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C8" w:rsidRDefault="006F52C8" w:rsidP="00521F42">
      <w:pPr>
        <w:ind w:firstLineChars="300" w:firstLine="720"/>
        <w:rPr>
          <w:rFonts w:ascii="ＭＳ 明朝" w:eastAsia="ＭＳ 明朝" w:hAnsi="ＭＳ 明朝" w:hint="eastAsia"/>
          <w:sz w:val="24"/>
          <w:szCs w:val="24"/>
        </w:rPr>
      </w:pPr>
      <w:bookmarkStart w:id="0" w:name="_GoBack"/>
      <w:bookmarkEnd w:id="0"/>
      <w:r w:rsidRPr="006F52C8">
        <w:rPr>
          <w:rFonts w:ascii="ＭＳ 明朝" w:eastAsia="ＭＳ 明朝" w:hAnsi="ＭＳ 明朝" w:hint="eastAsia"/>
          <w:sz w:val="24"/>
          <w:szCs w:val="24"/>
        </w:rPr>
        <w:t>大都市制度（特別区設置）協議会規約</w:t>
      </w:r>
    </w:p>
    <w:p w:rsidR="006F52C8" w:rsidRPr="006F52C8" w:rsidRDefault="006F52C8" w:rsidP="006F52C8">
      <w:pPr>
        <w:ind w:firstLineChars="100" w:firstLine="240"/>
        <w:rPr>
          <w:rFonts w:ascii="ＭＳ 明朝" w:eastAsia="ＭＳ 明朝" w:hAnsi="ＭＳ 明朝"/>
          <w:sz w:val="24"/>
          <w:szCs w:val="24"/>
        </w:rPr>
      </w:pPr>
      <w:r w:rsidRPr="006F52C8">
        <w:rPr>
          <w:rFonts w:ascii="ＭＳ 明朝" w:eastAsia="ＭＳ 明朝" w:hAnsi="ＭＳ 明朝" w:hint="eastAsia"/>
          <w:sz w:val="24"/>
          <w:szCs w:val="24"/>
        </w:rPr>
        <w:t>大阪府と大阪市では、二重行政の解消及び住民自治の拡充など大都市・大阪の抱える課題を解決するため、大都市制度改革を進めてきたが、このたび、大阪府と大阪市は、大都市地域における特別区の設置に関する法律に基づき特別区設置協議会を設け、大阪にふさわしい新たな大都市制度の具体的な制度設計を行うため、この規約を制定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（設置）</w:t>
      </w:r>
    </w:p>
    <w:p w:rsidR="006F52C8" w:rsidRPr="006F52C8" w:rsidRDefault="006F52C8" w:rsidP="00915A9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第１条　大阪府及び大阪市は、地方自治法（昭和22年法律第67号）第252条の２の２第１項及び大都市地域における特別区の設置に関する法律（平成24年法律第80号。以下「法」という。）第４条第１項の規定に基づき、同項に規定する特別区設置協議会を置く。</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（名称）</w:t>
      </w:r>
    </w:p>
    <w:p w:rsidR="006F52C8" w:rsidRPr="006F52C8" w:rsidRDefault="006F52C8" w:rsidP="00915A9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第２条　前条の特別区設置協議会は、大都市制度（特別区設置）協議会（以下「協議会」という。）という。</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（協議会の担任する事務）</w:t>
      </w:r>
    </w:p>
    <w:p w:rsidR="00915A9A" w:rsidRDefault="006F52C8" w:rsidP="00915A9A">
      <w:pPr>
        <w:rPr>
          <w:rFonts w:ascii="ＭＳ 明朝" w:eastAsia="ＭＳ 明朝" w:hAnsi="ＭＳ 明朝"/>
          <w:sz w:val="24"/>
          <w:szCs w:val="24"/>
        </w:rPr>
      </w:pPr>
      <w:r w:rsidRPr="006F52C8">
        <w:rPr>
          <w:rFonts w:ascii="ＭＳ 明朝" w:eastAsia="ＭＳ 明朝" w:hAnsi="ＭＳ 明朝" w:hint="eastAsia"/>
          <w:sz w:val="24"/>
          <w:szCs w:val="24"/>
        </w:rPr>
        <w:t>第３条　協議会は、次に掲げる事務を行う。</w:t>
      </w:r>
    </w:p>
    <w:p w:rsidR="006F52C8" w:rsidRPr="006F52C8" w:rsidRDefault="00915A9A" w:rsidP="00163406">
      <w:pPr>
        <w:ind w:leftChars="54" w:left="473" w:hangingChars="150" w:hanging="36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1</w:t>
      </w:r>
      <w:r>
        <w:rPr>
          <w:rFonts w:ascii="ＭＳ 明朝" w:eastAsia="ＭＳ 明朝" w:hAnsi="ＭＳ 明朝" w:hint="eastAsia"/>
          <w:sz w:val="24"/>
          <w:szCs w:val="24"/>
        </w:rPr>
        <w:t>)</w:t>
      </w:r>
      <w:r w:rsidR="00176A3A">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大阪市の区域における特別区設置協定書（法第４条第１項に規定する特別区設置協定書をいう。次条において同じ。）を作成すること。</w:t>
      </w:r>
    </w:p>
    <w:p w:rsidR="006F52C8" w:rsidRPr="006F52C8" w:rsidRDefault="00915A9A" w:rsidP="00163406">
      <w:pPr>
        <w:ind w:leftChars="54" w:left="473" w:hangingChars="150" w:hanging="36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2</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前号に掲げるもののほか、大阪市の区域における特別区の設置（法第２条第３項に規定する特別区の設置をいう。次条において同じ。）に関し必要な協議を行うこと。</w:t>
      </w:r>
    </w:p>
    <w:p w:rsidR="006F52C8" w:rsidRPr="006F52C8" w:rsidRDefault="006F52C8" w:rsidP="00915A9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協議会は、前項各号に掲げる事務を遂行するために必要な範囲内において、総合区の検討の状況に関し、報告を求め、協議を行うことができる。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（特別区設置協定書の作成）</w:t>
      </w:r>
    </w:p>
    <w:p w:rsidR="00915A9A"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第４条　特別区設置協定書は、次に掲げる事項について、作成するものとする。</w:t>
      </w:r>
    </w:p>
    <w:p w:rsidR="006F52C8" w:rsidRPr="006F52C8" w:rsidRDefault="00915A9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lastRenderedPageBreak/>
        <w:t>(</w:t>
      </w:r>
      <w:r w:rsidR="006F52C8" w:rsidRPr="006F52C8">
        <w:rPr>
          <w:rFonts w:ascii="ＭＳ 明朝" w:eastAsia="ＭＳ 明朝" w:hAnsi="ＭＳ 明朝" w:hint="eastAsia"/>
          <w:sz w:val="24"/>
          <w:szCs w:val="24"/>
        </w:rPr>
        <w:t>1</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特別区の設置の日</w:t>
      </w:r>
    </w:p>
    <w:p w:rsidR="006F52C8" w:rsidRPr="006F52C8" w:rsidRDefault="00915A9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2</w:t>
      </w:r>
      <w:r>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特別区の名称及び区域</w:t>
      </w:r>
    </w:p>
    <w:p w:rsidR="006F52C8" w:rsidRPr="006F52C8" w:rsidRDefault="00915A9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3</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特別区の設置に伴う財産処分に関する事項</w:t>
      </w:r>
    </w:p>
    <w:p w:rsidR="006F52C8" w:rsidRPr="006F52C8" w:rsidRDefault="00915A9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4</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特別区の議会の議員の定数</w:t>
      </w:r>
    </w:p>
    <w:p w:rsidR="006F52C8" w:rsidRPr="006F52C8" w:rsidRDefault="00915A9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5</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特別区と大阪府の事務の分担に関する事項</w:t>
      </w:r>
    </w:p>
    <w:p w:rsidR="006F52C8" w:rsidRPr="006F52C8" w:rsidRDefault="00176A3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6</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特別区と大阪府の税源の配分及び財政の調整に関する事項</w:t>
      </w:r>
    </w:p>
    <w:p w:rsidR="006F52C8" w:rsidRPr="006F52C8" w:rsidRDefault="00176A3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7</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大阪市及び大阪府の職員の移管に関する事項</w:t>
      </w:r>
    </w:p>
    <w:p w:rsidR="006F52C8" w:rsidRPr="006F52C8" w:rsidRDefault="00176A3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(8)</w:t>
      </w:r>
      <w:r w:rsidR="006F52C8" w:rsidRPr="006F52C8">
        <w:rPr>
          <w:rFonts w:ascii="ＭＳ 明朝" w:eastAsia="ＭＳ 明朝" w:hAnsi="ＭＳ 明朝" w:hint="eastAsia"/>
          <w:sz w:val="24"/>
          <w:szCs w:val="24"/>
        </w:rPr>
        <w:t xml:space="preserve">　前各号に掲げるもののほか、特別区の設置に関し必要な事項</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（組織）</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第５条　協議会は、会長及び委員19人をもって組織する。</w:t>
      </w:r>
    </w:p>
    <w:p w:rsidR="006F52C8" w:rsidRPr="006F52C8" w:rsidRDefault="006F52C8" w:rsidP="00176A3A">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会長は、次に掲げる者のうちから、これらの者の協議を経て、大阪府知事及び大阪市長が選任する。</w:t>
      </w:r>
    </w:p>
    <w:p w:rsidR="006F52C8" w:rsidRPr="006F52C8" w:rsidRDefault="00176A3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1</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大阪府知事</w:t>
      </w:r>
    </w:p>
    <w:p w:rsidR="006F52C8" w:rsidRPr="006F52C8" w:rsidRDefault="00176A3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2</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大阪市長</w:t>
      </w:r>
    </w:p>
    <w:p w:rsidR="006F52C8" w:rsidRPr="006F52C8" w:rsidRDefault="00176A3A"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3</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大阪府の議会の議長及び大阪府の議会が推薦した大阪府の議会の議員</w:t>
      </w:r>
      <w:r w:rsidR="00FB686B">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９人</w:t>
      </w:r>
    </w:p>
    <w:p w:rsidR="006F52C8" w:rsidRPr="006F52C8" w:rsidRDefault="00FB686B" w:rsidP="00163406">
      <w:pPr>
        <w:ind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4</w:t>
      </w:r>
      <w:r>
        <w:rPr>
          <w:rFonts w:ascii="ＭＳ 明朝" w:eastAsia="ＭＳ 明朝" w:hAnsi="ＭＳ 明朝" w:hint="eastAsia"/>
          <w:sz w:val="24"/>
          <w:szCs w:val="24"/>
        </w:rPr>
        <w:t>)</w:t>
      </w:r>
      <w:r w:rsidR="006F52C8" w:rsidRPr="006F52C8">
        <w:rPr>
          <w:rFonts w:ascii="ＭＳ 明朝" w:eastAsia="ＭＳ 明朝" w:hAnsi="ＭＳ 明朝" w:hint="eastAsia"/>
          <w:sz w:val="24"/>
          <w:szCs w:val="24"/>
        </w:rPr>
        <w:t xml:space="preserve">　大阪市の議会の議長及び大阪市の議会が推薦した大阪市の議会の議員</w:t>
      </w:r>
      <w:r>
        <w:rPr>
          <w:rFonts w:ascii="ＭＳ 明朝" w:eastAsia="ＭＳ 明朝" w:hAnsi="ＭＳ 明朝" w:hint="eastAsia"/>
          <w:sz w:val="24"/>
          <w:szCs w:val="24"/>
        </w:rPr>
        <w:t xml:space="preserve"> </w:t>
      </w:r>
      <w:r w:rsidR="006F52C8" w:rsidRPr="006F52C8">
        <w:rPr>
          <w:rFonts w:ascii="ＭＳ 明朝" w:eastAsia="ＭＳ 明朝" w:hAnsi="ＭＳ 明朝" w:hint="eastAsia"/>
          <w:sz w:val="24"/>
          <w:szCs w:val="24"/>
        </w:rPr>
        <w:t>９人</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３　会長は、協議会の事務を掌理し、協議会を代表する。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４　委員は、第２項各号に掲げる者（同項の規定により会長に選任された者を除く。）をもって充てる。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５　会長及び委員は、非常勤とする。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６　過半数の委員は、大阪府知事及び大阪市長に対し、会長の解任について申入れをすることができる。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７　大阪府知事及び大阪市長は、前項の申入れがあったときは、委員の意見を聴いて、会長を解任することができる。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８　会長に事故があるとき、又は会長が欠けたときは、会長があらかじめ指定する</w:t>
      </w:r>
      <w:r w:rsidRPr="006F52C8">
        <w:rPr>
          <w:rFonts w:ascii="ＭＳ 明朝" w:eastAsia="ＭＳ 明朝" w:hAnsi="ＭＳ 明朝" w:hint="eastAsia"/>
          <w:sz w:val="24"/>
          <w:szCs w:val="24"/>
        </w:rPr>
        <w:lastRenderedPageBreak/>
        <w:t>委員が会長の職務を代理する。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（会議）</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第６条　協議会の会議は、会長が招集し、会議の議事の運営を行う。</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過半数の委員から協議会の会議の招集の請求があるときは、会長は、これを招集しなければならない。</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３　第３条第１項第２号に掲げる事務及び第４条第８号に掲げる事項は、会長が協議会の会議に諮って定める。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４　協議会の会議は、委員の２分の１以上が出席しなければ開くことができない。</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５　協議会の会議の議事は、出席委員の過半数で決し、可否同数のときは、会長の決するところによる。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６　協議会は、必要があると認めるときは、学識経験を有する者その他関係者（以下「学識経験者等」という。）の出席を求め、その意見を聴くことができる。</w:t>
      </w:r>
    </w:p>
    <w:p w:rsidR="006F52C8" w:rsidRPr="006F52C8" w:rsidRDefault="006F52C8" w:rsidP="00163406">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７　会長及び委員は、協議会の目的に従い、誠実にその職務を行わなければならない。</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８　協議会の会議は、原則として公開とする。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（代表者会議）</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第７条　協議会を円滑に運営するため、協議会に代表者会議を置く。</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代表者会議の議事その他代表者会議の運営に関し必要な事項は、会長が別に定める。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（費用弁償）</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第８条　会長又は委員が協議会の職務を行うため、大阪府の区域外の地域（大阪府議会議員の議員報酬及び費用弁償等に関する条例第５条第１項に規定する地域を定める規程（平成20年大阪府議会規程第３号）に定める地域を除く。）に出張したときは、費用弁償として旅費を支給す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前項の費用弁償の額及び支給方法は、大阪府議会議員の議員報酬及び費用弁償</w:t>
      </w:r>
      <w:r w:rsidRPr="006F52C8">
        <w:rPr>
          <w:rFonts w:ascii="ＭＳ 明朝" w:eastAsia="ＭＳ 明朝" w:hAnsi="ＭＳ 明朝" w:hint="eastAsia"/>
          <w:sz w:val="24"/>
          <w:szCs w:val="24"/>
        </w:rPr>
        <w:lastRenderedPageBreak/>
        <w:t>等に関する条例（昭和31年大阪府条例第21号）に定める府議会議員の例による。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（学識経験者等への謝金等）</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第９条　学識経験者等は、第６条第６項の規定により協議会に出席したときは、謝金及び実費弁償を受けることができる。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前項の謝金の額及び支給方法は、大阪府が実施する研修に係る謝金の支給の例により会長が別に定めるものとし、実費弁償の額及び支給方法は、証人等の実費弁償に関する条例（昭和40年大阪府条例第39号）に定める証人等の例によ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（経費の支弁の方法）</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第10条　前２条に規定する費用その他協議会に要する経費は、大阪府知事及び大阪市長の協議により定めるところにより、大阪府及び大阪市が負担するものとする。</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（事務局）</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第11条　会長は、協議会が担任する事務を円滑に行うため、協議会に事務局を設ける。</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２　事務局は、協議事項に関する調査、協議会の会議に提出する資料の作成、協議会の会議における説明その他の協議会が担任する事務の処理のほか、協議会の運営に関する事務を行う。</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３　事務局の事務は、副首都推進局が担う。</w:t>
      </w:r>
    </w:p>
    <w:p w:rsidR="006F52C8" w:rsidRPr="006F52C8" w:rsidRDefault="006F52C8" w:rsidP="006F52C8">
      <w:pPr>
        <w:rPr>
          <w:rFonts w:ascii="ＭＳ 明朝" w:eastAsia="ＭＳ 明朝" w:hAnsi="ＭＳ 明朝"/>
          <w:sz w:val="24"/>
          <w:szCs w:val="24"/>
        </w:rPr>
      </w:pPr>
      <w:r w:rsidRPr="006F52C8">
        <w:rPr>
          <w:rFonts w:ascii="ＭＳ 明朝" w:eastAsia="ＭＳ 明朝" w:hAnsi="ＭＳ 明朝" w:hint="eastAsia"/>
          <w:sz w:val="24"/>
          <w:szCs w:val="24"/>
        </w:rPr>
        <w:t>（委任）</w:t>
      </w:r>
    </w:p>
    <w:p w:rsidR="006F52C8" w:rsidRPr="006F52C8" w:rsidRDefault="006F52C8" w:rsidP="00FB686B">
      <w:pPr>
        <w:ind w:left="240" w:hangingChars="100" w:hanging="240"/>
        <w:rPr>
          <w:rFonts w:ascii="ＭＳ 明朝" w:eastAsia="ＭＳ 明朝" w:hAnsi="ＭＳ 明朝"/>
          <w:sz w:val="24"/>
          <w:szCs w:val="24"/>
        </w:rPr>
      </w:pPr>
      <w:r w:rsidRPr="006F52C8">
        <w:rPr>
          <w:rFonts w:ascii="ＭＳ 明朝" w:eastAsia="ＭＳ 明朝" w:hAnsi="ＭＳ 明朝" w:hint="eastAsia"/>
          <w:sz w:val="24"/>
          <w:szCs w:val="24"/>
        </w:rPr>
        <w:t>第12条　この規約に定めるもののほか、事務局の組織その他の協議会の運営に関し必要な事項は、会長が別に定める。</w:t>
      </w:r>
    </w:p>
    <w:p w:rsidR="006F52C8" w:rsidRPr="006F52C8" w:rsidRDefault="006F52C8" w:rsidP="00FB686B">
      <w:pPr>
        <w:ind w:firstLineChars="300" w:firstLine="720"/>
        <w:rPr>
          <w:rFonts w:ascii="ＭＳ 明朝" w:eastAsia="ＭＳ 明朝" w:hAnsi="ＭＳ 明朝"/>
          <w:sz w:val="24"/>
          <w:szCs w:val="24"/>
        </w:rPr>
      </w:pPr>
      <w:r w:rsidRPr="006F52C8">
        <w:rPr>
          <w:rFonts w:ascii="ＭＳ 明朝" w:eastAsia="ＭＳ 明朝" w:hAnsi="ＭＳ 明朝" w:hint="eastAsia"/>
          <w:sz w:val="24"/>
          <w:szCs w:val="24"/>
        </w:rPr>
        <w:t>附　則</w:t>
      </w:r>
    </w:p>
    <w:p w:rsidR="006F52C8" w:rsidRDefault="006F52C8" w:rsidP="00FB686B">
      <w:pPr>
        <w:ind w:firstLineChars="100" w:firstLine="240"/>
        <w:rPr>
          <w:rFonts w:ascii="ＭＳ 明朝" w:eastAsia="ＭＳ 明朝" w:hAnsi="ＭＳ 明朝"/>
          <w:sz w:val="24"/>
          <w:szCs w:val="24"/>
        </w:rPr>
      </w:pPr>
      <w:r w:rsidRPr="006F52C8">
        <w:rPr>
          <w:rFonts w:ascii="ＭＳ 明朝" w:eastAsia="ＭＳ 明朝" w:hAnsi="ＭＳ 明朝" w:hint="eastAsia"/>
          <w:sz w:val="24"/>
          <w:szCs w:val="24"/>
        </w:rPr>
        <w:t>この規約は、大阪府の議会及び大阪市の議会のうち最後に議決した議会の議決の日から施行する。</w:t>
      </w:r>
    </w:p>
    <w:p w:rsidR="00521F42" w:rsidRDefault="00521F42" w:rsidP="00521F42">
      <w:pPr>
        <w:rPr>
          <w:rFonts w:ascii="ＭＳ 明朝" w:eastAsia="ＭＳ 明朝" w:hAnsi="ＭＳ 明朝"/>
          <w:sz w:val="24"/>
          <w:szCs w:val="24"/>
        </w:rPr>
      </w:pPr>
    </w:p>
    <w:sectPr w:rsidR="00521F42" w:rsidSect="00340AA7">
      <w:pgSz w:w="11906" w:h="16838" w:code="9"/>
      <w:pgMar w:top="1701" w:right="1418" w:bottom="1418" w:left="1418" w:header="1134" w:footer="992" w:gutter="0"/>
      <w:cols w:space="425"/>
      <w:docGrid w:type="lines" w:linePitch="5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A7" w:rsidRDefault="00340AA7" w:rsidP="00340AA7">
      <w:r>
        <w:separator/>
      </w:r>
    </w:p>
  </w:endnote>
  <w:endnote w:type="continuationSeparator" w:id="0">
    <w:p w:rsidR="00340AA7" w:rsidRDefault="00340AA7" w:rsidP="0034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A7" w:rsidRDefault="00340AA7" w:rsidP="00340AA7">
      <w:r>
        <w:separator/>
      </w:r>
    </w:p>
  </w:footnote>
  <w:footnote w:type="continuationSeparator" w:id="0">
    <w:p w:rsidR="00340AA7" w:rsidRDefault="00340AA7" w:rsidP="00340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274"/>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C8"/>
    <w:rsid w:val="00163406"/>
    <w:rsid w:val="00176A3A"/>
    <w:rsid w:val="00340AA7"/>
    <w:rsid w:val="00521F42"/>
    <w:rsid w:val="00646D39"/>
    <w:rsid w:val="006F52C8"/>
    <w:rsid w:val="0072470D"/>
    <w:rsid w:val="00915A9A"/>
    <w:rsid w:val="00AA2495"/>
    <w:rsid w:val="00B565EB"/>
    <w:rsid w:val="00D6539F"/>
    <w:rsid w:val="00FB6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A7"/>
    <w:pPr>
      <w:tabs>
        <w:tab w:val="center" w:pos="4252"/>
        <w:tab w:val="right" w:pos="8504"/>
      </w:tabs>
      <w:snapToGrid w:val="0"/>
    </w:pPr>
  </w:style>
  <w:style w:type="character" w:customStyle="1" w:styleId="a4">
    <w:name w:val="ヘッダー (文字)"/>
    <w:basedOn w:val="a0"/>
    <w:link w:val="a3"/>
    <w:uiPriority w:val="99"/>
    <w:rsid w:val="00340AA7"/>
  </w:style>
  <w:style w:type="paragraph" w:styleId="a5">
    <w:name w:val="footer"/>
    <w:basedOn w:val="a"/>
    <w:link w:val="a6"/>
    <w:uiPriority w:val="99"/>
    <w:unhideWhenUsed/>
    <w:rsid w:val="00340AA7"/>
    <w:pPr>
      <w:tabs>
        <w:tab w:val="center" w:pos="4252"/>
        <w:tab w:val="right" w:pos="8504"/>
      </w:tabs>
      <w:snapToGrid w:val="0"/>
    </w:pPr>
  </w:style>
  <w:style w:type="character" w:customStyle="1" w:styleId="a6">
    <w:name w:val="フッター (文字)"/>
    <w:basedOn w:val="a0"/>
    <w:link w:val="a5"/>
    <w:uiPriority w:val="99"/>
    <w:rsid w:val="00340A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A7"/>
    <w:pPr>
      <w:tabs>
        <w:tab w:val="center" w:pos="4252"/>
        <w:tab w:val="right" w:pos="8504"/>
      </w:tabs>
      <w:snapToGrid w:val="0"/>
    </w:pPr>
  </w:style>
  <w:style w:type="character" w:customStyle="1" w:styleId="a4">
    <w:name w:val="ヘッダー (文字)"/>
    <w:basedOn w:val="a0"/>
    <w:link w:val="a3"/>
    <w:uiPriority w:val="99"/>
    <w:rsid w:val="00340AA7"/>
  </w:style>
  <w:style w:type="paragraph" w:styleId="a5">
    <w:name w:val="footer"/>
    <w:basedOn w:val="a"/>
    <w:link w:val="a6"/>
    <w:uiPriority w:val="99"/>
    <w:unhideWhenUsed/>
    <w:rsid w:val="00340AA7"/>
    <w:pPr>
      <w:tabs>
        <w:tab w:val="center" w:pos="4252"/>
        <w:tab w:val="right" w:pos="8504"/>
      </w:tabs>
      <w:snapToGrid w:val="0"/>
    </w:pPr>
  </w:style>
  <w:style w:type="character" w:customStyle="1" w:styleId="a6">
    <w:name w:val="フッター (文字)"/>
    <w:basedOn w:val="a0"/>
    <w:link w:val="a5"/>
    <w:uiPriority w:val="99"/>
    <w:rsid w:val="00340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8</cp:revision>
  <dcterms:created xsi:type="dcterms:W3CDTF">2017-05-22T08:18:00Z</dcterms:created>
  <dcterms:modified xsi:type="dcterms:W3CDTF">2017-06-15T01:07:00Z</dcterms:modified>
</cp:coreProperties>
</file>