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9B43B" w14:textId="66B09EA9" w:rsidR="00EF4A7F" w:rsidRPr="00CC5BC7" w:rsidRDefault="001B11D9" w:rsidP="00EF4A7F">
      <w:pPr>
        <w:jc w:val="center"/>
        <w:rPr>
          <w:b/>
          <w:sz w:val="32"/>
          <w:szCs w:val="36"/>
        </w:rPr>
      </w:pPr>
      <w:r w:rsidRPr="00CC5BC7">
        <w:rPr>
          <w:rFonts w:hint="eastAsia"/>
          <w:b/>
          <w:sz w:val="24"/>
          <w:szCs w:val="36"/>
        </w:rPr>
        <w:t>阿倍野区役所</w:t>
      </w:r>
      <w:r w:rsidR="00EF4A7F" w:rsidRPr="00CC5BC7">
        <w:rPr>
          <w:rFonts w:hint="eastAsia"/>
          <w:b/>
          <w:sz w:val="24"/>
          <w:szCs w:val="36"/>
        </w:rPr>
        <w:t>契約事務審査会要綱</w:t>
      </w:r>
    </w:p>
    <w:p w14:paraId="308410B4" w14:textId="77777777" w:rsidR="00EF4A7F" w:rsidRDefault="00EF4A7F" w:rsidP="00EF4A7F"/>
    <w:p w14:paraId="558197FD" w14:textId="6A2FA68B" w:rsidR="00EF4A7F" w:rsidRPr="006A096C" w:rsidRDefault="00EF4A7F" w:rsidP="00CC5BC7">
      <w:pPr>
        <w:ind w:right="282"/>
        <w:jc w:val="right"/>
      </w:pPr>
      <w:r w:rsidRPr="006A096C">
        <w:rPr>
          <w:rFonts w:hint="eastAsia"/>
          <w:spacing w:val="262"/>
          <w:kern w:val="0"/>
          <w:fitText w:val="945" w:id="1971479809"/>
        </w:rPr>
        <w:t>制</w:t>
      </w:r>
      <w:r w:rsidRPr="006A096C">
        <w:rPr>
          <w:rFonts w:hint="eastAsia"/>
          <w:kern w:val="0"/>
          <w:fitText w:val="945" w:id="1971479809"/>
        </w:rPr>
        <w:t>定</w:t>
      </w:r>
      <w:r w:rsidRPr="006A096C">
        <w:rPr>
          <w:rFonts w:hint="eastAsia"/>
        </w:rPr>
        <w:t xml:space="preserve">　</w:t>
      </w:r>
      <w:r w:rsidR="00AA6627" w:rsidRPr="004C6F9D">
        <w:rPr>
          <w:rFonts w:hint="eastAsia"/>
          <w:spacing w:val="10"/>
          <w:kern w:val="0"/>
          <w:fitText w:val="2099" w:id="1971542784"/>
        </w:rPr>
        <w:t>平成</w:t>
      </w:r>
      <w:r w:rsidR="001B11D9" w:rsidRPr="004C6F9D">
        <w:rPr>
          <w:spacing w:val="10"/>
          <w:kern w:val="0"/>
          <w:fitText w:val="2099" w:id="1971542784"/>
        </w:rPr>
        <w:t>22</w:t>
      </w:r>
      <w:r w:rsidR="00AA6627" w:rsidRPr="004C6F9D">
        <w:rPr>
          <w:rFonts w:hint="eastAsia"/>
          <w:spacing w:val="10"/>
          <w:kern w:val="0"/>
          <w:fitText w:val="2099" w:id="1971542784"/>
        </w:rPr>
        <w:t>年</w:t>
      </w:r>
      <w:r w:rsidR="001B11D9" w:rsidRPr="004C6F9D">
        <w:rPr>
          <w:rFonts w:hint="eastAsia"/>
          <w:spacing w:val="10"/>
          <w:kern w:val="0"/>
          <w:fitText w:val="2099" w:id="1971542784"/>
        </w:rPr>
        <w:t>３</w:t>
      </w:r>
      <w:r w:rsidR="00AA6627" w:rsidRPr="004C6F9D">
        <w:rPr>
          <w:rFonts w:hint="eastAsia"/>
          <w:spacing w:val="10"/>
          <w:kern w:val="0"/>
          <w:fitText w:val="2099" w:id="1971542784"/>
        </w:rPr>
        <w:t>月</w:t>
      </w:r>
      <w:r w:rsidR="001B11D9" w:rsidRPr="004C6F9D">
        <w:rPr>
          <w:spacing w:val="10"/>
          <w:kern w:val="0"/>
          <w:fitText w:val="2099" w:id="1971542784"/>
        </w:rPr>
        <w:t>29</w:t>
      </w:r>
      <w:r w:rsidR="00AA6627" w:rsidRPr="004C6F9D">
        <w:rPr>
          <w:rFonts w:hint="eastAsia"/>
          <w:spacing w:val="1"/>
          <w:kern w:val="0"/>
          <w:fitText w:val="2099" w:id="1971542784"/>
        </w:rPr>
        <w:t>日</w:t>
      </w:r>
    </w:p>
    <w:p w14:paraId="67B0B381" w14:textId="28E64E0B" w:rsidR="00EF4A7F" w:rsidRPr="006A096C" w:rsidRDefault="00A27DFB" w:rsidP="00CC5BC7">
      <w:pPr>
        <w:ind w:right="282"/>
        <w:jc w:val="right"/>
      </w:pPr>
      <w:r w:rsidRPr="006A096C">
        <w:rPr>
          <w:rFonts w:hint="eastAsia"/>
          <w:spacing w:val="17"/>
          <w:kern w:val="0"/>
          <w:fitText w:val="945" w:id="1971479808"/>
        </w:rPr>
        <w:t>最近</w:t>
      </w:r>
      <w:r w:rsidR="00EF4A7F" w:rsidRPr="006A096C">
        <w:rPr>
          <w:rFonts w:hint="eastAsia"/>
          <w:spacing w:val="17"/>
          <w:kern w:val="0"/>
          <w:fitText w:val="945" w:id="1971479808"/>
        </w:rPr>
        <w:t>改</w:t>
      </w:r>
      <w:r w:rsidR="00EF4A7F" w:rsidRPr="006A096C">
        <w:rPr>
          <w:rFonts w:hint="eastAsia"/>
          <w:spacing w:val="1"/>
          <w:kern w:val="0"/>
          <w:fitText w:val="945" w:id="1971479808"/>
        </w:rPr>
        <w:t>正</w:t>
      </w:r>
      <w:r w:rsidR="00EF4A7F" w:rsidRPr="006A096C">
        <w:rPr>
          <w:rFonts w:hint="eastAsia"/>
        </w:rPr>
        <w:t xml:space="preserve">　</w:t>
      </w:r>
      <w:r w:rsidRPr="00757B06">
        <w:rPr>
          <w:rFonts w:hint="eastAsia"/>
          <w:spacing w:val="30"/>
          <w:kern w:val="0"/>
          <w:fitText w:val="2100" w:id="1971542785"/>
        </w:rPr>
        <w:t>令和</w:t>
      </w:r>
      <w:r w:rsidR="00286BAF" w:rsidRPr="00757B06">
        <w:rPr>
          <w:rFonts w:hint="eastAsia"/>
          <w:spacing w:val="30"/>
          <w:kern w:val="0"/>
          <w:fitText w:val="2100" w:id="1971542785"/>
        </w:rPr>
        <w:t>５</w:t>
      </w:r>
      <w:r w:rsidRPr="00757B06">
        <w:rPr>
          <w:rFonts w:hint="eastAsia"/>
          <w:spacing w:val="30"/>
          <w:kern w:val="0"/>
          <w:fitText w:val="2100" w:id="1971542785"/>
        </w:rPr>
        <w:t>年</w:t>
      </w:r>
      <w:r w:rsidR="00286BAF" w:rsidRPr="00757B06">
        <w:rPr>
          <w:rFonts w:hint="eastAsia"/>
          <w:spacing w:val="30"/>
          <w:kern w:val="0"/>
          <w:fitText w:val="2100" w:id="1971542785"/>
        </w:rPr>
        <w:t>５</w:t>
      </w:r>
      <w:r w:rsidRPr="00757B06">
        <w:rPr>
          <w:rFonts w:hint="eastAsia"/>
          <w:spacing w:val="30"/>
          <w:kern w:val="0"/>
          <w:fitText w:val="2100" w:id="1971542785"/>
        </w:rPr>
        <w:t>月</w:t>
      </w:r>
      <w:r w:rsidR="00757B06">
        <w:rPr>
          <w:rFonts w:hint="eastAsia"/>
          <w:spacing w:val="30"/>
          <w:kern w:val="0"/>
          <w:fitText w:val="2100" w:id="1971542785"/>
        </w:rPr>
        <w:t>８</w:t>
      </w:r>
      <w:r w:rsidRPr="00757B06">
        <w:rPr>
          <w:rFonts w:hint="eastAsia"/>
          <w:kern w:val="0"/>
          <w:fitText w:val="2100" w:id="1971542785"/>
        </w:rPr>
        <w:t>日</w:t>
      </w:r>
    </w:p>
    <w:p w14:paraId="00E3399A" w14:textId="77777777" w:rsidR="00EF4A7F" w:rsidRPr="006A096C" w:rsidRDefault="00EF4A7F" w:rsidP="00EF4A7F"/>
    <w:p w14:paraId="28258557" w14:textId="77777777" w:rsidR="00EF4A7F" w:rsidRPr="006A096C" w:rsidRDefault="00EF4A7F" w:rsidP="00EF4A7F">
      <w:r w:rsidRPr="006A096C">
        <w:rPr>
          <w:rFonts w:hint="eastAsia"/>
        </w:rPr>
        <w:t>（目的）</w:t>
      </w:r>
    </w:p>
    <w:p w14:paraId="42791D85" w14:textId="4ED5FD8A" w:rsidR="00EF4A7F" w:rsidRPr="006A096C" w:rsidRDefault="00EF4A7F" w:rsidP="00EF4A7F">
      <w:r w:rsidRPr="006A096C">
        <w:rPr>
          <w:rFonts w:hint="eastAsia"/>
        </w:rPr>
        <w:t>第１条　本要綱は、</w:t>
      </w:r>
      <w:r w:rsidR="006C746F" w:rsidRPr="006A096C">
        <w:rPr>
          <w:rFonts w:hint="eastAsia"/>
        </w:rPr>
        <w:t>大阪市契約</w:t>
      </w:r>
      <w:r w:rsidRPr="006A096C">
        <w:rPr>
          <w:rFonts w:hint="eastAsia"/>
        </w:rPr>
        <w:t>規則</w:t>
      </w:r>
      <w:r w:rsidR="006C746F" w:rsidRPr="006A096C">
        <w:rPr>
          <w:rFonts w:hint="eastAsia"/>
        </w:rPr>
        <w:t>（昭和</w:t>
      </w:r>
      <w:r w:rsidR="006C746F" w:rsidRPr="006A096C">
        <w:rPr>
          <w:rFonts w:hint="eastAsia"/>
        </w:rPr>
        <w:t>39</w:t>
      </w:r>
      <w:r w:rsidR="006C746F" w:rsidRPr="006A096C">
        <w:rPr>
          <w:rFonts w:hint="eastAsia"/>
        </w:rPr>
        <w:t>年４月１日規則第</w:t>
      </w:r>
      <w:r w:rsidR="006C746F" w:rsidRPr="006A096C">
        <w:rPr>
          <w:rFonts w:hint="eastAsia"/>
        </w:rPr>
        <w:t>18</w:t>
      </w:r>
      <w:r w:rsidR="006C746F" w:rsidRPr="006A096C">
        <w:rPr>
          <w:rFonts w:hint="eastAsia"/>
        </w:rPr>
        <w:t>号。以下「規則」という。）</w:t>
      </w:r>
      <w:r w:rsidRPr="006A096C">
        <w:rPr>
          <w:rFonts w:hint="eastAsia"/>
        </w:rPr>
        <w:t>第３条第２項から第５項の規定により</w:t>
      </w:r>
      <w:r w:rsidR="001B11D9" w:rsidRPr="006A096C">
        <w:rPr>
          <w:rFonts w:hint="eastAsia"/>
        </w:rPr>
        <w:t>阿倍野区長</w:t>
      </w:r>
      <w:r w:rsidRPr="006A096C">
        <w:rPr>
          <w:rFonts w:hint="eastAsia"/>
        </w:rPr>
        <w:t>に委任された契約について、随意契約の適正化をはじめとする契約事務の適正な執行を確保することを目的とする。</w:t>
      </w:r>
    </w:p>
    <w:p w14:paraId="3B6E3E29" w14:textId="77777777" w:rsidR="00EF4A7F" w:rsidRPr="006A096C" w:rsidRDefault="00EF4A7F" w:rsidP="00EF4A7F"/>
    <w:p w14:paraId="0F538DF4" w14:textId="77777777" w:rsidR="00EF4A7F" w:rsidRPr="006A096C" w:rsidRDefault="00EF4A7F" w:rsidP="00EF4A7F">
      <w:r w:rsidRPr="006A096C">
        <w:rPr>
          <w:rFonts w:hint="eastAsia"/>
        </w:rPr>
        <w:t>（定義）</w:t>
      </w:r>
    </w:p>
    <w:p w14:paraId="13798211" w14:textId="166CAA9B" w:rsidR="00EF4A7F" w:rsidRPr="006A096C" w:rsidRDefault="00EF4A7F" w:rsidP="00EF4A7F">
      <w:r w:rsidRPr="006A096C">
        <w:rPr>
          <w:rFonts w:hint="eastAsia"/>
        </w:rPr>
        <w:t>第２条　本要綱において使用する用語は、原則として規則において利用する用語の例による。</w:t>
      </w:r>
    </w:p>
    <w:p w14:paraId="377F7109" w14:textId="77777777" w:rsidR="00EF4A7F" w:rsidRPr="006A096C" w:rsidRDefault="00EF4A7F" w:rsidP="00EF4A7F"/>
    <w:p w14:paraId="2F203C37" w14:textId="77777777" w:rsidR="00EF4A7F" w:rsidRPr="006A096C" w:rsidRDefault="00EF4A7F" w:rsidP="00EF4A7F">
      <w:r w:rsidRPr="006A096C">
        <w:rPr>
          <w:rFonts w:hint="eastAsia"/>
        </w:rPr>
        <w:t>（設置）</w:t>
      </w:r>
    </w:p>
    <w:p w14:paraId="02B2CA93" w14:textId="026C8728" w:rsidR="00EF4A7F" w:rsidRPr="006A096C" w:rsidRDefault="00EF4A7F" w:rsidP="00EF4A7F">
      <w:r w:rsidRPr="006A096C">
        <w:rPr>
          <w:rFonts w:hint="eastAsia"/>
        </w:rPr>
        <w:t>第３条　第１条に掲げる目的を達成するため、当</w:t>
      </w:r>
      <w:r w:rsidR="001B11D9" w:rsidRPr="006A096C">
        <w:rPr>
          <w:rFonts w:hint="eastAsia"/>
        </w:rPr>
        <w:t>区</w:t>
      </w:r>
      <w:r w:rsidRPr="006A096C">
        <w:rPr>
          <w:rFonts w:hint="eastAsia"/>
        </w:rPr>
        <w:t>に契約事務審査会（以下「審査会」という。）を設置する。</w:t>
      </w:r>
    </w:p>
    <w:p w14:paraId="20120C8C" w14:textId="77777777" w:rsidR="00EF4A7F" w:rsidRPr="006A096C" w:rsidRDefault="00EF4A7F" w:rsidP="00EF4A7F"/>
    <w:p w14:paraId="6F78119A" w14:textId="77777777" w:rsidR="00EF4A7F" w:rsidRPr="006A096C" w:rsidRDefault="00EF4A7F" w:rsidP="00EF4A7F">
      <w:r w:rsidRPr="006A096C">
        <w:rPr>
          <w:rFonts w:hint="eastAsia"/>
        </w:rPr>
        <w:t>（所掌事務）</w:t>
      </w:r>
    </w:p>
    <w:p w14:paraId="6C48415F" w14:textId="77777777" w:rsidR="00EF4A7F" w:rsidRPr="006A096C" w:rsidRDefault="00EF4A7F" w:rsidP="00EF4A7F">
      <w:r w:rsidRPr="006A096C">
        <w:rPr>
          <w:rFonts w:hint="eastAsia"/>
        </w:rPr>
        <w:t>第４条　審査会の所掌事務は次の各項のとおりとする。</w:t>
      </w:r>
    </w:p>
    <w:p w14:paraId="2B00C03D" w14:textId="77777777" w:rsidR="00EF4A7F" w:rsidRPr="006A096C" w:rsidRDefault="00EF4A7F" w:rsidP="00EF4A7F">
      <w:r w:rsidRPr="006A096C">
        <w:rPr>
          <w:rFonts w:hint="eastAsia"/>
        </w:rPr>
        <w:t>２　別表１に掲げる契約における、次の各号に関する調査・審議</w:t>
      </w:r>
    </w:p>
    <w:p w14:paraId="56DBBF32" w14:textId="77777777" w:rsidR="00EF4A7F" w:rsidRPr="006A096C" w:rsidRDefault="00EF4A7F" w:rsidP="00EF4A7F">
      <w:r w:rsidRPr="006A096C">
        <w:rPr>
          <w:rFonts w:hint="eastAsia"/>
        </w:rPr>
        <w:t>（１）契約の必要性及び契約方法に関すること</w:t>
      </w:r>
    </w:p>
    <w:p w14:paraId="4742D59A" w14:textId="77777777" w:rsidR="00EF4A7F" w:rsidRPr="006A096C" w:rsidRDefault="00EF4A7F" w:rsidP="00EF4A7F">
      <w:r w:rsidRPr="006A096C">
        <w:rPr>
          <w:rFonts w:hint="eastAsia"/>
        </w:rPr>
        <w:t>（２）競争入札を行う場合の競争参加資格に関すること</w:t>
      </w:r>
    </w:p>
    <w:p w14:paraId="6A09591F" w14:textId="77777777" w:rsidR="00EF4A7F" w:rsidRPr="006A096C" w:rsidRDefault="00EF4A7F" w:rsidP="00EF4A7F">
      <w:r w:rsidRPr="006A096C">
        <w:rPr>
          <w:rFonts w:hint="eastAsia"/>
        </w:rPr>
        <w:t>（３）指名競争入札に付そうとする場合における事業者指名に関すること</w:t>
      </w:r>
    </w:p>
    <w:p w14:paraId="03ACF4D9" w14:textId="77777777" w:rsidR="00EF4A7F" w:rsidRPr="006A096C" w:rsidRDefault="00EF4A7F" w:rsidP="00EF4A7F">
      <w:r w:rsidRPr="006A096C">
        <w:rPr>
          <w:rFonts w:hint="eastAsia"/>
        </w:rPr>
        <w:t>（４）随意契約を行う場合における契約相手方の選定に関すること</w:t>
      </w:r>
    </w:p>
    <w:p w14:paraId="1D39E29B" w14:textId="737A441B" w:rsidR="00EF4A7F" w:rsidRPr="006A096C" w:rsidRDefault="00EF4A7F" w:rsidP="0078156C">
      <w:pPr>
        <w:ind w:left="630" w:hangingChars="300" w:hanging="630"/>
      </w:pPr>
      <w:r w:rsidRPr="006A096C">
        <w:rPr>
          <w:rFonts w:hint="eastAsia"/>
        </w:rPr>
        <w:t>（５）企画競争方式</w:t>
      </w:r>
      <w:r w:rsidR="0078156C" w:rsidRPr="006A096C">
        <w:rPr>
          <w:rFonts w:hint="eastAsia"/>
        </w:rPr>
        <w:t>（プロポーザルまたはコンペ方式）</w:t>
      </w:r>
      <w:r w:rsidRPr="006A096C">
        <w:rPr>
          <w:rFonts w:hint="eastAsia"/>
        </w:rPr>
        <w:t>を採用する場合における次の事項に関すること</w:t>
      </w:r>
    </w:p>
    <w:p w14:paraId="50B70982" w14:textId="77777777" w:rsidR="00EF4A7F" w:rsidRPr="006A096C" w:rsidRDefault="00EF4A7F" w:rsidP="00EF4A7F">
      <w:r w:rsidRPr="006A096C">
        <w:rPr>
          <w:rFonts w:hint="eastAsia"/>
        </w:rPr>
        <w:t xml:space="preserve">　　ア　当該事業の目的・概要</w:t>
      </w:r>
    </w:p>
    <w:p w14:paraId="18F498B8" w14:textId="77777777" w:rsidR="00EF4A7F" w:rsidRPr="006A096C" w:rsidRDefault="00EF4A7F" w:rsidP="00EF4A7F">
      <w:r w:rsidRPr="006A096C">
        <w:rPr>
          <w:rFonts w:hint="eastAsia"/>
        </w:rPr>
        <w:t xml:space="preserve">　　イ　企画競争方式を採用する理由とその効果</w:t>
      </w:r>
    </w:p>
    <w:p w14:paraId="7A93922C" w14:textId="77777777" w:rsidR="00EF4A7F" w:rsidRPr="006A096C" w:rsidRDefault="00EF4A7F" w:rsidP="00EF4A7F">
      <w:r w:rsidRPr="006A096C">
        <w:rPr>
          <w:rFonts w:hint="eastAsia"/>
        </w:rPr>
        <w:t xml:space="preserve">　　ウ　事業日程と事務手順</w:t>
      </w:r>
    </w:p>
    <w:p w14:paraId="0A5B9F31" w14:textId="77777777" w:rsidR="00EF4A7F" w:rsidRPr="006A096C" w:rsidRDefault="00EF4A7F" w:rsidP="00EF4A7F">
      <w:r w:rsidRPr="006A096C">
        <w:rPr>
          <w:rFonts w:hint="eastAsia"/>
        </w:rPr>
        <w:t xml:space="preserve">　　エ　事業者の選定基準及び応募資格</w:t>
      </w:r>
    </w:p>
    <w:p w14:paraId="77F6E25B" w14:textId="77777777" w:rsidR="00EF4A7F" w:rsidRPr="006A096C" w:rsidRDefault="00EF4A7F" w:rsidP="00EF4A7F">
      <w:pPr>
        <w:ind w:left="630" w:hangingChars="300" w:hanging="630"/>
      </w:pPr>
      <w:r w:rsidRPr="006A096C">
        <w:rPr>
          <w:rFonts w:hint="eastAsia"/>
        </w:rPr>
        <w:t xml:space="preserve">　　オ　学識経験者等の意見を聴取する選定会議にあっては、選定会議の委員構成及びその選定理由</w:t>
      </w:r>
    </w:p>
    <w:p w14:paraId="5556A8CE" w14:textId="0BF593FF" w:rsidR="00EF4A7F" w:rsidRPr="006A096C" w:rsidRDefault="00754ED3" w:rsidP="00EF4A7F">
      <w:r w:rsidRPr="006A096C">
        <w:rPr>
          <w:rFonts w:hint="eastAsia"/>
        </w:rPr>
        <w:t>（６）本市の定める</w:t>
      </w:r>
      <w:r w:rsidR="00EF4A7F" w:rsidRPr="006A096C">
        <w:rPr>
          <w:rFonts w:hint="eastAsia"/>
        </w:rPr>
        <w:t>標準契約書を使用しない場合における契約書に関すること</w:t>
      </w:r>
    </w:p>
    <w:p w14:paraId="6283D6B8" w14:textId="0A86CAFC" w:rsidR="00E65A35" w:rsidRPr="006A096C" w:rsidRDefault="00E65A35" w:rsidP="00E65A35">
      <w:pPr>
        <w:ind w:left="420" w:hangingChars="200" w:hanging="420"/>
      </w:pPr>
      <w:r w:rsidRPr="006A096C">
        <w:rPr>
          <w:rFonts w:hint="eastAsia"/>
        </w:rPr>
        <w:t>（７）業務委託において総合評価落札方式（大阪市契約規則第３条第１項第７号に規定する別に定める契約である「政策提案型」及び情報システム調達にかかる総合評価落札方式を除く。）を採用する場合における次の事項に関すること</w:t>
      </w:r>
    </w:p>
    <w:p w14:paraId="76D1323F" w14:textId="47B97445" w:rsidR="00E65A35" w:rsidRPr="006A096C" w:rsidRDefault="00E65A35" w:rsidP="00E65A35">
      <w:pPr>
        <w:ind w:firstLineChars="200" w:firstLine="420"/>
      </w:pPr>
      <w:r w:rsidRPr="006A096C">
        <w:rPr>
          <w:rFonts w:hint="eastAsia"/>
        </w:rPr>
        <w:t>ア　当該事業の目的・概要</w:t>
      </w:r>
    </w:p>
    <w:p w14:paraId="5281A02F" w14:textId="4793A3E3" w:rsidR="00E65A35" w:rsidRPr="006A096C" w:rsidRDefault="00E65A35" w:rsidP="00E65A35">
      <w:pPr>
        <w:ind w:firstLineChars="200" w:firstLine="420"/>
      </w:pPr>
      <w:r w:rsidRPr="006A096C">
        <w:rPr>
          <w:rFonts w:hint="eastAsia"/>
        </w:rPr>
        <w:t>イ　総合評価落札方式を採用する理由及びその効果</w:t>
      </w:r>
    </w:p>
    <w:p w14:paraId="51EB0A4F" w14:textId="6BC6F5D4" w:rsidR="00E65A35" w:rsidRPr="006A096C" w:rsidRDefault="00E65A35" w:rsidP="00E65A35">
      <w:pPr>
        <w:ind w:firstLineChars="200" w:firstLine="420"/>
      </w:pPr>
      <w:r w:rsidRPr="006A096C">
        <w:rPr>
          <w:rFonts w:hint="eastAsia"/>
        </w:rPr>
        <w:t>ウ　事業日程及び事務手順</w:t>
      </w:r>
    </w:p>
    <w:p w14:paraId="2C8FC66D" w14:textId="77777777" w:rsidR="00011D06" w:rsidRPr="006A096C" w:rsidRDefault="00E65A35" w:rsidP="00011D06">
      <w:pPr>
        <w:ind w:firstLineChars="200" w:firstLine="420"/>
      </w:pPr>
      <w:r w:rsidRPr="006A096C">
        <w:rPr>
          <w:rFonts w:hint="eastAsia"/>
        </w:rPr>
        <w:t>エ　学識経験者等の意見を聴取する選定会議にあっては、選定会議の委員構成及びその</w:t>
      </w:r>
    </w:p>
    <w:p w14:paraId="40F74D5E" w14:textId="03248F08" w:rsidR="00E65A35" w:rsidRPr="006A096C" w:rsidRDefault="00E65A35" w:rsidP="00011D06">
      <w:pPr>
        <w:ind w:firstLineChars="400" w:firstLine="840"/>
      </w:pPr>
      <w:r w:rsidRPr="006A096C">
        <w:rPr>
          <w:rFonts w:hint="eastAsia"/>
        </w:rPr>
        <w:t>選定理由</w:t>
      </w:r>
    </w:p>
    <w:p w14:paraId="2E6822E0" w14:textId="77777777" w:rsidR="00E65A35" w:rsidRPr="006A096C" w:rsidRDefault="00E65A35" w:rsidP="00E65A35">
      <w:pPr>
        <w:ind w:firstLineChars="200" w:firstLine="420"/>
      </w:pPr>
      <w:r w:rsidRPr="006A096C">
        <w:rPr>
          <w:rFonts w:hint="eastAsia"/>
        </w:rPr>
        <w:t>オ　総合評価落札方式の適用、落札者決定基準の決定に関すること（ただし、２人以上</w:t>
      </w:r>
    </w:p>
    <w:p w14:paraId="673B5695" w14:textId="192EAB23" w:rsidR="00E65A35" w:rsidRPr="006A096C" w:rsidRDefault="00E65A35" w:rsidP="00E65A35">
      <w:pPr>
        <w:ind w:firstLineChars="400" w:firstLine="840"/>
      </w:pPr>
      <w:r w:rsidRPr="006A096C">
        <w:rPr>
          <w:rFonts w:hint="eastAsia"/>
        </w:rPr>
        <w:t>の学識経験者等の意見も聴かなければならない。）</w:t>
      </w:r>
    </w:p>
    <w:p w14:paraId="4B957112" w14:textId="4B494C6B" w:rsidR="00EF4A7F" w:rsidRDefault="00EF4A7F" w:rsidP="00EF4A7F">
      <w:r w:rsidRPr="006A096C">
        <w:rPr>
          <w:rFonts w:hint="eastAsia"/>
        </w:rPr>
        <w:t>３　入札・契約事務の</w:t>
      </w:r>
      <w:r w:rsidR="00703790" w:rsidRPr="006A096C">
        <w:rPr>
          <w:rFonts w:hint="eastAsia"/>
        </w:rPr>
        <w:t>規定</w:t>
      </w:r>
      <w:r w:rsidRPr="006A096C">
        <w:rPr>
          <w:rFonts w:hint="eastAsia"/>
        </w:rPr>
        <w:t>に関する事項</w:t>
      </w:r>
    </w:p>
    <w:p w14:paraId="3F1F927C" w14:textId="77777777" w:rsidR="00EF4A7F" w:rsidRDefault="00EF4A7F" w:rsidP="00EF4A7F">
      <w:r>
        <w:rPr>
          <w:rFonts w:hint="eastAsia"/>
        </w:rPr>
        <w:t xml:space="preserve">４　</w:t>
      </w:r>
      <w:r w:rsidRPr="00B80FD1">
        <w:rPr>
          <w:rFonts w:hint="eastAsia"/>
        </w:rPr>
        <w:t>別表２に掲げる事項の検証及び改善策の検討</w:t>
      </w:r>
    </w:p>
    <w:p w14:paraId="39437BCF" w14:textId="77777777" w:rsidR="00EF4A7F" w:rsidRDefault="00EF4A7F" w:rsidP="00EF4A7F">
      <w:r>
        <w:rPr>
          <w:rFonts w:hint="eastAsia"/>
        </w:rPr>
        <w:lastRenderedPageBreak/>
        <w:t>５　その他審査会の会長が必要と認める事項</w:t>
      </w:r>
    </w:p>
    <w:p w14:paraId="6CF18917" w14:textId="77777777" w:rsidR="00EF4A7F" w:rsidRDefault="00EF4A7F" w:rsidP="00EF4A7F"/>
    <w:p w14:paraId="09252FD8" w14:textId="77777777" w:rsidR="00EF4A7F" w:rsidRDefault="00EF4A7F" w:rsidP="00EF4A7F">
      <w:r>
        <w:rPr>
          <w:rFonts w:hint="eastAsia"/>
        </w:rPr>
        <w:t>（組織）</w:t>
      </w:r>
    </w:p>
    <w:p w14:paraId="72A927F0" w14:textId="75000BE0" w:rsidR="00EF4A7F" w:rsidRDefault="00EF4A7F" w:rsidP="00EF4A7F">
      <w:r>
        <w:rPr>
          <w:rFonts w:hint="eastAsia"/>
        </w:rPr>
        <w:t>第５条　審査会</w:t>
      </w:r>
      <w:r w:rsidR="00552A4E">
        <w:rPr>
          <w:rFonts w:hint="eastAsia"/>
        </w:rPr>
        <w:t>は、</w:t>
      </w:r>
      <w:r>
        <w:rPr>
          <w:rFonts w:hint="eastAsia"/>
        </w:rPr>
        <w:t>会長及び</w:t>
      </w:r>
      <w:r w:rsidR="0015142D">
        <w:rPr>
          <w:rFonts w:hint="eastAsia"/>
        </w:rPr>
        <w:t>委員で組織する</w:t>
      </w:r>
      <w:r>
        <w:rPr>
          <w:rFonts w:hint="eastAsia"/>
        </w:rPr>
        <w:t>。</w:t>
      </w:r>
    </w:p>
    <w:p w14:paraId="5E6E2469" w14:textId="74928503" w:rsidR="00EF4A7F" w:rsidRDefault="00EF4A7F" w:rsidP="00D42AF7">
      <w:pPr>
        <w:ind w:left="210" w:hangingChars="100" w:hanging="210"/>
      </w:pPr>
      <w:r>
        <w:rPr>
          <w:rFonts w:hint="eastAsia"/>
        </w:rPr>
        <w:t>２　会長は、</w:t>
      </w:r>
      <w:r w:rsidR="00754ED3">
        <w:rPr>
          <w:rFonts w:hint="eastAsia"/>
        </w:rPr>
        <w:t>委員のうち</w:t>
      </w:r>
      <w:r w:rsidR="001B11D9">
        <w:rPr>
          <w:rFonts w:hint="eastAsia"/>
        </w:rPr>
        <w:t>区長</w:t>
      </w:r>
      <w:r w:rsidR="00395302">
        <w:rPr>
          <w:rFonts w:hint="eastAsia"/>
        </w:rPr>
        <w:t>をもって充てる</w:t>
      </w:r>
      <w:r>
        <w:rPr>
          <w:rFonts w:hint="eastAsia"/>
        </w:rPr>
        <w:t>。</w:t>
      </w:r>
    </w:p>
    <w:p w14:paraId="4277C4A8" w14:textId="77777777" w:rsidR="00EF4A7F" w:rsidRDefault="00EF4A7F" w:rsidP="00EF4A7F">
      <w:r>
        <w:rPr>
          <w:rFonts w:hint="eastAsia"/>
        </w:rPr>
        <w:t>３　会長は、会議を総理し、会議の議長となる。</w:t>
      </w:r>
    </w:p>
    <w:p w14:paraId="07C04C2F" w14:textId="11929906" w:rsidR="00EF4A7F" w:rsidRDefault="00EF4A7F" w:rsidP="00EF4A7F">
      <w:r>
        <w:rPr>
          <w:rFonts w:hint="eastAsia"/>
        </w:rPr>
        <w:t>４　会長は、委員のうちから副会長を指名する。</w:t>
      </w:r>
    </w:p>
    <w:p w14:paraId="773750CE" w14:textId="0C56C354" w:rsidR="00EF4A7F" w:rsidRDefault="00EF4A7F" w:rsidP="00EF4A7F">
      <w:pPr>
        <w:ind w:left="210" w:hangingChars="100" w:hanging="210"/>
      </w:pPr>
      <w:r>
        <w:rPr>
          <w:rFonts w:hint="eastAsia"/>
        </w:rPr>
        <w:t>５　副会長は、会長を補佐し、会長に事故あるとき、会長が欠けたとき</w:t>
      </w:r>
      <w:r w:rsidR="001E6728">
        <w:rPr>
          <w:rFonts w:hint="eastAsia"/>
        </w:rPr>
        <w:t>その他</w:t>
      </w:r>
      <w:r w:rsidR="00754ED3">
        <w:rPr>
          <w:rFonts w:hint="eastAsia"/>
        </w:rPr>
        <w:t>の</w:t>
      </w:r>
      <w:r w:rsidR="0015142D" w:rsidRPr="0015142D">
        <w:rPr>
          <w:rFonts w:hint="eastAsia"/>
        </w:rPr>
        <w:t>会長がやむを得ない事情で</w:t>
      </w:r>
      <w:r w:rsidR="0015142D">
        <w:rPr>
          <w:rFonts w:hint="eastAsia"/>
        </w:rPr>
        <w:t>会議に</w:t>
      </w:r>
      <w:r w:rsidR="0015142D" w:rsidRPr="0015142D">
        <w:rPr>
          <w:rFonts w:hint="eastAsia"/>
        </w:rPr>
        <w:t>出席できないとき</w:t>
      </w:r>
      <w:r>
        <w:rPr>
          <w:rFonts w:hint="eastAsia"/>
        </w:rPr>
        <w:t>は、その職務を代行する。</w:t>
      </w:r>
    </w:p>
    <w:p w14:paraId="2023F5B6" w14:textId="0BBA2FA4" w:rsidR="00EF4A7F" w:rsidRDefault="00EF4A7F" w:rsidP="00EF4A7F">
      <w:pPr>
        <w:ind w:left="210" w:hangingChars="100" w:hanging="210"/>
      </w:pPr>
      <w:r>
        <w:rPr>
          <w:rFonts w:hint="eastAsia"/>
        </w:rPr>
        <w:t>６　審査会の委員は、</w:t>
      </w:r>
      <w:r w:rsidR="0015142D">
        <w:rPr>
          <w:rFonts w:hint="eastAsia"/>
        </w:rPr>
        <w:t>次に掲げる者をもって充てる。</w:t>
      </w:r>
    </w:p>
    <w:p w14:paraId="63B2D408" w14:textId="5D5C3693" w:rsidR="0015142D" w:rsidRDefault="0015142D" w:rsidP="00EF4A7F">
      <w:pPr>
        <w:ind w:left="210" w:hangingChars="100" w:hanging="210"/>
      </w:pPr>
      <w:r>
        <w:rPr>
          <w:rFonts w:hint="eastAsia"/>
        </w:rPr>
        <w:t xml:space="preserve">　（</w:t>
      </w:r>
      <w:r w:rsidR="00A27DFB">
        <w:rPr>
          <w:rFonts w:hint="eastAsia"/>
        </w:rPr>
        <w:t>１</w:t>
      </w:r>
      <w:r>
        <w:rPr>
          <w:rFonts w:hint="eastAsia"/>
        </w:rPr>
        <w:t>）</w:t>
      </w:r>
      <w:r w:rsidR="001B11D9">
        <w:rPr>
          <w:rFonts w:hint="eastAsia"/>
        </w:rPr>
        <w:t>区長</w:t>
      </w:r>
    </w:p>
    <w:p w14:paraId="74116590" w14:textId="545A266C" w:rsidR="0015142D" w:rsidRDefault="0015142D" w:rsidP="00EF4A7F">
      <w:pPr>
        <w:ind w:left="210" w:hangingChars="100" w:hanging="210"/>
      </w:pPr>
      <w:r>
        <w:rPr>
          <w:rFonts w:hint="eastAsia"/>
        </w:rPr>
        <w:t xml:space="preserve">　（</w:t>
      </w:r>
      <w:r w:rsidR="00A27DFB">
        <w:rPr>
          <w:rFonts w:hint="eastAsia"/>
        </w:rPr>
        <w:t>２</w:t>
      </w:r>
      <w:r>
        <w:rPr>
          <w:rFonts w:hint="eastAsia"/>
        </w:rPr>
        <w:t>）</w:t>
      </w:r>
      <w:r w:rsidR="001B11D9">
        <w:rPr>
          <w:rFonts w:hint="eastAsia"/>
        </w:rPr>
        <w:t>副区長</w:t>
      </w:r>
    </w:p>
    <w:p w14:paraId="6F8B37D2" w14:textId="65CDB0D3" w:rsidR="0015142D" w:rsidRDefault="0015142D" w:rsidP="0015142D">
      <w:pPr>
        <w:ind w:left="210" w:hangingChars="100" w:hanging="210"/>
      </w:pPr>
      <w:r>
        <w:rPr>
          <w:rFonts w:hint="eastAsia"/>
        </w:rPr>
        <w:t xml:space="preserve">　（</w:t>
      </w:r>
      <w:r w:rsidR="00A27DFB">
        <w:rPr>
          <w:rFonts w:hint="eastAsia"/>
        </w:rPr>
        <w:t>３</w:t>
      </w:r>
      <w:r>
        <w:rPr>
          <w:rFonts w:hint="eastAsia"/>
        </w:rPr>
        <w:t>）</w:t>
      </w:r>
      <w:r w:rsidR="001B11D9">
        <w:rPr>
          <w:rFonts w:hint="eastAsia"/>
        </w:rPr>
        <w:t>総務課長</w:t>
      </w:r>
    </w:p>
    <w:p w14:paraId="498F29A5" w14:textId="1F05754E" w:rsidR="001B11D9" w:rsidRDefault="006C746F" w:rsidP="00D42AF7">
      <w:pPr>
        <w:ind w:left="420" w:hangingChars="200" w:hanging="420"/>
      </w:pPr>
      <w:r>
        <w:rPr>
          <w:rFonts w:hint="eastAsia"/>
        </w:rPr>
        <w:t xml:space="preserve">  </w:t>
      </w:r>
      <w:r w:rsidRPr="006C746F">
        <w:rPr>
          <w:rFonts w:hint="eastAsia"/>
        </w:rPr>
        <w:t>（</w:t>
      </w:r>
      <w:r w:rsidR="00A27DFB">
        <w:rPr>
          <w:rFonts w:hint="eastAsia"/>
        </w:rPr>
        <w:t>４</w:t>
      </w:r>
      <w:r w:rsidRPr="006C746F">
        <w:rPr>
          <w:rFonts w:hint="eastAsia"/>
        </w:rPr>
        <w:t>）</w:t>
      </w:r>
      <w:r w:rsidR="008421FE">
        <w:rPr>
          <w:rFonts w:hint="eastAsia"/>
        </w:rPr>
        <w:t>区政企画担当課長</w:t>
      </w:r>
    </w:p>
    <w:p w14:paraId="0F4CB061" w14:textId="2F720555" w:rsidR="005E6669" w:rsidRDefault="001B11D9" w:rsidP="00D42AF7">
      <w:pPr>
        <w:ind w:left="420" w:hangingChars="200" w:hanging="420"/>
      </w:pPr>
      <w:r>
        <w:rPr>
          <w:rFonts w:hint="eastAsia"/>
        </w:rPr>
        <w:t xml:space="preserve">　（</w:t>
      </w:r>
      <w:r w:rsidR="00A27DFB">
        <w:rPr>
          <w:rFonts w:hint="eastAsia"/>
        </w:rPr>
        <w:t>５</w:t>
      </w:r>
      <w:r>
        <w:rPr>
          <w:rFonts w:hint="eastAsia"/>
        </w:rPr>
        <w:t>）総務課長代理</w:t>
      </w:r>
    </w:p>
    <w:p w14:paraId="7A766DFE" w14:textId="66BE48BB" w:rsidR="00EF4A7F" w:rsidRDefault="00552A4E" w:rsidP="00D42AF7">
      <w:pPr>
        <w:ind w:left="420" w:hangingChars="200" w:hanging="420"/>
      </w:pPr>
      <w:r>
        <w:rPr>
          <w:rFonts w:hint="eastAsia"/>
        </w:rPr>
        <w:t>７</w:t>
      </w:r>
      <w:r w:rsidR="00EF4A7F">
        <w:rPr>
          <w:rFonts w:hint="eastAsia"/>
        </w:rPr>
        <w:t xml:space="preserve">　</w:t>
      </w:r>
      <w:r w:rsidR="0073761C">
        <w:rPr>
          <w:rFonts w:hint="eastAsia"/>
        </w:rPr>
        <w:t>区長</w:t>
      </w:r>
      <w:r w:rsidR="00EF4A7F">
        <w:rPr>
          <w:rFonts w:hint="eastAsia"/>
        </w:rPr>
        <w:t>が必要と認めるときは、審査会に部会を置くことができる。その際、部会の運営に関し必要な事項についても、</w:t>
      </w:r>
      <w:r w:rsidR="0073761C">
        <w:rPr>
          <w:rFonts w:hint="eastAsia"/>
        </w:rPr>
        <w:t>区長</w:t>
      </w:r>
      <w:r w:rsidR="00EF4A7F">
        <w:rPr>
          <w:rFonts w:hint="eastAsia"/>
        </w:rPr>
        <w:t>が定める。</w:t>
      </w:r>
    </w:p>
    <w:p w14:paraId="2C6698D8" w14:textId="77777777" w:rsidR="00EF4A7F" w:rsidRDefault="00EF4A7F" w:rsidP="00EF4A7F">
      <w:pPr>
        <w:ind w:left="210" w:hangingChars="100" w:hanging="210"/>
      </w:pPr>
    </w:p>
    <w:p w14:paraId="77025BC6" w14:textId="77777777" w:rsidR="00EF4A7F" w:rsidRDefault="00EF4A7F" w:rsidP="00EF4A7F">
      <w:pPr>
        <w:ind w:left="210" w:hangingChars="100" w:hanging="210"/>
      </w:pPr>
      <w:r>
        <w:rPr>
          <w:rFonts w:hint="eastAsia"/>
        </w:rPr>
        <w:t>（会議）</w:t>
      </w:r>
    </w:p>
    <w:p w14:paraId="3087BBCF" w14:textId="77777777" w:rsidR="00EF4A7F" w:rsidRDefault="00EF4A7F" w:rsidP="00EF4A7F">
      <w:pPr>
        <w:ind w:left="210" w:hangingChars="100" w:hanging="210"/>
      </w:pPr>
      <w:r>
        <w:rPr>
          <w:rFonts w:hint="eastAsia"/>
        </w:rPr>
        <w:t>第６条　審査会は、会長が招集する。</w:t>
      </w:r>
    </w:p>
    <w:p w14:paraId="623CB7DC" w14:textId="03B2AD17" w:rsidR="00EF4A7F" w:rsidRDefault="00EF4A7F" w:rsidP="00EF4A7F">
      <w:pPr>
        <w:ind w:left="210" w:hangingChars="100" w:hanging="210"/>
      </w:pPr>
      <w:r>
        <w:rPr>
          <w:rFonts w:hint="eastAsia"/>
        </w:rPr>
        <w:t>２　審査会は、会長が出席しなければ、開催することができない。</w:t>
      </w:r>
      <w:r w:rsidR="00D91677" w:rsidRPr="00D91677">
        <w:rPr>
          <w:rFonts w:hint="eastAsia"/>
        </w:rPr>
        <w:t>ただし、副会長が職務を代行するときは、副会長</w:t>
      </w:r>
      <w:r w:rsidR="00D91677">
        <w:rPr>
          <w:rFonts w:hint="eastAsia"/>
        </w:rPr>
        <w:t>が出席しなければ、開催することができない。</w:t>
      </w:r>
    </w:p>
    <w:p w14:paraId="4E664D96" w14:textId="4C49816E" w:rsidR="00EF4A7F" w:rsidRDefault="00EF4A7F" w:rsidP="00EF4A7F">
      <w:pPr>
        <w:ind w:left="210" w:hangingChars="100" w:hanging="210"/>
      </w:pPr>
      <w:r>
        <w:rPr>
          <w:rFonts w:hint="eastAsia"/>
        </w:rPr>
        <w:t>３　審査会は、</w:t>
      </w:r>
      <w:r w:rsidR="00D91677">
        <w:rPr>
          <w:rFonts w:ascii="ＭＳ 明朝" w:hAnsiTheme="majorEastAsia" w:hint="eastAsia"/>
          <w:szCs w:val="21"/>
        </w:rPr>
        <w:t>会長、副会長を含む</w:t>
      </w:r>
      <w:r w:rsidR="00D91677">
        <w:rPr>
          <w:rFonts w:hint="eastAsia"/>
        </w:rPr>
        <w:t>委員の</w:t>
      </w:r>
      <w:r>
        <w:rPr>
          <w:rFonts w:hint="eastAsia"/>
        </w:rPr>
        <w:t>過半数かつ３人以上が出席しなければ、成立しない。</w:t>
      </w:r>
    </w:p>
    <w:p w14:paraId="45BB4517" w14:textId="77777777" w:rsidR="00EF4A7F" w:rsidRDefault="00EF4A7F" w:rsidP="00EF4A7F">
      <w:pPr>
        <w:ind w:left="210" w:hangingChars="100" w:hanging="210"/>
      </w:pPr>
      <w:r>
        <w:rPr>
          <w:rFonts w:hint="eastAsia"/>
        </w:rPr>
        <w:t>４　緊急やむを得ない事情があり、会議を開催できないと会長が認める場合には、前３項の規定に関わらず、書類の回議をもって会議に代える。</w:t>
      </w:r>
    </w:p>
    <w:p w14:paraId="3C5655C7" w14:textId="77777777" w:rsidR="00EF4A7F" w:rsidRDefault="00EF4A7F" w:rsidP="00EF4A7F">
      <w:pPr>
        <w:ind w:left="210" w:hangingChars="100" w:hanging="210"/>
      </w:pPr>
      <w:r>
        <w:rPr>
          <w:rFonts w:hint="eastAsia"/>
        </w:rPr>
        <w:t>５　審査会は、別表３に掲げる契約及び事項について、審議したものとみなす。</w:t>
      </w:r>
    </w:p>
    <w:p w14:paraId="572585A3" w14:textId="77777777" w:rsidR="00EF4A7F" w:rsidRDefault="00EF4A7F" w:rsidP="00EF4A7F">
      <w:pPr>
        <w:ind w:left="210" w:hangingChars="100" w:hanging="210"/>
      </w:pPr>
    </w:p>
    <w:p w14:paraId="5584AFF4" w14:textId="77777777" w:rsidR="00EF4A7F" w:rsidRDefault="00EF4A7F" w:rsidP="00EF4A7F">
      <w:pPr>
        <w:ind w:left="210" w:hangingChars="100" w:hanging="210"/>
      </w:pPr>
      <w:r>
        <w:rPr>
          <w:rFonts w:hint="eastAsia"/>
        </w:rPr>
        <w:t>（庶務）</w:t>
      </w:r>
    </w:p>
    <w:p w14:paraId="5E5F1980" w14:textId="2CF92BAA" w:rsidR="00EF4A7F" w:rsidRDefault="00D91677" w:rsidP="00EF4A7F">
      <w:pPr>
        <w:ind w:left="210" w:hangingChars="100" w:hanging="210"/>
      </w:pPr>
      <w:r>
        <w:rPr>
          <w:rFonts w:hint="eastAsia"/>
        </w:rPr>
        <w:t>第７条　審査会の庶務は、</w:t>
      </w:r>
      <w:r w:rsidR="0073761C">
        <w:rPr>
          <w:rFonts w:hint="eastAsia"/>
        </w:rPr>
        <w:t>総務</w:t>
      </w:r>
      <w:r w:rsidR="00EF4A7F">
        <w:rPr>
          <w:rFonts w:hint="eastAsia"/>
        </w:rPr>
        <w:t>課において処理する。</w:t>
      </w:r>
    </w:p>
    <w:p w14:paraId="016238FE" w14:textId="77777777" w:rsidR="00EF4A7F" w:rsidRPr="006251EF" w:rsidRDefault="00EF4A7F" w:rsidP="00EF4A7F">
      <w:pPr>
        <w:ind w:left="210" w:hangingChars="100" w:hanging="210"/>
      </w:pPr>
    </w:p>
    <w:p w14:paraId="3031148F" w14:textId="77777777" w:rsidR="00EF4A7F" w:rsidRDefault="00EF4A7F" w:rsidP="00EF4A7F">
      <w:pPr>
        <w:ind w:left="210" w:hangingChars="100" w:hanging="210"/>
      </w:pPr>
      <w:r>
        <w:rPr>
          <w:rFonts w:hint="eastAsia"/>
        </w:rPr>
        <w:t>（大阪市入札等監視委員会）</w:t>
      </w:r>
    </w:p>
    <w:p w14:paraId="65EE72D6" w14:textId="6E0CEAA7" w:rsidR="00EF4A7F" w:rsidRDefault="00EF4A7F" w:rsidP="00EF4A7F">
      <w:pPr>
        <w:ind w:left="210" w:hangingChars="100" w:hanging="210"/>
      </w:pPr>
      <w:r>
        <w:rPr>
          <w:rFonts w:hint="eastAsia"/>
        </w:rPr>
        <w:t>第８条　審査会は、大阪市入札等監視委員会（以下「委員会」という。）からの求めがあった場合には、委員会に審査会の審議状況を報告しなければならない。</w:t>
      </w:r>
    </w:p>
    <w:p w14:paraId="07B86CA0" w14:textId="77777777" w:rsidR="00EF4A7F" w:rsidRDefault="00EF4A7F" w:rsidP="00EF4A7F">
      <w:pPr>
        <w:ind w:left="210" w:hangingChars="100" w:hanging="210"/>
      </w:pPr>
      <w:r>
        <w:rPr>
          <w:rFonts w:hint="eastAsia"/>
        </w:rPr>
        <w:t>２　委員会が調査を行う場合には、審査会はその調査に協力する。</w:t>
      </w:r>
    </w:p>
    <w:p w14:paraId="492BEF12" w14:textId="0092F6F7" w:rsidR="00EF4A7F" w:rsidRDefault="00EF4A7F" w:rsidP="00EF4A7F">
      <w:pPr>
        <w:ind w:left="210" w:hangingChars="100" w:hanging="210"/>
      </w:pPr>
      <w:r>
        <w:rPr>
          <w:rFonts w:hint="eastAsia"/>
        </w:rPr>
        <w:t>３　入札・契約事務において、不正又は著しく不当な行為があった場合には、審査会は</w:t>
      </w:r>
      <w:r w:rsidR="0073761C">
        <w:rPr>
          <w:rFonts w:hint="eastAsia"/>
        </w:rPr>
        <w:t>総務</w:t>
      </w:r>
      <w:r w:rsidR="005934B4">
        <w:rPr>
          <w:rFonts w:hint="eastAsia"/>
        </w:rPr>
        <w:t>課</w:t>
      </w:r>
      <w:r>
        <w:rPr>
          <w:rFonts w:hint="eastAsia"/>
        </w:rPr>
        <w:t>を通じて、その内容を遅滞なく委員会に報告する。</w:t>
      </w:r>
    </w:p>
    <w:p w14:paraId="357F612D" w14:textId="77777777" w:rsidR="00EF4A7F" w:rsidRPr="00AA07C1" w:rsidRDefault="00EF4A7F" w:rsidP="00EF4A7F">
      <w:pPr>
        <w:ind w:left="210" w:hangingChars="100" w:hanging="210"/>
      </w:pPr>
    </w:p>
    <w:p w14:paraId="72BFDACE" w14:textId="77777777" w:rsidR="00EF4A7F" w:rsidRDefault="00EF4A7F" w:rsidP="00EF4A7F">
      <w:r>
        <w:rPr>
          <w:rFonts w:hint="eastAsia"/>
        </w:rPr>
        <w:t>（補足）</w:t>
      </w:r>
    </w:p>
    <w:p w14:paraId="174C149A" w14:textId="5C774B18" w:rsidR="001E218D" w:rsidRDefault="00EF4A7F" w:rsidP="00EF4A7F">
      <w:r>
        <w:rPr>
          <w:rFonts w:hint="eastAsia"/>
        </w:rPr>
        <w:t>第９条　この</w:t>
      </w:r>
      <w:r w:rsidR="00975BC5">
        <w:rPr>
          <w:rFonts w:hint="eastAsia"/>
        </w:rPr>
        <w:t>要綱</w:t>
      </w:r>
      <w:r>
        <w:rPr>
          <w:rFonts w:hint="eastAsia"/>
        </w:rPr>
        <w:t>に定めるもののほか、審査会の運用に関し必要な事項は、</w:t>
      </w:r>
      <w:r w:rsidR="00B80FD1">
        <w:rPr>
          <w:rFonts w:hint="eastAsia"/>
        </w:rPr>
        <w:t>区長</w:t>
      </w:r>
      <w:r>
        <w:rPr>
          <w:rFonts w:hint="eastAsia"/>
        </w:rPr>
        <w:t>が定める。</w:t>
      </w:r>
    </w:p>
    <w:p w14:paraId="7A3150F3" w14:textId="77777777" w:rsidR="001E218D" w:rsidRDefault="001E218D" w:rsidP="00EF4A7F"/>
    <w:p w14:paraId="50CE3BE2" w14:textId="50FB7B9A" w:rsidR="001E218D" w:rsidRPr="006251EF" w:rsidRDefault="001E218D" w:rsidP="00CC5BC7">
      <w:pPr>
        <w:ind w:firstLineChars="200" w:firstLine="420"/>
      </w:pPr>
      <w:r>
        <w:rPr>
          <w:rFonts w:hint="eastAsia"/>
        </w:rPr>
        <w:t>附　則</w:t>
      </w:r>
    </w:p>
    <w:p w14:paraId="623AE11E" w14:textId="69F38519" w:rsidR="00A27DFB" w:rsidRDefault="001E218D" w:rsidP="00CC5BC7">
      <w:pPr>
        <w:jc w:val="left"/>
      </w:pPr>
      <w:r>
        <w:rPr>
          <w:rFonts w:hint="eastAsia"/>
        </w:rPr>
        <w:t xml:space="preserve">　この要綱は、</w:t>
      </w:r>
      <w:r w:rsidR="00A27DFB">
        <w:rPr>
          <w:rFonts w:hint="eastAsia"/>
        </w:rPr>
        <w:t>平成</w:t>
      </w:r>
      <w:r w:rsidR="00A27DFB">
        <w:rPr>
          <w:rFonts w:hint="eastAsia"/>
        </w:rPr>
        <w:t>22</w:t>
      </w:r>
      <w:r w:rsidR="00A27DFB">
        <w:rPr>
          <w:rFonts w:hint="eastAsia"/>
        </w:rPr>
        <w:t>年４月１日</w:t>
      </w:r>
      <w:r>
        <w:rPr>
          <w:rFonts w:hint="eastAsia"/>
        </w:rPr>
        <w:t>から施行する。</w:t>
      </w:r>
    </w:p>
    <w:p w14:paraId="6B2A50C5" w14:textId="4B284063" w:rsidR="00A27DFB" w:rsidRPr="006251EF" w:rsidRDefault="00A27DFB" w:rsidP="00CC5BC7">
      <w:pPr>
        <w:ind w:firstLineChars="200" w:firstLine="420"/>
        <w:jc w:val="left"/>
      </w:pPr>
      <w:r>
        <w:rPr>
          <w:rFonts w:hint="eastAsia"/>
        </w:rPr>
        <w:t>附　則</w:t>
      </w:r>
    </w:p>
    <w:p w14:paraId="51699625" w14:textId="02362A31" w:rsidR="00A27DFB" w:rsidRDefault="00A27DFB" w:rsidP="00A27DFB">
      <w:pPr>
        <w:jc w:val="left"/>
      </w:pPr>
      <w:r>
        <w:rPr>
          <w:rFonts w:hint="eastAsia"/>
        </w:rPr>
        <w:t xml:space="preserve">　この要綱は、平成</w:t>
      </w:r>
      <w:r>
        <w:rPr>
          <w:rFonts w:hint="eastAsia"/>
        </w:rPr>
        <w:t>2</w:t>
      </w:r>
      <w:r>
        <w:t>3</w:t>
      </w:r>
      <w:r>
        <w:rPr>
          <w:rFonts w:hint="eastAsia"/>
        </w:rPr>
        <w:t>年４月１日から施行する。</w:t>
      </w:r>
    </w:p>
    <w:p w14:paraId="7F4973FF" w14:textId="77777777" w:rsidR="00A27DFB" w:rsidRPr="006251EF" w:rsidRDefault="00A27DFB" w:rsidP="00A27DFB">
      <w:pPr>
        <w:ind w:firstLineChars="200" w:firstLine="420"/>
        <w:jc w:val="left"/>
      </w:pPr>
      <w:r>
        <w:rPr>
          <w:rFonts w:hint="eastAsia"/>
        </w:rPr>
        <w:lastRenderedPageBreak/>
        <w:t>附　則</w:t>
      </w:r>
    </w:p>
    <w:p w14:paraId="3FF3FAFE" w14:textId="1104AA7F" w:rsidR="00A27DFB" w:rsidRDefault="00A27DFB" w:rsidP="00A27DFB">
      <w:pPr>
        <w:jc w:val="left"/>
      </w:pPr>
      <w:r>
        <w:rPr>
          <w:rFonts w:hint="eastAsia"/>
        </w:rPr>
        <w:t xml:space="preserve">　この要綱は、平成</w:t>
      </w:r>
      <w:r>
        <w:rPr>
          <w:rFonts w:hint="eastAsia"/>
        </w:rPr>
        <w:t>24</w:t>
      </w:r>
      <w:r>
        <w:rPr>
          <w:rFonts w:hint="eastAsia"/>
        </w:rPr>
        <w:t>年９月１日から施行する。</w:t>
      </w:r>
    </w:p>
    <w:p w14:paraId="2ABC579F" w14:textId="77777777" w:rsidR="00A27DFB" w:rsidRPr="006251EF" w:rsidRDefault="00A27DFB" w:rsidP="00A27DFB">
      <w:pPr>
        <w:ind w:firstLineChars="200" w:firstLine="420"/>
        <w:jc w:val="left"/>
      </w:pPr>
      <w:r>
        <w:rPr>
          <w:rFonts w:hint="eastAsia"/>
        </w:rPr>
        <w:t>附　則</w:t>
      </w:r>
    </w:p>
    <w:p w14:paraId="167A2563" w14:textId="0480385C" w:rsidR="00A27DFB" w:rsidRDefault="00A27DFB" w:rsidP="00A27DFB">
      <w:pPr>
        <w:jc w:val="left"/>
      </w:pPr>
      <w:r>
        <w:rPr>
          <w:rFonts w:hint="eastAsia"/>
        </w:rPr>
        <w:t xml:space="preserve">　この要綱は、平成</w:t>
      </w:r>
      <w:r>
        <w:rPr>
          <w:rFonts w:hint="eastAsia"/>
        </w:rPr>
        <w:t>25</w:t>
      </w:r>
      <w:r>
        <w:rPr>
          <w:rFonts w:hint="eastAsia"/>
        </w:rPr>
        <w:t>年１月１日から施行する。</w:t>
      </w:r>
    </w:p>
    <w:p w14:paraId="5E3ECA96" w14:textId="77777777" w:rsidR="00A27DFB" w:rsidRPr="006251EF" w:rsidRDefault="00A27DFB" w:rsidP="00A27DFB">
      <w:pPr>
        <w:ind w:firstLineChars="200" w:firstLine="420"/>
        <w:jc w:val="left"/>
      </w:pPr>
      <w:r>
        <w:rPr>
          <w:rFonts w:hint="eastAsia"/>
        </w:rPr>
        <w:t>附　則</w:t>
      </w:r>
    </w:p>
    <w:p w14:paraId="29EEBBF4" w14:textId="03A4909C" w:rsidR="00A27DFB" w:rsidRDefault="00A27DFB" w:rsidP="00A27DFB">
      <w:pPr>
        <w:jc w:val="left"/>
      </w:pPr>
      <w:r>
        <w:rPr>
          <w:rFonts w:hint="eastAsia"/>
        </w:rPr>
        <w:t xml:space="preserve">　この要綱は、平成</w:t>
      </w:r>
      <w:r>
        <w:rPr>
          <w:rFonts w:hint="eastAsia"/>
        </w:rPr>
        <w:t>2</w:t>
      </w:r>
      <w:r>
        <w:t>5</w:t>
      </w:r>
      <w:r>
        <w:rPr>
          <w:rFonts w:hint="eastAsia"/>
        </w:rPr>
        <w:t>年４月１日から施行する。</w:t>
      </w:r>
    </w:p>
    <w:p w14:paraId="2DC7B689" w14:textId="77777777" w:rsidR="00A27DFB" w:rsidRPr="006251EF" w:rsidRDefault="00A27DFB" w:rsidP="00A27DFB">
      <w:pPr>
        <w:ind w:firstLineChars="200" w:firstLine="420"/>
        <w:jc w:val="left"/>
      </w:pPr>
      <w:r>
        <w:rPr>
          <w:rFonts w:hint="eastAsia"/>
        </w:rPr>
        <w:t>附　則</w:t>
      </w:r>
    </w:p>
    <w:p w14:paraId="61B2805B" w14:textId="7829871F" w:rsidR="00A27DFB" w:rsidRDefault="00A27DFB" w:rsidP="00A27DFB">
      <w:pPr>
        <w:jc w:val="left"/>
      </w:pPr>
      <w:r>
        <w:rPr>
          <w:rFonts w:hint="eastAsia"/>
        </w:rPr>
        <w:t xml:space="preserve">　この要綱は、平成</w:t>
      </w:r>
      <w:r>
        <w:rPr>
          <w:rFonts w:hint="eastAsia"/>
        </w:rPr>
        <w:t>27</w:t>
      </w:r>
      <w:r>
        <w:rPr>
          <w:rFonts w:hint="eastAsia"/>
        </w:rPr>
        <w:t>年６月１日から施行する。</w:t>
      </w:r>
    </w:p>
    <w:p w14:paraId="789EA473" w14:textId="77777777" w:rsidR="00693712" w:rsidRPr="006251EF" w:rsidRDefault="00693712" w:rsidP="00693712">
      <w:pPr>
        <w:ind w:firstLineChars="200" w:firstLine="420"/>
        <w:jc w:val="left"/>
      </w:pPr>
      <w:r>
        <w:rPr>
          <w:rFonts w:hint="eastAsia"/>
        </w:rPr>
        <w:t>附　則</w:t>
      </w:r>
    </w:p>
    <w:p w14:paraId="7917C7E2" w14:textId="2D250AD4" w:rsidR="00693712" w:rsidRDefault="005D1209" w:rsidP="00693712">
      <w:pPr>
        <w:jc w:val="left"/>
      </w:pPr>
      <w:r>
        <w:rPr>
          <w:rFonts w:hint="eastAsia"/>
        </w:rPr>
        <w:t xml:space="preserve">　この要綱は、令和元年</w:t>
      </w:r>
      <w:r w:rsidR="00A9461D">
        <w:rPr>
          <w:rFonts w:hint="eastAsia"/>
        </w:rPr>
        <w:t>６月１</w:t>
      </w:r>
      <w:r w:rsidR="00693712">
        <w:rPr>
          <w:rFonts w:hint="eastAsia"/>
        </w:rPr>
        <w:t>日から施行する。</w:t>
      </w:r>
    </w:p>
    <w:p w14:paraId="7D73E85F" w14:textId="77777777" w:rsidR="00A9461D" w:rsidRPr="009F1E3F" w:rsidRDefault="00A9461D" w:rsidP="00A9461D">
      <w:pPr>
        <w:ind w:firstLineChars="200" w:firstLine="420"/>
        <w:jc w:val="left"/>
      </w:pPr>
      <w:r w:rsidRPr="009F1E3F">
        <w:rPr>
          <w:rFonts w:hint="eastAsia"/>
        </w:rPr>
        <w:t>附　則</w:t>
      </w:r>
    </w:p>
    <w:p w14:paraId="62A676B3" w14:textId="5D7FC0CA" w:rsidR="00A9461D" w:rsidRPr="006A096C" w:rsidRDefault="00F175E0" w:rsidP="00A9461D">
      <w:pPr>
        <w:jc w:val="left"/>
      </w:pPr>
      <w:r w:rsidRPr="009F1E3F">
        <w:rPr>
          <w:rFonts w:hint="eastAsia"/>
        </w:rPr>
        <w:t xml:space="preserve">　</w:t>
      </w:r>
      <w:r w:rsidRPr="006A096C">
        <w:rPr>
          <w:rFonts w:hint="eastAsia"/>
        </w:rPr>
        <w:t>この要綱は、令和２</w:t>
      </w:r>
      <w:r w:rsidR="00A9461D" w:rsidRPr="006A096C">
        <w:rPr>
          <w:rFonts w:hint="eastAsia"/>
        </w:rPr>
        <w:t>年</w:t>
      </w:r>
      <w:r w:rsidRPr="006A096C">
        <w:rPr>
          <w:rFonts w:hint="eastAsia"/>
        </w:rPr>
        <w:t>４</w:t>
      </w:r>
      <w:r w:rsidR="00A9461D" w:rsidRPr="006A096C">
        <w:rPr>
          <w:rFonts w:hint="eastAsia"/>
        </w:rPr>
        <w:t>月１日から施行する。</w:t>
      </w:r>
    </w:p>
    <w:p w14:paraId="02382E27" w14:textId="77777777" w:rsidR="0067784A" w:rsidRPr="006A096C" w:rsidRDefault="0067784A" w:rsidP="0067784A">
      <w:pPr>
        <w:ind w:firstLineChars="200" w:firstLine="420"/>
        <w:jc w:val="left"/>
      </w:pPr>
      <w:r w:rsidRPr="006A096C">
        <w:rPr>
          <w:rFonts w:hint="eastAsia"/>
        </w:rPr>
        <w:t>附　則</w:t>
      </w:r>
    </w:p>
    <w:p w14:paraId="404F3368" w14:textId="4EFC830E" w:rsidR="0067784A" w:rsidRDefault="0067784A" w:rsidP="0067784A">
      <w:pPr>
        <w:jc w:val="left"/>
      </w:pPr>
      <w:r w:rsidRPr="006A096C">
        <w:rPr>
          <w:rFonts w:hint="eastAsia"/>
        </w:rPr>
        <w:t xml:space="preserve">　この要綱は、令和４年４月１日から施行する。</w:t>
      </w:r>
    </w:p>
    <w:p w14:paraId="57CBB785" w14:textId="77777777" w:rsidR="0087270B" w:rsidRPr="006A096C" w:rsidRDefault="0087270B" w:rsidP="0087270B">
      <w:pPr>
        <w:ind w:firstLineChars="200" w:firstLine="420"/>
        <w:jc w:val="left"/>
      </w:pPr>
      <w:r w:rsidRPr="006A096C">
        <w:rPr>
          <w:rFonts w:hint="eastAsia"/>
        </w:rPr>
        <w:t>附　則</w:t>
      </w:r>
    </w:p>
    <w:p w14:paraId="3D4C410F" w14:textId="51707A0B" w:rsidR="0087270B" w:rsidRDefault="0087270B" w:rsidP="0087270B">
      <w:pPr>
        <w:jc w:val="left"/>
      </w:pPr>
      <w:r>
        <w:rPr>
          <w:rFonts w:hint="eastAsia"/>
        </w:rPr>
        <w:t xml:space="preserve">　この要綱は、令和５年５月</w:t>
      </w:r>
      <w:r w:rsidR="00757B06">
        <w:rPr>
          <w:rFonts w:hint="eastAsia"/>
        </w:rPr>
        <w:t>８</w:t>
      </w:r>
      <w:bookmarkStart w:id="0" w:name="_GoBack"/>
      <w:bookmarkEnd w:id="0"/>
      <w:r w:rsidRPr="006A096C">
        <w:rPr>
          <w:rFonts w:hint="eastAsia"/>
        </w:rPr>
        <w:t>日から施行する。</w:t>
      </w:r>
    </w:p>
    <w:p w14:paraId="011D30AD" w14:textId="78FA88DF" w:rsidR="00A9461D" w:rsidRDefault="00A9461D">
      <w:r>
        <w:br w:type="page"/>
      </w:r>
    </w:p>
    <w:p w14:paraId="3E61BB16" w14:textId="77777777" w:rsidR="00A9461D" w:rsidRPr="00A9461D" w:rsidRDefault="00A9461D" w:rsidP="00693712">
      <w:pPr>
        <w:jc w:val="left"/>
      </w:pPr>
    </w:p>
    <w:p w14:paraId="5DFD2691" w14:textId="50B8282C" w:rsidR="002C0C3C" w:rsidRPr="00693712" w:rsidRDefault="002C0C3C" w:rsidP="002C0C3C">
      <w:pPr>
        <w:jc w:val="left"/>
      </w:pPr>
    </w:p>
    <w:p w14:paraId="08988C7E" w14:textId="77777777" w:rsidR="002C0C3C" w:rsidRDefault="002C0C3C" w:rsidP="002C0C3C"/>
    <w:p w14:paraId="53BD8189" w14:textId="3BD52955" w:rsidR="002C0C3C" w:rsidRDefault="002C0C3C" w:rsidP="00CC5BC7">
      <w:pPr>
        <w:ind w:leftChars="-135" w:hangingChars="135" w:hanging="283"/>
      </w:pPr>
      <w:r>
        <w:rPr>
          <w:rFonts w:hint="eastAsia"/>
        </w:rPr>
        <w:t>別表１</w:t>
      </w:r>
    </w:p>
    <w:tbl>
      <w:tblPr>
        <w:tblStyle w:val="a3"/>
        <w:tblW w:w="10064" w:type="dxa"/>
        <w:jc w:val="center"/>
        <w:tblLook w:val="04A0" w:firstRow="1" w:lastRow="0" w:firstColumn="1" w:lastColumn="0" w:noHBand="0" w:noVBand="1"/>
      </w:tblPr>
      <w:tblGrid>
        <w:gridCol w:w="4809"/>
        <w:gridCol w:w="5255"/>
      </w:tblGrid>
      <w:tr w:rsidR="002C0C3C" w14:paraId="6D00B078" w14:textId="77777777" w:rsidTr="00CC5BC7">
        <w:trPr>
          <w:trHeight w:val="2120"/>
          <w:jc w:val="center"/>
        </w:trPr>
        <w:tc>
          <w:tcPr>
            <w:tcW w:w="4809" w:type="dxa"/>
            <w:vAlign w:val="center"/>
          </w:tcPr>
          <w:p w14:paraId="281F3E16" w14:textId="77777777" w:rsidR="002C0C3C" w:rsidRDefault="002C0C3C" w:rsidP="00AA1F8B">
            <w:pPr>
              <w:jc w:val="center"/>
            </w:pPr>
            <w:r>
              <w:rPr>
                <w:rFonts w:hint="eastAsia"/>
              </w:rPr>
              <w:t>工事の請負契約</w:t>
            </w:r>
          </w:p>
        </w:tc>
        <w:tc>
          <w:tcPr>
            <w:tcW w:w="5255" w:type="dxa"/>
            <w:vMerge w:val="restart"/>
            <w:vAlign w:val="center"/>
          </w:tcPr>
          <w:p w14:paraId="519D9940" w14:textId="77777777" w:rsidR="002C0C3C" w:rsidRDefault="002C0C3C" w:rsidP="00CC5BC7">
            <w:pPr>
              <w:jc w:val="left"/>
            </w:pPr>
            <w:r>
              <w:rPr>
                <w:rFonts w:hint="eastAsia"/>
              </w:rPr>
              <w:t>左記の契約のうち次に掲げるものを除く。</w:t>
            </w:r>
          </w:p>
          <w:p w14:paraId="260CFC20" w14:textId="77777777" w:rsidR="002C0C3C" w:rsidRDefault="002C0C3C" w:rsidP="00CC5BC7">
            <w:pPr>
              <w:jc w:val="left"/>
            </w:pPr>
          </w:p>
          <w:p w14:paraId="5B31233A" w14:textId="77777777" w:rsidR="002C0C3C" w:rsidRDefault="002C0C3C" w:rsidP="00CC5BC7">
            <w:pPr>
              <w:jc w:val="left"/>
            </w:pPr>
          </w:p>
          <w:p w14:paraId="07214C7A" w14:textId="0B5CA8D8" w:rsidR="002C0C3C" w:rsidRDefault="002C0C3C" w:rsidP="00CC5BC7">
            <w:pPr>
              <w:ind w:left="210" w:hangingChars="100" w:hanging="210"/>
              <w:jc w:val="left"/>
            </w:pPr>
            <w:r>
              <w:rPr>
                <w:rFonts w:hint="eastAsia"/>
              </w:rPr>
              <w:t xml:space="preserve">１　</w:t>
            </w:r>
            <w:r w:rsidRPr="00CC5BC7">
              <w:rPr>
                <w:rFonts w:hint="eastAsia"/>
              </w:rPr>
              <w:t>規則第３条の２の規定により契約管財局長に入札に関する事務を委任された契約</w:t>
            </w:r>
          </w:p>
          <w:p w14:paraId="237FA715" w14:textId="77777777" w:rsidR="002C0C3C" w:rsidRDefault="002C0C3C" w:rsidP="00CC5BC7">
            <w:pPr>
              <w:ind w:left="210" w:hangingChars="100" w:hanging="210"/>
              <w:jc w:val="left"/>
            </w:pPr>
          </w:p>
          <w:p w14:paraId="7339A465" w14:textId="77777777" w:rsidR="002C0C3C" w:rsidRDefault="002C0C3C" w:rsidP="00CC5BC7">
            <w:pPr>
              <w:ind w:left="210" w:hangingChars="100" w:hanging="210"/>
              <w:jc w:val="left"/>
            </w:pPr>
            <w:r>
              <w:rPr>
                <w:rFonts w:hint="eastAsia"/>
              </w:rPr>
              <w:t xml:space="preserve">２　</w:t>
            </w:r>
            <w:r w:rsidRPr="004324DA">
              <w:rPr>
                <w:rFonts w:hint="eastAsia"/>
              </w:rPr>
              <w:t>規則第３条の２の規定により環境局長に入札に関する事務を委任された契約</w:t>
            </w:r>
          </w:p>
          <w:p w14:paraId="0564B9BF" w14:textId="77777777" w:rsidR="002C0C3C" w:rsidRDefault="002C0C3C" w:rsidP="00CC5BC7">
            <w:pPr>
              <w:ind w:left="210" w:hangingChars="100" w:hanging="210"/>
              <w:jc w:val="left"/>
            </w:pPr>
          </w:p>
          <w:p w14:paraId="04367C07" w14:textId="77777777" w:rsidR="002C0C3C" w:rsidRDefault="002C0C3C" w:rsidP="00CC5BC7">
            <w:pPr>
              <w:ind w:left="210" w:hangingChars="100" w:hanging="210"/>
              <w:jc w:val="left"/>
            </w:pPr>
            <w:r>
              <w:rPr>
                <w:rFonts w:hint="eastAsia"/>
              </w:rPr>
              <w:t>３　小口支払基金からの支払い手続きによる契約</w:t>
            </w:r>
          </w:p>
          <w:p w14:paraId="3940CF64" w14:textId="77777777" w:rsidR="002C0C3C" w:rsidRDefault="002C0C3C" w:rsidP="00CC5BC7">
            <w:pPr>
              <w:ind w:left="210" w:hangingChars="100" w:hanging="210"/>
              <w:jc w:val="left"/>
            </w:pPr>
          </w:p>
          <w:p w14:paraId="066107AC" w14:textId="77777777" w:rsidR="002C0C3C" w:rsidRDefault="002C0C3C" w:rsidP="00CC5BC7">
            <w:pPr>
              <w:ind w:left="210" w:hangingChars="100" w:hanging="210"/>
              <w:jc w:val="left"/>
            </w:pPr>
            <w:r>
              <w:rPr>
                <w:rFonts w:hint="eastAsia"/>
              </w:rPr>
              <w:t>４　地方自治法施行令第</w:t>
            </w:r>
            <w:r>
              <w:rPr>
                <w:rFonts w:hint="eastAsia"/>
              </w:rPr>
              <w:t>167</w:t>
            </w:r>
            <w:r>
              <w:rPr>
                <w:rFonts w:hint="eastAsia"/>
              </w:rPr>
              <w:t>条の２第１項第８号又は地方公営企業法第</w:t>
            </w:r>
            <w:r>
              <w:rPr>
                <w:rFonts w:hint="eastAsia"/>
              </w:rPr>
              <w:t>21</w:t>
            </w:r>
            <w:r>
              <w:rPr>
                <w:rFonts w:hint="eastAsia"/>
              </w:rPr>
              <w:t>条の</w:t>
            </w:r>
            <w:r>
              <w:rPr>
                <w:rFonts w:hint="eastAsia"/>
              </w:rPr>
              <w:t>14</w:t>
            </w:r>
            <w:r>
              <w:rPr>
                <w:rFonts w:hint="eastAsia"/>
              </w:rPr>
              <w:t>第１項第８号による随意契約（ただし、再度の入札に付し落札者がないときで、予定価格超過の入札参加者のうち最低入札金額を提示した者との随意契約に限る。）</w:t>
            </w:r>
          </w:p>
          <w:p w14:paraId="53700AE1" w14:textId="77777777" w:rsidR="002C0C3C" w:rsidRDefault="002C0C3C" w:rsidP="00CC5BC7">
            <w:pPr>
              <w:ind w:left="210" w:hangingChars="100" w:hanging="210"/>
              <w:jc w:val="left"/>
            </w:pPr>
          </w:p>
          <w:p w14:paraId="0C5E38D3" w14:textId="77777777" w:rsidR="002C0C3C" w:rsidRDefault="002C0C3C" w:rsidP="00CC5BC7">
            <w:pPr>
              <w:ind w:left="210" w:hangingChars="100" w:hanging="210"/>
              <w:jc w:val="left"/>
            </w:pPr>
            <w:r>
              <w:rPr>
                <w:rFonts w:hint="eastAsia"/>
              </w:rPr>
              <w:t>５　はがき、切手、収入印紙、交通運賃に関する回数券等の有価証券を、販売代理店等を介さずに購入する契約</w:t>
            </w:r>
          </w:p>
          <w:p w14:paraId="15B6BD63" w14:textId="77777777" w:rsidR="002C0C3C" w:rsidRDefault="002C0C3C" w:rsidP="00CC5BC7">
            <w:pPr>
              <w:ind w:left="210" w:hangingChars="100" w:hanging="210"/>
              <w:jc w:val="left"/>
            </w:pPr>
          </w:p>
          <w:p w14:paraId="1E8C446D" w14:textId="7F8D57FE" w:rsidR="002C0C3C" w:rsidRDefault="002C0C3C" w:rsidP="00CC5BC7">
            <w:pPr>
              <w:ind w:left="210" w:hangingChars="100" w:hanging="210"/>
              <w:jc w:val="left"/>
            </w:pPr>
            <w:r>
              <w:rPr>
                <w:rFonts w:hint="eastAsia"/>
              </w:rPr>
              <w:t>６　弁護士への法律相談に関する契約</w:t>
            </w:r>
          </w:p>
          <w:p w14:paraId="6C75B909" w14:textId="1AEDC03E" w:rsidR="002C0C3C" w:rsidRDefault="002C0C3C" w:rsidP="00CC5BC7">
            <w:pPr>
              <w:ind w:left="210" w:hangingChars="100" w:hanging="210"/>
              <w:jc w:val="left"/>
            </w:pPr>
          </w:p>
          <w:p w14:paraId="2DF4B9A8" w14:textId="2109A381" w:rsidR="002C0C3C" w:rsidRDefault="002C0C3C" w:rsidP="00CC5BC7">
            <w:pPr>
              <w:ind w:left="210" w:hangingChars="100" w:hanging="210"/>
              <w:jc w:val="left"/>
            </w:pPr>
            <w:r>
              <w:rPr>
                <w:rFonts w:hint="eastAsia"/>
              </w:rPr>
              <w:t>７　再販制度により価格維持が行われている新聞、雑誌、その他の定期刊行物又は書籍若しくは視聴覚資料等を購入する契約</w:t>
            </w:r>
          </w:p>
          <w:p w14:paraId="0464AD45" w14:textId="77777777" w:rsidR="002C0C3C" w:rsidRDefault="002C0C3C" w:rsidP="00CC5BC7">
            <w:pPr>
              <w:ind w:left="210" w:hangingChars="100" w:hanging="210"/>
              <w:jc w:val="left"/>
            </w:pPr>
          </w:p>
          <w:p w14:paraId="0C77DA5C" w14:textId="20991B38" w:rsidR="002C0C3C" w:rsidRPr="00DD4D0F" w:rsidRDefault="002C0C3C" w:rsidP="00CC5BC7">
            <w:pPr>
              <w:ind w:left="210" w:hangingChars="100" w:hanging="210"/>
              <w:jc w:val="left"/>
            </w:pPr>
            <w:r>
              <w:rPr>
                <w:rFonts w:hint="eastAsia"/>
              </w:rPr>
              <w:t>８　電気、ガス若しくは水の供給又は電気通信役務の提供を受ける契約（旧来の制度によるものに限る）</w:t>
            </w:r>
          </w:p>
        </w:tc>
      </w:tr>
      <w:tr w:rsidR="002C0C3C" w14:paraId="34ABCA39" w14:textId="77777777" w:rsidTr="002C0C3C">
        <w:trPr>
          <w:trHeight w:val="2120"/>
          <w:jc w:val="center"/>
        </w:trPr>
        <w:tc>
          <w:tcPr>
            <w:tcW w:w="4809" w:type="dxa"/>
            <w:vAlign w:val="center"/>
          </w:tcPr>
          <w:p w14:paraId="4E7EDC83" w14:textId="77777777" w:rsidR="002C0C3C" w:rsidRDefault="002C0C3C" w:rsidP="00AA1F8B">
            <w:pPr>
              <w:jc w:val="center"/>
            </w:pPr>
            <w:r>
              <w:rPr>
                <w:rFonts w:hint="eastAsia"/>
              </w:rPr>
              <w:t>物品の買入契約</w:t>
            </w:r>
          </w:p>
        </w:tc>
        <w:tc>
          <w:tcPr>
            <w:tcW w:w="5255" w:type="dxa"/>
            <w:vMerge/>
          </w:tcPr>
          <w:p w14:paraId="73DE5D3C" w14:textId="77777777" w:rsidR="002C0C3C" w:rsidRDefault="002C0C3C" w:rsidP="00AA1F8B"/>
        </w:tc>
      </w:tr>
      <w:tr w:rsidR="002C0C3C" w14:paraId="005E6B1B" w14:textId="77777777" w:rsidTr="002C0C3C">
        <w:trPr>
          <w:trHeight w:val="2120"/>
          <w:jc w:val="center"/>
        </w:trPr>
        <w:tc>
          <w:tcPr>
            <w:tcW w:w="4809" w:type="dxa"/>
            <w:vAlign w:val="center"/>
          </w:tcPr>
          <w:p w14:paraId="3D79B743" w14:textId="77777777" w:rsidR="002C0C3C" w:rsidRDefault="002C0C3C" w:rsidP="00AA1F8B">
            <w:pPr>
              <w:jc w:val="center"/>
            </w:pPr>
            <w:r>
              <w:rPr>
                <w:rFonts w:hint="eastAsia"/>
              </w:rPr>
              <w:t>物品の借入契約</w:t>
            </w:r>
          </w:p>
        </w:tc>
        <w:tc>
          <w:tcPr>
            <w:tcW w:w="5255" w:type="dxa"/>
            <w:vMerge/>
          </w:tcPr>
          <w:p w14:paraId="017854EB" w14:textId="77777777" w:rsidR="002C0C3C" w:rsidRDefault="002C0C3C" w:rsidP="00AA1F8B"/>
        </w:tc>
      </w:tr>
      <w:tr w:rsidR="002C0C3C" w14:paraId="044B6BBC" w14:textId="77777777" w:rsidTr="002C0C3C">
        <w:trPr>
          <w:trHeight w:val="2120"/>
          <w:jc w:val="center"/>
        </w:trPr>
        <w:tc>
          <w:tcPr>
            <w:tcW w:w="4809" w:type="dxa"/>
            <w:vAlign w:val="center"/>
          </w:tcPr>
          <w:p w14:paraId="413F92F9" w14:textId="77777777" w:rsidR="002C0C3C" w:rsidRDefault="002C0C3C" w:rsidP="00AA1F8B">
            <w:pPr>
              <w:jc w:val="left"/>
            </w:pPr>
            <w:r>
              <w:rPr>
                <w:rFonts w:hint="eastAsia"/>
              </w:rPr>
              <w:t>工事以外の請負契約（印刷及び製本の請負契約並びに不動産以外の物件の製造、加工及び修繕の請負契約に限る。）</w:t>
            </w:r>
          </w:p>
        </w:tc>
        <w:tc>
          <w:tcPr>
            <w:tcW w:w="5255" w:type="dxa"/>
            <w:vMerge/>
          </w:tcPr>
          <w:p w14:paraId="3EF62738" w14:textId="77777777" w:rsidR="002C0C3C" w:rsidRDefault="002C0C3C" w:rsidP="00AA1F8B"/>
        </w:tc>
      </w:tr>
      <w:tr w:rsidR="002C0C3C" w14:paraId="2BB2A86A" w14:textId="77777777" w:rsidTr="002C0C3C">
        <w:trPr>
          <w:trHeight w:val="2120"/>
          <w:jc w:val="center"/>
        </w:trPr>
        <w:tc>
          <w:tcPr>
            <w:tcW w:w="4809" w:type="dxa"/>
            <w:vAlign w:val="center"/>
          </w:tcPr>
          <w:p w14:paraId="5C70BD59" w14:textId="77777777" w:rsidR="002C0C3C" w:rsidRDefault="002C0C3C" w:rsidP="00AA1F8B">
            <w:pPr>
              <w:jc w:val="center"/>
            </w:pPr>
            <w:r>
              <w:rPr>
                <w:rFonts w:hint="eastAsia"/>
              </w:rPr>
              <w:t>業務委託契約</w:t>
            </w:r>
          </w:p>
        </w:tc>
        <w:tc>
          <w:tcPr>
            <w:tcW w:w="5255" w:type="dxa"/>
            <w:vMerge/>
          </w:tcPr>
          <w:p w14:paraId="6C1CE60E" w14:textId="77777777" w:rsidR="002C0C3C" w:rsidRDefault="002C0C3C" w:rsidP="00AA1F8B"/>
        </w:tc>
      </w:tr>
      <w:tr w:rsidR="002C0C3C" w14:paraId="2B5FD705" w14:textId="77777777" w:rsidTr="002C0C3C">
        <w:trPr>
          <w:trHeight w:val="2120"/>
          <w:jc w:val="center"/>
        </w:trPr>
        <w:tc>
          <w:tcPr>
            <w:tcW w:w="4809" w:type="dxa"/>
            <w:vAlign w:val="center"/>
          </w:tcPr>
          <w:p w14:paraId="7FF3B1C3" w14:textId="2FD6C714" w:rsidR="002C0C3C" w:rsidRDefault="00B80FD1" w:rsidP="00AA1F8B">
            <w:pPr>
              <w:jc w:val="center"/>
            </w:pPr>
            <w:r>
              <w:rPr>
                <w:rFonts w:hint="eastAsia"/>
              </w:rPr>
              <w:t>区長</w:t>
            </w:r>
            <w:r w:rsidR="002C0C3C">
              <w:rPr>
                <w:rFonts w:hint="eastAsia"/>
              </w:rPr>
              <w:t>が特に定める契約</w:t>
            </w:r>
          </w:p>
        </w:tc>
        <w:tc>
          <w:tcPr>
            <w:tcW w:w="5255" w:type="dxa"/>
            <w:vMerge/>
          </w:tcPr>
          <w:p w14:paraId="42F77C14" w14:textId="77777777" w:rsidR="002C0C3C" w:rsidRDefault="002C0C3C" w:rsidP="00AA1F8B"/>
        </w:tc>
      </w:tr>
    </w:tbl>
    <w:p w14:paraId="539F7A8C" w14:textId="5C43961C" w:rsidR="00987A97" w:rsidRPr="00B80FD1" w:rsidRDefault="00987A97"/>
    <w:p w14:paraId="1C2FD6CC" w14:textId="55FB32FD" w:rsidR="00EF4A7F" w:rsidRDefault="00EF4A7F" w:rsidP="00CC5BC7">
      <w:pPr>
        <w:jc w:val="left"/>
      </w:pPr>
      <w:r>
        <w:br w:type="page"/>
      </w:r>
      <w:r>
        <w:rPr>
          <w:rFonts w:hint="eastAsia"/>
        </w:rPr>
        <w:lastRenderedPageBreak/>
        <w:t>別表２</w:t>
      </w:r>
    </w:p>
    <w:tbl>
      <w:tblPr>
        <w:tblStyle w:val="a3"/>
        <w:tblW w:w="8583" w:type="dxa"/>
        <w:tblLook w:val="04A0" w:firstRow="1" w:lastRow="0" w:firstColumn="1" w:lastColumn="0" w:noHBand="0" w:noVBand="1"/>
      </w:tblPr>
      <w:tblGrid>
        <w:gridCol w:w="8583"/>
      </w:tblGrid>
      <w:tr w:rsidR="00EF4A7F" w14:paraId="05E23DEC" w14:textId="77777777" w:rsidTr="00CC5BC7">
        <w:trPr>
          <w:trHeight w:val="872"/>
        </w:trPr>
        <w:tc>
          <w:tcPr>
            <w:tcW w:w="8583" w:type="dxa"/>
            <w:vAlign w:val="center"/>
          </w:tcPr>
          <w:p w14:paraId="72501929" w14:textId="77777777" w:rsidR="00EF4A7F" w:rsidRDefault="00EF4A7F" w:rsidP="005A3870">
            <w:r w:rsidRPr="00403D23">
              <w:rPr>
                <w:rFonts w:hint="eastAsia"/>
              </w:rPr>
              <w:t>随意契約による場合の随意契約理由等の結果公表</w:t>
            </w:r>
          </w:p>
        </w:tc>
      </w:tr>
      <w:tr w:rsidR="00EF4A7F" w14:paraId="470C77AB" w14:textId="77777777" w:rsidTr="00CC5BC7">
        <w:trPr>
          <w:trHeight w:val="872"/>
        </w:trPr>
        <w:tc>
          <w:tcPr>
            <w:tcW w:w="8583" w:type="dxa"/>
            <w:vAlign w:val="center"/>
          </w:tcPr>
          <w:p w14:paraId="536E3C4F" w14:textId="0B8ADF08" w:rsidR="00EF4A7F" w:rsidRDefault="00EF4A7F" w:rsidP="005A3870">
            <w:r w:rsidRPr="00403D23">
              <w:rPr>
                <w:rFonts w:hint="eastAsia"/>
              </w:rPr>
              <w:t>審査会におい</w:t>
            </w:r>
            <w:r w:rsidR="00F175E0">
              <w:rPr>
                <w:rFonts w:hint="eastAsia"/>
              </w:rPr>
              <w:t>て、あらかじめ定めた手続による契約相手方の選定を行う、予定価格５</w:t>
            </w:r>
            <w:r w:rsidRPr="00403D23">
              <w:rPr>
                <w:rFonts w:hint="eastAsia"/>
              </w:rPr>
              <w:t>万円以下の少額特名随意契約（以下「特定少額契約」という。）</w:t>
            </w:r>
          </w:p>
        </w:tc>
      </w:tr>
      <w:tr w:rsidR="00EF4A7F" w14:paraId="73A95454" w14:textId="77777777" w:rsidTr="00CC5BC7">
        <w:trPr>
          <w:trHeight w:val="872"/>
        </w:trPr>
        <w:tc>
          <w:tcPr>
            <w:tcW w:w="8583" w:type="dxa"/>
            <w:vAlign w:val="center"/>
          </w:tcPr>
          <w:p w14:paraId="4457B436" w14:textId="77777777" w:rsidR="00EF4A7F" w:rsidRPr="004F7026" w:rsidRDefault="00EF4A7F" w:rsidP="005A3870">
            <w:r w:rsidRPr="00403D23">
              <w:rPr>
                <w:rFonts w:hint="eastAsia"/>
              </w:rPr>
              <w:t>検査事務手続</w:t>
            </w:r>
          </w:p>
        </w:tc>
      </w:tr>
    </w:tbl>
    <w:p w14:paraId="42151D1E" w14:textId="77777777" w:rsidR="00EF4A7F" w:rsidRPr="00403D23" w:rsidRDefault="00EF4A7F" w:rsidP="00EF4A7F"/>
    <w:p w14:paraId="3F0AD274" w14:textId="77777777" w:rsidR="00EF4A7F" w:rsidRDefault="00EF4A7F" w:rsidP="00EF4A7F"/>
    <w:p w14:paraId="1D387BB8" w14:textId="77777777" w:rsidR="00EF4A7F" w:rsidRDefault="00EF4A7F" w:rsidP="00EF4A7F"/>
    <w:p w14:paraId="1AEEF193" w14:textId="77777777" w:rsidR="00EF4A7F" w:rsidRDefault="00EF4A7F" w:rsidP="00EF4A7F"/>
    <w:p w14:paraId="5BB662ED" w14:textId="77777777" w:rsidR="00EF4A7F" w:rsidRDefault="00EF4A7F" w:rsidP="00EF4A7F">
      <w:r>
        <w:rPr>
          <w:rFonts w:hint="eastAsia"/>
        </w:rPr>
        <w:t>別表３</w:t>
      </w:r>
    </w:p>
    <w:tbl>
      <w:tblPr>
        <w:tblStyle w:val="a3"/>
        <w:tblW w:w="0" w:type="auto"/>
        <w:tblLook w:val="04A0" w:firstRow="1" w:lastRow="0" w:firstColumn="1" w:lastColumn="0" w:noHBand="0" w:noVBand="1"/>
      </w:tblPr>
      <w:tblGrid>
        <w:gridCol w:w="8494"/>
      </w:tblGrid>
      <w:tr w:rsidR="00EF4A7F" w14:paraId="722E6C10" w14:textId="77777777" w:rsidTr="00CC5BC7">
        <w:trPr>
          <w:trHeight w:val="980"/>
        </w:trPr>
        <w:tc>
          <w:tcPr>
            <w:tcW w:w="8494" w:type="dxa"/>
            <w:vAlign w:val="center"/>
          </w:tcPr>
          <w:p w14:paraId="7EFE05B8" w14:textId="77777777" w:rsidR="00EF4A7F" w:rsidRDefault="00EF4A7F" w:rsidP="005A3870">
            <w:r>
              <w:rPr>
                <w:rFonts w:hint="eastAsia"/>
              </w:rPr>
              <w:t>審査会において、あらかじめ同種案件の競争参加資格や契約相手方の選定方法及び選定理由を包括的に調査、審議した契約</w:t>
            </w:r>
          </w:p>
        </w:tc>
      </w:tr>
      <w:tr w:rsidR="00EF4A7F" w14:paraId="3485F86A" w14:textId="77777777" w:rsidTr="00CC5BC7">
        <w:trPr>
          <w:trHeight w:val="980"/>
        </w:trPr>
        <w:tc>
          <w:tcPr>
            <w:tcW w:w="8494" w:type="dxa"/>
            <w:vAlign w:val="center"/>
          </w:tcPr>
          <w:p w14:paraId="79F48457" w14:textId="3756343D" w:rsidR="00EF4A7F" w:rsidRDefault="00B80FD1" w:rsidP="005A3870">
            <w:r>
              <w:rPr>
                <w:rFonts w:hint="eastAsia"/>
              </w:rPr>
              <w:t>区長</w:t>
            </w:r>
            <w:r w:rsidR="00EF4A7F">
              <w:rPr>
                <w:rFonts w:hint="eastAsia"/>
              </w:rPr>
              <w:t>が締結する契約に関する他の会議（業者資格審査委員会、業者選定会議など）において、すでに調査、審議が行われた契約</w:t>
            </w:r>
          </w:p>
        </w:tc>
      </w:tr>
      <w:tr w:rsidR="00EF4A7F" w14:paraId="6410BF24" w14:textId="77777777" w:rsidTr="00CC5BC7">
        <w:trPr>
          <w:trHeight w:val="980"/>
        </w:trPr>
        <w:tc>
          <w:tcPr>
            <w:tcW w:w="8494" w:type="dxa"/>
            <w:vAlign w:val="center"/>
          </w:tcPr>
          <w:p w14:paraId="1297C943" w14:textId="77777777" w:rsidR="00EF4A7F" w:rsidRPr="004F7026" w:rsidRDefault="00EF4A7F" w:rsidP="005A3870">
            <w:r>
              <w:rPr>
                <w:rFonts w:hint="eastAsia"/>
              </w:rPr>
              <w:t>競争参加資格として、契約管財局が定める共通競争参加資格のみを適用する契約</w:t>
            </w:r>
          </w:p>
        </w:tc>
      </w:tr>
      <w:tr w:rsidR="00CC5BC7" w14:paraId="764339E4" w14:textId="77777777" w:rsidTr="00CC5BC7">
        <w:trPr>
          <w:trHeight w:val="980"/>
        </w:trPr>
        <w:tc>
          <w:tcPr>
            <w:tcW w:w="8494" w:type="dxa"/>
            <w:vAlign w:val="center"/>
          </w:tcPr>
          <w:p w14:paraId="37DEB7F0" w14:textId="7E818AAE" w:rsidR="00CC5BC7" w:rsidRDefault="006254FF" w:rsidP="005A3870">
            <w:r>
              <w:rPr>
                <w:rFonts w:hint="eastAsia"/>
              </w:rPr>
              <w:t>特定少額契約</w:t>
            </w:r>
          </w:p>
        </w:tc>
      </w:tr>
      <w:tr w:rsidR="00EF4A7F" w14:paraId="263C393F" w14:textId="77777777" w:rsidTr="00CC5BC7">
        <w:trPr>
          <w:trHeight w:val="980"/>
        </w:trPr>
        <w:tc>
          <w:tcPr>
            <w:tcW w:w="8494" w:type="dxa"/>
            <w:vAlign w:val="center"/>
          </w:tcPr>
          <w:p w14:paraId="1F5BF7C0" w14:textId="674D5EC6" w:rsidR="00EF4A7F" w:rsidRDefault="00EF4A7F" w:rsidP="00BD04E5">
            <w:r>
              <w:rPr>
                <w:rFonts w:hint="eastAsia"/>
              </w:rPr>
              <w:t>企画競争を</w:t>
            </w:r>
            <w:r w:rsidR="00BD04E5">
              <w:rPr>
                <w:rFonts w:hint="eastAsia"/>
              </w:rPr>
              <w:t>実施した</w:t>
            </w:r>
            <w:r>
              <w:rPr>
                <w:rFonts w:hint="eastAsia"/>
              </w:rPr>
              <w:t>場合の、契約相手方の選定に関すること</w:t>
            </w:r>
            <w:r w:rsidR="00BD04E5">
              <w:rPr>
                <w:rFonts w:hint="eastAsia"/>
              </w:rPr>
              <w:t>（</w:t>
            </w:r>
            <w:r w:rsidR="00BD04E5" w:rsidRPr="00BD04E5">
              <w:rPr>
                <w:rFonts w:hint="eastAsia"/>
              </w:rPr>
              <w:t>ただし、学識経験者の意見を聴取する選定会議の結果に基づき契約相手方を選定する場合に限る。）</w:t>
            </w:r>
          </w:p>
        </w:tc>
      </w:tr>
    </w:tbl>
    <w:p w14:paraId="27FE1481" w14:textId="77777777" w:rsidR="00327CED" w:rsidRPr="00EF4A7F" w:rsidRDefault="00327CED" w:rsidP="00327CED">
      <w:pPr>
        <w:rPr>
          <w:rFonts w:asciiTheme="majorEastAsia" w:eastAsiaTheme="majorEastAsia" w:hAnsiTheme="majorEastAsia"/>
          <w:spacing w:val="20"/>
          <w:szCs w:val="21"/>
        </w:rPr>
      </w:pPr>
    </w:p>
    <w:sectPr w:rsidR="00327CED" w:rsidRPr="00EF4A7F" w:rsidSect="00CC5BC7">
      <w:footerReference w:type="default" r:id="rId8"/>
      <w:pgSz w:w="11906" w:h="16838" w:code="9"/>
      <w:pgMar w:top="1418" w:right="1644" w:bottom="851" w:left="1644" w:header="567" w:footer="454"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FDF68" w14:textId="77777777" w:rsidR="0050660D" w:rsidRDefault="0050660D" w:rsidP="001F6A7E">
      <w:pPr>
        <w:ind w:left="420"/>
      </w:pPr>
      <w:r>
        <w:separator/>
      </w:r>
    </w:p>
  </w:endnote>
  <w:endnote w:type="continuationSeparator" w:id="0">
    <w:p w14:paraId="2DD6F16E" w14:textId="77777777" w:rsidR="0050660D" w:rsidRDefault="0050660D" w:rsidP="001F6A7E">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54D7" w14:textId="4859EA2D" w:rsidR="005A3870" w:rsidRPr="00757CDB" w:rsidRDefault="005A3870" w:rsidP="00757CDB">
    <w:pPr>
      <w:pStyle w:val="a6"/>
      <w:jc w:val="center"/>
      <w:rPr>
        <w:rFonts w:asciiTheme="majorEastAsia" w:eastAsiaTheme="majorEastAsia" w:hAnsiTheme="maj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22B45" w14:textId="77777777" w:rsidR="0050660D" w:rsidRDefault="0050660D" w:rsidP="001F6A7E">
      <w:pPr>
        <w:ind w:left="420"/>
      </w:pPr>
      <w:r>
        <w:separator/>
      </w:r>
    </w:p>
  </w:footnote>
  <w:footnote w:type="continuationSeparator" w:id="0">
    <w:p w14:paraId="609E3C05" w14:textId="77777777" w:rsidR="0050660D" w:rsidRDefault="0050660D" w:rsidP="001F6A7E">
      <w:pPr>
        <w:ind w:left="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F2F"/>
    <w:multiLevelType w:val="hybridMultilevel"/>
    <w:tmpl w:val="BF747D94"/>
    <w:lvl w:ilvl="0" w:tplc="5B1006AE">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C7CC2"/>
    <w:multiLevelType w:val="hybridMultilevel"/>
    <w:tmpl w:val="FF5C33F6"/>
    <w:lvl w:ilvl="0" w:tplc="3564A93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F1F116B"/>
    <w:multiLevelType w:val="hybridMultilevel"/>
    <w:tmpl w:val="1430F1BA"/>
    <w:lvl w:ilvl="0" w:tplc="F60E37DA">
      <w:start w:val="2"/>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4CF6355"/>
    <w:multiLevelType w:val="hybridMultilevel"/>
    <w:tmpl w:val="E25C71C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1A20E2"/>
    <w:multiLevelType w:val="hybridMultilevel"/>
    <w:tmpl w:val="C4C40A42"/>
    <w:lvl w:ilvl="0" w:tplc="F0E0750C">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53005E6C"/>
    <w:multiLevelType w:val="hybridMultilevel"/>
    <w:tmpl w:val="CB5C41E0"/>
    <w:lvl w:ilvl="0" w:tplc="368CFA0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7C404E5"/>
    <w:multiLevelType w:val="hybridMultilevel"/>
    <w:tmpl w:val="CEF29B3A"/>
    <w:lvl w:ilvl="0" w:tplc="6DC0E7C4">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8C35C8F"/>
    <w:multiLevelType w:val="hybridMultilevel"/>
    <w:tmpl w:val="4CE2E52A"/>
    <w:lvl w:ilvl="0" w:tplc="49AA5AD0">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7F787216"/>
    <w:multiLevelType w:val="hybridMultilevel"/>
    <w:tmpl w:val="C8B429B2"/>
    <w:lvl w:ilvl="0" w:tplc="D2A8179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5E"/>
    <w:rsid w:val="0000229C"/>
    <w:rsid w:val="00002FAA"/>
    <w:rsid w:val="00003C84"/>
    <w:rsid w:val="00005C55"/>
    <w:rsid w:val="00011D06"/>
    <w:rsid w:val="00012DF6"/>
    <w:rsid w:val="00014D46"/>
    <w:rsid w:val="000205D5"/>
    <w:rsid w:val="0002097D"/>
    <w:rsid w:val="000211C1"/>
    <w:rsid w:val="00024598"/>
    <w:rsid w:val="00026215"/>
    <w:rsid w:val="00035540"/>
    <w:rsid w:val="00040D17"/>
    <w:rsid w:val="000410B4"/>
    <w:rsid w:val="00043985"/>
    <w:rsid w:val="00050EBF"/>
    <w:rsid w:val="000534AC"/>
    <w:rsid w:val="00057D2E"/>
    <w:rsid w:val="000638D2"/>
    <w:rsid w:val="00063936"/>
    <w:rsid w:val="00063AE6"/>
    <w:rsid w:val="00071B49"/>
    <w:rsid w:val="00075D1B"/>
    <w:rsid w:val="00076BE3"/>
    <w:rsid w:val="000844F3"/>
    <w:rsid w:val="00085A84"/>
    <w:rsid w:val="00086ED6"/>
    <w:rsid w:val="00095C42"/>
    <w:rsid w:val="000A09BD"/>
    <w:rsid w:val="000A3A74"/>
    <w:rsid w:val="000A4EEC"/>
    <w:rsid w:val="000A4F9E"/>
    <w:rsid w:val="000A5BE6"/>
    <w:rsid w:val="000A7263"/>
    <w:rsid w:val="000B0160"/>
    <w:rsid w:val="000B1D30"/>
    <w:rsid w:val="000B28D9"/>
    <w:rsid w:val="000B3753"/>
    <w:rsid w:val="000B5D82"/>
    <w:rsid w:val="000B7EDC"/>
    <w:rsid w:val="000B7FC6"/>
    <w:rsid w:val="000C184A"/>
    <w:rsid w:val="000C1B52"/>
    <w:rsid w:val="000C2557"/>
    <w:rsid w:val="000D36D5"/>
    <w:rsid w:val="000E1E4E"/>
    <w:rsid w:val="000E21AF"/>
    <w:rsid w:val="000E281F"/>
    <w:rsid w:val="000E2C78"/>
    <w:rsid w:val="000E324E"/>
    <w:rsid w:val="000E5377"/>
    <w:rsid w:val="000E630A"/>
    <w:rsid w:val="000E6FF5"/>
    <w:rsid w:val="000E7605"/>
    <w:rsid w:val="000E7FF2"/>
    <w:rsid w:val="000F0425"/>
    <w:rsid w:val="000F2F9E"/>
    <w:rsid w:val="000F43E7"/>
    <w:rsid w:val="000F5BB3"/>
    <w:rsid w:val="001104A2"/>
    <w:rsid w:val="00112A5E"/>
    <w:rsid w:val="001152B9"/>
    <w:rsid w:val="00115AAA"/>
    <w:rsid w:val="00122F0D"/>
    <w:rsid w:val="001259E0"/>
    <w:rsid w:val="001423D5"/>
    <w:rsid w:val="00142F78"/>
    <w:rsid w:val="00143AE4"/>
    <w:rsid w:val="00145B34"/>
    <w:rsid w:val="0015142D"/>
    <w:rsid w:val="00154CF0"/>
    <w:rsid w:val="0015648A"/>
    <w:rsid w:val="00157B19"/>
    <w:rsid w:val="00164553"/>
    <w:rsid w:val="00167BFA"/>
    <w:rsid w:val="0017431D"/>
    <w:rsid w:val="00177F14"/>
    <w:rsid w:val="00181F45"/>
    <w:rsid w:val="00181FC8"/>
    <w:rsid w:val="00191640"/>
    <w:rsid w:val="00192693"/>
    <w:rsid w:val="00192965"/>
    <w:rsid w:val="00192C05"/>
    <w:rsid w:val="00194F1D"/>
    <w:rsid w:val="001A3E5C"/>
    <w:rsid w:val="001A6080"/>
    <w:rsid w:val="001A758E"/>
    <w:rsid w:val="001B11D9"/>
    <w:rsid w:val="001B5BCD"/>
    <w:rsid w:val="001B67C2"/>
    <w:rsid w:val="001B7546"/>
    <w:rsid w:val="001C0AED"/>
    <w:rsid w:val="001C5A2A"/>
    <w:rsid w:val="001D5B46"/>
    <w:rsid w:val="001D7AEA"/>
    <w:rsid w:val="001E0E02"/>
    <w:rsid w:val="001E218D"/>
    <w:rsid w:val="001E6728"/>
    <w:rsid w:val="001E6D99"/>
    <w:rsid w:val="001F0B13"/>
    <w:rsid w:val="001F66BC"/>
    <w:rsid w:val="001F6A7E"/>
    <w:rsid w:val="00204CE9"/>
    <w:rsid w:val="00213E70"/>
    <w:rsid w:val="002156F5"/>
    <w:rsid w:val="00216726"/>
    <w:rsid w:val="00216AAF"/>
    <w:rsid w:val="002178B2"/>
    <w:rsid w:val="00217C73"/>
    <w:rsid w:val="00232E55"/>
    <w:rsid w:val="00232F13"/>
    <w:rsid w:val="0023311D"/>
    <w:rsid w:val="002349CD"/>
    <w:rsid w:val="00235EA9"/>
    <w:rsid w:val="00242874"/>
    <w:rsid w:val="00243875"/>
    <w:rsid w:val="00245777"/>
    <w:rsid w:val="00251B87"/>
    <w:rsid w:val="00253597"/>
    <w:rsid w:val="00253DB2"/>
    <w:rsid w:val="00254CB9"/>
    <w:rsid w:val="00254EBA"/>
    <w:rsid w:val="00260AB7"/>
    <w:rsid w:val="002629B2"/>
    <w:rsid w:val="0026471D"/>
    <w:rsid w:val="002658F4"/>
    <w:rsid w:val="00265E48"/>
    <w:rsid w:val="002672C0"/>
    <w:rsid w:val="002738C3"/>
    <w:rsid w:val="0027503A"/>
    <w:rsid w:val="0027503F"/>
    <w:rsid w:val="00280582"/>
    <w:rsid w:val="00285ADF"/>
    <w:rsid w:val="00285D3A"/>
    <w:rsid w:val="00286BAF"/>
    <w:rsid w:val="002879AB"/>
    <w:rsid w:val="00291CD2"/>
    <w:rsid w:val="00294190"/>
    <w:rsid w:val="002A1B10"/>
    <w:rsid w:val="002A26CA"/>
    <w:rsid w:val="002A370F"/>
    <w:rsid w:val="002A49B4"/>
    <w:rsid w:val="002A4DFC"/>
    <w:rsid w:val="002A774B"/>
    <w:rsid w:val="002B1782"/>
    <w:rsid w:val="002C0C3C"/>
    <w:rsid w:val="002D77CB"/>
    <w:rsid w:val="002E4212"/>
    <w:rsid w:val="002E59F8"/>
    <w:rsid w:val="002E7675"/>
    <w:rsid w:val="002F0E45"/>
    <w:rsid w:val="002F3CD2"/>
    <w:rsid w:val="002F484C"/>
    <w:rsid w:val="002F63B3"/>
    <w:rsid w:val="002F6855"/>
    <w:rsid w:val="00301C8E"/>
    <w:rsid w:val="00302CF0"/>
    <w:rsid w:val="00310BC3"/>
    <w:rsid w:val="00312220"/>
    <w:rsid w:val="00314483"/>
    <w:rsid w:val="00317BD8"/>
    <w:rsid w:val="00317D8F"/>
    <w:rsid w:val="003200E2"/>
    <w:rsid w:val="0032403F"/>
    <w:rsid w:val="00327CED"/>
    <w:rsid w:val="0033197E"/>
    <w:rsid w:val="00333D30"/>
    <w:rsid w:val="003342A2"/>
    <w:rsid w:val="00345CEF"/>
    <w:rsid w:val="003507BD"/>
    <w:rsid w:val="003600B7"/>
    <w:rsid w:val="00363E60"/>
    <w:rsid w:val="003647F4"/>
    <w:rsid w:val="00365029"/>
    <w:rsid w:val="00367921"/>
    <w:rsid w:val="00370129"/>
    <w:rsid w:val="0037069E"/>
    <w:rsid w:val="00370E67"/>
    <w:rsid w:val="00374722"/>
    <w:rsid w:val="003750BD"/>
    <w:rsid w:val="00381FF5"/>
    <w:rsid w:val="00384122"/>
    <w:rsid w:val="003858FE"/>
    <w:rsid w:val="00386734"/>
    <w:rsid w:val="00387EEE"/>
    <w:rsid w:val="003911C2"/>
    <w:rsid w:val="0039470D"/>
    <w:rsid w:val="00394DE8"/>
    <w:rsid w:val="00395302"/>
    <w:rsid w:val="00396382"/>
    <w:rsid w:val="003A0317"/>
    <w:rsid w:val="003A354B"/>
    <w:rsid w:val="003A598C"/>
    <w:rsid w:val="003A67C9"/>
    <w:rsid w:val="003B518B"/>
    <w:rsid w:val="003B6471"/>
    <w:rsid w:val="003C269E"/>
    <w:rsid w:val="003C271A"/>
    <w:rsid w:val="003C2E61"/>
    <w:rsid w:val="003C4492"/>
    <w:rsid w:val="003C6571"/>
    <w:rsid w:val="003D4907"/>
    <w:rsid w:val="003D64EE"/>
    <w:rsid w:val="003E05B1"/>
    <w:rsid w:val="003E05C7"/>
    <w:rsid w:val="003E54C1"/>
    <w:rsid w:val="003F0BD4"/>
    <w:rsid w:val="003F158F"/>
    <w:rsid w:val="003F467D"/>
    <w:rsid w:val="003F5BC5"/>
    <w:rsid w:val="00400769"/>
    <w:rsid w:val="004009B3"/>
    <w:rsid w:val="00402AD5"/>
    <w:rsid w:val="00402F7F"/>
    <w:rsid w:val="00403327"/>
    <w:rsid w:val="00405EB2"/>
    <w:rsid w:val="00407C23"/>
    <w:rsid w:val="00412718"/>
    <w:rsid w:val="004140A8"/>
    <w:rsid w:val="004223E1"/>
    <w:rsid w:val="0042262B"/>
    <w:rsid w:val="004324DA"/>
    <w:rsid w:val="00440A2C"/>
    <w:rsid w:val="00445012"/>
    <w:rsid w:val="004458DD"/>
    <w:rsid w:val="00446435"/>
    <w:rsid w:val="00446F34"/>
    <w:rsid w:val="004500CE"/>
    <w:rsid w:val="00451D88"/>
    <w:rsid w:val="00452696"/>
    <w:rsid w:val="00452F5A"/>
    <w:rsid w:val="004540CF"/>
    <w:rsid w:val="00454E6B"/>
    <w:rsid w:val="00457019"/>
    <w:rsid w:val="0045756C"/>
    <w:rsid w:val="0045798D"/>
    <w:rsid w:val="00457F4F"/>
    <w:rsid w:val="004633DF"/>
    <w:rsid w:val="00463462"/>
    <w:rsid w:val="00465D26"/>
    <w:rsid w:val="00466A7D"/>
    <w:rsid w:val="00470476"/>
    <w:rsid w:val="00473506"/>
    <w:rsid w:val="004736C7"/>
    <w:rsid w:val="00473ECC"/>
    <w:rsid w:val="00474A2F"/>
    <w:rsid w:val="00475118"/>
    <w:rsid w:val="00475F59"/>
    <w:rsid w:val="00476EEE"/>
    <w:rsid w:val="004813DC"/>
    <w:rsid w:val="00484A62"/>
    <w:rsid w:val="00484B08"/>
    <w:rsid w:val="00486BE3"/>
    <w:rsid w:val="004872E8"/>
    <w:rsid w:val="00494F11"/>
    <w:rsid w:val="00496F85"/>
    <w:rsid w:val="004A163B"/>
    <w:rsid w:val="004A1EC8"/>
    <w:rsid w:val="004A2900"/>
    <w:rsid w:val="004A291D"/>
    <w:rsid w:val="004A29DB"/>
    <w:rsid w:val="004A5679"/>
    <w:rsid w:val="004B2E03"/>
    <w:rsid w:val="004B3E92"/>
    <w:rsid w:val="004B71A9"/>
    <w:rsid w:val="004C3413"/>
    <w:rsid w:val="004C4758"/>
    <w:rsid w:val="004C6836"/>
    <w:rsid w:val="004C6F9D"/>
    <w:rsid w:val="004D00A4"/>
    <w:rsid w:val="004D064A"/>
    <w:rsid w:val="004E3725"/>
    <w:rsid w:val="004E5481"/>
    <w:rsid w:val="004F21FD"/>
    <w:rsid w:val="004F5E79"/>
    <w:rsid w:val="00500146"/>
    <w:rsid w:val="005008F1"/>
    <w:rsid w:val="00504931"/>
    <w:rsid w:val="005051E6"/>
    <w:rsid w:val="0050660D"/>
    <w:rsid w:val="00510E96"/>
    <w:rsid w:val="0051287A"/>
    <w:rsid w:val="0051438F"/>
    <w:rsid w:val="00517039"/>
    <w:rsid w:val="00517F4A"/>
    <w:rsid w:val="005202C4"/>
    <w:rsid w:val="00522ABB"/>
    <w:rsid w:val="00525C80"/>
    <w:rsid w:val="005277E0"/>
    <w:rsid w:val="00531951"/>
    <w:rsid w:val="00533A3C"/>
    <w:rsid w:val="00533BDA"/>
    <w:rsid w:val="005415BA"/>
    <w:rsid w:val="00543D18"/>
    <w:rsid w:val="00543D96"/>
    <w:rsid w:val="00544AB9"/>
    <w:rsid w:val="00546562"/>
    <w:rsid w:val="00546D3C"/>
    <w:rsid w:val="00550986"/>
    <w:rsid w:val="00551C11"/>
    <w:rsid w:val="00552A4E"/>
    <w:rsid w:val="00553C1A"/>
    <w:rsid w:val="00554B3D"/>
    <w:rsid w:val="00554FCA"/>
    <w:rsid w:val="00555803"/>
    <w:rsid w:val="00555DC1"/>
    <w:rsid w:val="00556178"/>
    <w:rsid w:val="0056180C"/>
    <w:rsid w:val="00563382"/>
    <w:rsid w:val="00564547"/>
    <w:rsid w:val="005648BB"/>
    <w:rsid w:val="00565AA9"/>
    <w:rsid w:val="005664AB"/>
    <w:rsid w:val="00570039"/>
    <w:rsid w:val="00570319"/>
    <w:rsid w:val="0058093A"/>
    <w:rsid w:val="005810C1"/>
    <w:rsid w:val="00581BC8"/>
    <w:rsid w:val="00582A94"/>
    <w:rsid w:val="005934B4"/>
    <w:rsid w:val="005935AA"/>
    <w:rsid w:val="0059452D"/>
    <w:rsid w:val="00595DD5"/>
    <w:rsid w:val="005A194E"/>
    <w:rsid w:val="005A3870"/>
    <w:rsid w:val="005A3B51"/>
    <w:rsid w:val="005A3C7F"/>
    <w:rsid w:val="005A499D"/>
    <w:rsid w:val="005A6FE6"/>
    <w:rsid w:val="005B10DC"/>
    <w:rsid w:val="005B3E8B"/>
    <w:rsid w:val="005B4499"/>
    <w:rsid w:val="005B5DCC"/>
    <w:rsid w:val="005B71DA"/>
    <w:rsid w:val="005C0028"/>
    <w:rsid w:val="005C2F1D"/>
    <w:rsid w:val="005C3C1A"/>
    <w:rsid w:val="005D04FC"/>
    <w:rsid w:val="005D1209"/>
    <w:rsid w:val="005D19B2"/>
    <w:rsid w:val="005E14A1"/>
    <w:rsid w:val="005E272E"/>
    <w:rsid w:val="005E6669"/>
    <w:rsid w:val="005E6B32"/>
    <w:rsid w:val="005F6521"/>
    <w:rsid w:val="0060089D"/>
    <w:rsid w:val="006017B8"/>
    <w:rsid w:val="00603C5F"/>
    <w:rsid w:val="006049D5"/>
    <w:rsid w:val="00604C72"/>
    <w:rsid w:val="00606AB8"/>
    <w:rsid w:val="006076EC"/>
    <w:rsid w:val="00612337"/>
    <w:rsid w:val="006216B0"/>
    <w:rsid w:val="006225E8"/>
    <w:rsid w:val="006254FF"/>
    <w:rsid w:val="0062742D"/>
    <w:rsid w:val="00631A55"/>
    <w:rsid w:val="00637D28"/>
    <w:rsid w:val="006427FD"/>
    <w:rsid w:val="006442EF"/>
    <w:rsid w:val="00644925"/>
    <w:rsid w:val="00652C95"/>
    <w:rsid w:val="006536EC"/>
    <w:rsid w:val="00660217"/>
    <w:rsid w:val="00663801"/>
    <w:rsid w:val="00663F1F"/>
    <w:rsid w:val="00664116"/>
    <w:rsid w:val="0066529D"/>
    <w:rsid w:val="00666174"/>
    <w:rsid w:val="0066652C"/>
    <w:rsid w:val="00667510"/>
    <w:rsid w:val="0067784A"/>
    <w:rsid w:val="00680AC2"/>
    <w:rsid w:val="00684B6A"/>
    <w:rsid w:val="00686FE2"/>
    <w:rsid w:val="00687368"/>
    <w:rsid w:val="0068765D"/>
    <w:rsid w:val="0069214F"/>
    <w:rsid w:val="00693712"/>
    <w:rsid w:val="00696B88"/>
    <w:rsid w:val="006A096C"/>
    <w:rsid w:val="006A19B0"/>
    <w:rsid w:val="006A42C2"/>
    <w:rsid w:val="006A47A9"/>
    <w:rsid w:val="006A4953"/>
    <w:rsid w:val="006A4C70"/>
    <w:rsid w:val="006A7638"/>
    <w:rsid w:val="006B55CD"/>
    <w:rsid w:val="006B5EE3"/>
    <w:rsid w:val="006C1F8D"/>
    <w:rsid w:val="006C2D6D"/>
    <w:rsid w:val="006C4C38"/>
    <w:rsid w:val="006C4CAD"/>
    <w:rsid w:val="006C746F"/>
    <w:rsid w:val="006C76EF"/>
    <w:rsid w:val="006D0F11"/>
    <w:rsid w:val="006D283C"/>
    <w:rsid w:val="006D2BF3"/>
    <w:rsid w:val="006D3382"/>
    <w:rsid w:val="006E05CF"/>
    <w:rsid w:val="006E0997"/>
    <w:rsid w:val="006E76B2"/>
    <w:rsid w:val="006F46F5"/>
    <w:rsid w:val="006F67E3"/>
    <w:rsid w:val="007031A2"/>
    <w:rsid w:val="00703790"/>
    <w:rsid w:val="00703AFC"/>
    <w:rsid w:val="00710BCA"/>
    <w:rsid w:val="00713A9E"/>
    <w:rsid w:val="007161F0"/>
    <w:rsid w:val="0073042A"/>
    <w:rsid w:val="0073057E"/>
    <w:rsid w:val="00733B6B"/>
    <w:rsid w:val="00737211"/>
    <w:rsid w:val="0073761C"/>
    <w:rsid w:val="0074239C"/>
    <w:rsid w:val="00742AF7"/>
    <w:rsid w:val="00744A36"/>
    <w:rsid w:val="00744BE5"/>
    <w:rsid w:val="007509D6"/>
    <w:rsid w:val="00750DCC"/>
    <w:rsid w:val="0075180E"/>
    <w:rsid w:val="00754ED3"/>
    <w:rsid w:val="0075741F"/>
    <w:rsid w:val="00757B06"/>
    <w:rsid w:val="00757CDB"/>
    <w:rsid w:val="007622CF"/>
    <w:rsid w:val="007646B3"/>
    <w:rsid w:val="00766B4F"/>
    <w:rsid w:val="00770777"/>
    <w:rsid w:val="007737E0"/>
    <w:rsid w:val="00775D83"/>
    <w:rsid w:val="00777DCD"/>
    <w:rsid w:val="0078156C"/>
    <w:rsid w:val="00784220"/>
    <w:rsid w:val="007845F5"/>
    <w:rsid w:val="00785EC5"/>
    <w:rsid w:val="007906C2"/>
    <w:rsid w:val="007934DA"/>
    <w:rsid w:val="0079500C"/>
    <w:rsid w:val="007A4CF2"/>
    <w:rsid w:val="007A6B0C"/>
    <w:rsid w:val="007B1519"/>
    <w:rsid w:val="007C6B2B"/>
    <w:rsid w:val="007D10CD"/>
    <w:rsid w:val="007D49BD"/>
    <w:rsid w:val="007D4D20"/>
    <w:rsid w:val="007D541E"/>
    <w:rsid w:val="007E0E8F"/>
    <w:rsid w:val="007E2621"/>
    <w:rsid w:val="007E3D40"/>
    <w:rsid w:val="007E701A"/>
    <w:rsid w:val="007F0508"/>
    <w:rsid w:val="007F2119"/>
    <w:rsid w:val="007F2C3C"/>
    <w:rsid w:val="007F4549"/>
    <w:rsid w:val="008000E0"/>
    <w:rsid w:val="008009F2"/>
    <w:rsid w:val="00803AAF"/>
    <w:rsid w:val="00804B26"/>
    <w:rsid w:val="00805BD6"/>
    <w:rsid w:val="008064FD"/>
    <w:rsid w:val="00810665"/>
    <w:rsid w:val="00813714"/>
    <w:rsid w:val="008220D2"/>
    <w:rsid w:val="00832545"/>
    <w:rsid w:val="00832B26"/>
    <w:rsid w:val="00833797"/>
    <w:rsid w:val="00836255"/>
    <w:rsid w:val="00837685"/>
    <w:rsid w:val="00840DC9"/>
    <w:rsid w:val="008421FE"/>
    <w:rsid w:val="0084227C"/>
    <w:rsid w:val="00842CC1"/>
    <w:rsid w:val="00843451"/>
    <w:rsid w:val="0084468E"/>
    <w:rsid w:val="00853C32"/>
    <w:rsid w:val="008548DB"/>
    <w:rsid w:val="00862A28"/>
    <w:rsid w:val="00863A06"/>
    <w:rsid w:val="0087270B"/>
    <w:rsid w:val="00873C65"/>
    <w:rsid w:val="0088039C"/>
    <w:rsid w:val="00883D2A"/>
    <w:rsid w:val="00885181"/>
    <w:rsid w:val="0089185D"/>
    <w:rsid w:val="00893F65"/>
    <w:rsid w:val="008962CA"/>
    <w:rsid w:val="00897AD2"/>
    <w:rsid w:val="008B014C"/>
    <w:rsid w:val="008B2AB7"/>
    <w:rsid w:val="008B5DA0"/>
    <w:rsid w:val="008B6FC8"/>
    <w:rsid w:val="008C2426"/>
    <w:rsid w:val="008C344E"/>
    <w:rsid w:val="008C3787"/>
    <w:rsid w:val="008C4470"/>
    <w:rsid w:val="008D4B08"/>
    <w:rsid w:val="008E0D79"/>
    <w:rsid w:val="008E3820"/>
    <w:rsid w:val="008E5B60"/>
    <w:rsid w:val="008E6EBB"/>
    <w:rsid w:val="008E7676"/>
    <w:rsid w:val="008F5B6E"/>
    <w:rsid w:val="00900AF8"/>
    <w:rsid w:val="00903679"/>
    <w:rsid w:val="00903F42"/>
    <w:rsid w:val="009061D9"/>
    <w:rsid w:val="00911AE9"/>
    <w:rsid w:val="009157B1"/>
    <w:rsid w:val="00920054"/>
    <w:rsid w:val="00923065"/>
    <w:rsid w:val="00930D4F"/>
    <w:rsid w:val="0093325E"/>
    <w:rsid w:val="00933FD6"/>
    <w:rsid w:val="0093748A"/>
    <w:rsid w:val="009412F8"/>
    <w:rsid w:val="00943E55"/>
    <w:rsid w:val="00951D2B"/>
    <w:rsid w:val="009524D4"/>
    <w:rsid w:val="00955E6E"/>
    <w:rsid w:val="00956A9B"/>
    <w:rsid w:val="00960DB9"/>
    <w:rsid w:val="00962DA3"/>
    <w:rsid w:val="0096549B"/>
    <w:rsid w:val="00965D4D"/>
    <w:rsid w:val="009668DF"/>
    <w:rsid w:val="009717CC"/>
    <w:rsid w:val="00975BC5"/>
    <w:rsid w:val="00976D33"/>
    <w:rsid w:val="0097704A"/>
    <w:rsid w:val="00983855"/>
    <w:rsid w:val="009861A3"/>
    <w:rsid w:val="00987A97"/>
    <w:rsid w:val="009903A1"/>
    <w:rsid w:val="0099114F"/>
    <w:rsid w:val="00994D9E"/>
    <w:rsid w:val="00996AD3"/>
    <w:rsid w:val="009A3228"/>
    <w:rsid w:val="009A4ACB"/>
    <w:rsid w:val="009A5C93"/>
    <w:rsid w:val="009A6495"/>
    <w:rsid w:val="009B39E3"/>
    <w:rsid w:val="009B3DFE"/>
    <w:rsid w:val="009B4A1D"/>
    <w:rsid w:val="009B5171"/>
    <w:rsid w:val="009B7F77"/>
    <w:rsid w:val="009C0802"/>
    <w:rsid w:val="009C109C"/>
    <w:rsid w:val="009C47DB"/>
    <w:rsid w:val="009C6E2F"/>
    <w:rsid w:val="009C7A93"/>
    <w:rsid w:val="009D055D"/>
    <w:rsid w:val="009D2735"/>
    <w:rsid w:val="009D4C5C"/>
    <w:rsid w:val="009D71C9"/>
    <w:rsid w:val="009E3AAA"/>
    <w:rsid w:val="009E60D4"/>
    <w:rsid w:val="009F0ED8"/>
    <w:rsid w:val="009F1E3F"/>
    <w:rsid w:val="009F291B"/>
    <w:rsid w:val="009F2AE0"/>
    <w:rsid w:val="00A008C0"/>
    <w:rsid w:val="00A04E1A"/>
    <w:rsid w:val="00A054DC"/>
    <w:rsid w:val="00A06201"/>
    <w:rsid w:val="00A10113"/>
    <w:rsid w:val="00A119E8"/>
    <w:rsid w:val="00A14B13"/>
    <w:rsid w:val="00A1757D"/>
    <w:rsid w:val="00A20D8C"/>
    <w:rsid w:val="00A22049"/>
    <w:rsid w:val="00A2331D"/>
    <w:rsid w:val="00A23954"/>
    <w:rsid w:val="00A27DFB"/>
    <w:rsid w:val="00A31473"/>
    <w:rsid w:val="00A32C96"/>
    <w:rsid w:val="00A32CF5"/>
    <w:rsid w:val="00A33318"/>
    <w:rsid w:val="00A33BEB"/>
    <w:rsid w:val="00A34271"/>
    <w:rsid w:val="00A34453"/>
    <w:rsid w:val="00A43B37"/>
    <w:rsid w:val="00A440F7"/>
    <w:rsid w:val="00A46575"/>
    <w:rsid w:val="00A501EE"/>
    <w:rsid w:val="00A50B89"/>
    <w:rsid w:val="00A52AF8"/>
    <w:rsid w:val="00A53AB3"/>
    <w:rsid w:val="00A54C43"/>
    <w:rsid w:val="00A579A3"/>
    <w:rsid w:val="00A57FB3"/>
    <w:rsid w:val="00A61605"/>
    <w:rsid w:val="00A6424F"/>
    <w:rsid w:val="00A65EA7"/>
    <w:rsid w:val="00A6613B"/>
    <w:rsid w:val="00A700A6"/>
    <w:rsid w:val="00A727B6"/>
    <w:rsid w:val="00A739D5"/>
    <w:rsid w:val="00A769CB"/>
    <w:rsid w:val="00A822F7"/>
    <w:rsid w:val="00A84F79"/>
    <w:rsid w:val="00A85FAB"/>
    <w:rsid w:val="00A86678"/>
    <w:rsid w:val="00A867CB"/>
    <w:rsid w:val="00A901FC"/>
    <w:rsid w:val="00A902AE"/>
    <w:rsid w:val="00A9168D"/>
    <w:rsid w:val="00A9461D"/>
    <w:rsid w:val="00AA0C68"/>
    <w:rsid w:val="00AA1941"/>
    <w:rsid w:val="00AA60B0"/>
    <w:rsid w:val="00AA64D7"/>
    <w:rsid w:val="00AA6627"/>
    <w:rsid w:val="00AA69F0"/>
    <w:rsid w:val="00AA78EC"/>
    <w:rsid w:val="00AB5283"/>
    <w:rsid w:val="00AB6FBE"/>
    <w:rsid w:val="00AC709F"/>
    <w:rsid w:val="00AC7804"/>
    <w:rsid w:val="00AC7F9D"/>
    <w:rsid w:val="00AD0580"/>
    <w:rsid w:val="00AD221D"/>
    <w:rsid w:val="00AE19DF"/>
    <w:rsid w:val="00AE30A1"/>
    <w:rsid w:val="00AE74AA"/>
    <w:rsid w:val="00AF4C8A"/>
    <w:rsid w:val="00AF6986"/>
    <w:rsid w:val="00AF7798"/>
    <w:rsid w:val="00B0139C"/>
    <w:rsid w:val="00B05BEC"/>
    <w:rsid w:val="00B110A4"/>
    <w:rsid w:val="00B114B1"/>
    <w:rsid w:val="00B15279"/>
    <w:rsid w:val="00B1571A"/>
    <w:rsid w:val="00B17A22"/>
    <w:rsid w:val="00B206F2"/>
    <w:rsid w:val="00B24E92"/>
    <w:rsid w:val="00B25458"/>
    <w:rsid w:val="00B2623B"/>
    <w:rsid w:val="00B26350"/>
    <w:rsid w:val="00B26CBE"/>
    <w:rsid w:val="00B342EF"/>
    <w:rsid w:val="00B408DC"/>
    <w:rsid w:val="00B4351E"/>
    <w:rsid w:val="00B4496F"/>
    <w:rsid w:val="00B44F84"/>
    <w:rsid w:val="00B473E4"/>
    <w:rsid w:val="00B50908"/>
    <w:rsid w:val="00B5260B"/>
    <w:rsid w:val="00B53D37"/>
    <w:rsid w:val="00B5608E"/>
    <w:rsid w:val="00B61063"/>
    <w:rsid w:val="00B63A22"/>
    <w:rsid w:val="00B64EF1"/>
    <w:rsid w:val="00B6500E"/>
    <w:rsid w:val="00B746F4"/>
    <w:rsid w:val="00B80FD1"/>
    <w:rsid w:val="00B844FD"/>
    <w:rsid w:val="00B86952"/>
    <w:rsid w:val="00B8743F"/>
    <w:rsid w:val="00B878B0"/>
    <w:rsid w:val="00B919C9"/>
    <w:rsid w:val="00B91B87"/>
    <w:rsid w:val="00B94357"/>
    <w:rsid w:val="00B96F08"/>
    <w:rsid w:val="00BA0126"/>
    <w:rsid w:val="00BA44EC"/>
    <w:rsid w:val="00BA67CF"/>
    <w:rsid w:val="00BB0954"/>
    <w:rsid w:val="00BB409A"/>
    <w:rsid w:val="00BC3701"/>
    <w:rsid w:val="00BC5F74"/>
    <w:rsid w:val="00BC743F"/>
    <w:rsid w:val="00BD04E5"/>
    <w:rsid w:val="00BD242E"/>
    <w:rsid w:val="00BD25AF"/>
    <w:rsid w:val="00BD50A2"/>
    <w:rsid w:val="00BD692C"/>
    <w:rsid w:val="00BD6D81"/>
    <w:rsid w:val="00BE02B6"/>
    <w:rsid w:val="00BE55ED"/>
    <w:rsid w:val="00BE5960"/>
    <w:rsid w:val="00BE7751"/>
    <w:rsid w:val="00BE7A18"/>
    <w:rsid w:val="00BE7DA8"/>
    <w:rsid w:val="00BF176C"/>
    <w:rsid w:val="00C00380"/>
    <w:rsid w:val="00C02AF2"/>
    <w:rsid w:val="00C0722A"/>
    <w:rsid w:val="00C11F8B"/>
    <w:rsid w:val="00C1397B"/>
    <w:rsid w:val="00C15BBE"/>
    <w:rsid w:val="00C168D9"/>
    <w:rsid w:val="00C21F71"/>
    <w:rsid w:val="00C22F65"/>
    <w:rsid w:val="00C249D9"/>
    <w:rsid w:val="00C33D5F"/>
    <w:rsid w:val="00C35C78"/>
    <w:rsid w:val="00C4293A"/>
    <w:rsid w:val="00C46AA5"/>
    <w:rsid w:val="00C52713"/>
    <w:rsid w:val="00C53F20"/>
    <w:rsid w:val="00C55F94"/>
    <w:rsid w:val="00C55FFF"/>
    <w:rsid w:val="00C577A4"/>
    <w:rsid w:val="00C60B5C"/>
    <w:rsid w:val="00C665DA"/>
    <w:rsid w:val="00C6741E"/>
    <w:rsid w:val="00C73D53"/>
    <w:rsid w:val="00C7515F"/>
    <w:rsid w:val="00C82A46"/>
    <w:rsid w:val="00C83384"/>
    <w:rsid w:val="00C8380F"/>
    <w:rsid w:val="00C8699F"/>
    <w:rsid w:val="00C901C0"/>
    <w:rsid w:val="00C90F33"/>
    <w:rsid w:val="00C92D0B"/>
    <w:rsid w:val="00C97700"/>
    <w:rsid w:val="00CA69CC"/>
    <w:rsid w:val="00CB3178"/>
    <w:rsid w:val="00CB7422"/>
    <w:rsid w:val="00CB792C"/>
    <w:rsid w:val="00CC19E2"/>
    <w:rsid w:val="00CC2E2F"/>
    <w:rsid w:val="00CC5BC7"/>
    <w:rsid w:val="00CC6484"/>
    <w:rsid w:val="00CC6E85"/>
    <w:rsid w:val="00CD087C"/>
    <w:rsid w:val="00CD195A"/>
    <w:rsid w:val="00CD1F50"/>
    <w:rsid w:val="00CD4471"/>
    <w:rsid w:val="00CE22E0"/>
    <w:rsid w:val="00CE260B"/>
    <w:rsid w:val="00CE4871"/>
    <w:rsid w:val="00CE7253"/>
    <w:rsid w:val="00CF51BA"/>
    <w:rsid w:val="00CF5481"/>
    <w:rsid w:val="00D0216E"/>
    <w:rsid w:val="00D02A5E"/>
    <w:rsid w:val="00D030C7"/>
    <w:rsid w:val="00D05FC1"/>
    <w:rsid w:val="00D06AF3"/>
    <w:rsid w:val="00D12532"/>
    <w:rsid w:val="00D15C44"/>
    <w:rsid w:val="00D172AB"/>
    <w:rsid w:val="00D1773B"/>
    <w:rsid w:val="00D23015"/>
    <w:rsid w:val="00D2366F"/>
    <w:rsid w:val="00D24418"/>
    <w:rsid w:val="00D27601"/>
    <w:rsid w:val="00D27F9C"/>
    <w:rsid w:val="00D314E0"/>
    <w:rsid w:val="00D3200E"/>
    <w:rsid w:val="00D32C53"/>
    <w:rsid w:val="00D33F5A"/>
    <w:rsid w:val="00D3682A"/>
    <w:rsid w:val="00D3744B"/>
    <w:rsid w:val="00D42AF7"/>
    <w:rsid w:val="00D4374B"/>
    <w:rsid w:val="00D442F0"/>
    <w:rsid w:val="00D45132"/>
    <w:rsid w:val="00D467C6"/>
    <w:rsid w:val="00D4774B"/>
    <w:rsid w:val="00D51206"/>
    <w:rsid w:val="00D5328F"/>
    <w:rsid w:val="00D534CB"/>
    <w:rsid w:val="00D554A1"/>
    <w:rsid w:val="00D60E2F"/>
    <w:rsid w:val="00D614C1"/>
    <w:rsid w:val="00D63067"/>
    <w:rsid w:val="00D65927"/>
    <w:rsid w:val="00D74FD7"/>
    <w:rsid w:val="00D8147E"/>
    <w:rsid w:val="00D82CA0"/>
    <w:rsid w:val="00D87684"/>
    <w:rsid w:val="00D879AD"/>
    <w:rsid w:val="00D91677"/>
    <w:rsid w:val="00D92083"/>
    <w:rsid w:val="00D9291C"/>
    <w:rsid w:val="00D92949"/>
    <w:rsid w:val="00D93BC4"/>
    <w:rsid w:val="00D96320"/>
    <w:rsid w:val="00D96FF4"/>
    <w:rsid w:val="00DA40D0"/>
    <w:rsid w:val="00DA6A42"/>
    <w:rsid w:val="00DB0C71"/>
    <w:rsid w:val="00DB43B9"/>
    <w:rsid w:val="00DB463A"/>
    <w:rsid w:val="00DB5FBF"/>
    <w:rsid w:val="00DB6BE5"/>
    <w:rsid w:val="00DC1A73"/>
    <w:rsid w:val="00DC1D95"/>
    <w:rsid w:val="00DC40B0"/>
    <w:rsid w:val="00DD216F"/>
    <w:rsid w:val="00DD2843"/>
    <w:rsid w:val="00DD32E7"/>
    <w:rsid w:val="00DD7C19"/>
    <w:rsid w:val="00DE1FBC"/>
    <w:rsid w:val="00DE6BAA"/>
    <w:rsid w:val="00DE77B5"/>
    <w:rsid w:val="00DF00EB"/>
    <w:rsid w:val="00E037E8"/>
    <w:rsid w:val="00E03E88"/>
    <w:rsid w:val="00E05331"/>
    <w:rsid w:val="00E05D03"/>
    <w:rsid w:val="00E11FD0"/>
    <w:rsid w:val="00E1355A"/>
    <w:rsid w:val="00E16D7B"/>
    <w:rsid w:val="00E20238"/>
    <w:rsid w:val="00E23247"/>
    <w:rsid w:val="00E240A6"/>
    <w:rsid w:val="00E25392"/>
    <w:rsid w:val="00E268E8"/>
    <w:rsid w:val="00E319AA"/>
    <w:rsid w:val="00E34625"/>
    <w:rsid w:val="00E34E88"/>
    <w:rsid w:val="00E3595F"/>
    <w:rsid w:val="00E35AB6"/>
    <w:rsid w:val="00E41622"/>
    <w:rsid w:val="00E4194C"/>
    <w:rsid w:val="00E455D1"/>
    <w:rsid w:val="00E5074F"/>
    <w:rsid w:val="00E5183C"/>
    <w:rsid w:val="00E54D81"/>
    <w:rsid w:val="00E54E7C"/>
    <w:rsid w:val="00E555F2"/>
    <w:rsid w:val="00E55778"/>
    <w:rsid w:val="00E57F19"/>
    <w:rsid w:val="00E57F50"/>
    <w:rsid w:val="00E60570"/>
    <w:rsid w:val="00E64B34"/>
    <w:rsid w:val="00E65A35"/>
    <w:rsid w:val="00E66CD8"/>
    <w:rsid w:val="00E7762A"/>
    <w:rsid w:val="00E80040"/>
    <w:rsid w:val="00E82429"/>
    <w:rsid w:val="00E82EE7"/>
    <w:rsid w:val="00E907B0"/>
    <w:rsid w:val="00E9195E"/>
    <w:rsid w:val="00E94CD7"/>
    <w:rsid w:val="00E97375"/>
    <w:rsid w:val="00EA60B3"/>
    <w:rsid w:val="00EB2BF1"/>
    <w:rsid w:val="00EB56E9"/>
    <w:rsid w:val="00EB6C42"/>
    <w:rsid w:val="00EB7020"/>
    <w:rsid w:val="00EC123E"/>
    <w:rsid w:val="00EC4F1C"/>
    <w:rsid w:val="00EC6857"/>
    <w:rsid w:val="00EC7DBD"/>
    <w:rsid w:val="00EC7F16"/>
    <w:rsid w:val="00ED0FC4"/>
    <w:rsid w:val="00ED120E"/>
    <w:rsid w:val="00ED1944"/>
    <w:rsid w:val="00ED58CE"/>
    <w:rsid w:val="00ED70F3"/>
    <w:rsid w:val="00EE0E11"/>
    <w:rsid w:val="00EE5BDC"/>
    <w:rsid w:val="00EE6BFF"/>
    <w:rsid w:val="00EF2B2D"/>
    <w:rsid w:val="00EF3DD7"/>
    <w:rsid w:val="00EF4A7F"/>
    <w:rsid w:val="00EF6B51"/>
    <w:rsid w:val="00EF7771"/>
    <w:rsid w:val="00F04547"/>
    <w:rsid w:val="00F05DDE"/>
    <w:rsid w:val="00F062C1"/>
    <w:rsid w:val="00F10D6D"/>
    <w:rsid w:val="00F13882"/>
    <w:rsid w:val="00F14B1A"/>
    <w:rsid w:val="00F1735A"/>
    <w:rsid w:val="00F175E0"/>
    <w:rsid w:val="00F2600C"/>
    <w:rsid w:val="00F3040A"/>
    <w:rsid w:val="00F349F4"/>
    <w:rsid w:val="00F34BA0"/>
    <w:rsid w:val="00F37FB0"/>
    <w:rsid w:val="00F43F80"/>
    <w:rsid w:val="00F44E66"/>
    <w:rsid w:val="00F46E24"/>
    <w:rsid w:val="00F46E7F"/>
    <w:rsid w:val="00F47170"/>
    <w:rsid w:val="00F50261"/>
    <w:rsid w:val="00F5055E"/>
    <w:rsid w:val="00F530F1"/>
    <w:rsid w:val="00F54017"/>
    <w:rsid w:val="00F54306"/>
    <w:rsid w:val="00F561C8"/>
    <w:rsid w:val="00F62369"/>
    <w:rsid w:val="00F6517E"/>
    <w:rsid w:val="00F65F4A"/>
    <w:rsid w:val="00F6619F"/>
    <w:rsid w:val="00F676D1"/>
    <w:rsid w:val="00F76DAB"/>
    <w:rsid w:val="00F779AD"/>
    <w:rsid w:val="00F80468"/>
    <w:rsid w:val="00F83BCD"/>
    <w:rsid w:val="00F840A9"/>
    <w:rsid w:val="00F86C7E"/>
    <w:rsid w:val="00F90E55"/>
    <w:rsid w:val="00F9339E"/>
    <w:rsid w:val="00F97C22"/>
    <w:rsid w:val="00FA1CCF"/>
    <w:rsid w:val="00FA20C0"/>
    <w:rsid w:val="00FA299A"/>
    <w:rsid w:val="00FA4585"/>
    <w:rsid w:val="00FB2547"/>
    <w:rsid w:val="00FB5531"/>
    <w:rsid w:val="00FB559F"/>
    <w:rsid w:val="00FB6567"/>
    <w:rsid w:val="00FC0808"/>
    <w:rsid w:val="00FC39E5"/>
    <w:rsid w:val="00FC4CAE"/>
    <w:rsid w:val="00FC52C5"/>
    <w:rsid w:val="00FC5C0A"/>
    <w:rsid w:val="00FC5F56"/>
    <w:rsid w:val="00FC62F2"/>
    <w:rsid w:val="00FC76BE"/>
    <w:rsid w:val="00FD25C3"/>
    <w:rsid w:val="00FD2AFA"/>
    <w:rsid w:val="00FD5A97"/>
    <w:rsid w:val="00FD6D2E"/>
    <w:rsid w:val="00FE016B"/>
    <w:rsid w:val="00FE22CF"/>
    <w:rsid w:val="00FE44CA"/>
    <w:rsid w:val="00FE5FBF"/>
    <w:rsid w:val="00FE6527"/>
    <w:rsid w:val="00FF1A56"/>
    <w:rsid w:val="00FF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E7F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471"/>
    <w:rPr>
      <w:kern w:val="2"/>
      <w:sz w:val="21"/>
      <w:szCs w:val="24"/>
    </w:rPr>
  </w:style>
  <w:style w:type="paragraph" w:styleId="1">
    <w:name w:val="heading 1"/>
    <w:basedOn w:val="a"/>
    <w:next w:val="a"/>
    <w:link w:val="10"/>
    <w:qFormat/>
    <w:rsid w:val="00486BE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37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902AE"/>
    <w:rPr>
      <w:rFonts w:ascii="Arial" w:eastAsia="ＭＳ ゴシック" w:hAnsi="Arial"/>
      <w:sz w:val="18"/>
      <w:szCs w:val="18"/>
    </w:rPr>
  </w:style>
  <w:style w:type="paragraph" w:styleId="a5">
    <w:name w:val="header"/>
    <w:basedOn w:val="a"/>
    <w:rsid w:val="00F2600C"/>
    <w:pPr>
      <w:tabs>
        <w:tab w:val="center" w:pos="4252"/>
        <w:tab w:val="right" w:pos="8504"/>
      </w:tabs>
      <w:snapToGrid w:val="0"/>
    </w:pPr>
  </w:style>
  <w:style w:type="paragraph" w:styleId="a6">
    <w:name w:val="footer"/>
    <w:basedOn w:val="a"/>
    <w:link w:val="a7"/>
    <w:uiPriority w:val="99"/>
    <w:rsid w:val="00F2600C"/>
    <w:pPr>
      <w:tabs>
        <w:tab w:val="center" w:pos="4252"/>
        <w:tab w:val="right" w:pos="8504"/>
      </w:tabs>
      <w:snapToGrid w:val="0"/>
    </w:pPr>
  </w:style>
  <w:style w:type="paragraph" w:customStyle="1" w:styleId="a8">
    <w:name w:val="一太郎８/９"/>
    <w:rsid w:val="00BB0954"/>
    <w:pPr>
      <w:widowControl w:val="0"/>
      <w:wordWrap w:val="0"/>
      <w:autoSpaceDE w:val="0"/>
      <w:autoSpaceDN w:val="0"/>
      <w:adjustRightInd w:val="0"/>
      <w:spacing w:line="579" w:lineRule="atLeast"/>
    </w:pPr>
    <w:rPr>
      <w:rFonts w:ascii="Times New Roman" w:hAnsi="Times New Roman"/>
      <w:spacing w:val="3"/>
      <w:sz w:val="24"/>
      <w:szCs w:val="24"/>
    </w:rPr>
  </w:style>
  <w:style w:type="paragraph" w:customStyle="1" w:styleId="Default">
    <w:name w:val="Default"/>
    <w:rsid w:val="00F83BCD"/>
    <w:pPr>
      <w:widowControl w:val="0"/>
      <w:autoSpaceDE w:val="0"/>
      <w:autoSpaceDN w:val="0"/>
      <w:adjustRightInd w:val="0"/>
    </w:pPr>
    <w:rPr>
      <w:rFonts w:ascii="ＭＳ Ｐゴシック" w:eastAsia="ＭＳ Ｐゴシック" w:hAnsiTheme="minorHAnsi" w:cs="ＭＳ Ｐゴシック"/>
      <w:color w:val="000000"/>
      <w:sz w:val="24"/>
      <w:szCs w:val="24"/>
    </w:rPr>
  </w:style>
  <w:style w:type="paragraph" w:styleId="a9">
    <w:name w:val="Note Heading"/>
    <w:basedOn w:val="a"/>
    <w:next w:val="a"/>
    <w:link w:val="aa"/>
    <w:rsid w:val="005277E0"/>
    <w:pPr>
      <w:jc w:val="center"/>
    </w:pPr>
    <w:rPr>
      <w:rFonts w:ascii="ＭＳ 明朝" w:hAnsi="ＭＳ 明朝"/>
      <w:sz w:val="24"/>
    </w:rPr>
  </w:style>
  <w:style w:type="character" w:customStyle="1" w:styleId="aa">
    <w:name w:val="記 (文字)"/>
    <w:basedOn w:val="a0"/>
    <w:link w:val="a9"/>
    <w:rsid w:val="005277E0"/>
    <w:rPr>
      <w:rFonts w:ascii="ＭＳ 明朝" w:hAnsi="ＭＳ 明朝"/>
      <w:kern w:val="2"/>
      <w:sz w:val="24"/>
      <w:szCs w:val="24"/>
    </w:rPr>
  </w:style>
  <w:style w:type="paragraph" w:styleId="ab">
    <w:name w:val="Plain Text"/>
    <w:basedOn w:val="a"/>
    <w:link w:val="ac"/>
    <w:rsid w:val="00EA60B3"/>
    <w:rPr>
      <w:rFonts w:ascii="ＭＳ 明朝" w:hAnsi="Courier New" w:cs="Courier New"/>
      <w:szCs w:val="21"/>
    </w:rPr>
  </w:style>
  <w:style w:type="character" w:customStyle="1" w:styleId="ac">
    <w:name w:val="書式なし (文字)"/>
    <w:basedOn w:val="a0"/>
    <w:link w:val="ab"/>
    <w:rsid w:val="00EA60B3"/>
    <w:rPr>
      <w:rFonts w:ascii="ＭＳ 明朝" w:hAnsi="Courier New" w:cs="Courier New"/>
      <w:kern w:val="2"/>
      <w:sz w:val="21"/>
      <w:szCs w:val="21"/>
    </w:rPr>
  </w:style>
  <w:style w:type="paragraph" w:styleId="ad">
    <w:name w:val="Closing"/>
    <w:basedOn w:val="a"/>
    <w:link w:val="ae"/>
    <w:rsid w:val="00EA60B3"/>
    <w:pPr>
      <w:jc w:val="right"/>
    </w:pPr>
  </w:style>
  <w:style w:type="character" w:customStyle="1" w:styleId="ae">
    <w:name w:val="結語 (文字)"/>
    <w:basedOn w:val="a0"/>
    <w:link w:val="ad"/>
    <w:rsid w:val="00EA60B3"/>
    <w:rPr>
      <w:kern w:val="2"/>
      <w:sz w:val="21"/>
      <w:szCs w:val="24"/>
    </w:rPr>
  </w:style>
  <w:style w:type="character" w:customStyle="1" w:styleId="10">
    <w:name w:val="見出し 1 (文字)"/>
    <w:basedOn w:val="a0"/>
    <w:link w:val="1"/>
    <w:rsid w:val="00486BE3"/>
    <w:rPr>
      <w:rFonts w:asciiTheme="majorHAnsi" w:eastAsiaTheme="majorEastAsia" w:hAnsiTheme="majorHAnsi" w:cstheme="majorBidi"/>
      <w:kern w:val="2"/>
      <w:sz w:val="24"/>
      <w:szCs w:val="24"/>
    </w:rPr>
  </w:style>
  <w:style w:type="character" w:styleId="af">
    <w:name w:val="annotation reference"/>
    <w:basedOn w:val="a0"/>
    <w:rsid w:val="00CC6484"/>
    <w:rPr>
      <w:sz w:val="18"/>
      <w:szCs w:val="18"/>
    </w:rPr>
  </w:style>
  <w:style w:type="paragraph" w:styleId="af0">
    <w:name w:val="annotation text"/>
    <w:basedOn w:val="a"/>
    <w:link w:val="af1"/>
    <w:rsid w:val="00CC6484"/>
    <w:pPr>
      <w:jc w:val="left"/>
    </w:pPr>
  </w:style>
  <w:style w:type="character" w:customStyle="1" w:styleId="af1">
    <w:name w:val="コメント文字列 (文字)"/>
    <w:basedOn w:val="a0"/>
    <w:link w:val="af0"/>
    <w:rsid w:val="00CC6484"/>
    <w:rPr>
      <w:kern w:val="2"/>
      <w:sz w:val="21"/>
      <w:szCs w:val="24"/>
    </w:rPr>
  </w:style>
  <w:style w:type="paragraph" w:styleId="af2">
    <w:name w:val="annotation subject"/>
    <w:basedOn w:val="af0"/>
    <w:next w:val="af0"/>
    <w:link w:val="af3"/>
    <w:rsid w:val="00CC6484"/>
    <w:rPr>
      <w:b/>
      <w:bCs/>
    </w:rPr>
  </w:style>
  <w:style w:type="character" w:customStyle="1" w:styleId="af3">
    <w:name w:val="コメント内容 (文字)"/>
    <w:basedOn w:val="af1"/>
    <w:link w:val="af2"/>
    <w:rsid w:val="00CC6484"/>
    <w:rPr>
      <w:b/>
      <w:bCs/>
      <w:kern w:val="2"/>
      <w:sz w:val="21"/>
      <w:szCs w:val="24"/>
    </w:rPr>
  </w:style>
  <w:style w:type="paragraph" w:styleId="af4">
    <w:name w:val="Revision"/>
    <w:hidden/>
    <w:uiPriority w:val="99"/>
    <w:semiHidden/>
    <w:rsid w:val="001F66BC"/>
    <w:pPr>
      <w:jc w:val="left"/>
    </w:pPr>
    <w:rPr>
      <w:kern w:val="2"/>
      <w:sz w:val="21"/>
      <w:szCs w:val="24"/>
    </w:rPr>
  </w:style>
  <w:style w:type="paragraph" w:styleId="af5">
    <w:name w:val="List Paragraph"/>
    <w:basedOn w:val="a"/>
    <w:uiPriority w:val="34"/>
    <w:qFormat/>
    <w:rsid w:val="005B5DCC"/>
    <w:pPr>
      <w:ind w:leftChars="400" w:left="840"/>
    </w:pPr>
    <w:rPr>
      <w:rFonts w:ascii="Arial" w:eastAsia="ＭＳ Ｐゴシック" w:hAnsi="Arial" w:cs="Arial"/>
      <w:kern w:val="0"/>
      <w:szCs w:val="21"/>
    </w:rPr>
  </w:style>
  <w:style w:type="character" w:customStyle="1" w:styleId="a7">
    <w:name w:val="フッター (文字)"/>
    <w:basedOn w:val="a0"/>
    <w:link w:val="a6"/>
    <w:uiPriority w:val="99"/>
    <w:rsid w:val="00A739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70765">
      <w:bodyDiv w:val="1"/>
      <w:marLeft w:val="0"/>
      <w:marRight w:val="0"/>
      <w:marTop w:val="0"/>
      <w:marBottom w:val="0"/>
      <w:divBdr>
        <w:top w:val="none" w:sz="0" w:space="0" w:color="auto"/>
        <w:left w:val="none" w:sz="0" w:space="0" w:color="auto"/>
        <w:bottom w:val="none" w:sz="0" w:space="0" w:color="auto"/>
        <w:right w:val="none" w:sz="0" w:space="0" w:color="auto"/>
      </w:divBdr>
      <w:divsChild>
        <w:div w:id="1374886028">
          <w:marLeft w:val="0"/>
          <w:marRight w:val="0"/>
          <w:marTop w:val="0"/>
          <w:marBottom w:val="0"/>
          <w:divBdr>
            <w:top w:val="none" w:sz="0" w:space="0" w:color="auto"/>
            <w:left w:val="none" w:sz="0" w:space="0" w:color="auto"/>
            <w:bottom w:val="none" w:sz="0" w:space="0" w:color="auto"/>
            <w:right w:val="none" w:sz="0" w:space="0" w:color="auto"/>
          </w:divBdr>
          <w:divsChild>
            <w:div w:id="366834271">
              <w:marLeft w:val="0"/>
              <w:marRight w:val="0"/>
              <w:marTop w:val="0"/>
              <w:marBottom w:val="0"/>
              <w:divBdr>
                <w:top w:val="none" w:sz="0" w:space="0" w:color="auto"/>
                <w:left w:val="none" w:sz="0" w:space="0" w:color="auto"/>
                <w:bottom w:val="none" w:sz="0" w:space="0" w:color="auto"/>
                <w:right w:val="none" w:sz="0" w:space="0" w:color="auto"/>
              </w:divBdr>
              <w:divsChild>
                <w:div w:id="1837039783">
                  <w:marLeft w:val="0"/>
                  <w:marRight w:val="0"/>
                  <w:marTop w:val="0"/>
                  <w:marBottom w:val="0"/>
                  <w:divBdr>
                    <w:top w:val="none" w:sz="0" w:space="0" w:color="auto"/>
                    <w:left w:val="none" w:sz="0" w:space="0" w:color="auto"/>
                    <w:bottom w:val="none" w:sz="0" w:space="0" w:color="auto"/>
                    <w:right w:val="none" w:sz="0" w:space="0" w:color="auto"/>
                  </w:divBdr>
                  <w:divsChild>
                    <w:div w:id="1439253024">
                      <w:marLeft w:val="0"/>
                      <w:marRight w:val="0"/>
                      <w:marTop w:val="0"/>
                      <w:marBottom w:val="0"/>
                      <w:divBdr>
                        <w:top w:val="none" w:sz="0" w:space="0" w:color="auto"/>
                        <w:left w:val="none" w:sz="0" w:space="0" w:color="auto"/>
                        <w:bottom w:val="none" w:sz="0" w:space="0" w:color="auto"/>
                        <w:right w:val="none" w:sz="0" w:space="0" w:color="auto"/>
                      </w:divBdr>
                      <w:divsChild>
                        <w:div w:id="1240941391">
                          <w:marLeft w:val="0"/>
                          <w:marRight w:val="0"/>
                          <w:marTop w:val="0"/>
                          <w:marBottom w:val="0"/>
                          <w:divBdr>
                            <w:top w:val="none" w:sz="0" w:space="0" w:color="auto"/>
                            <w:left w:val="none" w:sz="0" w:space="0" w:color="auto"/>
                            <w:bottom w:val="none" w:sz="0" w:space="0" w:color="auto"/>
                            <w:right w:val="none" w:sz="0" w:space="0" w:color="auto"/>
                          </w:divBdr>
                          <w:divsChild>
                            <w:div w:id="353922855">
                              <w:marLeft w:val="0"/>
                              <w:marRight w:val="0"/>
                              <w:marTop w:val="0"/>
                              <w:marBottom w:val="0"/>
                              <w:divBdr>
                                <w:top w:val="none" w:sz="0" w:space="0" w:color="auto"/>
                                <w:left w:val="none" w:sz="0" w:space="0" w:color="auto"/>
                                <w:bottom w:val="none" w:sz="0" w:space="0" w:color="auto"/>
                                <w:right w:val="none" w:sz="0" w:space="0" w:color="auto"/>
                              </w:divBdr>
                              <w:divsChild>
                                <w:div w:id="425346494">
                                  <w:marLeft w:val="0"/>
                                  <w:marRight w:val="0"/>
                                  <w:marTop w:val="0"/>
                                  <w:marBottom w:val="0"/>
                                  <w:divBdr>
                                    <w:top w:val="none" w:sz="0" w:space="0" w:color="auto"/>
                                    <w:left w:val="none" w:sz="0" w:space="0" w:color="auto"/>
                                    <w:bottom w:val="none" w:sz="0" w:space="0" w:color="auto"/>
                                    <w:right w:val="none" w:sz="0" w:space="0" w:color="auto"/>
                                  </w:divBdr>
                                  <w:divsChild>
                                    <w:div w:id="1723862434">
                                      <w:marLeft w:val="0"/>
                                      <w:marRight w:val="0"/>
                                      <w:marTop w:val="0"/>
                                      <w:marBottom w:val="0"/>
                                      <w:divBdr>
                                        <w:top w:val="none" w:sz="0" w:space="0" w:color="auto"/>
                                        <w:left w:val="none" w:sz="0" w:space="0" w:color="auto"/>
                                        <w:bottom w:val="none" w:sz="0" w:space="0" w:color="auto"/>
                                        <w:right w:val="none" w:sz="0" w:space="0" w:color="auto"/>
                                      </w:divBdr>
                                      <w:divsChild>
                                        <w:div w:id="1632054805">
                                          <w:marLeft w:val="0"/>
                                          <w:marRight w:val="0"/>
                                          <w:marTop w:val="0"/>
                                          <w:marBottom w:val="0"/>
                                          <w:divBdr>
                                            <w:top w:val="none" w:sz="0" w:space="0" w:color="auto"/>
                                            <w:left w:val="none" w:sz="0" w:space="0" w:color="auto"/>
                                            <w:bottom w:val="none" w:sz="0" w:space="0" w:color="auto"/>
                                            <w:right w:val="none" w:sz="0" w:space="0" w:color="auto"/>
                                          </w:divBdr>
                                          <w:divsChild>
                                            <w:div w:id="13528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601661">
      <w:bodyDiv w:val="1"/>
      <w:marLeft w:val="0"/>
      <w:marRight w:val="0"/>
      <w:marTop w:val="0"/>
      <w:marBottom w:val="0"/>
      <w:divBdr>
        <w:top w:val="none" w:sz="0" w:space="0" w:color="auto"/>
        <w:left w:val="none" w:sz="0" w:space="0" w:color="auto"/>
        <w:bottom w:val="none" w:sz="0" w:space="0" w:color="auto"/>
        <w:right w:val="none" w:sz="0" w:space="0" w:color="auto"/>
      </w:divBdr>
      <w:divsChild>
        <w:div w:id="1365524099">
          <w:marLeft w:val="230"/>
          <w:marRight w:val="0"/>
          <w:marTop w:val="0"/>
          <w:marBottom w:val="0"/>
          <w:divBdr>
            <w:top w:val="none" w:sz="0" w:space="0" w:color="auto"/>
            <w:left w:val="none" w:sz="0" w:space="0" w:color="auto"/>
            <w:bottom w:val="none" w:sz="0" w:space="0" w:color="auto"/>
            <w:right w:val="none" w:sz="0" w:space="0" w:color="auto"/>
          </w:divBdr>
        </w:div>
        <w:div w:id="935677697">
          <w:marLeft w:val="0"/>
          <w:marRight w:val="0"/>
          <w:marTop w:val="0"/>
          <w:marBottom w:val="0"/>
          <w:divBdr>
            <w:top w:val="none" w:sz="0" w:space="0" w:color="auto"/>
            <w:left w:val="none" w:sz="0" w:space="0" w:color="auto"/>
            <w:bottom w:val="none" w:sz="0" w:space="0" w:color="auto"/>
            <w:right w:val="none" w:sz="0" w:space="0" w:color="auto"/>
          </w:divBdr>
        </w:div>
        <w:div w:id="1869952153">
          <w:marLeft w:val="230"/>
          <w:marRight w:val="0"/>
          <w:marTop w:val="0"/>
          <w:marBottom w:val="0"/>
          <w:divBdr>
            <w:top w:val="none" w:sz="0" w:space="0" w:color="auto"/>
            <w:left w:val="none" w:sz="0" w:space="0" w:color="auto"/>
            <w:bottom w:val="none" w:sz="0" w:space="0" w:color="auto"/>
            <w:right w:val="none" w:sz="0" w:space="0" w:color="auto"/>
          </w:divBdr>
        </w:div>
        <w:div w:id="1812557787">
          <w:marLeft w:val="230"/>
          <w:marRight w:val="0"/>
          <w:marTop w:val="0"/>
          <w:marBottom w:val="0"/>
          <w:divBdr>
            <w:top w:val="none" w:sz="0" w:space="0" w:color="auto"/>
            <w:left w:val="none" w:sz="0" w:space="0" w:color="auto"/>
            <w:bottom w:val="none" w:sz="0" w:space="0" w:color="auto"/>
            <w:right w:val="none" w:sz="0" w:space="0" w:color="auto"/>
          </w:divBdr>
        </w:div>
      </w:divsChild>
    </w:div>
    <w:div w:id="1865362596">
      <w:bodyDiv w:val="1"/>
      <w:marLeft w:val="0"/>
      <w:marRight w:val="0"/>
      <w:marTop w:val="0"/>
      <w:marBottom w:val="0"/>
      <w:divBdr>
        <w:top w:val="none" w:sz="0" w:space="0" w:color="auto"/>
        <w:left w:val="none" w:sz="0" w:space="0" w:color="auto"/>
        <w:bottom w:val="none" w:sz="0" w:space="0" w:color="auto"/>
        <w:right w:val="none" w:sz="0" w:space="0" w:color="auto"/>
      </w:divBdr>
    </w:div>
    <w:div w:id="203760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BF83B-3A32-446A-99E2-637409C7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2703</Words>
  <Characters>253</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2020-03-28T01:46:00Z</dcterms:created>
  <dcterms:modified xsi:type="dcterms:W3CDTF">2023-05-09T23:56:00Z</dcterms:modified>
</cp:coreProperties>
</file>