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drawings/drawing18.xml" ContentType="application/vnd.openxmlformats-officedocument.drawingml.chartshapes+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drawings/drawing20.xml" ContentType="application/vnd.openxmlformats-officedocument.drawingml.chartshapes+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drawings/drawing21.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drawings/drawing22.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drawings/drawing23.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drawings/drawing24.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drawings/drawing25.xml" ContentType="application/vnd.openxmlformats-officedocument.drawingml.chartshapes+xml"/>
  <Override PartName="/word/header19.xml" ContentType="application/vnd.openxmlformats-officedocument.wordprocessingml.header+xml"/>
  <Override PartName="/word/header20.xml" ContentType="application/vnd.openxmlformats-officedocument.wordprocessingml.header+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drawings/drawing26.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drawings/drawing27.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drawings/drawing28.xml" ContentType="application/vnd.openxmlformats-officedocument.drawingml.chartshapes+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29.xml" ContentType="application/vnd.openxmlformats-officedocument.drawingml.chartshapes+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charts/style32.xml" ContentType="application/vnd.ms-office.chartstyle+xml"/>
  <Override PartName="/word/charts/colors32.xml" ContentType="application/vnd.ms-office.chartcolorstyle+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8.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DC6A78" w14:textId="77777777" w:rsidR="00C57C33" w:rsidRDefault="00C57C33" w:rsidP="003008C0">
      <w:pPr>
        <w:widowControl/>
        <w:snapToGrid w:val="0"/>
        <w:jc w:val="left"/>
        <w:rPr>
          <w:rFonts w:ascii="メイリオ" w:eastAsia="メイリオ" w:hAnsi="メイリオ" w:cs="メイリオ"/>
        </w:rPr>
      </w:pPr>
    </w:p>
    <w:p w14:paraId="6DED45F9" w14:textId="77777777" w:rsidR="00521B5F" w:rsidRPr="003008C0" w:rsidRDefault="00521B5F" w:rsidP="003008C0">
      <w:pPr>
        <w:widowControl/>
        <w:snapToGrid w:val="0"/>
        <w:jc w:val="left"/>
        <w:rPr>
          <w:rFonts w:ascii="メイリオ" w:eastAsia="メイリオ" w:hAnsi="メイリオ" w:cs="メイリオ"/>
        </w:rPr>
      </w:pPr>
    </w:p>
    <w:p w14:paraId="42A24D21" w14:textId="77777777" w:rsidR="00521B5F" w:rsidRPr="00410183" w:rsidRDefault="00521B5F" w:rsidP="003008C0">
      <w:pPr>
        <w:widowControl/>
        <w:snapToGrid w:val="0"/>
        <w:jc w:val="left"/>
        <w:rPr>
          <w:rFonts w:ascii="メイリオ" w:eastAsia="メイリオ" w:hAnsi="メイリオ" w:cs="メイリオ"/>
          <w14:textOutline w14:w="12700" w14:cap="rnd" w14:cmpd="sng" w14:algn="ctr">
            <w14:solidFill>
              <w14:srgbClr w14:val="000000"/>
            </w14:solidFill>
            <w14:prstDash w14:val="solid"/>
            <w14:bevel/>
          </w14:textOutline>
        </w:rPr>
      </w:pPr>
    </w:p>
    <w:p w14:paraId="6775C593" w14:textId="77777777" w:rsidR="00521B5F" w:rsidRPr="003008C0" w:rsidRDefault="00521B5F" w:rsidP="003008C0">
      <w:pPr>
        <w:widowControl/>
        <w:snapToGrid w:val="0"/>
        <w:jc w:val="left"/>
        <w:rPr>
          <w:rFonts w:ascii="メイリオ" w:eastAsia="メイリオ" w:hAnsi="メイリオ" w:cs="メイリオ"/>
        </w:rPr>
      </w:pPr>
    </w:p>
    <w:p w14:paraId="2C298965" w14:textId="77777777" w:rsidR="00521B5F" w:rsidRPr="003008C0" w:rsidRDefault="00521B5F" w:rsidP="003008C0">
      <w:pPr>
        <w:widowControl/>
        <w:snapToGrid w:val="0"/>
        <w:jc w:val="left"/>
        <w:rPr>
          <w:rFonts w:ascii="メイリオ" w:eastAsia="メイリオ" w:hAnsi="メイリオ" w:cs="メイリオ"/>
        </w:rPr>
      </w:pPr>
    </w:p>
    <w:p w14:paraId="5088BE3C" w14:textId="77777777" w:rsidR="00521B5F" w:rsidRPr="003008C0" w:rsidRDefault="00521B5F" w:rsidP="003008C0">
      <w:pPr>
        <w:widowControl/>
        <w:snapToGrid w:val="0"/>
        <w:jc w:val="left"/>
        <w:rPr>
          <w:rFonts w:ascii="メイリオ" w:eastAsia="メイリオ" w:hAnsi="メイリオ" w:cs="メイリオ"/>
        </w:rPr>
      </w:pPr>
    </w:p>
    <w:p w14:paraId="28F6D5C5" w14:textId="77777777" w:rsidR="00521B5F" w:rsidRPr="003008C0" w:rsidRDefault="00521B5F" w:rsidP="003008C0">
      <w:pPr>
        <w:widowControl/>
        <w:snapToGrid w:val="0"/>
        <w:jc w:val="left"/>
        <w:rPr>
          <w:rFonts w:ascii="メイリオ" w:eastAsia="メイリオ" w:hAnsi="メイリオ" w:cs="メイリオ"/>
        </w:rPr>
      </w:pPr>
    </w:p>
    <w:p w14:paraId="2073B578" w14:textId="77777777" w:rsidR="00521B5F" w:rsidRPr="003008C0" w:rsidRDefault="00753837" w:rsidP="003008C0">
      <w:pPr>
        <w:widowControl/>
        <w:snapToGrid w:val="0"/>
        <w:jc w:val="left"/>
        <w:rPr>
          <w:rFonts w:ascii="メイリオ" w:eastAsia="メイリオ" w:hAnsi="メイリオ" w:cs="メイリオ"/>
        </w:rPr>
      </w:pPr>
      <w:r>
        <w:rPr>
          <w:noProof/>
        </w:rPr>
        <mc:AlternateContent>
          <mc:Choice Requires="wps">
            <w:drawing>
              <wp:anchor distT="0" distB="0" distL="114300" distR="114300" simplePos="0" relativeHeight="251651072" behindDoc="0" locked="0" layoutInCell="1" allowOverlap="1" wp14:anchorId="6E01DE44" wp14:editId="58B8C9F1">
                <wp:simplePos x="0" y="0"/>
                <wp:positionH relativeFrom="margin">
                  <wp:posOffset>-3110</wp:posOffset>
                </wp:positionH>
                <wp:positionV relativeFrom="paragraph">
                  <wp:posOffset>169654</wp:posOffset>
                </wp:positionV>
                <wp:extent cx="5768975" cy="22860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768975" cy="2286000"/>
                        </a:xfrm>
                        <a:prstGeom prst="rect">
                          <a:avLst/>
                        </a:prstGeom>
                        <a:noFill/>
                        <a:ln>
                          <a:noFill/>
                        </a:ln>
                        <a:effectLst/>
                      </wps:spPr>
                      <wps:txbx>
                        <w:txbxContent>
                          <w:p w14:paraId="0A4A3657" w14:textId="77777777" w:rsidR="00E812F6" w:rsidRPr="001E1F22" w:rsidRDefault="00E812F6" w:rsidP="0093245C">
                            <w:pPr>
                              <w:widowControl/>
                              <w:snapToGrid w:val="0"/>
                              <w:spacing w:line="1120" w:lineRule="exact"/>
                              <w:jc w:val="center"/>
                              <w:rPr>
                                <w:rFonts w:ascii="メイリオ" w:eastAsia="メイリオ" w:hAnsi="メイリオ" w:cs="メイリオ"/>
                                <w:b/>
                                <w:color w:val="000000" w:themeColor="text1"/>
                                <w:sz w:val="72"/>
                                <w:szCs w:val="72"/>
                                <w14:textOutline w14:w="9525" w14:cap="flat" w14:cmpd="sng" w14:algn="ctr">
                                  <w14:noFill/>
                                  <w14:prstDash w14:val="solid"/>
                                  <w14:round/>
                                </w14:textOutline>
                              </w:rPr>
                            </w:pPr>
                            <w:r w:rsidRPr="001E1F22">
                              <w:rPr>
                                <w:rFonts w:ascii="メイリオ" w:eastAsia="メイリオ" w:hAnsi="メイリオ" w:cs="メイリオ"/>
                                <w:b/>
                                <w:color w:val="000000" w:themeColor="text1"/>
                                <w:sz w:val="72"/>
                                <w:szCs w:val="72"/>
                                <w14:textOutline w14:w="9525" w14:cap="flat" w14:cmpd="sng" w14:algn="ctr">
                                  <w14:noFill/>
                                  <w14:prstDash w14:val="solid"/>
                                  <w14:round/>
                                </w14:textOutline>
                              </w:rPr>
                              <w:t>大阪市障</w:t>
                            </w:r>
                            <w:r w:rsidRPr="001E1F22">
                              <w:rPr>
                                <w:rFonts w:ascii="メイリオ" w:eastAsia="メイリオ" w:hAnsi="メイリオ" w:cs="メイリオ" w:hint="eastAsia"/>
                                <w:b/>
                                <w:color w:val="000000" w:themeColor="text1"/>
                                <w:sz w:val="72"/>
                                <w:szCs w:val="72"/>
                                <w14:textOutline w14:w="9525" w14:cap="flat" w14:cmpd="sng" w14:algn="ctr">
                                  <w14:noFill/>
                                  <w14:prstDash w14:val="solid"/>
                                  <w14:round/>
                                </w14:textOutline>
                              </w:rPr>
                              <w:t>がい</w:t>
                            </w:r>
                            <w:r w:rsidRPr="001E1F22">
                              <w:rPr>
                                <w:rFonts w:ascii="メイリオ" w:eastAsia="メイリオ" w:hAnsi="メイリオ" w:cs="メイリオ"/>
                                <w:b/>
                                <w:color w:val="000000" w:themeColor="text1"/>
                                <w:sz w:val="72"/>
                                <w:szCs w:val="72"/>
                                <w14:textOutline w14:w="9525" w14:cap="flat" w14:cmpd="sng" w14:algn="ctr">
                                  <w14:noFill/>
                                  <w14:prstDash w14:val="solid"/>
                                  <w14:round/>
                                </w14:textOutline>
                              </w:rPr>
                              <w:t>者支援計画</w:t>
                            </w:r>
                            <w:r w:rsidRPr="001E1F22">
                              <w:rPr>
                                <w:rFonts w:ascii="メイリオ" w:eastAsia="メイリオ" w:hAnsi="メイリオ" w:cs="メイリオ" w:hint="eastAsia"/>
                                <w:b/>
                                <w:color w:val="000000" w:themeColor="text1"/>
                                <w:sz w:val="72"/>
                                <w:szCs w:val="72"/>
                                <w14:textOutline w14:w="9525" w14:cap="flat" w14:cmpd="sng" w14:algn="ctr">
                                  <w14:noFill/>
                                  <w14:prstDash w14:val="solid"/>
                                  <w14:round/>
                                </w14:textOutline>
                              </w:rPr>
                              <w:t>・</w:t>
                            </w:r>
                          </w:p>
                          <w:p w14:paraId="5C1354A3" w14:textId="77777777" w:rsidR="00E812F6" w:rsidRPr="001E1F22" w:rsidRDefault="00E812F6" w:rsidP="0093245C">
                            <w:pPr>
                              <w:widowControl/>
                              <w:snapToGrid w:val="0"/>
                              <w:spacing w:line="1120" w:lineRule="exact"/>
                              <w:jc w:val="center"/>
                              <w:rPr>
                                <w:rFonts w:ascii="メイリオ" w:eastAsia="メイリオ" w:hAnsi="メイリオ" w:cs="メイリオ"/>
                                <w:b/>
                                <w:color w:val="000000" w:themeColor="text1"/>
                                <w:sz w:val="72"/>
                                <w:szCs w:val="72"/>
                                <w14:textOutline w14:w="9525" w14:cap="flat" w14:cmpd="sng" w14:algn="ctr">
                                  <w14:noFill/>
                                  <w14:prstDash w14:val="solid"/>
                                  <w14:round/>
                                </w14:textOutline>
                              </w:rPr>
                            </w:pPr>
                            <w:r>
                              <w:rPr>
                                <w:rFonts w:ascii="メイリオ" w:eastAsia="メイリオ" w:hAnsi="メイリオ" w:cs="メイリオ"/>
                                <w:b/>
                                <w:color w:val="000000" w:themeColor="text1"/>
                                <w:sz w:val="72"/>
                                <w:szCs w:val="72"/>
                                <w14:textOutline w14:w="9525" w14:cap="flat" w14:cmpd="sng" w14:algn="ctr">
                                  <w14:noFill/>
                                  <w14:prstDash w14:val="solid"/>
                                  <w14:round/>
                                </w14:textOutline>
                              </w:rPr>
                              <w:t>第</w:t>
                            </w:r>
                            <w:r>
                              <w:rPr>
                                <w:rFonts w:ascii="メイリオ" w:eastAsia="メイリオ" w:hAnsi="メイリオ" w:cs="メイリオ" w:hint="eastAsia"/>
                                <w:b/>
                                <w:color w:val="000000" w:themeColor="text1"/>
                                <w:sz w:val="72"/>
                                <w:szCs w:val="72"/>
                                <w14:textOutline w14:w="9525" w14:cap="flat" w14:cmpd="sng" w14:algn="ctr">
                                  <w14:noFill/>
                                  <w14:prstDash w14:val="solid"/>
                                  <w14:round/>
                                </w14:textOutline>
                              </w:rPr>
                              <w:t>６</w:t>
                            </w:r>
                            <w:r w:rsidRPr="001E1F22">
                              <w:rPr>
                                <w:rFonts w:ascii="メイリオ" w:eastAsia="メイリオ" w:hAnsi="メイリオ" w:cs="メイリオ"/>
                                <w:b/>
                                <w:color w:val="000000" w:themeColor="text1"/>
                                <w:sz w:val="72"/>
                                <w:szCs w:val="72"/>
                                <w14:textOutline w14:w="9525" w14:cap="flat" w14:cmpd="sng" w14:algn="ctr">
                                  <w14:noFill/>
                                  <w14:prstDash w14:val="solid"/>
                                  <w14:round/>
                                </w14:textOutline>
                              </w:rPr>
                              <w:t>期障</w:t>
                            </w:r>
                            <w:r w:rsidRPr="001E1F22">
                              <w:rPr>
                                <w:rFonts w:ascii="メイリオ" w:eastAsia="メイリオ" w:hAnsi="メイリオ" w:cs="メイリオ" w:hint="eastAsia"/>
                                <w:b/>
                                <w:color w:val="000000" w:themeColor="text1"/>
                                <w:sz w:val="72"/>
                                <w:szCs w:val="72"/>
                                <w14:textOutline w14:w="9525" w14:cap="flat" w14:cmpd="sng" w14:algn="ctr">
                                  <w14:noFill/>
                                  <w14:prstDash w14:val="solid"/>
                                  <w14:round/>
                                </w14:textOutline>
                              </w:rPr>
                              <w:t>がい</w:t>
                            </w:r>
                            <w:r w:rsidRPr="001E1F22">
                              <w:rPr>
                                <w:rFonts w:ascii="メイリオ" w:eastAsia="メイリオ" w:hAnsi="メイリオ" w:cs="メイリオ"/>
                                <w:b/>
                                <w:color w:val="000000" w:themeColor="text1"/>
                                <w:sz w:val="72"/>
                                <w:szCs w:val="72"/>
                                <w14:textOutline w14:w="9525" w14:cap="flat" w14:cmpd="sng" w14:algn="ctr">
                                  <w14:noFill/>
                                  <w14:prstDash w14:val="solid"/>
                                  <w14:round/>
                                </w14:textOutline>
                              </w:rPr>
                              <w:t>福祉計画</w:t>
                            </w:r>
                            <w:r w:rsidRPr="001E1F22">
                              <w:rPr>
                                <w:rFonts w:ascii="メイリオ" w:eastAsia="メイリオ" w:hAnsi="メイリオ" w:cs="メイリオ" w:hint="eastAsia"/>
                                <w:b/>
                                <w:color w:val="000000" w:themeColor="text1"/>
                                <w:sz w:val="72"/>
                                <w:szCs w:val="72"/>
                                <w14:textOutline w14:w="9525" w14:cap="flat" w14:cmpd="sng" w14:algn="ctr">
                                  <w14:noFill/>
                                  <w14:prstDash w14:val="solid"/>
                                  <w14:round/>
                                </w14:textOutline>
                              </w:rPr>
                              <w:t>・</w:t>
                            </w:r>
                          </w:p>
                          <w:p w14:paraId="6CA2D16C" w14:textId="77777777" w:rsidR="00E812F6" w:rsidRPr="00CF47C4" w:rsidRDefault="00E812F6" w:rsidP="00753837">
                            <w:pPr>
                              <w:widowControl/>
                              <w:snapToGrid w:val="0"/>
                              <w:spacing w:line="1120" w:lineRule="exact"/>
                              <w:jc w:val="center"/>
                              <w:rPr>
                                <w:rFonts w:ascii="メイリオ" w:eastAsia="メイリオ" w:hAnsi="メイリオ" w:cs="メイリオ"/>
                                <w:b/>
                                <w:color w:val="000000" w:themeColor="text1"/>
                                <w:sz w:val="72"/>
                                <w:szCs w:val="72"/>
                                <w14:textOutline w14:w="9525" w14:cap="flat" w14:cmpd="sng" w14:algn="ctr">
                                  <w14:noFill/>
                                  <w14:prstDash w14:val="solid"/>
                                  <w14:round/>
                                </w14:textOutline>
                              </w:rPr>
                            </w:pPr>
                            <w:r>
                              <w:rPr>
                                <w:rFonts w:ascii="メイリオ" w:eastAsia="メイリオ" w:hAnsi="メイリオ" w:cs="メイリオ"/>
                                <w:b/>
                                <w:color w:val="000000" w:themeColor="text1"/>
                                <w:sz w:val="72"/>
                                <w:szCs w:val="72"/>
                                <w14:textOutline w14:w="9525" w14:cap="flat" w14:cmpd="sng" w14:algn="ctr">
                                  <w14:noFill/>
                                  <w14:prstDash w14:val="solid"/>
                                  <w14:round/>
                                </w14:textOutline>
                              </w:rPr>
                              <w:t>第</w:t>
                            </w:r>
                            <w:r>
                              <w:rPr>
                                <w:rFonts w:ascii="メイリオ" w:eastAsia="メイリオ" w:hAnsi="メイリオ" w:cs="メイリオ" w:hint="eastAsia"/>
                                <w:b/>
                                <w:color w:val="000000" w:themeColor="text1"/>
                                <w:sz w:val="72"/>
                                <w:szCs w:val="72"/>
                                <w14:textOutline w14:w="9525" w14:cap="flat" w14:cmpd="sng" w14:algn="ctr">
                                  <w14:noFill/>
                                  <w14:prstDash w14:val="solid"/>
                                  <w14:round/>
                                </w14:textOutline>
                              </w:rPr>
                              <w:t>２</w:t>
                            </w:r>
                            <w:r w:rsidRPr="001E1F22">
                              <w:rPr>
                                <w:rFonts w:ascii="メイリオ" w:eastAsia="メイリオ" w:hAnsi="メイリオ" w:cs="メイリオ"/>
                                <w:b/>
                                <w:color w:val="000000" w:themeColor="text1"/>
                                <w:sz w:val="72"/>
                                <w:szCs w:val="72"/>
                                <w14:textOutline w14:w="9525" w14:cap="flat" w14:cmpd="sng" w14:algn="ctr">
                                  <w14:noFill/>
                                  <w14:prstDash w14:val="solid"/>
                                  <w14:round/>
                                </w14:textOutline>
                              </w:rPr>
                              <w:t>期障</w:t>
                            </w:r>
                            <w:r w:rsidRPr="001E1F22">
                              <w:rPr>
                                <w:rFonts w:ascii="メイリオ" w:eastAsia="メイリオ" w:hAnsi="メイリオ" w:cs="メイリオ" w:hint="eastAsia"/>
                                <w:b/>
                                <w:color w:val="000000" w:themeColor="text1"/>
                                <w:sz w:val="72"/>
                                <w:szCs w:val="72"/>
                                <w14:textOutline w14:w="9525" w14:cap="flat" w14:cmpd="sng" w14:algn="ctr">
                                  <w14:noFill/>
                                  <w14:prstDash w14:val="solid"/>
                                  <w14:round/>
                                </w14:textOutline>
                              </w:rPr>
                              <w:t>がい</w:t>
                            </w:r>
                            <w:r w:rsidRPr="001E1F22">
                              <w:rPr>
                                <w:rFonts w:ascii="メイリオ" w:eastAsia="メイリオ" w:hAnsi="メイリオ" w:cs="メイリオ"/>
                                <w:b/>
                                <w:color w:val="000000" w:themeColor="text1"/>
                                <w:sz w:val="72"/>
                                <w:szCs w:val="72"/>
                                <w14:textOutline w14:w="9525" w14:cap="flat" w14:cmpd="sng" w14:algn="ctr">
                                  <w14:noFill/>
                                  <w14:prstDash w14:val="solid"/>
                                  <w14:round/>
                                </w14:textOutline>
                              </w:rPr>
                              <w:t>児福祉計画</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1DE44" id="_x0000_t202" coordsize="21600,21600" o:spt="202" path="m,l,21600r21600,l21600,xe">
                <v:stroke joinstyle="miter"/>
                <v:path gradientshapeok="t" o:connecttype="rect"/>
              </v:shapetype>
              <v:shape id="テキスト ボックス 10" o:spid="_x0000_s1026" type="#_x0000_t202" style="position:absolute;margin-left:-.25pt;margin-top:13.35pt;width:454.25pt;height:180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" filled="f" stroked="f">
                <v:textbox inset="5.85pt,.7pt,5.85pt,.7pt">
                  <w:txbxContent>
                    <w:p w14:paraId="0A4A3657" w14:textId="77777777" w:rsidR="00E812F6" w:rsidRPr="001E1F22" w:rsidRDefault="00E812F6" w:rsidP="0093245C">
                      <w:pPr>
                        <w:widowControl/>
                        <w:snapToGrid w:val="0"/>
                        <w:spacing w:line="1120" w:lineRule="exact"/>
                        <w:jc w:val="center"/>
                        <w:rPr>
                          <w:rFonts w:ascii="メイリオ" w:eastAsia="メイリオ" w:hAnsi="メイリオ" w:cs="メイリオ"/>
                          <w:b/>
                          <w:color w:val="000000" w:themeColor="text1"/>
                          <w:sz w:val="72"/>
                          <w:szCs w:val="72"/>
                          <w14:textOutline w14:w="9525" w14:cap="flat" w14:cmpd="sng" w14:algn="ctr">
                            <w14:noFill/>
                            <w14:prstDash w14:val="solid"/>
                            <w14:round/>
                          </w14:textOutline>
                        </w:rPr>
                      </w:pPr>
                      <w:r w:rsidRPr="001E1F22">
                        <w:rPr>
                          <w:rFonts w:ascii="メイリオ" w:eastAsia="メイリオ" w:hAnsi="メイリオ" w:cs="メイリオ"/>
                          <w:b/>
                          <w:color w:val="000000" w:themeColor="text1"/>
                          <w:sz w:val="72"/>
                          <w:szCs w:val="72"/>
                          <w14:textOutline w14:w="9525" w14:cap="flat" w14:cmpd="sng" w14:algn="ctr">
                            <w14:noFill/>
                            <w14:prstDash w14:val="solid"/>
                            <w14:round/>
                          </w14:textOutline>
                        </w:rPr>
                        <w:t>大阪市障</w:t>
                      </w:r>
                      <w:r w:rsidRPr="001E1F22">
                        <w:rPr>
                          <w:rFonts w:ascii="メイリオ" w:eastAsia="メイリオ" w:hAnsi="メイリオ" w:cs="メイリオ" w:hint="eastAsia"/>
                          <w:b/>
                          <w:color w:val="000000" w:themeColor="text1"/>
                          <w:sz w:val="72"/>
                          <w:szCs w:val="72"/>
                          <w14:textOutline w14:w="9525" w14:cap="flat" w14:cmpd="sng" w14:algn="ctr">
                            <w14:noFill/>
                            <w14:prstDash w14:val="solid"/>
                            <w14:round/>
                          </w14:textOutline>
                        </w:rPr>
                        <w:t>がい</w:t>
                      </w:r>
                      <w:r w:rsidRPr="001E1F22">
                        <w:rPr>
                          <w:rFonts w:ascii="メイリオ" w:eastAsia="メイリオ" w:hAnsi="メイリオ" w:cs="メイリオ"/>
                          <w:b/>
                          <w:color w:val="000000" w:themeColor="text1"/>
                          <w:sz w:val="72"/>
                          <w:szCs w:val="72"/>
                          <w14:textOutline w14:w="9525" w14:cap="flat" w14:cmpd="sng" w14:algn="ctr">
                            <w14:noFill/>
                            <w14:prstDash w14:val="solid"/>
                            <w14:round/>
                          </w14:textOutline>
                        </w:rPr>
                        <w:t>者支援計画</w:t>
                      </w:r>
                      <w:r w:rsidRPr="001E1F22">
                        <w:rPr>
                          <w:rFonts w:ascii="メイリオ" w:eastAsia="メイリオ" w:hAnsi="メイリオ" w:cs="メイリオ" w:hint="eastAsia"/>
                          <w:b/>
                          <w:color w:val="000000" w:themeColor="text1"/>
                          <w:sz w:val="72"/>
                          <w:szCs w:val="72"/>
                          <w14:textOutline w14:w="9525" w14:cap="flat" w14:cmpd="sng" w14:algn="ctr">
                            <w14:noFill/>
                            <w14:prstDash w14:val="solid"/>
                            <w14:round/>
                          </w14:textOutline>
                        </w:rPr>
                        <w:t>・</w:t>
                      </w:r>
                    </w:p>
                    <w:p w14:paraId="5C1354A3" w14:textId="77777777" w:rsidR="00E812F6" w:rsidRPr="001E1F22" w:rsidRDefault="00E812F6" w:rsidP="0093245C">
                      <w:pPr>
                        <w:widowControl/>
                        <w:snapToGrid w:val="0"/>
                        <w:spacing w:line="1120" w:lineRule="exact"/>
                        <w:jc w:val="center"/>
                        <w:rPr>
                          <w:rFonts w:ascii="メイリオ" w:eastAsia="メイリオ" w:hAnsi="メイリオ" w:cs="メイリオ"/>
                          <w:b/>
                          <w:color w:val="000000" w:themeColor="text1"/>
                          <w:sz w:val="72"/>
                          <w:szCs w:val="72"/>
                          <w14:textOutline w14:w="9525" w14:cap="flat" w14:cmpd="sng" w14:algn="ctr">
                            <w14:noFill/>
                            <w14:prstDash w14:val="solid"/>
                            <w14:round/>
                          </w14:textOutline>
                        </w:rPr>
                      </w:pPr>
                      <w:r>
                        <w:rPr>
                          <w:rFonts w:ascii="メイリオ" w:eastAsia="メイリオ" w:hAnsi="メイリオ" w:cs="メイリオ"/>
                          <w:b/>
                          <w:color w:val="000000" w:themeColor="text1"/>
                          <w:sz w:val="72"/>
                          <w:szCs w:val="72"/>
                          <w14:textOutline w14:w="9525" w14:cap="flat" w14:cmpd="sng" w14:algn="ctr">
                            <w14:noFill/>
                            <w14:prstDash w14:val="solid"/>
                            <w14:round/>
                          </w14:textOutline>
                        </w:rPr>
                        <w:t>第</w:t>
                      </w:r>
                      <w:r>
                        <w:rPr>
                          <w:rFonts w:ascii="メイリオ" w:eastAsia="メイリオ" w:hAnsi="メイリオ" w:cs="メイリオ" w:hint="eastAsia"/>
                          <w:b/>
                          <w:color w:val="000000" w:themeColor="text1"/>
                          <w:sz w:val="72"/>
                          <w:szCs w:val="72"/>
                          <w14:textOutline w14:w="9525" w14:cap="flat" w14:cmpd="sng" w14:algn="ctr">
                            <w14:noFill/>
                            <w14:prstDash w14:val="solid"/>
                            <w14:round/>
                          </w14:textOutline>
                        </w:rPr>
                        <w:t>６</w:t>
                      </w:r>
                      <w:r w:rsidRPr="001E1F22">
                        <w:rPr>
                          <w:rFonts w:ascii="メイリオ" w:eastAsia="メイリオ" w:hAnsi="メイリオ" w:cs="メイリオ"/>
                          <w:b/>
                          <w:color w:val="000000" w:themeColor="text1"/>
                          <w:sz w:val="72"/>
                          <w:szCs w:val="72"/>
                          <w14:textOutline w14:w="9525" w14:cap="flat" w14:cmpd="sng" w14:algn="ctr">
                            <w14:noFill/>
                            <w14:prstDash w14:val="solid"/>
                            <w14:round/>
                          </w14:textOutline>
                        </w:rPr>
                        <w:t>期障</w:t>
                      </w:r>
                      <w:r w:rsidRPr="001E1F22">
                        <w:rPr>
                          <w:rFonts w:ascii="メイリオ" w:eastAsia="メイリオ" w:hAnsi="メイリオ" w:cs="メイリオ" w:hint="eastAsia"/>
                          <w:b/>
                          <w:color w:val="000000" w:themeColor="text1"/>
                          <w:sz w:val="72"/>
                          <w:szCs w:val="72"/>
                          <w14:textOutline w14:w="9525" w14:cap="flat" w14:cmpd="sng" w14:algn="ctr">
                            <w14:noFill/>
                            <w14:prstDash w14:val="solid"/>
                            <w14:round/>
                          </w14:textOutline>
                        </w:rPr>
                        <w:t>がい</w:t>
                      </w:r>
                      <w:r w:rsidRPr="001E1F22">
                        <w:rPr>
                          <w:rFonts w:ascii="メイリオ" w:eastAsia="メイリオ" w:hAnsi="メイリオ" w:cs="メイリオ"/>
                          <w:b/>
                          <w:color w:val="000000" w:themeColor="text1"/>
                          <w:sz w:val="72"/>
                          <w:szCs w:val="72"/>
                          <w14:textOutline w14:w="9525" w14:cap="flat" w14:cmpd="sng" w14:algn="ctr">
                            <w14:noFill/>
                            <w14:prstDash w14:val="solid"/>
                            <w14:round/>
                          </w14:textOutline>
                        </w:rPr>
                        <w:t>福祉計画</w:t>
                      </w:r>
                      <w:r w:rsidRPr="001E1F22">
                        <w:rPr>
                          <w:rFonts w:ascii="メイリオ" w:eastAsia="メイリオ" w:hAnsi="メイリオ" w:cs="メイリオ" w:hint="eastAsia"/>
                          <w:b/>
                          <w:color w:val="000000" w:themeColor="text1"/>
                          <w:sz w:val="72"/>
                          <w:szCs w:val="72"/>
                          <w14:textOutline w14:w="9525" w14:cap="flat" w14:cmpd="sng" w14:algn="ctr">
                            <w14:noFill/>
                            <w14:prstDash w14:val="solid"/>
                            <w14:round/>
                          </w14:textOutline>
                        </w:rPr>
                        <w:t>・</w:t>
                      </w:r>
                    </w:p>
                    <w:p w14:paraId="6CA2D16C" w14:textId="77777777" w:rsidR="00E812F6" w:rsidRPr="00CF47C4" w:rsidRDefault="00E812F6" w:rsidP="00753837">
                      <w:pPr>
                        <w:widowControl/>
                        <w:snapToGrid w:val="0"/>
                        <w:spacing w:line="1120" w:lineRule="exact"/>
                        <w:jc w:val="center"/>
                        <w:rPr>
                          <w:rFonts w:ascii="メイリオ" w:eastAsia="メイリオ" w:hAnsi="メイリオ" w:cs="メイリオ"/>
                          <w:b/>
                          <w:color w:val="000000" w:themeColor="text1"/>
                          <w:sz w:val="72"/>
                          <w:szCs w:val="72"/>
                          <w14:textOutline w14:w="9525" w14:cap="flat" w14:cmpd="sng" w14:algn="ctr">
                            <w14:noFill/>
                            <w14:prstDash w14:val="solid"/>
                            <w14:round/>
                          </w14:textOutline>
                        </w:rPr>
                      </w:pPr>
                      <w:r>
                        <w:rPr>
                          <w:rFonts w:ascii="メイリオ" w:eastAsia="メイリオ" w:hAnsi="メイリオ" w:cs="メイリオ"/>
                          <w:b/>
                          <w:color w:val="000000" w:themeColor="text1"/>
                          <w:sz w:val="72"/>
                          <w:szCs w:val="72"/>
                          <w14:textOutline w14:w="9525" w14:cap="flat" w14:cmpd="sng" w14:algn="ctr">
                            <w14:noFill/>
                            <w14:prstDash w14:val="solid"/>
                            <w14:round/>
                          </w14:textOutline>
                        </w:rPr>
                        <w:t>第</w:t>
                      </w:r>
                      <w:r>
                        <w:rPr>
                          <w:rFonts w:ascii="メイリオ" w:eastAsia="メイリオ" w:hAnsi="メイリオ" w:cs="メイリオ" w:hint="eastAsia"/>
                          <w:b/>
                          <w:color w:val="000000" w:themeColor="text1"/>
                          <w:sz w:val="72"/>
                          <w:szCs w:val="72"/>
                          <w14:textOutline w14:w="9525" w14:cap="flat" w14:cmpd="sng" w14:algn="ctr">
                            <w14:noFill/>
                            <w14:prstDash w14:val="solid"/>
                            <w14:round/>
                          </w14:textOutline>
                        </w:rPr>
                        <w:t>２</w:t>
                      </w:r>
                      <w:r w:rsidRPr="001E1F22">
                        <w:rPr>
                          <w:rFonts w:ascii="メイリオ" w:eastAsia="メイリオ" w:hAnsi="メイリオ" w:cs="メイリオ"/>
                          <w:b/>
                          <w:color w:val="000000" w:themeColor="text1"/>
                          <w:sz w:val="72"/>
                          <w:szCs w:val="72"/>
                          <w14:textOutline w14:w="9525" w14:cap="flat" w14:cmpd="sng" w14:algn="ctr">
                            <w14:noFill/>
                            <w14:prstDash w14:val="solid"/>
                            <w14:round/>
                          </w14:textOutline>
                        </w:rPr>
                        <w:t>期障</w:t>
                      </w:r>
                      <w:r w:rsidRPr="001E1F22">
                        <w:rPr>
                          <w:rFonts w:ascii="メイリオ" w:eastAsia="メイリオ" w:hAnsi="メイリオ" w:cs="メイリオ" w:hint="eastAsia"/>
                          <w:b/>
                          <w:color w:val="000000" w:themeColor="text1"/>
                          <w:sz w:val="72"/>
                          <w:szCs w:val="72"/>
                          <w14:textOutline w14:w="9525" w14:cap="flat" w14:cmpd="sng" w14:algn="ctr">
                            <w14:noFill/>
                            <w14:prstDash w14:val="solid"/>
                            <w14:round/>
                          </w14:textOutline>
                        </w:rPr>
                        <w:t>がい</w:t>
                      </w:r>
                      <w:r w:rsidRPr="001E1F22">
                        <w:rPr>
                          <w:rFonts w:ascii="メイリオ" w:eastAsia="メイリオ" w:hAnsi="メイリオ" w:cs="メイリオ"/>
                          <w:b/>
                          <w:color w:val="000000" w:themeColor="text1"/>
                          <w:sz w:val="72"/>
                          <w:szCs w:val="72"/>
                          <w14:textOutline w14:w="9525" w14:cap="flat" w14:cmpd="sng" w14:algn="ctr">
                            <w14:noFill/>
                            <w14:prstDash w14:val="solid"/>
                            <w14:round/>
                          </w14:textOutline>
                        </w:rPr>
                        <w:t>児福祉計画</w:t>
                      </w:r>
                    </w:p>
                  </w:txbxContent>
                </v:textbox>
                <w10:wrap anchorx="margin"/>
              </v:shape>
            </w:pict>
          </mc:Fallback>
        </mc:AlternateContent>
      </w:r>
    </w:p>
    <w:p w14:paraId="12057A56" w14:textId="77777777" w:rsidR="00521B5F" w:rsidRPr="0093245C" w:rsidRDefault="00521B5F" w:rsidP="003008C0">
      <w:pPr>
        <w:widowControl/>
        <w:snapToGrid w:val="0"/>
        <w:ind w:leftChars="472" w:left="991" w:rightChars="404" w:right="848"/>
        <w:jc w:val="distribute"/>
        <w:rPr>
          <w:rFonts w:ascii="メイリオ" w:eastAsia="メイリオ" w:hAnsi="メイリオ" w:cs="メイリオ"/>
          <w:sz w:val="48"/>
        </w:rPr>
      </w:pPr>
    </w:p>
    <w:p w14:paraId="7733027D" w14:textId="77777777" w:rsidR="00521B5F" w:rsidRPr="0093245C" w:rsidRDefault="00521B5F" w:rsidP="003008C0">
      <w:pPr>
        <w:widowControl/>
        <w:snapToGrid w:val="0"/>
        <w:ind w:leftChars="472" w:left="991" w:rightChars="404" w:right="848"/>
        <w:jc w:val="distribute"/>
        <w:rPr>
          <w:rFonts w:ascii="メイリオ" w:eastAsia="メイリオ" w:hAnsi="メイリオ" w:cs="メイリオ"/>
          <w:sz w:val="48"/>
        </w:rPr>
      </w:pPr>
    </w:p>
    <w:p w14:paraId="7AF38006" w14:textId="77777777" w:rsidR="00521B5F" w:rsidRPr="0093245C" w:rsidRDefault="00521B5F" w:rsidP="003008C0">
      <w:pPr>
        <w:widowControl/>
        <w:snapToGrid w:val="0"/>
        <w:ind w:leftChars="472" w:left="991" w:rightChars="404" w:right="848"/>
        <w:jc w:val="distribute"/>
        <w:rPr>
          <w:rFonts w:ascii="メイリオ" w:eastAsia="メイリオ" w:hAnsi="メイリオ" w:cs="メイリオ"/>
          <w:sz w:val="48"/>
        </w:rPr>
      </w:pPr>
    </w:p>
    <w:p w14:paraId="6A8367E1" w14:textId="77777777" w:rsidR="00521B5F" w:rsidRPr="003008C0" w:rsidRDefault="00521B5F" w:rsidP="003008C0">
      <w:pPr>
        <w:widowControl/>
        <w:snapToGrid w:val="0"/>
        <w:ind w:leftChars="337" w:left="708" w:rightChars="269" w:right="565"/>
        <w:jc w:val="center"/>
        <w:rPr>
          <w:rFonts w:ascii="メイリオ" w:eastAsia="メイリオ" w:hAnsi="メイリオ" w:cs="メイリオ"/>
          <w:sz w:val="44"/>
        </w:rPr>
      </w:pPr>
    </w:p>
    <w:p w14:paraId="4E350CC3" w14:textId="77777777" w:rsidR="00521B5F" w:rsidRPr="00E612A3" w:rsidRDefault="00521B5F" w:rsidP="003008C0">
      <w:pPr>
        <w:widowControl/>
        <w:snapToGrid w:val="0"/>
        <w:jc w:val="left"/>
        <w:rPr>
          <w:rFonts w:ascii="メイリオ" w:eastAsia="メイリオ" w:hAnsi="メイリオ" w:cs="メイリオ"/>
        </w:rPr>
      </w:pPr>
    </w:p>
    <w:p w14:paraId="64376F80" w14:textId="77777777" w:rsidR="005730D9" w:rsidRDefault="005730D9" w:rsidP="003008C0">
      <w:pPr>
        <w:widowControl/>
        <w:snapToGrid w:val="0"/>
        <w:jc w:val="left"/>
        <w:rPr>
          <w:rFonts w:ascii="メイリオ" w:eastAsia="メイリオ" w:hAnsi="メイリオ" w:cs="メイリオ"/>
        </w:rPr>
      </w:pPr>
    </w:p>
    <w:p w14:paraId="3DBD7976" w14:textId="77777777" w:rsidR="005730D9" w:rsidRDefault="005730D9" w:rsidP="003008C0">
      <w:pPr>
        <w:widowControl/>
        <w:snapToGrid w:val="0"/>
        <w:jc w:val="left"/>
        <w:rPr>
          <w:rFonts w:ascii="メイリオ" w:eastAsia="メイリオ" w:hAnsi="メイリオ" w:cs="メイリオ"/>
        </w:rPr>
      </w:pPr>
    </w:p>
    <w:p w14:paraId="28E9764A" w14:textId="77777777" w:rsidR="005730D9" w:rsidRDefault="005730D9" w:rsidP="003008C0">
      <w:pPr>
        <w:widowControl/>
        <w:snapToGrid w:val="0"/>
        <w:jc w:val="left"/>
        <w:rPr>
          <w:rFonts w:ascii="メイリオ" w:eastAsia="メイリオ" w:hAnsi="メイリオ" w:cs="メイリオ"/>
        </w:rPr>
      </w:pPr>
    </w:p>
    <w:p w14:paraId="1F6BC73B" w14:textId="77777777" w:rsidR="005730D9" w:rsidRDefault="005730D9" w:rsidP="003008C0">
      <w:pPr>
        <w:widowControl/>
        <w:snapToGrid w:val="0"/>
        <w:jc w:val="left"/>
        <w:rPr>
          <w:rFonts w:ascii="メイリオ" w:eastAsia="メイリオ" w:hAnsi="メイリオ" w:cs="メイリオ"/>
        </w:rPr>
      </w:pPr>
    </w:p>
    <w:p w14:paraId="04C6EDD1" w14:textId="77777777" w:rsidR="00753837" w:rsidRPr="001E1F22" w:rsidRDefault="00545E35" w:rsidP="00753837">
      <w:pPr>
        <w:widowControl/>
        <w:snapToGrid w:val="0"/>
        <w:jc w:val="center"/>
        <w:rPr>
          <w:rFonts w:ascii="メイリオ" w:eastAsia="メイリオ" w:hAnsi="メイリオ" w:cs="メイリオ"/>
          <w:b/>
          <w:color w:val="000000" w:themeColor="text1"/>
          <w:sz w:val="52"/>
          <w:szCs w:val="72"/>
          <w14:textOutline w14:w="9525" w14:cap="flat" w14:cmpd="sng" w14:algn="ctr">
            <w14:noFill/>
            <w14:prstDash w14:val="solid"/>
            <w14:round/>
          </w14:textOutline>
        </w:rPr>
      </w:pPr>
      <w:r>
        <w:rPr>
          <w:noProof/>
        </w:rPr>
        <mc:AlternateContent>
          <mc:Choice Requires="wps">
            <w:drawing>
              <wp:anchor distT="0" distB="0" distL="114300" distR="114300" simplePos="0" relativeHeight="251656192" behindDoc="0" locked="0" layoutInCell="1" allowOverlap="1" wp14:anchorId="44280A7A" wp14:editId="4F26C1B0">
                <wp:simplePos x="0" y="0"/>
                <wp:positionH relativeFrom="column">
                  <wp:posOffset>423545</wp:posOffset>
                </wp:positionH>
                <wp:positionV relativeFrom="paragraph">
                  <wp:posOffset>545465</wp:posOffset>
                </wp:positionV>
                <wp:extent cx="4867275" cy="507365"/>
                <wp:effectExtent l="0" t="0" r="0" b="6985"/>
                <wp:wrapNone/>
                <wp:docPr id="13" name="テキスト ボックス 13"/>
                <wp:cNvGraphicFramePr/>
                <a:graphic xmlns:a="http://schemas.openxmlformats.org/drawingml/2006/main">
                  <a:graphicData uri="http://schemas.microsoft.com/office/word/2010/wordprocessingShape">
                    <wps:wsp>
                      <wps:cNvSpPr txBox="1"/>
                      <wps:spPr>
                        <a:xfrm>
                          <a:off x="0" y="0"/>
                          <a:ext cx="4867275" cy="507365"/>
                        </a:xfrm>
                        <a:prstGeom prst="rect">
                          <a:avLst/>
                        </a:prstGeom>
                        <a:noFill/>
                        <a:ln>
                          <a:noFill/>
                        </a:ln>
                        <a:effectLst/>
                      </wps:spPr>
                      <wps:txbx>
                        <w:txbxContent>
                          <w:p w14:paraId="346279A6" w14:textId="77777777" w:rsidR="00E812F6" w:rsidRPr="001E1F22" w:rsidRDefault="00E812F6" w:rsidP="00C57C33">
                            <w:pPr>
                              <w:widowControl/>
                              <w:snapToGrid w:val="0"/>
                              <w:jc w:val="center"/>
                              <w:rPr>
                                <w:rFonts w:ascii="メイリオ" w:eastAsia="メイリオ" w:hAnsi="メイリオ" w:cs="メイリオ"/>
                                <w:b/>
                                <w:color w:val="000000" w:themeColor="text1"/>
                                <w:sz w:val="52"/>
                                <w:szCs w:val="72"/>
                                <w14:textOutline w14:w="9525" w14:cap="flat" w14:cmpd="sng" w14:algn="ctr">
                                  <w14:noFill/>
                                  <w14:prstDash w14:val="solid"/>
                                  <w14:round/>
                                </w14:textOutline>
                              </w:rPr>
                            </w:pPr>
                            <w:r>
                              <w:rPr>
                                <w:rFonts w:ascii="メイリオ" w:eastAsia="メイリオ" w:hAnsi="メイリオ" w:cs="メイリオ" w:hint="eastAsia"/>
                                <w:b/>
                                <w:color w:val="000000" w:themeColor="text1"/>
                                <w:sz w:val="52"/>
                                <w:szCs w:val="72"/>
                                <w14:textOutline w14:w="9525" w14:cap="flat" w14:cmpd="sng" w14:algn="ctr">
                                  <w14:noFill/>
                                  <w14:prstDash w14:val="solid"/>
                                  <w14:round/>
                                </w14:textOutline>
                              </w:rPr>
                              <w:t xml:space="preserve">　 </w:t>
                            </w:r>
                            <w:r>
                              <w:rPr>
                                <w:rFonts w:ascii="メイリオ" w:eastAsia="メイリオ" w:hAnsi="メイリオ" w:cs="メイリオ"/>
                                <w:b/>
                                <w:color w:val="000000" w:themeColor="text1"/>
                                <w:sz w:val="52"/>
                                <w:szCs w:val="72"/>
                                <w14:textOutline w14:w="9525" w14:cap="flat" w14:cmpd="sng" w14:algn="ctr">
                                  <w14:noFill/>
                                  <w14:prstDash w14:val="solid"/>
                                  <w14:round/>
                                </w14:textOutline>
                              </w:rPr>
                              <w:t>大阪市</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80A7A" id="テキスト ボックス 13" o:spid="_x0000_s1027" type="#_x0000_t202" style="position:absolute;left:0;text-align:left;margin-left:33.35pt;margin-top:42.95pt;width:383.25pt;height:3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" filled="f" stroked="f">
                <v:textbox inset="5.85pt,.7pt,5.85pt,.7pt">
                  <w:txbxContent>
                    <w:p w14:paraId="346279A6" w14:textId="77777777" w:rsidR="00E812F6" w:rsidRPr="001E1F22" w:rsidRDefault="00E812F6" w:rsidP="00C57C33">
                      <w:pPr>
                        <w:widowControl/>
                        <w:snapToGrid w:val="0"/>
                        <w:jc w:val="center"/>
                        <w:rPr>
                          <w:rFonts w:ascii="メイリオ" w:eastAsia="メイリオ" w:hAnsi="メイリオ" w:cs="メイリオ"/>
                          <w:b/>
                          <w:color w:val="000000" w:themeColor="text1"/>
                          <w:sz w:val="52"/>
                          <w:szCs w:val="72"/>
                          <w14:textOutline w14:w="9525" w14:cap="flat" w14:cmpd="sng" w14:algn="ctr">
                            <w14:noFill/>
                            <w14:prstDash w14:val="solid"/>
                            <w14:round/>
                          </w14:textOutline>
                        </w:rPr>
                      </w:pPr>
                      <w:r>
                        <w:rPr>
                          <w:rFonts w:ascii="メイリオ" w:eastAsia="メイリオ" w:hAnsi="メイリオ" w:cs="メイリオ" w:hint="eastAsia"/>
                          <w:b/>
                          <w:color w:val="000000" w:themeColor="text1"/>
                          <w:sz w:val="52"/>
                          <w:szCs w:val="72"/>
                          <w14:textOutline w14:w="9525" w14:cap="flat" w14:cmpd="sng" w14:algn="ctr">
                            <w14:noFill/>
                            <w14:prstDash w14:val="solid"/>
                            <w14:round/>
                          </w14:textOutline>
                        </w:rPr>
                        <w:t xml:space="preserve">　 </w:t>
                      </w:r>
                      <w:r>
                        <w:rPr>
                          <w:rFonts w:ascii="メイリオ" w:eastAsia="メイリオ" w:hAnsi="メイリオ" w:cs="メイリオ"/>
                          <w:b/>
                          <w:color w:val="000000" w:themeColor="text1"/>
                          <w:sz w:val="52"/>
                          <w:szCs w:val="72"/>
                          <w14:textOutline w14:w="9525" w14:cap="flat" w14:cmpd="sng" w14:algn="ctr">
                            <w14:noFill/>
                            <w14:prstDash w14:val="solid"/>
                            <w14:round/>
                          </w14:textOutline>
                        </w:rPr>
                        <w:t>大阪市</w:t>
                      </w:r>
                    </w:p>
                  </w:txbxContent>
                </v:textbox>
              </v:shape>
            </w:pict>
          </mc:Fallback>
        </mc:AlternateContent>
      </w:r>
      <w:r w:rsidR="00753837">
        <w:rPr>
          <w:rFonts w:ascii="メイリオ" w:eastAsia="メイリオ" w:hAnsi="メイリオ" w:cs="メイリオ" w:hint="eastAsia"/>
          <w:b/>
          <w:color w:val="000000" w:themeColor="text1"/>
          <w:sz w:val="52"/>
          <w:szCs w:val="72"/>
          <w14:textOutline w14:w="9525" w14:cap="flat" w14:cmpd="sng" w14:algn="ctr">
            <w14:noFill/>
            <w14:prstDash w14:val="solid"/>
            <w14:round/>
          </w14:textOutline>
        </w:rPr>
        <w:t>2021（令和3）</w:t>
      </w:r>
      <w:r w:rsidR="00753837">
        <w:rPr>
          <w:rFonts w:ascii="メイリオ" w:eastAsia="メイリオ" w:hAnsi="メイリオ" w:cs="メイリオ"/>
          <w:b/>
          <w:color w:val="000000" w:themeColor="text1"/>
          <w:sz w:val="52"/>
          <w:szCs w:val="72"/>
          <w14:textOutline w14:w="9525" w14:cap="flat" w14:cmpd="sng" w14:algn="ctr">
            <w14:noFill/>
            <w14:prstDash w14:val="solid"/>
            <w14:round/>
          </w14:textOutline>
        </w:rPr>
        <w:t>年</w:t>
      </w:r>
      <w:r w:rsidR="00C41B96">
        <w:rPr>
          <w:rFonts w:ascii="メイリオ" w:eastAsia="メイリオ" w:hAnsi="メイリオ" w:cs="メイリオ" w:hint="eastAsia"/>
          <w:b/>
          <w:color w:val="000000" w:themeColor="text1"/>
          <w:sz w:val="52"/>
          <w:szCs w:val="72"/>
          <w14:textOutline w14:w="9525" w14:cap="flat" w14:cmpd="sng" w14:algn="ctr">
            <w14:noFill/>
            <w14:prstDash w14:val="solid"/>
            <w14:round/>
          </w14:textOutline>
        </w:rPr>
        <w:t>3</w:t>
      </w:r>
      <w:r w:rsidR="00753837">
        <w:rPr>
          <w:rFonts w:ascii="メイリオ" w:eastAsia="メイリオ" w:hAnsi="メイリオ" w:cs="メイリオ"/>
          <w:b/>
          <w:color w:val="000000" w:themeColor="text1"/>
          <w:sz w:val="52"/>
          <w:szCs w:val="72"/>
          <w14:textOutline w14:w="9525" w14:cap="flat" w14:cmpd="sng" w14:algn="ctr">
            <w14:noFill/>
            <w14:prstDash w14:val="solid"/>
            <w14:round/>
          </w14:textOutline>
        </w:rPr>
        <w:t>月</w:t>
      </w:r>
    </w:p>
    <w:p w14:paraId="5E9E140F" w14:textId="77777777" w:rsidR="005730D9" w:rsidRDefault="00753837" w:rsidP="003008C0">
      <w:pPr>
        <w:widowControl/>
        <w:snapToGrid w:val="0"/>
        <w:jc w:val="left"/>
        <w:rPr>
          <w:rFonts w:ascii="メイリオ" w:eastAsia="メイリオ" w:hAnsi="メイリオ" w:cs="メイリオ"/>
        </w:rPr>
      </w:pPr>
      <w:r w:rsidRPr="00E06119">
        <w:rPr>
          <w:rFonts w:hint="eastAsia"/>
          <w:noProof/>
        </w:rPr>
        <w:drawing>
          <wp:anchor distT="0" distB="0" distL="114300" distR="114300" simplePos="0" relativeHeight="251653120" behindDoc="0" locked="0" layoutInCell="1" allowOverlap="1" wp14:anchorId="1CE14ED6" wp14:editId="0A9A2FAD">
            <wp:simplePos x="0" y="0"/>
            <wp:positionH relativeFrom="column">
              <wp:posOffset>2213610</wp:posOffset>
            </wp:positionH>
            <wp:positionV relativeFrom="paragraph">
              <wp:posOffset>68580</wp:posOffset>
            </wp:positionV>
            <wp:extent cx="415925" cy="330200"/>
            <wp:effectExtent l="0" t="0" r="3175" b="0"/>
            <wp:wrapNone/>
            <wp:docPr id="1399" name="図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925" cy="33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478EF" w14:textId="77777777" w:rsidR="005730D9" w:rsidRDefault="005730D9" w:rsidP="003008C0">
      <w:pPr>
        <w:widowControl/>
        <w:snapToGrid w:val="0"/>
        <w:jc w:val="left"/>
        <w:rPr>
          <w:rFonts w:ascii="メイリオ" w:eastAsia="メイリオ" w:hAnsi="メイリオ" w:cs="メイリオ"/>
        </w:rPr>
      </w:pPr>
    </w:p>
    <w:p w14:paraId="1C5061D6" w14:textId="525F9655" w:rsidR="005730D9" w:rsidRPr="008B7BA7" w:rsidRDefault="005730D9" w:rsidP="003008C0">
      <w:pPr>
        <w:widowControl/>
        <w:snapToGrid w:val="0"/>
        <w:jc w:val="left"/>
        <w:rPr>
          <w:rFonts w:ascii="メイリオ" w:eastAsia="メイリオ" w:hAnsi="メイリオ" w:cs="メイリオ"/>
        </w:rPr>
      </w:pPr>
    </w:p>
    <w:p w14:paraId="52C60FB4" w14:textId="77777777" w:rsidR="00521B5F" w:rsidRPr="00812697" w:rsidRDefault="00521B5F" w:rsidP="00C57C33">
      <w:pPr>
        <w:widowControl/>
        <w:snapToGrid w:val="0"/>
        <w:rPr>
          <w:rFonts w:ascii="メイリオ" w:eastAsia="メイリオ" w:hAnsi="メイリオ" w:cs="メイリオ"/>
          <w:sz w:val="44"/>
        </w:rPr>
      </w:pPr>
    </w:p>
    <w:p w14:paraId="135558BD" w14:textId="77777777" w:rsidR="00521B5F" w:rsidRPr="003008C0" w:rsidRDefault="00521B5F" w:rsidP="003008C0">
      <w:pPr>
        <w:widowControl/>
        <w:snapToGrid w:val="0"/>
        <w:jc w:val="left"/>
        <w:rPr>
          <w:rFonts w:ascii="メイリオ" w:eastAsia="メイリオ" w:hAnsi="メイリオ" w:cs="メイリオ"/>
        </w:rPr>
      </w:pPr>
    </w:p>
    <w:p w14:paraId="4C3A1729" w14:textId="77777777" w:rsidR="00521B5F" w:rsidRDefault="00521B5F" w:rsidP="003008C0">
      <w:pPr>
        <w:widowControl/>
        <w:snapToGrid w:val="0"/>
        <w:jc w:val="left"/>
        <w:rPr>
          <w:rFonts w:ascii="メイリオ" w:eastAsia="メイリオ" w:hAnsi="メイリオ" w:cs="メイリオ"/>
        </w:rPr>
      </w:pPr>
    </w:p>
    <w:p w14:paraId="6B976B31" w14:textId="77777777" w:rsidR="00B416F8" w:rsidRDefault="00B416F8">
      <w:pPr>
        <w:widowControl/>
        <w:jc w:val="left"/>
        <w:rPr>
          <w:rFonts w:ascii="メイリオ" w:eastAsia="メイリオ" w:hAnsi="メイリオ" w:cs="メイリオ"/>
        </w:rPr>
      </w:pPr>
      <w:r>
        <w:rPr>
          <w:rFonts w:ascii="メイリオ" w:eastAsia="メイリオ" w:hAnsi="メイリオ" w:cs="メイリオ"/>
        </w:rPr>
        <w:br w:type="page"/>
      </w:r>
    </w:p>
    <w:sdt>
      <w:sdtPr>
        <w:rPr>
          <w:rFonts w:asciiTheme="minorHAnsi" w:eastAsiaTheme="minorEastAsia" w:hAnsiTheme="minorHAnsi" w:cstheme="minorBidi"/>
          <w:b w:val="0"/>
          <w:bCs w:val="0"/>
          <w:color w:val="auto"/>
          <w:kern w:val="2"/>
          <w:sz w:val="21"/>
          <w:szCs w:val="22"/>
          <w:lang w:val="ja-JP"/>
        </w:rPr>
        <w:id w:val="649322076"/>
        <w:docPartObj>
          <w:docPartGallery w:val="Table of Contents"/>
          <w:docPartUnique/>
        </w:docPartObj>
      </w:sdtPr>
      <w:sdtEndPr/>
      <w:sdtContent>
        <w:p w14:paraId="2AF814D6" w14:textId="77777777" w:rsidR="00015B34" w:rsidRPr="008534C7" w:rsidRDefault="00015B34" w:rsidP="00591B41">
          <w:pPr>
            <w:pStyle w:val="a8"/>
            <w:spacing w:before="0"/>
            <w:jc w:val="center"/>
            <w:rPr>
              <w:color w:val="auto"/>
            </w:rPr>
          </w:pPr>
          <w:r w:rsidRPr="008534C7">
            <w:rPr>
              <w:color w:val="auto"/>
              <w:lang w:val="ja-JP"/>
            </w:rPr>
            <w:t>目</w:t>
          </w:r>
          <w:r w:rsidR="008534C7" w:rsidRPr="008534C7">
            <w:rPr>
              <w:rFonts w:hint="eastAsia"/>
              <w:color w:val="auto"/>
              <w:lang w:val="ja-JP"/>
            </w:rPr>
            <w:t xml:space="preserve">　　　　</w:t>
          </w:r>
          <w:r w:rsidRPr="008534C7">
            <w:rPr>
              <w:color w:val="auto"/>
              <w:lang w:val="ja-JP"/>
            </w:rPr>
            <w:t>次</w:t>
          </w:r>
        </w:p>
        <w:p w14:paraId="0A442E16" w14:textId="77777777" w:rsidR="001015D8" w:rsidRPr="00C5604C" w:rsidRDefault="00564E14">
          <w:pPr>
            <w:pStyle w:val="12"/>
            <w:rPr>
              <w:noProof/>
              <w:sz w:val="21"/>
              <w:u w:val="none"/>
            </w:rPr>
          </w:pPr>
          <w:r>
            <w:rPr>
              <w:sz w:val="24"/>
            </w:rPr>
            <w:fldChar w:fldCharType="begin"/>
          </w:r>
          <w:r>
            <w:rPr>
              <w:sz w:val="24"/>
            </w:rPr>
            <w:instrText xml:space="preserve"> TOC \o "1-4" \h \z \u </w:instrText>
          </w:r>
          <w:r>
            <w:rPr>
              <w:sz w:val="24"/>
            </w:rPr>
            <w:fldChar w:fldCharType="separate"/>
          </w:r>
          <w:hyperlink w:anchor="_Toc65831794" w:history="1">
            <w:r w:rsidR="001015D8" w:rsidRPr="00C5604C">
              <w:rPr>
                <w:rStyle w:val="a9"/>
                <w:rFonts w:ascii="メイリオ" w:eastAsia="メイリオ" w:hAnsi="メイリオ" w:cs="メイリオ"/>
                <w:b/>
                <w:noProof/>
              </w:rPr>
              <w:t>第１部　総　　論</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_Toc65831794 \h </w:instrText>
            </w:r>
            <w:r w:rsidR="001015D8" w:rsidRPr="00C5604C">
              <w:rPr>
                <w:noProof/>
                <w:webHidden/>
              </w:rPr>
            </w:r>
            <w:r w:rsidR="001015D8" w:rsidRPr="00C5604C">
              <w:rPr>
                <w:noProof/>
                <w:webHidden/>
              </w:rPr>
              <w:fldChar w:fldCharType="separate"/>
            </w:r>
            <w:r w:rsidR="00D86C16">
              <w:rPr>
                <w:noProof/>
                <w:webHidden/>
              </w:rPr>
              <w:t>1</w:t>
            </w:r>
            <w:r w:rsidR="001015D8" w:rsidRPr="00C5604C">
              <w:rPr>
                <w:noProof/>
                <w:webHidden/>
              </w:rPr>
              <w:fldChar w:fldCharType="end"/>
            </w:r>
          </w:hyperlink>
        </w:p>
        <w:p w14:paraId="74A8BB62" w14:textId="77777777" w:rsidR="001015D8" w:rsidRPr="00C5604C" w:rsidRDefault="008B7BA7">
          <w:pPr>
            <w:pStyle w:val="21"/>
            <w:rPr>
              <w:noProof/>
              <w:sz w:val="21"/>
              <w:u w:val="none"/>
            </w:rPr>
          </w:pPr>
          <w:hyperlink w:anchor="_Toc65831795" w:history="1">
            <w:r w:rsidR="001015D8" w:rsidRPr="00C5604C">
              <w:rPr>
                <w:rStyle w:val="a9"/>
                <w:rFonts w:ascii="メイリオ" w:eastAsia="メイリオ" w:hAnsi="メイリオ" w:cs="メイリオ"/>
                <w:b/>
                <w:noProof/>
              </w:rPr>
              <w:t>第１章　計画策定の背景</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_Toc65831795 \h </w:instrText>
            </w:r>
            <w:r w:rsidR="001015D8" w:rsidRPr="00C5604C">
              <w:rPr>
                <w:noProof/>
                <w:webHidden/>
              </w:rPr>
            </w:r>
            <w:r w:rsidR="001015D8" w:rsidRPr="00C5604C">
              <w:rPr>
                <w:noProof/>
                <w:webHidden/>
              </w:rPr>
              <w:fldChar w:fldCharType="separate"/>
            </w:r>
            <w:r w:rsidR="00D86C16">
              <w:rPr>
                <w:noProof/>
                <w:webHidden/>
              </w:rPr>
              <w:t>2</w:t>
            </w:r>
            <w:r w:rsidR="001015D8" w:rsidRPr="00C5604C">
              <w:rPr>
                <w:noProof/>
                <w:webHidden/>
              </w:rPr>
              <w:fldChar w:fldCharType="end"/>
            </w:r>
          </w:hyperlink>
        </w:p>
        <w:p w14:paraId="0829A40D" w14:textId="77777777" w:rsidR="001015D8" w:rsidRPr="00C5604C" w:rsidRDefault="008B7BA7">
          <w:pPr>
            <w:pStyle w:val="31"/>
            <w:rPr>
              <w:noProof/>
              <w:kern w:val="2"/>
            </w:rPr>
          </w:pPr>
          <w:hyperlink w:anchor="_Toc65831796" w:history="1">
            <w:r w:rsidR="001015D8" w:rsidRPr="00C5604C">
              <w:rPr>
                <w:rStyle w:val="a9"/>
                <w:rFonts w:ascii="メイリオ" w:eastAsia="メイリオ" w:hAnsi="メイリオ" w:cs="メイリオ"/>
                <w:b/>
                <w:noProof/>
              </w:rPr>
              <w:t>１　大阪市のこれまでの取組</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_Toc65831796 \h </w:instrText>
            </w:r>
            <w:r w:rsidR="001015D8" w:rsidRPr="00C5604C">
              <w:rPr>
                <w:noProof/>
                <w:webHidden/>
              </w:rPr>
            </w:r>
            <w:r w:rsidR="001015D8" w:rsidRPr="00C5604C">
              <w:rPr>
                <w:noProof/>
                <w:webHidden/>
              </w:rPr>
              <w:fldChar w:fldCharType="separate"/>
            </w:r>
            <w:r w:rsidR="00D86C16">
              <w:rPr>
                <w:noProof/>
                <w:webHidden/>
              </w:rPr>
              <w:t>2</w:t>
            </w:r>
            <w:r w:rsidR="001015D8" w:rsidRPr="00C5604C">
              <w:rPr>
                <w:noProof/>
                <w:webHidden/>
              </w:rPr>
              <w:fldChar w:fldCharType="end"/>
            </w:r>
          </w:hyperlink>
        </w:p>
        <w:p w14:paraId="40874D88" w14:textId="77777777" w:rsidR="001015D8" w:rsidRPr="00C5604C" w:rsidRDefault="008B7BA7">
          <w:pPr>
            <w:pStyle w:val="31"/>
            <w:rPr>
              <w:noProof/>
              <w:kern w:val="2"/>
            </w:rPr>
          </w:pPr>
          <w:hyperlink w:anchor="_Toc65831797" w:history="1">
            <w:r w:rsidR="001015D8" w:rsidRPr="00C5604C">
              <w:rPr>
                <w:rStyle w:val="a9"/>
                <w:rFonts w:asciiTheme="minorEastAsia" w:hAnsiTheme="minorEastAsia" w:cstheme="minorEastAsia"/>
                <w:b/>
                <w:noProof/>
              </w:rPr>
              <w:t>２　わが国及び世界の動向</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_Toc65831797 \h </w:instrText>
            </w:r>
            <w:r w:rsidR="001015D8" w:rsidRPr="00C5604C">
              <w:rPr>
                <w:noProof/>
                <w:webHidden/>
              </w:rPr>
            </w:r>
            <w:r w:rsidR="001015D8" w:rsidRPr="00C5604C">
              <w:rPr>
                <w:noProof/>
                <w:webHidden/>
              </w:rPr>
              <w:fldChar w:fldCharType="separate"/>
            </w:r>
            <w:r w:rsidR="00D86C16">
              <w:rPr>
                <w:noProof/>
                <w:webHidden/>
              </w:rPr>
              <w:t>3</w:t>
            </w:r>
            <w:r w:rsidR="001015D8" w:rsidRPr="00C5604C">
              <w:rPr>
                <w:noProof/>
                <w:webHidden/>
              </w:rPr>
              <w:fldChar w:fldCharType="end"/>
            </w:r>
          </w:hyperlink>
        </w:p>
        <w:p w14:paraId="21B626D6" w14:textId="77777777" w:rsidR="001015D8" w:rsidRPr="00C5604C" w:rsidRDefault="008B7BA7">
          <w:pPr>
            <w:pStyle w:val="31"/>
            <w:rPr>
              <w:noProof/>
              <w:kern w:val="2"/>
            </w:rPr>
          </w:pPr>
          <w:hyperlink w:anchor="_Toc65831798" w:history="1">
            <w:r w:rsidR="001015D8" w:rsidRPr="00C5604C">
              <w:rPr>
                <w:rStyle w:val="a9"/>
                <w:rFonts w:asciiTheme="minorEastAsia" w:hAnsiTheme="minorEastAsia" w:cstheme="minorEastAsia"/>
                <w:b/>
                <w:noProof/>
              </w:rPr>
              <w:t>３　大阪市の今後の方向性</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_Toc65831798 \h </w:instrText>
            </w:r>
            <w:r w:rsidR="001015D8" w:rsidRPr="00C5604C">
              <w:rPr>
                <w:noProof/>
                <w:webHidden/>
              </w:rPr>
            </w:r>
            <w:r w:rsidR="001015D8" w:rsidRPr="00C5604C">
              <w:rPr>
                <w:noProof/>
                <w:webHidden/>
              </w:rPr>
              <w:fldChar w:fldCharType="separate"/>
            </w:r>
            <w:r w:rsidR="00D86C16">
              <w:rPr>
                <w:noProof/>
                <w:webHidden/>
              </w:rPr>
              <w:t>6</w:t>
            </w:r>
            <w:r w:rsidR="001015D8" w:rsidRPr="00C5604C">
              <w:rPr>
                <w:noProof/>
                <w:webHidden/>
              </w:rPr>
              <w:fldChar w:fldCharType="end"/>
            </w:r>
          </w:hyperlink>
        </w:p>
        <w:p w14:paraId="63FC9DB5" w14:textId="77777777" w:rsidR="001015D8" w:rsidRPr="00C5604C" w:rsidRDefault="008B7BA7">
          <w:pPr>
            <w:pStyle w:val="21"/>
            <w:rPr>
              <w:noProof/>
              <w:sz w:val="21"/>
              <w:u w:val="none"/>
            </w:rPr>
          </w:pPr>
          <w:hyperlink w:anchor="_Toc65831799" w:history="1">
            <w:r w:rsidR="001015D8" w:rsidRPr="00C5604C">
              <w:rPr>
                <w:rStyle w:val="a9"/>
                <w:rFonts w:asciiTheme="minorEastAsia" w:hAnsiTheme="minorEastAsia" w:cstheme="minorEastAsia"/>
                <w:b/>
                <w:noProof/>
              </w:rPr>
              <w:t>第２章　計画の基本的な考え方</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_Toc65831799 \h </w:instrText>
            </w:r>
            <w:r w:rsidR="001015D8" w:rsidRPr="00C5604C">
              <w:rPr>
                <w:noProof/>
                <w:webHidden/>
              </w:rPr>
            </w:r>
            <w:r w:rsidR="001015D8" w:rsidRPr="00C5604C">
              <w:rPr>
                <w:noProof/>
                <w:webHidden/>
              </w:rPr>
              <w:fldChar w:fldCharType="separate"/>
            </w:r>
            <w:r w:rsidR="00D86C16">
              <w:rPr>
                <w:noProof/>
                <w:webHidden/>
              </w:rPr>
              <w:t>7</w:t>
            </w:r>
            <w:r w:rsidR="001015D8" w:rsidRPr="00C5604C">
              <w:rPr>
                <w:noProof/>
                <w:webHidden/>
              </w:rPr>
              <w:fldChar w:fldCharType="end"/>
            </w:r>
          </w:hyperlink>
        </w:p>
        <w:p w14:paraId="6D3B0AE8" w14:textId="77777777" w:rsidR="001015D8" w:rsidRPr="00C5604C" w:rsidRDefault="008B7BA7">
          <w:pPr>
            <w:pStyle w:val="31"/>
            <w:rPr>
              <w:noProof/>
              <w:kern w:val="2"/>
            </w:rPr>
          </w:pPr>
          <w:hyperlink w:anchor="_Toc65831800" w:history="1">
            <w:r w:rsidR="001015D8" w:rsidRPr="00C5604C">
              <w:rPr>
                <w:rStyle w:val="a9"/>
                <w:rFonts w:asciiTheme="minorEastAsia" w:hAnsiTheme="minorEastAsia" w:cstheme="minorEastAsia"/>
                <w:b/>
                <w:noProof/>
              </w:rPr>
              <w:t>１　計画の位置づけ</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_Toc65831800 \h </w:instrText>
            </w:r>
            <w:r w:rsidR="001015D8" w:rsidRPr="00C5604C">
              <w:rPr>
                <w:noProof/>
                <w:webHidden/>
              </w:rPr>
            </w:r>
            <w:r w:rsidR="001015D8" w:rsidRPr="00C5604C">
              <w:rPr>
                <w:noProof/>
                <w:webHidden/>
              </w:rPr>
              <w:fldChar w:fldCharType="separate"/>
            </w:r>
            <w:r w:rsidR="00D86C16">
              <w:rPr>
                <w:noProof/>
                <w:webHidden/>
              </w:rPr>
              <w:t>7</w:t>
            </w:r>
            <w:r w:rsidR="001015D8" w:rsidRPr="00C5604C">
              <w:rPr>
                <w:noProof/>
                <w:webHidden/>
              </w:rPr>
              <w:fldChar w:fldCharType="end"/>
            </w:r>
          </w:hyperlink>
        </w:p>
        <w:p w14:paraId="0D1E648A" w14:textId="77777777" w:rsidR="001015D8" w:rsidRPr="00C5604C" w:rsidRDefault="008B7BA7">
          <w:pPr>
            <w:pStyle w:val="31"/>
            <w:rPr>
              <w:noProof/>
              <w:kern w:val="2"/>
            </w:rPr>
          </w:pPr>
          <w:hyperlink w:anchor="_Toc65831801" w:history="1">
            <w:r w:rsidR="001015D8" w:rsidRPr="00C5604C">
              <w:rPr>
                <w:rStyle w:val="a9"/>
                <w:rFonts w:asciiTheme="minorEastAsia" w:hAnsiTheme="minorEastAsia" w:cstheme="minorEastAsia"/>
                <w:b/>
                <w:noProof/>
              </w:rPr>
              <w:t>２　計画の期間</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_Toc65831801 \h </w:instrText>
            </w:r>
            <w:r w:rsidR="001015D8" w:rsidRPr="00C5604C">
              <w:rPr>
                <w:noProof/>
                <w:webHidden/>
              </w:rPr>
            </w:r>
            <w:r w:rsidR="001015D8" w:rsidRPr="00C5604C">
              <w:rPr>
                <w:noProof/>
                <w:webHidden/>
              </w:rPr>
              <w:fldChar w:fldCharType="separate"/>
            </w:r>
            <w:r w:rsidR="00D86C16">
              <w:rPr>
                <w:noProof/>
                <w:webHidden/>
              </w:rPr>
              <w:t>8</w:t>
            </w:r>
            <w:r w:rsidR="001015D8" w:rsidRPr="00C5604C">
              <w:rPr>
                <w:noProof/>
                <w:webHidden/>
              </w:rPr>
              <w:fldChar w:fldCharType="end"/>
            </w:r>
          </w:hyperlink>
        </w:p>
        <w:p w14:paraId="6203B828" w14:textId="77777777" w:rsidR="001015D8" w:rsidRPr="00C5604C" w:rsidRDefault="008B7BA7">
          <w:pPr>
            <w:pStyle w:val="31"/>
            <w:rPr>
              <w:noProof/>
              <w:kern w:val="2"/>
            </w:rPr>
          </w:pPr>
          <w:hyperlink w:anchor="_Toc65831802" w:history="1">
            <w:r w:rsidR="001015D8" w:rsidRPr="00C5604C">
              <w:rPr>
                <w:rStyle w:val="a9"/>
                <w:rFonts w:asciiTheme="minorEastAsia" w:hAnsiTheme="minorEastAsia" w:cstheme="minorEastAsia"/>
                <w:b/>
                <w:noProof/>
              </w:rPr>
              <w:t>３　計画の対象</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_Toc65831802 \h </w:instrText>
            </w:r>
            <w:r w:rsidR="001015D8" w:rsidRPr="00C5604C">
              <w:rPr>
                <w:noProof/>
                <w:webHidden/>
              </w:rPr>
            </w:r>
            <w:r w:rsidR="001015D8" w:rsidRPr="00C5604C">
              <w:rPr>
                <w:noProof/>
                <w:webHidden/>
              </w:rPr>
              <w:fldChar w:fldCharType="separate"/>
            </w:r>
            <w:r w:rsidR="00D86C16">
              <w:rPr>
                <w:noProof/>
                <w:webHidden/>
              </w:rPr>
              <w:t>8</w:t>
            </w:r>
            <w:r w:rsidR="001015D8" w:rsidRPr="00C5604C">
              <w:rPr>
                <w:noProof/>
                <w:webHidden/>
              </w:rPr>
              <w:fldChar w:fldCharType="end"/>
            </w:r>
          </w:hyperlink>
        </w:p>
        <w:p w14:paraId="43BCAEF2" w14:textId="77777777" w:rsidR="001015D8" w:rsidRPr="00C5604C" w:rsidRDefault="008B7BA7">
          <w:pPr>
            <w:pStyle w:val="31"/>
            <w:rPr>
              <w:noProof/>
              <w:kern w:val="2"/>
            </w:rPr>
          </w:pPr>
          <w:hyperlink w:anchor="_Toc65831803" w:history="1">
            <w:r w:rsidR="001015D8" w:rsidRPr="00C5604C">
              <w:rPr>
                <w:rStyle w:val="a9"/>
                <w:rFonts w:asciiTheme="minorEastAsia" w:hAnsiTheme="minorEastAsia" w:cstheme="minorEastAsia"/>
                <w:b/>
                <w:noProof/>
              </w:rPr>
              <w:t>４　計画の基本理念・基本方針</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_Toc65831803 \h </w:instrText>
            </w:r>
            <w:r w:rsidR="001015D8" w:rsidRPr="00C5604C">
              <w:rPr>
                <w:noProof/>
                <w:webHidden/>
              </w:rPr>
            </w:r>
            <w:r w:rsidR="001015D8" w:rsidRPr="00C5604C">
              <w:rPr>
                <w:noProof/>
                <w:webHidden/>
              </w:rPr>
              <w:fldChar w:fldCharType="separate"/>
            </w:r>
            <w:r w:rsidR="00D86C16">
              <w:rPr>
                <w:noProof/>
                <w:webHidden/>
              </w:rPr>
              <w:t>9</w:t>
            </w:r>
            <w:r w:rsidR="001015D8" w:rsidRPr="00C5604C">
              <w:rPr>
                <w:noProof/>
                <w:webHidden/>
              </w:rPr>
              <w:fldChar w:fldCharType="end"/>
            </w:r>
          </w:hyperlink>
        </w:p>
        <w:p w14:paraId="389060A4" w14:textId="77777777" w:rsidR="001015D8" w:rsidRPr="00C5604C" w:rsidRDefault="008B7BA7">
          <w:pPr>
            <w:pStyle w:val="31"/>
            <w:rPr>
              <w:noProof/>
              <w:kern w:val="2"/>
            </w:rPr>
          </w:pPr>
          <w:hyperlink w:anchor="_Toc65831804" w:history="1">
            <w:r w:rsidR="001015D8" w:rsidRPr="00C5604C">
              <w:rPr>
                <w:rStyle w:val="a9"/>
                <w:rFonts w:asciiTheme="minorEastAsia" w:hAnsiTheme="minorEastAsia" w:cstheme="minorEastAsia"/>
                <w:b/>
                <w:noProof/>
              </w:rPr>
              <w:t>５　計画の推進体制</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_Toc65831804 \h </w:instrText>
            </w:r>
            <w:r w:rsidR="001015D8" w:rsidRPr="00C5604C">
              <w:rPr>
                <w:noProof/>
                <w:webHidden/>
              </w:rPr>
            </w:r>
            <w:r w:rsidR="001015D8" w:rsidRPr="00C5604C">
              <w:rPr>
                <w:noProof/>
                <w:webHidden/>
              </w:rPr>
              <w:fldChar w:fldCharType="separate"/>
            </w:r>
            <w:r w:rsidR="00D86C16">
              <w:rPr>
                <w:noProof/>
                <w:webHidden/>
              </w:rPr>
              <w:t>10</w:t>
            </w:r>
            <w:r w:rsidR="001015D8" w:rsidRPr="00C5604C">
              <w:rPr>
                <w:noProof/>
                <w:webHidden/>
              </w:rPr>
              <w:fldChar w:fldCharType="end"/>
            </w:r>
          </w:hyperlink>
        </w:p>
        <w:p w14:paraId="15D84E8B" w14:textId="77777777" w:rsidR="001015D8" w:rsidRPr="00C5604C" w:rsidRDefault="008B7BA7">
          <w:pPr>
            <w:pStyle w:val="31"/>
            <w:rPr>
              <w:noProof/>
              <w:kern w:val="2"/>
            </w:rPr>
          </w:pPr>
          <w:hyperlink w:anchor="_Toc65831805" w:history="1">
            <w:r w:rsidR="001015D8" w:rsidRPr="00C5604C">
              <w:rPr>
                <w:rStyle w:val="a9"/>
                <w:rFonts w:asciiTheme="minorEastAsia" w:hAnsiTheme="minorEastAsia" w:cstheme="minorEastAsia"/>
                <w:b/>
                <w:noProof/>
              </w:rPr>
              <w:t>６　計画の見直し等</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_Toc65831805 \h </w:instrText>
            </w:r>
            <w:r w:rsidR="001015D8" w:rsidRPr="00C5604C">
              <w:rPr>
                <w:noProof/>
                <w:webHidden/>
              </w:rPr>
            </w:r>
            <w:r w:rsidR="001015D8" w:rsidRPr="00C5604C">
              <w:rPr>
                <w:noProof/>
                <w:webHidden/>
              </w:rPr>
              <w:fldChar w:fldCharType="separate"/>
            </w:r>
            <w:r w:rsidR="00D86C16">
              <w:rPr>
                <w:noProof/>
                <w:webHidden/>
              </w:rPr>
              <w:t>11</w:t>
            </w:r>
            <w:r w:rsidR="001015D8" w:rsidRPr="00C5604C">
              <w:rPr>
                <w:noProof/>
                <w:webHidden/>
              </w:rPr>
              <w:fldChar w:fldCharType="end"/>
            </w:r>
          </w:hyperlink>
        </w:p>
        <w:p w14:paraId="2649F19B" w14:textId="77777777" w:rsidR="001015D8" w:rsidRPr="00C5604C" w:rsidRDefault="008B7BA7">
          <w:pPr>
            <w:pStyle w:val="21"/>
            <w:rPr>
              <w:noProof/>
              <w:sz w:val="21"/>
              <w:u w:val="none"/>
            </w:rPr>
          </w:pPr>
          <w:hyperlink w:anchor="_Toc65831806" w:history="1">
            <w:r w:rsidR="001015D8" w:rsidRPr="00C5604C">
              <w:rPr>
                <w:rStyle w:val="a9"/>
                <w:rFonts w:asciiTheme="minorEastAsia" w:hAnsiTheme="minorEastAsia" w:cstheme="minorEastAsia"/>
                <w:b/>
                <w:noProof/>
              </w:rPr>
              <w:t>第３章　計画推進の基本的な方策</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_Toc65831806 \h </w:instrText>
            </w:r>
            <w:r w:rsidR="001015D8" w:rsidRPr="00C5604C">
              <w:rPr>
                <w:noProof/>
                <w:webHidden/>
              </w:rPr>
            </w:r>
            <w:r w:rsidR="001015D8" w:rsidRPr="00C5604C">
              <w:rPr>
                <w:noProof/>
                <w:webHidden/>
              </w:rPr>
              <w:fldChar w:fldCharType="separate"/>
            </w:r>
            <w:r w:rsidR="00D86C16">
              <w:rPr>
                <w:noProof/>
                <w:webHidden/>
              </w:rPr>
              <w:t>12</w:t>
            </w:r>
            <w:r w:rsidR="001015D8" w:rsidRPr="00C5604C">
              <w:rPr>
                <w:noProof/>
                <w:webHidden/>
              </w:rPr>
              <w:fldChar w:fldCharType="end"/>
            </w:r>
          </w:hyperlink>
        </w:p>
        <w:p w14:paraId="7DC6893E" w14:textId="77777777" w:rsidR="001015D8" w:rsidRPr="00C5604C" w:rsidRDefault="008B7BA7">
          <w:pPr>
            <w:pStyle w:val="31"/>
            <w:rPr>
              <w:noProof/>
              <w:kern w:val="2"/>
            </w:rPr>
          </w:pPr>
          <w:hyperlink w:anchor="_Toc65831807" w:history="1">
            <w:r w:rsidR="001015D8" w:rsidRPr="00C5604C">
              <w:rPr>
                <w:rStyle w:val="a9"/>
                <w:rFonts w:asciiTheme="minorEastAsia" w:hAnsiTheme="minorEastAsia" w:cstheme="minorEastAsia"/>
                <w:b/>
                <w:noProof/>
              </w:rPr>
              <w:t>１　生活支援のための地域づくり</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_Toc65831807 \h </w:instrText>
            </w:r>
            <w:r w:rsidR="001015D8" w:rsidRPr="00C5604C">
              <w:rPr>
                <w:noProof/>
                <w:webHidden/>
              </w:rPr>
            </w:r>
            <w:r w:rsidR="001015D8" w:rsidRPr="00C5604C">
              <w:rPr>
                <w:noProof/>
                <w:webHidden/>
              </w:rPr>
              <w:fldChar w:fldCharType="separate"/>
            </w:r>
            <w:r w:rsidR="00D86C16">
              <w:rPr>
                <w:noProof/>
                <w:webHidden/>
              </w:rPr>
              <w:t>12</w:t>
            </w:r>
            <w:r w:rsidR="001015D8" w:rsidRPr="00C5604C">
              <w:rPr>
                <w:noProof/>
                <w:webHidden/>
              </w:rPr>
              <w:fldChar w:fldCharType="end"/>
            </w:r>
          </w:hyperlink>
        </w:p>
        <w:p w14:paraId="448C09BB" w14:textId="77777777" w:rsidR="001015D8" w:rsidRPr="00C5604C" w:rsidRDefault="008B7BA7">
          <w:pPr>
            <w:pStyle w:val="31"/>
            <w:rPr>
              <w:noProof/>
              <w:kern w:val="2"/>
            </w:rPr>
          </w:pPr>
          <w:hyperlink w:anchor="_Toc65831808" w:history="1">
            <w:r w:rsidR="001015D8" w:rsidRPr="00C5604C">
              <w:rPr>
                <w:rStyle w:val="a9"/>
                <w:rFonts w:asciiTheme="minorEastAsia" w:hAnsiTheme="minorEastAsia" w:cstheme="minorEastAsia"/>
                <w:b/>
                <w:noProof/>
              </w:rPr>
              <w:t>２　ライフステージに沿った支援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_Toc65831808 \h </w:instrText>
            </w:r>
            <w:r w:rsidR="001015D8" w:rsidRPr="00C5604C">
              <w:rPr>
                <w:noProof/>
                <w:webHidden/>
              </w:rPr>
            </w:r>
            <w:r w:rsidR="001015D8" w:rsidRPr="00C5604C">
              <w:rPr>
                <w:noProof/>
                <w:webHidden/>
              </w:rPr>
              <w:fldChar w:fldCharType="separate"/>
            </w:r>
            <w:r w:rsidR="00D86C16">
              <w:rPr>
                <w:noProof/>
                <w:webHidden/>
              </w:rPr>
              <w:t>13</w:t>
            </w:r>
            <w:r w:rsidR="001015D8" w:rsidRPr="00C5604C">
              <w:rPr>
                <w:noProof/>
                <w:webHidden/>
              </w:rPr>
              <w:fldChar w:fldCharType="end"/>
            </w:r>
          </w:hyperlink>
        </w:p>
        <w:p w14:paraId="4B5E2EAA" w14:textId="77777777" w:rsidR="001015D8" w:rsidRPr="00C5604C" w:rsidRDefault="008B7BA7">
          <w:pPr>
            <w:pStyle w:val="31"/>
            <w:rPr>
              <w:noProof/>
              <w:kern w:val="2"/>
            </w:rPr>
          </w:pPr>
          <w:hyperlink w:anchor="_Toc65831809" w:history="1">
            <w:r w:rsidR="001015D8" w:rsidRPr="00C5604C">
              <w:rPr>
                <w:rStyle w:val="a9"/>
                <w:rFonts w:asciiTheme="minorEastAsia" w:hAnsiTheme="minorEastAsia" w:cstheme="minorEastAsia"/>
                <w:b/>
                <w:noProof/>
              </w:rPr>
              <w:t>３　多様なニーズに対応した支援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_Toc65831809 \h </w:instrText>
            </w:r>
            <w:r w:rsidR="001015D8" w:rsidRPr="00C5604C">
              <w:rPr>
                <w:noProof/>
                <w:webHidden/>
              </w:rPr>
            </w:r>
            <w:r w:rsidR="001015D8" w:rsidRPr="00C5604C">
              <w:rPr>
                <w:noProof/>
                <w:webHidden/>
              </w:rPr>
              <w:fldChar w:fldCharType="separate"/>
            </w:r>
            <w:r w:rsidR="00D86C16">
              <w:rPr>
                <w:noProof/>
                <w:webHidden/>
              </w:rPr>
              <w:t>13</w:t>
            </w:r>
            <w:r w:rsidR="001015D8" w:rsidRPr="00C5604C">
              <w:rPr>
                <w:noProof/>
                <w:webHidden/>
              </w:rPr>
              <w:fldChar w:fldCharType="end"/>
            </w:r>
          </w:hyperlink>
        </w:p>
        <w:p w14:paraId="77310087" w14:textId="77777777" w:rsidR="001015D8" w:rsidRPr="00C5604C" w:rsidRDefault="008B7BA7">
          <w:pPr>
            <w:pStyle w:val="31"/>
            <w:rPr>
              <w:noProof/>
              <w:kern w:val="2"/>
            </w:rPr>
          </w:pPr>
          <w:hyperlink w:anchor="_Toc65831810" w:history="1">
            <w:r w:rsidR="001015D8" w:rsidRPr="00C5604C">
              <w:rPr>
                <w:rStyle w:val="a9"/>
                <w:rFonts w:asciiTheme="minorEastAsia" w:hAnsiTheme="minorEastAsia" w:cstheme="minorEastAsia"/>
                <w:b/>
                <w:noProof/>
              </w:rPr>
              <w:t>４　差別解消及び権利擁護の取組の推進</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_Toc65831810 \h </w:instrText>
            </w:r>
            <w:r w:rsidR="001015D8" w:rsidRPr="00C5604C">
              <w:rPr>
                <w:noProof/>
                <w:webHidden/>
              </w:rPr>
            </w:r>
            <w:r w:rsidR="001015D8" w:rsidRPr="00C5604C">
              <w:rPr>
                <w:noProof/>
                <w:webHidden/>
              </w:rPr>
              <w:fldChar w:fldCharType="separate"/>
            </w:r>
            <w:r w:rsidR="00D86C16">
              <w:rPr>
                <w:noProof/>
                <w:webHidden/>
              </w:rPr>
              <w:t>13</w:t>
            </w:r>
            <w:r w:rsidR="001015D8" w:rsidRPr="00C5604C">
              <w:rPr>
                <w:noProof/>
                <w:webHidden/>
              </w:rPr>
              <w:fldChar w:fldCharType="end"/>
            </w:r>
          </w:hyperlink>
        </w:p>
        <w:p w14:paraId="2DEE33E7" w14:textId="77777777" w:rsidR="001015D8" w:rsidRPr="00C5604C" w:rsidRDefault="008B7BA7">
          <w:pPr>
            <w:pStyle w:val="31"/>
            <w:rPr>
              <w:noProof/>
              <w:kern w:val="2"/>
            </w:rPr>
          </w:pPr>
          <w:hyperlink w:anchor="_Toc65831811" w:history="1">
            <w:r w:rsidR="001015D8" w:rsidRPr="00C5604C">
              <w:rPr>
                <w:rStyle w:val="a9"/>
                <w:rFonts w:asciiTheme="minorEastAsia" w:hAnsiTheme="minorEastAsia" w:cstheme="minorEastAsia"/>
                <w:b/>
                <w:noProof/>
              </w:rPr>
              <w:t>５　支援の担い手の確保と資質の向上</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_Toc65831811 \h </w:instrText>
            </w:r>
            <w:r w:rsidR="001015D8" w:rsidRPr="00C5604C">
              <w:rPr>
                <w:noProof/>
                <w:webHidden/>
              </w:rPr>
            </w:r>
            <w:r w:rsidR="001015D8" w:rsidRPr="00C5604C">
              <w:rPr>
                <w:noProof/>
                <w:webHidden/>
              </w:rPr>
              <w:fldChar w:fldCharType="separate"/>
            </w:r>
            <w:r w:rsidR="00D86C16">
              <w:rPr>
                <w:noProof/>
                <w:webHidden/>
              </w:rPr>
              <w:t>14</w:t>
            </w:r>
            <w:r w:rsidR="001015D8" w:rsidRPr="00C5604C">
              <w:rPr>
                <w:noProof/>
                <w:webHidden/>
              </w:rPr>
              <w:fldChar w:fldCharType="end"/>
            </w:r>
          </w:hyperlink>
        </w:p>
        <w:p w14:paraId="2649FE4F" w14:textId="77777777" w:rsidR="001015D8" w:rsidRPr="00C5604C" w:rsidRDefault="008B7BA7">
          <w:pPr>
            <w:pStyle w:val="31"/>
            <w:rPr>
              <w:noProof/>
              <w:kern w:val="2"/>
            </w:rPr>
          </w:pPr>
          <w:hyperlink w:anchor="_Toc65831812" w:history="1">
            <w:r w:rsidR="001015D8" w:rsidRPr="00C5604C">
              <w:rPr>
                <w:rStyle w:val="a9"/>
                <w:rFonts w:asciiTheme="minorEastAsia" w:hAnsiTheme="minorEastAsia" w:cstheme="minorEastAsia"/>
                <w:b/>
                <w:noProof/>
              </w:rPr>
              <w:t>６　調査研究の推進</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_Toc65831812 \h </w:instrText>
            </w:r>
            <w:r w:rsidR="001015D8" w:rsidRPr="00C5604C">
              <w:rPr>
                <w:noProof/>
                <w:webHidden/>
              </w:rPr>
            </w:r>
            <w:r w:rsidR="001015D8" w:rsidRPr="00C5604C">
              <w:rPr>
                <w:noProof/>
                <w:webHidden/>
              </w:rPr>
              <w:fldChar w:fldCharType="separate"/>
            </w:r>
            <w:r w:rsidR="00D86C16">
              <w:rPr>
                <w:noProof/>
                <w:webHidden/>
              </w:rPr>
              <w:t>15</w:t>
            </w:r>
            <w:r w:rsidR="001015D8" w:rsidRPr="00C5604C">
              <w:rPr>
                <w:noProof/>
                <w:webHidden/>
              </w:rPr>
              <w:fldChar w:fldCharType="end"/>
            </w:r>
          </w:hyperlink>
        </w:p>
        <w:p w14:paraId="7FADEAEC" w14:textId="77777777" w:rsidR="001015D8" w:rsidRPr="00C5604C" w:rsidRDefault="008B7BA7">
          <w:pPr>
            <w:pStyle w:val="12"/>
            <w:rPr>
              <w:noProof/>
              <w:sz w:val="21"/>
              <w:u w:val="none"/>
            </w:rPr>
          </w:pPr>
          <w:hyperlink w:anchor="_Toc65831813" w:history="1">
            <w:r w:rsidR="001015D8" w:rsidRPr="00C5604C">
              <w:rPr>
                <w:rStyle w:val="a9"/>
                <w:rFonts w:asciiTheme="minorEastAsia" w:hAnsiTheme="minorEastAsia" w:cstheme="minorEastAsia"/>
                <w:b/>
                <w:noProof/>
              </w:rPr>
              <w:t>第２部　障がい者支援計画</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_Toc65831813 \h </w:instrText>
            </w:r>
            <w:r w:rsidR="001015D8" w:rsidRPr="00C5604C">
              <w:rPr>
                <w:noProof/>
                <w:webHidden/>
              </w:rPr>
            </w:r>
            <w:r w:rsidR="001015D8" w:rsidRPr="00C5604C">
              <w:rPr>
                <w:noProof/>
                <w:webHidden/>
              </w:rPr>
              <w:fldChar w:fldCharType="separate"/>
            </w:r>
            <w:r w:rsidR="00D86C16">
              <w:rPr>
                <w:noProof/>
                <w:webHidden/>
              </w:rPr>
              <w:t>17</w:t>
            </w:r>
            <w:r w:rsidR="001015D8" w:rsidRPr="00C5604C">
              <w:rPr>
                <w:noProof/>
                <w:webHidden/>
              </w:rPr>
              <w:fldChar w:fldCharType="end"/>
            </w:r>
          </w:hyperlink>
        </w:p>
        <w:p w14:paraId="4E1A51DA" w14:textId="77777777" w:rsidR="001015D8" w:rsidRPr="00C5604C" w:rsidRDefault="008B7BA7">
          <w:pPr>
            <w:pStyle w:val="21"/>
            <w:rPr>
              <w:noProof/>
              <w:sz w:val="21"/>
              <w:u w:val="none"/>
            </w:rPr>
          </w:pPr>
          <w:hyperlink w:anchor="_Toc65831814" w:history="1">
            <w:r w:rsidR="001015D8" w:rsidRPr="00C5604C">
              <w:rPr>
                <w:rStyle w:val="a9"/>
                <w:rFonts w:asciiTheme="minorEastAsia" w:hAnsiTheme="minorEastAsia" w:cstheme="minorEastAsia"/>
                <w:b/>
                <w:noProof/>
              </w:rPr>
              <w:t>第１章　共に支えあって暮らすために</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_Toc65831814 \h </w:instrText>
            </w:r>
            <w:r w:rsidR="001015D8" w:rsidRPr="00C5604C">
              <w:rPr>
                <w:noProof/>
                <w:webHidden/>
              </w:rPr>
            </w:r>
            <w:r w:rsidR="001015D8" w:rsidRPr="00C5604C">
              <w:rPr>
                <w:noProof/>
                <w:webHidden/>
              </w:rPr>
              <w:fldChar w:fldCharType="separate"/>
            </w:r>
            <w:r w:rsidR="00D86C16">
              <w:rPr>
                <w:noProof/>
                <w:webHidden/>
              </w:rPr>
              <w:t>18</w:t>
            </w:r>
            <w:r w:rsidR="001015D8" w:rsidRPr="00C5604C">
              <w:rPr>
                <w:noProof/>
                <w:webHidden/>
              </w:rPr>
              <w:fldChar w:fldCharType="end"/>
            </w:r>
          </w:hyperlink>
        </w:p>
        <w:p w14:paraId="62C2E43F" w14:textId="77777777" w:rsidR="001015D8" w:rsidRPr="00C5604C" w:rsidRDefault="008B7BA7">
          <w:pPr>
            <w:pStyle w:val="31"/>
            <w:rPr>
              <w:noProof/>
              <w:kern w:val="2"/>
            </w:rPr>
          </w:pPr>
          <w:hyperlink w:anchor="_Toc65831815" w:history="1">
            <w:r w:rsidR="001015D8" w:rsidRPr="00C5604C">
              <w:rPr>
                <w:rStyle w:val="a9"/>
                <w:rFonts w:asciiTheme="minorEastAsia" w:hAnsiTheme="minorEastAsia" w:cstheme="minorEastAsia"/>
                <w:b/>
                <w:noProof/>
              </w:rPr>
              <w:t>１　啓発・広報</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_Toc65831815 \h </w:instrText>
            </w:r>
            <w:r w:rsidR="001015D8" w:rsidRPr="00C5604C">
              <w:rPr>
                <w:noProof/>
                <w:webHidden/>
              </w:rPr>
            </w:r>
            <w:r w:rsidR="001015D8" w:rsidRPr="00C5604C">
              <w:rPr>
                <w:noProof/>
                <w:webHidden/>
              </w:rPr>
              <w:fldChar w:fldCharType="separate"/>
            </w:r>
            <w:r w:rsidR="00D86C16">
              <w:rPr>
                <w:noProof/>
                <w:webHidden/>
              </w:rPr>
              <w:t>18</w:t>
            </w:r>
            <w:r w:rsidR="001015D8" w:rsidRPr="00C5604C">
              <w:rPr>
                <w:noProof/>
                <w:webHidden/>
              </w:rPr>
              <w:fldChar w:fldCharType="end"/>
            </w:r>
          </w:hyperlink>
        </w:p>
        <w:p w14:paraId="69BB2CBC" w14:textId="77777777" w:rsidR="001015D8" w:rsidRPr="00C5604C" w:rsidRDefault="008B7BA7">
          <w:pPr>
            <w:pStyle w:val="41"/>
            <w:rPr>
              <w:noProof/>
              <w:sz w:val="21"/>
            </w:rPr>
          </w:pPr>
          <w:hyperlink w:anchor="_Toc65831816" w:history="1">
            <w:r w:rsidR="001015D8" w:rsidRPr="00C5604C">
              <w:rPr>
                <w:rStyle w:val="a9"/>
                <w:rFonts w:asciiTheme="minorEastAsia" w:hAnsiTheme="minorEastAsia" w:cstheme="minorEastAsia"/>
                <w:noProof/>
              </w:rPr>
              <w:t>（１）啓発・広報の推進</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_Toc65831816 \h </w:instrText>
            </w:r>
            <w:r w:rsidR="001015D8" w:rsidRPr="00C5604C">
              <w:rPr>
                <w:noProof/>
                <w:webHidden/>
              </w:rPr>
            </w:r>
            <w:r w:rsidR="001015D8" w:rsidRPr="00C5604C">
              <w:rPr>
                <w:noProof/>
                <w:webHidden/>
              </w:rPr>
              <w:fldChar w:fldCharType="separate"/>
            </w:r>
            <w:r w:rsidR="00D86C16">
              <w:rPr>
                <w:noProof/>
                <w:webHidden/>
              </w:rPr>
              <w:t>22</w:t>
            </w:r>
            <w:r w:rsidR="001015D8" w:rsidRPr="00C5604C">
              <w:rPr>
                <w:noProof/>
                <w:webHidden/>
              </w:rPr>
              <w:fldChar w:fldCharType="end"/>
            </w:r>
          </w:hyperlink>
        </w:p>
        <w:p w14:paraId="4CB01F0F" w14:textId="77777777" w:rsidR="001015D8" w:rsidRPr="00C5604C" w:rsidRDefault="008B7BA7">
          <w:pPr>
            <w:pStyle w:val="41"/>
            <w:rPr>
              <w:noProof/>
              <w:sz w:val="21"/>
            </w:rPr>
          </w:pPr>
          <w:hyperlink w:anchor="_Toc65831817" w:history="1">
            <w:r w:rsidR="001015D8" w:rsidRPr="00C5604C">
              <w:rPr>
                <w:rStyle w:val="a9"/>
                <w:rFonts w:asciiTheme="minorEastAsia" w:hAnsiTheme="minorEastAsia" w:cstheme="minorEastAsia"/>
                <w:noProof/>
              </w:rPr>
              <w:t>（２）人権教育・福祉教育の充実</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_Toc65831817 \h </w:instrText>
            </w:r>
            <w:r w:rsidR="001015D8" w:rsidRPr="00C5604C">
              <w:rPr>
                <w:noProof/>
                <w:webHidden/>
              </w:rPr>
            </w:r>
            <w:r w:rsidR="001015D8" w:rsidRPr="00C5604C">
              <w:rPr>
                <w:noProof/>
                <w:webHidden/>
              </w:rPr>
              <w:fldChar w:fldCharType="separate"/>
            </w:r>
            <w:r w:rsidR="00D86C16">
              <w:rPr>
                <w:noProof/>
                <w:webHidden/>
              </w:rPr>
              <w:t>24</w:t>
            </w:r>
            <w:r w:rsidR="001015D8" w:rsidRPr="00C5604C">
              <w:rPr>
                <w:noProof/>
                <w:webHidden/>
              </w:rPr>
              <w:fldChar w:fldCharType="end"/>
            </w:r>
          </w:hyperlink>
        </w:p>
        <w:p w14:paraId="1BA45878" w14:textId="77777777" w:rsidR="001015D8" w:rsidRPr="00C5604C" w:rsidRDefault="008B7BA7">
          <w:pPr>
            <w:pStyle w:val="31"/>
            <w:rPr>
              <w:noProof/>
              <w:kern w:val="2"/>
            </w:rPr>
          </w:pPr>
          <w:hyperlink w:anchor="_Toc65831818" w:history="1">
            <w:r w:rsidR="001015D8" w:rsidRPr="00C5604C">
              <w:rPr>
                <w:rStyle w:val="a9"/>
                <w:rFonts w:asciiTheme="minorEastAsia" w:hAnsiTheme="minorEastAsia" w:cstheme="minorEastAsia"/>
                <w:b/>
                <w:noProof/>
              </w:rPr>
              <w:t>２　情報・コミュニケーション</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_Toc65831818 \h </w:instrText>
            </w:r>
            <w:r w:rsidR="001015D8" w:rsidRPr="00C5604C">
              <w:rPr>
                <w:noProof/>
                <w:webHidden/>
              </w:rPr>
            </w:r>
            <w:r w:rsidR="001015D8" w:rsidRPr="00C5604C">
              <w:rPr>
                <w:noProof/>
                <w:webHidden/>
              </w:rPr>
              <w:fldChar w:fldCharType="separate"/>
            </w:r>
            <w:r w:rsidR="00D86C16">
              <w:rPr>
                <w:noProof/>
                <w:webHidden/>
              </w:rPr>
              <w:t>25</w:t>
            </w:r>
            <w:r w:rsidR="001015D8" w:rsidRPr="00C5604C">
              <w:rPr>
                <w:noProof/>
                <w:webHidden/>
              </w:rPr>
              <w:fldChar w:fldCharType="end"/>
            </w:r>
          </w:hyperlink>
        </w:p>
        <w:p w14:paraId="0AE2BB27" w14:textId="77777777" w:rsidR="001015D8" w:rsidRPr="00C5604C" w:rsidRDefault="008B7BA7">
          <w:pPr>
            <w:pStyle w:val="41"/>
            <w:rPr>
              <w:noProof/>
              <w:sz w:val="21"/>
            </w:rPr>
          </w:pPr>
          <w:hyperlink w:anchor="_Toc65831819" w:history="1">
            <w:r w:rsidR="001015D8" w:rsidRPr="00C5604C">
              <w:rPr>
                <w:rStyle w:val="a9"/>
                <w:rFonts w:asciiTheme="minorEastAsia" w:hAnsiTheme="minorEastAsia" w:cstheme="minorEastAsia"/>
                <w:noProof/>
              </w:rPr>
              <w:t>（１）わかりやすい情報発信とコミュニケーション支援の充実</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_Toc65831819 \h </w:instrText>
            </w:r>
            <w:r w:rsidR="001015D8" w:rsidRPr="00C5604C">
              <w:rPr>
                <w:noProof/>
                <w:webHidden/>
              </w:rPr>
            </w:r>
            <w:r w:rsidR="001015D8" w:rsidRPr="00C5604C">
              <w:rPr>
                <w:noProof/>
                <w:webHidden/>
              </w:rPr>
              <w:fldChar w:fldCharType="separate"/>
            </w:r>
            <w:r w:rsidR="00D86C16">
              <w:rPr>
                <w:noProof/>
                <w:webHidden/>
              </w:rPr>
              <w:t>27</w:t>
            </w:r>
            <w:r w:rsidR="001015D8" w:rsidRPr="00C5604C">
              <w:rPr>
                <w:noProof/>
                <w:webHidden/>
              </w:rPr>
              <w:fldChar w:fldCharType="end"/>
            </w:r>
          </w:hyperlink>
        </w:p>
        <w:p w14:paraId="37328C8D" w14:textId="77777777" w:rsidR="001015D8" w:rsidRPr="00C5604C" w:rsidRDefault="008B7BA7">
          <w:pPr>
            <w:pStyle w:val="21"/>
            <w:rPr>
              <w:noProof/>
              <w:sz w:val="21"/>
              <w:u w:val="none"/>
            </w:rPr>
          </w:pPr>
          <w:hyperlink w:anchor="_Toc65831820" w:history="1">
            <w:r w:rsidR="001015D8" w:rsidRPr="00C5604C">
              <w:rPr>
                <w:rStyle w:val="a9"/>
                <w:rFonts w:asciiTheme="minorEastAsia" w:hAnsiTheme="minorEastAsia" w:cstheme="minorEastAsia"/>
                <w:b/>
                <w:noProof/>
              </w:rPr>
              <w:t>第２章　地域での暮らしを支えるために</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_Toc65831820 \h </w:instrText>
            </w:r>
            <w:r w:rsidR="001015D8" w:rsidRPr="00C5604C">
              <w:rPr>
                <w:noProof/>
                <w:webHidden/>
              </w:rPr>
            </w:r>
            <w:r w:rsidR="001015D8" w:rsidRPr="00C5604C">
              <w:rPr>
                <w:noProof/>
                <w:webHidden/>
              </w:rPr>
              <w:fldChar w:fldCharType="separate"/>
            </w:r>
            <w:r w:rsidR="00D86C16">
              <w:rPr>
                <w:noProof/>
                <w:webHidden/>
              </w:rPr>
              <w:t>29</w:t>
            </w:r>
            <w:r w:rsidR="001015D8" w:rsidRPr="00C5604C">
              <w:rPr>
                <w:noProof/>
                <w:webHidden/>
              </w:rPr>
              <w:fldChar w:fldCharType="end"/>
            </w:r>
          </w:hyperlink>
        </w:p>
        <w:p w14:paraId="2946DEB5" w14:textId="77777777" w:rsidR="001015D8" w:rsidRPr="00C5604C" w:rsidRDefault="008B7BA7">
          <w:pPr>
            <w:pStyle w:val="31"/>
            <w:rPr>
              <w:noProof/>
              <w:kern w:val="2"/>
            </w:rPr>
          </w:pPr>
          <w:hyperlink w:anchor="_Toc65831821" w:history="1">
            <w:r w:rsidR="001015D8" w:rsidRPr="00C5604C">
              <w:rPr>
                <w:rStyle w:val="a9"/>
                <w:rFonts w:asciiTheme="minorEastAsia" w:hAnsiTheme="minorEastAsia" w:cstheme="minorEastAsia"/>
                <w:b/>
                <w:noProof/>
              </w:rPr>
              <w:t>１　権利擁護・相談支援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_Toc65831821 \h </w:instrText>
            </w:r>
            <w:r w:rsidR="001015D8" w:rsidRPr="00C5604C">
              <w:rPr>
                <w:noProof/>
                <w:webHidden/>
              </w:rPr>
            </w:r>
            <w:r w:rsidR="001015D8" w:rsidRPr="00C5604C">
              <w:rPr>
                <w:noProof/>
                <w:webHidden/>
              </w:rPr>
              <w:fldChar w:fldCharType="separate"/>
            </w:r>
            <w:r w:rsidR="00D86C16">
              <w:rPr>
                <w:noProof/>
                <w:webHidden/>
              </w:rPr>
              <w:t>29</w:t>
            </w:r>
            <w:r w:rsidR="001015D8" w:rsidRPr="00C5604C">
              <w:rPr>
                <w:noProof/>
                <w:webHidden/>
              </w:rPr>
              <w:fldChar w:fldCharType="end"/>
            </w:r>
          </w:hyperlink>
        </w:p>
        <w:p w14:paraId="1EDA854C" w14:textId="77777777" w:rsidR="001015D8" w:rsidRPr="00C5604C" w:rsidRDefault="008B7BA7">
          <w:pPr>
            <w:pStyle w:val="41"/>
            <w:rPr>
              <w:noProof/>
              <w:sz w:val="21"/>
            </w:rPr>
          </w:pPr>
          <w:hyperlink w:anchor="_Toc65831822" w:history="1">
            <w:r w:rsidR="001015D8" w:rsidRPr="00C5604C">
              <w:rPr>
                <w:rStyle w:val="a9"/>
                <w:rFonts w:asciiTheme="minorEastAsia" w:hAnsiTheme="minorEastAsia" w:cstheme="minorEastAsia"/>
                <w:noProof/>
              </w:rPr>
              <w:t>（１）サービス利用の支援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_Toc65831822 \h </w:instrText>
            </w:r>
            <w:r w:rsidR="001015D8" w:rsidRPr="00C5604C">
              <w:rPr>
                <w:noProof/>
                <w:webHidden/>
              </w:rPr>
            </w:r>
            <w:r w:rsidR="001015D8" w:rsidRPr="00C5604C">
              <w:rPr>
                <w:noProof/>
                <w:webHidden/>
              </w:rPr>
              <w:fldChar w:fldCharType="separate"/>
            </w:r>
            <w:r w:rsidR="00D86C16">
              <w:rPr>
                <w:noProof/>
                <w:webHidden/>
              </w:rPr>
              <w:t>36</w:t>
            </w:r>
            <w:r w:rsidR="001015D8" w:rsidRPr="00C5604C">
              <w:rPr>
                <w:noProof/>
                <w:webHidden/>
              </w:rPr>
              <w:fldChar w:fldCharType="end"/>
            </w:r>
          </w:hyperlink>
        </w:p>
        <w:p w14:paraId="40386949" w14:textId="77777777" w:rsidR="001015D8" w:rsidRPr="00C5604C" w:rsidRDefault="008B7BA7">
          <w:pPr>
            <w:pStyle w:val="41"/>
            <w:rPr>
              <w:noProof/>
              <w:sz w:val="21"/>
            </w:rPr>
          </w:pPr>
          <w:hyperlink w:anchor="_Toc65831823" w:history="1">
            <w:r w:rsidR="001015D8" w:rsidRPr="00C5604C">
              <w:rPr>
                <w:rStyle w:val="a9"/>
                <w:rFonts w:asciiTheme="minorEastAsia" w:hAnsiTheme="minorEastAsia" w:cstheme="minorEastAsia"/>
                <w:noProof/>
              </w:rPr>
              <w:t>（２）相談、情報提供体制の充実</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_Toc65831823 \h </w:instrText>
            </w:r>
            <w:r w:rsidR="001015D8" w:rsidRPr="00C5604C">
              <w:rPr>
                <w:noProof/>
                <w:webHidden/>
              </w:rPr>
            </w:r>
            <w:r w:rsidR="001015D8" w:rsidRPr="00C5604C">
              <w:rPr>
                <w:noProof/>
                <w:webHidden/>
              </w:rPr>
              <w:fldChar w:fldCharType="separate"/>
            </w:r>
            <w:r w:rsidR="00D86C16">
              <w:rPr>
                <w:noProof/>
                <w:webHidden/>
              </w:rPr>
              <w:t>37</w:t>
            </w:r>
            <w:r w:rsidR="001015D8" w:rsidRPr="00C5604C">
              <w:rPr>
                <w:noProof/>
                <w:webHidden/>
              </w:rPr>
              <w:fldChar w:fldCharType="end"/>
            </w:r>
          </w:hyperlink>
        </w:p>
        <w:p w14:paraId="4F2BE398" w14:textId="77777777" w:rsidR="001015D8" w:rsidRPr="00C5604C" w:rsidRDefault="008B7BA7">
          <w:pPr>
            <w:pStyle w:val="41"/>
            <w:rPr>
              <w:noProof/>
              <w:sz w:val="21"/>
            </w:rPr>
          </w:pPr>
          <w:hyperlink w:anchor="_Toc65831824" w:history="1">
            <w:r w:rsidR="001015D8" w:rsidRPr="00C5604C">
              <w:rPr>
                <w:rStyle w:val="a9"/>
                <w:rFonts w:asciiTheme="minorEastAsia" w:hAnsiTheme="minorEastAsia" w:cstheme="minorEastAsia"/>
                <w:noProof/>
              </w:rPr>
              <w:t>（３）障がいを理由とする差別の解消に向けた取組</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_Toc65831824 \h </w:instrText>
            </w:r>
            <w:r w:rsidR="001015D8" w:rsidRPr="00C5604C">
              <w:rPr>
                <w:noProof/>
                <w:webHidden/>
              </w:rPr>
            </w:r>
            <w:r w:rsidR="001015D8" w:rsidRPr="00C5604C">
              <w:rPr>
                <w:noProof/>
                <w:webHidden/>
              </w:rPr>
              <w:fldChar w:fldCharType="separate"/>
            </w:r>
            <w:r w:rsidR="00D86C16">
              <w:rPr>
                <w:noProof/>
                <w:webHidden/>
              </w:rPr>
              <w:t>40</w:t>
            </w:r>
            <w:r w:rsidR="001015D8" w:rsidRPr="00C5604C">
              <w:rPr>
                <w:noProof/>
                <w:webHidden/>
              </w:rPr>
              <w:fldChar w:fldCharType="end"/>
            </w:r>
          </w:hyperlink>
        </w:p>
        <w:p w14:paraId="61C72265" w14:textId="77777777" w:rsidR="001015D8" w:rsidRPr="00C5604C" w:rsidRDefault="008B7BA7">
          <w:pPr>
            <w:pStyle w:val="41"/>
            <w:rPr>
              <w:noProof/>
              <w:sz w:val="21"/>
            </w:rPr>
          </w:pPr>
          <w:hyperlink w:anchor="_Toc65831825" w:history="1">
            <w:r w:rsidR="001015D8" w:rsidRPr="00C5604C">
              <w:rPr>
                <w:rStyle w:val="a9"/>
                <w:rFonts w:asciiTheme="minorEastAsia" w:hAnsiTheme="minorEastAsia" w:cstheme="minorEastAsia"/>
                <w:noProof/>
              </w:rPr>
              <w:t>（４）虐待防止のための取組</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_Toc65831825 \h </w:instrText>
            </w:r>
            <w:r w:rsidR="001015D8" w:rsidRPr="00C5604C">
              <w:rPr>
                <w:noProof/>
                <w:webHidden/>
              </w:rPr>
            </w:r>
            <w:r w:rsidR="001015D8" w:rsidRPr="00C5604C">
              <w:rPr>
                <w:noProof/>
                <w:webHidden/>
              </w:rPr>
              <w:fldChar w:fldCharType="separate"/>
            </w:r>
            <w:r w:rsidR="00D86C16">
              <w:rPr>
                <w:noProof/>
                <w:webHidden/>
              </w:rPr>
              <w:t>41</w:t>
            </w:r>
            <w:r w:rsidR="001015D8" w:rsidRPr="00C5604C">
              <w:rPr>
                <w:noProof/>
                <w:webHidden/>
              </w:rPr>
              <w:fldChar w:fldCharType="end"/>
            </w:r>
          </w:hyperlink>
        </w:p>
        <w:p w14:paraId="2F7F7747" w14:textId="77777777" w:rsidR="001015D8" w:rsidRPr="00C5604C" w:rsidRDefault="008B7BA7">
          <w:pPr>
            <w:pStyle w:val="31"/>
            <w:rPr>
              <w:noProof/>
              <w:kern w:val="2"/>
            </w:rPr>
          </w:pPr>
          <w:hyperlink w:anchor="_Toc65831826" w:history="1">
            <w:r w:rsidR="001015D8" w:rsidRPr="00C5604C">
              <w:rPr>
                <w:rStyle w:val="a9"/>
                <w:rFonts w:asciiTheme="minorEastAsia" w:hAnsiTheme="minorEastAsia" w:cstheme="minorEastAsia"/>
                <w:b/>
                <w:noProof/>
              </w:rPr>
              <w:t>２　生活支援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_Toc65831826 \h </w:instrText>
            </w:r>
            <w:r w:rsidR="001015D8" w:rsidRPr="00C5604C">
              <w:rPr>
                <w:noProof/>
                <w:webHidden/>
              </w:rPr>
            </w:r>
            <w:r w:rsidR="001015D8" w:rsidRPr="00C5604C">
              <w:rPr>
                <w:noProof/>
                <w:webHidden/>
              </w:rPr>
              <w:fldChar w:fldCharType="separate"/>
            </w:r>
            <w:r w:rsidR="00D86C16">
              <w:rPr>
                <w:noProof/>
                <w:webHidden/>
              </w:rPr>
              <w:t>43</w:t>
            </w:r>
            <w:r w:rsidR="001015D8" w:rsidRPr="00C5604C">
              <w:rPr>
                <w:noProof/>
                <w:webHidden/>
              </w:rPr>
              <w:fldChar w:fldCharType="end"/>
            </w:r>
          </w:hyperlink>
        </w:p>
        <w:p w14:paraId="480F9890" w14:textId="77777777" w:rsidR="001015D8" w:rsidRPr="00C5604C" w:rsidRDefault="008B7BA7">
          <w:pPr>
            <w:pStyle w:val="41"/>
            <w:rPr>
              <w:noProof/>
              <w:sz w:val="21"/>
            </w:rPr>
          </w:pPr>
          <w:hyperlink w:anchor="_Toc65831827" w:history="1">
            <w:r w:rsidR="001015D8" w:rsidRPr="00C5604C">
              <w:rPr>
                <w:rStyle w:val="a9"/>
                <w:rFonts w:asciiTheme="minorEastAsia" w:hAnsiTheme="minorEastAsia" w:cstheme="minorEastAsia"/>
                <w:noProof/>
              </w:rPr>
              <w:t>（１）在宅福祉サービス等の充実</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_Toc65831827 \h </w:instrText>
            </w:r>
            <w:r w:rsidR="001015D8" w:rsidRPr="00C5604C">
              <w:rPr>
                <w:noProof/>
                <w:webHidden/>
              </w:rPr>
            </w:r>
            <w:r w:rsidR="001015D8" w:rsidRPr="00C5604C">
              <w:rPr>
                <w:noProof/>
                <w:webHidden/>
              </w:rPr>
              <w:fldChar w:fldCharType="separate"/>
            </w:r>
            <w:r w:rsidR="00D86C16">
              <w:rPr>
                <w:noProof/>
                <w:webHidden/>
              </w:rPr>
              <w:t>47</w:t>
            </w:r>
            <w:r w:rsidR="001015D8" w:rsidRPr="00C5604C">
              <w:rPr>
                <w:noProof/>
                <w:webHidden/>
              </w:rPr>
              <w:fldChar w:fldCharType="end"/>
            </w:r>
          </w:hyperlink>
        </w:p>
        <w:p w14:paraId="195CA7E1" w14:textId="77777777" w:rsidR="001015D8" w:rsidRPr="00C5604C" w:rsidRDefault="008B7BA7">
          <w:pPr>
            <w:pStyle w:val="41"/>
            <w:rPr>
              <w:noProof/>
              <w:sz w:val="21"/>
            </w:rPr>
          </w:pPr>
          <w:hyperlink w:anchor="_Toc65831828" w:history="1">
            <w:r w:rsidR="001015D8" w:rsidRPr="00C5604C">
              <w:rPr>
                <w:rStyle w:val="a9"/>
                <w:rFonts w:asciiTheme="minorEastAsia" w:hAnsiTheme="minorEastAsia" w:cstheme="minorEastAsia"/>
                <w:noProof/>
              </w:rPr>
              <w:t>（２）居住系サービス等の充実</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_Toc65831828 \h </w:instrText>
            </w:r>
            <w:r w:rsidR="001015D8" w:rsidRPr="00C5604C">
              <w:rPr>
                <w:noProof/>
                <w:webHidden/>
              </w:rPr>
            </w:r>
            <w:r w:rsidR="001015D8" w:rsidRPr="00C5604C">
              <w:rPr>
                <w:noProof/>
                <w:webHidden/>
              </w:rPr>
              <w:fldChar w:fldCharType="separate"/>
            </w:r>
            <w:r w:rsidR="00D86C16">
              <w:rPr>
                <w:noProof/>
                <w:webHidden/>
              </w:rPr>
              <w:t>48</w:t>
            </w:r>
            <w:r w:rsidR="001015D8" w:rsidRPr="00C5604C">
              <w:rPr>
                <w:noProof/>
                <w:webHidden/>
              </w:rPr>
              <w:fldChar w:fldCharType="end"/>
            </w:r>
          </w:hyperlink>
        </w:p>
        <w:p w14:paraId="12A114DE" w14:textId="77777777" w:rsidR="001015D8" w:rsidRPr="00C5604C" w:rsidRDefault="008B7BA7">
          <w:pPr>
            <w:pStyle w:val="41"/>
            <w:rPr>
              <w:noProof/>
              <w:sz w:val="21"/>
            </w:rPr>
          </w:pPr>
          <w:hyperlink w:anchor="_Toc65831829" w:history="1">
            <w:r w:rsidR="001015D8" w:rsidRPr="00C5604C">
              <w:rPr>
                <w:rStyle w:val="a9"/>
                <w:rFonts w:asciiTheme="minorEastAsia" w:hAnsiTheme="minorEastAsia" w:cstheme="minorEastAsia"/>
                <w:noProof/>
              </w:rPr>
              <w:t>（３）日中活動系サービス等の充実</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_Toc65831829 \h </w:instrText>
            </w:r>
            <w:r w:rsidR="001015D8" w:rsidRPr="00C5604C">
              <w:rPr>
                <w:noProof/>
                <w:webHidden/>
              </w:rPr>
            </w:r>
            <w:r w:rsidR="001015D8" w:rsidRPr="00C5604C">
              <w:rPr>
                <w:noProof/>
                <w:webHidden/>
              </w:rPr>
              <w:fldChar w:fldCharType="separate"/>
            </w:r>
            <w:r w:rsidR="00D86C16">
              <w:rPr>
                <w:noProof/>
                <w:webHidden/>
              </w:rPr>
              <w:t>49</w:t>
            </w:r>
            <w:r w:rsidR="001015D8" w:rsidRPr="00C5604C">
              <w:rPr>
                <w:noProof/>
                <w:webHidden/>
              </w:rPr>
              <w:fldChar w:fldCharType="end"/>
            </w:r>
          </w:hyperlink>
        </w:p>
        <w:p w14:paraId="48AA4FFB" w14:textId="77777777" w:rsidR="001015D8" w:rsidRPr="00C5604C" w:rsidRDefault="008B7BA7">
          <w:pPr>
            <w:pStyle w:val="41"/>
            <w:rPr>
              <w:noProof/>
              <w:sz w:val="21"/>
            </w:rPr>
          </w:pPr>
          <w:hyperlink w:anchor="_Toc65831830" w:history="1">
            <w:r w:rsidR="001015D8" w:rsidRPr="00C5604C">
              <w:rPr>
                <w:rStyle w:val="a9"/>
                <w:rFonts w:asciiTheme="minorEastAsia" w:hAnsiTheme="minorEastAsia" w:cstheme="minorEastAsia"/>
                <w:noProof/>
              </w:rPr>
              <w:t>（４）障がいのあるこどもへの支援の充実</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_Toc65831830 \h </w:instrText>
            </w:r>
            <w:r w:rsidR="001015D8" w:rsidRPr="00C5604C">
              <w:rPr>
                <w:noProof/>
                <w:webHidden/>
              </w:rPr>
            </w:r>
            <w:r w:rsidR="001015D8" w:rsidRPr="00C5604C">
              <w:rPr>
                <w:noProof/>
                <w:webHidden/>
              </w:rPr>
              <w:fldChar w:fldCharType="separate"/>
            </w:r>
            <w:r w:rsidR="00D86C16">
              <w:rPr>
                <w:noProof/>
                <w:webHidden/>
              </w:rPr>
              <w:t>50</w:t>
            </w:r>
            <w:r w:rsidR="001015D8" w:rsidRPr="00C5604C">
              <w:rPr>
                <w:noProof/>
                <w:webHidden/>
              </w:rPr>
              <w:fldChar w:fldCharType="end"/>
            </w:r>
          </w:hyperlink>
        </w:p>
        <w:p w14:paraId="48CB2706" w14:textId="77777777" w:rsidR="001015D8" w:rsidRPr="00C5604C" w:rsidRDefault="008B7BA7">
          <w:pPr>
            <w:pStyle w:val="31"/>
            <w:rPr>
              <w:noProof/>
              <w:kern w:val="2"/>
            </w:rPr>
          </w:pPr>
          <w:hyperlink w:anchor="_Toc65831831" w:history="1">
            <w:r w:rsidR="001015D8" w:rsidRPr="00C5604C">
              <w:rPr>
                <w:rStyle w:val="a9"/>
                <w:rFonts w:asciiTheme="minorEastAsia" w:hAnsiTheme="minorEastAsia" w:cstheme="minorEastAsia"/>
                <w:b/>
                <w:noProof/>
              </w:rPr>
              <w:t>３　スポーツ・文化活動等</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_Toc65831831 \h </w:instrText>
            </w:r>
            <w:r w:rsidR="001015D8" w:rsidRPr="00C5604C">
              <w:rPr>
                <w:noProof/>
                <w:webHidden/>
              </w:rPr>
            </w:r>
            <w:r w:rsidR="001015D8" w:rsidRPr="00C5604C">
              <w:rPr>
                <w:noProof/>
                <w:webHidden/>
              </w:rPr>
              <w:fldChar w:fldCharType="separate"/>
            </w:r>
            <w:r w:rsidR="00D86C16">
              <w:rPr>
                <w:noProof/>
                <w:webHidden/>
              </w:rPr>
              <w:t>53</w:t>
            </w:r>
            <w:r w:rsidR="001015D8" w:rsidRPr="00C5604C">
              <w:rPr>
                <w:noProof/>
                <w:webHidden/>
              </w:rPr>
              <w:fldChar w:fldCharType="end"/>
            </w:r>
          </w:hyperlink>
        </w:p>
        <w:p w14:paraId="34A4FF07" w14:textId="77777777" w:rsidR="001015D8" w:rsidRPr="00C5604C" w:rsidRDefault="008B7BA7">
          <w:pPr>
            <w:pStyle w:val="41"/>
            <w:rPr>
              <w:noProof/>
              <w:sz w:val="21"/>
            </w:rPr>
          </w:pPr>
          <w:hyperlink w:anchor="_Toc65831832" w:history="1">
            <w:r w:rsidR="001015D8" w:rsidRPr="00C5604C">
              <w:rPr>
                <w:rStyle w:val="a9"/>
                <w:rFonts w:asciiTheme="minorEastAsia" w:hAnsiTheme="minorEastAsia" w:cstheme="minorEastAsia"/>
                <w:noProof/>
              </w:rPr>
              <w:t>（１）スポーツ・文化活動の振興</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_Toc65831832 \h </w:instrText>
            </w:r>
            <w:r w:rsidR="001015D8" w:rsidRPr="00C5604C">
              <w:rPr>
                <w:noProof/>
                <w:webHidden/>
              </w:rPr>
            </w:r>
            <w:r w:rsidR="001015D8" w:rsidRPr="00C5604C">
              <w:rPr>
                <w:noProof/>
                <w:webHidden/>
              </w:rPr>
              <w:fldChar w:fldCharType="separate"/>
            </w:r>
            <w:r w:rsidR="00D86C16">
              <w:rPr>
                <w:noProof/>
                <w:webHidden/>
              </w:rPr>
              <w:t>55</w:t>
            </w:r>
            <w:r w:rsidR="001015D8" w:rsidRPr="00C5604C">
              <w:rPr>
                <w:noProof/>
                <w:webHidden/>
              </w:rPr>
              <w:fldChar w:fldCharType="end"/>
            </w:r>
          </w:hyperlink>
        </w:p>
        <w:p w14:paraId="38D86DF6" w14:textId="77777777" w:rsidR="001015D8" w:rsidRPr="00C5604C" w:rsidRDefault="008B7BA7">
          <w:pPr>
            <w:pStyle w:val="41"/>
            <w:rPr>
              <w:noProof/>
              <w:sz w:val="21"/>
            </w:rPr>
          </w:pPr>
          <w:hyperlink w:anchor="_Toc65831833" w:history="1">
            <w:r w:rsidR="001015D8" w:rsidRPr="00C5604C">
              <w:rPr>
                <w:rStyle w:val="a9"/>
                <w:rFonts w:asciiTheme="minorEastAsia" w:hAnsiTheme="minorEastAsia" w:cstheme="minorEastAsia"/>
                <w:noProof/>
              </w:rPr>
              <w:t>（２）地域での交流の推進</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_Toc65831833 \h </w:instrText>
            </w:r>
            <w:r w:rsidR="001015D8" w:rsidRPr="00C5604C">
              <w:rPr>
                <w:noProof/>
                <w:webHidden/>
              </w:rPr>
            </w:r>
            <w:r w:rsidR="001015D8" w:rsidRPr="00C5604C">
              <w:rPr>
                <w:noProof/>
                <w:webHidden/>
              </w:rPr>
              <w:fldChar w:fldCharType="separate"/>
            </w:r>
            <w:r w:rsidR="00D86C16">
              <w:rPr>
                <w:noProof/>
                <w:webHidden/>
              </w:rPr>
              <w:t>56</w:t>
            </w:r>
            <w:r w:rsidR="001015D8" w:rsidRPr="00C5604C">
              <w:rPr>
                <w:noProof/>
                <w:webHidden/>
              </w:rPr>
              <w:fldChar w:fldCharType="end"/>
            </w:r>
          </w:hyperlink>
        </w:p>
        <w:p w14:paraId="61FF359B" w14:textId="77777777" w:rsidR="001015D8" w:rsidRPr="00C5604C" w:rsidRDefault="008B7BA7">
          <w:pPr>
            <w:pStyle w:val="21"/>
            <w:rPr>
              <w:noProof/>
              <w:sz w:val="21"/>
              <w:u w:val="none"/>
            </w:rPr>
          </w:pPr>
          <w:hyperlink w:anchor="_Toc65831834" w:history="1">
            <w:r w:rsidR="001015D8" w:rsidRPr="00C5604C">
              <w:rPr>
                <w:rStyle w:val="a9"/>
                <w:rFonts w:asciiTheme="minorEastAsia" w:hAnsiTheme="minorEastAsia" w:cstheme="minorEastAsia"/>
                <w:b/>
                <w:noProof/>
              </w:rPr>
              <w:t>第３章　地域生活への移行のために</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_Toc65831834 \h </w:instrText>
            </w:r>
            <w:r w:rsidR="001015D8" w:rsidRPr="00C5604C">
              <w:rPr>
                <w:noProof/>
                <w:webHidden/>
              </w:rPr>
            </w:r>
            <w:r w:rsidR="001015D8" w:rsidRPr="00C5604C">
              <w:rPr>
                <w:noProof/>
                <w:webHidden/>
              </w:rPr>
              <w:fldChar w:fldCharType="separate"/>
            </w:r>
            <w:r w:rsidR="00D86C16">
              <w:rPr>
                <w:noProof/>
                <w:webHidden/>
              </w:rPr>
              <w:t>57</w:t>
            </w:r>
            <w:r w:rsidR="001015D8" w:rsidRPr="00C5604C">
              <w:rPr>
                <w:noProof/>
                <w:webHidden/>
              </w:rPr>
              <w:fldChar w:fldCharType="end"/>
            </w:r>
          </w:hyperlink>
        </w:p>
        <w:p w14:paraId="16B860D7" w14:textId="77777777" w:rsidR="001015D8" w:rsidRPr="00C5604C" w:rsidRDefault="008B7BA7">
          <w:pPr>
            <w:pStyle w:val="31"/>
            <w:rPr>
              <w:noProof/>
              <w:kern w:val="2"/>
            </w:rPr>
          </w:pPr>
          <w:hyperlink w:anchor="_Toc65831835" w:history="1">
            <w:r w:rsidR="001015D8" w:rsidRPr="00C5604C">
              <w:rPr>
                <w:rStyle w:val="a9"/>
                <w:rFonts w:asciiTheme="minorEastAsia" w:hAnsiTheme="minorEastAsia" w:cstheme="minorEastAsia"/>
                <w:b/>
                <w:noProof/>
              </w:rPr>
              <w:t>１　施設入所者の地域移行</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_Toc65831835 \h </w:instrText>
            </w:r>
            <w:r w:rsidR="001015D8" w:rsidRPr="00C5604C">
              <w:rPr>
                <w:noProof/>
                <w:webHidden/>
              </w:rPr>
            </w:r>
            <w:r w:rsidR="001015D8" w:rsidRPr="00C5604C">
              <w:rPr>
                <w:noProof/>
                <w:webHidden/>
              </w:rPr>
              <w:fldChar w:fldCharType="separate"/>
            </w:r>
            <w:r w:rsidR="00D86C16">
              <w:rPr>
                <w:noProof/>
                <w:webHidden/>
              </w:rPr>
              <w:t>57</w:t>
            </w:r>
            <w:r w:rsidR="001015D8" w:rsidRPr="00C5604C">
              <w:rPr>
                <w:noProof/>
                <w:webHidden/>
              </w:rPr>
              <w:fldChar w:fldCharType="end"/>
            </w:r>
          </w:hyperlink>
        </w:p>
        <w:p w14:paraId="3A67D04D" w14:textId="77777777" w:rsidR="001015D8" w:rsidRPr="00C5604C" w:rsidRDefault="008B7BA7">
          <w:pPr>
            <w:pStyle w:val="41"/>
            <w:rPr>
              <w:noProof/>
              <w:sz w:val="21"/>
            </w:rPr>
          </w:pPr>
          <w:hyperlink w:anchor="_Toc65831836" w:history="1">
            <w:r w:rsidR="001015D8" w:rsidRPr="00C5604C">
              <w:rPr>
                <w:rStyle w:val="a9"/>
                <w:rFonts w:asciiTheme="minorEastAsia" w:hAnsiTheme="minorEastAsia" w:cstheme="minorEastAsia"/>
                <w:noProof/>
              </w:rPr>
              <w:t>（１）施設入所者の地域生活への移行に向けた意識づくり</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_Toc65831836 \h </w:instrText>
            </w:r>
            <w:r w:rsidR="001015D8" w:rsidRPr="00C5604C">
              <w:rPr>
                <w:noProof/>
                <w:webHidden/>
              </w:rPr>
            </w:r>
            <w:r w:rsidR="001015D8" w:rsidRPr="00C5604C">
              <w:rPr>
                <w:noProof/>
                <w:webHidden/>
              </w:rPr>
              <w:fldChar w:fldCharType="separate"/>
            </w:r>
            <w:r w:rsidR="00D86C16">
              <w:rPr>
                <w:noProof/>
                <w:webHidden/>
              </w:rPr>
              <w:t>64</w:t>
            </w:r>
            <w:r w:rsidR="001015D8" w:rsidRPr="00C5604C">
              <w:rPr>
                <w:noProof/>
                <w:webHidden/>
              </w:rPr>
              <w:fldChar w:fldCharType="end"/>
            </w:r>
          </w:hyperlink>
        </w:p>
        <w:p w14:paraId="3BAEFCA7" w14:textId="77777777" w:rsidR="001015D8" w:rsidRPr="00C5604C" w:rsidRDefault="008B7BA7">
          <w:pPr>
            <w:pStyle w:val="41"/>
            <w:rPr>
              <w:noProof/>
              <w:sz w:val="21"/>
            </w:rPr>
          </w:pPr>
          <w:hyperlink w:anchor="_Toc65831837" w:history="1">
            <w:r w:rsidR="001015D8" w:rsidRPr="00C5604C">
              <w:rPr>
                <w:rStyle w:val="a9"/>
                <w:rFonts w:asciiTheme="minorEastAsia" w:hAnsiTheme="minorEastAsia" w:cstheme="minorEastAsia"/>
                <w:noProof/>
              </w:rPr>
              <w:t>（２）地域生活への移行を支援する仕組みづくり</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_Toc65831837 \h </w:instrText>
            </w:r>
            <w:r w:rsidR="001015D8" w:rsidRPr="00C5604C">
              <w:rPr>
                <w:noProof/>
                <w:webHidden/>
              </w:rPr>
            </w:r>
            <w:r w:rsidR="001015D8" w:rsidRPr="00C5604C">
              <w:rPr>
                <w:noProof/>
                <w:webHidden/>
              </w:rPr>
              <w:fldChar w:fldCharType="separate"/>
            </w:r>
            <w:r w:rsidR="00D86C16">
              <w:rPr>
                <w:noProof/>
                <w:webHidden/>
              </w:rPr>
              <w:t>65</w:t>
            </w:r>
            <w:r w:rsidR="001015D8" w:rsidRPr="00C5604C">
              <w:rPr>
                <w:noProof/>
                <w:webHidden/>
              </w:rPr>
              <w:fldChar w:fldCharType="end"/>
            </w:r>
          </w:hyperlink>
        </w:p>
        <w:p w14:paraId="431F74F9" w14:textId="77777777" w:rsidR="001015D8" w:rsidRPr="00C5604C" w:rsidRDefault="008B7BA7">
          <w:pPr>
            <w:pStyle w:val="41"/>
            <w:rPr>
              <w:noProof/>
              <w:sz w:val="21"/>
            </w:rPr>
          </w:pPr>
          <w:hyperlink w:anchor="_Toc65831838" w:history="1">
            <w:r w:rsidR="001015D8" w:rsidRPr="00C5604C">
              <w:rPr>
                <w:rStyle w:val="a9"/>
                <w:rFonts w:asciiTheme="minorEastAsia" w:hAnsiTheme="minorEastAsia" w:cstheme="minorEastAsia"/>
                <w:noProof/>
              </w:rPr>
              <w:t>（３）地域で暮らすための受け皿づくり</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_Toc65831838 \h </w:instrText>
            </w:r>
            <w:r w:rsidR="001015D8" w:rsidRPr="00C5604C">
              <w:rPr>
                <w:noProof/>
                <w:webHidden/>
              </w:rPr>
            </w:r>
            <w:r w:rsidR="001015D8" w:rsidRPr="00C5604C">
              <w:rPr>
                <w:noProof/>
                <w:webHidden/>
              </w:rPr>
              <w:fldChar w:fldCharType="separate"/>
            </w:r>
            <w:r w:rsidR="00D86C16">
              <w:rPr>
                <w:noProof/>
                <w:webHidden/>
              </w:rPr>
              <w:t>66</w:t>
            </w:r>
            <w:r w:rsidR="001015D8" w:rsidRPr="00C5604C">
              <w:rPr>
                <w:noProof/>
                <w:webHidden/>
              </w:rPr>
              <w:fldChar w:fldCharType="end"/>
            </w:r>
          </w:hyperlink>
        </w:p>
        <w:p w14:paraId="28D75A49" w14:textId="77777777" w:rsidR="001015D8" w:rsidRPr="00C5604C" w:rsidRDefault="008B7BA7">
          <w:pPr>
            <w:pStyle w:val="31"/>
            <w:rPr>
              <w:noProof/>
              <w:kern w:val="2"/>
            </w:rPr>
          </w:pPr>
          <w:hyperlink w:anchor="_Toc65831839" w:history="1">
            <w:r w:rsidR="001015D8" w:rsidRPr="00C5604C">
              <w:rPr>
                <w:rStyle w:val="a9"/>
                <w:rFonts w:asciiTheme="minorEastAsia" w:hAnsiTheme="minorEastAsia" w:cstheme="minorEastAsia"/>
                <w:b/>
                <w:noProof/>
              </w:rPr>
              <w:t>２　入院中の精神障がいのある人の地域移行</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_Toc65831839 \h </w:instrText>
            </w:r>
            <w:r w:rsidR="001015D8" w:rsidRPr="00C5604C">
              <w:rPr>
                <w:noProof/>
                <w:webHidden/>
              </w:rPr>
            </w:r>
            <w:r w:rsidR="001015D8" w:rsidRPr="00C5604C">
              <w:rPr>
                <w:noProof/>
                <w:webHidden/>
              </w:rPr>
              <w:fldChar w:fldCharType="separate"/>
            </w:r>
            <w:r w:rsidR="00D86C16">
              <w:rPr>
                <w:noProof/>
                <w:webHidden/>
              </w:rPr>
              <w:t>68</w:t>
            </w:r>
            <w:r w:rsidR="001015D8" w:rsidRPr="00C5604C">
              <w:rPr>
                <w:noProof/>
                <w:webHidden/>
              </w:rPr>
              <w:fldChar w:fldCharType="end"/>
            </w:r>
          </w:hyperlink>
        </w:p>
        <w:p w14:paraId="68AF7696" w14:textId="77777777" w:rsidR="001015D8" w:rsidRPr="00C5604C" w:rsidRDefault="008B7BA7">
          <w:pPr>
            <w:pStyle w:val="41"/>
            <w:rPr>
              <w:noProof/>
              <w:sz w:val="21"/>
            </w:rPr>
          </w:pPr>
          <w:hyperlink w:anchor="_Toc65831840" w:history="1">
            <w:r w:rsidR="001015D8" w:rsidRPr="00C5604C">
              <w:rPr>
                <w:rStyle w:val="a9"/>
                <w:rFonts w:asciiTheme="minorEastAsia" w:hAnsiTheme="minorEastAsia" w:cstheme="minorEastAsia"/>
                <w:noProof/>
              </w:rPr>
              <w:t>（１）精神科病院との連携</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_Toc65831840 \h </w:instrText>
            </w:r>
            <w:r w:rsidR="001015D8" w:rsidRPr="00C5604C">
              <w:rPr>
                <w:noProof/>
                <w:webHidden/>
              </w:rPr>
            </w:r>
            <w:r w:rsidR="001015D8" w:rsidRPr="00C5604C">
              <w:rPr>
                <w:noProof/>
                <w:webHidden/>
              </w:rPr>
              <w:fldChar w:fldCharType="separate"/>
            </w:r>
            <w:r w:rsidR="00D86C16">
              <w:rPr>
                <w:noProof/>
                <w:webHidden/>
              </w:rPr>
              <w:t>71</w:t>
            </w:r>
            <w:r w:rsidR="001015D8" w:rsidRPr="00C5604C">
              <w:rPr>
                <w:noProof/>
                <w:webHidden/>
              </w:rPr>
              <w:fldChar w:fldCharType="end"/>
            </w:r>
          </w:hyperlink>
        </w:p>
        <w:p w14:paraId="2E65510E" w14:textId="77777777" w:rsidR="001015D8" w:rsidRPr="00C5604C" w:rsidRDefault="008B7BA7">
          <w:pPr>
            <w:pStyle w:val="41"/>
            <w:rPr>
              <w:noProof/>
              <w:sz w:val="21"/>
            </w:rPr>
          </w:pPr>
          <w:hyperlink w:anchor="_Toc65831841" w:history="1">
            <w:r w:rsidR="001015D8" w:rsidRPr="00C5604C">
              <w:rPr>
                <w:rStyle w:val="a9"/>
                <w:rFonts w:asciiTheme="minorEastAsia" w:hAnsiTheme="minorEastAsia" w:cstheme="minorEastAsia"/>
                <w:noProof/>
              </w:rPr>
              <w:t>（２）地域活動支援センター（生活支援型）等との連携</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_Toc65831841 \h </w:instrText>
            </w:r>
            <w:r w:rsidR="001015D8" w:rsidRPr="00C5604C">
              <w:rPr>
                <w:noProof/>
                <w:webHidden/>
              </w:rPr>
            </w:r>
            <w:r w:rsidR="001015D8" w:rsidRPr="00C5604C">
              <w:rPr>
                <w:noProof/>
                <w:webHidden/>
              </w:rPr>
              <w:fldChar w:fldCharType="separate"/>
            </w:r>
            <w:r w:rsidR="00D86C16">
              <w:rPr>
                <w:noProof/>
                <w:webHidden/>
              </w:rPr>
              <w:t>71</w:t>
            </w:r>
            <w:r w:rsidR="001015D8" w:rsidRPr="00C5604C">
              <w:rPr>
                <w:noProof/>
                <w:webHidden/>
              </w:rPr>
              <w:fldChar w:fldCharType="end"/>
            </w:r>
          </w:hyperlink>
        </w:p>
        <w:p w14:paraId="7FE34386" w14:textId="77777777" w:rsidR="001015D8" w:rsidRPr="00C5604C" w:rsidRDefault="008B7BA7">
          <w:pPr>
            <w:pStyle w:val="41"/>
            <w:rPr>
              <w:noProof/>
              <w:sz w:val="21"/>
            </w:rPr>
          </w:pPr>
          <w:hyperlink w:anchor="_Toc65831842" w:history="1">
            <w:r w:rsidR="001015D8" w:rsidRPr="00C5604C">
              <w:rPr>
                <w:rStyle w:val="a9"/>
                <w:rFonts w:asciiTheme="minorEastAsia" w:hAnsiTheme="minorEastAsia" w:cstheme="minorEastAsia"/>
                <w:noProof/>
              </w:rPr>
              <w:t>（３）精神科病院入院者への働きかけ・支援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_Toc65831842 \h </w:instrText>
            </w:r>
            <w:r w:rsidR="001015D8" w:rsidRPr="00C5604C">
              <w:rPr>
                <w:noProof/>
                <w:webHidden/>
              </w:rPr>
            </w:r>
            <w:r w:rsidR="001015D8" w:rsidRPr="00C5604C">
              <w:rPr>
                <w:noProof/>
                <w:webHidden/>
              </w:rPr>
              <w:fldChar w:fldCharType="separate"/>
            </w:r>
            <w:r w:rsidR="00D86C16">
              <w:rPr>
                <w:noProof/>
                <w:webHidden/>
              </w:rPr>
              <w:t>71</w:t>
            </w:r>
            <w:r w:rsidR="001015D8" w:rsidRPr="00C5604C">
              <w:rPr>
                <w:noProof/>
                <w:webHidden/>
              </w:rPr>
              <w:fldChar w:fldCharType="end"/>
            </w:r>
          </w:hyperlink>
        </w:p>
        <w:p w14:paraId="4CA269C9" w14:textId="77777777" w:rsidR="001015D8" w:rsidRPr="00C5604C" w:rsidRDefault="008B7BA7">
          <w:pPr>
            <w:pStyle w:val="41"/>
            <w:rPr>
              <w:noProof/>
              <w:sz w:val="21"/>
            </w:rPr>
          </w:pPr>
          <w:hyperlink w:anchor="_Toc65831843" w:history="1">
            <w:r w:rsidR="001015D8" w:rsidRPr="00C5604C">
              <w:rPr>
                <w:rStyle w:val="a9"/>
                <w:rFonts w:asciiTheme="minorEastAsia" w:hAnsiTheme="minorEastAsia" w:cstheme="minorEastAsia"/>
                <w:noProof/>
              </w:rPr>
              <w:t>（４）地域住民への理解のための啓発</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_Toc65831843 \h </w:instrText>
            </w:r>
            <w:r w:rsidR="001015D8" w:rsidRPr="00C5604C">
              <w:rPr>
                <w:noProof/>
                <w:webHidden/>
              </w:rPr>
            </w:r>
            <w:r w:rsidR="001015D8" w:rsidRPr="00C5604C">
              <w:rPr>
                <w:noProof/>
                <w:webHidden/>
              </w:rPr>
              <w:fldChar w:fldCharType="separate"/>
            </w:r>
            <w:r w:rsidR="00D86C16">
              <w:rPr>
                <w:noProof/>
                <w:webHidden/>
              </w:rPr>
              <w:t>72</w:t>
            </w:r>
            <w:r w:rsidR="001015D8" w:rsidRPr="00C5604C">
              <w:rPr>
                <w:noProof/>
                <w:webHidden/>
              </w:rPr>
              <w:fldChar w:fldCharType="end"/>
            </w:r>
          </w:hyperlink>
        </w:p>
        <w:p w14:paraId="0DC11279" w14:textId="77777777" w:rsidR="001015D8" w:rsidRPr="00C5604C" w:rsidRDefault="008B7BA7">
          <w:pPr>
            <w:pStyle w:val="41"/>
            <w:rPr>
              <w:noProof/>
              <w:sz w:val="21"/>
            </w:rPr>
          </w:pPr>
          <w:hyperlink w:anchor="_Toc65831844" w:history="1">
            <w:r w:rsidR="001015D8" w:rsidRPr="00C5604C">
              <w:rPr>
                <w:rStyle w:val="a9"/>
                <w:rFonts w:asciiTheme="minorEastAsia" w:hAnsiTheme="minorEastAsia" w:cstheme="minorEastAsia"/>
                <w:noProof/>
              </w:rPr>
              <w:t>（５）家族への働きかけ・支援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_Toc65831844 \h </w:instrText>
            </w:r>
            <w:r w:rsidR="001015D8" w:rsidRPr="00C5604C">
              <w:rPr>
                <w:noProof/>
                <w:webHidden/>
              </w:rPr>
            </w:r>
            <w:r w:rsidR="001015D8" w:rsidRPr="00C5604C">
              <w:rPr>
                <w:noProof/>
                <w:webHidden/>
              </w:rPr>
              <w:fldChar w:fldCharType="separate"/>
            </w:r>
            <w:r w:rsidR="00D86C16">
              <w:rPr>
                <w:noProof/>
                <w:webHidden/>
              </w:rPr>
              <w:t>72</w:t>
            </w:r>
            <w:r w:rsidR="001015D8" w:rsidRPr="00C5604C">
              <w:rPr>
                <w:noProof/>
                <w:webHidden/>
              </w:rPr>
              <w:fldChar w:fldCharType="end"/>
            </w:r>
          </w:hyperlink>
        </w:p>
        <w:p w14:paraId="42EE6640" w14:textId="77777777" w:rsidR="001015D8" w:rsidRPr="00C5604C" w:rsidRDefault="008B7BA7">
          <w:pPr>
            <w:pStyle w:val="41"/>
            <w:rPr>
              <w:noProof/>
              <w:sz w:val="21"/>
            </w:rPr>
          </w:pPr>
          <w:hyperlink w:anchor="_Toc65831845" w:history="1">
            <w:r w:rsidR="001015D8" w:rsidRPr="00C5604C">
              <w:rPr>
                <w:rStyle w:val="a9"/>
                <w:rFonts w:asciiTheme="minorEastAsia" w:hAnsiTheme="minorEastAsia" w:cstheme="minorEastAsia"/>
                <w:noProof/>
              </w:rPr>
              <w:t>（６）精神障がいにも対応した地域包括ケアシステムの構築</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_Toc65831845 \h </w:instrText>
            </w:r>
            <w:r w:rsidR="001015D8" w:rsidRPr="00C5604C">
              <w:rPr>
                <w:noProof/>
                <w:webHidden/>
              </w:rPr>
            </w:r>
            <w:r w:rsidR="001015D8" w:rsidRPr="00C5604C">
              <w:rPr>
                <w:noProof/>
                <w:webHidden/>
              </w:rPr>
              <w:fldChar w:fldCharType="separate"/>
            </w:r>
            <w:r w:rsidR="00D86C16">
              <w:rPr>
                <w:noProof/>
                <w:webHidden/>
              </w:rPr>
              <w:t>73</w:t>
            </w:r>
            <w:r w:rsidR="001015D8" w:rsidRPr="00C5604C">
              <w:rPr>
                <w:noProof/>
                <w:webHidden/>
              </w:rPr>
              <w:fldChar w:fldCharType="end"/>
            </w:r>
          </w:hyperlink>
        </w:p>
        <w:p w14:paraId="4ED58B3A" w14:textId="77777777" w:rsidR="001015D8" w:rsidRPr="00C5604C" w:rsidRDefault="008B7BA7">
          <w:pPr>
            <w:pStyle w:val="21"/>
            <w:rPr>
              <w:noProof/>
              <w:sz w:val="21"/>
              <w:u w:val="none"/>
            </w:rPr>
          </w:pPr>
          <w:hyperlink w:anchor="_Toc65831846" w:history="1">
            <w:r w:rsidR="001015D8" w:rsidRPr="00C5604C">
              <w:rPr>
                <w:rStyle w:val="a9"/>
                <w:rFonts w:asciiTheme="minorEastAsia" w:hAnsiTheme="minorEastAsia" w:cstheme="minorEastAsia"/>
                <w:b/>
                <w:noProof/>
              </w:rPr>
              <w:t>第４章　地域で学び・働くために</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_Toc65831846 \h </w:instrText>
            </w:r>
            <w:r w:rsidR="001015D8" w:rsidRPr="00C5604C">
              <w:rPr>
                <w:noProof/>
                <w:webHidden/>
              </w:rPr>
            </w:r>
            <w:r w:rsidR="001015D8" w:rsidRPr="00C5604C">
              <w:rPr>
                <w:noProof/>
                <w:webHidden/>
              </w:rPr>
              <w:fldChar w:fldCharType="separate"/>
            </w:r>
            <w:r w:rsidR="00D86C16">
              <w:rPr>
                <w:noProof/>
                <w:webHidden/>
              </w:rPr>
              <w:t>74</w:t>
            </w:r>
            <w:r w:rsidR="001015D8" w:rsidRPr="00C5604C">
              <w:rPr>
                <w:noProof/>
                <w:webHidden/>
              </w:rPr>
              <w:fldChar w:fldCharType="end"/>
            </w:r>
          </w:hyperlink>
        </w:p>
        <w:p w14:paraId="714B1213" w14:textId="77777777" w:rsidR="001015D8" w:rsidRPr="00C5604C" w:rsidRDefault="008B7BA7">
          <w:pPr>
            <w:pStyle w:val="31"/>
            <w:rPr>
              <w:noProof/>
              <w:kern w:val="2"/>
            </w:rPr>
          </w:pPr>
          <w:hyperlink w:anchor="_Toc65831847" w:history="1">
            <w:r w:rsidR="001015D8" w:rsidRPr="00C5604C">
              <w:rPr>
                <w:rStyle w:val="a9"/>
                <w:rFonts w:asciiTheme="minorEastAsia" w:hAnsiTheme="minorEastAsia" w:cstheme="minorEastAsia"/>
                <w:b/>
                <w:noProof/>
              </w:rPr>
              <w:t>１　保育・教育</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_Toc65831847 \h </w:instrText>
            </w:r>
            <w:r w:rsidR="001015D8" w:rsidRPr="00C5604C">
              <w:rPr>
                <w:noProof/>
                <w:webHidden/>
              </w:rPr>
            </w:r>
            <w:r w:rsidR="001015D8" w:rsidRPr="00C5604C">
              <w:rPr>
                <w:noProof/>
                <w:webHidden/>
              </w:rPr>
              <w:fldChar w:fldCharType="separate"/>
            </w:r>
            <w:r w:rsidR="00D86C16">
              <w:rPr>
                <w:noProof/>
                <w:webHidden/>
              </w:rPr>
              <w:t>74</w:t>
            </w:r>
            <w:r w:rsidR="001015D8" w:rsidRPr="00C5604C">
              <w:rPr>
                <w:noProof/>
                <w:webHidden/>
              </w:rPr>
              <w:fldChar w:fldCharType="end"/>
            </w:r>
          </w:hyperlink>
        </w:p>
        <w:p w14:paraId="68015338" w14:textId="77777777" w:rsidR="001015D8" w:rsidRPr="00C5604C" w:rsidRDefault="008B7BA7">
          <w:pPr>
            <w:pStyle w:val="41"/>
            <w:rPr>
              <w:noProof/>
              <w:sz w:val="21"/>
            </w:rPr>
          </w:pPr>
          <w:hyperlink w:anchor="_Toc65831848" w:history="1">
            <w:r w:rsidR="001015D8" w:rsidRPr="00C5604C">
              <w:rPr>
                <w:rStyle w:val="a9"/>
                <w:rFonts w:asciiTheme="minorEastAsia" w:hAnsiTheme="minorEastAsia" w:cstheme="minorEastAsia"/>
                <w:noProof/>
              </w:rPr>
              <w:t>（１）就学前教育の充実</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_Toc65831848 \h </w:instrText>
            </w:r>
            <w:r w:rsidR="001015D8" w:rsidRPr="00C5604C">
              <w:rPr>
                <w:noProof/>
                <w:webHidden/>
              </w:rPr>
            </w:r>
            <w:r w:rsidR="001015D8" w:rsidRPr="00C5604C">
              <w:rPr>
                <w:noProof/>
                <w:webHidden/>
              </w:rPr>
              <w:fldChar w:fldCharType="separate"/>
            </w:r>
            <w:r w:rsidR="00D86C16">
              <w:rPr>
                <w:noProof/>
                <w:webHidden/>
              </w:rPr>
              <w:t>78</w:t>
            </w:r>
            <w:r w:rsidR="001015D8" w:rsidRPr="00C5604C">
              <w:rPr>
                <w:noProof/>
                <w:webHidden/>
              </w:rPr>
              <w:fldChar w:fldCharType="end"/>
            </w:r>
          </w:hyperlink>
        </w:p>
        <w:p w14:paraId="15E26FFA" w14:textId="77777777" w:rsidR="001015D8" w:rsidRPr="00C5604C" w:rsidRDefault="008B7BA7">
          <w:pPr>
            <w:pStyle w:val="41"/>
            <w:rPr>
              <w:noProof/>
              <w:sz w:val="21"/>
            </w:rPr>
          </w:pPr>
          <w:hyperlink w:anchor="_Toc65831849" w:history="1">
            <w:r w:rsidR="001015D8" w:rsidRPr="00C5604C">
              <w:rPr>
                <w:rStyle w:val="a9"/>
                <w:rFonts w:asciiTheme="minorEastAsia" w:hAnsiTheme="minorEastAsia" w:cstheme="minorEastAsia"/>
                <w:noProof/>
              </w:rPr>
              <w:t>（２）義務教育段階における教育の充実</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_Toc65831849 \h </w:instrText>
            </w:r>
            <w:r w:rsidR="001015D8" w:rsidRPr="00C5604C">
              <w:rPr>
                <w:noProof/>
                <w:webHidden/>
              </w:rPr>
            </w:r>
            <w:r w:rsidR="001015D8" w:rsidRPr="00C5604C">
              <w:rPr>
                <w:noProof/>
                <w:webHidden/>
              </w:rPr>
              <w:fldChar w:fldCharType="separate"/>
            </w:r>
            <w:r w:rsidR="00D86C16">
              <w:rPr>
                <w:noProof/>
                <w:webHidden/>
              </w:rPr>
              <w:t>79</w:t>
            </w:r>
            <w:r w:rsidR="001015D8" w:rsidRPr="00C5604C">
              <w:rPr>
                <w:noProof/>
                <w:webHidden/>
              </w:rPr>
              <w:fldChar w:fldCharType="end"/>
            </w:r>
          </w:hyperlink>
        </w:p>
        <w:p w14:paraId="2AEE7B20" w14:textId="77777777" w:rsidR="001015D8" w:rsidRPr="00C5604C" w:rsidRDefault="008B7BA7">
          <w:pPr>
            <w:pStyle w:val="41"/>
            <w:rPr>
              <w:noProof/>
              <w:sz w:val="21"/>
            </w:rPr>
          </w:pPr>
          <w:hyperlink w:anchor="_Toc65831850" w:history="1">
            <w:r w:rsidR="001015D8" w:rsidRPr="00C5604C">
              <w:rPr>
                <w:rStyle w:val="a9"/>
                <w:rFonts w:asciiTheme="minorEastAsia" w:hAnsiTheme="minorEastAsia" w:cstheme="minorEastAsia"/>
                <w:noProof/>
              </w:rPr>
              <w:t>（３）後期中等教育段階における教育の充実（高等学校・高等部）</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_Toc65831850 \h </w:instrText>
            </w:r>
            <w:r w:rsidR="001015D8" w:rsidRPr="00C5604C">
              <w:rPr>
                <w:noProof/>
                <w:webHidden/>
              </w:rPr>
            </w:r>
            <w:r w:rsidR="001015D8" w:rsidRPr="00C5604C">
              <w:rPr>
                <w:noProof/>
                <w:webHidden/>
              </w:rPr>
              <w:fldChar w:fldCharType="separate"/>
            </w:r>
            <w:r w:rsidR="00D86C16">
              <w:rPr>
                <w:noProof/>
                <w:webHidden/>
              </w:rPr>
              <w:t>81</w:t>
            </w:r>
            <w:r w:rsidR="001015D8" w:rsidRPr="00C5604C">
              <w:rPr>
                <w:noProof/>
                <w:webHidden/>
              </w:rPr>
              <w:fldChar w:fldCharType="end"/>
            </w:r>
          </w:hyperlink>
        </w:p>
        <w:p w14:paraId="19F64209" w14:textId="77777777" w:rsidR="001015D8" w:rsidRPr="00C5604C" w:rsidRDefault="008B7BA7">
          <w:pPr>
            <w:pStyle w:val="41"/>
            <w:rPr>
              <w:noProof/>
              <w:sz w:val="21"/>
            </w:rPr>
          </w:pPr>
          <w:hyperlink w:anchor="_Toc65831851" w:history="1">
            <w:r w:rsidR="001015D8" w:rsidRPr="00C5604C">
              <w:rPr>
                <w:rStyle w:val="a9"/>
                <w:rFonts w:asciiTheme="minorEastAsia" w:hAnsiTheme="minorEastAsia" w:cstheme="minorEastAsia"/>
                <w:noProof/>
              </w:rPr>
              <w:t>（４）生涯学習や相談・支援の充実</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_Toc65831851 \h </w:instrText>
            </w:r>
            <w:r w:rsidR="001015D8" w:rsidRPr="00C5604C">
              <w:rPr>
                <w:noProof/>
                <w:webHidden/>
              </w:rPr>
            </w:r>
            <w:r w:rsidR="001015D8" w:rsidRPr="00C5604C">
              <w:rPr>
                <w:noProof/>
                <w:webHidden/>
              </w:rPr>
              <w:fldChar w:fldCharType="separate"/>
            </w:r>
            <w:r w:rsidR="00D86C16">
              <w:rPr>
                <w:noProof/>
                <w:webHidden/>
              </w:rPr>
              <w:t>82</w:t>
            </w:r>
            <w:r w:rsidR="001015D8" w:rsidRPr="00C5604C">
              <w:rPr>
                <w:noProof/>
                <w:webHidden/>
              </w:rPr>
              <w:fldChar w:fldCharType="end"/>
            </w:r>
          </w:hyperlink>
        </w:p>
        <w:p w14:paraId="17500AB8" w14:textId="77777777" w:rsidR="001015D8" w:rsidRPr="00C5604C" w:rsidRDefault="008B7BA7">
          <w:pPr>
            <w:pStyle w:val="41"/>
            <w:rPr>
              <w:noProof/>
              <w:sz w:val="21"/>
            </w:rPr>
          </w:pPr>
          <w:hyperlink w:anchor="_Toc65831852" w:history="1">
            <w:r w:rsidR="001015D8" w:rsidRPr="00C5604C">
              <w:rPr>
                <w:rStyle w:val="a9"/>
                <w:rFonts w:asciiTheme="minorEastAsia" w:hAnsiTheme="minorEastAsia" w:cstheme="minorEastAsia"/>
                <w:noProof/>
              </w:rPr>
              <w:t>（５）教職員等の資質の向上</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_Toc65831852 \h </w:instrText>
            </w:r>
            <w:r w:rsidR="001015D8" w:rsidRPr="00C5604C">
              <w:rPr>
                <w:noProof/>
                <w:webHidden/>
              </w:rPr>
            </w:r>
            <w:r w:rsidR="001015D8" w:rsidRPr="00C5604C">
              <w:rPr>
                <w:noProof/>
                <w:webHidden/>
              </w:rPr>
              <w:fldChar w:fldCharType="separate"/>
            </w:r>
            <w:r w:rsidR="00D86C16">
              <w:rPr>
                <w:noProof/>
                <w:webHidden/>
              </w:rPr>
              <w:t>84</w:t>
            </w:r>
            <w:r w:rsidR="001015D8" w:rsidRPr="00C5604C">
              <w:rPr>
                <w:noProof/>
                <w:webHidden/>
              </w:rPr>
              <w:fldChar w:fldCharType="end"/>
            </w:r>
          </w:hyperlink>
        </w:p>
        <w:p w14:paraId="74B7F834" w14:textId="77777777" w:rsidR="001015D8" w:rsidRPr="00C5604C" w:rsidRDefault="008B7BA7">
          <w:pPr>
            <w:pStyle w:val="31"/>
            <w:rPr>
              <w:noProof/>
              <w:kern w:val="2"/>
            </w:rPr>
          </w:pPr>
          <w:hyperlink w:anchor="_Toc65831853" w:history="1">
            <w:r w:rsidR="001015D8" w:rsidRPr="00C5604C">
              <w:rPr>
                <w:rStyle w:val="a9"/>
                <w:rFonts w:asciiTheme="minorEastAsia" w:hAnsiTheme="minorEastAsia" w:cstheme="minorEastAsia"/>
                <w:b/>
                <w:noProof/>
              </w:rPr>
              <w:t>２　就業</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_Toc65831853 \h </w:instrText>
            </w:r>
            <w:r w:rsidR="001015D8" w:rsidRPr="00C5604C">
              <w:rPr>
                <w:noProof/>
                <w:webHidden/>
              </w:rPr>
            </w:r>
            <w:r w:rsidR="001015D8" w:rsidRPr="00C5604C">
              <w:rPr>
                <w:noProof/>
                <w:webHidden/>
              </w:rPr>
              <w:fldChar w:fldCharType="separate"/>
            </w:r>
            <w:r w:rsidR="00D86C16">
              <w:rPr>
                <w:noProof/>
                <w:webHidden/>
              </w:rPr>
              <w:t>85</w:t>
            </w:r>
            <w:r w:rsidR="001015D8" w:rsidRPr="00C5604C">
              <w:rPr>
                <w:noProof/>
                <w:webHidden/>
              </w:rPr>
              <w:fldChar w:fldCharType="end"/>
            </w:r>
          </w:hyperlink>
        </w:p>
        <w:p w14:paraId="50B9C80B" w14:textId="77777777" w:rsidR="001015D8" w:rsidRPr="00C5604C" w:rsidRDefault="008B7BA7">
          <w:pPr>
            <w:pStyle w:val="41"/>
            <w:rPr>
              <w:noProof/>
              <w:sz w:val="21"/>
            </w:rPr>
          </w:pPr>
          <w:hyperlink w:anchor="_Toc65831854" w:history="1">
            <w:r w:rsidR="001015D8" w:rsidRPr="00C5604C">
              <w:rPr>
                <w:rStyle w:val="a9"/>
                <w:rFonts w:asciiTheme="minorEastAsia" w:hAnsiTheme="minorEastAsia" w:cstheme="minorEastAsia"/>
                <w:noProof/>
              </w:rPr>
              <w:t>（１）就業の推進</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_Toc65831854 \h </w:instrText>
            </w:r>
            <w:r w:rsidR="001015D8" w:rsidRPr="00C5604C">
              <w:rPr>
                <w:noProof/>
                <w:webHidden/>
              </w:rPr>
            </w:r>
            <w:r w:rsidR="001015D8" w:rsidRPr="00C5604C">
              <w:rPr>
                <w:noProof/>
                <w:webHidden/>
              </w:rPr>
              <w:fldChar w:fldCharType="separate"/>
            </w:r>
            <w:r w:rsidR="00D86C16">
              <w:rPr>
                <w:noProof/>
                <w:webHidden/>
              </w:rPr>
              <w:t>88</w:t>
            </w:r>
            <w:r w:rsidR="001015D8" w:rsidRPr="00C5604C">
              <w:rPr>
                <w:noProof/>
                <w:webHidden/>
              </w:rPr>
              <w:fldChar w:fldCharType="end"/>
            </w:r>
          </w:hyperlink>
        </w:p>
        <w:p w14:paraId="023C303B" w14:textId="77777777" w:rsidR="001015D8" w:rsidRPr="00C5604C" w:rsidRDefault="008B7BA7">
          <w:pPr>
            <w:pStyle w:val="41"/>
            <w:rPr>
              <w:noProof/>
              <w:sz w:val="21"/>
            </w:rPr>
          </w:pPr>
          <w:hyperlink w:anchor="_Toc65831855" w:history="1">
            <w:r w:rsidR="001015D8" w:rsidRPr="00C5604C">
              <w:rPr>
                <w:rStyle w:val="a9"/>
                <w:rFonts w:asciiTheme="minorEastAsia" w:hAnsiTheme="minorEastAsia" w:cstheme="minorEastAsia"/>
                <w:noProof/>
              </w:rPr>
              <w:t>（２）就業支援のための施策の展開</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_Toc65831855 \h </w:instrText>
            </w:r>
            <w:r w:rsidR="001015D8" w:rsidRPr="00C5604C">
              <w:rPr>
                <w:noProof/>
                <w:webHidden/>
              </w:rPr>
            </w:r>
            <w:r w:rsidR="001015D8" w:rsidRPr="00C5604C">
              <w:rPr>
                <w:noProof/>
                <w:webHidden/>
              </w:rPr>
              <w:fldChar w:fldCharType="separate"/>
            </w:r>
            <w:r w:rsidR="00D86C16">
              <w:rPr>
                <w:noProof/>
                <w:webHidden/>
              </w:rPr>
              <w:t>90</w:t>
            </w:r>
            <w:r w:rsidR="001015D8" w:rsidRPr="00C5604C">
              <w:rPr>
                <w:noProof/>
                <w:webHidden/>
              </w:rPr>
              <w:fldChar w:fldCharType="end"/>
            </w:r>
          </w:hyperlink>
        </w:p>
        <w:p w14:paraId="5A12FFEE" w14:textId="77777777" w:rsidR="001015D8" w:rsidRPr="00C5604C" w:rsidRDefault="008B7BA7">
          <w:pPr>
            <w:pStyle w:val="41"/>
            <w:rPr>
              <w:noProof/>
              <w:sz w:val="21"/>
            </w:rPr>
          </w:pPr>
          <w:hyperlink w:anchor="_Toc65831856" w:history="1">
            <w:r w:rsidR="001015D8" w:rsidRPr="00C5604C">
              <w:rPr>
                <w:rStyle w:val="a9"/>
                <w:rFonts w:asciiTheme="minorEastAsia" w:hAnsiTheme="minorEastAsia" w:cstheme="minorEastAsia"/>
                <w:noProof/>
              </w:rPr>
              <w:t>（３）福祉施設からの一般就労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_Toc65831856 \h </w:instrText>
            </w:r>
            <w:r w:rsidR="001015D8" w:rsidRPr="00C5604C">
              <w:rPr>
                <w:noProof/>
                <w:webHidden/>
              </w:rPr>
            </w:r>
            <w:r w:rsidR="001015D8" w:rsidRPr="00C5604C">
              <w:rPr>
                <w:noProof/>
                <w:webHidden/>
              </w:rPr>
              <w:fldChar w:fldCharType="separate"/>
            </w:r>
            <w:r w:rsidR="00D86C16">
              <w:rPr>
                <w:noProof/>
                <w:webHidden/>
              </w:rPr>
              <w:t>91</w:t>
            </w:r>
            <w:r w:rsidR="001015D8" w:rsidRPr="00C5604C">
              <w:rPr>
                <w:noProof/>
                <w:webHidden/>
              </w:rPr>
              <w:fldChar w:fldCharType="end"/>
            </w:r>
          </w:hyperlink>
        </w:p>
        <w:p w14:paraId="25F125A8" w14:textId="77777777" w:rsidR="001015D8" w:rsidRPr="00C5604C" w:rsidRDefault="008B7BA7">
          <w:pPr>
            <w:pStyle w:val="21"/>
            <w:rPr>
              <w:noProof/>
              <w:sz w:val="21"/>
              <w:u w:val="none"/>
            </w:rPr>
          </w:pPr>
          <w:hyperlink w:anchor="_Toc65831857" w:history="1">
            <w:r w:rsidR="001015D8" w:rsidRPr="00C5604C">
              <w:rPr>
                <w:rStyle w:val="a9"/>
                <w:rFonts w:asciiTheme="minorEastAsia" w:hAnsiTheme="minorEastAsia" w:cstheme="minorEastAsia"/>
                <w:b/>
                <w:noProof/>
              </w:rPr>
              <w:t>第５章　住みよい環境づくりのために</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_Toc65831857 \h </w:instrText>
            </w:r>
            <w:r w:rsidR="001015D8" w:rsidRPr="00C5604C">
              <w:rPr>
                <w:noProof/>
                <w:webHidden/>
              </w:rPr>
            </w:r>
            <w:r w:rsidR="001015D8" w:rsidRPr="00C5604C">
              <w:rPr>
                <w:noProof/>
                <w:webHidden/>
              </w:rPr>
              <w:fldChar w:fldCharType="separate"/>
            </w:r>
            <w:r w:rsidR="00D86C16">
              <w:rPr>
                <w:noProof/>
                <w:webHidden/>
              </w:rPr>
              <w:t>93</w:t>
            </w:r>
            <w:r w:rsidR="001015D8" w:rsidRPr="00C5604C">
              <w:rPr>
                <w:noProof/>
                <w:webHidden/>
              </w:rPr>
              <w:fldChar w:fldCharType="end"/>
            </w:r>
          </w:hyperlink>
        </w:p>
        <w:p w14:paraId="2F3E607E" w14:textId="77777777" w:rsidR="001015D8" w:rsidRPr="00C5604C" w:rsidRDefault="008B7BA7">
          <w:pPr>
            <w:pStyle w:val="31"/>
            <w:rPr>
              <w:noProof/>
              <w:kern w:val="2"/>
            </w:rPr>
          </w:pPr>
          <w:hyperlink w:anchor="_Toc65831858" w:history="1">
            <w:r w:rsidR="001015D8" w:rsidRPr="00C5604C">
              <w:rPr>
                <w:rStyle w:val="a9"/>
                <w:rFonts w:asciiTheme="minorEastAsia" w:hAnsiTheme="minorEastAsia" w:cstheme="minorEastAsia"/>
                <w:b/>
                <w:noProof/>
              </w:rPr>
              <w:t>１　生活環境</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_Toc65831858 \h </w:instrText>
            </w:r>
            <w:r w:rsidR="001015D8" w:rsidRPr="00C5604C">
              <w:rPr>
                <w:noProof/>
                <w:webHidden/>
              </w:rPr>
            </w:r>
            <w:r w:rsidR="001015D8" w:rsidRPr="00C5604C">
              <w:rPr>
                <w:noProof/>
                <w:webHidden/>
              </w:rPr>
              <w:fldChar w:fldCharType="separate"/>
            </w:r>
            <w:r w:rsidR="00D86C16">
              <w:rPr>
                <w:noProof/>
                <w:webHidden/>
              </w:rPr>
              <w:t>93</w:t>
            </w:r>
            <w:r w:rsidR="001015D8" w:rsidRPr="00C5604C">
              <w:rPr>
                <w:noProof/>
                <w:webHidden/>
              </w:rPr>
              <w:fldChar w:fldCharType="end"/>
            </w:r>
          </w:hyperlink>
        </w:p>
        <w:p w14:paraId="0708A009" w14:textId="77777777" w:rsidR="001015D8" w:rsidRPr="00C5604C" w:rsidRDefault="008B7BA7">
          <w:pPr>
            <w:pStyle w:val="41"/>
            <w:rPr>
              <w:noProof/>
              <w:sz w:val="21"/>
            </w:rPr>
          </w:pPr>
          <w:hyperlink w:anchor="_Toc65831859" w:history="1">
            <w:r w:rsidR="001015D8" w:rsidRPr="00C5604C">
              <w:rPr>
                <w:rStyle w:val="a9"/>
                <w:rFonts w:asciiTheme="minorEastAsia" w:hAnsiTheme="minorEastAsia" w:cstheme="minorEastAsia"/>
                <w:noProof/>
              </w:rPr>
              <w:t>（１）生活環境の整備</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_Toc65831859 \h </w:instrText>
            </w:r>
            <w:r w:rsidR="001015D8" w:rsidRPr="00C5604C">
              <w:rPr>
                <w:noProof/>
                <w:webHidden/>
              </w:rPr>
            </w:r>
            <w:r w:rsidR="001015D8" w:rsidRPr="00C5604C">
              <w:rPr>
                <w:noProof/>
                <w:webHidden/>
              </w:rPr>
              <w:fldChar w:fldCharType="separate"/>
            </w:r>
            <w:r w:rsidR="00D86C16">
              <w:rPr>
                <w:noProof/>
                <w:webHidden/>
              </w:rPr>
              <w:t>98</w:t>
            </w:r>
            <w:r w:rsidR="001015D8" w:rsidRPr="00C5604C">
              <w:rPr>
                <w:noProof/>
                <w:webHidden/>
              </w:rPr>
              <w:fldChar w:fldCharType="end"/>
            </w:r>
          </w:hyperlink>
        </w:p>
        <w:p w14:paraId="70F04013" w14:textId="77777777" w:rsidR="001015D8" w:rsidRPr="00C5604C" w:rsidRDefault="008B7BA7">
          <w:pPr>
            <w:pStyle w:val="41"/>
            <w:rPr>
              <w:noProof/>
              <w:sz w:val="21"/>
            </w:rPr>
          </w:pPr>
          <w:hyperlink w:anchor="_Toc65831860" w:history="1">
            <w:r w:rsidR="001015D8" w:rsidRPr="00C5604C">
              <w:rPr>
                <w:rStyle w:val="a9"/>
                <w:rFonts w:asciiTheme="minorEastAsia" w:hAnsiTheme="minorEastAsia" w:cstheme="minorEastAsia"/>
                <w:noProof/>
              </w:rPr>
              <w:t>（２）移動円滑化の推進</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_Toc65831860 \h </w:instrText>
            </w:r>
            <w:r w:rsidR="001015D8" w:rsidRPr="00C5604C">
              <w:rPr>
                <w:noProof/>
                <w:webHidden/>
              </w:rPr>
            </w:r>
            <w:r w:rsidR="001015D8" w:rsidRPr="00C5604C">
              <w:rPr>
                <w:noProof/>
                <w:webHidden/>
              </w:rPr>
              <w:fldChar w:fldCharType="separate"/>
            </w:r>
            <w:r w:rsidR="00D86C16">
              <w:rPr>
                <w:noProof/>
                <w:webHidden/>
              </w:rPr>
              <w:t>99</w:t>
            </w:r>
            <w:r w:rsidR="001015D8" w:rsidRPr="00C5604C">
              <w:rPr>
                <w:noProof/>
                <w:webHidden/>
              </w:rPr>
              <w:fldChar w:fldCharType="end"/>
            </w:r>
          </w:hyperlink>
        </w:p>
        <w:p w14:paraId="4BD70BB1" w14:textId="77777777" w:rsidR="001015D8" w:rsidRPr="00C5604C" w:rsidRDefault="008B7BA7">
          <w:pPr>
            <w:pStyle w:val="41"/>
            <w:rPr>
              <w:noProof/>
              <w:sz w:val="21"/>
            </w:rPr>
          </w:pPr>
          <w:hyperlink w:anchor="_Toc65831861" w:history="1">
            <w:r w:rsidR="001015D8" w:rsidRPr="00C5604C">
              <w:rPr>
                <w:rStyle w:val="a9"/>
                <w:rFonts w:asciiTheme="minorEastAsia" w:hAnsiTheme="minorEastAsia" w:cstheme="minorEastAsia"/>
                <w:noProof/>
              </w:rPr>
              <w:t>（３）暮らしの場の確保</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_Toc65831861 \h </w:instrText>
            </w:r>
            <w:r w:rsidR="001015D8" w:rsidRPr="00C5604C">
              <w:rPr>
                <w:noProof/>
                <w:webHidden/>
              </w:rPr>
            </w:r>
            <w:r w:rsidR="001015D8" w:rsidRPr="00C5604C">
              <w:rPr>
                <w:noProof/>
                <w:webHidden/>
              </w:rPr>
              <w:fldChar w:fldCharType="separate"/>
            </w:r>
            <w:r w:rsidR="00D86C16">
              <w:rPr>
                <w:noProof/>
                <w:webHidden/>
              </w:rPr>
              <w:t>100</w:t>
            </w:r>
            <w:r w:rsidR="001015D8" w:rsidRPr="00C5604C">
              <w:rPr>
                <w:noProof/>
                <w:webHidden/>
              </w:rPr>
              <w:fldChar w:fldCharType="end"/>
            </w:r>
          </w:hyperlink>
        </w:p>
        <w:p w14:paraId="13E869A2" w14:textId="77777777" w:rsidR="001015D8" w:rsidRPr="00C5604C" w:rsidRDefault="008B7BA7">
          <w:pPr>
            <w:pStyle w:val="31"/>
            <w:rPr>
              <w:noProof/>
              <w:kern w:val="2"/>
            </w:rPr>
          </w:pPr>
          <w:hyperlink w:anchor="_Toc65831862" w:history="1">
            <w:r w:rsidR="001015D8" w:rsidRPr="00C5604C">
              <w:rPr>
                <w:rStyle w:val="a9"/>
                <w:rFonts w:asciiTheme="minorEastAsia" w:hAnsiTheme="minorEastAsia" w:cstheme="minorEastAsia"/>
                <w:b/>
                <w:noProof/>
              </w:rPr>
              <w:t>２　安全・安心</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_Toc65831862 \h </w:instrText>
            </w:r>
            <w:r w:rsidR="001015D8" w:rsidRPr="00C5604C">
              <w:rPr>
                <w:noProof/>
                <w:webHidden/>
              </w:rPr>
            </w:r>
            <w:r w:rsidR="001015D8" w:rsidRPr="00C5604C">
              <w:rPr>
                <w:noProof/>
                <w:webHidden/>
              </w:rPr>
              <w:fldChar w:fldCharType="separate"/>
            </w:r>
            <w:r w:rsidR="00D86C16">
              <w:rPr>
                <w:noProof/>
                <w:webHidden/>
              </w:rPr>
              <w:t>103</w:t>
            </w:r>
            <w:r w:rsidR="001015D8" w:rsidRPr="00C5604C">
              <w:rPr>
                <w:noProof/>
                <w:webHidden/>
              </w:rPr>
              <w:fldChar w:fldCharType="end"/>
            </w:r>
          </w:hyperlink>
        </w:p>
        <w:p w14:paraId="562927A5" w14:textId="77777777" w:rsidR="001015D8" w:rsidRPr="00C5604C" w:rsidRDefault="008B7BA7">
          <w:pPr>
            <w:pStyle w:val="41"/>
            <w:rPr>
              <w:noProof/>
              <w:sz w:val="21"/>
            </w:rPr>
          </w:pPr>
          <w:hyperlink w:anchor="_Toc65831863" w:history="1">
            <w:r w:rsidR="001015D8" w:rsidRPr="00C5604C">
              <w:rPr>
                <w:rStyle w:val="a9"/>
                <w:rFonts w:asciiTheme="minorEastAsia" w:hAnsiTheme="minorEastAsia" w:cstheme="minorEastAsia"/>
                <w:noProof/>
              </w:rPr>
              <w:t>（１）防災・防犯対策の充実</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_Toc65831863 \h </w:instrText>
            </w:r>
            <w:r w:rsidR="001015D8" w:rsidRPr="00C5604C">
              <w:rPr>
                <w:noProof/>
                <w:webHidden/>
              </w:rPr>
            </w:r>
            <w:r w:rsidR="001015D8" w:rsidRPr="00C5604C">
              <w:rPr>
                <w:noProof/>
                <w:webHidden/>
              </w:rPr>
              <w:fldChar w:fldCharType="separate"/>
            </w:r>
            <w:r w:rsidR="00D86C16">
              <w:rPr>
                <w:noProof/>
                <w:webHidden/>
              </w:rPr>
              <w:t>106</w:t>
            </w:r>
            <w:r w:rsidR="001015D8" w:rsidRPr="00C5604C">
              <w:rPr>
                <w:noProof/>
                <w:webHidden/>
              </w:rPr>
              <w:fldChar w:fldCharType="end"/>
            </w:r>
          </w:hyperlink>
        </w:p>
        <w:p w14:paraId="03E2BCD6" w14:textId="77777777" w:rsidR="001015D8" w:rsidRPr="00C5604C" w:rsidRDefault="008B7BA7">
          <w:pPr>
            <w:pStyle w:val="21"/>
            <w:rPr>
              <w:noProof/>
              <w:sz w:val="21"/>
              <w:u w:val="none"/>
            </w:rPr>
          </w:pPr>
          <w:hyperlink w:anchor="_Toc65831864" w:history="1">
            <w:r w:rsidR="001015D8" w:rsidRPr="00C5604C">
              <w:rPr>
                <w:rStyle w:val="a9"/>
                <w:rFonts w:asciiTheme="minorEastAsia" w:hAnsiTheme="minorEastAsia" w:cstheme="minorEastAsia"/>
                <w:b/>
                <w:noProof/>
              </w:rPr>
              <w:t>第６章　地域で安心して暮らすために</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_Toc65831864 \h </w:instrText>
            </w:r>
            <w:r w:rsidR="001015D8" w:rsidRPr="00C5604C">
              <w:rPr>
                <w:noProof/>
                <w:webHidden/>
              </w:rPr>
            </w:r>
            <w:r w:rsidR="001015D8" w:rsidRPr="00C5604C">
              <w:rPr>
                <w:noProof/>
                <w:webHidden/>
              </w:rPr>
              <w:fldChar w:fldCharType="separate"/>
            </w:r>
            <w:r w:rsidR="00D86C16">
              <w:rPr>
                <w:noProof/>
                <w:webHidden/>
              </w:rPr>
              <w:t>108</w:t>
            </w:r>
            <w:r w:rsidR="001015D8" w:rsidRPr="00C5604C">
              <w:rPr>
                <w:noProof/>
                <w:webHidden/>
              </w:rPr>
              <w:fldChar w:fldCharType="end"/>
            </w:r>
          </w:hyperlink>
        </w:p>
        <w:p w14:paraId="2C7313B1" w14:textId="77777777" w:rsidR="001015D8" w:rsidRPr="00C5604C" w:rsidRDefault="008B7BA7">
          <w:pPr>
            <w:pStyle w:val="31"/>
            <w:rPr>
              <w:noProof/>
              <w:kern w:val="2"/>
            </w:rPr>
          </w:pPr>
          <w:hyperlink w:anchor="_Toc65831865" w:history="1">
            <w:r w:rsidR="001015D8" w:rsidRPr="00C5604C">
              <w:rPr>
                <w:rStyle w:val="a9"/>
                <w:rFonts w:asciiTheme="minorEastAsia" w:hAnsiTheme="minorEastAsia" w:cstheme="minorEastAsia"/>
                <w:b/>
                <w:noProof/>
              </w:rPr>
              <w:t>１　保健・医療</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_Toc65831865 \h </w:instrText>
            </w:r>
            <w:r w:rsidR="001015D8" w:rsidRPr="00C5604C">
              <w:rPr>
                <w:noProof/>
                <w:webHidden/>
              </w:rPr>
            </w:r>
            <w:r w:rsidR="001015D8" w:rsidRPr="00C5604C">
              <w:rPr>
                <w:noProof/>
                <w:webHidden/>
              </w:rPr>
              <w:fldChar w:fldCharType="separate"/>
            </w:r>
            <w:r w:rsidR="00D86C16">
              <w:rPr>
                <w:noProof/>
                <w:webHidden/>
              </w:rPr>
              <w:t>108</w:t>
            </w:r>
            <w:r w:rsidR="001015D8" w:rsidRPr="00C5604C">
              <w:rPr>
                <w:noProof/>
                <w:webHidden/>
              </w:rPr>
              <w:fldChar w:fldCharType="end"/>
            </w:r>
          </w:hyperlink>
        </w:p>
        <w:p w14:paraId="55C73EBF" w14:textId="77777777" w:rsidR="001015D8" w:rsidRPr="00C5604C" w:rsidRDefault="008B7BA7">
          <w:pPr>
            <w:pStyle w:val="41"/>
            <w:rPr>
              <w:noProof/>
              <w:sz w:val="21"/>
            </w:rPr>
          </w:pPr>
          <w:hyperlink w:anchor="_Toc65831866" w:history="1">
            <w:r w:rsidR="001015D8" w:rsidRPr="00C5604C">
              <w:rPr>
                <w:rStyle w:val="a9"/>
                <w:rFonts w:asciiTheme="minorEastAsia" w:hAnsiTheme="minorEastAsia" w:cstheme="minorEastAsia"/>
                <w:noProof/>
              </w:rPr>
              <w:t>（１）総合的な保健、医療施策の充実</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_Toc65831866 \h </w:instrText>
            </w:r>
            <w:r w:rsidR="001015D8" w:rsidRPr="00C5604C">
              <w:rPr>
                <w:noProof/>
                <w:webHidden/>
              </w:rPr>
            </w:r>
            <w:r w:rsidR="001015D8" w:rsidRPr="00C5604C">
              <w:rPr>
                <w:noProof/>
                <w:webHidden/>
              </w:rPr>
              <w:fldChar w:fldCharType="separate"/>
            </w:r>
            <w:r w:rsidR="00D86C16">
              <w:rPr>
                <w:noProof/>
                <w:webHidden/>
              </w:rPr>
              <w:t>113</w:t>
            </w:r>
            <w:r w:rsidR="001015D8" w:rsidRPr="00C5604C">
              <w:rPr>
                <w:noProof/>
                <w:webHidden/>
              </w:rPr>
              <w:fldChar w:fldCharType="end"/>
            </w:r>
          </w:hyperlink>
        </w:p>
        <w:p w14:paraId="57BF103C" w14:textId="77777777" w:rsidR="001015D8" w:rsidRPr="00C5604C" w:rsidRDefault="008B7BA7">
          <w:pPr>
            <w:pStyle w:val="41"/>
            <w:rPr>
              <w:noProof/>
              <w:sz w:val="21"/>
            </w:rPr>
          </w:pPr>
          <w:hyperlink w:anchor="_Toc65831867" w:history="1">
            <w:r w:rsidR="001015D8" w:rsidRPr="00C5604C">
              <w:rPr>
                <w:rStyle w:val="a9"/>
                <w:rFonts w:asciiTheme="minorEastAsia" w:hAnsiTheme="minorEastAsia" w:cstheme="minorEastAsia"/>
                <w:noProof/>
              </w:rPr>
              <w:t>（２）地域におけるリハビリテーション・医療の充実</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_Toc65831867 \h </w:instrText>
            </w:r>
            <w:r w:rsidR="001015D8" w:rsidRPr="00C5604C">
              <w:rPr>
                <w:noProof/>
                <w:webHidden/>
              </w:rPr>
            </w:r>
            <w:r w:rsidR="001015D8" w:rsidRPr="00C5604C">
              <w:rPr>
                <w:noProof/>
                <w:webHidden/>
              </w:rPr>
              <w:fldChar w:fldCharType="separate"/>
            </w:r>
            <w:r w:rsidR="00D86C16">
              <w:rPr>
                <w:noProof/>
                <w:webHidden/>
              </w:rPr>
              <w:t>114</w:t>
            </w:r>
            <w:r w:rsidR="001015D8" w:rsidRPr="00C5604C">
              <w:rPr>
                <w:noProof/>
                <w:webHidden/>
              </w:rPr>
              <w:fldChar w:fldCharType="end"/>
            </w:r>
          </w:hyperlink>
        </w:p>
        <w:p w14:paraId="57DEA862" w14:textId="77777777" w:rsidR="001015D8" w:rsidRPr="00C5604C" w:rsidRDefault="008B7BA7">
          <w:pPr>
            <w:pStyle w:val="41"/>
            <w:rPr>
              <w:noProof/>
              <w:sz w:val="21"/>
            </w:rPr>
          </w:pPr>
          <w:hyperlink w:anchor="_Toc65831868" w:history="1">
            <w:r w:rsidR="001015D8" w:rsidRPr="00C5604C">
              <w:rPr>
                <w:rStyle w:val="a9"/>
                <w:rFonts w:asciiTheme="minorEastAsia" w:hAnsiTheme="minorEastAsia" w:cstheme="minorEastAsia"/>
                <w:noProof/>
              </w:rPr>
              <w:t>（３）療育支援体制の整備</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_Toc65831868 \h </w:instrText>
            </w:r>
            <w:r w:rsidR="001015D8" w:rsidRPr="00C5604C">
              <w:rPr>
                <w:noProof/>
                <w:webHidden/>
              </w:rPr>
            </w:r>
            <w:r w:rsidR="001015D8" w:rsidRPr="00C5604C">
              <w:rPr>
                <w:noProof/>
                <w:webHidden/>
              </w:rPr>
              <w:fldChar w:fldCharType="separate"/>
            </w:r>
            <w:r w:rsidR="00D86C16">
              <w:rPr>
                <w:noProof/>
                <w:webHidden/>
              </w:rPr>
              <w:t>115</w:t>
            </w:r>
            <w:r w:rsidR="001015D8" w:rsidRPr="00C5604C">
              <w:rPr>
                <w:noProof/>
                <w:webHidden/>
              </w:rPr>
              <w:fldChar w:fldCharType="end"/>
            </w:r>
          </w:hyperlink>
        </w:p>
        <w:p w14:paraId="13EEA899" w14:textId="77777777" w:rsidR="001015D8" w:rsidRPr="00C5604C" w:rsidRDefault="008B7BA7">
          <w:pPr>
            <w:pStyle w:val="41"/>
            <w:rPr>
              <w:noProof/>
              <w:sz w:val="21"/>
            </w:rPr>
          </w:pPr>
          <w:hyperlink w:anchor="_Toc65831869" w:history="1">
            <w:r w:rsidR="001015D8" w:rsidRPr="00C5604C">
              <w:rPr>
                <w:rStyle w:val="a9"/>
                <w:rFonts w:asciiTheme="minorEastAsia" w:hAnsiTheme="minorEastAsia" w:cstheme="minorEastAsia"/>
                <w:noProof/>
              </w:rPr>
              <w:t>（４）精神保健福祉活動の推進と医療体制の整備</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_Toc65831869 \h </w:instrText>
            </w:r>
            <w:r w:rsidR="001015D8" w:rsidRPr="00C5604C">
              <w:rPr>
                <w:noProof/>
                <w:webHidden/>
              </w:rPr>
            </w:r>
            <w:r w:rsidR="001015D8" w:rsidRPr="00C5604C">
              <w:rPr>
                <w:noProof/>
                <w:webHidden/>
              </w:rPr>
              <w:fldChar w:fldCharType="separate"/>
            </w:r>
            <w:r w:rsidR="00D86C16">
              <w:rPr>
                <w:noProof/>
                <w:webHidden/>
              </w:rPr>
              <w:t>116</w:t>
            </w:r>
            <w:r w:rsidR="001015D8" w:rsidRPr="00C5604C">
              <w:rPr>
                <w:noProof/>
                <w:webHidden/>
              </w:rPr>
              <w:fldChar w:fldCharType="end"/>
            </w:r>
          </w:hyperlink>
        </w:p>
        <w:p w14:paraId="45C6A5C3" w14:textId="77777777" w:rsidR="001015D8" w:rsidRPr="00C5604C" w:rsidRDefault="008B7BA7">
          <w:pPr>
            <w:pStyle w:val="41"/>
            <w:rPr>
              <w:noProof/>
              <w:sz w:val="21"/>
            </w:rPr>
          </w:pPr>
          <w:hyperlink w:anchor="_Toc65831870" w:history="1">
            <w:r w:rsidR="001015D8" w:rsidRPr="00C5604C">
              <w:rPr>
                <w:rStyle w:val="a9"/>
                <w:rFonts w:asciiTheme="minorEastAsia" w:hAnsiTheme="minorEastAsia" w:cstheme="minorEastAsia"/>
                <w:noProof/>
              </w:rPr>
              <w:t>（５）依存症対策の推進</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_Toc65831870 \h </w:instrText>
            </w:r>
            <w:r w:rsidR="001015D8" w:rsidRPr="00C5604C">
              <w:rPr>
                <w:noProof/>
                <w:webHidden/>
              </w:rPr>
            </w:r>
            <w:r w:rsidR="001015D8" w:rsidRPr="00C5604C">
              <w:rPr>
                <w:noProof/>
                <w:webHidden/>
              </w:rPr>
              <w:fldChar w:fldCharType="separate"/>
            </w:r>
            <w:r w:rsidR="00D86C16">
              <w:rPr>
                <w:noProof/>
                <w:webHidden/>
              </w:rPr>
              <w:t>117</w:t>
            </w:r>
            <w:r w:rsidR="001015D8" w:rsidRPr="00C5604C">
              <w:rPr>
                <w:noProof/>
                <w:webHidden/>
              </w:rPr>
              <w:fldChar w:fldCharType="end"/>
            </w:r>
          </w:hyperlink>
        </w:p>
        <w:p w14:paraId="70D1FBCF" w14:textId="77777777" w:rsidR="001015D8" w:rsidRPr="00C5604C" w:rsidRDefault="008B7BA7">
          <w:pPr>
            <w:pStyle w:val="41"/>
            <w:rPr>
              <w:noProof/>
              <w:sz w:val="21"/>
            </w:rPr>
          </w:pPr>
          <w:hyperlink w:anchor="_Toc65831871" w:history="1">
            <w:r w:rsidR="001015D8" w:rsidRPr="00C5604C">
              <w:rPr>
                <w:rStyle w:val="a9"/>
                <w:rFonts w:asciiTheme="minorEastAsia" w:hAnsiTheme="minorEastAsia" w:cstheme="minorEastAsia"/>
                <w:noProof/>
              </w:rPr>
              <w:t>（６）難病患者への支援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_Toc65831871 \h </w:instrText>
            </w:r>
            <w:r w:rsidR="001015D8" w:rsidRPr="00C5604C">
              <w:rPr>
                <w:noProof/>
                <w:webHidden/>
              </w:rPr>
            </w:r>
            <w:r w:rsidR="001015D8" w:rsidRPr="00C5604C">
              <w:rPr>
                <w:noProof/>
                <w:webHidden/>
              </w:rPr>
              <w:fldChar w:fldCharType="separate"/>
            </w:r>
            <w:r w:rsidR="00D86C16">
              <w:rPr>
                <w:noProof/>
                <w:webHidden/>
              </w:rPr>
              <w:t>118</w:t>
            </w:r>
            <w:r w:rsidR="001015D8" w:rsidRPr="00C5604C">
              <w:rPr>
                <w:noProof/>
                <w:webHidden/>
              </w:rPr>
              <w:fldChar w:fldCharType="end"/>
            </w:r>
          </w:hyperlink>
        </w:p>
        <w:p w14:paraId="42B62976" w14:textId="77777777" w:rsidR="001015D8" w:rsidRPr="00C5604C" w:rsidRDefault="008B7BA7">
          <w:pPr>
            <w:pStyle w:val="12"/>
            <w:rPr>
              <w:noProof/>
              <w:sz w:val="21"/>
              <w:u w:val="none"/>
            </w:rPr>
          </w:pPr>
          <w:hyperlink w:anchor="_Toc65831872" w:history="1">
            <w:r w:rsidR="001015D8" w:rsidRPr="00C5604C">
              <w:rPr>
                <w:rStyle w:val="a9"/>
                <w:rFonts w:asciiTheme="minorEastAsia" w:hAnsiTheme="minorEastAsia" w:cstheme="minorEastAsia"/>
                <w:b/>
                <w:noProof/>
              </w:rPr>
              <w:t>第３部　障がい福祉計画・障がい児福祉計画</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_Toc65831872 \h </w:instrText>
            </w:r>
            <w:r w:rsidR="001015D8" w:rsidRPr="00C5604C">
              <w:rPr>
                <w:noProof/>
                <w:webHidden/>
              </w:rPr>
            </w:r>
            <w:r w:rsidR="001015D8" w:rsidRPr="00C5604C">
              <w:rPr>
                <w:noProof/>
                <w:webHidden/>
              </w:rPr>
              <w:fldChar w:fldCharType="separate"/>
            </w:r>
            <w:r w:rsidR="00D86C16">
              <w:rPr>
                <w:noProof/>
                <w:webHidden/>
              </w:rPr>
              <w:t>119</w:t>
            </w:r>
            <w:r w:rsidR="001015D8" w:rsidRPr="00C5604C">
              <w:rPr>
                <w:noProof/>
                <w:webHidden/>
              </w:rPr>
              <w:fldChar w:fldCharType="end"/>
            </w:r>
          </w:hyperlink>
        </w:p>
        <w:p w14:paraId="6161780B" w14:textId="77777777" w:rsidR="001015D8" w:rsidRPr="00C5604C" w:rsidRDefault="008B7BA7">
          <w:pPr>
            <w:pStyle w:val="21"/>
            <w:rPr>
              <w:noProof/>
              <w:sz w:val="21"/>
              <w:u w:val="none"/>
            </w:rPr>
          </w:pPr>
          <w:hyperlink w:anchor="_Toc65831873" w:history="1">
            <w:r w:rsidR="001015D8" w:rsidRPr="00C5604C">
              <w:rPr>
                <w:rStyle w:val="a9"/>
                <w:rFonts w:asciiTheme="minorEastAsia" w:hAnsiTheme="minorEastAsia" w:cstheme="minorEastAsia"/>
                <w:b/>
                <w:noProof/>
              </w:rPr>
              <w:t>第１章　計画の策定にあたって</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_Toc65831873 \h </w:instrText>
            </w:r>
            <w:r w:rsidR="001015D8" w:rsidRPr="00C5604C">
              <w:rPr>
                <w:noProof/>
                <w:webHidden/>
              </w:rPr>
            </w:r>
            <w:r w:rsidR="001015D8" w:rsidRPr="00C5604C">
              <w:rPr>
                <w:noProof/>
                <w:webHidden/>
              </w:rPr>
              <w:fldChar w:fldCharType="separate"/>
            </w:r>
            <w:r w:rsidR="00D86C16">
              <w:rPr>
                <w:noProof/>
                <w:webHidden/>
              </w:rPr>
              <w:t>120</w:t>
            </w:r>
            <w:r w:rsidR="001015D8" w:rsidRPr="00C5604C">
              <w:rPr>
                <w:noProof/>
                <w:webHidden/>
              </w:rPr>
              <w:fldChar w:fldCharType="end"/>
            </w:r>
          </w:hyperlink>
        </w:p>
        <w:p w14:paraId="73473893" w14:textId="77777777" w:rsidR="001015D8" w:rsidRPr="00C5604C" w:rsidRDefault="008B7BA7">
          <w:pPr>
            <w:pStyle w:val="31"/>
            <w:rPr>
              <w:noProof/>
              <w:kern w:val="2"/>
            </w:rPr>
          </w:pPr>
          <w:hyperlink w:anchor="_Toc65831874" w:history="1">
            <w:r w:rsidR="001015D8" w:rsidRPr="00C5604C">
              <w:rPr>
                <w:rStyle w:val="a9"/>
                <w:rFonts w:asciiTheme="minorEastAsia" w:hAnsiTheme="minorEastAsia" w:cstheme="minorEastAsia"/>
                <w:b/>
                <w:noProof/>
              </w:rPr>
              <w:t>１　計画の概要</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_Toc65831874 \h </w:instrText>
            </w:r>
            <w:r w:rsidR="001015D8" w:rsidRPr="00C5604C">
              <w:rPr>
                <w:noProof/>
                <w:webHidden/>
              </w:rPr>
            </w:r>
            <w:r w:rsidR="001015D8" w:rsidRPr="00C5604C">
              <w:rPr>
                <w:noProof/>
                <w:webHidden/>
              </w:rPr>
              <w:fldChar w:fldCharType="separate"/>
            </w:r>
            <w:r w:rsidR="00D86C16">
              <w:rPr>
                <w:noProof/>
                <w:webHidden/>
              </w:rPr>
              <w:t>120</w:t>
            </w:r>
            <w:r w:rsidR="001015D8" w:rsidRPr="00C5604C">
              <w:rPr>
                <w:noProof/>
                <w:webHidden/>
              </w:rPr>
              <w:fldChar w:fldCharType="end"/>
            </w:r>
          </w:hyperlink>
        </w:p>
        <w:p w14:paraId="0E5265E7" w14:textId="77777777" w:rsidR="001015D8" w:rsidRPr="00C5604C" w:rsidRDefault="008B7BA7">
          <w:pPr>
            <w:pStyle w:val="31"/>
            <w:rPr>
              <w:noProof/>
              <w:kern w:val="2"/>
            </w:rPr>
          </w:pPr>
          <w:hyperlink w:anchor="_Toc65831875" w:history="1">
            <w:r w:rsidR="001015D8" w:rsidRPr="00C5604C">
              <w:rPr>
                <w:rStyle w:val="a9"/>
                <w:rFonts w:asciiTheme="minorEastAsia" w:hAnsiTheme="minorEastAsia" w:cstheme="minorEastAsia"/>
                <w:b/>
                <w:noProof/>
              </w:rPr>
              <w:t>２　計画の分析・評価</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_Toc65831875 \h </w:instrText>
            </w:r>
            <w:r w:rsidR="001015D8" w:rsidRPr="00C5604C">
              <w:rPr>
                <w:noProof/>
                <w:webHidden/>
              </w:rPr>
            </w:r>
            <w:r w:rsidR="001015D8" w:rsidRPr="00C5604C">
              <w:rPr>
                <w:noProof/>
                <w:webHidden/>
              </w:rPr>
              <w:fldChar w:fldCharType="separate"/>
            </w:r>
            <w:r w:rsidR="00D86C16">
              <w:rPr>
                <w:noProof/>
                <w:webHidden/>
              </w:rPr>
              <w:t>121</w:t>
            </w:r>
            <w:r w:rsidR="001015D8" w:rsidRPr="00C5604C">
              <w:rPr>
                <w:noProof/>
                <w:webHidden/>
              </w:rPr>
              <w:fldChar w:fldCharType="end"/>
            </w:r>
          </w:hyperlink>
        </w:p>
        <w:p w14:paraId="0A1C0432" w14:textId="77777777" w:rsidR="001015D8" w:rsidRPr="00C5604C" w:rsidRDefault="008B7BA7">
          <w:pPr>
            <w:pStyle w:val="21"/>
            <w:rPr>
              <w:noProof/>
              <w:sz w:val="21"/>
              <w:u w:val="none"/>
            </w:rPr>
          </w:pPr>
          <w:hyperlink w:anchor="_Toc65831876" w:history="1">
            <w:r w:rsidR="001015D8" w:rsidRPr="00C5604C">
              <w:rPr>
                <w:rStyle w:val="a9"/>
                <w:rFonts w:asciiTheme="minorEastAsia" w:hAnsiTheme="minorEastAsia" w:cstheme="minorEastAsia"/>
                <w:b/>
                <w:noProof/>
              </w:rPr>
              <w:t>第２章　成果目標</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_Toc65831876 \h </w:instrText>
            </w:r>
            <w:r w:rsidR="001015D8" w:rsidRPr="00C5604C">
              <w:rPr>
                <w:noProof/>
                <w:webHidden/>
              </w:rPr>
            </w:r>
            <w:r w:rsidR="001015D8" w:rsidRPr="00C5604C">
              <w:rPr>
                <w:noProof/>
                <w:webHidden/>
              </w:rPr>
              <w:fldChar w:fldCharType="separate"/>
            </w:r>
            <w:r w:rsidR="00D86C16">
              <w:rPr>
                <w:noProof/>
                <w:webHidden/>
              </w:rPr>
              <w:t>122</w:t>
            </w:r>
            <w:r w:rsidR="001015D8" w:rsidRPr="00C5604C">
              <w:rPr>
                <w:noProof/>
                <w:webHidden/>
              </w:rPr>
              <w:fldChar w:fldCharType="end"/>
            </w:r>
          </w:hyperlink>
        </w:p>
        <w:p w14:paraId="6FD9AB42" w14:textId="77777777" w:rsidR="001015D8" w:rsidRPr="00C5604C" w:rsidRDefault="008B7BA7">
          <w:pPr>
            <w:pStyle w:val="31"/>
            <w:rPr>
              <w:noProof/>
              <w:kern w:val="2"/>
            </w:rPr>
          </w:pPr>
          <w:hyperlink w:anchor="_Toc65831877" w:history="1">
            <w:r w:rsidR="001015D8" w:rsidRPr="00C5604C">
              <w:rPr>
                <w:rStyle w:val="a9"/>
                <w:rFonts w:asciiTheme="minorEastAsia" w:hAnsiTheme="minorEastAsia" w:cstheme="minorEastAsia"/>
                <w:b/>
                <w:noProof/>
              </w:rPr>
              <w:t>１　施設入所者の地域移行</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_Toc65831877 \h </w:instrText>
            </w:r>
            <w:r w:rsidR="001015D8" w:rsidRPr="00C5604C">
              <w:rPr>
                <w:noProof/>
                <w:webHidden/>
              </w:rPr>
            </w:r>
            <w:r w:rsidR="001015D8" w:rsidRPr="00C5604C">
              <w:rPr>
                <w:noProof/>
                <w:webHidden/>
              </w:rPr>
              <w:fldChar w:fldCharType="separate"/>
            </w:r>
            <w:r w:rsidR="00D86C16">
              <w:rPr>
                <w:noProof/>
                <w:webHidden/>
              </w:rPr>
              <w:t>122</w:t>
            </w:r>
            <w:r w:rsidR="001015D8" w:rsidRPr="00C5604C">
              <w:rPr>
                <w:noProof/>
                <w:webHidden/>
              </w:rPr>
              <w:fldChar w:fldCharType="end"/>
            </w:r>
          </w:hyperlink>
        </w:p>
        <w:p w14:paraId="0C8BEC8E" w14:textId="77777777" w:rsidR="001015D8" w:rsidRPr="00C5604C" w:rsidRDefault="008B7BA7">
          <w:pPr>
            <w:pStyle w:val="31"/>
            <w:rPr>
              <w:noProof/>
              <w:kern w:val="2"/>
            </w:rPr>
          </w:pPr>
          <w:hyperlink w:anchor="_Toc65831878" w:history="1">
            <w:r w:rsidR="001015D8" w:rsidRPr="00C5604C">
              <w:rPr>
                <w:rStyle w:val="a9"/>
                <w:rFonts w:asciiTheme="minorEastAsia" w:hAnsiTheme="minorEastAsia" w:cstheme="minorEastAsia"/>
                <w:b/>
                <w:noProof/>
              </w:rPr>
              <w:t>２　精神障がいにも対応した地域包括ケアシステムの構築</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_Toc65831878 \h </w:instrText>
            </w:r>
            <w:r w:rsidR="001015D8" w:rsidRPr="00C5604C">
              <w:rPr>
                <w:noProof/>
                <w:webHidden/>
              </w:rPr>
            </w:r>
            <w:r w:rsidR="001015D8" w:rsidRPr="00C5604C">
              <w:rPr>
                <w:noProof/>
                <w:webHidden/>
              </w:rPr>
              <w:fldChar w:fldCharType="separate"/>
            </w:r>
            <w:r w:rsidR="00D86C16">
              <w:rPr>
                <w:noProof/>
                <w:webHidden/>
              </w:rPr>
              <w:t>124</w:t>
            </w:r>
            <w:r w:rsidR="001015D8" w:rsidRPr="00C5604C">
              <w:rPr>
                <w:noProof/>
                <w:webHidden/>
              </w:rPr>
              <w:fldChar w:fldCharType="end"/>
            </w:r>
          </w:hyperlink>
        </w:p>
        <w:p w14:paraId="6EFEB483" w14:textId="77777777" w:rsidR="001015D8" w:rsidRPr="00C5604C" w:rsidRDefault="008B7BA7">
          <w:pPr>
            <w:pStyle w:val="31"/>
            <w:rPr>
              <w:noProof/>
              <w:kern w:val="2"/>
            </w:rPr>
          </w:pPr>
          <w:hyperlink w:anchor="_Toc65831879" w:history="1">
            <w:r w:rsidR="001015D8" w:rsidRPr="00C5604C">
              <w:rPr>
                <w:rStyle w:val="a9"/>
                <w:rFonts w:asciiTheme="minorEastAsia" w:hAnsiTheme="minorEastAsia" w:cstheme="minorEastAsia"/>
                <w:b/>
                <w:noProof/>
              </w:rPr>
              <w:t>３　福祉施設からの一般就労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_Toc65831879 \h </w:instrText>
            </w:r>
            <w:r w:rsidR="001015D8" w:rsidRPr="00C5604C">
              <w:rPr>
                <w:noProof/>
                <w:webHidden/>
              </w:rPr>
            </w:r>
            <w:r w:rsidR="001015D8" w:rsidRPr="00C5604C">
              <w:rPr>
                <w:noProof/>
                <w:webHidden/>
              </w:rPr>
              <w:fldChar w:fldCharType="separate"/>
            </w:r>
            <w:r w:rsidR="00D86C16">
              <w:rPr>
                <w:noProof/>
                <w:webHidden/>
              </w:rPr>
              <w:t>126</w:t>
            </w:r>
            <w:r w:rsidR="001015D8" w:rsidRPr="00C5604C">
              <w:rPr>
                <w:noProof/>
                <w:webHidden/>
              </w:rPr>
              <w:fldChar w:fldCharType="end"/>
            </w:r>
          </w:hyperlink>
        </w:p>
        <w:p w14:paraId="3C5FF6E2" w14:textId="77777777" w:rsidR="001015D8" w:rsidRPr="00C5604C" w:rsidRDefault="008B7BA7">
          <w:pPr>
            <w:pStyle w:val="31"/>
            <w:rPr>
              <w:noProof/>
              <w:kern w:val="2"/>
            </w:rPr>
          </w:pPr>
          <w:hyperlink w:anchor="_Toc65831880" w:history="1">
            <w:r w:rsidR="001015D8" w:rsidRPr="00C5604C">
              <w:rPr>
                <w:rStyle w:val="a9"/>
                <w:rFonts w:asciiTheme="minorEastAsia" w:hAnsiTheme="minorEastAsia" w:cstheme="minorEastAsia"/>
                <w:b/>
                <w:noProof/>
              </w:rPr>
              <w:t>４　地域生活支援拠点等が有する機能の充実</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_Toc65831880 \h </w:instrText>
            </w:r>
            <w:r w:rsidR="001015D8" w:rsidRPr="00C5604C">
              <w:rPr>
                <w:noProof/>
                <w:webHidden/>
              </w:rPr>
            </w:r>
            <w:r w:rsidR="001015D8" w:rsidRPr="00C5604C">
              <w:rPr>
                <w:noProof/>
                <w:webHidden/>
              </w:rPr>
              <w:fldChar w:fldCharType="separate"/>
            </w:r>
            <w:r w:rsidR="00D86C16">
              <w:rPr>
                <w:noProof/>
                <w:webHidden/>
              </w:rPr>
              <w:t>128</w:t>
            </w:r>
            <w:r w:rsidR="001015D8" w:rsidRPr="00C5604C">
              <w:rPr>
                <w:noProof/>
                <w:webHidden/>
              </w:rPr>
              <w:fldChar w:fldCharType="end"/>
            </w:r>
          </w:hyperlink>
        </w:p>
        <w:p w14:paraId="488F0827" w14:textId="77777777" w:rsidR="001015D8" w:rsidRPr="00C5604C" w:rsidRDefault="008B7BA7">
          <w:pPr>
            <w:pStyle w:val="31"/>
            <w:rPr>
              <w:noProof/>
              <w:kern w:val="2"/>
            </w:rPr>
          </w:pPr>
          <w:hyperlink w:anchor="_Toc65831881" w:history="1">
            <w:r w:rsidR="001015D8" w:rsidRPr="00C5604C">
              <w:rPr>
                <w:rStyle w:val="a9"/>
                <w:rFonts w:asciiTheme="minorEastAsia" w:hAnsiTheme="minorEastAsia" w:cstheme="minorEastAsia"/>
                <w:b/>
                <w:noProof/>
              </w:rPr>
              <w:t>５　障がい児支援の提供体制の整備等</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_Toc65831881 \h </w:instrText>
            </w:r>
            <w:r w:rsidR="001015D8" w:rsidRPr="00C5604C">
              <w:rPr>
                <w:noProof/>
                <w:webHidden/>
              </w:rPr>
            </w:r>
            <w:r w:rsidR="001015D8" w:rsidRPr="00C5604C">
              <w:rPr>
                <w:noProof/>
                <w:webHidden/>
              </w:rPr>
              <w:fldChar w:fldCharType="separate"/>
            </w:r>
            <w:r w:rsidR="00D86C16">
              <w:rPr>
                <w:noProof/>
                <w:webHidden/>
              </w:rPr>
              <w:t>130</w:t>
            </w:r>
            <w:r w:rsidR="001015D8" w:rsidRPr="00C5604C">
              <w:rPr>
                <w:noProof/>
                <w:webHidden/>
              </w:rPr>
              <w:fldChar w:fldCharType="end"/>
            </w:r>
          </w:hyperlink>
        </w:p>
        <w:p w14:paraId="3238A805" w14:textId="77777777" w:rsidR="001015D8" w:rsidRPr="00C5604C" w:rsidRDefault="008B7BA7">
          <w:pPr>
            <w:pStyle w:val="31"/>
            <w:rPr>
              <w:noProof/>
              <w:kern w:val="2"/>
            </w:rPr>
          </w:pPr>
          <w:hyperlink w:anchor="_Toc65831882" w:history="1">
            <w:r w:rsidR="001015D8" w:rsidRPr="00C5604C">
              <w:rPr>
                <w:rStyle w:val="a9"/>
                <w:rFonts w:asciiTheme="minorEastAsia" w:hAnsiTheme="minorEastAsia" w:cstheme="minorEastAsia"/>
                <w:b/>
                <w:noProof/>
              </w:rPr>
              <w:t>６　相談支援体制の充実・強化等</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_Toc65831882 \h </w:instrText>
            </w:r>
            <w:r w:rsidR="001015D8" w:rsidRPr="00C5604C">
              <w:rPr>
                <w:noProof/>
                <w:webHidden/>
              </w:rPr>
            </w:r>
            <w:r w:rsidR="001015D8" w:rsidRPr="00C5604C">
              <w:rPr>
                <w:noProof/>
                <w:webHidden/>
              </w:rPr>
              <w:fldChar w:fldCharType="separate"/>
            </w:r>
            <w:r w:rsidR="00D86C16">
              <w:rPr>
                <w:noProof/>
                <w:webHidden/>
              </w:rPr>
              <w:t>133</w:t>
            </w:r>
            <w:r w:rsidR="001015D8" w:rsidRPr="00C5604C">
              <w:rPr>
                <w:noProof/>
                <w:webHidden/>
              </w:rPr>
              <w:fldChar w:fldCharType="end"/>
            </w:r>
          </w:hyperlink>
        </w:p>
        <w:p w14:paraId="42929837" w14:textId="77777777" w:rsidR="001015D8" w:rsidRPr="00C5604C" w:rsidRDefault="008B7BA7">
          <w:pPr>
            <w:pStyle w:val="31"/>
            <w:rPr>
              <w:noProof/>
              <w:kern w:val="2"/>
            </w:rPr>
          </w:pPr>
          <w:hyperlink w:anchor="_Toc65831883" w:history="1">
            <w:r w:rsidR="001015D8" w:rsidRPr="00C5604C">
              <w:rPr>
                <w:rStyle w:val="a9"/>
                <w:rFonts w:asciiTheme="minorEastAsia" w:hAnsiTheme="minorEastAsia" w:cstheme="minorEastAsia"/>
                <w:b/>
                <w:noProof/>
              </w:rPr>
              <w:t>７　障がい福祉サービス等の質の向上を図るための取組に係る体制構築</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_Toc65831883 \h </w:instrText>
            </w:r>
            <w:r w:rsidR="001015D8" w:rsidRPr="00C5604C">
              <w:rPr>
                <w:noProof/>
                <w:webHidden/>
              </w:rPr>
            </w:r>
            <w:r w:rsidR="001015D8" w:rsidRPr="00C5604C">
              <w:rPr>
                <w:noProof/>
                <w:webHidden/>
              </w:rPr>
              <w:fldChar w:fldCharType="separate"/>
            </w:r>
            <w:r w:rsidR="00D86C16">
              <w:rPr>
                <w:noProof/>
                <w:webHidden/>
              </w:rPr>
              <w:t>134</w:t>
            </w:r>
            <w:r w:rsidR="001015D8" w:rsidRPr="00C5604C">
              <w:rPr>
                <w:noProof/>
                <w:webHidden/>
              </w:rPr>
              <w:fldChar w:fldCharType="end"/>
            </w:r>
          </w:hyperlink>
        </w:p>
        <w:p w14:paraId="0CE64C00" w14:textId="77777777" w:rsidR="001015D8" w:rsidRPr="00C5604C" w:rsidRDefault="008B7BA7">
          <w:pPr>
            <w:pStyle w:val="21"/>
            <w:rPr>
              <w:noProof/>
              <w:sz w:val="21"/>
              <w:u w:val="none"/>
            </w:rPr>
          </w:pPr>
          <w:hyperlink w:anchor="_Toc65831884" w:history="1">
            <w:r w:rsidR="001015D8" w:rsidRPr="00C5604C">
              <w:rPr>
                <w:rStyle w:val="a9"/>
                <w:rFonts w:asciiTheme="minorEastAsia" w:hAnsiTheme="minorEastAsia" w:cstheme="minorEastAsia"/>
                <w:b/>
                <w:noProof/>
              </w:rPr>
              <w:t xml:space="preserve">第３章　</w:t>
            </w:r>
            <w:r w:rsidR="001015D8" w:rsidRPr="00C5604C">
              <w:rPr>
                <w:rStyle w:val="a9"/>
                <w:rFonts w:asciiTheme="minorEastAsia" w:hAnsiTheme="minorEastAsia" w:cstheme="minorEastAsia"/>
                <w:b/>
                <w:noProof/>
                <w:w w:val="93"/>
              </w:rPr>
              <w:t>各年度の指定障がい福祉サービス等の必要な量の見込み</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_Toc65831884 \h </w:instrText>
            </w:r>
            <w:r w:rsidR="001015D8" w:rsidRPr="00C5604C">
              <w:rPr>
                <w:noProof/>
                <w:webHidden/>
              </w:rPr>
            </w:r>
            <w:r w:rsidR="001015D8" w:rsidRPr="00C5604C">
              <w:rPr>
                <w:noProof/>
                <w:webHidden/>
              </w:rPr>
              <w:fldChar w:fldCharType="separate"/>
            </w:r>
            <w:r w:rsidR="00D86C16">
              <w:rPr>
                <w:noProof/>
                <w:webHidden/>
              </w:rPr>
              <w:t>136</w:t>
            </w:r>
            <w:r w:rsidR="001015D8" w:rsidRPr="00C5604C">
              <w:rPr>
                <w:noProof/>
                <w:webHidden/>
              </w:rPr>
              <w:fldChar w:fldCharType="end"/>
            </w:r>
          </w:hyperlink>
        </w:p>
        <w:p w14:paraId="79FE638E" w14:textId="77777777" w:rsidR="001015D8" w:rsidRPr="00C5604C" w:rsidRDefault="008B7BA7">
          <w:pPr>
            <w:pStyle w:val="31"/>
            <w:rPr>
              <w:noProof/>
              <w:kern w:val="2"/>
            </w:rPr>
          </w:pPr>
          <w:hyperlink w:anchor="_Toc65831885" w:history="1">
            <w:r w:rsidR="001015D8" w:rsidRPr="00C5604C">
              <w:rPr>
                <w:rStyle w:val="a9"/>
                <w:rFonts w:asciiTheme="minorEastAsia" w:hAnsiTheme="minorEastAsia" w:cstheme="minorEastAsia"/>
                <w:b/>
                <w:noProof/>
              </w:rPr>
              <w:t>１　訪問系サービス及び短期入所</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_Toc65831885 \h </w:instrText>
            </w:r>
            <w:r w:rsidR="001015D8" w:rsidRPr="00C5604C">
              <w:rPr>
                <w:noProof/>
                <w:webHidden/>
              </w:rPr>
            </w:r>
            <w:r w:rsidR="001015D8" w:rsidRPr="00C5604C">
              <w:rPr>
                <w:noProof/>
                <w:webHidden/>
              </w:rPr>
              <w:fldChar w:fldCharType="separate"/>
            </w:r>
            <w:r w:rsidR="00D86C16">
              <w:rPr>
                <w:noProof/>
                <w:webHidden/>
              </w:rPr>
              <w:t>136</w:t>
            </w:r>
            <w:r w:rsidR="001015D8" w:rsidRPr="00C5604C">
              <w:rPr>
                <w:noProof/>
                <w:webHidden/>
              </w:rPr>
              <w:fldChar w:fldCharType="end"/>
            </w:r>
          </w:hyperlink>
        </w:p>
        <w:p w14:paraId="2F3E2A56" w14:textId="77777777" w:rsidR="001015D8" w:rsidRPr="00C5604C" w:rsidRDefault="008B7BA7">
          <w:pPr>
            <w:pStyle w:val="41"/>
            <w:rPr>
              <w:noProof/>
              <w:sz w:val="21"/>
            </w:rPr>
          </w:pPr>
          <w:hyperlink w:anchor="_Toc65831886" w:history="1">
            <w:r w:rsidR="001015D8" w:rsidRPr="00C5604C">
              <w:rPr>
                <w:rStyle w:val="a9"/>
                <w:rFonts w:asciiTheme="minorEastAsia" w:hAnsiTheme="minorEastAsia" w:cstheme="minorEastAsia"/>
                <w:noProof/>
              </w:rPr>
              <w:t>（１）訪問系サービス</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_Toc65831886 \h </w:instrText>
            </w:r>
            <w:r w:rsidR="001015D8" w:rsidRPr="00C5604C">
              <w:rPr>
                <w:noProof/>
                <w:webHidden/>
              </w:rPr>
            </w:r>
            <w:r w:rsidR="001015D8" w:rsidRPr="00C5604C">
              <w:rPr>
                <w:noProof/>
                <w:webHidden/>
              </w:rPr>
              <w:fldChar w:fldCharType="separate"/>
            </w:r>
            <w:r w:rsidR="00D86C16">
              <w:rPr>
                <w:noProof/>
                <w:webHidden/>
              </w:rPr>
              <w:t>136</w:t>
            </w:r>
            <w:r w:rsidR="001015D8" w:rsidRPr="00C5604C">
              <w:rPr>
                <w:noProof/>
                <w:webHidden/>
              </w:rPr>
              <w:fldChar w:fldCharType="end"/>
            </w:r>
          </w:hyperlink>
        </w:p>
        <w:p w14:paraId="7EEAE082" w14:textId="77777777" w:rsidR="001015D8" w:rsidRPr="00C5604C" w:rsidRDefault="008B7BA7">
          <w:pPr>
            <w:pStyle w:val="41"/>
            <w:rPr>
              <w:noProof/>
              <w:sz w:val="21"/>
            </w:rPr>
          </w:pPr>
          <w:hyperlink w:anchor="_Toc65831887" w:history="1">
            <w:r w:rsidR="001015D8" w:rsidRPr="00C5604C">
              <w:rPr>
                <w:rStyle w:val="a9"/>
                <w:rFonts w:asciiTheme="minorEastAsia" w:hAnsiTheme="minorEastAsia" w:cstheme="minorEastAsia"/>
                <w:noProof/>
              </w:rPr>
              <w:t>（２）短期入所</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_Toc65831887 \h </w:instrText>
            </w:r>
            <w:r w:rsidR="001015D8" w:rsidRPr="00C5604C">
              <w:rPr>
                <w:noProof/>
                <w:webHidden/>
              </w:rPr>
            </w:r>
            <w:r w:rsidR="001015D8" w:rsidRPr="00C5604C">
              <w:rPr>
                <w:noProof/>
                <w:webHidden/>
              </w:rPr>
              <w:fldChar w:fldCharType="separate"/>
            </w:r>
            <w:r w:rsidR="00D86C16">
              <w:rPr>
                <w:noProof/>
                <w:webHidden/>
              </w:rPr>
              <w:t>137</w:t>
            </w:r>
            <w:r w:rsidR="001015D8" w:rsidRPr="00C5604C">
              <w:rPr>
                <w:noProof/>
                <w:webHidden/>
              </w:rPr>
              <w:fldChar w:fldCharType="end"/>
            </w:r>
          </w:hyperlink>
        </w:p>
        <w:p w14:paraId="13B3CF12" w14:textId="77777777" w:rsidR="001015D8" w:rsidRPr="00C5604C" w:rsidRDefault="008B7BA7">
          <w:pPr>
            <w:pStyle w:val="31"/>
            <w:rPr>
              <w:noProof/>
              <w:kern w:val="2"/>
            </w:rPr>
          </w:pPr>
          <w:hyperlink w:anchor="_Toc65831888" w:history="1">
            <w:r w:rsidR="001015D8" w:rsidRPr="00C5604C">
              <w:rPr>
                <w:rStyle w:val="a9"/>
                <w:rFonts w:asciiTheme="minorEastAsia" w:hAnsiTheme="minorEastAsia" w:cstheme="minorEastAsia"/>
                <w:b/>
                <w:noProof/>
              </w:rPr>
              <w:t>２　日中活動系サービス</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_Toc65831888 \h </w:instrText>
            </w:r>
            <w:r w:rsidR="001015D8" w:rsidRPr="00C5604C">
              <w:rPr>
                <w:noProof/>
                <w:webHidden/>
              </w:rPr>
            </w:r>
            <w:r w:rsidR="001015D8" w:rsidRPr="00C5604C">
              <w:rPr>
                <w:noProof/>
                <w:webHidden/>
              </w:rPr>
              <w:fldChar w:fldCharType="separate"/>
            </w:r>
            <w:r w:rsidR="00D86C16">
              <w:rPr>
                <w:noProof/>
                <w:webHidden/>
              </w:rPr>
              <w:t>137</w:t>
            </w:r>
            <w:r w:rsidR="001015D8" w:rsidRPr="00C5604C">
              <w:rPr>
                <w:noProof/>
                <w:webHidden/>
              </w:rPr>
              <w:fldChar w:fldCharType="end"/>
            </w:r>
          </w:hyperlink>
        </w:p>
        <w:p w14:paraId="741B921E" w14:textId="77777777" w:rsidR="001015D8" w:rsidRPr="00C5604C" w:rsidRDefault="008B7BA7">
          <w:pPr>
            <w:pStyle w:val="41"/>
            <w:rPr>
              <w:noProof/>
              <w:sz w:val="21"/>
            </w:rPr>
          </w:pPr>
          <w:hyperlink w:anchor="_Toc65831889" w:history="1">
            <w:r w:rsidR="001015D8" w:rsidRPr="00C5604C">
              <w:rPr>
                <w:rStyle w:val="a9"/>
                <w:rFonts w:asciiTheme="minorEastAsia" w:hAnsiTheme="minorEastAsia" w:cstheme="minorEastAsia"/>
                <w:noProof/>
              </w:rPr>
              <w:t>（１）生活介護</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_Toc65831889 \h </w:instrText>
            </w:r>
            <w:r w:rsidR="001015D8" w:rsidRPr="00C5604C">
              <w:rPr>
                <w:noProof/>
                <w:webHidden/>
              </w:rPr>
            </w:r>
            <w:r w:rsidR="001015D8" w:rsidRPr="00C5604C">
              <w:rPr>
                <w:noProof/>
                <w:webHidden/>
              </w:rPr>
              <w:fldChar w:fldCharType="separate"/>
            </w:r>
            <w:r w:rsidR="00D86C16">
              <w:rPr>
                <w:noProof/>
                <w:webHidden/>
              </w:rPr>
              <w:t>137</w:t>
            </w:r>
            <w:r w:rsidR="001015D8" w:rsidRPr="00C5604C">
              <w:rPr>
                <w:noProof/>
                <w:webHidden/>
              </w:rPr>
              <w:fldChar w:fldCharType="end"/>
            </w:r>
          </w:hyperlink>
        </w:p>
        <w:p w14:paraId="60C18C05" w14:textId="77777777" w:rsidR="001015D8" w:rsidRPr="00C5604C" w:rsidRDefault="008B7BA7">
          <w:pPr>
            <w:pStyle w:val="41"/>
            <w:rPr>
              <w:noProof/>
              <w:sz w:val="21"/>
            </w:rPr>
          </w:pPr>
          <w:hyperlink w:anchor="_Toc65831890" w:history="1">
            <w:r w:rsidR="001015D8" w:rsidRPr="00C5604C">
              <w:rPr>
                <w:rStyle w:val="a9"/>
                <w:rFonts w:asciiTheme="minorEastAsia" w:hAnsiTheme="minorEastAsia" w:cstheme="minorEastAsia"/>
                <w:noProof/>
              </w:rPr>
              <w:t>（２）自立訓練（機能訓練）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_Toc65831890 \h </w:instrText>
            </w:r>
            <w:r w:rsidR="001015D8" w:rsidRPr="00C5604C">
              <w:rPr>
                <w:noProof/>
                <w:webHidden/>
              </w:rPr>
            </w:r>
            <w:r w:rsidR="001015D8" w:rsidRPr="00C5604C">
              <w:rPr>
                <w:noProof/>
                <w:webHidden/>
              </w:rPr>
              <w:fldChar w:fldCharType="separate"/>
            </w:r>
            <w:r w:rsidR="00D86C16">
              <w:rPr>
                <w:noProof/>
                <w:webHidden/>
              </w:rPr>
              <w:t>137</w:t>
            </w:r>
            <w:r w:rsidR="001015D8" w:rsidRPr="00C5604C">
              <w:rPr>
                <w:noProof/>
                <w:webHidden/>
              </w:rPr>
              <w:fldChar w:fldCharType="end"/>
            </w:r>
          </w:hyperlink>
        </w:p>
        <w:p w14:paraId="7C259738" w14:textId="77777777" w:rsidR="001015D8" w:rsidRPr="00C5604C" w:rsidRDefault="008B7BA7">
          <w:pPr>
            <w:pStyle w:val="41"/>
            <w:rPr>
              <w:noProof/>
              <w:sz w:val="21"/>
            </w:rPr>
          </w:pPr>
          <w:hyperlink w:anchor="_Toc65831891" w:history="1">
            <w:r w:rsidR="001015D8" w:rsidRPr="00C5604C">
              <w:rPr>
                <w:rStyle w:val="a9"/>
                <w:rFonts w:asciiTheme="minorEastAsia" w:hAnsiTheme="minorEastAsia" w:cstheme="minorEastAsia"/>
                <w:noProof/>
              </w:rPr>
              <w:t>（３）自立訓練（生活訓練</w:t>
            </w:r>
            <w:r w:rsidR="00103127" w:rsidRPr="00C5604C">
              <w:rPr>
                <w:rStyle w:val="a9"/>
                <w:rFonts w:asciiTheme="minorEastAsia" w:hAnsiTheme="minorEastAsia" w:cstheme="minorEastAsia"/>
                <w:noProof/>
              </w:rPr>
              <w:t>）</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_Toc65831891 \h </w:instrText>
            </w:r>
            <w:r w:rsidR="001015D8" w:rsidRPr="00C5604C">
              <w:rPr>
                <w:noProof/>
                <w:webHidden/>
              </w:rPr>
            </w:r>
            <w:r w:rsidR="001015D8" w:rsidRPr="00C5604C">
              <w:rPr>
                <w:noProof/>
                <w:webHidden/>
              </w:rPr>
              <w:fldChar w:fldCharType="separate"/>
            </w:r>
            <w:r w:rsidR="00D86C16">
              <w:rPr>
                <w:noProof/>
                <w:webHidden/>
              </w:rPr>
              <w:t>138</w:t>
            </w:r>
            <w:r w:rsidR="001015D8" w:rsidRPr="00C5604C">
              <w:rPr>
                <w:noProof/>
                <w:webHidden/>
              </w:rPr>
              <w:fldChar w:fldCharType="end"/>
            </w:r>
          </w:hyperlink>
        </w:p>
        <w:p w14:paraId="492745C4" w14:textId="77777777" w:rsidR="001015D8" w:rsidRPr="00C5604C" w:rsidRDefault="008B7BA7">
          <w:pPr>
            <w:pStyle w:val="41"/>
            <w:rPr>
              <w:noProof/>
              <w:sz w:val="21"/>
            </w:rPr>
          </w:pPr>
          <w:hyperlink w:anchor="_Toc65831892" w:history="1">
            <w:r w:rsidR="001015D8" w:rsidRPr="00C5604C">
              <w:rPr>
                <w:rStyle w:val="a9"/>
                <w:rFonts w:asciiTheme="minorEastAsia" w:hAnsiTheme="minorEastAsia" w:cstheme="minorEastAsia"/>
                <w:noProof/>
              </w:rPr>
              <w:t>（４）就労移行支援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_Toc65831892 \h </w:instrText>
            </w:r>
            <w:r w:rsidR="001015D8" w:rsidRPr="00C5604C">
              <w:rPr>
                <w:noProof/>
                <w:webHidden/>
              </w:rPr>
            </w:r>
            <w:r w:rsidR="001015D8" w:rsidRPr="00C5604C">
              <w:rPr>
                <w:noProof/>
                <w:webHidden/>
              </w:rPr>
              <w:fldChar w:fldCharType="separate"/>
            </w:r>
            <w:r w:rsidR="00D86C16">
              <w:rPr>
                <w:noProof/>
                <w:webHidden/>
              </w:rPr>
              <w:t>138</w:t>
            </w:r>
            <w:r w:rsidR="001015D8" w:rsidRPr="00C5604C">
              <w:rPr>
                <w:noProof/>
                <w:webHidden/>
              </w:rPr>
              <w:fldChar w:fldCharType="end"/>
            </w:r>
          </w:hyperlink>
        </w:p>
        <w:p w14:paraId="02AC44F3" w14:textId="77777777" w:rsidR="001015D8" w:rsidRPr="00C5604C" w:rsidRDefault="008B7BA7">
          <w:pPr>
            <w:pStyle w:val="41"/>
            <w:rPr>
              <w:noProof/>
              <w:sz w:val="21"/>
            </w:rPr>
          </w:pPr>
          <w:hyperlink w:anchor="_Toc65831893" w:history="1">
            <w:r w:rsidR="001015D8" w:rsidRPr="00C5604C">
              <w:rPr>
                <w:rStyle w:val="a9"/>
                <w:rFonts w:asciiTheme="minorEastAsia" w:hAnsiTheme="minorEastAsia" w:cstheme="minorEastAsia"/>
                <w:noProof/>
              </w:rPr>
              <w:t>（５）就労継続支援Ａ型</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_Toc65831893 \h </w:instrText>
            </w:r>
            <w:r w:rsidR="001015D8" w:rsidRPr="00C5604C">
              <w:rPr>
                <w:noProof/>
                <w:webHidden/>
              </w:rPr>
            </w:r>
            <w:r w:rsidR="001015D8" w:rsidRPr="00C5604C">
              <w:rPr>
                <w:noProof/>
                <w:webHidden/>
              </w:rPr>
              <w:fldChar w:fldCharType="separate"/>
            </w:r>
            <w:r w:rsidR="00D86C16">
              <w:rPr>
                <w:noProof/>
                <w:webHidden/>
              </w:rPr>
              <w:t>138</w:t>
            </w:r>
            <w:r w:rsidR="001015D8" w:rsidRPr="00C5604C">
              <w:rPr>
                <w:noProof/>
                <w:webHidden/>
              </w:rPr>
              <w:fldChar w:fldCharType="end"/>
            </w:r>
          </w:hyperlink>
        </w:p>
        <w:p w14:paraId="25DDE277" w14:textId="77777777" w:rsidR="001015D8" w:rsidRPr="00C5604C" w:rsidRDefault="008B7BA7">
          <w:pPr>
            <w:pStyle w:val="41"/>
            <w:rPr>
              <w:noProof/>
              <w:sz w:val="21"/>
            </w:rPr>
          </w:pPr>
          <w:hyperlink w:anchor="_Toc65831894" w:history="1">
            <w:r w:rsidR="001015D8" w:rsidRPr="00C5604C">
              <w:rPr>
                <w:rStyle w:val="a9"/>
                <w:rFonts w:asciiTheme="minorEastAsia" w:hAnsiTheme="minorEastAsia" w:cstheme="minorEastAsia"/>
                <w:noProof/>
              </w:rPr>
              <w:t>（６）就労継続支援Ｂ型</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_Toc65831894 \h </w:instrText>
            </w:r>
            <w:r w:rsidR="001015D8" w:rsidRPr="00C5604C">
              <w:rPr>
                <w:noProof/>
                <w:webHidden/>
              </w:rPr>
            </w:r>
            <w:r w:rsidR="001015D8" w:rsidRPr="00C5604C">
              <w:rPr>
                <w:noProof/>
                <w:webHidden/>
              </w:rPr>
              <w:fldChar w:fldCharType="separate"/>
            </w:r>
            <w:r w:rsidR="00D86C16">
              <w:rPr>
                <w:noProof/>
                <w:webHidden/>
              </w:rPr>
              <w:t>139</w:t>
            </w:r>
            <w:r w:rsidR="001015D8" w:rsidRPr="00C5604C">
              <w:rPr>
                <w:noProof/>
                <w:webHidden/>
              </w:rPr>
              <w:fldChar w:fldCharType="end"/>
            </w:r>
          </w:hyperlink>
        </w:p>
        <w:p w14:paraId="4C45ADF3" w14:textId="77777777" w:rsidR="001015D8" w:rsidRPr="00C5604C" w:rsidRDefault="008B7BA7">
          <w:pPr>
            <w:pStyle w:val="41"/>
            <w:rPr>
              <w:noProof/>
              <w:sz w:val="21"/>
            </w:rPr>
          </w:pPr>
          <w:hyperlink w:anchor="_Toc65831895" w:history="1">
            <w:r w:rsidR="001015D8" w:rsidRPr="00C5604C">
              <w:rPr>
                <w:rStyle w:val="a9"/>
                <w:rFonts w:asciiTheme="minorEastAsia" w:hAnsiTheme="minorEastAsia" w:cstheme="minorEastAsia"/>
                <w:noProof/>
              </w:rPr>
              <w:t>（７）就労定着支援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_Toc65831895 \h </w:instrText>
            </w:r>
            <w:r w:rsidR="001015D8" w:rsidRPr="00C5604C">
              <w:rPr>
                <w:noProof/>
                <w:webHidden/>
              </w:rPr>
            </w:r>
            <w:r w:rsidR="001015D8" w:rsidRPr="00C5604C">
              <w:rPr>
                <w:noProof/>
                <w:webHidden/>
              </w:rPr>
              <w:fldChar w:fldCharType="separate"/>
            </w:r>
            <w:r w:rsidR="00D86C16">
              <w:rPr>
                <w:noProof/>
                <w:webHidden/>
              </w:rPr>
              <w:t>139</w:t>
            </w:r>
            <w:r w:rsidR="001015D8" w:rsidRPr="00C5604C">
              <w:rPr>
                <w:noProof/>
                <w:webHidden/>
              </w:rPr>
              <w:fldChar w:fldCharType="end"/>
            </w:r>
          </w:hyperlink>
        </w:p>
        <w:p w14:paraId="282F0F08" w14:textId="77777777" w:rsidR="001015D8" w:rsidRPr="00C5604C" w:rsidRDefault="008B7BA7">
          <w:pPr>
            <w:pStyle w:val="41"/>
            <w:rPr>
              <w:noProof/>
              <w:sz w:val="21"/>
            </w:rPr>
          </w:pPr>
          <w:hyperlink w:anchor="_Toc65831896" w:history="1">
            <w:r w:rsidR="001015D8" w:rsidRPr="00C5604C">
              <w:rPr>
                <w:rStyle w:val="a9"/>
                <w:rFonts w:asciiTheme="minorEastAsia" w:hAnsiTheme="minorEastAsia" w:cstheme="minorEastAsia"/>
                <w:noProof/>
              </w:rPr>
              <w:t>（８）療養介護</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_Toc65831896 \h </w:instrText>
            </w:r>
            <w:r w:rsidR="001015D8" w:rsidRPr="00C5604C">
              <w:rPr>
                <w:noProof/>
                <w:webHidden/>
              </w:rPr>
            </w:r>
            <w:r w:rsidR="001015D8" w:rsidRPr="00C5604C">
              <w:rPr>
                <w:noProof/>
                <w:webHidden/>
              </w:rPr>
              <w:fldChar w:fldCharType="separate"/>
            </w:r>
            <w:r w:rsidR="00D86C16">
              <w:rPr>
                <w:noProof/>
                <w:webHidden/>
              </w:rPr>
              <w:t>139</w:t>
            </w:r>
            <w:r w:rsidR="001015D8" w:rsidRPr="00C5604C">
              <w:rPr>
                <w:noProof/>
                <w:webHidden/>
              </w:rPr>
              <w:fldChar w:fldCharType="end"/>
            </w:r>
          </w:hyperlink>
        </w:p>
        <w:p w14:paraId="306071E3" w14:textId="77777777" w:rsidR="001015D8" w:rsidRPr="00C5604C" w:rsidRDefault="008B7BA7">
          <w:pPr>
            <w:pStyle w:val="31"/>
            <w:rPr>
              <w:noProof/>
              <w:kern w:val="2"/>
            </w:rPr>
          </w:pPr>
          <w:hyperlink w:anchor="_Toc65831897" w:history="1">
            <w:r w:rsidR="001015D8" w:rsidRPr="00C5604C">
              <w:rPr>
                <w:rStyle w:val="a9"/>
                <w:rFonts w:asciiTheme="minorEastAsia" w:hAnsiTheme="minorEastAsia" w:cstheme="minorEastAsia"/>
                <w:b/>
                <w:noProof/>
              </w:rPr>
              <w:t>３　居住系サービス及び自立生活援助</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_Toc65831897 \h </w:instrText>
            </w:r>
            <w:r w:rsidR="001015D8" w:rsidRPr="00C5604C">
              <w:rPr>
                <w:noProof/>
                <w:webHidden/>
              </w:rPr>
            </w:r>
            <w:r w:rsidR="001015D8" w:rsidRPr="00C5604C">
              <w:rPr>
                <w:noProof/>
                <w:webHidden/>
              </w:rPr>
              <w:fldChar w:fldCharType="separate"/>
            </w:r>
            <w:r w:rsidR="00D86C16">
              <w:rPr>
                <w:noProof/>
                <w:webHidden/>
              </w:rPr>
              <w:t>139</w:t>
            </w:r>
            <w:r w:rsidR="001015D8" w:rsidRPr="00C5604C">
              <w:rPr>
                <w:noProof/>
                <w:webHidden/>
              </w:rPr>
              <w:fldChar w:fldCharType="end"/>
            </w:r>
          </w:hyperlink>
        </w:p>
        <w:p w14:paraId="7EFDCBFB" w14:textId="77777777" w:rsidR="001015D8" w:rsidRPr="00C5604C" w:rsidRDefault="008B7BA7">
          <w:pPr>
            <w:pStyle w:val="41"/>
            <w:rPr>
              <w:noProof/>
              <w:sz w:val="21"/>
            </w:rPr>
          </w:pPr>
          <w:hyperlink w:anchor="_Toc65831898" w:history="1">
            <w:r w:rsidR="001015D8" w:rsidRPr="00C5604C">
              <w:rPr>
                <w:rStyle w:val="a9"/>
                <w:rFonts w:asciiTheme="minorEastAsia" w:hAnsiTheme="minorEastAsia" w:cstheme="minorEastAsia"/>
                <w:noProof/>
              </w:rPr>
              <w:t>（１）共同生活援助</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_Toc65831898 \h </w:instrText>
            </w:r>
            <w:r w:rsidR="001015D8" w:rsidRPr="00C5604C">
              <w:rPr>
                <w:noProof/>
                <w:webHidden/>
              </w:rPr>
            </w:r>
            <w:r w:rsidR="001015D8" w:rsidRPr="00C5604C">
              <w:rPr>
                <w:noProof/>
                <w:webHidden/>
              </w:rPr>
              <w:fldChar w:fldCharType="separate"/>
            </w:r>
            <w:r w:rsidR="00D86C16">
              <w:rPr>
                <w:noProof/>
                <w:webHidden/>
              </w:rPr>
              <w:t>139</w:t>
            </w:r>
            <w:r w:rsidR="001015D8" w:rsidRPr="00C5604C">
              <w:rPr>
                <w:noProof/>
                <w:webHidden/>
              </w:rPr>
              <w:fldChar w:fldCharType="end"/>
            </w:r>
          </w:hyperlink>
        </w:p>
        <w:p w14:paraId="69875710" w14:textId="77777777" w:rsidR="001015D8" w:rsidRPr="00C5604C" w:rsidRDefault="008B7BA7">
          <w:pPr>
            <w:pStyle w:val="41"/>
            <w:rPr>
              <w:noProof/>
              <w:sz w:val="21"/>
            </w:rPr>
          </w:pPr>
          <w:hyperlink w:anchor="_Toc65831899" w:history="1">
            <w:r w:rsidR="001015D8" w:rsidRPr="00C5604C">
              <w:rPr>
                <w:rStyle w:val="a9"/>
                <w:rFonts w:asciiTheme="minorEastAsia" w:hAnsiTheme="minorEastAsia" w:cstheme="minorEastAsia"/>
                <w:noProof/>
              </w:rPr>
              <w:t>（２）施設入所支援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_Toc65831899 \h </w:instrText>
            </w:r>
            <w:r w:rsidR="001015D8" w:rsidRPr="00C5604C">
              <w:rPr>
                <w:noProof/>
                <w:webHidden/>
              </w:rPr>
            </w:r>
            <w:r w:rsidR="001015D8" w:rsidRPr="00C5604C">
              <w:rPr>
                <w:noProof/>
                <w:webHidden/>
              </w:rPr>
              <w:fldChar w:fldCharType="separate"/>
            </w:r>
            <w:r w:rsidR="00D86C16">
              <w:rPr>
                <w:noProof/>
                <w:webHidden/>
              </w:rPr>
              <w:t>140</w:t>
            </w:r>
            <w:r w:rsidR="001015D8" w:rsidRPr="00C5604C">
              <w:rPr>
                <w:noProof/>
                <w:webHidden/>
              </w:rPr>
              <w:fldChar w:fldCharType="end"/>
            </w:r>
          </w:hyperlink>
        </w:p>
        <w:p w14:paraId="0823FCD3" w14:textId="77777777" w:rsidR="001015D8" w:rsidRPr="00C5604C" w:rsidRDefault="008B7BA7">
          <w:pPr>
            <w:pStyle w:val="41"/>
            <w:rPr>
              <w:noProof/>
              <w:sz w:val="21"/>
            </w:rPr>
          </w:pPr>
          <w:hyperlink w:anchor="_Toc65831900" w:history="1">
            <w:r w:rsidR="001015D8" w:rsidRPr="00C5604C">
              <w:rPr>
                <w:rStyle w:val="a9"/>
                <w:rFonts w:asciiTheme="minorEastAsia" w:hAnsiTheme="minorEastAsia" w:cstheme="minorEastAsia"/>
                <w:noProof/>
              </w:rPr>
              <w:t>（３）自立生活援助</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_Toc65831900 \h </w:instrText>
            </w:r>
            <w:r w:rsidR="001015D8" w:rsidRPr="00C5604C">
              <w:rPr>
                <w:noProof/>
                <w:webHidden/>
              </w:rPr>
            </w:r>
            <w:r w:rsidR="001015D8" w:rsidRPr="00C5604C">
              <w:rPr>
                <w:noProof/>
                <w:webHidden/>
              </w:rPr>
              <w:fldChar w:fldCharType="separate"/>
            </w:r>
            <w:r w:rsidR="00D86C16">
              <w:rPr>
                <w:noProof/>
                <w:webHidden/>
              </w:rPr>
              <w:t>140</w:t>
            </w:r>
            <w:r w:rsidR="001015D8" w:rsidRPr="00C5604C">
              <w:rPr>
                <w:noProof/>
                <w:webHidden/>
              </w:rPr>
              <w:fldChar w:fldCharType="end"/>
            </w:r>
          </w:hyperlink>
        </w:p>
        <w:p w14:paraId="67A6CF5D" w14:textId="77777777" w:rsidR="001015D8" w:rsidRPr="00C5604C" w:rsidRDefault="008B7BA7">
          <w:pPr>
            <w:pStyle w:val="41"/>
            <w:rPr>
              <w:noProof/>
              <w:sz w:val="21"/>
            </w:rPr>
          </w:pPr>
          <w:hyperlink w:anchor="_Toc65831901" w:history="1">
            <w:r w:rsidR="001015D8" w:rsidRPr="00C5604C">
              <w:rPr>
                <w:rStyle w:val="a9"/>
                <w:rFonts w:asciiTheme="minorEastAsia" w:hAnsiTheme="minorEastAsia" w:cstheme="minorEastAsia"/>
                <w:noProof/>
              </w:rPr>
              <w:t>（４）地域生活支援拠点等</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_Toc65831901 \h </w:instrText>
            </w:r>
            <w:r w:rsidR="001015D8" w:rsidRPr="00C5604C">
              <w:rPr>
                <w:noProof/>
                <w:webHidden/>
              </w:rPr>
            </w:r>
            <w:r w:rsidR="001015D8" w:rsidRPr="00C5604C">
              <w:rPr>
                <w:noProof/>
                <w:webHidden/>
              </w:rPr>
              <w:fldChar w:fldCharType="separate"/>
            </w:r>
            <w:r w:rsidR="00D86C16">
              <w:rPr>
                <w:noProof/>
                <w:webHidden/>
              </w:rPr>
              <w:t>140</w:t>
            </w:r>
            <w:r w:rsidR="001015D8" w:rsidRPr="00C5604C">
              <w:rPr>
                <w:noProof/>
                <w:webHidden/>
              </w:rPr>
              <w:fldChar w:fldCharType="end"/>
            </w:r>
          </w:hyperlink>
        </w:p>
        <w:p w14:paraId="056E2324" w14:textId="77777777" w:rsidR="001015D8" w:rsidRPr="00C5604C" w:rsidRDefault="008B7BA7">
          <w:pPr>
            <w:pStyle w:val="31"/>
            <w:rPr>
              <w:noProof/>
              <w:kern w:val="2"/>
            </w:rPr>
          </w:pPr>
          <w:hyperlink w:anchor="_Toc65831902" w:history="1">
            <w:r w:rsidR="001015D8" w:rsidRPr="00C5604C">
              <w:rPr>
                <w:rStyle w:val="a9"/>
                <w:rFonts w:asciiTheme="minorEastAsia" w:hAnsiTheme="minorEastAsia" w:cstheme="minorEastAsia"/>
                <w:b/>
                <w:noProof/>
              </w:rPr>
              <w:t>４　指定相談支援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_Toc65831902 \h </w:instrText>
            </w:r>
            <w:r w:rsidR="001015D8" w:rsidRPr="00C5604C">
              <w:rPr>
                <w:noProof/>
                <w:webHidden/>
              </w:rPr>
            </w:r>
            <w:r w:rsidR="001015D8" w:rsidRPr="00C5604C">
              <w:rPr>
                <w:noProof/>
                <w:webHidden/>
              </w:rPr>
              <w:fldChar w:fldCharType="separate"/>
            </w:r>
            <w:r w:rsidR="00D86C16">
              <w:rPr>
                <w:noProof/>
                <w:webHidden/>
              </w:rPr>
              <w:t>141</w:t>
            </w:r>
            <w:r w:rsidR="001015D8" w:rsidRPr="00C5604C">
              <w:rPr>
                <w:noProof/>
                <w:webHidden/>
              </w:rPr>
              <w:fldChar w:fldCharType="end"/>
            </w:r>
          </w:hyperlink>
        </w:p>
        <w:p w14:paraId="6D46D552" w14:textId="77777777" w:rsidR="001015D8" w:rsidRPr="00C5604C" w:rsidRDefault="008B7BA7">
          <w:pPr>
            <w:pStyle w:val="41"/>
            <w:rPr>
              <w:noProof/>
              <w:sz w:val="21"/>
            </w:rPr>
          </w:pPr>
          <w:hyperlink w:anchor="_Toc65831903" w:history="1">
            <w:r w:rsidR="001015D8" w:rsidRPr="00C5604C">
              <w:rPr>
                <w:rStyle w:val="a9"/>
                <w:rFonts w:asciiTheme="minorEastAsia" w:hAnsiTheme="minorEastAsia" w:cstheme="minorEastAsia"/>
                <w:noProof/>
              </w:rPr>
              <w:t>（１）計画相談支援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_Toc65831903 \h </w:instrText>
            </w:r>
            <w:r w:rsidR="001015D8" w:rsidRPr="00C5604C">
              <w:rPr>
                <w:noProof/>
                <w:webHidden/>
              </w:rPr>
            </w:r>
            <w:r w:rsidR="001015D8" w:rsidRPr="00C5604C">
              <w:rPr>
                <w:noProof/>
                <w:webHidden/>
              </w:rPr>
              <w:fldChar w:fldCharType="separate"/>
            </w:r>
            <w:r w:rsidR="00D86C16">
              <w:rPr>
                <w:noProof/>
                <w:webHidden/>
              </w:rPr>
              <w:t>141</w:t>
            </w:r>
            <w:r w:rsidR="001015D8" w:rsidRPr="00C5604C">
              <w:rPr>
                <w:noProof/>
                <w:webHidden/>
              </w:rPr>
              <w:fldChar w:fldCharType="end"/>
            </w:r>
          </w:hyperlink>
        </w:p>
        <w:p w14:paraId="5172A24D" w14:textId="77777777" w:rsidR="001015D8" w:rsidRPr="00C5604C" w:rsidRDefault="008B7BA7">
          <w:pPr>
            <w:pStyle w:val="41"/>
            <w:rPr>
              <w:noProof/>
              <w:sz w:val="21"/>
            </w:rPr>
          </w:pPr>
          <w:hyperlink w:anchor="_Toc65831904" w:history="1">
            <w:r w:rsidR="001015D8" w:rsidRPr="00C5604C">
              <w:rPr>
                <w:rStyle w:val="a9"/>
                <w:rFonts w:asciiTheme="minorEastAsia" w:hAnsiTheme="minorEastAsia" w:cstheme="minorEastAsia"/>
                <w:noProof/>
              </w:rPr>
              <w:t>（２）地域移行支援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_Toc65831904 \h </w:instrText>
            </w:r>
            <w:r w:rsidR="001015D8" w:rsidRPr="00C5604C">
              <w:rPr>
                <w:noProof/>
                <w:webHidden/>
              </w:rPr>
            </w:r>
            <w:r w:rsidR="001015D8" w:rsidRPr="00C5604C">
              <w:rPr>
                <w:noProof/>
                <w:webHidden/>
              </w:rPr>
              <w:fldChar w:fldCharType="separate"/>
            </w:r>
            <w:r w:rsidR="00D86C16">
              <w:rPr>
                <w:noProof/>
                <w:webHidden/>
              </w:rPr>
              <w:t>141</w:t>
            </w:r>
            <w:r w:rsidR="001015D8" w:rsidRPr="00C5604C">
              <w:rPr>
                <w:noProof/>
                <w:webHidden/>
              </w:rPr>
              <w:fldChar w:fldCharType="end"/>
            </w:r>
          </w:hyperlink>
        </w:p>
        <w:p w14:paraId="35C93306" w14:textId="77777777" w:rsidR="001015D8" w:rsidRPr="00C5604C" w:rsidRDefault="008B7BA7">
          <w:pPr>
            <w:pStyle w:val="41"/>
            <w:rPr>
              <w:noProof/>
              <w:sz w:val="21"/>
            </w:rPr>
          </w:pPr>
          <w:hyperlink w:anchor="_Toc65831905" w:history="1">
            <w:r w:rsidR="001015D8" w:rsidRPr="00C5604C">
              <w:rPr>
                <w:rStyle w:val="a9"/>
                <w:rFonts w:asciiTheme="minorEastAsia" w:hAnsiTheme="minorEastAsia" w:cstheme="minorEastAsia"/>
                <w:noProof/>
              </w:rPr>
              <w:t>（３）地域定着支援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_Toc65831905 \h </w:instrText>
            </w:r>
            <w:r w:rsidR="001015D8" w:rsidRPr="00C5604C">
              <w:rPr>
                <w:noProof/>
                <w:webHidden/>
              </w:rPr>
            </w:r>
            <w:r w:rsidR="001015D8" w:rsidRPr="00C5604C">
              <w:rPr>
                <w:noProof/>
                <w:webHidden/>
              </w:rPr>
              <w:fldChar w:fldCharType="separate"/>
            </w:r>
            <w:r w:rsidR="00D86C16">
              <w:rPr>
                <w:noProof/>
                <w:webHidden/>
              </w:rPr>
              <w:t>142</w:t>
            </w:r>
            <w:r w:rsidR="001015D8" w:rsidRPr="00C5604C">
              <w:rPr>
                <w:noProof/>
                <w:webHidden/>
              </w:rPr>
              <w:fldChar w:fldCharType="end"/>
            </w:r>
          </w:hyperlink>
        </w:p>
        <w:p w14:paraId="02B738DD" w14:textId="77777777" w:rsidR="001015D8" w:rsidRPr="00C5604C" w:rsidRDefault="008B7BA7">
          <w:pPr>
            <w:pStyle w:val="31"/>
            <w:rPr>
              <w:noProof/>
              <w:kern w:val="2"/>
            </w:rPr>
          </w:pPr>
          <w:hyperlink w:anchor="_Toc65831906" w:history="1">
            <w:r w:rsidR="001015D8" w:rsidRPr="00C5604C">
              <w:rPr>
                <w:rStyle w:val="a9"/>
                <w:rFonts w:asciiTheme="minorEastAsia" w:hAnsiTheme="minorEastAsia" w:cstheme="minorEastAsia"/>
                <w:b/>
                <w:noProof/>
              </w:rPr>
              <w:t>５　障がいのあるこどもに対する支援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_Toc65831906 \h </w:instrText>
            </w:r>
            <w:r w:rsidR="001015D8" w:rsidRPr="00C5604C">
              <w:rPr>
                <w:noProof/>
                <w:webHidden/>
              </w:rPr>
            </w:r>
            <w:r w:rsidR="001015D8" w:rsidRPr="00C5604C">
              <w:rPr>
                <w:noProof/>
                <w:webHidden/>
              </w:rPr>
              <w:fldChar w:fldCharType="separate"/>
            </w:r>
            <w:r w:rsidR="00D86C16">
              <w:rPr>
                <w:noProof/>
                <w:webHidden/>
              </w:rPr>
              <w:t>142</w:t>
            </w:r>
            <w:r w:rsidR="001015D8" w:rsidRPr="00C5604C">
              <w:rPr>
                <w:noProof/>
                <w:webHidden/>
              </w:rPr>
              <w:fldChar w:fldCharType="end"/>
            </w:r>
          </w:hyperlink>
        </w:p>
        <w:p w14:paraId="4A0D14EE" w14:textId="77777777" w:rsidR="001015D8" w:rsidRPr="00C5604C" w:rsidRDefault="008B7BA7">
          <w:pPr>
            <w:pStyle w:val="41"/>
            <w:rPr>
              <w:noProof/>
              <w:sz w:val="21"/>
            </w:rPr>
          </w:pPr>
          <w:hyperlink w:anchor="_Toc65831907" w:history="1">
            <w:r w:rsidR="001015D8" w:rsidRPr="00C5604C">
              <w:rPr>
                <w:rStyle w:val="a9"/>
                <w:rFonts w:asciiTheme="minorEastAsia" w:hAnsiTheme="minorEastAsia" w:cstheme="minorEastAsia"/>
                <w:noProof/>
              </w:rPr>
              <w:t>（１）児童発達支援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_Toc65831907 \h </w:instrText>
            </w:r>
            <w:r w:rsidR="001015D8" w:rsidRPr="00C5604C">
              <w:rPr>
                <w:noProof/>
                <w:webHidden/>
              </w:rPr>
            </w:r>
            <w:r w:rsidR="001015D8" w:rsidRPr="00C5604C">
              <w:rPr>
                <w:noProof/>
                <w:webHidden/>
              </w:rPr>
              <w:fldChar w:fldCharType="separate"/>
            </w:r>
            <w:r w:rsidR="00D86C16">
              <w:rPr>
                <w:noProof/>
                <w:webHidden/>
              </w:rPr>
              <w:t>142</w:t>
            </w:r>
            <w:r w:rsidR="001015D8" w:rsidRPr="00C5604C">
              <w:rPr>
                <w:noProof/>
                <w:webHidden/>
              </w:rPr>
              <w:fldChar w:fldCharType="end"/>
            </w:r>
          </w:hyperlink>
        </w:p>
        <w:p w14:paraId="72E8D377" w14:textId="77777777" w:rsidR="001015D8" w:rsidRPr="00C5604C" w:rsidRDefault="008B7BA7">
          <w:pPr>
            <w:pStyle w:val="41"/>
            <w:rPr>
              <w:noProof/>
              <w:sz w:val="21"/>
            </w:rPr>
          </w:pPr>
          <w:hyperlink w:anchor="_Toc65831908" w:history="1">
            <w:r w:rsidR="001015D8" w:rsidRPr="00C5604C">
              <w:rPr>
                <w:rStyle w:val="a9"/>
                <w:rFonts w:asciiTheme="minorEastAsia" w:hAnsiTheme="minorEastAsia" w:cstheme="minorEastAsia"/>
                <w:noProof/>
              </w:rPr>
              <w:t>（２）医療型児童発達支援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_Toc65831908 \h </w:instrText>
            </w:r>
            <w:r w:rsidR="001015D8" w:rsidRPr="00C5604C">
              <w:rPr>
                <w:noProof/>
                <w:webHidden/>
              </w:rPr>
            </w:r>
            <w:r w:rsidR="001015D8" w:rsidRPr="00C5604C">
              <w:rPr>
                <w:noProof/>
                <w:webHidden/>
              </w:rPr>
              <w:fldChar w:fldCharType="separate"/>
            </w:r>
            <w:r w:rsidR="00D86C16">
              <w:rPr>
                <w:noProof/>
                <w:webHidden/>
              </w:rPr>
              <w:t>142</w:t>
            </w:r>
            <w:r w:rsidR="001015D8" w:rsidRPr="00C5604C">
              <w:rPr>
                <w:noProof/>
                <w:webHidden/>
              </w:rPr>
              <w:fldChar w:fldCharType="end"/>
            </w:r>
          </w:hyperlink>
        </w:p>
        <w:p w14:paraId="69056760" w14:textId="77777777" w:rsidR="001015D8" w:rsidRPr="00C5604C" w:rsidRDefault="008B7BA7">
          <w:pPr>
            <w:pStyle w:val="41"/>
            <w:rPr>
              <w:noProof/>
              <w:sz w:val="21"/>
            </w:rPr>
          </w:pPr>
          <w:hyperlink w:anchor="_Toc65831909" w:history="1">
            <w:r w:rsidR="001015D8" w:rsidRPr="00C5604C">
              <w:rPr>
                <w:rStyle w:val="a9"/>
                <w:rFonts w:asciiTheme="minorEastAsia" w:hAnsiTheme="minorEastAsia" w:cstheme="minorEastAsia"/>
                <w:noProof/>
              </w:rPr>
              <w:t>（３）放課後等デイサービス</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_Toc65831909 \h </w:instrText>
            </w:r>
            <w:r w:rsidR="001015D8" w:rsidRPr="00C5604C">
              <w:rPr>
                <w:noProof/>
                <w:webHidden/>
              </w:rPr>
            </w:r>
            <w:r w:rsidR="001015D8" w:rsidRPr="00C5604C">
              <w:rPr>
                <w:noProof/>
                <w:webHidden/>
              </w:rPr>
              <w:fldChar w:fldCharType="separate"/>
            </w:r>
            <w:r w:rsidR="00D86C16">
              <w:rPr>
                <w:noProof/>
                <w:webHidden/>
              </w:rPr>
              <w:t>143</w:t>
            </w:r>
            <w:r w:rsidR="001015D8" w:rsidRPr="00C5604C">
              <w:rPr>
                <w:noProof/>
                <w:webHidden/>
              </w:rPr>
              <w:fldChar w:fldCharType="end"/>
            </w:r>
          </w:hyperlink>
        </w:p>
        <w:p w14:paraId="0F5BC47D" w14:textId="77777777" w:rsidR="001015D8" w:rsidRPr="00C5604C" w:rsidRDefault="008B7BA7">
          <w:pPr>
            <w:pStyle w:val="41"/>
            <w:rPr>
              <w:noProof/>
              <w:sz w:val="21"/>
            </w:rPr>
          </w:pPr>
          <w:hyperlink w:anchor="_Toc65831910" w:history="1">
            <w:r w:rsidR="001015D8" w:rsidRPr="00C5604C">
              <w:rPr>
                <w:rStyle w:val="a9"/>
                <w:rFonts w:asciiTheme="minorEastAsia" w:hAnsiTheme="minorEastAsia" w:cstheme="minorEastAsia"/>
                <w:noProof/>
              </w:rPr>
              <w:t>（４）保育所等訪問支援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_Toc65831910 \h </w:instrText>
            </w:r>
            <w:r w:rsidR="001015D8" w:rsidRPr="00C5604C">
              <w:rPr>
                <w:noProof/>
                <w:webHidden/>
              </w:rPr>
            </w:r>
            <w:r w:rsidR="001015D8" w:rsidRPr="00C5604C">
              <w:rPr>
                <w:noProof/>
                <w:webHidden/>
              </w:rPr>
              <w:fldChar w:fldCharType="separate"/>
            </w:r>
            <w:r w:rsidR="00D86C16">
              <w:rPr>
                <w:noProof/>
                <w:webHidden/>
              </w:rPr>
              <w:t>143</w:t>
            </w:r>
            <w:r w:rsidR="001015D8" w:rsidRPr="00C5604C">
              <w:rPr>
                <w:noProof/>
                <w:webHidden/>
              </w:rPr>
              <w:fldChar w:fldCharType="end"/>
            </w:r>
          </w:hyperlink>
        </w:p>
        <w:p w14:paraId="4E8DB77E" w14:textId="77777777" w:rsidR="001015D8" w:rsidRPr="00C5604C" w:rsidRDefault="008B7BA7">
          <w:pPr>
            <w:pStyle w:val="41"/>
            <w:rPr>
              <w:noProof/>
              <w:sz w:val="21"/>
            </w:rPr>
          </w:pPr>
          <w:hyperlink w:anchor="_Toc65831911" w:history="1">
            <w:r w:rsidR="001015D8" w:rsidRPr="00C5604C">
              <w:rPr>
                <w:rStyle w:val="a9"/>
                <w:rFonts w:asciiTheme="minorEastAsia" w:hAnsiTheme="minorEastAsia" w:cstheme="minorEastAsia"/>
                <w:noProof/>
              </w:rPr>
              <w:t>（５）居宅訪問型児童発達支援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_Toc65831911 \h </w:instrText>
            </w:r>
            <w:r w:rsidR="001015D8" w:rsidRPr="00C5604C">
              <w:rPr>
                <w:noProof/>
                <w:webHidden/>
              </w:rPr>
            </w:r>
            <w:r w:rsidR="001015D8" w:rsidRPr="00C5604C">
              <w:rPr>
                <w:noProof/>
                <w:webHidden/>
              </w:rPr>
              <w:fldChar w:fldCharType="separate"/>
            </w:r>
            <w:r w:rsidR="00D86C16">
              <w:rPr>
                <w:noProof/>
                <w:webHidden/>
              </w:rPr>
              <w:t>143</w:t>
            </w:r>
            <w:r w:rsidR="001015D8" w:rsidRPr="00C5604C">
              <w:rPr>
                <w:noProof/>
                <w:webHidden/>
              </w:rPr>
              <w:fldChar w:fldCharType="end"/>
            </w:r>
          </w:hyperlink>
        </w:p>
        <w:p w14:paraId="2DC52C93" w14:textId="77777777" w:rsidR="001015D8" w:rsidRPr="00C5604C" w:rsidRDefault="008B7BA7">
          <w:pPr>
            <w:pStyle w:val="41"/>
            <w:rPr>
              <w:noProof/>
              <w:sz w:val="21"/>
            </w:rPr>
          </w:pPr>
          <w:hyperlink w:anchor="_Toc65831912" w:history="1">
            <w:r w:rsidR="001015D8" w:rsidRPr="00C5604C">
              <w:rPr>
                <w:rStyle w:val="a9"/>
                <w:rFonts w:asciiTheme="minorEastAsia" w:hAnsiTheme="minorEastAsia" w:cstheme="minorEastAsia"/>
                <w:noProof/>
              </w:rPr>
              <w:t>（６）障がい児相談支援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_Toc65831912 \h </w:instrText>
            </w:r>
            <w:r w:rsidR="001015D8" w:rsidRPr="00C5604C">
              <w:rPr>
                <w:noProof/>
                <w:webHidden/>
              </w:rPr>
            </w:r>
            <w:r w:rsidR="001015D8" w:rsidRPr="00C5604C">
              <w:rPr>
                <w:noProof/>
                <w:webHidden/>
              </w:rPr>
              <w:fldChar w:fldCharType="separate"/>
            </w:r>
            <w:r w:rsidR="00D86C16">
              <w:rPr>
                <w:noProof/>
                <w:webHidden/>
              </w:rPr>
              <w:t>144</w:t>
            </w:r>
            <w:r w:rsidR="001015D8" w:rsidRPr="00C5604C">
              <w:rPr>
                <w:noProof/>
                <w:webHidden/>
              </w:rPr>
              <w:fldChar w:fldCharType="end"/>
            </w:r>
          </w:hyperlink>
        </w:p>
        <w:p w14:paraId="004BC80A" w14:textId="77777777" w:rsidR="001015D8" w:rsidRPr="00C5604C" w:rsidRDefault="008B7BA7">
          <w:pPr>
            <w:pStyle w:val="41"/>
            <w:rPr>
              <w:noProof/>
              <w:sz w:val="21"/>
            </w:rPr>
          </w:pPr>
          <w:hyperlink w:anchor="_Toc65831913" w:history="1">
            <w:r w:rsidR="001015D8" w:rsidRPr="00C5604C">
              <w:rPr>
                <w:rStyle w:val="a9"/>
                <w:rFonts w:asciiTheme="minorEastAsia" w:hAnsiTheme="minorEastAsia" w:cstheme="minorEastAsia"/>
                <w:noProof/>
              </w:rPr>
              <w:t>（７）その他</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_Toc65831913 \h </w:instrText>
            </w:r>
            <w:r w:rsidR="001015D8" w:rsidRPr="00C5604C">
              <w:rPr>
                <w:noProof/>
                <w:webHidden/>
              </w:rPr>
            </w:r>
            <w:r w:rsidR="001015D8" w:rsidRPr="00C5604C">
              <w:rPr>
                <w:noProof/>
                <w:webHidden/>
              </w:rPr>
              <w:fldChar w:fldCharType="separate"/>
            </w:r>
            <w:r w:rsidR="00D86C16">
              <w:rPr>
                <w:noProof/>
                <w:webHidden/>
              </w:rPr>
              <w:t>144</w:t>
            </w:r>
            <w:r w:rsidR="001015D8" w:rsidRPr="00C5604C">
              <w:rPr>
                <w:noProof/>
                <w:webHidden/>
              </w:rPr>
              <w:fldChar w:fldCharType="end"/>
            </w:r>
          </w:hyperlink>
        </w:p>
        <w:p w14:paraId="7645E9CB" w14:textId="77777777" w:rsidR="001015D8" w:rsidRPr="00C5604C" w:rsidRDefault="008B7BA7">
          <w:pPr>
            <w:pStyle w:val="31"/>
            <w:rPr>
              <w:noProof/>
              <w:kern w:val="2"/>
            </w:rPr>
          </w:pPr>
          <w:hyperlink w:anchor="_Toc65831914" w:history="1">
            <w:r w:rsidR="001015D8" w:rsidRPr="00C5604C">
              <w:rPr>
                <w:rStyle w:val="a9"/>
                <w:rFonts w:asciiTheme="minorEastAsia" w:hAnsiTheme="minorEastAsia" w:cstheme="minorEastAsia"/>
                <w:b/>
                <w:noProof/>
              </w:rPr>
              <w:t>６　発達障がいのある人等に対する支援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_Toc65831914 \h </w:instrText>
            </w:r>
            <w:r w:rsidR="001015D8" w:rsidRPr="00C5604C">
              <w:rPr>
                <w:noProof/>
                <w:webHidden/>
              </w:rPr>
            </w:r>
            <w:r w:rsidR="001015D8" w:rsidRPr="00C5604C">
              <w:rPr>
                <w:noProof/>
                <w:webHidden/>
              </w:rPr>
              <w:fldChar w:fldCharType="separate"/>
            </w:r>
            <w:r w:rsidR="00D86C16">
              <w:rPr>
                <w:noProof/>
                <w:webHidden/>
              </w:rPr>
              <w:t>144</w:t>
            </w:r>
            <w:r w:rsidR="001015D8" w:rsidRPr="00C5604C">
              <w:rPr>
                <w:noProof/>
                <w:webHidden/>
              </w:rPr>
              <w:fldChar w:fldCharType="end"/>
            </w:r>
          </w:hyperlink>
        </w:p>
        <w:p w14:paraId="7326F97F" w14:textId="77777777" w:rsidR="001015D8" w:rsidRPr="00C5604C" w:rsidRDefault="008B7BA7">
          <w:pPr>
            <w:pStyle w:val="41"/>
            <w:rPr>
              <w:noProof/>
              <w:sz w:val="21"/>
            </w:rPr>
          </w:pPr>
          <w:hyperlink w:anchor="_Toc65831915" w:history="1">
            <w:r w:rsidR="001015D8" w:rsidRPr="00C5604C">
              <w:rPr>
                <w:rStyle w:val="a9"/>
                <w:rFonts w:asciiTheme="minorEastAsia" w:hAnsiTheme="minorEastAsia" w:cstheme="minorEastAsia"/>
                <w:noProof/>
              </w:rPr>
              <w:t>（１）発達障がい者支援地域協議会の開催</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_Toc65831915 \h </w:instrText>
            </w:r>
            <w:r w:rsidR="001015D8" w:rsidRPr="00C5604C">
              <w:rPr>
                <w:noProof/>
                <w:webHidden/>
              </w:rPr>
            </w:r>
            <w:r w:rsidR="001015D8" w:rsidRPr="00C5604C">
              <w:rPr>
                <w:noProof/>
                <w:webHidden/>
              </w:rPr>
              <w:fldChar w:fldCharType="separate"/>
            </w:r>
            <w:r w:rsidR="00D86C16">
              <w:rPr>
                <w:noProof/>
                <w:webHidden/>
              </w:rPr>
              <w:t>144</w:t>
            </w:r>
            <w:r w:rsidR="001015D8" w:rsidRPr="00C5604C">
              <w:rPr>
                <w:noProof/>
                <w:webHidden/>
              </w:rPr>
              <w:fldChar w:fldCharType="end"/>
            </w:r>
          </w:hyperlink>
        </w:p>
        <w:p w14:paraId="393E62D1" w14:textId="77777777" w:rsidR="001015D8" w:rsidRPr="00C5604C" w:rsidRDefault="008B7BA7">
          <w:pPr>
            <w:pStyle w:val="41"/>
            <w:rPr>
              <w:noProof/>
              <w:sz w:val="21"/>
            </w:rPr>
          </w:pPr>
          <w:hyperlink w:anchor="_Toc65831916" w:history="1">
            <w:r w:rsidR="001015D8" w:rsidRPr="00C5604C">
              <w:rPr>
                <w:rStyle w:val="a9"/>
                <w:rFonts w:asciiTheme="minorEastAsia" w:hAnsiTheme="minorEastAsia" w:cstheme="minorEastAsia"/>
                <w:noProof/>
              </w:rPr>
              <w:t>（２）発達障がい者支援センターによる相談支援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_Toc65831916 \h </w:instrText>
            </w:r>
            <w:r w:rsidR="001015D8" w:rsidRPr="00C5604C">
              <w:rPr>
                <w:noProof/>
                <w:webHidden/>
              </w:rPr>
            </w:r>
            <w:r w:rsidR="001015D8" w:rsidRPr="00C5604C">
              <w:rPr>
                <w:noProof/>
                <w:webHidden/>
              </w:rPr>
              <w:fldChar w:fldCharType="separate"/>
            </w:r>
            <w:r w:rsidR="00D86C16">
              <w:rPr>
                <w:noProof/>
                <w:webHidden/>
              </w:rPr>
              <w:t>145</w:t>
            </w:r>
            <w:r w:rsidR="001015D8" w:rsidRPr="00C5604C">
              <w:rPr>
                <w:noProof/>
                <w:webHidden/>
              </w:rPr>
              <w:fldChar w:fldCharType="end"/>
            </w:r>
          </w:hyperlink>
        </w:p>
        <w:p w14:paraId="2961B223" w14:textId="77777777" w:rsidR="001015D8" w:rsidRPr="00C5604C" w:rsidRDefault="008B7BA7">
          <w:pPr>
            <w:pStyle w:val="41"/>
            <w:rPr>
              <w:noProof/>
              <w:sz w:val="21"/>
            </w:rPr>
          </w:pPr>
          <w:hyperlink w:anchor="_Toc65831917" w:history="1">
            <w:r w:rsidR="001015D8" w:rsidRPr="00C5604C">
              <w:rPr>
                <w:rStyle w:val="a9"/>
                <w:rFonts w:asciiTheme="minorEastAsia" w:hAnsiTheme="minorEastAsia" w:cstheme="minorEastAsia"/>
                <w:noProof/>
              </w:rPr>
              <w:t>（３）発達障がい者支援センター及び発達障がい者地域支援マネジャーによる取組</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_Toc65831917 \h </w:instrText>
            </w:r>
            <w:r w:rsidR="001015D8" w:rsidRPr="00C5604C">
              <w:rPr>
                <w:noProof/>
                <w:webHidden/>
              </w:rPr>
            </w:r>
            <w:r w:rsidR="001015D8" w:rsidRPr="00C5604C">
              <w:rPr>
                <w:noProof/>
                <w:webHidden/>
              </w:rPr>
              <w:fldChar w:fldCharType="separate"/>
            </w:r>
            <w:r w:rsidR="00D86C16">
              <w:rPr>
                <w:noProof/>
                <w:webHidden/>
              </w:rPr>
              <w:t>145</w:t>
            </w:r>
            <w:r w:rsidR="001015D8" w:rsidRPr="00C5604C">
              <w:rPr>
                <w:noProof/>
                <w:webHidden/>
              </w:rPr>
              <w:fldChar w:fldCharType="end"/>
            </w:r>
          </w:hyperlink>
        </w:p>
        <w:p w14:paraId="23FBA3C3" w14:textId="77777777" w:rsidR="001015D8" w:rsidRPr="00C5604C" w:rsidRDefault="008B7BA7">
          <w:pPr>
            <w:pStyle w:val="31"/>
            <w:rPr>
              <w:noProof/>
              <w:kern w:val="2"/>
            </w:rPr>
          </w:pPr>
          <w:hyperlink w:anchor="_Toc65831918" w:history="1">
            <w:r w:rsidR="001015D8" w:rsidRPr="00C5604C">
              <w:rPr>
                <w:rStyle w:val="a9"/>
                <w:rFonts w:asciiTheme="minorEastAsia" w:hAnsiTheme="minorEastAsia" w:cstheme="minorEastAsia"/>
                <w:b/>
                <w:noProof/>
              </w:rPr>
              <w:t>７　精神障がいにも対応した地域包括ケアシステムの構築</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_Toc65831918 \h </w:instrText>
            </w:r>
            <w:r w:rsidR="001015D8" w:rsidRPr="00C5604C">
              <w:rPr>
                <w:noProof/>
                <w:webHidden/>
              </w:rPr>
            </w:r>
            <w:r w:rsidR="001015D8" w:rsidRPr="00C5604C">
              <w:rPr>
                <w:noProof/>
                <w:webHidden/>
              </w:rPr>
              <w:fldChar w:fldCharType="separate"/>
            </w:r>
            <w:r w:rsidR="00D86C16">
              <w:rPr>
                <w:noProof/>
                <w:webHidden/>
              </w:rPr>
              <w:t>145</w:t>
            </w:r>
            <w:r w:rsidR="001015D8" w:rsidRPr="00C5604C">
              <w:rPr>
                <w:noProof/>
                <w:webHidden/>
              </w:rPr>
              <w:fldChar w:fldCharType="end"/>
            </w:r>
          </w:hyperlink>
        </w:p>
        <w:p w14:paraId="07C6286A" w14:textId="77777777" w:rsidR="001015D8" w:rsidRPr="00C5604C" w:rsidRDefault="008B7BA7">
          <w:pPr>
            <w:pStyle w:val="41"/>
            <w:rPr>
              <w:noProof/>
              <w:sz w:val="21"/>
            </w:rPr>
          </w:pPr>
          <w:hyperlink w:anchor="_Toc65831919" w:history="1">
            <w:r w:rsidR="001015D8" w:rsidRPr="00C5604C">
              <w:rPr>
                <w:rStyle w:val="a9"/>
                <w:rFonts w:asciiTheme="minorEastAsia" w:hAnsiTheme="minorEastAsia" w:cstheme="minorEastAsia"/>
                <w:noProof/>
              </w:rPr>
              <w:t>（１）保健、医療及び福祉関係者による協議の場の開催回数</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_Toc65831919 \h </w:instrText>
            </w:r>
            <w:r w:rsidR="001015D8" w:rsidRPr="00C5604C">
              <w:rPr>
                <w:noProof/>
                <w:webHidden/>
              </w:rPr>
            </w:r>
            <w:r w:rsidR="001015D8" w:rsidRPr="00C5604C">
              <w:rPr>
                <w:noProof/>
                <w:webHidden/>
              </w:rPr>
              <w:fldChar w:fldCharType="separate"/>
            </w:r>
            <w:r w:rsidR="00D86C16">
              <w:rPr>
                <w:noProof/>
                <w:webHidden/>
              </w:rPr>
              <w:t>145</w:t>
            </w:r>
            <w:r w:rsidR="001015D8" w:rsidRPr="00C5604C">
              <w:rPr>
                <w:noProof/>
                <w:webHidden/>
              </w:rPr>
              <w:fldChar w:fldCharType="end"/>
            </w:r>
          </w:hyperlink>
        </w:p>
        <w:p w14:paraId="5809234D" w14:textId="77777777" w:rsidR="001015D8" w:rsidRPr="00C5604C" w:rsidRDefault="008B7BA7">
          <w:pPr>
            <w:pStyle w:val="41"/>
            <w:rPr>
              <w:noProof/>
              <w:sz w:val="21"/>
            </w:rPr>
          </w:pPr>
          <w:hyperlink w:anchor="_Toc65831920" w:history="1">
            <w:r w:rsidR="001015D8" w:rsidRPr="00C5604C">
              <w:rPr>
                <w:rStyle w:val="a9"/>
                <w:rFonts w:asciiTheme="minorEastAsia" w:hAnsiTheme="minorEastAsia" w:cstheme="minorEastAsia"/>
                <w:noProof/>
              </w:rPr>
              <w:t>（２）保健、医療及び福祉関係者による協議の場への関係者の参加者数</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_Toc65831920 \h </w:instrText>
            </w:r>
            <w:r w:rsidR="001015D8" w:rsidRPr="00C5604C">
              <w:rPr>
                <w:noProof/>
                <w:webHidden/>
              </w:rPr>
            </w:r>
            <w:r w:rsidR="001015D8" w:rsidRPr="00C5604C">
              <w:rPr>
                <w:noProof/>
                <w:webHidden/>
              </w:rPr>
              <w:fldChar w:fldCharType="separate"/>
            </w:r>
            <w:r w:rsidR="00D86C16">
              <w:rPr>
                <w:noProof/>
                <w:webHidden/>
              </w:rPr>
              <w:t>146</w:t>
            </w:r>
            <w:r w:rsidR="001015D8" w:rsidRPr="00C5604C">
              <w:rPr>
                <w:noProof/>
                <w:webHidden/>
              </w:rPr>
              <w:fldChar w:fldCharType="end"/>
            </w:r>
          </w:hyperlink>
        </w:p>
        <w:p w14:paraId="719C3509" w14:textId="77777777" w:rsidR="001015D8" w:rsidRPr="00C5604C" w:rsidRDefault="008B7BA7">
          <w:pPr>
            <w:pStyle w:val="41"/>
            <w:rPr>
              <w:noProof/>
              <w:sz w:val="21"/>
            </w:rPr>
          </w:pPr>
          <w:hyperlink w:anchor="_Toc65831921" w:history="1">
            <w:r w:rsidR="001015D8" w:rsidRPr="00C5604C">
              <w:rPr>
                <w:rStyle w:val="a9"/>
                <w:rFonts w:asciiTheme="minorEastAsia" w:hAnsiTheme="minorEastAsia" w:cstheme="minorEastAsia"/>
                <w:noProof/>
              </w:rPr>
              <w:t>（３）保健、医療及び福祉関係者による協議の場における目標設定及び評価の実施回数</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_Toc65831921 \h </w:instrText>
            </w:r>
            <w:r w:rsidR="001015D8" w:rsidRPr="00C5604C">
              <w:rPr>
                <w:noProof/>
                <w:webHidden/>
              </w:rPr>
            </w:r>
            <w:r w:rsidR="001015D8" w:rsidRPr="00C5604C">
              <w:rPr>
                <w:noProof/>
                <w:webHidden/>
              </w:rPr>
              <w:fldChar w:fldCharType="separate"/>
            </w:r>
            <w:r w:rsidR="00D86C16">
              <w:rPr>
                <w:noProof/>
                <w:webHidden/>
              </w:rPr>
              <w:t>146</w:t>
            </w:r>
            <w:r w:rsidR="001015D8" w:rsidRPr="00C5604C">
              <w:rPr>
                <w:noProof/>
                <w:webHidden/>
              </w:rPr>
              <w:fldChar w:fldCharType="end"/>
            </w:r>
          </w:hyperlink>
        </w:p>
        <w:p w14:paraId="10AB81F9" w14:textId="77777777" w:rsidR="001015D8" w:rsidRPr="00C5604C" w:rsidRDefault="008B7BA7">
          <w:pPr>
            <w:pStyle w:val="41"/>
            <w:rPr>
              <w:noProof/>
              <w:sz w:val="21"/>
            </w:rPr>
          </w:pPr>
          <w:hyperlink w:anchor="_Toc65831922" w:history="1">
            <w:r w:rsidR="001015D8" w:rsidRPr="00C5604C">
              <w:rPr>
                <w:rStyle w:val="a9"/>
                <w:rFonts w:asciiTheme="minorEastAsia" w:hAnsiTheme="minorEastAsia" w:cstheme="minorEastAsia"/>
                <w:noProof/>
              </w:rPr>
              <w:t>（４）精神障がい者の地域移行支援・地域定着支援利用者数</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_Toc65831922 \h </w:instrText>
            </w:r>
            <w:r w:rsidR="001015D8" w:rsidRPr="00C5604C">
              <w:rPr>
                <w:noProof/>
                <w:webHidden/>
              </w:rPr>
            </w:r>
            <w:r w:rsidR="001015D8" w:rsidRPr="00C5604C">
              <w:rPr>
                <w:noProof/>
                <w:webHidden/>
              </w:rPr>
              <w:fldChar w:fldCharType="separate"/>
            </w:r>
            <w:r w:rsidR="00D86C16">
              <w:rPr>
                <w:noProof/>
                <w:webHidden/>
              </w:rPr>
              <w:t>146</w:t>
            </w:r>
            <w:r w:rsidR="001015D8" w:rsidRPr="00C5604C">
              <w:rPr>
                <w:noProof/>
                <w:webHidden/>
              </w:rPr>
              <w:fldChar w:fldCharType="end"/>
            </w:r>
          </w:hyperlink>
        </w:p>
        <w:p w14:paraId="1EA5EFEC" w14:textId="77777777" w:rsidR="001015D8" w:rsidRPr="00C5604C" w:rsidRDefault="008B7BA7">
          <w:pPr>
            <w:pStyle w:val="41"/>
            <w:rPr>
              <w:noProof/>
              <w:sz w:val="21"/>
            </w:rPr>
          </w:pPr>
          <w:hyperlink w:anchor="_Toc65831923" w:history="1">
            <w:r w:rsidR="001015D8" w:rsidRPr="00C5604C">
              <w:rPr>
                <w:rStyle w:val="a9"/>
                <w:rFonts w:asciiTheme="minorEastAsia" w:hAnsiTheme="minorEastAsia" w:cstheme="minorEastAsia"/>
                <w:noProof/>
              </w:rPr>
              <w:t>（５）精神障がい者の共同生活援助・自立生活援助利用者数</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_Toc65831923 \h </w:instrText>
            </w:r>
            <w:r w:rsidR="001015D8" w:rsidRPr="00C5604C">
              <w:rPr>
                <w:noProof/>
                <w:webHidden/>
              </w:rPr>
            </w:r>
            <w:r w:rsidR="001015D8" w:rsidRPr="00C5604C">
              <w:rPr>
                <w:noProof/>
                <w:webHidden/>
              </w:rPr>
              <w:fldChar w:fldCharType="separate"/>
            </w:r>
            <w:r w:rsidR="00D86C16">
              <w:rPr>
                <w:noProof/>
                <w:webHidden/>
              </w:rPr>
              <w:t>146</w:t>
            </w:r>
            <w:r w:rsidR="001015D8" w:rsidRPr="00C5604C">
              <w:rPr>
                <w:noProof/>
                <w:webHidden/>
              </w:rPr>
              <w:fldChar w:fldCharType="end"/>
            </w:r>
          </w:hyperlink>
        </w:p>
        <w:p w14:paraId="5EF1E8A1" w14:textId="77777777" w:rsidR="001015D8" w:rsidRPr="00C5604C" w:rsidRDefault="008B7BA7">
          <w:pPr>
            <w:pStyle w:val="31"/>
            <w:rPr>
              <w:noProof/>
              <w:kern w:val="2"/>
            </w:rPr>
          </w:pPr>
          <w:hyperlink w:anchor="_Toc65831924" w:history="1">
            <w:r w:rsidR="001015D8" w:rsidRPr="00135137">
              <w:rPr>
                <w:rStyle w:val="a9"/>
                <w:rFonts w:asciiTheme="minorEastAsia" w:hAnsiTheme="minorEastAsia" w:cstheme="minorEastAsia"/>
                <w:b/>
                <w:noProof/>
                <w:szCs w:val="21"/>
              </w:rPr>
              <w:t xml:space="preserve">８　</w:t>
            </w:r>
            <w:r w:rsidR="001015D8" w:rsidRPr="00EF7C1E">
              <w:rPr>
                <w:rStyle w:val="a9"/>
                <w:rFonts w:asciiTheme="minorEastAsia" w:hAnsiTheme="minorEastAsia" w:cstheme="minorEastAsia"/>
                <w:b/>
                <w:noProof/>
                <w:szCs w:val="21"/>
              </w:rPr>
              <w:t>相談支援体制の充実・強化のための取組</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_Toc65831924 \h </w:instrText>
            </w:r>
            <w:r w:rsidR="001015D8" w:rsidRPr="00C5604C">
              <w:rPr>
                <w:noProof/>
                <w:webHidden/>
              </w:rPr>
            </w:r>
            <w:r w:rsidR="001015D8" w:rsidRPr="00C5604C">
              <w:rPr>
                <w:noProof/>
                <w:webHidden/>
              </w:rPr>
              <w:fldChar w:fldCharType="separate"/>
            </w:r>
            <w:r w:rsidR="00D86C16">
              <w:rPr>
                <w:noProof/>
                <w:webHidden/>
              </w:rPr>
              <w:t>146</w:t>
            </w:r>
            <w:r w:rsidR="001015D8" w:rsidRPr="00C5604C">
              <w:rPr>
                <w:noProof/>
                <w:webHidden/>
              </w:rPr>
              <w:fldChar w:fldCharType="end"/>
            </w:r>
          </w:hyperlink>
        </w:p>
        <w:p w14:paraId="017655AA" w14:textId="77777777" w:rsidR="001015D8" w:rsidRPr="00C5604C" w:rsidRDefault="008B7BA7">
          <w:pPr>
            <w:pStyle w:val="41"/>
            <w:rPr>
              <w:noProof/>
              <w:sz w:val="21"/>
            </w:rPr>
          </w:pPr>
          <w:hyperlink w:anchor="_Toc65831925" w:history="1">
            <w:r w:rsidR="001015D8" w:rsidRPr="00C5604C">
              <w:rPr>
                <w:rStyle w:val="a9"/>
                <w:rFonts w:asciiTheme="minorEastAsia" w:hAnsiTheme="minorEastAsia" w:cstheme="minorEastAsia"/>
                <w:noProof/>
              </w:rPr>
              <w:t>（１）総合的・専門的な相談支援</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_Toc65831925 \h </w:instrText>
            </w:r>
            <w:r w:rsidR="001015D8" w:rsidRPr="00C5604C">
              <w:rPr>
                <w:noProof/>
                <w:webHidden/>
              </w:rPr>
            </w:r>
            <w:r w:rsidR="001015D8" w:rsidRPr="00C5604C">
              <w:rPr>
                <w:noProof/>
                <w:webHidden/>
              </w:rPr>
              <w:fldChar w:fldCharType="separate"/>
            </w:r>
            <w:r w:rsidR="00D86C16">
              <w:rPr>
                <w:noProof/>
                <w:webHidden/>
              </w:rPr>
              <w:t>146</w:t>
            </w:r>
            <w:r w:rsidR="001015D8" w:rsidRPr="00C5604C">
              <w:rPr>
                <w:noProof/>
                <w:webHidden/>
              </w:rPr>
              <w:fldChar w:fldCharType="end"/>
            </w:r>
          </w:hyperlink>
        </w:p>
        <w:p w14:paraId="33C100D3" w14:textId="77777777" w:rsidR="001015D8" w:rsidRPr="00C5604C" w:rsidRDefault="008B7BA7">
          <w:pPr>
            <w:pStyle w:val="41"/>
            <w:rPr>
              <w:noProof/>
              <w:sz w:val="21"/>
            </w:rPr>
          </w:pPr>
          <w:hyperlink w:anchor="_Toc65831926" w:history="1">
            <w:r w:rsidR="001015D8" w:rsidRPr="00C5604C">
              <w:rPr>
                <w:rStyle w:val="a9"/>
                <w:rFonts w:asciiTheme="minorEastAsia" w:hAnsiTheme="minorEastAsia" w:cstheme="minorEastAsia"/>
                <w:noProof/>
              </w:rPr>
              <w:t>（２）地域の相談支援体制の強化</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_Toc65831926 \h </w:instrText>
            </w:r>
            <w:r w:rsidR="001015D8" w:rsidRPr="00C5604C">
              <w:rPr>
                <w:noProof/>
                <w:webHidden/>
              </w:rPr>
            </w:r>
            <w:r w:rsidR="001015D8" w:rsidRPr="00C5604C">
              <w:rPr>
                <w:noProof/>
                <w:webHidden/>
              </w:rPr>
              <w:fldChar w:fldCharType="separate"/>
            </w:r>
            <w:r w:rsidR="00D86C16">
              <w:rPr>
                <w:noProof/>
                <w:webHidden/>
              </w:rPr>
              <w:t>147</w:t>
            </w:r>
            <w:r w:rsidR="001015D8" w:rsidRPr="00C5604C">
              <w:rPr>
                <w:noProof/>
                <w:webHidden/>
              </w:rPr>
              <w:fldChar w:fldCharType="end"/>
            </w:r>
          </w:hyperlink>
        </w:p>
        <w:p w14:paraId="0E495C9F" w14:textId="77777777" w:rsidR="001015D8" w:rsidRPr="00C5604C" w:rsidRDefault="008B7BA7">
          <w:pPr>
            <w:pStyle w:val="31"/>
            <w:rPr>
              <w:noProof/>
              <w:kern w:val="2"/>
            </w:rPr>
          </w:pPr>
          <w:hyperlink w:anchor="_Toc65831927" w:history="1">
            <w:r w:rsidR="001015D8" w:rsidRPr="00C5604C">
              <w:rPr>
                <w:rStyle w:val="a9"/>
                <w:rFonts w:asciiTheme="minorEastAsia" w:hAnsiTheme="minorEastAsia" w:cstheme="minorEastAsia"/>
                <w:b/>
                <w:noProof/>
              </w:rPr>
              <w:t>９　障がい福祉サービスの質を向上させるための取組</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_Toc65831927 \h </w:instrText>
            </w:r>
            <w:r w:rsidR="001015D8" w:rsidRPr="00C5604C">
              <w:rPr>
                <w:noProof/>
                <w:webHidden/>
              </w:rPr>
            </w:r>
            <w:r w:rsidR="001015D8" w:rsidRPr="00C5604C">
              <w:rPr>
                <w:noProof/>
                <w:webHidden/>
              </w:rPr>
              <w:fldChar w:fldCharType="separate"/>
            </w:r>
            <w:r w:rsidR="00D86C16">
              <w:rPr>
                <w:noProof/>
                <w:webHidden/>
              </w:rPr>
              <w:t>147</w:t>
            </w:r>
            <w:r w:rsidR="001015D8" w:rsidRPr="00C5604C">
              <w:rPr>
                <w:noProof/>
                <w:webHidden/>
              </w:rPr>
              <w:fldChar w:fldCharType="end"/>
            </w:r>
          </w:hyperlink>
        </w:p>
        <w:p w14:paraId="2F73070F" w14:textId="77777777" w:rsidR="001015D8" w:rsidRPr="00C5604C" w:rsidRDefault="008B7BA7">
          <w:pPr>
            <w:pStyle w:val="41"/>
            <w:rPr>
              <w:noProof/>
              <w:sz w:val="21"/>
            </w:rPr>
          </w:pPr>
          <w:hyperlink w:anchor="_Toc65831928" w:history="1">
            <w:r w:rsidR="001015D8" w:rsidRPr="00C5604C">
              <w:rPr>
                <w:rStyle w:val="a9"/>
                <w:rFonts w:asciiTheme="minorEastAsia" w:hAnsiTheme="minorEastAsia" w:cstheme="minorEastAsia"/>
                <w:noProof/>
              </w:rPr>
              <w:t>（１）障がい福祉サービス等にかかる各種研修の活用</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_Toc65831928 \h </w:instrText>
            </w:r>
            <w:r w:rsidR="001015D8" w:rsidRPr="00C5604C">
              <w:rPr>
                <w:noProof/>
                <w:webHidden/>
              </w:rPr>
            </w:r>
            <w:r w:rsidR="001015D8" w:rsidRPr="00C5604C">
              <w:rPr>
                <w:noProof/>
                <w:webHidden/>
              </w:rPr>
              <w:fldChar w:fldCharType="separate"/>
            </w:r>
            <w:r w:rsidR="00D86C16">
              <w:rPr>
                <w:noProof/>
                <w:webHidden/>
              </w:rPr>
              <w:t>147</w:t>
            </w:r>
            <w:r w:rsidR="001015D8" w:rsidRPr="00C5604C">
              <w:rPr>
                <w:noProof/>
                <w:webHidden/>
              </w:rPr>
              <w:fldChar w:fldCharType="end"/>
            </w:r>
          </w:hyperlink>
        </w:p>
        <w:p w14:paraId="6AE28A9F" w14:textId="77777777" w:rsidR="001015D8" w:rsidRPr="00C5604C" w:rsidRDefault="008B7BA7">
          <w:pPr>
            <w:pStyle w:val="41"/>
            <w:rPr>
              <w:noProof/>
              <w:sz w:val="21"/>
            </w:rPr>
          </w:pPr>
          <w:hyperlink w:anchor="_Toc65831929" w:history="1">
            <w:r w:rsidR="001015D8" w:rsidRPr="00C5604C">
              <w:rPr>
                <w:rStyle w:val="a9"/>
                <w:rFonts w:asciiTheme="minorEastAsia" w:hAnsiTheme="minorEastAsia" w:cstheme="minorEastAsia"/>
                <w:noProof/>
              </w:rPr>
              <w:t>（２）障がい者自立支援審査支払等システムによる審査結果の共有</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_Toc65831929 \h </w:instrText>
            </w:r>
            <w:r w:rsidR="001015D8" w:rsidRPr="00C5604C">
              <w:rPr>
                <w:noProof/>
                <w:webHidden/>
              </w:rPr>
            </w:r>
            <w:r w:rsidR="001015D8" w:rsidRPr="00C5604C">
              <w:rPr>
                <w:noProof/>
                <w:webHidden/>
              </w:rPr>
              <w:fldChar w:fldCharType="separate"/>
            </w:r>
            <w:r w:rsidR="00D86C16">
              <w:rPr>
                <w:noProof/>
                <w:webHidden/>
              </w:rPr>
              <w:t>147</w:t>
            </w:r>
            <w:r w:rsidR="001015D8" w:rsidRPr="00C5604C">
              <w:rPr>
                <w:noProof/>
                <w:webHidden/>
              </w:rPr>
              <w:fldChar w:fldCharType="end"/>
            </w:r>
          </w:hyperlink>
        </w:p>
        <w:p w14:paraId="0FECF8DA" w14:textId="77777777" w:rsidR="001015D8" w:rsidRPr="00C5604C" w:rsidRDefault="008B7BA7">
          <w:pPr>
            <w:pStyle w:val="41"/>
            <w:rPr>
              <w:noProof/>
              <w:sz w:val="21"/>
            </w:rPr>
          </w:pPr>
          <w:hyperlink w:anchor="_Toc65831930" w:history="1">
            <w:r w:rsidR="001015D8" w:rsidRPr="00C5604C">
              <w:rPr>
                <w:rStyle w:val="a9"/>
                <w:rFonts w:asciiTheme="minorEastAsia" w:hAnsiTheme="minorEastAsia" w:cstheme="minorEastAsia"/>
                <w:noProof/>
              </w:rPr>
              <w:t>（３）指導監査結果の関係市町村との共有</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_Toc65831930 \h </w:instrText>
            </w:r>
            <w:r w:rsidR="001015D8" w:rsidRPr="00C5604C">
              <w:rPr>
                <w:noProof/>
                <w:webHidden/>
              </w:rPr>
            </w:r>
            <w:r w:rsidR="001015D8" w:rsidRPr="00C5604C">
              <w:rPr>
                <w:noProof/>
                <w:webHidden/>
              </w:rPr>
              <w:fldChar w:fldCharType="separate"/>
            </w:r>
            <w:r w:rsidR="00D86C16">
              <w:rPr>
                <w:noProof/>
                <w:webHidden/>
              </w:rPr>
              <w:t>147</w:t>
            </w:r>
            <w:r w:rsidR="001015D8" w:rsidRPr="00C5604C">
              <w:rPr>
                <w:noProof/>
                <w:webHidden/>
              </w:rPr>
              <w:fldChar w:fldCharType="end"/>
            </w:r>
          </w:hyperlink>
        </w:p>
        <w:p w14:paraId="11138177" w14:textId="77777777" w:rsidR="001015D8" w:rsidRPr="00C5604C" w:rsidRDefault="008B7BA7">
          <w:pPr>
            <w:pStyle w:val="21"/>
            <w:rPr>
              <w:noProof/>
              <w:sz w:val="21"/>
              <w:u w:val="none"/>
            </w:rPr>
          </w:pPr>
          <w:hyperlink w:anchor="_Toc65831931" w:history="1">
            <w:r w:rsidR="001015D8" w:rsidRPr="00C5604C">
              <w:rPr>
                <w:rStyle w:val="a9"/>
                <w:rFonts w:asciiTheme="minorEastAsia" w:hAnsiTheme="minorEastAsia" w:cstheme="minorEastAsia"/>
                <w:b/>
                <w:noProof/>
              </w:rPr>
              <w:t>第４章　地域生活支援事業</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_Toc65831931 \h </w:instrText>
            </w:r>
            <w:r w:rsidR="001015D8" w:rsidRPr="00C5604C">
              <w:rPr>
                <w:noProof/>
                <w:webHidden/>
              </w:rPr>
            </w:r>
            <w:r w:rsidR="001015D8" w:rsidRPr="00C5604C">
              <w:rPr>
                <w:noProof/>
                <w:webHidden/>
              </w:rPr>
              <w:fldChar w:fldCharType="separate"/>
            </w:r>
            <w:r w:rsidR="00D86C16">
              <w:rPr>
                <w:noProof/>
                <w:webHidden/>
              </w:rPr>
              <w:t>148</w:t>
            </w:r>
            <w:r w:rsidR="001015D8" w:rsidRPr="00C5604C">
              <w:rPr>
                <w:noProof/>
                <w:webHidden/>
              </w:rPr>
              <w:fldChar w:fldCharType="end"/>
            </w:r>
          </w:hyperlink>
        </w:p>
        <w:p w14:paraId="345A6389" w14:textId="77777777" w:rsidR="001015D8" w:rsidRPr="00C5604C" w:rsidRDefault="008B7BA7">
          <w:pPr>
            <w:pStyle w:val="31"/>
            <w:rPr>
              <w:noProof/>
              <w:kern w:val="2"/>
            </w:rPr>
          </w:pPr>
          <w:hyperlink w:anchor="_Toc65831932" w:history="1">
            <w:r w:rsidR="001015D8" w:rsidRPr="00C5604C">
              <w:rPr>
                <w:rStyle w:val="a9"/>
                <w:rFonts w:asciiTheme="minorEastAsia" w:hAnsiTheme="minorEastAsia" w:cstheme="minorEastAsia"/>
                <w:b/>
                <w:noProof/>
              </w:rPr>
              <w:t>１　実施する事業の内容</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_Toc65831932 \h </w:instrText>
            </w:r>
            <w:r w:rsidR="001015D8" w:rsidRPr="00C5604C">
              <w:rPr>
                <w:noProof/>
                <w:webHidden/>
              </w:rPr>
            </w:r>
            <w:r w:rsidR="001015D8" w:rsidRPr="00C5604C">
              <w:rPr>
                <w:noProof/>
                <w:webHidden/>
              </w:rPr>
              <w:fldChar w:fldCharType="separate"/>
            </w:r>
            <w:r w:rsidR="00D86C16">
              <w:rPr>
                <w:noProof/>
                <w:webHidden/>
              </w:rPr>
              <w:t>148</w:t>
            </w:r>
            <w:r w:rsidR="001015D8" w:rsidRPr="00C5604C">
              <w:rPr>
                <w:noProof/>
                <w:webHidden/>
              </w:rPr>
              <w:fldChar w:fldCharType="end"/>
            </w:r>
          </w:hyperlink>
        </w:p>
        <w:p w14:paraId="0AA9462E" w14:textId="77777777" w:rsidR="001015D8" w:rsidRPr="00C5604C" w:rsidRDefault="008B7BA7">
          <w:pPr>
            <w:pStyle w:val="31"/>
            <w:rPr>
              <w:noProof/>
              <w:kern w:val="2"/>
            </w:rPr>
          </w:pPr>
          <w:hyperlink w:anchor="_Toc65831933" w:history="1">
            <w:r w:rsidR="001015D8" w:rsidRPr="00C5604C">
              <w:rPr>
                <w:rStyle w:val="a9"/>
                <w:rFonts w:asciiTheme="minorEastAsia" w:hAnsiTheme="minorEastAsia" w:cstheme="minorEastAsia"/>
                <w:b/>
                <w:noProof/>
              </w:rPr>
              <w:t>２　事業量の見込み</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_Toc65831933 \h </w:instrText>
            </w:r>
            <w:r w:rsidR="001015D8" w:rsidRPr="00C5604C">
              <w:rPr>
                <w:noProof/>
                <w:webHidden/>
              </w:rPr>
            </w:r>
            <w:r w:rsidR="001015D8" w:rsidRPr="00C5604C">
              <w:rPr>
                <w:noProof/>
                <w:webHidden/>
              </w:rPr>
              <w:fldChar w:fldCharType="separate"/>
            </w:r>
            <w:r w:rsidR="00D86C16">
              <w:rPr>
                <w:noProof/>
                <w:webHidden/>
              </w:rPr>
              <w:t>149</w:t>
            </w:r>
            <w:r w:rsidR="001015D8" w:rsidRPr="00C5604C">
              <w:rPr>
                <w:noProof/>
                <w:webHidden/>
              </w:rPr>
              <w:fldChar w:fldCharType="end"/>
            </w:r>
          </w:hyperlink>
        </w:p>
        <w:p w14:paraId="1AF60A29" w14:textId="77777777" w:rsidR="001015D8" w:rsidRPr="00C5604C" w:rsidRDefault="008B7BA7">
          <w:pPr>
            <w:pStyle w:val="41"/>
            <w:rPr>
              <w:noProof/>
              <w:sz w:val="21"/>
            </w:rPr>
          </w:pPr>
          <w:hyperlink w:anchor="_Toc65831934" w:history="1">
            <w:r w:rsidR="001015D8" w:rsidRPr="00C5604C">
              <w:rPr>
                <w:rStyle w:val="a9"/>
                <w:rFonts w:asciiTheme="minorEastAsia" w:hAnsiTheme="minorEastAsia" w:cstheme="minorEastAsia"/>
                <w:noProof/>
              </w:rPr>
              <w:t>（１）理解促進・研修啓発事業</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_Toc65831934 \h </w:instrText>
            </w:r>
            <w:r w:rsidR="001015D8" w:rsidRPr="00C5604C">
              <w:rPr>
                <w:noProof/>
                <w:webHidden/>
              </w:rPr>
            </w:r>
            <w:r w:rsidR="001015D8" w:rsidRPr="00C5604C">
              <w:rPr>
                <w:noProof/>
                <w:webHidden/>
              </w:rPr>
              <w:fldChar w:fldCharType="separate"/>
            </w:r>
            <w:r w:rsidR="00D86C16">
              <w:rPr>
                <w:noProof/>
                <w:webHidden/>
              </w:rPr>
              <w:t>149</w:t>
            </w:r>
            <w:r w:rsidR="001015D8" w:rsidRPr="00C5604C">
              <w:rPr>
                <w:noProof/>
                <w:webHidden/>
              </w:rPr>
              <w:fldChar w:fldCharType="end"/>
            </w:r>
          </w:hyperlink>
        </w:p>
        <w:p w14:paraId="6BF08A41" w14:textId="77777777" w:rsidR="001015D8" w:rsidRPr="00C5604C" w:rsidRDefault="008B7BA7">
          <w:pPr>
            <w:pStyle w:val="41"/>
            <w:rPr>
              <w:noProof/>
              <w:sz w:val="21"/>
            </w:rPr>
          </w:pPr>
          <w:hyperlink w:anchor="_Toc65831935" w:history="1">
            <w:r w:rsidR="001015D8" w:rsidRPr="00C5604C">
              <w:rPr>
                <w:rStyle w:val="a9"/>
                <w:rFonts w:asciiTheme="minorEastAsia" w:hAnsiTheme="minorEastAsia" w:cstheme="minorEastAsia"/>
                <w:noProof/>
              </w:rPr>
              <w:t>（２）自発的活動支援事業</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_Toc65831935 \h </w:instrText>
            </w:r>
            <w:r w:rsidR="001015D8" w:rsidRPr="00C5604C">
              <w:rPr>
                <w:noProof/>
                <w:webHidden/>
              </w:rPr>
            </w:r>
            <w:r w:rsidR="001015D8" w:rsidRPr="00C5604C">
              <w:rPr>
                <w:noProof/>
                <w:webHidden/>
              </w:rPr>
              <w:fldChar w:fldCharType="separate"/>
            </w:r>
            <w:r w:rsidR="00D86C16">
              <w:rPr>
                <w:noProof/>
                <w:webHidden/>
              </w:rPr>
              <w:t>149</w:t>
            </w:r>
            <w:r w:rsidR="001015D8" w:rsidRPr="00C5604C">
              <w:rPr>
                <w:noProof/>
                <w:webHidden/>
              </w:rPr>
              <w:fldChar w:fldCharType="end"/>
            </w:r>
          </w:hyperlink>
        </w:p>
        <w:p w14:paraId="05F4C4C5" w14:textId="77777777" w:rsidR="001015D8" w:rsidRPr="00C5604C" w:rsidRDefault="008B7BA7">
          <w:pPr>
            <w:pStyle w:val="41"/>
            <w:rPr>
              <w:noProof/>
              <w:sz w:val="21"/>
            </w:rPr>
          </w:pPr>
          <w:hyperlink w:anchor="_Toc65831936" w:history="1">
            <w:r w:rsidR="001015D8" w:rsidRPr="00C5604C">
              <w:rPr>
                <w:rStyle w:val="a9"/>
                <w:rFonts w:asciiTheme="minorEastAsia" w:hAnsiTheme="minorEastAsia" w:cstheme="minorEastAsia"/>
                <w:noProof/>
              </w:rPr>
              <w:t>（３）相談支援事業</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_Toc65831936 \h </w:instrText>
            </w:r>
            <w:r w:rsidR="001015D8" w:rsidRPr="00C5604C">
              <w:rPr>
                <w:noProof/>
                <w:webHidden/>
              </w:rPr>
            </w:r>
            <w:r w:rsidR="001015D8" w:rsidRPr="00C5604C">
              <w:rPr>
                <w:noProof/>
                <w:webHidden/>
              </w:rPr>
              <w:fldChar w:fldCharType="separate"/>
            </w:r>
            <w:r w:rsidR="00D86C16">
              <w:rPr>
                <w:noProof/>
                <w:webHidden/>
              </w:rPr>
              <w:t>149</w:t>
            </w:r>
            <w:r w:rsidR="001015D8" w:rsidRPr="00C5604C">
              <w:rPr>
                <w:noProof/>
                <w:webHidden/>
              </w:rPr>
              <w:fldChar w:fldCharType="end"/>
            </w:r>
          </w:hyperlink>
        </w:p>
        <w:p w14:paraId="1A2D7570" w14:textId="77777777" w:rsidR="001015D8" w:rsidRPr="00C5604C" w:rsidRDefault="008B7BA7">
          <w:pPr>
            <w:pStyle w:val="41"/>
            <w:rPr>
              <w:noProof/>
              <w:sz w:val="21"/>
            </w:rPr>
          </w:pPr>
          <w:hyperlink w:anchor="_Toc65831937" w:history="1">
            <w:r w:rsidR="001015D8" w:rsidRPr="00C5604C">
              <w:rPr>
                <w:rStyle w:val="a9"/>
                <w:rFonts w:asciiTheme="minorEastAsia" w:hAnsiTheme="minorEastAsia" w:cstheme="minorEastAsia"/>
                <w:noProof/>
              </w:rPr>
              <w:t>（４）成年後見制度利用支援事業</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_Toc65831937 \h </w:instrText>
            </w:r>
            <w:r w:rsidR="001015D8" w:rsidRPr="00C5604C">
              <w:rPr>
                <w:noProof/>
                <w:webHidden/>
              </w:rPr>
            </w:r>
            <w:r w:rsidR="001015D8" w:rsidRPr="00C5604C">
              <w:rPr>
                <w:noProof/>
                <w:webHidden/>
              </w:rPr>
              <w:fldChar w:fldCharType="separate"/>
            </w:r>
            <w:r w:rsidR="00D86C16">
              <w:rPr>
                <w:noProof/>
                <w:webHidden/>
              </w:rPr>
              <w:t>149</w:t>
            </w:r>
            <w:r w:rsidR="001015D8" w:rsidRPr="00C5604C">
              <w:rPr>
                <w:noProof/>
                <w:webHidden/>
              </w:rPr>
              <w:fldChar w:fldCharType="end"/>
            </w:r>
          </w:hyperlink>
        </w:p>
        <w:p w14:paraId="5CFF022F" w14:textId="77777777" w:rsidR="001015D8" w:rsidRPr="00C5604C" w:rsidRDefault="008B7BA7">
          <w:pPr>
            <w:pStyle w:val="41"/>
            <w:rPr>
              <w:noProof/>
              <w:sz w:val="21"/>
            </w:rPr>
          </w:pPr>
          <w:hyperlink w:anchor="_Toc65831938" w:history="1">
            <w:r w:rsidR="001015D8" w:rsidRPr="00C5604C">
              <w:rPr>
                <w:rStyle w:val="a9"/>
                <w:rFonts w:asciiTheme="minorEastAsia" w:hAnsiTheme="minorEastAsia" w:cstheme="minorEastAsia"/>
                <w:noProof/>
              </w:rPr>
              <w:t>（５）成年後見制度法人後見支援事業</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_Toc65831938 \h </w:instrText>
            </w:r>
            <w:r w:rsidR="001015D8" w:rsidRPr="00C5604C">
              <w:rPr>
                <w:noProof/>
                <w:webHidden/>
              </w:rPr>
            </w:r>
            <w:r w:rsidR="001015D8" w:rsidRPr="00C5604C">
              <w:rPr>
                <w:noProof/>
                <w:webHidden/>
              </w:rPr>
              <w:fldChar w:fldCharType="separate"/>
            </w:r>
            <w:r w:rsidR="00D86C16">
              <w:rPr>
                <w:noProof/>
                <w:webHidden/>
              </w:rPr>
              <w:t>150</w:t>
            </w:r>
            <w:r w:rsidR="001015D8" w:rsidRPr="00C5604C">
              <w:rPr>
                <w:noProof/>
                <w:webHidden/>
              </w:rPr>
              <w:fldChar w:fldCharType="end"/>
            </w:r>
          </w:hyperlink>
        </w:p>
        <w:p w14:paraId="3E039D44" w14:textId="77777777" w:rsidR="001015D8" w:rsidRPr="00C5604C" w:rsidRDefault="008B7BA7">
          <w:pPr>
            <w:pStyle w:val="41"/>
            <w:rPr>
              <w:noProof/>
              <w:sz w:val="21"/>
            </w:rPr>
          </w:pPr>
          <w:hyperlink w:anchor="_Toc65831939" w:history="1">
            <w:r w:rsidR="001015D8" w:rsidRPr="00C5604C">
              <w:rPr>
                <w:rStyle w:val="a9"/>
                <w:rFonts w:asciiTheme="minorEastAsia" w:hAnsiTheme="minorEastAsia" w:cstheme="minorEastAsia"/>
                <w:noProof/>
              </w:rPr>
              <w:t>（６）地域自立支援協議会</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_Toc65831939 \h </w:instrText>
            </w:r>
            <w:r w:rsidR="001015D8" w:rsidRPr="00C5604C">
              <w:rPr>
                <w:noProof/>
                <w:webHidden/>
              </w:rPr>
            </w:r>
            <w:r w:rsidR="001015D8" w:rsidRPr="00C5604C">
              <w:rPr>
                <w:noProof/>
                <w:webHidden/>
              </w:rPr>
              <w:fldChar w:fldCharType="separate"/>
            </w:r>
            <w:r w:rsidR="00D86C16">
              <w:rPr>
                <w:noProof/>
                <w:webHidden/>
              </w:rPr>
              <w:t>150</w:t>
            </w:r>
            <w:r w:rsidR="001015D8" w:rsidRPr="00C5604C">
              <w:rPr>
                <w:noProof/>
                <w:webHidden/>
              </w:rPr>
              <w:fldChar w:fldCharType="end"/>
            </w:r>
          </w:hyperlink>
        </w:p>
        <w:p w14:paraId="2BB50B87" w14:textId="77777777" w:rsidR="001015D8" w:rsidRPr="00C5604C" w:rsidRDefault="008B7BA7">
          <w:pPr>
            <w:pStyle w:val="41"/>
            <w:rPr>
              <w:noProof/>
              <w:sz w:val="21"/>
            </w:rPr>
          </w:pPr>
          <w:hyperlink w:anchor="_Toc65831940" w:history="1">
            <w:r w:rsidR="00103127" w:rsidRPr="00C5604C">
              <w:rPr>
                <w:rStyle w:val="a9"/>
                <w:rFonts w:asciiTheme="minorEastAsia" w:hAnsiTheme="minorEastAsia" w:cstheme="minorEastAsia"/>
                <w:noProof/>
              </w:rPr>
              <w:t>（７）発達障がい者支援センター運営事業</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_Toc65831940 \h </w:instrText>
            </w:r>
            <w:r w:rsidR="001015D8" w:rsidRPr="00C5604C">
              <w:rPr>
                <w:noProof/>
                <w:webHidden/>
              </w:rPr>
            </w:r>
            <w:r w:rsidR="001015D8" w:rsidRPr="00C5604C">
              <w:rPr>
                <w:noProof/>
                <w:webHidden/>
              </w:rPr>
              <w:fldChar w:fldCharType="separate"/>
            </w:r>
            <w:r w:rsidR="00D86C16">
              <w:rPr>
                <w:noProof/>
                <w:webHidden/>
              </w:rPr>
              <w:t>150</w:t>
            </w:r>
            <w:r w:rsidR="001015D8" w:rsidRPr="00C5604C">
              <w:rPr>
                <w:noProof/>
                <w:webHidden/>
              </w:rPr>
              <w:fldChar w:fldCharType="end"/>
            </w:r>
          </w:hyperlink>
        </w:p>
        <w:p w14:paraId="5B87FB01" w14:textId="77777777" w:rsidR="001015D8" w:rsidRPr="00C5604C" w:rsidRDefault="008B7BA7">
          <w:pPr>
            <w:pStyle w:val="41"/>
            <w:rPr>
              <w:noProof/>
              <w:sz w:val="21"/>
            </w:rPr>
          </w:pPr>
          <w:hyperlink w:anchor="_Toc65831941" w:history="1">
            <w:r w:rsidR="001015D8" w:rsidRPr="00C5604C">
              <w:rPr>
                <w:rStyle w:val="a9"/>
                <w:rFonts w:asciiTheme="minorEastAsia" w:hAnsiTheme="minorEastAsia" w:cstheme="minorEastAsia"/>
                <w:noProof/>
              </w:rPr>
              <w:t>（８）障がい児等療育支援事業</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_Toc65831941 \h </w:instrText>
            </w:r>
            <w:r w:rsidR="001015D8" w:rsidRPr="00C5604C">
              <w:rPr>
                <w:noProof/>
                <w:webHidden/>
              </w:rPr>
            </w:r>
            <w:r w:rsidR="001015D8" w:rsidRPr="00C5604C">
              <w:rPr>
                <w:noProof/>
                <w:webHidden/>
              </w:rPr>
              <w:fldChar w:fldCharType="separate"/>
            </w:r>
            <w:r w:rsidR="00D86C16">
              <w:rPr>
                <w:noProof/>
                <w:webHidden/>
              </w:rPr>
              <w:t>150</w:t>
            </w:r>
            <w:r w:rsidR="001015D8" w:rsidRPr="00C5604C">
              <w:rPr>
                <w:noProof/>
                <w:webHidden/>
              </w:rPr>
              <w:fldChar w:fldCharType="end"/>
            </w:r>
          </w:hyperlink>
        </w:p>
        <w:p w14:paraId="0AB541B7" w14:textId="77777777" w:rsidR="001015D8" w:rsidRPr="00C5604C" w:rsidRDefault="008B7BA7">
          <w:pPr>
            <w:pStyle w:val="41"/>
            <w:rPr>
              <w:noProof/>
              <w:sz w:val="21"/>
            </w:rPr>
          </w:pPr>
          <w:hyperlink w:anchor="_Toc65831942" w:history="1">
            <w:r w:rsidR="001015D8" w:rsidRPr="00C5604C">
              <w:rPr>
                <w:rStyle w:val="a9"/>
                <w:rFonts w:asciiTheme="minorEastAsia" w:hAnsiTheme="minorEastAsia" w:cstheme="minorEastAsia"/>
                <w:noProof/>
              </w:rPr>
              <w:t>（９）日常生活用具給付等事業</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_Toc65831942 \h </w:instrText>
            </w:r>
            <w:r w:rsidR="001015D8" w:rsidRPr="00C5604C">
              <w:rPr>
                <w:noProof/>
                <w:webHidden/>
              </w:rPr>
            </w:r>
            <w:r w:rsidR="001015D8" w:rsidRPr="00C5604C">
              <w:rPr>
                <w:noProof/>
                <w:webHidden/>
              </w:rPr>
              <w:fldChar w:fldCharType="separate"/>
            </w:r>
            <w:r w:rsidR="00D86C16">
              <w:rPr>
                <w:noProof/>
                <w:webHidden/>
              </w:rPr>
              <w:t>150</w:t>
            </w:r>
            <w:r w:rsidR="001015D8" w:rsidRPr="00C5604C">
              <w:rPr>
                <w:noProof/>
                <w:webHidden/>
              </w:rPr>
              <w:fldChar w:fldCharType="end"/>
            </w:r>
          </w:hyperlink>
        </w:p>
        <w:p w14:paraId="66A6AF9E" w14:textId="77777777" w:rsidR="001015D8" w:rsidRPr="00C5604C" w:rsidRDefault="008B7BA7">
          <w:pPr>
            <w:pStyle w:val="41"/>
            <w:rPr>
              <w:noProof/>
              <w:sz w:val="21"/>
            </w:rPr>
          </w:pPr>
          <w:hyperlink w:anchor="_Toc65831943" w:history="1">
            <w:r w:rsidR="001015D8" w:rsidRPr="00C5604C">
              <w:rPr>
                <w:rStyle w:val="a9"/>
                <w:rFonts w:asciiTheme="minorEastAsia" w:hAnsiTheme="minorEastAsia" w:cstheme="minorEastAsia"/>
                <w:noProof/>
              </w:rPr>
              <w:t>（10）移動支援事業</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_Toc65831943 \h </w:instrText>
            </w:r>
            <w:r w:rsidR="001015D8" w:rsidRPr="00C5604C">
              <w:rPr>
                <w:noProof/>
                <w:webHidden/>
              </w:rPr>
            </w:r>
            <w:r w:rsidR="001015D8" w:rsidRPr="00C5604C">
              <w:rPr>
                <w:noProof/>
                <w:webHidden/>
              </w:rPr>
              <w:fldChar w:fldCharType="separate"/>
            </w:r>
            <w:r w:rsidR="00D86C16">
              <w:rPr>
                <w:noProof/>
                <w:webHidden/>
              </w:rPr>
              <w:t>151</w:t>
            </w:r>
            <w:r w:rsidR="001015D8" w:rsidRPr="00C5604C">
              <w:rPr>
                <w:noProof/>
                <w:webHidden/>
              </w:rPr>
              <w:fldChar w:fldCharType="end"/>
            </w:r>
          </w:hyperlink>
        </w:p>
        <w:p w14:paraId="23AC2BB3" w14:textId="77777777" w:rsidR="001015D8" w:rsidRPr="00C5604C" w:rsidRDefault="008B7BA7">
          <w:pPr>
            <w:pStyle w:val="41"/>
            <w:rPr>
              <w:noProof/>
              <w:sz w:val="21"/>
            </w:rPr>
          </w:pPr>
          <w:hyperlink w:anchor="_Toc65831944" w:history="1">
            <w:r w:rsidR="001015D8" w:rsidRPr="00C5604C">
              <w:rPr>
                <w:rStyle w:val="a9"/>
                <w:rFonts w:asciiTheme="minorEastAsia" w:hAnsiTheme="minorEastAsia" w:cstheme="minorEastAsia"/>
                <w:noProof/>
              </w:rPr>
              <w:t>（11）地域活動支援センター</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_Toc65831944 \h </w:instrText>
            </w:r>
            <w:r w:rsidR="001015D8" w:rsidRPr="00C5604C">
              <w:rPr>
                <w:noProof/>
                <w:webHidden/>
              </w:rPr>
            </w:r>
            <w:r w:rsidR="001015D8" w:rsidRPr="00C5604C">
              <w:rPr>
                <w:noProof/>
                <w:webHidden/>
              </w:rPr>
              <w:fldChar w:fldCharType="separate"/>
            </w:r>
            <w:r w:rsidR="00D86C16">
              <w:rPr>
                <w:noProof/>
                <w:webHidden/>
              </w:rPr>
              <w:t>151</w:t>
            </w:r>
            <w:r w:rsidR="001015D8" w:rsidRPr="00C5604C">
              <w:rPr>
                <w:noProof/>
                <w:webHidden/>
              </w:rPr>
              <w:fldChar w:fldCharType="end"/>
            </w:r>
          </w:hyperlink>
        </w:p>
        <w:p w14:paraId="1F1529B4" w14:textId="77777777" w:rsidR="001015D8" w:rsidRPr="00C5604C" w:rsidRDefault="008B7BA7">
          <w:pPr>
            <w:pStyle w:val="41"/>
            <w:rPr>
              <w:noProof/>
              <w:sz w:val="21"/>
            </w:rPr>
          </w:pPr>
          <w:hyperlink w:anchor="_Toc65831945" w:history="1">
            <w:r w:rsidR="001015D8" w:rsidRPr="00C5604C">
              <w:rPr>
                <w:rStyle w:val="a9"/>
                <w:rFonts w:asciiTheme="minorEastAsia" w:hAnsiTheme="minorEastAsia" w:cstheme="minorEastAsia"/>
                <w:noProof/>
              </w:rPr>
              <w:t>（12）手話奉仕員養成研修事業</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_Toc65831945 \h </w:instrText>
            </w:r>
            <w:r w:rsidR="001015D8" w:rsidRPr="00C5604C">
              <w:rPr>
                <w:noProof/>
                <w:webHidden/>
              </w:rPr>
            </w:r>
            <w:r w:rsidR="001015D8" w:rsidRPr="00C5604C">
              <w:rPr>
                <w:noProof/>
                <w:webHidden/>
              </w:rPr>
              <w:fldChar w:fldCharType="separate"/>
            </w:r>
            <w:r w:rsidR="00D86C16">
              <w:rPr>
                <w:noProof/>
                <w:webHidden/>
              </w:rPr>
              <w:t>152</w:t>
            </w:r>
            <w:r w:rsidR="001015D8" w:rsidRPr="00C5604C">
              <w:rPr>
                <w:noProof/>
                <w:webHidden/>
              </w:rPr>
              <w:fldChar w:fldCharType="end"/>
            </w:r>
          </w:hyperlink>
        </w:p>
        <w:p w14:paraId="09ED904C" w14:textId="77777777" w:rsidR="001015D8" w:rsidRPr="00C5604C" w:rsidRDefault="008B7BA7">
          <w:pPr>
            <w:pStyle w:val="41"/>
            <w:rPr>
              <w:noProof/>
              <w:sz w:val="21"/>
            </w:rPr>
          </w:pPr>
          <w:hyperlink w:anchor="_Toc65831946" w:history="1">
            <w:r w:rsidR="001015D8" w:rsidRPr="00C5604C">
              <w:rPr>
                <w:rStyle w:val="a9"/>
                <w:rFonts w:asciiTheme="minorEastAsia" w:hAnsiTheme="minorEastAsia" w:cstheme="minorEastAsia"/>
                <w:noProof/>
              </w:rPr>
              <w:t>（13）手話通訳者設置事業</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_Toc65831946 \h </w:instrText>
            </w:r>
            <w:r w:rsidR="001015D8" w:rsidRPr="00C5604C">
              <w:rPr>
                <w:noProof/>
                <w:webHidden/>
              </w:rPr>
            </w:r>
            <w:r w:rsidR="001015D8" w:rsidRPr="00C5604C">
              <w:rPr>
                <w:noProof/>
                <w:webHidden/>
              </w:rPr>
              <w:fldChar w:fldCharType="separate"/>
            </w:r>
            <w:r w:rsidR="00D86C16">
              <w:rPr>
                <w:noProof/>
                <w:webHidden/>
              </w:rPr>
              <w:t>152</w:t>
            </w:r>
            <w:r w:rsidR="001015D8" w:rsidRPr="00C5604C">
              <w:rPr>
                <w:noProof/>
                <w:webHidden/>
              </w:rPr>
              <w:fldChar w:fldCharType="end"/>
            </w:r>
          </w:hyperlink>
        </w:p>
        <w:p w14:paraId="79C56608" w14:textId="77777777" w:rsidR="001015D8" w:rsidRPr="00C5604C" w:rsidRDefault="008B7BA7">
          <w:pPr>
            <w:pStyle w:val="41"/>
            <w:rPr>
              <w:noProof/>
              <w:sz w:val="21"/>
            </w:rPr>
          </w:pPr>
          <w:hyperlink w:anchor="_Toc65831947" w:history="1">
            <w:r w:rsidR="001015D8" w:rsidRPr="00C5604C">
              <w:rPr>
                <w:rStyle w:val="a9"/>
                <w:rFonts w:asciiTheme="minorEastAsia" w:hAnsiTheme="minorEastAsia" w:cstheme="minorEastAsia"/>
                <w:noProof/>
              </w:rPr>
              <w:t>（14）専門性の高い意思疎通支援を行う者の養成研修事業</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_Toc65831947 \h </w:instrText>
            </w:r>
            <w:r w:rsidR="001015D8" w:rsidRPr="00C5604C">
              <w:rPr>
                <w:noProof/>
                <w:webHidden/>
              </w:rPr>
            </w:r>
            <w:r w:rsidR="001015D8" w:rsidRPr="00C5604C">
              <w:rPr>
                <w:noProof/>
                <w:webHidden/>
              </w:rPr>
              <w:fldChar w:fldCharType="separate"/>
            </w:r>
            <w:r w:rsidR="00D86C16">
              <w:rPr>
                <w:noProof/>
                <w:webHidden/>
              </w:rPr>
              <w:t>152</w:t>
            </w:r>
            <w:r w:rsidR="001015D8" w:rsidRPr="00C5604C">
              <w:rPr>
                <w:noProof/>
                <w:webHidden/>
              </w:rPr>
              <w:fldChar w:fldCharType="end"/>
            </w:r>
          </w:hyperlink>
        </w:p>
        <w:p w14:paraId="24E84A7A" w14:textId="77777777" w:rsidR="001015D8" w:rsidRPr="00C5604C" w:rsidRDefault="008B7BA7">
          <w:pPr>
            <w:pStyle w:val="41"/>
            <w:rPr>
              <w:noProof/>
              <w:sz w:val="21"/>
            </w:rPr>
          </w:pPr>
          <w:hyperlink w:anchor="_Toc65831948" w:history="1">
            <w:r w:rsidR="001015D8" w:rsidRPr="00C5604C">
              <w:rPr>
                <w:rStyle w:val="a9"/>
                <w:rFonts w:asciiTheme="minorEastAsia" w:hAnsiTheme="minorEastAsia" w:cstheme="minorEastAsia"/>
                <w:noProof/>
              </w:rPr>
              <w:t>（15）専門性の高い意思疎通支援を行う者の派遣事業</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_Toc65831948 \h </w:instrText>
            </w:r>
            <w:r w:rsidR="001015D8" w:rsidRPr="00C5604C">
              <w:rPr>
                <w:noProof/>
                <w:webHidden/>
              </w:rPr>
            </w:r>
            <w:r w:rsidR="001015D8" w:rsidRPr="00C5604C">
              <w:rPr>
                <w:noProof/>
                <w:webHidden/>
              </w:rPr>
              <w:fldChar w:fldCharType="separate"/>
            </w:r>
            <w:r w:rsidR="00D86C16">
              <w:rPr>
                <w:noProof/>
                <w:webHidden/>
              </w:rPr>
              <w:t>153</w:t>
            </w:r>
            <w:r w:rsidR="001015D8" w:rsidRPr="00C5604C">
              <w:rPr>
                <w:noProof/>
                <w:webHidden/>
              </w:rPr>
              <w:fldChar w:fldCharType="end"/>
            </w:r>
          </w:hyperlink>
        </w:p>
        <w:p w14:paraId="7E7DF0AD" w14:textId="77777777" w:rsidR="001015D8" w:rsidRPr="00C5604C" w:rsidRDefault="008B7BA7">
          <w:pPr>
            <w:pStyle w:val="41"/>
            <w:rPr>
              <w:noProof/>
              <w:sz w:val="21"/>
            </w:rPr>
          </w:pPr>
          <w:hyperlink w:anchor="_Toc65831949" w:history="1">
            <w:r w:rsidR="001015D8" w:rsidRPr="00C5604C">
              <w:rPr>
                <w:rStyle w:val="a9"/>
                <w:rFonts w:asciiTheme="minorEastAsia" w:hAnsiTheme="minorEastAsia" w:cstheme="minorEastAsia"/>
                <w:noProof/>
              </w:rPr>
              <w:t>（16）精神障がい者地域生活支援広域調整等事業</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_Toc65831949 \h </w:instrText>
            </w:r>
            <w:r w:rsidR="001015D8" w:rsidRPr="00C5604C">
              <w:rPr>
                <w:noProof/>
                <w:webHidden/>
              </w:rPr>
            </w:r>
            <w:r w:rsidR="001015D8" w:rsidRPr="00C5604C">
              <w:rPr>
                <w:noProof/>
                <w:webHidden/>
              </w:rPr>
              <w:fldChar w:fldCharType="separate"/>
            </w:r>
            <w:r w:rsidR="00D86C16">
              <w:rPr>
                <w:noProof/>
                <w:webHidden/>
              </w:rPr>
              <w:t>153</w:t>
            </w:r>
            <w:r w:rsidR="001015D8" w:rsidRPr="00C5604C">
              <w:rPr>
                <w:noProof/>
                <w:webHidden/>
              </w:rPr>
              <w:fldChar w:fldCharType="end"/>
            </w:r>
          </w:hyperlink>
        </w:p>
        <w:p w14:paraId="40870C31" w14:textId="77777777" w:rsidR="001015D8" w:rsidRPr="00C5604C" w:rsidRDefault="008B7BA7">
          <w:pPr>
            <w:pStyle w:val="41"/>
            <w:rPr>
              <w:noProof/>
              <w:sz w:val="21"/>
            </w:rPr>
          </w:pPr>
          <w:hyperlink w:anchor="_Toc65831950" w:history="1">
            <w:r w:rsidR="001015D8" w:rsidRPr="00C5604C">
              <w:rPr>
                <w:rStyle w:val="a9"/>
                <w:rFonts w:asciiTheme="minorEastAsia" w:hAnsiTheme="minorEastAsia" w:cstheme="minorEastAsia"/>
                <w:noProof/>
              </w:rPr>
              <w:t>（17）訪問入浴サービス事業</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_Toc65831950 \h </w:instrText>
            </w:r>
            <w:r w:rsidR="001015D8" w:rsidRPr="00C5604C">
              <w:rPr>
                <w:noProof/>
                <w:webHidden/>
              </w:rPr>
            </w:r>
            <w:r w:rsidR="001015D8" w:rsidRPr="00C5604C">
              <w:rPr>
                <w:noProof/>
                <w:webHidden/>
              </w:rPr>
              <w:fldChar w:fldCharType="separate"/>
            </w:r>
            <w:r w:rsidR="00D86C16">
              <w:rPr>
                <w:noProof/>
                <w:webHidden/>
              </w:rPr>
              <w:t>153</w:t>
            </w:r>
            <w:r w:rsidR="001015D8" w:rsidRPr="00C5604C">
              <w:rPr>
                <w:noProof/>
                <w:webHidden/>
              </w:rPr>
              <w:fldChar w:fldCharType="end"/>
            </w:r>
          </w:hyperlink>
        </w:p>
        <w:p w14:paraId="17EB8AA5" w14:textId="77777777" w:rsidR="001015D8" w:rsidRPr="00C5604C" w:rsidRDefault="008B7BA7">
          <w:pPr>
            <w:pStyle w:val="41"/>
            <w:rPr>
              <w:noProof/>
              <w:sz w:val="21"/>
            </w:rPr>
          </w:pPr>
          <w:hyperlink w:anchor="_Toc65831951" w:history="1">
            <w:r w:rsidR="001015D8" w:rsidRPr="00C5604C">
              <w:rPr>
                <w:rStyle w:val="a9"/>
                <w:rFonts w:asciiTheme="minorEastAsia" w:hAnsiTheme="minorEastAsia" w:cstheme="minorEastAsia"/>
                <w:noProof/>
              </w:rPr>
              <w:t>（18）日中一時支援事業</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_Toc65831951 \h </w:instrText>
            </w:r>
            <w:r w:rsidR="001015D8" w:rsidRPr="00C5604C">
              <w:rPr>
                <w:noProof/>
                <w:webHidden/>
              </w:rPr>
            </w:r>
            <w:r w:rsidR="001015D8" w:rsidRPr="00C5604C">
              <w:rPr>
                <w:noProof/>
                <w:webHidden/>
              </w:rPr>
              <w:fldChar w:fldCharType="separate"/>
            </w:r>
            <w:r w:rsidR="00D86C16">
              <w:rPr>
                <w:noProof/>
                <w:webHidden/>
              </w:rPr>
              <w:t>153</w:t>
            </w:r>
            <w:r w:rsidR="001015D8" w:rsidRPr="00C5604C">
              <w:rPr>
                <w:noProof/>
                <w:webHidden/>
              </w:rPr>
              <w:fldChar w:fldCharType="end"/>
            </w:r>
          </w:hyperlink>
        </w:p>
        <w:p w14:paraId="4232A36C" w14:textId="77777777" w:rsidR="001015D8" w:rsidRPr="00C5604C" w:rsidRDefault="008B7BA7">
          <w:pPr>
            <w:pStyle w:val="12"/>
            <w:rPr>
              <w:noProof/>
              <w:sz w:val="21"/>
              <w:u w:val="none"/>
            </w:rPr>
          </w:pPr>
          <w:hyperlink w:anchor="_Toc65831952" w:history="1">
            <w:r w:rsidR="001015D8" w:rsidRPr="00C5604C">
              <w:rPr>
                <w:rStyle w:val="a9"/>
                <w:rFonts w:ascii="メイリオ" w:eastAsia="メイリオ" w:hAnsi="メイリオ" w:cs="メイリオ"/>
                <w:b/>
                <w:noProof/>
              </w:rPr>
              <w:t>第４部　参考資料</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_Toc65831952 \h </w:instrText>
            </w:r>
            <w:r w:rsidR="001015D8" w:rsidRPr="00C5604C">
              <w:rPr>
                <w:noProof/>
                <w:webHidden/>
              </w:rPr>
            </w:r>
            <w:r w:rsidR="001015D8" w:rsidRPr="00C5604C">
              <w:rPr>
                <w:noProof/>
                <w:webHidden/>
              </w:rPr>
              <w:fldChar w:fldCharType="separate"/>
            </w:r>
            <w:r w:rsidR="00D86C16">
              <w:rPr>
                <w:noProof/>
                <w:webHidden/>
              </w:rPr>
              <w:t>155</w:t>
            </w:r>
            <w:r w:rsidR="001015D8" w:rsidRPr="00C5604C">
              <w:rPr>
                <w:noProof/>
                <w:webHidden/>
              </w:rPr>
              <w:fldChar w:fldCharType="end"/>
            </w:r>
          </w:hyperlink>
        </w:p>
        <w:p w14:paraId="2BB44B04" w14:textId="77777777" w:rsidR="001015D8" w:rsidRPr="00C5604C" w:rsidRDefault="008B7BA7">
          <w:pPr>
            <w:pStyle w:val="31"/>
            <w:rPr>
              <w:noProof/>
              <w:kern w:val="2"/>
            </w:rPr>
          </w:pPr>
          <w:hyperlink w:anchor="_Toc65831953" w:history="1">
            <w:r w:rsidR="001015D8" w:rsidRPr="00C5604C">
              <w:rPr>
                <w:rStyle w:val="a9"/>
                <w:rFonts w:asciiTheme="minorEastAsia" w:hAnsiTheme="minorEastAsia" w:cstheme="minorEastAsia"/>
                <w:b/>
                <w:noProof/>
              </w:rPr>
              <w:t>１　大阪市における障がい者の状況</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_Toc65831953 \h </w:instrText>
            </w:r>
            <w:r w:rsidR="001015D8" w:rsidRPr="00C5604C">
              <w:rPr>
                <w:noProof/>
                <w:webHidden/>
              </w:rPr>
            </w:r>
            <w:r w:rsidR="001015D8" w:rsidRPr="00C5604C">
              <w:rPr>
                <w:noProof/>
                <w:webHidden/>
              </w:rPr>
              <w:fldChar w:fldCharType="separate"/>
            </w:r>
            <w:r w:rsidR="00D86C16">
              <w:rPr>
                <w:noProof/>
                <w:webHidden/>
              </w:rPr>
              <w:t>156</w:t>
            </w:r>
            <w:r w:rsidR="001015D8" w:rsidRPr="00C5604C">
              <w:rPr>
                <w:noProof/>
                <w:webHidden/>
              </w:rPr>
              <w:fldChar w:fldCharType="end"/>
            </w:r>
          </w:hyperlink>
        </w:p>
        <w:p w14:paraId="3EAE97B1" w14:textId="77777777" w:rsidR="001015D8" w:rsidRPr="00C5604C" w:rsidRDefault="008B7BA7">
          <w:pPr>
            <w:pStyle w:val="41"/>
            <w:rPr>
              <w:noProof/>
              <w:sz w:val="21"/>
            </w:rPr>
          </w:pPr>
          <w:hyperlink w:anchor="_Toc65831954" w:history="1">
            <w:r w:rsidR="001015D8" w:rsidRPr="00C5604C">
              <w:rPr>
                <w:rStyle w:val="a9"/>
                <w:rFonts w:asciiTheme="minorEastAsia" w:hAnsiTheme="minorEastAsia" w:cstheme="minorEastAsia"/>
                <w:noProof/>
              </w:rPr>
              <w:t>（１）障がい者手帳所持者数の推移</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_Toc65831954 \h </w:instrText>
            </w:r>
            <w:r w:rsidR="001015D8" w:rsidRPr="00C5604C">
              <w:rPr>
                <w:noProof/>
                <w:webHidden/>
              </w:rPr>
            </w:r>
            <w:r w:rsidR="001015D8" w:rsidRPr="00C5604C">
              <w:rPr>
                <w:noProof/>
                <w:webHidden/>
              </w:rPr>
              <w:fldChar w:fldCharType="separate"/>
            </w:r>
            <w:r w:rsidR="00D86C16">
              <w:rPr>
                <w:noProof/>
                <w:webHidden/>
              </w:rPr>
              <w:t>156</w:t>
            </w:r>
            <w:r w:rsidR="001015D8" w:rsidRPr="00C5604C">
              <w:rPr>
                <w:noProof/>
                <w:webHidden/>
              </w:rPr>
              <w:fldChar w:fldCharType="end"/>
            </w:r>
          </w:hyperlink>
        </w:p>
        <w:p w14:paraId="4AFE46D4" w14:textId="77777777" w:rsidR="001015D8" w:rsidRPr="00C5604C" w:rsidRDefault="008B7BA7">
          <w:pPr>
            <w:pStyle w:val="41"/>
            <w:rPr>
              <w:noProof/>
              <w:sz w:val="21"/>
            </w:rPr>
          </w:pPr>
          <w:hyperlink w:anchor="_Toc65831955" w:history="1">
            <w:r w:rsidR="001015D8" w:rsidRPr="00C5604C">
              <w:rPr>
                <w:rStyle w:val="a9"/>
                <w:rFonts w:asciiTheme="minorEastAsia" w:hAnsiTheme="minorEastAsia" w:cstheme="minorEastAsia"/>
                <w:noProof/>
              </w:rPr>
              <w:t>（２）障がい別の状況</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_Toc65831955 \h </w:instrText>
            </w:r>
            <w:r w:rsidR="001015D8" w:rsidRPr="00C5604C">
              <w:rPr>
                <w:noProof/>
                <w:webHidden/>
              </w:rPr>
            </w:r>
            <w:r w:rsidR="001015D8" w:rsidRPr="00C5604C">
              <w:rPr>
                <w:noProof/>
                <w:webHidden/>
              </w:rPr>
              <w:fldChar w:fldCharType="separate"/>
            </w:r>
            <w:r w:rsidR="00D86C16">
              <w:rPr>
                <w:noProof/>
                <w:webHidden/>
              </w:rPr>
              <w:t>157</w:t>
            </w:r>
            <w:r w:rsidR="001015D8" w:rsidRPr="00C5604C">
              <w:rPr>
                <w:noProof/>
                <w:webHidden/>
              </w:rPr>
              <w:fldChar w:fldCharType="end"/>
            </w:r>
          </w:hyperlink>
        </w:p>
        <w:p w14:paraId="17F01194" w14:textId="77777777" w:rsidR="001015D8" w:rsidRPr="00C5604C" w:rsidRDefault="008B7BA7">
          <w:pPr>
            <w:pStyle w:val="41"/>
            <w:rPr>
              <w:noProof/>
              <w:sz w:val="21"/>
            </w:rPr>
          </w:pPr>
          <w:hyperlink w:anchor="_Toc65831956" w:history="1">
            <w:r w:rsidR="001015D8" w:rsidRPr="00C5604C">
              <w:rPr>
                <w:rStyle w:val="a9"/>
                <w:rFonts w:asciiTheme="minorEastAsia" w:hAnsiTheme="minorEastAsia" w:cstheme="minorEastAsia"/>
                <w:noProof/>
              </w:rPr>
              <w:t>（３）障がい福祉サービス利用者数の推移</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_Toc65831956 \h </w:instrText>
            </w:r>
            <w:r w:rsidR="001015D8" w:rsidRPr="00C5604C">
              <w:rPr>
                <w:noProof/>
                <w:webHidden/>
              </w:rPr>
            </w:r>
            <w:r w:rsidR="001015D8" w:rsidRPr="00C5604C">
              <w:rPr>
                <w:noProof/>
                <w:webHidden/>
              </w:rPr>
              <w:fldChar w:fldCharType="separate"/>
            </w:r>
            <w:r w:rsidR="00D86C16">
              <w:rPr>
                <w:noProof/>
                <w:webHidden/>
              </w:rPr>
              <w:t>158</w:t>
            </w:r>
            <w:r w:rsidR="001015D8" w:rsidRPr="00C5604C">
              <w:rPr>
                <w:noProof/>
                <w:webHidden/>
              </w:rPr>
              <w:fldChar w:fldCharType="end"/>
            </w:r>
          </w:hyperlink>
        </w:p>
        <w:p w14:paraId="6FDF1715" w14:textId="77777777" w:rsidR="001015D8" w:rsidRPr="00C5604C" w:rsidRDefault="008B7BA7">
          <w:pPr>
            <w:pStyle w:val="31"/>
            <w:rPr>
              <w:noProof/>
              <w:kern w:val="2"/>
            </w:rPr>
          </w:pPr>
          <w:hyperlink w:anchor="_Toc65831957" w:history="1">
            <w:r w:rsidR="001015D8" w:rsidRPr="00C5604C">
              <w:rPr>
                <w:rStyle w:val="a9"/>
                <w:rFonts w:asciiTheme="minorEastAsia" w:hAnsiTheme="minorEastAsia" w:cstheme="minorEastAsia"/>
                <w:b/>
                <w:noProof/>
              </w:rPr>
              <w:t xml:space="preserve">２　</w:t>
            </w:r>
            <w:r w:rsidR="001015D8" w:rsidRPr="00C5604C">
              <w:rPr>
                <w:rStyle w:val="a9"/>
                <w:rFonts w:asciiTheme="minorEastAsia" w:hAnsiTheme="minorEastAsia" w:cstheme="minorEastAsia"/>
                <w:b/>
                <w:noProof/>
                <w:spacing w:val="-6"/>
              </w:rPr>
              <w:t>第５期障がい福祉計画・第1期障がい児福祉計画の進捗状況</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_Toc65831957 \h </w:instrText>
            </w:r>
            <w:r w:rsidR="001015D8" w:rsidRPr="00C5604C">
              <w:rPr>
                <w:noProof/>
                <w:webHidden/>
              </w:rPr>
            </w:r>
            <w:r w:rsidR="001015D8" w:rsidRPr="00C5604C">
              <w:rPr>
                <w:noProof/>
                <w:webHidden/>
              </w:rPr>
              <w:fldChar w:fldCharType="separate"/>
            </w:r>
            <w:r w:rsidR="00D86C16">
              <w:rPr>
                <w:noProof/>
                <w:webHidden/>
              </w:rPr>
              <w:t>159</w:t>
            </w:r>
            <w:r w:rsidR="001015D8" w:rsidRPr="00C5604C">
              <w:rPr>
                <w:noProof/>
                <w:webHidden/>
              </w:rPr>
              <w:fldChar w:fldCharType="end"/>
            </w:r>
          </w:hyperlink>
        </w:p>
        <w:p w14:paraId="5C8562EF" w14:textId="77777777" w:rsidR="001015D8" w:rsidRPr="00C5604C" w:rsidRDefault="008B7BA7">
          <w:pPr>
            <w:pStyle w:val="41"/>
            <w:rPr>
              <w:noProof/>
              <w:sz w:val="21"/>
            </w:rPr>
          </w:pPr>
          <w:hyperlink w:anchor="_Toc65831958" w:history="1">
            <w:r w:rsidR="001015D8" w:rsidRPr="00C5604C">
              <w:rPr>
                <w:rStyle w:val="a9"/>
                <w:rFonts w:asciiTheme="minorEastAsia" w:hAnsiTheme="minorEastAsia" w:cstheme="minorEastAsia"/>
                <w:noProof/>
              </w:rPr>
              <w:t>（１）成果目標</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_Toc65831958 \h </w:instrText>
            </w:r>
            <w:r w:rsidR="001015D8" w:rsidRPr="00C5604C">
              <w:rPr>
                <w:noProof/>
                <w:webHidden/>
              </w:rPr>
            </w:r>
            <w:r w:rsidR="001015D8" w:rsidRPr="00C5604C">
              <w:rPr>
                <w:noProof/>
                <w:webHidden/>
              </w:rPr>
              <w:fldChar w:fldCharType="separate"/>
            </w:r>
            <w:r w:rsidR="00D86C16">
              <w:rPr>
                <w:noProof/>
                <w:webHidden/>
              </w:rPr>
              <w:t>159</w:t>
            </w:r>
            <w:r w:rsidR="001015D8" w:rsidRPr="00C5604C">
              <w:rPr>
                <w:noProof/>
                <w:webHidden/>
              </w:rPr>
              <w:fldChar w:fldCharType="end"/>
            </w:r>
          </w:hyperlink>
        </w:p>
        <w:p w14:paraId="043150A8" w14:textId="77777777" w:rsidR="001015D8" w:rsidRPr="00C5604C" w:rsidRDefault="008B7BA7">
          <w:pPr>
            <w:pStyle w:val="41"/>
            <w:rPr>
              <w:noProof/>
              <w:sz w:val="21"/>
            </w:rPr>
          </w:pPr>
          <w:hyperlink w:anchor="_Toc65831959" w:history="1">
            <w:r w:rsidR="001015D8" w:rsidRPr="00C5604C">
              <w:rPr>
                <w:rStyle w:val="a9"/>
                <w:rFonts w:asciiTheme="minorEastAsia" w:hAnsiTheme="minorEastAsia" w:cstheme="minorEastAsia"/>
                <w:noProof/>
              </w:rPr>
              <w:t>（２）障がい福祉サービス等の見込量と進捗状況</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_Toc65831959 \h </w:instrText>
            </w:r>
            <w:r w:rsidR="001015D8" w:rsidRPr="00C5604C">
              <w:rPr>
                <w:noProof/>
                <w:webHidden/>
              </w:rPr>
            </w:r>
            <w:r w:rsidR="001015D8" w:rsidRPr="00C5604C">
              <w:rPr>
                <w:noProof/>
                <w:webHidden/>
              </w:rPr>
              <w:fldChar w:fldCharType="separate"/>
            </w:r>
            <w:r w:rsidR="00D86C16">
              <w:rPr>
                <w:noProof/>
                <w:webHidden/>
              </w:rPr>
              <w:t>160</w:t>
            </w:r>
            <w:r w:rsidR="001015D8" w:rsidRPr="00C5604C">
              <w:rPr>
                <w:noProof/>
                <w:webHidden/>
              </w:rPr>
              <w:fldChar w:fldCharType="end"/>
            </w:r>
          </w:hyperlink>
        </w:p>
        <w:p w14:paraId="72EFEABC" w14:textId="77777777" w:rsidR="001015D8" w:rsidRPr="00C5604C" w:rsidRDefault="008B7BA7">
          <w:pPr>
            <w:pStyle w:val="41"/>
            <w:rPr>
              <w:noProof/>
              <w:sz w:val="21"/>
            </w:rPr>
          </w:pPr>
          <w:hyperlink w:anchor="_Toc65831960" w:history="1">
            <w:r w:rsidR="001015D8" w:rsidRPr="00C5604C">
              <w:rPr>
                <w:rStyle w:val="a9"/>
                <w:rFonts w:asciiTheme="minorEastAsia" w:hAnsiTheme="minorEastAsia" w:cstheme="minorEastAsia"/>
                <w:noProof/>
              </w:rPr>
              <w:t>（３）地域生活支援事業の見込量と進捗状況</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_Toc65831960 \h </w:instrText>
            </w:r>
            <w:r w:rsidR="001015D8" w:rsidRPr="00C5604C">
              <w:rPr>
                <w:noProof/>
                <w:webHidden/>
              </w:rPr>
            </w:r>
            <w:r w:rsidR="001015D8" w:rsidRPr="00C5604C">
              <w:rPr>
                <w:noProof/>
                <w:webHidden/>
              </w:rPr>
              <w:fldChar w:fldCharType="separate"/>
            </w:r>
            <w:r w:rsidR="00D86C16">
              <w:rPr>
                <w:noProof/>
                <w:webHidden/>
              </w:rPr>
              <w:t>161</w:t>
            </w:r>
            <w:r w:rsidR="001015D8" w:rsidRPr="00C5604C">
              <w:rPr>
                <w:noProof/>
                <w:webHidden/>
              </w:rPr>
              <w:fldChar w:fldCharType="end"/>
            </w:r>
          </w:hyperlink>
        </w:p>
        <w:p w14:paraId="790D26DA" w14:textId="77777777" w:rsidR="001015D8" w:rsidRPr="00C5604C" w:rsidRDefault="008B7BA7">
          <w:pPr>
            <w:pStyle w:val="31"/>
            <w:rPr>
              <w:noProof/>
              <w:kern w:val="2"/>
            </w:rPr>
          </w:pPr>
          <w:hyperlink w:anchor="_Toc65831961" w:history="1">
            <w:r w:rsidR="001015D8" w:rsidRPr="00C5604C">
              <w:rPr>
                <w:rStyle w:val="a9"/>
                <w:rFonts w:asciiTheme="minorEastAsia" w:hAnsiTheme="minorEastAsia" w:cstheme="minorEastAsia"/>
                <w:b/>
                <w:noProof/>
              </w:rPr>
              <w:t xml:space="preserve">３　</w:t>
            </w:r>
            <w:r w:rsidR="001015D8" w:rsidRPr="00C5604C">
              <w:rPr>
                <w:rStyle w:val="a9"/>
                <w:rFonts w:asciiTheme="minorEastAsia" w:hAnsiTheme="minorEastAsia" w:cstheme="minorEastAsia"/>
                <w:b/>
                <w:noProof/>
                <w:spacing w:val="-6"/>
              </w:rPr>
              <w:t>大阪市こども・子育て支援計画（第２期）における市町村計画（抜粋）</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_Toc65831961 \h </w:instrText>
            </w:r>
            <w:r w:rsidR="001015D8" w:rsidRPr="00C5604C">
              <w:rPr>
                <w:noProof/>
                <w:webHidden/>
              </w:rPr>
            </w:r>
            <w:r w:rsidR="001015D8" w:rsidRPr="00C5604C">
              <w:rPr>
                <w:noProof/>
                <w:webHidden/>
              </w:rPr>
              <w:fldChar w:fldCharType="separate"/>
            </w:r>
            <w:r w:rsidR="00D86C16">
              <w:rPr>
                <w:noProof/>
                <w:webHidden/>
              </w:rPr>
              <w:t>163</w:t>
            </w:r>
            <w:r w:rsidR="001015D8" w:rsidRPr="00C5604C">
              <w:rPr>
                <w:noProof/>
                <w:webHidden/>
              </w:rPr>
              <w:fldChar w:fldCharType="end"/>
            </w:r>
          </w:hyperlink>
        </w:p>
        <w:p w14:paraId="08988371" w14:textId="77777777" w:rsidR="001015D8" w:rsidRPr="00C5604C" w:rsidRDefault="008B7BA7">
          <w:pPr>
            <w:pStyle w:val="31"/>
            <w:rPr>
              <w:noProof/>
              <w:kern w:val="2"/>
            </w:rPr>
          </w:pPr>
          <w:hyperlink w:anchor="_Toc65831962" w:history="1">
            <w:r w:rsidR="001015D8" w:rsidRPr="00C5604C">
              <w:rPr>
                <w:rStyle w:val="a9"/>
                <w:rFonts w:asciiTheme="minorEastAsia" w:hAnsiTheme="minorEastAsia" w:cstheme="minorEastAsia"/>
                <w:b/>
                <w:noProof/>
              </w:rPr>
              <w:t xml:space="preserve">４　</w:t>
            </w:r>
            <w:r w:rsidR="001015D8" w:rsidRPr="00C5604C">
              <w:rPr>
                <w:rStyle w:val="a9"/>
                <w:rFonts w:asciiTheme="minorEastAsia" w:hAnsiTheme="minorEastAsia" w:cstheme="minorEastAsia"/>
                <w:b/>
                <w:noProof/>
                <w:sz w:val="14"/>
                <w:szCs w:val="14"/>
              </w:rPr>
              <w:t>「大阪市障がい者支援計画・第６期障がい福祉計画・第２期障がい児福祉計画（素案）」に係る意見募集の結果</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_Toc65831962 \h </w:instrText>
            </w:r>
            <w:r w:rsidR="001015D8" w:rsidRPr="00C5604C">
              <w:rPr>
                <w:noProof/>
                <w:webHidden/>
              </w:rPr>
            </w:r>
            <w:r w:rsidR="001015D8" w:rsidRPr="00C5604C">
              <w:rPr>
                <w:noProof/>
                <w:webHidden/>
              </w:rPr>
              <w:fldChar w:fldCharType="separate"/>
            </w:r>
            <w:r w:rsidR="00D86C16">
              <w:rPr>
                <w:noProof/>
                <w:webHidden/>
              </w:rPr>
              <w:t>164</w:t>
            </w:r>
            <w:r w:rsidR="001015D8" w:rsidRPr="00C5604C">
              <w:rPr>
                <w:noProof/>
                <w:webHidden/>
              </w:rPr>
              <w:fldChar w:fldCharType="end"/>
            </w:r>
          </w:hyperlink>
        </w:p>
        <w:p w14:paraId="5DF73E78" w14:textId="77777777" w:rsidR="001015D8" w:rsidRDefault="008B7BA7">
          <w:pPr>
            <w:pStyle w:val="31"/>
            <w:rPr>
              <w:noProof/>
              <w:kern w:val="2"/>
            </w:rPr>
          </w:pPr>
          <w:hyperlink w:anchor="_Toc65831963" w:history="1">
            <w:r w:rsidR="001015D8" w:rsidRPr="00C5604C">
              <w:rPr>
                <w:rStyle w:val="a9"/>
                <w:rFonts w:asciiTheme="minorEastAsia" w:hAnsiTheme="minorEastAsia" w:cstheme="minorEastAsia"/>
                <w:b/>
                <w:noProof/>
              </w:rPr>
              <w:t xml:space="preserve">５　</w:t>
            </w:r>
            <w:r w:rsidR="001015D8" w:rsidRPr="00C5604C">
              <w:rPr>
                <w:rStyle w:val="a9"/>
                <w:rFonts w:asciiTheme="minorEastAsia" w:hAnsiTheme="minorEastAsia" w:cstheme="minorEastAsia"/>
                <w:b/>
                <w:noProof/>
                <w:spacing w:val="-6"/>
              </w:rPr>
              <w:t>大阪市障がい者支援計画・障がい福祉計画・障がい児福祉計画策定の経過</w:t>
            </w:r>
            <w:r w:rsidR="001015D8" w:rsidRPr="00C5604C">
              <w:rPr>
                <w:noProof/>
                <w:webHidden/>
              </w:rPr>
              <w:tab/>
            </w:r>
            <w:r w:rsidR="001015D8" w:rsidRPr="00C5604C">
              <w:rPr>
                <w:noProof/>
                <w:webHidden/>
              </w:rPr>
              <w:fldChar w:fldCharType="begin"/>
            </w:r>
            <w:r w:rsidR="001015D8" w:rsidRPr="00C5604C">
              <w:rPr>
                <w:noProof/>
                <w:webHidden/>
              </w:rPr>
              <w:instrText xml:space="preserve"> PAGEREF _Toc65831963 \h </w:instrText>
            </w:r>
            <w:r w:rsidR="001015D8" w:rsidRPr="00C5604C">
              <w:rPr>
                <w:noProof/>
                <w:webHidden/>
              </w:rPr>
            </w:r>
            <w:r w:rsidR="001015D8" w:rsidRPr="00C5604C">
              <w:rPr>
                <w:noProof/>
                <w:webHidden/>
              </w:rPr>
              <w:fldChar w:fldCharType="separate"/>
            </w:r>
            <w:r w:rsidR="00D86C16">
              <w:rPr>
                <w:noProof/>
                <w:webHidden/>
              </w:rPr>
              <w:t>165</w:t>
            </w:r>
            <w:r w:rsidR="001015D8" w:rsidRPr="00C5604C">
              <w:rPr>
                <w:noProof/>
                <w:webHidden/>
              </w:rPr>
              <w:fldChar w:fldCharType="end"/>
            </w:r>
          </w:hyperlink>
        </w:p>
        <w:p w14:paraId="7124792D" w14:textId="77777777" w:rsidR="001015D8" w:rsidRDefault="008B7BA7">
          <w:pPr>
            <w:pStyle w:val="31"/>
            <w:rPr>
              <w:noProof/>
              <w:kern w:val="2"/>
            </w:rPr>
          </w:pPr>
          <w:hyperlink w:anchor="_Toc65831964" w:history="1">
            <w:r w:rsidR="001015D8" w:rsidRPr="00D7091C">
              <w:rPr>
                <w:rStyle w:val="a9"/>
                <w:rFonts w:asciiTheme="minorEastAsia" w:hAnsiTheme="minorEastAsia" w:cstheme="minorEastAsia"/>
                <w:b/>
                <w:noProof/>
              </w:rPr>
              <w:t>６　大阪市障害者施策推進協議会</w:t>
            </w:r>
            <w:r w:rsidR="001015D8">
              <w:rPr>
                <w:noProof/>
                <w:webHidden/>
              </w:rPr>
              <w:tab/>
            </w:r>
            <w:r w:rsidR="001015D8">
              <w:rPr>
                <w:noProof/>
                <w:webHidden/>
              </w:rPr>
              <w:fldChar w:fldCharType="begin"/>
            </w:r>
            <w:r w:rsidR="001015D8">
              <w:rPr>
                <w:noProof/>
                <w:webHidden/>
              </w:rPr>
              <w:instrText xml:space="preserve"> PAGEREF _Toc65831964 \h </w:instrText>
            </w:r>
            <w:r w:rsidR="001015D8">
              <w:rPr>
                <w:noProof/>
                <w:webHidden/>
              </w:rPr>
            </w:r>
            <w:r w:rsidR="001015D8">
              <w:rPr>
                <w:noProof/>
                <w:webHidden/>
              </w:rPr>
              <w:fldChar w:fldCharType="separate"/>
            </w:r>
            <w:r w:rsidR="00D86C16">
              <w:rPr>
                <w:noProof/>
                <w:webHidden/>
              </w:rPr>
              <w:t>168</w:t>
            </w:r>
            <w:r w:rsidR="001015D8">
              <w:rPr>
                <w:noProof/>
                <w:webHidden/>
              </w:rPr>
              <w:fldChar w:fldCharType="end"/>
            </w:r>
          </w:hyperlink>
        </w:p>
        <w:p w14:paraId="1F49AFA8" w14:textId="77777777" w:rsidR="001015D8" w:rsidRDefault="008B7BA7">
          <w:pPr>
            <w:pStyle w:val="31"/>
            <w:rPr>
              <w:noProof/>
              <w:kern w:val="2"/>
            </w:rPr>
          </w:pPr>
          <w:hyperlink w:anchor="_Toc65831965" w:history="1">
            <w:r w:rsidR="001015D8" w:rsidRPr="00D7091C">
              <w:rPr>
                <w:rStyle w:val="a9"/>
                <w:rFonts w:asciiTheme="minorEastAsia" w:hAnsiTheme="minorEastAsia" w:cstheme="minorEastAsia"/>
                <w:b/>
                <w:noProof/>
              </w:rPr>
              <w:t>７　用語の説明</w:t>
            </w:r>
            <w:r w:rsidR="001015D8">
              <w:rPr>
                <w:noProof/>
                <w:webHidden/>
              </w:rPr>
              <w:tab/>
            </w:r>
            <w:r w:rsidR="001015D8">
              <w:rPr>
                <w:noProof/>
                <w:webHidden/>
              </w:rPr>
              <w:fldChar w:fldCharType="begin"/>
            </w:r>
            <w:r w:rsidR="001015D8">
              <w:rPr>
                <w:noProof/>
                <w:webHidden/>
              </w:rPr>
              <w:instrText xml:space="preserve"> PAGEREF _Toc65831965 \h </w:instrText>
            </w:r>
            <w:r w:rsidR="001015D8">
              <w:rPr>
                <w:noProof/>
                <w:webHidden/>
              </w:rPr>
            </w:r>
            <w:r w:rsidR="001015D8">
              <w:rPr>
                <w:noProof/>
                <w:webHidden/>
              </w:rPr>
              <w:fldChar w:fldCharType="separate"/>
            </w:r>
            <w:r w:rsidR="00D86C16">
              <w:rPr>
                <w:noProof/>
                <w:webHidden/>
              </w:rPr>
              <w:t>176</w:t>
            </w:r>
            <w:r w:rsidR="001015D8">
              <w:rPr>
                <w:noProof/>
                <w:webHidden/>
              </w:rPr>
              <w:fldChar w:fldCharType="end"/>
            </w:r>
          </w:hyperlink>
        </w:p>
        <w:p w14:paraId="68E480B1" w14:textId="77777777" w:rsidR="00D66B1C" w:rsidRPr="00154EC6" w:rsidRDefault="00564E14" w:rsidP="00154EC6">
          <w:r>
            <w:rPr>
              <w:sz w:val="24"/>
              <w:u w:val="thick"/>
            </w:rPr>
            <w:fldChar w:fldCharType="end"/>
          </w:r>
        </w:p>
      </w:sdtContent>
    </w:sdt>
    <w:p w14:paraId="2129FD24" w14:textId="77777777" w:rsidR="00D66B1C" w:rsidRPr="003008C0" w:rsidRDefault="00D66B1C" w:rsidP="003008C0">
      <w:pPr>
        <w:widowControl/>
        <w:snapToGrid w:val="0"/>
        <w:jc w:val="left"/>
        <w:rPr>
          <w:rFonts w:ascii="メイリオ" w:eastAsia="メイリオ" w:hAnsi="メイリオ" w:cs="メイリオ"/>
        </w:rPr>
      </w:pPr>
    </w:p>
    <w:p w14:paraId="62E104B3" w14:textId="77777777" w:rsidR="00154EC6" w:rsidRPr="003008C0" w:rsidRDefault="00511912" w:rsidP="00154EC6">
      <w:pPr>
        <w:widowControl/>
        <w:jc w:val="left"/>
        <w:rPr>
          <w:rFonts w:ascii="メイリオ" w:eastAsia="メイリオ" w:hAnsi="メイリオ" w:cs="メイリオ"/>
        </w:rPr>
      </w:pPr>
      <w:r w:rsidRPr="003008C0">
        <w:rPr>
          <w:rFonts w:ascii="メイリオ" w:eastAsia="メイリオ" w:hAnsi="メイリオ" w:cs="メイリオ"/>
        </w:rPr>
        <w:br w:type="page"/>
      </w:r>
    </w:p>
    <w:p w14:paraId="6D7E30D3" w14:textId="77777777" w:rsidR="00ED0088" w:rsidRDefault="00ED0088" w:rsidP="003008C0">
      <w:pPr>
        <w:snapToGrid w:val="0"/>
        <w:rPr>
          <w:rFonts w:ascii="メイリオ" w:eastAsia="メイリオ" w:hAnsi="メイリオ" w:cs="メイリオ"/>
        </w:rPr>
        <w:sectPr w:rsidR="00ED0088" w:rsidSect="00154EC6">
          <w:footerReference w:type="even" r:id="rId9"/>
          <w:footerReference w:type="default" r:id="rId10"/>
          <w:footnotePr>
            <w:numFmt w:val="decimalFullWidth"/>
          </w:footnotePr>
          <w:pgSz w:w="11906" w:h="16838" w:code="9"/>
          <w:pgMar w:top="1701" w:right="1418" w:bottom="2268" w:left="1418" w:header="737" w:footer="454" w:gutter="0"/>
          <w:pgNumType w:start="1"/>
          <w:cols w:space="425"/>
          <w:docGrid w:type="lines" w:linePitch="360"/>
        </w:sectPr>
      </w:pPr>
    </w:p>
    <w:p w14:paraId="1D23FAC7" w14:textId="77777777" w:rsidR="003008C0" w:rsidRDefault="003008C0" w:rsidP="00ED0088">
      <w:pPr>
        <w:widowControl/>
        <w:snapToGrid w:val="0"/>
        <w:jc w:val="left"/>
        <w:rPr>
          <w:rFonts w:ascii="メイリオ" w:eastAsia="メイリオ" w:hAnsi="メイリオ" w:cs="メイリオ"/>
        </w:rPr>
      </w:pPr>
    </w:p>
    <w:p w14:paraId="08585BF8" w14:textId="77777777" w:rsidR="003008C0" w:rsidRDefault="003008C0" w:rsidP="003008C0">
      <w:pPr>
        <w:snapToGrid w:val="0"/>
        <w:rPr>
          <w:rFonts w:ascii="メイリオ" w:eastAsia="メイリオ" w:hAnsi="メイリオ" w:cs="メイリオ"/>
        </w:rPr>
      </w:pPr>
    </w:p>
    <w:p w14:paraId="40CCEAFF" w14:textId="77777777" w:rsidR="003008C0" w:rsidRDefault="003008C0" w:rsidP="003008C0">
      <w:pPr>
        <w:snapToGrid w:val="0"/>
        <w:rPr>
          <w:rFonts w:ascii="メイリオ" w:eastAsia="メイリオ" w:hAnsi="メイリオ" w:cs="メイリオ"/>
        </w:rPr>
      </w:pPr>
    </w:p>
    <w:p w14:paraId="1060116E" w14:textId="77777777" w:rsidR="00E50BBE" w:rsidRDefault="00E50BBE" w:rsidP="003008C0">
      <w:pPr>
        <w:snapToGrid w:val="0"/>
        <w:rPr>
          <w:rFonts w:ascii="メイリオ" w:eastAsia="メイリオ" w:hAnsi="メイリオ" w:cs="メイリオ"/>
        </w:rPr>
      </w:pPr>
    </w:p>
    <w:p w14:paraId="508965CD" w14:textId="77777777" w:rsidR="00E50BBE" w:rsidRDefault="00E50BBE" w:rsidP="003008C0">
      <w:pPr>
        <w:snapToGrid w:val="0"/>
        <w:rPr>
          <w:rFonts w:ascii="メイリオ" w:eastAsia="メイリオ" w:hAnsi="メイリオ" w:cs="メイリオ"/>
        </w:rPr>
      </w:pPr>
    </w:p>
    <w:p w14:paraId="42135632" w14:textId="77777777" w:rsidR="00E50BBE" w:rsidRDefault="00E50BBE" w:rsidP="003008C0">
      <w:pPr>
        <w:snapToGrid w:val="0"/>
        <w:rPr>
          <w:rFonts w:ascii="メイリオ" w:eastAsia="メイリオ" w:hAnsi="メイリオ" w:cs="メイリオ"/>
        </w:rPr>
      </w:pPr>
    </w:p>
    <w:p w14:paraId="7ADE8524" w14:textId="77777777" w:rsidR="00E50BBE" w:rsidRDefault="00E50BBE" w:rsidP="003008C0">
      <w:pPr>
        <w:snapToGrid w:val="0"/>
        <w:rPr>
          <w:rFonts w:ascii="メイリオ" w:eastAsia="メイリオ" w:hAnsi="メイリオ" w:cs="メイリオ"/>
        </w:rPr>
      </w:pPr>
    </w:p>
    <w:p w14:paraId="45A6B322" w14:textId="77777777" w:rsidR="003008C0" w:rsidRDefault="003008C0" w:rsidP="003008C0">
      <w:pPr>
        <w:snapToGrid w:val="0"/>
        <w:rPr>
          <w:rFonts w:ascii="メイリオ" w:eastAsia="メイリオ" w:hAnsi="メイリオ" w:cs="メイリオ"/>
        </w:rPr>
      </w:pPr>
    </w:p>
    <w:p w14:paraId="2732FF56" w14:textId="77777777" w:rsidR="003008C0" w:rsidRDefault="003008C0" w:rsidP="003008C0">
      <w:pPr>
        <w:snapToGrid w:val="0"/>
        <w:rPr>
          <w:rFonts w:ascii="メイリオ" w:eastAsia="メイリオ" w:hAnsi="メイリオ" w:cs="メイリオ"/>
        </w:rPr>
      </w:pPr>
    </w:p>
    <w:p w14:paraId="6A7A53DE" w14:textId="77777777" w:rsidR="003008C0" w:rsidRPr="003008C0" w:rsidRDefault="003008C0" w:rsidP="003008C0">
      <w:pPr>
        <w:snapToGrid w:val="0"/>
        <w:rPr>
          <w:rFonts w:ascii="メイリオ" w:eastAsia="メイリオ" w:hAnsi="メイリオ" w:cs="メイリオ"/>
        </w:rPr>
      </w:pPr>
    </w:p>
    <w:p w14:paraId="71F04C61" w14:textId="77777777" w:rsidR="005D15BB" w:rsidRPr="003008C0" w:rsidRDefault="005D15BB" w:rsidP="003008C0">
      <w:pPr>
        <w:snapToGrid w:val="0"/>
        <w:rPr>
          <w:rFonts w:ascii="メイリオ" w:eastAsia="メイリオ" w:hAnsi="メイリオ" w:cs="メイリオ"/>
        </w:rPr>
      </w:pPr>
    </w:p>
    <w:p w14:paraId="2AAF1230" w14:textId="77777777" w:rsidR="005D15BB" w:rsidRPr="00397D1F" w:rsidRDefault="003008C0" w:rsidP="00015B34">
      <w:pPr>
        <w:pStyle w:val="1"/>
        <w:jc w:val="center"/>
        <w:rPr>
          <w:rFonts w:ascii="メイリオ" w:eastAsia="メイリオ" w:hAnsi="メイリオ" w:cs="メイリオ"/>
          <w:b/>
          <w:sz w:val="44"/>
        </w:rPr>
      </w:pPr>
      <w:bookmarkStart w:id="0" w:name="_Toc65831794"/>
      <w:r w:rsidRPr="00397D1F">
        <w:rPr>
          <w:rFonts w:ascii="メイリオ" w:eastAsia="メイリオ" w:hAnsi="メイリオ" w:cs="メイリオ" w:hint="eastAsia"/>
          <w:b/>
          <w:sz w:val="44"/>
        </w:rPr>
        <w:t>第１部　総　　論</w:t>
      </w:r>
      <w:bookmarkEnd w:id="0"/>
    </w:p>
    <w:p w14:paraId="1959731D" w14:textId="77777777" w:rsidR="00E50BBE" w:rsidRDefault="00E50BBE" w:rsidP="00E50BBE">
      <w:pPr>
        <w:widowControl/>
        <w:snapToGrid w:val="0"/>
        <w:jc w:val="left"/>
        <w:rPr>
          <w:rFonts w:ascii="メイリオ" w:eastAsia="メイリオ" w:hAnsi="メイリオ" w:cs="メイリオ"/>
        </w:rPr>
      </w:pPr>
    </w:p>
    <w:p w14:paraId="17A1D171" w14:textId="77777777" w:rsidR="00E50BBE" w:rsidRDefault="00E50BBE" w:rsidP="00E50BBE">
      <w:pPr>
        <w:widowControl/>
        <w:snapToGrid w:val="0"/>
        <w:jc w:val="left"/>
        <w:rPr>
          <w:rFonts w:ascii="メイリオ" w:eastAsia="メイリオ" w:hAnsi="メイリオ" w:cs="メイリオ"/>
        </w:rPr>
      </w:pPr>
    </w:p>
    <w:p w14:paraId="35EC8E7A" w14:textId="77777777" w:rsidR="00C1056F" w:rsidRDefault="00C1056F" w:rsidP="00E50BBE">
      <w:pPr>
        <w:widowControl/>
        <w:snapToGrid w:val="0"/>
        <w:jc w:val="left"/>
        <w:rPr>
          <w:rFonts w:ascii="メイリオ" w:eastAsia="メイリオ" w:hAnsi="メイリオ" w:cs="メイリオ"/>
        </w:rPr>
      </w:pPr>
    </w:p>
    <w:p w14:paraId="4F22C186" w14:textId="77777777" w:rsidR="00C1056F" w:rsidRDefault="00C1056F" w:rsidP="00E50BBE">
      <w:pPr>
        <w:widowControl/>
        <w:snapToGrid w:val="0"/>
        <w:jc w:val="left"/>
        <w:rPr>
          <w:rFonts w:ascii="メイリオ" w:eastAsia="メイリオ" w:hAnsi="メイリオ" w:cs="メイリオ"/>
        </w:rPr>
      </w:pPr>
    </w:p>
    <w:p w14:paraId="03671E68" w14:textId="77777777" w:rsidR="00C1056F" w:rsidRDefault="00C1056F" w:rsidP="00E50BBE">
      <w:pPr>
        <w:widowControl/>
        <w:snapToGrid w:val="0"/>
        <w:jc w:val="left"/>
        <w:rPr>
          <w:rFonts w:ascii="メイリオ" w:eastAsia="メイリオ" w:hAnsi="メイリオ" w:cs="メイリオ"/>
        </w:rPr>
      </w:pPr>
    </w:p>
    <w:p w14:paraId="26061E66" w14:textId="77777777" w:rsidR="00C1056F" w:rsidRDefault="00C1056F" w:rsidP="00E50BBE">
      <w:pPr>
        <w:widowControl/>
        <w:snapToGrid w:val="0"/>
        <w:jc w:val="left"/>
        <w:rPr>
          <w:rFonts w:ascii="メイリオ" w:eastAsia="メイリオ" w:hAnsi="メイリオ" w:cs="メイリオ"/>
        </w:rPr>
      </w:pPr>
    </w:p>
    <w:p w14:paraId="53C905BF" w14:textId="77777777" w:rsidR="00C1056F" w:rsidRDefault="00C1056F" w:rsidP="00E50BBE">
      <w:pPr>
        <w:widowControl/>
        <w:snapToGrid w:val="0"/>
        <w:jc w:val="left"/>
        <w:rPr>
          <w:rFonts w:ascii="メイリオ" w:eastAsia="メイリオ" w:hAnsi="メイリオ" w:cs="メイリオ"/>
        </w:rPr>
      </w:pPr>
    </w:p>
    <w:p w14:paraId="61EE504B" w14:textId="77777777" w:rsidR="00C1056F" w:rsidRDefault="00C1056F" w:rsidP="00E50BBE">
      <w:pPr>
        <w:widowControl/>
        <w:snapToGrid w:val="0"/>
        <w:jc w:val="left"/>
        <w:rPr>
          <w:rFonts w:ascii="メイリオ" w:eastAsia="メイリオ" w:hAnsi="メイリオ" w:cs="メイリオ"/>
        </w:rPr>
      </w:pPr>
    </w:p>
    <w:p w14:paraId="0E8B3A45" w14:textId="77777777" w:rsidR="00C1056F" w:rsidRDefault="00C1056F" w:rsidP="00E50BBE">
      <w:pPr>
        <w:widowControl/>
        <w:snapToGrid w:val="0"/>
        <w:jc w:val="left"/>
        <w:rPr>
          <w:rFonts w:ascii="メイリオ" w:eastAsia="メイリオ" w:hAnsi="メイリオ" w:cs="メイリオ"/>
        </w:rPr>
      </w:pPr>
    </w:p>
    <w:p w14:paraId="0E47278F" w14:textId="77777777" w:rsidR="00C1056F" w:rsidRDefault="00C1056F" w:rsidP="00E50BBE">
      <w:pPr>
        <w:widowControl/>
        <w:snapToGrid w:val="0"/>
        <w:jc w:val="left"/>
        <w:rPr>
          <w:rFonts w:ascii="メイリオ" w:eastAsia="メイリオ" w:hAnsi="メイリオ" w:cs="メイリオ"/>
        </w:rPr>
      </w:pPr>
    </w:p>
    <w:p w14:paraId="5AC55F28" w14:textId="77777777" w:rsidR="00C1056F" w:rsidRDefault="00C1056F" w:rsidP="00E50BBE">
      <w:pPr>
        <w:widowControl/>
        <w:snapToGrid w:val="0"/>
        <w:jc w:val="left"/>
        <w:rPr>
          <w:rFonts w:ascii="メイリオ" w:eastAsia="メイリオ" w:hAnsi="メイリオ" w:cs="メイリオ"/>
        </w:rPr>
      </w:pPr>
    </w:p>
    <w:p w14:paraId="60E062F0" w14:textId="77777777" w:rsidR="00C1056F" w:rsidRDefault="00C1056F" w:rsidP="00E50BBE">
      <w:pPr>
        <w:widowControl/>
        <w:snapToGrid w:val="0"/>
        <w:jc w:val="left"/>
        <w:rPr>
          <w:rFonts w:ascii="メイリオ" w:eastAsia="メイリオ" w:hAnsi="メイリオ" w:cs="メイリオ"/>
        </w:rPr>
      </w:pPr>
    </w:p>
    <w:p w14:paraId="1B407020" w14:textId="77777777" w:rsidR="00C1056F" w:rsidRDefault="00C1056F" w:rsidP="00E50BBE">
      <w:pPr>
        <w:widowControl/>
        <w:snapToGrid w:val="0"/>
        <w:jc w:val="left"/>
        <w:rPr>
          <w:rFonts w:ascii="メイリオ" w:eastAsia="メイリオ" w:hAnsi="メイリオ" w:cs="メイリオ"/>
        </w:rPr>
      </w:pPr>
    </w:p>
    <w:p w14:paraId="121A346C" w14:textId="77777777" w:rsidR="00C1056F" w:rsidRDefault="00C1056F" w:rsidP="00E50BBE">
      <w:pPr>
        <w:widowControl/>
        <w:snapToGrid w:val="0"/>
        <w:jc w:val="left"/>
        <w:rPr>
          <w:rFonts w:ascii="メイリオ" w:eastAsia="メイリオ" w:hAnsi="メイリオ" w:cs="メイリオ"/>
        </w:rPr>
      </w:pPr>
    </w:p>
    <w:p w14:paraId="1259E0F0" w14:textId="77777777" w:rsidR="00C1056F" w:rsidRDefault="00C1056F" w:rsidP="00E50BBE">
      <w:pPr>
        <w:widowControl/>
        <w:snapToGrid w:val="0"/>
        <w:jc w:val="left"/>
        <w:rPr>
          <w:rFonts w:ascii="メイリオ" w:eastAsia="メイリオ" w:hAnsi="メイリオ" w:cs="メイリオ"/>
        </w:rPr>
      </w:pPr>
    </w:p>
    <w:p w14:paraId="1D171887" w14:textId="77777777" w:rsidR="00C1056F" w:rsidRDefault="00C1056F" w:rsidP="00E50BBE">
      <w:pPr>
        <w:widowControl/>
        <w:snapToGrid w:val="0"/>
        <w:jc w:val="left"/>
        <w:rPr>
          <w:rFonts w:ascii="メイリオ" w:eastAsia="メイリオ" w:hAnsi="メイリオ" w:cs="メイリオ"/>
        </w:rPr>
      </w:pPr>
    </w:p>
    <w:p w14:paraId="1A14B582" w14:textId="77777777" w:rsidR="00C1056F" w:rsidRDefault="00C1056F" w:rsidP="00E50BBE">
      <w:pPr>
        <w:widowControl/>
        <w:snapToGrid w:val="0"/>
        <w:jc w:val="left"/>
        <w:rPr>
          <w:rFonts w:ascii="メイリオ" w:eastAsia="メイリオ" w:hAnsi="メイリオ" w:cs="メイリオ"/>
        </w:rPr>
      </w:pPr>
    </w:p>
    <w:p w14:paraId="2783F420" w14:textId="77777777" w:rsidR="00B416F8" w:rsidRPr="003008C0" w:rsidRDefault="00B416F8" w:rsidP="003008C0">
      <w:pPr>
        <w:widowControl/>
        <w:snapToGrid w:val="0"/>
        <w:jc w:val="left"/>
        <w:rPr>
          <w:rFonts w:ascii="メイリオ" w:eastAsia="メイリオ" w:hAnsi="メイリオ" w:cs="メイリオ"/>
        </w:rPr>
        <w:sectPr w:rsidR="00B416F8" w:rsidRPr="003008C0" w:rsidSect="00A6523E">
          <w:headerReference w:type="even" r:id="rId11"/>
          <w:headerReference w:type="default" r:id="rId12"/>
          <w:footerReference w:type="even" r:id="rId13"/>
          <w:footerReference w:type="default" r:id="rId14"/>
          <w:footnotePr>
            <w:numFmt w:val="decimalFullWidth"/>
          </w:footnotePr>
          <w:pgSz w:w="11906" w:h="16838" w:code="9"/>
          <w:pgMar w:top="1701" w:right="1304" w:bottom="2268" w:left="1304" w:header="737" w:footer="737" w:gutter="0"/>
          <w:pgNumType w:start="1"/>
          <w:cols w:space="425"/>
          <w:docGrid w:type="lines" w:linePitch="360"/>
        </w:sectPr>
      </w:pPr>
    </w:p>
    <w:tbl>
      <w:tblPr>
        <w:tblStyle w:val="a3"/>
        <w:tblW w:w="9356" w:type="dxa"/>
        <w:tblInd w:w="108" w:type="dxa"/>
        <w:tblLook w:val="04A0" w:firstRow="1" w:lastRow="0" w:firstColumn="1" w:lastColumn="0" w:noHBand="0" w:noVBand="1"/>
      </w:tblPr>
      <w:tblGrid>
        <w:gridCol w:w="284"/>
        <w:gridCol w:w="9072"/>
      </w:tblGrid>
      <w:tr w:rsidR="0059227A" w:rsidRPr="00812697" w14:paraId="72F80614" w14:textId="77777777" w:rsidTr="00925E2B">
        <w:trPr>
          <w:trHeight w:val="554"/>
        </w:trPr>
        <w:tc>
          <w:tcPr>
            <w:tcW w:w="2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1B5"/>
            <w:vAlign w:val="center"/>
          </w:tcPr>
          <w:p w14:paraId="0C393670" w14:textId="77777777" w:rsidR="0059227A" w:rsidRPr="00812697" w:rsidRDefault="0059227A" w:rsidP="00154EC6">
            <w:pPr>
              <w:pStyle w:val="2"/>
              <w:snapToGrid w:val="0"/>
              <w:spacing w:beforeLines="25" w:before="89"/>
              <w:rPr>
                <w:rFonts w:ascii="メイリオ" w:eastAsia="メイリオ" w:hAnsi="メイリオ" w:cs="メイリオ"/>
                <w:b/>
                <w:color w:val="FFFFFF" w:themeColor="background1"/>
                <w:sz w:val="32"/>
                <w:szCs w:val="24"/>
              </w:rPr>
            </w:pPr>
          </w:p>
        </w:tc>
        <w:tc>
          <w:tcPr>
            <w:tcW w:w="9072" w:type="dxa"/>
            <w:tcBorders>
              <w:top w:val="nil"/>
              <w:left w:val="single" w:sz="4" w:space="0" w:color="4F81BD" w:themeColor="accent1"/>
              <w:bottom w:val="single" w:sz="4" w:space="0" w:color="4F81BD" w:themeColor="accent1"/>
              <w:right w:val="nil"/>
            </w:tcBorders>
            <w:vAlign w:val="center"/>
          </w:tcPr>
          <w:p w14:paraId="09EA0CC1" w14:textId="77777777" w:rsidR="0059227A" w:rsidRPr="00812697" w:rsidRDefault="0059227A" w:rsidP="00154EC6">
            <w:pPr>
              <w:pStyle w:val="2"/>
              <w:snapToGrid w:val="0"/>
              <w:spacing w:beforeLines="25" w:before="89"/>
              <w:rPr>
                <w:rFonts w:ascii="メイリオ" w:eastAsia="メイリオ" w:hAnsi="メイリオ" w:cs="メイリオ"/>
                <w:b/>
                <w:sz w:val="32"/>
              </w:rPr>
            </w:pPr>
            <w:bookmarkStart w:id="1" w:name="_Toc65831795"/>
            <w:r w:rsidRPr="00812697">
              <w:rPr>
                <w:rFonts w:ascii="メイリオ" w:eastAsia="メイリオ" w:hAnsi="メイリオ" w:cs="メイリオ" w:hint="eastAsia"/>
                <w:b/>
                <w:sz w:val="32"/>
              </w:rPr>
              <w:t>第１章　計画策定の背景</w:t>
            </w:r>
            <w:bookmarkEnd w:id="1"/>
          </w:p>
        </w:tc>
      </w:tr>
    </w:tbl>
    <w:p w14:paraId="300E0F6C" w14:textId="77777777" w:rsidR="00DB6E50" w:rsidRPr="00812697" w:rsidRDefault="00DB6E50" w:rsidP="00DB6E50">
      <w:pPr>
        <w:snapToGrid w:val="0"/>
        <w:rPr>
          <w:sz w:val="22"/>
        </w:rPr>
      </w:pPr>
    </w:p>
    <w:p w14:paraId="26727A47" w14:textId="77777777" w:rsidR="008534C7" w:rsidRPr="00812697" w:rsidRDefault="0047187F" w:rsidP="00154EC6">
      <w:pPr>
        <w:pStyle w:val="3"/>
        <w:snapToGrid w:val="0"/>
        <w:spacing w:afterLines="50" w:after="179"/>
        <w:ind w:leftChars="0" w:left="0"/>
        <w:rPr>
          <w:rFonts w:ascii="メイリオ" w:eastAsia="メイリオ" w:hAnsi="メイリオ" w:cs="メイリオ"/>
          <w:b/>
          <w:sz w:val="28"/>
        </w:rPr>
      </w:pPr>
      <w:bookmarkStart w:id="2" w:name="_Toc65831796"/>
      <w:r w:rsidRPr="00812697">
        <w:rPr>
          <w:rFonts w:ascii="メイリオ" w:eastAsia="メイリオ" w:hAnsi="メイリオ" w:cs="メイリオ" w:hint="eastAsia"/>
          <w:b/>
          <w:sz w:val="28"/>
        </w:rPr>
        <w:t>１</w:t>
      </w:r>
      <w:r w:rsidR="007D3114">
        <w:rPr>
          <w:rFonts w:ascii="メイリオ" w:eastAsia="メイリオ" w:hAnsi="メイリオ" w:cs="メイリオ" w:hint="eastAsia"/>
          <w:b/>
          <w:sz w:val="28"/>
        </w:rPr>
        <w:t xml:space="preserve">　大阪市のこれまでの取</w:t>
      </w:r>
      <w:r w:rsidR="008534C7" w:rsidRPr="00812697">
        <w:rPr>
          <w:rFonts w:ascii="メイリオ" w:eastAsia="メイリオ" w:hAnsi="メイリオ" w:cs="メイリオ" w:hint="eastAsia"/>
          <w:b/>
          <w:sz w:val="28"/>
        </w:rPr>
        <w:t>組</w:t>
      </w:r>
      <w:bookmarkEnd w:id="2"/>
    </w:p>
    <w:p w14:paraId="10C9B9AE" w14:textId="77777777" w:rsidR="0060171B" w:rsidRPr="00583548" w:rsidRDefault="0060171B" w:rsidP="0060171B">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大阪市においては、</w:t>
      </w:r>
      <w:r>
        <w:rPr>
          <w:rFonts w:asciiTheme="minorEastAsia" w:hAnsiTheme="minorEastAsia" w:cstheme="minorEastAsia" w:hint="eastAsia"/>
          <w:sz w:val="22"/>
        </w:rPr>
        <w:t>1983（</w:t>
      </w:r>
      <w:r w:rsidRPr="00583548">
        <w:rPr>
          <w:rFonts w:asciiTheme="minorEastAsia" w:hAnsiTheme="minorEastAsia" w:cstheme="minorEastAsia" w:hint="eastAsia"/>
          <w:sz w:val="22"/>
        </w:rPr>
        <w:t>昭和58</w:t>
      </w:r>
      <w:r>
        <w:rPr>
          <w:rFonts w:asciiTheme="minorEastAsia" w:hAnsiTheme="minorEastAsia" w:cstheme="minorEastAsia" w:hint="eastAsia"/>
          <w:sz w:val="22"/>
        </w:rPr>
        <w:t>）</w:t>
      </w:r>
      <w:r w:rsidRPr="00583548">
        <w:rPr>
          <w:rFonts w:asciiTheme="minorEastAsia" w:hAnsiTheme="minorEastAsia" w:cstheme="minorEastAsia" w:hint="eastAsia"/>
          <w:sz w:val="22"/>
        </w:rPr>
        <w:t>年度を初年度とする「障がい者対策に関する大阪市長期計画」、</w:t>
      </w:r>
      <w:r>
        <w:rPr>
          <w:rFonts w:asciiTheme="minorEastAsia" w:hAnsiTheme="minorEastAsia" w:cstheme="minorEastAsia" w:hint="eastAsia"/>
          <w:sz w:val="22"/>
        </w:rPr>
        <w:t>1993（</w:t>
      </w:r>
      <w:r w:rsidRPr="00583548">
        <w:rPr>
          <w:rFonts w:asciiTheme="minorEastAsia" w:hAnsiTheme="minorEastAsia" w:cstheme="minorEastAsia" w:hint="eastAsia"/>
          <w:sz w:val="22"/>
        </w:rPr>
        <w:t>平成５</w:t>
      </w:r>
      <w:r>
        <w:rPr>
          <w:rFonts w:asciiTheme="minorEastAsia" w:hAnsiTheme="minorEastAsia" w:cstheme="minorEastAsia" w:hint="eastAsia"/>
          <w:sz w:val="22"/>
        </w:rPr>
        <w:t>）</w:t>
      </w:r>
      <w:r w:rsidRPr="00583548">
        <w:rPr>
          <w:rFonts w:asciiTheme="minorEastAsia" w:hAnsiTheme="minorEastAsia" w:cstheme="minorEastAsia" w:hint="eastAsia"/>
          <w:sz w:val="22"/>
        </w:rPr>
        <w:t>年度には第</w:t>
      </w:r>
      <w:r w:rsidRPr="00583548">
        <w:rPr>
          <w:rFonts w:asciiTheme="minorEastAsia" w:hAnsiTheme="minorEastAsia" w:cstheme="minorEastAsia"/>
          <w:sz w:val="22"/>
        </w:rPr>
        <w:t>２</w:t>
      </w:r>
      <w:r w:rsidRPr="00583548">
        <w:rPr>
          <w:rFonts w:asciiTheme="minorEastAsia" w:hAnsiTheme="minorEastAsia" w:cstheme="minorEastAsia" w:hint="eastAsia"/>
          <w:sz w:val="22"/>
        </w:rPr>
        <w:t>期計画の「障がい者支援に関する大阪市新長期計画」を策定しました。</w:t>
      </w:r>
    </w:p>
    <w:p w14:paraId="25E5116B" w14:textId="77777777" w:rsidR="0060171B" w:rsidRPr="00583548" w:rsidRDefault="0060171B" w:rsidP="0060171B">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そして、</w:t>
      </w:r>
      <w:r>
        <w:rPr>
          <w:rFonts w:asciiTheme="minorEastAsia" w:hAnsiTheme="minorEastAsia" w:cstheme="minorEastAsia" w:hint="eastAsia"/>
          <w:sz w:val="22"/>
        </w:rPr>
        <w:t>1998（</w:t>
      </w:r>
      <w:r w:rsidRPr="00583548">
        <w:rPr>
          <w:rFonts w:asciiTheme="minorEastAsia" w:hAnsiTheme="minorEastAsia" w:cstheme="minorEastAsia" w:hint="eastAsia"/>
          <w:sz w:val="22"/>
        </w:rPr>
        <w:t>平成10</w:t>
      </w:r>
      <w:r>
        <w:rPr>
          <w:rFonts w:asciiTheme="minorEastAsia" w:hAnsiTheme="minorEastAsia" w:cstheme="minorEastAsia" w:hint="eastAsia"/>
          <w:sz w:val="22"/>
        </w:rPr>
        <w:t>）</w:t>
      </w:r>
      <w:r w:rsidRPr="00583548">
        <w:rPr>
          <w:rFonts w:asciiTheme="minorEastAsia" w:hAnsiTheme="minorEastAsia" w:cstheme="minorEastAsia" w:hint="eastAsia"/>
          <w:sz w:val="22"/>
        </w:rPr>
        <w:t>年度には重点施策実施計画である「大阪市障がい者支援プラン」において具体的な数値目標を示し、障がいのある人の機会平等・権利平等の実現と自立生活の確立をめざした着実な施策の推進を図ってきました。</w:t>
      </w:r>
    </w:p>
    <w:p w14:paraId="5FD9FB1A" w14:textId="77777777" w:rsidR="0060171B" w:rsidRPr="00583548" w:rsidRDefault="0060171B" w:rsidP="0060171B">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自立生活センターの設置や地域生活を支える介護制度、ひとにやさしい大阪のまちづくり、就労支援センターの設置など障がいのある人の社会参加や地域での自立生活の推進のために先進的に取り組んできており、大阪市における障がい者支援の基盤整備が大きく進展しました。</w:t>
      </w:r>
    </w:p>
    <w:p w14:paraId="48830E5A" w14:textId="77777777" w:rsidR="0060171B" w:rsidRPr="00583548" w:rsidRDefault="0060171B" w:rsidP="0060171B">
      <w:pPr>
        <w:pStyle w:val="ac"/>
        <w:numPr>
          <w:ilvl w:val="0"/>
          <w:numId w:val="2"/>
        </w:numPr>
        <w:snapToGrid w:val="0"/>
        <w:spacing w:afterLines="50" w:after="179"/>
        <w:ind w:leftChars="0" w:left="567" w:hanging="357"/>
        <w:rPr>
          <w:rFonts w:asciiTheme="minorEastAsia" w:hAnsiTheme="minorEastAsia" w:cstheme="minorEastAsia"/>
          <w:sz w:val="22"/>
        </w:rPr>
      </w:pPr>
      <w:r>
        <w:rPr>
          <w:rFonts w:asciiTheme="minorEastAsia" w:hAnsiTheme="minorEastAsia" w:cstheme="minorEastAsia" w:hint="eastAsia"/>
          <w:sz w:val="22"/>
        </w:rPr>
        <w:t>2003（</w:t>
      </w:r>
      <w:r w:rsidRPr="00583548">
        <w:rPr>
          <w:rFonts w:asciiTheme="minorEastAsia" w:hAnsiTheme="minorEastAsia" w:cstheme="minorEastAsia" w:hint="eastAsia"/>
          <w:sz w:val="22"/>
        </w:rPr>
        <w:t>平成15</w:t>
      </w:r>
      <w:r>
        <w:rPr>
          <w:rFonts w:asciiTheme="minorEastAsia" w:hAnsiTheme="minorEastAsia" w:cstheme="minorEastAsia" w:hint="eastAsia"/>
          <w:sz w:val="22"/>
        </w:rPr>
        <w:t>）</w:t>
      </w:r>
      <w:r w:rsidRPr="00583548">
        <w:rPr>
          <w:rFonts w:asciiTheme="minorEastAsia" w:hAnsiTheme="minorEastAsia" w:cstheme="minorEastAsia" w:hint="eastAsia"/>
          <w:sz w:val="22"/>
        </w:rPr>
        <w:t>年度には、第</w:t>
      </w:r>
      <w:r>
        <w:rPr>
          <w:rFonts w:asciiTheme="minorEastAsia" w:hAnsiTheme="minorEastAsia" w:cstheme="minorEastAsia" w:hint="eastAsia"/>
          <w:sz w:val="22"/>
        </w:rPr>
        <w:t>３</w:t>
      </w:r>
      <w:r w:rsidRPr="00583548">
        <w:rPr>
          <w:rFonts w:asciiTheme="minorEastAsia" w:hAnsiTheme="minorEastAsia" w:cstheme="minorEastAsia" w:hint="eastAsia"/>
          <w:sz w:val="22"/>
        </w:rPr>
        <w:t>期の10カ年計画である「大阪市障がい者支援計画」を策定し、その基本方針として、</w:t>
      </w:r>
    </w:p>
    <w:p w14:paraId="66CA80D6" w14:textId="77777777" w:rsidR="0060171B" w:rsidRPr="00583548" w:rsidRDefault="0060171B" w:rsidP="0060171B">
      <w:pPr>
        <w:pStyle w:val="ac"/>
        <w:numPr>
          <w:ilvl w:val="1"/>
          <w:numId w:val="2"/>
        </w:numPr>
        <w:snapToGrid w:val="0"/>
        <w:ind w:leftChars="0" w:left="1134" w:hanging="357"/>
        <w:rPr>
          <w:rFonts w:asciiTheme="minorEastAsia" w:hAnsiTheme="minorEastAsia" w:cstheme="minorEastAsia"/>
          <w:sz w:val="22"/>
        </w:rPr>
      </w:pPr>
      <w:r w:rsidRPr="00583548">
        <w:rPr>
          <w:rFonts w:asciiTheme="minorEastAsia" w:hAnsiTheme="minorEastAsia" w:cstheme="minorEastAsia" w:hint="eastAsia"/>
          <w:sz w:val="22"/>
        </w:rPr>
        <w:t>自らが主体者として生き方や生活のあり方を選択し、決定していくことを尊重する「個人としての尊重」</w:t>
      </w:r>
    </w:p>
    <w:p w14:paraId="01BD9266" w14:textId="77777777" w:rsidR="0060171B" w:rsidRPr="00583548" w:rsidRDefault="0060171B" w:rsidP="0060171B">
      <w:pPr>
        <w:pStyle w:val="ac"/>
        <w:numPr>
          <w:ilvl w:val="1"/>
          <w:numId w:val="2"/>
        </w:numPr>
        <w:snapToGrid w:val="0"/>
        <w:ind w:leftChars="0" w:left="1134" w:hanging="357"/>
        <w:rPr>
          <w:rFonts w:asciiTheme="minorEastAsia" w:hAnsiTheme="minorEastAsia" w:cstheme="minorEastAsia"/>
          <w:sz w:val="22"/>
        </w:rPr>
      </w:pPr>
      <w:r w:rsidRPr="00583548">
        <w:rPr>
          <w:rFonts w:asciiTheme="minorEastAsia" w:hAnsiTheme="minorEastAsia" w:cstheme="minorEastAsia" w:hint="eastAsia"/>
          <w:sz w:val="22"/>
        </w:rPr>
        <w:t>市民として保障されている権利が当たり前に行使でき、自己の選択により社会参加し、自己実現を図ることのできる権利実現に向けた社会基盤づくりをめざす「権利実現に向けた条件整備」</w:t>
      </w:r>
    </w:p>
    <w:p w14:paraId="60A601CF" w14:textId="77777777" w:rsidR="0060171B" w:rsidRPr="00583548" w:rsidRDefault="0060171B" w:rsidP="0060171B">
      <w:pPr>
        <w:pStyle w:val="ac"/>
        <w:numPr>
          <w:ilvl w:val="1"/>
          <w:numId w:val="2"/>
        </w:numPr>
        <w:snapToGrid w:val="0"/>
        <w:spacing w:afterLines="50" w:after="179"/>
        <w:ind w:leftChars="0" w:left="1134"/>
        <w:rPr>
          <w:rFonts w:asciiTheme="minorEastAsia" w:hAnsiTheme="minorEastAsia" w:cstheme="minorEastAsia"/>
          <w:sz w:val="22"/>
        </w:rPr>
      </w:pPr>
      <w:r w:rsidRPr="00583548">
        <w:rPr>
          <w:rFonts w:asciiTheme="minorEastAsia" w:hAnsiTheme="minorEastAsia" w:cstheme="minorEastAsia" w:hint="eastAsia"/>
          <w:sz w:val="22"/>
        </w:rPr>
        <w:t>社会資源を活用して自らの意志に基づき自らのライフスタイルを確立していくことをめざした「地域での自立生活の推進」</w:t>
      </w:r>
    </w:p>
    <w:p w14:paraId="5BA0493A" w14:textId="77777777" w:rsidR="00B416F8" w:rsidRPr="00B416F8" w:rsidRDefault="0060171B" w:rsidP="00B416F8">
      <w:pPr>
        <w:pStyle w:val="ac"/>
        <w:snapToGrid w:val="0"/>
        <w:spacing w:afterLines="50" w:after="179"/>
        <w:ind w:leftChars="0" w:left="567"/>
        <w:rPr>
          <w:rFonts w:asciiTheme="minorEastAsia" w:hAnsiTheme="minorEastAsia" w:cstheme="minorEastAsia"/>
          <w:sz w:val="22"/>
        </w:rPr>
      </w:pPr>
      <w:r w:rsidRPr="00583548">
        <w:rPr>
          <w:rFonts w:asciiTheme="minorEastAsia" w:hAnsiTheme="minorEastAsia" w:cstheme="minorEastAsia" w:hint="eastAsia"/>
          <w:sz w:val="22"/>
        </w:rPr>
        <w:t>の３点をかかげ、計画の推進を図ってきました。</w:t>
      </w:r>
    </w:p>
    <w:p w14:paraId="2F261D8C" w14:textId="77777777" w:rsidR="0060171B" w:rsidRPr="00583548" w:rsidRDefault="0060171B" w:rsidP="0060171B">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また、</w:t>
      </w:r>
      <w:r>
        <w:rPr>
          <w:rFonts w:asciiTheme="minorEastAsia" w:hAnsiTheme="minorEastAsia" w:cstheme="minorEastAsia" w:hint="eastAsia"/>
          <w:sz w:val="22"/>
        </w:rPr>
        <w:t>2006（</w:t>
      </w:r>
      <w:r w:rsidRPr="00583548">
        <w:rPr>
          <w:rFonts w:asciiTheme="minorEastAsia" w:hAnsiTheme="minorEastAsia" w:cstheme="minorEastAsia" w:hint="eastAsia"/>
          <w:sz w:val="22"/>
        </w:rPr>
        <w:t>平成18</w:t>
      </w:r>
      <w:r>
        <w:rPr>
          <w:rFonts w:asciiTheme="minorEastAsia" w:hAnsiTheme="minorEastAsia" w:cstheme="minorEastAsia" w:hint="eastAsia"/>
          <w:sz w:val="22"/>
        </w:rPr>
        <w:t>）</w:t>
      </w:r>
      <w:r w:rsidRPr="00583548">
        <w:rPr>
          <w:rFonts w:asciiTheme="minorEastAsia" w:hAnsiTheme="minorEastAsia" w:cstheme="minorEastAsia" w:hint="eastAsia"/>
          <w:sz w:val="22"/>
        </w:rPr>
        <w:t>年度の「障害者自立支援法」の施行によるサービス体系の大きな変革を踏まえ、障がい福祉サービスに関する事項については「大阪市障がい福祉計画」</w:t>
      </w:r>
      <w:r w:rsidRPr="00583548">
        <w:rPr>
          <w:rFonts w:asciiTheme="minorEastAsia" w:hAnsiTheme="minorEastAsia" w:cstheme="minorEastAsia" w:hint="eastAsia"/>
          <w:sz w:val="22"/>
        </w:rPr>
        <w:lastRenderedPageBreak/>
        <w:t>として策定し、障がいのある人が個人として尊重され、持てる力を発揮して社会参加するとともに、地域で安心した生活を送ることができるよう、継続した取組を進めてきました。</w:t>
      </w:r>
    </w:p>
    <w:p w14:paraId="644857C7" w14:textId="77777777" w:rsidR="0060171B" w:rsidRPr="00583548" w:rsidRDefault="0060171B" w:rsidP="0060171B">
      <w:pPr>
        <w:pStyle w:val="ac"/>
        <w:numPr>
          <w:ilvl w:val="0"/>
          <w:numId w:val="2"/>
        </w:numPr>
        <w:snapToGrid w:val="0"/>
        <w:spacing w:afterLines="50" w:after="179"/>
        <w:ind w:leftChars="0" w:left="567" w:hanging="357"/>
        <w:rPr>
          <w:rFonts w:asciiTheme="minorEastAsia" w:hAnsiTheme="minorEastAsia" w:cstheme="minorEastAsia"/>
          <w:sz w:val="22"/>
        </w:rPr>
      </w:pPr>
      <w:r>
        <w:rPr>
          <w:rFonts w:asciiTheme="minorEastAsia" w:hAnsiTheme="minorEastAsia" w:cstheme="minorEastAsia" w:hint="eastAsia"/>
          <w:sz w:val="22"/>
        </w:rPr>
        <w:t>2012（</w:t>
      </w:r>
      <w:r w:rsidRPr="00583548">
        <w:rPr>
          <w:rFonts w:asciiTheme="minorEastAsia" w:hAnsiTheme="minorEastAsia" w:cstheme="minorEastAsia" w:hint="eastAsia"/>
          <w:sz w:val="22"/>
        </w:rPr>
        <w:t>平成24</w:t>
      </w:r>
      <w:r>
        <w:rPr>
          <w:rFonts w:asciiTheme="minorEastAsia" w:hAnsiTheme="minorEastAsia" w:cstheme="minorEastAsia" w:hint="eastAsia"/>
          <w:sz w:val="22"/>
        </w:rPr>
        <w:t>）</w:t>
      </w:r>
      <w:r w:rsidRPr="00583548">
        <w:rPr>
          <w:rFonts w:asciiTheme="minorEastAsia" w:hAnsiTheme="minorEastAsia" w:cstheme="minorEastAsia" w:hint="eastAsia"/>
          <w:sz w:val="22"/>
        </w:rPr>
        <w:t>年度以降は、総合的かつ計画的な推進を図るための６カ年計画である「大阪市障がい者支援計画」と、３年ごとの障がい福祉サービスに関する事項を盛り込んだ「大阪市障がい福祉計画」を一体的に策定し、施策を推進しています。</w:t>
      </w:r>
    </w:p>
    <w:p w14:paraId="465C57EA" w14:textId="77777777" w:rsidR="0060171B" w:rsidRPr="00583548" w:rsidRDefault="0060171B" w:rsidP="0060171B">
      <w:pPr>
        <w:pStyle w:val="ac"/>
        <w:numPr>
          <w:ilvl w:val="0"/>
          <w:numId w:val="2"/>
        </w:numPr>
        <w:snapToGrid w:val="0"/>
        <w:spacing w:afterLines="50" w:after="179"/>
        <w:ind w:leftChars="0" w:left="567" w:hanging="357"/>
        <w:rPr>
          <w:rFonts w:asciiTheme="minorEastAsia" w:hAnsiTheme="minorEastAsia" w:cstheme="minorEastAsia"/>
          <w:sz w:val="22"/>
        </w:rPr>
      </w:pPr>
      <w:r>
        <w:rPr>
          <w:rFonts w:asciiTheme="minorEastAsia" w:hAnsiTheme="minorEastAsia" w:cstheme="minorEastAsia" w:hint="eastAsia"/>
          <w:sz w:val="22"/>
        </w:rPr>
        <w:t>2015（</w:t>
      </w:r>
      <w:r w:rsidRPr="00583548">
        <w:rPr>
          <w:rFonts w:asciiTheme="minorEastAsia" w:hAnsiTheme="minorEastAsia" w:cstheme="minorEastAsia" w:hint="eastAsia"/>
          <w:sz w:val="22"/>
        </w:rPr>
        <w:t>平成27</w:t>
      </w:r>
      <w:r>
        <w:rPr>
          <w:rFonts w:asciiTheme="minorEastAsia" w:hAnsiTheme="minorEastAsia" w:cstheme="minorEastAsia" w:hint="eastAsia"/>
          <w:sz w:val="22"/>
        </w:rPr>
        <w:t>）</w:t>
      </w:r>
      <w:r w:rsidRPr="00583548">
        <w:rPr>
          <w:rFonts w:asciiTheme="minorEastAsia" w:hAnsiTheme="minorEastAsia" w:cstheme="minorEastAsia" w:hint="eastAsia"/>
          <w:sz w:val="22"/>
        </w:rPr>
        <w:t>年３月には、乳幼児期から成人期まで、それぞれのライフステージ</w:t>
      </w:r>
      <w:r w:rsidRPr="00583548">
        <w:rPr>
          <w:rStyle w:val="af4"/>
          <w:rFonts w:asciiTheme="minorEastAsia" w:hAnsiTheme="minorEastAsia" w:cstheme="minorEastAsia"/>
          <w:sz w:val="22"/>
        </w:rPr>
        <w:footnoteReference w:id="1"/>
      </w:r>
      <w:r w:rsidRPr="00583548">
        <w:rPr>
          <w:rFonts w:asciiTheme="minorEastAsia" w:hAnsiTheme="minorEastAsia" w:cstheme="minorEastAsia" w:hint="eastAsia"/>
          <w:sz w:val="22"/>
        </w:rPr>
        <w:t>を通じた一貫した支援体制の構築をめざし、「大阪市発達障がい者支援指針」を策定しました。</w:t>
      </w:r>
    </w:p>
    <w:p w14:paraId="5FA5980E" w14:textId="77777777" w:rsidR="0060171B" w:rsidRPr="00583548" w:rsidRDefault="0060171B" w:rsidP="0060171B">
      <w:pPr>
        <w:pStyle w:val="ac"/>
        <w:numPr>
          <w:ilvl w:val="0"/>
          <w:numId w:val="2"/>
        </w:numPr>
        <w:snapToGrid w:val="0"/>
        <w:spacing w:afterLines="50" w:after="179"/>
        <w:ind w:leftChars="0" w:left="567" w:hanging="357"/>
        <w:rPr>
          <w:rFonts w:asciiTheme="minorEastAsia" w:hAnsiTheme="minorEastAsia" w:cstheme="minorEastAsia"/>
          <w:sz w:val="22"/>
        </w:rPr>
      </w:pPr>
      <w:r>
        <w:rPr>
          <w:rFonts w:asciiTheme="minorEastAsia" w:hAnsiTheme="minorEastAsia" w:cstheme="minorEastAsia" w:hint="eastAsia"/>
          <w:sz w:val="22"/>
        </w:rPr>
        <w:t>2016（</w:t>
      </w:r>
      <w:r w:rsidRPr="00583548">
        <w:rPr>
          <w:rFonts w:asciiTheme="minorEastAsia" w:hAnsiTheme="minorEastAsia" w:cstheme="minorEastAsia" w:hint="eastAsia"/>
          <w:sz w:val="22"/>
        </w:rPr>
        <w:t>平成28</w:t>
      </w:r>
      <w:r>
        <w:rPr>
          <w:rFonts w:asciiTheme="minorEastAsia" w:hAnsiTheme="minorEastAsia" w:cstheme="minorEastAsia" w:hint="eastAsia"/>
          <w:sz w:val="22"/>
        </w:rPr>
        <w:t>）</w:t>
      </w:r>
      <w:r w:rsidRPr="00583548">
        <w:rPr>
          <w:rFonts w:asciiTheme="minorEastAsia" w:hAnsiTheme="minorEastAsia" w:cstheme="minorEastAsia" w:hint="eastAsia"/>
          <w:sz w:val="22"/>
        </w:rPr>
        <w:t>年</w:t>
      </w:r>
      <w:r>
        <w:rPr>
          <w:rFonts w:asciiTheme="minorEastAsia" w:hAnsiTheme="minorEastAsia" w:cstheme="minorEastAsia" w:hint="eastAsia"/>
          <w:sz w:val="22"/>
        </w:rPr>
        <w:t>１</w:t>
      </w:r>
      <w:r w:rsidRPr="00583548">
        <w:rPr>
          <w:rFonts w:asciiTheme="minorEastAsia" w:hAnsiTheme="minorEastAsia" w:cstheme="minorEastAsia" w:hint="eastAsia"/>
          <w:sz w:val="22"/>
        </w:rPr>
        <w:t>月には、手話を必要とするすべての市民の社会参加を促進し、安心して暮らせる地域社会の実現をめざし、「大阪市こころを結ぶ手話言語条例」を施行しました。</w:t>
      </w:r>
    </w:p>
    <w:p w14:paraId="6EC72813" w14:textId="77777777" w:rsidR="009F7A9E" w:rsidRPr="00583548" w:rsidRDefault="0060171B" w:rsidP="0060171B">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また、</w:t>
      </w:r>
      <w:r>
        <w:rPr>
          <w:rFonts w:asciiTheme="minorEastAsia" w:hAnsiTheme="minorEastAsia" w:cstheme="minorEastAsia" w:hint="eastAsia"/>
          <w:sz w:val="22"/>
        </w:rPr>
        <w:t>2017（</w:t>
      </w:r>
      <w:r w:rsidRPr="00583548">
        <w:rPr>
          <w:rFonts w:asciiTheme="minorEastAsia" w:hAnsiTheme="minorEastAsia" w:cstheme="minorEastAsia" w:hint="eastAsia"/>
          <w:sz w:val="22"/>
        </w:rPr>
        <w:t>平成29</w:t>
      </w:r>
      <w:r>
        <w:rPr>
          <w:rFonts w:asciiTheme="minorEastAsia" w:hAnsiTheme="minorEastAsia" w:cstheme="minorEastAsia" w:hint="eastAsia"/>
          <w:sz w:val="22"/>
        </w:rPr>
        <w:t>）</w:t>
      </w:r>
      <w:r w:rsidRPr="00583548">
        <w:rPr>
          <w:rFonts w:asciiTheme="minorEastAsia" w:hAnsiTheme="minorEastAsia" w:cstheme="minorEastAsia" w:hint="eastAsia"/>
          <w:sz w:val="22"/>
        </w:rPr>
        <w:t>年３月には、条例で定める基本理念を実現するため、「大阪市手話に関する施策の推進方針」を策定し、各所属において条例の趣旨を踏まえた手話に関する施策の推進に取り組んでいます。</w:t>
      </w:r>
    </w:p>
    <w:p w14:paraId="69595CAF" w14:textId="77777777" w:rsidR="00C6228D" w:rsidRPr="00583548" w:rsidRDefault="00C6228D" w:rsidP="00644A74">
      <w:pPr>
        <w:snapToGrid w:val="0"/>
        <w:rPr>
          <w:rFonts w:asciiTheme="minorEastAsia" w:hAnsiTheme="minorEastAsia" w:cstheme="minorEastAsia"/>
          <w:sz w:val="22"/>
        </w:rPr>
      </w:pPr>
    </w:p>
    <w:p w14:paraId="2445821D" w14:textId="77777777" w:rsidR="0047187F" w:rsidRPr="00583548" w:rsidRDefault="0047187F" w:rsidP="00154EC6">
      <w:pPr>
        <w:pStyle w:val="3"/>
        <w:snapToGrid w:val="0"/>
        <w:spacing w:afterLines="50" w:after="179"/>
        <w:ind w:leftChars="0" w:left="0"/>
        <w:rPr>
          <w:rFonts w:asciiTheme="minorEastAsia" w:eastAsiaTheme="minorEastAsia" w:hAnsiTheme="minorEastAsia" w:cstheme="minorEastAsia"/>
          <w:b/>
          <w:sz w:val="28"/>
        </w:rPr>
      </w:pPr>
      <w:bookmarkStart w:id="3" w:name="_Toc65831797"/>
      <w:r w:rsidRPr="00583548">
        <w:rPr>
          <w:rFonts w:asciiTheme="minorEastAsia" w:eastAsiaTheme="minorEastAsia" w:hAnsiTheme="minorEastAsia" w:cstheme="minorEastAsia" w:hint="eastAsia"/>
          <w:b/>
          <w:sz w:val="28"/>
        </w:rPr>
        <w:t>２　わが国及び世界の動向</w:t>
      </w:r>
      <w:bookmarkEnd w:id="3"/>
    </w:p>
    <w:p w14:paraId="199D5287" w14:textId="77777777" w:rsidR="004C451A" w:rsidRPr="00583548"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国際社会においては、「完全参加と平等」をテーマに1981（昭和56</w:t>
      </w:r>
      <w:r>
        <w:rPr>
          <w:rFonts w:asciiTheme="minorEastAsia" w:hAnsiTheme="minorEastAsia" w:cstheme="minorEastAsia" w:hint="eastAsia"/>
          <w:sz w:val="22"/>
        </w:rPr>
        <w:t>）年</w:t>
      </w:r>
      <w:r w:rsidRPr="00583548">
        <w:rPr>
          <w:rFonts w:asciiTheme="minorEastAsia" w:hAnsiTheme="minorEastAsia" w:cstheme="minorEastAsia" w:hint="eastAsia"/>
          <w:sz w:val="22"/>
        </w:rPr>
        <w:t>を「国際障害者年」とし、その後1983（昭和58</w:t>
      </w:r>
      <w:r>
        <w:rPr>
          <w:rFonts w:asciiTheme="minorEastAsia" w:hAnsiTheme="minorEastAsia" w:cstheme="minorEastAsia" w:hint="eastAsia"/>
          <w:sz w:val="22"/>
        </w:rPr>
        <w:t>）</w:t>
      </w:r>
      <w:r w:rsidRPr="00583548">
        <w:rPr>
          <w:rFonts w:asciiTheme="minorEastAsia" w:hAnsiTheme="minorEastAsia" w:cstheme="minorEastAsia" w:hint="eastAsia"/>
          <w:sz w:val="22"/>
        </w:rPr>
        <w:t>年から1992（平成４</w:t>
      </w:r>
      <w:r>
        <w:rPr>
          <w:rFonts w:asciiTheme="minorEastAsia" w:hAnsiTheme="minorEastAsia" w:cstheme="minorEastAsia" w:hint="eastAsia"/>
          <w:sz w:val="22"/>
        </w:rPr>
        <w:t>）</w:t>
      </w:r>
      <w:r w:rsidRPr="00583548">
        <w:rPr>
          <w:rFonts w:asciiTheme="minorEastAsia" w:hAnsiTheme="minorEastAsia" w:cstheme="minorEastAsia" w:hint="eastAsia"/>
          <w:sz w:val="22"/>
        </w:rPr>
        <w:t>年には「国連障害者の十年」の取組がなされ、わが国においても障がいのある人の権利の確立、自立生活支援へ様々な取組が進められました。</w:t>
      </w:r>
    </w:p>
    <w:p w14:paraId="4373BD2A" w14:textId="77777777" w:rsidR="001E13EC" w:rsidRDefault="004C451A" w:rsidP="0046614B">
      <w:pPr>
        <w:pStyle w:val="ac"/>
        <w:numPr>
          <w:ilvl w:val="0"/>
          <w:numId w:val="2"/>
        </w:numPr>
        <w:snapToGrid w:val="0"/>
        <w:spacing w:afterLines="50" w:after="179"/>
        <w:ind w:leftChars="0" w:left="567" w:hanging="357"/>
        <w:rPr>
          <w:rFonts w:asciiTheme="minorEastAsia" w:hAnsiTheme="minorEastAsia" w:cstheme="minorEastAsia"/>
          <w:sz w:val="22"/>
        </w:rPr>
      </w:pPr>
      <w:r w:rsidRPr="001E13EC">
        <w:rPr>
          <w:rFonts w:asciiTheme="minorEastAsia" w:hAnsiTheme="minorEastAsia" w:cstheme="minorEastAsia" w:hint="eastAsia"/>
          <w:sz w:val="22"/>
        </w:rPr>
        <w:t>わが国では、2000（平成</w:t>
      </w:r>
      <w:r w:rsidRPr="001E13EC">
        <w:rPr>
          <w:rFonts w:asciiTheme="minorEastAsia" w:hAnsiTheme="minorEastAsia" w:cstheme="minorEastAsia"/>
          <w:sz w:val="22"/>
        </w:rPr>
        <w:t>12</w:t>
      </w:r>
      <w:r w:rsidRPr="001E13EC">
        <w:rPr>
          <w:rFonts w:asciiTheme="minorEastAsia" w:hAnsiTheme="minorEastAsia" w:cstheme="minorEastAsia" w:hint="eastAsia"/>
          <w:sz w:val="22"/>
        </w:rPr>
        <w:t>）年度に社会福祉基礎構造改革のための法改正がなされ、2003（平成15）年度には「措置」から「契約」に転換する支援費制度へ移行しました。その後、2006（平成</w:t>
      </w:r>
      <w:r w:rsidRPr="001E13EC">
        <w:rPr>
          <w:rFonts w:asciiTheme="minorEastAsia" w:hAnsiTheme="minorEastAsia" w:cstheme="minorEastAsia"/>
          <w:sz w:val="22"/>
        </w:rPr>
        <w:t>18</w:t>
      </w:r>
      <w:r w:rsidRPr="001E13EC">
        <w:rPr>
          <w:rFonts w:asciiTheme="minorEastAsia" w:hAnsiTheme="minorEastAsia" w:cstheme="minorEastAsia" w:hint="eastAsia"/>
          <w:sz w:val="22"/>
        </w:rPr>
        <w:t>）年度には障がいの種別を一元化した障がい福祉サービスを</w:t>
      </w:r>
    </w:p>
    <w:p w14:paraId="4A2CCFF8" w14:textId="77777777" w:rsidR="004C451A" w:rsidRPr="00771267" w:rsidRDefault="00771267" w:rsidP="00771267">
      <w:pPr>
        <w:pStyle w:val="ac"/>
        <w:widowControl/>
        <w:snapToGrid w:val="0"/>
        <w:spacing w:afterLines="50" w:after="179"/>
        <w:ind w:leftChars="0" w:left="567"/>
        <w:jc w:val="left"/>
        <w:rPr>
          <w:rFonts w:asciiTheme="minorEastAsia" w:hAnsiTheme="minorEastAsia" w:cstheme="minorEastAsia"/>
          <w:sz w:val="22"/>
        </w:rPr>
      </w:pPr>
      <w:r w:rsidRPr="00771267">
        <w:rPr>
          <w:rFonts w:asciiTheme="minorEastAsia" w:hAnsiTheme="minorEastAsia" w:cstheme="minorEastAsia" w:hint="eastAsia"/>
          <w:sz w:val="22"/>
        </w:rPr>
        <w:lastRenderedPageBreak/>
        <w:t>提供するための「障害者自立支援法」が施行され、障がい福祉施策は大きく転換されました。さらには教育や労働等の障がい者施策にかかわる法令改正により、障がいのある人への支援施策が大きく変わってきています。</w:t>
      </w:r>
      <w:r w:rsidRPr="00771267">
        <w:rPr>
          <w:rFonts w:asciiTheme="minorEastAsia" w:hAnsiTheme="minorEastAsia" w:cstheme="minorEastAsia"/>
          <w:sz w:val="22"/>
        </w:rPr>
        <w:t xml:space="preserve"> </w:t>
      </w:r>
    </w:p>
    <w:p w14:paraId="34334386" w14:textId="77777777" w:rsidR="004C451A" w:rsidRPr="00583548" w:rsidRDefault="004C451A" w:rsidP="004F4EF7">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2001（平成13</w:t>
      </w:r>
      <w:r>
        <w:rPr>
          <w:rFonts w:asciiTheme="minorEastAsia" w:hAnsiTheme="minorEastAsia" w:cstheme="minorEastAsia" w:hint="eastAsia"/>
          <w:sz w:val="22"/>
        </w:rPr>
        <w:t>）年</w:t>
      </w:r>
      <w:r w:rsidRPr="00583548">
        <w:rPr>
          <w:rFonts w:asciiTheme="minorEastAsia" w:hAnsiTheme="minorEastAsia" w:cstheme="minorEastAsia" w:hint="eastAsia"/>
          <w:sz w:val="22"/>
        </w:rPr>
        <w:t>には、障がいに関する国際的な分類として世界保健機関（ＷＨＯ）が「国際生活機能分類（ＩＣＦ）」を採択し、病気や疾病の帰結である人のマイナス部分を障がいとして表現してきた古い定義を改め、社会的環境と個人的要素が相まったものとして障がいをとらえ、それを打破するための環境整備とエンパワメント</w:t>
      </w:r>
      <w:r w:rsidRPr="00583548">
        <w:rPr>
          <w:rStyle w:val="af4"/>
          <w:rFonts w:asciiTheme="minorEastAsia" w:hAnsiTheme="minorEastAsia" w:cstheme="minorEastAsia"/>
          <w:sz w:val="22"/>
        </w:rPr>
        <w:footnoteReference w:id="2"/>
      </w:r>
      <w:r w:rsidRPr="00583548">
        <w:rPr>
          <w:rFonts w:asciiTheme="minorEastAsia" w:hAnsiTheme="minorEastAsia" w:cstheme="minorEastAsia" w:hint="eastAsia"/>
          <w:sz w:val="22"/>
        </w:rPr>
        <w:t>へと障がい者施策の転換が行われました。</w:t>
      </w:r>
    </w:p>
    <w:p w14:paraId="2DB22AC5" w14:textId="77777777" w:rsidR="004C451A" w:rsidRPr="00583548"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2006（平成18</w:t>
      </w:r>
      <w:r>
        <w:rPr>
          <w:rFonts w:asciiTheme="minorEastAsia" w:hAnsiTheme="minorEastAsia" w:cstheme="minorEastAsia" w:hint="eastAsia"/>
          <w:sz w:val="22"/>
        </w:rPr>
        <w:t>）</w:t>
      </w:r>
      <w:r w:rsidRPr="00583548">
        <w:rPr>
          <w:rFonts w:asciiTheme="minorEastAsia" w:hAnsiTheme="minorEastAsia" w:cstheme="minorEastAsia" w:hint="eastAsia"/>
          <w:sz w:val="22"/>
        </w:rPr>
        <w:t>年には国連総会において、「すべての障害者によるあらゆる人権及び基本的自由の完全かつ平等な享有」と「障害者の固有の尊厳の尊重」を目的として、「障害者の権利に関する条約（以下「障害者権利条約」という。）」が採択されました。</w:t>
      </w:r>
    </w:p>
    <w:p w14:paraId="271F9F29" w14:textId="77777777" w:rsidR="004C451A"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わが国においても、国内法の整備をはじめ「障害者権利条約」の締結に必要な制度改革が、集中的に行われました。</w:t>
      </w:r>
    </w:p>
    <w:p w14:paraId="0329A856" w14:textId="77777777" w:rsidR="004C451A" w:rsidRPr="00583548"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Pr>
          <w:rFonts w:asciiTheme="minorEastAsia" w:hAnsiTheme="minorEastAsia" w:cstheme="minorEastAsia" w:hint="eastAsia"/>
          <w:sz w:val="22"/>
        </w:rPr>
        <w:t>2011（</w:t>
      </w:r>
      <w:r w:rsidRPr="00583548">
        <w:rPr>
          <w:rFonts w:asciiTheme="minorEastAsia" w:hAnsiTheme="minorEastAsia" w:cstheme="minorEastAsia" w:hint="eastAsia"/>
          <w:sz w:val="22"/>
        </w:rPr>
        <w:t>平成23</w:t>
      </w:r>
      <w:r>
        <w:rPr>
          <w:rFonts w:asciiTheme="minorEastAsia" w:hAnsiTheme="minorEastAsia" w:cstheme="minorEastAsia" w:hint="eastAsia"/>
          <w:sz w:val="22"/>
        </w:rPr>
        <w:t>）</w:t>
      </w:r>
      <w:r w:rsidRPr="00583548">
        <w:rPr>
          <w:rFonts w:asciiTheme="minorEastAsia" w:hAnsiTheme="minorEastAsia" w:cstheme="minorEastAsia" w:hint="eastAsia"/>
          <w:sz w:val="22"/>
        </w:rPr>
        <w:t>年８月には「障害者基本法」が改正され、</w:t>
      </w:r>
      <w:r>
        <w:rPr>
          <w:rFonts w:asciiTheme="minorEastAsia" w:hAnsiTheme="minorEastAsia" w:cstheme="minorEastAsia" w:hint="eastAsia"/>
          <w:sz w:val="22"/>
        </w:rPr>
        <w:t>2012（</w:t>
      </w:r>
      <w:r w:rsidRPr="00583548">
        <w:rPr>
          <w:rFonts w:asciiTheme="minorEastAsia" w:hAnsiTheme="minorEastAsia" w:cstheme="minorEastAsia" w:hint="eastAsia"/>
          <w:sz w:val="22"/>
        </w:rPr>
        <w:t>平成24</w:t>
      </w:r>
      <w:r>
        <w:rPr>
          <w:rFonts w:asciiTheme="minorEastAsia" w:hAnsiTheme="minorEastAsia" w:cstheme="minorEastAsia" w:hint="eastAsia"/>
          <w:sz w:val="22"/>
        </w:rPr>
        <w:t>）</w:t>
      </w:r>
      <w:r w:rsidRPr="00583548">
        <w:rPr>
          <w:rFonts w:asciiTheme="minorEastAsia" w:hAnsiTheme="minorEastAsia" w:cstheme="minorEastAsia" w:hint="eastAsia"/>
          <w:sz w:val="22"/>
        </w:rPr>
        <w:t>年10月には「障害者虐待の防止・障害者の養護者に対する支援等に関する法律（以下「障害者虐待防止法」という。）」が施行されました。</w:t>
      </w:r>
    </w:p>
    <w:p w14:paraId="702BA6CF" w14:textId="77777777" w:rsidR="004C451A" w:rsidRPr="00583548"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障がい福祉サービスの分野においては、</w:t>
      </w:r>
      <w:r>
        <w:rPr>
          <w:rFonts w:asciiTheme="minorEastAsia" w:hAnsiTheme="minorEastAsia" w:cstheme="minorEastAsia" w:hint="eastAsia"/>
          <w:sz w:val="22"/>
        </w:rPr>
        <w:t>2012（</w:t>
      </w:r>
      <w:r w:rsidRPr="00583548">
        <w:rPr>
          <w:rFonts w:asciiTheme="minorEastAsia" w:hAnsiTheme="minorEastAsia" w:cstheme="minorEastAsia" w:hint="eastAsia"/>
          <w:sz w:val="22"/>
        </w:rPr>
        <w:t>平成24</w:t>
      </w:r>
      <w:r>
        <w:rPr>
          <w:rFonts w:asciiTheme="minorEastAsia" w:hAnsiTheme="minorEastAsia" w:cstheme="minorEastAsia" w:hint="eastAsia"/>
          <w:sz w:val="22"/>
        </w:rPr>
        <w:t>）</w:t>
      </w:r>
      <w:r w:rsidRPr="00583548">
        <w:rPr>
          <w:rFonts w:asciiTheme="minorEastAsia" w:hAnsiTheme="minorEastAsia" w:cstheme="minorEastAsia" w:hint="eastAsia"/>
          <w:sz w:val="22"/>
        </w:rPr>
        <w:t>年４月には「障害者自立支援法」の改正により、利用者負担の見直しや支給決定のプロセスの見直し、地域相談支援の個別給付化が行われるとともに、「児童福祉法」の改正により障がい児支援の強化が図られました。</w:t>
      </w:r>
    </w:p>
    <w:p w14:paraId="55AB3C8D" w14:textId="77777777" w:rsidR="004C451A" w:rsidRPr="00583548"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さらに、</w:t>
      </w:r>
      <w:r>
        <w:rPr>
          <w:rFonts w:asciiTheme="minorEastAsia" w:hAnsiTheme="minorEastAsia" w:cstheme="minorEastAsia" w:hint="eastAsia"/>
          <w:sz w:val="22"/>
        </w:rPr>
        <w:t>2013（</w:t>
      </w:r>
      <w:r w:rsidRPr="00583548">
        <w:rPr>
          <w:rFonts w:asciiTheme="minorEastAsia" w:hAnsiTheme="minorEastAsia" w:cstheme="minorEastAsia" w:hint="eastAsia"/>
          <w:sz w:val="22"/>
        </w:rPr>
        <w:t>平成25</w:t>
      </w:r>
      <w:r>
        <w:rPr>
          <w:rFonts w:asciiTheme="minorEastAsia" w:hAnsiTheme="minorEastAsia" w:cstheme="minorEastAsia" w:hint="eastAsia"/>
          <w:sz w:val="22"/>
        </w:rPr>
        <w:t>）</w:t>
      </w:r>
      <w:r w:rsidRPr="00583548">
        <w:rPr>
          <w:rFonts w:asciiTheme="minorEastAsia" w:hAnsiTheme="minorEastAsia" w:cstheme="minorEastAsia" w:hint="eastAsia"/>
          <w:sz w:val="22"/>
        </w:rPr>
        <w:t>年４月に「障害者自立支援法」から「障害者の日常生活及び社会生活を総合的に支援するための法律（以下「障害者総合支援法」という。）」に改正され、制度の谷間を埋めるべく障がい者の範囲に難病患者等が加わるとともに、</w:t>
      </w:r>
      <w:r>
        <w:rPr>
          <w:rFonts w:asciiTheme="minorEastAsia" w:hAnsiTheme="minorEastAsia" w:cstheme="minorEastAsia" w:hint="eastAsia"/>
          <w:sz w:val="22"/>
        </w:rPr>
        <w:t>2014（</w:t>
      </w:r>
      <w:r w:rsidRPr="00583548">
        <w:rPr>
          <w:rFonts w:asciiTheme="minorEastAsia" w:hAnsiTheme="minorEastAsia" w:cstheme="minorEastAsia" w:hint="eastAsia"/>
          <w:sz w:val="22"/>
        </w:rPr>
        <w:t>平成26</w:t>
      </w:r>
      <w:r>
        <w:rPr>
          <w:rFonts w:asciiTheme="minorEastAsia" w:hAnsiTheme="minorEastAsia" w:cstheme="minorEastAsia" w:hint="eastAsia"/>
          <w:sz w:val="22"/>
        </w:rPr>
        <w:t>）</w:t>
      </w:r>
      <w:r w:rsidRPr="00583548">
        <w:rPr>
          <w:rFonts w:asciiTheme="minorEastAsia" w:hAnsiTheme="minorEastAsia" w:cstheme="minorEastAsia" w:hint="eastAsia"/>
          <w:sz w:val="22"/>
        </w:rPr>
        <w:t>年４月からの障がい支援区分の創設などが規定されました。</w:t>
      </w:r>
    </w:p>
    <w:p w14:paraId="253EC69D" w14:textId="77777777" w:rsidR="004C451A" w:rsidRPr="00583548"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lastRenderedPageBreak/>
        <w:t>また、同法附則において、法施行後３年を目途として障がい福祉サービスのあり方等について検討を加え、その結果に基づいて所要の措置を講ずることが規定されました。</w:t>
      </w:r>
    </w:p>
    <w:p w14:paraId="74564342" w14:textId="77777777" w:rsidR="004C451A" w:rsidRPr="00583548"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Pr>
          <w:rFonts w:asciiTheme="minorEastAsia" w:hAnsiTheme="minorEastAsia" w:cstheme="minorEastAsia" w:hint="eastAsia"/>
          <w:sz w:val="22"/>
        </w:rPr>
        <w:t>2013（</w:t>
      </w:r>
      <w:r w:rsidRPr="00583548">
        <w:rPr>
          <w:rFonts w:asciiTheme="minorEastAsia" w:hAnsiTheme="minorEastAsia" w:cstheme="minorEastAsia" w:hint="eastAsia"/>
          <w:sz w:val="22"/>
        </w:rPr>
        <w:t>平成25</w:t>
      </w:r>
      <w:r>
        <w:rPr>
          <w:rFonts w:asciiTheme="minorEastAsia" w:hAnsiTheme="minorEastAsia" w:cstheme="minorEastAsia" w:hint="eastAsia"/>
          <w:sz w:val="22"/>
        </w:rPr>
        <w:t>）</w:t>
      </w:r>
      <w:r w:rsidRPr="00583548">
        <w:rPr>
          <w:rFonts w:asciiTheme="minorEastAsia" w:hAnsiTheme="minorEastAsia" w:cstheme="minorEastAsia" w:hint="eastAsia"/>
          <w:sz w:val="22"/>
        </w:rPr>
        <w:t>年６月には、「障害を理由とする差別の解消の推進に関する法律（以下「障害者差別解消法」という。）」が制定され、差別的取扱いの禁止や合理的配慮の提供義務などが規定され、</w:t>
      </w:r>
      <w:r>
        <w:rPr>
          <w:rFonts w:asciiTheme="minorEastAsia" w:hAnsiTheme="minorEastAsia" w:cstheme="minorEastAsia" w:hint="eastAsia"/>
          <w:sz w:val="22"/>
        </w:rPr>
        <w:t>2016（</w:t>
      </w:r>
      <w:r w:rsidRPr="00583548">
        <w:rPr>
          <w:rFonts w:asciiTheme="minorEastAsia" w:hAnsiTheme="minorEastAsia" w:cstheme="minorEastAsia" w:hint="eastAsia"/>
          <w:sz w:val="22"/>
        </w:rPr>
        <w:t>平成28</w:t>
      </w:r>
      <w:r>
        <w:rPr>
          <w:rFonts w:asciiTheme="minorEastAsia" w:hAnsiTheme="minorEastAsia" w:cstheme="minorEastAsia" w:hint="eastAsia"/>
          <w:sz w:val="22"/>
        </w:rPr>
        <w:t>）</w:t>
      </w:r>
      <w:r w:rsidRPr="00583548">
        <w:rPr>
          <w:rFonts w:asciiTheme="minorEastAsia" w:hAnsiTheme="minorEastAsia" w:cstheme="minorEastAsia" w:hint="eastAsia"/>
          <w:sz w:val="22"/>
        </w:rPr>
        <w:t>年４月に施行されました。</w:t>
      </w:r>
    </w:p>
    <w:p w14:paraId="2C5F2D18" w14:textId="77777777" w:rsidR="004C451A" w:rsidRPr="00583548"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これら各種国内法の整備が完了したことにより、「障害者権利条約」が</w:t>
      </w:r>
      <w:r>
        <w:rPr>
          <w:rFonts w:asciiTheme="minorEastAsia" w:hAnsiTheme="minorEastAsia" w:cstheme="minorEastAsia" w:hint="eastAsia"/>
          <w:sz w:val="22"/>
        </w:rPr>
        <w:t>2014（</w:t>
      </w:r>
      <w:r w:rsidRPr="00583548">
        <w:rPr>
          <w:rFonts w:asciiTheme="minorEastAsia" w:hAnsiTheme="minorEastAsia" w:cstheme="minorEastAsia" w:hint="eastAsia"/>
          <w:sz w:val="22"/>
        </w:rPr>
        <w:t>平成26</w:t>
      </w:r>
      <w:r>
        <w:rPr>
          <w:rFonts w:asciiTheme="minorEastAsia" w:hAnsiTheme="minorEastAsia" w:cstheme="minorEastAsia" w:hint="eastAsia"/>
          <w:sz w:val="22"/>
        </w:rPr>
        <w:t>）</w:t>
      </w:r>
      <w:r w:rsidRPr="00583548">
        <w:rPr>
          <w:rFonts w:asciiTheme="minorEastAsia" w:hAnsiTheme="minorEastAsia" w:cstheme="minorEastAsia" w:hint="eastAsia"/>
          <w:sz w:val="22"/>
        </w:rPr>
        <w:t>年１月に締結、同年２月に発効され、障がいのある人の権利の実現に向けたそれぞれの生活場面における取組をより一層進めていくことが求められています。</w:t>
      </w:r>
    </w:p>
    <w:p w14:paraId="5A51BDC5" w14:textId="77777777" w:rsidR="004C451A"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Pr>
          <w:rFonts w:asciiTheme="minorEastAsia" w:hAnsiTheme="minorEastAsia" w:cstheme="minorEastAsia" w:hint="eastAsia"/>
          <w:sz w:val="22"/>
        </w:rPr>
        <w:t>2016（</w:t>
      </w:r>
      <w:r w:rsidRPr="00583548">
        <w:rPr>
          <w:rFonts w:asciiTheme="minorEastAsia" w:hAnsiTheme="minorEastAsia" w:cstheme="minorEastAsia" w:hint="eastAsia"/>
          <w:sz w:val="22"/>
        </w:rPr>
        <w:t>平成28</w:t>
      </w:r>
      <w:r>
        <w:rPr>
          <w:rFonts w:asciiTheme="minorEastAsia" w:hAnsiTheme="minorEastAsia" w:cstheme="minorEastAsia" w:hint="eastAsia"/>
          <w:sz w:val="22"/>
        </w:rPr>
        <w:t>）</w:t>
      </w:r>
      <w:r w:rsidRPr="00583548">
        <w:rPr>
          <w:rFonts w:asciiTheme="minorEastAsia" w:hAnsiTheme="minorEastAsia" w:cstheme="minorEastAsia" w:hint="eastAsia"/>
          <w:sz w:val="22"/>
        </w:rPr>
        <w:t>年６月には、法施行３年後の見直しとして、「障害者総合支援法及び児童福祉法の一部を改正する法律」が公布されました。その内容は、自立生活援助や就労定着支援等の新たなサービスの創設、高齢障がい者に対する利用者負担の軽減（償還）措置、障がい児福祉計画の策定の義務化等となっており、</w:t>
      </w:r>
      <w:r>
        <w:rPr>
          <w:rFonts w:asciiTheme="minorEastAsia" w:hAnsiTheme="minorEastAsia" w:cstheme="minorEastAsia" w:hint="eastAsia"/>
          <w:sz w:val="22"/>
        </w:rPr>
        <w:t>2018（</w:t>
      </w:r>
      <w:r w:rsidRPr="00583548">
        <w:rPr>
          <w:rFonts w:asciiTheme="minorEastAsia" w:hAnsiTheme="minorEastAsia" w:cstheme="minorEastAsia" w:hint="eastAsia"/>
          <w:sz w:val="22"/>
        </w:rPr>
        <w:t>平成30</w:t>
      </w:r>
      <w:r>
        <w:rPr>
          <w:rFonts w:asciiTheme="minorEastAsia" w:hAnsiTheme="minorEastAsia" w:cstheme="minorEastAsia" w:hint="eastAsia"/>
          <w:sz w:val="22"/>
        </w:rPr>
        <w:t>）</w:t>
      </w:r>
      <w:r w:rsidRPr="00583548">
        <w:rPr>
          <w:rFonts w:asciiTheme="minorEastAsia" w:hAnsiTheme="minorEastAsia" w:cstheme="minorEastAsia" w:hint="eastAsia"/>
          <w:sz w:val="22"/>
        </w:rPr>
        <w:t>年４月に施行</w:t>
      </w:r>
      <w:r>
        <w:rPr>
          <w:rFonts w:asciiTheme="minorEastAsia" w:hAnsiTheme="minorEastAsia" w:cstheme="minorEastAsia" w:hint="eastAsia"/>
          <w:sz w:val="22"/>
        </w:rPr>
        <w:t>されました。</w:t>
      </w:r>
    </w:p>
    <w:p w14:paraId="0CEA166C" w14:textId="77777777" w:rsidR="00D75AA2" w:rsidRPr="00D75AA2" w:rsidRDefault="00D75AA2" w:rsidP="00D75AA2">
      <w:pPr>
        <w:pStyle w:val="ac"/>
        <w:numPr>
          <w:ilvl w:val="0"/>
          <w:numId w:val="2"/>
        </w:numPr>
        <w:snapToGrid w:val="0"/>
        <w:spacing w:afterLines="50" w:after="179"/>
        <w:ind w:leftChars="0" w:left="567" w:hanging="357"/>
        <w:rPr>
          <w:rFonts w:asciiTheme="minorEastAsia" w:hAnsiTheme="minorEastAsia" w:cstheme="minorEastAsia"/>
          <w:sz w:val="22"/>
        </w:rPr>
      </w:pPr>
      <w:r w:rsidRPr="004C451A">
        <w:rPr>
          <w:rFonts w:asciiTheme="minorEastAsia" w:hAnsiTheme="minorEastAsia" w:cstheme="minorEastAsia" w:hint="eastAsia"/>
          <w:sz w:val="22"/>
        </w:rPr>
        <w:t>2018（平成30）年５月には、「高齢者、障害者等の移動等の円滑化の促進に関する法律の一部を改正する法律」が公布され、2020年　東京オリンピック競技大会・パラリンピック競技大会の開催を契機とした共生社会等の実現を図り、全国におけるバリアフリー化を一層推進するために総合的な措置を講ずることを目的として、公共交通分野のバリアフリー水準の底上げを図るため、「交通バリアフリー基準」及び「公共交通機関の移動等円滑化整備ガイドライン」が改正されました。</w:t>
      </w:r>
    </w:p>
    <w:p w14:paraId="0B6AD746" w14:textId="77777777" w:rsidR="004C451A"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4C451A">
        <w:rPr>
          <w:rFonts w:asciiTheme="minorEastAsia" w:hAnsiTheme="minorEastAsia" w:cstheme="minorEastAsia" w:hint="eastAsia"/>
          <w:sz w:val="22"/>
        </w:rPr>
        <w:t>2018（平成30）年６月には、文化芸術活動を通じた障がい者の個性と能力の発揮及び社会参加の促進を図ることを目的に「障害者による文化芸術活動の推進に関する法律」が公布・施行されました。</w:t>
      </w:r>
    </w:p>
    <w:p w14:paraId="1CD14816" w14:textId="77777777" w:rsidR="004C451A"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4C451A">
        <w:rPr>
          <w:rFonts w:asciiTheme="minorEastAsia" w:hAnsiTheme="minorEastAsia" w:cstheme="minorEastAsia" w:hint="eastAsia"/>
          <w:sz w:val="22"/>
        </w:rPr>
        <w:t>2019（令和元）年６月には、「視覚障害者等の読書環境の整備の推進に関する法律」（以下「読書バリアフリー法」という。）が公布・施行され、図書館の利用に係る体制の整備、インターネットを利用したサービス提供体制の強化等、視覚障</w:t>
      </w:r>
      <w:r w:rsidR="0069661F">
        <w:rPr>
          <w:rFonts w:asciiTheme="minorEastAsia" w:hAnsiTheme="minorEastAsia" w:cstheme="minorEastAsia" w:hint="eastAsia"/>
          <w:sz w:val="22"/>
        </w:rPr>
        <w:t>がい</w:t>
      </w:r>
      <w:r w:rsidRPr="004C451A">
        <w:rPr>
          <w:rFonts w:asciiTheme="minorEastAsia" w:hAnsiTheme="minorEastAsia" w:cstheme="minorEastAsia" w:hint="eastAsia"/>
          <w:sz w:val="22"/>
        </w:rPr>
        <w:t>者等の読書環境の整備を行うことにより、障がいの有無にかかわらず全ての国民が等しく読書を通じて</w:t>
      </w:r>
      <w:r w:rsidRPr="004C451A">
        <w:rPr>
          <w:rFonts w:asciiTheme="minorEastAsia" w:hAnsiTheme="minorEastAsia" w:cstheme="minorEastAsia" w:hint="eastAsia"/>
          <w:sz w:val="22"/>
        </w:rPr>
        <w:lastRenderedPageBreak/>
        <w:t>文字・活字文化の恵沢を享受することができる社会実現に寄与することを目的とし、公布日同月に施行されました。</w:t>
      </w:r>
    </w:p>
    <w:p w14:paraId="23C73B8D" w14:textId="77777777" w:rsidR="004C451A"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4C451A">
        <w:rPr>
          <w:rFonts w:asciiTheme="minorEastAsia" w:hAnsiTheme="minorEastAsia" w:cstheme="minorEastAsia" w:hint="eastAsia"/>
          <w:sz w:val="22"/>
        </w:rPr>
        <w:t>2019（令和元）年６月には、「障害者の雇用の促進等に関する法律の一部を改正する法律」が公布され、障がい者の活躍の場の拡大に関する措置及び、障がい者の雇用状況についての的確な把握等に関する措置を講ずることなどが規定され、2020（令和２）年４月までに段階的に施行されました。</w:t>
      </w:r>
    </w:p>
    <w:p w14:paraId="2D44559C" w14:textId="77777777" w:rsidR="004C451A"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4C451A">
        <w:rPr>
          <w:rFonts w:asciiTheme="minorEastAsia" w:hAnsiTheme="minorEastAsia" w:cstheme="minorEastAsia" w:hint="eastAsia"/>
          <w:sz w:val="22"/>
        </w:rPr>
        <w:t>2020（令和2）年５月に、「高齢者、障害者等の移動等の円滑化の促進に関する法律の一部を改正する法律」が公布され、2020年　東京オリンピック競技大会・パラリンピック競技大会の開催を契機とした共生社会等の実現に向け、公共交通分野のバリアフリー水準の底上げに加え、移動等円滑化に係る「心のバリアフリー」の観点からの施策の充実などソフト面の強化を目的に、2020（令和2）年6月に一部が施行されました。</w:t>
      </w:r>
    </w:p>
    <w:p w14:paraId="3194FCCB" w14:textId="77777777" w:rsidR="009B0D22"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4C451A">
        <w:rPr>
          <w:rFonts w:asciiTheme="minorEastAsia" w:hAnsiTheme="minorEastAsia" w:cstheme="minorEastAsia" w:hint="eastAsia"/>
          <w:sz w:val="22"/>
        </w:rPr>
        <w:t>2020（令和２）年6月には、聴覚障</w:t>
      </w:r>
      <w:r w:rsidR="0069661F">
        <w:rPr>
          <w:rFonts w:asciiTheme="minorEastAsia" w:hAnsiTheme="minorEastAsia" w:cstheme="minorEastAsia" w:hint="eastAsia"/>
          <w:sz w:val="22"/>
        </w:rPr>
        <w:t>がい</w:t>
      </w:r>
      <w:r w:rsidRPr="004C451A">
        <w:rPr>
          <w:rFonts w:asciiTheme="minorEastAsia" w:hAnsiTheme="minorEastAsia" w:cstheme="minorEastAsia" w:hint="eastAsia"/>
          <w:sz w:val="22"/>
        </w:rPr>
        <w:t>者等による電話の利用の円滑化を図ることを目的に「聴覚障害者等による電話の利用の円滑化に関する法律」が公布されました。</w:t>
      </w:r>
    </w:p>
    <w:p w14:paraId="3BB2B749" w14:textId="77777777" w:rsidR="008534C7" w:rsidRPr="00583548" w:rsidRDefault="008534C7" w:rsidP="004C451A">
      <w:pPr>
        <w:pStyle w:val="3"/>
        <w:snapToGrid w:val="0"/>
        <w:spacing w:beforeLines="150" w:before="538" w:afterLines="50" w:after="179"/>
        <w:ind w:leftChars="0" w:left="0"/>
        <w:rPr>
          <w:rFonts w:asciiTheme="minorEastAsia" w:eastAsiaTheme="minorEastAsia" w:hAnsiTheme="minorEastAsia" w:cstheme="minorEastAsia"/>
          <w:b/>
          <w:sz w:val="28"/>
        </w:rPr>
      </w:pPr>
      <w:bookmarkStart w:id="4" w:name="_Toc65831798"/>
      <w:r w:rsidRPr="00583548">
        <w:rPr>
          <w:rFonts w:asciiTheme="minorEastAsia" w:eastAsiaTheme="minorEastAsia" w:hAnsiTheme="minorEastAsia" w:cstheme="minorEastAsia" w:hint="eastAsia"/>
          <w:b/>
          <w:sz w:val="28"/>
        </w:rPr>
        <w:t>３　大阪市の今後の方向性</w:t>
      </w:r>
      <w:bookmarkEnd w:id="4"/>
    </w:p>
    <w:p w14:paraId="522E468E" w14:textId="77777777" w:rsidR="004C451A" w:rsidRPr="00583548"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大阪市においては、これらの施策の転換に対しても、当事者の方たちの生活実態に沿った制度の運営に努めてきており、さらに生活環境や社会資源の整備も含めて、障がいのある人が地域で自立生活できるよう継続して取り組んできました。</w:t>
      </w:r>
    </w:p>
    <w:p w14:paraId="5455AA06" w14:textId="77777777" w:rsidR="00CA3D23" w:rsidRPr="00583548"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415B6B">
        <w:rPr>
          <w:rFonts w:asciiTheme="minorEastAsia" w:hAnsiTheme="minorEastAsia" w:cstheme="minorEastAsia" w:hint="eastAsia"/>
          <w:sz w:val="22"/>
        </w:rPr>
        <w:t>これまでの計画の基本的な考え方を更に発展させて今回の計画を策定し、障がいの有無にかかわらず、地域で安心して住み続けられる市民参加のインクルーシブな社会</w:t>
      </w:r>
      <w:r w:rsidRPr="00583548">
        <w:rPr>
          <w:rStyle w:val="af4"/>
          <w:rFonts w:asciiTheme="minorEastAsia" w:hAnsiTheme="minorEastAsia" w:cstheme="minorEastAsia"/>
          <w:sz w:val="22"/>
        </w:rPr>
        <w:footnoteReference w:id="3"/>
      </w:r>
      <w:r w:rsidRPr="00415B6B">
        <w:rPr>
          <w:rFonts w:asciiTheme="minorEastAsia" w:hAnsiTheme="minorEastAsia" w:cstheme="minorEastAsia" w:hint="eastAsia"/>
          <w:sz w:val="22"/>
        </w:rPr>
        <w:t>の実現をめざし、取組を進めます。</w:t>
      </w:r>
    </w:p>
    <w:p w14:paraId="75688C5B" w14:textId="77777777" w:rsidR="008534C7" w:rsidRPr="00583548" w:rsidRDefault="008534C7">
      <w:pPr>
        <w:widowControl/>
        <w:jc w:val="left"/>
        <w:rPr>
          <w:rFonts w:asciiTheme="minorEastAsia" w:hAnsiTheme="minorEastAsia" w:cstheme="minorEastAsia"/>
        </w:rPr>
        <w:sectPr w:rsidR="008534C7" w:rsidRPr="00583548" w:rsidSect="006C54F7">
          <w:headerReference w:type="even" r:id="rId15"/>
          <w:headerReference w:type="default" r:id="rId16"/>
          <w:footerReference w:type="even" r:id="rId17"/>
          <w:footerReference w:type="default" r:id="rId18"/>
          <w:footnotePr>
            <w:numFmt w:val="decimalFullWidth"/>
          </w:footnotePr>
          <w:pgSz w:w="11906" w:h="16838" w:code="9"/>
          <w:pgMar w:top="1985" w:right="1418" w:bottom="2268" w:left="1418" w:header="737" w:footer="737" w:gutter="0"/>
          <w:cols w:space="425"/>
          <w:docGrid w:type="lines" w:linePitch="359" w:charSpace="4597"/>
        </w:sectPr>
      </w:pPr>
    </w:p>
    <w:tbl>
      <w:tblPr>
        <w:tblStyle w:val="a3"/>
        <w:tblW w:w="9356" w:type="dxa"/>
        <w:tblInd w:w="108" w:type="dxa"/>
        <w:tblLook w:val="04A0" w:firstRow="1" w:lastRow="0" w:firstColumn="1" w:lastColumn="0" w:noHBand="0" w:noVBand="1"/>
      </w:tblPr>
      <w:tblGrid>
        <w:gridCol w:w="283"/>
        <w:gridCol w:w="9073"/>
      </w:tblGrid>
      <w:tr w:rsidR="00E50BBE" w:rsidRPr="00583548" w14:paraId="740DE9AD" w14:textId="77777777" w:rsidTr="00B20D7F">
        <w:trPr>
          <w:trHeight w:val="554"/>
        </w:trPr>
        <w:tc>
          <w:tcPr>
            <w:tcW w:w="2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1B5"/>
            <w:vAlign w:val="center"/>
          </w:tcPr>
          <w:p w14:paraId="46DD79A4" w14:textId="77777777" w:rsidR="00E50BBE" w:rsidRPr="00583548" w:rsidRDefault="00E50BBE" w:rsidP="00154EC6">
            <w:pPr>
              <w:pStyle w:val="2"/>
              <w:snapToGrid w:val="0"/>
              <w:spacing w:beforeLines="25" w:before="89"/>
              <w:rPr>
                <w:rFonts w:asciiTheme="minorEastAsia" w:eastAsiaTheme="minorEastAsia" w:hAnsiTheme="minorEastAsia" w:cstheme="minorEastAsia"/>
                <w:b/>
                <w:color w:val="FFFFFF" w:themeColor="background1"/>
                <w:sz w:val="32"/>
                <w:szCs w:val="24"/>
              </w:rPr>
            </w:pPr>
          </w:p>
        </w:tc>
        <w:tc>
          <w:tcPr>
            <w:tcW w:w="9214" w:type="dxa"/>
            <w:tcBorders>
              <w:top w:val="nil"/>
              <w:left w:val="single" w:sz="4" w:space="0" w:color="4F81BD" w:themeColor="accent1"/>
              <w:bottom w:val="single" w:sz="4" w:space="0" w:color="4F81BD" w:themeColor="accent1"/>
              <w:right w:val="nil"/>
            </w:tcBorders>
            <w:vAlign w:val="center"/>
          </w:tcPr>
          <w:p w14:paraId="399068B6" w14:textId="77777777" w:rsidR="00E50BBE" w:rsidRPr="00583548" w:rsidRDefault="00E50BBE" w:rsidP="00154EC6">
            <w:pPr>
              <w:pStyle w:val="2"/>
              <w:snapToGrid w:val="0"/>
              <w:spacing w:beforeLines="25" w:before="89"/>
              <w:rPr>
                <w:rFonts w:asciiTheme="minorEastAsia" w:eastAsiaTheme="minorEastAsia" w:hAnsiTheme="minorEastAsia" w:cstheme="minorEastAsia"/>
                <w:b/>
                <w:sz w:val="32"/>
              </w:rPr>
            </w:pPr>
            <w:bookmarkStart w:id="5" w:name="_Toc65831799"/>
            <w:r w:rsidRPr="00583548">
              <w:rPr>
                <w:rFonts w:asciiTheme="minorEastAsia" w:eastAsiaTheme="minorEastAsia" w:hAnsiTheme="minorEastAsia" w:cstheme="minorEastAsia" w:hint="eastAsia"/>
                <w:b/>
                <w:sz w:val="32"/>
              </w:rPr>
              <w:t>第２章　計画の基本的な考え方</w:t>
            </w:r>
            <w:bookmarkEnd w:id="5"/>
          </w:p>
        </w:tc>
      </w:tr>
    </w:tbl>
    <w:p w14:paraId="54CA90B3" w14:textId="77777777" w:rsidR="00E50BBE" w:rsidRPr="00583548" w:rsidRDefault="00E50BBE" w:rsidP="00B73DDB">
      <w:pPr>
        <w:snapToGrid w:val="0"/>
        <w:rPr>
          <w:rFonts w:asciiTheme="minorEastAsia" w:hAnsiTheme="minorEastAsia" w:cstheme="minorEastAsia"/>
        </w:rPr>
      </w:pPr>
    </w:p>
    <w:p w14:paraId="7A1E10CB" w14:textId="77777777" w:rsidR="00E0277B" w:rsidRPr="00583548" w:rsidRDefault="00E0277B" w:rsidP="00154EC6">
      <w:pPr>
        <w:pStyle w:val="3"/>
        <w:snapToGrid w:val="0"/>
        <w:spacing w:afterLines="50" w:after="179"/>
        <w:ind w:leftChars="0" w:left="0"/>
        <w:rPr>
          <w:rFonts w:asciiTheme="minorEastAsia" w:eastAsiaTheme="minorEastAsia" w:hAnsiTheme="minorEastAsia" w:cstheme="minorEastAsia"/>
          <w:b/>
          <w:sz w:val="28"/>
        </w:rPr>
      </w:pPr>
      <w:bookmarkStart w:id="6" w:name="_Toc65831800"/>
      <w:r w:rsidRPr="00583548">
        <w:rPr>
          <w:rFonts w:asciiTheme="minorEastAsia" w:eastAsiaTheme="minorEastAsia" w:hAnsiTheme="minorEastAsia" w:cstheme="minorEastAsia" w:hint="eastAsia"/>
          <w:b/>
          <w:sz w:val="28"/>
        </w:rPr>
        <w:t>１　計画の位置づけ</w:t>
      </w:r>
      <w:bookmarkEnd w:id="6"/>
    </w:p>
    <w:p w14:paraId="6E773FEB" w14:textId="77777777" w:rsidR="00D456D7" w:rsidRPr="00583548" w:rsidRDefault="00D456D7" w:rsidP="00154EC6">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この計画は、障がい者施策を総合的に推進する観点から、次の３つの計画を一体的に策定する</w:t>
      </w:r>
      <w:r w:rsidR="009F7A9E" w:rsidRPr="00583548">
        <w:rPr>
          <w:rFonts w:asciiTheme="minorEastAsia" w:hAnsiTheme="minorEastAsia" w:cstheme="minorEastAsia" w:hint="eastAsia"/>
          <w:sz w:val="22"/>
        </w:rPr>
        <w:t>もの</w:t>
      </w:r>
      <w:r w:rsidRPr="00583548">
        <w:rPr>
          <w:rFonts w:asciiTheme="minorEastAsia" w:hAnsiTheme="minorEastAsia" w:cstheme="minorEastAsia" w:hint="eastAsia"/>
          <w:sz w:val="22"/>
        </w:rPr>
        <w:t>です。</w:t>
      </w:r>
    </w:p>
    <w:tbl>
      <w:tblPr>
        <w:tblStyle w:val="a3"/>
        <w:tblW w:w="0" w:type="auto"/>
        <w:tblInd w:w="675" w:type="dxa"/>
        <w:tblLook w:val="04A0" w:firstRow="1" w:lastRow="0" w:firstColumn="1" w:lastColumn="0" w:noHBand="0" w:noVBand="1"/>
      </w:tblPr>
      <w:tblGrid>
        <w:gridCol w:w="3102"/>
        <w:gridCol w:w="5283"/>
      </w:tblGrid>
      <w:tr w:rsidR="00D456D7" w:rsidRPr="00583548" w14:paraId="216FBA0A" w14:textId="77777777" w:rsidTr="004C451A">
        <w:tc>
          <w:tcPr>
            <w:tcW w:w="3184" w:type="dxa"/>
            <w:shd w:val="clear" w:color="auto" w:fill="D9D9D9" w:themeFill="background1" w:themeFillShade="D9"/>
          </w:tcPr>
          <w:p w14:paraId="6FDC0418" w14:textId="77777777" w:rsidR="00D456D7" w:rsidRPr="00583548" w:rsidRDefault="00D456D7" w:rsidP="00D456D7">
            <w:pPr>
              <w:snapToGrid w:val="0"/>
              <w:jc w:val="center"/>
              <w:rPr>
                <w:rFonts w:asciiTheme="minorEastAsia" w:hAnsiTheme="minorEastAsia" w:cstheme="minorEastAsia"/>
              </w:rPr>
            </w:pPr>
            <w:r w:rsidRPr="00583548">
              <w:rPr>
                <w:rFonts w:asciiTheme="minorEastAsia" w:hAnsiTheme="minorEastAsia" w:cstheme="minorEastAsia" w:hint="eastAsia"/>
              </w:rPr>
              <w:t>名　　称</w:t>
            </w:r>
          </w:p>
        </w:tc>
        <w:tc>
          <w:tcPr>
            <w:tcW w:w="5427" w:type="dxa"/>
            <w:shd w:val="clear" w:color="auto" w:fill="D9D9D9" w:themeFill="background1" w:themeFillShade="D9"/>
          </w:tcPr>
          <w:p w14:paraId="6695F1F2" w14:textId="77777777" w:rsidR="00D456D7" w:rsidRPr="00583548" w:rsidRDefault="00D456D7" w:rsidP="00D456D7">
            <w:pPr>
              <w:snapToGrid w:val="0"/>
              <w:jc w:val="center"/>
              <w:rPr>
                <w:rFonts w:asciiTheme="minorEastAsia" w:hAnsiTheme="minorEastAsia" w:cstheme="minorEastAsia"/>
              </w:rPr>
            </w:pPr>
            <w:r w:rsidRPr="00583548">
              <w:rPr>
                <w:rFonts w:asciiTheme="minorEastAsia" w:hAnsiTheme="minorEastAsia" w:cstheme="minorEastAsia" w:hint="eastAsia"/>
              </w:rPr>
              <w:t>説　　明</w:t>
            </w:r>
          </w:p>
        </w:tc>
      </w:tr>
      <w:tr w:rsidR="004C451A" w:rsidRPr="00583548" w14:paraId="24A542BC" w14:textId="77777777" w:rsidTr="004C451A">
        <w:tc>
          <w:tcPr>
            <w:tcW w:w="3184" w:type="dxa"/>
          </w:tcPr>
          <w:p w14:paraId="5640E567" w14:textId="77777777" w:rsidR="004C451A" w:rsidRPr="00583548" w:rsidRDefault="004C451A" w:rsidP="004C451A">
            <w:pPr>
              <w:snapToGrid w:val="0"/>
              <w:rPr>
                <w:rFonts w:asciiTheme="minorEastAsia" w:hAnsiTheme="minorEastAsia" w:cstheme="minorEastAsia"/>
              </w:rPr>
            </w:pPr>
            <w:r w:rsidRPr="00583548">
              <w:rPr>
                <w:rFonts w:asciiTheme="minorEastAsia" w:hAnsiTheme="minorEastAsia" w:cstheme="minorEastAsia" w:hint="eastAsia"/>
              </w:rPr>
              <w:t>大阪市障がい者支援計画</w:t>
            </w:r>
          </w:p>
        </w:tc>
        <w:tc>
          <w:tcPr>
            <w:tcW w:w="5427" w:type="dxa"/>
          </w:tcPr>
          <w:p w14:paraId="12AD7D1B" w14:textId="77777777" w:rsidR="004C451A" w:rsidRPr="00583548" w:rsidRDefault="004C451A" w:rsidP="004C451A">
            <w:pPr>
              <w:snapToGrid w:val="0"/>
              <w:rPr>
                <w:rFonts w:asciiTheme="minorEastAsia" w:hAnsiTheme="minorEastAsia" w:cstheme="minorEastAsia"/>
                <w:sz w:val="20"/>
              </w:rPr>
            </w:pPr>
            <w:r w:rsidRPr="00583548">
              <w:rPr>
                <w:rFonts w:asciiTheme="minorEastAsia" w:hAnsiTheme="minorEastAsia" w:cstheme="minorEastAsia" w:hint="eastAsia"/>
                <w:sz w:val="20"/>
              </w:rPr>
              <w:t>「障害者基本法」に基づく市町村障がい者計画で、障がいのある人の自立及び社会参加の支援等について、総合的かつ計画的な推進を図るための計画</w:t>
            </w:r>
          </w:p>
        </w:tc>
      </w:tr>
      <w:tr w:rsidR="004C451A" w:rsidRPr="00583548" w14:paraId="4145A4C1" w14:textId="77777777" w:rsidTr="004C451A">
        <w:tc>
          <w:tcPr>
            <w:tcW w:w="3184" w:type="dxa"/>
          </w:tcPr>
          <w:p w14:paraId="72FDFC89" w14:textId="77777777" w:rsidR="004C451A" w:rsidRPr="00583548" w:rsidRDefault="004C451A" w:rsidP="004C451A">
            <w:pPr>
              <w:snapToGrid w:val="0"/>
              <w:rPr>
                <w:rFonts w:asciiTheme="minorEastAsia" w:hAnsiTheme="minorEastAsia" w:cstheme="minorEastAsia"/>
              </w:rPr>
            </w:pPr>
            <w:r w:rsidRPr="00583548">
              <w:rPr>
                <w:rFonts w:asciiTheme="minorEastAsia" w:hAnsiTheme="minorEastAsia" w:cstheme="minorEastAsia" w:hint="eastAsia"/>
              </w:rPr>
              <w:t>第</w:t>
            </w:r>
            <w:r>
              <w:rPr>
                <w:rFonts w:asciiTheme="minorEastAsia" w:hAnsiTheme="minorEastAsia" w:cstheme="minorEastAsia" w:hint="eastAsia"/>
              </w:rPr>
              <w:t>６</w:t>
            </w:r>
            <w:r w:rsidRPr="00583548">
              <w:rPr>
                <w:rFonts w:asciiTheme="minorEastAsia" w:hAnsiTheme="minorEastAsia" w:cstheme="minorEastAsia" w:hint="eastAsia"/>
              </w:rPr>
              <w:t>期大阪市障がい福祉計画</w:t>
            </w:r>
          </w:p>
        </w:tc>
        <w:tc>
          <w:tcPr>
            <w:tcW w:w="5427" w:type="dxa"/>
          </w:tcPr>
          <w:p w14:paraId="14CE1699" w14:textId="77777777" w:rsidR="004C451A" w:rsidRPr="00583548" w:rsidRDefault="004C451A" w:rsidP="004C451A">
            <w:pPr>
              <w:snapToGrid w:val="0"/>
              <w:rPr>
                <w:rFonts w:asciiTheme="minorEastAsia" w:hAnsiTheme="minorEastAsia" w:cstheme="minorEastAsia"/>
                <w:sz w:val="20"/>
              </w:rPr>
            </w:pPr>
            <w:r w:rsidRPr="00583548">
              <w:rPr>
                <w:rFonts w:asciiTheme="minorEastAsia" w:hAnsiTheme="minorEastAsia" w:cstheme="minorEastAsia" w:hint="eastAsia"/>
                <w:sz w:val="20"/>
              </w:rPr>
              <w:t>「障害者総合支援法」に基づく市町村障がい福祉計画で、障がい福祉サービス等に関する事項を盛り込んだ計画</w:t>
            </w:r>
          </w:p>
        </w:tc>
      </w:tr>
      <w:tr w:rsidR="004C451A" w:rsidRPr="00583548" w14:paraId="48D1DE4E" w14:textId="77777777" w:rsidTr="004C451A">
        <w:tc>
          <w:tcPr>
            <w:tcW w:w="3184" w:type="dxa"/>
          </w:tcPr>
          <w:p w14:paraId="27CE4A4B" w14:textId="77777777" w:rsidR="004C451A" w:rsidRPr="00583548" w:rsidRDefault="004C451A" w:rsidP="004C451A">
            <w:pPr>
              <w:snapToGrid w:val="0"/>
              <w:rPr>
                <w:rFonts w:asciiTheme="minorEastAsia" w:hAnsiTheme="minorEastAsia" w:cstheme="minorEastAsia"/>
              </w:rPr>
            </w:pPr>
            <w:r w:rsidRPr="00583548">
              <w:rPr>
                <w:rFonts w:asciiTheme="minorEastAsia" w:hAnsiTheme="minorEastAsia" w:cstheme="minorEastAsia" w:hint="eastAsia"/>
              </w:rPr>
              <w:t>第</w:t>
            </w:r>
            <w:r>
              <w:rPr>
                <w:rFonts w:asciiTheme="minorEastAsia" w:hAnsiTheme="minorEastAsia" w:cstheme="minorEastAsia" w:hint="eastAsia"/>
              </w:rPr>
              <w:t>２</w:t>
            </w:r>
            <w:r w:rsidRPr="00583548">
              <w:rPr>
                <w:rFonts w:asciiTheme="minorEastAsia" w:hAnsiTheme="minorEastAsia" w:cstheme="minorEastAsia" w:hint="eastAsia"/>
              </w:rPr>
              <w:t>期大阪市障がい児福祉計画</w:t>
            </w:r>
          </w:p>
        </w:tc>
        <w:tc>
          <w:tcPr>
            <w:tcW w:w="5427" w:type="dxa"/>
          </w:tcPr>
          <w:p w14:paraId="3004F258" w14:textId="77777777" w:rsidR="004C451A" w:rsidRPr="00583548" w:rsidRDefault="004C451A" w:rsidP="004C451A">
            <w:pPr>
              <w:snapToGrid w:val="0"/>
              <w:rPr>
                <w:rFonts w:asciiTheme="minorEastAsia" w:hAnsiTheme="minorEastAsia" w:cstheme="minorEastAsia"/>
                <w:sz w:val="20"/>
              </w:rPr>
            </w:pPr>
            <w:r w:rsidRPr="00583548">
              <w:rPr>
                <w:rFonts w:asciiTheme="minorEastAsia" w:hAnsiTheme="minorEastAsia" w:cstheme="minorEastAsia" w:hint="eastAsia"/>
                <w:sz w:val="20"/>
              </w:rPr>
              <w:t>「児童福祉法」に基づく市町村障がい児福祉計画で、障がい児通所支援等に関する事項を盛り込んだ計画</w:t>
            </w:r>
          </w:p>
        </w:tc>
      </w:tr>
    </w:tbl>
    <w:p w14:paraId="364A22FD" w14:textId="77777777" w:rsidR="00D456D7" w:rsidRPr="00583548" w:rsidRDefault="00D456D7" w:rsidP="00D456D7">
      <w:pPr>
        <w:snapToGrid w:val="0"/>
        <w:rPr>
          <w:rFonts w:asciiTheme="minorEastAsia" w:hAnsiTheme="minorEastAsia" w:cstheme="minorEastAsia"/>
          <w:sz w:val="22"/>
        </w:rPr>
      </w:pPr>
    </w:p>
    <w:p w14:paraId="552D16C8" w14:textId="77777777" w:rsidR="004C451A" w:rsidRPr="00583548"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障がいのある人のための施策に関連した他の計画として、「大阪市地域福祉基本計画」、「大阪市高齢者保健福祉計画・介護保険事業計画」、「大阪市こども・子育て支援計画」、「大阪府保健医療計画」等があります。</w:t>
      </w:r>
    </w:p>
    <w:p w14:paraId="3DCFCC73" w14:textId="77777777" w:rsidR="004C451A" w:rsidRPr="00583548"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とりわけ、「大阪市地域福祉基本計画」は、地域共生社会の実現に向け、高齢者、障がいのある人、こども、生活困窮者等の対象者ごとの福祉施策や、その他の生活関連分野の施策が連携しながら、市民の地域生活を支援することで、だれもが自分らしく安心して暮らし続けられる</w:t>
      </w:r>
      <w:r>
        <w:rPr>
          <w:rFonts w:asciiTheme="minorEastAsia" w:hAnsiTheme="minorEastAsia" w:cstheme="minorEastAsia" w:hint="eastAsia"/>
          <w:sz w:val="22"/>
        </w:rPr>
        <w:t>地域</w:t>
      </w:r>
      <w:r w:rsidRPr="00583548">
        <w:rPr>
          <w:rFonts w:asciiTheme="minorEastAsia" w:hAnsiTheme="minorEastAsia" w:cstheme="minorEastAsia" w:hint="eastAsia"/>
          <w:sz w:val="22"/>
        </w:rPr>
        <w:t>づくりをめざす計画です。</w:t>
      </w:r>
    </w:p>
    <w:p w14:paraId="67E330CA" w14:textId="77777777" w:rsidR="004C451A"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このように、障がいの有無にかかわらず、地域での生活を支援するためには、人々の暮らしの場である地域における様々な取組が重要であることから、「大阪市地域福祉基本計画」の理念をベースに、障がいのある人の地域生活を支援します。</w:t>
      </w:r>
    </w:p>
    <w:p w14:paraId="11D3AD7F" w14:textId="77777777" w:rsidR="00E0277B" w:rsidRPr="00583548"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施策の展開にあたっては、関連するそれぞれの計画を有機的に連動させることで、一層の効果を上げていきます。そのため、行政分野ごとの専門性を充実</w:t>
      </w:r>
      <w:r>
        <w:rPr>
          <w:rFonts w:asciiTheme="minorEastAsia" w:hAnsiTheme="minorEastAsia" w:cstheme="minorEastAsia" w:hint="eastAsia"/>
          <w:sz w:val="22"/>
        </w:rPr>
        <w:t>させ</w:t>
      </w:r>
      <w:r w:rsidR="00207AE6">
        <w:rPr>
          <w:rFonts w:asciiTheme="minorEastAsia" w:hAnsiTheme="minorEastAsia" w:cstheme="minorEastAsia" w:hint="eastAsia"/>
          <w:sz w:val="22"/>
        </w:rPr>
        <w:t>、</w:t>
      </w:r>
      <w:r>
        <w:rPr>
          <w:rFonts w:asciiTheme="minorEastAsia" w:hAnsiTheme="minorEastAsia" w:cstheme="minorEastAsia" w:hint="eastAsia"/>
          <w:sz w:val="22"/>
        </w:rPr>
        <w:t>連携を強化し</w:t>
      </w:r>
      <w:r w:rsidRPr="00583548">
        <w:rPr>
          <w:rFonts w:asciiTheme="minorEastAsia" w:hAnsiTheme="minorEastAsia" w:cstheme="minorEastAsia" w:hint="eastAsia"/>
          <w:sz w:val="22"/>
        </w:rPr>
        <w:t>、</w:t>
      </w:r>
      <w:r w:rsidRPr="00583548">
        <w:rPr>
          <w:rFonts w:asciiTheme="minorEastAsia" w:hAnsiTheme="minorEastAsia" w:cstheme="minorEastAsia" w:hint="eastAsia"/>
          <w:sz w:val="22"/>
        </w:rPr>
        <w:lastRenderedPageBreak/>
        <w:t>質の高い施策を展開していくとともに、関連する分野を意識し、整合性を図りながら取り組むことを重視します。</w:t>
      </w:r>
    </w:p>
    <w:p w14:paraId="00B39B23" w14:textId="77777777" w:rsidR="00644A74" w:rsidRPr="00583548" w:rsidRDefault="00644A74" w:rsidP="00644A74">
      <w:pPr>
        <w:snapToGrid w:val="0"/>
        <w:rPr>
          <w:rFonts w:asciiTheme="minorEastAsia" w:hAnsiTheme="minorEastAsia" w:cstheme="minorEastAsia"/>
          <w:sz w:val="22"/>
        </w:rPr>
      </w:pPr>
    </w:p>
    <w:p w14:paraId="05533176" w14:textId="77777777" w:rsidR="00E0277B" w:rsidRPr="00583548" w:rsidRDefault="00E0277B" w:rsidP="00154EC6">
      <w:pPr>
        <w:pStyle w:val="3"/>
        <w:snapToGrid w:val="0"/>
        <w:spacing w:afterLines="50" w:after="179"/>
        <w:ind w:leftChars="0" w:left="0"/>
        <w:rPr>
          <w:rFonts w:asciiTheme="minorEastAsia" w:eastAsiaTheme="minorEastAsia" w:hAnsiTheme="minorEastAsia" w:cstheme="minorEastAsia"/>
          <w:b/>
          <w:sz w:val="28"/>
        </w:rPr>
      </w:pPr>
      <w:bookmarkStart w:id="7" w:name="_Toc65831801"/>
      <w:r w:rsidRPr="00583548">
        <w:rPr>
          <w:rFonts w:asciiTheme="minorEastAsia" w:eastAsiaTheme="minorEastAsia" w:hAnsiTheme="minorEastAsia" w:cstheme="minorEastAsia" w:hint="eastAsia"/>
          <w:b/>
          <w:sz w:val="28"/>
        </w:rPr>
        <w:t>２　計画の期間</w:t>
      </w:r>
      <w:bookmarkEnd w:id="7"/>
    </w:p>
    <w:p w14:paraId="639D21A1" w14:textId="77777777" w:rsidR="004C451A" w:rsidRPr="00583548"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「大阪市障がい者支援計画」は、中長期的な計画として</w:t>
      </w:r>
      <w:r>
        <w:rPr>
          <w:rFonts w:asciiTheme="minorEastAsia" w:hAnsiTheme="minorEastAsia" w:cstheme="minorEastAsia" w:hint="eastAsia"/>
          <w:sz w:val="22"/>
        </w:rPr>
        <w:t>2018（</w:t>
      </w:r>
      <w:r w:rsidRPr="00583548">
        <w:rPr>
          <w:rFonts w:asciiTheme="minorEastAsia" w:hAnsiTheme="minorEastAsia" w:cstheme="minorEastAsia" w:hint="eastAsia"/>
          <w:sz w:val="22"/>
        </w:rPr>
        <w:t>平成30</w:t>
      </w:r>
      <w:r>
        <w:rPr>
          <w:rFonts w:asciiTheme="minorEastAsia" w:hAnsiTheme="minorEastAsia" w:cstheme="minorEastAsia" w:hint="eastAsia"/>
          <w:sz w:val="22"/>
        </w:rPr>
        <w:t>）</w:t>
      </w:r>
      <w:r w:rsidRPr="00583548">
        <w:rPr>
          <w:rFonts w:asciiTheme="minorEastAsia" w:hAnsiTheme="minorEastAsia" w:cstheme="minorEastAsia" w:hint="eastAsia"/>
          <w:sz w:val="22"/>
        </w:rPr>
        <w:t>年度から</w:t>
      </w:r>
      <w:r>
        <w:rPr>
          <w:rFonts w:asciiTheme="minorEastAsia" w:hAnsiTheme="minorEastAsia" w:cstheme="minorEastAsia" w:hint="eastAsia"/>
          <w:sz w:val="22"/>
        </w:rPr>
        <w:t>2023（令和５）</w:t>
      </w:r>
      <w:r w:rsidRPr="00583548">
        <w:rPr>
          <w:rFonts w:asciiTheme="minorEastAsia" w:hAnsiTheme="minorEastAsia" w:cstheme="minorEastAsia" w:hint="eastAsia"/>
          <w:sz w:val="22"/>
        </w:rPr>
        <w:t>年度までの６年間を計画期間とします。</w:t>
      </w:r>
    </w:p>
    <w:p w14:paraId="1E2017CE" w14:textId="77777777" w:rsidR="004C451A" w:rsidRPr="00583548"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「大阪市障がい福祉計画」は、</w:t>
      </w:r>
      <w:r>
        <w:rPr>
          <w:rFonts w:asciiTheme="minorEastAsia" w:hAnsiTheme="minorEastAsia" w:cstheme="minorEastAsia" w:hint="eastAsia"/>
          <w:sz w:val="22"/>
        </w:rPr>
        <w:t>2006（</w:t>
      </w:r>
      <w:r w:rsidRPr="00583548">
        <w:rPr>
          <w:rFonts w:asciiTheme="minorEastAsia" w:hAnsiTheme="minorEastAsia" w:cstheme="minorEastAsia" w:hint="eastAsia"/>
          <w:sz w:val="22"/>
        </w:rPr>
        <w:t>平成18</w:t>
      </w:r>
      <w:r>
        <w:rPr>
          <w:rFonts w:asciiTheme="minorEastAsia" w:hAnsiTheme="minorEastAsia" w:cstheme="minorEastAsia" w:hint="eastAsia"/>
          <w:sz w:val="22"/>
        </w:rPr>
        <w:t>）</w:t>
      </w:r>
      <w:r w:rsidRPr="00583548">
        <w:rPr>
          <w:rFonts w:asciiTheme="minorEastAsia" w:hAnsiTheme="minorEastAsia" w:cstheme="minorEastAsia" w:hint="eastAsia"/>
          <w:sz w:val="22"/>
        </w:rPr>
        <w:t>年度に策定した計画から数えて</w:t>
      </w:r>
      <w:r>
        <w:rPr>
          <w:rFonts w:asciiTheme="minorEastAsia" w:hAnsiTheme="minorEastAsia" w:cstheme="minorEastAsia" w:hint="eastAsia"/>
          <w:sz w:val="22"/>
        </w:rPr>
        <w:t>６</w:t>
      </w:r>
      <w:r w:rsidRPr="00583548">
        <w:rPr>
          <w:rFonts w:asciiTheme="minorEastAsia" w:hAnsiTheme="minorEastAsia" w:cstheme="minorEastAsia" w:hint="eastAsia"/>
          <w:sz w:val="22"/>
        </w:rPr>
        <w:t>期目の計画であり、国の基本指針</w:t>
      </w:r>
      <w:r w:rsidRPr="00583548">
        <w:rPr>
          <w:rStyle w:val="af4"/>
          <w:rFonts w:asciiTheme="minorEastAsia" w:hAnsiTheme="minorEastAsia" w:cstheme="minorEastAsia"/>
          <w:sz w:val="22"/>
        </w:rPr>
        <w:footnoteReference w:id="4"/>
      </w:r>
      <w:r w:rsidRPr="00583548">
        <w:rPr>
          <w:rFonts w:asciiTheme="minorEastAsia" w:hAnsiTheme="minorEastAsia" w:cstheme="minorEastAsia" w:hint="eastAsia"/>
          <w:sz w:val="22"/>
        </w:rPr>
        <w:t>に基づき</w:t>
      </w:r>
      <w:r>
        <w:rPr>
          <w:rFonts w:asciiTheme="minorEastAsia" w:hAnsiTheme="minorEastAsia" w:cstheme="minorEastAsia" w:hint="eastAsia"/>
          <w:sz w:val="22"/>
        </w:rPr>
        <w:t>2021（令和３）</w:t>
      </w:r>
      <w:r w:rsidRPr="00583548">
        <w:rPr>
          <w:rFonts w:asciiTheme="minorEastAsia" w:hAnsiTheme="minorEastAsia" w:cstheme="minorEastAsia" w:hint="eastAsia"/>
          <w:sz w:val="22"/>
        </w:rPr>
        <w:t>年度から</w:t>
      </w:r>
      <w:r>
        <w:rPr>
          <w:rFonts w:asciiTheme="minorEastAsia" w:hAnsiTheme="minorEastAsia" w:cstheme="minorEastAsia" w:hint="eastAsia"/>
          <w:sz w:val="22"/>
        </w:rPr>
        <w:t>2023（令和５）</w:t>
      </w:r>
      <w:r w:rsidRPr="00583548">
        <w:rPr>
          <w:rFonts w:asciiTheme="minorEastAsia" w:hAnsiTheme="minorEastAsia" w:cstheme="minorEastAsia" w:hint="eastAsia"/>
          <w:sz w:val="22"/>
        </w:rPr>
        <w:t>年度の３年間を計画期間とします。</w:t>
      </w:r>
    </w:p>
    <w:p w14:paraId="503E0D28" w14:textId="77777777" w:rsidR="006C186C" w:rsidRPr="00583548"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また、「大阪市障がい児福祉計画」は、</w:t>
      </w:r>
      <w:r>
        <w:rPr>
          <w:rFonts w:asciiTheme="minorEastAsia" w:hAnsiTheme="minorEastAsia" w:cstheme="minorEastAsia" w:hint="eastAsia"/>
          <w:sz w:val="22"/>
        </w:rPr>
        <w:t>2018（平成30）年度に策定した計画から数えて2期目の計画であり、</w:t>
      </w:r>
      <w:r w:rsidRPr="00583548">
        <w:rPr>
          <w:rFonts w:asciiTheme="minorEastAsia" w:hAnsiTheme="minorEastAsia" w:cstheme="minorEastAsia" w:hint="eastAsia"/>
          <w:sz w:val="22"/>
        </w:rPr>
        <w:t>国の基本指針に基づき</w:t>
      </w:r>
      <w:r>
        <w:rPr>
          <w:rFonts w:asciiTheme="minorEastAsia" w:hAnsiTheme="minorEastAsia" w:cstheme="minorEastAsia" w:hint="eastAsia"/>
          <w:sz w:val="22"/>
        </w:rPr>
        <w:t>2021（令和3）</w:t>
      </w:r>
      <w:r w:rsidRPr="00583548">
        <w:rPr>
          <w:rFonts w:asciiTheme="minorEastAsia" w:hAnsiTheme="minorEastAsia" w:cstheme="minorEastAsia" w:hint="eastAsia"/>
          <w:sz w:val="22"/>
        </w:rPr>
        <w:t>年度から</w:t>
      </w:r>
      <w:r>
        <w:rPr>
          <w:rFonts w:asciiTheme="minorEastAsia" w:hAnsiTheme="minorEastAsia" w:cstheme="minorEastAsia" w:hint="eastAsia"/>
          <w:sz w:val="22"/>
        </w:rPr>
        <w:t>2023（令和5）</w:t>
      </w:r>
      <w:r w:rsidRPr="00583548">
        <w:rPr>
          <w:rFonts w:asciiTheme="minorEastAsia" w:hAnsiTheme="minorEastAsia" w:cstheme="minorEastAsia" w:hint="eastAsia"/>
          <w:sz w:val="22"/>
        </w:rPr>
        <w:t>年度の３年間を計画期間とします。</w:t>
      </w:r>
    </w:p>
    <w:p w14:paraId="778B90C5" w14:textId="77777777" w:rsidR="006C186C" w:rsidRPr="00583548" w:rsidRDefault="006C186C" w:rsidP="00B73DDB">
      <w:pPr>
        <w:snapToGrid w:val="0"/>
        <w:rPr>
          <w:rFonts w:asciiTheme="minorEastAsia" w:hAnsiTheme="minorEastAsia" w:cstheme="minorEastAsia"/>
          <w:sz w:val="22"/>
        </w:rPr>
      </w:pPr>
    </w:p>
    <w:p w14:paraId="403DBC38" w14:textId="77777777" w:rsidR="00E0277B" w:rsidRPr="00583548" w:rsidRDefault="00E0277B" w:rsidP="00154EC6">
      <w:pPr>
        <w:pStyle w:val="3"/>
        <w:snapToGrid w:val="0"/>
        <w:spacing w:afterLines="50" w:after="179"/>
        <w:ind w:leftChars="0" w:left="0"/>
        <w:rPr>
          <w:rFonts w:asciiTheme="minorEastAsia" w:eastAsiaTheme="minorEastAsia" w:hAnsiTheme="minorEastAsia" w:cstheme="minorEastAsia"/>
          <w:b/>
          <w:sz w:val="28"/>
        </w:rPr>
      </w:pPr>
      <w:bookmarkStart w:id="8" w:name="_Toc65831802"/>
      <w:r w:rsidRPr="00583548">
        <w:rPr>
          <w:rFonts w:asciiTheme="minorEastAsia" w:eastAsiaTheme="minorEastAsia" w:hAnsiTheme="minorEastAsia" w:cstheme="minorEastAsia" w:hint="eastAsia"/>
          <w:b/>
          <w:sz w:val="28"/>
        </w:rPr>
        <w:t>３　計画の対象</w:t>
      </w:r>
      <w:bookmarkEnd w:id="8"/>
    </w:p>
    <w:p w14:paraId="1B6A847E" w14:textId="77777777" w:rsidR="004C451A" w:rsidRPr="00246643" w:rsidRDefault="004C451A" w:rsidP="005860B1">
      <w:pPr>
        <w:pStyle w:val="ac"/>
        <w:widowControl/>
        <w:numPr>
          <w:ilvl w:val="0"/>
          <w:numId w:val="2"/>
        </w:numPr>
        <w:snapToGrid w:val="0"/>
        <w:spacing w:afterLines="50" w:after="179"/>
        <w:ind w:leftChars="0" w:left="567" w:hanging="357"/>
        <w:jc w:val="left"/>
        <w:rPr>
          <w:rFonts w:asciiTheme="minorEastAsia" w:hAnsiTheme="minorEastAsia" w:cstheme="minorEastAsia"/>
          <w:sz w:val="22"/>
        </w:rPr>
      </w:pPr>
      <w:r w:rsidRPr="00246643">
        <w:rPr>
          <w:rFonts w:asciiTheme="minorEastAsia" w:hAnsiTheme="minorEastAsia" w:cstheme="minorEastAsia" w:hint="eastAsia"/>
          <w:sz w:val="22"/>
        </w:rPr>
        <w:t>この計画の対象は、「障害者基本法」において障がい者と定義されている「身体障害、知的障害、精神障害（発達障害を含む）その他の心身の機能の障害</w:t>
      </w:r>
      <w:r w:rsidRPr="00583548">
        <w:rPr>
          <w:rStyle w:val="af4"/>
          <w:rFonts w:asciiTheme="minorEastAsia" w:hAnsiTheme="minorEastAsia" w:cstheme="minorEastAsia"/>
          <w:sz w:val="22"/>
        </w:rPr>
        <w:footnoteReference w:id="5"/>
      </w:r>
      <w:r w:rsidRPr="00246643">
        <w:rPr>
          <w:rFonts w:asciiTheme="minorEastAsia" w:hAnsiTheme="minorEastAsia" w:cstheme="minorEastAsia" w:hint="eastAsia"/>
          <w:sz w:val="22"/>
        </w:rPr>
        <w:t>がある者であって、障害及び社会的障壁により継続的に日常生活又は社会生活に相当な制限を受ける状態にあるもの」とします。</w:t>
      </w:r>
    </w:p>
    <w:p w14:paraId="60698893" w14:textId="77777777" w:rsidR="006C186C"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なお、社会的障壁とは、同法において「障害がある者にとって日常生活又は社会生活を営む上で障壁となるような社会における事物、制度、慣行、観念その他一切のもの」と定義されています。</w:t>
      </w:r>
    </w:p>
    <w:p w14:paraId="4BA94F16" w14:textId="77777777" w:rsidR="00E0277B" w:rsidRPr="00583548" w:rsidRDefault="00E0277B" w:rsidP="00154EC6">
      <w:pPr>
        <w:pStyle w:val="3"/>
        <w:snapToGrid w:val="0"/>
        <w:spacing w:afterLines="50" w:after="179"/>
        <w:ind w:leftChars="0" w:left="0"/>
        <w:rPr>
          <w:rFonts w:asciiTheme="minorEastAsia" w:eastAsiaTheme="minorEastAsia" w:hAnsiTheme="minorEastAsia" w:cstheme="minorEastAsia"/>
          <w:b/>
          <w:sz w:val="28"/>
        </w:rPr>
      </w:pPr>
      <w:bookmarkStart w:id="9" w:name="_Toc65831803"/>
      <w:r w:rsidRPr="00583548">
        <w:rPr>
          <w:rFonts w:asciiTheme="minorEastAsia" w:eastAsiaTheme="minorEastAsia" w:hAnsiTheme="minorEastAsia" w:cstheme="minorEastAsia" w:hint="eastAsia"/>
          <w:b/>
          <w:sz w:val="28"/>
        </w:rPr>
        <w:lastRenderedPageBreak/>
        <w:t>４　計画の基本理念・基本方針</w:t>
      </w:r>
      <w:bookmarkEnd w:id="9"/>
    </w:p>
    <w:p w14:paraId="394BD71C" w14:textId="77777777" w:rsidR="006C186C" w:rsidRPr="00583548" w:rsidRDefault="00EC0E7A" w:rsidP="00154EC6">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障害者基本法」においては、「全ての国民が、障害の有無にかかわらず、等しく基本的人権を享有するかけがえのない個人として尊重されるものであるとの理念にのっとり、全ての国民が、障害の有無によって分け隔てられることなく、相互に人格と個性を尊重し合いながら共生する社会を実現する」として、その実現にあたっては、次の３点を旨として図らなければならないとされています。</w:t>
      </w:r>
    </w:p>
    <w:tbl>
      <w:tblPr>
        <w:tblStyle w:val="a3"/>
        <w:tblW w:w="0" w:type="auto"/>
        <w:tblInd w:w="817" w:type="dxa"/>
        <w:tblLook w:val="04A0" w:firstRow="1" w:lastRow="0" w:firstColumn="1" w:lastColumn="0" w:noHBand="0" w:noVBand="1"/>
      </w:tblPr>
      <w:tblGrid>
        <w:gridCol w:w="8243"/>
      </w:tblGrid>
      <w:tr w:rsidR="00403976" w:rsidRPr="00583548" w14:paraId="502AAE1B" w14:textId="77777777" w:rsidTr="00246643">
        <w:trPr>
          <w:trHeight w:val="3165"/>
        </w:trPr>
        <w:tc>
          <w:tcPr>
            <w:tcW w:w="8363" w:type="dxa"/>
          </w:tcPr>
          <w:p w14:paraId="2D881807" w14:textId="77777777" w:rsidR="00403976" w:rsidRPr="00583548" w:rsidRDefault="00403976" w:rsidP="00403976">
            <w:pPr>
              <w:snapToGrid w:val="0"/>
              <w:spacing w:beforeLines="50" w:before="179" w:afterLines="50" w:after="179"/>
              <w:ind w:left="440" w:hangingChars="200" w:hanging="440"/>
              <w:rPr>
                <w:rFonts w:asciiTheme="minorEastAsia" w:hAnsiTheme="minorEastAsia" w:cstheme="minorEastAsia"/>
                <w:sz w:val="22"/>
              </w:rPr>
            </w:pPr>
            <w:r w:rsidRPr="00583548">
              <w:rPr>
                <w:rFonts w:asciiTheme="minorEastAsia" w:hAnsiTheme="minorEastAsia" w:cstheme="minorEastAsia" w:hint="eastAsia"/>
                <w:sz w:val="22"/>
              </w:rPr>
              <w:t>１　社会を構成する一員として社会、経済、文化その他あらゆる分野の活動に参加する機会が確保されること。</w:t>
            </w:r>
          </w:p>
          <w:p w14:paraId="590E89A0" w14:textId="77777777" w:rsidR="00403976" w:rsidRPr="00583548" w:rsidRDefault="00403976" w:rsidP="00403976">
            <w:pPr>
              <w:snapToGrid w:val="0"/>
              <w:spacing w:afterLines="50" w:after="179"/>
              <w:ind w:left="440" w:hangingChars="200" w:hanging="440"/>
              <w:rPr>
                <w:rFonts w:asciiTheme="minorEastAsia" w:hAnsiTheme="minorEastAsia" w:cstheme="minorEastAsia"/>
                <w:sz w:val="22"/>
              </w:rPr>
            </w:pPr>
            <w:r w:rsidRPr="00583548">
              <w:rPr>
                <w:rFonts w:asciiTheme="minorEastAsia" w:hAnsiTheme="minorEastAsia" w:cstheme="minorEastAsia" w:hint="eastAsia"/>
                <w:sz w:val="22"/>
              </w:rPr>
              <w:t>２　可能な限り、どこで誰と生活するかについての選択の機会が確保され、地域社会において他の人々と共生することを妨げられないこと。</w:t>
            </w:r>
          </w:p>
          <w:p w14:paraId="1DC2AB19" w14:textId="77777777" w:rsidR="00403976" w:rsidRPr="00583548" w:rsidRDefault="00403976" w:rsidP="00403976">
            <w:pPr>
              <w:snapToGrid w:val="0"/>
              <w:spacing w:afterLines="50" w:after="179"/>
              <w:ind w:left="440" w:hangingChars="200" w:hanging="440"/>
              <w:rPr>
                <w:rFonts w:asciiTheme="minorEastAsia" w:hAnsiTheme="minorEastAsia" w:cstheme="minorEastAsia"/>
                <w:sz w:val="22"/>
              </w:rPr>
            </w:pPr>
            <w:r w:rsidRPr="00583548">
              <w:rPr>
                <w:rFonts w:asciiTheme="minorEastAsia" w:hAnsiTheme="minorEastAsia" w:cstheme="minorEastAsia" w:hint="eastAsia"/>
                <w:sz w:val="22"/>
              </w:rPr>
              <w:t>３　可能な限り、言語（手話を含む）その他の意思疎通のための手段についての選択の機会が確保されるとともに、情報の取得又は利用のための手段についての選択の機会の拡大が図られること。</w:t>
            </w:r>
          </w:p>
        </w:tc>
      </w:tr>
    </w:tbl>
    <w:p w14:paraId="10661B5A" w14:textId="77777777" w:rsidR="004C451A" w:rsidRPr="00583548" w:rsidRDefault="004C451A" w:rsidP="004C451A">
      <w:pPr>
        <w:pStyle w:val="ac"/>
        <w:numPr>
          <w:ilvl w:val="0"/>
          <w:numId w:val="2"/>
        </w:numPr>
        <w:snapToGrid w:val="0"/>
        <w:spacing w:beforeLines="50" w:before="179"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わが国においては、障がい者施策に関する各種国内法の整備が進み、</w:t>
      </w:r>
      <w:r>
        <w:rPr>
          <w:rFonts w:asciiTheme="minorEastAsia" w:hAnsiTheme="minorEastAsia" w:cstheme="minorEastAsia" w:hint="eastAsia"/>
          <w:sz w:val="22"/>
        </w:rPr>
        <w:t>2014（</w:t>
      </w:r>
      <w:r w:rsidRPr="00583548">
        <w:rPr>
          <w:rFonts w:asciiTheme="minorEastAsia" w:hAnsiTheme="minorEastAsia" w:cstheme="minorEastAsia" w:hint="eastAsia"/>
          <w:sz w:val="22"/>
        </w:rPr>
        <w:t>平成26</w:t>
      </w:r>
      <w:r>
        <w:rPr>
          <w:rFonts w:asciiTheme="minorEastAsia" w:hAnsiTheme="minorEastAsia" w:cstheme="minorEastAsia" w:hint="eastAsia"/>
          <w:sz w:val="22"/>
        </w:rPr>
        <w:t>）</w:t>
      </w:r>
      <w:r w:rsidRPr="00583548">
        <w:rPr>
          <w:rFonts w:asciiTheme="minorEastAsia" w:hAnsiTheme="minorEastAsia" w:cstheme="minorEastAsia" w:hint="eastAsia"/>
          <w:sz w:val="22"/>
        </w:rPr>
        <w:t>年１月に「障害者権利条約」が締結されました。</w:t>
      </w:r>
    </w:p>
    <w:p w14:paraId="3834017F" w14:textId="77777777" w:rsidR="00DF7030" w:rsidRPr="004C451A" w:rsidRDefault="004C451A" w:rsidP="004C451A">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大阪市では、</w:t>
      </w:r>
      <w:r>
        <w:rPr>
          <w:rFonts w:asciiTheme="minorEastAsia" w:hAnsiTheme="minorEastAsia" w:cstheme="minorEastAsia" w:hint="eastAsia"/>
          <w:sz w:val="22"/>
        </w:rPr>
        <w:t>「</w:t>
      </w:r>
      <w:r w:rsidRPr="00583548">
        <w:rPr>
          <w:rFonts w:asciiTheme="minorEastAsia" w:hAnsiTheme="minorEastAsia" w:cstheme="minorEastAsia" w:hint="eastAsia"/>
          <w:sz w:val="22"/>
        </w:rPr>
        <w:t>障害者基本法</w:t>
      </w:r>
      <w:r>
        <w:rPr>
          <w:rFonts w:asciiTheme="minorEastAsia" w:hAnsiTheme="minorEastAsia" w:cstheme="minorEastAsia" w:hint="eastAsia"/>
          <w:sz w:val="22"/>
        </w:rPr>
        <w:t>」</w:t>
      </w:r>
      <w:r w:rsidRPr="00583548">
        <w:rPr>
          <w:rFonts w:asciiTheme="minorEastAsia" w:hAnsiTheme="minorEastAsia" w:cstheme="minorEastAsia" w:hint="eastAsia"/>
          <w:sz w:val="22"/>
        </w:rPr>
        <w:t>の基本理念にのっとり、これまでの取組や</w:t>
      </w:r>
      <w:r>
        <w:rPr>
          <w:rFonts w:asciiTheme="minorEastAsia" w:hAnsiTheme="minorEastAsia" w:cstheme="minorEastAsia" w:hint="eastAsia"/>
          <w:sz w:val="22"/>
        </w:rPr>
        <w:t>「</w:t>
      </w:r>
      <w:r w:rsidRPr="00583548">
        <w:rPr>
          <w:rFonts w:asciiTheme="minorEastAsia" w:hAnsiTheme="minorEastAsia" w:cstheme="minorEastAsia" w:hint="eastAsia"/>
          <w:sz w:val="22"/>
        </w:rPr>
        <w:t>障害者差別解消法</w:t>
      </w:r>
      <w:r>
        <w:rPr>
          <w:rFonts w:asciiTheme="minorEastAsia" w:hAnsiTheme="minorEastAsia" w:cstheme="minorEastAsia" w:hint="eastAsia"/>
          <w:sz w:val="22"/>
        </w:rPr>
        <w:t>」</w:t>
      </w:r>
      <w:r w:rsidRPr="00583548">
        <w:rPr>
          <w:rFonts w:asciiTheme="minorEastAsia" w:hAnsiTheme="minorEastAsia" w:cstheme="minorEastAsia" w:hint="eastAsia"/>
          <w:sz w:val="22"/>
        </w:rPr>
        <w:t>等の趣旨を踏まえ、次の３点の基本方針を引き継いでいきます。</w:t>
      </w:r>
    </w:p>
    <w:p w14:paraId="3E2A28A6" w14:textId="77777777" w:rsidR="00EC0E7A" w:rsidRPr="00583548" w:rsidRDefault="00EC0E7A" w:rsidP="00644A74">
      <w:pPr>
        <w:snapToGrid w:val="0"/>
        <w:rPr>
          <w:rFonts w:asciiTheme="minorEastAsia" w:hAnsiTheme="minorEastAsia" w:cstheme="minorEastAsia"/>
          <w:sz w:val="22"/>
        </w:rPr>
      </w:pPr>
    </w:p>
    <w:p w14:paraId="72663507" w14:textId="77777777" w:rsidR="004C451A" w:rsidRPr="00583548" w:rsidRDefault="004C451A" w:rsidP="00B416F8">
      <w:pPr>
        <w:snapToGrid w:val="0"/>
        <w:spacing w:afterLines="50" w:after="179"/>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（１）個人としての尊重</w:t>
      </w:r>
    </w:p>
    <w:p w14:paraId="560D4DBF" w14:textId="77777777" w:rsidR="004C451A" w:rsidRPr="00583548" w:rsidRDefault="004C451A" w:rsidP="00246643">
      <w:pPr>
        <w:snapToGrid w:val="0"/>
        <w:ind w:leftChars="200" w:left="420" w:firstLineChars="100" w:firstLine="220"/>
        <w:rPr>
          <w:rFonts w:asciiTheme="minorEastAsia" w:hAnsiTheme="minorEastAsia" w:cstheme="minorEastAsia"/>
          <w:sz w:val="22"/>
        </w:rPr>
      </w:pPr>
      <w:r w:rsidRPr="00583548">
        <w:rPr>
          <w:rFonts w:asciiTheme="minorEastAsia" w:hAnsiTheme="minorEastAsia" w:cstheme="minorEastAsia" w:hint="eastAsia"/>
          <w:sz w:val="22"/>
        </w:rPr>
        <w:t>すべての市民は障がいの有無にかかわらず、基本的人権を持ったひとりの人間として尊重されるものです。</w:t>
      </w:r>
    </w:p>
    <w:p w14:paraId="576C6A22" w14:textId="77777777" w:rsidR="004C451A" w:rsidRDefault="004C451A" w:rsidP="00B416F8">
      <w:pPr>
        <w:snapToGrid w:val="0"/>
        <w:spacing w:afterLines="100" w:after="359"/>
        <w:ind w:leftChars="200" w:left="420"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障がいを理由として分け隔てられたり、排除されることなく、人格と個性を尊重し合いながら共に住民として地域で生活することができるよう支援を進めます。</w:t>
      </w:r>
    </w:p>
    <w:p w14:paraId="75307AB5" w14:textId="77777777" w:rsidR="00246643" w:rsidRPr="00583548" w:rsidRDefault="00246643" w:rsidP="00246643">
      <w:pPr>
        <w:snapToGrid w:val="0"/>
        <w:spacing w:afterLines="50" w:after="179"/>
        <w:ind w:leftChars="200" w:left="420" w:firstLineChars="100" w:firstLine="220"/>
        <w:rPr>
          <w:rFonts w:asciiTheme="minorEastAsia" w:hAnsiTheme="minorEastAsia" w:cstheme="minorEastAsia"/>
          <w:sz w:val="22"/>
        </w:rPr>
      </w:pPr>
    </w:p>
    <w:p w14:paraId="5FE06238" w14:textId="77777777" w:rsidR="00A43961" w:rsidRPr="00583548" w:rsidRDefault="00A43961" w:rsidP="00EA49E4">
      <w:pPr>
        <w:snapToGrid w:val="0"/>
        <w:spacing w:afterLines="50" w:after="179"/>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lastRenderedPageBreak/>
        <w:t>（２）社会参加の機会の確保</w:t>
      </w:r>
    </w:p>
    <w:p w14:paraId="3E24F0E9" w14:textId="77777777" w:rsidR="00A43961" w:rsidRPr="00583548" w:rsidRDefault="00A43961" w:rsidP="00A43961">
      <w:pPr>
        <w:snapToGrid w:val="0"/>
        <w:ind w:leftChars="200" w:left="420" w:firstLineChars="100" w:firstLine="220"/>
        <w:rPr>
          <w:rFonts w:asciiTheme="minorEastAsia" w:hAnsiTheme="minorEastAsia" w:cstheme="minorEastAsia"/>
          <w:sz w:val="22"/>
        </w:rPr>
      </w:pPr>
      <w:r w:rsidRPr="00583548">
        <w:rPr>
          <w:rFonts w:asciiTheme="minorEastAsia" w:hAnsiTheme="minorEastAsia" w:cstheme="minorEastAsia" w:hint="eastAsia"/>
          <w:sz w:val="22"/>
        </w:rPr>
        <w:t>地域で生活する者として、社会参加できるための実質的平等が権利として保障され、あらゆる分野の活動に参加できることが必要です。</w:t>
      </w:r>
    </w:p>
    <w:p w14:paraId="2A3AEA12" w14:textId="77777777" w:rsidR="00A43961" w:rsidRPr="00583548" w:rsidRDefault="00A43961" w:rsidP="00EA49E4">
      <w:pPr>
        <w:snapToGrid w:val="0"/>
        <w:spacing w:afterLines="50" w:after="179"/>
        <w:ind w:leftChars="200" w:left="420" w:firstLineChars="100" w:firstLine="220"/>
        <w:rPr>
          <w:rFonts w:asciiTheme="minorEastAsia" w:hAnsiTheme="minorEastAsia" w:cstheme="minorEastAsia"/>
          <w:sz w:val="22"/>
        </w:rPr>
      </w:pPr>
      <w:r w:rsidRPr="00583548">
        <w:rPr>
          <w:rFonts w:asciiTheme="minorEastAsia" w:hAnsiTheme="minorEastAsia" w:cstheme="minorEastAsia" w:hint="eastAsia"/>
          <w:sz w:val="22"/>
        </w:rPr>
        <w:t>それぞれ、社会の中で自分自身の生き方を選び、自分の可能性を高め、自己実現していくことができるようそれぞれの状況に応じた必要な条件整備に努めます。</w:t>
      </w:r>
    </w:p>
    <w:p w14:paraId="31327CB2" w14:textId="77777777" w:rsidR="00A43961" w:rsidRPr="00583548" w:rsidRDefault="00A43961" w:rsidP="00EA49E4">
      <w:pPr>
        <w:snapToGrid w:val="0"/>
        <w:spacing w:afterLines="50" w:after="179"/>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（３）地域での自立生活の推進</w:t>
      </w:r>
    </w:p>
    <w:p w14:paraId="78E68F6E" w14:textId="77777777" w:rsidR="00A43961" w:rsidRDefault="00A43961" w:rsidP="00A43961">
      <w:pPr>
        <w:snapToGrid w:val="0"/>
        <w:spacing w:afterLines="50" w:after="179"/>
        <w:ind w:leftChars="200" w:left="420"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のある人が自らの意思に基づいて、自らのライフスタイルをもって地域での自立生活を確立していけるよう支援するとともに、共に支えあって生活することができるインクルーシブな社会の実現をめざします。</w:t>
      </w:r>
    </w:p>
    <w:p w14:paraId="401955D6" w14:textId="77777777" w:rsidR="00EA49E4" w:rsidRPr="00583548" w:rsidRDefault="00EA49E4" w:rsidP="00A43961">
      <w:pPr>
        <w:snapToGrid w:val="0"/>
        <w:spacing w:afterLines="50" w:after="179"/>
        <w:ind w:leftChars="200" w:left="420" w:firstLineChars="100" w:firstLine="220"/>
        <w:rPr>
          <w:rFonts w:asciiTheme="minorEastAsia" w:hAnsiTheme="minorEastAsia" w:cstheme="minorEastAsia"/>
          <w:sz w:val="22"/>
        </w:rPr>
      </w:pPr>
    </w:p>
    <w:p w14:paraId="26FEDBB8" w14:textId="77777777" w:rsidR="00A43961" w:rsidRPr="00583548" w:rsidRDefault="00A43961" w:rsidP="00A43961">
      <w:pPr>
        <w:pStyle w:val="3"/>
        <w:snapToGrid w:val="0"/>
        <w:spacing w:afterLines="50" w:after="179"/>
        <w:ind w:leftChars="0" w:left="0"/>
        <w:rPr>
          <w:rFonts w:asciiTheme="minorEastAsia" w:eastAsiaTheme="minorEastAsia" w:hAnsiTheme="minorEastAsia" w:cstheme="minorEastAsia"/>
          <w:b/>
          <w:sz w:val="28"/>
        </w:rPr>
      </w:pPr>
      <w:bookmarkStart w:id="10" w:name="_Toc55978282"/>
      <w:bookmarkStart w:id="11" w:name="_Toc65831804"/>
      <w:r w:rsidRPr="00583548">
        <w:rPr>
          <w:rFonts w:asciiTheme="minorEastAsia" w:eastAsiaTheme="minorEastAsia" w:hAnsiTheme="minorEastAsia" w:cstheme="minorEastAsia" w:hint="eastAsia"/>
          <w:b/>
          <w:sz w:val="28"/>
        </w:rPr>
        <w:t>５　計画の推進体制</w:t>
      </w:r>
      <w:bookmarkEnd w:id="10"/>
      <w:bookmarkEnd w:id="11"/>
    </w:p>
    <w:p w14:paraId="1A3FE7AE" w14:textId="77777777" w:rsidR="00A43961" w:rsidRPr="00583548" w:rsidRDefault="00A43961" w:rsidP="00A43961">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大阪市障がい者施策推進協議会及び専門部会において、本計画が着実に実施されるよう、継続的に進捗状況の確認や評価を行うとともに、当事者意見の反映に努めます。</w:t>
      </w:r>
    </w:p>
    <w:p w14:paraId="20A7BCC7" w14:textId="77777777" w:rsidR="00A43961" w:rsidRDefault="00A43961" w:rsidP="00A43961">
      <w:pPr>
        <w:pStyle w:val="ac"/>
        <w:widowControl/>
        <w:numPr>
          <w:ilvl w:val="0"/>
          <w:numId w:val="2"/>
        </w:numPr>
        <w:snapToGrid w:val="0"/>
        <w:spacing w:afterLines="50" w:after="179"/>
        <w:ind w:leftChars="0" w:left="567" w:hanging="357"/>
        <w:jc w:val="left"/>
        <w:rPr>
          <w:rFonts w:asciiTheme="minorEastAsia" w:hAnsiTheme="minorEastAsia" w:cstheme="minorEastAsia"/>
          <w:sz w:val="22"/>
        </w:rPr>
      </w:pPr>
      <w:r w:rsidRPr="004C451A">
        <w:rPr>
          <w:rFonts w:asciiTheme="minorEastAsia" w:hAnsiTheme="minorEastAsia" w:cstheme="minorEastAsia" w:hint="eastAsia"/>
          <w:sz w:val="22"/>
        </w:rPr>
        <w:t>大阪市障がい者施策推進協議会において、総合的に計画を推進するために必要な事項の調査や検討課題について審議を行います。</w:t>
      </w:r>
    </w:p>
    <w:p w14:paraId="5E01EB78" w14:textId="77777777" w:rsidR="00A43961" w:rsidRPr="004C451A" w:rsidRDefault="00A43961" w:rsidP="00A43961">
      <w:pPr>
        <w:pStyle w:val="ac"/>
        <w:widowControl/>
        <w:numPr>
          <w:ilvl w:val="0"/>
          <w:numId w:val="2"/>
        </w:numPr>
        <w:snapToGrid w:val="0"/>
        <w:spacing w:afterLines="50" w:after="179"/>
        <w:ind w:leftChars="0" w:left="567" w:hanging="357"/>
        <w:jc w:val="left"/>
        <w:rPr>
          <w:rFonts w:asciiTheme="minorEastAsia" w:hAnsiTheme="minorEastAsia" w:cstheme="minorEastAsia"/>
          <w:sz w:val="22"/>
        </w:rPr>
      </w:pPr>
      <w:r w:rsidRPr="004C451A">
        <w:rPr>
          <w:rFonts w:asciiTheme="minorEastAsia" w:hAnsiTheme="minorEastAsia" w:cstheme="minorEastAsia" w:hint="eastAsia"/>
          <w:sz w:val="22"/>
        </w:rPr>
        <w:t>関係部署の実務担当者で構成する大阪市障がい者施策推進会議において、施策についての検討及び施策の実施にあたっての調整を行い、さらに国や大阪府との役割分担のもとに、着実な計画の推進を図ります。</w:t>
      </w:r>
    </w:p>
    <w:p w14:paraId="0AB337E2" w14:textId="77777777" w:rsidR="00A43961" w:rsidRDefault="00A43961" w:rsidP="00A43961">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情報を公開し、説明責任を果たすとともに、市民・関係団体等との協働による施策推進を図ることで、市民と行政のパートナーシップを強化し、共に生きる社会づくりに努めます。</w:t>
      </w:r>
    </w:p>
    <w:p w14:paraId="1873920D" w14:textId="77777777" w:rsidR="00EA49E4" w:rsidRPr="00EA49E4" w:rsidRDefault="00EA49E4" w:rsidP="00EA49E4">
      <w:pPr>
        <w:pStyle w:val="ac"/>
        <w:widowControl/>
        <w:numPr>
          <w:ilvl w:val="0"/>
          <w:numId w:val="2"/>
        </w:numPr>
        <w:ind w:leftChars="0"/>
        <w:jc w:val="left"/>
        <w:rPr>
          <w:rFonts w:asciiTheme="minorEastAsia" w:hAnsiTheme="minorEastAsia" w:cstheme="minorEastAsia"/>
          <w:sz w:val="22"/>
        </w:rPr>
      </w:pPr>
      <w:r w:rsidRPr="00EA49E4">
        <w:rPr>
          <w:rFonts w:asciiTheme="minorEastAsia" w:hAnsiTheme="minorEastAsia" w:cstheme="minorEastAsia"/>
          <w:sz w:val="22"/>
        </w:rPr>
        <w:br w:type="page"/>
      </w:r>
    </w:p>
    <w:p w14:paraId="24B6B200" w14:textId="77777777" w:rsidR="00A43961" w:rsidRPr="00583548" w:rsidRDefault="00A43961" w:rsidP="00A43961">
      <w:pPr>
        <w:pStyle w:val="3"/>
        <w:snapToGrid w:val="0"/>
        <w:spacing w:afterLines="50" w:after="179"/>
        <w:ind w:leftChars="0" w:left="0"/>
        <w:rPr>
          <w:rFonts w:asciiTheme="minorEastAsia" w:eastAsiaTheme="minorEastAsia" w:hAnsiTheme="minorEastAsia" w:cstheme="minorEastAsia"/>
          <w:b/>
          <w:sz w:val="28"/>
        </w:rPr>
      </w:pPr>
      <w:bookmarkStart w:id="12" w:name="_Toc55978283"/>
      <w:bookmarkStart w:id="13" w:name="_Toc65831805"/>
      <w:r w:rsidRPr="00583548">
        <w:rPr>
          <w:rFonts w:asciiTheme="minorEastAsia" w:eastAsiaTheme="minorEastAsia" w:hAnsiTheme="minorEastAsia" w:cstheme="minorEastAsia" w:hint="eastAsia"/>
          <w:b/>
          <w:sz w:val="28"/>
        </w:rPr>
        <w:lastRenderedPageBreak/>
        <w:t>６　計画の見直し等</w:t>
      </w:r>
      <w:bookmarkEnd w:id="12"/>
      <w:bookmarkEnd w:id="13"/>
    </w:p>
    <w:p w14:paraId="0FD76319" w14:textId="77777777" w:rsidR="00A43961" w:rsidRPr="00583548" w:rsidRDefault="00A43961" w:rsidP="00A43961">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「障害者総合支援法」やその他の法令等の改正、本計画の進捗状況及び評価によって、計画期間内の見直しを検討します。</w:t>
      </w:r>
    </w:p>
    <w:p w14:paraId="5501794B" w14:textId="77777777" w:rsidR="00A43961" w:rsidRPr="00583548" w:rsidRDefault="00A43961" w:rsidP="00A43961">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大阪市においては、法令や固有名詞等を除き、障がいのある人やその状態を示す「障がい」については「害」の字をひらがなで表記します。</w:t>
      </w:r>
    </w:p>
    <w:p w14:paraId="34970977" w14:textId="77777777" w:rsidR="00E0277B" w:rsidRPr="00583548" w:rsidRDefault="00E0277B" w:rsidP="003008C0">
      <w:pPr>
        <w:snapToGrid w:val="0"/>
        <w:spacing w:before="40"/>
        <w:rPr>
          <w:rFonts w:asciiTheme="minorEastAsia" w:hAnsiTheme="minorEastAsia" w:cstheme="minorEastAsia"/>
          <w:sz w:val="22"/>
        </w:rPr>
        <w:sectPr w:rsidR="00E0277B" w:rsidRPr="00583548" w:rsidSect="00936E24">
          <w:headerReference w:type="even" r:id="rId19"/>
          <w:headerReference w:type="default" r:id="rId20"/>
          <w:footerReference w:type="even" r:id="rId21"/>
          <w:footerReference w:type="default" r:id="rId22"/>
          <w:footnotePr>
            <w:numFmt w:val="decimalFullWidth"/>
          </w:footnotePr>
          <w:pgSz w:w="11906" w:h="16838" w:code="9"/>
          <w:pgMar w:top="1985" w:right="1418" w:bottom="2268" w:left="1418" w:header="737" w:footer="737" w:gutter="0"/>
          <w:cols w:space="425"/>
          <w:docGrid w:type="lines" w:linePitch="359" w:charSpace="4597"/>
        </w:sectPr>
      </w:pPr>
    </w:p>
    <w:tbl>
      <w:tblPr>
        <w:tblStyle w:val="a3"/>
        <w:tblW w:w="9356" w:type="dxa"/>
        <w:tblInd w:w="108" w:type="dxa"/>
        <w:tblLook w:val="04A0" w:firstRow="1" w:lastRow="0" w:firstColumn="1" w:lastColumn="0" w:noHBand="0" w:noVBand="1"/>
      </w:tblPr>
      <w:tblGrid>
        <w:gridCol w:w="284"/>
        <w:gridCol w:w="9072"/>
      </w:tblGrid>
      <w:tr w:rsidR="00EA49E4" w:rsidRPr="00583548" w14:paraId="6944B0EE" w14:textId="77777777" w:rsidTr="00EA49E4">
        <w:trPr>
          <w:trHeight w:val="554"/>
        </w:trPr>
        <w:tc>
          <w:tcPr>
            <w:tcW w:w="2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1B5"/>
            <w:vAlign w:val="center"/>
          </w:tcPr>
          <w:p w14:paraId="2152DE31" w14:textId="77777777" w:rsidR="00EA49E4" w:rsidRPr="00583548" w:rsidRDefault="00EA49E4" w:rsidP="00EA49E4">
            <w:pPr>
              <w:pStyle w:val="2"/>
              <w:snapToGrid w:val="0"/>
              <w:spacing w:beforeLines="25" w:before="89"/>
              <w:rPr>
                <w:rFonts w:asciiTheme="minorEastAsia" w:eastAsiaTheme="minorEastAsia" w:hAnsiTheme="minorEastAsia" w:cstheme="minorEastAsia"/>
                <w:b/>
                <w:color w:val="FFFFFF" w:themeColor="background1"/>
                <w:sz w:val="32"/>
                <w:szCs w:val="24"/>
              </w:rPr>
            </w:pPr>
          </w:p>
        </w:tc>
        <w:tc>
          <w:tcPr>
            <w:tcW w:w="9072" w:type="dxa"/>
            <w:tcBorders>
              <w:top w:val="nil"/>
              <w:left w:val="single" w:sz="4" w:space="0" w:color="4F81BD" w:themeColor="accent1"/>
              <w:bottom w:val="single" w:sz="4" w:space="0" w:color="4F81BD" w:themeColor="accent1"/>
              <w:right w:val="nil"/>
            </w:tcBorders>
            <w:vAlign w:val="center"/>
          </w:tcPr>
          <w:p w14:paraId="0322CDFA" w14:textId="77777777" w:rsidR="00EA49E4" w:rsidRPr="00583548" w:rsidRDefault="00EA49E4" w:rsidP="00EA49E4">
            <w:pPr>
              <w:pStyle w:val="2"/>
              <w:snapToGrid w:val="0"/>
              <w:spacing w:beforeLines="25" w:before="89"/>
              <w:rPr>
                <w:rFonts w:asciiTheme="minorEastAsia" w:eastAsiaTheme="minorEastAsia" w:hAnsiTheme="minorEastAsia" w:cstheme="minorEastAsia"/>
                <w:b/>
                <w:sz w:val="32"/>
              </w:rPr>
            </w:pPr>
            <w:bookmarkStart w:id="14" w:name="_Toc65831806"/>
            <w:r w:rsidRPr="00583548">
              <w:rPr>
                <w:rFonts w:asciiTheme="minorEastAsia" w:eastAsiaTheme="minorEastAsia" w:hAnsiTheme="minorEastAsia" w:cstheme="minorEastAsia" w:hint="eastAsia"/>
                <w:b/>
                <w:sz w:val="32"/>
              </w:rPr>
              <w:t>第３章　計画推進の基本的な方策</w:t>
            </w:r>
            <w:bookmarkEnd w:id="14"/>
          </w:p>
        </w:tc>
      </w:tr>
    </w:tbl>
    <w:p w14:paraId="0B4494C0" w14:textId="77777777" w:rsidR="00EA49E4" w:rsidRPr="00583548" w:rsidRDefault="00EA49E4" w:rsidP="00EA49E4">
      <w:pPr>
        <w:pStyle w:val="3"/>
        <w:snapToGrid w:val="0"/>
        <w:spacing w:beforeLines="100" w:before="359" w:afterLines="50" w:after="179"/>
        <w:ind w:leftChars="0" w:left="0"/>
        <w:rPr>
          <w:rFonts w:asciiTheme="minorEastAsia" w:eastAsiaTheme="minorEastAsia" w:hAnsiTheme="minorEastAsia" w:cstheme="minorEastAsia"/>
          <w:b/>
          <w:sz w:val="28"/>
        </w:rPr>
      </w:pPr>
      <w:bookmarkStart w:id="15" w:name="_Toc65831807"/>
      <w:r w:rsidRPr="00583548">
        <w:rPr>
          <w:rFonts w:asciiTheme="minorEastAsia" w:eastAsiaTheme="minorEastAsia" w:hAnsiTheme="minorEastAsia" w:cstheme="minorEastAsia" w:hint="eastAsia"/>
          <w:b/>
          <w:sz w:val="28"/>
        </w:rPr>
        <w:t>１　生活支援のための地域づくり</w:t>
      </w:r>
      <w:bookmarkEnd w:id="15"/>
    </w:p>
    <w:p w14:paraId="610B3EA6" w14:textId="77777777" w:rsidR="00EA49E4" w:rsidRPr="00583548" w:rsidRDefault="00EA49E4" w:rsidP="00EA49E4">
      <w:pPr>
        <w:pStyle w:val="ac"/>
        <w:numPr>
          <w:ilvl w:val="0"/>
          <w:numId w:val="2"/>
        </w:numPr>
        <w:snapToGrid w:val="0"/>
        <w:spacing w:afterLines="50" w:after="179"/>
        <w:ind w:leftChars="0" w:left="567" w:hanging="283"/>
        <w:rPr>
          <w:rFonts w:asciiTheme="minorEastAsia" w:hAnsiTheme="minorEastAsia" w:cstheme="minorEastAsia"/>
          <w:sz w:val="22"/>
        </w:rPr>
      </w:pPr>
      <w:r w:rsidRPr="00731781">
        <w:rPr>
          <w:rFonts w:asciiTheme="minorEastAsia" w:hAnsiTheme="minorEastAsia" w:cstheme="minorEastAsia" w:hint="eastAsia"/>
          <w:sz w:val="22"/>
        </w:rPr>
        <w:t>地域共生社会の実現に向け、地域の実態等を踏まえながら、包括的な支援体制の構築に</w:t>
      </w:r>
      <w:r>
        <w:rPr>
          <w:rFonts w:asciiTheme="minorEastAsia" w:hAnsiTheme="minorEastAsia" w:cstheme="minorEastAsia" w:hint="eastAsia"/>
          <w:sz w:val="22"/>
        </w:rPr>
        <w:t>取り組み</w:t>
      </w:r>
      <w:r w:rsidRPr="00731781">
        <w:rPr>
          <w:rFonts w:asciiTheme="minorEastAsia" w:hAnsiTheme="minorEastAsia" w:cstheme="minorEastAsia" w:hint="eastAsia"/>
          <w:sz w:val="22"/>
        </w:rPr>
        <w:t xml:space="preserve">ます。　</w:t>
      </w:r>
    </w:p>
    <w:p w14:paraId="076F494A" w14:textId="77777777" w:rsidR="00EA49E4" w:rsidRPr="00583548" w:rsidRDefault="00EA49E4" w:rsidP="00EA49E4">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障がいのある人が地域で自立して生活し続けるため、また、入所施設や精神科病院等から地域生活への移行をより一層進めるために、各種障がい福祉サービス等の確保とあわせて、区・市・地域の取組が連携して機能していく仕組みを構築していきます。</w:t>
      </w:r>
    </w:p>
    <w:p w14:paraId="535B4D56" w14:textId="77777777" w:rsidR="00EA49E4" w:rsidRPr="00583548" w:rsidRDefault="00EA49E4" w:rsidP="00EA49E4">
      <w:pPr>
        <w:pStyle w:val="ac"/>
        <w:numPr>
          <w:ilvl w:val="0"/>
          <w:numId w:val="2"/>
        </w:numPr>
        <w:snapToGrid w:val="0"/>
        <w:spacing w:afterLines="50" w:after="179"/>
        <w:ind w:leftChars="0" w:left="567" w:hanging="357"/>
        <w:rPr>
          <w:rFonts w:asciiTheme="minorEastAsia" w:hAnsiTheme="minorEastAsia" w:cstheme="minorEastAsia"/>
          <w:sz w:val="22"/>
        </w:rPr>
      </w:pPr>
      <w:r>
        <w:rPr>
          <w:rFonts w:asciiTheme="minorEastAsia" w:hAnsiTheme="minorEastAsia" w:cstheme="minorEastAsia" w:hint="eastAsia"/>
          <w:sz w:val="22"/>
        </w:rPr>
        <w:t>区</w:t>
      </w:r>
      <w:r w:rsidRPr="00583548">
        <w:rPr>
          <w:rFonts w:asciiTheme="minorEastAsia" w:hAnsiTheme="minorEastAsia" w:cstheme="minorEastAsia" w:hint="eastAsia"/>
          <w:sz w:val="22"/>
        </w:rPr>
        <w:t>地域自立支援協議会が中心になって、区を単位とした地域に密着した関係機関のネットワークの充実を図ります。</w:t>
      </w:r>
    </w:p>
    <w:p w14:paraId="70B2B195" w14:textId="77777777" w:rsidR="00EA49E4" w:rsidRPr="00583548" w:rsidRDefault="00EA49E4" w:rsidP="00EA49E4">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区よりもさらに身近な地域において、見守りや発見、震災や火事等の緊急時の助け合いなど、生活を支援するための取組を進めます。</w:t>
      </w:r>
    </w:p>
    <w:p w14:paraId="12539D10" w14:textId="77777777" w:rsidR="00EA49E4" w:rsidRPr="00583548" w:rsidRDefault="00EA49E4" w:rsidP="00EA49E4">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障がいのある人の地域における生活を支えるため、ボランティア・ＮＰＯの活動など市民の自主的な福祉活動を積極的に支援し、振興を図ります。</w:t>
      </w:r>
    </w:p>
    <w:p w14:paraId="2CBD3313" w14:textId="77777777" w:rsidR="00EA49E4" w:rsidRPr="00583548" w:rsidRDefault="00EA49E4" w:rsidP="00EA49E4">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相談支援体制の機能強化により、個々のニーズと社会資源を適切に結びつけることができるよう</w:t>
      </w:r>
      <w:r>
        <w:rPr>
          <w:rFonts w:asciiTheme="minorEastAsia" w:hAnsiTheme="minorEastAsia" w:cstheme="minorEastAsia" w:hint="eastAsia"/>
          <w:sz w:val="22"/>
        </w:rPr>
        <w:t>、総合的・専門的な相談支援の実施を目指します。</w:t>
      </w:r>
    </w:p>
    <w:p w14:paraId="715D2595" w14:textId="77777777" w:rsidR="00EA49E4" w:rsidRDefault="00EA49E4" w:rsidP="00EA49E4">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障がいのある人の重度化・高齢化や「親なき後」を見据え、早期からの自立の促進の視点に立ち、コーディネート機能の強化や社会資源の整備等を進めます。</w:t>
      </w:r>
    </w:p>
    <w:p w14:paraId="1D77C27D" w14:textId="77777777" w:rsidR="00EA49E4" w:rsidRDefault="00EA49E4" w:rsidP="00EA49E4">
      <w:pPr>
        <w:pStyle w:val="ac"/>
        <w:numPr>
          <w:ilvl w:val="0"/>
          <w:numId w:val="2"/>
        </w:numPr>
        <w:snapToGrid w:val="0"/>
        <w:spacing w:afterLines="50" w:after="179"/>
        <w:ind w:leftChars="0" w:left="567" w:hanging="357"/>
        <w:rPr>
          <w:rFonts w:asciiTheme="minorEastAsia" w:hAnsiTheme="minorEastAsia" w:cstheme="minorEastAsia"/>
          <w:sz w:val="22"/>
        </w:rPr>
      </w:pPr>
      <w:r>
        <w:rPr>
          <w:rFonts w:asciiTheme="minorEastAsia" w:hAnsiTheme="minorEastAsia" w:cstheme="minorEastAsia" w:hint="eastAsia"/>
          <w:sz w:val="22"/>
        </w:rPr>
        <w:t>新型感染症発生時には、障がいのある人が適切な対応や支援を受けることが困難となる状況も明らかとなっており、その解消を図るために、危機管理、医療、福祉分野が連携して支援する体制の整備に努めます。</w:t>
      </w:r>
    </w:p>
    <w:p w14:paraId="166CE48B" w14:textId="77777777" w:rsidR="00EA49E4" w:rsidRDefault="00EA49E4" w:rsidP="00EA49E4">
      <w:pPr>
        <w:widowControl/>
        <w:jc w:val="left"/>
        <w:rPr>
          <w:rFonts w:asciiTheme="minorEastAsia" w:hAnsiTheme="minorEastAsia" w:cstheme="minorEastAsia"/>
          <w:sz w:val="22"/>
        </w:rPr>
      </w:pPr>
      <w:r>
        <w:rPr>
          <w:rFonts w:asciiTheme="minorEastAsia" w:hAnsiTheme="minorEastAsia" w:cstheme="minorEastAsia"/>
          <w:sz w:val="22"/>
        </w:rPr>
        <w:br w:type="page"/>
      </w:r>
    </w:p>
    <w:p w14:paraId="6A8865A3" w14:textId="77777777" w:rsidR="00AD1244" w:rsidRPr="00583548" w:rsidRDefault="00AD1244" w:rsidP="00AD1244">
      <w:pPr>
        <w:pStyle w:val="3"/>
        <w:snapToGrid w:val="0"/>
        <w:spacing w:beforeLines="100" w:before="359" w:afterLines="50" w:after="179"/>
        <w:ind w:leftChars="0" w:left="0"/>
        <w:rPr>
          <w:rFonts w:asciiTheme="minorEastAsia" w:eastAsiaTheme="minorEastAsia" w:hAnsiTheme="minorEastAsia" w:cstheme="minorEastAsia"/>
          <w:b/>
          <w:sz w:val="28"/>
        </w:rPr>
      </w:pPr>
      <w:bookmarkStart w:id="16" w:name="_Toc55978286"/>
      <w:bookmarkStart w:id="17" w:name="_Toc65831808"/>
      <w:r w:rsidRPr="00583548">
        <w:rPr>
          <w:rFonts w:asciiTheme="minorEastAsia" w:eastAsiaTheme="minorEastAsia" w:hAnsiTheme="minorEastAsia" w:cstheme="minorEastAsia" w:hint="eastAsia"/>
          <w:b/>
          <w:sz w:val="28"/>
        </w:rPr>
        <w:lastRenderedPageBreak/>
        <w:t>２　ライフステージに沿った支援</w:t>
      </w:r>
      <w:bookmarkEnd w:id="16"/>
      <w:bookmarkEnd w:id="17"/>
    </w:p>
    <w:p w14:paraId="0DB00073" w14:textId="77777777" w:rsidR="00AD1244" w:rsidRPr="00583548" w:rsidRDefault="00AD1244" w:rsidP="00AD1244">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一人ひとりのライフステージに沿った支援が途切れることなく提供できるよう、児童福祉、高齢福祉をはじめとする関連福祉施策及び保健医療、教育、就業施策が連携した支援体制を構築します。</w:t>
      </w:r>
    </w:p>
    <w:p w14:paraId="340DF446" w14:textId="77777777" w:rsidR="001B01EC" w:rsidRPr="00583548" w:rsidRDefault="001B01EC" w:rsidP="001B01EC">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障がいのある人が、高齢者施策や介護保険サービスの対象となった場合においても、障がいの特性に応じた必要な支援を継続して行うとともに、施策の連携や情報提供などの充実を図ります。</w:t>
      </w:r>
    </w:p>
    <w:p w14:paraId="1660F9A0" w14:textId="77777777" w:rsidR="001B01EC" w:rsidRPr="00583548" w:rsidRDefault="001B01EC" w:rsidP="001B01EC">
      <w:pPr>
        <w:pStyle w:val="3"/>
        <w:snapToGrid w:val="0"/>
        <w:spacing w:beforeLines="100" w:before="359" w:afterLines="50" w:after="179"/>
        <w:ind w:leftChars="0" w:left="0"/>
        <w:rPr>
          <w:rFonts w:asciiTheme="minorEastAsia" w:eastAsiaTheme="minorEastAsia" w:hAnsiTheme="minorEastAsia" w:cstheme="minorEastAsia"/>
          <w:b/>
          <w:sz w:val="28"/>
        </w:rPr>
      </w:pPr>
      <w:bookmarkStart w:id="18" w:name="_Toc55978287"/>
      <w:bookmarkStart w:id="19" w:name="_Toc65831809"/>
      <w:r w:rsidRPr="00583548">
        <w:rPr>
          <w:rFonts w:asciiTheme="minorEastAsia" w:eastAsiaTheme="minorEastAsia" w:hAnsiTheme="minorEastAsia" w:cstheme="minorEastAsia" w:hint="eastAsia"/>
          <w:b/>
          <w:sz w:val="28"/>
        </w:rPr>
        <w:t>３　多様なニーズに対応した支援</w:t>
      </w:r>
      <w:bookmarkEnd w:id="18"/>
      <w:bookmarkEnd w:id="19"/>
    </w:p>
    <w:p w14:paraId="21551A96" w14:textId="77777777" w:rsidR="001B01EC" w:rsidRPr="00583548" w:rsidRDefault="001B01EC" w:rsidP="001B01EC">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重症心身障がい、重度・重複障がい、高次脳機能障がい、強度行動障がいや発達障がいのある人などの、多様なニーズに対応していくために、それぞれのニーズを把握しながら、専門機関や地域の関係機関、サービス事業所の連携体制を構築し、家族も含めた適切な支援を進めます。</w:t>
      </w:r>
    </w:p>
    <w:p w14:paraId="58E9AD74" w14:textId="77777777" w:rsidR="001B01EC" w:rsidRPr="00583548" w:rsidRDefault="001B01EC" w:rsidP="001B01EC">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発達障がいのある人への支援は、身近な地域で、障がいの特性を踏まえた適切な支援が受けられるよう関係機関と連携し、取組を進めます。</w:t>
      </w:r>
    </w:p>
    <w:p w14:paraId="17B0277D" w14:textId="77777777" w:rsidR="001B01EC" w:rsidRPr="00583548" w:rsidRDefault="001B01EC" w:rsidP="001B01EC">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医療的ケアを必要とする障がいのある人の地域での生活を支えるため、大阪府と連携を図りながら、医療、保健、福祉の関係機関が連携した支援体制の充実を図ります。</w:t>
      </w:r>
    </w:p>
    <w:p w14:paraId="5BE7B2E9" w14:textId="77777777" w:rsidR="001B01EC" w:rsidRPr="00583548" w:rsidRDefault="001B01EC" w:rsidP="001B01EC">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障がいのある人が円滑に情報を取得・利用し、コミュニケーションが図れるよう、意思疎通支援の充実を図ります。</w:t>
      </w:r>
    </w:p>
    <w:p w14:paraId="62C77FF1" w14:textId="77777777" w:rsidR="001B01EC" w:rsidRPr="00583548" w:rsidRDefault="001B01EC" w:rsidP="001B01EC">
      <w:pPr>
        <w:pStyle w:val="3"/>
        <w:snapToGrid w:val="0"/>
        <w:spacing w:beforeLines="100" w:before="359" w:afterLines="50" w:after="179"/>
        <w:ind w:leftChars="0" w:left="0"/>
        <w:rPr>
          <w:rFonts w:asciiTheme="minorEastAsia" w:eastAsiaTheme="minorEastAsia" w:hAnsiTheme="minorEastAsia" w:cstheme="minorEastAsia"/>
          <w:b/>
          <w:sz w:val="28"/>
        </w:rPr>
      </w:pPr>
      <w:bookmarkStart w:id="20" w:name="_Toc55978288"/>
      <w:bookmarkStart w:id="21" w:name="_Toc65831810"/>
      <w:r w:rsidRPr="00583548">
        <w:rPr>
          <w:rFonts w:asciiTheme="minorEastAsia" w:eastAsiaTheme="minorEastAsia" w:hAnsiTheme="minorEastAsia" w:cstheme="minorEastAsia" w:hint="eastAsia"/>
          <w:b/>
          <w:sz w:val="28"/>
        </w:rPr>
        <w:t>４　差別解消及び権利擁護の取組の推進</w:t>
      </w:r>
      <w:bookmarkEnd w:id="20"/>
      <w:bookmarkEnd w:id="21"/>
    </w:p>
    <w:p w14:paraId="1A841E97" w14:textId="77777777" w:rsidR="001B01EC" w:rsidRPr="00583548" w:rsidRDefault="001B01EC" w:rsidP="001B01EC">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障害者差別解消法」の趣旨を踏まえ、障がいのある人もない人も互いに尊重し共生できる差別のない地域社会をめざし、市民や事業者が、障がいや障がいのある人に対する理解を深められるよう研修や啓発に取り組むとともに、障がいを理由とする差別に関する相談体制の充実を図るなど、関係機関と連携して効果的な取組を推進します。</w:t>
      </w:r>
    </w:p>
    <w:p w14:paraId="599638C2" w14:textId="77777777" w:rsidR="001B01EC" w:rsidRPr="00583548" w:rsidRDefault="001B01EC" w:rsidP="001B01EC">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lastRenderedPageBreak/>
        <w:t>障がいのある人に対する虐待は障がいのある人の人権を侵害し、その自立及び社会参加に深刻な影響を与えることから、虐待防止は極めて重要な取組です。「障害者虐待防止法」に基づき地域や施設などでの虐待から救済するだけでなく、未然に防止する取組を行うことにより、障がいのある人の権利利益の擁護を図ります。</w:t>
      </w:r>
    </w:p>
    <w:p w14:paraId="730C4344" w14:textId="77777777" w:rsidR="001B01EC" w:rsidRPr="00583548" w:rsidRDefault="001B01EC" w:rsidP="001B01EC">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施策の推進にあたっては、障がい当事者の視点に立ち、その意向を尊重した取組を推進します。</w:t>
      </w:r>
    </w:p>
    <w:p w14:paraId="387D6AE9" w14:textId="77777777" w:rsidR="001B01EC" w:rsidRPr="00583548" w:rsidRDefault="001B01EC" w:rsidP="001B01EC">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障がいのある人自身が権利の主体であると同時に社会生活を営む主体者であることを自覚し、権利侵害に対し自ら主張していく力をつけていけるよう、セルフ・アドボカシー</w:t>
      </w:r>
      <w:r w:rsidRPr="00583548">
        <w:rPr>
          <w:rStyle w:val="af4"/>
          <w:rFonts w:asciiTheme="minorEastAsia" w:hAnsiTheme="minorEastAsia" w:cstheme="minorEastAsia"/>
          <w:sz w:val="22"/>
        </w:rPr>
        <w:footnoteReference w:id="6"/>
      </w:r>
      <w:r w:rsidRPr="00583548">
        <w:rPr>
          <w:rFonts w:asciiTheme="minorEastAsia" w:hAnsiTheme="minorEastAsia" w:cstheme="minorEastAsia" w:hint="eastAsia"/>
          <w:sz w:val="22"/>
        </w:rPr>
        <w:t>活動を推進します。</w:t>
      </w:r>
    </w:p>
    <w:p w14:paraId="3E7B3301" w14:textId="77777777" w:rsidR="00EA49E4" w:rsidRPr="00EA49E4" w:rsidRDefault="001B01EC" w:rsidP="00EA49E4">
      <w:pPr>
        <w:pStyle w:val="ac"/>
        <w:numPr>
          <w:ilvl w:val="0"/>
          <w:numId w:val="2"/>
        </w:numPr>
        <w:snapToGrid w:val="0"/>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ピアカウンセリング</w:t>
      </w:r>
      <w:r w:rsidRPr="00583548">
        <w:rPr>
          <w:rStyle w:val="af4"/>
          <w:rFonts w:asciiTheme="minorEastAsia" w:hAnsiTheme="minorEastAsia" w:cstheme="minorEastAsia"/>
          <w:sz w:val="22"/>
        </w:rPr>
        <w:footnoteReference w:id="7"/>
      </w:r>
      <w:r w:rsidRPr="00583548">
        <w:rPr>
          <w:rFonts w:asciiTheme="minorEastAsia" w:hAnsiTheme="minorEastAsia" w:cstheme="minorEastAsia" w:hint="eastAsia"/>
          <w:sz w:val="22"/>
        </w:rPr>
        <w:t>など障がい当事者の様々な活動は、エンパワメントの視点から有効であり、また当事者の意見を的確に反映し、権利を擁護するうえでも重要であるため、引き続き支援に努めます。</w:t>
      </w:r>
    </w:p>
    <w:p w14:paraId="17607659" w14:textId="77777777" w:rsidR="001B01EC" w:rsidRPr="00583548" w:rsidRDefault="001B01EC" w:rsidP="00EA49E4">
      <w:pPr>
        <w:pStyle w:val="3"/>
        <w:snapToGrid w:val="0"/>
        <w:spacing w:beforeLines="100" w:before="359" w:afterLines="50" w:after="179"/>
        <w:ind w:leftChars="0" w:left="0"/>
        <w:rPr>
          <w:rFonts w:asciiTheme="minorEastAsia" w:eastAsiaTheme="minorEastAsia" w:hAnsiTheme="minorEastAsia" w:cstheme="minorEastAsia"/>
          <w:b/>
          <w:sz w:val="28"/>
        </w:rPr>
      </w:pPr>
      <w:bookmarkStart w:id="22" w:name="_Toc55978289"/>
      <w:bookmarkStart w:id="23" w:name="_Toc65831811"/>
      <w:r w:rsidRPr="00583548">
        <w:rPr>
          <w:rFonts w:asciiTheme="minorEastAsia" w:eastAsiaTheme="minorEastAsia" w:hAnsiTheme="minorEastAsia" w:cstheme="minorEastAsia" w:hint="eastAsia"/>
          <w:b/>
          <w:sz w:val="28"/>
        </w:rPr>
        <w:t>５　支援の担い手の</w:t>
      </w:r>
      <w:r>
        <w:rPr>
          <w:rFonts w:asciiTheme="minorEastAsia" w:eastAsiaTheme="minorEastAsia" w:hAnsiTheme="minorEastAsia" w:cstheme="minorEastAsia" w:hint="eastAsia"/>
          <w:b/>
          <w:sz w:val="28"/>
        </w:rPr>
        <w:t>確保と</w:t>
      </w:r>
      <w:r w:rsidRPr="00583548">
        <w:rPr>
          <w:rFonts w:asciiTheme="minorEastAsia" w:eastAsiaTheme="minorEastAsia" w:hAnsiTheme="minorEastAsia" w:cstheme="minorEastAsia" w:hint="eastAsia"/>
          <w:b/>
          <w:sz w:val="28"/>
        </w:rPr>
        <w:t>資質の向上</w:t>
      </w:r>
      <w:bookmarkEnd w:id="22"/>
      <w:bookmarkEnd w:id="23"/>
    </w:p>
    <w:p w14:paraId="6AA8E4A9" w14:textId="77777777" w:rsidR="001B01EC" w:rsidRPr="00583548" w:rsidRDefault="001B01EC" w:rsidP="001B01EC">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事業所職員や専門的ノウハウを持つ支援者が、人権擁護の視点をもって、専門性を活かしながら支援や活動を続けられる環境づくりを進めます。</w:t>
      </w:r>
    </w:p>
    <w:p w14:paraId="6C59074D" w14:textId="77777777" w:rsidR="001B01EC" w:rsidRDefault="001B01EC" w:rsidP="001B01EC">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障がい者相談支援の担い手が専門的で障がいのある人に寄り添った</w:t>
      </w:r>
      <w:r>
        <w:rPr>
          <w:rFonts w:asciiTheme="minorEastAsia" w:hAnsiTheme="minorEastAsia" w:cstheme="minorEastAsia" w:hint="eastAsia"/>
          <w:sz w:val="22"/>
        </w:rPr>
        <w:t>支援</w:t>
      </w:r>
      <w:r w:rsidRPr="00583548">
        <w:rPr>
          <w:rFonts w:asciiTheme="minorEastAsia" w:hAnsiTheme="minorEastAsia" w:cstheme="minorEastAsia" w:hint="eastAsia"/>
          <w:sz w:val="22"/>
        </w:rPr>
        <w:t>を行えるよう、効果的な研修の充実と、支援に係る情報の共有化を図ります。</w:t>
      </w:r>
    </w:p>
    <w:p w14:paraId="2E7A01FF" w14:textId="77777777" w:rsidR="001B01EC" w:rsidRPr="00583548" w:rsidRDefault="001B01EC" w:rsidP="00D962B4">
      <w:pPr>
        <w:pStyle w:val="ac"/>
        <w:numPr>
          <w:ilvl w:val="0"/>
          <w:numId w:val="2"/>
        </w:numPr>
        <w:snapToGrid w:val="0"/>
        <w:ind w:leftChars="0" w:left="567" w:hanging="357"/>
        <w:rPr>
          <w:rFonts w:asciiTheme="minorEastAsia" w:hAnsiTheme="minorEastAsia" w:cstheme="minorEastAsia"/>
          <w:sz w:val="22"/>
        </w:rPr>
      </w:pPr>
      <w:r>
        <w:rPr>
          <w:rFonts w:asciiTheme="minorEastAsia" w:hAnsiTheme="minorEastAsia" w:cstheme="minorEastAsia" w:hint="eastAsia"/>
          <w:sz w:val="22"/>
        </w:rPr>
        <w:t>専門性を高めるための研修の実施、多職種間の連携の推進等、支援の担い手を確保する取組を進めます。</w:t>
      </w:r>
    </w:p>
    <w:p w14:paraId="19AB5234" w14:textId="77777777" w:rsidR="001B01EC" w:rsidRPr="00583548" w:rsidRDefault="001B01EC" w:rsidP="00EA49E4">
      <w:pPr>
        <w:pStyle w:val="3"/>
        <w:snapToGrid w:val="0"/>
        <w:spacing w:beforeLines="100" w:before="359" w:afterLines="50" w:after="179"/>
        <w:ind w:leftChars="0" w:left="0"/>
        <w:rPr>
          <w:rFonts w:asciiTheme="minorEastAsia" w:eastAsiaTheme="minorEastAsia" w:hAnsiTheme="minorEastAsia" w:cstheme="minorEastAsia"/>
          <w:b/>
          <w:sz w:val="28"/>
        </w:rPr>
      </w:pPr>
      <w:bookmarkStart w:id="24" w:name="_Toc55978290"/>
      <w:bookmarkStart w:id="25" w:name="_Toc65831812"/>
      <w:r w:rsidRPr="00583548">
        <w:rPr>
          <w:rFonts w:asciiTheme="minorEastAsia" w:eastAsiaTheme="minorEastAsia" w:hAnsiTheme="minorEastAsia" w:cstheme="minorEastAsia" w:hint="eastAsia"/>
          <w:b/>
          <w:sz w:val="28"/>
        </w:rPr>
        <w:lastRenderedPageBreak/>
        <w:t>６　調査研究の推進</w:t>
      </w:r>
      <w:bookmarkEnd w:id="24"/>
      <w:bookmarkEnd w:id="25"/>
    </w:p>
    <w:p w14:paraId="5C7D6211" w14:textId="77777777" w:rsidR="001B01EC" w:rsidRPr="00583548" w:rsidRDefault="001B01EC" w:rsidP="00EA49E4">
      <w:pPr>
        <w:pStyle w:val="ac"/>
        <w:numPr>
          <w:ilvl w:val="0"/>
          <w:numId w:val="2"/>
        </w:numPr>
        <w:snapToGrid w:val="0"/>
        <w:spacing w:afterLines="50" w:after="179"/>
        <w:ind w:leftChars="0" w:left="567" w:hanging="357"/>
        <w:rPr>
          <w:rFonts w:asciiTheme="minorEastAsia" w:hAnsiTheme="minorEastAsia" w:cstheme="minorEastAsia"/>
          <w:sz w:val="22"/>
        </w:rPr>
      </w:pPr>
      <w:r w:rsidRPr="00583548">
        <w:rPr>
          <w:rFonts w:asciiTheme="minorEastAsia" w:hAnsiTheme="minorEastAsia" w:cstheme="minorEastAsia" w:hint="eastAsia"/>
          <w:sz w:val="22"/>
        </w:rPr>
        <w:t>障がいのある人に関する専門領域の調査・研究を国や府の情報や施策も活用しながら推進し、その結果を本市施策へ反映させ、生活を支援するサービスの一層の向上を図ります。</w:t>
      </w:r>
    </w:p>
    <w:p w14:paraId="51280376" w14:textId="77777777" w:rsidR="00C1056F" w:rsidRDefault="001B01EC" w:rsidP="00EA49E4">
      <w:pPr>
        <w:pStyle w:val="ac"/>
        <w:numPr>
          <w:ilvl w:val="0"/>
          <w:numId w:val="2"/>
        </w:numPr>
        <w:snapToGrid w:val="0"/>
        <w:spacing w:before="40" w:afterLines="50" w:after="179"/>
        <w:ind w:leftChars="0" w:left="567" w:hanging="357"/>
        <w:rPr>
          <w:rFonts w:asciiTheme="minorEastAsia" w:hAnsiTheme="minorEastAsia" w:cstheme="minorEastAsia"/>
          <w:sz w:val="22"/>
        </w:rPr>
      </w:pPr>
      <w:r w:rsidRPr="001B01EC">
        <w:rPr>
          <w:rFonts w:asciiTheme="minorEastAsia" w:hAnsiTheme="minorEastAsia" w:cstheme="minorEastAsia" w:hint="eastAsia"/>
          <w:sz w:val="22"/>
        </w:rPr>
        <w:t>障がい特性に応じた施策を推進していくことが求められており、そのための基礎資料とする</w:t>
      </w:r>
      <w:r w:rsidR="00C43D3F">
        <w:rPr>
          <w:rFonts w:asciiTheme="minorEastAsia" w:hAnsiTheme="minorEastAsia" w:cstheme="minorEastAsia" w:hint="eastAsia"/>
          <w:sz w:val="22"/>
        </w:rPr>
        <w:t>ため、適時必要に応じて生活実態やニーズに関する調査を実施します</w:t>
      </w:r>
      <w:r w:rsidR="00EA49E4">
        <w:rPr>
          <w:rFonts w:asciiTheme="minorEastAsia" w:hAnsiTheme="minorEastAsia" w:cstheme="minorEastAsia" w:hint="eastAsia"/>
          <w:sz w:val="22"/>
        </w:rPr>
        <w:t>。</w:t>
      </w:r>
    </w:p>
    <w:p w14:paraId="0719A52E" w14:textId="77777777" w:rsidR="00EA49E4" w:rsidRDefault="00EA49E4" w:rsidP="00EA49E4">
      <w:pPr>
        <w:pStyle w:val="ac"/>
        <w:widowControl/>
        <w:numPr>
          <w:ilvl w:val="0"/>
          <w:numId w:val="2"/>
        </w:numPr>
        <w:ind w:leftChars="0"/>
        <w:jc w:val="left"/>
        <w:rPr>
          <w:rFonts w:asciiTheme="minorEastAsia" w:hAnsiTheme="minorEastAsia" w:cstheme="minorEastAsia"/>
          <w:sz w:val="22"/>
        </w:rPr>
      </w:pPr>
      <w:r w:rsidRPr="00EA49E4">
        <w:rPr>
          <w:rFonts w:asciiTheme="minorEastAsia" w:hAnsiTheme="minorEastAsia" w:cstheme="minorEastAsia"/>
          <w:sz w:val="22"/>
        </w:rPr>
        <w:br w:type="page"/>
      </w:r>
    </w:p>
    <w:p w14:paraId="7DE28AFB" w14:textId="77777777" w:rsidR="00EA49E4" w:rsidRPr="00EA49E4" w:rsidRDefault="00EA49E4" w:rsidP="00EA49E4">
      <w:pPr>
        <w:pStyle w:val="ac"/>
        <w:widowControl/>
        <w:numPr>
          <w:ilvl w:val="0"/>
          <w:numId w:val="2"/>
        </w:numPr>
        <w:ind w:leftChars="0"/>
        <w:jc w:val="left"/>
        <w:rPr>
          <w:rFonts w:asciiTheme="minorEastAsia" w:hAnsiTheme="minorEastAsia" w:cstheme="minorEastAsia"/>
          <w:sz w:val="22"/>
        </w:rPr>
      </w:pPr>
      <w:r w:rsidRPr="00EA49E4">
        <w:rPr>
          <w:rFonts w:asciiTheme="minorEastAsia" w:hAnsiTheme="minorEastAsia" w:cstheme="minorEastAsia"/>
          <w:sz w:val="22"/>
        </w:rPr>
        <w:lastRenderedPageBreak/>
        <w:br w:type="page"/>
      </w:r>
    </w:p>
    <w:p w14:paraId="76FAC501" w14:textId="77777777" w:rsidR="00EA49E4" w:rsidRPr="00EA49E4" w:rsidRDefault="00EA49E4" w:rsidP="00EA49E4">
      <w:pPr>
        <w:snapToGrid w:val="0"/>
        <w:spacing w:before="40" w:afterLines="50" w:after="179"/>
        <w:rPr>
          <w:rFonts w:asciiTheme="minorEastAsia" w:hAnsiTheme="minorEastAsia" w:cstheme="minorEastAsia"/>
          <w:sz w:val="22"/>
        </w:rPr>
        <w:sectPr w:rsidR="00EA49E4" w:rsidRPr="00EA49E4" w:rsidSect="00936E24">
          <w:headerReference w:type="even" r:id="rId23"/>
          <w:headerReference w:type="default" r:id="rId24"/>
          <w:footerReference w:type="even" r:id="rId25"/>
          <w:footerReference w:type="default" r:id="rId26"/>
          <w:footnotePr>
            <w:numFmt w:val="decimalFullWidth"/>
          </w:footnotePr>
          <w:pgSz w:w="11906" w:h="16838" w:code="9"/>
          <w:pgMar w:top="1985" w:right="1418" w:bottom="2268" w:left="1418" w:header="737" w:footer="737" w:gutter="0"/>
          <w:cols w:space="425"/>
          <w:docGrid w:type="lines" w:linePitch="359"/>
        </w:sectPr>
      </w:pPr>
    </w:p>
    <w:p w14:paraId="0D64A117" w14:textId="77777777" w:rsidR="005B7B86" w:rsidRPr="00583548" w:rsidRDefault="005B7B86" w:rsidP="00C43D3F">
      <w:pPr>
        <w:widowControl/>
        <w:jc w:val="left"/>
        <w:rPr>
          <w:rFonts w:asciiTheme="minorEastAsia" w:hAnsiTheme="minorEastAsia" w:cstheme="minorEastAsia"/>
        </w:rPr>
      </w:pPr>
    </w:p>
    <w:p w14:paraId="6884AE38" w14:textId="77777777" w:rsidR="005B7B86" w:rsidRPr="00583548" w:rsidRDefault="005B7B86" w:rsidP="005B7B86">
      <w:pPr>
        <w:snapToGrid w:val="0"/>
        <w:rPr>
          <w:rFonts w:asciiTheme="minorEastAsia" w:hAnsiTheme="minorEastAsia" w:cstheme="minorEastAsia"/>
        </w:rPr>
      </w:pPr>
    </w:p>
    <w:p w14:paraId="451C8365" w14:textId="77777777" w:rsidR="005B7B86" w:rsidRPr="00583548" w:rsidRDefault="005B7B86" w:rsidP="005B7B86">
      <w:pPr>
        <w:snapToGrid w:val="0"/>
        <w:rPr>
          <w:rFonts w:asciiTheme="minorEastAsia" w:hAnsiTheme="minorEastAsia" w:cstheme="minorEastAsia"/>
        </w:rPr>
      </w:pPr>
    </w:p>
    <w:p w14:paraId="71E9867D" w14:textId="77777777" w:rsidR="005B7B86" w:rsidRPr="00583548" w:rsidRDefault="005B7B86" w:rsidP="005B7B86">
      <w:pPr>
        <w:snapToGrid w:val="0"/>
        <w:rPr>
          <w:rFonts w:asciiTheme="minorEastAsia" w:hAnsiTheme="minorEastAsia" w:cstheme="minorEastAsia"/>
        </w:rPr>
      </w:pPr>
    </w:p>
    <w:p w14:paraId="26D97095" w14:textId="77777777" w:rsidR="005B7B86" w:rsidRPr="00583548" w:rsidRDefault="005B7B86" w:rsidP="005B7B86">
      <w:pPr>
        <w:snapToGrid w:val="0"/>
        <w:rPr>
          <w:rFonts w:asciiTheme="minorEastAsia" w:hAnsiTheme="minorEastAsia" w:cstheme="minorEastAsia"/>
        </w:rPr>
      </w:pPr>
    </w:p>
    <w:p w14:paraId="7EC0D1AD" w14:textId="77777777" w:rsidR="005B7B86" w:rsidRPr="00583548" w:rsidRDefault="005B7B86" w:rsidP="005B7B86">
      <w:pPr>
        <w:snapToGrid w:val="0"/>
        <w:rPr>
          <w:rFonts w:asciiTheme="minorEastAsia" w:hAnsiTheme="minorEastAsia" w:cstheme="minorEastAsia"/>
        </w:rPr>
      </w:pPr>
    </w:p>
    <w:p w14:paraId="4638D9FA" w14:textId="77777777" w:rsidR="005B7B86" w:rsidRPr="00583548" w:rsidRDefault="005B7B86" w:rsidP="005B7B86">
      <w:pPr>
        <w:snapToGrid w:val="0"/>
        <w:rPr>
          <w:rFonts w:asciiTheme="minorEastAsia" w:hAnsiTheme="minorEastAsia" w:cstheme="minorEastAsia"/>
        </w:rPr>
      </w:pPr>
    </w:p>
    <w:p w14:paraId="0E0F16AD" w14:textId="77777777" w:rsidR="00E50BBE" w:rsidRPr="00583548" w:rsidRDefault="00E50BBE" w:rsidP="005B7B86">
      <w:pPr>
        <w:snapToGrid w:val="0"/>
        <w:rPr>
          <w:rFonts w:asciiTheme="minorEastAsia" w:hAnsiTheme="minorEastAsia" w:cstheme="minorEastAsia"/>
        </w:rPr>
      </w:pPr>
    </w:p>
    <w:p w14:paraId="73E5AFEE" w14:textId="77777777" w:rsidR="00E50BBE" w:rsidRPr="00583548" w:rsidRDefault="00E50BBE" w:rsidP="005B7B86">
      <w:pPr>
        <w:snapToGrid w:val="0"/>
        <w:rPr>
          <w:rFonts w:asciiTheme="minorEastAsia" w:hAnsiTheme="minorEastAsia" w:cstheme="minorEastAsia"/>
        </w:rPr>
      </w:pPr>
    </w:p>
    <w:p w14:paraId="4D9B296F" w14:textId="77777777" w:rsidR="00E50BBE" w:rsidRPr="00583548" w:rsidRDefault="00E50BBE" w:rsidP="005B7B86">
      <w:pPr>
        <w:snapToGrid w:val="0"/>
        <w:rPr>
          <w:rFonts w:asciiTheme="minorEastAsia" w:hAnsiTheme="minorEastAsia" w:cstheme="minorEastAsia"/>
        </w:rPr>
      </w:pPr>
    </w:p>
    <w:p w14:paraId="5491576C" w14:textId="77777777" w:rsidR="00E50BBE" w:rsidRPr="00583548" w:rsidRDefault="00E50BBE" w:rsidP="005B7B86">
      <w:pPr>
        <w:snapToGrid w:val="0"/>
        <w:rPr>
          <w:rFonts w:asciiTheme="minorEastAsia" w:hAnsiTheme="minorEastAsia" w:cstheme="minorEastAsia"/>
        </w:rPr>
      </w:pPr>
    </w:p>
    <w:p w14:paraId="66D3AABD" w14:textId="77777777" w:rsidR="005B7B86" w:rsidRPr="00583548" w:rsidRDefault="005B7B86" w:rsidP="005B7B86">
      <w:pPr>
        <w:pStyle w:val="1"/>
        <w:jc w:val="center"/>
        <w:rPr>
          <w:rFonts w:asciiTheme="minorEastAsia" w:eastAsiaTheme="minorEastAsia" w:hAnsiTheme="minorEastAsia" w:cstheme="minorEastAsia"/>
          <w:b/>
          <w:sz w:val="44"/>
        </w:rPr>
      </w:pPr>
      <w:bookmarkStart w:id="26" w:name="_Toc65831813"/>
      <w:r w:rsidRPr="00583548">
        <w:rPr>
          <w:rFonts w:asciiTheme="minorEastAsia" w:eastAsiaTheme="minorEastAsia" w:hAnsiTheme="minorEastAsia" w:cstheme="minorEastAsia" w:hint="eastAsia"/>
          <w:b/>
          <w:sz w:val="44"/>
        </w:rPr>
        <w:t>第２部　障がい者支援計画</w:t>
      </w:r>
      <w:bookmarkEnd w:id="26"/>
    </w:p>
    <w:p w14:paraId="614A1310" w14:textId="77777777" w:rsidR="00DF7030" w:rsidRPr="00583548" w:rsidRDefault="00DF7030" w:rsidP="003008C0">
      <w:pPr>
        <w:snapToGrid w:val="0"/>
        <w:spacing w:before="40"/>
        <w:rPr>
          <w:rFonts w:asciiTheme="minorEastAsia" w:hAnsiTheme="minorEastAsia" w:cstheme="minorEastAsia"/>
        </w:rPr>
      </w:pPr>
    </w:p>
    <w:p w14:paraId="71CA370F" w14:textId="77777777" w:rsidR="00DF7030" w:rsidRPr="00583548" w:rsidRDefault="00DF7030" w:rsidP="003008C0">
      <w:pPr>
        <w:snapToGrid w:val="0"/>
        <w:spacing w:before="40"/>
        <w:rPr>
          <w:rFonts w:asciiTheme="minorEastAsia" w:hAnsiTheme="minorEastAsia" w:cstheme="minorEastAsia"/>
        </w:rPr>
      </w:pPr>
    </w:p>
    <w:p w14:paraId="75AF2A04" w14:textId="77777777" w:rsidR="005B7B86" w:rsidRPr="00583548" w:rsidRDefault="005B7B86" w:rsidP="003008C0">
      <w:pPr>
        <w:snapToGrid w:val="0"/>
        <w:spacing w:before="40"/>
        <w:rPr>
          <w:rFonts w:asciiTheme="minorEastAsia" w:hAnsiTheme="minorEastAsia" w:cstheme="minorEastAsia"/>
        </w:rPr>
      </w:pPr>
    </w:p>
    <w:p w14:paraId="5BEBC720" w14:textId="77777777" w:rsidR="00C1056F" w:rsidRPr="00583548" w:rsidRDefault="00C1056F" w:rsidP="003008C0">
      <w:pPr>
        <w:snapToGrid w:val="0"/>
        <w:spacing w:before="40"/>
        <w:rPr>
          <w:rFonts w:asciiTheme="minorEastAsia" w:hAnsiTheme="minorEastAsia" w:cstheme="minorEastAsia"/>
        </w:rPr>
      </w:pPr>
    </w:p>
    <w:p w14:paraId="7F42F136" w14:textId="77777777" w:rsidR="00C1056F" w:rsidRPr="00583548" w:rsidRDefault="00C1056F" w:rsidP="003008C0">
      <w:pPr>
        <w:snapToGrid w:val="0"/>
        <w:spacing w:before="40"/>
        <w:rPr>
          <w:rFonts w:asciiTheme="minorEastAsia" w:hAnsiTheme="minorEastAsia" w:cstheme="minorEastAsia"/>
        </w:rPr>
      </w:pPr>
    </w:p>
    <w:p w14:paraId="462C959C" w14:textId="77777777" w:rsidR="00C1056F" w:rsidRPr="00583548" w:rsidRDefault="00C1056F" w:rsidP="003008C0">
      <w:pPr>
        <w:snapToGrid w:val="0"/>
        <w:spacing w:before="40"/>
        <w:rPr>
          <w:rFonts w:asciiTheme="minorEastAsia" w:hAnsiTheme="minorEastAsia" w:cstheme="minorEastAsia"/>
        </w:rPr>
      </w:pPr>
    </w:p>
    <w:p w14:paraId="37745837" w14:textId="77777777" w:rsidR="00C1056F" w:rsidRPr="00583548" w:rsidRDefault="00C1056F" w:rsidP="003008C0">
      <w:pPr>
        <w:snapToGrid w:val="0"/>
        <w:spacing w:before="40"/>
        <w:rPr>
          <w:rFonts w:asciiTheme="minorEastAsia" w:hAnsiTheme="minorEastAsia" w:cstheme="minorEastAsia"/>
        </w:rPr>
      </w:pPr>
    </w:p>
    <w:p w14:paraId="056907F5" w14:textId="77777777" w:rsidR="00C1056F" w:rsidRPr="00583548" w:rsidRDefault="00C1056F" w:rsidP="003008C0">
      <w:pPr>
        <w:snapToGrid w:val="0"/>
        <w:spacing w:before="40"/>
        <w:rPr>
          <w:rFonts w:asciiTheme="minorEastAsia" w:hAnsiTheme="minorEastAsia" w:cstheme="minorEastAsia"/>
        </w:rPr>
      </w:pPr>
    </w:p>
    <w:p w14:paraId="2962EA8B" w14:textId="77777777" w:rsidR="00C1056F" w:rsidRPr="00583548" w:rsidRDefault="00C1056F" w:rsidP="003008C0">
      <w:pPr>
        <w:snapToGrid w:val="0"/>
        <w:spacing w:before="40"/>
        <w:rPr>
          <w:rFonts w:asciiTheme="minorEastAsia" w:hAnsiTheme="minorEastAsia" w:cstheme="minorEastAsia"/>
        </w:rPr>
      </w:pPr>
    </w:p>
    <w:p w14:paraId="52CC943C" w14:textId="77777777" w:rsidR="00C1056F" w:rsidRPr="00583548" w:rsidRDefault="00C1056F" w:rsidP="003008C0">
      <w:pPr>
        <w:snapToGrid w:val="0"/>
        <w:spacing w:before="40"/>
        <w:rPr>
          <w:rFonts w:asciiTheme="minorEastAsia" w:hAnsiTheme="minorEastAsia" w:cstheme="minorEastAsia"/>
        </w:rPr>
      </w:pPr>
    </w:p>
    <w:p w14:paraId="0D5FB56A" w14:textId="77777777" w:rsidR="00C1056F" w:rsidRPr="00583548" w:rsidRDefault="00C1056F" w:rsidP="003008C0">
      <w:pPr>
        <w:snapToGrid w:val="0"/>
        <w:spacing w:before="40"/>
        <w:rPr>
          <w:rFonts w:asciiTheme="minorEastAsia" w:hAnsiTheme="minorEastAsia" w:cstheme="minorEastAsia"/>
        </w:rPr>
      </w:pPr>
    </w:p>
    <w:p w14:paraId="2BBF6166" w14:textId="77777777" w:rsidR="00C1056F" w:rsidRPr="00583548" w:rsidRDefault="00C1056F" w:rsidP="003008C0">
      <w:pPr>
        <w:snapToGrid w:val="0"/>
        <w:spacing w:before="40"/>
        <w:rPr>
          <w:rFonts w:asciiTheme="minorEastAsia" w:hAnsiTheme="minorEastAsia" w:cstheme="minorEastAsia"/>
        </w:rPr>
      </w:pPr>
    </w:p>
    <w:p w14:paraId="6808613E" w14:textId="77777777" w:rsidR="00C1056F" w:rsidRPr="00583548" w:rsidRDefault="00C1056F" w:rsidP="003008C0">
      <w:pPr>
        <w:snapToGrid w:val="0"/>
        <w:spacing w:before="40"/>
        <w:rPr>
          <w:rFonts w:asciiTheme="minorEastAsia" w:hAnsiTheme="minorEastAsia" w:cstheme="minorEastAsia"/>
        </w:rPr>
      </w:pPr>
    </w:p>
    <w:p w14:paraId="2487638A" w14:textId="77777777" w:rsidR="00C1056F" w:rsidRPr="00583548" w:rsidRDefault="00C1056F" w:rsidP="003008C0">
      <w:pPr>
        <w:snapToGrid w:val="0"/>
        <w:spacing w:before="40"/>
        <w:rPr>
          <w:rFonts w:asciiTheme="minorEastAsia" w:hAnsiTheme="minorEastAsia" w:cstheme="minorEastAsia"/>
        </w:rPr>
      </w:pPr>
    </w:p>
    <w:p w14:paraId="79025AB4" w14:textId="77777777" w:rsidR="00C1056F" w:rsidRPr="00583548" w:rsidRDefault="00C1056F" w:rsidP="003008C0">
      <w:pPr>
        <w:snapToGrid w:val="0"/>
        <w:spacing w:before="40"/>
        <w:rPr>
          <w:rFonts w:asciiTheme="minorEastAsia" w:hAnsiTheme="minorEastAsia" w:cstheme="minorEastAsia"/>
        </w:rPr>
      </w:pPr>
    </w:p>
    <w:p w14:paraId="6A5EA6B8" w14:textId="77777777" w:rsidR="00C1056F" w:rsidRPr="00583548" w:rsidRDefault="00C1056F" w:rsidP="003008C0">
      <w:pPr>
        <w:snapToGrid w:val="0"/>
        <w:spacing w:before="40"/>
        <w:rPr>
          <w:rFonts w:asciiTheme="minorEastAsia" w:hAnsiTheme="minorEastAsia" w:cstheme="minorEastAsia"/>
        </w:rPr>
      </w:pPr>
    </w:p>
    <w:p w14:paraId="4C2EE072" w14:textId="77777777" w:rsidR="002912FB" w:rsidRPr="00583548" w:rsidRDefault="002912FB" w:rsidP="003008C0">
      <w:pPr>
        <w:snapToGrid w:val="0"/>
        <w:spacing w:before="40"/>
        <w:rPr>
          <w:rFonts w:asciiTheme="minorEastAsia" w:hAnsiTheme="minorEastAsia" w:cstheme="minorEastAsia"/>
        </w:rPr>
        <w:sectPr w:rsidR="002912FB" w:rsidRPr="00583548" w:rsidSect="00936E24">
          <w:headerReference w:type="even" r:id="rId27"/>
          <w:headerReference w:type="default" r:id="rId28"/>
          <w:footerReference w:type="even" r:id="rId29"/>
          <w:footerReference w:type="default" r:id="rId30"/>
          <w:footnotePr>
            <w:numFmt w:val="decimalFullWidth"/>
          </w:footnotePr>
          <w:pgSz w:w="11906" w:h="16838" w:code="9"/>
          <w:pgMar w:top="1701" w:right="1304" w:bottom="1701" w:left="1304" w:header="737" w:footer="737" w:gutter="0"/>
          <w:cols w:space="425"/>
          <w:docGrid w:type="lines" w:linePitch="360"/>
        </w:sectPr>
      </w:pPr>
    </w:p>
    <w:tbl>
      <w:tblPr>
        <w:tblStyle w:val="a3"/>
        <w:tblW w:w="9356" w:type="dxa"/>
        <w:tblInd w:w="108" w:type="dxa"/>
        <w:tblLook w:val="04A0" w:firstRow="1" w:lastRow="0" w:firstColumn="1" w:lastColumn="0" w:noHBand="0" w:noVBand="1"/>
      </w:tblPr>
      <w:tblGrid>
        <w:gridCol w:w="284"/>
        <w:gridCol w:w="9072"/>
      </w:tblGrid>
      <w:tr w:rsidR="00E50BBE" w:rsidRPr="00583548" w14:paraId="656A7F36" w14:textId="77777777" w:rsidTr="00B20D7F">
        <w:trPr>
          <w:trHeight w:val="554"/>
        </w:trPr>
        <w:tc>
          <w:tcPr>
            <w:tcW w:w="2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1B5"/>
            <w:vAlign w:val="center"/>
          </w:tcPr>
          <w:p w14:paraId="3D655C11" w14:textId="77777777" w:rsidR="00E50BBE" w:rsidRPr="00583548" w:rsidRDefault="00E50BBE" w:rsidP="004168BF">
            <w:pPr>
              <w:pStyle w:val="2"/>
              <w:snapToGrid w:val="0"/>
              <w:spacing w:beforeLines="25" w:before="89"/>
              <w:rPr>
                <w:rFonts w:asciiTheme="minorEastAsia" w:eastAsiaTheme="minorEastAsia" w:hAnsiTheme="minorEastAsia" w:cstheme="minorEastAsia"/>
                <w:b/>
                <w:color w:val="FFFFFF" w:themeColor="background1"/>
                <w:sz w:val="32"/>
                <w:szCs w:val="24"/>
              </w:rPr>
            </w:pPr>
          </w:p>
        </w:tc>
        <w:tc>
          <w:tcPr>
            <w:tcW w:w="9072" w:type="dxa"/>
            <w:tcBorders>
              <w:top w:val="nil"/>
              <w:left w:val="single" w:sz="4" w:space="0" w:color="4F81BD" w:themeColor="accent1"/>
              <w:bottom w:val="single" w:sz="4" w:space="0" w:color="4F81BD" w:themeColor="accent1"/>
              <w:right w:val="nil"/>
            </w:tcBorders>
            <w:vAlign w:val="center"/>
          </w:tcPr>
          <w:p w14:paraId="7489CC2B" w14:textId="77777777" w:rsidR="00E50BBE" w:rsidRPr="00583548" w:rsidRDefault="00E50BBE" w:rsidP="004168BF">
            <w:pPr>
              <w:pStyle w:val="2"/>
              <w:snapToGrid w:val="0"/>
              <w:spacing w:beforeLines="25" w:before="89"/>
              <w:rPr>
                <w:rFonts w:asciiTheme="minorEastAsia" w:eastAsiaTheme="minorEastAsia" w:hAnsiTheme="minorEastAsia" w:cstheme="minorEastAsia"/>
                <w:b/>
                <w:sz w:val="32"/>
              </w:rPr>
            </w:pPr>
            <w:bookmarkStart w:id="27" w:name="_Toc65831814"/>
            <w:r w:rsidRPr="00583548">
              <w:rPr>
                <w:rFonts w:asciiTheme="minorEastAsia" w:eastAsiaTheme="minorEastAsia" w:hAnsiTheme="minorEastAsia" w:cstheme="minorEastAsia" w:hint="eastAsia"/>
                <w:b/>
                <w:sz w:val="32"/>
              </w:rPr>
              <w:t>第１章　共に支えあって暮らすために</w:t>
            </w:r>
            <w:bookmarkEnd w:id="27"/>
          </w:p>
        </w:tc>
      </w:tr>
    </w:tbl>
    <w:p w14:paraId="419F228B" w14:textId="77777777" w:rsidR="00E50BBE" w:rsidRPr="00583548" w:rsidRDefault="00E50BBE" w:rsidP="00B73DDB">
      <w:pPr>
        <w:snapToGrid w:val="0"/>
        <w:rPr>
          <w:rFonts w:asciiTheme="minorEastAsia" w:hAnsiTheme="minorEastAsia" w:cstheme="minorEastAsia"/>
        </w:rPr>
      </w:pPr>
    </w:p>
    <w:p w14:paraId="10FD05DE" w14:textId="77777777" w:rsidR="00F61831" w:rsidRPr="00583548" w:rsidRDefault="00F61831" w:rsidP="004168BF">
      <w:pPr>
        <w:pStyle w:val="3"/>
        <w:snapToGrid w:val="0"/>
        <w:spacing w:afterLines="50" w:after="179"/>
        <w:ind w:leftChars="0" w:left="0"/>
        <w:rPr>
          <w:rFonts w:asciiTheme="minorEastAsia" w:eastAsiaTheme="minorEastAsia" w:hAnsiTheme="minorEastAsia" w:cstheme="minorEastAsia"/>
          <w:b/>
          <w:sz w:val="28"/>
        </w:rPr>
      </w:pPr>
      <w:bookmarkStart w:id="28" w:name="_Toc65831815"/>
      <w:r w:rsidRPr="00583548">
        <w:rPr>
          <w:rFonts w:asciiTheme="minorEastAsia" w:eastAsiaTheme="minorEastAsia" w:hAnsiTheme="minorEastAsia" w:cstheme="minorEastAsia" w:hint="eastAsia"/>
          <w:b/>
          <w:sz w:val="28"/>
        </w:rPr>
        <w:t xml:space="preserve">１　</w:t>
      </w:r>
      <w:r w:rsidR="0063371E" w:rsidRPr="00583548">
        <w:rPr>
          <w:rFonts w:asciiTheme="minorEastAsia" w:eastAsiaTheme="minorEastAsia" w:hAnsiTheme="minorEastAsia" w:cstheme="minorEastAsia" w:hint="eastAsia"/>
          <w:b/>
          <w:sz w:val="28"/>
        </w:rPr>
        <w:t>啓発・広報</w:t>
      </w:r>
      <w:bookmarkEnd w:id="28"/>
    </w:p>
    <w:tbl>
      <w:tblPr>
        <w:tblStyle w:val="a3"/>
        <w:tblW w:w="0" w:type="auto"/>
        <w:tblInd w:w="250" w:type="dxa"/>
        <w:tblLook w:val="04A0" w:firstRow="1" w:lastRow="0" w:firstColumn="1" w:lastColumn="0" w:noHBand="0" w:noVBand="1"/>
      </w:tblPr>
      <w:tblGrid>
        <w:gridCol w:w="2126"/>
      </w:tblGrid>
      <w:tr w:rsidR="0063371E" w:rsidRPr="00583548" w14:paraId="2ABDF002" w14:textId="77777777" w:rsidTr="00207293">
        <w:tc>
          <w:tcPr>
            <w:tcW w:w="2126" w:type="dxa"/>
            <w:shd w:val="clear" w:color="auto" w:fill="17365D" w:themeFill="text2" w:themeFillShade="BF"/>
            <w:vAlign w:val="center"/>
          </w:tcPr>
          <w:p w14:paraId="55D6C12E" w14:textId="77777777" w:rsidR="0063371E" w:rsidRPr="00583548" w:rsidRDefault="0063371E" w:rsidP="0063371E">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t>現状と課題</w:t>
            </w:r>
          </w:p>
        </w:tc>
      </w:tr>
    </w:tbl>
    <w:p w14:paraId="53AD3E96" w14:textId="77777777" w:rsidR="003E7C57" w:rsidRPr="00583548" w:rsidRDefault="003E7C57" w:rsidP="003E7C57">
      <w:pPr>
        <w:snapToGrid w:val="0"/>
        <w:ind w:leftChars="135" w:left="283" w:firstLineChars="100" w:firstLine="220"/>
        <w:rPr>
          <w:rFonts w:asciiTheme="minorEastAsia" w:hAnsiTheme="minorEastAsia" w:cstheme="minorEastAsia"/>
          <w:sz w:val="22"/>
        </w:rPr>
      </w:pPr>
    </w:p>
    <w:p w14:paraId="3846F3BC" w14:textId="77777777" w:rsidR="004C451A" w:rsidRPr="00583548" w:rsidRDefault="004C451A" w:rsidP="004C451A">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2016（</w:t>
      </w:r>
      <w:r w:rsidRPr="00583548">
        <w:rPr>
          <w:rFonts w:asciiTheme="minorEastAsia" w:hAnsiTheme="minorEastAsia" w:cstheme="minorEastAsia" w:hint="eastAsia"/>
          <w:sz w:val="22"/>
        </w:rPr>
        <w:t>平成28</w:t>
      </w:r>
      <w:r>
        <w:rPr>
          <w:rFonts w:asciiTheme="minorEastAsia" w:hAnsiTheme="minorEastAsia" w:cstheme="minorEastAsia" w:hint="eastAsia"/>
          <w:sz w:val="22"/>
        </w:rPr>
        <w:t>）</w:t>
      </w:r>
      <w:r w:rsidRPr="00583548">
        <w:rPr>
          <w:rFonts w:asciiTheme="minorEastAsia" w:hAnsiTheme="minorEastAsia" w:cstheme="minorEastAsia" w:hint="eastAsia"/>
          <w:sz w:val="22"/>
        </w:rPr>
        <w:t>年7月に神奈川県相模原市の障がい者支援施設において、元施設職員により多数の施設入所者が殺傷されるという大変痛ましく許しがたい事件が発生しました。</w:t>
      </w:r>
    </w:p>
    <w:p w14:paraId="150134B6" w14:textId="77777777" w:rsidR="004C451A" w:rsidRDefault="004C451A" w:rsidP="004C451A">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この事件により障がいや障がいのある人に対する誤った認識が広がるようなことは、決してあってはなりません。また、これまで障がい者支援施設等では地域の人たちとの交流や活動を通じて、地域とともに歩む取組を進めてきましたが、今回の事件で、障がいのある人や施設が地域で孤立することもあってはなりません。</w:t>
      </w:r>
    </w:p>
    <w:p w14:paraId="6A4FF38B" w14:textId="77777777" w:rsidR="004C451A" w:rsidRPr="00583548" w:rsidRDefault="004C451A" w:rsidP="004C451A">
      <w:pPr>
        <w:snapToGrid w:val="0"/>
        <w:spacing w:afterLines="50" w:after="179"/>
        <w:ind w:leftChars="135" w:left="283" w:firstLineChars="100" w:firstLine="220"/>
        <w:rPr>
          <w:rFonts w:asciiTheme="minorEastAsia" w:hAnsiTheme="minorEastAsia" w:cstheme="minorEastAsia"/>
          <w:sz w:val="22"/>
        </w:rPr>
      </w:pPr>
      <w:r w:rsidRPr="00E81559">
        <w:rPr>
          <w:rFonts w:asciiTheme="minorEastAsia" w:hAnsiTheme="minorEastAsia" w:cstheme="minorEastAsia" w:hint="eastAsia"/>
          <w:sz w:val="22"/>
        </w:rPr>
        <w:t>また、大阪市内でも障がい者への理解不足などによる差別事象も起こっており、市民・事業者・地域で活動する多様な主体など、すべての人に障がいや障がいのある人への正しい理解を持っていただくことが大切です。</w:t>
      </w:r>
    </w:p>
    <w:p w14:paraId="183F1C00" w14:textId="77777777" w:rsidR="004C451A" w:rsidRDefault="004C451A" w:rsidP="004C451A">
      <w:pPr>
        <w:snapToGrid w:val="0"/>
        <w:spacing w:beforeLines="50" w:before="179"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2016（</w:t>
      </w:r>
      <w:r w:rsidRPr="00583548">
        <w:rPr>
          <w:rFonts w:asciiTheme="minorEastAsia" w:hAnsiTheme="minorEastAsia" w:cstheme="minorEastAsia" w:hint="eastAsia"/>
          <w:sz w:val="22"/>
        </w:rPr>
        <w:t>平成28</w:t>
      </w:r>
      <w:r>
        <w:rPr>
          <w:rFonts w:asciiTheme="minorEastAsia" w:hAnsiTheme="minorEastAsia" w:cstheme="minorEastAsia" w:hint="eastAsia"/>
          <w:sz w:val="22"/>
        </w:rPr>
        <w:t>）</w:t>
      </w:r>
      <w:r w:rsidRPr="00583548">
        <w:rPr>
          <w:rFonts w:asciiTheme="minorEastAsia" w:hAnsiTheme="minorEastAsia" w:cstheme="minorEastAsia" w:hint="eastAsia"/>
          <w:sz w:val="22"/>
        </w:rPr>
        <w:t>年４月に「障害者差別解消法」が施行されましたが、現在も障がいや障がいのある人に対する理解不足から、店舗への入店拒否や住宅を借りる際の入居拒否、就労における差別など、様々な分野において差別が見られます。</w:t>
      </w:r>
    </w:p>
    <w:p w14:paraId="4821F32F" w14:textId="77777777" w:rsidR="004C451A" w:rsidRPr="00583548" w:rsidRDefault="004C451A" w:rsidP="004C451A">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阪市では、市民が「人権が尊重されるまち」になったと実感できる、住んで良かったと誇りを持って語れる「国際人権都市大阪」をめざし、「大阪市人権行政推進計画～人権ナビゲーション～」を策定しています。その中で「人権教育・啓発」を「人権が尊重されるまち」へ導くための原動力（エンジン）と位置づけ、継続的・総合的に推進しています。</w:t>
      </w:r>
    </w:p>
    <w:p w14:paraId="597B1AFA" w14:textId="77777777" w:rsidR="004C451A" w:rsidRPr="00583548" w:rsidRDefault="004C451A" w:rsidP="004C451A">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すべての市民は障がいの有無にかかわらず、基本的人権を持ったひとりの人として尊重されなければなりません。障がいを理由として分け隔てられたり、排除されることなく、相互に人格と個性を尊重しあいながら共に住民として地域で生活することができる社会</w:t>
      </w:r>
      <w:r w:rsidRPr="00583548">
        <w:rPr>
          <w:rFonts w:asciiTheme="minorEastAsia" w:hAnsiTheme="minorEastAsia" w:cstheme="minorEastAsia" w:hint="eastAsia"/>
          <w:sz w:val="22"/>
        </w:rPr>
        <w:lastRenderedPageBreak/>
        <w:t>を実現するため、本計画の基本方針について市民の理解を深めるために今後とも積極的な啓発・広報活動が必要です。</w:t>
      </w:r>
    </w:p>
    <w:p w14:paraId="62C6DEE8" w14:textId="77777777" w:rsidR="004C451A" w:rsidRPr="00583548" w:rsidRDefault="004C451A" w:rsidP="004C451A">
      <w:pPr>
        <w:snapToGrid w:val="0"/>
        <w:spacing w:beforeLines="50" w:before="179"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特に精神障がいのある人は、精神疾患によって日常生活活動がうまくいかないことや社会参加が妨げられることもあり、精神障がいに対する理解が進まなかったことから、現在も根強い差別と偏見の対象になっています。そのため、多くの精神障がいのある人が不安を持つという状況もあります。精神障がいの原因となる精神疾患は誰もがかかる可能性のある「こころの病」であり、すべての人が自らの問題として正面から向き合い、正しい知識を持ち理解を深め、精神障がいのある人が地域で安心して生活できる地域づくりに努めていく必要があります。</w:t>
      </w:r>
    </w:p>
    <w:p w14:paraId="02624E51" w14:textId="77777777" w:rsidR="004C451A" w:rsidRPr="00583548" w:rsidRDefault="004C451A" w:rsidP="004C451A">
      <w:pPr>
        <w:snapToGrid w:val="0"/>
        <w:spacing w:beforeLines="50" w:before="179"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学校等においても、障がいのあるこどもに対するいじめや人権侵害の事象について、早期発見・早期対応に努めるなど、その解決のための取組が必要です。</w:t>
      </w:r>
    </w:p>
    <w:p w14:paraId="10631959" w14:textId="77777777" w:rsidR="004C451A" w:rsidRPr="00583548" w:rsidRDefault="004C451A" w:rsidP="004C451A">
      <w:pPr>
        <w:snapToGrid w:val="0"/>
        <w:spacing w:beforeLines="50" w:before="179"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また、感染症や難病についての誤った知識により、差別や偏見が存在しているという事実があり、正しい知識の普及・啓発をさらに推進していく必要があります。</w:t>
      </w:r>
    </w:p>
    <w:p w14:paraId="44D02D59" w14:textId="77777777" w:rsidR="004C451A" w:rsidRPr="00583548" w:rsidRDefault="004C451A" w:rsidP="004C451A">
      <w:pPr>
        <w:snapToGrid w:val="0"/>
        <w:spacing w:beforeLines="50" w:before="179"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発達障がいについて、</w:t>
      </w:r>
      <w:r>
        <w:rPr>
          <w:rFonts w:asciiTheme="minorEastAsia" w:hAnsiTheme="minorEastAsia" w:cstheme="minorEastAsia" w:hint="eastAsia"/>
          <w:sz w:val="22"/>
        </w:rPr>
        <w:t>2011（</w:t>
      </w:r>
      <w:r w:rsidRPr="00583548">
        <w:rPr>
          <w:rFonts w:asciiTheme="minorEastAsia" w:hAnsiTheme="minorEastAsia" w:cstheme="minorEastAsia" w:hint="eastAsia"/>
          <w:sz w:val="22"/>
        </w:rPr>
        <w:t>平成23</w:t>
      </w:r>
      <w:r>
        <w:rPr>
          <w:rFonts w:asciiTheme="minorEastAsia" w:hAnsiTheme="minorEastAsia" w:cstheme="minorEastAsia" w:hint="eastAsia"/>
          <w:sz w:val="22"/>
        </w:rPr>
        <w:t>）</w:t>
      </w:r>
      <w:r w:rsidRPr="00583548">
        <w:rPr>
          <w:rFonts w:asciiTheme="minorEastAsia" w:hAnsiTheme="minorEastAsia" w:cstheme="minorEastAsia" w:hint="eastAsia"/>
          <w:sz w:val="22"/>
        </w:rPr>
        <w:t>年の「障害者基本法」改正により、同法の対象として明記されました。また、</w:t>
      </w:r>
      <w:r>
        <w:rPr>
          <w:rFonts w:asciiTheme="minorEastAsia" w:hAnsiTheme="minorEastAsia" w:cstheme="minorEastAsia" w:hint="eastAsia"/>
          <w:sz w:val="22"/>
        </w:rPr>
        <w:t>2016（</w:t>
      </w:r>
      <w:r w:rsidRPr="00583548">
        <w:rPr>
          <w:rFonts w:asciiTheme="minorEastAsia" w:hAnsiTheme="minorEastAsia" w:cstheme="minorEastAsia" w:hint="eastAsia"/>
          <w:sz w:val="22"/>
        </w:rPr>
        <w:t>平成28</w:t>
      </w:r>
      <w:r>
        <w:rPr>
          <w:rFonts w:asciiTheme="minorEastAsia" w:hAnsiTheme="minorEastAsia" w:cstheme="minorEastAsia" w:hint="eastAsia"/>
          <w:sz w:val="22"/>
        </w:rPr>
        <w:t>）</w:t>
      </w:r>
      <w:r w:rsidRPr="00583548">
        <w:rPr>
          <w:rFonts w:asciiTheme="minorEastAsia" w:hAnsiTheme="minorEastAsia" w:cstheme="minorEastAsia" w:hint="eastAsia"/>
          <w:sz w:val="22"/>
        </w:rPr>
        <w:t>年８月には改正「発達障害者支援法」が施行され、発達障がいのある人の支援は「社会的障壁」を除去するために取り組まなければならないことが基本理念として明記されました。発達障がいは、特徴の現れ方が一人ひとり異なり、周囲の理解を得にくいことから、今後も、学校、地域、家庭、職域その他の様々な場を通じて、正しい理解と適切な支援を広めるための取組が必要です。</w:t>
      </w:r>
    </w:p>
    <w:p w14:paraId="01687ACA" w14:textId="77777777" w:rsidR="00D34F56" w:rsidRPr="00583548" w:rsidRDefault="004C451A" w:rsidP="004C451A">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「身体障害者補助犬法」が施行されてから10年以上が経過し、社会の理解は徐々に進んでいますが、不特定多数の方が利用する民間施設においては未だに補助犬の同伴拒否事例があ</w:t>
      </w:r>
      <w:r>
        <w:rPr>
          <w:rFonts w:asciiTheme="minorEastAsia" w:hAnsiTheme="minorEastAsia" w:cstheme="minorEastAsia" w:hint="eastAsia"/>
          <w:sz w:val="22"/>
        </w:rPr>
        <w:t>り、苦情相談が寄せられています。引き続き、補助犬の施設等への受</w:t>
      </w:r>
      <w:r w:rsidRPr="00583548">
        <w:rPr>
          <w:rFonts w:asciiTheme="minorEastAsia" w:hAnsiTheme="minorEastAsia" w:cstheme="minorEastAsia" w:hint="eastAsia"/>
          <w:sz w:val="22"/>
        </w:rPr>
        <w:t>入れが進むよう、普及啓発が必要です。</w:t>
      </w:r>
    </w:p>
    <w:p w14:paraId="203B477D" w14:textId="77777777" w:rsidR="007575F7" w:rsidRPr="00583548" w:rsidRDefault="007575F7">
      <w:pPr>
        <w:widowControl/>
        <w:jc w:val="left"/>
        <w:rPr>
          <w:rFonts w:asciiTheme="minorEastAsia" w:hAnsiTheme="minorEastAsia" w:cstheme="minorEastAsia"/>
          <w:sz w:val="22"/>
        </w:rPr>
      </w:pPr>
      <w:r w:rsidRPr="00583548">
        <w:rPr>
          <w:rFonts w:asciiTheme="minorEastAsia" w:hAnsiTheme="minorEastAsia" w:cstheme="minorEastAsia"/>
          <w:sz w:val="22"/>
        </w:rPr>
        <w:br w:type="page"/>
      </w:r>
    </w:p>
    <w:tbl>
      <w:tblPr>
        <w:tblStyle w:val="a3"/>
        <w:tblW w:w="0" w:type="auto"/>
        <w:tblInd w:w="241" w:type="dxa"/>
        <w:tblCellMar>
          <w:left w:w="99" w:type="dxa"/>
          <w:right w:w="99" w:type="dxa"/>
        </w:tblCellMar>
        <w:tblLook w:val="04A0" w:firstRow="1" w:lastRow="0" w:firstColumn="1" w:lastColumn="0" w:noHBand="0" w:noVBand="1"/>
      </w:tblPr>
      <w:tblGrid>
        <w:gridCol w:w="8829"/>
      </w:tblGrid>
      <w:tr w:rsidR="0037663B" w:rsidRPr="00583548" w14:paraId="2E6A2E08" w14:textId="77777777" w:rsidTr="00DF28CF">
        <w:trPr>
          <w:trHeight w:val="229"/>
        </w:trPr>
        <w:tc>
          <w:tcPr>
            <w:tcW w:w="9018" w:type="dxa"/>
            <w:tcBorders>
              <w:top w:val="nil"/>
              <w:left w:val="nil"/>
              <w:bottom w:val="nil"/>
              <w:right w:val="nil"/>
            </w:tcBorders>
            <w:vAlign w:val="center"/>
          </w:tcPr>
          <w:p w14:paraId="1D32516B" w14:textId="77777777" w:rsidR="0037663B" w:rsidRPr="00583548" w:rsidRDefault="0037663B" w:rsidP="0037663B">
            <w:pPr>
              <w:snapToGrid w:val="0"/>
              <w:spacing w:afterLines="50" w:after="179"/>
              <w:rPr>
                <w:rFonts w:asciiTheme="minorEastAsia" w:hAnsiTheme="minorEastAsia" w:cstheme="minorEastAsia"/>
                <w:sz w:val="22"/>
              </w:rPr>
            </w:pPr>
            <w:r w:rsidRPr="00583548">
              <w:rPr>
                <w:rFonts w:asciiTheme="minorEastAsia" w:hAnsiTheme="minorEastAsia" w:cstheme="minorEastAsia"/>
                <w:sz w:val="22"/>
              </w:rPr>
              <w:lastRenderedPageBreak/>
              <w:br w:type="page"/>
            </w:r>
            <w:r>
              <w:rPr>
                <w:rFonts w:asciiTheme="minorEastAsia" w:hAnsiTheme="minorEastAsia" w:cstheme="minorEastAsia" w:hint="eastAsia"/>
              </w:rPr>
              <w:t>◆◆◆</w:t>
            </w:r>
            <w:r w:rsidRPr="00583548">
              <w:rPr>
                <w:rFonts w:asciiTheme="minorEastAsia" w:hAnsiTheme="minorEastAsia" w:cstheme="minorEastAsia" w:hint="eastAsia"/>
              </w:rPr>
              <w:t>◆◆◆◆◆</w:t>
            </w:r>
            <w:r w:rsidRPr="00E139E9">
              <w:rPr>
                <w:rFonts w:asciiTheme="minorEastAsia" w:hAnsiTheme="minorEastAsia" w:cstheme="minorEastAsia" w:hint="eastAsia"/>
                <w:b/>
              </w:rPr>
              <w:t>20</w:t>
            </w:r>
            <w:r>
              <w:rPr>
                <w:rFonts w:asciiTheme="minorEastAsia" w:hAnsiTheme="minorEastAsia" w:cstheme="minorEastAsia" w:hint="eastAsia"/>
                <w:b/>
              </w:rPr>
              <w:t>19</w:t>
            </w:r>
            <w:r w:rsidRPr="00E139E9">
              <w:rPr>
                <w:rFonts w:asciiTheme="minorEastAsia" w:hAnsiTheme="minorEastAsia" w:cstheme="minorEastAsia" w:hint="eastAsia"/>
                <w:b/>
              </w:rPr>
              <w:t>（</w:t>
            </w:r>
            <w:r>
              <w:rPr>
                <w:rFonts w:asciiTheme="minorEastAsia" w:hAnsiTheme="minorEastAsia" w:cstheme="minorEastAsia" w:hint="eastAsia"/>
                <w:b/>
              </w:rPr>
              <w:t>令和元）</w:t>
            </w:r>
            <w:r w:rsidRPr="00583548">
              <w:rPr>
                <w:rFonts w:asciiTheme="minorEastAsia" w:hAnsiTheme="minorEastAsia" w:cstheme="minorEastAsia" w:hint="eastAsia"/>
                <w:b/>
              </w:rPr>
              <w:t>年度大阪市障がい者等基礎調査結果から</w:t>
            </w:r>
            <w:r w:rsidRPr="00583548">
              <w:rPr>
                <w:rFonts w:asciiTheme="minorEastAsia" w:hAnsiTheme="minorEastAsia" w:cstheme="minorEastAsia" w:hint="eastAsia"/>
              </w:rPr>
              <w:t>◆◆◆◆◆◆◆◆</w:t>
            </w:r>
          </w:p>
        </w:tc>
      </w:tr>
      <w:tr w:rsidR="0037663B" w:rsidRPr="00D86C16" w14:paraId="275D9712" w14:textId="77777777" w:rsidTr="00677AF5">
        <w:trPr>
          <w:trHeight w:val="1843"/>
        </w:trPr>
        <w:tc>
          <w:tcPr>
            <w:tcW w:w="9018" w:type="dxa"/>
            <w:tcBorders>
              <w:top w:val="nil"/>
              <w:left w:val="nil"/>
              <w:bottom w:val="nil"/>
              <w:right w:val="nil"/>
            </w:tcBorders>
          </w:tcPr>
          <w:p w14:paraId="3A74B4EC" w14:textId="77777777" w:rsidR="0037663B" w:rsidRPr="00583548" w:rsidRDefault="0037663B" w:rsidP="0037663B">
            <w:pPr>
              <w:snapToGrid w:val="0"/>
              <w:rPr>
                <w:rFonts w:asciiTheme="minorEastAsia" w:hAnsiTheme="minorEastAsia" w:cstheme="minorEastAsia"/>
                <w:b/>
              </w:rPr>
            </w:pPr>
          </w:p>
          <w:p w14:paraId="2A4D92EC" w14:textId="77777777" w:rsidR="0037663B" w:rsidRPr="00583548" w:rsidRDefault="0037663B" w:rsidP="0037663B">
            <w:pPr>
              <w:snapToGrid w:val="0"/>
              <w:rPr>
                <w:rFonts w:asciiTheme="minorEastAsia" w:hAnsiTheme="minorEastAsia" w:cstheme="minorEastAsia"/>
                <w:sz w:val="20"/>
              </w:rPr>
            </w:pPr>
            <w:r w:rsidRPr="00583548">
              <w:rPr>
                <w:rFonts w:asciiTheme="minorEastAsia" w:hAnsiTheme="minorEastAsia" w:cstheme="minorEastAsia" w:hint="eastAsia"/>
                <w:b/>
              </w:rPr>
              <w:t>○ 障がいを理由に不快（差別）や不便さを感じた場面【複数回答】</w:t>
            </w:r>
            <w:r w:rsidRPr="00583548">
              <w:rPr>
                <w:rFonts w:asciiTheme="minorEastAsia" w:hAnsiTheme="minorEastAsia" w:cstheme="minorEastAsia" w:hint="eastAsia"/>
                <w:sz w:val="20"/>
              </w:rPr>
              <w:t>（障がい者本人用調査票）</w:t>
            </w:r>
          </w:p>
          <w:p w14:paraId="7D0A26F8" w14:textId="77777777" w:rsidR="0037663B" w:rsidRDefault="0037663B" w:rsidP="0037663B">
            <w:pPr>
              <w:snapToGrid w:val="0"/>
              <w:rPr>
                <w:rFonts w:asciiTheme="minorEastAsia" w:hAnsiTheme="minorEastAsia" w:cstheme="minorEastAsia"/>
                <w:sz w:val="16"/>
              </w:rPr>
            </w:pPr>
            <w:r w:rsidRPr="00583548">
              <w:rPr>
                <w:rFonts w:asciiTheme="minorEastAsia" w:hAnsiTheme="minorEastAsia" w:cstheme="minorEastAsia" w:hint="eastAsia"/>
                <w:sz w:val="20"/>
              </w:rPr>
              <w:t xml:space="preserve">　</w:t>
            </w:r>
            <w:r w:rsidRPr="00583548">
              <w:rPr>
                <w:rFonts w:asciiTheme="minorEastAsia" w:hAnsiTheme="minorEastAsia" w:cstheme="minorEastAsia" w:hint="eastAsia"/>
                <w:sz w:val="16"/>
              </w:rPr>
              <w:t>（上位10項目のみ掲載）</w:t>
            </w:r>
          </w:p>
          <w:p w14:paraId="098603FD" w14:textId="77777777" w:rsidR="0037663B" w:rsidRPr="00583548" w:rsidRDefault="0037663B" w:rsidP="0037663B">
            <w:pPr>
              <w:snapToGrid w:val="0"/>
              <w:rPr>
                <w:rFonts w:asciiTheme="minorEastAsia" w:hAnsiTheme="minorEastAsia" w:cstheme="minorEastAsia"/>
                <w:sz w:val="20"/>
              </w:rPr>
            </w:pPr>
            <w:r>
              <w:rPr>
                <w:noProof/>
              </w:rPr>
              <w:drawing>
                <wp:inline distT="0" distB="0" distL="0" distR="0" wp14:anchorId="03FD0B0E" wp14:editId="1D9DBB3B">
                  <wp:extent cx="5638800" cy="1971675"/>
                  <wp:effectExtent l="0" t="0" r="0" b="0"/>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553B92E" w14:textId="77777777" w:rsidR="0037663B" w:rsidRPr="005A73F1" w:rsidRDefault="0037663B" w:rsidP="0037663B">
            <w:pPr>
              <w:snapToGrid w:val="0"/>
              <w:spacing w:afterLines="50" w:after="179"/>
              <w:jc w:val="center"/>
              <w:rPr>
                <w:rFonts w:asciiTheme="minorEastAsia" w:hAnsiTheme="minorEastAsia" w:cstheme="minorEastAsia"/>
                <w:sz w:val="22"/>
              </w:rPr>
            </w:pPr>
          </w:p>
          <w:p w14:paraId="27F4035D" w14:textId="77777777" w:rsidR="0037663B" w:rsidRPr="00583548" w:rsidRDefault="0037663B" w:rsidP="0037663B">
            <w:pPr>
              <w:snapToGrid w:val="0"/>
              <w:ind w:firstLineChars="100" w:firstLine="200"/>
              <w:rPr>
                <w:rFonts w:asciiTheme="minorEastAsia" w:hAnsiTheme="minorEastAsia" w:cstheme="minorEastAsia"/>
                <w:sz w:val="20"/>
              </w:rPr>
            </w:pPr>
            <w:r w:rsidRPr="00583548">
              <w:rPr>
                <w:rFonts w:asciiTheme="minorEastAsia" w:hAnsiTheme="minorEastAsia" w:cstheme="minorEastAsia" w:hint="eastAsia"/>
                <w:sz w:val="20"/>
              </w:rPr>
              <w:t>様々な場面において、障がいを理由に不快（差別）や不便さを感じたと回答されており、障がいや障がいのある人に対する理解の促進とともに、必要な配慮が求められています。</w:t>
            </w:r>
          </w:p>
          <w:p w14:paraId="5731BEC1" w14:textId="77777777" w:rsidR="0037663B" w:rsidRPr="00583548" w:rsidRDefault="0037663B" w:rsidP="0037663B">
            <w:pPr>
              <w:snapToGrid w:val="0"/>
              <w:rPr>
                <w:rFonts w:asciiTheme="minorEastAsia" w:hAnsiTheme="minorEastAsia" w:cstheme="minorEastAsia"/>
                <w:sz w:val="20"/>
              </w:rPr>
            </w:pPr>
          </w:p>
          <w:p w14:paraId="2A6FE641" w14:textId="77777777" w:rsidR="0037663B" w:rsidRPr="00583548" w:rsidRDefault="0037663B" w:rsidP="0037663B">
            <w:pPr>
              <w:snapToGrid w:val="0"/>
              <w:rPr>
                <w:rFonts w:asciiTheme="minorEastAsia" w:hAnsiTheme="minorEastAsia" w:cstheme="minorEastAsia"/>
                <w:sz w:val="20"/>
              </w:rPr>
            </w:pPr>
          </w:p>
          <w:p w14:paraId="21E113EC" w14:textId="77777777" w:rsidR="0037663B" w:rsidRDefault="0037663B" w:rsidP="0037663B">
            <w:pPr>
              <w:snapToGrid w:val="0"/>
              <w:rPr>
                <w:rFonts w:asciiTheme="minorEastAsia" w:hAnsiTheme="minorEastAsia" w:cstheme="minorEastAsia"/>
                <w:sz w:val="20"/>
              </w:rPr>
            </w:pPr>
            <w:r w:rsidRPr="00583548">
              <w:rPr>
                <w:rFonts w:asciiTheme="minorEastAsia" w:hAnsiTheme="minorEastAsia" w:cstheme="minorEastAsia" w:hint="eastAsia"/>
                <w:b/>
              </w:rPr>
              <w:t>○ 保育や教育で充実してほしいこと【複数回答】</w:t>
            </w:r>
            <w:r w:rsidRPr="00583548">
              <w:rPr>
                <w:rFonts w:asciiTheme="minorEastAsia" w:hAnsiTheme="minorEastAsia" w:cstheme="minorEastAsia" w:hint="eastAsia"/>
                <w:sz w:val="20"/>
              </w:rPr>
              <w:t>（障がい者本人用調査票）</w:t>
            </w:r>
          </w:p>
          <w:p w14:paraId="52C60313" w14:textId="77777777" w:rsidR="00496D2F" w:rsidRDefault="00496D2F" w:rsidP="00496D2F">
            <w:pPr>
              <w:snapToGrid w:val="0"/>
              <w:ind w:firstLineChars="200" w:firstLine="320"/>
              <w:rPr>
                <w:rFonts w:asciiTheme="minorEastAsia" w:hAnsiTheme="minorEastAsia" w:cstheme="minorEastAsia"/>
                <w:sz w:val="20"/>
              </w:rPr>
            </w:pPr>
            <w:r w:rsidRPr="00583548">
              <w:rPr>
                <w:rFonts w:asciiTheme="minorEastAsia" w:hAnsiTheme="minorEastAsia" w:cstheme="minorEastAsia" w:hint="eastAsia"/>
                <w:sz w:val="16"/>
              </w:rPr>
              <w:t>（上位10項目のみ掲載）</w:t>
            </w:r>
          </w:p>
          <w:p w14:paraId="1170CE8A" w14:textId="77777777" w:rsidR="0037663B" w:rsidRPr="00583548" w:rsidRDefault="0037663B" w:rsidP="0037663B">
            <w:pPr>
              <w:snapToGrid w:val="0"/>
              <w:rPr>
                <w:rFonts w:asciiTheme="minorEastAsia" w:hAnsiTheme="minorEastAsia" w:cstheme="minorEastAsia"/>
                <w:sz w:val="20"/>
              </w:rPr>
            </w:pPr>
            <w:r>
              <w:rPr>
                <w:noProof/>
              </w:rPr>
              <w:drawing>
                <wp:inline distT="0" distB="0" distL="0" distR="0" wp14:anchorId="4724812D" wp14:editId="5E7C84C5">
                  <wp:extent cx="5534025" cy="2406650"/>
                  <wp:effectExtent l="0" t="0" r="0" b="0"/>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FB0476B" w14:textId="77777777" w:rsidR="0008799A" w:rsidRDefault="0008799A" w:rsidP="0037663B">
            <w:pPr>
              <w:snapToGrid w:val="0"/>
              <w:ind w:firstLineChars="100" w:firstLine="200"/>
              <w:rPr>
                <w:rFonts w:asciiTheme="minorEastAsia" w:hAnsiTheme="minorEastAsia" w:cstheme="minorEastAsia"/>
                <w:sz w:val="20"/>
              </w:rPr>
            </w:pPr>
          </w:p>
          <w:p w14:paraId="18B0B20F" w14:textId="77777777" w:rsidR="0037663B" w:rsidRPr="00583548" w:rsidRDefault="0037663B" w:rsidP="0037663B">
            <w:pPr>
              <w:snapToGrid w:val="0"/>
              <w:ind w:firstLineChars="100" w:firstLine="200"/>
              <w:rPr>
                <w:rFonts w:asciiTheme="minorEastAsia" w:hAnsiTheme="minorEastAsia" w:cstheme="minorEastAsia"/>
                <w:sz w:val="20"/>
              </w:rPr>
            </w:pPr>
            <w:r w:rsidRPr="00583548">
              <w:rPr>
                <w:rFonts w:asciiTheme="minorEastAsia" w:hAnsiTheme="minorEastAsia" w:cstheme="minorEastAsia" w:hint="eastAsia"/>
                <w:sz w:val="20"/>
              </w:rPr>
              <w:t>「障がいのある人に対する職員や生徒などの理解の促進」を回答された方が多くなっており、</w:t>
            </w:r>
            <w:r w:rsidRPr="00583548">
              <w:rPr>
                <w:rFonts w:asciiTheme="minorEastAsia" w:hAnsiTheme="minorEastAsia" w:cstheme="minorEastAsia" w:hint="eastAsia"/>
                <w:sz w:val="20"/>
              </w:rPr>
              <w:lastRenderedPageBreak/>
              <w:t>障がいのある人に対する理解促進のための啓発活動が求められています。</w:t>
            </w:r>
          </w:p>
          <w:p w14:paraId="4DABA94A" w14:textId="77777777" w:rsidR="0037663B" w:rsidRPr="00583548" w:rsidRDefault="0037663B" w:rsidP="0037663B">
            <w:pPr>
              <w:snapToGrid w:val="0"/>
              <w:rPr>
                <w:rFonts w:asciiTheme="minorEastAsia" w:hAnsiTheme="minorEastAsia" w:cstheme="minorEastAsia"/>
                <w:b/>
              </w:rPr>
            </w:pPr>
            <w:r w:rsidRPr="00583548">
              <w:rPr>
                <w:rFonts w:asciiTheme="minorEastAsia" w:hAnsiTheme="minorEastAsia" w:cstheme="minorEastAsia" w:hint="eastAsia"/>
                <w:b/>
              </w:rPr>
              <w:t>○ 障がいを理由とした差別や偏見をなくすために必要と思うこと【自由記述】</w:t>
            </w:r>
          </w:p>
          <w:p w14:paraId="4D8A4C6E" w14:textId="77777777" w:rsidR="00F1208D" w:rsidRPr="00583548" w:rsidRDefault="0037663B" w:rsidP="00F1208D">
            <w:pPr>
              <w:snapToGrid w:val="0"/>
              <w:spacing w:afterLines="50" w:after="179"/>
              <w:ind w:firstLineChars="50" w:firstLine="100"/>
              <w:rPr>
                <w:rFonts w:asciiTheme="minorEastAsia" w:hAnsiTheme="minorEastAsia" w:cstheme="minorEastAsia"/>
                <w:sz w:val="20"/>
              </w:rPr>
            </w:pPr>
            <w:r w:rsidRPr="00583548">
              <w:rPr>
                <w:rFonts w:asciiTheme="minorEastAsia" w:hAnsiTheme="minorEastAsia" w:cstheme="minorEastAsia" w:hint="eastAsia"/>
                <w:sz w:val="20"/>
              </w:rPr>
              <w:t>（障がい者本人用調査票）</w:t>
            </w:r>
          </w:p>
          <w:p w14:paraId="4DA2FBEA" w14:textId="77777777" w:rsidR="0037663B" w:rsidRDefault="0037663B" w:rsidP="0037663B">
            <w:pPr>
              <w:snapToGrid w:val="0"/>
              <w:ind w:firstLineChars="100" w:firstLine="200"/>
              <w:rPr>
                <w:rFonts w:asciiTheme="minorEastAsia" w:hAnsiTheme="minorEastAsia" w:cstheme="minorEastAsia"/>
                <w:sz w:val="20"/>
              </w:rPr>
            </w:pPr>
            <w:r w:rsidRPr="00583548">
              <w:rPr>
                <w:rFonts w:asciiTheme="minorEastAsia" w:hAnsiTheme="minorEastAsia" w:cstheme="minorEastAsia" w:hint="eastAsia"/>
                <w:sz w:val="20"/>
              </w:rPr>
              <w:t>「</w:t>
            </w:r>
            <w:r w:rsidRPr="004423F0">
              <w:rPr>
                <w:rFonts w:asciiTheme="minorEastAsia" w:hAnsiTheme="minorEastAsia" w:cstheme="minorEastAsia" w:hint="eastAsia"/>
                <w:sz w:val="20"/>
              </w:rPr>
              <w:t>もっと学校での理解を深めてもらいたいです。</w:t>
            </w:r>
            <w:r w:rsidRPr="00583548">
              <w:rPr>
                <w:rFonts w:asciiTheme="minorEastAsia" w:hAnsiTheme="minorEastAsia" w:cstheme="minorEastAsia" w:hint="eastAsia"/>
                <w:sz w:val="20"/>
              </w:rPr>
              <w:t>」、「</w:t>
            </w:r>
            <w:r w:rsidRPr="007B61B4">
              <w:rPr>
                <w:rFonts w:asciiTheme="minorEastAsia" w:hAnsiTheme="minorEastAsia" w:cstheme="minorEastAsia" w:hint="eastAsia"/>
                <w:sz w:val="20"/>
              </w:rPr>
              <w:t>自立支援医療だけの人に対する社会全体の理解度が低すぎる。この事について、行政から企業に対して啓発活動を推進していただきたい。</w:t>
            </w:r>
            <w:r w:rsidRPr="00583548">
              <w:rPr>
                <w:rFonts w:asciiTheme="minorEastAsia" w:hAnsiTheme="minorEastAsia" w:cstheme="minorEastAsia" w:hint="eastAsia"/>
                <w:sz w:val="20"/>
              </w:rPr>
              <w:t>」、「</w:t>
            </w:r>
            <w:r w:rsidRPr="007B61B4">
              <w:rPr>
                <w:rFonts w:asciiTheme="minorEastAsia" w:hAnsiTheme="minorEastAsia" w:cstheme="minorEastAsia" w:hint="eastAsia"/>
                <w:sz w:val="20"/>
              </w:rPr>
              <w:t>社会に対しての啓発活動、理解をよろしく御願します。</w:t>
            </w:r>
            <w:r w:rsidRPr="00583548">
              <w:rPr>
                <w:rFonts w:asciiTheme="minorEastAsia" w:hAnsiTheme="minorEastAsia" w:cstheme="minorEastAsia" w:hint="eastAsia"/>
                <w:sz w:val="20"/>
              </w:rPr>
              <w:t>」</w:t>
            </w:r>
            <w:r w:rsidR="005C43AF">
              <w:rPr>
                <w:rFonts w:asciiTheme="minorEastAsia" w:hAnsiTheme="minorEastAsia" w:cstheme="minorEastAsia" w:hint="eastAsia"/>
                <w:sz w:val="20"/>
              </w:rPr>
              <w:t>、</w:t>
            </w:r>
            <w:r>
              <w:rPr>
                <w:rFonts w:asciiTheme="minorEastAsia" w:hAnsiTheme="minorEastAsia" w:cstheme="minorEastAsia" w:hint="eastAsia"/>
                <w:sz w:val="20"/>
              </w:rPr>
              <w:t>「</w:t>
            </w:r>
            <w:r w:rsidRPr="007B61B4">
              <w:rPr>
                <w:rFonts w:asciiTheme="minorEastAsia" w:hAnsiTheme="minorEastAsia" w:cstheme="minorEastAsia" w:hint="eastAsia"/>
                <w:sz w:val="20"/>
              </w:rPr>
              <w:t>インクルーシブ教育の充実。こどもたちは自然に学んでくれる。学校の先生の教育→先生が保護者に啓発</w:t>
            </w:r>
            <w:r>
              <w:rPr>
                <w:rFonts w:asciiTheme="minorEastAsia" w:hAnsiTheme="minorEastAsia" w:cstheme="minorEastAsia" w:hint="eastAsia"/>
                <w:sz w:val="20"/>
              </w:rPr>
              <w:t>」</w:t>
            </w:r>
            <w:r w:rsidR="005C43AF">
              <w:rPr>
                <w:rFonts w:asciiTheme="minorEastAsia" w:hAnsiTheme="minorEastAsia" w:cstheme="minorEastAsia" w:hint="eastAsia"/>
                <w:sz w:val="20"/>
              </w:rPr>
              <w:t>、</w:t>
            </w:r>
            <w:r>
              <w:rPr>
                <w:rFonts w:asciiTheme="minorEastAsia" w:hAnsiTheme="minorEastAsia" w:cstheme="minorEastAsia" w:hint="eastAsia"/>
                <w:sz w:val="20"/>
              </w:rPr>
              <w:t>「</w:t>
            </w:r>
            <w:r w:rsidRPr="007B61B4">
              <w:rPr>
                <w:rFonts w:asciiTheme="minorEastAsia" w:hAnsiTheme="minorEastAsia" w:cstheme="minorEastAsia" w:hint="eastAsia"/>
                <w:sz w:val="20"/>
              </w:rPr>
              <w:t>どんな人でも、見聞きできる媒体などに当り前のように障がい者の日常があれば、多くの人の理解を深めることができるのではないかと考えます。</w:t>
            </w:r>
            <w:r>
              <w:rPr>
                <w:rFonts w:asciiTheme="minorEastAsia" w:hAnsiTheme="minorEastAsia" w:cstheme="minorEastAsia" w:hint="eastAsia"/>
                <w:sz w:val="20"/>
              </w:rPr>
              <w:t>」</w:t>
            </w:r>
            <w:r w:rsidRPr="00583548">
              <w:rPr>
                <w:rFonts w:asciiTheme="minorEastAsia" w:hAnsiTheme="minorEastAsia" w:cstheme="minorEastAsia" w:hint="eastAsia"/>
                <w:sz w:val="20"/>
              </w:rPr>
              <w:t>などの意見があり、こどもの頃から理解の促進を図ることや、幅広く啓発・広報を行うことなどが求められています。</w:t>
            </w:r>
          </w:p>
          <w:p w14:paraId="00A725B1" w14:textId="77777777" w:rsidR="00F1208D" w:rsidRPr="00583548" w:rsidRDefault="00F1208D" w:rsidP="0037663B">
            <w:pPr>
              <w:snapToGrid w:val="0"/>
              <w:ind w:firstLineChars="100" w:firstLine="200"/>
              <w:rPr>
                <w:rFonts w:asciiTheme="minorEastAsia" w:hAnsiTheme="minorEastAsia" w:cstheme="minorEastAsia"/>
                <w:sz w:val="20"/>
              </w:rPr>
            </w:pPr>
          </w:p>
        </w:tc>
      </w:tr>
      <w:tr w:rsidR="0037663B" w:rsidRPr="00583548" w14:paraId="6896D060" w14:textId="77777777" w:rsidTr="00DA7F14">
        <w:trPr>
          <w:trHeight w:val="405"/>
        </w:trPr>
        <w:tc>
          <w:tcPr>
            <w:tcW w:w="9018" w:type="dxa"/>
            <w:tcBorders>
              <w:top w:val="nil"/>
              <w:left w:val="nil"/>
              <w:bottom w:val="nil"/>
              <w:right w:val="nil"/>
            </w:tcBorders>
            <w:vAlign w:val="center"/>
          </w:tcPr>
          <w:p w14:paraId="4C7967FA" w14:textId="77777777" w:rsidR="0037663B" w:rsidRPr="00583548" w:rsidRDefault="0037663B" w:rsidP="00814CAA">
            <w:pPr>
              <w:snapToGrid w:val="0"/>
              <w:spacing w:beforeLines="20" w:before="71"/>
              <w:rPr>
                <w:rFonts w:asciiTheme="minorEastAsia" w:hAnsiTheme="minorEastAsia" w:cstheme="minorEastAsia"/>
                <w:sz w:val="22"/>
              </w:rPr>
            </w:pPr>
            <w:r w:rsidRPr="00583548">
              <w:rPr>
                <w:rFonts w:asciiTheme="minorEastAsia" w:hAnsiTheme="minorEastAsia" w:cstheme="minorEastAsia" w:hint="eastAsia"/>
              </w:rPr>
              <w:lastRenderedPageBreak/>
              <w:t>◆◆◆◆◆◆◆◆◆◆</w:t>
            </w:r>
            <w:r w:rsidR="00814CAA">
              <w:rPr>
                <w:rFonts w:asciiTheme="minorEastAsia" w:hAnsiTheme="minorEastAsia" w:cstheme="minorEastAsia" w:hint="eastAsia"/>
              </w:rPr>
              <w:t>◆◆◆◆◆◆◆◆◆◆◆◆◆◆◆◆◆◆◆◆◆◆◆◆◆◆◆◆◆◆◆</w:t>
            </w:r>
          </w:p>
        </w:tc>
      </w:tr>
    </w:tbl>
    <w:p w14:paraId="7CC4E044" w14:textId="77777777" w:rsidR="00F1208D" w:rsidRDefault="00F1208D" w:rsidP="00814CAA">
      <w:pPr>
        <w:snapToGrid w:val="0"/>
        <w:rPr>
          <w:rFonts w:asciiTheme="minorEastAsia" w:hAnsiTheme="minorEastAsia" w:cstheme="minorEastAsia"/>
          <w:b/>
          <w:sz w:val="22"/>
        </w:rPr>
      </w:pPr>
    </w:p>
    <w:p w14:paraId="27DC9866" w14:textId="77777777" w:rsidR="007575F7" w:rsidRPr="00583548" w:rsidRDefault="007575F7" w:rsidP="00814CAA">
      <w:pPr>
        <w:snapToGrid w:val="0"/>
        <w:rPr>
          <w:rFonts w:asciiTheme="minorEastAsia" w:hAnsiTheme="minorEastAsia" w:cstheme="minorEastAsia"/>
          <w:b/>
          <w:sz w:val="22"/>
        </w:rPr>
      </w:pPr>
      <w:r w:rsidRPr="00583548">
        <w:rPr>
          <w:rFonts w:asciiTheme="minorEastAsia" w:hAnsiTheme="minorEastAsia" w:cstheme="minorEastAsia" w:hint="eastAsia"/>
          <w:b/>
          <w:sz w:val="22"/>
        </w:rPr>
        <w:t>（</w:t>
      </w:r>
      <w:r w:rsidR="000D0A37" w:rsidRPr="00583548">
        <w:rPr>
          <w:rFonts w:asciiTheme="minorEastAsia" w:hAnsiTheme="minorEastAsia" w:cstheme="minorEastAsia" w:hint="eastAsia"/>
          <w:b/>
          <w:sz w:val="22"/>
        </w:rPr>
        <w:t xml:space="preserve">　</w:t>
      </w:r>
      <w:r w:rsidRPr="00583548">
        <w:rPr>
          <w:rFonts w:asciiTheme="minorEastAsia" w:hAnsiTheme="minorEastAsia" w:cstheme="minorEastAsia" w:hint="eastAsia"/>
          <w:b/>
          <w:sz w:val="22"/>
        </w:rPr>
        <w:t>課</w:t>
      </w:r>
      <w:r w:rsidR="000D0A37" w:rsidRPr="00583548">
        <w:rPr>
          <w:rFonts w:asciiTheme="minorEastAsia" w:hAnsiTheme="minorEastAsia" w:cstheme="minorEastAsia" w:hint="eastAsia"/>
          <w:b/>
          <w:sz w:val="22"/>
        </w:rPr>
        <w:t xml:space="preserve">　</w:t>
      </w:r>
      <w:r w:rsidRPr="00583548">
        <w:rPr>
          <w:rFonts w:asciiTheme="minorEastAsia" w:hAnsiTheme="minorEastAsia" w:cstheme="minorEastAsia" w:hint="eastAsia"/>
          <w:b/>
          <w:sz w:val="22"/>
        </w:rPr>
        <w:t>題</w:t>
      </w:r>
      <w:r w:rsidR="000D0A37" w:rsidRPr="00583548">
        <w:rPr>
          <w:rFonts w:asciiTheme="minorEastAsia" w:hAnsiTheme="minorEastAsia" w:cstheme="minorEastAsia" w:hint="eastAsia"/>
          <w:b/>
          <w:sz w:val="22"/>
        </w:rPr>
        <w:t xml:space="preserve">　</w:t>
      </w:r>
      <w:r w:rsidRPr="00583548">
        <w:rPr>
          <w:rFonts w:asciiTheme="minorEastAsia" w:hAnsiTheme="minorEastAsia" w:cstheme="minorEastAsia" w:hint="eastAsia"/>
          <w:b/>
          <w:sz w:val="22"/>
        </w:rPr>
        <w:t>）</w:t>
      </w:r>
    </w:p>
    <w:p w14:paraId="54CF5918" w14:textId="77777777" w:rsidR="007575F7" w:rsidRPr="00583548" w:rsidRDefault="001D3351" w:rsidP="001D3351">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 xml:space="preserve">①　</w:t>
      </w:r>
      <w:r w:rsidR="007575F7" w:rsidRPr="00583548">
        <w:rPr>
          <w:rFonts w:asciiTheme="minorEastAsia" w:hAnsiTheme="minorEastAsia" w:cstheme="minorEastAsia" w:hint="eastAsia"/>
          <w:sz w:val="22"/>
        </w:rPr>
        <w:t>啓発・広報の推進</w:t>
      </w:r>
    </w:p>
    <w:p w14:paraId="3199D7F8" w14:textId="77777777" w:rsidR="001D3351" w:rsidRPr="00583548" w:rsidRDefault="000D0A37" w:rsidP="001D3351">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啓発の充実</w:t>
      </w:r>
    </w:p>
    <w:p w14:paraId="75FF0E4C" w14:textId="77777777" w:rsidR="000D0A37" w:rsidRPr="00583548" w:rsidRDefault="000D0A37" w:rsidP="00714357">
      <w:pPr>
        <w:snapToGrid w:val="0"/>
        <w:spacing w:afterLines="50" w:after="179"/>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広報の充実</w:t>
      </w:r>
    </w:p>
    <w:p w14:paraId="54D46535" w14:textId="77777777" w:rsidR="001D3351" w:rsidRDefault="001D3351" w:rsidP="00814CAA">
      <w:pPr>
        <w:snapToGrid w:val="0"/>
        <w:spacing w:afterLines="50" w:after="179"/>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 xml:space="preserve">②　</w:t>
      </w:r>
      <w:r w:rsidR="000D0A37" w:rsidRPr="00583548">
        <w:rPr>
          <w:rFonts w:asciiTheme="minorEastAsia" w:hAnsiTheme="minorEastAsia" w:cstheme="minorEastAsia" w:hint="eastAsia"/>
          <w:sz w:val="22"/>
        </w:rPr>
        <w:t>人権教育・福祉教育の充実</w:t>
      </w:r>
    </w:p>
    <w:p w14:paraId="733B75CC" w14:textId="77777777" w:rsidR="00F1208D" w:rsidRDefault="00F1208D">
      <w:pPr>
        <w:widowControl/>
        <w:jc w:val="left"/>
        <w:rPr>
          <w:rFonts w:asciiTheme="minorEastAsia" w:hAnsiTheme="minorEastAsia" w:cstheme="minorEastAsia"/>
          <w:sz w:val="22"/>
        </w:rPr>
      </w:pPr>
      <w:r>
        <w:rPr>
          <w:rFonts w:asciiTheme="minorEastAsia" w:hAnsiTheme="minorEastAsia" w:cstheme="minorEastAsia"/>
          <w:sz w:val="22"/>
        </w:rPr>
        <w:br w:type="page"/>
      </w:r>
    </w:p>
    <w:tbl>
      <w:tblPr>
        <w:tblStyle w:val="a3"/>
        <w:tblW w:w="0" w:type="auto"/>
        <w:tblInd w:w="250" w:type="dxa"/>
        <w:shd w:val="clear" w:color="auto" w:fill="17365D" w:themeFill="text2" w:themeFillShade="BF"/>
        <w:tblLook w:val="04A0" w:firstRow="1" w:lastRow="0" w:firstColumn="1" w:lastColumn="0" w:noHBand="0" w:noVBand="1"/>
      </w:tblPr>
      <w:tblGrid>
        <w:gridCol w:w="2126"/>
      </w:tblGrid>
      <w:tr w:rsidR="0063371E" w:rsidRPr="00583548" w14:paraId="18F3F50E" w14:textId="77777777" w:rsidTr="00207293">
        <w:tc>
          <w:tcPr>
            <w:tcW w:w="2126" w:type="dxa"/>
            <w:shd w:val="clear" w:color="auto" w:fill="17365D" w:themeFill="text2" w:themeFillShade="BF"/>
            <w:vAlign w:val="center"/>
          </w:tcPr>
          <w:p w14:paraId="4B230141" w14:textId="77777777" w:rsidR="0063371E" w:rsidRPr="00583548" w:rsidRDefault="0063371E"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lastRenderedPageBreak/>
              <w:t>施策の方向性</w:t>
            </w:r>
          </w:p>
        </w:tc>
      </w:tr>
    </w:tbl>
    <w:p w14:paraId="620CD6C7" w14:textId="77777777" w:rsidR="0063371E" w:rsidRPr="00583548" w:rsidRDefault="0063371E" w:rsidP="00714357">
      <w:pPr>
        <w:pStyle w:val="4"/>
        <w:snapToGrid w:val="0"/>
        <w:spacing w:beforeLines="100" w:before="359" w:afterLines="30" w:after="107"/>
        <w:ind w:leftChars="0" w:left="0"/>
        <w:rPr>
          <w:rFonts w:asciiTheme="minorEastAsia" w:hAnsiTheme="minorEastAsia" w:cstheme="minorEastAsia"/>
          <w:sz w:val="22"/>
        </w:rPr>
      </w:pPr>
      <w:bookmarkStart w:id="29" w:name="_Toc65831816"/>
      <w:r w:rsidRPr="00583548">
        <w:rPr>
          <w:rFonts w:asciiTheme="minorEastAsia" w:hAnsiTheme="minorEastAsia" w:cstheme="minorEastAsia" w:hint="eastAsia"/>
          <w:sz w:val="22"/>
        </w:rPr>
        <w:t>（１）啓発・広報の推進</w:t>
      </w:r>
      <w:bookmarkEnd w:id="29"/>
    </w:p>
    <w:p w14:paraId="21986F14" w14:textId="77777777" w:rsidR="0063371E" w:rsidRPr="00583548" w:rsidRDefault="004627E9" w:rsidP="002912FB">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啓発の充実</w:t>
      </w:r>
    </w:p>
    <w:p w14:paraId="6FEA237C" w14:textId="77777777" w:rsidR="008400D4" w:rsidRPr="00583548" w:rsidRDefault="008400D4" w:rsidP="008400D4">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人等が快適で安全に生活できるまちづくりをめざした「ひとにやさしいまちづくり」の取組が効果的に発展していくよう、民間事業者の認識と理解を高めるとともに、市民意識の高揚を図っていくための啓発</w:t>
      </w:r>
      <w:r>
        <w:rPr>
          <w:rFonts w:asciiTheme="minorEastAsia" w:hAnsiTheme="minorEastAsia" w:cstheme="minorEastAsia" w:hint="eastAsia"/>
          <w:sz w:val="22"/>
        </w:rPr>
        <w:t>に</w:t>
      </w:r>
      <w:r w:rsidR="008500A0">
        <w:rPr>
          <w:rFonts w:asciiTheme="minorEastAsia" w:hAnsiTheme="minorEastAsia" w:cstheme="minorEastAsia" w:hint="eastAsia"/>
          <w:sz w:val="22"/>
        </w:rPr>
        <w:t>取</w:t>
      </w:r>
      <w:r w:rsidR="006B58BA">
        <w:rPr>
          <w:rFonts w:asciiTheme="minorEastAsia" w:hAnsiTheme="minorEastAsia" w:cstheme="minorEastAsia" w:hint="eastAsia"/>
          <w:sz w:val="22"/>
        </w:rPr>
        <w:t>り</w:t>
      </w:r>
      <w:r w:rsidR="008500A0">
        <w:rPr>
          <w:rFonts w:asciiTheme="minorEastAsia" w:hAnsiTheme="minorEastAsia" w:cstheme="minorEastAsia" w:hint="eastAsia"/>
          <w:sz w:val="22"/>
        </w:rPr>
        <w:t>組</w:t>
      </w:r>
      <w:r w:rsidR="006B58BA">
        <w:rPr>
          <w:rFonts w:asciiTheme="minorEastAsia" w:hAnsiTheme="minorEastAsia" w:cstheme="minorEastAsia" w:hint="eastAsia"/>
          <w:sz w:val="22"/>
        </w:rPr>
        <w:t>み</w:t>
      </w:r>
      <w:r>
        <w:rPr>
          <w:rFonts w:asciiTheme="minorEastAsia" w:hAnsiTheme="minorEastAsia" w:cstheme="minorEastAsia" w:hint="eastAsia"/>
          <w:sz w:val="22"/>
        </w:rPr>
        <w:t>ます。</w:t>
      </w:r>
    </w:p>
    <w:p w14:paraId="0460485B" w14:textId="77777777" w:rsidR="008400D4" w:rsidRPr="004D1E41" w:rsidRDefault="008400D4" w:rsidP="008400D4">
      <w:pPr>
        <w:pStyle w:val="ac"/>
        <w:widowControl/>
        <w:numPr>
          <w:ilvl w:val="0"/>
          <w:numId w:val="2"/>
        </w:numPr>
        <w:snapToGrid w:val="0"/>
        <w:spacing w:afterLines="50" w:after="179"/>
        <w:ind w:leftChars="0" w:left="851"/>
        <w:jc w:val="left"/>
        <w:rPr>
          <w:rFonts w:asciiTheme="minorEastAsia" w:hAnsiTheme="minorEastAsia" w:cstheme="minorEastAsia"/>
          <w:sz w:val="22"/>
        </w:rPr>
      </w:pPr>
      <w:r w:rsidRPr="004D1E41">
        <w:rPr>
          <w:rFonts w:asciiTheme="minorEastAsia" w:hAnsiTheme="minorEastAsia" w:cstheme="minorEastAsia" w:hint="eastAsia"/>
          <w:sz w:val="22"/>
        </w:rPr>
        <w:t>「障がい者週間」（12月３日～９日）を中心とした啓発活動においても、広く市民の参加を求め関係者が協力し、より効果的な啓発となるよう内容の充実に</w:t>
      </w:r>
      <w:r>
        <w:rPr>
          <w:rFonts w:asciiTheme="minorEastAsia" w:hAnsiTheme="minorEastAsia" w:cstheme="minorEastAsia" w:hint="eastAsia"/>
          <w:sz w:val="22"/>
        </w:rPr>
        <w:t>努めます</w:t>
      </w:r>
      <w:r w:rsidRPr="004D1E41">
        <w:rPr>
          <w:rFonts w:asciiTheme="minorEastAsia" w:hAnsiTheme="minorEastAsia" w:cstheme="minorEastAsia" w:hint="eastAsia"/>
          <w:sz w:val="22"/>
        </w:rPr>
        <w:t>。</w:t>
      </w:r>
    </w:p>
    <w:p w14:paraId="7CC48BB8" w14:textId="77777777" w:rsidR="008400D4" w:rsidRPr="00583548" w:rsidRDefault="008400D4" w:rsidP="008400D4">
      <w:pPr>
        <w:pStyle w:val="ac"/>
        <w:numPr>
          <w:ilvl w:val="0"/>
          <w:numId w:val="2"/>
        </w:numPr>
        <w:snapToGrid w:val="0"/>
        <w:spacing w:afterLines="50" w:after="179"/>
        <w:ind w:leftChars="0" w:left="851" w:hanging="425"/>
        <w:rPr>
          <w:rFonts w:asciiTheme="minorEastAsia" w:hAnsiTheme="minorEastAsia" w:cstheme="minorEastAsia"/>
          <w:sz w:val="22"/>
        </w:rPr>
      </w:pPr>
      <w:r w:rsidRPr="00583548">
        <w:rPr>
          <w:rFonts w:asciiTheme="minorEastAsia" w:hAnsiTheme="minorEastAsia" w:cstheme="minorEastAsia" w:hint="eastAsia"/>
          <w:sz w:val="22"/>
        </w:rPr>
        <w:t>障がいを理由とする差別の現状や「障害者差別解消法」の趣旨を踏まえて、市民や事業者</w:t>
      </w:r>
      <w:r>
        <w:rPr>
          <w:rFonts w:asciiTheme="minorEastAsia" w:hAnsiTheme="minorEastAsia" w:cstheme="minorEastAsia" w:hint="eastAsia"/>
          <w:sz w:val="22"/>
        </w:rPr>
        <w:t>、</w:t>
      </w:r>
      <w:r w:rsidRPr="0020197C">
        <w:rPr>
          <w:rFonts w:asciiTheme="minorEastAsia" w:hAnsiTheme="minorEastAsia" w:cstheme="minorEastAsia" w:hint="eastAsia"/>
          <w:sz w:val="22"/>
        </w:rPr>
        <w:t>地縁団体やボランティア団体、NPO、社会福祉法人等など、地域のさまざまな活動主体に対し</w:t>
      </w:r>
      <w:r>
        <w:rPr>
          <w:rFonts w:asciiTheme="minorEastAsia" w:hAnsiTheme="minorEastAsia" w:cstheme="minorEastAsia" w:hint="eastAsia"/>
          <w:sz w:val="22"/>
        </w:rPr>
        <w:t>、</w:t>
      </w:r>
      <w:r w:rsidRPr="00583548">
        <w:rPr>
          <w:rFonts w:asciiTheme="minorEastAsia" w:hAnsiTheme="minorEastAsia" w:cstheme="minorEastAsia" w:hint="eastAsia"/>
          <w:sz w:val="22"/>
        </w:rPr>
        <w:t>法制度及び障がいや障がいのある人に対する理解を深められるよう、</w:t>
      </w:r>
      <w:r w:rsidRPr="0020197C">
        <w:rPr>
          <w:rFonts w:asciiTheme="minorEastAsia" w:hAnsiTheme="minorEastAsia" w:cstheme="minorEastAsia" w:hint="eastAsia"/>
          <w:sz w:val="22"/>
        </w:rPr>
        <w:t>啓発活動に</w:t>
      </w:r>
      <w:r w:rsidR="008500A0">
        <w:rPr>
          <w:rFonts w:asciiTheme="minorEastAsia" w:hAnsiTheme="minorEastAsia" w:cstheme="minorEastAsia" w:hint="eastAsia"/>
          <w:sz w:val="22"/>
        </w:rPr>
        <w:t>取</w:t>
      </w:r>
      <w:r w:rsidR="006B58BA">
        <w:rPr>
          <w:rFonts w:asciiTheme="minorEastAsia" w:hAnsiTheme="minorEastAsia" w:cstheme="minorEastAsia" w:hint="eastAsia"/>
          <w:sz w:val="22"/>
        </w:rPr>
        <w:t>り</w:t>
      </w:r>
      <w:r w:rsidR="008500A0">
        <w:rPr>
          <w:rFonts w:asciiTheme="minorEastAsia" w:hAnsiTheme="minorEastAsia" w:cstheme="minorEastAsia" w:hint="eastAsia"/>
          <w:sz w:val="22"/>
        </w:rPr>
        <w:t>組</w:t>
      </w:r>
      <w:r w:rsidR="006B58BA">
        <w:rPr>
          <w:rFonts w:asciiTheme="minorEastAsia" w:hAnsiTheme="minorEastAsia" w:cstheme="minorEastAsia" w:hint="eastAsia"/>
          <w:sz w:val="22"/>
        </w:rPr>
        <w:t>み</w:t>
      </w:r>
      <w:r w:rsidRPr="0020197C">
        <w:rPr>
          <w:rFonts w:asciiTheme="minorEastAsia" w:hAnsiTheme="minorEastAsia" w:cstheme="minorEastAsia" w:hint="eastAsia"/>
          <w:sz w:val="22"/>
        </w:rPr>
        <w:t>ます。</w:t>
      </w:r>
    </w:p>
    <w:p w14:paraId="1B3108AF" w14:textId="77777777" w:rsidR="008400D4" w:rsidRPr="00583548" w:rsidRDefault="008400D4" w:rsidP="008400D4">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精神障がいのある人に対する誤解や偏見の解消のため、広報誌等の活用や精神障がいのある当事者を交えての精神保健市民講座の開催など、様々な啓発活動に</w:t>
      </w:r>
      <w:r w:rsidR="006B58BA">
        <w:rPr>
          <w:rFonts w:asciiTheme="minorEastAsia" w:hAnsiTheme="minorEastAsia" w:cstheme="minorEastAsia" w:hint="eastAsia"/>
          <w:sz w:val="22"/>
        </w:rPr>
        <w:t>取り組みま</w:t>
      </w:r>
      <w:r w:rsidRPr="00583548">
        <w:rPr>
          <w:rFonts w:asciiTheme="minorEastAsia" w:hAnsiTheme="minorEastAsia" w:cstheme="minorEastAsia" w:hint="eastAsia"/>
          <w:sz w:val="22"/>
        </w:rPr>
        <w:t>す。</w:t>
      </w:r>
    </w:p>
    <w:p w14:paraId="4326D859" w14:textId="77777777" w:rsidR="008400D4" w:rsidRPr="00583548" w:rsidRDefault="008400D4" w:rsidP="008400D4">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広く市民に難病に対する理解を得るため、各区保健福祉センターに啓発媒体を設置するとともに、大阪市主催のイベント等の機会を活用し、パネル展示を実施するなど啓発に努めます。</w:t>
      </w:r>
    </w:p>
    <w:p w14:paraId="44469FB4" w14:textId="77777777" w:rsidR="008400D4" w:rsidRDefault="008400D4" w:rsidP="008400D4">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ＨＩＶ陽性者及びハンセン病回復者等感染症に対する偏見・差別を解消するために、ホームページ・パンフレット等の充実を図り、市民への正しい知識の普及啓発に努めます。また、各関係先への健康教育や研修の実施により、ＨＩＶ感染症に関する理解の促進に努めます。</w:t>
      </w:r>
    </w:p>
    <w:p w14:paraId="6469A045" w14:textId="77777777" w:rsidR="00714357" w:rsidRPr="00583548" w:rsidRDefault="00714357" w:rsidP="00714357">
      <w:pPr>
        <w:pStyle w:val="ac"/>
        <w:snapToGrid w:val="0"/>
        <w:spacing w:afterLines="50" w:after="179"/>
        <w:ind w:leftChars="0" w:left="851"/>
        <w:rPr>
          <w:rFonts w:asciiTheme="minorEastAsia" w:hAnsiTheme="minorEastAsia" w:cstheme="minorEastAsia"/>
          <w:sz w:val="22"/>
        </w:rPr>
      </w:pPr>
    </w:p>
    <w:p w14:paraId="433655C7" w14:textId="77777777" w:rsidR="008400D4" w:rsidRPr="00583548" w:rsidRDefault="008400D4" w:rsidP="008400D4">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lastRenderedPageBreak/>
        <w:t>発達障がいに対する正しい理解の促進を図るため、「世界自閉症啓発デー」（４月２日）、「発達障がい啓発週間」（４月２日～８日）を中心に関係機関・団体と連携し、一層の啓発に努めます。また、発達障がい者支援センター（エルムおおさか）においても、啓発講座や親支援講座の開催、ホームページを通じた啓発など、様々な機会をとらえ発達障がいについての情報提供や理解促進に努めます。</w:t>
      </w:r>
    </w:p>
    <w:p w14:paraId="16857D8D" w14:textId="77777777" w:rsidR="008400D4" w:rsidRDefault="008400D4" w:rsidP="008400D4">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外見からはわからなくても援助や配慮を必要としていることを周りの方に知らせることで、援助が得やすくなる「ヘルプマーク</w:t>
      </w:r>
      <w:r w:rsidRPr="00583548">
        <w:rPr>
          <w:rStyle w:val="af4"/>
          <w:rFonts w:asciiTheme="minorEastAsia" w:hAnsiTheme="minorEastAsia" w:cstheme="minorEastAsia"/>
          <w:sz w:val="22"/>
        </w:rPr>
        <w:footnoteReference w:id="8"/>
      </w:r>
      <w:r w:rsidRPr="00583548">
        <w:rPr>
          <w:rFonts w:asciiTheme="minorEastAsia" w:hAnsiTheme="minorEastAsia" w:cstheme="minorEastAsia" w:hint="eastAsia"/>
          <w:sz w:val="22"/>
        </w:rPr>
        <w:t>」の普及を大阪府と連携して進めます。</w:t>
      </w:r>
    </w:p>
    <w:p w14:paraId="1A2E3DED" w14:textId="77777777" w:rsidR="008400D4" w:rsidRPr="00583548" w:rsidRDefault="008400D4" w:rsidP="008400D4">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市民や企業等を対象として様々な障がいの特性について理解する「あいサポーター」を養成</w:t>
      </w:r>
      <w:r>
        <w:rPr>
          <w:rFonts w:asciiTheme="minorEastAsia" w:hAnsiTheme="minorEastAsia" w:cstheme="minorEastAsia" w:hint="eastAsia"/>
          <w:sz w:val="22"/>
        </w:rPr>
        <w:t>するとともに、「あいサポート企業（団体）」の認定を行うなど、障がいのある人が困っている様子を見かけたら、必要な声掛け</w:t>
      </w:r>
      <w:r w:rsidR="00B77D00">
        <w:rPr>
          <w:rFonts w:asciiTheme="minorEastAsia" w:hAnsiTheme="minorEastAsia" w:cstheme="minorEastAsia" w:hint="eastAsia"/>
          <w:sz w:val="22"/>
        </w:rPr>
        <w:t>や、</w:t>
      </w:r>
      <w:r>
        <w:rPr>
          <w:rFonts w:asciiTheme="minorEastAsia" w:hAnsiTheme="minorEastAsia" w:cstheme="minorEastAsia" w:hint="eastAsia"/>
          <w:sz w:val="22"/>
        </w:rPr>
        <w:t>配慮を行う</w:t>
      </w:r>
      <w:r w:rsidRPr="00583548">
        <w:rPr>
          <w:rFonts w:asciiTheme="minorEastAsia" w:hAnsiTheme="minorEastAsia" w:cstheme="minorEastAsia" w:hint="eastAsia"/>
          <w:sz w:val="22"/>
        </w:rPr>
        <w:t>「あいサポート運動</w:t>
      </w:r>
      <w:r w:rsidRPr="00583548">
        <w:rPr>
          <w:rStyle w:val="af4"/>
          <w:rFonts w:asciiTheme="minorEastAsia" w:hAnsiTheme="minorEastAsia" w:cstheme="minorEastAsia"/>
          <w:sz w:val="22"/>
        </w:rPr>
        <w:footnoteReference w:id="9"/>
      </w:r>
      <w:r w:rsidRPr="00583548">
        <w:rPr>
          <w:rFonts w:asciiTheme="minorEastAsia" w:hAnsiTheme="minorEastAsia" w:cstheme="minorEastAsia" w:hint="eastAsia"/>
          <w:sz w:val="22"/>
        </w:rPr>
        <w:t>」の取組を進めます。</w:t>
      </w:r>
    </w:p>
    <w:p w14:paraId="7B0A6D4F" w14:textId="77777777" w:rsidR="008400D4" w:rsidRPr="00583548" w:rsidRDefault="008400D4" w:rsidP="008400D4">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障がいのある人の地域での生活を支援する「障がいのある方のための各種マーク」について、ホームページやパンフレット等を用いて一層の普及を図ります。</w:t>
      </w:r>
    </w:p>
    <w:p w14:paraId="5A106316" w14:textId="77777777" w:rsidR="008400D4" w:rsidRPr="00583548" w:rsidRDefault="008400D4" w:rsidP="008400D4">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啓発事業の推進にあたっては、市民団体や市民</w:t>
      </w:r>
      <w:r>
        <w:rPr>
          <w:rFonts w:asciiTheme="minorEastAsia" w:hAnsiTheme="minorEastAsia" w:cstheme="minorEastAsia" w:hint="eastAsia"/>
          <w:sz w:val="22"/>
        </w:rPr>
        <w:t>、地域団体（地域活動協議会等）</w:t>
      </w:r>
      <w:r w:rsidRPr="00583548">
        <w:rPr>
          <w:rFonts w:asciiTheme="minorEastAsia" w:hAnsiTheme="minorEastAsia" w:cstheme="minorEastAsia" w:hint="eastAsia"/>
          <w:sz w:val="22"/>
        </w:rPr>
        <w:t>と協働して、取組を進めます。</w:t>
      </w:r>
    </w:p>
    <w:p w14:paraId="41B638B4" w14:textId="77777777" w:rsidR="008400D4" w:rsidRPr="00583548" w:rsidRDefault="008400D4" w:rsidP="008400D4">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補助犬の受入れについて、ポスター、パンフレット、ステッカー等を活用し、関係機関と連携をとりながら、普及啓発に努めます。</w:t>
      </w:r>
    </w:p>
    <w:p w14:paraId="06AA38F2" w14:textId="77777777" w:rsidR="004627E9" w:rsidRDefault="008400D4" w:rsidP="008400D4">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障がい者スポーツや文化活動の振興を通じて、障がいや障がいのある人への理解を深めるよう取組を進めます。</w:t>
      </w:r>
    </w:p>
    <w:p w14:paraId="4B575070" w14:textId="77777777" w:rsidR="00714357" w:rsidRDefault="00714357">
      <w:pPr>
        <w:widowControl/>
        <w:jc w:val="left"/>
        <w:rPr>
          <w:rFonts w:asciiTheme="minorEastAsia" w:hAnsiTheme="minorEastAsia" w:cstheme="minorEastAsia"/>
          <w:sz w:val="22"/>
        </w:rPr>
      </w:pPr>
      <w:r>
        <w:rPr>
          <w:rFonts w:asciiTheme="minorEastAsia" w:hAnsiTheme="minorEastAsia" w:cstheme="minorEastAsia"/>
          <w:sz w:val="22"/>
        </w:rPr>
        <w:br w:type="page"/>
      </w:r>
    </w:p>
    <w:p w14:paraId="6FB5BF30" w14:textId="77777777" w:rsidR="00D80666" w:rsidRPr="00583548" w:rsidRDefault="00D80666" w:rsidP="00714357">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lastRenderedPageBreak/>
        <w:t>イ　広報の充実</w:t>
      </w:r>
    </w:p>
    <w:p w14:paraId="2A7480DC" w14:textId="77777777" w:rsidR="008400D4" w:rsidRPr="00583548" w:rsidRDefault="005C43AF" w:rsidP="008400D4">
      <w:pPr>
        <w:pStyle w:val="ac"/>
        <w:numPr>
          <w:ilvl w:val="0"/>
          <w:numId w:val="2"/>
        </w:numPr>
        <w:snapToGrid w:val="0"/>
        <w:spacing w:afterLines="50" w:after="179"/>
        <w:ind w:leftChars="0" w:left="851"/>
        <w:rPr>
          <w:rFonts w:asciiTheme="minorEastAsia" w:hAnsiTheme="minorEastAsia" w:cstheme="minorEastAsia"/>
          <w:sz w:val="22"/>
        </w:rPr>
      </w:pPr>
      <w:r>
        <w:rPr>
          <w:rFonts w:asciiTheme="minorEastAsia" w:hAnsiTheme="minorEastAsia" w:cstheme="minorEastAsia" w:hint="eastAsia"/>
          <w:sz w:val="22"/>
        </w:rPr>
        <w:t>テレビ・ラジオや広報</w:t>
      </w:r>
      <w:r w:rsidR="00E920D1">
        <w:rPr>
          <w:rFonts w:asciiTheme="minorEastAsia" w:hAnsiTheme="minorEastAsia" w:cstheme="minorEastAsia" w:hint="eastAsia"/>
          <w:sz w:val="22"/>
        </w:rPr>
        <w:t>紙・</w:t>
      </w:r>
      <w:r w:rsidR="008400D4" w:rsidRPr="00583548">
        <w:rPr>
          <w:rFonts w:asciiTheme="minorEastAsia" w:hAnsiTheme="minorEastAsia" w:cstheme="minorEastAsia" w:hint="eastAsia"/>
          <w:sz w:val="22"/>
        </w:rPr>
        <w:t>誌等のマスメディアを活用するなど、多様な機会の創出を図り、障がいのある人に対する認識や理解の促進を図るための広報を行います。</w:t>
      </w:r>
    </w:p>
    <w:p w14:paraId="52804B77" w14:textId="77777777" w:rsidR="00D80666" w:rsidRDefault="008400D4" w:rsidP="008400D4">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様々な機会をとらえ、パンフレット等の作成やホームページ・ＳＮＳ等の活用により、障がいのある人が関係する事業についての紹介を積極的に行います。</w:t>
      </w:r>
    </w:p>
    <w:p w14:paraId="1EDC0261" w14:textId="77777777" w:rsidR="00714357" w:rsidRPr="00583548" w:rsidRDefault="00714357" w:rsidP="00714357">
      <w:pPr>
        <w:pStyle w:val="ac"/>
        <w:snapToGrid w:val="0"/>
        <w:ind w:leftChars="0" w:left="851"/>
        <w:rPr>
          <w:rFonts w:asciiTheme="minorEastAsia" w:hAnsiTheme="minorEastAsia" w:cstheme="minorEastAsia"/>
          <w:sz w:val="22"/>
        </w:rPr>
      </w:pPr>
    </w:p>
    <w:p w14:paraId="7953F729" w14:textId="77777777" w:rsidR="00D80666" w:rsidRPr="00583548" w:rsidRDefault="0063371E" w:rsidP="00714357">
      <w:pPr>
        <w:pStyle w:val="4"/>
        <w:snapToGrid w:val="0"/>
        <w:spacing w:afterLines="50" w:after="179"/>
        <w:ind w:leftChars="0" w:left="0"/>
        <w:rPr>
          <w:rFonts w:asciiTheme="minorEastAsia" w:hAnsiTheme="minorEastAsia" w:cstheme="minorEastAsia"/>
          <w:sz w:val="22"/>
        </w:rPr>
      </w:pPr>
      <w:bookmarkStart w:id="30" w:name="_Toc65831817"/>
      <w:r w:rsidRPr="00583548">
        <w:rPr>
          <w:rFonts w:asciiTheme="minorEastAsia" w:hAnsiTheme="minorEastAsia" w:cstheme="minorEastAsia" w:hint="eastAsia"/>
          <w:sz w:val="22"/>
        </w:rPr>
        <w:t>（２）人権教育・福祉教育の充実</w:t>
      </w:r>
      <w:bookmarkEnd w:id="30"/>
    </w:p>
    <w:p w14:paraId="253DDB61" w14:textId="77777777" w:rsidR="008400D4" w:rsidRPr="004D1E41" w:rsidRDefault="008400D4" w:rsidP="008400D4">
      <w:pPr>
        <w:pStyle w:val="ac"/>
        <w:widowControl/>
        <w:numPr>
          <w:ilvl w:val="0"/>
          <w:numId w:val="2"/>
        </w:numPr>
        <w:snapToGrid w:val="0"/>
        <w:spacing w:afterLines="50" w:after="179"/>
        <w:ind w:leftChars="0" w:left="851"/>
        <w:jc w:val="left"/>
        <w:rPr>
          <w:rFonts w:asciiTheme="minorEastAsia" w:hAnsiTheme="minorEastAsia" w:cstheme="minorEastAsia"/>
          <w:sz w:val="22"/>
        </w:rPr>
      </w:pPr>
      <w:r w:rsidRPr="004D1E41">
        <w:rPr>
          <w:rFonts w:asciiTheme="minorEastAsia" w:hAnsiTheme="minorEastAsia" w:cstheme="minorEastAsia" w:hint="eastAsia"/>
          <w:sz w:val="22"/>
        </w:rPr>
        <w:t>各学校園において、障がいのあるこどもに対するいじめ・虐待が発生しないよう、障がいの理解をはじめ、周りのこどもとのより良い関係づくりを進めます。</w:t>
      </w:r>
    </w:p>
    <w:p w14:paraId="5115D8E7" w14:textId="77777777" w:rsidR="00814CAA" w:rsidRPr="00814CAA" w:rsidRDefault="008400D4" w:rsidP="00814CAA">
      <w:pPr>
        <w:pStyle w:val="ac"/>
        <w:widowControl/>
        <w:numPr>
          <w:ilvl w:val="0"/>
          <w:numId w:val="2"/>
        </w:numPr>
        <w:snapToGrid w:val="0"/>
        <w:spacing w:afterLines="50" w:after="179"/>
        <w:ind w:leftChars="0" w:left="851"/>
        <w:jc w:val="left"/>
        <w:rPr>
          <w:rFonts w:asciiTheme="minorEastAsia" w:hAnsiTheme="minorEastAsia" w:cstheme="minorEastAsia"/>
          <w:b/>
          <w:sz w:val="28"/>
        </w:rPr>
      </w:pPr>
      <w:r w:rsidRPr="00814CAA">
        <w:rPr>
          <w:rFonts w:asciiTheme="minorEastAsia" w:hAnsiTheme="minorEastAsia" w:cstheme="minorEastAsia" w:hint="eastAsia"/>
          <w:sz w:val="22"/>
        </w:rPr>
        <w:t>障がいや障がいのある人に対する認識と理解をこどもの頃から深めるため、学校教育においては、「大阪市教育振興基本計画」に基づき、施策や教育実践、研究の充実を図ります。また、市民を対象とした各種講習会を幅広く開催し、人権教育・福祉教育の充実に努めます。</w:t>
      </w:r>
    </w:p>
    <w:p w14:paraId="4E2EE664" w14:textId="77777777" w:rsidR="00F1208D" w:rsidRDefault="008400D4" w:rsidP="00814CAA">
      <w:pPr>
        <w:pStyle w:val="ac"/>
        <w:widowControl/>
        <w:numPr>
          <w:ilvl w:val="0"/>
          <w:numId w:val="2"/>
        </w:numPr>
        <w:snapToGrid w:val="0"/>
        <w:spacing w:afterLines="50" w:after="179"/>
        <w:ind w:leftChars="0" w:left="851"/>
        <w:jc w:val="left"/>
        <w:rPr>
          <w:rFonts w:asciiTheme="minorEastAsia" w:hAnsiTheme="minorEastAsia" w:cstheme="minorEastAsia"/>
          <w:sz w:val="22"/>
        </w:rPr>
      </w:pPr>
      <w:r w:rsidRPr="00814CAA">
        <w:rPr>
          <w:rFonts w:asciiTheme="minorEastAsia" w:hAnsiTheme="minorEastAsia" w:cstheme="minorEastAsia" w:hint="eastAsia"/>
          <w:sz w:val="22"/>
        </w:rPr>
        <w:t>こどもの頃から「福祉のこころ」を育む事業として、小中学生地域福祉学習事業を実施し、作成したリーフレットや福祉読本を教育現場において活用して福祉の大切さを学ぶ機会を提供します。</w:t>
      </w:r>
    </w:p>
    <w:p w14:paraId="78496750" w14:textId="77777777" w:rsidR="00F1208D" w:rsidRDefault="00F1208D">
      <w:pPr>
        <w:widowControl/>
        <w:jc w:val="left"/>
        <w:rPr>
          <w:rFonts w:asciiTheme="minorEastAsia" w:hAnsiTheme="minorEastAsia" w:cstheme="minorEastAsia"/>
          <w:sz w:val="22"/>
        </w:rPr>
      </w:pPr>
      <w:r>
        <w:rPr>
          <w:rFonts w:asciiTheme="minorEastAsia" w:hAnsiTheme="minorEastAsia" w:cstheme="minorEastAsia"/>
          <w:sz w:val="22"/>
        </w:rPr>
        <w:br w:type="page"/>
      </w:r>
    </w:p>
    <w:p w14:paraId="330D51DD" w14:textId="77777777" w:rsidR="0063371E" w:rsidRPr="00583548" w:rsidRDefault="00F61831" w:rsidP="004168BF">
      <w:pPr>
        <w:pStyle w:val="3"/>
        <w:snapToGrid w:val="0"/>
        <w:spacing w:afterLines="50" w:after="179"/>
        <w:ind w:leftChars="0" w:left="0"/>
        <w:rPr>
          <w:rFonts w:asciiTheme="minorEastAsia" w:eastAsiaTheme="minorEastAsia" w:hAnsiTheme="minorEastAsia" w:cstheme="minorEastAsia"/>
          <w:b/>
          <w:sz w:val="28"/>
        </w:rPr>
      </w:pPr>
      <w:bookmarkStart w:id="31" w:name="_Toc65831818"/>
      <w:r w:rsidRPr="00583548">
        <w:rPr>
          <w:rFonts w:asciiTheme="minorEastAsia" w:eastAsiaTheme="minorEastAsia" w:hAnsiTheme="minorEastAsia" w:cstheme="minorEastAsia" w:hint="eastAsia"/>
          <w:b/>
          <w:sz w:val="28"/>
        </w:rPr>
        <w:lastRenderedPageBreak/>
        <w:t xml:space="preserve">２　</w:t>
      </w:r>
      <w:r w:rsidR="0063371E" w:rsidRPr="00583548">
        <w:rPr>
          <w:rFonts w:asciiTheme="minorEastAsia" w:eastAsiaTheme="minorEastAsia" w:hAnsiTheme="minorEastAsia" w:cstheme="minorEastAsia" w:hint="eastAsia"/>
          <w:b/>
          <w:sz w:val="28"/>
        </w:rPr>
        <w:t>情報・コミュニケーション</w:t>
      </w:r>
      <w:bookmarkEnd w:id="31"/>
    </w:p>
    <w:tbl>
      <w:tblPr>
        <w:tblStyle w:val="a3"/>
        <w:tblW w:w="0" w:type="auto"/>
        <w:tblInd w:w="250" w:type="dxa"/>
        <w:tblLook w:val="04A0" w:firstRow="1" w:lastRow="0" w:firstColumn="1" w:lastColumn="0" w:noHBand="0" w:noVBand="1"/>
      </w:tblPr>
      <w:tblGrid>
        <w:gridCol w:w="1985"/>
      </w:tblGrid>
      <w:tr w:rsidR="0063371E" w:rsidRPr="00583548" w14:paraId="23D3F0F5" w14:textId="77777777" w:rsidTr="00207293">
        <w:tc>
          <w:tcPr>
            <w:tcW w:w="1985" w:type="dxa"/>
            <w:shd w:val="clear" w:color="auto" w:fill="17365D" w:themeFill="text2" w:themeFillShade="BF"/>
            <w:vAlign w:val="center"/>
          </w:tcPr>
          <w:p w14:paraId="210A510C" w14:textId="77777777" w:rsidR="0063371E" w:rsidRPr="00583548" w:rsidRDefault="0063371E"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t>現状と課題</w:t>
            </w:r>
          </w:p>
        </w:tc>
      </w:tr>
    </w:tbl>
    <w:p w14:paraId="14CFB84E" w14:textId="77777777" w:rsidR="003E7C57" w:rsidRPr="00583548" w:rsidRDefault="003E7C57" w:rsidP="003E7C57">
      <w:pPr>
        <w:snapToGrid w:val="0"/>
        <w:ind w:leftChars="135" w:left="283" w:firstLineChars="100" w:firstLine="220"/>
        <w:rPr>
          <w:rFonts w:asciiTheme="minorEastAsia" w:hAnsiTheme="minorEastAsia" w:cstheme="minorEastAsia"/>
          <w:sz w:val="22"/>
        </w:rPr>
      </w:pPr>
    </w:p>
    <w:p w14:paraId="7FDE3EE1" w14:textId="77777777" w:rsidR="008400D4" w:rsidRPr="00583548" w:rsidRDefault="008400D4" w:rsidP="008400D4">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害者基本法」の主旨を踏まえ、コミュニケーション・情報収集等の保障は、障がいがあることによりコミュニケーションが困難な人たちが、地域で生活するうえで重要なことであり、自己選択・自己決定を推進する観点からも、障がいの状況や特性に応じた支援が必要です。</w:t>
      </w:r>
    </w:p>
    <w:p w14:paraId="0C1F46EF" w14:textId="77777777" w:rsidR="008400D4" w:rsidRPr="00583548" w:rsidRDefault="008400D4" w:rsidP="008400D4">
      <w:pPr>
        <w:snapToGrid w:val="0"/>
        <w:spacing w:beforeLines="50" w:before="179"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2016（</w:t>
      </w:r>
      <w:r w:rsidRPr="00583548">
        <w:rPr>
          <w:rFonts w:asciiTheme="minorEastAsia" w:hAnsiTheme="minorEastAsia" w:cstheme="minorEastAsia" w:hint="eastAsia"/>
          <w:sz w:val="22"/>
        </w:rPr>
        <w:t>平成28</w:t>
      </w:r>
      <w:r>
        <w:rPr>
          <w:rFonts w:asciiTheme="minorEastAsia" w:hAnsiTheme="minorEastAsia" w:cstheme="minorEastAsia" w:hint="eastAsia"/>
          <w:sz w:val="22"/>
        </w:rPr>
        <w:t>）</w:t>
      </w:r>
      <w:r w:rsidRPr="00583548">
        <w:rPr>
          <w:rFonts w:asciiTheme="minorEastAsia" w:hAnsiTheme="minorEastAsia" w:cstheme="minorEastAsia" w:hint="eastAsia"/>
          <w:sz w:val="22"/>
        </w:rPr>
        <w:t>年度に「全国手話言語市区長会</w:t>
      </w:r>
      <w:r w:rsidRPr="00583548">
        <w:rPr>
          <w:rStyle w:val="af4"/>
          <w:rFonts w:asciiTheme="minorEastAsia" w:hAnsiTheme="minorEastAsia" w:cstheme="minorEastAsia"/>
          <w:sz w:val="22"/>
        </w:rPr>
        <w:footnoteReference w:id="10"/>
      </w:r>
      <w:r w:rsidRPr="00583548">
        <w:rPr>
          <w:rFonts w:asciiTheme="minorEastAsia" w:hAnsiTheme="minorEastAsia" w:cstheme="minorEastAsia" w:hint="eastAsia"/>
          <w:sz w:val="22"/>
        </w:rPr>
        <w:t>」が設立され</w:t>
      </w:r>
      <w:r>
        <w:rPr>
          <w:rFonts w:asciiTheme="minorEastAsia" w:hAnsiTheme="minorEastAsia" w:cstheme="minorEastAsia" w:hint="eastAsia"/>
          <w:sz w:val="22"/>
        </w:rPr>
        <w:t>て以降</w:t>
      </w:r>
      <w:r w:rsidRPr="00583548">
        <w:rPr>
          <w:rFonts w:asciiTheme="minorEastAsia" w:hAnsiTheme="minorEastAsia" w:cstheme="minorEastAsia" w:hint="eastAsia"/>
          <w:sz w:val="22"/>
        </w:rPr>
        <w:t>、手話言語条例等を制定する動きが全国に拡大しています。</w:t>
      </w:r>
    </w:p>
    <w:p w14:paraId="26F108C8" w14:textId="77777777" w:rsidR="00B77D00" w:rsidRPr="00583548" w:rsidRDefault="00B77D00" w:rsidP="00B77D00">
      <w:pPr>
        <w:snapToGrid w:val="0"/>
        <w:spacing w:beforeLines="50" w:before="179"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視覚障害者等の読書環境の整備の推進に関する基本的な計画が示されたことに伴い、大阪市としても計画に基づく取組が求められています。</w:t>
      </w:r>
    </w:p>
    <w:p w14:paraId="07EA9EDA" w14:textId="77777777" w:rsidR="008400D4" w:rsidRPr="00583548" w:rsidRDefault="008400D4" w:rsidP="008400D4">
      <w:pPr>
        <w:snapToGrid w:val="0"/>
        <w:spacing w:beforeLines="50" w:before="179"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大阪市では、</w:t>
      </w:r>
      <w:r>
        <w:rPr>
          <w:rFonts w:asciiTheme="minorEastAsia" w:hAnsiTheme="minorEastAsia" w:cstheme="minorEastAsia" w:hint="eastAsia"/>
          <w:sz w:val="22"/>
        </w:rPr>
        <w:t>2016（</w:t>
      </w:r>
      <w:r w:rsidRPr="00583548">
        <w:rPr>
          <w:rFonts w:asciiTheme="minorEastAsia" w:hAnsiTheme="minorEastAsia" w:cstheme="minorEastAsia" w:hint="eastAsia"/>
          <w:sz w:val="22"/>
        </w:rPr>
        <w:t>平成28</w:t>
      </w:r>
      <w:r>
        <w:rPr>
          <w:rFonts w:asciiTheme="minorEastAsia" w:hAnsiTheme="minorEastAsia" w:cstheme="minorEastAsia" w:hint="eastAsia"/>
          <w:sz w:val="22"/>
        </w:rPr>
        <w:t>）</w:t>
      </w:r>
      <w:r w:rsidRPr="00583548">
        <w:rPr>
          <w:rFonts w:asciiTheme="minorEastAsia" w:hAnsiTheme="minorEastAsia" w:cstheme="minorEastAsia" w:hint="eastAsia"/>
          <w:sz w:val="22"/>
        </w:rPr>
        <w:t>年１月に施行した「大阪市こころを結ぶ手話言語条例」に基づき、</w:t>
      </w:r>
      <w:r>
        <w:rPr>
          <w:rFonts w:asciiTheme="minorEastAsia" w:hAnsiTheme="minorEastAsia" w:cstheme="minorEastAsia" w:hint="eastAsia"/>
          <w:sz w:val="22"/>
        </w:rPr>
        <w:t>2017（</w:t>
      </w:r>
      <w:r w:rsidRPr="00583548">
        <w:rPr>
          <w:rFonts w:asciiTheme="minorEastAsia" w:hAnsiTheme="minorEastAsia" w:cstheme="minorEastAsia" w:hint="eastAsia"/>
          <w:sz w:val="22"/>
        </w:rPr>
        <w:t>平成29</w:t>
      </w:r>
      <w:r>
        <w:rPr>
          <w:rFonts w:asciiTheme="minorEastAsia" w:hAnsiTheme="minorEastAsia" w:cstheme="minorEastAsia" w:hint="eastAsia"/>
          <w:sz w:val="22"/>
        </w:rPr>
        <w:t>）</w:t>
      </w:r>
      <w:r w:rsidRPr="00583548">
        <w:rPr>
          <w:rFonts w:asciiTheme="minorEastAsia" w:hAnsiTheme="minorEastAsia" w:cstheme="minorEastAsia" w:hint="eastAsia"/>
          <w:sz w:val="22"/>
        </w:rPr>
        <w:t>年３月に「大阪市手話に関する施策の推進方針」を策定しており、手話が言語であるという認識に基づき、手話を必要とするすべての人が手話を通じて容易に必要な情報を取得し、十分なコミュニケーションを図ることのできる社会の実現が求められています。</w:t>
      </w:r>
    </w:p>
    <w:p w14:paraId="4EDCBB87" w14:textId="77777777" w:rsidR="004B5536" w:rsidRPr="00583548" w:rsidRDefault="008400D4" w:rsidP="008400D4">
      <w:pPr>
        <w:snapToGrid w:val="0"/>
        <w:spacing w:beforeLines="50" w:before="179"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障がいを理由とする差別の解消のため、大阪市においても職員対応要領に沿って、障がいのある人が求める配慮に対し適切に対応できるよう、引き続き、全庁的な取組を推進していかなければなりません。</w:t>
      </w:r>
    </w:p>
    <w:p w14:paraId="05131BF0" w14:textId="77777777" w:rsidR="003E0A84" w:rsidRPr="00583548" w:rsidRDefault="003E0A84">
      <w:pPr>
        <w:rPr>
          <w:rFonts w:asciiTheme="minorEastAsia" w:hAnsiTheme="minorEastAsia" w:cstheme="minorEastAsia"/>
        </w:rPr>
      </w:pPr>
      <w:r w:rsidRPr="00583548">
        <w:rPr>
          <w:rFonts w:asciiTheme="minorEastAsia" w:hAnsiTheme="minorEastAsia" w:cstheme="minorEastAsia"/>
        </w:rPr>
        <w:br w:type="page"/>
      </w:r>
    </w:p>
    <w:tbl>
      <w:tblPr>
        <w:tblStyle w:val="a3"/>
        <w:tblW w:w="0" w:type="auto"/>
        <w:tblInd w:w="99" w:type="dxa"/>
        <w:tblCellMar>
          <w:left w:w="99" w:type="dxa"/>
          <w:right w:w="99" w:type="dxa"/>
        </w:tblCellMar>
        <w:tblLook w:val="04A0" w:firstRow="1" w:lastRow="0" w:firstColumn="1" w:lastColumn="0" w:noHBand="0" w:noVBand="1"/>
      </w:tblPr>
      <w:tblGrid>
        <w:gridCol w:w="8971"/>
      </w:tblGrid>
      <w:tr w:rsidR="008400D4" w:rsidRPr="00583548" w14:paraId="71893A38" w14:textId="77777777" w:rsidTr="008400D4">
        <w:trPr>
          <w:trHeight w:val="229"/>
        </w:trPr>
        <w:tc>
          <w:tcPr>
            <w:tcW w:w="9070" w:type="dxa"/>
            <w:tcBorders>
              <w:top w:val="nil"/>
              <w:left w:val="nil"/>
              <w:bottom w:val="nil"/>
              <w:right w:val="nil"/>
            </w:tcBorders>
            <w:vAlign w:val="center"/>
          </w:tcPr>
          <w:p w14:paraId="49237D42" w14:textId="77777777" w:rsidR="008400D4" w:rsidRPr="00583548" w:rsidRDefault="008400D4" w:rsidP="00C5205D">
            <w:pPr>
              <w:snapToGrid w:val="0"/>
              <w:spacing w:afterLines="50" w:after="179"/>
              <w:rPr>
                <w:rFonts w:asciiTheme="minorEastAsia" w:hAnsiTheme="minorEastAsia" w:cstheme="minorEastAsia"/>
                <w:sz w:val="22"/>
              </w:rPr>
            </w:pPr>
            <w:r>
              <w:rPr>
                <w:rFonts w:asciiTheme="minorEastAsia" w:hAnsiTheme="minorEastAsia" w:cstheme="minorEastAsia" w:hint="eastAsia"/>
              </w:rPr>
              <w:lastRenderedPageBreak/>
              <w:t>◆◆◆◆</w:t>
            </w:r>
            <w:r w:rsidRPr="00583548">
              <w:rPr>
                <w:rFonts w:asciiTheme="minorEastAsia" w:hAnsiTheme="minorEastAsia" w:cstheme="minorEastAsia" w:hint="eastAsia"/>
              </w:rPr>
              <w:t>◆◆◆◆</w:t>
            </w:r>
            <w:r w:rsidRPr="00E139E9">
              <w:rPr>
                <w:rFonts w:asciiTheme="minorEastAsia" w:hAnsiTheme="minorEastAsia" w:cstheme="minorEastAsia" w:hint="eastAsia"/>
                <w:b/>
              </w:rPr>
              <w:t>20</w:t>
            </w:r>
            <w:r>
              <w:rPr>
                <w:rFonts w:asciiTheme="minorEastAsia" w:hAnsiTheme="minorEastAsia" w:cstheme="minorEastAsia" w:hint="eastAsia"/>
                <w:b/>
              </w:rPr>
              <w:t>19</w:t>
            </w:r>
            <w:r w:rsidRPr="00E139E9">
              <w:rPr>
                <w:rFonts w:asciiTheme="minorEastAsia" w:hAnsiTheme="minorEastAsia" w:cstheme="minorEastAsia" w:hint="eastAsia"/>
                <w:b/>
              </w:rPr>
              <w:t>（</w:t>
            </w:r>
            <w:r>
              <w:rPr>
                <w:rFonts w:asciiTheme="minorEastAsia" w:hAnsiTheme="minorEastAsia" w:cstheme="minorEastAsia" w:hint="eastAsia"/>
                <w:b/>
              </w:rPr>
              <w:t>令和元）</w:t>
            </w:r>
            <w:r w:rsidRPr="00583548">
              <w:rPr>
                <w:rFonts w:asciiTheme="minorEastAsia" w:hAnsiTheme="minorEastAsia" w:cstheme="minorEastAsia" w:hint="eastAsia"/>
                <w:b/>
              </w:rPr>
              <w:t>年度大阪市障がい者等基礎調査結果から</w:t>
            </w:r>
            <w:r>
              <w:rPr>
                <w:rFonts w:asciiTheme="minorEastAsia" w:hAnsiTheme="minorEastAsia" w:cstheme="minorEastAsia" w:hint="eastAsia"/>
              </w:rPr>
              <w:t>◆◆</w:t>
            </w:r>
            <w:r w:rsidRPr="00583548">
              <w:rPr>
                <w:rFonts w:asciiTheme="minorEastAsia" w:hAnsiTheme="minorEastAsia" w:cstheme="minorEastAsia" w:hint="eastAsia"/>
              </w:rPr>
              <w:t>◆◆◆◆◆◆</w:t>
            </w:r>
          </w:p>
        </w:tc>
      </w:tr>
      <w:tr w:rsidR="008400D4" w:rsidRPr="00583548" w14:paraId="67A66176" w14:textId="77777777" w:rsidTr="008400D4">
        <w:trPr>
          <w:trHeight w:val="4457"/>
        </w:trPr>
        <w:tc>
          <w:tcPr>
            <w:tcW w:w="9070" w:type="dxa"/>
            <w:tcBorders>
              <w:top w:val="nil"/>
              <w:left w:val="nil"/>
              <w:bottom w:val="nil"/>
              <w:right w:val="nil"/>
            </w:tcBorders>
          </w:tcPr>
          <w:p w14:paraId="388B701A" w14:textId="77777777" w:rsidR="008400D4" w:rsidRPr="00583548" w:rsidRDefault="008400D4" w:rsidP="00C5205D">
            <w:pPr>
              <w:snapToGrid w:val="0"/>
              <w:rPr>
                <w:rFonts w:asciiTheme="minorEastAsia" w:hAnsiTheme="minorEastAsia" w:cstheme="minorEastAsia"/>
                <w:sz w:val="20"/>
                <w:szCs w:val="21"/>
              </w:rPr>
            </w:pPr>
            <w:r w:rsidRPr="00583548">
              <w:rPr>
                <w:rFonts w:asciiTheme="minorEastAsia" w:hAnsiTheme="minorEastAsia" w:cstheme="minorEastAsia" w:hint="eastAsia"/>
                <w:b/>
                <w:szCs w:val="21"/>
              </w:rPr>
              <w:t>○ 福祉に関する情報の入手源【複数回答】</w:t>
            </w:r>
            <w:r w:rsidRPr="00583548">
              <w:rPr>
                <w:rFonts w:asciiTheme="minorEastAsia" w:hAnsiTheme="minorEastAsia" w:cstheme="minorEastAsia" w:hint="eastAsia"/>
                <w:sz w:val="20"/>
                <w:szCs w:val="21"/>
              </w:rPr>
              <w:t>（障がい者本人用調査票）</w:t>
            </w:r>
          </w:p>
          <w:p w14:paraId="585875BA" w14:textId="77777777" w:rsidR="008400D4" w:rsidRDefault="008400D4" w:rsidP="00C5205D">
            <w:pPr>
              <w:snapToGrid w:val="0"/>
              <w:ind w:firstLineChars="100" w:firstLine="160"/>
              <w:rPr>
                <w:rFonts w:asciiTheme="minorEastAsia" w:hAnsiTheme="minorEastAsia" w:cstheme="minorEastAsia"/>
                <w:sz w:val="16"/>
                <w:szCs w:val="21"/>
              </w:rPr>
            </w:pPr>
            <w:r w:rsidRPr="00583548">
              <w:rPr>
                <w:rFonts w:asciiTheme="minorEastAsia" w:hAnsiTheme="minorEastAsia" w:cstheme="minorEastAsia" w:hint="eastAsia"/>
                <w:sz w:val="16"/>
                <w:szCs w:val="21"/>
              </w:rPr>
              <w:t>（上位10項目のみ掲載）</w:t>
            </w:r>
          </w:p>
          <w:p w14:paraId="54A94A12" w14:textId="77777777" w:rsidR="008400D4" w:rsidRPr="00583548" w:rsidRDefault="008400D4" w:rsidP="00C5205D">
            <w:pPr>
              <w:snapToGrid w:val="0"/>
              <w:ind w:firstLineChars="100" w:firstLine="210"/>
              <w:rPr>
                <w:rFonts w:asciiTheme="minorEastAsia" w:hAnsiTheme="minorEastAsia" w:cstheme="minorEastAsia"/>
                <w:b/>
                <w:szCs w:val="21"/>
              </w:rPr>
            </w:pPr>
            <w:r>
              <w:rPr>
                <w:noProof/>
              </w:rPr>
              <w:drawing>
                <wp:inline distT="0" distB="0" distL="0" distR="0" wp14:anchorId="69FE6935" wp14:editId="601708D1">
                  <wp:extent cx="5502275" cy="2238375"/>
                  <wp:effectExtent l="0" t="0" r="0" b="0"/>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D8B64C9" w14:textId="77777777" w:rsidR="008400D4" w:rsidRPr="00583548" w:rsidRDefault="008400D4" w:rsidP="00C5205D">
            <w:pPr>
              <w:snapToGrid w:val="0"/>
              <w:ind w:firstLineChars="100" w:firstLine="200"/>
              <w:rPr>
                <w:rFonts w:asciiTheme="minorEastAsia" w:hAnsiTheme="minorEastAsia" w:cstheme="minorEastAsia"/>
                <w:sz w:val="20"/>
              </w:rPr>
            </w:pPr>
            <w:r w:rsidRPr="00583548">
              <w:rPr>
                <w:rFonts w:asciiTheme="minorEastAsia" w:hAnsiTheme="minorEastAsia" w:cstheme="minorEastAsia" w:hint="eastAsia"/>
                <w:sz w:val="20"/>
              </w:rPr>
              <w:t>「家族や親族」「区役所・保健福祉センターの職員」等のほか、「テレビ・ラジオ・新聞など」「インターネット」を回答された方も多数おられ、様々な手段で情報を発信していく必要があります。</w:t>
            </w:r>
          </w:p>
        </w:tc>
      </w:tr>
      <w:tr w:rsidR="008400D4" w:rsidRPr="00583548" w14:paraId="17F2D149" w14:textId="77777777" w:rsidTr="008400D4">
        <w:trPr>
          <w:trHeight w:val="405"/>
        </w:trPr>
        <w:tc>
          <w:tcPr>
            <w:tcW w:w="9070" w:type="dxa"/>
            <w:tcBorders>
              <w:top w:val="nil"/>
              <w:left w:val="nil"/>
              <w:bottom w:val="nil"/>
              <w:right w:val="nil"/>
            </w:tcBorders>
            <w:vAlign w:val="center"/>
          </w:tcPr>
          <w:p w14:paraId="74F5E22D" w14:textId="77777777" w:rsidR="008400D4" w:rsidRPr="00583548" w:rsidRDefault="008400D4" w:rsidP="00C5205D">
            <w:pPr>
              <w:snapToGrid w:val="0"/>
              <w:spacing w:beforeLines="50" w:before="179"/>
              <w:rPr>
                <w:rFonts w:asciiTheme="minorEastAsia" w:hAnsiTheme="minorEastAsia" w:cstheme="minorEastAsia"/>
                <w:sz w:val="22"/>
              </w:rPr>
            </w:pPr>
            <w:r w:rsidRPr="00583548">
              <w:rPr>
                <w:rFonts w:asciiTheme="minorEastAsia" w:hAnsiTheme="minorEastAsia" w:cstheme="minorEastAsia" w:hint="eastAsia"/>
              </w:rPr>
              <w:t>◆◆◆◆◆◆◆◆◆◆</w:t>
            </w:r>
            <w:r w:rsidR="00CA7461">
              <w:rPr>
                <w:rFonts w:asciiTheme="minorEastAsia" w:hAnsiTheme="minorEastAsia" w:cstheme="minorEastAsia" w:hint="eastAsia"/>
              </w:rPr>
              <w:t>◆◆◆◆◆◆◆◆◆◆◆◆◆◆◆◆◆◆◆◆◆◆◆◆◆◆◆◆◆◆◆</w:t>
            </w:r>
          </w:p>
        </w:tc>
      </w:tr>
    </w:tbl>
    <w:p w14:paraId="59539796" w14:textId="77777777" w:rsidR="003E0A84" w:rsidRPr="00583548" w:rsidRDefault="003E0A84" w:rsidP="00117E70">
      <w:pPr>
        <w:snapToGrid w:val="0"/>
        <w:spacing w:afterLines="50" w:after="179"/>
        <w:rPr>
          <w:rFonts w:asciiTheme="minorEastAsia" w:hAnsiTheme="minorEastAsia" w:cstheme="minorEastAsia"/>
          <w:b/>
          <w:sz w:val="22"/>
        </w:rPr>
      </w:pPr>
    </w:p>
    <w:p w14:paraId="76EB4CED" w14:textId="77777777" w:rsidR="008400D4" w:rsidRPr="00583548" w:rsidRDefault="008400D4" w:rsidP="008400D4">
      <w:pPr>
        <w:snapToGrid w:val="0"/>
        <w:spacing w:afterLines="50" w:after="179"/>
        <w:rPr>
          <w:rFonts w:asciiTheme="minorEastAsia" w:hAnsiTheme="minorEastAsia" w:cstheme="minorEastAsia"/>
          <w:b/>
          <w:sz w:val="22"/>
        </w:rPr>
      </w:pPr>
      <w:r w:rsidRPr="00583548">
        <w:rPr>
          <w:rFonts w:asciiTheme="minorEastAsia" w:hAnsiTheme="minorEastAsia" w:cstheme="minorEastAsia" w:hint="eastAsia"/>
          <w:b/>
          <w:sz w:val="22"/>
        </w:rPr>
        <w:t>（　課　題　）</w:t>
      </w:r>
    </w:p>
    <w:p w14:paraId="3BF30E78" w14:textId="77777777" w:rsidR="008400D4" w:rsidRPr="00583548" w:rsidRDefault="008400D4" w:rsidP="008400D4">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①　わかりやすい情報発信とコミュニケーション支援の充実</w:t>
      </w:r>
    </w:p>
    <w:p w14:paraId="767EDA7F" w14:textId="77777777" w:rsidR="008400D4" w:rsidRPr="00583548" w:rsidRDefault="008400D4" w:rsidP="008400D4">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多様な情報提供</w:t>
      </w:r>
    </w:p>
    <w:p w14:paraId="7B913038" w14:textId="77777777" w:rsidR="008400D4" w:rsidRPr="00583548" w:rsidRDefault="008400D4" w:rsidP="008400D4">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コミュニケーション・情報収集に関する支援の充実</w:t>
      </w:r>
    </w:p>
    <w:p w14:paraId="0BF3DEBD" w14:textId="77777777" w:rsidR="00117E70" w:rsidRPr="00583548" w:rsidRDefault="008400D4" w:rsidP="008400D4">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　情報バリアフリーの推進</w:t>
      </w:r>
    </w:p>
    <w:p w14:paraId="25B4BF05" w14:textId="77777777" w:rsidR="00117E70" w:rsidRPr="00583548" w:rsidRDefault="00117E70" w:rsidP="00107895">
      <w:pPr>
        <w:snapToGrid w:val="0"/>
        <w:rPr>
          <w:rFonts w:asciiTheme="minorEastAsia" w:hAnsiTheme="minorEastAsia" w:cstheme="minorEastAsia"/>
          <w:sz w:val="22"/>
        </w:rPr>
      </w:pPr>
    </w:p>
    <w:p w14:paraId="2210EBCC" w14:textId="77777777" w:rsidR="003B2D4E" w:rsidRPr="00583548" w:rsidRDefault="003B2D4E">
      <w:pPr>
        <w:rPr>
          <w:rFonts w:asciiTheme="minorEastAsia" w:hAnsiTheme="minorEastAsia" w:cstheme="minorEastAsia"/>
        </w:rPr>
      </w:pPr>
      <w:r w:rsidRPr="00583548">
        <w:rPr>
          <w:rFonts w:asciiTheme="minorEastAsia" w:hAnsiTheme="minorEastAsia" w:cstheme="minorEastAsia"/>
        </w:rPr>
        <w:br w:type="page"/>
      </w:r>
    </w:p>
    <w:tbl>
      <w:tblPr>
        <w:tblStyle w:val="a3"/>
        <w:tblW w:w="0" w:type="auto"/>
        <w:tblInd w:w="241" w:type="dxa"/>
        <w:shd w:val="clear" w:color="auto" w:fill="17365D" w:themeFill="text2" w:themeFillShade="BF"/>
        <w:tblLook w:val="04A0" w:firstRow="1" w:lastRow="0" w:firstColumn="1" w:lastColumn="0" w:noHBand="0" w:noVBand="1"/>
      </w:tblPr>
      <w:tblGrid>
        <w:gridCol w:w="1985"/>
      </w:tblGrid>
      <w:tr w:rsidR="00501579" w:rsidRPr="00583548" w14:paraId="7D27E361" w14:textId="77777777" w:rsidTr="00C5205D">
        <w:tc>
          <w:tcPr>
            <w:tcW w:w="1985" w:type="dxa"/>
            <w:shd w:val="clear" w:color="auto" w:fill="17365D" w:themeFill="text2" w:themeFillShade="BF"/>
            <w:vAlign w:val="center"/>
          </w:tcPr>
          <w:p w14:paraId="7E32C7CC" w14:textId="77777777" w:rsidR="00501579" w:rsidRPr="00583548" w:rsidRDefault="00501579" w:rsidP="00C5205D">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lastRenderedPageBreak/>
              <w:t>施策の方向性</w:t>
            </w:r>
          </w:p>
        </w:tc>
      </w:tr>
    </w:tbl>
    <w:p w14:paraId="7E4AED41" w14:textId="77777777" w:rsidR="00117E70" w:rsidRDefault="00117E70" w:rsidP="00E139E9">
      <w:pPr>
        <w:snapToGrid w:val="0"/>
        <w:rPr>
          <w:rFonts w:asciiTheme="minorEastAsia" w:hAnsiTheme="minorEastAsia" w:cstheme="minorEastAsia"/>
          <w:sz w:val="22"/>
        </w:rPr>
      </w:pPr>
    </w:p>
    <w:p w14:paraId="1B7CE1E8" w14:textId="77777777" w:rsidR="00F61831" w:rsidRPr="00583548" w:rsidRDefault="0063371E" w:rsidP="004168BF">
      <w:pPr>
        <w:pStyle w:val="4"/>
        <w:snapToGrid w:val="0"/>
        <w:spacing w:afterLines="50" w:after="179"/>
        <w:ind w:leftChars="0" w:left="0"/>
        <w:rPr>
          <w:rFonts w:asciiTheme="minorEastAsia" w:hAnsiTheme="minorEastAsia" w:cstheme="minorEastAsia"/>
          <w:sz w:val="22"/>
        </w:rPr>
      </w:pPr>
      <w:bookmarkStart w:id="32" w:name="_Toc65831819"/>
      <w:r w:rsidRPr="00583548">
        <w:rPr>
          <w:rFonts w:asciiTheme="minorEastAsia" w:hAnsiTheme="minorEastAsia" w:cstheme="minorEastAsia" w:hint="eastAsia"/>
          <w:sz w:val="22"/>
        </w:rPr>
        <w:t>（１</w:t>
      </w:r>
      <w:r w:rsidR="00F61831" w:rsidRPr="00583548">
        <w:rPr>
          <w:rFonts w:asciiTheme="minorEastAsia" w:hAnsiTheme="minorEastAsia" w:cstheme="minorEastAsia" w:hint="eastAsia"/>
          <w:sz w:val="22"/>
        </w:rPr>
        <w:t>）わかりやすい情報発信とコミュニケーション支援の充実</w:t>
      </w:r>
      <w:bookmarkEnd w:id="32"/>
    </w:p>
    <w:p w14:paraId="20F34E89" w14:textId="77777777" w:rsidR="004B5536" w:rsidRPr="00583548" w:rsidRDefault="004B5536" w:rsidP="004B553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多様な情報提供</w:t>
      </w:r>
    </w:p>
    <w:p w14:paraId="31189BA9" w14:textId="77777777" w:rsidR="008400D4" w:rsidRPr="00583548" w:rsidRDefault="008400D4" w:rsidP="008400D4">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障がいのある人が利用できる施策・サービスの情報や地域での生活に必要な情報について、障がいの状況や特性に応じて、わかりやすく活用しやすい形で提供します。</w:t>
      </w:r>
    </w:p>
    <w:p w14:paraId="18187D96" w14:textId="77777777" w:rsidR="008400D4" w:rsidRDefault="008400D4" w:rsidP="008400D4">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があることにより情報を入手することが困難な人について、対象者の状況及びニーズ並びに障がいの特性に応じて、音声読み上げソフト、音声認識翻訳ソフト、タブレット端末を用いた遠隔手話通訳及びインターネット等、様々なＩＣＴ</w:t>
      </w:r>
      <w:r w:rsidRPr="00583548">
        <w:rPr>
          <w:rStyle w:val="af4"/>
          <w:rFonts w:asciiTheme="minorEastAsia" w:hAnsiTheme="minorEastAsia" w:cstheme="minorEastAsia"/>
          <w:sz w:val="22"/>
        </w:rPr>
        <w:footnoteReference w:id="11"/>
      </w:r>
      <w:r w:rsidRPr="00583548">
        <w:rPr>
          <w:rFonts w:asciiTheme="minorEastAsia" w:hAnsiTheme="minorEastAsia" w:cstheme="minorEastAsia" w:hint="eastAsia"/>
          <w:sz w:val="22"/>
        </w:rPr>
        <w:t>を活用し、それぞれの障がいに適した情報提供を進めます。また、ルビやイラストなどを用いたわかりやすい表現手法の活用など、それぞれの障がいに適した情報提供を進めます。</w:t>
      </w:r>
    </w:p>
    <w:p w14:paraId="7E969923" w14:textId="77777777" w:rsidR="00F61831" w:rsidRDefault="008400D4" w:rsidP="008400D4">
      <w:pPr>
        <w:pStyle w:val="ac"/>
        <w:numPr>
          <w:ilvl w:val="0"/>
          <w:numId w:val="2"/>
        </w:numPr>
        <w:snapToGrid w:val="0"/>
        <w:spacing w:afterLines="50" w:after="179"/>
        <w:ind w:leftChars="0" w:left="851"/>
        <w:rPr>
          <w:rFonts w:asciiTheme="minorEastAsia" w:hAnsiTheme="minorEastAsia" w:cstheme="minorEastAsia"/>
          <w:sz w:val="22"/>
        </w:rPr>
      </w:pPr>
      <w:r w:rsidRPr="00514452">
        <w:rPr>
          <w:rFonts w:asciiTheme="minorEastAsia" w:hAnsiTheme="minorEastAsia" w:cstheme="minorEastAsia" w:hint="eastAsia"/>
          <w:sz w:val="22"/>
        </w:rPr>
        <w:t>タブレットやノート</w:t>
      </w:r>
      <w:r w:rsidR="005C43AF">
        <w:rPr>
          <w:rFonts w:asciiTheme="minorEastAsia" w:hAnsiTheme="minorEastAsia" w:cstheme="minorEastAsia" w:hint="eastAsia"/>
          <w:sz w:val="22"/>
        </w:rPr>
        <w:t>パソコン</w:t>
      </w:r>
      <w:r w:rsidR="0077476B">
        <w:rPr>
          <w:rFonts w:asciiTheme="minorEastAsia" w:hAnsiTheme="minorEastAsia" w:cstheme="minorEastAsia" w:hint="eastAsia"/>
          <w:sz w:val="22"/>
        </w:rPr>
        <w:t>、</w:t>
      </w:r>
      <w:r w:rsidRPr="00514452">
        <w:rPr>
          <w:rFonts w:asciiTheme="minorEastAsia" w:hAnsiTheme="minorEastAsia" w:cstheme="minorEastAsia" w:hint="eastAsia"/>
          <w:sz w:val="22"/>
        </w:rPr>
        <w:t>電子黒板などのＩＣＴを活用した授業づくりを進めていく中で、障がいのあるこどもへの支援のあり方についてさらに研究を進めます。</w:t>
      </w:r>
    </w:p>
    <w:p w14:paraId="727DD603" w14:textId="77777777" w:rsidR="00B77D00" w:rsidRDefault="00B77D00" w:rsidP="00B77D00">
      <w:pPr>
        <w:pStyle w:val="ac"/>
        <w:numPr>
          <w:ilvl w:val="0"/>
          <w:numId w:val="2"/>
        </w:numPr>
        <w:snapToGrid w:val="0"/>
        <w:spacing w:afterLines="50" w:after="179"/>
        <w:ind w:leftChars="0" w:left="851"/>
        <w:rPr>
          <w:rFonts w:asciiTheme="minorEastAsia" w:hAnsiTheme="minorEastAsia" w:cstheme="minorEastAsia"/>
          <w:sz w:val="22"/>
        </w:rPr>
      </w:pPr>
      <w:r>
        <w:rPr>
          <w:rFonts w:asciiTheme="minorEastAsia" w:hAnsiTheme="minorEastAsia" w:cstheme="minorEastAsia" w:hint="eastAsia"/>
          <w:sz w:val="22"/>
        </w:rPr>
        <w:t>国の「視覚障害者等の読書環境の整備の推進に関する基本的な計画」に基づき、取り組むべき事項や課題ごとに、関係者間で連携して取り組む体制づくりの検討を進めます。</w:t>
      </w:r>
    </w:p>
    <w:p w14:paraId="60882C7F" w14:textId="77777777" w:rsidR="00EA49E4" w:rsidRPr="00583548" w:rsidRDefault="00EA49E4" w:rsidP="00C228CE">
      <w:pPr>
        <w:pStyle w:val="ac"/>
        <w:snapToGrid w:val="0"/>
        <w:spacing w:afterLines="50" w:after="179"/>
        <w:ind w:leftChars="0" w:left="851"/>
        <w:rPr>
          <w:rFonts w:asciiTheme="minorEastAsia" w:hAnsiTheme="minorEastAsia" w:cstheme="minorEastAsia"/>
          <w:sz w:val="22"/>
        </w:rPr>
      </w:pPr>
    </w:p>
    <w:p w14:paraId="631FE445" w14:textId="77777777" w:rsidR="00520C94" w:rsidRPr="00583548" w:rsidRDefault="00520C94" w:rsidP="00714357">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コミュニケーション・情報収集に関する支援の充実</w:t>
      </w:r>
    </w:p>
    <w:p w14:paraId="598506A1" w14:textId="77777777" w:rsidR="008400D4" w:rsidRDefault="008400D4" w:rsidP="00EA49E4">
      <w:pPr>
        <w:pStyle w:val="ac"/>
        <w:numPr>
          <w:ilvl w:val="0"/>
          <w:numId w:val="2"/>
        </w:numPr>
        <w:snapToGrid w:val="0"/>
        <w:spacing w:afterLines="100" w:after="359"/>
        <w:ind w:leftChars="0" w:left="850" w:hanging="357"/>
        <w:rPr>
          <w:rFonts w:asciiTheme="minorEastAsia" w:hAnsiTheme="minorEastAsia" w:cstheme="minorEastAsia"/>
          <w:sz w:val="22"/>
        </w:rPr>
      </w:pPr>
      <w:r w:rsidRPr="00583548">
        <w:rPr>
          <w:rFonts w:asciiTheme="minorEastAsia" w:hAnsiTheme="minorEastAsia" w:cstheme="minorEastAsia" w:hint="eastAsia"/>
          <w:sz w:val="22"/>
        </w:rPr>
        <w:t>コミュニケーション・情報収集の保障は地域で生活するうえで重要であり、自己選択・自己決定を推進する観点からも、障がいのある人が障がいの特性に応じた適切な情報の取得やコミュニケーションのための手段の選択が行える環境の整備に努めます。</w:t>
      </w:r>
    </w:p>
    <w:p w14:paraId="5F5C26FA" w14:textId="77777777" w:rsidR="008400D4" w:rsidRPr="00514452" w:rsidRDefault="008400D4" w:rsidP="008400D4">
      <w:pPr>
        <w:pStyle w:val="ac"/>
        <w:numPr>
          <w:ilvl w:val="0"/>
          <w:numId w:val="2"/>
        </w:numPr>
        <w:snapToGrid w:val="0"/>
        <w:spacing w:afterLines="50" w:after="179"/>
        <w:ind w:leftChars="0" w:left="851"/>
        <w:rPr>
          <w:rFonts w:asciiTheme="minorEastAsia" w:hAnsiTheme="minorEastAsia" w:cstheme="minorEastAsia"/>
          <w:sz w:val="22"/>
        </w:rPr>
      </w:pPr>
      <w:r w:rsidRPr="00514452">
        <w:rPr>
          <w:rFonts w:asciiTheme="minorEastAsia" w:hAnsiTheme="minorEastAsia" w:cstheme="minorEastAsia" w:hint="eastAsia"/>
          <w:sz w:val="22"/>
        </w:rPr>
        <w:lastRenderedPageBreak/>
        <w:t>聴覚、言語機能、音声機能、視覚その他の障がいのため、意思疎通を図ることに支障がある人に、手話通訳者・要約筆記者の派遣、点訳や音声訳等による支援などを行うとともに、手話、要約筆記、点字、対面朗読、録音図書、コミュニケーションボード、電話リレーサービス</w:t>
      </w:r>
      <w:r w:rsidRPr="00583548">
        <w:rPr>
          <w:rStyle w:val="af4"/>
          <w:rFonts w:asciiTheme="minorEastAsia" w:hAnsiTheme="minorEastAsia" w:cstheme="minorEastAsia"/>
          <w:sz w:val="22"/>
        </w:rPr>
        <w:footnoteReference w:id="12"/>
      </w:r>
      <w:r w:rsidRPr="00514452">
        <w:rPr>
          <w:rFonts w:asciiTheme="minorEastAsia" w:hAnsiTheme="minorEastAsia" w:cstheme="minorEastAsia" w:hint="eastAsia"/>
          <w:sz w:val="22"/>
        </w:rPr>
        <w:t>、NET119</w:t>
      </w:r>
      <w:r w:rsidRPr="00583548">
        <w:rPr>
          <w:rStyle w:val="af4"/>
          <w:rFonts w:asciiTheme="minorEastAsia" w:hAnsiTheme="minorEastAsia" w:cstheme="minorEastAsia"/>
          <w:sz w:val="22"/>
        </w:rPr>
        <w:footnoteReference w:id="13"/>
      </w:r>
      <w:r w:rsidRPr="00514452">
        <w:rPr>
          <w:rFonts w:asciiTheme="minorEastAsia" w:hAnsiTheme="minorEastAsia" w:cstheme="minorEastAsia" w:hint="eastAsia"/>
          <w:sz w:val="22"/>
        </w:rPr>
        <w:t>などの普及や市民の理解の促進、さらには関係機関との連絡調整に努めます。</w:t>
      </w:r>
    </w:p>
    <w:p w14:paraId="6D503283" w14:textId="77777777" w:rsidR="008400D4" w:rsidRPr="00583548" w:rsidRDefault="008400D4" w:rsidP="008400D4">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大阪市こころを結ぶ手話言語条例」や「大阪市手話に関する施策の推進方針」の趣旨を踏まえて、手話が言語であるという認識に基づき、手話への理解の促進及び手話の普及、手話による情報取得、手話による意思疎通の支援、手話を必要とする人への相談支援に関する施策を推進するとともに、これらが大阪市の施策全体に広がるよう、各所属がしっかりと連携して手話に関する施策の推進に</w:t>
      </w:r>
      <w:r w:rsidR="006B58BA">
        <w:rPr>
          <w:rFonts w:asciiTheme="minorEastAsia" w:hAnsiTheme="minorEastAsia" w:cstheme="minorEastAsia" w:hint="eastAsia"/>
          <w:sz w:val="22"/>
        </w:rPr>
        <w:t>取り組み</w:t>
      </w:r>
      <w:r w:rsidRPr="00583548">
        <w:rPr>
          <w:rFonts w:asciiTheme="minorEastAsia" w:hAnsiTheme="minorEastAsia" w:cstheme="minorEastAsia" w:hint="eastAsia"/>
          <w:sz w:val="22"/>
        </w:rPr>
        <w:t>ます。</w:t>
      </w:r>
    </w:p>
    <w:p w14:paraId="38AEC8CC" w14:textId="77777777" w:rsidR="00B6188B" w:rsidRDefault="008400D4" w:rsidP="008400D4">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大阪府と連携し、視覚と聴覚の重複障がいのある人に対応した触手話、指点字等のコミュニケーション手段の保障や理解の促進に努めるとともに、各分野で行われている講習会を支援し、人材の養成・確保に努めます。</w:t>
      </w:r>
    </w:p>
    <w:p w14:paraId="245A01AB" w14:textId="77777777" w:rsidR="00714357" w:rsidRPr="0054489E" w:rsidRDefault="00714357" w:rsidP="00714357">
      <w:pPr>
        <w:pStyle w:val="ac"/>
        <w:snapToGrid w:val="0"/>
        <w:ind w:leftChars="0" w:left="851"/>
        <w:rPr>
          <w:rFonts w:asciiTheme="minorEastAsia" w:hAnsiTheme="minorEastAsia" w:cstheme="minorEastAsia"/>
          <w:sz w:val="22"/>
        </w:rPr>
      </w:pPr>
    </w:p>
    <w:p w14:paraId="2BFEC282" w14:textId="77777777" w:rsidR="00520C94" w:rsidRPr="00583548" w:rsidRDefault="00520C94" w:rsidP="00714357">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ウ　情報バリアフリーの推進</w:t>
      </w:r>
    </w:p>
    <w:p w14:paraId="6778B058" w14:textId="77777777" w:rsidR="00F61831" w:rsidRPr="00583548" w:rsidRDefault="002A4521" w:rsidP="00B73DDB">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障がいのある人が情報通信機器を利用できる環境や利用技術を習得する機会の制約から新たな情報格差が生じることのないよう、また、ＩＣＴの活用により社会参加がより一層促進されるよう、</w:t>
      </w:r>
      <w:r w:rsidRPr="00703AC5">
        <w:rPr>
          <w:rFonts w:asciiTheme="minorEastAsia" w:hAnsiTheme="minorEastAsia" w:cstheme="minorEastAsia" w:hint="eastAsia"/>
          <w:sz w:val="22"/>
        </w:rPr>
        <w:t>情報に対するアクセスをはじめとした、情報バリアフリーの推進に努めます。</w:t>
      </w:r>
    </w:p>
    <w:p w14:paraId="1C1205E0" w14:textId="77777777" w:rsidR="009B6F8F" w:rsidRPr="00583548" w:rsidRDefault="009B6F8F" w:rsidP="003008C0">
      <w:pPr>
        <w:snapToGrid w:val="0"/>
        <w:spacing w:before="40"/>
        <w:rPr>
          <w:rFonts w:asciiTheme="minorEastAsia" w:hAnsiTheme="minorEastAsia" w:cstheme="minorEastAsia"/>
          <w:sz w:val="22"/>
        </w:rPr>
        <w:sectPr w:rsidR="009B6F8F" w:rsidRPr="00583548" w:rsidSect="00936E24">
          <w:headerReference w:type="even" r:id="rId34"/>
          <w:headerReference w:type="default" r:id="rId35"/>
          <w:footerReference w:type="even" r:id="rId36"/>
          <w:footerReference w:type="default" r:id="rId37"/>
          <w:footnotePr>
            <w:numFmt w:val="decimalFullWidth"/>
          </w:footnotePr>
          <w:pgSz w:w="11906" w:h="16838" w:code="9"/>
          <w:pgMar w:top="1985" w:right="1418" w:bottom="2268" w:left="1418" w:header="737" w:footer="737" w:gutter="0"/>
          <w:cols w:space="425"/>
          <w:docGrid w:type="lines" w:linePitch="359"/>
        </w:sectPr>
      </w:pPr>
    </w:p>
    <w:tbl>
      <w:tblPr>
        <w:tblStyle w:val="a3"/>
        <w:tblW w:w="9356" w:type="dxa"/>
        <w:tblInd w:w="108" w:type="dxa"/>
        <w:tblLook w:val="04A0" w:firstRow="1" w:lastRow="0" w:firstColumn="1" w:lastColumn="0" w:noHBand="0" w:noVBand="1"/>
      </w:tblPr>
      <w:tblGrid>
        <w:gridCol w:w="284"/>
        <w:gridCol w:w="9072"/>
      </w:tblGrid>
      <w:tr w:rsidR="00E50BBE" w:rsidRPr="00583548" w14:paraId="1A4C4571" w14:textId="77777777" w:rsidTr="00B20D7F">
        <w:trPr>
          <w:trHeight w:val="554"/>
        </w:trPr>
        <w:tc>
          <w:tcPr>
            <w:tcW w:w="2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1B5"/>
            <w:vAlign w:val="center"/>
          </w:tcPr>
          <w:p w14:paraId="7A78170C" w14:textId="77777777" w:rsidR="00E50BBE" w:rsidRPr="00583548" w:rsidRDefault="00E50BBE" w:rsidP="004168BF">
            <w:pPr>
              <w:pStyle w:val="2"/>
              <w:snapToGrid w:val="0"/>
              <w:spacing w:beforeLines="25" w:before="89"/>
              <w:rPr>
                <w:rFonts w:asciiTheme="minorEastAsia" w:eastAsiaTheme="minorEastAsia" w:hAnsiTheme="minorEastAsia" w:cstheme="minorEastAsia"/>
                <w:b/>
                <w:color w:val="FFFFFF" w:themeColor="background1"/>
                <w:sz w:val="32"/>
                <w:szCs w:val="24"/>
              </w:rPr>
            </w:pPr>
          </w:p>
        </w:tc>
        <w:tc>
          <w:tcPr>
            <w:tcW w:w="9072" w:type="dxa"/>
            <w:tcBorders>
              <w:top w:val="nil"/>
              <w:left w:val="single" w:sz="4" w:space="0" w:color="4F81BD" w:themeColor="accent1"/>
              <w:bottom w:val="single" w:sz="4" w:space="0" w:color="4F81BD" w:themeColor="accent1"/>
              <w:right w:val="nil"/>
            </w:tcBorders>
            <w:vAlign w:val="center"/>
          </w:tcPr>
          <w:p w14:paraId="6C191BCC" w14:textId="77777777" w:rsidR="00E50BBE" w:rsidRPr="00583548" w:rsidRDefault="00E50BBE" w:rsidP="004168BF">
            <w:pPr>
              <w:pStyle w:val="2"/>
              <w:snapToGrid w:val="0"/>
              <w:spacing w:beforeLines="25" w:before="89"/>
              <w:rPr>
                <w:rFonts w:asciiTheme="minorEastAsia" w:eastAsiaTheme="minorEastAsia" w:hAnsiTheme="minorEastAsia" w:cstheme="minorEastAsia"/>
                <w:b/>
                <w:sz w:val="32"/>
              </w:rPr>
            </w:pPr>
            <w:bookmarkStart w:id="33" w:name="_Toc65831820"/>
            <w:r w:rsidRPr="00583548">
              <w:rPr>
                <w:rFonts w:asciiTheme="minorEastAsia" w:eastAsiaTheme="minorEastAsia" w:hAnsiTheme="minorEastAsia" w:cstheme="minorEastAsia" w:hint="eastAsia"/>
                <w:b/>
                <w:sz w:val="32"/>
              </w:rPr>
              <w:t>第２章　地域での暮らしを支えるために</w:t>
            </w:r>
            <w:bookmarkEnd w:id="33"/>
          </w:p>
        </w:tc>
      </w:tr>
    </w:tbl>
    <w:p w14:paraId="7B10BBEA" w14:textId="77777777" w:rsidR="00E50BBE" w:rsidRPr="00583548" w:rsidRDefault="00E50BBE" w:rsidP="00B73DDB">
      <w:pPr>
        <w:snapToGrid w:val="0"/>
        <w:rPr>
          <w:rFonts w:asciiTheme="minorEastAsia" w:hAnsiTheme="minorEastAsia" w:cstheme="minorEastAsia"/>
          <w:sz w:val="22"/>
        </w:rPr>
      </w:pPr>
    </w:p>
    <w:p w14:paraId="4C06053B" w14:textId="77777777" w:rsidR="009B6F8F" w:rsidRPr="00583548" w:rsidRDefault="009B6F8F" w:rsidP="004168BF">
      <w:pPr>
        <w:pStyle w:val="3"/>
        <w:snapToGrid w:val="0"/>
        <w:spacing w:afterLines="50" w:after="179"/>
        <w:ind w:leftChars="0" w:left="0"/>
        <w:rPr>
          <w:rFonts w:asciiTheme="minorEastAsia" w:eastAsiaTheme="minorEastAsia" w:hAnsiTheme="minorEastAsia" w:cstheme="minorEastAsia"/>
          <w:b/>
          <w:sz w:val="28"/>
        </w:rPr>
      </w:pPr>
      <w:bookmarkStart w:id="34" w:name="_Toc65831821"/>
      <w:r w:rsidRPr="00583548">
        <w:rPr>
          <w:rFonts w:asciiTheme="minorEastAsia" w:eastAsiaTheme="minorEastAsia" w:hAnsiTheme="minorEastAsia" w:cstheme="minorEastAsia" w:hint="eastAsia"/>
          <w:b/>
          <w:sz w:val="28"/>
        </w:rPr>
        <w:t xml:space="preserve">１　</w:t>
      </w:r>
      <w:r w:rsidR="00207293" w:rsidRPr="00583548">
        <w:rPr>
          <w:rFonts w:asciiTheme="minorEastAsia" w:eastAsiaTheme="minorEastAsia" w:hAnsiTheme="minorEastAsia" w:cstheme="minorEastAsia" w:hint="eastAsia"/>
          <w:b/>
          <w:sz w:val="28"/>
        </w:rPr>
        <w:t>権利擁護・相談支援</w:t>
      </w:r>
      <w:bookmarkEnd w:id="34"/>
    </w:p>
    <w:tbl>
      <w:tblPr>
        <w:tblStyle w:val="a3"/>
        <w:tblW w:w="0" w:type="auto"/>
        <w:tblInd w:w="250" w:type="dxa"/>
        <w:tblLook w:val="04A0" w:firstRow="1" w:lastRow="0" w:firstColumn="1" w:lastColumn="0" w:noHBand="0" w:noVBand="1"/>
      </w:tblPr>
      <w:tblGrid>
        <w:gridCol w:w="1985"/>
      </w:tblGrid>
      <w:tr w:rsidR="00207293" w:rsidRPr="00583548" w14:paraId="07700BB1" w14:textId="77777777" w:rsidTr="00CA3D23">
        <w:tc>
          <w:tcPr>
            <w:tcW w:w="1985" w:type="dxa"/>
            <w:shd w:val="clear" w:color="auto" w:fill="17365D" w:themeFill="text2" w:themeFillShade="BF"/>
            <w:vAlign w:val="center"/>
          </w:tcPr>
          <w:p w14:paraId="1E0380C7" w14:textId="77777777" w:rsidR="00207293" w:rsidRPr="00583548" w:rsidRDefault="00207293"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t>現状と課題</w:t>
            </w:r>
          </w:p>
        </w:tc>
      </w:tr>
    </w:tbl>
    <w:p w14:paraId="707D3E05" w14:textId="77777777" w:rsidR="00207293" w:rsidRPr="00583548" w:rsidRDefault="00207293" w:rsidP="00511BE4">
      <w:pPr>
        <w:snapToGrid w:val="0"/>
        <w:rPr>
          <w:rFonts w:asciiTheme="minorEastAsia" w:hAnsiTheme="minorEastAsia" w:cstheme="minorEastAsia"/>
          <w:sz w:val="22"/>
        </w:rPr>
      </w:pPr>
    </w:p>
    <w:p w14:paraId="0FC132EA" w14:textId="77777777" w:rsidR="00501579" w:rsidRPr="00583548" w:rsidRDefault="00501579" w:rsidP="00501579">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のある人もない人も人格と個性を尊重し合いながら地域で共に生き、共に支えあう社会を実現するためには、障がいのある人すべてが必要な福祉サービスを安心して適切に利用できることが不可欠です。</w:t>
      </w:r>
    </w:p>
    <w:p w14:paraId="01CB0078" w14:textId="77777777" w:rsidR="00501579" w:rsidRPr="00583548" w:rsidRDefault="00501579" w:rsidP="00501579">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サービス利用にあたっては、利用者である障がいのある人とサービス提供者とが対等な関係のもと、利用者の自己決定により行うことが重要ですが、サービスを利用するにあたり必要な情報の収集や判断に困難がある人もおられることから、サービス利用の支援と権利擁護、苦情解決の仕組みの充実が必要です。</w:t>
      </w:r>
    </w:p>
    <w:p w14:paraId="63DDBDAE" w14:textId="77777777" w:rsidR="00501579" w:rsidRPr="00583548" w:rsidRDefault="00501579" w:rsidP="00501579">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障がいのある人の権利擁護の取組については、サービス利用の観点から成年後見制度</w:t>
      </w:r>
      <w:r w:rsidRPr="00583548">
        <w:rPr>
          <w:rStyle w:val="af4"/>
          <w:rFonts w:asciiTheme="minorEastAsia" w:hAnsiTheme="minorEastAsia" w:cstheme="minorEastAsia"/>
          <w:sz w:val="22"/>
        </w:rPr>
        <w:footnoteReference w:id="14"/>
      </w:r>
      <w:r w:rsidRPr="00583548">
        <w:rPr>
          <w:rFonts w:asciiTheme="minorEastAsia" w:hAnsiTheme="minorEastAsia" w:cstheme="minorEastAsia" w:hint="eastAsia"/>
          <w:sz w:val="22"/>
        </w:rPr>
        <w:t>を活用した支援や、後見等の業務を適正に行うことができる人材の育成及び活用を図るための研修を行い、制度の利用を促進する必要があります。</w:t>
      </w:r>
    </w:p>
    <w:p w14:paraId="4CC29DFF" w14:textId="77777777" w:rsidR="00501579" w:rsidRPr="00583548" w:rsidRDefault="00501579" w:rsidP="00501579">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2016（</w:t>
      </w:r>
      <w:r w:rsidRPr="00583548">
        <w:rPr>
          <w:rFonts w:asciiTheme="minorEastAsia" w:hAnsiTheme="minorEastAsia" w:cstheme="minorEastAsia" w:hint="eastAsia"/>
          <w:sz w:val="22"/>
        </w:rPr>
        <w:t>平成28</w:t>
      </w:r>
      <w:r>
        <w:rPr>
          <w:rFonts w:asciiTheme="minorEastAsia" w:hAnsiTheme="minorEastAsia" w:cstheme="minorEastAsia" w:hint="eastAsia"/>
          <w:sz w:val="22"/>
        </w:rPr>
        <w:t>）</w:t>
      </w:r>
      <w:r w:rsidRPr="00583548">
        <w:rPr>
          <w:rFonts w:asciiTheme="minorEastAsia" w:hAnsiTheme="minorEastAsia" w:cstheme="minorEastAsia" w:hint="eastAsia"/>
          <w:sz w:val="22"/>
        </w:rPr>
        <w:t>年５月には「成年後見制度の利用の促進に関する法律（以下「成年後見制度利用促進法」という。）」が施行され、成年後見制度の利用に関して、地域の関係機関等が適切に連携を図ることなどが求められています。</w:t>
      </w:r>
    </w:p>
    <w:p w14:paraId="61340BB0" w14:textId="77777777" w:rsidR="00501579" w:rsidRPr="00583548" w:rsidRDefault="00501579" w:rsidP="00501579">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w:t>
      </w:r>
      <w:r>
        <w:rPr>
          <w:rFonts w:asciiTheme="minorEastAsia" w:hAnsiTheme="minorEastAsia" w:cstheme="minorEastAsia" w:hint="eastAsia"/>
          <w:sz w:val="22"/>
        </w:rPr>
        <w:t>2017（</w:t>
      </w:r>
      <w:r w:rsidRPr="00583548">
        <w:rPr>
          <w:rFonts w:asciiTheme="minorEastAsia" w:hAnsiTheme="minorEastAsia" w:cstheme="minorEastAsia" w:hint="eastAsia"/>
          <w:sz w:val="22"/>
        </w:rPr>
        <w:t>平成29</w:t>
      </w:r>
      <w:r>
        <w:rPr>
          <w:rFonts w:asciiTheme="minorEastAsia" w:hAnsiTheme="minorEastAsia" w:cstheme="minorEastAsia" w:hint="eastAsia"/>
          <w:sz w:val="22"/>
        </w:rPr>
        <w:t>）</w:t>
      </w:r>
      <w:r w:rsidRPr="00583548">
        <w:rPr>
          <w:rFonts w:asciiTheme="minorEastAsia" w:hAnsiTheme="minorEastAsia" w:cstheme="minorEastAsia" w:hint="eastAsia"/>
          <w:sz w:val="22"/>
        </w:rPr>
        <w:t>年３月には「障害福祉サービス等の提供に係る意思決定支援ガイドライン」が示され、自らの意思を決定することに困難を抱える障がいのある人が、自らの意思が反映された生活が送れるよう、意思決定について支援することが求められています。</w:t>
      </w:r>
    </w:p>
    <w:p w14:paraId="24B146CA" w14:textId="77777777" w:rsidR="00501579" w:rsidRPr="00583548" w:rsidRDefault="00501579" w:rsidP="00501579">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lastRenderedPageBreak/>
        <w:t>福祉サービスを支える人材の確保は大変重要な課題です。大阪市としても、</w:t>
      </w:r>
      <w:r>
        <w:rPr>
          <w:rFonts w:asciiTheme="minorEastAsia" w:hAnsiTheme="minorEastAsia" w:cstheme="minorEastAsia" w:hint="eastAsia"/>
          <w:sz w:val="22"/>
        </w:rPr>
        <w:t>社会経済状況や</w:t>
      </w:r>
      <w:r w:rsidRPr="00583548">
        <w:rPr>
          <w:rFonts w:asciiTheme="minorEastAsia" w:hAnsiTheme="minorEastAsia" w:cstheme="minorEastAsia" w:hint="eastAsia"/>
          <w:sz w:val="22"/>
        </w:rPr>
        <w:t>制度の動向等を踏まえ、サービス基盤の確保・</w:t>
      </w:r>
      <w:r>
        <w:rPr>
          <w:rFonts w:asciiTheme="minorEastAsia" w:hAnsiTheme="minorEastAsia" w:cstheme="minorEastAsia" w:hint="eastAsia"/>
          <w:sz w:val="22"/>
        </w:rPr>
        <w:t>サービスの質の向上</w:t>
      </w:r>
      <w:r w:rsidRPr="00583548">
        <w:rPr>
          <w:rFonts w:asciiTheme="minorEastAsia" w:hAnsiTheme="minorEastAsia" w:cstheme="minorEastAsia" w:hint="eastAsia"/>
          <w:sz w:val="22"/>
        </w:rPr>
        <w:t>の視点から、</w:t>
      </w:r>
      <w:r>
        <w:rPr>
          <w:rFonts w:asciiTheme="minorEastAsia" w:hAnsiTheme="minorEastAsia" w:cstheme="minorEastAsia" w:hint="eastAsia"/>
          <w:sz w:val="22"/>
        </w:rPr>
        <w:t>福祉人材の確保・定着・育成のための</w:t>
      </w:r>
      <w:r w:rsidRPr="00583548">
        <w:rPr>
          <w:rFonts w:asciiTheme="minorEastAsia" w:hAnsiTheme="minorEastAsia" w:cstheme="minorEastAsia" w:hint="eastAsia"/>
          <w:sz w:val="22"/>
        </w:rPr>
        <w:t>対応を検討していくことが</w:t>
      </w:r>
      <w:r>
        <w:rPr>
          <w:rFonts w:asciiTheme="minorEastAsia" w:hAnsiTheme="minorEastAsia" w:cstheme="minorEastAsia" w:hint="eastAsia"/>
          <w:sz w:val="22"/>
        </w:rPr>
        <w:t>重要</w:t>
      </w:r>
      <w:r w:rsidRPr="00583548">
        <w:rPr>
          <w:rFonts w:asciiTheme="minorEastAsia" w:hAnsiTheme="minorEastAsia" w:cstheme="minorEastAsia" w:hint="eastAsia"/>
          <w:sz w:val="22"/>
        </w:rPr>
        <w:t xml:space="preserve">です。　</w:t>
      </w:r>
    </w:p>
    <w:p w14:paraId="3FF583C8" w14:textId="77777777" w:rsidR="00501579" w:rsidRPr="00583548" w:rsidRDefault="00501579" w:rsidP="00501579">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相談支援については、</w:t>
      </w:r>
      <w:r>
        <w:rPr>
          <w:rFonts w:asciiTheme="minorEastAsia" w:hAnsiTheme="minorEastAsia" w:cstheme="minorEastAsia" w:hint="eastAsia"/>
          <w:sz w:val="22"/>
        </w:rPr>
        <w:t>2012（</w:t>
      </w:r>
      <w:r w:rsidRPr="00583548">
        <w:rPr>
          <w:rFonts w:asciiTheme="minorEastAsia" w:hAnsiTheme="minorEastAsia" w:cstheme="minorEastAsia" w:hint="eastAsia"/>
          <w:sz w:val="22"/>
        </w:rPr>
        <w:t>平成24</w:t>
      </w:r>
      <w:r>
        <w:rPr>
          <w:rFonts w:asciiTheme="minorEastAsia" w:hAnsiTheme="minorEastAsia" w:cstheme="minorEastAsia" w:hint="eastAsia"/>
          <w:sz w:val="22"/>
        </w:rPr>
        <w:t>）</w:t>
      </w:r>
      <w:r w:rsidRPr="00583548">
        <w:rPr>
          <w:rFonts w:asciiTheme="minorEastAsia" w:hAnsiTheme="minorEastAsia" w:cstheme="minorEastAsia" w:hint="eastAsia"/>
          <w:sz w:val="22"/>
        </w:rPr>
        <w:t>年度より区域における相談支援機関として、各区１箇所の区障がい者相談支援センターと、その統括・後方支援などを担う基幹相談支援センターを設置し、相談支援体制の充実を図ってきました。</w:t>
      </w:r>
      <w:r w:rsidRPr="00570A23">
        <w:rPr>
          <w:rFonts w:asciiTheme="minorEastAsia" w:hAnsiTheme="minorEastAsia" w:cstheme="minorEastAsia" w:hint="eastAsia"/>
          <w:sz w:val="22"/>
        </w:rPr>
        <w:t>2018（平成30）年度からは区障がい者相談支援センターを基幹相談支援センターと位置付けるとともに、大阪市障がい者相談支援研修センターを設置し、区障がい者基幹相談支援センターをはじめ地域の相談支援事業所が効果的な支援を実施できるよう、スーパーバイザーの派遣や相談支援専門員に対する研修に</w:t>
      </w:r>
      <w:r w:rsidR="008500A0">
        <w:rPr>
          <w:rFonts w:asciiTheme="minorEastAsia" w:hAnsiTheme="minorEastAsia" w:cstheme="minorEastAsia" w:hint="eastAsia"/>
          <w:sz w:val="22"/>
        </w:rPr>
        <w:t>取り組み</w:t>
      </w:r>
      <w:r w:rsidRPr="00570A23">
        <w:rPr>
          <w:rFonts w:asciiTheme="minorEastAsia" w:hAnsiTheme="minorEastAsia" w:cstheme="minorEastAsia" w:hint="eastAsia"/>
          <w:sz w:val="22"/>
        </w:rPr>
        <w:t>、機能強化を図ってきました。</w:t>
      </w:r>
    </w:p>
    <w:p w14:paraId="48CD65AC" w14:textId="77777777" w:rsidR="00501579" w:rsidRPr="00583548" w:rsidRDefault="00501579" w:rsidP="00501579">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一方、指定相談支援事業所については、事業所数は増加しているものの、依然として報酬単価が低いことや基本相談について報酬上の評価がされていないことなどから、相談支援事業者からは一定の質を保ちながら事業を実施するのは困難であるとの声もあり、相談支援の提供体制としては十分とは言えない状況にあるため、量的・質的な確保が求められています。</w:t>
      </w:r>
    </w:p>
    <w:p w14:paraId="0AC26568" w14:textId="77777777" w:rsidR="00501579" w:rsidRPr="00583548" w:rsidRDefault="00501579" w:rsidP="00501579">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また、国においては、障がいのある人の重度化・高齢化や「親な</w:t>
      </w:r>
      <w:r w:rsidRPr="00583548">
        <w:rPr>
          <w:rFonts w:asciiTheme="minorEastAsia" w:hAnsiTheme="minorEastAsia" w:cstheme="minorEastAsia" w:hint="eastAsia"/>
          <w:sz w:val="22"/>
        </w:rPr>
        <w:t>き後」を見据え、居住支援のための機能を地域の実情に応じて整備する「地域生活支援拠点等」の整備を進めることとしています。大阪市においては、各関係支援機関が有機的に連携して障がいのある人の支援を行うため、連携の核となる相談支援機能のさらなる充実を進めるなど、障がいのある人の生活を地域全体で支える体制の充実を図る必要があります。</w:t>
      </w:r>
    </w:p>
    <w:p w14:paraId="5EB90C2A" w14:textId="77777777" w:rsidR="00501579" w:rsidRPr="00583548" w:rsidRDefault="00501579" w:rsidP="00501579">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さらに、</w:t>
      </w:r>
      <w:r>
        <w:rPr>
          <w:rFonts w:asciiTheme="minorEastAsia" w:hAnsiTheme="minorEastAsia" w:cstheme="minorEastAsia" w:hint="eastAsia"/>
          <w:sz w:val="22"/>
        </w:rPr>
        <w:t>障がいのある人の</w:t>
      </w:r>
      <w:r w:rsidRPr="00350CD0">
        <w:rPr>
          <w:rFonts w:asciiTheme="minorEastAsia" w:hAnsiTheme="minorEastAsia" w:cstheme="minorEastAsia" w:hint="eastAsia"/>
          <w:sz w:val="22"/>
        </w:rPr>
        <w:t>重度化・高齢化、引きこもりや、障がい者とその家族等が支援につながれないまま社会で孤立していく、いわゆる「8050問題」など、</w:t>
      </w:r>
      <w:r w:rsidRPr="00583548">
        <w:rPr>
          <w:rFonts w:asciiTheme="minorEastAsia" w:hAnsiTheme="minorEastAsia" w:cstheme="minorEastAsia" w:hint="eastAsia"/>
          <w:sz w:val="22"/>
        </w:rPr>
        <w:t>福祉課題が</w:t>
      </w:r>
      <w:r>
        <w:rPr>
          <w:rFonts w:asciiTheme="minorEastAsia" w:hAnsiTheme="minorEastAsia" w:cstheme="minorEastAsia" w:hint="eastAsia"/>
          <w:sz w:val="22"/>
        </w:rPr>
        <w:t>より</w:t>
      </w:r>
      <w:r w:rsidRPr="00583548">
        <w:rPr>
          <w:rFonts w:asciiTheme="minorEastAsia" w:hAnsiTheme="minorEastAsia" w:cstheme="minorEastAsia" w:hint="eastAsia"/>
          <w:sz w:val="22"/>
        </w:rPr>
        <w:t>複雑</w:t>
      </w:r>
      <w:r>
        <w:rPr>
          <w:rFonts w:asciiTheme="minorEastAsia" w:hAnsiTheme="minorEastAsia" w:cstheme="minorEastAsia" w:hint="eastAsia"/>
          <w:sz w:val="22"/>
        </w:rPr>
        <w:t>化</w:t>
      </w:r>
      <w:r w:rsidRPr="00583548">
        <w:rPr>
          <w:rFonts w:asciiTheme="minorEastAsia" w:hAnsiTheme="minorEastAsia" w:cstheme="minorEastAsia" w:hint="eastAsia"/>
          <w:sz w:val="22"/>
        </w:rPr>
        <w:t>・多様化・深刻化する中、複合的な課題を抱え</w:t>
      </w:r>
      <w:r>
        <w:rPr>
          <w:rFonts w:asciiTheme="minorEastAsia" w:hAnsiTheme="minorEastAsia" w:cstheme="minorEastAsia" w:hint="eastAsia"/>
          <w:sz w:val="22"/>
        </w:rPr>
        <w:t>た</w:t>
      </w:r>
      <w:r w:rsidRPr="00583548">
        <w:rPr>
          <w:rFonts w:asciiTheme="minorEastAsia" w:hAnsiTheme="minorEastAsia" w:cstheme="minorEastAsia" w:hint="eastAsia"/>
          <w:sz w:val="22"/>
        </w:rPr>
        <w:t>世帯</w:t>
      </w:r>
      <w:r>
        <w:rPr>
          <w:rFonts w:asciiTheme="minorEastAsia" w:hAnsiTheme="minorEastAsia" w:cstheme="minorEastAsia" w:hint="eastAsia"/>
          <w:sz w:val="22"/>
        </w:rPr>
        <w:t>では</w:t>
      </w:r>
      <w:r w:rsidRPr="00583548">
        <w:rPr>
          <w:rFonts w:asciiTheme="minorEastAsia" w:hAnsiTheme="minorEastAsia" w:cstheme="minorEastAsia" w:hint="eastAsia"/>
          <w:sz w:val="22"/>
        </w:rPr>
        <w:t>、</w:t>
      </w:r>
      <w:r>
        <w:rPr>
          <w:rFonts w:asciiTheme="minorEastAsia" w:hAnsiTheme="minorEastAsia" w:cstheme="minorEastAsia" w:hint="eastAsia"/>
          <w:sz w:val="22"/>
        </w:rPr>
        <w:t>障がい者本人に対する支援だけでなく、世帯に対し</w:t>
      </w:r>
      <w:r w:rsidRPr="00583548">
        <w:rPr>
          <w:rFonts w:asciiTheme="minorEastAsia" w:hAnsiTheme="minorEastAsia" w:cstheme="minorEastAsia" w:hint="eastAsia"/>
          <w:sz w:val="22"/>
        </w:rPr>
        <w:t>一体的に支援することが</w:t>
      </w:r>
      <w:r>
        <w:rPr>
          <w:rFonts w:asciiTheme="minorEastAsia" w:hAnsiTheme="minorEastAsia" w:cstheme="minorEastAsia" w:hint="eastAsia"/>
          <w:sz w:val="22"/>
        </w:rPr>
        <w:t>重要です。加えて、</w:t>
      </w:r>
      <w:r w:rsidRPr="00583548">
        <w:rPr>
          <w:rFonts w:asciiTheme="minorEastAsia" w:hAnsiTheme="minorEastAsia" w:cstheme="minorEastAsia" w:hint="eastAsia"/>
          <w:sz w:val="22"/>
        </w:rPr>
        <w:t>相談支援につながっておらず地域で孤立している世帯</w:t>
      </w:r>
      <w:r>
        <w:rPr>
          <w:rFonts w:asciiTheme="minorEastAsia" w:hAnsiTheme="minorEastAsia" w:cstheme="minorEastAsia" w:hint="eastAsia"/>
          <w:sz w:val="22"/>
        </w:rPr>
        <w:t>や、障がいのある人</w:t>
      </w:r>
      <w:r w:rsidRPr="00583548">
        <w:rPr>
          <w:rFonts w:asciiTheme="minorEastAsia" w:hAnsiTheme="minorEastAsia" w:cstheme="minorEastAsia" w:hint="eastAsia"/>
          <w:sz w:val="22"/>
        </w:rPr>
        <w:t>に対し、</w:t>
      </w:r>
      <w:r>
        <w:rPr>
          <w:rFonts w:asciiTheme="minorEastAsia" w:hAnsiTheme="minorEastAsia" w:cstheme="minorEastAsia" w:hint="eastAsia"/>
          <w:sz w:val="22"/>
        </w:rPr>
        <w:t>今後</w:t>
      </w:r>
      <w:r w:rsidRPr="00583548">
        <w:rPr>
          <w:rFonts w:asciiTheme="minorEastAsia" w:hAnsiTheme="minorEastAsia" w:cstheme="minorEastAsia" w:hint="eastAsia"/>
          <w:sz w:val="22"/>
        </w:rPr>
        <w:t>を見据えて適切な福祉サービスにつなげていくことも</w:t>
      </w:r>
      <w:r>
        <w:rPr>
          <w:rFonts w:asciiTheme="minorEastAsia" w:hAnsiTheme="minorEastAsia" w:cstheme="minorEastAsia" w:hint="eastAsia"/>
          <w:sz w:val="22"/>
        </w:rPr>
        <w:t>必要となっています</w:t>
      </w:r>
      <w:r w:rsidRPr="00583548">
        <w:rPr>
          <w:rFonts w:asciiTheme="minorEastAsia" w:hAnsiTheme="minorEastAsia" w:cstheme="minorEastAsia" w:hint="eastAsia"/>
          <w:sz w:val="22"/>
        </w:rPr>
        <w:t>。</w:t>
      </w:r>
    </w:p>
    <w:p w14:paraId="7C1488BC" w14:textId="77777777" w:rsidR="00501579" w:rsidRDefault="00501579" w:rsidP="00501579">
      <w:pPr>
        <w:snapToGrid w:val="0"/>
        <w:spacing w:afterLines="50" w:after="179"/>
        <w:ind w:leftChars="135" w:left="283" w:firstLineChars="100" w:firstLine="220"/>
        <w:rPr>
          <w:rFonts w:asciiTheme="minorEastAsia" w:hAnsiTheme="minorEastAsia" w:cstheme="minorEastAsia"/>
          <w:sz w:val="22"/>
        </w:rPr>
      </w:pPr>
    </w:p>
    <w:p w14:paraId="3ACEA090" w14:textId="77777777" w:rsidR="00501579" w:rsidRPr="00583548" w:rsidRDefault="00501579" w:rsidP="00501579">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lastRenderedPageBreak/>
        <w:t>そのため、障がいのある人の支援機関だけではなく、区社会福祉協議会、地域包括支援センターなどの関係機関が持つ相談支援機能をつなげていくことが必要です。</w:t>
      </w:r>
    </w:p>
    <w:p w14:paraId="23F28F5A" w14:textId="77777777" w:rsidR="00501579" w:rsidRDefault="00501579" w:rsidP="00501579">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2016（</w:t>
      </w:r>
      <w:r w:rsidRPr="00583548">
        <w:rPr>
          <w:rFonts w:asciiTheme="minorEastAsia" w:hAnsiTheme="minorEastAsia" w:cstheme="minorEastAsia" w:hint="eastAsia"/>
          <w:sz w:val="22"/>
        </w:rPr>
        <w:t>平成28</w:t>
      </w:r>
      <w:r>
        <w:rPr>
          <w:rFonts w:asciiTheme="minorEastAsia" w:hAnsiTheme="minorEastAsia" w:cstheme="minorEastAsia" w:hint="eastAsia"/>
          <w:sz w:val="22"/>
        </w:rPr>
        <w:t>）</w:t>
      </w:r>
      <w:r w:rsidRPr="00583548">
        <w:rPr>
          <w:rFonts w:asciiTheme="minorEastAsia" w:hAnsiTheme="minorEastAsia" w:cstheme="minorEastAsia" w:hint="eastAsia"/>
          <w:sz w:val="22"/>
        </w:rPr>
        <w:t>年</w:t>
      </w:r>
      <w:r>
        <w:rPr>
          <w:rFonts w:asciiTheme="minorEastAsia" w:hAnsiTheme="minorEastAsia" w:cstheme="minorEastAsia" w:hint="eastAsia"/>
          <w:sz w:val="22"/>
        </w:rPr>
        <w:t>８</w:t>
      </w:r>
      <w:r w:rsidRPr="00583548">
        <w:rPr>
          <w:rFonts w:asciiTheme="minorEastAsia" w:hAnsiTheme="minorEastAsia" w:cstheme="minorEastAsia" w:hint="eastAsia"/>
          <w:sz w:val="22"/>
        </w:rPr>
        <w:t>月には改正「発達障害者支援法」が施行され、発達障がいのある人やその家族等が、身近な地域で障がい特性に配慮した必要な支援が受けられるよう、地域の関係機関・事業所との連携強化や相談支援機能の充実が求められています。</w:t>
      </w:r>
    </w:p>
    <w:p w14:paraId="2B723DC6" w14:textId="77777777" w:rsidR="00501579" w:rsidRPr="00583548" w:rsidRDefault="00501579" w:rsidP="00501579">
      <w:pPr>
        <w:snapToGrid w:val="0"/>
        <w:spacing w:afterLines="50" w:after="179"/>
        <w:ind w:leftChars="135" w:left="283" w:firstLineChars="100" w:firstLine="220"/>
        <w:rPr>
          <w:rFonts w:asciiTheme="minorEastAsia" w:hAnsiTheme="minorEastAsia" w:cstheme="minorEastAsia"/>
          <w:sz w:val="22"/>
        </w:rPr>
      </w:pPr>
      <w:r w:rsidRPr="00707C1A">
        <w:rPr>
          <w:rFonts w:asciiTheme="minorEastAsia" w:hAnsiTheme="minorEastAsia" w:cstheme="minorEastAsia" w:hint="eastAsia"/>
          <w:sz w:val="22"/>
        </w:rPr>
        <w:t>発達障がいのある人に対して適切な支援を行うためには、発達障がいの診断等を専門的に行うことができる医療機関等を確保することが重要です。</w:t>
      </w:r>
    </w:p>
    <w:p w14:paraId="58B892BF" w14:textId="77777777" w:rsidR="00501579" w:rsidRPr="00583548" w:rsidRDefault="00501579" w:rsidP="00501579">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のある人の地域における自立した生活を支援するため、市、区地域自立支援協議会を設置しており、区地域自立支援協議会においては、関係機関との連携によるネットワークの構築、困難事例や虐待防止への対応、地域移行に関する対応、災害時における対応などの課題への取組が必要とされています。また、市</w:t>
      </w:r>
      <w:r>
        <w:rPr>
          <w:rFonts w:asciiTheme="minorEastAsia" w:hAnsiTheme="minorEastAsia" w:cstheme="minorEastAsia" w:hint="eastAsia"/>
          <w:sz w:val="22"/>
        </w:rPr>
        <w:t>地域</w:t>
      </w:r>
      <w:r w:rsidRPr="00583548">
        <w:rPr>
          <w:rFonts w:asciiTheme="minorEastAsia" w:hAnsiTheme="minorEastAsia" w:cstheme="minorEastAsia" w:hint="eastAsia"/>
          <w:sz w:val="22"/>
        </w:rPr>
        <w:t>自立支援協議会では、区</w:t>
      </w:r>
      <w:r>
        <w:rPr>
          <w:rFonts w:asciiTheme="minorEastAsia" w:hAnsiTheme="minorEastAsia" w:cstheme="minorEastAsia" w:hint="eastAsia"/>
          <w:sz w:val="22"/>
        </w:rPr>
        <w:t>地域</w:t>
      </w:r>
      <w:r w:rsidRPr="00583548">
        <w:rPr>
          <w:rFonts w:asciiTheme="minorEastAsia" w:hAnsiTheme="minorEastAsia" w:cstheme="minorEastAsia" w:hint="eastAsia"/>
          <w:sz w:val="22"/>
        </w:rPr>
        <w:t>自立支援協議会のさらなる活性化に向けた仕組みづくりを進める必要があります。</w:t>
      </w:r>
    </w:p>
    <w:p w14:paraId="3BE27D9B" w14:textId="77777777" w:rsidR="00501579" w:rsidRPr="00583548" w:rsidRDefault="00501579" w:rsidP="00501579">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2016（</w:t>
      </w:r>
      <w:r w:rsidRPr="00583548">
        <w:rPr>
          <w:rFonts w:asciiTheme="minorEastAsia" w:hAnsiTheme="minorEastAsia" w:cstheme="minorEastAsia" w:hint="eastAsia"/>
          <w:sz w:val="22"/>
        </w:rPr>
        <w:t>平成28</w:t>
      </w:r>
      <w:r>
        <w:rPr>
          <w:rFonts w:asciiTheme="minorEastAsia" w:hAnsiTheme="minorEastAsia" w:cstheme="minorEastAsia" w:hint="eastAsia"/>
          <w:sz w:val="22"/>
        </w:rPr>
        <w:t>）</w:t>
      </w:r>
      <w:r w:rsidRPr="00583548">
        <w:rPr>
          <w:rFonts w:asciiTheme="minorEastAsia" w:hAnsiTheme="minorEastAsia" w:cstheme="minorEastAsia" w:hint="eastAsia"/>
          <w:sz w:val="22"/>
        </w:rPr>
        <w:t>年4月には、「障害者差別解消法」が施行され、大阪市においても、区役所、区障がい者相談支援センター</w:t>
      </w:r>
      <w:r>
        <w:rPr>
          <w:rFonts w:asciiTheme="minorEastAsia" w:hAnsiTheme="minorEastAsia" w:cstheme="minorEastAsia" w:hint="eastAsia"/>
          <w:sz w:val="22"/>
        </w:rPr>
        <w:t>（現区障がい者基幹相談支援センター）</w:t>
      </w:r>
      <w:r w:rsidRPr="00583548">
        <w:rPr>
          <w:rFonts w:asciiTheme="minorEastAsia" w:hAnsiTheme="minorEastAsia" w:cstheme="minorEastAsia" w:hint="eastAsia"/>
          <w:sz w:val="22"/>
        </w:rPr>
        <w:t>、地域活動支援センター（生活支援型）及び大阪市人権啓発・相談センターに「事業者等による障がいのある方への不当な差別的取扱い等に関する相談窓口」を設置し、障がいを理由とした差別に関する事案などの相談に対応しています。</w:t>
      </w:r>
    </w:p>
    <w:p w14:paraId="7AF98370" w14:textId="77777777" w:rsidR="00501579" w:rsidRPr="00583548" w:rsidRDefault="00501579" w:rsidP="00501579">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のある人もない人も互いに尊重し、差別のない共生できる地域社会を実現するためには、市民、事業者に対して法制度や障がいへの理解を深める啓発活動とともに、相談窓口での的確な対応が重要です。</w:t>
      </w:r>
    </w:p>
    <w:p w14:paraId="5134619D" w14:textId="77777777" w:rsidR="00501579" w:rsidRPr="00583548" w:rsidRDefault="00501579" w:rsidP="00501579">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差別解消を効果的に推進するため、「大阪市障がい者施策推進協議会」の専門部会として「障がい者差別解消支援地域協議部会」を設置し、相談機関が対応した事例等の共有や実効性のある取組に関する協議を進めています。</w:t>
      </w:r>
    </w:p>
    <w:p w14:paraId="61919CAC" w14:textId="77777777" w:rsidR="00B373CF" w:rsidRPr="00583548" w:rsidRDefault="00B373CF" w:rsidP="00B373C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大阪府では、「大阪府障</w:t>
      </w:r>
      <w:r>
        <w:rPr>
          <w:rFonts w:asciiTheme="minorEastAsia" w:hAnsiTheme="minorEastAsia" w:cstheme="minorEastAsia" w:hint="eastAsia"/>
          <w:sz w:val="22"/>
        </w:rPr>
        <w:t>害を理由とする差別の解消の推進に関する条例」が改正され、大阪市域を含む大阪府内において、事業者による合理的配慮の提供が義務化されるなど、</w:t>
      </w:r>
      <w:r w:rsidRPr="00583548">
        <w:rPr>
          <w:rFonts w:asciiTheme="minorEastAsia" w:hAnsiTheme="minorEastAsia" w:cstheme="minorEastAsia" w:hint="eastAsia"/>
          <w:sz w:val="22"/>
        </w:rPr>
        <w:t>紛争事案の解決等がより円滑に進められる</w:t>
      </w:r>
      <w:r>
        <w:rPr>
          <w:rFonts w:asciiTheme="minorEastAsia" w:hAnsiTheme="minorEastAsia" w:cstheme="minorEastAsia" w:hint="eastAsia"/>
          <w:sz w:val="22"/>
        </w:rPr>
        <w:t>こととなりました。</w:t>
      </w:r>
    </w:p>
    <w:p w14:paraId="2A346E1E" w14:textId="77777777" w:rsidR="00B373CF" w:rsidRPr="00583548" w:rsidRDefault="00B373CF" w:rsidP="00B373CF">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lastRenderedPageBreak/>
        <w:t>大阪市としては、</w:t>
      </w:r>
      <w:r w:rsidRPr="00583548">
        <w:rPr>
          <w:rFonts w:asciiTheme="minorEastAsia" w:hAnsiTheme="minorEastAsia" w:cstheme="minorEastAsia" w:hint="eastAsia"/>
          <w:sz w:val="22"/>
        </w:rPr>
        <w:t>障がいを理由とする差別の解消のために</w:t>
      </w:r>
      <w:r>
        <w:rPr>
          <w:rFonts w:asciiTheme="minorEastAsia" w:hAnsiTheme="minorEastAsia" w:cstheme="minorEastAsia" w:hint="eastAsia"/>
          <w:sz w:val="22"/>
        </w:rPr>
        <w:t>、引き続き、関係機関と</w:t>
      </w:r>
      <w:r w:rsidRPr="00583548">
        <w:rPr>
          <w:rFonts w:asciiTheme="minorEastAsia" w:hAnsiTheme="minorEastAsia" w:cstheme="minorEastAsia" w:hint="eastAsia"/>
          <w:sz w:val="22"/>
        </w:rPr>
        <w:t>連携して</w:t>
      </w:r>
      <w:r>
        <w:rPr>
          <w:rFonts w:asciiTheme="minorEastAsia" w:hAnsiTheme="minorEastAsia" w:cstheme="minorEastAsia" w:hint="eastAsia"/>
          <w:sz w:val="22"/>
        </w:rPr>
        <w:t>事業者への周知啓発など効果的</w:t>
      </w:r>
      <w:r w:rsidRPr="00583548">
        <w:rPr>
          <w:rFonts w:asciiTheme="minorEastAsia" w:hAnsiTheme="minorEastAsia" w:cstheme="minorEastAsia" w:hint="eastAsia"/>
          <w:sz w:val="22"/>
        </w:rPr>
        <w:t>な取組を進めていかなければなりません。</w:t>
      </w:r>
    </w:p>
    <w:p w14:paraId="38714380" w14:textId="77777777" w:rsidR="00B373CF" w:rsidRPr="00A62A68" w:rsidRDefault="00B373CF" w:rsidP="00B373CF">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2012（</w:t>
      </w:r>
      <w:r w:rsidRPr="00583548">
        <w:rPr>
          <w:rFonts w:asciiTheme="minorEastAsia" w:hAnsiTheme="minorEastAsia" w:cstheme="minorEastAsia" w:hint="eastAsia"/>
          <w:sz w:val="22"/>
        </w:rPr>
        <w:t>平成24</w:t>
      </w:r>
      <w:r>
        <w:rPr>
          <w:rFonts w:asciiTheme="minorEastAsia" w:hAnsiTheme="minorEastAsia" w:cstheme="minorEastAsia" w:hint="eastAsia"/>
          <w:sz w:val="22"/>
        </w:rPr>
        <w:t>）</w:t>
      </w:r>
      <w:r w:rsidRPr="00583548">
        <w:rPr>
          <w:rFonts w:asciiTheme="minorEastAsia" w:hAnsiTheme="minorEastAsia" w:cstheme="minorEastAsia" w:hint="eastAsia"/>
          <w:sz w:val="22"/>
        </w:rPr>
        <w:t>年10月に施行された「障害者虐待防止法」に基づき、障がいのある</w:t>
      </w:r>
      <w:r w:rsidRPr="00A62A68">
        <w:rPr>
          <w:rFonts w:asciiTheme="minorEastAsia" w:hAnsiTheme="minorEastAsia" w:cstheme="minorEastAsia" w:hint="eastAsia"/>
          <w:sz w:val="22"/>
        </w:rPr>
        <w:t>人に対する虐待に対応しており、20</w:t>
      </w:r>
      <w:r>
        <w:rPr>
          <w:rFonts w:asciiTheme="minorEastAsia" w:hAnsiTheme="minorEastAsia" w:cstheme="minorEastAsia" w:hint="eastAsia"/>
          <w:sz w:val="22"/>
        </w:rPr>
        <w:t>19（令和元</w:t>
      </w:r>
      <w:r w:rsidRPr="00A62A68">
        <w:rPr>
          <w:rFonts w:asciiTheme="minorEastAsia" w:hAnsiTheme="minorEastAsia" w:cstheme="minorEastAsia" w:hint="eastAsia"/>
          <w:sz w:val="22"/>
        </w:rPr>
        <w:t>）年度については虐待の通報及び届出が</w:t>
      </w:r>
      <w:r>
        <w:rPr>
          <w:rFonts w:asciiTheme="minorEastAsia" w:hAnsiTheme="minorEastAsia" w:cstheme="minorEastAsia" w:hint="eastAsia"/>
          <w:sz w:val="22"/>
        </w:rPr>
        <w:t>636</w:t>
      </w:r>
      <w:r w:rsidRPr="00A62A68">
        <w:rPr>
          <w:rFonts w:asciiTheme="minorEastAsia" w:hAnsiTheme="minorEastAsia" w:cstheme="minorEastAsia" w:hint="eastAsia"/>
          <w:sz w:val="22"/>
        </w:rPr>
        <w:t>件（養護者による虐待</w:t>
      </w:r>
      <w:r>
        <w:rPr>
          <w:rFonts w:asciiTheme="minorEastAsia" w:hAnsiTheme="minorEastAsia" w:cstheme="minorEastAsia" w:hint="eastAsia"/>
          <w:sz w:val="22"/>
        </w:rPr>
        <w:t>520</w:t>
      </w:r>
      <w:r w:rsidRPr="00A62A68">
        <w:rPr>
          <w:rFonts w:asciiTheme="minorEastAsia" w:hAnsiTheme="minorEastAsia" w:cstheme="minorEastAsia" w:hint="eastAsia"/>
          <w:sz w:val="22"/>
        </w:rPr>
        <w:t>件、施設等の従事者による虐待</w:t>
      </w:r>
      <w:r>
        <w:rPr>
          <w:rFonts w:asciiTheme="minorEastAsia" w:hAnsiTheme="minorEastAsia" w:cstheme="minorEastAsia" w:hint="eastAsia"/>
          <w:sz w:val="22"/>
        </w:rPr>
        <w:t>105</w:t>
      </w:r>
      <w:r w:rsidRPr="00A62A68">
        <w:rPr>
          <w:rFonts w:asciiTheme="minorEastAsia" w:hAnsiTheme="minorEastAsia" w:cstheme="minorEastAsia" w:hint="eastAsia"/>
          <w:sz w:val="22"/>
        </w:rPr>
        <w:t>件、使用者による虐待</w:t>
      </w:r>
      <w:r>
        <w:rPr>
          <w:rFonts w:asciiTheme="minorEastAsia" w:hAnsiTheme="minorEastAsia" w:cstheme="minorEastAsia" w:hint="eastAsia"/>
          <w:sz w:val="22"/>
        </w:rPr>
        <w:t>11</w:t>
      </w:r>
      <w:r w:rsidRPr="00A62A68">
        <w:rPr>
          <w:rFonts w:asciiTheme="minorEastAsia" w:hAnsiTheme="minorEastAsia" w:cstheme="minorEastAsia" w:hint="eastAsia"/>
          <w:sz w:val="22"/>
        </w:rPr>
        <w:t>件）、実際に虐待と判断した件数が</w:t>
      </w:r>
      <w:r>
        <w:rPr>
          <w:rFonts w:asciiTheme="minorEastAsia" w:hAnsiTheme="minorEastAsia" w:cstheme="minorEastAsia" w:hint="eastAsia"/>
          <w:sz w:val="22"/>
        </w:rPr>
        <w:t>76</w:t>
      </w:r>
      <w:r w:rsidRPr="00A62A68">
        <w:rPr>
          <w:rFonts w:asciiTheme="minorEastAsia" w:hAnsiTheme="minorEastAsia" w:cstheme="minorEastAsia" w:hint="eastAsia"/>
          <w:sz w:val="22"/>
        </w:rPr>
        <w:t>件（養護者による虐待</w:t>
      </w:r>
      <w:r>
        <w:rPr>
          <w:rFonts w:asciiTheme="minorEastAsia" w:hAnsiTheme="minorEastAsia" w:cstheme="minorEastAsia" w:hint="eastAsia"/>
          <w:sz w:val="22"/>
        </w:rPr>
        <w:t>53</w:t>
      </w:r>
      <w:r w:rsidRPr="00A62A68">
        <w:rPr>
          <w:rFonts w:asciiTheme="minorEastAsia" w:hAnsiTheme="minorEastAsia" w:cstheme="minorEastAsia" w:hint="eastAsia"/>
          <w:sz w:val="22"/>
        </w:rPr>
        <w:t>件、施設等の従事者による虐待</w:t>
      </w:r>
      <w:r>
        <w:rPr>
          <w:rFonts w:asciiTheme="minorEastAsia" w:hAnsiTheme="minorEastAsia" w:cstheme="minorEastAsia" w:hint="eastAsia"/>
          <w:sz w:val="22"/>
        </w:rPr>
        <w:t>23</w:t>
      </w:r>
      <w:r w:rsidRPr="00A62A68">
        <w:rPr>
          <w:rFonts w:asciiTheme="minorEastAsia" w:hAnsiTheme="minorEastAsia" w:cstheme="minorEastAsia" w:hint="eastAsia"/>
          <w:sz w:val="22"/>
        </w:rPr>
        <w:t>件、使用者による虐待</w:t>
      </w:r>
      <w:r>
        <w:rPr>
          <w:rFonts w:asciiTheme="minorEastAsia" w:hAnsiTheme="minorEastAsia" w:cstheme="minorEastAsia" w:hint="eastAsia"/>
          <w:sz w:val="22"/>
        </w:rPr>
        <w:t>0</w:t>
      </w:r>
      <w:r w:rsidRPr="00A62A68">
        <w:rPr>
          <w:rFonts w:asciiTheme="minorEastAsia" w:hAnsiTheme="minorEastAsia" w:cstheme="minorEastAsia" w:hint="eastAsia"/>
          <w:sz w:val="22"/>
        </w:rPr>
        <w:t>件）となっています。</w:t>
      </w:r>
    </w:p>
    <w:p w14:paraId="6C374DBA" w14:textId="77777777" w:rsidR="00207293" w:rsidRPr="00583548" w:rsidRDefault="00501579" w:rsidP="00501579">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障がいのある人に対する虐待を早期に発見し、適切な対応を行うことができるよう、また未然防止について、引き続き関係機関が連携して取り組んでいく必要があります。</w:t>
      </w:r>
    </w:p>
    <w:p w14:paraId="20ADDCAC" w14:textId="77777777" w:rsidR="0001412B" w:rsidRPr="00583548" w:rsidRDefault="0001412B" w:rsidP="004C028E">
      <w:pPr>
        <w:snapToGrid w:val="0"/>
        <w:spacing w:afterLines="50" w:after="179"/>
        <w:rPr>
          <w:rFonts w:asciiTheme="minorEastAsia" w:hAnsiTheme="minorEastAsia" w:cstheme="minorEastAsia"/>
          <w:sz w:val="22"/>
        </w:rPr>
      </w:pPr>
    </w:p>
    <w:p w14:paraId="48F76EF4" w14:textId="77777777" w:rsidR="00E17916" w:rsidRPr="00583548" w:rsidRDefault="00E17916">
      <w:pPr>
        <w:rPr>
          <w:rFonts w:asciiTheme="minorEastAsia" w:hAnsiTheme="minorEastAsia" w:cstheme="minorEastAsia"/>
        </w:rPr>
      </w:pPr>
      <w:r w:rsidRPr="00583548">
        <w:rPr>
          <w:rFonts w:asciiTheme="minorEastAsia" w:hAnsiTheme="minorEastAsia" w:cstheme="minorEastAsia"/>
        </w:rPr>
        <w:br w:type="page"/>
      </w:r>
    </w:p>
    <w:tbl>
      <w:tblPr>
        <w:tblStyle w:val="a3"/>
        <w:tblW w:w="0" w:type="auto"/>
        <w:tblInd w:w="99" w:type="dxa"/>
        <w:tblCellMar>
          <w:left w:w="99" w:type="dxa"/>
          <w:right w:w="99" w:type="dxa"/>
        </w:tblCellMar>
        <w:tblLook w:val="04A0" w:firstRow="1" w:lastRow="0" w:firstColumn="1" w:lastColumn="0" w:noHBand="0" w:noVBand="1"/>
      </w:tblPr>
      <w:tblGrid>
        <w:gridCol w:w="8971"/>
      </w:tblGrid>
      <w:tr w:rsidR="00501579" w:rsidRPr="00583548" w14:paraId="57E5DBE7" w14:textId="77777777" w:rsidTr="00501579">
        <w:trPr>
          <w:trHeight w:val="229"/>
        </w:trPr>
        <w:tc>
          <w:tcPr>
            <w:tcW w:w="9169" w:type="dxa"/>
            <w:tcBorders>
              <w:top w:val="nil"/>
              <w:left w:val="nil"/>
              <w:bottom w:val="nil"/>
              <w:right w:val="nil"/>
            </w:tcBorders>
            <w:vAlign w:val="center"/>
          </w:tcPr>
          <w:p w14:paraId="57685085" w14:textId="77777777" w:rsidR="00814CAA" w:rsidRPr="00814CAA" w:rsidRDefault="00501579" w:rsidP="00C5205D">
            <w:pPr>
              <w:snapToGrid w:val="0"/>
              <w:spacing w:afterLines="50" w:after="179"/>
              <w:rPr>
                <w:rFonts w:asciiTheme="minorEastAsia" w:hAnsiTheme="minorEastAsia" w:cstheme="minorEastAsia"/>
              </w:rPr>
            </w:pPr>
            <w:r w:rsidRPr="00583548">
              <w:rPr>
                <w:rFonts w:asciiTheme="minorEastAsia" w:hAnsiTheme="minorEastAsia" w:cstheme="minorEastAsia"/>
              </w:rPr>
              <w:lastRenderedPageBreak/>
              <w:br w:type="page"/>
            </w:r>
            <w:r w:rsidRPr="00583548">
              <w:rPr>
                <w:rFonts w:asciiTheme="minorEastAsia" w:hAnsiTheme="minorEastAsia" w:cstheme="minorEastAsia"/>
                <w:sz w:val="22"/>
              </w:rPr>
              <w:br w:type="page"/>
            </w:r>
            <w:r w:rsidRPr="00583548">
              <w:rPr>
                <w:rFonts w:asciiTheme="minorEastAsia" w:hAnsiTheme="minorEastAsia" w:cstheme="minorEastAsia" w:hint="eastAsia"/>
              </w:rPr>
              <w:t>◆◆◆◆◆◆◆◆</w:t>
            </w:r>
            <w:r w:rsidRPr="00E139E9">
              <w:rPr>
                <w:rFonts w:asciiTheme="minorEastAsia" w:hAnsiTheme="minorEastAsia" w:cstheme="minorEastAsia" w:hint="eastAsia"/>
                <w:b/>
              </w:rPr>
              <w:t>20</w:t>
            </w:r>
            <w:r>
              <w:rPr>
                <w:rFonts w:asciiTheme="minorEastAsia" w:hAnsiTheme="minorEastAsia" w:cstheme="minorEastAsia" w:hint="eastAsia"/>
                <w:b/>
              </w:rPr>
              <w:t>19</w:t>
            </w:r>
            <w:r w:rsidRPr="00E139E9">
              <w:rPr>
                <w:rFonts w:asciiTheme="minorEastAsia" w:hAnsiTheme="minorEastAsia" w:cstheme="minorEastAsia" w:hint="eastAsia"/>
                <w:b/>
              </w:rPr>
              <w:t>（</w:t>
            </w:r>
            <w:r>
              <w:rPr>
                <w:rFonts w:asciiTheme="minorEastAsia" w:hAnsiTheme="minorEastAsia" w:cstheme="minorEastAsia" w:hint="eastAsia"/>
                <w:b/>
              </w:rPr>
              <w:t>令和元）</w:t>
            </w:r>
            <w:r w:rsidRPr="00583548">
              <w:rPr>
                <w:rFonts w:asciiTheme="minorEastAsia" w:hAnsiTheme="minorEastAsia" w:cstheme="minorEastAsia" w:hint="eastAsia"/>
                <w:b/>
              </w:rPr>
              <w:t>年度大阪市障がい者等基礎調査結果から</w:t>
            </w:r>
            <w:r w:rsidRPr="00583548">
              <w:rPr>
                <w:rFonts w:asciiTheme="minorEastAsia" w:hAnsiTheme="minorEastAsia" w:cstheme="minorEastAsia" w:hint="eastAsia"/>
              </w:rPr>
              <w:t>◆◆◆◆◆◆◆◆</w:t>
            </w:r>
          </w:p>
        </w:tc>
      </w:tr>
      <w:tr w:rsidR="00501579" w:rsidRPr="00583548" w14:paraId="7E495575" w14:textId="77777777" w:rsidTr="00501579">
        <w:trPr>
          <w:trHeight w:val="1843"/>
        </w:trPr>
        <w:tc>
          <w:tcPr>
            <w:tcW w:w="9169" w:type="dxa"/>
            <w:tcBorders>
              <w:top w:val="nil"/>
              <w:left w:val="nil"/>
              <w:bottom w:val="nil"/>
              <w:right w:val="nil"/>
            </w:tcBorders>
          </w:tcPr>
          <w:p w14:paraId="283201BD" w14:textId="77777777" w:rsidR="00501579" w:rsidRPr="00583548" w:rsidRDefault="00501579" w:rsidP="00C5205D">
            <w:pPr>
              <w:snapToGrid w:val="0"/>
              <w:rPr>
                <w:rFonts w:asciiTheme="minorEastAsia" w:hAnsiTheme="minorEastAsia" w:cstheme="minorEastAsia"/>
                <w:sz w:val="20"/>
              </w:rPr>
            </w:pPr>
            <w:r w:rsidRPr="00583548">
              <w:rPr>
                <w:rFonts w:asciiTheme="minorEastAsia" w:hAnsiTheme="minorEastAsia" w:cstheme="minorEastAsia" w:hint="eastAsia"/>
                <w:b/>
              </w:rPr>
              <w:t>○ 提供しているサービスの課題【複数回答】</w:t>
            </w:r>
            <w:r w:rsidRPr="00583548">
              <w:rPr>
                <w:rFonts w:asciiTheme="minorEastAsia" w:hAnsiTheme="minorEastAsia" w:cstheme="minorEastAsia" w:hint="eastAsia"/>
                <w:sz w:val="20"/>
              </w:rPr>
              <w:t>（サービス事業者調査票）</w:t>
            </w:r>
          </w:p>
          <w:p w14:paraId="21797AD1" w14:textId="77777777" w:rsidR="00501579" w:rsidRDefault="00501579" w:rsidP="00C5205D">
            <w:pPr>
              <w:snapToGrid w:val="0"/>
              <w:rPr>
                <w:rFonts w:asciiTheme="minorEastAsia" w:hAnsiTheme="minorEastAsia" w:cstheme="minorEastAsia"/>
                <w:sz w:val="16"/>
              </w:rPr>
            </w:pPr>
            <w:r w:rsidRPr="00583548">
              <w:rPr>
                <w:rFonts w:asciiTheme="minorEastAsia" w:hAnsiTheme="minorEastAsia" w:cstheme="minorEastAsia" w:hint="eastAsia"/>
                <w:sz w:val="20"/>
              </w:rPr>
              <w:t xml:space="preserve">　</w:t>
            </w:r>
            <w:r w:rsidRPr="00583548">
              <w:rPr>
                <w:rFonts w:asciiTheme="minorEastAsia" w:hAnsiTheme="minorEastAsia" w:cstheme="minorEastAsia" w:hint="eastAsia"/>
                <w:sz w:val="16"/>
              </w:rPr>
              <w:t>（上位10項目のみ掲載）</w:t>
            </w:r>
          </w:p>
          <w:p w14:paraId="4C695E85" w14:textId="77777777" w:rsidR="00814CAA" w:rsidRDefault="00814CAA" w:rsidP="00C5205D">
            <w:pPr>
              <w:snapToGrid w:val="0"/>
              <w:rPr>
                <w:rFonts w:asciiTheme="minorEastAsia" w:hAnsiTheme="minorEastAsia" w:cstheme="minorEastAsia"/>
                <w:sz w:val="16"/>
              </w:rPr>
            </w:pPr>
          </w:p>
          <w:p w14:paraId="015BEFCF" w14:textId="77777777" w:rsidR="00501579" w:rsidRPr="00583548" w:rsidRDefault="00501579" w:rsidP="00C5205D">
            <w:pPr>
              <w:snapToGrid w:val="0"/>
              <w:rPr>
                <w:rFonts w:asciiTheme="minorEastAsia" w:hAnsiTheme="minorEastAsia" w:cstheme="minorEastAsia"/>
                <w:sz w:val="20"/>
              </w:rPr>
            </w:pPr>
            <w:r>
              <w:rPr>
                <w:noProof/>
              </w:rPr>
              <w:drawing>
                <wp:inline distT="0" distB="0" distL="0" distR="0" wp14:anchorId="6EBA2FB6" wp14:editId="77C547A2">
                  <wp:extent cx="5591175" cy="2124075"/>
                  <wp:effectExtent l="0" t="0" r="0" b="0"/>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F0B835C" w14:textId="77777777" w:rsidR="00814CAA" w:rsidRDefault="00814CAA" w:rsidP="00C5205D">
            <w:pPr>
              <w:snapToGrid w:val="0"/>
              <w:ind w:firstLineChars="100" w:firstLine="200"/>
              <w:rPr>
                <w:rFonts w:asciiTheme="minorEastAsia" w:hAnsiTheme="minorEastAsia" w:cstheme="minorEastAsia"/>
                <w:sz w:val="20"/>
              </w:rPr>
            </w:pPr>
          </w:p>
          <w:p w14:paraId="37BB2BE0" w14:textId="77777777" w:rsidR="00501579" w:rsidRDefault="00501579" w:rsidP="00C5205D">
            <w:pPr>
              <w:snapToGrid w:val="0"/>
              <w:ind w:firstLineChars="100" w:firstLine="200"/>
              <w:rPr>
                <w:rFonts w:asciiTheme="minorEastAsia" w:hAnsiTheme="minorEastAsia" w:cstheme="minorEastAsia"/>
                <w:sz w:val="20"/>
              </w:rPr>
            </w:pPr>
            <w:r w:rsidRPr="00583548">
              <w:rPr>
                <w:rFonts w:asciiTheme="minorEastAsia" w:hAnsiTheme="minorEastAsia" w:cstheme="minorEastAsia" w:hint="eastAsia"/>
                <w:sz w:val="20"/>
              </w:rPr>
              <w:t>「人材の確保や定着」</w:t>
            </w:r>
            <w:r>
              <w:rPr>
                <w:rFonts w:asciiTheme="minorEastAsia" w:hAnsiTheme="minorEastAsia" w:cstheme="minorEastAsia" w:hint="eastAsia"/>
                <w:sz w:val="20"/>
              </w:rPr>
              <w:t>が77.４％と多数を占めており</w:t>
            </w:r>
            <w:r>
              <w:rPr>
                <w:rFonts w:asciiTheme="minorEastAsia" w:hAnsiTheme="minorEastAsia" w:cstheme="minorEastAsia"/>
                <w:sz w:val="20"/>
              </w:rPr>
              <w:t>、</w:t>
            </w:r>
            <w:r w:rsidRPr="00583548">
              <w:rPr>
                <w:rFonts w:asciiTheme="minorEastAsia" w:hAnsiTheme="minorEastAsia" w:cstheme="minorEastAsia" w:hint="eastAsia"/>
                <w:sz w:val="20"/>
              </w:rPr>
              <w:t>サービス提供事業者において人材の確保・資質の向上が大きな課題となっています。</w:t>
            </w:r>
          </w:p>
          <w:p w14:paraId="228F124F" w14:textId="77777777" w:rsidR="00501579" w:rsidRDefault="00501579" w:rsidP="00C5205D">
            <w:pPr>
              <w:snapToGrid w:val="0"/>
              <w:ind w:firstLineChars="100" w:firstLine="200"/>
              <w:rPr>
                <w:rFonts w:asciiTheme="minorEastAsia" w:hAnsiTheme="minorEastAsia" w:cstheme="minorEastAsia"/>
                <w:sz w:val="20"/>
              </w:rPr>
            </w:pPr>
          </w:p>
          <w:p w14:paraId="65BE23AF" w14:textId="77777777" w:rsidR="00814CAA" w:rsidRDefault="00814CAA" w:rsidP="00C5205D">
            <w:pPr>
              <w:snapToGrid w:val="0"/>
              <w:ind w:firstLineChars="100" w:firstLine="200"/>
              <w:rPr>
                <w:rFonts w:asciiTheme="minorEastAsia" w:hAnsiTheme="minorEastAsia" w:cstheme="minorEastAsia"/>
                <w:sz w:val="20"/>
              </w:rPr>
            </w:pPr>
          </w:p>
          <w:p w14:paraId="4A6BD940" w14:textId="77777777" w:rsidR="00501579" w:rsidRPr="00583548" w:rsidRDefault="00501579" w:rsidP="00C5205D">
            <w:pPr>
              <w:snapToGrid w:val="0"/>
              <w:rPr>
                <w:rFonts w:asciiTheme="minorEastAsia" w:hAnsiTheme="minorEastAsia" w:cstheme="minorEastAsia"/>
                <w:sz w:val="20"/>
              </w:rPr>
            </w:pPr>
            <w:r w:rsidRPr="00583548">
              <w:rPr>
                <w:rFonts w:asciiTheme="minorEastAsia" w:hAnsiTheme="minorEastAsia" w:cstheme="minorEastAsia" w:hint="eastAsia"/>
                <w:b/>
              </w:rPr>
              <w:t xml:space="preserve">○ </w:t>
            </w:r>
            <w:r>
              <w:rPr>
                <w:rFonts w:asciiTheme="minorEastAsia" w:hAnsiTheme="minorEastAsia" w:cstheme="minorEastAsia" w:hint="eastAsia"/>
                <w:b/>
              </w:rPr>
              <w:t>人材確保・定着・育成に対する</w:t>
            </w:r>
            <w:r w:rsidRPr="00583548">
              <w:rPr>
                <w:rFonts w:asciiTheme="minorEastAsia" w:hAnsiTheme="minorEastAsia" w:cstheme="minorEastAsia" w:hint="eastAsia"/>
                <w:b/>
              </w:rPr>
              <w:t>課題【複数回答】</w:t>
            </w:r>
            <w:r w:rsidRPr="00583548">
              <w:rPr>
                <w:rFonts w:asciiTheme="minorEastAsia" w:hAnsiTheme="minorEastAsia" w:cstheme="minorEastAsia" w:hint="eastAsia"/>
                <w:sz w:val="20"/>
              </w:rPr>
              <w:t>（サービス事業者調査票）</w:t>
            </w:r>
          </w:p>
          <w:p w14:paraId="267A3C93" w14:textId="77777777" w:rsidR="00501579" w:rsidRDefault="00501579" w:rsidP="00C5205D">
            <w:pPr>
              <w:snapToGrid w:val="0"/>
              <w:rPr>
                <w:rFonts w:asciiTheme="minorEastAsia" w:hAnsiTheme="minorEastAsia" w:cstheme="minorEastAsia"/>
                <w:sz w:val="16"/>
              </w:rPr>
            </w:pPr>
            <w:r w:rsidRPr="00583548">
              <w:rPr>
                <w:rFonts w:asciiTheme="minorEastAsia" w:hAnsiTheme="minorEastAsia" w:cstheme="minorEastAsia" w:hint="eastAsia"/>
                <w:sz w:val="20"/>
              </w:rPr>
              <w:t xml:space="preserve">　</w:t>
            </w:r>
            <w:r w:rsidRPr="00583548">
              <w:rPr>
                <w:rFonts w:asciiTheme="minorEastAsia" w:hAnsiTheme="minorEastAsia" w:cstheme="minorEastAsia" w:hint="eastAsia"/>
                <w:sz w:val="16"/>
              </w:rPr>
              <w:t>（上位10項目のみ掲載）</w:t>
            </w:r>
          </w:p>
          <w:p w14:paraId="3A72A274" w14:textId="77777777" w:rsidR="00501579" w:rsidRPr="00566EFA" w:rsidRDefault="00501579" w:rsidP="00C5205D">
            <w:pPr>
              <w:snapToGrid w:val="0"/>
              <w:rPr>
                <w:rFonts w:asciiTheme="minorEastAsia" w:hAnsiTheme="minorEastAsia" w:cstheme="minorEastAsia"/>
                <w:sz w:val="20"/>
              </w:rPr>
            </w:pPr>
            <w:r>
              <w:rPr>
                <w:noProof/>
              </w:rPr>
              <w:drawing>
                <wp:inline distT="0" distB="0" distL="0" distR="0" wp14:anchorId="665A0F0E" wp14:editId="28007A02">
                  <wp:extent cx="5610225" cy="2276475"/>
                  <wp:effectExtent l="0" t="0" r="0" b="0"/>
                  <wp:docPr id="325" name="グラフ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ACF07D1" w14:textId="77777777" w:rsidR="00814CAA" w:rsidRDefault="00814CAA" w:rsidP="00C5205D">
            <w:pPr>
              <w:snapToGrid w:val="0"/>
              <w:rPr>
                <w:rFonts w:asciiTheme="minorEastAsia" w:hAnsiTheme="minorEastAsia" w:cstheme="minorEastAsia"/>
                <w:sz w:val="20"/>
              </w:rPr>
            </w:pPr>
          </w:p>
          <w:p w14:paraId="536BC84C" w14:textId="77777777" w:rsidR="00501579" w:rsidRDefault="00501579" w:rsidP="00C5205D">
            <w:pPr>
              <w:snapToGrid w:val="0"/>
              <w:rPr>
                <w:rFonts w:asciiTheme="minorEastAsia" w:hAnsiTheme="minorEastAsia" w:cstheme="minorEastAsia"/>
                <w:sz w:val="20"/>
              </w:rPr>
            </w:pPr>
            <w:r w:rsidRPr="00566EFA">
              <w:rPr>
                <w:rFonts w:asciiTheme="minorEastAsia" w:hAnsiTheme="minorEastAsia" w:cstheme="minorEastAsia" w:hint="eastAsia"/>
                <w:sz w:val="20"/>
              </w:rPr>
              <w:t>「</w:t>
            </w:r>
            <w:r>
              <w:rPr>
                <w:rFonts w:asciiTheme="minorEastAsia" w:hAnsiTheme="minorEastAsia" w:cstheme="minorEastAsia" w:hint="eastAsia"/>
                <w:sz w:val="20"/>
              </w:rPr>
              <w:t>有資格者など質の高い人材確保が難しい</w:t>
            </w:r>
            <w:r w:rsidRPr="00C80905">
              <w:rPr>
                <w:rFonts w:asciiTheme="minorEastAsia" w:hAnsiTheme="minorEastAsia" w:cstheme="minorEastAsia" w:hint="eastAsia"/>
                <w:sz w:val="20"/>
              </w:rPr>
              <w:t>」</w:t>
            </w:r>
            <w:r>
              <w:rPr>
                <w:rFonts w:asciiTheme="minorEastAsia" w:hAnsiTheme="minorEastAsia" w:cstheme="minorEastAsia" w:hint="eastAsia"/>
                <w:sz w:val="20"/>
              </w:rPr>
              <w:t>「求人を行う労力、経費の負担が大きい」が50％以上となっており、人材確保及び、求人を行う労力の負担が大きくなっておることがうかがえます。</w:t>
            </w:r>
          </w:p>
          <w:p w14:paraId="68EFF09C" w14:textId="77777777" w:rsidR="00501579" w:rsidRPr="00583548" w:rsidRDefault="00501579" w:rsidP="00C5205D">
            <w:pPr>
              <w:snapToGrid w:val="0"/>
              <w:rPr>
                <w:rFonts w:asciiTheme="minorEastAsia" w:hAnsiTheme="minorEastAsia" w:cstheme="minorEastAsia"/>
                <w:sz w:val="20"/>
              </w:rPr>
            </w:pPr>
            <w:r w:rsidRPr="00583548">
              <w:rPr>
                <w:rFonts w:asciiTheme="minorEastAsia" w:hAnsiTheme="minorEastAsia" w:cstheme="minorEastAsia" w:hint="eastAsia"/>
                <w:b/>
              </w:rPr>
              <w:lastRenderedPageBreak/>
              <w:t>○ 障がい者施策全般に望むこと【複数回答】</w:t>
            </w:r>
            <w:r w:rsidRPr="00583548">
              <w:rPr>
                <w:rFonts w:asciiTheme="minorEastAsia" w:hAnsiTheme="minorEastAsia" w:cstheme="minorEastAsia" w:hint="eastAsia"/>
                <w:sz w:val="20"/>
              </w:rPr>
              <w:t>（障がい者本人用調査票）</w:t>
            </w:r>
          </w:p>
          <w:p w14:paraId="57EE8B2E" w14:textId="77777777" w:rsidR="00501579" w:rsidRDefault="00501579" w:rsidP="00C5205D">
            <w:pPr>
              <w:snapToGrid w:val="0"/>
              <w:rPr>
                <w:rFonts w:asciiTheme="minorEastAsia" w:hAnsiTheme="minorEastAsia" w:cstheme="minorEastAsia"/>
                <w:sz w:val="16"/>
              </w:rPr>
            </w:pPr>
            <w:r w:rsidRPr="00583548">
              <w:rPr>
                <w:rFonts w:asciiTheme="minorEastAsia" w:hAnsiTheme="minorEastAsia" w:cstheme="minorEastAsia" w:hint="eastAsia"/>
                <w:sz w:val="20"/>
              </w:rPr>
              <w:t xml:space="preserve">　</w:t>
            </w:r>
            <w:r w:rsidRPr="00583548">
              <w:rPr>
                <w:rFonts w:asciiTheme="minorEastAsia" w:hAnsiTheme="minorEastAsia" w:cstheme="minorEastAsia" w:hint="eastAsia"/>
                <w:sz w:val="16"/>
              </w:rPr>
              <w:t xml:space="preserve"> （上位10項目のみ掲載）</w:t>
            </w:r>
          </w:p>
          <w:p w14:paraId="755E3CDF" w14:textId="77777777" w:rsidR="00501579" w:rsidRPr="00583548" w:rsidRDefault="00501579" w:rsidP="00C5205D">
            <w:pPr>
              <w:snapToGrid w:val="0"/>
              <w:rPr>
                <w:rFonts w:asciiTheme="minorEastAsia" w:hAnsiTheme="minorEastAsia" w:cstheme="minorEastAsia"/>
                <w:b/>
              </w:rPr>
            </w:pPr>
            <w:r>
              <w:rPr>
                <w:noProof/>
              </w:rPr>
              <w:drawing>
                <wp:inline distT="0" distB="0" distL="0" distR="0" wp14:anchorId="3555641C" wp14:editId="27EE67A8">
                  <wp:extent cx="5629275" cy="2164080"/>
                  <wp:effectExtent l="0" t="0" r="0" b="0"/>
                  <wp:docPr id="1378" name="グラフ 1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B523D0F" w14:textId="77777777" w:rsidR="00501579" w:rsidRPr="00583548" w:rsidRDefault="00501579" w:rsidP="00C5205D">
            <w:pPr>
              <w:snapToGrid w:val="0"/>
              <w:ind w:firstLineChars="100" w:firstLine="200"/>
              <w:rPr>
                <w:rFonts w:asciiTheme="minorEastAsia" w:hAnsiTheme="minorEastAsia" w:cstheme="minorEastAsia"/>
                <w:b/>
              </w:rPr>
            </w:pPr>
            <w:r w:rsidRPr="00583548">
              <w:rPr>
                <w:rFonts w:asciiTheme="minorEastAsia" w:hAnsiTheme="minorEastAsia" w:cstheme="minorEastAsia" w:hint="eastAsia"/>
                <w:sz w:val="20"/>
              </w:rPr>
              <w:t>障がい者施策全般に望むことでは、「相談支援体制の充実」を回答された方が</w:t>
            </w:r>
            <w:r>
              <w:rPr>
                <w:rFonts w:asciiTheme="minorEastAsia" w:hAnsiTheme="minorEastAsia" w:cstheme="minorEastAsia" w:hint="eastAsia"/>
                <w:sz w:val="20"/>
              </w:rPr>
              <w:t>18.2</w:t>
            </w:r>
            <w:r w:rsidRPr="00583548">
              <w:rPr>
                <w:rFonts w:asciiTheme="minorEastAsia" w:hAnsiTheme="minorEastAsia" w:cstheme="minorEastAsia" w:hint="eastAsia"/>
                <w:sz w:val="20"/>
              </w:rPr>
              <w:t>％、「夜間・休日・緊急時の連絡・相談支援体制の確保」を回答された方が</w:t>
            </w:r>
            <w:r>
              <w:rPr>
                <w:rFonts w:asciiTheme="minorEastAsia" w:hAnsiTheme="minorEastAsia" w:cstheme="minorEastAsia" w:hint="eastAsia"/>
                <w:sz w:val="20"/>
              </w:rPr>
              <w:t>17.1</w:t>
            </w:r>
            <w:r w:rsidRPr="00583548">
              <w:rPr>
                <w:rFonts w:asciiTheme="minorEastAsia" w:hAnsiTheme="minorEastAsia" w:cstheme="minorEastAsia" w:hint="eastAsia"/>
                <w:sz w:val="20"/>
              </w:rPr>
              <w:t>％と多数おられ、地域での暮らしを支える相談支援体制の充実が求められています。</w:t>
            </w:r>
          </w:p>
          <w:p w14:paraId="5CFD40A3" w14:textId="77777777" w:rsidR="00501579" w:rsidRDefault="00501579" w:rsidP="00C5205D">
            <w:pPr>
              <w:snapToGrid w:val="0"/>
              <w:rPr>
                <w:rFonts w:asciiTheme="minorEastAsia" w:hAnsiTheme="minorEastAsia" w:cstheme="minorEastAsia"/>
                <w:b/>
              </w:rPr>
            </w:pPr>
          </w:p>
          <w:p w14:paraId="7AA5A566" w14:textId="77777777" w:rsidR="00501579" w:rsidRPr="00583548" w:rsidRDefault="00501579" w:rsidP="00C5205D">
            <w:pPr>
              <w:snapToGrid w:val="0"/>
              <w:rPr>
                <w:rFonts w:asciiTheme="minorEastAsia" w:hAnsiTheme="minorEastAsia" w:cstheme="minorEastAsia"/>
                <w:sz w:val="20"/>
              </w:rPr>
            </w:pPr>
            <w:r w:rsidRPr="00583548">
              <w:rPr>
                <w:rFonts w:asciiTheme="minorEastAsia" w:hAnsiTheme="minorEastAsia" w:cstheme="minorEastAsia" w:hint="eastAsia"/>
                <w:b/>
              </w:rPr>
              <w:t>○障がい者施策全般に望むこと【複数回答】</w:t>
            </w:r>
            <w:r w:rsidRPr="00583548">
              <w:rPr>
                <w:rFonts w:asciiTheme="minorEastAsia" w:hAnsiTheme="minorEastAsia" w:cstheme="minorEastAsia" w:hint="eastAsia"/>
                <w:sz w:val="20"/>
              </w:rPr>
              <w:t>（障がい者家族用調査票）</w:t>
            </w:r>
          </w:p>
          <w:p w14:paraId="3FC72162" w14:textId="77777777" w:rsidR="00501579" w:rsidRDefault="00501579" w:rsidP="00C5205D">
            <w:pPr>
              <w:snapToGrid w:val="0"/>
              <w:ind w:firstLineChars="200" w:firstLine="320"/>
              <w:rPr>
                <w:rFonts w:asciiTheme="minorEastAsia" w:hAnsiTheme="minorEastAsia" w:cstheme="minorEastAsia"/>
                <w:sz w:val="16"/>
              </w:rPr>
            </w:pPr>
            <w:r w:rsidRPr="00583548">
              <w:rPr>
                <w:rFonts w:asciiTheme="minorEastAsia" w:hAnsiTheme="minorEastAsia" w:cstheme="minorEastAsia" w:hint="eastAsia"/>
                <w:sz w:val="16"/>
              </w:rPr>
              <w:t>（上位</w:t>
            </w:r>
            <w:r>
              <w:rPr>
                <w:rFonts w:asciiTheme="minorEastAsia" w:hAnsiTheme="minorEastAsia" w:cstheme="minorEastAsia" w:hint="eastAsia"/>
                <w:sz w:val="16"/>
              </w:rPr>
              <w:t>10</w:t>
            </w:r>
            <w:r w:rsidRPr="00583548">
              <w:rPr>
                <w:rFonts w:asciiTheme="minorEastAsia" w:hAnsiTheme="minorEastAsia" w:cstheme="minorEastAsia" w:hint="eastAsia"/>
                <w:sz w:val="16"/>
              </w:rPr>
              <w:t>項目のみ掲載）</w:t>
            </w:r>
          </w:p>
          <w:p w14:paraId="555872A9" w14:textId="77777777" w:rsidR="00501579" w:rsidRPr="00583548" w:rsidRDefault="000D0B41" w:rsidP="00C5205D">
            <w:pPr>
              <w:snapToGrid w:val="0"/>
              <w:ind w:firstLineChars="200" w:firstLine="420"/>
              <w:rPr>
                <w:rFonts w:asciiTheme="minorEastAsia" w:hAnsiTheme="minorEastAsia" w:cstheme="minorEastAsia"/>
                <w:sz w:val="20"/>
              </w:rPr>
            </w:pPr>
            <w:r>
              <w:rPr>
                <w:noProof/>
              </w:rPr>
              <mc:AlternateContent>
                <mc:Choice Requires="wps">
                  <w:drawing>
                    <wp:anchor distT="0" distB="0" distL="114300" distR="114300" simplePos="0" relativeHeight="251670528" behindDoc="0" locked="0" layoutInCell="1" allowOverlap="1" wp14:anchorId="000B5793" wp14:editId="4E2B5714">
                      <wp:simplePos x="0" y="0"/>
                      <wp:positionH relativeFrom="column">
                        <wp:posOffset>1002665</wp:posOffset>
                      </wp:positionH>
                      <wp:positionV relativeFrom="paragraph">
                        <wp:posOffset>2361564</wp:posOffset>
                      </wp:positionV>
                      <wp:extent cx="3590925" cy="238125"/>
                      <wp:effectExtent l="0" t="0" r="9525" b="9525"/>
                      <wp:wrapNone/>
                      <wp:docPr id="5" name="正方形/長方形 5"/>
                      <wp:cNvGraphicFramePr/>
                      <a:graphic xmlns:a="http://schemas.openxmlformats.org/drawingml/2006/main">
                        <a:graphicData uri="http://schemas.microsoft.com/office/word/2010/wordprocessingShape">
                          <wps:wsp>
                            <wps:cNvSpPr/>
                            <wps:spPr>
                              <a:xfrm>
                                <a:off x="0" y="0"/>
                                <a:ext cx="359092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6741B8" id="正方形/長方形 5" o:spid="_x0000_s1026" style="position:absolute;left:0;text-align:left;margin-left:78.95pt;margin-top:185.95pt;width:282.75pt;height:18.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" fillcolor="white [3212]" stroked="f" strokeweight="2pt"/>
                  </w:pict>
                </mc:Fallback>
              </mc:AlternateContent>
            </w:r>
            <w:r w:rsidR="00501579">
              <w:rPr>
                <w:noProof/>
              </w:rPr>
              <w:drawing>
                <wp:inline distT="0" distB="0" distL="0" distR="0" wp14:anchorId="6FB86857" wp14:editId="1087C36D">
                  <wp:extent cx="5257800" cy="2714625"/>
                  <wp:effectExtent l="0" t="0" r="0" b="0"/>
                  <wp:docPr id="1379" name="グラフ 1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D3390DD" w14:textId="77777777" w:rsidR="00501579" w:rsidRPr="00583548" w:rsidRDefault="00501579" w:rsidP="00C5205D">
            <w:pPr>
              <w:snapToGrid w:val="0"/>
              <w:rPr>
                <w:rFonts w:asciiTheme="minorEastAsia" w:hAnsiTheme="minorEastAsia" w:cstheme="minorEastAsia"/>
                <w:sz w:val="20"/>
              </w:rPr>
            </w:pPr>
            <w:r w:rsidRPr="00583548">
              <w:rPr>
                <w:rFonts w:asciiTheme="minorEastAsia" w:hAnsiTheme="minorEastAsia" w:cstheme="minorEastAsia" w:hint="eastAsia"/>
                <w:sz w:val="20"/>
              </w:rPr>
              <w:t xml:space="preserve">　ご家族への調査では、「</w:t>
            </w:r>
            <w:r>
              <w:rPr>
                <w:rFonts w:asciiTheme="minorEastAsia" w:hAnsiTheme="minorEastAsia" w:cstheme="minorEastAsia" w:hint="eastAsia"/>
                <w:sz w:val="20"/>
              </w:rPr>
              <w:t>親なき後の支援の</w:t>
            </w:r>
            <w:r>
              <w:rPr>
                <w:rFonts w:asciiTheme="minorEastAsia" w:hAnsiTheme="minorEastAsia" w:cstheme="minorEastAsia"/>
                <w:sz w:val="20"/>
              </w:rPr>
              <w:t>充実</w:t>
            </w:r>
            <w:r w:rsidRPr="00583548">
              <w:rPr>
                <w:rFonts w:asciiTheme="minorEastAsia" w:hAnsiTheme="minorEastAsia" w:cstheme="minorEastAsia" w:hint="eastAsia"/>
                <w:sz w:val="20"/>
              </w:rPr>
              <w:t>」</w:t>
            </w:r>
            <w:r>
              <w:rPr>
                <w:rFonts w:asciiTheme="minorEastAsia" w:hAnsiTheme="minorEastAsia" w:cstheme="minorEastAsia" w:hint="eastAsia"/>
                <w:sz w:val="20"/>
              </w:rPr>
              <w:t>「障がい特性</w:t>
            </w:r>
            <w:r>
              <w:rPr>
                <w:rFonts w:asciiTheme="minorEastAsia" w:hAnsiTheme="minorEastAsia" w:cstheme="minorEastAsia"/>
                <w:sz w:val="20"/>
              </w:rPr>
              <w:t>に配慮した情報提供の充実</w:t>
            </w:r>
            <w:r>
              <w:rPr>
                <w:rFonts w:asciiTheme="minorEastAsia" w:hAnsiTheme="minorEastAsia" w:cstheme="minorEastAsia" w:hint="eastAsia"/>
                <w:sz w:val="20"/>
              </w:rPr>
              <w:t>」「相談支援体制の</w:t>
            </w:r>
            <w:r>
              <w:rPr>
                <w:rFonts w:asciiTheme="minorEastAsia" w:hAnsiTheme="minorEastAsia" w:cstheme="minorEastAsia"/>
                <w:sz w:val="20"/>
              </w:rPr>
              <w:t>充実</w:t>
            </w:r>
            <w:r>
              <w:rPr>
                <w:rFonts w:asciiTheme="minorEastAsia" w:hAnsiTheme="minorEastAsia" w:cstheme="minorEastAsia" w:hint="eastAsia"/>
                <w:sz w:val="20"/>
              </w:rPr>
              <w:t>」</w:t>
            </w:r>
            <w:r w:rsidRPr="00583548">
              <w:rPr>
                <w:rFonts w:asciiTheme="minorEastAsia" w:hAnsiTheme="minorEastAsia" w:cstheme="minorEastAsia" w:hint="eastAsia"/>
                <w:sz w:val="20"/>
              </w:rPr>
              <w:t>と回答された方がおられ、将来を見据えて適切な福祉サービスにつなげることが必要です。</w:t>
            </w:r>
          </w:p>
        </w:tc>
      </w:tr>
      <w:tr w:rsidR="00501579" w:rsidRPr="00583548" w14:paraId="34736E8A" w14:textId="77777777" w:rsidTr="00501579">
        <w:trPr>
          <w:trHeight w:val="405"/>
        </w:trPr>
        <w:tc>
          <w:tcPr>
            <w:tcW w:w="9169" w:type="dxa"/>
            <w:tcBorders>
              <w:top w:val="nil"/>
              <w:left w:val="nil"/>
              <w:bottom w:val="nil"/>
              <w:right w:val="nil"/>
            </w:tcBorders>
            <w:vAlign w:val="center"/>
          </w:tcPr>
          <w:p w14:paraId="5E606E46" w14:textId="77777777" w:rsidR="00501579" w:rsidRPr="00583548" w:rsidRDefault="00501579" w:rsidP="00C5205D">
            <w:pPr>
              <w:snapToGrid w:val="0"/>
              <w:spacing w:beforeLines="50" w:before="179"/>
              <w:rPr>
                <w:rFonts w:asciiTheme="minorEastAsia" w:hAnsiTheme="minorEastAsia" w:cstheme="minorEastAsia"/>
                <w:sz w:val="22"/>
              </w:rPr>
            </w:pPr>
            <w:r w:rsidRPr="00583548">
              <w:rPr>
                <w:rFonts w:asciiTheme="minorEastAsia" w:hAnsiTheme="minorEastAsia" w:cstheme="minorEastAsia" w:hint="eastAsia"/>
              </w:rPr>
              <w:lastRenderedPageBreak/>
              <w:t>◆◆◆◆◆◆◆◆◆◆◆◆◆◆◆◆◆◆◆◆◆◆◆◆◆◆◆◆◆◆◆◆◆◆◆◆◆◆◆◆◆</w:t>
            </w:r>
          </w:p>
        </w:tc>
      </w:tr>
    </w:tbl>
    <w:p w14:paraId="4B646851" w14:textId="77777777" w:rsidR="00147F01" w:rsidRPr="00583548" w:rsidRDefault="00147F01" w:rsidP="00147F01">
      <w:pPr>
        <w:snapToGrid w:val="0"/>
        <w:spacing w:afterLines="50" w:after="179"/>
        <w:rPr>
          <w:rFonts w:asciiTheme="minorEastAsia" w:hAnsiTheme="minorEastAsia" w:cstheme="minorEastAsia"/>
          <w:b/>
          <w:sz w:val="22"/>
        </w:rPr>
      </w:pPr>
      <w:r w:rsidRPr="00583548">
        <w:rPr>
          <w:rFonts w:asciiTheme="minorEastAsia" w:hAnsiTheme="minorEastAsia" w:cstheme="minorEastAsia" w:hint="eastAsia"/>
          <w:b/>
          <w:sz w:val="22"/>
        </w:rPr>
        <w:lastRenderedPageBreak/>
        <w:t>（　課　題　）</w:t>
      </w:r>
    </w:p>
    <w:p w14:paraId="6602D081" w14:textId="77777777" w:rsidR="00501579" w:rsidRPr="00583548" w:rsidRDefault="00501579" w:rsidP="00501579">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①　サービス利用の支援</w:t>
      </w:r>
    </w:p>
    <w:p w14:paraId="1505BFFB" w14:textId="77777777" w:rsidR="00501579" w:rsidRPr="00583548" w:rsidRDefault="00501579" w:rsidP="00501579">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福祉サービスの適切な利用</w:t>
      </w:r>
    </w:p>
    <w:p w14:paraId="18A2AEDE" w14:textId="77777777" w:rsidR="00501579" w:rsidRPr="00583548" w:rsidRDefault="00501579" w:rsidP="00501579">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人材の確保・資質の向上</w:t>
      </w:r>
    </w:p>
    <w:p w14:paraId="341B3458" w14:textId="77777777" w:rsidR="00501579" w:rsidRPr="00583548" w:rsidRDefault="00501579" w:rsidP="00714357">
      <w:pPr>
        <w:snapToGrid w:val="0"/>
        <w:spacing w:afterLines="50" w:after="179"/>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 xml:space="preserve">ウ　</w:t>
      </w:r>
      <w:r>
        <w:rPr>
          <w:rFonts w:asciiTheme="minorEastAsia" w:hAnsiTheme="minorEastAsia" w:cstheme="minorEastAsia" w:hint="eastAsia"/>
          <w:sz w:val="22"/>
        </w:rPr>
        <w:t>成年後見制度</w:t>
      </w:r>
      <w:r w:rsidRPr="00583548">
        <w:rPr>
          <w:rFonts w:asciiTheme="minorEastAsia" w:hAnsiTheme="minorEastAsia" w:cstheme="minorEastAsia" w:hint="eastAsia"/>
          <w:sz w:val="22"/>
        </w:rPr>
        <w:t>の利用の促進</w:t>
      </w:r>
    </w:p>
    <w:p w14:paraId="12B3E891" w14:textId="77777777" w:rsidR="00501579" w:rsidRPr="00583548" w:rsidRDefault="00501579" w:rsidP="00501579">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②　相談、情報提供体制の充実</w:t>
      </w:r>
    </w:p>
    <w:p w14:paraId="1AEDB8ED" w14:textId="77777777" w:rsidR="00501579" w:rsidRPr="00583548" w:rsidRDefault="00501579" w:rsidP="00501579">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相談支援事業等の充実</w:t>
      </w:r>
    </w:p>
    <w:p w14:paraId="2CDC230E" w14:textId="77777777" w:rsidR="00501579" w:rsidRPr="00583548" w:rsidRDefault="00501579" w:rsidP="00501579">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相談支援体制の強化</w:t>
      </w:r>
    </w:p>
    <w:p w14:paraId="1439AA74" w14:textId="77777777" w:rsidR="00501579" w:rsidRPr="00583548" w:rsidRDefault="00501579" w:rsidP="00714357">
      <w:pPr>
        <w:snapToGrid w:val="0"/>
        <w:spacing w:afterLines="50" w:after="179"/>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　地域自立支援協議会の活性化</w:t>
      </w:r>
    </w:p>
    <w:p w14:paraId="034CD9DE" w14:textId="77777777" w:rsidR="00501579" w:rsidRPr="00583548" w:rsidRDefault="00501579" w:rsidP="00501579">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③　障がいを理由とする差別の解消に向けた取組</w:t>
      </w:r>
    </w:p>
    <w:p w14:paraId="364ED631" w14:textId="77777777" w:rsidR="00501579" w:rsidRPr="00583548" w:rsidRDefault="00501579" w:rsidP="00501579">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相談対応力の向上</w:t>
      </w:r>
    </w:p>
    <w:p w14:paraId="097BE6A8" w14:textId="77777777" w:rsidR="00501579" w:rsidRPr="00583548" w:rsidRDefault="00501579" w:rsidP="00501579">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障がい者差別解消支援地域協議部会との連携</w:t>
      </w:r>
    </w:p>
    <w:p w14:paraId="714C5EC5" w14:textId="77777777" w:rsidR="00501579" w:rsidRPr="00583548" w:rsidRDefault="00BD0ED6" w:rsidP="00714357">
      <w:pPr>
        <w:snapToGrid w:val="0"/>
        <w:spacing w:afterLines="50" w:after="179"/>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w:t>
      </w:r>
      <w:r w:rsidR="00501579" w:rsidRPr="00583548">
        <w:rPr>
          <w:rFonts w:asciiTheme="minorEastAsia" w:hAnsiTheme="minorEastAsia" w:cstheme="minorEastAsia" w:hint="eastAsia"/>
          <w:sz w:val="22"/>
        </w:rPr>
        <w:t xml:space="preserve">　</w:t>
      </w:r>
      <w:r w:rsidRPr="00583548">
        <w:rPr>
          <w:rFonts w:asciiTheme="minorEastAsia" w:hAnsiTheme="minorEastAsia" w:cstheme="minorEastAsia" w:hint="eastAsia"/>
          <w:sz w:val="22"/>
        </w:rPr>
        <w:t>他都市との連携</w:t>
      </w:r>
    </w:p>
    <w:p w14:paraId="19DC9E0F" w14:textId="77777777" w:rsidR="00501579" w:rsidRPr="00583548" w:rsidRDefault="00501579" w:rsidP="00501579">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④　虐待防止のための取組</w:t>
      </w:r>
    </w:p>
    <w:p w14:paraId="3FA86DE8" w14:textId="77777777" w:rsidR="00501579" w:rsidRPr="00583548" w:rsidRDefault="00501579" w:rsidP="00501579">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障がい者虐待の防止のための啓発</w:t>
      </w:r>
    </w:p>
    <w:p w14:paraId="3B8D298F" w14:textId="77777777" w:rsidR="00501579" w:rsidRPr="00583548" w:rsidRDefault="00501579" w:rsidP="00501579">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養護者等による虐待への対応</w:t>
      </w:r>
    </w:p>
    <w:p w14:paraId="31802958" w14:textId="77777777" w:rsidR="00501579" w:rsidRPr="00583548" w:rsidRDefault="00501579" w:rsidP="00501579">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　障がい者福祉施設従事者等による虐待への対応</w:t>
      </w:r>
    </w:p>
    <w:p w14:paraId="1CBED902" w14:textId="77777777" w:rsidR="00501579" w:rsidRPr="00583548" w:rsidRDefault="00501579" w:rsidP="00501579">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エ　使用者による虐待への対応</w:t>
      </w:r>
    </w:p>
    <w:p w14:paraId="6097D281" w14:textId="77777777" w:rsidR="00147F01" w:rsidRPr="00583548" w:rsidRDefault="00501579" w:rsidP="00501579">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オ　関係機関の連携体制の構築</w:t>
      </w:r>
    </w:p>
    <w:p w14:paraId="3B738238" w14:textId="77777777" w:rsidR="00714357" w:rsidRDefault="00714357">
      <w:pPr>
        <w:widowControl/>
        <w:jc w:val="left"/>
        <w:rPr>
          <w:rFonts w:asciiTheme="minorEastAsia" w:hAnsiTheme="minorEastAsia" w:cstheme="minorEastAsia"/>
          <w:sz w:val="22"/>
        </w:rPr>
      </w:pPr>
      <w:r>
        <w:rPr>
          <w:rFonts w:asciiTheme="minorEastAsia" w:hAnsiTheme="minorEastAsia" w:cstheme="minorEastAsia"/>
          <w:sz w:val="22"/>
        </w:rPr>
        <w:br w:type="page"/>
      </w:r>
    </w:p>
    <w:tbl>
      <w:tblPr>
        <w:tblStyle w:val="a3"/>
        <w:tblW w:w="0" w:type="auto"/>
        <w:tblInd w:w="250" w:type="dxa"/>
        <w:shd w:val="clear" w:color="auto" w:fill="17365D" w:themeFill="text2" w:themeFillShade="BF"/>
        <w:tblLook w:val="04A0" w:firstRow="1" w:lastRow="0" w:firstColumn="1" w:lastColumn="0" w:noHBand="0" w:noVBand="1"/>
      </w:tblPr>
      <w:tblGrid>
        <w:gridCol w:w="1985"/>
      </w:tblGrid>
      <w:tr w:rsidR="00207293" w:rsidRPr="00583548" w14:paraId="0AD5BE52" w14:textId="77777777" w:rsidTr="00CA3D23">
        <w:tc>
          <w:tcPr>
            <w:tcW w:w="1985" w:type="dxa"/>
            <w:shd w:val="clear" w:color="auto" w:fill="17365D" w:themeFill="text2" w:themeFillShade="BF"/>
            <w:vAlign w:val="center"/>
          </w:tcPr>
          <w:p w14:paraId="595772A3" w14:textId="77777777" w:rsidR="00207293" w:rsidRPr="00583548" w:rsidRDefault="00207293"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lastRenderedPageBreak/>
              <w:t>施策の方向性</w:t>
            </w:r>
          </w:p>
        </w:tc>
      </w:tr>
    </w:tbl>
    <w:p w14:paraId="44F300DE" w14:textId="77777777" w:rsidR="00207293" w:rsidRPr="00583548" w:rsidRDefault="00207293" w:rsidP="00ED475F">
      <w:pPr>
        <w:snapToGrid w:val="0"/>
        <w:rPr>
          <w:rFonts w:asciiTheme="minorEastAsia" w:hAnsiTheme="minorEastAsia" w:cstheme="minorEastAsia"/>
          <w:sz w:val="22"/>
        </w:rPr>
      </w:pPr>
    </w:p>
    <w:p w14:paraId="39751D84" w14:textId="77777777" w:rsidR="00207293" w:rsidRPr="00583548" w:rsidRDefault="00207293" w:rsidP="004168BF">
      <w:pPr>
        <w:pStyle w:val="4"/>
        <w:snapToGrid w:val="0"/>
        <w:spacing w:afterLines="50" w:after="179"/>
        <w:ind w:leftChars="0" w:left="0"/>
        <w:rPr>
          <w:rFonts w:asciiTheme="minorEastAsia" w:hAnsiTheme="minorEastAsia" w:cstheme="minorEastAsia"/>
          <w:sz w:val="22"/>
        </w:rPr>
      </w:pPr>
      <w:bookmarkStart w:id="35" w:name="_Toc65831822"/>
      <w:r w:rsidRPr="00583548">
        <w:rPr>
          <w:rFonts w:asciiTheme="minorEastAsia" w:hAnsiTheme="minorEastAsia" w:cstheme="minorEastAsia" w:hint="eastAsia"/>
          <w:sz w:val="22"/>
        </w:rPr>
        <w:t>（１）サービス利用の支援</w:t>
      </w:r>
      <w:bookmarkEnd w:id="35"/>
    </w:p>
    <w:p w14:paraId="5CFA14C3" w14:textId="77777777" w:rsidR="00147F01" w:rsidRPr="00583548" w:rsidRDefault="00147F01" w:rsidP="00147F01">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福祉サービスの適切な利用</w:t>
      </w:r>
    </w:p>
    <w:p w14:paraId="00FB6572" w14:textId="77777777" w:rsidR="00501579" w:rsidRPr="00583548" w:rsidRDefault="00501579" w:rsidP="00501579">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福祉サービスを適切に利用できるよう、ホームページや区保健福祉センターの窓口等、様々な機会をとらえ、必要な情報を提供します。</w:t>
      </w:r>
    </w:p>
    <w:p w14:paraId="476F6968" w14:textId="77777777" w:rsidR="00501579" w:rsidRPr="00583548" w:rsidRDefault="00501579" w:rsidP="00501579">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障がいのある人の意思を尊重したサービス提供が行われるよう、集団指導の場等を通じて「障害福祉サービス等の提供に係る意思決定支援ガイドライン」の活用の促進を図ります。</w:t>
      </w:r>
    </w:p>
    <w:p w14:paraId="182B8DF5" w14:textId="77777777" w:rsidR="00147F01" w:rsidRDefault="00501579" w:rsidP="00501579">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事業者への指導・監査での改善指導を通</w:t>
      </w:r>
      <w:r w:rsidR="008500A0">
        <w:rPr>
          <w:rFonts w:asciiTheme="minorEastAsia" w:hAnsiTheme="minorEastAsia" w:cstheme="minorEastAsia" w:hint="eastAsia"/>
          <w:sz w:val="22"/>
        </w:rPr>
        <w:t>じ、障がいのある人が必要なサービスをより適切に利用できるよう</w:t>
      </w:r>
      <w:r w:rsidR="006B58BA">
        <w:rPr>
          <w:rFonts w:asciiTheme="minorEastAsia" w:hAnsiTheme="minorEastAsia" w:cstheme="minorEastAsia" w:hint="eastAsia"/>
          <w:sz w:val="22"/>
        </w:rPr>
        <w:t>取り組み</w:t>
      </w:r>
      <w:r w:rsidRPr="00583548">
        <w:rPr>
          <w:rFonts w:asciiTheme="minorEastAsia" w:hAnsiTheme="minorEastAsia" w:cstheme="minorEastAsia" w:hint="eastAsia"/>
          <w:sz w:val="22"/>
        </w:rPr>
        <w:t>ます。</w:t>
      </w:r>
    </w:p>
    <w:p w14:paraId="59F1A068" w14:textId="77777777" w:rsidR="00714357" w:rsidRPr="00714357" w:rsidRDefault="00714357" w:rsidP="00714357">
      <w:pPr>
        <w:snapToGrid w:val="0"/>
        <w:ind w:left="493"/>
        <w:rPr>
          <w:rFonts w:asciiTheme="minorEastAsia" w:hAnsiTheme="minorEastAsia" w:cstheme="minorEastAsia"/>
          <w:sz w:val="22"/>
        </w:rPr>
      </w:pPr>
    </w:p>
    <w:p w14:paraId="25A39CA9" w14:textId="77777777" w:rsidR="00681FCE" w:rsidRPr="00583548" w:rsidRDefault="00681FCE" w:rsidP="00714357">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人材の確保・資質の向上</w:t>
      </w:r>
    </w:p>
    <w:p w14:paraId="10BDC1EF" w14:textId="77777777" w:rsidR="00501579" w:rsidRDefault="00501579" w:rsidP="00501579">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福祉サービスを支える人材の確保・資質の向上について、資格等を持ちながら職に就いていない方を対象とした復職に向けた研修や、事業者の求人・広報力の向上を目的とした研修等、福祉人材確保を支援する取組を実施していきます。</w:t>
      </w:r>
    </w:p>
    <w:p w14:paraId="5AC5ACB0" w14:textId="77777777" w:rsidR="00501579" w:rsidRPr="00501579" w:rsidRDefault="00501579" w:rsidP="00501579">
      <w:pPr>
        <w:pStyle w:val="ac"/>
        <w:numPr>
          <w:ilvl w:val="0"/>
          <w:numId w:val="2"/>
        </w:numPr>
        <w:snapToGrid w:val="0"/>
        <w:spacing w:afterLines="50" w:after="179"/>
        <w:ind w:leftChars="0" w:left="851"/>
        <w:rPr>
          <w:rFonts w:asciiTheme="minorEastAsia" w:hAnsiTheme="minorEastAsia" w:cstheme="minorEastAsia"/>
          <w:sz w:val="22"/>
        </w:rPr>
      </w:pPr>
      <w:r w:rsidRPr="00501579">
        <w:rPr>
          <w:rFonts w:asciiTheme="minorEastAsia" w:hAnsiTheme="minorEastAsia" w:cstheme="minorEastAsia" w:hint="eastAsia"/>
          <w:sz w:val="22"/>
        </w:rPr>
        <w:t>福祉・介護人材の確保のため、障</w:t>
      </w:r>
      <w:r w:rsidR="0069661F">
        <w:rPr>
          <w:rFonts w:asciiTheme="minorEastAsia" w:hAnsiTheme="minorEastAsia" w:cstheme="minorEastAsia" w:hint="eastAsia"/>
          <w:sz w:val="22"/>
        </w:rPr>
        <w:t>がい</w:t>
      </w:r>
      <w:r w:rsidRPr="00501579">
        <w:rPr>
          <w:rFonts w:asciiTheme="minorEastAsia" w:hAnsiTheme="minorEastAsia" w:cstheme="minorEastAsia" w:hint="eastAsia"/>
          <w:sz w:val="22"/>
        </w:rPr>
        <w:t>福祉の現場が働きがいのある魅力的な職場であることの積極的な周知・広報等の取組を推進します。</w:t>
      </w:r>
    </w:p>
    <w:p w14:paraId="6C7EC4FC" w14:textId="77777777" w:rsidR="00681FCE" w:rsidRDefault="00501579" w:rsidP="00501579">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また、国や府との役割分担や制度の動向等も踏まえて対応について検討を進めるとともに、必要な改善策について強く国に要望を行います。</w:t>
      </w:r>
    </w:p>
    <w:p w14:paraId="5657EAB6" w14:textId="77777777" w:rsidR="00714357" w:rsidRDefault="00714357" w:rsidP="00714357">
      <w:pPr>
        <w:pStyle w:val="ac"/>
        <w:snapToGrid w:val="0"/>
        <w:ind w:leftChars="0" w:left="851"/>
        <w:rPr>
          <w:rFonts w:asciiTheme="minorEastAsia" w:hAnsiTheme="minorEastAsia" w:cstheme="minorEastAsia"/>
          <w:sz w:val="22"/>
        </w:rPr>
      </w:pPr>
    </w:p>
    <w:p w14:paraId="05D42901" w14:textId="77777777" w:rsidR="00431410" w:rsidRPr="00583548" w:rsidRDefault="00431410" w:rsidP="00714357">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 xml:space="preserve">ウ　</w:t>
      </w:r>
      <w:r w:rsidR="00647B48">
        <w:rPr>
          <w:rFonts w:asciiTheme="minorEastAsia" w:hAnsiTheme="minorEastAsia" w:cstheme="minorEastAsia" w:hint="eastAsia"/>
          <w:b/>
          <w:sz w:val="22"/>
        </w:rPr>
        <w:t>成年後見制度</w:t>
      </w:r>
      <w:r w:rsidRPr="00583548">
        <w:rPr>
          <w:rFonts w:asciiTheme="minorEastAsia" w:hAnsiTheme="minorEastAsia" w:cstheme="minorEastAsia" w:hint="eastAsia"/>
          <w:b/>
          <w:sz w:val="22"/>
        </w:rPr>
        <w:t>の利用の促進</w:t>
      </w:r>
    </w:p>
    <w:p w14:paraId="3735B985" w14:textId="77777777" w:rsidR="00C5205D" w:rsidRPr="00583548" w:rsidRDefault="00824DF8" w:rsidP="00824DF8">
      <w:pPr>
        <w:pStyle w:val="ac"/>
        <w:numPr>
          <w:ilvl w:val="0"/>
          <w:numId w:val="2"/>
        </w:numPr>
        <w:snapToGrid w:val="0"/>
        <w:spacing w:afterLines="50" w:after="179"/>
        <w:ind w:leftChars="0"/>
        <w:rPr>
          <w:rFonts w:asciiTheme="minorEastAsia" w:hAnsiTheme="minorEastAsia" w:cstheme="minorEastAsia"/>
          <w:sz w:val="22"/>
        </w:rPr>
      </w:pPr>
      <w:r w:rsidRPr="00824DF8">
        <w:rPr>
          <w:rFonts w:asciiTheme="minorEastAsia" w:hAnsiTheme="minorEastAsia" w:cstheme="minorEastAsia" w:hint="eastAsia"/>
          <w:sz w:val="22"/>
        </w:rPr>
        <w:t>「成年後見制度利用促進法」を踏まえ、判断能力が不十分であっても地域で安心して生活できるよう、地域の関係機関等が連携して、後見人とともに本人を支援する仕組み（権利擁護支援の地域連携ネットワーク）の構築を進めます。</w:t>
      </w:r>
    </w:p>
    <w:p w14:paraId="231AF8F6"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lastRenderedPageBreak/>
        <w:t>成年後見制度の理念の尊重や、保佐・補助類型も含めた成年後見制度の早期の利用を念頭においた普及啓発に努めます。</w:t>
      </w:r>
    </w:p>
    <w:p w14:paraId="5CCDC072"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大阪市成年後見支援センターにおいて、市民の特性を生かし、地域において身近な立場で後見活動を行う「市民後見人」の養成や活動支援を行います。</w:t>
      </w:r>
    </w:p>
    <w:p w14:paraId="5C5CAF67" w14:textId="77777777" w:rsidR="009E6C2B"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福祉サービス利用援助、日常生活の金銭管理サービス等を行う「あんしんさぽーと事業（日常生活自立支援事業）」について、ニーズを見極めながら、地域に密着した事業展開を図るよう支援するとともに、成年後見制度への移行が必要な人が円滑に移行できるよう体制の整備を図ります。</w:t>
      </w:r>
    </w:p>
    <w:p w14:paraId="6AC1E206" w14:textId="77777777" w:rsidR="00714357" w:rsidRPr="00583548" w:rsidRDefault="00714357" w:rsidP="00714357">
      <w:pPr>
        <w:pStyle w:val="ac"/>
        <w:snapToGrid w:val="0"/>
        <w:ind w:leftChars="0" w:left="851"/>
        <w:rPr>
          <w:rFonts w:asciiTheme="minorEastAsia" w:hAnsiTheme="minorEastAsia" w:cstheme="minorEastAsia"/>
          <w:sz w:val="22"/>
        </w:rPr>
      </w:pPr>
    </w:p>
    <w:p w14:paraId="2B08F7B1" w14:textId="77777777" w:rsidR="00207293" w:rsidRPr="00583548" w:rsidRDefault="00207293" w:rsidP="00714357">
      <w:pPr>
        <w:pStyle w:val="4"/>
        <w:snapToGrid w:val="0"/>
        <w:spacing w:afterLines="50" w:after="179"/>
        <w:ind w:leftChars="0" w:left="0"/>
        <w:rPr>
          <w:rFonts w:asciiTheme="minorEastAsia" w:hAnsiTheme="minorEastAsia" w:cstheme="minorEastAsia"/>
          <w:sz w:val="22"/>
        </w:rPr>
      </w:pPr>
      <w:bookmarkStart w:id="36" w:name="_Toc65831823"/>
      <w:r w:rsidRPr="00583548">
        <w:rPr>
          <w:rFonts w:asciiTheme="minorEastAsia" w:hAnsiTheme="minorEastAsia" w:cstheme="minorEastAsia" w:hint="eastAsia"/>
          <w:sz w:val="22"/>
        </w:rPr>
        <w:t>（２）相談、情報提供体制の充実</w:t>
      </w:r>
      <w:bookmarkEnd w:id="36"/>
    </w:p>
    <w:p w14:paraId="12131047" w14:textId="77777777" w:rsidR="009441E1" w:rsidRPr="00583548" w:rsidRDefault="009441E1" w:rsidP="009441E1">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相談支援事業等の充実</w:t>
      </w:r>
    </w:p>
    <w:p w14:paraId="00643882" w14:textId="77777777" w:rsidR="00C5205D" w:rsidRPr="00514452"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A62A68">
        <w:rPr>
          <w:rFonts w:asciiTheme="minorEastAsia" w:hAnsiTheme="minorEastAsia" w:cstheme="minorEastAsia" w:hint="eastAsia"/>
          <w:sz w:val="22"/>
        </w:rPr>
        <w:t>これまでの区障がい者相談支援センターを「区障がい者基幹相談支援センター」と位置づけ、複雑多様化する困難事例や、家族の高齢化など複合的な課題に対しても的確に対応するなど、区域における障がい者支援の相談窓口としての中心的な役割を果たすこ</w:t>
      </w:r>
      <w:r w:rsidR="008500A0">
        <w:rPr>
          <w:rFonts w:asciiTheme="minorEastAsia" w:hAnsiTheme="minorEastAsia" w:cstheme="minorEastAsia" w:hint="eastAsia"/>
          <w:sz w:val="22"/>
        </w:rPr>
        <w:t>とができるよう、支援体制や専門性の確保などの機能強化に向けて</w:t>
      </w:r>
      <w:r w:rsidR="006B58BA">
        <w:rPr>
          <w:rFonts w:asciiTheme="minorEastAsia" w:hAnsiTheme="minorEastAsia" w:cstheme="minorEastAsia" w:hint="eastAsia"/>
          <w:sz w:val="22"/>
        </w:rPr>
        <w:t>取り組み</w:t>
      </w:r>
      <w:r w:rsidRPr="00A62A68">
        <w:rPr>
          <w:rFonts w:asciiTheme="minorEastAsia" w:hAnsiTheme="minorEastAsia" w:cstheme="minorEastAsia" w:hint="eastAsia"/>
          <w:sz w:val="22"/>
        </w:rPr>
        <w:t>ます。</w:t>
      </w:r>
    </w:p>
    <w:p w14:paraId="1FD875FF" w14:textId="77777777" w:rsidR="00C5205D"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A62A68">
        <w:rPr>
          <w:rFonts w:asciiTheme="minorEastAsia" w:hAnsiTheme="minorEastAsia" w:cstheme="minorEastAsia" w:hint="eastAsia"/>
          <w:sz w:val="22"/>
        </w:rPr>
        <w:t>区障がい者基幹相談支援センターは、区保健福祉センターや地域活動支援センター</w:t>
      </w:r>
      <w:r w:rsidRPr="00583548">
        <w:rPr>
          <w:rFonts w:asciiTheme="minorEastAsia" w:hAnsiTheme="minorEastAsia" w:cstheme="minorEastAsia" w:hint="eastAsia"/>
          <w:sz w:val="22"/>
        </w:rPr>
        <w:t>（生活支援型）と連携して、相談支援事業所やサービス提供事業所、就業・生活支援センターとのネット</w:t>
      </w:r>
      <w:r>
        <w:rPr>
          <w:rFonts w:asciiTheme="minorEastAsia" w:hAnsiTheme="minorEastAsia" w:cstheme="minorEastAsia" w:hint="eastAsia"/>
          <w:sz w:val="22"/>
        </w:rPr>
        <w:t>ワークを築き、区地域自立支援協議会の運営に中心的役割を果たすとともに、区域のサービス提供事業所等の状況を把握し、相談支援事業において適切に活用できるよう努めます</w:t>
      </w:r>
      <w:r w:rsidRPr="00583548">
        <w:rPr>
          <w:rFonts w:asciiTheme="minorEastAsia" w:hAnsiTheme="minorEastAsia" w:cstheme="minorEastAsia" w:hint="eastAsia"/>
          <w:sz w:val="22"/>
        </w:rPr>
        <w:t>。</w:t>
      </w:r>
    </w:p>
    <w:p w14:paraId="4E3375E7" w14:textId="77777777" w:rsidR="00C5205D"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また、複合的な課題を抱える世帯に対しては、地域包括支援センターなど、他の施策分野における相談支援機関と連携し、適切な相談支援に努めます。</w:t>
      </w:r>
    </w:p>
    <w:p w14:paraId="273F04F9" w14:textId="77777777" w:rsidR="00C5205D" w:rsidRDefault="00C5205D" w:rsidP="00C5205D">
      <w:pPr>
        <w:pStyle w:val="ac"/>
        <w:numPr>
          <w:ilvl w:val="0"/>
          <w:numId w:val="2"/>
        </w:numPr>
        <w:snapToGrid w:val="0"/>
        <w:spacing w:afterLines="50" w:after="179"/>
        <w:ind w:leftChars="0" w:left="851" w:hanging="358"/>
        <w:rPr>
          <w:rFonts w:asciiTheme="minorEastAsia" w:hAnsiTheme="minorEastAsia" w:cstheme="minorEastAsia"/>
          <w:sz w:val="22"/>
        </w:rPr>
      </w:pPr>
      <w:r w:rsidRPr="00390DB7">
        <w:rPr>
          <w:rFonts w:asciiTheme="minorEastAsia" w:hAnsiTheme="minorEastAsia" w:cstheme="minorEastAsia" w:hint="eastAsia"/>
          <w:sz w:val="22"/>
        </w:rPr>
        <w:t>区障がい者基幹相談支援センターに主任相談支援専門員を配置する等、地域の人材育成や支援体制づくりに</w:t>
      </w:r>
      <w:r w:rsidR="006B58BA">
        <w:rPr>
          <w:rFonts w:asciiTheme="minorEastAsia" w:hAnsiTheme="minorEastAsia" w:cstheme="minorEastAsia" w:hint="eastAsia"/>
          <w:sz w:val="22"/>
        </w:rPr>
        <w:t>取り組み</w:t>
      </w:r>
      <w:r w:rsidRPr="00390DB7">
        <w:rPr>
          <w:rFonts w:asciiTheme="minorEastAsia" w:hAnsiTheme="minorEastAsia" w:cstheme="minorEastAsia" w:hint="eastAsia"/>
          <w:sz w:val="22"/>
        </w:rPr>
        <w:t>ます。</w:t>
      </w:r>
    </w:p>
    <w:p w14:paraId="37AE8712" w14:textId="77777777" w:rsidR="00C5205D" w:rsidRPr="00A62A6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A62A68">
        <w:rPr>
          <w:rFonts w:asciiTheme="minorEastAsia" w:hAnsiTheme="minorEastAsia" w:cstheme="minorEastAsia" w:hint="eastAsia"/>
          <w:sz w:val="22"/>
        </w:rPr>
        <w:lastRenderedPageBreak/>
        <w:t>区障がい者基幹相談支援センター及び地域活動支援センター（生活支援型）の相談支援従事者が専門性の高いケアマネジメントを実施できるよう、また、相談支援事業所のスキルアップに資するよう、相談支援専門員に対する研修の充実を図り、相談支援機能の質の向上に</w:t>
      </w:r>
      <w:r w:rsidR="006B58BA">
        <w:rPr>
          <w:rFonts w:asciiTheme="minorEastAsia" w:hAnsiTheme="minorEastAsia" w:cstheme="minorEastAsia" w:hint="eastAsia"/>
          <w:sz w:val="22"/>
        </w:rPr>
        <w:t>取り組み</w:t>
      </w:r>
      <w:r w:rsidRPr="00A62A68">
        <w:rPr>
          <w:rFonts w:asciiTheme="minorEastAsia" w:hAnsiTheme="minorEastAsia" w:cstheme="minorEastAsia" w:hint="eastAsia"/>
          <w:sz w:val="22"/>
        </w:rPr>
        <w:t>ます。</w:t>
      </w:r>
    </w:p>
    <w:p w14:paraId="3D80835F"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ピアカウンセラー等の当事者スタッフについても、相談内容に応じてピアの立場による相談・支援を担当し、障がいのある人の自立を進めます。</w:t>
      </w:r>
    </w:p>
    <w:p w14:paraId="063CB872" w14:textId="77777777" w:rsidR="00C5205D"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計画相談支援、地域相談支援、障がい児相談支援について、適切なサービス利用に向け相談支援事業者の確保に向けた取組を進めるとともに、報酬体系の抜本的な改善などを国に対して求めていきながら、相談支援体制の充実を図ります。</w:t>
      </w:r>
    </w:p>
    <w:p w14:paraId="627C943A" w14:textId="77777777" w:rsidR="009441E1" w:rsidRDefault="00C5205D" w:rsidP="00814CAA">
      <w:pPr>
        <w:pStyle w:val="ac"/>
        <w:numPr>
          <w:ilvl w:val="0"/>
          <w:numId w:val="2"/>
        </w:numPr>
        <w:snapToGrid w:val="0"/>
        <w:spacing w:afterLines="40" w:after="143"/>
        <w:ind w:leftChars="0" w:left="850" w:hanging="357"/>
        <w:rPr>
          <w:rFonts w:asciiTheme="minorEastAsia" w:hAnsiTheme="minorEastAsia" w:cstheme="minorEastAsia"/>
          <w:sz w:val="22"/>
        </w:rPr>
      </w:pPr>
      <w:r w:rsidRPr="00803606">
        <w:rPr>
          <w:rFonts w:asciiTheme="minorEastAsia" w:hAnsiTheme="minorEastAsia" w:cstheme="minorEastAsia" w:hint="eastAsia"/>
          <w:sz w:val="22"/>
        </w:rPr>
        <w:t>「地域生活支援拠点等」については</w:t>
      </w:r>
      <w:r>
        <w:rPr>
          <w:rFonts w:asciiTheme="minorEastAsia" w:hAnsiTheme="minorEastAsia" w:cstheme="minorEastAsia" w:hint="eastAsia"/>
          <w:sz w:val="22"/>
        </w:rPr>
        <w:t>、障がいのある人の重度化・高齢化や家族（支援者）の高齢化、「親な</w:t>
      </w:r>
      <w:r w:rsidRPr="00803606">
        <w:rPr>
          <w:rFonts w:asciiTheme="minorEastAsia" w:hAnsiTheme="minorEastAsia" w:cstheme="minorEastAsia" w:hint="eastAsia"/>
          <w:sz w:val="22"/>
        </w:rPr>
        <w:t>き後」に備え、市域の事業者どうしが連携して地域生活を面的に支援するため、課題を整理し体制を整備します。また、その機能の充実を図ります。</w:t>
      </w:r>
    </w:p>
    <w:p w14:paraId="604F525B" w14:textId="77777777" w:rsidR="00714357" w:rsidRPr="00583548" w:rsidRDefault="00714357" w:rsidP="00714357">
      <w:pPr>
        <w:pStyle w:val="ac"/>
        <w:snapToGrid w:val="0"/>
        <w:ind w:leftChars="0" w:left="851"/>
        <w:rPr>
          <w:rFonts w:asciiTheme="minorEastAsia" w:hAnsiTheme="minorEastAsia" w:cstheme="minorEastAsia"/>
          <w:sz w:val="22"/>
        </w:rPr>
      </w:pPr>
    </w:p>
    <w:p w14:paraId="5E174C5E" w14:textId="77777777" w:rsidR="009441E1" w:rsidRPr="00583548" w:rsidRDefault="009441E1" w:rsidP="00714357">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相談支援体制の強化</w:t>
      </w:r>
    </w:p>
    <w:p w14:paraId="3ED98DC9" w14:textId="77777777" w:rsidR="00C5205D"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区保健福祉センター、心身障がい者リハビリテーションセンター、こころの健康セ</w:t>
      </w:r>
      <w:r w:rsidRPr="00A62A68">
        <w:rPr>
          <w:rFonts w:asciiTheme="minorEastAsia" w:hAnsiTheme="minorEastAsia" w:cstheme="minorEastAsia" w:hint="eastAsia"/>
          <w:sz w:val="22"/>
        </w:rPr>
        <w:t>ンター、こども相談センターなどの関係機関は相互の連携を深め、区障がい者基幹</w:t>
      </w:r>
      <w:r w:rsidRPr="00583548">
        <w:rPr>
          <w:rFonts w:asciiTheme="minorEastAsia" w:hAnsiTheme="minorEastAsia" w:cstheme="minorEastAsia" w:hint="eastAsia"/>
          <w:sz w:val="22"/>
        </w:rPr>
        <w:t>相談支援センター等の相談支援機関と連携して福祉課題に対応していきます。</w:t>
      </w:r>
    </w:p>
    <w:p w14:paraId="3B21377B" w14:textId="77777777" w:rsidR="00C5205D" w:rsidRPr="004C6B2A"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4C6B2A">
        <w:rPr>
          <w:rFonts w:asciiTheme="minorEastAsia" w:hAnsiTheme="minorEastAsia" w:cstheme="minorEastAsia" w:hint="eastAsia"/>
          <w:sz w:val="22"/>
        </w:rPr>
        <w:t>既存の仕組みでは解決できない複合的な課題を抱えた人や世帯に対して、区保健福祉センターが「調整役」となり、関係者が一堂に会して支援方針を話し合う「総合的な支援調整の場（つながる場）」を開催する等の取組により、相談支援機関・地域・行政が一体となった総合的な相談支援体制の充実を図ってい</w:t>
      </w:r>
      <w:r w:rsidR="00BD0ED6">
        <w:rPr>
          <w:rFonts w:asciiTheme="minorEastAsia" w:hAnsiTheme="minorEastAsia" w:cstheme="minorEastAsia" w:hint="eastAsia"/>
          <w:sz w:val="22"/>
        </w:rPr>
        <w:t>き</w:t>
      </w:r>
      <w:r w:rsidRPr="004C6B2A">
        <w:rPr>
          <w:rFonts w:asciiTheme="minorEastAsia" w:hAnsiTheme="minorEastAsia" w:cstheme="minorEastAsia" w:hint="eastAsia"/>
          <w:sz w:val="22"/>
        </w:rPr>
        <w:t>ます。</w:t>
      </w:r>
    </w:p>
    <w:p w14:paraId="045A2CE6" w14:textId="77777777" w:rsidR="00C5205D"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見守り相談室</w:t>
      </w:r>
      <w:r w:rsidRPr="00583548">
        <w:rPr>
          <w:rStyle w:val="af4"/>
          <w:rFonts w:asciiTheme="minorEastAsia" w:hAnsiTheme="minorEastAsia" w:cstheme="minorEastAsia"/>
          <w:sz w:val="22"/>
        </w:rPr>
        <w:footnoteReference w:id="15"/>
      </w:r>
      <w:r w:rsidRPr="00583548">
        <w:rPr>
          <w:rFonts w:asciiTheme="minorEastAsia" w:hAnsiTheme="minorEastAsia" w:cstheme="minorEastAsia" w:hint="eastAsia"/>
          <w:sz w:val="22"/>
        </w:rPr>
        <w:t>では、要援護者の名簿を整備し、その情報を地域に提供して見守りにつなげるとともに、福祉専門職員が孤立する世帯等を積極的に訪問し、地域の見守り活動や必要な福祉サービスへつなげるなど、地域の見守りネットワークの強化</w:t>
      </w:r>
      <w:r w:rsidRPr="00583548">
        <w:rPr>
          <w:rFonts w:asciiTheme="minorEastAsia" w:hAnsiTheme="minorEastAsia" w:cstheme="minorEastAsia" w:hint="eastAsia"/>
          <w:sz w:val="22"/>
        </w:rPr>
        <w:lastRenderedPageBreak/>
        <w:t>を図ります。また、複合的な課題を抱えている人については、必要に応じて「</w:t>
      </w:r>
      <w:r>
        <w:rPr>
          <w:rFonts w:asciiTheme="minorEastAsia" w:hAnsiTheme="minorEastAsia" w:cstheme="minorEastAsia" w:hint="eastAsia"/>
          <w:sz w:val="22"/>
        </w:rPr>
        <w:t>総合的な支援調整の場（つながる場）</w:t>
      </w:r>
      <w:r w:rsidRPr="00583548">
        <w:rPr>
          <w:rFonts w:asciiTheme="minorEastAsia" w:hAnsiTheme="minorEastAsia" w:cstheme="minorEastAsia" w:hint="eastAsia"/>
          <w:sz w:val="22"/>
        </w:rPr>
        <w:t>」を活用することにより、課題の解決に</w:t>
      </w:r>
      <w:r w:rsidR="006B58BA">
        <w:rPr>
          <w:rFonts w:asciiTheme="minorEastAsia" w:hAnsiTheme="minorEastAsia" w:cstheme="minorEastAsia" w:hint="eastAsia"/>
          <w:sz w:val="22"/>
        </w:rPr>
        <w:t>取り組み</w:t>
      </w:r>
      <w:r w:rsidRPr="00583548">
        <w:rPr>
          <w:rFonts w:asciiTheme="minorEastAsia" w:hAnsiTheme="minorEastAsia" w:cstheme="minorEastAsia" w:hint="eastAsia"/>
          <w:sz w:val="22"/>
        </w:rPr>
        <w:t>ます。</w:t>
      </w:r>
    </w:p>
    <w:p w14:paraId="12792469" w14:textId="77777777" w:rsidR="00C5205D"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障がいのある人の権利を擁護できるよう、人権啓発・相談センター、区役所において、引き続き人権相談に対応していきます。</w:t>
      </w:r>
    </w:p>
    <w:p w14:paraId="4C76941B" w14:textId="77777777" w:rsidR="00C5205D" w:rsidRPr="00583548" w:rsidRDefault="00C5205D" w:rsidP="00714357">
      <w:pPr>
        <w:pStyle w:val="ac"/>
        <w:numPr>
          <w:ilvl w:val="0"/>
          <w:numId w:val="2"/>
        </w:numPr>
        <w:snapToGrid w:val="0"/>
        <w:spacing w:afterLines="50" w:after="179"/>
        <w:ind w:leftChars="0" w:left="850" w:hanging="357"/>
        <w:rPr>
          <w:rFonts w:asciiTheme="minorEastAsia" w:hAnsiTheme="minorEastAsia" w:cstheme="minorEastAsia"/>
          <w:sz w:val="22"/>
        </w:rPr>
      </w:pPr>
      <w:r w:rsidRPr="00583548">
        <w:rPr>
          <w:rFonts w:asciiTheme="minorEastAsia" w:hAnsiTheme="minorEastAsia" w:cstheme="minorEastAsia" w:hint="eastAsia"/>
          <w:sz w:val="22"/>
        </w:rPr>
        <w:t>発達障がいのある人とその家族が、身近な地域で適切な相談支援が受けられるよう、発達障がい者支援センター（エルムおおさか）による関係機関、事業所への啓発、研修、機関支援の充実に努めます。</w:t>
      </w:r>
    </w:p>
    <w:p w14:paraId="7C1C9FFB" w14:textId="77777777" w:rsidR="00C5205D" w:rsidRPr="00A62A6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地域における精神保健福祉相談の充実を図り、精神障がい者の複合的課題に対応するため、区保健福祉センターと地域活動支援センター（生活支援型）、区障がい者</w:t>
      </w:r>
      <w:r w:rsidRPr="00A62A68">
        <w:rPr>
          <w:rFonts w:asciiTheme="minorEastAsia" w:hAnsiTheme="minorEastAsia" w:cstheme="minorEastAsia" w:hint="eastAsia"/>
          <w:sz w:val="22"/>
        </w:rPr>
        <w:t>基幹相談支援センター間の連携強化を図ります。</w:t>
      </w:r>
    </w:p>
    <w:p w14:paraId="713247A8"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また、こころの健康センター、地域活動支援センター（生活支援型）は、精神障がいに係る困難ケースや地域移行等への対応について、相談支援事業所への専門的な助言・指導を行います。</w:t>
      </w:r>
    </w:p>
    <w:p w14:paraId="30F3F264" w14:textId="77777777" w:rsidR="00163DBD"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区保健福祉センターにおいて難病患者、小児慢性特定疾病児、家族を対象に個別相談支援に取り組むとともに、特定医療費の支給認定業務を通じて「障害者総合支援法」に基づく給付の対象について周知を図るなど、必要な情報提供を行います。</w:t>
      </w:r>
    </w:p>
    <w:p w14:paraId="19A6B1A2" w14:textId="77777777" w:rsidR="00714357" w:rsidRPr="00583548" w:rsidRDefault="00714357" w:rsidP="00714357">
      <w:pPr>
        <w:pStyle w:val="ac"/>
        <w:snapToGrid w:val="0"/>
        <w:ind w:leftChars="0" w:left="851"/>
        <w:rPr>
          <w:rFonts w:asciiTheme="minorEastAsia" w:hAnsiTheme="minorEastAsia" w:cstheme="minorEastAsia"/>
          <w:sz w:val="22"/>
        </w:rPr>
      </w:pPr>
    </w:p>
    <w:p w14:paraId="2AF95C62" w14:textId="77777777" w:rsidR="009441E1" w:rsidRPr="00583548" w:rsidRDefault="009441E1" w:rsidP="00714357">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ウ　地域自立支援協議会の活性化</w:t>
      </w:r>
    </w:p>
    <w:p w14:paraId="3B59EED9"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市、区地域自立支援協議会は、障がいのある人の地域における自立した生活を支援するため、それぞれの圏域における関係機関や関係団体、障がい福祉サービス事業者や医療・教育・就業を含めた関係者が、地域の課題を共有し、地域の</w:t>
      </w:r>
      <w:r>
        <w:rPr>
          <w:rFonts w:asciiTheme="minorEastAsia" w:hAnsiTheme="minorEastAsia" w:cstheme="minorEastAsia" w:hint="eastAsia"/>
          <w:sz w:val="22"/>
        </w:rPr>
        <w:t>相談</w:t>
      </w:r>
      <w:r w:rsidRPr="00583548">
        <w:rPr>
          <w:rFonts w:asciiTheme="minorEastAsia" w:hAnsiTheme="minorEastAsia" w:cstheme="minorEastAsia" w:hint="eastAsia"/>
          <w:sz w:val="22"/>
        </w:rPr>
        <w:t>支援体制</w:t>
      </w:r>
      <w:r>
        <w:rPr>
          <w:rFonts w:asciiTheme="minorEastAsia" w:hAnsiTheme="minorEastAsia" w:cstheme="minorEastAsia" w:hint="eastAsia"/>
          <w:sz w:val="22"/>
        </w:rPr>
        <w:t>の充実に向けた</w:t>
      </w:r>
      <w:r w:rsidRPr="00583548">
        <w:rPr>
          <w:rFonts w:asciiTheme="minorEastAsia" w:hAnsiTheme="minorEastAsia" w:cstheme="minorEastAsia" w:hint="eastAsia"/>
          <w:sz w:val="22"/>
        </w:rPr>
        <w:t>協議を行っていきます。</w:t>
      </w:r>
    </w:p>
    <w:p w14:paraId="042CCD1B" w14:textId="77777777" w:rsidR="00C5205D"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区地域自立支援協議会では、地域の実情に応じた取組が進められてきていますが、より一層活性化するよう、市地域自立支援協議会との連携を進めていきます。</w:t>
      </w:r>
    </w:p>
    <w:p w14:paraId="45C54938" w14:textId="77777777" w:rsidR="00714357" w:rsidRPr="00583548" w:rsidRDefault="00714357" w:rsidP="00714357">
      <w:pPr>
        <w:pStyle w:val="ac"/>
        <w:snapToGrid w:val="0"/>
        <w:spacing w:afterLines="50" w:after="179"/>
        <w:ind w:leftChars="0" w:left="851"/>
        <w:rPr>
          <w:rFonts w:asciiTheme="minorEastAsia" w:hAnsiTheme="minorEastAsia" w:cstheme="minorEastAsia"/>
          <w:sz w:val="22"/>
        </w:rPr>
      </w:pPr>
    </w:p>
    <w:p w14:paraId="3C96BCF7" w14:textId="77777777" w:rsidR="00C5205D"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lastRenderedPageBreak/>
        <w:t>市地域自立支援協議会では、区地域自立支援協議会のさらなる活性化を図るため、必要な助言や支援ができる体制づくりを行います。</w:t>
      </w:r>
    </w:p>
    <w:p w14:paraId="7DDC1E7A" w14:textId="77777777" w:rsidR="00153B4C" w:rsidRDefault="00C5205D" w:rsidP="00814CAA">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また、区地域自立支援協議会が集約を行った諸課題について、市地域自立支援協議会で施策の方向性の検討や取組を進められるような仕組みづくりを行います。</w:t>
      </w:r>
    </w:p>
    <w:p w14:paraId="008A2ADB" w14:textId="77777777" w:rsidR="00714357" w:rsidRPr="00814CAA" w:rsidRDefault="00714357" w:rsidP="00714357">
      <w:pPr>
        <w:pStyle w:val="ac"/>
        <w:snapToGrid w:val="0"/>
        <w:ind w:leftChars="0" w:left="851"/>
        <w:rPr>
          <w:rFonts w:asciiTheme="minorEastAsia" w:hAnsiTheme="minorEastAsia" w:cstheme="minorEastAsia"/>
          <w:sz w:val="22"/>
        </w:rPr>
      </w:pPr>
    </w:p>
    <w:p w14:paraId="4F9AC2D6" w14:textId="77777777" w:rsidR="00207293" w:rsidRPr="00583548" w:rsidRDefault="000F528E" w:rsidP="00714357">
      <w:pPr>
        <w:pStyle w:val="4"/>
        <w:snapToGrid w:val="0"/>
        <w:spacing w:afterLines="50" w:after="179"/>
        <w:ind w:leftChars="0" w:left="0"/>
        <w:rPr>
          <w:rFonts w:asciiTheme="minorEastAsia" w:hAnsiTheme="minorEastAsia" w:cstheme="minorEastAsia"/>
          <w:sz w:val="22"/>
        </w:rPr>
      </w:pPr>
      <w:bookmarkStart w:id="37" w:name="_Toc65831824"/>
      <w:r w:rsidRPr="00583548">
        <w:rPr>
          <w:rFonts w:asciiTheme="minorEastAsia" w:hAnsiTheme="minorEastAsia" w:cstheme="minorEastAsia" w:hint="eastAsia"/>
          <w:sz w:val="22"/>
        </w:rPr>
        <w:t>（３）障がいを理由とする差別の解消に向けた取</w:t>
      </w:r>
      <w:r w:rsidR="00207293" w:rsidRPr="00583548">
        <w:rPr>
          <w:rFonts w:asciiTheme="minorEastAsia" w:hAnsiTheme="minorEastAsia" w:cstheme="minorEastAsia" w:hint="eastAsia"/>
          <w:sz w:val="22"/>
        </w:rPr>
        <w:t>組</w:t>
      </w:r>
      <w:bookmarkEnd w:id="37"/>
    </w:p>
    <w:p w14:paraId="7F317D2E" w14:textId="77777777" w:rsidR="000F528E" w:rsidRPr="00583548" w:rsidRDefault="000F528E" w:rsidP="000F528E">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相談対応力の向上</w:t>
      </w:r>
    </w:p>
    <w:p w14:paraId="289C5987"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「事業者等による障がいのある方への不当な差別的取扱い等に関する相談窓口」において、的確に相談対応ができるよう、対応力の向上に向けた窓口職員への研修を実施します。</w:t>
      </w:r>
    </w:p>
    <w:p w14:paraId="112367CA" w14:textId="77777777" w:rsidR="00207293"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また、合理的配慮の提供</w:t>
      </w:r>
      <w:r w:rsidRPr="00583548">
        <w:rPr>
          <w:rStyle w:val="af4"/>
          <w:rFonts w:asciiTheme="minorEastAsia" w:hAnsiTheme="minorEastAsia" w:cstheme="minorEastAsia"/>
          <w:sz w:val="22"/>
        </w:rPr>
        <w:footnoteReference w:id="16"/>
      </w:r>
      <w:r w:rsidRPr="00583548">
        <w:rPr>
          <w:rFonts w:asciiTheme="minorEastAsia" w:hAnsiTheme="minorEastAsia" w:cstheme="minorEastAsia" w:hint="eastAsia"/>
          <w:sz w:val="22"/>
        </w:rPr>
        <w:t>に関する事例を収集、分析し、より適切な対応が迅速にできるよう、わかりやすい窓口対応マニュアルの整備に</w:t>
      </w:r>
      <w:r w:rsidR="006B58BA">
        <w:rPr>
          <w:rFonts w:asciiTheme="minorEastAsia" w:hAnsiTheme="minorEastAsia" w:cstheme="minorEastAsia" w:hint="eastAsia"/>
          <w:sz w:val="22"/>
        </w:rPr>
        <w:t>取り組み</w:t>
      </w:r>
      <w:r w:rsidRPr="00583548">
        <w:rPr>
          <w:rFonts w:asciiTheme="minorEastAsia" w:hAnsiTheme="minorEastAsia" w:cstheme="minorEastAsia" w:hint="eastAsia"/>
          <w:sz w:val="22"/>
        </w:rPr>
        <w:t>ます。</w:t>
      </w:r>
    </w:p>
    <w:p w14:paraId="16515866" w14:textId="77777777" w:rsidR="00714357" w:rsidRPr="00714357" w:rsidRDefault="00714357" w:rsidP="00714357">
      <w:pPr>
        <w:snapToGrid w:val="0"/>
        <w:ind w:left="493"/>
        <w:rPr>
          <w:rFonts w:asciiTheme="minorEastAsia" w:hAnsiTheme="minorEastAsia" w:cstheme="minorEastAsia"/>
          <w:sz w:val="22"/>
        </w:rPr>
      </w:pPr>
    </w:p>
    <w:p w14:paraId="49B8F461" w14:textId="77777777" w:rsidR="000F528E" w:rsidRPr="00583548" w:rsidRDefault="000F528E" w:rsidP="00714357">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障がい者差別解消支援地域協議部会との連携</w:t>
      </w:r>
    </w:p>
    <w:p w14:paraId="57841756"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引き続き、「障がい者差別解消支援地域協議部会」において、相談機関等が対応した事例等の共有や、差別解消のための取組についての分析、周知、発信等に関する協議を行います。</w:t>
      </w:r>
    </w:p>
    <w:p w14:paraId="01801FE1" w14:textId="77777777" w:rsidR="00BD0ED6" w:rsidRPr="00583548" w:rsidRDefault="00BD0ED6" w:rsidP="00BD0ED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また、相談事例から見えてきた傾向や課題などから効果的な取組を検討し、市民や事業者が</w:t>
      </w:r>
      <w:r>
        <w:rPr>
          <w:rFonts w:asciiTheme="minorEastAsia" w:hAnsiTheme="minorEastAsia" w:cstheme="minorEastAsia" w:hint="eastAsia"/>
          <w:sz w:val="22"/>
        </w:rPr>
        <w:t>府条例の改正趣旨を含めた</w:t>
      </w:r>
      <w:r w:rsidRPr="00583548">
        <w:rPr>
          <w:rFonts w:asciiTheme="minorEastAsia" w:hAnsiTheme="minorEastAsia" w:cstheme="minorEastAsia" w:hint="eastAsia"/>
          <w:sz w:val="22"/>
        </w:rPr>
        <w:t>法制度及び障がいや障がいのある人に対する理解を深めるための研修・啓発につなげていきます。</w:t>
      </w:r>
    </w:p>
    <w:p w14:paraId="2B53A1DA" w14:textId="77777777" w:rsidR="00714357" w:rsidRDefault="00714357">
      <w:pPr>
        <w:widowControl/>
        <w:jc w:val="left"/>
        <w:rPr>
          <w:rFonts w:asciiTheme="minorEastAsia" w:hAnsiTheme="minorEastAsia" w:cstheme="minorEastAsia"/>
          <w:sz w:val="22"/>
        </w:rPr>
      </w:pPr>
      <w:r>
        <w:rPr>
          <w:rFonts w:asciiTheme="minorEastAsia" w:hAnsiTheme="minorEastAsia" w:cstheme="minorEastAsia"/>
          <w:sz w:val="22"/>
        </w:rPr>
        <w:br w:type="page"/>
      </w:r>
    </w:p>
    <w:p w14:paraId="4274FAFE" w14:textId="77777777" w:rsidR="000F528E" w:rsidRPr="00583548" w:rsidRDefault="000F528E" w:rsidP="00714357">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lastRenderedPageBreak/>
        <w:t>ウ　他都市との連携</w:t>
      </w:r>
    </w:p>
    <w:p w14:paraId="1CCDBC9A" w14:textId="77777777" w:rsidR="00364EA3" w:rsidRDefault="00C5205D" w:rsidP="00364EA3">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を理由とする差別に関する相談事案には、市民が大阪市外の事業者から差別を受けた場合をはじめ、事業者が全国展開している場合など、市域外での対応が必要なものがあります。広域にわたる事案についても、迅速かつ適切な対応ができるよう、大阪府及び関係市町村と連携して対応します。</w:t>
      </w:r>
    </w:p>
    <w:p w14:paraId="1BC92555" w14:textId="77777777" w:rsidR="00207293" w:rsidRPr="00583548" w:rsidRDefault="000F528E" w:rsidP="00714357">
      <w:pPr>
        <w:pStyle w:val="4"/>
        <w:snapToGrid w:val="0"/>
        <w:spacing w:afterLines="50" w:after="179"/>
        <w:ind w:leftChars="0" w:left="0"/>
        <w:rPr>
          <w:rFonts w:asciiTheme="minorEastAsia" w:hAnsiTheme="minorEastAsia" w:cstheme="minorEastAsia"/>
          <w:sz w:val="22"/>
        </w:rPr>
      </w:pPr>
      <w:bookmarkStart w:id="38" w:name="_Toc65831825"/>
      <w:r w:rsidRPr="00583548">
        <w:rPr>
          <w:rFonts w:asciiTheme="minorEastAsia" w:hAnsiTheme="minorEastAsia" w:cstheme="minorEastAsia" w:hint="eastAsia"/>
          <w:sz w:val="22"/>
        </w:rPr>
        <w:t>（４）虐待防止のための取</w:t>
      </w:r>
      <w:r w:rsidR="00207293" w:rsidRPr="00583548">
        <w:rPr>
          <w:rFonts w:asciiTheme="minorEastAsia" w:hAnsiTheme="minorEastAsia" w:cstheme="minorEastAsia" w:hint="eastAsia"/>
          <w:sz w:val="22"/>
        </w:rPr>
        <w:t>組</w:t>
      </w:r>
      <w:bookmarkEnd w:id="38"/>
    </w:p>
    <w:p w14:paraId="0EA9E900" w14:textId="77777777" w:rsidR="000F528E" w:rsidRPr="00583548" w:rsidRDefault="000F528E" w:rsidP="000F528E">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障がい者虐待の防止のための啓発</w:t>
      </w:r>
    </w:p>
    <w:p w14:paraId="275C648B" w14:textId="77777777" w:rsidR="000F528E" w:rsidRDefault="00C5205D" w:rsidP="000F528E">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虐待の防止、早期発見につながるよう、広く市民に対して啓発や広報を行っていきます。</w:t>
      </w:r>
    </w:p>
    <w:p w14:paraId="1E89DD2C" w14:textId="77777777" w:rsidR="000F528E" w:rsidRPr="00583548" w:rsidRDefault="000F528E" w:rsidP="00714357">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養護者等による虐待への対応</w:t>
      </w:r>
    </w:p>
    <w:p w14:paraId="29F6AF10"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養護者等による虐待については、区保健福祉センターと区障がい者</w:t>
      </w:r>
      <w:r w:rsidRPr="00A62A68">
        <w:rPr>
          <w:rFonts w:asciiTheme="minorEastAsia" w:hAnsiTheme="minorEastAsia" w:cstheme="minorEastAsia" w:hint="eastAsia"/>
          <w:sz w:val="22"/>
        </w:rPr>
        <w:t>基幹</w:t>
      </w:r>
      <w:r w:rsidRPr="00583548">
        <w:rPr>
          <w:rFonts w:asciiTheme="minorEastAsia" w:hAnsiTheme="minorEastAsia" w:cstheme="minorEastAsia" w:hint="eastAsia"/>
          <w:sz w:val="22"/>
        </w:rPr>
        <w:t>相談支援センターが通報・届出窓口となります。</w:t>
      </w:r>
    </w:p>
    <w:p w14:paraId="77A6B6A0" w14:textId="77777777" w:rsidR="00C5205D"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養護者からの虐待によって生命または身体に危険が生じており、緊急に分離が必要な場合には、区保健福祉センターが緊急一時保護等を行い、身体面での安全と精神的な安定を確保します。</w:t>
      </w:r>
    </w:p>
    <w:p w14:paraId="51B912B5" w14:textId="77777777" w:rsidR="00C5205D" w:rsidRPr="00A62A6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区保健福祉センターや区障がい者</w:t>
      </w:r>
      <w:r w:rsidRPr="00A62A68">
        <w:rPr>
          <w:rFonts w:asciiTheme="minorEastAsia" w:hAnsiTheme="minorEastAsia" w:cstheme="minorEastAsia" w:hint="eastAsia"/>
          <w:sz w:val="22"/>
        </w:rPr>
        <w:t>基幹相談支援センターは、関係機関と連携し、養護者の介護負担の軽減や経済状態の改善等、家庭内の問題解消に向けて必要な支援を行います。</w:t>
      </w:r>
    </w:p>
    <w:p w14:paraId="440F89E3" w14:textId="77777777" w:rsidR="00FE6DB5"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A62A68">
        <w:rPr>
          <w:rFonts w:asciiTheme="minorEastAsia" w:hAnsiTheme="minorEastAsia" w:cstheme="minorEastAsia" w:hint="eastAsia"/>
          <w:sz w:val="22"/>
        </w:rPr>
        <w:t>区保健福祉センターや区障がい者基幹</w:t>
      </w:r>
      <w:r w:rsidRPr="00583548">
        <w:rPr>
          <w:rFonts w:asciiTheme="minorEastAsia" w:hAnsiTheme="minorEastAsia" w:cstheme="minorEastAsia" w:hint="eastAsia"/>
          <w:sz w:val="22"/>
        </w:rPr>
        <w:t>相談支援センターにおいて、養護者による虐待に適切に対応できるよう、専門職による助言を行うなどの後方支援を行います。</w:t>
      </w:r>
    </w:p>
    <w:p w14:paraId="2329A508" w14:textId="77777777" w:rsidR="00FE6DB5" w:rsidRPr="00583548" w:rsidRDefault="00FE6DB5" w:rsidP="00714357">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ウ　障がい者福祉施設従事者等による虐待への対応</w:t>
      </w:r>
    </w:p>
    <w:p w14:paraId="0FACD609"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障がい福祉サービス事業者等に対しては、集団指導等において人権・権利擁護に関する研修を実施し、虐待の未然防止に努めるとともに、事業者指導・監査の取組を強めます。</w:t>
      </w:r>
    </w:p>
    <w:p w14:paraId="749BDE99" w14:textId="77777777" w:rsidR="00FE6DB5"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lastRenderedPageBreak/>
        <w:t>虐待事案が発生した時には関係部局が連携し、各関係規定に基づき実態の把握から事業所の改善報告及び支援内容の改善に対する支援まで、迅速な対応を行います。</w:t>
      </w:r>
    </w:p>
    <w:p w14:paraId="1AB790CA" w14:textId="77777777" w:rsidR="00714357" w:rsidRPr="00583548" w:rsidRDefault="00714357" w:rsidP="00714357">
      <w:pPr>
        <w:pStyle w:val="ac"/>
        <w:snapToGrid w:val="0"/>
        <w:ind w:leftChars="0" w:left="851"/>
        <w:rPr>
          <w:rFonts w:asciiTheme="minorEastAsia" w:hAnsiTheme="minorEastAsia" w:cstheme="minorEastAsia"/>
          <w:sz w:val="22"/>
        </w:rPr>
      </w:pPr>
    </w:p>
    <w:p w14:paraId="0F3A5CF1" w14:textId="77777777" w:rsidR="00FE6DB5" w:rsidRPr="00583548" w:rsidRDefault="00FE6DB5" w:rsidP="00714357">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エ　使用者による虐待への対応</w:t>
      </w:r>
    </w:p>
    <w:p w14:paraId="4D0C4EEF" w14:textId="77777777" w:rsidR="00FE6DB5" w:rsidRDefault="00C5205D" w:rsidP="00FE6DB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使用者による虐待についての通報等を受け付け、都道府県や労働局をはじめ市町村や関係機関等との連携及び情報共有を図りながら、障がいのある人の社会参加が円滑に進むよう、適切に対応を行います。</w:t>
      </w:r>
    </w:p>
    <w:p w14:paraId="6C3D084E" w14:textId="77777777" w:rsidR="00714357" w:rsidRPr="00714357" w:rsidRDefault="00714357" w:rsidP="00714357">
      <w:pPr>
        <w:snapToGrid w:val="0"/>
        <w:ind w:left="493"/>
        <w:rPr>
          <w:rFonts w:asciiTheme="minorEastAsia" w:hAnsiTheme="minorEastAsia" w:cstheme="minorEastAsia"/>
          <w:sz w:val="22"/>
        </w:rPr>
      </w:pPr>
    </w:p>
    <w:p w14:paraId="7C747E3C" w14:textId="77777777" w:rsidR="00FE6DB5" w:rsidRPr="00583548" w:rsidRDefault="00FE6DB5" w:rsidP="00714357">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オ　関係機関の連携体制の構築</w:t>
      </w:r>
    </w:p>
    <w:p w14:paraId="1C1BC533" w14:textId="77777777" w:rsidR="000D6332" w:rsidRDefault="00C5205D" w:rsidP="00FE6DB5">
      <w:pPr>
        <w:pStyle w:val="ac"/>
        <w:numPr>
          <w:ilvl w:val="0"/>
          <w:numId w:val="2"/>
        </w:numPr>
        <w:snapToGrid w:val="0"/>
        <w:spacing w:afterLines="50" w:after="179"/>
        <w:ind w:leftChars="0" w:left="851"/>
        <w:rPr>
          <w:rFonts w:asciiTheme="minorEastAsia" w:hAnsiTheme="minorEastAsia" w:cstheme="minorEastAsia"/>
          <w:sz w:val="22"/>
        </w:rPr>
        <w:sectPr w:rsidR="000D6332" w:rsidSect="00EF4542">
          <w:headerReference w:type="even" r:id="rId42"/>
          <w:headerReference w:type="default" r:id="rId43"/>
          <w:footerReference w:type="even" r:id="rId44"/>
          <w:footerReference w:type="default" r:id="rId45"/>
          <w:footnotePr>
            <w:numFmt w:val="decimalFullWidth"/>
          </w:footnotePr>
          <w:pgSz w:w="11906" w:h="16838" w:code="9"/>
          <w:pgMar w:top="1985" w:right="1418" w:bottom="2268" w:left="1418" w:header="737" w:footer="737" w:gutter="0"/>
          <w:cols w:space="425"/>
          <w:docGrid w:type="lines" w:linePitch="359"/>
        </w:sectPr>
      </w:pPr>
      <w:r w:rsidRPr="00182FD5">
        <w:rPr>
          <w:rFonts w:asciiTheme="minorEastAsia" w:hAnsiTheme="minorEastAsia" w:cstheme="minorEastAsia" w:hint="eastAsia"/>
          <w:sz w:val="22"/>
        </w:rPr>
        <w:t>市及び区においては、高齢者虐待等への対応も含めた地域のネットワーク強化を図るため、虐待防止連絡会議の開催など、引</w:t>
      </w:r>
      <w:r w:rsidR="000D6332">
        <w:rPr>
          <w:rFonts w:asciiTheme="minorEastAsia" w:hAnsiTheme="minorEastAsia" w:cstheme="minorEastAsia" w:hint="eastAsia"/>
          <w:sz w:val="22"/>
        </w:rPr>
        <w:t>き続き関係機関、関係団体との情報の共有化や連携強化を進め</w:t>
      </w:r>
      <w:r w:rsidR="00B008A0">
        <w:rPr>
          <w:rFonts w:asciiTheme="minorEastAsia" w:hAnsiTheme="minorEastAsia" w:cstheme="minorEastAsia" w:hint="eastAsia"/>
          <w:sz w:val="22"/>
        </w:rPr>
        <w:t>ます。</w:t>
      </w:r>
    </w:p>
    <w:p w14:paraId="706903AD" w14:textId="77777777" w:rsidR="009B6F8F" w:rsidRPr="00583548" w:rsidRDefault="009B6F8F" w:rsidP="004168BF">
      <w:pPr>
        <w:pStyle w:val="3"/>
        <w:snapToGrid w:val="0"/>
        <w:spacing w:afterLines="50" w:after="179"/>
        <w:ind w:leftChars="0" w:left="0"/>
        <w:rPr>
          <w:rFonts w:asciiTheme="minorEastAsia" w:eastAsiaTheme="minorEastAsia" w:hAnsiTheme="minorEastAsia" w:cstheme="minorEastAsia"/>
          <w:b/>
          <w:sz w:val="28"/>
        </w:rPr>
      </w:pPr>
      <w:bookmarkStart w:id="39" w:name="_Toc65831826"/>
      <w:r w:rsidRPr="00583548">
        <w:rPr>
          <w:rFonts w:asciiTheme="minorEastAsia" w:eastAsiaTheme="minorEastAsia" w:hAnsiTheme="minorEastAsia" w:cstheme="minorEastAsia" w:hint="eastAsia"/>
          <w:b/>
          <w:sz w:val="28"/>
        </w:rPr>
        <w:lastRenderedPageBreak/>
        <w:t xml:space="preserve">２　</w:t>
      </w:r>
      <w:r w:rsidR="00207293" w:rsidRPr="00583548">
        <w:rPr>
          <w:rFonts w:asciiTheme="minorEastAsia" w:eastAsiaTheme="minorEastAsia" w:hAnsiTheme="minorEastAsia" w:cstheme="minorEastAsia" w:hint="eastAsia"/>
          <w:b/>
          <w:sz w:val="28"/>
        </w:rPr>
        <w:t>生活支援</w:t>
      </w:r>
      <w:bookmarkEnd w:id="39"/>
    </w:p>
    <w:tbl>
      <w:tblPr>
        <w:tblStyle w:val="a3"/>
        <w:tblW w:w="0" w:type="auto"/>
        <w:tblInd w:w="250" w:type="dxa"/>
        <w:tblLook w:val="04A0" w:firstRow="1" w:lastRow="0" w:firstColumn="1" w:lastColumn="0" w:noHBand="0" w:noVBand="1"/>
      </w:tblPr>
      <w:tblGrid>
        <w:gridCol w:w="1985"/>
      </w:tblGrid>
      <w:tr w:rsidR="00207293" w:rsidRPr="00583548" w14:paraId="42E37CE3" w14:textId="77777777" w:rsidTr="00CA3D23">
        <w:tc>
          <w:tcPr>
            <w:tcW w:w="1985" w:type="dxa"/>
            <w:shd w:val="clear" w:color="auto" w:fill="17365D" w:themeFill="text2" w:themeFillShade="BF"/>
            <w:vAlign w:val="center"/>
          </w:tcPr>
          <w:p w14:paraId="07BEEF00" w14:textId="77777777" w:rsidR="00207293" w:rsidRPr="00583548" w:rsidRDefault="00207293"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t>現状と課題</w:t>
            </w:r>
          </w:p>
        </w:tc>
      </w:tr>
    </w:tbl>
    <w:p w14:paraId="2C3AD88C" w14:textId="77777777" w:rsidR="00207293" w:rsidRPr="00583548" w:rsidRDefault="00207293" w:rsidP="00FE6DB5">
      <w:pPr>
        <w:snapToGrid w:val="0"/>
        <w:rPr>
          <w:rFonts w:asciiTheme="minorEastAsia" w:hAnsiTheme="minorEastAsia" w:cstheme="minorEastAsia"/>
          <w:sz w:val="22"/>
        </w:rPr>
      </w:pPr>
    </w:p>
    <w:p w14:paraId="689242A8" w14:textId="77777777" w:rsidR="00C5205D"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2013（</w:t>
      </w:r>
      <w:r w:rsidRPr="00583548">
        <w:rPr>
          <w:rFonts w:asciiTheme="minorEastAsia" w:hAnsiTheme="minorEastAsia" w:cstheme="minorEastAsia" w:hint="eastAsia"/>
          <w:sz w:val="22"/>
        </w:rPr>
        <w:t>平成25</w:t>
      </w:r>
      <w:r>
        <w:rPr>
          <w:rFonts w:asciiTheme="minorEastAsia" w:hAnsiTheme="minorEastAsia" w:cstheme="minorEastAsia" w:hint="eastAsia"/>
          <w:sz w:val="22"/>
        </w:rPr>
        <w:t>）</w:t>
      </w:r>
      <w:r w:rsidRPr="00583548">
        <w:rPr>
          <w:rFonts w:asciiTheme="minorEastAsia" w:hAnsiTheme="minorEastAsia" w:cstheme="minorEastAsia" w:hint="eastAsia"/>
          <w:sz w:val="22"/>
        </w:rPr>
        <w:t>年４月施行の「障害者総合支援法」については、法施行３年後の見直しとして</w:t>
      </w:r>
      <w:r>
        <w:rPr>
          <w:rFonts w:asciiTheme="minorEastAsia" w:hAnsiTheme="minorEastAsia" w:cstheme="minorEastAsia" w:hint="eastAsia"/>
          <w:sz w:val="22"/>
        </w:rPr>
        <w:t>2016（</w:t>
      </w:r>
      <w:r w:rsidRPr="00583548">
        <w:rPr>
          <w:rFonts w:asciiTheme="minorEastAsia" w:hAnsiTheme="minorEastAsia" w:cstheme="minorEastAsia" w:hint="eastAsia"/>
          <w:sz w:val="22"/>
        </w:rPr>
        <w:t>平成28</w:t>
      </w:r>
      <w:r>
        <w:rPr>
          <w:rFonts w:asciiTheme="minorEastAsia" w:hAnsiTheme="minorEastAsia" w:cstheme="minorEastAsia" w:hint="eastAsia"/>
          <w:sz w:val="22"/>
        </w:rPr>
        <w:t>）</w:t>
      </w:r>
      <w:r w:rsidRPr="00583548">
        <w:rPr>
          <w:rFonts w:asciiTheme="minorEastAsia" w:hAnsiTheme="minorEastAsia" w:cstheme="minorEastAsia" w:hint="eastAsia"/>
          <w:sz w:val="22"/>
        </w:rPr>
        <w:t>年６月に一部改正法が公布され、</w:t>
      </w:r>
      <w:r>
        <w:rPr>
          <w:rFonts w:asciiTheme="minorEastAsia" w:hAnsiTheme="minorEastAsia" w:cstheme="minorEastAsia" w:hint="eastAsia"/>
          <w:sz w:val="22"/>
        </w:rPr>
        <w:t>2018（</w:t>
      </w:r>
      <w:r w:rsidRPr="00583548">
        <w:rPr>
          <w:rFonts w:asciiTheme="minorEastAsia" w:hAnsiTheme="minorEastAsia" w:cstheme="minorEastAsia" w:hint="eastAsia"/>
          <w:sz w:val="22"/>
        </w:rPr>
        <w:t>平成30</w:t>
      </w:r>
      <w:r>
        <w:rPr>
          <w:rFonts w:asciiTheme="minorEastAsia" w:hAnsiTheme="minorEastAsia" w:cstheme="minorEastAsia" w:hint="eastAsia"/>
          <w:sz w:val="22"/>
        </w:rPr>
        <w:t>）</w:t>
      </w:r>
      <w:r w:rsidRPr="00583548">
        <w:rPr>
          <w:rFonts w:asciiTheme="minorEastAsia" w:hAnsiTheme="minorEastAsia" w:cstheme="minorEastAsia" w:hint="eastAsia"/>
          <w:sz w:val="22"/>
        </w:rPr>
        <w:t>年４月から新たなサービスとして「自立生活援助」や「就労定着支援」が創設されるとともに、入院中の医療機関における重度訪問介護の利用が一部可能となるなど、障がい福祉サービスの充実が図られています。</w:t>
      </w:r>
    </w:p>
    <w:p w14:paraId="4E141207" w14:textId="77777777" w:rsidR="00C5205D"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阪市としては、サービスを必要とする方が安心して利用することができるよう、また恒久的でわかりやすい制度が構築されるよう積極的に国に働きかけていくとともに、新たな制度のもとで円滑にサービスが提供できる体制を整備していく必要があります。</w:t>
      </w:r>
    </w:p>
    <w:p w14:paraId="73047F11" w14:textId="77777777" w:rsidR="00C5205D"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sidRPr="00803606">
        <w:rPr>
          <w:rFonts w:asciiTheme="minorEastAsia" w:hAnsiTheme="minorEastAsia" w:cstheme="minorEastAsia" w:hint="eastAsia"/>
          <w:sz w:val="22"/>
        </w:rPr>
        <w:t>障がいのあるこどもへの支援については、20</w:t>
      </w:r>
      <w:r>
        <w:rPr>
          <w:rFonts w:asciiTheme="minorEastAsia" w:hAnsiTheme="minorEastAsia" w:cstheme="minorEastAsia" w:hint="eastAsia"/>
          <w:sz w:val="22"/>
        </w:rPr>
        <w:t>18</w:t>
      </w:r>
      <w:r w:rsidRPr="00803606">
        <w:rPr>
          <w:rFonts w:asciiTheme="minorEastAsia" w:hAnsiTheme="minorEastAsia" w:cstheme="minorEastAsia" w:hint="eastAsia"/>
          <w:sz w:val="22"/>
        </w:rPr>
        <w:t>（平成</w:t>
      </w:r>
      <w:r>
        <w:rPr>
          <w:rFonts w:asciiTheme="minorEastAsia" w:hAnsiTheme="minorEastAsia" w:cstheme="minorEastAsia" w:hint="eastAsia"/>
          <w:sz w:val="22"/>
        </w:rPr>
        <w:t>30</w:t>
      </w:r>
      <w:r w:rsidRPr="00803606">
        <w:rPr>
          <w:rFonts w:asciiTheme="minorEastAsia" w:hAnsiTheme="minorEastAsia" w:cstheme="minorEastAsia" w:hint="eastAsia"/>
          <w:sz w:val="22"/>
        </w:rPr>
        <w:t>）年4月から新たに「居宅訪問型児童発達支援」が創設されるとともに、保育所等訪問支援の対象が拡大されました。また、障がい児福祉計画の策定が義務化され、障がい児のサービス提供体制の計画的な構築を図っていくことが求められています。</w:t>
      </w:r>
    </w:p>
    <w:p w14:paraId="0E8B97EE" w14:textId="77777777" w:rsidR="00C5205D" w:rsidRDefault="00C5205D"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その一方で、児童発達支援や放課後等デイサービスは、提供される支援の内容が多種多様で、</w:t>
      </w:r>
      <w:r>
        <w:rPr>
          <w:rFonts w:asciiTheme="minorEastAsia" w:hAnsiTheme="minorEastAsia" w:cstheme="minorEastAsia" w:hint="eastAsia"/>
          <w:sz w:val="22"/>
        </w:rPr>
        <w:t>数は増えているものの</w:t>
      </w:r>
      <w:r w:rsidRPr="00583548">
        <w:rPr>
          <w:rFonts w:asciiTheme="minorEastAsia" w:hAnsiTheme="minorEastAsia" w:cstheme="minorEastAsia" w:hint="eastAsia"/>
          <w:sz w:val="22"/>
        </w:rPr>
        <w:t>、支援の質の観点からも大きな開きがあるとされていることから、サービス提供事業者の支援の質の向上と支援内容の適正化が求められているところです。</w:t>
      </w:r>
    </w:p>
    <w:p w14:paraId="1C50368B" w14:textId="77777777" w:rsidR="00C5205D"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sidRPr="00390DB7">
        <w:rPr>
          <w:rFonts w:asciiTheme="minorEastAsia" w:hAnsiTheme="minorEastAsia" w:cstheme="minorEastAsia" w:hint="eastAsia"/>
          <w:sz w:val="22"/>
        </w:rPr>
        <w:t>加えて、児童発達支援事業所や放課後等デイサービス事業所は、関係機関・団体等と連携して、地域支援体制を構築していく必要があり、区地域自立支援協議会等に参加できる体制が求められています。</w:t>
      </w:r>
    </w:p>
    <w:p w14:paraId="4C4924FF" w14:textId="77777777" w:rsidR="00C5205D"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w:t>
      </w:r>
      <w:r w:rsidRPr="0006520C">
        <w:rPr>
          <w:rFonts w:asciiTheme="minorEastAsia" w:hAnsiTheme="minorEastAsia" w:cstheme="minorEastAsia" w:hint="eastAsia"/>
          <w:sz w:val="22"/>
        </w:rPr>
        <w:t>、</w:t>
      </w:r>
      <w:r w:rsidR="007E0876">
        <w:rPr>
          <w:rFonts w:asciiTheme="minorEastAsia" w:hAnsiTheme="minorEastAsia" w:cstheme="minorEastAsia" w:hint="eastAsia"/>
          <w:sz w:val="22"/>
        </w:rPr>
        <w:t>医療的ケアの必要なこども</w:t>
      </w:r>
      <w:r w:rsidRPr="0006520C">
        <w:rPr>
          <w:rFonts w:asciiTheme="minorEastAsia" w:hAnsiTheme="minorEastAsia" w:cstheme="minorEastAsia" w:hint="eastAsia"/>
          <w:sz w:val="22"/>
        </w:rPr>
        <w:t>及び家族（支援者）の身体的・経済的負担を軽減するために、</w:t>
      </w:r>
      <w:r w:rsidR="007E0876">
        <w:rPr>
          <w:rFonts w:asciiTheme="minorEastAsia" w:hAnsiTheme="minorEastAsia" w:cstheme="minorEastAsia" w:hint="eastAsia"/>
          <w:sz w:val="22"/>
        </w:rPr>
        <w:t>医療的ケアの必要なこども</w:t>
      </w:r>
      <w:r w:rsidRPr="0006520C">
        <w:rPr>
          <w:rFonts w:asciiTheme="minorEastAsia" w:hAnsiTheme="minorEastAsia" w:cstheme="minorEastAsia" w:hint="eastAsia"/>
          <w:sz w:val="22"/>
        </w:rPr>
        <w:t>が身近な地域で必要な支援が受けられるよう短期入所事業等の充実</w:t>
      </w:r>
      <w:r w:rsidRPr="00583548">
        <w:rPr>
          <w:rFonts w:asciiTheme="minorEastAsia" w:hAnsiTheme="minorEastAsia" w:cstheme="minorEastAsia" w:hint="eastAsia"/>
          <w:sz w:val="22"/>
        </w:rPr>
        <w:t>を図るとともに、保健、医療、障がい福祉、保育、教育等の各関連分野が協働し、総合的に支援を行っていくことが求められています。</w:t>
      </w:r>
    </w:p>
    <w:p w14:paraId="2D1D34D0" w14:textId="77777777" w:rsidR="006D057C"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lastRenderedPageBreak/>
        <w:t>さらに、大阪市では</w:t>
      </w:r>
      <w:r>
        <w:rPr>
          <w:rFonts w:asciiTheme="minorEastAsia" w:hAnsiTheme="minorEastAsia" w:cstheme="minorEastAsia" w:hint="eastAsia"/>
          <w:sz w:val="22"/>
        </w:rPr>
        <w:t>2014（</w:t>
      </w:r>
      <w:r w:rsidRPr="00583548">
        <w:rPr>
          <w:rFonts w:asciiTheme="minorEastAsia" w:hAnsiTheme="minorEastAsia" w:cstheme="minorEastAsia" w:hint="eastAsia"/>
          <w:sz w:val="22"/>
        </w:rPr>
        <w:t>平成26</w:t>
      </w:r>
      <w:r>
        <w:rPr>
          <w:rFonts w:asciiTheme="minorEastAsia" w:hAnsiTheme="minorEastAsia" w:cstheme="minorEastAsia" w:hint="eastAsia"/>
          <w:sz w:val="22"/>
        </w:rPr>
        <w:t>）</w:t>
      </w:r>
      <w:r w:rsidRPr="00583548">
        <w:rPr>
          <w:rFonts w:asciiTheme="minorEastAsia" w:hAnsiTheme="minorEastAsia" w:cstheme="minorEastAsia" w:hint="eastAsia"/>
          <w:sz w:val="22"/>
        </w:rPr>
        <w:t>年度より地域に根差した支えあいを支援する事業として、高齢者と障がいのある人、こどもの福祉サービスを一体的に提供する地域共生型福祉サービスのモデル事業を実施してきましたが、「地域包括ケアシステムの強化のための介護保険法等の一部を改正する法律」により、</w:t>
      </w:r>
      <w:r>
        <w:rPr>
          <w:rFonts w:asciiTheme="minorEastAsia" w:hAnsiTheme="minorEastAsia" w:cstheme="minorEastAsia" w:hint="eastAsia"/>
          <w:sz w:val="22"/>
        </w:rPr>
        <w:t>2018（</w:t>
      </w:r>
      <w:r w:rsidRPr="00583548">
        <w:rPr>
          <w:rFonts w:asciiTheme="minorEastAsia" w:hAnsiTheme="minorEastAsia" w:cstheme="minorEastAsia" w:hint="eastAsia"/>
          <w:sz w:val="22"/>
        </w:rPr>
        <w:t>平成30</w:t>
      </w:r>
      <w:r>
        <w:rPr>
          <w:rFonts w:asciiTheme="minorEastAsia" w:hAnsiTheme="minorEastAsia" w:cstheme="minorEastAsia" w:hint="eastAsia"/>
          <w:sz w:val="22"/>
        </w:rPr>
        <w:t>）</w:t>
      </w:r>
      <w:r w:rsidRPr="00583548">
        <w:rPr>
          <w:rFonts w:asciiTheme="minorEastAsia" w:hAnsiTheme="minorEastAsia" w:cstheme="minorEastAsia" w:hint="eastAsia"/>
          <w:sz w:val="22"/>
        </w:rPr>
        <w:t>年度から共生型サービスが位置づけられたところです。今後も、障がいのある人が身近なところで適切なサービスを受けられるよう引き続き取り組んでいくことが必要です。</w:t>
      </w:r>
    </w:p>
    <w:p w14:paraId="547FD1CC" w14:textId="77777777" w:rsidR="000660B8" w:rsidRPr="005717F7" w:rsidRDefault="000660B8" w:rsidP="000660B8">
      <w:pPr>
        <w:snapToGrid w:val="0"/>
        <w:spacing w:afterLines="50" w:after="179"/>
        <w:ind w:leftChars="135" w:left="283" w:firstLineChars="100" w:firstLine="220"/>
        <w:rPr>
          <w:rFonts w:asciiTheme="minorEastAsia" w:hAnsiTheme="minorEastAsia" w:cstheme="minorEastAsia"/>
          <w:sz w:val="22"/>
        </w:rPr>
      </w:pPr>
    </w:p>
    <w:p w14:paraId="46A06ED4" w14:textId="77777777" w:rsidR="006D057C" w:rsidRPr="00583548" w:rsidRDefault="006D057C">
      <w:pPr>
        <w:rPr>
          <w:rFonts w:asciiTheme="minorEastAsia" w:hAnsiTheme="minorEastAsia" w:cstheme="minorEastAsia"/>
        </w:rPr>
      </w:pPr>
      <w:r w:rsidRPr="00583548">
        <w:rPr>
          <w:rFonts w:asciiTheme="minorEastAsia" w:hAnsiTheme="minorEastAsia" w:cstheme="minorEastAsia"/>
        </w:rPr>
        <w:br w:type="page"/>
      </w:r>
    </w:p>
    <w:tbl>
      <w:tblPr>
        <w:tblStyle w:val="a3"/>
        <w:tblW w:w="0" w:type="auto"/>
        <w:tblInd w:w="99" w:type="dxa"/>
        <w:tblCellMar>
          <w:left w:w="99" w:type="dxa"/>
          <w:right w:w="99" w:type="dxa"/>
        </w:tblCellMar>
        <w:tblLook w:val="04A0" w:firstRow="1" w:lastRow="0" w:firstColumn="1" w:lastColumn="0" w:noHBand="0" w:noVBand="1"/>
      </w:tblPr>
      <w:tblGrid>
        <w:gridCol w:w="8971"/>
      </w:tblGrid>
      <w:tr w:rsidR="00C5205D" w:rsidRPr="00583548" w14:paraId="100392BE" w14:textId="77777777" w:rsidTr="00C5205D">
        <w:trPr>
          <w:trHeight w:val="229"/>
        </w:trPr>
        <w:tc>
          <w:tcPr>
            <w:tcW w:w="9169" w:type="dxa"/>
            <w:tcBorders>
              <w:top w:val="nil"/>
              <w:left w:val="nil"/>
              <w:bottom w:val="nil"/>
              <w:right w:val="nil"/>
            </w:tcBorders>
            <w:vAlign w:val="center"/>
          </w:tcPr>
          <w:p w14:paraId="13C88E30" w14:textId="77777777" w:rsidR="00C5205D" w:rsidRPr="00583548" w:rsidRDefault="00C5205D" w:rsidP="00C5205D">
            <w:pPr>
              <w:snapToGrid w:val="0"/>
              <w:spacing w:afterLines="50" w:after="179"/>
              <w:rPr>
                <w:rFonts w:asciiTheme="minorEastAsia" w:hAnsiTheme="minorEastAsia" w:cstheme="minorEastAsia"/>
                <w:sz w:val="22"/>
              </w:rPr>
            </w:pPr>
            <w:r w:rsidRPr="00583548">
              <w:rPr>
                <w:rFonts w:asciiTheme="minorEastAsia" w:hAnsiTheme="minorEastAsia" w:cstheme="minorEastAsia"/>
                <w:sz w:val="22"/>
              </w:rPr>
              <w:lastRenderedPageBreak/>
              <w:br w:type="page"/>
            </w:r>
            <w:r w:rsidRPr="00583548">
              <w:rPr>
                <w:rFonts w:asciiTheme="minorEastAsia" w:hAnsiTheme="minorEastAsia" w:cstheme="minorEastAsia" w:hint="eastAsia"/>
              </w:rPr>
              <w:t>◆◆◆◆◆◆◆◆</w:t>
            </w:r>
            <w:r w:rsidRPr="00D3281F">
              <w:rPr>
                <w:rFonts w:asciiTheme="minorEastAsia" w:hAnsiTheme="minorEastAsia" w:cstheme="minorEastAsia" w:hint="eastAsia"/>
                <w:b/>
              </w:rPr>
              <w:t>20</w:t>
            </w:r>
            <w:r>
              <w:rPr>
                <w:rFonts w:asciiTheme="minorEastAsia" w:hAnsiTheme="minorEastAsia" w:cstheme="minorEastAsia" w:hint="eastAsia"/>
                <w:b/>
              </w:rPr>
              <w:t>19</w:t>
            </w:r>
            <w:r w:rsidRPr="00D3281F">
              <w:rPr>
                <w:rFonts w:asciiTheme="minorEastAsia" w:hAnsiTheme="minorEastAsia" w:cstheme="minorEastAsia" w:hint="eastAsia"/>
                <w:b/>
              </w:rPr>
              <w:t>（</w:t>
            </w:r>
            <w:r>
              <w:rPr>
                <w:rFonts w:asciiTheme="minorEastAsia" w:hAnsiTheme="minorEastAsia" w:cstheme="minorEastAsia" w:hint="eastAsia"/>
                <w:b/>
              </w:rPr>
              <w:t>令和元）</w:t>
            </w:r>
            <w:r w:rsidRPr="00583548">
              <w:rPr>
                <w:rFonts w:asciiTheme="minorEastAsia" w:hAnsiTheme="minorEastAsia" w:cstheme="minorEastAsia" w:hint="eastAsia"/>
                <w:b/>
              </w:rPr>
              <w:t>年度大阪市障がい者等基礎調査結果から</w:t>
            </w:r>
            <w:r w:rsidRPr="00583548">
              <w:rPr>
                <w:rFonts w:asciiTheme="minorEastAsia" w:hAnsiTheme="minorEastAsia" w:cstheme="minorEastAsia" w:hint="eastAsia"/>
              </w:rPr>
              <w:t>◆◆◆◆◆◆◆◆</w:t>
            </w:r>
          </w:p>
        </w:tc>
      </w:tr>
      <w:tr w:rsidR="00C5205D" w:rsidRPr="00583548" w14:paraId="76951E4D" w14:textId="77777777" w:rsidTr="00C5205D">
        <w:trPr>
          <w:trHeight w:val="1843"/>
        </w:trPr>
        <w:tc>
          <w:tcPr>
            <w:tcW w:w="9169" w:type="dxa"/>
            <w:tcBorders>
              <w:top w:val="nil"/>
              <w:left w:val="nil"/>
              <w:bottom w:val="nil"/>
              <w:right w:val="nil"/>
            </w:tcBorders>
          </w:tcPr>
          <w:p w14:paraId="74214B8D" w14:textId="77777777" w:rsidR="00DE126C" w:rsidRDefault="00DE126C" w:rsidP="00C5205D">
            <w:pPr>
              <w:snapToGrid w:val="0"/>
              <w:rPr>
                <w:rFonts w:asciiTheme="minorEastAsia" w:hAnsiTheme="minorEastAsia" w:cstheme="minorEastAsia"/>
                <w:b/>
              </w:rPr>
            </w:pPr>
          </w:p>
          <w:p w14:paraId="3C5C59D5" w14:textId="77777777" w:rsidR="00C5205D" w:rsidRPr="00583548" w:rsidRDefault="00C5205D" w:rsidP="00C5205D">
            <w:pPr>
              <w:snapToGrid w:val="0"/>
              <w:rPr>
                <w:rFonts w:asciiTheme="minorEastAsia" w:hAnsiTheme="minorEastAsia" w:cstheme="minorEastAsia"/>
                <w:sz w:val="20"/>
              </w:rPr>
            </w:pPr>
            <w:r w:rsidRPr="00583548">
              <w:rPr>
                <w:rFonts w:asciiTheme="minorEastAsia" w:hAnsiTheme="minorEastAsia" w:cstheme="minorEastAsia" w:hint="eastAsia"/>
                <w:b/>
              </w:rPr>
              <w:t>○ 障がい者施策全般に望むこと【複数回答】</w:t>
            </w:r>
            <w:r w:rsidRPr="00583548">
              <w:rPr>
                <w:rFonts w:asciiTheme="minorEastAsia" w:hAnsiTheme="minorEastAsia" w:cstheme="minorEastAsia" w:hint="eastAsia"/>
                <w:sz w:val="20"/>
              </w:rPr>
              <w:t>（障がい者本人用調査票）</w:t>
            </w:r>
          </w:p>
          <w:p w14:paraId="3DEF12BA" w14:textId="77777777" w:rsidR="00C5205D" w:rsidRDefault="00C5205D" w:rsidP="00C5205D">
            <w:pPr>
              <w:snapToGrid w:val="0"/>
              <w:rPr>
                <w:rFonts w:asciiTheme="minorEastAsia" w:hAnsiTheme="minorEastAsia" w:cstheme="minorEastAsia"/>
                <w:sz w:val="16"/>
              </w:rPr>
            </w:pPr>
            <w:r w:rsidRPr="00583548">
              <w:rPr>
                <w:rFonts w:asciiTheme="minorEastAsia" w:hAnsiTheme="minorEastAsia" w:cstheme="minorEastAsia" w:hint="eastAsia"/>
                <w:sz w:val="20"/>
              </w:rPr>
              <w:t xml:space="preserve">　</w:t>
            </w:r>
            <w:r w:rsidRPr="00583548">
              <w:rPr>
                <w:rFonts w:asciiTheme="minorEastAsia" w:hAnsiTheme="minorEastAsia" w:cstheme="minorEastAsia" w:hint="eastAsia"/>
                <w:sz w:val="16"/>
              </w:rPr>
              <w:t xml:space="preserve"> （上位10項目のみ掲載）</w:t>
            </w:r>
          </w:p>
          <w:p w14:paraId="17AE34F3" w14:textId="77777777" w:rsidR="00C5205D" w:rsidRPr="00583548" w:rsidRDefault="00C5205D" w:rsidP="00C5205D">
            <w:pPr>
              <w:snapToGrid w:val="0"/>
              <w:rPr>
                <w:rFonts w:asciiTheme="minorEastAsia" w:hAnsiTheme="minorEastAsia" w:cstheme="minorEastAsia"/>
                <w:b/>
              </w:rPr>
            </w:pPr>
            <w:r>
              <w:rPr>
                <w:noProof/>
              </w:rPr>
              <w:drawing>
                <wp:inline distT="0" distB="0" distL="0" distR="0" wp14:anchorId="4360DCC7" wp14:editId="76029043">
                  <wp:extent cx="5759450" cy="2164080"/>
                  <wp:effectExtent l="0" t="0" r="0" b="0"/>
                  <wp:docPr id="1380" name="グラフ 1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1321DC8" w14:textId="77777777" w:rsidR="00C5205D" w:rsidRPr="00583548" w:rsidRDefault="00C5205D" w:rsidP="00C5205D">
            <w:pPr>
              <w:snapToGrid w:val="0"/>
              <w:jc w:val="center"/>
              <w:rPr>
                <w:rFonts w:asciiTheme="minorEastAsia" w:hAnsiTheme="minorEastAsia" w:cstheme="minorEastAsia"/>
                <w:b/>
              </w:rPr>
            </w:pPr>
          </w:p>
          <w:p w14:paraId="4AAD2A6B" w14:textId="77777777" w:rsidR="00C5205D" w:rsidRPr="00583548" w:rsidRDefault="00C5205D" w:rsidP="00C5205D">
            <w:pPr>
              <w:snapToGrid w:val="0"/>
              <w:ind w:firstLineChars="100" w:firstLine="200"/>
              <w:rPr>
                <w:rFonts w:asciiTheme="minorEastAsia" w:hAnsiTheme="minorEastAsia" w:cstheme="minorEastAsia"/>
                <w:sz w:val="20"/>
              </w:rPr>
            </w:pPr>
            <w:r w:rsidRPr="00583548">
              <w:rPr>
                <w:rFonts w:asciiTheme="minorEastAsia" w:hAnsiTheme="minorEastAsia" w:cstheme="minorEastAsia" w:hint="eastAsia"/>
                <w:sz w:val="20"/>
              </w:rPr>
              <w:t>障がい者施策全般に望むことでは、「所得の保障」を望む方が最も多くなっています。</w:t>
            </w:r>
          </w:p>
          <w:p w14:paraId="70411D84" w14:textId="77777777" w:rsidR="00C5205D" w:rsidRDefault="00C5205D" w:rsidP="00C5205D">
            <w:pPr>
              <w:snapToGrid w:val="0"/>
              <w:rPr>
                <w:rFonts w:asciiTheme="minorEastAsia" w:hAnsiTheme="minorEastAsia" w:cstheme="minorEastAsia"/>
                <w:sz w:val="20"/>
              </w:rPr>
            </w:pPr>
          </w:p>
          <w:p w14:paraId="0D163835" w14:textId="77777777" w:rsidR="00C5205D" w:rsidRPr="00583548" w:rsidRDefault="00C5205D" w:rsidP="00C5205D">
            <w:pPr>
              <w:snapToGrid w:val="0"/>
              <w:rPr>
                <w:rFonts w:asciiTheme="minorEastAsia" w:hAnsiTheme="minorEastAsia" w:cstheme="minorEastAsia"/>
                <w:sz w:val="20"/>
              </w:rPr>
            </w:pPr>
          </w:p>
          <w:p w14:paraId="2877086C" w14:textId="77777777" w:rsidR="00C5205D" w:rsidRPr="00583548" w:rsidRDefault="00C5205D" w:rsidP="00C5205D">
            <w:pPr>
              <w:snapToGrid w:val="0"/>
              <w:rPr>
                <w:rFonts w:asciiTheme="minorEastAsia" w:hAnsiTheme="minorEastAsia" w:cstheme="minorEastAsia"/>
                <w:sz w:val="20"/>
              </w:rPr>
            </w:pPr>
            <w:r w:rsidRPr="00583548">
              <w:rPr>
                <w:rFonts w:asciiTheme="minorEastAsia" w:hAnsiTheme="minorEastAsia" w:cstheme="minorEastAsia" w:hint="eastAsia"/>
                <w:b/>
              </w:rPr>
              <w:t>○ 障がいによって困っていること【複数回答】</w:t>
            </w:r>
            <w:r w:rsidRPr="00583548">
              <w:rPr>
                <w:rFonts w:asciiTheme="minorEastAsia" w:hAnsiTheme="minorEastAsia" w:cstheme="minorEastAsia" w:hint="eastAsia"/>
                <w:sz w:val="20"/>
              </w:rPr>
              <w:t>（障がい者本人用調査票）</w:t>
            </w:r>
          </w:p>
          <w:p w14:paraId="798ACF6D" w14:textId="77777777" w:rsidR="00C5205D" w:rsidRDefault="00C5205D" w:rsidP="00C5205D">
            <w:pPr>
              <w:snapToGrid w:val="0"/>
              <w:ind w:firstLineChars="100" w:firstLine="160"/>
              <w:rPr>
                <w:rFonts w:asciiTheme="minorEastAsia" w:hAnsiTheme="minorEastAsia" w:cstheme="minorEastAsia"/>
                <w:sz w:val="16"/>
              </w:rPr>
            </w:pPr>
            <w:r w:rsidRPr="00583548">
              <w:rPr>
                <w:rFonts w:asciiTheme="minorEastAsia" w:hAnsiTheme="minorEastAsia" w:cstheme="minorEastAsia" w:hint="eastAsia"/>
                <w:sz w:val="16"/>
              </w:rPr>
              <w:t>（上位10項目のみ掲載）</w:t>
            </w:r>
          </w:p>
          <w:p w14:paraId="5D4491A4" w14:textId="77777777" w:rsidR="00C5205D" w:rsidRPr="00583548" w:rsidRDefault="00C5205D" w:rsidP="00C5205D">
            <w:pPr>
              <w:snapToGrid w:val="0"/>
              <w:ind w:firstLineChars="100" w:firstLine="210"/>
              <w:rPr>
                <w:rFonts w:asciiTheme="minorEastAsia" w:hAnsiTheme="minorEastAsia" w:cstheme="minorEastAsia"/>
                <w:sz w:val="16"/>
              </w:rPr>
            </w:pPr>
            <w:r>
              <w:rPr>
                <w:noProof/>
              </w:rPr>
              <w:drawing>
                <wp:inline distT="0" distB="0" distL="0" distR="0" wp14:anchorId="5B654F9A" wp14:editId="58ABAB20">
                  <wp:extent cx="5759450" cy="1954530"/>
                  <wp:effectExtent l="0" t="0" r="0" b="7620"/>
                  <wp:docPr id="1381" name="グラフ 1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A9422F6" w14:textId="77777777" w:rsidR="00C5205D" w:rsidRPr="00583548" w:rsidRDefault="00C5205D" w:rsidP="00C5205D">
            <w:pPr>
              <w:snapToGrid w:val="0"/>
              <w:jc w:val="center"/>
              <w:rPr>
                <w:rFonts w:asciiTheme="minorEastAsia" w:hAnsiTheme="minorEastAsia" w:cstheme="minorEastAsia"/>
                <w:sz w:val="20"/>
              </w:rPr>
            </w:pPr>
          </w:p>
          <w:p w14:paraId="100DFDCE" w14:textId="77777777" w:rsidR="00C5205D" w:rsidRDefault="00C5205D" w:rsidP="00C5205D">
            <w:pPr>
              <w:snapToGrid w:val="0"/>
              <w:rPr>
                <w:rFonts w:asciiTheme="minorEastAsia" w:hAnsiTheme="minorEastAsia" w:cstheme="minorEastAsia"/>
                <w:sz w:val="20"/>
              </w:rPr>
            </w:pPr>
            <w:r w:rsidRPr="00583548">
              <w:rPr>
                <w:rFonts w:asciiTheme="minorEastAsia" w:hAnsiTheme="minorEastAsia" w:cstheme="minorEastAsia" w:hint="eastAsia"/>
                <w:sz w:val="20"/>
              </w:rPr>
              <w:t xml:space="preserve">　障がいによって困っていることでは、「調理・洗濯・掃除などの家事」を回答された方が</w:t>
            </w:r>
            <w:r>
              <w:rPr>
                <w:rFonts w:asciiTheme="minorEastAsia" w:hAnsiTheme="minorEastAsia" w:cstheme="minorEastAsia"/>
                <w:sz w:val="20"/>
              </w:rPr>
              <w:t>21.5</w:t>
            </w:r>
            <w:r w:rsidR="005C43AF">
              <w:rPr>
                <w:rFonts w:asciiTheme="minorEastAsia" w:hAnsiTheme="minorEastAsia" w:cstheme="minorEastAsia" w:hint="eastAsia"/>
                <w:sz w:val="20"/>
              </w:rPr>
              <w:t>％、また「食事・排泄・入浴などの身の回り</w:t>
            </w:r>
            <w:r w:rsidRPr="00583548">
              <w:rPr>
                <w:rFonts w:asciiTheme="minorEastAsia" w:hAnsiTheme="minorEastAsia" w:cstheme="minorEastAsia" w:hint="eastAsia"/>
                <w:sz w:val="20"/>
              </w:rPr>
              <w:t>のこと」を回答された方が</w:t>
            </w:r>
            <w:r>
              <w:rPr>
                <w:rFonts w:asciiTheme="minorEastAsia" w:hAnsiTheme="minorEastAsia" w:cstheme="minorEastAsia"/>
                <w:sz w:val="20"/>
              </w:rPr>
              <w:t>15.2</w:t>
            </w:r>
            <w:r w:rsidRPr="00583548">
              <w:rPr>
                <w:rFonts w:asciiTheme="minorEastAsia" w:hAnsiTheme="minorEastAsia" w:cstheme="minorEastAsia" w:hint="eastAsia"/>
                <w:sz w:val="20"/>
              </w:rPr>
              <w:t>％と多数おられ、地域における生活の支援が求められています。</w:t>
            </w:r>
          </w:p>
          <w:p w14:paraId="03CE716D" w14:textId="77777777" w:rsidR="00D25432" w:rsidRDefault="00D25432" w:rsidP="00C5205D">
            <w:pPr>
              <w:snapToGrid w:val="0"/>
              <w:rPr>
                <w:rFonts w:asciiTheme="minorEastAsia" w:hAnsiTheme="minorEastAsia" w:cstheme="minorEastAsia"/>
                <w:sz w:val="20"/>
              </w:rPr>
            </w:pPr>
          </w:p>
          <w:p w14:paraId="21E20ECF" w14:textId="77777777" w:rsidR="00C5205D" w:rsidRPr="00C5205D" w:rsidRDefault="00C5205D" w:rsidP="00C5205D">
            <w:pPr>
              <w:snapToGrid w:val="0"/>
              <w:rPr>
                <w:rFonts w:asciiTheme="minorEastAsia" w:hAnsiTheme="minorEastAsia" w:cstheme="minorEastAsia"/>
                <w:b/>
                <w:sz w:val="20"/>
              </w:rPr>
            </w:pPr>
            <w:r w:rsidRPr="00C5205D">
              <w:rPr>
                <w:rFonts w:asciiTheme="minorEastAsia" w:hAnsiTheme="minorEastAsia" w:cstheme="minorEastAsia" w:hint="eastAsia"/>
                <w:b/>
                <w:sz w:val="20"/>
              </w:rPr>
              <w:lastRenderedPageBreak/>
              <w:t>○ 負担を感じていること【複数回答】（</w:t>
            </w:r>
            <w:r w:rsidR="007E0876">
              <w:rPr>
                <w:rFonts w:asciiTheme="minorEastAsia" w:hAnsiTheme="minorEastAsia" w:cstheme="minorEastAsia" w:hint="eastAsia"/>
                <w:b/>
                <w:sz w:val="20"/>
              </w:rPr>
              <w:t>医療的ケアの必要なこども</w:t>
            </w:r>
            <w:r w:rsidRPr="00C5205D">
              <w:rPr>
                <w:rFonts w:asciiTheme="minorEastAsia" w:hAnsiTheme="minorEastAsia" w:cstheme="minorEastAsia" w:hint="eastAsia"/>
                <w:b/>
                <w:sz w:val="20"/>
              </w:rPr>
              <w:t>基礎調査）</w:t>
            </w:r>
          </w:p>
          <w:p w14:paraId="785ED51E" w14:textId="77777777" w:rsidR="00C5205D" w:rsidRDefault="00C5205D" w:rsidP="00C5205D">
            <w:pPr>
              <w:snapToGrid w:val="0"/>
              <w:rPr>
                <w:rFonts w:asciiTheme="minorEastAsia" w:hAnsiTheme="minorEastAsia" w:cstheme="minorEastAsia"/>
                <w:sz w:val="20"/>
              </w:rPr>
            </w:pPr>
            <w:r w:rsidRPr="00105D10">
              <w:rPr>
                <w:rFonts w:asciiTheme="minorEastAsia" w:hAnsiTheme="minorEastAsia" w:cstheme="minorEastAsia" w:hint="eastAsia"/>
                <w:sz w:val="20"/>
              </w:rPr>
              <w:t>（上位10項目のみ掲載）</w:t>
            </w:r>
          </w:p>
          <w:p w14:paraId="6922C965" w14:textId="77777777" w:rsidR="00C5205D" w:rsidRPr="00583548" w:rsidRDefault="00C5205D" w:rsidP="00C5205D">
            <w:pPr>
              <w:snapToGrid w:val="0"/>
              <w:rPr>
                <w:rFonts w:asciiTheme="minorEastAsia" w:hAnsiTheme="minorEastAsia" w:cstheme="minorEastAsia"/>
                <w:sz w:val="20"/>
              </w:rPr>
            </w:pPr>
            <w:r>
              <w:rPr>
                <w:noProof/>
              </w:rPr>
              <w:drawing>
                <wp:inline distT="0" distB="0" distL="0" distR="0" wp14:anchorId="4CD0BED8" wp14:editId="7F364499">
                  <wp:extent cx="5677786" cy="1756410"/>
                  <wp:effectExtent l="0" t="0" r="0" b="15240"/>
                  <wp:docPr id="327" name="グラフ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C5205D" w:rsidRPr="00583548" w14:paraId="25DE90DD" w14:textId="77777777" w:rsidTr="00C5205D">
        <w:trPr>
          <w:trHeight w:val="405"/>
        </w:trPr>
        <w:tc>
          <w:tcPr>
            <w:tcW w:w="9169" w:type="dxa"/>
            <w:tcBorders>
              <w:top w:val="nil"/>
              <w:left w:val="nil"/>
              <w:bottom w:val="nil"/>
              <w:right w:val="nil"/>
            </w:tcBorders>
            <w:vAlign w:val="center"/>
          </w:tcPr>
          <w:p w14:paraId="51B85E6B" w14:textId="77777777" w:rsidR="00CE4FE7" w:rsidRDefault="00C5205D" w:rsidP="00CE4FE7">
            <w:pPr>
              <w:snapToGrid w:val="0"/>
              <w:spacing w:beforeLines="50" w:before="179"/>
              <w:rPr>
                <w:rFonts w:asciiTheme="minorEastAsia" w:hAnsiTheme="minorEastAsia" w:cstheme="minorEastAsia"/>
              </w:rPr>
            </w:pPr>
            <w:r>
              <w:rPr>
                <w:rFonts w:asciiTheme="minorEastAsia" w:hAnsiTheme="minorEastAsia" w:cstheme="minorEastAsia" w:hint="eastAsia"/>
              </w:rPr>
              <w:lastRenderedPageBreak/>
              <w:t>「睡眠時間がとれない」「趣味など自分自身の</w:t>
            </w:r>
            <w:r w:rsidR="000D0B41">
              <w:rPr>
                <w:rFonts w:asciiTheme="minorEastAsia" w:hAnsiTheme="minorEastAsia" w:cstheme="minorEastAsia" w:hint="eastAsia"/>
              </w:rPr>
              <w:t>ことをする時間</w:t>
            </w:r>
            <w:r>
              <w:rPr>
                <w:rFonts w:asciiTheme="minorEastAsia" w:hAnsiTheme="minorEastAsia" w:cstheme="minorEastAsia" w:hint="eastAsia"/>
              </w:rPr>
              <w:t>がとれない」「就労する時間がとれない」など、身体的・経済的にも負担になっていることがうかがえます。</w:t>
            </w:r>
          </w:p>
          <w:p w14:paraId="290AFED2" w14:textId="77777777" w:rsidR="00C5205D" w:rsidRPr="00583548" w:rsidRDefault="00C5205D" w:rsidP="00CE4FE7">
            <w:pPr>
              <w:snapToGrid w:val="0"/>
              <w:rPr>
                <w:rFonts w:asciiTheme="minorEastAsia" w:hAnsiTheme="minorEastAsia" w:cstheme="minorEastAsia"/>
                <w:sz w:val="22"/>
              </w:rPr>
            </w:pPr>
            <w:r w:rsidRPr="00583548">
              <w:rPr>
                <w:rFonts w:asciiTheme="minorEastAsia" w:hAnsiTheme="minorEastAsia" w:cstheme="minorEastAsia" w:hint="eastAsia"/>
              </w:rPr>
              <w:t>◆◆◆◆◆◆◆◆◆◆</w:t>
            </w:r>
            <w:r w:rsidR="005860B1">
              <w:rPr>
                <w:rFonts w:asciiTheme="minorEastAsia" w:hAnsiTheme="minorEastAsia" w:cstheme="minorEastAsia" w:hint="eastAsia"/>
              </w:rPr>
              <w:t>◆◆◆◆◆◆◆◆◆◆◆◆◆◆◆◆◆◆◆◆◆◆◆◆◆◆◆◆◆◆◆</w:t>
            </w:r>
          </w:p>
        </w:tc>
      </w:tr>
    </w:tbl>
    <w:p w14:paraId="66682834" w14:textId="77777777" w:rsidR="00E832F0" w:rsidRDefault="00E832F0" w:rsidP="00CE4FE7">
      <w:pPr>
        <w:snapToGrid w:val="0"/>
        <w:rPr>
          <w:rFonts w:asciiTheme="minorEastAsia" w:hAnsiTheme="minorEastAsia" w:cstheme="minorEastAsia"/>
          <w:b/>
          <w:sz w:val="22"/>
        </w:rPr>
      </w:pPr>
    </w:p>
    <w:p w14:paraId="44DB3C64" w14:textId="77777777" w:rsidR="00C5205D" w:rsidRPr="00583548" w:rsidRDefault="00C5205D" w:rsidP="00E832F0">
      <w:pPr>
        <w:snapToGrid w:val="0"/>
        <w:spacing w:afterLines="50" w:after="179"/>
        <w:rPr>
          <w:rFonts w:asciiTheme="minorEastAsia" w:hAnsiTheme="minorEastAsia" w:cstheme="minorEastAsia"/>
          <w:b/>
          <w:sz w:val="22"/>
        </w:rPr>
      </w:pPr>
      <w:r w:rsidRPr="00583548">
        <w:rPr>
          <w:rFonts w:asciiTheme="minorEastAsia" w:hAnsiTheme="minorEastAsia" w:cstheme="minorEastAsia" w:hint="eastAsia"/>
          <w:b/>
          <w:sz w:val="22"/>
        </w:rPr>
        <w:t>（　課　題　）</w:t>
      </w:r>
    </w:p>
    <w:p w14:paraId="29A89894" w14:textId="77777777" w:rsidR="00C5205D" w:rsidRPr="00583548" w:rsidRDefault="00C5205D" w:rsidP="00C5205D">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①　在宅福祉サービス等の充実</w:t>
      </w:r>
    </w:p>
    <w:p w14:paraId="43F22DD9" w14:textId="77777777" w:rsidR="00C5205D" w:rsidRPr="00583548" w:rsidRDefault="00C5205D" w:rsidP="00C5205D">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 xml:space="preserve">ア　</w:t>
      </w:r>
      <w:bookmarkStart w:id="40" w:name="_Hlk485473213"/>
      <w:r w:rsidRPr="00583548">
        <w:rPr>
          <w:rFonts w:asciiTheme="minorEastAsia" w:hAnsiTheme="minorEastAsia" w:cstheme="minorEastAsia" w:hint="eastAsia"/>
          <w:sz w:val="22"/>
        </w:rPr>
        <w:t>訪問系サービス及び短期入所の充実</w:t>
      </w:r>
      <w:bookmarkEnd w:id="40"/>
    </w:p>
    <w:p w14:paraId="3CD5ADA2" w14:textId="77777777" w:rsidR="00C5205D" w:rsidRPr="00583548" w:rsidRDefault="00C5205D" w:rsidP="00C5205D">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福祉用具利用や住宅改造に関する相談事業の推進</w:t>
      </w:r>
    </w:p>
    <w:p w14:paraId="6C72E47C" w14:textId="77777777" w:rsidR="00C5205D" w:rsidRPr="00583548" w:rsidRDefault="00C5205D" w:rsidP="00E832F0">
      <w:pPr>
        <w:snapToGrid w:val="0"/>
        <w:spacing w:afterLines="50" w:after="179"/>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　所得保障の充実</w:t>
      </w:r>
    </w:p>
    <w:p w14:paraId="0EB45193" w14:textId="77777777" w:rsidR="00C5205D" w:rsidRPr="00583548" w:rsidRDefault="00C5205D" w:rsidP="00E832F0">
      <w:pPr>
        <w:snapToGrid w:val="0"/>
        <w:spacing w:afterLines="50" w:after="179"/>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②　居住系サービス等の充実</w:t>
      </w:r>
    </w:p>
    <w:p w14:paraId="36AA36DD" w14:textId="77777777" w:rsidR="00C5205D" w:rsidRPr="00583548" w:rsidRDefault="00C5205D" w:rsidP="00E832F0">
      <w:pPr>
        <w:snapToGrid w:val="0"/>
        <w:spacing w:afterLines="50" w:after="179"/>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③　日中活動系サービス等の充実</w:t>
      </w:r>
    </w:p>
    <w:p w14:paraId="3B079A8C" w14:textId="77777777" w:rsidR="00C5205D" w:rsidRPr="00583548" w:rsidRDefault="00C5205D" w:rsidP="00C5205D">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④　障がいのあるこどもへの支援の充実</w:t>
      </w:r>
    </w:p>
    <w:p w14:paraId="2DC0B3AB" w14:textId="77777777" w:rsidR="00C5205D" w:rsidRPr="00583548" w:rsidRDefault="00C5205D" w:rsidP="00C5205D">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障がいのあるこどもへの支援の充実</w:t>
      </w:r>
    </w:p>
    <w:p w14:paraId="54B9738C" w14:textId="77777777" w:rsidR="00E832F0" w:rsidRDefault="00C5205D" w:rsidP="00CE4FE7">
      <w:pPr>
        <w:snapToGrid w:val="0"/>
        <w:spacing w:afterLines="50" w:after="179"/>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関係機関の連携した支援の推進</w:t>
      </w:r>
    </w:p>
    <w:p w14:paraId="6992A630" w14:textId="77777777" w:rsidR="00E832F0" w:rsidRDefault="00E832F0">
      <w:pPr>
        <w:widowControl/>
        <w:jc w:val="left"/>
        <w:rPr>
          <w:rFonts w:asciiTheme="minorEastAsia" w:hAnsiTheme="minorEastAsia" w:cstheme="minorEastAsia"/>
          <w:sz w:val="22"/>
        </w:rPr>
      </w:pPr>
      <w:r>
        <w:rPr>
          <w:rFonts w:asciiTheme="minorEastAsia" w:hAnsiTheme="minorEastAsia" w:cstheme="minorEastAsia"/>
          <w:sz w:val="22"/>
        </w:rPr>
        <w:br w:type="page"/>
      </w:r>
    </w:p>
    <w:tbl>
      <w:tblPr>
        <w:tblStyle w:val="a3"/>
        <w:tblW w:w="0" w:type="auto"/>
        <w:tblInd w:w="250" w:type="dxa"/>
        <w:shd w:val="clear" w:color="auto" w:fill="17365D" w:themeFill="text2" w:themeFillShade="BF"/>
        <w:tblLook w:val="04A0" w:firstRow="1" w:lastRow="0" w:firstColumn="1" w:lastColumn="0" w:noHBand="0" w:noVBand="1"/>
      </w:tblPr>
      <w:tblGrid>
        <w:gridCol w:w="1985"/>
      </w:tblGrid>
      <w:tr w:rsidR="00207293" w:rsidRPr="00583548" w14:paraId="6EF2DC1B" w14:textId="77777777" w:rsidTr="00CA3D23">
        <w:tc>
          <w:tcPr>
            <w:tcW w:w="1985" w:type="dxa"/>
            <w:shd w:val="clear" w:color="auto" w:fill="17365D" w:themeFill="text2" w:themeFillShade="BF"/>
            <w:vAlign w:val="center"/>
          </w:tcPr>
          <w:p w14:paraId="39FE6198" w14:textId="77777777" w:rsidR="00207293" w:rsidRPr="00583548" w:rsidRDefault="00207293"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lastRenderedPageBreak/>
              <w:t>施策の方向性</w:t>
            </w:r>
          </w:p>
        </w:tc>
      </w:tr>
    </w:tbl>
    <w:p w14:paraId="75F2FA7B" w14:textId="77777777" w:rsidR="00B73DDB" w:rsidRPr="00583548" w:rsidRDefault="00B73DDB" w:rsidP="00E832F0">
      <w:pPr>
        <w:pStyle w:val="4"/>
        <w:snapToGrid w:val="0"/>
        <w:spacing w:beforeLines="100" w:before="359" w:afterLines="50" w:after="179"/>
        <w:ind w:leftChars="0" w:left="0"/>
        <w:rPr>
          <w:rFonts w:asciiTheme="minorEastAsia" w:hAnsiTheme="minorEastAsia" w:cstheme="minorEastAsia"/>
          <w:sz w:val="22"/>
        </w:rPr>
      </w:pPr>
      <w:bookmarkStart w:id="41" w:name="_Toc65831827"/>
      <w:r w:rsidRPr="00583548">
        <w:rPr>
          <w:rFonts w:asciiTheme="minorEastAsia" w:hAnsiTheme="minorEastAsia" w:cstheme="minorEastAsia" w:hint="eastAsia"/>
          <w:sz w:val="22"/>
        </w:rPr>
        <w:t>（</w:t>
      </w:r>
      <w:r w:rsidR="00207293" w:rsidRPr="00583548">
        <w:rPr>
          <w:rFonts w:asciiTheme="minorEastAsia" w:hAnsiTheme="minorEastAsia" w:cstheme="minorEastAsia" w:hint="eastAsia"/>
          <w:sz w:val="22"/>
        </w:rPr>
        <w:t>１</w:t>
      </w:r>
      <w:r w:rsidRPr="00583548">
        <w:rPr>
          <w:rFonts w:asciiTheme="minorEastAsia" w:hAnsiTheme="minorEastAsia" w:cstheme="minorEastAsia" w:hint="eastAsia"/>
          <w:sz w:val="22"/>
        </w:rPr>
        <w:t>）在宅福祉サービス等の充実</w:t>
      </w:r>
      <w:bookmarkEnd w:id="41"/>
    </w:p>
    <w:p w14:paraId="0580387F" w14:textId="77777777" w:rsidR="00F17880" w:rsidRPr="00583548" w:rsidRDefault="00F17880" w:rsidP="00F17880">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訪問系サービス及び短期入所の充実</w:t>
      </w:r>
    </w:p>
    <w:p w14:paraId="230424B3"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居宅介護をはじめとする訪問系サービスについては、個々のニーズに沿ったサービス利用となるよう、ニーズ把握を行いながら事業のあり方を検討し、推進を図ります。</w:t>
      </w:r>
    </w:p>
    <w:p w14:paraId="7100A238"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Pr>
          <w:rFonts w:asciiTheme="minorEastAsia" w:hAnsiTheme="minorEastAsia" w:cstheme="minorEastAsia" w:hint="eastAsia"/>
          <w:sz w:val="22"/>
        </w:rPr>
        <w:t>2018（</w:t>
      </w:r>
      <w:r w:rsidRPr="00583548">
        <w:rPr>
          <w:rFonts w:asciiTheme="minorEastAsia" w:hAnsiTheme="minorEastAsia" w:cstheme="minorEastAsia" w:hint="eastAsia"/>
          <w:sz w:val="22"/>
        </w:rPr>
        <w:t>平成30</w:t>
      </w:r>
      <w:r>
        <w:rPr>
          <w:rFonts w:asciiTheme="minorEastAsia" w:hAnsiTheme="minorEastAsia" w:cstheme="minorEastAsia" w:hint="eastAsia"/>
          <w:sz w:val="22"/>
        </w:rPr>
        <w:t>）</w:t>
      </w:r>
      <w:r w:rsidRPr="00583548">
        <w:rPr>
          <w:rFonts w:asciiTheme="minorEastAsia" w:hAnsiTheme="minorEastAsia" w:cstheme="minorEastAsia" w:hint="eastAsia"/>
          <w:sz w:val="22"/>
        </w:rPr>
        <w:t>年４月から入院中の医療機関における重度訪問介護の利用が一部可能となりま</w:t>
      </w:r>
      <w:r>
        <w:rPr>
          <w:rFonts w:asciiTheme="minorEastAsia" w:hAnsiTheme="minorEastAsia" w:cstheme="minorEastAsia" w:hint="eastAsia"/>
          <w:sz w:val="22"/>
        </w:rPr>
        <w:t>したが、今後も</w:t>
      </w:r>
      <w:r w:rsidRPr="00583548">
        <w:rPr>
          <w:rFonts w:asciiTheme="minorEastAsia" w:hAnsiTheme="minorEastAsia" w:cstheme="minorEastAsia" w:hint="eastAsia"/>
          <w:sz w:val="22"/>
        </w:rPr>
        <w:t>常時介護や医療的ケアなど利用者のニーズに応じた適切なサービス提供が行えるよう、国に対して重度訪問介護の対象拡大や報酬の見直しなどの必要な改善について働きかけていきます。</w:t>
      </w:r>
    </w:p>
    <w:p w14:paraId="405C2B37"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移動支援事業については、障がい種別にかかわらず、外出支援のニーズに対応できるよう、国の責任において全国統一した基準を設けるとともに、自立支援給付に含めるよう制度の見直しや、十分な財源措置を講ずるよう国に要望していきます。</w:t>
      </w:r>
    </w:p>
    <w:p w14:paraId="2AF2B3F9"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短期入所については、利用を希望する人が必要な時に利用できるようにするためには、サービス基盤の確保が必要であり、単独で短期入所事業所が運営できるように国に対し報酬改定を含む制度の見直し等を働きかけていきます。</w:t>
      </w:r>
    </w:p>
    <w:p w14:paraId="3BEF2CE0"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また、介護者の疾病等の理由により居宅で介護が受けられないなどの緊急時への対応だけでなく、利用者の心身の状況等を勘案して必要に応じた利用が可能であることを周知していきます。</w:t>
      </w:r>
    </w:p>
    <w:p w14:paraId="619969E9" w14:textId="77777777" w:rsidR="00364B63"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さらに、利用が必要な時に円滑に利用できるよう、サービスに係る情報提供等の仕組みづくりについて検討していきます。</w:t>
      </w:r>
    </w:p>
    <w:p w14:paraId="5580F5FF" w14:textId="77777777" w:rsidR="00E832F0" w:rsidRDefault="00E832F0" w:rsidP="00E832F0">
      <w:pPr>
        <w:snapToGrid w:val="0"/>
        <w:ind w:left="493"/>
        <w:rPr>
          <w:rFonts w:asciiTheme="minorEastAsia" w:hAnsiTheme="minorEastAsia" w:cstheme="minorEastAsia"/>
          <w:sz w:val="22"/>
        </w:rPr>
      </w:pPr>
    </w:p>
    <w:p w14:paraId="4F6A161F" w14:textId="77777777" w:rsidR="00E832F0" w:rsidRDefault="00E832F0" w:rsidP="00E832F0">
      <w:pPr>
        <w:snapToGrid w:val="0"/>
        <w:ind w:left="493"/>
        <w:rPr>
          <w:rFonts w:asciiTheme="minorEastAsia" w:hAnsiTheme="minorEastAsia" w:cstheme="minorEastAsia"/>
          <w:sz w:val="22"/>
        </w:rPr>
      </w:pPr>
    </w:p>
    <w:p w14:paraId="33DF7EFA" w14:textId="77777777" w:rsidR="00E832F0" w:rsidRDefault="00E832F0" w:rsidP="00E832F0">
      <w:pPr>
        <w:snapToGrid w:val="0"/>
        <w:ind w:left="493"/>
        <w:rPr>
          <w:rFonts w:asciiTheme="minorEastAsia" w:hAnsiTheme="minorEastAsia" w:cstheme="minorEastAsia"/>
          <w:sz w:val="22"/>
        </w:rPr>
      </w:pPr>
    </w:p>
    <w:p w14:paraId="2016FCE3" w14:textId="77777777" w:rsidR="00E832F0" w:rsidRPr="00E832F0" w:rsidRDefault="00E832F0" w:rsidP="00E832F0">
      <w:pPr>
        <w:snapToGrid w:val="0"/>
        <w:ind w:left="493"/>
        <w:rPr>
          <w:rFonts w:asciiTheme="minorEastAsia" w:hAnsiTheme="minorEastAsia" w:cstheme="minorEastAsia"/>
          <w:sz w:val="22"/>
        </w:rPr>
      </w:pPr>
    </w:p>
    <w:p w14:paraId="2CF04F8E" w14:textId="77777777" w:rsidR="00364B63" w:rsidRPr="00583548" w:rsidRDefault="00364B63" w:rsidP="00E832F0">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lastRenderedPageBreak/>
        <w:t>イ　福祉用具利用や住宅改造に関する相談事業の推進</w:t>
      </w:r>
    </w:p>
    <w:p w14:paraId="1A28D22E"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個々の障がい状況や生活実態に適した福祉用具が入手しやすくなるよう、わかりやすい情報提供を行うとともに、品目の追加・見直しや基準の改定等について検討するなど、より効果的な給付に努めます。</w:t>
      </w:r>
    </w:p>
    <w:p w14:paraId="2B13EF27" w14:textId="77777777" w:rsidR="000F61C9"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住宅の改造についての具体的な相談の実施及び改造費助成事業の推進を図ります。</w:t>
      </w:r>
    </w:p>
    <w:p w14:paraId="36CA66BD" w14:textId="77777777" w:rsidR="00E832F0" w:rsidRPr="00E832F0" w:rsidRDefault="00E832F0" w:rsidP="00E832F0">
      <w:pPr>
        <w:snapToGrid w:val="0"/>
        <w:ind w:left="493"/>
        <w:rPr>
          <w:rFonts w:asciiTheme="minorEastAsia" w:hAnsiTheme="minorEastAsia" w:cstheme="minorEastAsia"/>
          <w:sz w:val="22"/>
        </w:rPr>
      </w:pPr>
    </w:p>
    <w:p w14:paraId="0DD423A6" w14:textId="77777777" w:rsidR="000F61C9" w:rsidRPr="00583548" w:rsidRDefault="000F61C9" w:rsidP="00E832F0">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ウ　所得保障の充実</w:t>
      </w:r>
    </w:p>
    <w:p w14:paraId="1E68599E" w14:textId="77777777" w:rsidR="00364B63" w:rsidRDefault="00C5205D" w:rsidP="004168B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年金制度をはじめとした所得保障制度の充実及び無年金者への対応を強く国に要望します。</w:t>
      </w:r>
    </w:p>
    <w:p w14:paraId="2442D2B9" w14:textId="77777777" w:rsidR="00E832F0" w:rsidRPr="00583548" w:rsidRDefault="00E832F0" w:rsidP="00E832F0">
      <w:pPr>
        <w:pStyle w:val="ac"/>
        <w:snapToGrid w:val="0"/>
        <w:ind w:leftChars="0" w:left="851"/>
        <w:rPr>
          <w:rFonts w:asciiTheme="minorEastAsia" w:hAnsiTheme="minorEastAsia" w:cstheme="minorEastAsia"/>
          <w:sz w:val="22"/>
        </w:rPr>
      </w:pPr>
    </w:p>
    <w:p w14:paraId="329AD242" w14:textId="77777777" w:rsidR="00B73DDB" w:rsidRPr="00583548" w:rsidRDefault="00B73DDB" w:rsidP="00E832F0">
      <w:pPr>
        <w:pStyle w:val="4"/>
        <w:snapToGrid w:val="0"/>
        <w:spacing w:afterLines="50" w:after="179"/>
        <w:ind w:leftChars="0" w:left="0"/>
        <w:rPr>
          <w:rFonts w:asciiTheme="minorEastAsia" w:hAnsiTheme="minorEastAsia" w:cstheme="minorEastAsia"/>
          <w:sz w:val="22"/>
        </w:rPr>
      </w:pPr>
      <w:bookmarkStart w:id="42" w:name="_Toc65831828"/>
      <w:r w:rsidRPr="00583548">
        <w:rPr>
          <w:rFonts w:asciiTheme="minorEastAsia" w:hAnsiTheme="minorEastAsia" w:cstheme="minorEastAsia" w:hint="eastAsia"/>
          <w:sz w:val="22"/>
        </w:rPr>
        <w:t>（</w:t>
      </w:r>
      <w:r w:rsidR="00207293" w:rsidRPr="00583548">
        <w:rPr>
          <w:rFonts w:asciiTheme="minorEastAsia" w:hAnsiTheme="minorEastAsia" w:cstheme="minorEastAsia" w:hint="eastAsia"/>
          <w:sz w:val="22"/>
        </w:rPr>
        <w:t>２</w:t>
      </w:r>
      <w:r w:rsidRPr="00583548">
        <w:rPr>
          <w:rFonts w:asciiTheme="minorEastAsia" w:hAnsiTheme="minorEastAsia" w:cstheme="minorEastAsia" w:hint="eastAsia"/>
          <w:sz w:val="22"/>
        </w:rPr>
        <w:t>）居住系サービス等の充実</w:t>
      </w:r>
      <w:bookmarkEnd w:id="42"/>
    </w:p>
    <w:p w14:paraId="7880F9A7"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住まい」の場であるグループホームにおいては、障がいのある人一人ひとりの実情を踏まえた必要な支援が継続して受けられることで、障がいのある人が安心・安全に地域で暮らしていくことが可能となることから、制度の充実について、次のとおり国に対して引き続き要望していきます。</w:t>
      </w:r>
    </w:p>
    <w:p w14:paraId="06F6670B" w14:textId="77777777" w:rsidR="00C5205D" w:rsidRPr="00583548" w:rsidRDefault="00C5205D" w:rsidP="00C5205D">
      <w:pPr>
        <w:pStyle w:val="ac"/>
        <w:numPr>
          <w:ilvl w:val="1"/>
          <w:numId w:val="2"/>
        </w:numPr>
        <w:snapToGrid w:val="0"/>
        <w:spacing w:afterLines="50" w:after="179"/>
        <w:ind w:leftChars="0" w:left="1134" w:hanging="357"/>
        <w:rPr>
          <w:rFonts w:asciiTheme="minorEastAsia" w:hAnsiTheme="minorEastAsia" w:cstheme="minorEastAsia"/>
          <w:sz w:val="22"/>
        </w:rPr>
      </w:pPr>
      <w:r w:rsidRPr="00583548">
        <w:rPr>
          <w:rFonts w:asciiTheme="minorEastAsia" w:hAnsiTheme="minorEastAsia" w:cstheme="minorEastAsia" w:hint="eastAsia"/>
          <w:sz w:val="22"/>
        </w:rPr>
        <w:t>経過措置とされているグループホームにおける個人単位でのホームヘルプサービス利用について恒久的な制度とすること</w:t>
      </w:r>
    </w:p>
    <w:p w14:paraId="35DBCFB6" w14:textId="77777777" w:rsidR="00C5205D" w:rsidRPr="00583548" w:rsidRDefault="00C5205D" w:rsidP="00C5205D">
      <w:pPr>
        <w:pStyle w:val="ac"/>
        <w:numPr>
          <w:ilvl w:val="1"/>
          <w:numId w:val="2"/>
        </w:numPr>
        <w:snapToGrid w:val="0"/>
        <w:spacing w:afterLines="50" w:after="179"/>
        <w:ind w:leftChars="0" w:left="1134" w:hanging="357"/>
        <w:rPr>
          <w:rFonts w:asciiTheme="minorEastAsia" w:hAnsiTheme="minorEastAsia" w:cstheme="minorEastAsia"/>
          <w:sz w:val="22"/>
        </w:rPr>
      </w:pPr>
      <w:r w:rsidRPr="00583548">
        <w:rPr>
          <w:rFonts w:asciiTheme="minorEastAsia" w:hAnsiTheme="minorEastAsia" w:cstheme="minorEastAsia" w:hint="eastAsia"/>
          <w:sz w:val="22"/>
        </w:rPr>
        <w:t>グループホーム利用者の居宅介護にかかる通院介助の回数制限を撤廃すること</w:t>
      </w:r>
    </w:p>
    <w:p w14:paraId="4CBC543B" w14:textId="77777777" w:rsidR="00C5205D" w:rsidRPr="00583548" w:rsidRDefault="00C5205D" w:rsidP="00C5205D">
      <w:pPr>
        <w:pStyle w:val="ac"/>
        <w:numPr>
          <w:ilvl w:val="1"/>
          <w:numId w:val="2"/>
        </w:numPr>
        <w:snapToGrid w:val="0"/>
        <w:spacing w:afterLines="50" w:after="179"/>
        <w:ind w:leftChars="0" w:left="1134" w:hanging="357"/>
        <w:rPr>
          <w:rFonts w:asciiTheme="minorEastAsia" w:hAnsiTheme="minorEastAsia" w:cstheme="minorEastAsia"/>
          <w:sz w:val="22"/>
        </w:rPr>
      </w:pPr>
      <w:r w:rsidRPr="00583548">
        <w:rPr>
          <w:rFonts w:asciiTheme="minorEastAsia" w:hAnsiTheme="minorEastAsia" w:cstheme="minorEastAsia" w:hint="eastAsia"/>
          <w:sz w:val="22"/>
        </w:rPr>
        <w:t>入院・外泊時や日中の支援に対する一定の評価を行うとともに、特に夜間支援体制において労働関係法規に即した職員配置を見込んだ適正な報酬の単価を設定すること</w:t>
      </w:r>
    </w:p>
    <w:p w14:paraId="6FF83079" w14:textId="77777777" w:rsidR="00C5205D" w:rsidRPr="00583548" w:rsidRDefault="00C5205D" w:rsidP="00C5205D">
      <w:pPr>
        <w:pStyle w:val="ac"/>
        <w:numPr>
          <w:ilvl w:val="1"/>
          <w:numId w:val="2"/>
        </w:numPr>
        <w:snapToGrid w:val="0"/>
        <w:spacing w:afterLines="50" w:after="179"/>
        <w:ind w:leftChars="0" w:left="1134" w:hanging="357"/>
        <w:rPr>
          <w:rFonts w:asciiTheme="minorEastAsia" w:hAnsiTheme="minorEastAsia" w:cstheme="minorEastAsia"/>
          <w:sz w:val="22"/>
        </w:rPr>
      </w:pPr>
      <w:r w:rsidRPr="00583548">
        <w:rPr>
          <w:rFonts w:asciiTheme="minorEastAsia" w:hAnsiTheme="minorEastAsia" w:cstheme="minorEastAsia" w:hint="eastAsia"/>
          <w:sz w:val="22"/>
        </w:rPr>
        <w:t>医療的ケアの</w:t>
      </w:r>
      <w:r w:rsidR="00496D2F">
        <w:rPr>
          <w:rFonts w:asciiTheme="minorEastAsia" w:hAnsiTheme="minorEastAsia" w:cstheme="minorEastAsia" w:hint="eastAsia"/>
          <w:sz w:val="22"/>
        </w:rPr>
        <w:t>必要な</w:t>
      </w:r>
      <w:r w:rsidRPr="00583548">
        <w:rPr>
          <w:rFonts w:asciiTheme="minorEastAsia" w:hAnsiTheme="minorEastAsia" w:cstheme="minorEastAsia" w:hint="eastAsia"/>
          <w:sz w:val="22"/>
        </w:rPr>
        <w:t>障がい者、強度行動障がい者、高齢重度障がい者等、重度の障がいのある人に対する支援を十分に行えるよう、事業所の運営体制に配慮した適正な加算の創設及び報酬単価を設定すること</w:t>
      </w:r>
    </w:p>
    <w:p w14:paraId="1F689861" w14:textId="77777777" w:rsidR="00C5205D" w:rsidRPr="00583548" w:rsidRDefault="00C5205D" w:rsidP="00C5205D">
      <w:pPr>
        <w:pStyle w:val="ac"/>
        <w:numPr>
          <w:ilvl w:val="1"/>
          <w:numId w:val="2"/>
        </w:numPr>
        <w:snapToGrid w:val="0"/>
        <w:spacing w:afterLines="50" w:after="179"/>
        <w:ind w:leftChars="0" w:left="1134" w:hanging="357"/>
        <w:rPr>
          <w:rFonts w:asciiTheme="minorEastAsia" w:hAnsiTheme="minorEastAsia" w:cstheme="minorEastAsia"/>
          <w:sz w:val="22"/>
        </w:rPr>
      </w:pPr>
      <w:r w:rsidRPr="00583548">
        <w:rPr>
          <w:rFonts w:asciiTheme="minorEastAsia" w:hAnsiTheme="minorEastAsia" w:cstheme="minorEastAsia" w:hint="eastAsia"/>
          <w:sz w:val="22"/>
        </w:rPr>
        <w:lastRenderedPageBreak/>
        <w:t>生活保護・非課税世帯を対象とした上限月額１万円の家賃助成（特定障がい者特別給付費）について、「住まい」の選択を狭めることのないよう、負担軽減のために上限月額を引き上げること</w:t>
      </w:r>
    </w:p>
    <w:p w14:paraId="0AAA95FC"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グループホームの設置促進のため、引き続き、国の補助制度（新築）を活用した設置促進に努めます。</w:t>
      </w:r>
    </w:p>
    <w:p w14:paraId="4D48A8BB"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また、本市においては、国の補助制度の対象外である賃貸住宅等を活用した設置に対する整備補助等について、今後も引き続き実施していきます。</w:t>
      </w:r>
    </w:p>
    <w:p w14:paraId="777DF302" w14:textId="77777777" w:rsidR="00CB4053"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都市部におけるグループホームに適した物件の確保の困難さに対応するため、市営住宅の活用を希望するグループホーム事業者に利用可能な住戸のマッチングについて、今後も引き続き実施し、より一層の設置促進に努めていきます。</w:t>
      </w:r>
    </w:p>
    <w:p w14:paraId="35E09534" w14:textId="77777777" w:rsidR="00E832F0" w:rsidRPr="00583548" w:rsidRDefault="00E832F0" w:rsidP="00E832F0">
      <w:pPr>
        <w:pStyle w:val="ac"/>
        <w:snapToGrid w:val="0"/>
        <w:ind w:leftChars="0" w:left="851"/>
        <w:rPr>
          <w:rFonts w:asciiTheme="minorEastAsia" w:hAnsiTheme="minorEastAsia" w:cstheme="minorEastAsia"/>
          <w:sz w:val="22"/>
        </w:rPr>
      </w:pPr>
    </w:p>
    <w:p w14:paraId="03C8C0F0" w14:textId="77777777" w:rsidR="00B73DDB" w:rsidRPr="00583548" w:rsidRDefault="00190CCB" w:rsidP="00E832F0">
      <w:pPr>
        <w:pStyle w:val="4"/>
        <w:snapToGrid w:val="0"/>
        <w:spacing w:afterLines="50" w:after="179"/>
        <w:ind w:leftChars="0" w:left="0"/>
        <w:rPr>
          <w:rFonts w:asciiTheme="minorEastAsia" w:hAnsiTheme="minorEastAsia" w:cstheme="minorEastAsia"/>
          <w:sz w:val="22"/>
        </w:rPr>
      </w:pPr>
      <w:bookmarkStart w:id="43" w:name="_Toc65831829"/>
      <w:r w:rsidRPr="00583548">
        <w:rPr>
          <w:rFonts w:asciiTheme="minorEastAsia" w:hAnsiTheme="minorEastAsia" w:cstheme="minorEastAsia" w:hint="eastAsia"/>
          <w:sz w:val="22"/>
        </w:rPr>
        <w:t>（３）</w:t>
      </w:r>
      <w:r w:rsidR="00B73DDB" w:rsidRPr="00583548">
        <w:rPr>
          <w:rFonts w:asciiTheme="minorEastAsia" w:hAnsiTheme="minorEastAsia" w:cstheme="minorEastAsia" w:hint="eastAsia"/>
          <w:sz w:val="22"/>
        </w:rPr>
        <w:t>日中活動系サービス等の充実</w:t>
      </w:r>
      <w:bookmarkEnd w:id="43"/>
    </w:p>
    <w:p w14:paraId="479E70E2"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生活介護については、送迎加算の拡充や医療的ケアが必要な重度障がいのある人の支援等に対応した適正な報酬単価の設定を国に対して働きかけていきます。</w:t>
      </w:r>
    </w:p>
    <w:p w14:paraId="245D62B3"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自立訓練については、利用期間の設定が利用者のニーズに合わない等の理由から、利用の伸びが低調であり、利用しやすい制度となるよう事業内容の見直しを国へ働きかけるとともに、リハビリテーション加算の充実など適正な報酬単価の設定を国に対して働きかけていきます。</w:t>
      </w:r>
    </w:p>
    <w:p w14:paraId="2DA02347" w14:textId="77777777" w:rsidR="00C5205D"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就労移行支援、就労継続支援、就労定着支援については、障がいのある人の就労を進めるうえで、重要なサービスであり、支援がより効果的に発揮できるよう、障がい者就業・生活支援センター等関係機関との連携強化に</w:t>
      </w:r>
      <w:r w:rsidR="006B58BA">
        <w:rPr>
          <w:rFonts w:asciiTheme="minorEastAsia" w:hAnsiTheme="minorEastAsia" w:cstheme="minorEastAsia" w:hint="eastAsia"/>
          <w:sz w:val="22"/>
        </w:rPr>
        <w:t>取り組み</w:t>
      </w:r>
      <w:r w:rsidRPr="00583548">
        <w:rPr>
          <w:rFonts w:asciiTheme="minorEastAsia" w:hAnsiTheme="minorEastAsia" w:cstheme="minorEastAsia" w:hint="eastAsia"/>
          <w:sz w:val="22"/>
        </w:rPr>
        <w:t>ます。</w:t>
      </w:r>
    </w:p>
    <w:p w14:paraId="737621BF"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就労移行支援及び就労継続支援Ａ型について、</w:t>
      </w:r>
      <w:r>
        <w:rPr>
          <w:rFonts w:asciiTheme="minorEastAsia" w:hAnsiTheme="minorEastAsia" w:cstheme="minorEastAsia" w:hint="eastAsia"/>
          <w:sz w:val="22"/>
        </w:rPr>
        <w:t>2015（</w:t>
      </w:r>
      <w:r w:rsidRPr="00583548">
        <w:rPr>
          <w:rFonts w:asciiTheme="minorEastAsia" w:hAnsiTheme="minorEastAsia" w:cstheme="minorEastAsia" w:hint="eastAsia"/>
          <w:sz w:val="22"/>
        </w:rPr>
        <w:t>平成27</w:t>
      </w:r>
      <w:r>
        <w:rPr>
          <w:rFonts w:asciiTheme="minorEastAsia" w:hAnsiTheme="minorEastAsia" w:cstheme="minorEastAsia" w:hint="eastAsia"/>
          <w:sz w:val="22"/>
        </w:rPr>
        <w:t>）</w:t>
      </w:r>
      <w:r w:rsidRPr="00583548">
        <w:rPr>
          <w:rFonts w:asciiTheme="minorEastAsia" w:hAnsiTheme="minorEastAsia" w:cstheme="minorEastAsia" w:hint="eastAsia"/>
          <w:sz w:val="22"/>
        </w:rPr>
        <w:t>年度に策定した就労系障がい福祉サービスアセスメント</w:t>
      </w:r>
      <w:r w:rsidRPr="00583548">
        <w:rPr>
          <w:rStyle w:val="af4"/>
          <w:rFonts w:asciiTheme="minorEastAsia" w:hAnsiTheme="minorEastAsia" w:cstheme="minorEastAsia"/>
          <w:sz w:val="22"/>
        </w:rPr>
        <w:footnoteReference w:id="17"/>
      </w:r>
      <w:r w:rsidRPr="00583548">
        <w:rPr>
          <w:rFonts w:asciiTheme="minorEastAsia" w:hAnsiTheme="minorEastAsia" w:cstheme="minorEastAsia" w:hint="eastAsia"/>
          <w:sz w:val="22"/>
        </w:rPr>
        <w:t>シートの活用により、障がいのある人本人の</w:t>
      </w:r>
      <w:r w:rsidRPr="00583548">
        <w:rPr>
          <w:rFonts w:asciiTheme="minorEastAsia" w:hAnsiTheme="minorEastAsia" w:cstheme="minorEastAsia" w:hint="eastAsia"/>
          <w:sz w:val="22"/>
        </w:rPr>
        <w:lastRenderedPageBreak/>
        <w:t>希望を尊重し、それぞれの能力や適性に応じたより適切なサービス利用につながるように努めます。</w:t>
      </w:r>
    </w:p>
    <w:p w14:paraId="15F99D1E"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さらに、就労継続支援Ａ型については、適正な運営の確保を図るために</w:t>
      </w:r>
      <w:r>
        <w:rPr>
          <w:rFonts w:asciiTheme="minorEastAsia" w:hAnsiTheme="minorEastAsia" w:cstheme="minorEastAsia" w:hint="eastAsia"/>
          <w:sz w:val="22"/>
        </w:rPr>
        <w:t>2017（</w:t>
      </w:r>
      <w:r w:rsidRPr="00583548">
        <w:rPr>
          <w:rFonts w:asciiTheme="minorEastAsia" w:hAnsiTheme="minorEastAsia" w:cstheme="minorEastAsia" w:hint="eastAsia"/>
          <w:sz w:val="22"/>
        </w:rPr>
        <w:t>平成29</w:t>
      </w:r>
      <w:r>
        <w:rPr>
          <w:rFonts w:asciiTheme="minorEastAsia" w:hAnsiTheme="minorEastAsia" w:cstheme="minorEastAsia" w:hint="eastAsia"/>
          <w:sz w:val="22"/>
        </w:rPr>
        <w:t>）</w:t>
      </w:r>
      <w:r w:rsidRPr="00583548">
        <w:rPr>
          <w:rFonts w:asciiTheme="minorEastAsia" w:hAnsiTheme="minorEastAsia" w:cstheme="minorEastAsia" w:hint="eastAsia"/>
          <w:sz w:val="22"/>
        </w:rPr>
        <w:t>年４月に改正された指定基準やその取扱に係る国通知等を踏まえながら、サービス提供事業者の支援の質の向上と支援内容の適正化に向けて取り組んでいきます。</w:t>
      </w:r>
    </w:p>
    <w:p w14:paraId="240D3DC6"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地域活動支援センターについては、障がいのある人への多様な日中活動のニーズに対応する社会資源として役割を果たせるよう制度の意義とあり方を検討するとともに、安定した運営ができるよう努めます。</w:t>
      </w:r>
    </w:p>
    <w:p w14:paraId="2B079F69" w14:textId="77777777" w:rsidR="006D057C"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地域共生型福祉サービスのモデル事業の実績を踏まえ、新たに位置づけられた共生型サービスが適切に運営されるよう努めます。</w:t>
      </w:r>
    </w:p>
    <w:p w14:paraId="5E7B47C0" w14:textId="77777777" w:rsidR="00E832F0" w:rsidRPr="00583548" w:rsidRDefault="00E832F0" w:rsidP="00E832F0">
      <w:pPr>
        <w:pStyle w:val="ac"/>
        <w:snapToGrid w:val="0"/>
        <w:ind w:leftChars="0" w:left="851"/>
        <w:rPr>
          <w:rFonts w:asciiTheme="minorEastAsia" w:hAnsiTheme="minorEastAsia" w:cstheme="minorEastAsia"/>
          <w:sz w:val="22"/>
        </w:rPr>
      </w:pPr>
    </w:p>
    <w:p w14:paraId="3A7C6AF7" w14:textId="77777777" w:rsidR="00207293" w:rsidRPr="00583548" w:rsidRDefault="00207293" w:rsidP="00E832F0">
      <w:pPr>
        <w:pStyle w:val="4"/>
        <w:snapToGrid w:val="0"/>
        <w:spacing w:afterLines="50" w:after="179"/>
        <w:ind w:leftChars="0" w:left="0"/>
        <w:rPr>
          <w:rFonts w:asciiTheme="minorEastAsia" w:hAnsiTheme="minorEastAsia" w:cstheme="minorEastAsia"/>
          <w:sz w:val="22"/>
        </w:rPr>
      </w:pPr>
      <w:bookmarkStart w:id="44" w:name="_Toc65831830"/>
      <w:r w:rsidRPr="00583548">
        <w:rPr>
          <w:rFonts w:asciiTheme="minorEastAsia" w:hAnsiTheme="minorEastAsia" w:cstheme="minorEastAsia" w:hint="eastAsia"/>
          <w:sz w:val="22"/>
        </w:rPr>
        <w:t>（４）障がいのある</w:t>
      </w:r>
      <w:r w:rsidR="00A5408D" w:rsidRPr="00583548">
        <w:rPr>
          <w:rFonts w:asciiTheme="minorEastAsia" w:hAnsiTheme="minorEastAsia" w:cstheme="minorEastAsia" w:hint="eastAsia"/>
          <w:sz w:val="22"/>
        </w:rPr>
        <w:t>こ</w:t>
      </w:r>
      <w:r w:rsidRPr="00583548">
        <w:rPr>
          <w:rFonts w:asciiTheme="minorEastAsia" w:hAnsiTheme="minorEastAsia" w:cstheme="minorEastAsia" w:hint="eastAsia"/>
          <w:sz w:val="22"/>
        </w:rPr>
        <w:t>どもへの支援の充実</w:t>
      </w:r>
      <w:bookmarkEnd w:id="44"/>
    </w:p>
    <w:p w14:paraId="522053E1" w14:textId="77777777" w:rsidR="009301BE" w:rsidRPr="00583548" w:rsidRDefault="009301BE" w:rsidP="00A5408D">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障がい</w:t>
      </w:r>
      <w:r w:rsidR="00A5408D" w:rsidRPr="00583548">
        <w:rPr>
          <w:rFonts w:asciiTheme="minorEastAsia" w:hAnsiTheme="minorEastAsia" w:cstheme="minorEastAsia" w:hint="eastAsia"/>
          <w:b/>
          <w:sz w:val="22"/>
        </w:rPr>
        <w:t>のあるこどもへの</w:t>
      </w:r>
      <w:r w:rsidRPr="00583548">
        <w:rPr>
          <w:rFonts w:asciiTheme="minorEastAsia" w:hAnsiTheme="minorEastAsia" w:cstheme="minorEastAsia" w:hint="eastAsia"/>
          <w:b/>
          <w:sz w:val="22"/>
        </w:rPr>
        <w:t>支援の充実</w:t>
      </w:r>
    </w:p>
    <w:p w14:paraId="3D3EC9E3" w14:textId="77777777" w:rsidR="00C5205D" w:rsidRPr="00583548" w:rsidRDefault="00C5205D" w:rsidP="00C5205D">
      <w:pPr>
        <w:pStyle w:val="ac"/>
        <w:numPr>
          <w:ilvl w:val="0"/>
          <w:numId w:val="2"/>
        </w:numPr>
        <w:snapToGrid w:val="0"/>
        <w:spacing w:afterLines="50" w:after="179"/>
        <w:ind w:leftChars="0" w:left="785"/>
        <w:rPr>
          <w:rFonts w:asciiTheme="minorEastAsia" w:hAnsiTheme="minorEastAsia" w:cstheme="minorEastAsia"/>
          <w:sz w:val="22"/>
        </w:rPr>
      </w:pPr>
      <w:r w:rsidRPr="00583548">
        <w:rPr>
          <w:rFonts w:asciiTheme="minorEastAsia" w:hAnsiTheme="minorEastAsia" w:cstheme="minorEastAsia" w:hint="eastAsia"/>
          <w:sz w:val="22"/>
        </w:rPr>
        <w:t>児童発達支援センターが地域の障がい児支援の中核として、障がいの重度化・重複化や多様化に対する専門的機能を活かし、障がい児相談支援をはじめ児童発達支援や放課後等デイサービスなどのサービス提供事業者等と緊密な連携等</w:t>
      </w:r>
      <w:r w:rsidRPr="00944A79">
        <w:rPr>
          <w:rFonts w:asciiTheme="minorEastAsia" w:hAnsiTheme="minorEastAsia" w:cstheme="minorEastAsia" w:hint="eastAsia"/>
          <w:sz w:val="22"/>
        </w:rPr>
        <w:t>、</w:t>
      </w:r>
      <w:r>
        <w:rPr>
          <w:rFonts w:asciiTheme="minorEastAsia" w:hAnsiTheme="minorEastAsia" w:cstheme="minorEastAsia" w:hint="eastAsia"/>
          <w:sz w:val="22"/>
        </w:rPr>
        <w:t>地域社会への参加や包容（インクルージョン）</w:t>
      </w:r>
      <w:r w:rsidRPr="00944A79">
        <w:rPr>
          <w:rFonts w:asciiTheme="minorEastAsia" w:hAnsiTheme="minorEastAsia" w:cstheme="minorEastAsia" w:hint="eastAsia"/>
          <w:sz w:val="22"/>
        </w:rPr>
        <w:t>を推進する</w:t>
      </w:r>
      <w:r w:rsidRPr="00583548">
        <w:rPr>
          <w:rFonts w:asciiTheme="minorEastAsia" w:hAnsiTheme="minorEastAsia" w:cstheme="minorEastAsia" w:hint="eastAsia"/>
          <w:sz w:val="22"/>
        </w:rPr>
        <w:t>取組を進めます。</w:t>
      </w:r>
    </w:p>
    <w:p w14:paraId="2CD3D991" w14:textId="77777777" w:rsidR="00C5205D"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児童発達支援や放課後等デイサービスについては、「児童発達支援ガイドライン」及び「放課後等デイサービスガイドライン」を踏まえながら、サービス提供事業者の支援の質の向上と支援内容の適正化に向けて取り組んでいきます。</w:t>
      </w:r>
    </w:p>
    <w:p w14:paraId="564E49D2" w14:textId="77777777" w:rsidR="00C5205D"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Pr>
          <w:rFonts w:asciiTheme="minorEastAsia" w:hAnsiTheme="minorEastAsia" w:cstheme="minorEastAsia" w:hint="eastAsia"/>
          <w:sz w:val="22"/>
        </w:rPr>
        <w:t>保育所や幼稚園等における障がいのあるこどもの積極的な受</w:t>
      </w:r>
      <w:r w:rsidRPr="00583548">
        <w:rPr>
          <w:rFonts w:asciiTheme="minorEastAsia" w:hAnsiTheme="minorEastAsia" w:cstheme="minorEastAsia" w:hint="eastAsia"/>
          <w:sz w:val="22"/>
        </w:rPr>
        <w:t>入れを支援するため、障がいのないこどもとの集団生活に適応するための専門的な支援を行う保育所等訪問支援について、適切な報酬単価となるよう国に対して働きかけ、一貫した支援の推進につなげます。</w:t>
      </w:r>
    </w:p>
    <w:p w14:paraId="1472D555" w14:textId="77777777" w:rsidR="00E832F0" w:rsidRPr="00583548" w:rsidRDefault="00E832F0" w:rsidP="00E832F0">
      <w:pPr>
        <w:pStyle w:val="ac"/>
        <w:snapToGrid w:val="0"/>
        <w:spacing w:afterLines="50" w:after="179"/>
        <w:ind w:leftChars="0" w:left="851"/>
        <w:rPr>
          <w:rFonts w:asciiTheme="minorEastAsia" w:hAnsiTheme="minorEastAsia" w:cstheme="minorEastAsia"/>
          <w:sz w:val="22"/>
        </w:rPr>
      </w:pPr>
    </w:p>
    <w:p w14:paraId="146EE1C4" w14:textId="77777777" w:rsidR="00C5205D"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lastRenderedPageBreak/>
        <w:t>障がいのあるこどもを早期に発見し、適切な支援を早期に受けることができるよう取り組むとともに、保護者やきょうだいなどの家族を含めた支援の必要性を踏まえた取組を進めます。</w:t>
      </w:r>
    </w:p>
    <w:p w14:paraId="7CD7E568" w14:textId="77777777" w:rsidR="00C5205D"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発達障がいのあるこどもを対象とした専門療育機関や重症心身障がいのあるこどもを対象とした児童発達支援センターの確保、医療的ケアに対応したショートステイ事業の実施など、障がいの特性に配慮した療育支援を推進します。</w:t>
      </w:r>
    </w:p>
    <w:p w14:paraId="0188B262" w14:textId="77777777" w:rsidR="00C5205D" w:rsidRPr="00583548" w:rsidRDefault="00C5205D" w:rsidP="00C5205D">
      <w:pPr>
        <w:pStyle w:val="ac"/>
        <w:numPr>
          <w:ilvl w:val="0"/>
          <w:numId w:val="2"/>
        </w:numPr>
        <w:snapToGrid w:val="0"/>
        <w:spacing w:afterLines="50" w:after="179"/>
        <w:ind w:leftChars="0" w:left="785"/>
        <w:rPr>
          <w:rFonts w:asciiTheme="minorEastAsia" w:hAnsiTheme="minorEastAsia" w:cstheme="minorEastAsia"/>
          <w:sz w:val="22"/>
        </w:rPr>
      </w:pPr>
      <w:r w:rsidRPr="007D2865">
        <w:rPr>
          <w:rFonts w:asciiTheme="minorEastAsia" w:hAnsiTheme="minorEastAsia" w:cstheme="minorEastAsia" w:hint="eastAsia"/>
          <w:sz w:val="22"/>
        </w:rPr>
        <w:t>発達障がい者支援センター（エルムおおさか）によるペアレント・トレーニング等、家族への研修を充実することにより、発達障がいのあるこどもとその家族等の支援に努めます。</w:t>
      </w:r>
    </w:p>
    <w:p w14:paraId="743006C8" w14:textId="77777777" w:rsidR="00C5205D" w:rsidRPr="00583548" w:rsidRDefault="00C5205D" w:rsidP="00C5205D">
      <w:pPr>
        <w:pStyle w:val="ac"/>
        <w:numPr>
          <w:ilvl w:val="0"/>
          <w:numId w:val="2"/>
        </w:numPr>
        <w:snapToGrid w:val="0"/>
        <w:spacing w:afterLines="50" w:after="179"/>
        <w:ind w:leftChars="0" w:left="785"/>
        <w:rPr>
          <w:rFonts w:asciiTheme="minorEastAsia" w:hAnsiTheme="minorEastAsia" w:cstheme="minorEastAsia"/>
          <w:sz w:val="22"/>
        </w:rPr>
      </w:pPr>
      <w:r w:rsidRPr="00B210F0">
        <w:rPr>
          <w:rFonts w:asciiTheme="minorEastAsia" w:hAnsiTheme="minorEastAsia" w:cstheme="minorEastAsia" w:hint="eastAsia"/>
          <w:sz w:val="22"/>
        </w:rPr>
        <w:t>障がい児入所施設に入所している児童が</w:t>
      </w:r>
      <w:r w:rsidRPr="00912250">
        <w:rPr>
          <w:rFonts w:asciiTheme="minorEastAsia" w:hAnsiTheme="minorEastAsia" w:cstheme="minorEastAsia" w:hint="eastAsia"/>
          <w:sz w:val="22"/>
        </w:rPr>
        <w:t>18歳以降</w:t>
      </w:r>
      <w:r>
        <w:rPr>
          <w:rFonts w:asciiTheme="minorEastAsia" w:hAnsiTheme="minorEastAsia" w:cstheme="minorEastAsia" w:hint="eastAsia"/>
          <w:sz w:val="22"/>
        </w:rPr>
        <w:t>も適切な場所で適切な支援を受けることができるよう、支援体制の充実</w:t>
      </w:r>
      <w:r w:rsidRPr="00912250">
        <w:rPr>
          <w:rFonts w:asciiTheme="minorEastAsia" w:hAnsiTheme="minorEastAsia" w:cstheme="minorEastAsia" w:hint="eastAsia"/>
          <w:sz w:val="22"/>
        </w:rPr>
        <w:t>を図るとともに、</w:t>
      </w:r>
      <w:r w:rsidRPr="00583548">
        <w:rPr>
          <w:rFonts w:asciiTheme="minorEastAsia" w:hAnsiTheme="minorEastAsia" w:cstheme="minorEastAsia" w:hint="eastAsia"/>
          <w:sz w:val="22"/>
        </w:rPr>
        <w:t>福祉型障がい児入所施設における専門的な療育支援機能の確保に引き続き</w:t>
      </w:r>
      <w:r w:rsidR="006B58BA">
        <w:rPr>
          <w:rFonts w:asciiTheme="minorEastAsia" w:hAnsiTheme="minorEastAsia" w:cstheme="minorEastAsia" w:hint="eastAsia"/>
          <w:sz w:val="22"/>
        </w:rPr>
        <w:t>取り組み</w:t>
      </w:r>
      <w:r w:rsidRPr="00583548">
        <w:rPr>
          <w:rFonts w:asciiTheme="minorEastAsia" w:hAnsiTheme="minorEastAsia" w:cstheme="minorEastAsia" w:hint="eastAsia"/>
          <w:sz w:val="22"/>
        </w:rPr>
        <w:t>ます。</w:t>
      </w:r>
    </w:p>
    <w:p w14:paraId="718114CD"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重症心身障がいのあるこどもが身近な地域で支援を受けられるよう、主に重症心身障がいのあるこどもを支援する児童発達支援事業所及び放課後等デイサービス事業所について、引き続き確保するとともに、適正な報酬単価となるよう国に対して働きかけていきます。</w:t>
      </w:r>
    </w:p>
    <w:p w14:paraId="0007E24E" w14:textId="77777777" w:rsidR="00C5205D"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強度行動障がいや高次脳機能障がいのあるこどもの支援ニーズを把握し、障がい児通所支援等において適切な支援が行えるよう</w:t>
      </w:r>
      <w:r w:rsidR="006B58BA">
        <w:rPr>
          <w:rFonts w:asciiTheme="minorEastAsia" w:hAnsiTheme="minorEastAsia" w:cstheme="minorEastAsia" w:hint="eastAsia"/>
          <w:sz w:val="22"/>
        </w:rPr>
        <w:t>取り組み</w:t>
      </w:r>
      <w:r w:rsidRPr="00583548">
        <w:rPr>
          <w:rFonts w:asciiTheme="minorEastAsia" w:hAnsiTheme="minorEastAsia" w:cstheme="minorEastAsia" w:hint="eastAsia"/>
          <w:sz w:val="22"/>
        </w:rPr>
        <w:t>ます。</w:t>
      </w:r>
    </w:p>
    <w:p w14:paraId="4981781E" w14:textId="77777777" w:rsidR="00A651F2"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虐待を受けた障がいのあるこどもに対して、障がい児入所施設において障がいのあるこどもの状況等に応じたきめ細かな支援を行えるよう、職員配置基準の見直しや、適正な報酬単価への改善等を引き続き国に対して要望していきます。</w:t>
      </w:r>
    </w:p>
    <w:p w14:paraId="06E9F011" w14:textId="77777777" w:rsidR="00E832F0" w:rsidRDefault="00E832F0" w:rsidP="00E832F0">
      <w:pPr>
        <w:pStyle w:val="ac"/>
        <w:snapToGrid w:val="0"/>
        <w:ind w:leftChars="0" w:left="851"/>
        <w:rPr>
          <w:rFonts w:asciiTheme="minorEastAsia" w:hAnsiTheme="minorEastAsia" w:cstheme="minorEastAsia"/>
          <w:sz w:val="22"/>
        </w:rPr>
      </w:pPr>
    </w:p>
    <w:p w14:paraId="57AB8322" w14:textId="77777777" w:rsidR="00E832F0" w:rsidRDefault="00E832F0" w:rsidP="00E832F0">
      <w:pPr>
        <w:pStyle w:val="ac"/>
        <w:snapToGrid w:val="0"/>
        <w:ind w:leftChars="0" w:left="851"/>
        <w:rPr>
          <w:rFonts w:asciiTheme="minorEastAsia" w:hAnsiTheme="minorEastAsia" w:cstheme="minorEastAsia"/>
          <w:sz w:val="22"/>
        </w:rPr>
      </w:pPr>
    </w:p>
    <w:p w14:paraId="69D289B6" w14:textId="77777777" w:rsidR="00E832F0" w:rsidRDefault="00E832F0" w:rsidP="00E832F0">
      <w:pPr>
        <w:pStyle w:val="ac"/>
        <w:snapToGrid w:val="0"/>
        <w:ind w:leftChars="0" w:left="851"/>
        <w:rPr>
          <w:rFonts w:asciiTheme="minorEastAsia" w:hAnsiTheme="minorEastAsia" w:cstheme="minorEastAsia"/>
          <w:sz w:val="22"/>
        </w:rPr>
      </w:pPr>
    </w:p>
    <w:p w14:paraId="4CFA0D91" w14:textId="77777777" w:rsidR="00E832F0" w:rsidRDefault="00E832F0" w:rsidP="00E832F0">
      <w:pPr>
        <w:pStyle w:val="ac"/>
        <w:snapToGrid w:val="0"/>
        <w:ind w:leftChars="0" w:left="851"/>
        <w:rPr>
          <w:rFonts w:asciiTheme="minorEastAsia" w:hAnsiTheme="minorEastAsia" w:cstheme="minorEastAsia"/>
          <w:sz w:val="22"/>
        </w:rPr>
      </w:pPr>
    </w:p>
    <w:p w14:paraId="2FE75695" w14:textId="77777777" w:rsidR="00E832F0" w:rsidRPr="00367275" w:rsidRDefault="00E832F0" w:rsidP="00E832F0">
      <w:pPr>
        <w:pStyle w:val="ac"/>
        <w:snapToGrid w:val="0"/>
        <w:ind w:leftChars="0" w:left="851"/>
        <w:rPr>
          <w:rFonts w:asciiTheme="minorEastAsia" w:hAnsiTheme="minorEastAsia" w:cstheme="minorEastAsia"/>
          <w:sz w:val="22"/>
        </w:rPr>
      </w:pPr>
    </w:p>
    <w:p w14:paraId="58F162FA" w14:textId="77777777" w:rsidR="00A651F2" w:rsidRPr="00583548" w:rsidRDefault="00A651F2" w:rsidP="00E832F0">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lastRenderedPageBreak/>
        <w:t>イ　関係機関の連携した支援の推進</w:t>
      </w:r>
    </w:p>
    <w:p w14:paraId="3F6EEA49"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乳幼児期、学齢期、学校卒業後のそれぞれについて、障がいのあるこどもが利用する福祉サービスや支援機関は、保健、医療、障がい福祉、保育、教育、就労支援等と多岐にわたることから、各機関が連携し継続性をもってライフステージに応じた支援を行っていきます。</w:t>
      </w:r>
    </w:p>
    <w:p w14:paraId="1D1EC7B7" w14:textId="77777777" w:rsidR="00C5205D" w:rsidRPr="00BE51D1" w:rsidRDefault="00BE51D1" w:rsidP="00BE51D1">
      <w:pPr>
        <w:pStyle w:val="ac"/>
        <w:numPr>
          <w:ilvl w:val="0"/>
          <w:numId w:val="2"/>
        </w:numPr>
        <w:snapToGrid w:val="0"/>
        <w:spacing w:afterLines="50" w:after="179"/>
        <w:ind w:leftChars="0" w:left="851"/>
        <w:rPr>
          <w:rFonts w:asciiTheme="minorEastAsia" w:hAnsiTheme="minorEastAsia" w:cstheme="minorEastAsia"/>
          <w:sz w:val="22"/>
        </w:rPr>
      </w:pPr>
      <w:r w:rsidRPr="00EF49E3">
        <w:rPr>
          <w:rFonts w:asciiTheme="minorEastAsia" w:hAnsiTheme="minorEastAsia" w:cstheme="minorEastAsia" w:hint="eastAsia"/>
          <w:sz w:val="22"/>
        </w:rPr>
        <w:t>医療的ケアの必要な障がいのあるこどもに対する支援体制</w:t>
      </w:r>
      <w:r>
        <w:rPr>
          <w:rFonts w:asciiTheme="minorEastAsia" w:hAnsiTheme="minorEastAsia" w:cstheme="minorEastAsia" w:hint="eastAsia"/>
          <w:sz w:val="22"/>
        </w:rPr>
        <w:t>の充実に向けて、支援を総合的に調整するコーディネーターについて</w:t>
      </w:r>
      <w:r w:rsidRPr="00EF49E3">
        <w:rPr>
          <w:rFonts w:asciiTheme="minorEastAsia" w:hAnsiTheme="minorEastAsia" w:cstheme="minorEastAsia" w:hint="eastAsia"/>
          <w:sz w:val="22"/>
        </w:rPr>
        <w:t>、</w:t>
      </w:r>
      <w:r>
        <w:rPr>
          <w:rFonts w:asciiTheme="minorEastAsia" w:hAnsiTheme="minorEastAsia" w:cstheme="minorEastAsia" w:hint="eastAsia"/>
          <w:sz w:val="22"/>
        </w:rPr>
        <w:t>保健、</w:t>
      </w:r>
      <w:r w:rsidRPr="00EF49E3">
        <w:rPr>
          <w:rFonts w:asciiTheme="minorEastAsia" w:hAnsiTheme="minorEastAsia" w:cstheme="minorEastAsia" w:hint="eastAsia"/>
          <w:sz w:val="22"/>
        </w:rPr>
        <w:t>医療、障がい福祉、保育、教育等の各関連分野の関係者が連携を図る協議の場において、発達段階に応じ</w:t>
      </w:r>
      <w:r>
        <w:rPr>
          <w:rFonts w:asciiTheme="minorEastAsia" w:hAnsiTheme="minorEastAsia" w:cstheme="minorEastAsia" w:hint="eastAsia"/>
          <w:sz w:val="22"/>
        </w:rPr>
        <w:t>て求められる役割等の整理を行い、その人材の確保・</w:t>
      </w:r>
      <w:r w:rsidR="00C5205D" w:rsidRPr="00BE51D1">
        <w:rPr>
          <w:rFonts w:asciiTheme="minorEastAsia" w:hAnsiTheme="minorEastAsia" w:cstheme="minorEastAsia" w:hint="eastAsia"/>
          <w:sz w:val="22"/>
        </w:rPr>
        <w:t>養成に努めます。</w:t>
      </w:r>
    </w:p>
    <w:p w14:paraId="40E07F1D" w14:textId="77777777" w:rsidR="00C5205D" w:rsidRDefault="00C5205D" w:rsidP="00C5205D">
      <w:pPr>
        <w:pStyle w:val="ac"/>
        <w:numPr>
          <w:ilvl w:val="0"/>
          <w:numId w:val="2"/>
        </w:numPr>
        <w:snapToGrid w:val="0"/>
        <w:spacing w:afterLines="50" w:after="179"/>
        <w:ind w:leftChars="0" w:left="785"/>
        <w:rPr>
          <w:rFonts w:asciiTheme="minorEastAsia" w:hAnsiTheme="minorEastAsia" w:cstheme="minorEastAsia"/>
          <w:sz w:val="22"/>
        </w:rPr>
      </w:pPr>
      <w:r>
        <w:rPr>
          <w:rFonts w:asciiTheme="minorEastAsia" w:hAnsiTheme="minorEastAsia" w:cstheme="minorEastAsia" w:hint="eastAsia"/>
          <w:sz w:val="22"/>
        </w:rPr>
        <w:t>さらに、</w:t>
      </w:r>
      <w:r w:rsidR="007E0876">
        <w:rPr>
          <w:rFonts w:asciiTheme="minorEastAsia" w:hAnsiTheme="minorEastAsia" w:cstheme="minorEastAsia" w:hint="eastAsia"/>
          <w:sz w:val="22"/>
        </w:rPr>
        <w:t>医療的ケアの必要なこども</w:t>
      </w:r>
      <w:r w:rsidRPr="0006520C">
        <w:rPr>
          <w:rFonts w:asciiTheme="minorEastAsia" w:hAnsiTheme="minorEastAsia" w:cstheme="minorEastAsia" w:hint="eastAsia"/>
          <w:sz w:val="22"/>
        </w:rPr>
        <w:t>や</w:t>
      </w:r>
      <w:r w:rsidRPr="00C454F9">
        <w:rPr>
          <w:rFonts w:asciiTheme="minorEastAsia" w:hAnsiTheme="minorEastAsia" w:cstheme="minorEastAsia" w:hint="eastAsia"/>
          <w:sz w:val="22"/>
        </w:rPr>
        <w:t>家族（支援者）が身近な地域で利用可能な、</w:t>
      </w:r>
      <w:r w:rsidRPr="00F40EF0">
        <w:rPr>
          <w:rFonts w:asciiTheme="minorEastAsia" w:hAnsiTheme="minorEastAsia" w:cstheme="minorEastAsia" w:hint="eastAsia"/>
          <w:sz w:val="22"/>
        </w:rPr>
        <w:t>短期入所事業</w:t>
      </w:r>
      <w:r>
        <w:rPr>
          <w:rFonts w:asciiTheme="minorEastAsia" w:hAnsiTheme="minorEastAsia" w:cstheme="minorEastAsia" w:hint="eastAsia"/>
          <w:sz w:val="22"/>
        </w:rPr>
        <w:t>の実施</w:t>
      </w:r>
      <w:r w:rsidRPr="0006520C">
        <w:rPr>
          <w:rFonts w:asciiTheme="minorEastAsia" w:hAnsiTheme="minorEastAsia" w:cstheme="minorEastAsia" w:hint="eastAsia"/>
          <w:sz w:val="22"/>
        </w:rPr>
        <w:t>を検討</w:t>
      </w:r>
      <w:r>
        <w:rPr>
          <w:rFonts w:asciiTheme="minorEastAsia" w:hAnsiTheme="minorEastAsia" w:cstheme="minorEastAsia" w:hint="eastAsia"/>
          <w:sz w:val="22"/>
        </w:rPr>
        <w:t>します。</w:t>
      </w:r>
    </w:p>
    <w:p w14:paraId="7F7947E2" w14:textId="77777777" w:rsidR="00C5205D" w:rsidRDefault="00C5205D" w:rsidP="00C5205D">
      <w:pPr>
        <w:pStyle w:val="ac"/>
        <w:numPr>
          <w:ilvl w:val="0"/>
          <w:numId w:val="2"/>
        </w:numPr>
        <w:snapToGrid w:val="0"/>
        <w:spacing w:afterLines="50" w:after="179"/>
        <w:ind w:leftChars="0" w:left="785"/>
        <w:rPr>
          <w:rFonts w:asciiTheme="minorEastAsia" w:hAnsiTheme="minorEastAsia" w:cstheme="minorEastAsia"/>
          <w:sz w:val="22"/>
        </w:rPr>
      </w:pPr>
      <w:r>
        <w:rPr>
          <w:rFonts w:asciiTheme="minorEastAsia" w:hAnsiTheme="minorEastAsia" w:cstheme="minorEastAsia" w:hint="eastAsia"/>
          <w:sz w:val="22"/>
        </w:rPr>
        <w:t>また、</w:t>
      </w:r>
      <w:r w:rsidRPr="00F40EF0">
        <w:rPr>
          <w:rFonts w:asciiTheme="minorEastAsia" w:hAnsiTheme="minorEastAsia" w:cstheme="minorEastAsia" w:hint="eastAsia"/>
          <w:sz w:val="22"/>
        </w:rPr>
        <w:t>障がい福祉サービス事業所に対する</w:t>
      </w:r>
      <w:r>
        <w:rPr>
          <w:rFonts w:asciiTheme="minorEastAsia" w:hAnsiTheme="minorEastAsia" w:cstheme="minorEastAsia" w:hint="eastAsia"/>
          <w:sz w:val="22"/>
        </w:rPr>
        <w:t>医療的ケアに係る介護技術の向上を目的とした研修等の実施</w:t>
      </w:r>
      <w:r w:rsidRPr="00583548">
        <w:rPr>
          <w:rFonts w:asciiTheme="minorEastAsia" w:hAnsiTheme="minorEastAsia" w:cstheme="minorEastAsia" w:hint="eastAsia"/>
          <w:sz w:val="22"/>
        </w:rPr>
        <w:t>に努めます。</w:t>
      </w:r>
    </w:p>
    <w:p w14:paraId="6AC7ACD3" w14:textId="77777777" w:rsidR="00A651F2"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障がいのあるこどもやその家族等を支えるため、身近な相談支援機関や医学的診断・検査・運動発達評価を行う専門的機能を持った機関等がそれぞれの特性を活かして相談支援を実施します。</w:t>
      </w:r>
    </w:p>
    <w:p w14:paraId="093E0115" w14:textId="77777777" w:rsidR="001015D8" w:rsidRDefault="00A651F2" w:rsidP="00153B4C">
      <w:pPr>
        <w:widowControl/>
        <w:jc w:val="left"/>
        <w:rPr>
          <w:rFonts w:asciiTheme="minorEastAsia" w:hAnsiTheme="minorEastAsia" w:cstheme="minorEastAsia"/>
          <w:b/>
          <w:sz w:val="28"/>
        </w:rPr>
      </w:pPr>
      <w:r w:rsidRPr="00583548">
        <w:rPr>
          <w:rFonts w:asciiTheme="minorEastAsia" w:hAnsiTheme="minorEastAsia" w:cstheme="minorEastAsia"/>
          <w:b/>
          <w:sz w:val="28"/>
        </w:rPr>
        <w:br w:type="page"/>
      </w:r>
    </w:p>
    <w:p w14:paraId="2ABC41CC" w14:textId="77777777" w:rsidR="001015D8" w:rsidRPr="00583548" w:rsidRDefault="001015D8" w:rsidP="001015D8">
      <w:pPr>
        <w:pStyle w:val="3"/>
        <w:snapToGrid w:val="0"/>
        <w:spacing w:afterLines="50" w:after="179"/>
        <w:ind w:leftChars="0" w:left="0"/>
        <w:rPr>
          <w:rFonts w:asciiTheme="minorEastAsia" w:eastAsiaTheme="minorEastAsia" w:hAnsiTheme="minorEastAsia" w:cstheme="minorEastAsia"/>
          <w:b/>
          <w:sz w:val="28"/>
        </w:rPr>
      </w:pPr>
      <w:bookmarkStart w:id="45" w:name="_Toc65831831"/>
      <w:r w:rsidRPr="00583548">
        <w:rPr>
          <w:rFonts w:asciiTheme="minorEastAsia" w:hAnsiTheme="minorEastAsia" w:cstheme="minorEastAsia" w:hint="eastAsia"/>
          <w:b/>
          <w:sz w:val="28"/>
        </w:rPr>
        <w:lastRenderedPageBreak/>
        <w:t>３　スポーツ・文化活動等</w:t>
      </w:r>
      <w:bookmarkEnd w:id="45"/>
    </w:p>
    <w:tbl>
      <w:tblPr>
        <w:tblStyle w:val="a3"/>
        <w:tblW w:w="0" w:type="auto"/>
        <w:tblInd w:w="250" w:type="dxa"/>
        <w:tblLook w:val="04A0" w:firstRow="1" w:lastRow="0" w:firstColumn="1" w:lastColumn="0" w:noHBand="0" w:noVBand="1"/>
      </w:tblPr>
      <w:tblGrid>
        <w:gridCol w:w="1985"/>
      </w:tblGrid>
      <w:tr w:rsidR="00207293" w:rsidRPr="00583548" w14:paraId="6F9A7E04" w14:textId="77777777" w:rsidTr="00CA3D23">
        <w:tc>
          <w:tcPr>
            <w:tcW w:w="1985" w:type="dxa"/>
            <w:shd w:val="clear" w:color="auto" w:fill="17365D" w:themeFill="text2" w:themeFillShade="BF"/>
            <w:vAlign w:val="center"/>
          </w:tcPr>
          <w:p w14:paraId="1334E74F" w14:textId="77777777" w:rsidR="00207293" w:rsidRPr="00583548" w:rsidRDefault="00207293"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t>現状と課題</w:t>
            </w:r>
          </w:p>
        </w:tc>
      </w:tr>
    </w:tbl>
    <w:p w14:paraId="14E141C3" w14:textId="77777777" w:rsidR="00C5205D" w:rsidRPr="00583548" w:rsidRDefault="00C5205D" w:rsidP="00153B4C">
      <w:pPr>
        <w:snapToGrid w:val="0"/>
        <w:spacing w:beforeLines="50" w:before="179" w:afterLines="30" w:after="107"/>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障がいのある人が心豊かな地域生活を送るためには、充実した余暇を過ごすことが重要であり、社会参加の機会の確保やスポーツ・文化活動の振興を図る必要があります。</w:t>
      </w:r>
    </w:p>
    <w:p w14:paraId="20A4954E" w14:textId="77777777" w:rsidR="00C5205D" w:rsidRPr="00583548" w:rsidRDefault="00C5205D" w:rsidP="00153B4C">
      <w:pPr>
        <w:snapToGrid w:val="0"/>
        <w:spacing w:afterLines="30" w:after="107"/>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「スポーツ基本法」においては「障害者が自主的かつ積極的にスポーツを行うことができるよう、障害の種類及び程度に応じ必要な配慮をしつつ推進されなければならない。」とされています。</w:t>
      </w:r>
    </w:p>
    <w:p w14:paraId="6500A567" w14:textId="77777777" w:rsidR="00C5205D" w:rsidRDefault="00C5205D" w:rsidP="00153B4C">
      <w:pPr>
        <w:snapToGrid w:val="0"/>
        <w:spacing w:afterLines="30" w:after="107"/>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また、近年、障がい者スポーツにおける競技性の向上は目覚ましく、これまでの福祉の観点に加え、スポーツ振興の観点からも一層推進していく必要性が高まっており、国においては</w:t>
      </w:r>
      <w:r>
        <w:rPr>
          <w:rFonts w:asciiTheme="minorEastAsia" w:hAnsiTheme="minorEastAsia" w:cstheme="minorEastAsia" w:hint="eastAsia"/>
          <w:sz w:val="22"/>
        </w:rPr>
        <w:t>2014（</w:t>
      </w:r>
      <w:r w:rsidRPr="00583548">
        <w:rPr>
          <w:rFonts w:asciiTheme="minorEastAsia" w:hAnsiTheme="minorEastAsia" w:cstheme="minorEastAsia" w:hint="eastAsia"/>
          <w:sz w:val="22"/>
        </w:rPr>
        <w:t>平成26</w:t>
      </w:r>
      <w:r>
        <w:rPr>
          <w:rFonts w:asciiTheme="minorEastAsia" w:hAnsiTheme="minorEastAsia" w:cstheme="minorEastAsia" w:hint="eastAsia"/>
          <w:sz w:val="22"/>
        </w:rPr>
        <w:t>）</w:t>
      </w:r>
      <w:r w:rsidRPr="00583548">
        <w:rPr>
          <w:rFonts w:asciiTheme="minorEastAsia" w:hAnsiTheme="minorEastAsia" w:cstheme="minorEastAsia" w:hint="eastAsia"/>
          <w:sz w:val="22"/>
        </w:rPr>
        <w:t>年度から障がい者スポーツに関する事業が厚生労働省から文部科学省に移管され、障がい者スポーツを含めたスポーツ行政が一元化されました。</w:t>
      </w:r>
    </w:p>
    <w:p w14:paraId="64D658FA" w14:textId="77777777" w:rsidR="00C5205D" w:rsidRPr="00583548" w:rsidRDefault="00C5205D" w:rsidP="00153B4C">
      <w:pPr>
        <w:snapToGrid w:val="0"/>
        <w:spacing w:afterLines="30" w:after="107"/>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大阪市では、1974（昭和49）年５月にわが国で初めての障がい者専用のスポーツセンター（現長居障がい者スポーツセンター）を開設するとともに、関係団体等と連携して、障がい者スキー教室の実施、国際親善車いすバスケットボール大会の開催など、障がい者スポーツ振興のための様々な取組を進めてきました。</w:t>
      </w:r>
      <w:r w:rsidRPr="00F03F31">
        <w:rPr>
          <w:rFonts w:asciiTheme="minorEastAsia" w:hAnsiTheme="minorEastAsia" w:cstheme="minorEastAsia" w:hint="eastAsia"/>
          <w:sz w:val="22"/>
        </w:rPr>
        <w:t>その一方で、長居障がい者スポーツセンターでは開設後4０年以上が経過し、施設の老朽化が著しいことから、障がいのある人が安心して利用できる環境を整備することが必要です。</w:t>
      </w:r>
    </w:p>
    <w:p w14:paraId="0E2052A1" w14:textId="77777777" w:rsidR="00153B4C" w:rsidRDefault="00C5205D" w:rsidP="00FD180D">
      <w:pPr>
        <w:snapToGrid w:val="0"/>
        <w:spacing w:afterLines="20" w:after="71"/>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今後、東京2020オリンピック・パラリンピック競技大会等の盛り上がりを契機に、</w:t>
      </w:r>
      <w:r>
        <w:rPr>
          <w:rFonts w:asciiTheme="minorEastAsia" w:hAnsiTheme="minorEastAsia" w:cstheme="minorEastAsia" w:hint="eastAsia"/>
          <w:sz w:val="22"/>
        </w:rPr>
        <w:t>スポーツ行政部署、障がい福祉部署、関係団体等が連携して、</w:t>
      </w:r>
      <w:r w:rsidRPr="00583548">
        <w:rPr>
          <w:rFonts w:asciiTheme="minorEastAsia" w:hAnsiTheme="minorEastAsia" w:cstheme="minorEastAsia" w:hint="eastAsia"/>
          <w:sz w:val="22"/>
        </w:rPr>
        <w:t>障がいのある人のスポーツ活動への参加をより一層促進</w:t>
      </w:r>
      <w:r>
        <w:rPr>
          <w:rFonts w:asciiTheme="minorEastAsia" w:hAnsiTheme="minorEastAsia" w:cstheme="minorEastAsia" w:hint="eastAsia"/>
          <w:sz w:val="22"/>
        </w:rPr>
        <w:t>することが必要</w:t>
      </w:r>
      <w:r w:rsidRPr="004F0D4B">
        <w:rPr>
          <w:rFonts w:asciiTheme="minorEastAsia" w:hAnsiTheme="minorEastAsia" w:cstheme="minorEastAsia" w:hint="eastAsia"/>
          <w:sz w:val="22"/>
        </w:rPr>
        <w:t>です。その一方で、感染症拡大を予防するための「新しい生活様式」を考慮しながら、スポーツ関係の感染拡大予防ガイドライン等に基づく対策を講じつつ、</w:t>
      </w:r>
      <w:r w:rsidRPr="00583548">
        <w:rPr>
          <w:rFonts w:asciiTheme="minorEastAsia" w:hAnsiTheme="minorEastAsia" w:cstheme="minorEastAsia" w:hint="eastAsia"/>
          <w:sz w:val="22"/>
        </w:rPr>
        <w:t>障がいのある人もない人も誰もがスポーツを一緒に親しみ楽しめる機会づくりや環境づく</w:t>
      </w:r>
      <w:r>
        <w:rPr>
          <w:rFonts w:asciiTheme="minorEastAsia" w:hAnsiTheme="minorEastAsia" w:cstheme="minorEastAsia" w:hint="eastAsia"/>
          <w:sz w:val="22"/>
        </w:rPr>
        <w:t>りを行うなど、身近な地域でのスポーツ活動を推進していくことが重要</w:t>
      </w:r>
      <w:r w:rsidRPr="00583548">
        <w:rPr>
          <w:rFonts w:asciiTheme="minorEastAsia" w:hAnsiTheme="minorEastAsia" w:cstheme="minorEastAsia" w:hint="eastAsia"/>
          <w:sz w:val="22"/>
        </w:rPr>
        <w:t>です。</w:t>
      </w:r>
    </w:p>
    <w:p w14:paraId="090E9BDF" w14:textId="77777777" w:rsidR="00934649"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また、障がい者スポーツに加え、芸術・文化活動についてもあわせて振興を図り、障がいのある人の社会参加や障がいのある人に対する理解を促進していくことが重要であり、その支援が求められています。</w:t>
      </w:r>
    </w:p>
    <w:tbl>
      <w:tblPr>
        <w:tblStyle w:val="a3"/>
        <w:tblW w:w="9268" w:type="dxa"/>
        <w:tblInd w:w="99" w:type="dxa"/>
        <w:tblCellMar>
          <w:left w:w="99" w:type="dxa"/>
          <w:right w:w="99" w:type="dxa"/>
        </w:tblCellMar>
        <w:tblLook w:val="04A0" w:firstRow="1" w:lastRow="0" w:firstColumn="1" w:lastColumn="0" w:noHBand="0" w:noVBand="1"/>
      </w:tblPr>
      <w:tblGrid>
        <w:gridCol w:w="9268"/>
      </w:tblGrid>
      <w:tr w:rsidR="00C5205D" w:rsidRPr="00583548" w14:paraId="5B8359DE" w14:textId="77777777" w:rsidTr="00C5205D">
        <w:trPr>
          <w:trHeight w:val="426"/>
        </w:trPr>
        <w:tc>
          <w:tcPr>
            <w:tcW w:w="9268" w:type="dxa"/>
            <w:tcBorders>
              <w:top w:val="nil"/>
              <w:left w:val="nil"/>
              <w:bottom w:val="nil"/>
              <w:right w:val="nil"/>
            </w:tcBorders>
            <w:vAlign w:val="center"/>
          </w:tcPr>
          <w:p w14:paraId="107E6207" w14:textId="77777777" w:rsidR="00C5205D" w:rsidRPr="00583548" w:rsidRDefault="00C5205D" w:rsidP="00C5205D">
            <w:pPr>
              <w:snapToGrid w:val="0"/>
              <w:spacing w:afterLines="50" w:after="179"/>
              <w:rPr>
                <w:rFonts w:asciiTheme="minorEastAsia" w:hAnsiTheme="minorEastAsia" w:cstheme="minorEastAsia"/>
                <w:sz w:val="22"/>
              </w:rPr>
            </w:pPr>
            <w:r w:rsidRPr="00583548">
              <w:rPr>
                <w:rFonts w:asciiTheme="minorEastAsia" w:hAnsiTheme="minorEastAsia" w:cstheme="minorEastAsia"/>
                <w:sz w:val="22"/>
              </w:rPr>
              <w:lastRenderedPageBreak/>
              <w:br w:type="page"/>
            </w:r>
            <w:r w:rsidRPr="00583548">
              <w:rPr>
                <w:rFonts w:asciiTheme="minorEastAsia" w:hAnsiTheme="minorEastAsia" w:cstheme="minorEastAsia" w:hint="eastAsia"/>
              </w:rPr>
              <w:t>◆◆◆◆◆◆◆◆</w:t>
            </w:r>
            <w:r w:rsidRPr="00D3281F">
              <w:rPr>
                <w:rFonts w:asciiTheme="minorEastAsia" w:hAnsiTheme="minorEastAsia" w:cstheme="minorEastAsia" w:hint="eastAsia"/>
                <w:b/>
              </w:rPr>
              <w:t>20</w:t>
            </w:r>
            <w:r>
              <w:rPr>
                <w:rFonts w:asciiTheme="minorEastAsia" w:hAnsiTheme="minorEastAsia" w:cstheme="minorEastAsia" w:hint="eastAsia"/>
                <w:b/>
              </w:rPr>
              <w:t>19</w:t>
            </w:r>
            <w:r w:rsidRPr="00D3281F">
              <w:rPr>
                <w:rFonts w:asciiTheme="minorEastAsia" w:hAnsiTheme="minorEastAsia" w:cstheme="minorEastAsia" w:hint="eastAsia"/>
                <w:b/>
              </w:rPr>
              <w:t>（</w:t>
            </w:r>
            <w:r>
              <w:rPr>
                <w:rFonts w:asciiTheme="minorEastAsia" w:hAnsiTheme="minorEastAsia" w:cstheme="minorEastAsia" w:hint="eastAsia"/>
                <w:b/>
              </w:rPr>
              <w:t>令和元）</w:t>
            </w:r>
            <w:r w:rsidRPr="00583548">
              <w:rPr>
                <w:rFonts w:asciiTheme="minorEastAsia" w:hAnsiTheme="minorEastAsia" w:cstheme="minorEastAsia" w:hint="eastAsia"/>
                <w:b/>
              </w:rPr>
              <w:t>年度大阪市障がい者等基礎調査結果から</w:t>
            </w:r>
            <w:r w:rsidRPr="00583548">
              <w:rPr>
                <w:rFonts w:asciiTheme="minorEastAsia" w:hAnsiTheme="minorEastAsia" w:cstheme="minorEastAsia" w:hint="eastAsia"/>
              </w:rPr>
              <w:t>◆◆◆◆◆◆◆◆</w:t>
            </w:r>
          </w:p>
        </w:tc>
      </w:tr>
      <w:tr w:rsidR="00C5205D" w:rsidRPr="00583548" w14:paraId="05A0ADD9" w14:textId="77777777" w:rsidTr="00C5205D">
        <w:trPr>
          <w:trHeight w:val="8358"/>
        </w:trPr>
        <w:tc>
          <w:tcPr>
            <w:tcW w:w="9268" w:type="dxa"/>
            <w:tcBorders>
              <w:top w:val="nil"/>
              <w:left w:val="nil"/>
              <w:bottom w:val="nil"/>
              <w:right w:val="nil"/>
            </w:tcBorders>
          </w:tcPr>
          <w:p w14:paraId="591B83BF" w14:textId="77777777" w:rsidR="00C5205D" w:rsidRPr="00583548" w:rsidRDefault="00C5205D" w:rsidP="00C5205D">
            <w:pPr>
              <w:snapToGrid w:val="0"/>
              <w:rPr>
                <w:rFonts w:asciiTheme="minorEastAsia" w:hAnsiTheme="minorEastAsia" w:cstheme="minorEastAsia"/>
                <w:sz w:val="20"/>
              </w:rPr>
            </w:pPr>
            <w:r w:rsidRPr="00583548">
              <w:rPr>
                <w:rFonts w:asciiTheme="minorEastAsia" w:hAnsiTheme="minorEastAsia" w:cstheme="minorEastAsia" w:hint="eastAsia"/>
                <w:b/>
              </w:rPr>
              <w:t>○ 日中の主な活動【複数回答】</w:t>
            </w:r>
            <w:r w:rsidRPr="00583548">
              <w:rPr>
                <w:rFonts w:asciiTheme="minorEastAsia" w:hAnsiTheme="minorEastAsia" w:cstheme="minorEastAsia" w:hint="eastAsia"/>
                <w:sz w:val="20"/>
              </w:rPr>
              <w:t>（障がい者本人用調査票）</w:t>
            </w:r>
          </w:p>
          <w:p w14:paraId="0F9A1806" w14:textId="77777777" w:rsidR="00C5205D" w:rsidRDefault="00C5205D" w:rsidP="00C5205D">
            <w:pPr>
              <w:snapToGrid w:val="0"/>
              <w:rPr>
                <w:rFonts w:asciiTheme="minorEastAsia" w:hAnsiTheme="minorEastAsia" w:cstheme="minorEastAsia"/>
                <w:sz w:val="16"/>
              </w:rPr>
            </w:pPr>
            <w:r w:rsidRPr="00583548">
              <w:rPr>
                <w:rFonts w:asciiTheme="minorEastAsia" w:hAnsiTheme="minorEastAsia" w:cstheme="minorEastAsia" w:hint="eastAsia"/>
                <w:sz w:val="20"/>
              </w:rPr>
              <w:t xml:space="preserve">　</w:t>
            </w:r>
            <w:r w:rsidRPr="00583548">
              <w:rPr>
                <w:rFonts w:asciiTheme="minorEastAsia" w:hAnsiTheme="minorEastAsia" w:cstheme="minorEastAsia" w:hint="eastAsia"/>
                <w:sz w:val="16"/>
              </w:rPr>
              <w:t xml:space="preserve"> （上位５項目のみ掲載）</w:t>
            </w:r>
          </w:p>
          <w:p w14:paraId="2598454B" w14:textId="77777777" w:rsidR="00C5205D" w:rsidRPr="00583548" w:rsidRDefault="00C5205D" w:rsidP="00C5205D">
            <w:pPr>
              <w:snapToGrid w:val="0"/>
              <w:rPr>
                <w:rFonts w:asciiTheme="minorEastAsia" w:hAnsiTheme="minorEastAsia" w:cstheme="minorEastAsia"/>
                <w:b/>
              </w:rPr>
            </w:pPr>
            <w:r>
              <w:rPr>
                <w:noProof/>
              </w:rPr>
              <w:drawing>
                <wp:inline distT="0" distB="0" distL="0" distR="0" wp14:anchorId="5FF2A382" wp14:editId="7A778ADD">
                  <wp:extent cx="5667375" cy="1438275"/>
                  <wp:effectExtent l="0" t="0" r="0" b="0"/>
                  <wp:docPr id="1382" name="グラフ 1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DA7210A" w14:textId="77777777" w:rsidR="00C5205D" w:rsidRDefault="00C5205D" w:rsidP="00C5205D">
            <w:pPr>
              <w:snapToGrid w:val="0"/>
              <w:jc w:val="center"/>
              <w:rPr>
                <w:rFonts w:asciiTheme="minorEastAsia" w:hAnsiTheme="minorEastAsia" w:cstheme="minorEastAsia"/>
                <w:b/>
              </w:rPr>
            </w:pPr>
          </w:p>
          <w:p w14:paraId="6FAB71D1" w14:textId="77777777" w:rsidR="00C5205D" w:rsidRPr="00583548" w:rsidRDefault="00C5205D" w:rsidP="00C5205D">
            <w:pPr>
              <w:snapToGrid w:val="0"/>
              <w:rPr>
                <w:rFonts w:asciiTheme="minorEastAsia" w:hAnsiTheme="minorEastAsia" w:cstheme="minorEastAsia"/>
                <w:sz w:val="20"/>
              </w:rPr>
            </w:pPr>
            <w:r w:rsidRPr="00583548">
              <w:rPr>
                <w:rFonts w:asciiTheme="minorEastAsia" w:hAnsiTheme="minorEastAsia" w:cstheme="minorEastAsia" w:hint="eastAsia"/>
                <w:b/>
              </w:rPr>
              <w:t xml:space="preserve">○ </w:t>
            </w:r>
            <w:r>
              <w:rPr>
                <w:rFonts w:asciiTheme="minorEastAsia" w:hAnsiTheme="minorEastAsia" w:cstheme="minorEastAsia" w:hint="eastAsia"/>
                <w:b/>
              </w:rPr>
              <w:t>1年間の運動やスポーツの程度【単一回答】</w:t>
            </w:r>
            <w:r w:rsidRPr="00583548">
              <w:rPr>
                <w:rFonts w:asciiTheme="minorEastAsia" w:hAnsiTheme="minorEastAsia" w:cstheme="minorEastAsia" w:hint="eastAsia"/>
                <w:sz w:val="20"/>
              </w:rPr>
              <w:t>（障がい者本人用調査票）</w:t>
            </w:r>
          </w:p>
          <w:p w14:paraId="1F3A626D" w14:textId="77777777" w:rsidR="00C5205D" w:rsidRPr="00583548" w:rsidRDefault="00C5205D" w:rsidP="00C5205D">
            <w:pPr>
              <w:snapToGrid w:val="0"/>
              <w:rPr>
                <w:rFonts w:asciiTheme="minorEastAsia" w:hAnsiTheme="minorEastAsia" w:cstheme="minorEastAsia"/>
                <w:b/>
              </w:rPr>
            </w:pPr>
            <w:r>
              <w:rPr>
                <w:noProof/>
              </w:rPr>
              <w:drawing>
                <wp:inline distT="0" distB="0" distL="0" distR="0" wp14:anchorId="57173BEA" wp14:editId="3162751F">
                  <wp:extent cx="5759450" cy="1800225"/>
                  <wp:effectExtent l="0" t="0" r="0" b="0"/>
                  <wp:docPr id="1383" name="グラフ 1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DDEC10C" w14:textId="77777777" w:rsidR="00C5205D" w:rsidRPr="00583548" w:rsidRDefault="00C5205D" w:rsidP="00C5205D">
            <w:pPr>
              <w:snapToGrid w:val="0"/>
              <w:ind w:firstLineChars="100" w:firstLine="200"/>
              <w:rPr>
                <w:rFonts w:asciiTheme="minorEastAsia" w:hAnsiTheme="minorEastAsia" w:cstheme="minorEastAsia"/>
                <w:sz w:val="20"/>
              </w:rPr>
            </w:pPr>
            <w:r w:rsidRPr="00583548">
              <w:rPr>
                <w:rFonts w:asciiTheme="minorEastAsia" w:hAnsiTheme="minorEastAsia" w:cstheme="minorEastAsia" w:hint="eastAsia"/>
                <w:sz w:val="20"/>
              </w:rPr>
              <w:t>「ほとんど外出せずに、家にいることが多い」と回答された方が最も多く、引き続き社会参加の促進に取り組む必要があります。また、「趣味、スポーツ、レクリエーションなどの活動をしている」と回答された方は</w:t>
            </w:r>
            <w:r w:rsidR="005C43AF">
              <w:rPr>
                <w:rFonts w:asciiTheme="minorEastAsia" w:hAnsiTheme="minorEastAsia" w:cstheme="minorEastAsia" w:hint="eastAsia"/>
                <w:sz w:val="20"/>
              </w:rPr>
              <w:t>10.9</w:t>
            </w:r>
            <w:r w:rsidRPr="00583548">
              <w:rPr>
                <w:rFonts w:asciiTheme="minorEastAsia" w:hAnsiTheme="minorEastAsia" w:cstheme="minorEastAsia" w:hint="eastAsia"/>
                <w:sz w:val="20"/>
              </w:rPr>
              <w:t>％</w:t>
            </w:r>
            <w:r>
              <w:rPr>
                <w:rFonts w:asciiTheme="minorEastAsia" w:hAnsiTheme="minorEastAsia" w:cstheme="minorEastAsia" w:hint="eastAsia"/>
                <w:sz w:val="20"/>
              </w:rPr>
              <w:t>、1年間の運動の程度において、全くしなかったが46.6％と最も多く、</w:t>
            </w:r>
            <w:r w:rsidRPr="00583548">
              <w:rPr>
                <w:rFonts w:asciiTheme="minorEastAsia" w:hAnsiTheme="minorEastAsia" w:cstheme="minorEastAsia" w:hint="eastAsia"/>
                <w:sz w:val="20"/>
              </w:rPr>
              <w:t>スポーツ・文化活動の振興を図る必要があります。</w:t>
            </w:r>
          </w:p>
        </w:tc>
      </w:tr>
      <w:tr w:rsidR="00C5205D" w:rsidRPr="00583548" w14:paraId="4ED39414" w14:textId="77777777" w:rsidTr="00C5205D">
        <w:trPr>
          <w:trHeight w:val="80"/>
        </w:trPr>
        <w:tc>
          <w:tcPr>
            <w:tcW w:w="9268" w:type="dxa"/>
            <w:tcBorders>
              <w:top w:val="nil"/>
              <w:left w:val="nil"/>
              <w:bottom w:val="nil"/>
              <w:right w:val="nil"/>
            </w:tcBorders>
            <w:vAlign w:val="center"/>
          </w:tcPr>
          <w:p w14:paraId="003A1210" w14:textId="77777777" w:rsidR="00C5205D" w:rsidRPr="00583548" w:rsidRDefault="00C5205D" w:rsidP="00C5205D">
            <w:pPr>
              <w:snapToGrid w:val="0"/>
              <w:spacing w:beforeLines="50" w:before="179"/>
              <w:rPr>
                <w:rFonts w:asciiTheme="minorEastAsia" w:hAnsiTheme="minorEastAsia" w:cstheme="minorEastAsia"/>
                <w:sz w:val="22"/>
              </w:rPr>
            </w:pPr>
            <w:r w:rsidRPr="00583548">
              <w:rPr>
                <w:rFonts w:asciiTheme="minorEastAsia" w:hAnsiTheme="minorEastAsia" w:cstheme="minorEastAsia" w:hint="eastAsia"/>
              </w:rPr>
              <w:t>◆◆◆◆◆◆◆◆◆◆◆◆◆◆◆◆◆◆◆◆◆◆◆◆◆◆◆◆◆◆◆◆◆◆◆◆◆◆◆◆◆◆</w:t>
            </w:r>
          </w:p>
        </w:tc>
      </w:tr>
    </w:tbl>
    <w:p w14:paraId="25E499D0" w14:textId="77777777" w:rsidR="002772C0" w:rsidRPr="00583548" w:rsidRDefault="002772C0" w:rsidP="002772C0">
      <w:pPr>
        <w:snapToGrid w:val="0"/>
        <w:spacing w:afterLines="50" w:after="179"/>
        <w:rPr>
          <w:rFonts w:asciiTheme="minorEastAsia" w:hAnsiTheme="minorEastAsia" w:cstheme="minorEastAsia"/>
          <w:b/>
          <w:sz w:val="22"/>
        </w:rPr>
      </w:pPr>
      <w:r w:rsidRPr="00583548">
        <w:rPr>
          <w:rFonts w:asciiTheme="minorEastAsia" w:hAnsiTheme="minorEastAsia" w:cstheme="minorEastAsia" w:hint="eastAsia"/>
          <w:b/>
          <w:sz w:val="22"/>
        </w:rPr>
        <w:t>（　課　題　）</w:t>
      </w:r>
    </w:p>
    <w:p w14:paraId="4DED7A8E" w14:textId="77777777" w:rsidR="00C5205D" w:rsidRPr="00583548" w:rsidRDefault="00C5205D" w:rsidP="00C5205D">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①　スポーツ・文化活動の振興</w:t>
      </w:r>
    </w:p>
    <w:p w14:paraId="2A838A0E" w14:textId="77777777" w:rsidR="00C5205D" w:rsidRPr="00583548" w:rsidRDefault="00C5205D" w:rsidP="00C5205D">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スポーツ・文化活動への参加の促進</w:t>
      </w:r>
    </w:p>
    <w:p w14:paraId="13540737" w14:textId="77777777" w:rsidR="00C5205D" w:rsidRPr="00583548" w:rsidRDefault="00C5205D" w:rsidP="00C5205D">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スポーツ・文化活動の環境整備</w:t>
      </w:r>
    </w:p>
    <w:p w14:paraId="19A59170" w14:textId="77777777" w:rsidR="00C5205D" w:rsidRPr="00583548" w:rsidRDefault="00C5205D" w:rsidP="00E832F0">
      <w:pPr>
        <w:snapToGrid w:val="0"/>
        <w:spacing w:afterLines="50" w:after="179"/>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　スポーツ・文化活動の推進</w:t>
      </w:r>
    </w:p>
    <w:p w14:paraId="7FC941F6" w14:textId="77777777" w:rsidR="00C5205D" w:rsidRPr="00583548" w:rsidRDefault="00C5205D" w:rsidP="00C5205D">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②　地域での交流の推進</w:t>
      </w:r>
    </w:p>
    <w:tbl>
      <w:tblPr>
        <w:tblStyle w:val="a3"/>
        <w:tblW w:w="0" w:type="auto"/>
        <w:tblInd w:w="250" w:type="dxa"/>
        <w:shd w:val="clear" w:color="auto" w:fill="17365D" w:themeFill="text2" w:themeFillShade="BF"/>
        <w:tblLook w:val="04A0" w:firstRow="1" w:lastRow="0" w:firstColumn="1" w:lastColumn="0" w:noHBand="0" w:noVBand="1"/>
      </w:tblPr>
      <w:tblGrid>
        <w:gridCol w:w="1985"/>
      </w:tblGrid>
      <w:tr w:rsidR="00207293" w:rsidRPr="00583548" w14:paraId="4B8ACABC" w14:textId="77777777" w:rsidTr="00CA3D23">
        <w:tc>
          <w:tcPr>
            <w:tcW w:w="1985" w:type="dxa"/>
            <w:shd w:val="clear" w:color="auto" w:fill="17365D" w:themeFill="text2" w:themeFillShade="BF"/>
            <w:vAlign w:val="center"/>
          </w:tcPr>
          <w:p w14:paraId="66F4771F" w14:textId="77777777" w:rsidR="00207293" w:rsidRPr="00583548" w:rsidRDefault="00207293"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lastRenderedPageBreak/>
              <w:t>施策の方向性</w:t>
            </w:r>
          </w:p>
        </w:tc>
      </w:tr>
    </w:tbl>
    <w:p w14:paraId="26906C69" w14:textId="77777777" w:rsidR="00B73DDB" w:rsidRPr="00583548" w:rsidRDefault="00B73DDB" w:rsidP="00E832F0">
      <w:pPr>
        <w:pStyle w:val="4"/>
        <w:snapToGrid w:val="0"/>
        <w:spacing w:beforeLines="100" w:before="359" w:afterLines="50" w:after="179"/>
        <w:ind w:leftChars="0" w:left="0"/>
        <w:rPr>
          <w:rFonts w:asciiTheme="minorEastAsia" w:hAnsiTheme="minorEastAsia" w:cstheme="minorEastAsia"/>
          <w:sz w:val="22"/>
        </w:rPr>
      </w:pPr>
      <w:bookmarkStart w:id="46" w:name="_Toc65831832"/>
      <w:r w:rsidRPr="00583548">
        <w:rPr>
          <w:rFonts w:asciiTheme="minorEastAsia" w:hAnsiTheme="minorEastAsia" w:cstheme="minorEastAsia" w:hint="eastAsia"/>
          <w:sz w:val="22"/>
        </w:rPr>
        <w:t>（</w:t>
      </w:r>
      <w:r w:rsidR="00207293" w:rsidRPr="00583548">
        <w:rPr>
          <w:rFonts w:asciiTheme="minorEastAsia" w:hAnsiTheme="minorEastAsia" w:cstheme="minorEastAsia" w:hint="eastAsia"/>
          <w:sz w:val="22"/>
        </w:rPr>
        <w:t>１</w:t>
      </w:r>
      <w:r w:rsidRPr="00583548">
        <w:rPr>
          <w:rFonts w:asciiTheme="minorEastAsia" w:hAnsiTheme="minorEastAsia" w:cstheme="minorEastAsia" w:hint="eastAsia"/>
          <w:sz w:val="22"/>
        </w:rPr>
        <w:t>）スポーツ・文化活動の振興</w:t>
      </w:r>
      <w:bookmarkEnd w:id="46"/>
    </w:p>
    <w:p w14:paraId="0D9BB105" w14:textId="77777777" w:rsidR="00294670" w:rsidRPr="00583548" w:rsidRDefault="00294670" w:rsidP="00294670">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スポーツ・文化活動への参加の促進</w:t>
      </w:r>
    </w:p>
    <w:p w14:paraId="28E2BB20"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身近な地域でスポーツ活動に参加できる機会を確保するため、地域のスポーツセンターやプールなどのスポーツ施設について情報発信を積極的に行い、障がいのある人の利用促進を図ります。</w:t>
      </w:r>
    </w:p>
    <w:p w14:paraId="1D3177D8"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東京2020オリンピック・パラリンピック競技大会等の開催を契機に、障がい者スポーツに対する市民の関心を高めるため、また、障がいのある人がスポーツを始めるきっかけづくりのため、障がい者スポーツに触れる機会を創出し、障がい者スポーツの振興を図ります。</w:t>
      </w:r>
    </w:p>
    <w:p w14:paraId="0DCF5C4F" w14:textId="77777777" w:rsidR="00294670"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芸術・文化に触れる機会を創出するため、文化施設の入場料割引などの優待制度の協力を求め、障がいのある人の芸術・文化活動への参加の促進を図ります。</w:t>
      </w:r>
    </w:p>
    <w:p w14:paraId="6714F712" w14:textId="77777777" w:rsidR="00294670" w:rsidRPr="00583548" w:rsidRDefault="00294670" w:rsidP="00E832F0">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スポーツ・文化活動の環境整備</w:t>
      </w:r>
    </w:p>
    <w:p w14:paraId="2A576C78" w14:textId="77777777" w:rsidR="002948CF" w:rsidRDefault="002948CF" w:rsidP="002948CF">
      <w:pPr>
        <w:pStyle w:val="ac"/>
        <w:numPr>
          <w:ilvl w:val="0"/>
          <w:numId w:val="2"/>
        </w:numPr>
        <w:snapToGrid w:val="0"/>
        <w:spacing w:afterLines="50" w:after="179"/>
        <w:ind w:leftChars="0"/>
        <w:rPr>
          <w:rFonts w:asciiTheme="minorEastAsia" w:hAnsiTheme="minorEastAsia" w:cstheme="minorEastAsia"/>
          <w:sz w:val="22"/>
        </w:rPr>
      </w:pPr>
      <w:r w:rsidRPr="002948CF">
        <w:rPr>
          <w:rFonts w:asciiTheme="minorEastAsia" w:hAnsiTheme="minorEastAsia" w:cstheme="minorEastAsia" w:hint="eastAsia"/>
          <w:sz w:val="22"/>
        </w:rPr>
        <w:t>舞洲障がい者スポーツセンター（アミティ舞洲）や長居障がい者スポーツセンターにおいては、障がいのある人が、その障がいの状況に応じて、気軽にスポーツに取り組めるよう、各種の教室を開催するとともに、障がい者スポーツの拠点施設として、地域のスポーツセンターやプールなどとの連携を強化し、さらなるスポーツ活動の普及を図ります。</w:t>
      </w:r>
    </w:p>
    <w:p w14:paraId="76E905E4" w14:textId="77777777" w:rsidR="00C5205D" w:rsidRPr="00583548" w:rsidRDefault="00C5205D" w:rsidP="002948CF">
      <w:pPr>
        <w:pStyle w:val="ac"/>
        <w:numPr>
          <w:ilvl w:val="0"/>
          <w:numId w:val="2"/>
        </w:numPr>
        <w:snapToGrid w:val="0"/>
        <w:spacing w:afterLines="50" w:after="179"/>
        <w:ind w:leftChars="0"/>
        <w:rPr>
          <w:rFonts w:asciiTheme="minorEastAsia" w:hAnsiTheme="minorEastAsia" w:cstheme="minorEastAsia"/>
          <w:sz w:val="22"/>
        </w:rPr>
      </w:pPr>
      <w:r w:rsidRPr="00583548">
        <w:rPr>
          <w:rFonts w:asciiTheme="minorEastAsia" w:hAnsiTheme="minorEastAsia" w:cstheme="minorEastAsia" w:hint="eastAsia"/>
          <w:sz w:val="22"/>
        </w:rPr>
        <w:t>障がいのある人に対してその状況に応じて適切にスポーツの指導ができる障がい者スポーツ指導員の養成やボランティアを育成します。また、各区のスポーツセンター・プールに障がい者スポーツ指導員等の配置を行うよう</w:t>
      </w:r>
      <w:r w:rsidR="006B58BA">
        <w:rPr>
          <w:rFonts w:asciiTheme="minorEastAsia" w:hAnsiTheme="minorEastAsia" w:cstheme="minorEastAsia" w:hint="eastAsia"/>
          <w:sz w:val="22"/>
        </w:rPr>
        <w:t>取り組み</w:t>
      </w:r>
      <w:r w:rsidRPr="00583548">
        <w:rPr>
          <w:rFonts w:asciiTheme="minorEastAsia" w:hAnsiTheme="minorEastAsia" w:cstheme="minorEastAsia" w:hint="eastAsia"/>
          <w:sz w:val="22"/>
        </w:rPr>
        <w:t>ます。</w:t>
      </w:r>
    </w:p>
    <w:p w14:paraId="6493F4E9"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人が余暇を楽しみながら、人間関係を広め、社会参加の機会となるよう、障がいの状況やライフスタイルに適したレクリエーションの普及や多様化するスポーツ活動の支援を行います。また、障がいのある人もない人も誰もが一緒に気軽にスポーツに親しみ、楽しめる機会づくりや環境づくりを推進します。</w:t>
      </w:r>
    </w:p>
    <w:p w14:paraId="1B277CDE" w14:textId="77777777" w:rsidR="00513F34" w:rsidRDefault="00C5205D" w:rsidP="00513F34">
      <w:pPr>
        <w:pStyle w:val="ac"/>
        <w:numPr>
          <w:ilvl w:val="0"/>
          <w:numId w:val="2"/>
        </w:numPr>
        <w:snapToGrid w:val="0"/>
        <w:spacing w:afterLines="50" w:after="179"/>
        <w:ind w:leftChars="0" w:left="785"/>
        <w:rPr>
          <w:rFonts w:asciiTheme="minorEastAsia" w:hAnsiTheme="minorEastAsia" w:cstheme="minorEastAsia"/>
          <w:sz w:val="22"/>
        </w:rPr>
      </w:pPr>
      <w:r w:rsidRPr="00583548">
        <w:rPr>
          <w:rFonts w:asciiTheme="minorEastAsia" w:hAnsiTheme="minorEastAsia" w:cstheme="minorEastAsia" w:hint="eastAsia"/>
          <w:sz w:val="22"/>
        </w:rPr>
        <w:lastRenderedPageBreak/>
        <w:t>市立の各種ホール・施設について、安全の確保や利便性の向上</w:t>
      </w:r>
      <w:r w:rsidRPr="00F03F31">
        <w:rPr>
          <w:rFonts w:asciiTheme="minorEastAsia" w:hAnsiTheme="minorEastAsia" w:cstheme="minorEastAsia" w:hint="eastAsia"/>
          <w:sz w:val="22"/>
        </w:rPr>
        <w:t>、バリアフリー化の一層の促進を図ることや、</w:t>
      </w:r>
      <w:r>
        <w:rPr>
          <w:rFonts w:asciiTheme="minorEastAsia" w:hAnsiTheme="minorEastAsia" w:cstheme="minorEastAsia" w:hint="eastAsia"/>
          <w:sz w:val="22"/>
        </w:rPr>
        <w:t>視覚障がい者等の読書環境の充実</w:t>
      </w:r>
      <w:r w:rsidRPr="00FB47B3">
        <w:rPr>
          <w:rFonts w:asciiTheme="minorEastAsia" w:hAnsiTheme="minorEastAsia" w:cstheme="minorEastAsia" w:hint="eastAsia"/>
          <w:sz w:val="22"/>
        </w:rPr>
        <w:t>等、</w:t>
      </w:r>
      <w:r w:rsidRPr="00583548">
        <w:rPr>
          <w:rFonts w:asciiTheme="minorEastAsia" w:hAnsiTheme="minorEastAsia" w:cstheme="minorEastAsia" w:hint="eastAsia"/>
          <w:sz w:val="22"/>
        </w:rPr>
        <w:t>障がいのある人に配慮した</w:t>
      </w:r>
      <w:r>
        <w:rPr>
          <w:rFonts w:asciiTheme="minorEastAsia" w:hAnsiTheme="minorEastAsia" w:cstheme="minorEastAsia" w:hint="eastAsia"/>
          <w:sz w:val="22"/>
        </w:rPr>
        <w:t>環境</w:t>
      </w:r>
      <w:r w:rsidRPr="00583548">
        <w:rPr>
          <w:rFonts w:asciiTheme="minorEastAsia" w:hAnsiTheme="minorEastAsia" w:cstheme="minorEastAsia" w:hint="eastAsia"/>
          <w:sz w:val="22"/>
        </w:rPr>
        <w:t>整備を進めます。</w:t>
      </w:r>
    </w:p>
    <w:p w14:paraId="54EE0B8B" w14:textId="77777777" w:rsidR="00E832F0" w:rsidRPr="00513F34" w:rsidRDefault="00B76698" w:rsidP="00513F34">
      <w:pPr>
        <w:pStyle w:val="ac"/>
        <w:numPr>
          <w:ilvl w:val="0"/>
          <w:numId w:val="2"/>
        </w:numPr>
        <w:snapToGrid w:val="0"/>
        <w:spacing w:afterLines="50" w:after="179"/>
        <w:ind w:leftChars="0" w:left="785"/>
        <w:rPr>
          <w:rFonts w:asciiTheme="minorEastAsia" w:hAnsiTheme="minorEastAsia" w:cstheme="minorEastAsia"/>
          <w:sz w:val="22"/>
        </w:rPr>
      </w:pPr>
      <w:r w:rsidRPr="00654CA2">
        <w:rPr>
          <w:rFonts w:asciiTheme="minorEastAsia" w:hAnsiTheme="minorEastAsia" w:cstheme="minorEastAsia" w:hint="eastAsia"/>
          <w:sz w:val="22"/>
        </w:rPr>
        <w:t>長居障がい者スポーツセンターの老朽化の現状、新たな障がい者スポーツや多様化するニーズを踏まえ、施設整備の方向性の検討を行います</w:t>
      </w:r>
      <w:r>
        <w:rPr>
          <w:rFonts w:asciiTheme="minorEastAsia" w:hAnsiTheme="minorEastAsia" w:cstheme="minorEastAsia" w:hint="eastAsia"/>
          <w:sz w:val="22"/>
        </w:rPr>
        <w:t>。</w:t>
      </w:r>
    </w:p>
    <w:p w14:paraId="4B3DA47E" w14:textId="77777777" w:rsidR="00513F34" w:rsidRPr="00513F34" w:rsidRDefault="00513F34" w:rsidP="00513F34">
      <w:pPr>
        <w:snapToGrid w:val="0"/>
        <w:rPr>
          <w:rFonts w:asciiTheme="minorEastAsia" w:hAnsiTheme="minorEastAsia" w:cstheme="minorEastAsia"/>
          <w:sz w:val="22"/>
        </w:rPr>
      </w:pPr>
    </w:p>
    <w:p w14:paraId="16DC5D2D" w14:textId="77777777" w:rsidR="00294670" w:rsidRPr="00583548" w:rsidRDefault="00294670" w:rsidP="00E832F0">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ウ　スポーツ・文化活動の推進</w:t>
      </w:r>
    </w:p>
    <w:p w14:paraId="1EEF544D"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国際競技大会または全国的な規模のスポーツの競技会において優秀な成績を収めることができるよう、スポーツ技術の向上を図るため、競技団体の育成を図り、各種スポーツ大会の開催や選手の派遣を行います。また、東京2020オリンピック・パラリンピック競技大会等の開催を契機にトップアスリートへの支援に努めます。</w:t>
      </w:r>
    </w:p>
    <w:p w14:paraId="5E81D65A"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舞洲障がい者スポーツセンターでは、ボッチャ競技のナショナルトレーニングセンター競技別強化拠点施設として指定を受けており、障がい者スポーツのさらなる発展を図る観点から、東京2020パラリンピック競技大会への貢献はもとより競技力の向上に努めます。</w:t>
      </w:r>
    </w:p>
    <w:p w14:paraId="3609265E" w14:textId="77777777" w:rsidR="00294670"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障がいのある人が心豊かな地域生活が送れるよう、身近な地域におけるスポーツ活動や芸術・文化活動を推進します。</w:t>
      </w:r>
    </w:p>
    <w:p w14:paraId="1811BEAA" w14:textId="77777777" w:rsidR="00E832F0" w:rsidRPr="00583548" w:rsidRDefault="00E832F0" w:rsidP="00E832F0">
      <w:pPr>
        <w:pStyle w:val="ac"/>
        <w:snapToGrid w:val="0"/>
        <w:ind w:leftChars="0" w:left="851"/>
        <w:rPr>
          <w:rFonts w:asciiTheme="minorEastAsia" w:hAnsiTheme="minorEastAsia" w:cstheme="minorEastAsia"/>
          <w:sz w:val="22"/>
        </w:rPr>
      </w:pPr>
    </w:p>
    <w:p w14:paraId="7BCC436A" w14:textId="77777777" w:rsidR="0063371E" w:rsidRPr="00583548" w:rsidRDefault="00207293" w:rsidP="00E832F0">
      <w:pPr>
        <w:pStyle w:val="4"/>
        <w:snapToGrid w:val="0"/>
        <w:spacing w:afterLines="50" w:after="179"/>
        <w:ind w:leftChars="0" w:left="0"/>
        <w:rPr>
          <w:rFonts w:asciiTheme="minorEastAsia" w:hAnsiTheme="minorEastAsia" w:cstheme="minorEastAsia"/>
          <w:sz w:val="22"/>
        </w:rPr>
      </w:pPr>
      <w:bookmarkStart w:id="47" w:name="_Toc65831833"/>
      <w:r w:rsidRPr="00583548">
        <w:rPr>
          <w:rFonts w:asciiTheme="minorEastAsia" w:hAnsiTheme="minorEastAsia" w:cstheme="minorEastAsia" w:hint="eastAsia"/>
          <w:sz w:val="22"/>
        </w:rPr>
        <w:t>（２</w:t>
      </w:r>
      <w:r w:rsidR="0063371E" w:rsidRPr="00583548">
        <w:rPr>
          <w:rFonts w:asciiTheme="minorEastAsia" w:hAnsiTheme="minorEastAsia" w:cstheme="minorEastAsia" w:hint="eastAsia"/>
          <w:sz w:val="22"/>
        </w:rPr>
        <w:t>）地域での交流の推進</w:t>
      </w:r>
      <w:bookmarkEnd w:id="47"/>
    </w:p>
    <w:p w14:paraId="66433A88" w14:textId="77777777" w:rsidR="00365019" w:rsidRPr="00583548" w:rsidRDefault="00C5205D" w:rsidP="00294670">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障がいの有無にかかわらず誰もが地域生活を営む中で交流し、相互理解を深めることで、地域での共生がより一層進んでいく好循環を生み出していくように支援します。</w:t>
      </w:r>
    </w:p>
    <w:p w14:paraId="3C296B84" w14:textId="77777777" w:rsidR="00207293" w:rsidRPr="00583548" w:rsidRDefault="00207293" w:rsidP="004168BF">
      <w:pPr>
        <w:snapToGrid w:val="0"/>
        <w:spacing w:afterLines="50" w:after="179"/>
        <w:rPr>
          <w:rFonts w:asciiTheme="minorEastAsia" w:hAnsiTheme="minorEastAsia" w:cstheme="minorEastAsia"/>
          <w:sz w:val="22"/>
        </w:rPr>
      </w:pPr>
    </w:p>
    <w:p w14:paraId="1C0E8750" w14:textId="77777777" w:rsidR="00480C50" w:rsidRPr="00583548" w:rsidRDefault="00480C50" w:rsidP="003008C0">
      <w:pPr>
        <w:snapToGrid w:val="0"/>
        <w:spacing w:before="40"/>
        <w:rPr>
          <w:rFonts w:asciiTheme="minorEastAsia" w:hAnsiTheme="minorEastAsia" w:cstheme="minorEastAsia"/>
          <w:sz w:val="22"/>
        </w:rPr>
        <w:sectPr w:rsidR="00480C50" w:rsidRPr="00583548" w:rsidSect="00EF4542">
          <w:footnotePr>
            <w:numFmt w:val="decimalFullWidth"/>
          </w:footnotePr>
          <w:pgSz w:w="11906" w:h="16838" w:code="9"/>
          <w:pgMar w:top="1985" w:right="1418" w:bottom="2268" w:left="1418" w:header="737" w:footer="737" w:gutter="0"/>
          <w:cols w:space="425"/>
          <w:docGrid w:type="lines" w:linePitch="359"/>
        </w:sectPr>
      </w:pPr>
    </w:p>
    <w:tbl>
      <w:tblPr>
        <w:tblStyle w:val="a3"/>
        <w:tblW w:w="9356" w:type="dxa"/>
        <w:tblInd w:w="108" w:type="dxa"/>
        <w:tblLook w:val="04A0" w:firstRow="1" w:lastRow="0" w:firstColumn="1" w:lastColumn="0" w:noHBand="0" w:noVBand="1"/>
      </w:tblPr>
      <w:tblGrid>
        <w:gridCol w:w="284"/>
        <w:gridCol w:w="9072"/>
      </w:tblGrid>
      <w:tr w:rsidR="008A162B" w:rsidRPr="00583548" w14:paraId="01549936" w14:textId="77777777" w:rsidTr="00B20D7F">
        <w:trPr>
          <w:trHeight w:val="554"/>
        </w:trPr>
        <w:tc>
          <w:tcPr>
            <w:tcW w:w="2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1B5"/>
            <w:vAlign w:val="center"/>
          </w:tcPr>
          <w:p w14:paraId="7469D22A" w14:textId="77777777" w:rsidR="008A162B" w:rsidRPr="00CA39FD" w:rsidRDefault="008A162B" w:rsidP="004168BF">
            <w:pPr>
              <w:pStyle w:val="2"/>
              <w:snapToGrid w:val="0"/>
              <w:spacing w:beforeLines="25" w:before="89"/>
              <w:rPr>
                <w:rFonts w:asciiTheme="minorEastAsia" w:eastAsiaTheme="minorEastAsia" w:hAnsiTheme="minorEastAsia" w:cstheme="minorEastAsia"/>
                <w:b/>
                <w:color w:val="FFFFFF" w:themeColor="background1"/>
                <w:sz w:val="32"/>
                <w:szCs w:val="24"/>
              </w:rPr>
            </w:pPr>
          </w:p>
        </w:tc>
        <w:tc>
          <w:tcPr>
            <w:tcW w:w="9072" w:type="dxa"/>
            <w:tcBorders>
              <w:top w:val="nil"/>
              <w:left w:val="single" w:sz="4" w:space="0" w:color="4F81BD" w:themeColor="accent1"/>
              <w:bottom w:val="single" w:sz="4" w:space="0" w:color="4F81BD" w:themeColor="accent1"/>
              <w:right w:val="nil"/>
            </w:tcBorders>
            <w:vAlign w:val="center"/>
          </w:tcPr>
          <w:p w14:paraId="1AB087C0" w14:textId="77777777" w:rsidR="008A162B" w:rsidRPr="00583548" w:rsidRDefault="008A162B" w:rsidP="004168BF">
            <w:pPr>
              <w:pStyle w:val="2"/>
              <w:snapToGrid w:val="0"/>
              <w:spacing w:beforeLines="25" w:before="89"/>
              <w:rPr>
                <w:rFonts w:asciiTheme="minorEastAsia" w:eastAsiaTheme="minorEastAsia" w:hAnsiTheme="minorEastAsia" w:cstheme="minorEastAsia"/>
                <w:b/>
                <w:sz w:val="32"/>
              </w:rPr>
            </w:pPr>
            <w:bookmarkStart w:id="48" w:name="_Toc65831834"/>
            <w:r w:rsidRPr="00583548">
              <w:rPr>
                <w:rFonts w:asciiTheme="minorEastAsia" w:eastAsiaTheme="minorEastAsia" w:hAnsiTheme="minorEastAsia" w:cstheme="minorEastAsia" w:hint="eastAsia"/>
                <w:b/>
                <w:sz w:val="32"/>
              </w:rPr>
              <w:t>第</w:t>
            </w:r>
            <w:r w:rsidR="00B20D7F" w:rsidRPr="00583548">
              <w:rPr>
                <w:rFonts w:asciiTheme="minorEastAsia" w:eastAsiaTheme="minorEastAsia" w:hAnsiTheme="minorEastAsia" w:cstheme="minorEastAsia" w:hint="eastAsia"/>
                <w:b/>
                <w:sz w:val="32"/>
              </w:rPr>
              <w:t>３</w:t>
            </w:r>
            <w:r w:rsidRPr="00583548">
              <w:rPr>
                <w:rFonts w:asciiTheme="minorEastAsia" w:eastAsiaTheme="minorEastAsia" w:hAnsiTheme="minorEastAsia" w:cstheme="minorEastAsia" w:hint="eastAsia"/>
                <w:b/>
                <w:sz w:val="32"/>
              </w:rPr>
              <w:t>章　地域生活への移行</w:t>
            </w:r>
            <w:r w:rsidR="00513F34">
              <w:rPr>
                <w:rFonts w:asciiTheme="minorEastAsia" w:eastAsiaTheme="minorEastAsia" w:hAnsiTheme="minorEastAsia" w:cstheme="minorEastAsia" w:hint="eastAsia"/>
                <w:b/>
                <w:sz w:val="32"/>
              </w:rPr>
              <w:t>のために</w:t>
            </w:r>
            <w:bookmarkEnd w:id="48"/>
          </w:p>
        </w:tc>
      </w:tr>
    </w:tbl>
    <w:p w14:paraId="25865288" w14:textId="77777777" w:rsidR="008A162B" w:rsidRPr="00583548" w:rsidRDefault="008A162B" w:rsidP="008A162B">
      <w:pPr>
        <w:snapToGrid w:val="0"/>
        <w:rPr>
          <w:rFonts w:asciiTheme="minorEastAsia" w:hAnsiTheme="minorEastAsia" w:cstheme="minorEastAsia"/>
          <w:sz w:val="22"/>
        </w:rPr>
      </w:pPr>
    </w:p>
    <w:p w14:paraId="2D1901CD" w14:textId="77777777" w:rsidR="008A162B" w:rsidRPr="00583548" w:rsidRDefault="00207293" w:rsidP="004168BF">
      <w:pPr>
        <w:pStyle w:val="3"/>
        <w:snapToGrid w:val="0"/>
        <w:spacing w:afterLines="50" w:after="179"/>
        <w:ind w:leftChars="0" w:left="0"/>
        <w:rPr>
          <w:rFonts w:asciiTheme="minorEastAsia" w:eastAsiaTheme="minorEastAsia" w:hAnsiTheme="minorEastAsia" w:cstheme="minorEastAsia"/>
          <w:b/>
          <w:sz w:val="28"/>
        </w:rPr>
      </w:pPr>
      <w:bookmarkStart w:id="49" w:name="_Toc65831835"/>
      <w:r w:rsidRPr="00583548">
        <w:rPr>
          <w:rFonts w:asciiTheme="minorEastAsia" w:eastAsiaTheme="minorEastAsia" w:hAnsiTheme="minorEastAsia" w:cstheme="minorEastAsia" w:hint="eastAsia"/>
          <w:b/>
          <w:sz w:val="28"/>
        </w:rPr>
        <w:t>１</w:t>
      </w:r>
      <w:r w:rsidR="004F074A" w:rsidRPr="00583548">
        <w:rPr>
          <w:rFonts w:asciiTheme="minorEastAsia" w:eastAsiaTheme="minorEastAsia" w:hAnsiTheme="minorEastAsia" w:cstheme="minorEastAsia" w:hint="eastAsia"/>
          <w:b/>
          <w:sz w:val="28"/>
        </w:rPr>
        <w:t xml:space="preserve">　</w:t>
      </w:r>
      <w:r w:rsidR="008A162B" w:rsidRPr="00583548">
        <w:rPr>
          <w:rFonts w:asciiTheme="minorEastAsia" w:eastAsiaTheme="minorEastAsia" w:hAnsiTheme="minorEastAsia" w:cstheme="minorEastAsia" w:hint="eastAsia"/>
          <w:b/>
          <w:sz w:val="28"/>
        </w:rPr>
        <w:t>施設</w:t>
      </w:r>
      <w:r w:rsidR="004F074A" w:rsidRPr="00583548">
        <w:rPr>
          <w:rFonts w:asciiTheme="minorEastAsia" w:eastAsiaTheme="minorEastAsia" w:hAnsiTheme="minorEastAsia" w:cstheme="minorEastAsia" w:hint="eastAsia"/>
          <w:b/>
          <w:sz w:val="28"/>
        </w:rPr>
        <w:t>入所</w:t>
      </w:r>
      <w:r w:rsidR="008A162B" w:rsidRPr="00583548">
        <w:rPr>
          <w:rFonts w:asciiTheme="minorEastAsia" w:eastAsiaTheme="minorEastAsia" w:hAnsiTheme="minorEastAsia" w:cstheme="minorEastAsia" w:hint="eastAsia"/>
          <w:b/>
          <w:sz w:val="28"/>
        </w:rPr>
        <w:t>者の地域移行</w:t>
      </w:r>
      <w:bookmarkEnd w:id="49"/>
    </w:p>
    <w:tbl>
      <w:tblPr>
        <w:tblStyle w:val="a3"/>
        <w:tblW w:w="0" w:type="auto"/>
        <w:tblInd w:w="250" w:type="dxa"/>
        <w:tblLook w:val="04A0" w:firstRow="1" w:lastRow="0" w:firstColumn="1" w:lastColumn="0" w:noHBand="0" w:noVBand="1"/>
      </w:tblPr>
      <w:tblGrid>
        <w:gridCol w:w="1985"/>
      </w:tblGrid>
      <w:tr w:rsidR="00207293" w:rsidRPr="00583548" w14:paraId="0D6C6385" w14:textId="77777777" w:rsidTr="00CA3D23">
        <w:tc>
          <w:tcPr>
            <w:tcW w:w="1985" w:type="dxa"/>
            <w:shd w:val="clear" w:color="auto" w:fill="17365D" w:themeFill="text2" w:themeFillShade="BF"/>
            <w:vAlign w:val="center"/>
          </w:tcPr>
          <w:p w14:paraId="3366E503" w14:textId="77777777" w:rsidR="00207293" w:rsidRPr="00583548" w:rsidRDefault="00207293"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t>現状と課題</w:t>
            </w:r>
          </w:p>
        </w:tc>
      </w:tr>
    </w:tbl>
    <w:p w14:paraId="1232A2B9" w14:textId="77777777" w:rsidR="00207293" w:rsidRPr="00583548" w:rsidRDefault="00207293" w:rsidP="004F074A">
      <w:pPr>
        <w:snapToGrid w:val="0"/>
        <w:rPr>
          <w:rFonts w:asciiTheme="minorEastAsia" w:hAnsiTheme="minorEastAsia" w:cstheme="minorEastAsia"/>
          <w:sz w:val="22"/>
        </w:rPr>
      </w:pPr>
    </w:p>
    <w:p w14:paraId="3B995448" w14:textId="77777777" w:rsidR="00C5205D"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障がいのある人やそのご家族などが、住み慣れた地域で安心して生活していくためには、相談支援体制や福祉サービスなどの地域生活を支援する体制の充実が必要です。</w:t>
      </w:r>
    </w:p>
    <w:p w14:paraId="044331C7" w14:textId="77777777" w:rsidR="00C5205D"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併せて、障がいのある人もない人も人格と個性を尊重しあいながら地域で共に生き、共に支えあう社会の実現に向けた取組も重要です。</w:t>
      </w:r>
    </w:p>
    <w:p w14:paraId="20D95265" w14:textId="77777777" w:rsidR="00C5205D"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施設入所支援については真に必要な人への支援とし、施設入所を希望されても可能な限り地域で生活を継続することができるよう、地域において適切なサービスに繋がるような支援を行う必要があります。</w:t>
      </w:r>
    </w:p>
    <w:p w14:paraId="4C3AC1E2" w14:textId="77777777" w:rsidR="00C5205D"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のある人が適切な支援がないことにより、本人の意に反して長期にわたり福祉施設等での入所生活を余儀なくされることは「人権侵害」であるとの認識に立ち、本人の意向を十分に尊重しながら、安心して地域での自立生活に移行できるよう取組を推進していく必要があります。</w:t>
      </w:r>
    </w:p>
    <w:p w14:paraId="052CE91A" w14:textId="77777777" w:rsidR="00C5205D"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取組の推進にあたっては、障がいのある人が不安なく施設から地域生活に移行できるよう、また可能な限り施設に入所することなく地域で安心して生活し続けられるよう、地域移行や地域定着の支援の充実を図る必要があります。</w:t>
      </w:r>
    </w:p>
    <w:p w14:paraId="26F73070" w14:textId="77777777" w:rsidR="00C5205D"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地域移行や地域定着の支援とは、単に「施設から地域に生活の場を移すだけの支援」というものではなく、「施設での生活から自らが望む暮らし方をつくりあげる支援」すなわち「一人ひとりの地域における生活づくりの支援」であり、障がいの種別や程度、状態にかかわらず、本人の意向を十分に尊重しながら進めることが必要です。</w:t>
      </w:r>
    </w:p>
    <w:p w14:paraId="7409EFAF" w14:textId="77777777" w:rsidR="00C5205D"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大阪市ではこれまで、「地域移行支援の推進」「地域定着支援の推進」「施設入所への対応」の３つの課題を踏まえ、施設から地域生活への移行の促進に取り組んできました。</w:t>
      </w:r>
    </w:p>
    <w:p w14:paraId="3C3CF2DA" w14:textId="77777777" w:rsidR="00C5205D" w:rsidRPr="00583548" w:rsidRDefault="00513F34"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lastRenderedPageBreak/>
        <w:t>第</w:t>
      </w:r>
      <w:r>
        <w:rPr>
          <w:rFonts w:asciiTheme="minorEastAsia" w:hAnsiTheme="minorEastAsia" w:cstheme="minorEastAsia" w:hint="eastAsia"/>
          <w:sz w:val="22"/>
        </w:rPr>
        <w:t>５</w:t>
      </w:r>
      <w:r w:rsidRPr="00583548">
        <w:rPr>
          <w:rFonts w:asciiTheme="minorEastAsia" w:hAnsiTheme="minorEastAsia" w:cstheme="minorEastAsia" w:hint="eastAsia"/>
          <w:sz w:val="22"/>
        </w:rPr>
        <w:t>期大阪市障がい福祉計画では、施設入所者の地域移行者数を目標数値として設定しており、国の基本指針において「</w:t>
      </w:r>
      <w:r>
        <w:rPr>
          <w:rFonts w:asciiTheme="minorEastAsia" w:hAnsiTheme="minorEastAsia" w:cstheme="minorEastAsia" w:hint="eastAsia"/>
          <w:sz w:val="22"/>
        </w:rPr>
        <w:t>2016（</w:t>
      </w:r>
      <w:r w:rsidRPr="00583548">
        <w:rPr>
          <w:rFonts w:asciiTheme="minorEastAsia" w:hAnsiTheme="minorEastAsia" w:cstheme="minorEastAsia" w:hint="eastAsia"/>
          <w:sz w:val="22"/>
        </w:rPr>
        <w:t>平成2</w:t>
      </w:r>
      <w:r>
        <w:rPr>
          <w:rFonts w:asciiTheme="minorEastAsia" w:hAnsiTheme="minorEastAsia" w:cstheme="minorEastAsia" w:hint="eastAsia"/>
          <w:sz w:val="22"/>
        </w:rPr>
        <w:t>8）</w:t>
      </w:r>
      <w:r w:rsidRPr="00583548">
        <w:rPr>
          <w:rFonts w:asciiTheme="minorEastAsia" w:hAnsiTheme="minorEastAsia" w:cstheme="minorEastAsia" w:hint="eastAsia"/>
          <w:sz w:val="22"/>
        </w:rPr>
        <w:t>年度末の施設入所者数の</w:t>
      </w:r>
      <w:r>
        <w:rPr>
          <w:rFonts w:asciiTheme="minorEastAsia" w:hAnsiTheme="minorEastAsia" w:cstheme="minorEastAsia" w:hint="eastAsia"/>
          <w:sz w:val="22"/>
        </w:rPr>
        <w:t>９</w:t>
      </w:r>
      <w:r w:rsidRPr="00583548">
        <w:rPr>
          <w:rFonts w:asciiTheme="minorEastAsia" w:hAnsiTheme="minorEastAsia" w:cstheme="minorEastAsia" w:hint="eastAsia"/>
          <w:sz w:val="22"/>
        </w:rPr>
        <w:t>％以上」を目標数値とするよう示されました。大阪市においては、</w:t>
      </w:r>
      <w:r>
        <w:rPr>
          <w:rFonts w:asciiTheme="minorEastAsia" w:hAnsiTheme="minorEastAsia" w:cstheme="minorEastAsia" w:hint="eastAsia"/>
          <w:sz w:val="22"/>
        </w:rPr>
        <w:t>2016（</w:t>
      </w:r>
      <w:r w:rsidRPr="00583548">
        <w:rPr>
          <w:rFonts w:asciiTheme="minorEastAsia" w:hAnsiTheme="minorEastAsia" w:cstheme="minorEastAsia" w:hint="eastAsia"/>
          <w:sz w:val="22"/>
        </w:rPr>
        <w:t>平成</w:t>
      </w:r>
      <w:r>
        <w:rPr>
          <w:rFonts w:asciiTheme="minorEastAsia" w:hAnsiTheme="minorEastAsia" w:cstheme="minorEastAsia" w:hint="eastAsia"/>
          <w:sz w:val="22"/>
        </w:rPr>
        <w:t>28）</w:t>
      </w:r>
      <w:r w:rsidRPr="00583548">
        <w:rPr>
          <w:rFonts w:asciiTheme="minorEastAsia" w:hAnsiTheme="minorEastAsia" w:cstheme="minorEastAsia" w:hint="eastAsia"/>
          <w:sz w:val="22"/>
        </w:rPr>
        <w:t>年度末の施設入所者数（</w:t>
      </w:r>
      <w:r>
        <w:rPr>
          <w:rFonts w:asciiTheme="minorEastAsia" w:hAnsiTheme="minorEastAsia" w:cstheme="minorEastAsia" w:hint="eastAsia"/>
          <w:sz w:val="22"/>
        </w:rPr>
        <w:t>1,348</w:t>
      </w:r>
      <w:r w:rsidRPr="00583548">
        <w:rPr>
          <w:rFonts w:asciiTheme="minorEastAsia" w:hAnsiTheme="minorEastAsia" w:cstheme="minorEastAsia" w:hint="eastAsia"/>
          <w:sz w:val="22"/>
        </w:rPr>
        <w:t>人）の</w:t>
      </w:r>
      <w:r>
        <w:rPr>
          <w:rFonts w:asciiTheme="minorEastAsia" w:hAnsiTheme="minorEastAsia" w:cstheme="minorEastAsia" w:hint="eastAsia"/>
          <w:sz w:val="22"/>
        </w:rPr>
        <w:t>９</w:t>
      </w:r>
      <w:r w:rsidRPr="00583548">
        <w:rPr>
          <w:rFonts w:asciiTheme="minorEastAsia" w:hAnsiTheme="minorEastAsia" w:cstheme="minorEastAsia" w:hint="eastAsia"/>
          <w:sz w:val="22"/>
        </w:rPr>
        <w:t>％</w:t>
      </w:r>
      <w:r>
        <w:rPr>
          <w:rFonts w:asciiTheme="minorEastAsia" w:hAnsiTheme="minorEastAsia" w:cstheme="minorEastAsia" w:hint="eastAsia"/>
          <w:sz w:val="22"/>
        </w:rPr>
        <w:t>（122人）</w:t>
      </w:r>
      <w:r w:rsidRPr="00583548">
        <w:rPr>
          <w:rFonts w:asciiTheme="minorEastAsia" w:hAnsiTheme="minorEastAsia" w:cstheme="minorEastAsia" w:hint="eastAsia"/>
          <w:sz w:val="22"/>
        </w:rPr>
        <w:t>に、第</w:t>
      </w:r>
      <w:r>
        <w:rPr>
          <w:rFonts w:asciiTheme="minorEastAsia" w:hAnsiTheme="minorEastAsia" w:cstheme="minorEastAsia" w:hint="eastAsia"/>
          <w:sz w:val="22"/>
        </w:rPr>
        <w:t>４</w:t>
      </w:r>
      <w:r w:rsidRPr="00583548">
        <w:rPr>
          <w:rFonts w:asciiTheme="minorEastAsia" w:hAnsiTheme="minorEastAsia" w:cstheme="minorEastAsia" w:hint="eastAsia"/>
          <w:sz w:val="22"/>
        </w:rPr>
        <w:t>期計画における未達成者（</w:t>
      </w:r>
      <w:r>
        <w:rPr>
          <w:rFonts w:asciiTheme="minorEastAsia" w:hAnsiTheme="minorEastAsia" w:cstheme="minorEastAsia" w:hint="eastAsia"/>
          <w:sz w:val="22"/>
        </w:rPr>
        <w:t>32</w:t>
      </w:r>
      <w:r w:rsidRPr="00583548">
        <w:rPr>
          <w:rFonts w:asciiTheme="minorEastAsia" w:hAnsiTheme="minorEastAsia" w:cstheme="minorEastAsia" w:hint="eastAsia"/>
          <w:sz w:val="22"/>
        </w:rPr>
        <w:t>人）を加えた</w:t>
      </w:r>
      <w:r>
        <w:rPr>
          <w:rFonts w:asciiTheme="minorEastAsia" w:hAnsiTheme="minorEastAsia" w:cstheme="minorEastAsia" w:hint="eastAsia"/>
          <w:sz w:val="22"/>
        </w:rPr>
        <w:t>154</w:t>
      </w:r>
      <w:r w:rsidRPr="00583548">
        <w:rPr>
          <w:rFonts w:asciiTheme="minorEastAsia" w:hAnsiTheme="minorEastAsia" w:cstheme="minorEastAsia" w:hint="eastAsia"/>
          <w:sz w:val="22"/>
        </w:rPr>
        <w:t>人を目標としました。</w:t>
      </w:r>
      <w:r w:rsidRPr="00953BA1">
        <w:rPr>
          <w:rFonts w:asciiTheme="minorEastAsia" w:hAnsiTheme="minorEastAsia" w:cstheme="minorEastAsia" w:hint="eastAsia"/>
          <w:sz w:val="22"/>
        </w:rPr>
        <w:t>2020（令和２）年度末見込の地域移行者数は131人（達成率85.1％）であり、目標値に達していないため、</w:t>
      </w:r>
      <w:r w:rsidRPr="00583548">
        <w:rPr>
          <w:rFonts w:asciiTheme="minorEastAsia" w:hAnsiTheme="minorEastAsia" w:cstheme="minorEastAsia" w:hint="eastAsia"/>
          <w:sz w:val="22"/>
        </w:rPr>
        <w:t>より一層、地域生活への移行の推進が必要です</w:t>
      </w:r>
      <w:r w:rsidR="00C5205D" w:rsidRPr="00583548">
        <w:rPr>
          <w:rFonts w:asciiTheme="minorEastAsia" w:hAnsiTheme="minorEastAsia" w:cstheme="minorEastAsia" w:hint="eastAsia"/>
          <w:sz w:val="22"/>
        </w:rPr>
        <w:t>。</w:t>
      </w:r>
    </w:p>
    <w:p w14:paraId="093D6CCA" w14:textId="77777777" w:rsidR="00C5205D"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2019（令和元）</w:t>
      </w:r>
      <w:r w:rsidRPr="00583548">
        <w:rPr>
          <w:rFonts w:asciiTheme="minorEastAsia" w:hAnsiTheme="minorEastAsia" w:cstheme="minorEastAsia" w:hint="eastAsia"/>
          <w:sz w:val="22"/>
        </w:rPr>
        <w:t>年度大阪市障がい者等基礎調査によると、施設入所者の入所している期間については、５年未満が</w:t>
      </w:r>
      <w:r>
        <w:rPr>
          <w:rFonts w:asciiTheme="minorEastAsia" w:hAnsiTheme="minorEastAsia" w:cstheme="minorEastAsia" w:hint="eastAsia"/>
          <w:sz w:val="22"/>
        </w:rPr>
        <w:t>17.2</w:t>
      </w:r>
      <w:r w:rsidRPr="00583548">
        <w:rPr>
          <w:rFonts w:asciiTheme="minorEastAsia" w:hAnsiTheme="minorEastAsia" w:cstheme="minorEastAsia" w:hint="eastAsia"/>
          <w:sz w:val="22"/>
        </w:rPr>
        <w:t>％、５年以上10年未満が</w:t>
      </w:r>
      <w:r>
        <w:rPr>
          <w:rFonts w:asciiTheme="minorEastAsia" w:hAnsiTheme="minorEastAsia" w:cstheme="minorEastAsia" w:hint="eastAsia"/>
          <w:sz w:val="22"/>
        </w:rPr>
        <w:t>10.7</w:t>
      </w:r>
      <w:r w:rsidRPr="00583548">
        <w:rPr>
          <w:rFonts w:asciiTheme="minorEastAsia" w:hAnsiTheme="minorEastAsia" w:cstheme="minorEastAsia" w:hint="eastAsia"/>
          <w:sz w:val="22"/>
        </w:rPr>
        <w:t>％、10年以上が</w:t>
      </w:r>
      <w:r>
        <w:rPr>
          <w:rFonts w:asciiTheme="minorEastAsia" w:hAnsiTheme="minorEastAsia" w:cstheme="minorEastAsia" w:hint="eastAsia"/>
          <w:sz w:val="22"/>
        </w:rPr>
        <w:t>69.8</w:t>
      </w:r>
      <w:r w:rsidRPr="00583548">
        <w:rPr>
          <w:rFonts w:asciiTheme="minorEastAsia" w:hAnsiTheme="minorEastAsia" w:cstheme="minorEastAsia" w:hint="eastAsia"/>
          <w:sz w:val="22"/>
        </w:rPr>
        <w:t>％となっており、長期にわたり施設で生活している人が多くなっています。</w:t>
      </w:r>
    </w:p>
    <w:p w14:paraId="148341D3" w14:textId="77777777" w:rsidR="00C5205D"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施設での生活が長期化することにより、本人や家族に対する地域生活に移行することへの不安解消や意欲の喚起について、時間をかけてきめ細かな支援を行うことが必要となります。</w:t>
      </w:r>
    </w:p>
    <w:p w14:paraId="0A80F739" w14:textId="77777777" w:rsidR="00C5205D"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地域生活への移行を進めるには、まず、本人の地域生活への移行に向けた意識の形成が重要となります。そのため、本人や家族に対して、地域生活に関する情報提供や不安の解消に取り組むなど、地域移行の支援に至るまでの様々な取組を通じて「施設入所者の地域生活への移行に向けた意識づくり」を進める必要があります。</w:t>
      </w:r>
    </w:p>
    <w:p w14:paraId="109908B2" w14:textId="77777777" w:rsidR="00C5205D"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「地域生活への移行を支援する仕組みづくり」については、本人のニーズに沿った地域生活への支援ができるよう、相談支援事業者、入所施設、各関係機関が連携して支援を行う必要があります。</w:t>
      </w:r>
    </w:p>
    <w:p w14:paraId="59EF56F9" w14:textId="77777777" w:rsidR="00C5205D"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しかしながら、現状では地域移行支援に係る報酬単価が低いことや、支援に必要な交通費が利用者の負担となっていることなどから、事業者と利用者の双方に負担が生じており、利用しづらい制度となっています。そのため、地域移行支援を利用しやすい制度に改善するよう国へ求める必要があります。</w:t>
      </w:r>
    </w:p>
    <w:p w14:paraId="4DE88525" w14:textId="77777777" w:rsidR="003D1996" w:rsidRDefault="00C5205D" w:rsidP="000C228B">
      <w:pPr>
        <w:snapToGrid w:val="0"/>
        <w:spacing w:afterLines="50" w:after="179"/>
        <w:ind w:leftChars="135" w:left="283" w:firstLineChars="100" w:firstLine="220"/>
        <w:jc w:val="distribute"/>
        <w:rPr>
          <w:rFonts w:asciiTheme="minorEastAsia" w:hAnsiTheme="minorEastAsia" w:cstheme="minorEastAsia"/>
          <w:sz w:val="22"/>
        </w:rPr>
      </w:pPr>
      <w:r w:rsidRPr="00583548">
        <w:rPr>
          <w:rFonts w:asciiTheme="minorEastAsia" w:hAnsiTheme="minorEastAsia" w:cstheme="minorEastAsia" w:hint="eastAsia"/>
          <w:sz w:val="22"/>
        </w:rPr>
        <w:t>地域生活への移行後を支える「地域で暮らすための受け皿づくり」も重要です。障がいの程度にかかわらず、地域で継続して生活し続けるためには、地域生活を支える</w:t>
      </w:r>
    </w:p>
    <w:p w14:paraId="6C48AB7D" w14:textId="77777777" w:rsidR="00C5205D" w:rsidRPr="00583548" w:rsidRDefault="003D1996" w:rsidP="00086EBA">
      <w:pPr>
        <w:snapToGrid w:val="0"/>
        <w:spacing w:afterLines="50" w:after="179"/>
        <w:ind w:leftChars="135" w:left="283"/>
        <w:rPr>
          <w:rFonts w:asciiTheme="minorEastAsia" w:hAnsiTheme="minorEastAsia" w:cstheme="minorEastAsia"/>
          <w:sz w:val="22"/>
        </w:rPr>
      </w:pPr>
      <w:r w:rsidRPr="00583548">
        <w:rPr>
          <w:rFonts w:asciiTheme="minorEastAsia" w:hAnsiTheme="minorEastAsia" w:cstheme="minorEastAsia" w:hint="eastAsia"/>
          <w:sz w:val="22"/>
        </w:rPr>
        <w:lastRenderedPageBreak/>
        <w:t>グループ</w:t>
      </w:r>
      <w:r w:rsidR="00C5205D" w:rsidRPr="00583548">
        <w:rPr>
          <w:rFonts w:asciiTheme="minorEastAsia" w:hAnsiTheme="minorEastAsia" w:cstheme="minorEastAsia" w:hint="eastAsia"/>
          <w:sz w:val="22"/>
        </w:rPr>
        <w:t>ホーム等の住まいの確保や、日中活動の場や居宅介護等の各種サービスを提供する支援体制を整備する必要があります。</w:t>
      </w:r>
    </w:p>
    <w:p w14:paraId="3AE7CC74" w14:textId="77777777" w:rsidR="00C5205D"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大阪市外の施設にも、大阪市から障がいのある人が多く入所していることから、その実態や意向の把握に努める必要があります。</w:t>
      </w:r>
      <w:r>
        <w:rPr>
          <w:rFonts w:asciiTheme="minorEastAsia" w:hAnsiTheme="minorEastAsia" w:cstheme="minorEastAsia" w:hint="eastAsia"/>
          <w:sz w:val="22"/>
        </w:rPr>
        <w:t>また、</w:t>
      </w:r>
      <w:r w:rsidRPr="00B210F0">
        <w:rPr>
          <w:rFonts w:asciiTheme="minorEastAsia" w:hAnsiTheme="minorEastAsia" w:cstheme="minorEastAsia" w:hint="eastAsia"/>
          <w:sz w:val="22"/>
        </w:rPr>
        <w:t>障がい児入所施設に入所している児童が18歳以降も適切な場所で適切な支援を受けることができるよう、支援体制の充実を図るとともに、地域生活への移行を進める必要があります。さらに、行動障がい・重度重複障がい等の地域移行が困難な人に対する支援も必要です。</w:t>
      </w:r>
    </w:p>
    <w:p w14:paraId="699B434C" w14:textId="77777777" w:rsidR="00C5205D" w:rsidRPr="00583548" w:rsidRDefault="00C5205D"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矯正施設</w:t>
      </w:r>
      <w:r w:rsidRPr="00583548">
        <w:rPr>
          <w:rStyle w:val="af4"/>
          <w:rFonts w:asciiTheme="minorEastAsia" w:hAnsiTheme="minorEastAsia" w:cstheme="minorEastAsia"/>
          <w:sz w:val="22"/>
        </w:rPr>
        <w:footnoteReference w:id="18"/>
      </w:r>
      <w:r w:rsidRPr="00583548">
        <w:rPr>
          <w:rFonts w:asciiTheme="minorEastAsia" w:hAnsiTheme="minorEastAsia" w:cstheme="minorEastAsia" w:hint="eastAsia"/>
          <w:sz w:val="22"/>
        </w:rPr>
        <w:t>等を退所した障がいのある人に対する支援については、地域生活への移行の支援だけではなく、移行後に社会的に孤立してしまわないよう、地域で安心して生活し続けられるような支援が必要です。</w:t>
      </w:r>
    </w:p>
    <w:p w14:paraId="0471AD8E" w14:textId="77777777" w:rsidR="004F074A" w:rsidRPr="00583548" w:rsidRDefault="00F22B5C" w:rsidP="00C5205D">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施設入所者数については、第</w:t>
      </w:r>
      <w:r>
        <w:rPr>
          <w:rFonts w:asciiTheme="minorEastAsia" w:hAnsiTheme="minorEastAsia" w:cstheme="minorEastAsia" w:hint="eastAsia"/>
          <w:sz w:val="22"/>
        </w:rPr>
        <w:t>５</w:t>
      </w:r>
      <w:r w:rsidRPr="00583548">
        <w:rPr>
          <w:rFonts w:asciiTheme="minorEastAsia" w:hAnsiTheme="minorEastAsia" w:cstheme="minorEastAsia" w:hint="eastAsia"/>
          <w:sz w:val="22"/>
        </w:rPr>
        <w:t>期計画では、国の基本指針において「</w:t>
      </w:r>
      <w:r>
        <w:rPr>
          <w:rFonts w:asciiTheme="minorEastAsia" w:hAnsiTheme="minorEastAsia" w:cstheme="minorEastAsia" w:hint="eastAsia"/>
          <w:sz w:val="22"/>
        </w:rPr>
        <w:t>2016（</w:t>
      </w:r>
      <w:r w:rsidRPr="00583548">
        <w:rPr>
          <w:rFonts w:asciiTheme="minorEastAsia" w:hAnsiTheme="minorEastAsia" w:cstheme="minorEastAsia" w:hint="eastAsia"/>
          <w:sz w:val="22"/>
        </w:rPr>
        <w:t>平成2</w:t>
      </w:r>
      <w:r>
        <w:rPr>
          <w:rFonts w:asciiTheme="minorEastAsia" w:hAnsiTheme="minorEastAsia" w:cstheme="minorEastAsia" w:hint="eastAsia"/>
          <w:sz w:val="22"/>
        </w:rPr>
        <w:t>8）</w:t>
      </w:r>
      <w:r w:rsidRPr="00583548">
        <w:rPr>
          <w:rFonts w:asciiTheme="minorEastAsia" w:hAnsiTheme="minorEastAsia" w:cstheme="minorEastAsia" w:hint="eastAsia"/>
          <w:sz w:val="22"/>
        </w:rPr>
        <w:t>年度末の施設入所者数の</w:t>
      </w:r>
      <w:r>
        <w:rPr>
          <w:rFonts w:asciiTheme="minorEastAsia" w:hAnsiTheme="minorEastAsia" w:cstheme="minorEastAsia" w:hint="eastAsia"/>
          <w:sz w:val="22"/>
        </w:rPr>
        <w:t>２</w:t>
      </w:r>
      <w:r w:rsidRPr="00583548">
        <w:rPr>
          <w:rFonts w:asciiTheme="minorEastAsia" w:hAnsiTheme="minorEastAsia" w:cstheme="minorEastAsia" w:hint="eastAsia"/>
          <w:sz w:val="22"/>
        </w:rPr>
        <w:t>％以上削減」を目標数値とするよう示されました。大阪市においては、</w:t>
      </w:r>
      <w:r>
        <w:rPr>
          <w:rFonts w:asciiTheme="minorEastAsia" w:hAnsiTheme="minorEastAsia" w:cstheme="minorEastAsia" w:hint="eastAsia"/>
          <w:sz w:val="22"/>
        </w:rPr>
        <w:t>2016（</w:t>
      </w:r>
      <w:r w:rsidRPr="00583548">
        <w:rPr>
          <w:rFonts w:asciiTheme="minorEastAsia" w:hAnsiTheme="minorEastAsia" w:cstheme="minorEastAsia" w:hint="eastAsia"/>
          <w:sz w:val="22"/>
        </w:rPr>
        <w:t>平成2</w:t>
      </w:r>
      <w:r>
        <w:rPr>
          <w:rFonts w:asciiTheme="minorEastAsia" w:hAnsiTheme="minorEastAsia" w:cstheme="minorEastAsia" w:hint="eastAsia"/>
          <w:sz w:val="22"/>
        </w:rPr>
        <w:t>8）</w:t>
      </w:r>
      <w:r w:rsidRPr="00583548">
        <w:rPr>
          <w:rFonts w:asciiTheme="minorEastAsia" w:hAnsiTheme="minorEastAsia" w:cstheme="minorEastAsia" w:hint="eastAsia"/>
          <w:sz w:val="22"/>
        </w:rPr>
        <w:t>年度末の施設入所者数（</w:t>
      </w:r>
      <w:r>
        <w:rPr>
          <w:rFonts w:asciiTheme="minorEastAsia" w:hAnsiTheme="minorEastAsia" w:cstheme="minorEastAsia" w:hint="eastAsia"/>
          <w:sz w:val="22"/>
        </w:rPr>
        <w:t>1,348</w:t>
      </w:r>
      <w:r w:rsidRPr="00583548">
        <w:rPr>
          <w:rFonts w:asciiTheme="minorEastAsia" w:hAnsiTheme="minorEastAsia" w:cstheme="minorEastAsia" w:hint="eastAsia"/>
          <w:sz w:val="22"/>
        </w:rPr>
        <w:t>人）の</w:t>
      </w:r>
      <w:r>
        <w:rPr>
          <w:rFonts w:asciiTheme="minorEastAsia" w:hAnsiTheme="minorEastAsia" w:cstheme="minorEastAsia" w:hint="eastAsia"/>
          <w:sz w:val="22"/>
        </w:rPr>
        <w:t>２％（27人）</w:t>
      </w:r>
      <w:r w:rsidRPr="00583548">
        <w:rPr>
          <w:rFonts w:asciiTheme="minorEastAsia" w:hAnsiTheme="minorEastAsia" w:cstheme="minorEastAsia" w:hint="eastAsia"/>
          <w:sz w:val="22"/>
        </w:rPr>
        <w:t>を削減することとし、</w:t>
      </w:r>
      <w:r>
        <w:rPr>
          <w:rFonts w:asciiTheme="minorEastAsia" w:hAnsiTheme="minorEastAsia" w:cstheme="minorEastAsia" w:hint="eastAsia"/>
          <w:sz w:val="22"/>
        </w:rPr>
        <w:t>1,321</w:t>
      </w:r>
      <w:r w:rsidRPr="00583548">
        <w:rPr>
          <w:rFonts w:asciiTheme="minorEastAsia" w:hAnsiTheme="minorEastAsia" w:cstheme="minorEastAsia" w:hint="eastAsia"/>
          <w:sz w:val="22"/>
        </w:rPr>
        <w:t>人を目標としました。</w:t>
      </w:r>
      <w:r w:rsidRPr="00953BA1">
        <w:rPr>
          <w:rFonts w:asciiTheme="minorEastAsia" w:hAnsiTheme="minorEastAsia" w:cstheme="minorEastAsia" w:hint="eastAsia"/>
          <w:sz w:val="22"/>
        </w:rPr>
        <w:t>2020（令和２）年３月末見込の施設入所者数は1,287人（約4.5％削減）となっており、</w:t>
      </w:r>
      <w:r w:rsidRPr="00583548">
        <w:rPr>
          <w:rFonts w:asciiTheme="minorEastAsia" w:hAnsiTheme="minorEastAsia" w:cstheme="minorEastAsia" w:hint="eastAsia"/>
          <w:sz w:val="22"/>
        </w:rPr>
        <w:t>第</w:t>
      </w:r>
      <w:r>
        <w:rPr>
          <w:rFonts w:asciiTheme="minorEastAsia" w:hAnsiTheme="minorEastAsia" w:cstheme="minorEastAsia" w:hint="eastAsia"/>
          <w:sz w:val="22"/>
        </w:rPr>
        <w:t>５</w:t>
      </w:r>
      <w:r w:rsidRPr="00583548">
        <w:rPr>
          <w:rFonts w:asciiTheme="minorEastAsia" w:hAnsiTheme="minorEastAsia" w:cstheme="minorEastAsia" w:hint="eastAsia"/>
          <w:sz w:val="22"/>
        </w:rPr>
        <w:t>期計画の目標数を現時点で達成していますが、引き続き取組を進める必要があります</w:t>
      </w:r>
      <w:r w:rsidR="00C5205D" w:rsidRPr="00583548">
        <w:rPr>
          <w:rFonts w:asciiTheme="minorEastAsia" w:hAnsiTheme="minorEastAsia" w:cstheme="minorEastAsia" w:hint="eastAsia"/>
          <w:sz w:val="22"/>
        </w:rPr>
        <w:t>。</w:t>
      </w:r>
    </w:p>
    <w:p w14:paraId="181BC621" w14:textId="77777777" w:rsidR="00611785" w:rsidRPr="00583548" w:rsidRDefault="00611785" w:rsidP="00611785">
      <w:pPr>
        <w:snapToGrid w:val="0"/>
        <w:spacing w:afterLines="50" w:after="179"/>
        <w:rPr>
          <w:rFonts w:asciiTheme="minorEastAsia" w:hAnsiTheme="minorEastAsia" w:cstheme="minorEastAsia"/>
          <w:sz w:val="22"/>
        </w:rPr>
      </w:pPr>
    </w:p>
    <w:p w14:paraId="7C8C9389" w14:textId="77777777" w:rsidR="00611785" w:rsidRPr="00583548" w:rsidRDefault="00611785" w:rsidP="00611785">
      <w:pPr>
        <w:snapToGrid w:val="0"/>
        <w:spacing w:afterLines="50" w:after="179"/>
        <w:rPr>
          <w:rFonts w:asciiTheme="minorEastAsia" w:hAnsiTheme="minorEastAsia" w:cstheme="minorEastAsia"/>
          <w:sz w:val="22"/>
        </w:rPr>
      </w:pPr>
    </w:p>
    <w:p w14:paraId="3804EDC6" w14:textId="77777777" w:rsidR="00FF0DA1" w:rsidRPr="00583548" w:rsidRDefault="00FF0DA1">
      <w:pPr>
        <w:rPr>
          <w:rFonts w:asciiTheme="minorEastAsia" w:hAnsiTheme="minorEastAsia" w:cstheme="minorEastAsia"/>
        </w:rPr>
      </w:pPr>
      <w:r w:rsidRPr="00583548">
        <w:rPr>
          <w:rFonts w:asciiTheme="minorEastAsia" w:hAnsiTheme="minorEastAsia" w:cstheme="minorEastAsia"/>
        </w:rPr>
        <w:br w:type="page"/>
      </w:r>
    </w:p>
    <w:tbl>
      <w:tblPr>
        <w:tblStyle w:val="a3"/>
        <w:tblW w:w="0" w:type="auto"/>
        <w:tblInd w:w="241" w:type="dxa"/>
        <w:tblCellMar>
          <w:left w:w="99" w:type="dxa"/>
          <w:right w:w="99" w:type="dxa"/>
        </w:tblCellMar>
        <w:tblLook w:val="04A0" w:firstRow="1" w:lastRow="0" w:firstColumn="1" w:lastColumn="0" w:noHBand="0" w:noVBand="1"/>
      </w:tblPr>
      <w:tblGrid>
        <w:gridCol w:w="8829"/>
      </w:tblGrid>
      <w:tr w:rsidR="00C5205D" w:rsidRPr="00583548" w14:paraId="3A854500" w14:textId="77777777" w:rsidTr="00C5205D">
        <w:trPr>
          <w:trHeight w:val="229"/>
        </w:trPr>
        <w:tc>
          <w:tcPr>
            <w:tcW w:w="9027" w:type="dxa"/>
            <w:tcBorders>
              <w:top w:val="nil"/>
              <w:left w:val="nil"/>
              <w:bottom w:val="nil"/>
              <w:right w:val="nil"/>
            </w:tcBorders>
            <w:vAlign w:val="center"/>
          </w:tcPr>
          <w:p w14:paraId="30229A46" w14:textId="77777777" w:rsidR="00C5205D" w:rsidRPr="00583548" w:rsidRDefault="00C5205D" w:rsidP="00C5205D">
            <w:pPr>
              <w:snapToGrid w:val="0"/>
              <w:spacing w:afterLines="50" w:after="179"/>
              <w:rPr>
                <w:rFonts w:asciiTheme="minorEastAsia" w:hAnsiTheme="minorEastAsia" w:cstheme="minorEastAsia"/>
                <w:sz w:val="22"/>
              </w:rPr>
            </w:pPr>
            <w:r w:rsidRPr="00583548">
              <w:rPr>
                <w:rFonts w:asciiTheme="minorEastAsia" w:hAnsiTheme="minorEastAsia" w:cstheme="minorEastAsia"/>
                <w:sz w:val="22"/>
              </w:rPr>
              <w:lastRenderedPageBreak/>
              <w:br w:type="page"/>
            </w:r>
            <w:r w:rsidRPr="00583548">
              <w:rPr>
                <w:rFonts w:asciiTheme="minorEastAsia" w:hAnsiTheme="minorEastAsia" w:cstheme="minorEastAsia" w:hint="eastAsia"/>
              </w:rPr>
              <w:t>◆◆◆◆◆◆◆◆</w:t>
            </w:r>
            <w:r w:rsidRPr="00D3281F">
              <w:rPr>
                <w:rFonts w:asciiTheme="minorEastAsia" w:hAnsiTheme="minorEastAsia" w:cstheme="minorEastAsia" w:hint="eastAsia"/>
                <w:b/>
              </w:rPr>
              <w:t>20</w:t>
            </w:r>
            <w:r>
              <w:rPr>
                <w:rFonts w:asciiTheme="minorEastAsia" w:hAnsiTheme="minorEastAsia" w:cstheme="minorEastAsia" w:hint="eastAsia"/>
                <w:b/>
              </w:rPr>
              <w:t>19</w:t>
            </w:r>
            <w:r w:rsidRPr="00D3281F">
              <w:rPr>
                <w:rFonts w:asciiTheme="minorEastAsia" w:hAnsiTheme="minorEastAsia" w:cstheme="minorEastAsia" w:hint="eastAsia"/>
                <w:b/>
              </w:rPr>
              <w:t>（</w:t>
            </w:r>
            <w:r>
              <w:rPr>
                <w:rFonts w:asciiTheme="minorEastAsia" w:hAnsiTheme="minorEastAsia" w:cstheme="minorEastAsia" w:hint="eastAsia"/>
                <w:b/>
              </w:rPr>
              <w:t>令和元）</w:t>
            </w:r>
            <w:r w:rsidRPr="00583548">
              <w:rPr>
                <w:rFonts w:asciiTheme="minorEastAsia" w:hAnsiTheme="minorEastAsia" w:cstheme="minorEastAsia" w:hint="eastAsia"/>
                <w:b/>
              </w:rPr>
              <w:t>年度大阪市障がい者等基礎調査結果から</w:t>
            </w:r>
            <w:r>
              <w:rPr>
                <w:rFonts w:asciiTheme="minorEastAsia" w:hAnsiTheme="minorEastAsia" w:cstheme="minorEastAsia" w:hint="eastAsia"/>
              </w:rPr>
              <w:t>◆◆◆◆◆</w:t>
            </w:r>
            <w:r w:rsidRPr="00583548">
              <w:rPr>
                <w:rFonts w:asciiTheme="minorEastAsia" w:hAnsiTheme="minorEastAsia" w:cstheme="minorEastAsia" w:hint="eastAsia"/>
              </w:rPr>
              <w:t>◆◆◆</w:t>
            </w:r>
          </w:p>
        </w:tc>
      </w:tr>
      <w:tr w:rsidR="00C5205D" w:rsidRPr="00583548" w14:paraId="6589DD08" w14:textId="77777777" w:rsidTr="00C5205D">
        <w:trPr>
          <w:trHeight w:val="1843"/>
        </w:trPr>
        <w:tc>
          <w:tcPr>
            <w:tcW w:w="9027" w:type="dxa"/>
            <w:tcBorders>
              <w:top w:val="nil"/>
              <w:left w:val="nil"/>
              <w:bottom w:val="nil"/>
              <w:right w:val="nil"/>
            </w:tcBorders>
          </w:tcPr>
          <w:p w14:paraId="25B4D51D" w14:textId="77777777" w:rsidR="00C5205D" w:rsidRDefault="00C5205D" w:rsidP="00C5205D">
            <w:pPr>
              <w:snapToGrid w:val="0"/>
              <w:rPr>
                <w:rFonts w:asciiTheme="minorEastAsia" w:hAnsiTheme="minorEastAsia" w:cstheme="minorEastAsia"/>
                <w:sz w:val="20"/>
              </w:rPr>
            </w:pPr>
            <w:r w:rsidRPr="00583548">
              <w:rPr>
                <w:rFonts w:asciiTheme="minorEastAsia" w:hAnsiTheme="minorEastAsia" w:cstheme="minorEastAsia" w:hint="eastAsia"/>
                <w:b/>
              </w:rPr>
              <w:t>○ 地域移行したいと思うか【単一回答】</w:t>
            </w:r>
            <w:r w:rsidRPr="00583548">
              <w:rPr>
                <w:rFonts w:asciiTheme="minorEastAsia" w:hAnsiTheme="minorEastAsia" w:cstheme="minorEastAsia" w:hint="eastAsia"/>
                <w:sz w:val="20"/>
              </w:rPr>
              <w:t>（施設入所者用調査票）</w:t>
            </w:r>
          </w:p>
          <w:p w14:paraId="25607149" w14:textId="77777777" w:rsidR="00C5205D" w:rsidRPr="00583548" w:rsidRDefault="00C5205D" w:rsidP="00C5205D">
            <w:pPr>
              <w:snapToGrid w:val="0"/>
              <w:rPr>
                <w:rFonts w:asciiTheme="minorEastAsia" w:hAnsiTheme="minorEastAsia" w:cstheme="minorEastAsia"/>
                <w:b/>
              </w:rPr>
            </w:pPr>
            <w:r>
              <w:rPr>
                <w:noProof/>
              </w:rPr>
              <mc:AlternateContent>
                <mc:Choice Requires="wps">
                  <w:drawing>
                    <wp:anchor distT="0" distB="0" distL="114300" distR="114300" simplePos="0" relativeHeight="251646976" behindDoc="0" locked="0" layoutInCell="1" allowOverlap="1" wp14:anchorId="2933FC6E" wp14:editId="4A67DD74">
                      <wp:simplePos x="0" y="0"/>
                      <wp:positionH relativeFrom="column">
                        <wp:posOffset>1398905</wp:posOffset>
                      </wp:positionH>
                      <wp:positionV relativeFrom="paragraph">
                        <wp:posOffset>1120775</wp:posOffset>
                      </wp:positionV>
                      <wp:extent cx="314325" cy="304800"/>
                      <wp:effectExtent l="0" t="0" r="28575" b="19050"/>
                      <wp:wrapNone/>
                      <wp:docPr id="1384" name="直線コネクタ 1"/>
                      <wp:cNvGraphicFramePr/>
                      <a:graphic xmlns:a="http://schemas.openxmlformats.org/drawingml/2006/main">
                        <a:graphicData uri="http://schemas.microsoft.com/office/word/2010/wordprocessingShape">
                          <wps:wsp>
                            <wps:cNvCnPr/>
                            <wps:spPr>
                              <a:xfrm>
                                <a:off x="0" y="0"/>
                                <a:ext cx="314325" cy="3048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C930D" id="直線コネクタ 1"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15pt,88.25pt" to="134.9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" strokecolor="#4579b8 [3044]" strokeweight="1.5pt"/>
                  </w:pict>
                </mc:Fallback>
              </mc:AlternateContent>
            </w:r>
            <w:r>
              <w:rPr>
                <w:noProof/>
              </w:rPr>
              <w:drawing>
                <wp:inline distT="0" distB="0" distL="0" distR="0" wp14:anchorId="0DA78EA6" wp14:editId="7018322B">
                  <wp:extent cx="5276850" cy="2762250"/>
                  <wp:effectExtent l="0" t="0" r="0" b="0"/>
                  <wp:docPr id="1385" name="グラフ 1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FE6B663" w14:textId="77777777" w:rsidR="00C5205D" w:rsidRPr="00583548" w:rsidRDefault="00C5205D" w:rsidP="00C5205D">
            <w:pPr>
              <w:snapToGrid w:val="0"/>
              <w:rPr>
                <w:rFonts w:asciiTheme="minorEastAsia" w:hAnsiTheme="minorEastAsia" w:cstheme="minorEastAsia"/>
              </w:rPr>
            </w:pPr>
            <w:r w:rsidRPr="00583548">
              <w:rPr>
                <w:rFonts w:asciiTheme="minorEastAsia" w:hAnsiTheme="minorEastAsia" w:cstheme="minorEastAsia" w:hint="eastAsia"/>
              </w:rPr>
              <w:t xml:space="preserve">　「親やきょうだいと暮らしたい」「一人暮らしをしたい」など、地域で暮らしたいと思っている方が</w:t>
            </w:r>
            <w:r>
              <w:rPr>
                <w:rFonts w:asciiTheme="minorEastAsia" w:hAnsiTheme="minorEastAsia" w:cstheme="minorEastAsia" w:hint="eastAsia"/>
              </w:rPr>
              <w:t>39.3%</w:t>
            </w:r>
            <w:r w:rsidRPr="00583548">
              <w:rPr>
                <w:rFonts w:asciiTheme="minorEastAsia" w:hAnsiTheme="minorEastAsia" w:cstheme="minorEastAsia" w:hint="eastAsia"/>
              </w:rPr>
              <w:t>おられ、本人の意向を十分に尊重しながら、地域移行の取組を進めていく必要があります。</w:t>
            </w:r>
          </w:p>
          <w:p w14:paraId="50EFEEFF" w14:textId="77777777" w:rsidR="00C5205D" w:rsidRPr="00583548" w:rsidRDefault="00C5205D" w:rsidP="00C5205D">
            <w:pPr>
              <w:snapToGrid w:val="0"/>
              <w:rPr>
                <w:rFonts w:asciiTheme="minorEastAsia" w:hAnsiTheme="minorEastAsia" w:cstheme="minorEastAsia"/>
              </w:rPr>
            </w:pPr>
          </w:p>
          <w:p w14:paraId="1FB0905E" w14:textId="77777777" w:rsidR="00C5205D" w:rsidRDefault="00C5205D" w:rsidP="00C5205D">
            <w:pPr>
              <w:snapToGrid w:val="0"/>
              <w:rPr>
                <w:rFonts w:asciiTheme="minorEastAsia" w:hAnsiTheme="minorEastAsia" w:cstheme="minorEastAsia"/>
                <w:sz w:val="20"/>
              </w:rPr>
            </w:pPr>
            <w:r w:rsidRPr="00583548">
              <w:rPr>
                <w:rFonts w:asciiTheme="minorEastAsia" w:hAnsiTheme="minorEastAsia" w:cstheme="minorEastAsia" w:hint="eastAsia"/>
                <w:b/>
              </w:rPr>
              <w:t>○ 地域移行に関する家族の理解【単一回答】</w:t>
            </w:r>
            <w:r w:rsidRPr="00583548">
              <w:rPr>
                <w:rFonts w:asciiTheme="minorEastAsia" w:hAnsiTheme="minorEastAsia" w:cstheme="minorEastAsia" w:hint="eastAsia"/>
                <w:sz w:val="20"/>
              </w:rPr>
              <w:t>（施設入所者用調査票）</w:t>
            </w:r>
          </w:p>
          <w:p w14:paraId="539F36EC" w14:textId="77777777" w:rsidR="00C5205D" w:rsidRPr="00583548" w:rsidRDefault="00C5205D" w:rsidP="00C5205D">
            <w:pPr>
              <w:snapToGrid w:val="0"/>
              <w:rPr>
                <w:rFonts w:asciiTheme="minorEastAsia" w:hAnsiTheme="minorEastAsia" w:cstheme="minorEastAsia"/>
              </w:rPr>
            </w:pPr>
            <w:r>
              <w:rPr>
                <w:noProof/>
              </w:rPr>
              <w:drawing>
                <wp:inline distT="0" distB="0" distL="0" distR="0" wp14:anchorId="6B49A0D7" wp14:editId="02AC56D0">
                  <wp:extent cx="5759450" cy="1866900"/>
                  <wp:effectExtent l="0" t="0" r="0" b="0"/>
                  <wp:docPr id="1386" name="グラフ 1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E0ACE3C" w14:textId="77777777" w:rsidR="00C5205D" w:rsidRPr="00583548" w:rsidRDefault="00C5205D" w:rsidP="00C5205D">
            <w:pPr>
              <w:snapToGrid w:val="0"/>
              <w:jc w:val="center"/>
              <w:rPr>
                <w:rFonts w:asciiTheme="minorEastAsia" w:hAnsiTheme="minorEastAsia" w:cstheme="minorEastAsia"/>
              </w:rPr>
            </w:pPr>
          </w:p>
          <w:p w14:paraId="1F9686C0" w14:textId="77777777" w:rsidR="00C5205D" w:rsidRPr="00583548" w:rsidRDefault="00C5205D" w:rsidP="00C5205D">
            <w:pPr>
              <w:snapToGrid w:val="0"/>
              <w:rPr>
                <w:rFonts w:asciiTheme="minorEastAsia" w:hAnsiTheme="minorEastAsia" w:cstheme="minorEastAsia"/>
              </w:rPr>
            </w:pPr>
            <w:r w:rsidRPr="00583548">
              <w:rPr>
                <w:rFonts w:asciiTheme="minorEastAsia" w:hAnsiTheme="minorEastAsia" w:cstheme="minorEastAsia" w:hint="eastAsia"/>
              </w:rPr>
              <w:t xml:space="preserve">　「わからない」と回答された方が６割もおられ、地域生活への移行に関して家族と話し合う機会が少ないのではないかと考えられます。本人の意向について家族と共有しながら進めていくことが大切であり、家族に対して情報提供などの働きかけを進めていく必要があります。</w:t>
            </w:r>
          </w:p>
          <w:p w14:paraId="6CBC3B01" w14:textId="77777777" w:rsidR="00C5205D" w:rsidRPr="00583548" w:rsidRDefault="00C5205D" w:rsidP="00C5205D">
            <w:pPr>
              <w:snapToGrid w:val="0"/>
              <w:rPr>
                <w:rFonts w:asciiTheme="minorEastAsia" w:hAnsiTheme="minorEastAsia" w:cstheme="minorEastAsia"/>
                <w:sz w:val="20"/>
              </w:rPr>
            </w:pPr>
            <w:r w:rsidRPr="00583548">
              <w:rPr>
                <w:rFonts w:asciiTheme="minorEastAsia" w:hAnsiTheme="minorEastAsia" w:cstheme="minorEastAsia" w:hint="eastAsia"/>
                <w:b/>
              </w:rPr>
              <w:lastRenderedPageBreak/>
              <w:t>○ 地域移行で不安に思うこと【複数回答】</w:t>
            </w:r>
            <w:r w:rsidRPr="00583548">
              <w:rPr>
                <w:rFonts w:asciiTheme="minorEastAsia" w:hAnsiTheme="minorEastAsia" w:cstheme="minorEastAsia" w:hint="eastAsia"/>
                <w:sz w:val="20"/>
              </w:rPr>
              <w:t>（施設入所者用調査票）</w:t>
            </w:r>
          </w:p>
          <w:p w14:paraId="0C308B9B" w14:textId="77777777" w:rsidR="00C5205D" w:rsidRDefault="00C5205D" w:rsidP="00C5205D">
            <w:pPr>
              <w:snapToGrid w:val="0"/>
              <w:rPr>
                <w:rFonts w:asciiTheme="minorEastAsia" w:hAnsiTheme="minorEastAsia" w:cstheme="minorEastAsia"/>
                <w:sz w:val="16"/>
              </w:rPr>
            </w:pPr>
            <w:r w:rsidRPr="00583548">
              <w:rPr>
                <w:rFonts w:asciiTheme="minorEastAsia" w:hAnsiTheme="minorEastAsia" w:cstheme="minorEastAsia" w:hint="eastAsia"/>
                <w:sz w:val="20"/>
              </w:rPr>
              <w:t xml:space="preserve">　</w:t>
            </w:r>
            <w:r w:rsidRPr="00583548">
              <w:rPr>
                <w:rFonts w:asciiTheme="minorEastAsia" w:hAnsiTheme="minorEastAsia" w:cstheme="minorEastAsia" w:hint="eastAsia"/>
                <w:sz w:val="16"/>
              </w:rPr>
              <w:t xml:space="preserve"> （上位10項目のみ掲載）</w:t>
            </w:r>
          </w:p>
          <w:p w14:paraId="3D685EB3" w14:textId="77777777" w:rsidR="00DE126C" w:rsidRDefault="00DE126C" w:rsidP="00C5205D">
            <w:pPr>
              <w:snapToGrid w:val="0"/>
              <w:rPr>
                <w:rFonts w:asciiTheme="minorEastAsia" w:hAnsiTheme="minorEastAsia" w:cstheme="minorEastAsia"/>
                <w:sz w:val="16"/>
              </w:rPr>
            </w:pPr>
          </w:p>
          <w:p w14:paraId="6805C501" w14:textId="77777777" w:rsidR="00C5205D" w:rsidRPr="00583548" w:rsidRDefault="00C5205D" w:rsidP="00C5205D">
            <w:pPr>
              <w:snapToGrid w:val="0"/>
              <w:rPr>
                <w:rFonts w:asciiTheme="minorEastAsia" w:hAnsiTheme="minorEastAsia" w:cstheme="minorEastAsia"/>
                <w:b/>
              </w:rPr>
            </w:pPr>
            <w:r>
              <w:rPr>
                <w:noProof/>
              </w:rPr>
              <w:drawing>
                <wp:inline distT="0" distB="0" distL="0" distR="0" wp14:anchorId="288B2309" wp14:editId="7CCBCFF5">
                  <wp:extent cx="5448300" cy="2095500"/>
                  <wp:effectExtent l="0" t="0" r="0" b="0"/>
                  <wp:docPr id="1387" name="グラフ 1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063983F" w14:textId="77777777" w:rsidR="00C5205D" w:rsidRDefault="00C5205D" w:rsidP="00C5205D">
            <w:pPr>
              <w:snapToGrid w:val="0"/>
              <w:rPr>
                <w:rFonts w:asciiTheme="minorEastAsia" w:hAnsiTheme="minorEastAsia" w:cstheme="minorEastAsia"/>
                <w:b/>
              </w:rPr>
            </w:pPr>
          </w:p>
          <w:p w14:paraId="47D47D68" w14:textId="77777777" w:rsidR="00DE126C" w:rsidRDefault="00DE126C" w:rsidP="00C5205D">
            <w:pPr>
              <w:snapToGrid w:val="0"/>
              <w:rPr>
                <w:rFonts w:asciiTheme="minorEastAsia" w:hAnsiTheme="minorEastAsia" w:cstheme="minorEastAsia"/>
                <w:b/>
              </w:rPr>
            </w:pPr>
          </w:p>
          <w:p w14:paraId="3DDBD46D" w14:textId="77777777" w:rsidR="005860B1" w:rsidRDefault="005860B1" w:rsidP="00C5205D">
            <w:pPr>
              <w:snapToGrid w:val="0"/>
              <w:rPr>
                <w:rFonts w:asciiTheme="minorEastAsia" w:hAnsiTheme="minorEastAsia" w:cstheme="minorEastAsia"/>
                <w:b/>
              </w:rPr>
            </w:pPr>
          </w:p>
          <w:p w14:paraId="357124AD" w14:textId="77777777" w:rsidR="00C5205D" w:rsidRPr="00583548" w:rsidRDefault="00C5205D" w:rsidP="00C5205D">
            <w:pPr>
              <w:snapToGrid w:val="0"/>
              <w:rPr>
                <w:rFonts w:asciiTheme="minorEastAsia" w:hAnsiTheme="minorEastAsia" w:cstheme="minorEastAsia"/>
                <w:sz w:val="20"/>
              </w:rPr>
            </w:pPr>
            <w:r w:rsidRPr="00583548">
              <w:rPr>
                <w:rFonts w:asciiTheme="minorEastAsia" w:hAnsiTheme="minorEastAsia" w:cstheme="minorEastAsia" w:hint="eastAsia"/>
                <w:b/>
              </w:rPr>
              <w:t>○ 地域移行して必要と思うこと【複数回答】</w:t>
            </w:r>
            <w:r w:rsidRPr="00583548">
              <w:rPr>
                <w:rFonts w:asciiTheme="minorEastAsia" w:hAnsiTheme="minorEastAsia" w:cstheme="minorEastAsia" w:hint="eastAsia"/>
                <w:sz w:val="20"/>
              </w:rPr>
              <w:t>（施設入所者用調査票）</w:t>
            </w:r>
          </w:p>
          <w:p w14:paraId="5098DAD6" w14:textId="77777777" w:rsidR="00C5205D" w:rsidRDefault="00C5205D" w:rsidP="00C5205D">
            <w:pPr>
              <w:snapToGrid w:val="0"/>
              <w:rPr>
                <w:rFonts w:asciiTheme="minorEastAsia" w:hAnsiTheme="minorEastAsia" w:cstheme="minorEastAsia"/>
                <w:sz w:val="16"/>
              </w:rPr>
            </w:pPr>
            <w:r w:rsidRPr="00583548">
              <w:rPr>
                <w:rFonts w:asciiTheme="minorEastAsia" w:hAnsiTheme="minorEastAsia" w:cstheme="minorEastAsia" w:hint="eastAsia"/>
                <w:sz w:val="20"/>
              </w:rPr>
              <w:t xml:space="preserve">　</w:t>
            </w:r>
            <w:r w:rsidRPr="00583548">
              <w:rPr>
                <w:rFonts w:asciiTheme="minorEastAsia" w:hAnsiTheme="minorEastAsia" w:cstheme="minorEastAsia" w:hint="eastAsia"/>
                <w:sz w:val="16"/>
              </w:rPr>
              <w:t xml:space="preserve"> （上位10項目のみ掲載）</w:t>
            </w:r>
          </w:p>
          <w:p w14:paraId="1310235B" w14:textId="77777777" w:rsidR="00C5205D" w:rsidRPr="00583548" w:rsidRDefault="00C5205D" w:rsidP="00C5205D">
            <w:pPr>
              <w:snapToGrid w:val="0"/>
              <w:rPr>
                <w:rFonts w:asciiTheme="minorEastAsia" w:hAnsiTheme="minorEastAsia" w:cstheme="minorEastAsia"/>
                <w:sz w:val="16"/>
              </w:rPr>
            </w:pPr>
            <w:r>
              <w:rPr>
                <w:noProof/>
              </w:rPr>
              <w:drawing>
                <wp:inline distT="0" distB="0" distL="0" distR="0" wp14:anchorId="31F5E9FC" wp14:editId="421E2550">
                  <wp:extent cx="5619750" cy="1962150"/>
                  <wp:effectExtent l="0" t="0" r="0" b="0"/>
                  <wp:docPr id="1388" name="グラフ 1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D2904D7" w14:textId="77777777" w:rsidR="00C5205D" w:rsidRPr="00583548" w:rsidRDefault="00C5205D" w:rsidP="00C5205D">
            <w:pPr>
              <w:snapToGrid w:val="0"/>
              <w:jc w:val="center"/>
              <w:rPr>
                <w:rFonts w:asciiTheme="minorEastAsia" w:hAnsiTheme="minorEastAsia" w:cstheme="minorEastAsia"/>
                <w:sz w:val="20"/>
              </w:rPr>
            </w:pPr>
          </w:p>
          <w:p w14:paraId="59ABA171" w14:textId="77777777" w:rsidR="00C5205D" w:rsidRDefault="00C5205D" w:rsidP="00C5205D">
            <w:pPr>
              <w:snapToGrid w:val="0"/>
              <w:rPr>
                <w:rFonts w:asciiTheme="minorEastAsia" w:hAnsiTheme="minorEastAsia" w:cstheme="minorEastAsia"/>
                <w:sz w:val="20"/>
              </w:rPr>
            </w:pPr>
            <w:r w:rsidRPr="00583548">
              <w:rPr>
                <w:rFonts w:asciiTheme="minorEastAsia" w:hAnsiTheme="minorEastAsia" w:cstheme="minorEastAsia" w:hint="eastAsia"/>
                <w:sz w:val="20"/>
              </w:rPr>
              <w:t xml:space="preserve">　地域移行で不安に思うことでは、「身のまわりの介助のこと」</w:t>
            </w:r>
            <w:r w:rsidR="005C43AF" w:rsidRPr="00583548">
              <w:rPr>
                <w:rFonts w:asciiTheme="minorEastAsia" w:hAnsiTheme="minorEastAsia" w:cstheme="minorEastAsia" w:hint="eastAsia"/>
                <w:sz w:val="20"/>
              </w:rPr>
              <w:t>「病気や災害の時などの緊急時の援助のこと」</w:t>
            </w:r>
            <w:r w:rsidRPr="00583548">
              <w:rPr>
                <w:rFonts w:asciiTheme="minorEastAsia" w:hAnsiTheme="minorEastAsia" w:cstheme="minorEastAsia" w:hint="eastAsia"/>
                <w:sz w:val="20"/>
              </w:rPr>
              <w:t>「健康を保つことや年齢（高齢など）のこと」と回答された方が多数おられます。また、地域移行して必要と思うことでは、「外出時に支援を受けること」「通院時に介助の支援を受けること」「緊急時に対応してくれること」と回答された方が多数おられ、地域生活を支えるサービス基盤の確保と支援体制の充実が求められています。</w:t>
            </w:r>
          </w:p>
          <w:p w14:paraId="285D5746" w14:textId="77777777" w:rsidR="005860B1" w:rsidRDefault="005860B1" w:rsidP="00C5205D">
            <w:pPr>
              <w:snapToGrid w:val="0"/>
              <w:rPr>
                <w:rFonts w:asciiTheme="minorEastAsia" w:hAnsiTheme="minorEastAsia" w:cstheme="minorEastAsia"/>
                <w:sz w:val="20"/>
              </w:rPr>
            </w:pPr>
          </w:p>
          <w:p w14:paraId="1FE9EF80" w14:textId="77777777" w:rsidR="005860B1" w:rsidRDefault="005860B1" w:rsidP="00C5205D">
            <w:pPr>
              <w:snapToGrid w:val="0"/>
              <w:rPr>
                <w:rFonts w:asciiTheme="minorEastAsia" w:hAnsiTheme="minorEastAsia" w:cstheme="minorEastAsia"/>
                <w:sz w:val="20"/>
              </w:rPr>
            </w:pPr>
          </w:p>
          <w:p w14:paraId="6C95B785" w14:textId="77777777" w:rsidR="00C5205D" w:rsidRPr="00583548" w:rsidRDefault="00C5205D" w:rsidP="00C5205D">
            <w:pPr>
              <w:snapToGrid w:val="0"/>
              <w:rPr>
                <w:rFonts w:asciiTheme="minorEastAsia" w:hAnsiTheme="minorEastAsia" w:cstheme="minorEastAsia"/>
                <w:sz w:val="20"/>
              </w:rPr>
            </w:pPr>
            <w:r w:rsidRPr="00583548">
              <w:rPr>
                <w:rFonts w:asciiTheme="minorEastAsia" w:hAnsiTheme="minorEastAsia" w:cstheme="minorEastAsia" w:hint="eastAsia"/>
                <w:b/>
              </w:rPr>
              <w:lastRenderedPageBreak/>
              <w:t>○ 地域移行を進めるうえでの課題【複数回答】</w:t>
            </w:r>
            <w:r w:rsidRPr="00583548">
              <w:rPr>
                <w:rFonts w:asciiTheme="minorEastAsia" w:hAnsiTheme="minorEastAsia" w:cstheme="minorEastAsia" w:hint="eastAsia"/>
                <w:sz w:val="20"/>
              </w:rPr>
              <w:t>（入所施設管理者用調査票）</w:t>
            </w:r>
          </w:p>
          <w:p w14:paraId="46AE6818" w14:textId="77777777" w:rsidR="00C5205D" w:rsidRDefault="00C5205D" w:rsidP="00C5205D">
            <w:pPr>
              <w:snapToGrid w:val="0"/>
              <w:rPr>
                <w:rFonts w:asciiTheme="minorEastAsia" w:hAnsiTheme="minorEastAsia" w:cstheme="minorEastAsia"/>
                <w:sz w:val="16"/>
              </w:rPr>
            </w:pPr>
            <w:r w:rsidRPr="00583548">
              <w:rPr>
                <w:rFonts w:asciiTheme="minorEastAsia" w:hAnsiTheme="minorEastAsia" w:cstheme="minorEastAsia" w:hint="eastAsia"/>
                <w:sz w:val="20"/>
              </w:rPr>
              <w:t xml:space="preserve">　</w:t>
            </w:r>
            <w:r w:rsidRPr="00583548">
              <w:rPr>
                <w:rFonts w:asciiTheme="minorEastAsia" w:hAnsiTheme="minorEastAsia" w:cstheme="minorEastAsia" w:hint="eastAsia"/>
                <w:sz w:val="16"/>
              </w:rPr>
              <w:t xml:space="preserve"> （上位10項目のみ掲載）</w:t>
            </w:r>
          </w:p>
          <w:p w14:paraId="2BDC4772" w14:textId="77777777" w:rsidR="00C5205D" w:rsidRPr="00583548" w:rsidRDefault="00C5205D" w:rsidP="00C5205D">
            <w:pPr>
              <w:snapToGrid w:val="0"/>
              <w:rPr>
                <w:rFonts w:asciiTheme="minorEastAsia" w:hAnsiTheme="minorEastAsia" w:cstheme="minorEastAsia"/>
                <w:sz w:val="20"/>
              </w:rPr>
            </w:pPr>
            <w:r>
              <w:rPr>
                <w:noProof/>
              </w:rPr>
              <w:drawing>
                <wp:inline distT="0" distB="0" distL="0" distR="0" wp14:anchorId="198A53D1" wp14:editId="6ABE4606">
                  <wp:extent cx="5648325" cy="1809750"/>
                  <wp:effectExtent l="0" t="0" r="0" b="0"/>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CADBB61" w14:textId="77777777" w:rsidR="00C5205D" w:rsidRPr="00583548" w:rsidRDefault="00C5205D" w:rsidP="00C5205D">
            <w:pPr>
              <w:snapToGrid w:val="0"/>
              <w:jc w:val="center"/>
              <w:rPr>
                <w:rFonts w:asciiTheme="minorEastAsia" w:hAnsiTheme="minorEastAsia" w:cstheme="minorEastAsia"/>
                <w:sz w:val="20"/>
              </w:rPr>
            </w:pPr>
          </w:p>
          <w:p w14:paraId="6FFA3F58" w14:textId="77777777" w:rsidR="00C5205D" w:rsidRPr="00583548" w:rsidRDefault="00C5205D" w:rsidP="00C5205D">
            <w:pPr>
              <w:snapToGrid w:val="0"/>
              <w:rPr>
                <w:rFonts w:asciiTheme="minorEastAsia" w:hAnsiTheme="minorEastAsia" w:cstheme="minorEastAsia"/>
                <w:sz w:val="20"/>
              </w:rPr>
            </w:pPr>
            <w:r w:rsidRPr="00583548">
              <w:rPr>
                <w:rFonts w:asciiTheme="minorEastAsia" w:hAnsiTheme="minorEastAsia" w:cstheme="minorEastAsia" w:hint="eastAsia"/>
                <w:sz w:val="20"/>
              </w:rPr>
              <w:t xml:space="preserve">　入所施設管理者が地域移行を進めるうえでの課題と思うことでは、「家族の理解」「地域での介護・支援確保」「グループホームなどの充実」「施設職員の意識の向上」と回答された方が多数おられ、そうしたことへの取組を進める必要があります。</w:t>
            </w:r>
          </w:p>
          <w:p w14:paraId="6E5CFB44" w14:textId="77777777" w:rsidR="00C5205D" w:rsidRPr="00583548" w:rsidRDefault="00C5205D" w:rsidP="00C5205D">
            <w:pPr>
              <w:snapToGrid w:val="0"/>
              <w:rPr>
                <w:rFonts w:asciiTheme="minorEastAsia" w:hAnsiTheme="minorEastAsia" w:cstheme="minorEastAsia"/>
                <w:sz w:val="20"/>
              </w:rPr>
            </w:pPr>
          </w:p>
          <w:p w14:paraId="002059EA" w14:textId="77777777" w:rsidR="00C5205D" w:rsidRDefault="00C5205D" w:rsidP="00C5205D">
            <w:pPr>
              <w:snapToGrid w:val="0"/>
              <w:rPr>
                <w:rFonts w:asciiTheme="minorEastAsia" w:hAnsiTheme="minorEastAsia" w:cstheme="minorEastAsia"/>
                <w:sz w:val="20"/>
              </w:rPr>
            </w:pPr>
            <w:r w:rsidRPr="00583548">
              <w:rPr>
                <w:rFonts w:asciiTheme="minorEastAsia" w:hAnsiTheme="minorEastAsia" w:cstheme="minorEastAsia" w:hint="eastAsia"/>
                <w:b/>
              </w:rPr>
              <w:t>○ 入所施設の所在地【単一回答】</w:t>
            </w:r>
            <w:r w:rsidRPr="00583548">
              <w:rPr>
                <w:rFonts w:asciiTheme="minorEastAsia" w:hAnsiTheme="minorEastAsia" w:cstheme="minorEastAsia" w:hint="eastAsia"/>
                <w:sz w:val="20"/>
              </w:rPr>
              <w:t>（施設入所者用調査票）</w:t>
            </w:r>
          </w:p>
          <w:p w14:paraId="7426235F" w14:textId="77777777" w:rsidR="00C5205D" w:rsidRPr="00583548" w:rsidRDefault="00C5205D" w:rsidP="00C5205D">
            <w:pPr>
              <w:snapToGrid w:val="0"/>
              <w:rPr>
                <w:rFonts w:asciiTheme="minorEastAsia" w:hAnsiTheme="minorEastAsia" w:cstheme="minorEastAsia"/>
                <w:sz w:val="20"/>
              </w:rPr>
            </w:pPr>
            <w:r>
              <w:rPr>
                <w:noProof/>
              </w:rPr>
              <w:drawing>
                <wp:inline distT="0" distB="0" distL="0" distR="0" wp14:anchorId="209150DD" wp14:editId="01D7EB5B">
                  <wp:extent cx="5592445" cy="2705100"/>
                  <wp:effectExtent l="0" t="0" r="0" b="0"/>
                  <wp:docPr id="1389" name="グラフ 1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627EAA5" w14:textId="77777777" w:rsidR="00C5205D" w:rsidRPr="00583548" w:rsidRDefault="00C5205D" w:rsidP="00C5205D">
            <w:pPr>
              <w:snapToGrid w:val="0"/>
              <w:jc w:val="center"/>
              <w:rPr>
                <w:rFonts w:asciiTheme="minorEastAsia" w:hAnsiTheme="minorEastAsia" w:cstheme="minorEastAsia"/>
                <w:sz w:val="20"/>
              </w:rPr>
            </w:pPr>
          </w:p>
          <w:p w14:paraId="7461C32F" w14:textId="77777777" w:rsidR="00C5205D" w:rsidRPr="00583548" w:rsidRDefault="00C5205D" w:rsidP="00C5205D">
            <w:pPr>
              <w:snapToGrid w:val="0"/>
              <w:rPr>
                <w:rFonts w:asciiTheme="minorEastAsia" w:hAnsiTheme="minorEastAsia" w:cstheme="minorEastAsia"/>
                <w:sz w:val="20"/>
              </w:rPr>
            </w:pPr>
            <w:r w:rsidRPr="00583548">
              <w:rPr>
                <w:rFonts w:asciiTheme="minorEastAsia" w:hAnsiTheme="minorEastAsia" w:cstheme="minorEastAsia" w:hint="eastAsia"/>
                <w:sz w:val="20"/>
              </w:rPr>
              <w:t xml:space="preserve">　施設入所者の</w:t>
            </w:r>
            <w:r w:rsidR="005C43AF">
              <w:rPr>
                <w:rFonts w:asciiTheme="minorEastAsia" w:hAnsiTheme="minorEastAsia" w:cstheme="minorEastAsia" w:hint="eastAsia"/>
                <w:sz w:val="20"/>
              </w:rPr>
              <w:t>29.7％</w:t>
            </w:r>
            <w:r w:rsidRPr="00583548">
              <w:rPr>
                <w:rFonts w:asciiTheme="minorEastAsia" w:hAnsiTheme="minorEastAsia" w:cstheme="minorEastAsia" w:hint="eastAsia"/>
                <w:sz w:val="20"/>
              </w:rPr>
              <w:t>の方が大阪市外の施設で暮らしています。遠方の入所施設への支援にあたっては、訪問に時間がかかることや交通費の負担などの課題があり、大阪市外の施設に入所されている方への支援のあり方は、地域移行を進めるうえでの大きな課題となっています。</w:t>
            </w:r>
          </w:p>
        </w:tc>
      </w:tr>
      <w:tr w:rsidR="00C5205D" w:rsidRPr="00583548" w14:paraId="69E08D24" w14:textId="77777777" w:rsidTr="00C5205D">
        <w:trPr>
          <w:trHeight w:val="405"/>
        </w:trPr>
        <w:tc>
          <w:tcPr>
            <w:tcW w:w="9027" w:type="dxa"/>
            <w:tcBorders>
              <w:top w:val="nil"/>
              <w:left w:val="nil"/>
              <w:bottom w:val="nil"/>
              <w:right w:val="nil"/>
            </w:tcBorders>
            <w:vAlign w:val="center"/>
          </w:tcPr>
          <w:p w14:paraId="74F15897" w14:textId="77777777" w:rsidR="00C5205D" w:rsidRPr="00583548" w:rsidRDefault="00C5205D" w:rsidP="00C5205D">
            <w:pPr>
              <w:snapToGrid w:val="0"/>
              <w:spacing w:beforeLines="50" w:before="179"/>
              <w:rPr>
                <w:rFonts w:asciiTheme="minorEastAsia" w:hAnsiTheme="minorEastAsia" w:cstheme="minorEastAsia"/>
                <w:sz w:val="22"/>
              </w:rPr>
            </w:pPr>
            <w:r w:rsidRPr="00583548">
              <w:rPr>
                <w:rFonts w:asciiTheme="minorEastAsia" w:hAnsiTheme="minorEastAsia" w:cstheme="minorEastAsia" w:hint="eastAsia"/>
              </w:rPr>
              <w:lastRenderedPageBreak/>
              <w:t>◆◆◆◆◆◆◆◆◆◆◆◆◆◆◆◆◆◆◆◆◆◆◆◆◆◆◆◆◆◆◆◆◆◆◆◆◆◆◆◆◆</w:t>
            </w:r>
          </w:p>
        </w:tc>
      </w:tr>
    </w:tbl>
    <w:p w14:paraId="66939AAF" w14:textId="77777777" w:rsidR="00C5205D" w:rsidRPr="00583548" w:rsidRDefault="00C5205D" w:rsidP="00C5205D">
      <w:pPr>
        <w:snapToGrid w:val="0"/>
        <w:spacing w:afterLines="50" w:after="179"/>
        <w:rPr>
          <w:rFonts w:asciiTheme="minorEastAsia" w:hAnsiTheme="minorEastAsia" w:cstheme="minorEastAsia"/>
          <w:b/>
          <w:sz w:val="22"/>
        </w:rPr>
      </w:pPr>
      <w:r w:rsidRPr="00583548">
        <w:rPr>
          <w:rFonts w:asciiTheme="minorEastAsia" w:hAnsiTheme="minorEastAsia" w:cstheme="minorEastAsia" w:hint="eastAsia"/>
          <w:b/>
          <w:sz w:val="22"/>
        </w:rPr>
        <w:lastRenderedPageBreak/>
        <w:t>（　課　題　）</w:t>
      </w:r>
    </w:p>
    <w:p w14:paraId="47A20809" w14:textId="77777777" w:rsidR="00C5205D" w:rsidRPr="00583548" w:rsidRDefault="00C5205D" w:rsidP="00C5205D">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①　施設入所者の地域生活への移行に向けた意識づくり</w:t>
      </w:r>
    </w:p>
    <w:p w14:paraId="2E1B20A8" w14:textId="77777777" w:rsidR="00C5205D" w:rsidRPr="00583548" w:rsidRDefault="00C5205D" w:rsidP="00C5205D">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施設入所者への働きかけ</w:t>
      </w:r>
    </w:p>
    <w:p w14:paraId="61C08946" w14:textId="77777777" w:rsidR="00C5205D" w:rsidRPr="00583548" w:rsidRDefault="00C5205D" w:rsidP="00C5205D">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家族への働きかけ</w:t>
      </w:r>
    </w:p>
    <w:p w14:paraId="325F1DC5" w14:textId="77777777" w:rsidR="00C5205D" w:rsidRPr="00583548" w:rsidRDefault="00C5205D" w:rsidP="00E832F0">
      <w:pPr>
        <w:snapToGrid w:val="0"/>
        <w:spacing w:afterLines="50" w:after="179"/>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　地域移行に係る啓発</w:t>
      </w:r>
    </w:p>
    <w:p w14:paraId="0605D228" w14:textId="77777777" w:rsidR="00C5205D" w:rsidRPr="00583548" w:rsidRDefault="00C5205D" w:rsidP="00C5205D">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②　地域生活への移行を支援する仕組みづくり</w:t>
      </w:r>
    </w:p>
    <w:p w14:paraId="285BF5DD" w14:textId="77777777" w:rsidR="00C5205D" w:rsidRPr="00583548" w:rsidRDefault="00C5205D" w:rsidP="00C5205D">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入所施設と相談支援事業者の連携の強化</w:t>
      </w:r>
    </w:p>
    <w:p w14:paraId="6AF3F500" w14:textId="77777777" w:rsidR="00C5205D" w:rsidRPr="00583548" w:rsidRDefault="00C5205D" w:rsidP="00C5205D">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地域移行支援の推進</w:t>
      </w:r>
    </w:p>
    <w:p w14:paraId="2C0AF969" w14:textId="77777777" w:rsidR="00C5205D" w:rsidRPr="00583548" w:rsidRDefault="00C5205D" w:rsidP="00C5205D">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　相談支援事業者の量的・質的な確保</w:t>
      </w:r>
    </w:p>
    <w:p w14:paraId="3C0F0716" w14:textId="77777777" w:rsidR="00C5205D" w:rsidRPr="00583548" w:rsidRDefault="00C5205D" w:rsidP="00E832F0">
      <w:pPr>
        <w:snapToGrid w:val="0"/>
        <w:spacing w:afterLines="50" w:after="179"/>
        <w:ind w:leftChars="200" w:left="860" w:hangingChars="200" w:hanging="440"/>
        <w:rPr>
          <w:rFonts w:asciiTheme="minorEastAsia" w:hAnsiTheme="minorEastAsia" w:cstheme="minorEastAsia"/>
          <w:sz w:val="22"/>
        </w:rPr>
      </w:pPr>
      <w:r w:rsidRPr="00583548">
        <w:rPr>
          <w:rFonts w:asciiTheme="minorEastAsia" w:hAnsiTheme="minorEastAsia" w:cstheme="minorEastAsia" w:hint="eastAsia"/>
          <w:sz w:val="22"/>
        </w:rPr>
        <w:t xml:space="preserve">エ　</w:t>
      </w:r>
      <w:r w:rsidRPr="00B210F0">
        <w:rPr>
          <w:rFonts w:asciiTheme="minorEastAsia" w:hAnsiTheme="minorEastAsia" w:cstheme="minorEastAsia" w:hint="eastAsia"/>
          <w:sz w:val="22"/>
        </w:rPr>
        <w:t>障がい児入所施設に入所している児童の18歳以降の支援や市外施設の入所者に対する取組</w:t>
      </w:r>
    </w:p>
    <w:p w14:paraId="278FBDF2" w14:textId="77777777" w:rsidR="00C5205D" w:rsidRPr="00583548" w:rsidRDefault="00C5205D" w:rsidP="00C5205D">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③　地域で暮らすための受け皿づくり</w:t>
      </w:r>
    </w:p>
    <w:p w14:paraId="5076B66B" w14:textId="77777777" w:rsidR="00C5205D" w:rsidRPr="00583548" w:rsidRDefault="00C5205D" w:rsidP="00C5205D">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地域での受け皿の確保</w:t>
      </w:r>
    </w:p>
    <w:p w14:paraId="754107FA" w14:textId="77777777" w:rsidR="00C5205D" w:rsidRPr="00583548" w:rsidRDefault="00C5205D" w:rsidP="00C5205D">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地域生活の支援に向けたネットワークの構築</w:t>
      </w:r>
    </w:p>
    <w:p w14:paraId="5ADBEB3E" w14:textId="77777777" w:rsidR="00C5205D" w:rsidRPr="00583548" w:rsidRDefault="00C5205D" w:rsidP="00C5205D">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　地域における相談支援サービスの充実</w:t>
      </w:r>
    </w:p>
    <w:p w14:paraId="41DC993E" w14:textId="77777777" w:rsidR="00C5205D" w:rsidRPr="00583548" w:rsidRDefault="00C5205D" w:rsidP="00C5205D">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エ　地域移行困難者に対する支援</w:t>
      </w:r>
    </w:p>
    <w:p w14:paraId="46EFB2B2" w14:textId="77777777" w:rsidR="000F4B99" w:rsidRPr="00583548" w:rsidRDefault="00C5205D" w:rsidP="00C5205D">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オ　地域生活を続けるための支援</w:t>
      </w:r>
    </w:p>
    <w:p w14:paraId="74A721F7" w14:textId="77777777" w:rsidR="00E832F0" w:rsidRDefault="00E832F0">
      <w:pPr>
        <w:widowControl/>
        <w:jc w:val="left"/>
        <w:rPr>
          <w:rFonts w:asciiTheme="minorEastAsia" w:hAnsiTheme="minorEastAsia" w:cstheme="minorEastAsia"/>
          <w:sz w:val="22"/>
        </w:rPr>
      </w:pPr>
      <w:r>
        <w:rPr>
          <w:rFonts w:asciiTheme="minorEastAsia" w:hAnsiTheme="minorEastAsia" w:cstheme="minorEastAsia"/>
          <w:sz w:val="22"/>
        </w:rPr>
        <w:br w:type="page"/>
      </w:r>
    </w:p>
    <w:tbl>
      <w:tblPr>
        <w:tblStyle w:val="a3"/>
        <w:tblW w:w="0" w:type="auto"/>
        <w:tblInd w:w="250" w:type="dxa"/>
        <w:shd w:val="clear" w:color="auto" w:fill="17365D" w:themeFill="text2" w:themeFillShade="BF"/>
        <w:tblLook w:val="04A0" w:firstRow="1" w:lastRow="0" w:firstColumn="1" w:lastColumn="0" w:noHBand="0" w:noVBand="1"/>
      </w:tblPr>
      <w:tblGrid>
        <w:gridCol w:w="1985"/>
      </w:tblGrid>
      <w:tr w:rsidR="00207293" w:rsidRPr="00583548" w14:paraId="7FCBA05E" w14:textId="77777777" w:rsidTr="00CA3D23">
        <w:tc>
          <w:tcPr>
            <w:tcW w:w="1985" w:type="dxa"/>
            <w:shd w:val="clear" w:color="auto" w:fill="17365D" w:themeFill="text2" w:themeFillShade="BF"/>
            <w:vAlign w:val="center"/>
          </w:tcPr>
          <w:p w14:paraId="4ACEEFA0" w14:textId="77777777" w:rsidR="00207293" w:rsidRPr="00583548" w:rsidRDefault="00207293"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lastRenderedPageBreak/>
              <w:t>施策の方向性</w:t>
            </w:r>
          </w:p>
        </w:tc>
      </w:tr>
    </w:tbl>
    <w:p w14:paraId="41D42EC9" w14:textId="77777777" w:rsidR="008A162B" w:rsidRPr="00583548" w:rsidRDefault="008A162B" w:rsidP="005860B1">
      <w:pPr>
        <w:pStyle w:val="4"/>
        <w:snapToGrid w:val="0"/>
        <w:spacing w:beforeLines="100" w:before="359" w:afterLines="50" w:after="179"/>
        <w:ind w:leftChars="0" w:left="0"/>
        <w:rPr>
          <w:rFonts w:asciiTheme="minorEastAsia" w:hAnsiTheme="minorEastAsia" w:cstheme="minorEastAsia"/>
          <w:sz w:val="22"/>
        </w:rPr>
      </w:pPr>
      <w:bookmarkStart w:id="50" w:name="_Toc65831836"/>
      <w:r w:rsidRPr="00583548">
        <w:rPr>
          <w:rFonts w:asciiTheme="minorEastAsia" w:hAnsiTheme="minorEastAsia" w:cstheme="minorEastAsia" w:hint="eastAsia"/>
          <w:sz w:val="22"/>
        </w:rPr>
        <w:t>（１）</w:t>
      </w:r>
      <w:r w:rsidR="000F4B99" w:rsidRPr="00583548">
        <w:rPr>
          <w:rFonts w:asciiTheme="minorEastAsia" w:hAnsiTheme="minorEastAsia" w:cstheme="minorEastAsia" w:hint="eastAsia"/>
          <w:sz w:val="22"/>
        </w:rPr>
        <w:t>施設入所者の地域生活</w:t>
      </w:r>
      <w:r w:rsidR="004F190B" w:rsidRPr="00583548">
        <w:rPr>
          <w:rFonts w:asciiTheme="minorEastAsia" w:hAnsiTheme="minorEastAsia" w:cstheme="minorEastAsia" w:hint="eastAsia"/>
          <w:sz w:val="22"/>
        </w:rPr>
        <w:t>への移行</w:t>
      </w:r>
      <w:r w:rsidR="000F4B99" w:rsidRPr="00583548">
        <w:rPr>
          <w:rFonts w:asciiTheme="minorEastAsia" w:hAnsiTheme="minorEastAsia" w:cstheme="minorEastAsia" w:hint="eastAsia"/>
          <w:sz w:val="22"/>
        </w:rPr>
        <w:t>に向けた意識づくり</w:t>
      </w:r>
      <w:bookmarkEnd w:id="50"/>
    </w:p>
    <w:p w14:paraId="04139995" w14:textId="77777777" w:rsidR="000F4B99" w:rsidRPr="00583548" w:rsidRDefault="000F4B99" w:rsidP="000F4B99">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施設入所者への</w:t>
      </w:r>
      <w:r w:rsidR="00FF0DA1" w:rsidRPr="00583548">
        <w:rPr>
          <w:rFonts w:asciiTheme="minorEastAsia" w:hAnsiTheme="minorEastAsia" w:cstheme="minorEastAsia" w:hint="eastAsia"/>
          <w:b/>
          <w:sz w:val="22"/>
        </w:rPr>
        <w:t>働きかけ</w:t>
      </w:r>
    </w:p>
    <w:p w14:paraId="7EF7A452"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地域移行を進めるためには、地域生活に関する情報提供や不安の解消など、地域移行の支援の前段階における取組を通した意識づくりが必要であることから、障がいの程度にかかわらず施設入所者の状況や生活に関する意向について把握に努め、必要に応じた働きかけができる仕組みを構築していきます。</w:t>
      </w:r>
    </w:p>
    <w:p w14:paraId="7D67CAA8"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地域移行の推進に向け、入所施設等と連携し、本人の意向を十分に尊重しながら、地域生活の不安軽減に向けた情報提供等に</w:t>
      </w:r>
      <w:r w:rsidR="006B58BA">
        <w:rPr>
          <w:rFonts w:asciiTheme="minorEastAsia" w:hAnsiTheme="minorEastAsia" w:cstheme="minorEastAsia" w:hint="eastAsia"/>
          <w:sz w:val="22"/>
        </w:rPr>
        <w:t>取り組み</w:t>
      </w:r>
      <w:r w:rsidRPr="00583548">
        <w:rPr>
          <w:rFonts w:asciiTheme="minorEastAsia" w:hAnsiTheme="minorEastAsia" w:cstheme="minorEastAsia" w:hint="eastAsia"/>
          <w:sz w:val="22"/>
        </w:rPr>
        <w:t>ます。また、必要に応じ、入所施設から地域生活へ移行した障がい当事者の助言やアドバイスを活用するなどにより、地域生活への不安解消に</w:t>
      </w:r>
      <w:r w:rsidR="006B58BA">
        <w:rPr>
          <w:rFonts w:asciiTheme="minorEastAsia" w:hAnsiTheme="minorEastAsia" w:cstheme="minorEastAsia" w:hint="eastAsia"/>
          <w:sz w:val="22"/>
        </w:rPr>
        <w:t>取り組み</w:t>
      </w:r>
      <w:r w:rsidRPr="00583548">
        <w:rPr>
          <w:rFonts w:asciiTheme="minorEastAsia" w:hAnsiTheme="minorEastAsia" w:cstheme="minorEastAsia" w:hint="eastAsia"/>
          <w:sz w:val="22"/>
        </w:rPr>
        <w:t>ます。</w:t>
      </w:r>
    </w:p>
    <w:p w14:paraId="11D68C64" w14:textId="77777777" w:rsidR="000F4B99"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入所施設において、地域との交流を行うとともに、地域生活への移行に向けた支援を進めるように働きかけます。</w:t>
      </w:r>
    </w:p>
    <w:p w14:paraId="6ED48775" w14:textId="77777777" w:rsidR="00E832F0" w:rsidRPr="00583548" w:rsidRDefault="00E832F0" w:rsidP="00E832F0">
      <w:pPr>
        <w:pStyle w:val="ac"/>
        <w:snapToGrid w:val="0"/>
        <w:ind w:leftChars="0" w:left="851"/>
        <w:rPr>
          <w:rFonts w:asciiTheme="minorEastAsia" w:hAnsiTheme="minorEastAsia" w:cstheme="minorEastAsia"/>
          <w:sz w:val="22"/>
        </w:rPr>
      </w:pPr>
    </w:p>
    <w:p w14:paraId="6A5D7702" w14:textId="77777777" w:rsidR="000F4B99" w:rsidRPr="00583548" w:rsidRDefault="000F4B99" w:rsidP="00E832F0">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家族への</w:t>
      </w:r>
      <w:r w:rsidR="00FF0DA1" w:rsidRPr="00583548">
        <w:rPr>
          <w:rFonts w:asciiTheme="minorEastAsia" w:hAnsiTheme="minorEastAsia" w:cstheme="minorEastAsia" w:hint="eastAsia"/>
          <w:b/>
          <w:sz w:val="22"/>
        </w:rPr>
        <w:t>働きかけ</w:t>
      </w:r>
    </w:p>
    <w:p w14:paraId="1EAB69F6" w14:textId="77777777" w:rsidR="00FF0DA1" w:rsidRDefault="00C5205D" w:rsidP="00FF0DA1">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地域生活への移行や、地域移行後の地域定着について、家族の不安を軽減するため、入所施設等と連携して地域生活に関する情報提供等に</w:t>
      </w:r>
      <w:r w:rsidR="006B58BA">
        <w:rPr>
          <w:rFonts w:asciiTheme="minorEastAsia" w:hAnsiTheme="minorEastAsia" w:cstheme="minorEastAsia" w:hint="eastAsia"/>
          <w:sz w:val="22"/>
        </w:rPr>
        <w:t>取り組み</w:t>
      </w:r>
      <w:r w:rsidRPr="00583548">
        <w:rPr>
          <w:rFonts w:asciiTheme="minorEastAsia" w:hAnsiTheme="minorEastAsia" w:cstheme="minorEastAsia" w:hint="eastAsia"/>
          <w:sz w:val="22"/>
        </w:rPr>
        <w:t>ます。</w:t>
      </w:r>
    </w:p>
    <w:p w14:paraId="310CBADD" w14:textId="77777777" w:rsidR="00E832F0" w:rsidRPr="00583548" w:rsidRDefault="00E832F0" w:rsidP="00E832F0">
      <w:pPr>
        <w:pStyle w:val="ac"/>
        <w:snapToGrid w:val="0"/>
        <w:ind w:leftChars="0" w:left="851"/>
        <w:rPr>
          <w:rFonts w:asciiTheme="minorEastAsia" w:hAnsiTheme="minorEastAsia" w:cstheme="minorEastAsia"/>
          <w:sz w:val="22"/>
        </w:rPr>
      </w:pPr>
    </w:p>
    <w:p w14:paraId="5069887A" w14:textId="77777777" w:rsidR="000F4B99" w:rsidRPr="00583548" w:rsidRDefault="000F4B99" w:rsidP="00E832F0">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ウ　地域移行に係る啓発</w:t>
      </w:r>
    </w:p>
    <w:p w14:paraId="7BA58224"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地域移行を推進していくためには、地域の福祉サービス事業者や入所施設、関係機関の連携のもとに、地域移行に関する理解の促進など認識の共有化が必要であるため、区地域自立支援協議会の活用等を含め、研修や啓発活動などに</w:t>
      </w:r>
      <w:r w:rsidR="006B58BA">
        <w:rPr>
          <w:rFonts w:asciiTheme="minorEastAsia" w:hAnsiTheme="minorEastAsia" w:cstheme="minorEastAsia" w:hint="eastAsia"/>
          <w:sz w:val="22"/>
        </w:rPr>
        <w:t>取り組み</w:t>
      </w:r>
      <w:r w:rsidRPr="00583548">
        <w:rPr>
          <w:rFonts w:asciiTheme="minorEastAsia" w:hAnsiTheme="minorEastAsia" w:cstheme="minorEastAsia" w:hint="eastAsia"/>
          <w:sz w:val="22"/>
        </w:rPr>
        <w:t>ます。</w:t>
      </w:r>
    </w:p>
    <w:p w14:paraId="177E8668" w14:textId="77777777" w:rsidR="00FF0DA1"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入所施設による地域移行への取組が重要であるため、施設職員に対する研修や啓発活動などに</w:t>
      </w:r>
      <w:r w:rsidR="006B58BA">
        <w:rPr>
          <w:rFonts w:asciiTheme="minorEastAsia" w:hAnsiTheme="minorEastAsia" w:cstheme="minorEastAsia" w:hint="eastAsia"/>
          <w:sz w:val="22"/>
        </w:rPr>
        <w:t>取り組み</w:t>
      </w:r>
      <w:r w:rsidRPr="00583548">
        <w:rPr>
          <w:rFonts w:asciiTheme="minorEastAsia" w:hAnsiTheme="minorEastAsia" w:cstheme="minorEastAsia" w:hint="eastAsia"/>
          <w:sz w:val="22"/>
        </w:rPr>
        <w:t>ます。</w:t>
      </w:r>
    </w:p>
    <w:p w14:paraId="6BF709D6" w14:textId="77777777" w:rsidR="008A162B" w:rsidRPr="00583548" w:rsidRDefault="008A162B" w:rsidP="006D56F6">
      <w:pPr>
        <w:pStyle w:val="4"/>
        <w:snapToGrid w:val="0"/>
        <w:spacing w:beforeLines="100" w:before="359" w:afterLines="50" w:after="179"/>
        <w:ind w:leftChars="0" w:left="0"/>
        <w:rPr>
          <w:rFonts w:asciiTheme="minorEastAsia" w:hAnsiTheme="minorEastAsia" w:cstheme="minorEastAsia"/>
          <w:sz w:val="22"/>
        </w:rPr>
      </w:pPr>
      <w:bookmarkStart w:id="51" w:name="_Toc65831837"/>
      <w:r w:rsidRPr="00583548">
        <w:rPr>
          <w:rFonts w:asciiTheme="minorEastAsia" w:hAnsiTheme="minorEastAsia" w:cstheme="minorEastAsia" w:hint="eastAsia"/>
          <w:sz w:val="22"/>
        </w:rPr>
        <w:lastRenderedPageBreak/>
        <w:t>（２）</w:t>
      </w:r>
      <w:r w:rsidR="000F4B99" w:rsidRPr="00583548">
        <w:rPr>
          <w:rFonts w:asciiTheme="minorEastAsia" w:hAnsiTheme="minorEastAsia" w:cstheme="minorEastAsia" w:hint="eastAsia"/>
          <w:sz w:val="22"/>
        </w:rPr>
        <w:t>地域生活への移行を支援する仕組みづくり</w:t>
      </w:r>
      <w:bookmarkEnd w:id="51"/>
    </w:p>
    <w:p w14:paraId="7F415092" w14:textId="77777777" w:rsidR="000F4B99" w:rsidRPr="00583548" w:rsidRDefault="000F4B99" w:rsidP="000F4B99">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 xml:space="preserve">ア　</w:t>
      </w:r>
      <w:r w:rsidR="00FF0DA1" w:rsidRPr="00583548">
        <w:rPr>
          <w:rFonts w:asciiTheme="minorEastAsia" w:hAnsiTheme="minorEastAsia" w:cstheme="minorEastAsia" w:hint="eastAsia"/>
          <w:b/>
          <w:sz w:val="22"/>
        </w:rPr>
        <w:t>入所施設と相談支援事業者の連携の強化</w:t>
      </w:r>
    </w:p>
    <w:p w14:paraId="07BCFEBB" w14:textId="77777777" w:rsidR="00FF0DA1" w:rsidRDefault="00C5205D" w:rsidP="00FF0DA1">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相談支援事業者が地域移行希望者のニーズや状態像を把握しながら、的確な支援を行う必要があることから、入所施設から相談支援事業者へと円滑な引継ぎが行われるよう、</w:t>
      </w:r>
      <w:r w:rsidRPr="00A62A68">
        <w:rPr>
          <w:rFonts w:asciiTheme="minorEastAsia" w:hAnsiTheme="minorEastAsia" w:cstheme="minorEastAsia" w:hint="eastAsia"/>
          <w:sz w:val="22"/>
        </w:rPr>
        <w:t>必要に応じて、区障がい者基幹相談支援センターが地域移行に係るコーディネートを行い、</w:t>
      </w:r>
      <w:r w:rsidRPr="00583548">
        <w:rPr>
          <w:rFonts w:asciiTheme="minorEastAsia" w:hAnsiTheme="minorEastAsia" w:cstheme="minorEastAsia" w:hint="eastAsia"/>
          <w:sz w:val="22"/>
        </w:rPr>
        <w:t>入所施設と相談支援事業者の連携の強化を図ります。</w:t>
      </w:r>
    </w:p>
    <w:p w14:paraId="788511FD" w14:textId="77777777" w:rsidR="00E832F0" w:rsidRPr="00583548" w:rsidRDefault="00E832F0" w:rsidP="00E832F0">
      <w:pPr>
        <w:pStyle w:val="ac"/>
        <w:snapToGrid w:val="0"/>
        <w:ind w:leftChars="0" w:left="851"/>
        <w:rPr>
          <w:rFonts w:asciiTheme="minorEastAsia" w:hAnsiTheme="minorEastAsia" w:cstheme="minorEastAsia"/>
          <w:sz w:val="22"/>
        </w:rPr>
      </w:pPr>
    </w:p>
    <w:p w14:paraId="241010BF" w14:textId="77777777" w:rsidR="000F4B99" w:rsidRPr="00583548" w:rsidRDefault="000F4B99" w:rsidP="00E832F0">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地域移行支援の推進</w:t>
      </w:r>
    </w:p>
    <w:p w14:paraId="175F305A" w14:textId="77777777" w:rsidR="00C5205D" w:rsidRPr="00583548"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施設入所者が地域移行を希望した後は、相談支援事業者が地域移行に向けた個別支援計画を策定し、本人の地域生活のイメージを作るために、体験的な外出や地域生活の場の見学、障がい当事者との交流、体験宿泊等の取組を進めます。</w:t>
      </w:r>
    </w:p>
    <w:p w14:paraId="39CEB2AE" w14:textId="77777777" w:rsidR="000F4B99" w:rsidRDefault="00C5205D" w:rsidP="00C5205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地域移行支援の実施にあたっては、入所施設が遠方にあることも多く、訪問に時間がかかることや交通費が必要となること、また障がい福祉サービスの体験利用についても制限があることから、適切なサービス提供が行えるよう、国に対して制度や報酬の見直しなどの必要な改善について働きかけながら、推進を図ります。</w:t>
      </w:r>
    </w:p>
    <w:p w14:paraId="49A989B6" w14:textId="77777777" w:rsidR="00E832F0" w:rsidRPr="00583548" w:rsidRDefault="00E832F0" w:rsidP="00E832F0">
      <w:pPr>
        <w:pStyle w:val="ac"/>
        <w:snapToGrid w:val="0"/>
        <w:ind w:leftChars="0" w:left="851"/>
        <w:rPr>
          <w:rFonts w:asciiTheme="minorEastAsia" w:hAnsiTheme="minorEastAsia" w:cstheme="minorEastAsia"/>
          <w:sz w:val="22"/>
        </w:rPr>
      </w:pPr>
    </w:p>
    <w:p w14:paraId="0814F66B" w14:textId="77777777" w:rsidR="000F4B99" w:rsidRPr="00583548" w:rsidRDefault="000F4B99" w:rsidP="00E832F0">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ウ　相談支援事業者の量的・質的な確保</w:t>
      </w:r>
    </w:p>
    <w:p w14:paraId="273E1E8B" w14:textId="77777777" w:rsidR="004B5790" w:rsidRDefault="00C5205D" w:rsidP="004B5790">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地域移行支援の活用が促進されるよう、相談支援事業者の量的・質的な確保に努めます。また、相談支援事業者に対しては、地域移行が円滑に進むよう、地域移行支援に関する研修について取組を進めていきます。</w:t>
      </w:r>
    </w:p>
    <w:p w14:paraId="152692C4" w14:textId="77777777" w:rsidR="00E832F0" w:rsidRPr="00E832F0" w:rsidRDefault="00E832F0" w:rsidP="00E832F0">
      <w:pPr>
        <w:snapToGrid w:val="0"/>
        <w:ind w:left="493"/>
        <w:rPr>
          <w:rFonts w:asciiTheme="minorEastAsia" w:hAnsiTheme="minorEastAsia" w:cstheme="minorEastAsia"/>
          <w:sz w:val="22"/>
        </w:rPr>
      </w:pPr>
    </w:p>
    <w:p w14:paraId="03D91BA2" w14:textId="77777777" w:rsidR="000F4B99" w:rsidRPr="00583548" w:rsidRDefault="000F4B99" w:rsidP="00E832F0">
      <w:pPr>
        <w:snapToGrid w:val="0"/>
        <w:spacing w:afterLines="50" w:after="179"/>
        <w:ind w:leftChars="135" w:left="723" w:hangingChars="200" w:hanging="440"/>
        <w:rPr>
          <w:rFonts w:asciiTheme="minorEastAsia" w:hAnsiTheme="minorEastAsia" w:cstheme="minorEastAsia"/>
          <w:b/>
          <w:sz w:val="22"/>
        </w:rPr>
      </w:pPr>
      <w:r w:rsidRPr="00583548">
        <w:rPr>
          <w:rFonts w:asciiTheme="minorEastAsia" w:hAnsiTheme="minorEastAsia" w:cstheme="minorEastAsia" w:hint="eastAsia"/>
          <w:b/>
          <w:sz w:val="22"/>
        </w:rPr>
        <w:t xml:space="preserve">エ　</w:t>
      </w:r>
      <w:r w:rsidR="00C5205D" w:rsidRPr="002868F6">
        <w:rPr>
          <w:rFonts w:asciiTheme="minorEastAsia" w:hAnsiTheme="minorEastAsia" w:cstheme="minorEastAsia" w:hint="eastAsia"/>
          <w:b/>
          <w:w w:val="91"/>
          <w:kern w:val="0"/>
          <w:sz w:val="22"/>
          <w:fitText w:val="8250" w:id="-1949062398"/>
        </w:rPr>
        <w:t>障がい児入所施設に入所している児童の18歳以降の支援や市外施設の入所者に対する取</w:t>
      </w:r>
      <w:r w:rsidR="00C5205D" w:rsidRPr="002868F6">
        <w:rPr>
          <w:rFonts w:asciiTheme="minorEastAsia" w:hAnsiTheme="minorEastAsia" w:cstheme="minorEastAsia" w:hint="eastAsia"/>
          <w:b/>
          <w:spacing w:val="39"/>
          <w:w w:val="91"/>
          <w:kern w:val="0"/>
          <w:sz w:val="22"/>
          <w:fitText w:val="8250" w:id="-1949062398"/>
        </w:rPr>
        <w:t>組</w:t>
      </w:r>
    </w:p>
    <w:p w14:paraId="3B05D2B2" w14:textId="77777777" w:rsidR="00480C50" w:rsidRPr="00583548" w:rsidRDefault="00C5205D" w:rsidP="000F4B99">
      <w:pPr>
        <w:pStyle w:val="ac"/>
        <w:numPr>
          <w:ilvl w:val="0"/>
          <w:numId w:val="2"/>
        </w:numPr>
        <w:snapToGrid w:val="0"/>
        <w:spacing w:afterLines="50" w:after="179"/>
        <w:ind w:leftChars="0" w:left="851"/>
        <w:rPr>
          <w:rFonts w:asciiTheme="minorEastAsia" w:hAnsiTheme="minorEastAsia" w:cstheme="minorEastAsia"/>
          <w:sz w:val="22"/>
        </w:rPr>
      </w:pPr>
      <w:r w:rsidRPr="00B210F0">
        <w:rPr>
          <w:rFonts w:asciiTheme="minorEastAsia" w:hAnsiTheme="minorEastAsia" w:cstheme="minorEastAsia" w:hint="eastAsia"/>
          <w:sz w:val="22"/>
        </w:rPr>
        <w:t>障がい児入所施設に入所している18歳を迎える児童や、市外施設への入所者について、地域移行を進めるとともに、適切な場所で適切な支援を受けることができるよう、必要な支援のあり方について検討し、支援体制の充実を図ります。</w:t>
      </w:r>
    </w:p>
    <w:p w14:paraId="6970BD05" w14:textId="77777777" w:rsidR="008A162B" w:rsidRPr="00583548" w:rsidRDefault="008A162B" w:rsidP="006D56F6">
      <w:pPr>
        <w:pStyle w:val="4"/>
        <w:snapToGrid w:val="0"/>
        <w:spacing w:beforeLines="100" w:before="359" w:afterLines="50" w:after="179"/>
        <w:ind w:leftChars="0" w:left="0"/>
        <w:rPr>
          <w:rFonts w:asciiTheme="minorEastAsia" w:hAnsiTheme="minorEastAsia" w:cstheme="minorEastAsia"/>
          <w:sz w:val="22"/>
        </w:rPr>
      </w:pPr>
      <w:bookmarkStart w:id="52" w:name="_Toc65831838"/>
      <w:r w:rsidRPr="00583548">
        <w:rPr>
          <w:rFonts w:asciiTheme="minorEastAsia" w:hAnsiTheme="minorEastAsia" w:cstheme="minorEastAsia" w:hint="eastAsia"/>
          <w:sz w:val="22"/>
        </w:rPr>
        <w:lastRenderedPageBreak/>
        <w:t>（３）</w:t>
      </w:r>
      <w:r w:rsidR="000F4B99" w:rsidRPr="00583548">
        <w:rPr>
          <w:rFonts w:asciiTheme="minorEastAsia" w:hAnsiTheme="minorEastAsia" w:cstheme="minorEastAsia" w:hint="eastAsia"/>
          <w:sz w:val="22"/>
        </w:rPr>
        <w:t>地域で暮らすための受け皿づくり</w:t>
      </w:r>
      <w:bookmarkEnd w:id="52"/>
    </w:p>
    <w:p w14:paraId="25105829" w14:textId="77777777" w:rsidR="000F4B99" w:rsidRPr="00583548" w:rsidRDefault="000F4B99" w:rsidP="000F4B99">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地域での受け皿の確保</w:t>
      </w:r>
    </w:p>
    <w:p w14:paraId="7F12F395" w14:textId="77777777" w:rsidR="00C06E36" w:rsidRPr="0058354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地域生活への移行を促進し、住み慣れた地域で生活し続けるためには、地域生活を支えるグループホーム等の住まいの確保や、日中活動の場や居宅介護等の各種サービスを提供する支援体制が必要となることから、地域における受け皿の十分な確保に努めます。</w:t>
      </w:r>
    </w:p>
    <w:p w14:paraId="1517A167" w14:textId="77777777" w:rsidR="00C06E36" w:rsidRPr="0058354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特に、住まいの場として重要な役割を担うグループホームの確保に向けて、設置助成事業や市営住宅の活用を行うとともに、国に対して制度の見直し等を要望し、設置の促進に努めます。また、一人暮らしを希望する人に対しては入居契約手続等の支援に努めます。</w:t>
      </w:r>
    </w:p>
    <w:p w14:paraId="4697B313" w14:textId="77777777" w:rsidR="00C06E36" w:rsidRPr="0058354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居宅介護、重度訪問介護事業や行動援護等の訪問系サービス、生活介護等の日中活動系サービス等については、必要なサービスが確保できるよう、国に対して制度の見直しや十分な財源が確保できるよう要望していきます。</w:t>
      </w:r>
    </w:p>
    <w:p w14:paraId="44BDC4C2" w14:textId="77777777" w:rsidR="0046460B"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地域で共に住民として生活することができる社会の実現に向け、市民の理解を深めるための啓発・広報活動の推進に</w:t>
      </w:r>
      <w:r w:rsidR="006B58BA">
        <w:rPr>
          <w:rFonts w:asciiTheme="minorEastAsia" w:hAnsiTheme="minorEastAsia" w:cstheme="minorEastAsia" w:hint="eastAsia"/>
          <w:sz w:val="22"/>
        </w:rPr>
        <w:t>取り組み</w:t>
      </w:r>
      <w:r w:rsidRPr="00583548">
        <w:rPr>
          <w:rFonts w:asciiTheme="minorEastAsia" w:hAnsiTheme="minorEastAsia" w:cstheme="minorEastAsia" w:hint="eastAsia"/>
          <w:sz w:val="22"/>
        </w:rPr>
        <w:t>ます。</w:t>
      </w:r>
    </w:p>
    <w:p w14:paraId="3F320CAF" w14:textId="77777777" w:rsidR="002868F6" w:rsidRPr="00583548" w:rsidRDefault="002868F6" w:rsidP="002868F6">
      <w:pPr>
        <w:pStyle w:val="ac"/>
        <w:snapToGrid w:val="0"/>
        <w:ind w:leftChars="0" w:left="851"/>
        <w:rPr>
          <w:rFonts w:asciiTheme="minorEastAsia" w:hAnsiTheme="minorEastAsia" w:cstheme="minorEastAsia"/>
          <w:sz w:val="22"/>
        </w:rPr>
      </w:pPr>
    </w:p>
    <w:p w14:paraId="7E1D76FA" w14:textId="77777777" w:rsidR="000F4B99" w:rsidRPr="00583548" w:rsidRDefault="000F4B99"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地域生活の支援に向けたネットワークの構築</w:t>
      </w:r>
    </w:p>
    <w:p w14:paraId="4B6A5A1E" w14:textId="77777777" w:rsidR="000F4B99" w:rsidRDefault="00C06E36" w:rsidP="008F7F43">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地域移行後の生活を継続的に支えていくためには、各種サービス提供事業者等の関係支援機関が連携して支援を行うことが重要であることから、区障がい者</w:t>
      </w:r>
      <w:r w:rsidRPr="00A62A68">
        <w:rPr>
          <w:rFonts w:asciiTheme="minorEastAsia" w:hAnsiTheme="minorEastAsia" w:cstheme="minorEastAsia" w:hint="eastAsia"/>
          <w:sz w:val="22"/>
        </w:rPr>
        <w:t>基幹</w:t>
      </w:r>
      <w:r w:rsidRPr="00583548">
        <w:rPr>
          <w:rFonts w:asciiTheme="minorEastAsia" w:hAnsiTheme="minorEastAsia" w:cstheme="minorEastAsia" w:hint="eastAsia"/>
          <w:sz w:val="22"/>
        </w:rPr>
        <w:t>相談支援センターが中心となり、区保健福祉センターと地域の事業所等とのネットワークの構築を図り、切れ目のない支援を進めます。</w:t>
      </w:r>
    </w:p>
    <w:p w14:paraId="4A101022" w14:textId="77777777" w:rsidR="002868F6" w:rsidRPr="00583548" w:rsidRDefault="002868F6" w:rsidP="002868F6">
      <w:pPr>
        <w:pStyle w:val="ac"/>
        <w:snapToGrid w:val="0"/>
        <w:ind w:leftChars="0" w:left="851"/>
        <w:rPr>
          <w:rFonts w:asciiTheme="minorEastAsia" w:hAnsiTheme="minorEastAsia" w:cstheme="minorEastAsia"/>
          <w:sz w:val="22"/>
        </w:rPr>
      </w:pPr>
    </w:p>
    <w:p w14:paraId="6547BD05" w14:textId="77777777" w:rsidR="000F4B99" w:rsidRPr="00583548" w:rsidRDefault="000F4B99"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ウ　地域における相談支援サービスの充実</w:t>
      </w:r>
    </w:p>
    <w:p w14:paraId="0C2B4C66" w14:textId="77777777" w:rsidR="00086EBA" w:rsidRPr="00086EBA" w:rsidRDefault="00C06E36" w:rsidP="000C228B">
      <w:pPr>
        <w:pStyle w:val="ac"/>
        <w:numPr>
          <w:ilvl w:val="0"/>
          <w:numId w:val="2"/>
        </w:numPr>
        <w:snapToGrid w:val="0"/>
        <w:spacing w:afterLines="50" w:after="179"/>
        <w:ind w:leftChars="0" w:left="851"/>
        <w:jc w:val="left"/>
        <w:rPr>
          <w:rFonts w:asciiTheme="minorEastAsia" w:hAnsiTheme="minorEastAsia" w:cstheme="minorEastAsia"/>
          <w:sz w:val="22"/>
        </w:rPr>
      </w:pPr>
      <w:r w:rsidRPr="00583548">
        <w:rPr>
          <w:rFonts w:asciiTheme="minorEastAsia" w:hAnsiTheme="minorEastAsia" w:cstheme="minorEastAsia" w:hint="eastAsia"/>
          <w:sz w:val="22"/>
        </w:rPr>
        <w:t>相談支援事業者が、常時の連絡体制を確保し、地域の事業所や関係機関等と連携し、</w:t>
      </w:r>
      <w:r w:rsidRPr="000C228B">
        <w:rPr>
          <w:rFonts w:asciiTheme="minorEastAsia" w:hAnsiTheme="minorEastAsia" w:cstheme="minorEastAsia" w:hint="eastAsia"/>
          <w:kern w:val="0"/>
          <w:sz w:val="22"/>
        </w:rPr>
        <w:t>緊急時の相談等に適切に対応することにより、地域での安心した生活が</w:t>
      </w:r>
      <w:r w:rsidR="000C228B" w:rsidRPr="00583548">
        <w:rPr>
          <w:rFonts w:asciiTheme="minorEastAsia" w:hAnsiTheme="minorEastAsia" w:cstheme="minorEastAsia" w:hint="eastAsia"/>
          <w:sz w:val="22"/>
        </w:rPr>
        <w:t>継続</w:t>
      </w:r>
    </w:p>
    <w:p w14:paraId="741EA7E3" w14:textId="77777777" w:rsidR="00C06E36" w:rsidRPr="00583548" w:rsidRDefault="00C06E36" w:rsidP="00086EBA">
      <w:pPr>
        <w:pStyle w:val="ac"/>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lastRenderedPageBreak/>
        <w:t>できるよう、地域定着支援の活用促進に努めます。</w:t>
      </w:r>
    </w:p>
    <w:p w14:paraId="571BB091" w14:textId="77777777" w:rsidR="00C06E36"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地域移行後に一人暮らしを希望する人に対し、定期的な巡回訪問や随時の対応を行う自立生活援助の円滑な実施に努めます。</w:t>
      </w:r>
    </w:p>
    <w:p w14:paraId="5C518351" w14:textId="77777777" w:rsidR="002868F6" w:rsidRPr="00583548" w:rsidRDefault="002868F6" w:rsidP="002868F6">
      <w:pPr>
        <w:pStyle w:val="ac"/>
        <w:snapToGrid w:val="0"/>
        <w:ind w:leftChars="0" w:left="851"/>
        <w:rPr>
          <w:rFonts w:asciiTheme="minorEastAsia" w:hAnsiTheme="minorEastAsia" w:cstheme="minorEastAsia"/>
          <w:sz w:val="22"/>
        </w:rPr>
      </w:pPr>
    </w:p>
    <w:p w14:paraId="3E278FB2" w14:textId="77777777" w:rsidR="000F4B99" w:rsidRPr="00583548" w:rsidRDefault="000F4B99"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エ　地域移行困難者に対する支援</w:t>
      </w:r>
    </w:p>
    <w:p w14:paraId="0EC06E44" w14:textId="77777777" w:rsidR="00C06E36" w:rsidRPr="0058354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行動障がいや重度重複障がい等の地域移行が困難な人にも対応した地域生活支援</w:t>
      </w:r>
      <w:r>
        <w:rPr>
          <w:rFonts w:asciiTheme="minorEastAsia" w:hAnsiTheme="minorEastAsia" w:cstheme="minorEastAsia" w:hint="eastAsia"/>
          <w:sz w:val="22"/>
        </w:rPr>
        <w:t>の体制を構築していくために、行動障がい・重度障がいのある人の受</w:t>
      </w:r>
      <w:r w:rsidRPr="00583548">
        <w:rPr>
          <w:rFonts w:asciiTheme="minorEastAsia" w:hAnsiTheme="minorEastAsia" w:cstheme="minorEastAsia" w:hint="eastAsia"/>
          <w:sz w:val="22"/>
        </w:rPr>
        <w:t>入れが可能なグループホームの確保や、専門分野別の研修に取り組むなど、その支援体制や連携体制のあり方を検討していきます。</w:t>
      </w:r>
    </w:p>
    <w:p w14:paraId="0752EEF0" w14:textId="77777777" w:rsidR="001F4774"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また、矯正施設等を退所した人に対する支援についても地域生活定着支援センター等と連携して対応を進めていきます。</w:t>
      </w:r>
    </w:p>
    <w:p w14:paraId="13A52490" w14:textId="77777777" w:rsidR="002868F6" w:rsidRPr="00583548" w:rsidRDefault="002868F6" w:rsidP="002868F6">
      <w:pPr>
        <w:pStyle w:val="ac"/>
        <w:snapToGrid w:val="0"/>
        <w:ind w:leftChars="0" w:left="851"/>
        <w:rPr>
          <w:rFonts w:asciiTheme="minorEastAsia" w:hAnsiTheme="minorEastAsia" w:cstheme="minorEastAsia"/>
          <w:sz w:val="22"/>
        </w:rPr>
      </w:pPr>
    </w:p>
    <w:p w14:paraId="417864B4" w14:textId="77777777" w:rsidR="000F4B99" w:rsidRPr="00583548" w:rsidRDefault="000F4B99"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 xml:space="preserve">オ　</w:t>
      </w:r>
      <w:r w:rsidR="00FF0DA1" w:rsidRPr="00583548">
        <w:rPr>
          <w:rFonts w:asciiTheme="minorEastAsia" w:hAnsiTheme="minorEastAsia" w:cstheme="minorEastAsia" w:hint="eastAsia"/>
          <w:b/>
          <w:sz w:val="22"/>
        </w:rPr>
        <w:t>地域生活を続けるための支援</w:t>
      </w:r>
    </w:p>
    <w:p w14:paraId="42BC36AA" w14:textId="77777777" w:rsidR="00FF0DA1" w:rsidRPr="00583548" w:rsidRDefault="00C06E36" w:rsidP="00FF0DA1">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地域移行を進める一方で、新たに施設へ入所される方もおられることから、施設入所が真に必要な人への支援となるよう、可能な限り地域での生活継続に向けて支援することを基本とし、区障がい者</w:t>
      </w:r>
      <w:r w:rsidRPr="00A62A68">
        <w:rPr>
          <w:rFonts w:asciiTheme="minorEastAsia" w:hAnsiTheme="minorEastAsia" w:cstheme="minorEastAsia" w:hint="eastAsia"/>
          <w:sz w:val="22"/>
        </w:rPr>
        <w:t>基幹</w:t>
      </w:r>
      <w:r w:rsidRPr="00583548">
        <w:rPr>
          <w:rFonts w:asciiTheme="minorEastAsia" w:hAnsiTheme="minorEastAsia" w:cstheme="minorEastAsia" w:hint="eastAsia"/>
          <w:sz w:val="22"/>
        </w:rPr>
        <w:t>相談支援センターが中心となり、区保健福祉センターと地域の事業所等が連携しながら各種サービスにつなげていけるような仕組みを構築します。</w:t>
      </w:r>
    </w:p>
    <w:p w14:paraId="4989F977" w14:textId="77777777" w:rsidR="00207293" w:rsidRPr="00583548" w:rsidRDefault="00207293">
      <w:pPr>
        <w:widowControl/>
        <w:jc w:val="left"/>
        <w:rPr>
          <w:rFonts w:asciiTheme="minorEastAsia" w:hAnsiTheme="minorEastAsia" w:cstheme="minorEastAsia"/>
          <w:b/>
          <w:sz w:val="28"/>
        </w:rPr>
      </w:pPr>
      <w:r w:rsidRPr="00583548">
        <w:rPr>
          <w:rFonts w:asciiTheme="minorEastAsia" w:hAnsiTheme="minorEastAsia" w:cstheme="minorEastAsia"/>
          <w:b/>
          <w:sz w:val="28"/>
        </w:rPr>
        <w:br w:type="page"/>
      </w:r>
    </w:p>
    <w:p w14:paraId="4D341EAD" w14:textId="77777777" w:rsidR="008A162B" w:rsidRPr="00583548" w:rsidRDefault="00207293" w:rsidP="004168BF">
      <w:pPr>
        <w:pStyle w:val="3"/>
        <w:snapToGrid w:val="0"/>
        <w:spacing w:afterLines="50" w:after="179"/>
        <w:ind w:leftChars="0" w:left="0"/>
        <w:rPr>
          <w:rFonts w:asciiTheme="minorEastAsia" w:eastAsiaTheme="minorEastAsia" w:hAnsiTheme="minorEastAsia" w:cstheme="minorEastAsia"/>
          <w:b/>
          <w:sz w:val="28"/>
        </w:rPr>
      </w:pPr>
      <w:bookmarkStart w:id="53" w:name="_Toc65831839"/>
      <w:r w:rsidRPr="00583548">
        <w:rPr>
          <w:rFonts w:asciiTheme="minorEastAsia" w:eastAsiaTheme="minorEastAsia" w:hAnsiTheme="minorEastAsia" w:cstheme="minorEastAsia" w:hint="eastAsia"/>
          <w:b/>
          <w:sz w:val="28"/>
        </w:rPr>
        <w:lastRenderedPageBreak/>
        <w:t>２</w:t>
      </w:r>
      <w:r w:rsidR="008A162B" w:rsidRPr="00583548">
        <w:rPr>
          <w:rFonts w:asciiTheme="minorEastAsia" w:eastAsiaTheme="minorEastAsia" w:hAnsiTheme="minorEastAsia" w:cstheme="minorEastAsia" w:hint="eastAsia"/>
          <w:b/>
          <w:sz w:val="28"/>
        </w:rPr>
        <w:t xml:space="preserve">　入院中の精神障がいのある人の地域移行</w:t>
      </w:r>
      <w:bookmarkEnd w:id="53"/>
    </w:p>
    <w:tbl>
      <w:tblPr>
        <w:tblStyle w:val="a3"/>
        <w:tblW w:w="0" w:type="auto"/>
        <w:tblInd w:w="250" w:type="dxa"/>
        <w:tblLook w:val="04A0" w:firstRow="1" w:lastRow="0" w:firstColumn="1" w:lastColumn="0" w:noHBand="0" w:noVBand="1"/>
      </w:tblPr>
      <w:tblGrid>
        <w:gridCol w:w="1985"/>
      </w:tblGrid>
      <w:tr w:rsidR="00207293" w:rsidRPr="00583548" w14:paraId="320660E1" w14:textId="77777777" w:rsidTr="00CA3D23">
        <w:tc>
          <w:tcPr>
            <w:tcW w:w="1985" w:type="dxa"/>
            <w:shd w:val="clear" w:color="auto" w:fill="17365D" w:themeFill="text2" w:themeFillShade="BF"/>
            <w:vAlign w:val="center"/>
          </w:tcPr>
          <w:p w14:paraId="6389A185" w14:textId="77777777" w:rsidR="00207293" w:rsidRPr="00583548" w:rsidRDefault="00207293"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t>現状と課題</w:t>
            </w:r>
          </w:p>
        </w:tc>
      </w:tr>
    </w:tbl>
    <w:p w14:paraId="39BF715A" w14:textId="77777777" w:rsidR="00C06E36" w:rsidRPr="00583548" w:rsidRDefault="00F22B5C" w:rsidP="00663E03">
      <w:pPr>
        <w:snapToGrid w:val="0"/>
        <w:spacing w:beforeLines="50" w:before="179"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1997（</w:t>
      </w:r>
      <w:r w:rsidRPr="00583548">
        <w:rPr>
          <w:rFonts w:asciiTheme="minorEastAsia" w:hAnsiTheme="minorEastAsia" w:cstheme="minorEastAsia" w:hint="eastAsia"/>
          <w:sz w:val="22"/>
        </w:rPr>
        <w:t>平成９</w:t>
      </w:r>
      <w:r>
        <w:rPr>
          <w:rFonts w:asciiTheme="minorEastAsia" w:hAnsiTheme="minorEastAsia" w:cstheme="minorEastAsia" w:hint="eastAsia"/>
          <w:sz w:val="22"/>
        </w:rPr>
        <w:t>）</w:t>
      </w:r>
      <w:r w:rsidRPr="00583548">
        <w:rPr>
          <w:rFonts w:asciiTheme="minorEastAsia" w:hAnsiTheme="minorEastAsia" w:cstheme="minorEastAsia" w:hint="eastAsia"/>
          <w:sz w:val="22"/>
        </w:rPr>
        <w:t>年に大和川病院事件で精神障がいのある人の人権侵害にかかわる事件が発生して、その一因として社会的入院が問題となりました。</w:t>
      </w:r>
      <w:r>
        <w:rPr>
          <w:rFonts w:asciiTheme="minorEastAsia" w:hAnsiTheme="minorEastAsia" w:cstheme="minorEastAsia" w:hint="eastAsia"/>
          <w:sz w:val="22"/>
        </w:rPr>
        <w:t>1999（</w:t>
      </w:r>
      <w:r w:rsidRPr="00583548">
        <w:rPr>
          <w:rFonts w:asciiTheme="minorEastAsia" w:hAnsiTheme="minorEastAsia" w:cstheme="minorEastAsia" w:hint="eastAsia"/>
          <w:sz w:val="22"/>
        </w:rPr>
        <w:t>平成11</w:t>
      </w:r>
      <w:r>
        <w:rPr>
          <w:rFonts w:asciiTheme="minorEastAsia" w:hAnsiTheme="minorEastAsia" w:cstheme="minorEastAsia" w:hint="eastAsia"/>
          <w:sz w:val="22"/>
        </w:rPr>
        <w:t>）</w:t>
      </w:r>
      <w:r w:rsidRPr="00583548">
        <w:rPr>
          <w:rFonts w:asciiTheme="minorEastAsia" w:hAnsiTheme="minorEastAsia" w:cstheme="minorEastAsia" w:hint="eastAsia"/>
          <w:sz w:val="22"/>
        </w:rPr>
        <w:t>年３月19日</w:t>
      </w:r>
      <w:r w:rsidRPr="00953BA1">
        <w:rPr>
          <w:rFonts w:asciiTheme="minorEastAsia" w:hAnsiTheme="minorEastAsia" w:cstheme="minorEastAsia" w:hint="eastAsia"/>
          <w:sz w:val="22"/>
        </w:rPr>
        <w:t>大阪府精神保健福祉審議会「大阪府障害保健福祉圏域における精神障害者の生活支援施策の方向とシステムづくりについて」の答申</w:t>
      </w:r>
      <w:r w:rsidRPr="00583548">
        <w:rPr>
          <w:rFonts w:asciiTheme="minorEastAsia" w:hAnsiTheme="minorEastAsia" w:cstheme="minorEastAsia" w:hint="eastAsia"/>
          <w:sz w:val="22"/>
        </w:rPr>
        <w:t>で、「社会的入院は、精神障がい者に対する人権侵害として考慮されなければならない。」と示されており、大阪市としては、この答申と認識を一にし、取組を進めてきました。また、「障害者権利条約」に基づく権利擁護の観点も踏まえ、精神障がい者の権利擁護の推進を図る必要があります。</w:t>
      </w:r>
    </w:p>
    <w:p w14:paraId="006C6CD4"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阪市では、精神障がいのある人への理解の不足や偏見から、地域で生活するための住まいの確保など受け皿の整備が遅れてきたことについて、社会全体の問題として捉え、社会的入院を解消するための取組として、</w:t>
      </w:r>
      <w:r>
        <w:rPr>
          <w:rFonts w:asciiTheme="minorEastAsia" w:hAnsiTheme="minorEastAsia" w:cstheme="minorEastAsia" w:hint="eastAsia"/>
          <w:sz w:val="22"/>
        </w:rPr>
        <w:t>2002（</w:t>
      </w:r>
      <w:r w:rsidRPr="00583548">
        <w:rPr>
          <w:rFonts w:asciiTheme="minorEastAsia" w:hAnsiTheme="minorEastAsia" w:cstheme="minorEastAsia" w:hint="eastAsia"/>
          <w:sz w:val="22"/>
        </w:rPr>
        <w:t>平成14</w:t>
      </w:r>
      <w:r>
        <w:rPr>
          <w:rFonts w:asciiTheme="minorEastAsia" w:hAnsiTheme="minorEastAsia" w:cstheme="minorEastAsia" w:hint="eastAsia"/>
          <w:sz w:val="22"/>
        </w:rPr>
        <w:t>）</w:t>
      </w:r>
      <w:r w:rsidRPr="00583548">
        <w:rPr>
          <w:rFonts w:asciiTheme="minorEastAsia" w:hAnsiTheme="minorEastAsia" w:cstheme="minorEastAsia" w:hint="eastAsia"/>
          <w:sz w:val="22"/>
        </w:rPr>
        <w:t>年度から、精神科病院からの地域移行の支援の仕組みとして、独自で地域生活移行支援事業を開始しました。</w:t>
      </w:r>
    </w:p>
    <w:p w14:paraId="5A97C067"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こころの健康センターを窓口として、精神科病院と調整・連携しながら、委託機関である地域活動支援センター（生活支援型）の支援者が、入院している病院に直接訪問し、地域移行希望者に外出支援や社会資源見学等をしながら、地域移行をめざしてきました。</w:t>
      </w:r>
    </w:p>
    <w:p w14:paraId="0ABD22E3"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2008（</w:t>
      </w:r>
      <w:r w:rsidRPr="00583548">
        <w:rPr>
          <w:rFonts w:asciiTheme="minorEastAsia" w:hAnsiTheme="minorEastAsia" w:cstheme="minorEastAsia" w:hint="eastAsia"/>
          <w:sz w:val="22"/>
        </w:rPr>
        <w:t>平成20</w:t>
      </w:r>
      <w:r>
        <w:rPr>
          <w:rFonts w:asciiTheme="minorEastAsia" w:hAnsiTheme="minorEastAsia" w:cstheme="minorEastAsia" w:hint="eastAsia"/>
          <w:sz w:val="22"/>
        </w:rPr>
        <w:t>）</w:t>
      </w:r>
      <w:r w:rsidRPr="00583548">
        <w:rPr>
          <w:rFonts w:asciiTheme="minorEastAsia" w:hAnsiTheme="minorEastAsia" w:cstheme="minorEastAsia" w:hint="eastAsia"/>
          <w:sz w:val="22"/>
        </w:rPr>
        <w:t>年度から「精神障がい者地域移行・地域定着支援事業」が実施され、ピアサポーターによる地域での生活情報提供、入院者との交流を図るピアサポート事業、地域体制整備コーディネーターの配置、安心した地域移行を果たすための体験宿泊推進事業等を実施し地域移行を推進してきました。</w:t>
      </w:r>
    </w:p>
    <w:p w14:paraId="14F019E3"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2012（</w:t>
      </w:r>
      <w:r w:rsidRPr="00583548">
        <w:rPr>
          <w:rFonts w:asciiTheme="minorEastAsia" w:hAnsiTheme="minorEastAsia" w:cstheme="minorEastAsia" w:hint="eastAsia"/>
          <w:sz w:val="22"/>
        </w:rPr>
        <w:t>平成24</w:t>
      </w:r>
      <w:r>
        <w:rPr>
          <w:rFonts w:asciiTheme="minorEastAsia" w:hAnsiTheme="minorEastAsia" w:cstheme="minorEastAsia" w:hint="eastAsia"/>
          <w:sz w:val="22"/>
        </w:rPr>
        <w:t>）</w:t>
      </w:r>
      <w:r w:rsidRPr="00583548">
        <w:rPr>
          <w:rFonts w:asciiTheme="minorEastAsia" w:hAnsiTheme="minorEastAsia" w:cstheme="minorEastAsia" w:hint="eastAsia"/>
          <w:sz w:val="22"/>
        </w:rPr>
        <w:t>年度には、「障害者自立支援法」の改正により地域移行支援や地域定着支援が個別給付化され、相談支援事業者が地域移行支援、地域定着支援を行うとともに、各区精神保健福祉相談員が相談窓口となり地域移行支援に取り組んでいます。</w:t>
      </w:r>
    </w:p>
    <w:p w14:paraId="5A1DCE83" w14:textId="77777777" w:rsidR="001E13EC" w:rsidRDefault="00C06E36" w:rsidP="00C06E3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第</w:t>
      </w:r>
      <w:r>
        <w:rPr>
          <w:rFonts w:asciiTheme="minorEastAsia" w:hAnsiTheme="minorEastAsia" w:cstheme="minorEastAsia" w:hint="eastAsia"/>
          <w:sz w:val="22"/>
        </w:rPr>
        <w:t>５</w:t>
      </w:r>
      <w:r w:rsidRPr="00583548">
        <w:rPr>
          <w:rFonts w:asciiTheme="minorEastAsia" w:hAnsiTheme="minorEastAsia" w:cstheme="minorEastAsia" w:hint="eastAsia"/>
          <w:sz w:val="22"/>
        </w:rPr>
        <w:t>期大阪市障がい福祉計画（</w:t>
      </w:r>
      <w:r>
        <w:rPr>
          <w:rFonts w:asciiTheme="minorEastAsia" w:hAnsiTheme="minorEastAsia" w:cstheme="minorEastAsia" w:hint="eastAsia"/>
          <w:sz w:val="22"/>
        </w:rPr>
        <w:t>2018（</w:t>
      </w:r>
      <w:r w:rsidRPr="00583548">
        <w:rPr>
          <w:rFonts w:asciiTheme="minorEastAsia" w:hAnsiTheme="minorEastAsia" w:cstheme="minorEastAsia" w:hint="eastAsia"/>
          <w:sz w:val="22"/>
        </w:rPr>
        <w:t>平成</w:t>
      </w:r>
      <w:r>
        <w:rPr>
          <w:rFonts w:asciiTheme="minorEastAsia" w:hAnsiTheme="minorEastAsia" w:cstheme="minorEastAsia" w:hint="eastAsia"/>
          <w:sz w:val="22"/>
        </w:rPr>
        <w:t>30）</w:t>
      </w:r>
      <w:r w:rsidRPr="00583548">
        <w:rPr>
          <w:rFonts w:asciiTheme="minorEastAsia" w:hAnsiTheme="minorEastAsia" w:cstheme="minorEastAsia" w:hint="eastAsia"/>
          <w:sz w:val="22"/>
        </w:rPr>
        <w:t>年度～</w:t>
      </w:r>
      <w:r>
        <w:rPr>
          <w:rFonts w:asciiTheme="minorEastAsia" w:hAnsiTheme="minorEastAsia" w:cstheme="minorEastAsia" w:hint="eastAsia"/>
          <w:sz w:val="22"/>
        </w:rPr>
        <w:t>2020（令和２）</w:t>
      </w:r>
      <w:r w:rsidRPr="00583548">
        <w:rPr>
          <w:rFonts w:asciiTheme="minorEastAsia" w:hAnsiTheme="minorEastAsia" w:cstheme="minorEastAsia" w:hint="eastAsia"/>
          <w:sz w:val="22"/>
        </w:rPr>
        <w:t>年度）では、</w:t>
      </w:r>
      <w:r>
        <w:rPr>
          <w:rFonts w:asciiTheme="minorEastAsia" w:hAnsiTheme="minorEastAsia" w:cstheme="minorEastAsia" w:hint="eastAsia"/>
          <w:sz w:val="22"/>
        </w:rPr>
        <w:t>2016（</w:t>
      </w:r>
      <w:r w:rsidRPr="00583548">
        <w:rPr>
          <w:rFonts w:asciiTheme="minorEastAsia" w:hAnsiTheme="minorEastAsia" w:cstheme="minorEastAsia" w:hint="eastAsia"/>
          <w:sz w:val="22"/>
        </w:rPr>
        <w:t>平成2</w:t>
      </w:r>
      <w:r>
        <w:rPr>
          <w:rFonts w:asciiTheme="minorEastAsia" w:hAnsiTheme="minorEastAsia" w:cstheme="minorEastAsia" w:hint="eastAsia"/>
          <w:sz w:val="22"/>
        </w:rPr>
        <w:t>8）</w:t>
      </w:r>
      <w:r w:rsidRPr="00583548">
        <w:rPr>
          <w:rFonts w:asciiTheme="minorEastAsia" w:hAnsiTheme="minorEastAsia" w:cstheme="minorEastAsia" w:hint="eastAsia"/>
          <w:sz w:val="22"/>
        </w:rPr>
        <w:t>年度の精神科在院患者調査を元に、入院後３か月時点での退院者の割合を</w:t>
      </w:r>
      <w:r>
        <w:rPr>
          <w:rFonts w:asciiTheme="minorEastAsia" w:hAnsiTheme="minorEastAsia" w:cstheme="minorEastAsia" w:hint="eastAsia"/>
          <w:sz w:val="22"/>
        </w:rPr>
        <w:t>69</w:t>
      </w:r>
      <w:r w:rsidRPr="00583548">
        <w:rPr>
          <w:rFonts w:asciiTheme="minorEastAsia" w:hAnsiTheme="minorEastAsia" w:cstheme="minorEastAsia" w:hint="eastAsia"/>
          <w:sz w:val="22"/>
        </w:rPr>
        <w:t>％</w:t>
      </w:r>
      <w:r w:rsidRPr="000C228B">
        <w:rPr>
          <w:rFonts w:asciiTheme="minorEastAsia" w:hAnsiTheme="minorEastAsia" w:cstheme="minorEastAsia" w:hint="eastAsia"/>
          <w:spacing w:val="8"/>
          <w:kern w:val="0"/>
          <w:sz w:val="22"/>
          <w:fitText w:val="8800" w:id="-1803809536"/>
        </w:rPr>
        <w:t>以上、入院１年時点での退院者の割合を90％以上、2016（平成28）年度時点で</w:t>
      </w:r>
      <w:r w:rsidRPr="000C228B">
        <w:rPr>
          <w:rFonts w:asciiTheme="minorEastAsia" w:hAnsiTheme="minorEastAsia" w:cstheme="minorEastAsia" w:hint="eastAsia"/>
          <w:spacing w:val="-5"/>
          <w:kern w:val="0"/>
          <w:sz w:val="22"/>
          <w:fitText w:val="8800" w:id="-1803809536"/>
        </w:rPr>
        <w:t>の</w:t>
      </w:r>
    </w:p>
    <w:p w14:paraId="44886882" w14:textId="77777777" w:rsidR="001E13EC" w:rsidRDefault="001E13EC" w:rsidP="001E13EC">
      <w:pPr>
        <w:snapToGrid w:val="0"/>
        <w:spacing w:afterLines="50" w:after="179"/>
        <w:ind w:leftChars="135" w:left="283"/>
        <w:rPr>
          <w:rFonts w:asciiTheme="minorEastAsia" w:hAnsiTheme="minorEastAsia" w:cstheme="minorEastAsia"/>
          <w:sz w:val="22"/>
        </w:rPr>
      </w:pPr>
      <w:r w:rsidRPr="001E13EC">
        <w:rPr>
          <w:rFonts w:asciiTheme="minorEastAsia" w:hAnsiTheme="minorEastAsia" w:cstheme="minorEastAsia" w:hint="eastAsia"/>
          <w:sz w:val="22"/>
        </w:rPr>
        <w:lastRenderedPageBreak/>
        <w:t>長期入院者（入院１年以上）数2,253人を192人減らす（目標値2,061人）という目標数値としました。</w:t>
      </w:r>
    </w:p>
    <w:p w14:paraId="401E12CD" w14:textId="77777777" w:rsidR="00F62E4B" w:rsidRPr="00583548" w:rsidRDefault="00F62E4B" w:rsidP="00F62E4B">
      <w:pPr>
        <w:snapToGrid w:val="0"/>
        <w:spacing w:afterLines="50" w:after="179"/>
        <w:ind w:leftChars="135" w:left="283" w:firstLineChars="100" w:firstLine="220"/>
        <w:rPr>
          <w:rFonts w:asciiTheme="minorEastAsia" w:hAnsiTheme="minorEastAsia" w:cstheme="minorEastAsia"/>
          <w:sz w:val="22"/>
        </w:rPr>
      </w:pPr>
      <w:r w:rsidRPr="00715CF9">
        <w:rPr>
          <w:rFonts w:asciiTheme="minorEastAsia" w:hAnsiTheme="minorEastAsia" w:cstheme="minorEastAsia" w:hint="eastAsia"/>
          <w:sz w:val="22"/>
        </w:rPr>
        <w:t>2019（令和元）</w:t>
      </w:r>
      <w:r w:rsidRPr="00583548">
        <w:rPr>
          <w:rFonts w:asciiTheme="minorEastAsia" w:hAnsiTheme="minorEastAsia" w:cstheme="minorEastAsia" w:hint="eastAsia"/>
          <w:sz w:val="22"/>
        </w:rPr>
        <w:t>年度の実績では、入院後３か月時点での退院者の割合は</w:t>
      </w:r>
      <w:r>
        <w:rPr>
          <w:rFonts w:asciiTheme="minorEastAsia" w:hAnsiTheme="minorEastAsia" w:cstheme="minorEastAsia" w:hint="eastAsia"/>
          <w:sz w:val="22"/>
        </w:rPr>
        <w:t>63.4</w:t>
      </w:r>
      <w:r w:rsidRPr="00583548">
        <w:rPr>
          <w:rFonts w:asciiTheme="minorEastAsia" w:hAnsiTheme="minorEastAsia" w:cstheme="minorEastAsia" w:hint="eastAsia"/>
          <w:sz w:val="22"/>
        </w:rPr>
        <w:t>％、入院１年時点での退院者の割合は</w:t>
      </w:r>
      <w:r>
        <w:rPr>
          <w:rFonts w:asciiTheme="minorEastAsia" w:hAnsiTheme="minorEastAsia" w:cstheme="minorEastAsia" w:hint="eastAsia"/>
          <w:sz w:val="22"/>
        </w:rPr>
        <w:t>89.8</w:t>
      </w:r>
      <w:r w:rsidRPr="00583548">
        <w:rPr>
          <w:rFonts w:asciiTheme="minorEastAsia" w:hAnsiTheme="minorEastAsia" w:cstheme="minorEastAsia" w:hint="eastAsia"/>
          <w:sz w:val="22"/>
        </w:rPr>
        <w:t>％、長期在院者数は</w:t>
      </w:r>
      <w:r>
        <w:rPr>
          <w:rFonts w:asciiTheme="minorEastAsia" w:hAnsiTheme="minorEastAsia" w:cstheme="minorEastAsia" w:hint="eastAsia"/>
          <w:sz w:val="22"/>
        </w:rPr>
        <w:t>1,903</w:t>
      </w:r>
      <w:r w:rsidRPr="00583548">
        <w:rPr>
          <w:rFonts w:asciiTheme="minorEastAsia" w:hAnsiTheme="minorEastAsia" w:cstheme="minorEastAsia" w:hint="eastAsia"/>
          <w:sz w:val="22"/>
        </w:rPr>
        <w:t>人となっています。</w:t>
      </w:r>
    </w:p>
    <w:p w14:paraId="5CC41890"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また、第</w:t>
      </w:r>
      <w:r>
        <w:rPr>
          <w:rFonts w:asciiTheme="minorEastAsia" w:hAnsiTheme="minorEastAsia" w:cstheme="minorEastAsia" w:hint="eastAsia"/>
          <w:sz w:val="22"/>
        </w:rPr>
        <w:t>5</w:t>
      </w:r>
      <w:r w:rsidRPr="00583548">
        <w:rPr>
          <w:rFonts w:asciiTheme="minorEastAsia" w:hAnsiTheme="minorEastAsia" w:cstheme="minorEastAsia" w:hint="eastAsia"/>
          <w:sz w:val="22"/>
        </w:rPr>
        <w:t>期計画においては、地域移行支援による地域移行目標数を、毎年20人とし、</w:t>
      </w:r>
      <w:r>
        <w:rPr>
          <w:rFonts w:asciiTheme="minorEastAsia" w:hAnsiTheme="minorEastAsia" w:cstheme="minorEastAsia" w:hint="eastAsia"/>
          <w:sz w:val="22"/>
        </w:rPr>
        <w:t>2018（</w:t>
      </w:r>
      <w:r w:rsidRPr="00583548">
        <w:rPr>
          <w:rFonts w:asciiTheme="minorEastAsia" w:hAnsiTheme="minorEastAsia" w:cstheme="minorEastAsia" w:hint="eastAsia"/>
          <w:sz w:val="22"/>
        </w:rPr>
        <w:t>平成</w:t>
      </w:r>
      <w:r>
        <w:rPr>
          <w:rFonts w:asciiTheme="minorEastAsia" w:hAnsiTheme="minorEastAsia" w:cstheme="minorEastAsia" w:hint="eastAsia"/>
          <w:sz w:val="22"/>
        </w:rPr>
        <w:t>30）</w:t>
      </w:r>
      <w:r w:rsidRPr="00583548">
        <w:rPr>
          <w:rFonts w:asciiTheme="minorEastAsia" w:hAnsiTheme="minorEastAsia" w:cstheme="minorEastAsia" w:hint="eastAsia"/>
          <w:sz w:val="22"/>
        </w:rPr>
        <w:t>年度～</w:t>
      </w:r>
      <w:r>
        <w:rPr>
          <w:rFonts w:asciiTheme="minorEastAsia" w:hAnsiTheme="minorEastAsia" w:cstheme="minorEastAsia" w:hint="eastAsia"/>
          <w:sz w:val="22"/>
        </w:rPr>
        <w:t>2020（令和2）</w:t>
      </w:r>
      <w:r w:rsidRPr="00583548">
        <w:rPr>
          <w:rFonts w:asciiTheme="minorEastAsia" w:hAnsiTheme="minorEastAsia" w:cstheme="minorEastAsia" w:hint="eastAsia"/>
          <w:sz w:val="22"/>
        </w:rPr>
        <w:t>年度の３年間で60人の地域移行を目標としています。</w:t>
      </w:r>
    </w:p>
    <w:p w14:paraId="69EF4133"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2018（</w:t>
      </w:r>
      <w:r w:rsidRPr="00583548">
        <w:rPr>
          <w:rFonts w:asciiTheme="minorEastAsia" w:hAnsiTheme="minorEastAsia" w:cstheme="minorEastAsia" w:hint="eastAsia"/>
          <w:sz w:val="22"/>
        </w:rPr>
        <w:t>平成</w:t>
      </w:r>
      <w:r>
        <w:rPr>
          <w:rFonts w:asciiTheme="minorEastAsia" w:hAnsiTheme="minorEastAsia" w:cstheme="minorEastAsia" w:hint="eastAsia"/>
          <w:sz w:val="22"/>
        </w:rPr>
        <w:t>30）</w:t>
      </w:r>
      <w:r w:rsidRPr="00583548">
        <w:rPr>
          <w:rFonts w:asciiTheme="minorEastAsia" w:hAnsiTheme="minorEastAsia" w:cstheme="minorEastAsia" w:hint="eastAsia"/>
          <w:sz w:val="22"/>
        </w:rPr>
        <w:t>年度末までの実績は</w:t>
      </w:r>
      <w:r>
        <w:rPr>
          <w:rFonts w:asciiTheme="minorEastAsia" w:hAnsiTheme="minorEastAsia" w:cstheme="minorEastAsia" w:hint="eastAsia"/>
          <w:sz w:val="22"/>
        </w:rPr>
        <w:t>17</w:t>
      </w:r>
      <w:r w:rsidRPr="00583548">
        <w:rPr>
          <w:rFonts w:asciiTheme="minorEastAsia" w:hAnsiTheme="minorEastAsia" w:cstheme="minorEastAsia" w:hint="eastAsia"/>
          <w:sz w:val="22"/>
        </w:rPr>
        <w:t>人で、達成率は</w:t>
      </w:r>
      <w:r>
        <w:rPr>
          <w:rFonts w:asciiTheme="minorEastAsia" w:hAnsiTheme="minorEastAsia" w:cstheme="minorEastAsia" w:hint="eastAsia"/>
          <w:sz w:val="22"/>
        </w:rPr>
        <w:t>28.3</w:t>
      </w:r>
      <w:r w:rsidRPr="00583548">
        <w:rPr>
          <w:rFonts w:asciiTheme="minorEastAsia" w:hAnsiTheme="minorEastAsia" w:cstheme="minorEastAsia" w:hint="eastAsia"/>
          <w:sz w:val="22"/>
        </w:rPr>
        <w:t>％と目標数値と比較すると低い状況にあり、今後、地域移行を促進するための取組について再考が必要です。</w:t>
      </w:r>
    </w:p>
    <w:p w14:paraId="1AA52928"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なお、</w:t>
      </w:r>
      <w:r>
        <w:rPr>
          <w:rFonts w:asciiTheme="minorEastAsia" w:hAnsiTheme="minorEastAsia" w:cstheme="minorEastAsia" w:hint="eastAsia"/>
          <w:sz w:val="22"/>
        </w:rPr>
        <w:t>2002（</w:t>
      </w:r>
      <w:r w:rsidRPr="00583548">
        <w:rPr>
          <w:rFonts w:asciiTheme="minorEastAsia" w:hAnsiTheme="minorEastAsia" w:cstheme="minorEastAsia" w:hint="eastAsia"/>
          <w:sz w:val="22"/>
        </w:rPr>
        <w:t>平成14</w:t>
      </w:r>
      <w:r>
        <w:rPr>
          <w:rFonts w:asciiTheme="minorEastAsia" w:hAnsiTheme="minorEastAsia" w:cstheme="minorEastAsia" w:hint="eastAsia"/>
          <w:sz w:val="22"/>
        </w:rPr>
        <w:t>）</w:t>
      </w:r>
      <w:r w:rsidRPr="00583548">
        <w:rPr>
          <w:rFonts w:asciiTheme="minorEastAsia" w:hAnsiTheme="minorEastAsia" w:cstheme="minorEastAsia" w:hint="eastAsia"/>
          <w:sz w:val="22"/>
        </w:rPr>
        <w:t>年度～</w:t>
      </w:r>
      <w:r>
        <w:rPr>
          <w:rFonts w:asciiTheme="minorEastAsia" w:hAnsiTheme="minorEastAsia" w:cstheme="minorEastAsia" w:hint="eastAsia"/>
          <w:sz w:val="22"/>
        </w:rPr>
        <w:t>2018（</w:t>
      </w:r>
      <w:r w:rsidRPr="00583548">
        <w:rPr>
          <w:rFonts w:asciiTheme="minorEastAsia" w:hAnsiTheme="minorEastAsia" w:cstheme="minorEastAsia" w:hint="eastAsia"/>
          <w:sz w:val="22"/>
        </w:rPr>
        <w:t>平成</w:t>
      </w:r>
      <w:r>
        <w:rPr>
          <w:rFonts w:asciiTheme="minorEastAsia" w:hAnsiTheme="minorEastAsia" w:cstheme="minorEastAsia" w:hint="eastAsia"/>
          <w:sz w:val="22"/>
        </w:rPr>
        <w:t>30）</w:t>
      </w:r>
      <w:r w:rsidRPr="00583548">
        <w:rPr>
          <w:rFonts w:asciiTheme="minorEastAsia" w:hAnsiTheme="minorEastAsia" w:cstheme="minorEastAsia" w:hint="eastAsia"/>
          <w:sz w:val="22"/>
        </w:rPr>
        <w:t>年度末で、地域移行された方は、</w:t>
      </w:r>
      <w:r>
        <w:rPr>
          <w:rFonts w:asciiTheme="minorEastAsia" w:hAnsiTheme="minorEastAsia" w:cstheme="minorEastAsia" w:hint="eastAsia"/>
          <w:sz w:val="22"/>
        </w:rPr>
        <w:t>245</w:t>
      </w:r>
      <w:r w:rsidRPr="00583548">
        <w:rPr>
          <w:rFonts w:asciiTheme="minorEastAsia" w:hAnsiTheme="minorEastAsia" w:cstheme="minorEastAsia" w:hint="eastAsia"/>
          <w:sz w:val="22"/>
        </w:rPr>
        <w:t>人で年平均14.4人となっています。</w:t>
      </w:r>
    </w:p>
    <w:p w14:paraId="4D289F06"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病院での生活が長期化することにより、本人や家族に対する地域生活へ移行することへの不安解消や意欲の喚起について、きめ細かな支援を行うことが必要となります。</w:t>
      </w:r>
    </w:p>
    <w:p w14:paraId="2A698B90"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年齢区分では、65歳以上の方が概ね50％となり、高齢化も課題となっています。さらに、これまでの地域移行対象者には、精神障がいに加え、知的障がい、高次脳機能障がい、発達障がい、難病等々の障がいを併せもっている方もおられます。</w:t>
      </w:r>
    </w:p>
    <w:p w14:paraId="2E1BD9BF"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これらの課題を受け止め、支援機関は、地域移行支援を行うために、対象者の意向を中心に、病院職員や市関係部署等と常に共通認識が図れるように連携を図り、ケアマネジメント機能を発揮して、ていねいな支援を行っています。</w:t>
      </w:r>
    </w:p>
    <w:p w14:paraId="7D7D4455"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こころの健康センターでは、支援関係者へスキルアップのための研修を実施しているところですが、支援力の担保のためには、継続的に研修する必要があります。</w:t>
      </w:r>
    </w:p>
    <w:p w14:paraId="49B369D0"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地域移行後の地域定着のためには、サービス基盤の確保・充実を図るとともに、大阪市のような都市部においては、多職種チームによる支援が重要と考えています。そのために、市内の精神科診療所や訪問看護ステーション及び地域支援関係者と協働しながら連携していく必要があります。</w:t>
      </w:r>
    </w:p>
    <w:p w14:paraId="02EF3100"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lastRenderedPageBreak/>
        <w:t>こころの健康センターと各区精神保健福祉相談員、精神科病院、相談支援事業者、地域活動支援センター（生活支援型）等が連携し、これまでに蓄積してきたノウハウを生かしつつ、精神障がいのある人の地域移行・地域定着に向けてどのように取り組んでいくかが課題です。</w:t>
      </w:r>
    </w:p>
    <w:p w14:paraId="2D3777B6"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2010（</w:t>
      </w:r>
      <w:r w:rsidRPr="00583548">
        <w:rPr>
          <w:rFonts w:asciiTheme="minorEastAsia" w:hAnsiTheme="minorEastAsia" w:cstheme="minorEastAsia" w:hint="eastAsia"/>
          <w:sz w:val="22"/>
        </w:rPr>
        <w:t>平成22</w:t>
      </w:r>
      <w:r>
        <w:rPr>
          <w:rFonts w:asciiTheme="minorEastAsia" w:hAnsiTheme="minorEastAsia" w:cstheme="minorEastAsia" w:hint="eastAsia"/>
          <w:sz w:val="22"/>
        </w:rPr>
        <w:t>）</w:t>
      </w:r>
      <w:r w:rsidRPr="00583548">
        <w:rPr>
          <w:rFonts w:asciiTheme="minorEastAsia" w:hAnsiTheme="minorEastAsia" w:cstheme="minorEastAsia" w:hint="eastAsia"/>
          <w:sz w:val="22"/>
        </w:rPr>
        <w:t>年度からこころの健康センターでは、「精神障がい者地域移行生活支援事業検討会議」を設置して事業の推進を図って</w:t>
      </w:r>
      <w:r>
        <w:rPr>
          <w:rFonts w:asciiTheme="minorEastAsia" w:hAnsiTheme="minorEastAsia" w:cstheme="minorEastAsia" w:hint="eastAsia"/>
          <w:sz w:val="22"/>
        </w:rPr>
        <w:t>きました。</w:t>
      </w:r>
      <w:r w:rsidRPr="00583548">
        <w:rPr>
          <w:rFonts w:asciiTheme="minorEastAsia" w:hAnsiTheme="minorEastAsia" w:cstheme="minorEastAsia" w:hint="eastAsia"/>
          <w:sz w:val="22"/>
        </w:rPr>
        <w:t>「精神障がい者にも対応した地域包括ケアシステム」の構築に向けて、</w:t>
      </w:r>
      <w:r>
        <w:rPr>
          <w:rFonts w:asciiTheme="minorEastAsia" w:hAnsiTheme="minorEastAsia" w:cstheme="minorEastAsia" w:hint="eastAsia"/>
          <w:sz w:val="22"/>
        </w:rPr>
        <w:t>「保健・医療・福祉関係者による協議の場」において、</w:t>
      </w:r>
      <w:r w:rsidRPr="00583548">
        <w:rPr>
          <w:rFonts w:asciiTheme="minorEastAsia" w:hAnsiTheme="minorEastAsia" w:cstheme="minorEastAsia" w:hint="eastAsia"/>
          <w:sz w:val="22"/>
        </w:rPr>
        <w:t>退院促進等の課題や具体的方策について医療機関や支援機関と継続的に検討を重ねていく必要があります。</w:t>
      </w:r>
    </w:p>
    <w:p w14:paraId="43F84920"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地域移行とは、単に生活の場所が病院から地域に変わるということだけでなく、自ら選択した地域で生活するために、必要なサービスや資源を利用し、安心した地域生活を送ることを確保し、障がいのある人が、地域社会の一員として地域とのつながりを持ちながら豊かに暮らしていくことです。</w:t>
      </w:r>
    </w:p>
    <w:p w14:paraId="271A3076" w14:textId="77777777" w:rsidR="00C06E36" w:rsidRPr="00583548" w:rsidRDefault="00C06E36" w:rsidP="002868F6">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さらに、</w:t>
      </w:r>
      <w:r w:rsidRPr="00583548">
        <w:rPr>
          <w:rFonts w:asciiTheme="minorEastAsia" w:hAnsiTheme="minorEastAsia" w:cstheme="minorEastAsia" w:hint="eastAsia"/>
          <w:sz w:val="22"/>
        </w:rPr>
        <w:t>大阪市内に精神科病院が極端に少ないという地域特性から、地域生活移行支援にあたっては市外の精神科病院へ訪問し、大阪市内まで移動して外出・外泊支援を行い、継続的な取組ができるよう</w:t>
      </w:r>
      <w:r>
        <w:rPr>
          <w:rFonts w:asciiTheme="minorEastAsia" w:hAnsiTheme="minorEastAsia" w:cstheme="minorEastAsia" w:hint="eastAsia"/>
          <w:sz w:val="22"/>
        </w:rPr>
        <w:t>地域特性に応じた支援制度を</w:t>
      </w:r>
      <w:r w:rsidRPr="00583548">
        <w:rPr>
          <w:rFonts w:asciiTheme="minorEastAsia" w:hAnsiTheme="minorEastAsia" w:cstheme="minorEastAsia" w:hint="eastAsia"/>
          <w:sz w:val="22"/>
        </w:rPr>
        <w:t>国にも提言、要望をしていく必要があります。</w:t>
      </w:r>
    </w:p>
    <w:p w14:paraId="32C1DE8F" w14:textId="77777777" w:rsidR="00C06E36" w:rsidRPr="00583548" w:rsidRDefault="00C06E36" w:rsidP="00663E03">
      <w:pPr>
        <w:snapToGrid w:val="0"/>
        <w:rPr>
          <w:rFonts w:asciiTheme="minorEastAsia" w:hAnsiTheme="minorEastAsia" w:cstheme="minorEastAsia"/>
          <w:b/>
          <w:sz w:val="22"/>
        </w:rPr>
      </w:pPr>
      <w:r w:rsidRPr="00583548">
        <w:rPr>
          <w:rFonts w:asciiTheme="minorEastAsia" w:hAnsiTheme="minorEastAsia" w:cstheme="minorEastAsia" w:hint="eastAsia"/>
          <w:b/>
          <w:sz w:val="22"/>
        </w:rPr>
        <w:t>（　課　題　）</w:t>
      </w:r>
    </w:p>
    <w:p w14:paraId="5283D68F" w14:textId="77777777" w:rsidR="00C06E36" w:rsidRPr="00583548" w:rsidRDefault="00C06E36" w:rsidP="00C06E36">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①　精神科病院との連携</w:t>
      </w:r>
    </w:p>
    <w:p w14:paraId="26CB1826" w14:textId="77777777" w:rsidR="00C06E36" w:rsidRPr="00583548" w:rsidRDefault="00C06E36" w:rsidP="00C06E36">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②　地域活動支援センター（生活支援型）等との連携</w:t>
      </w:r>
    </w:p>
    <w:p w14:paraId="586A285E" w14:textId="77777777" w:rsidR="00C06E36" w:rsidRPr="00583548" w:rsidRDefault="00C06E36" w:rsidP="00C06E36">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③　精神科病院入院者への働きかけ・支援</w:t>
      </w:r>
    </w:p>
    <w:p w14:paraId="7B9B91AF" w14:textId="77777777" w:rsidR="00C06E36" w:rsidRDefault="00C06E36" w:rsidP="00C06E36">
      <w:pPr>
        <w:snapToGrid w:val="0"/>
        <w:ind w:firstLineChars="100" w:firstLine="220"/>
        <w:rPr>
          <w:rFonts w:asciiTheme="minorEastAsia" w:hAnsiTheme="minorEastAsia" w:cstheme="minorEastAsia"/>
          <w:sz w:val="22"/>
        </w:rPr>
      </w:pPr>
      <w:r>
        <w:rPr>
          <w:rFonts w:asciiTheme="minorEastAsia" w:hAnsiTheme="minorEastAsia" w:cstheme="minorEastAsia" w:hint="eastAsia"/>
          <w:sz w:val="22"/>
        </w:rPr>
        <w:t>④</w:t>
      </w:r>
      <w:r w:rsidRPr="00583548">
        <w:rPr>
          <w:rFonts w:asciiTheme="minorEastAsia" w:hAnsiTheme="minorEastAsia" w:cstheme="minorEastAsia" w:hint="eastAsia"/>
          <w:sz w:val="22"/>
        </w:rPr>
        <w:t xml:space="preserve">　地域住民への理解のための啓発</w:t>
      </w:r>
    </w:p>
    <w:p w14:paraId="1A30EA3A" w14:textId="77777777" w:rsidR="00C06E36" w:rsidRPr="00C81E98" w:rsidRDefault="00C06E36" w:rsidP="00C06E36">
      <w:pPr>
        <w:snapToGrid w:val="0"/>
        <w:ind w:firstLineChars="100" w:firstLine="220"/>
        <w:rPr>
          <w:rFonts w:asciiTheme="minorEastAsia" w:hAnsiTheme="minorEastAsia" w:cstheme="minorEastAsia"/>
          <w:sz w:val="22"/>
        </w:rPr>
      </w:pPr>
      <w:r>
        <w:rPr>
          <w:rFonts w:asciiTheme="minorEastAsia" w:hAnsiTheme="minorEastAsia" w:cstheme="minorEastAsia" w:hint="eastAsia"/>
          <w:sz w:val="22"/>
        </w:rPr>
        <w:t>⑤</w:t>
      </w:r>
      <w:r w:rsidRPr="00583548">
        <w:rPr>
          <w:rFonts w:asciiTheme="minorEastAsia" w:hAnsiTheme="minorEastAsia" w:cstheme="minorEastAsia" w:hint="eastAsia"/>
          <w:sz w:val="22"/>
        </w:rPr>
        <w:t xml:space="preserve">　家族への</w:t>
      </w:r>
      <w:r w:rsidR="00626EEF" w:rsidRPr="00626EEF">
        <w:rPr>
          <w:rFonts w:asciiTheme="minorEastAsia" w:hAnsiTheme="minorEastAsia" w:cstheme="minorEastAsia" w:hint="eastAsia"/>
          <w:sz w:val="22"/>
        </w:rPr>
        <w:t>働きかけ・支援</w:t>
      </w:r>
    </w:p>
    <w:p w14:paraId="61966C17" w14:textId="77777777" w:rsidR="00C06E36" w:rsidRPr="00583548" w:rsidRDefault="00C06E36" w:rsidP="00C06E36">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⑥　精神障がいにも対応した地域包括ケアシステムの構築</w:t>
      </w:r>
    </w:p>
    <w:p w14:paraId="62BD90F6" w14:textId="77777777" w:rsidR="00C06E36" w:rsidRPr="00583548" w:rsidRDefault="00C06E36" w:rsidP="00C06E36">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地域での受け皿の確保</w:t>
      </w:r>
    </w:p>
    <w:p w14:paraId="1D6F08B5" w14:textId="77777777" w:rsidR="00C06E36" w:rsidRPr="00583548" w:rsidRDefault="00C06E36" w:rsidP="00C06E36">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各区精神保健福祉相談員に対する技術支援</w:t>
      </w:r>
    </w:p>
    <w:p w14:paraId="47ADCB57" w14:textId="77777777" w:rsidR="001916DF" w:rsidRPr="00583548" w:rsidRDefault="00C06E36" w:rsidP="00C06E36">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　保健、医療、福祉関係者による協議の場の設置</w:t>
      </w:r>
    </w:p>
    <w:tbl>
      <w:tblPr>
        <w:tblStyle w:val="a3"/>
        <w:tblW w:w="0" w:type="auto"/>
        <w:tblInd w:w="250" w:type="dxa"/>
        <w:shd w:val="clear" w:color="auto" w:fill="17365D" w:themeFill="text2" w:themeFillShade="BF"/>
        <w:tblLook w:val="04A0" w:firstRow="1" w:lastRow="0" w:firstColumn="1" w:lastColumn="0" w:noHBand="0" w:noVBand="1"/>
      </w:tblPr>
      <w:tblGrid>
        <w:gridCol w:w="1985"/>
      </w:tblGrid>
      <w:tr w:rsidR="00207293" w:rsidRPr="00583548" w14:paraId="559F0BB1" w14:textId="77777777" w:rsidTr="00CA3D23">
        <w:tc>
          <w:tcPr>
            <w:tcW w:w="1985" w:type="dxa"/>
            <w:shd w:val="clear" w:color="auto" w:fill="17365D" w:themeFill="text2" w:themeFillShade="BF"/>
            <w:vAlign w:val="center"/>
          </w:tcPr>
          <w:p w14:paraId="715E9C4C" w14:textId="77777777" w:rsidR="00207293" w:rsidRPr="00583548" w:rsidRDefault="00207293"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lastRenderedPageBreak/>
              <w:t>施策の方向性</w:t>
            </w:r>
          </w:p>
        </w:tc>
      </w:tr>
    </w:tbl>
    <w:p w14:paraId="51905759" w14:textId="77777777" w:rsidR="008A162B" w:rsidRPr="00583548" w:rsidRDefault="008A162B" w:rsidP="002868F6">
      <w:pPr>
        <w:pStyle w:val="4"/>
        <w:snapToGrid w:val="0"/>
        <w:spacing w:beforeLines="100" w:before="359" w:afterLines="50" w:after="179"/>
        <w:ind w:leftChars="0" w:left="0"/>
        <w:rPr>
          <w:rFonts w:asciiTheme="minorEastAsia" w:hAnsiTheme="minorEastAsia" w:cstheme="minorEastAsia"/>
          <w:sz w:val="22"/>
        </w:rPr>
      </w:pPr>
      <w:bookmarkStart w:id="54" w:name="_Toc65831840"/>
      <w:r w:rsidRPr="00583548">
        <w:rPr>
          <w:rFonts w:asciiTheme="minorEastAsia" w:hAnsiTheme="minorEastAsia" w:cstheme="minorEastAsia" w:hint="eastAsia"/>
          <w:sz w:val="22"/>
        </w:rPr>
        <w:t>（１）精神科病院との連携</w:t>
      </w:r>
      <w:bookmarkEnd w:id="54"/>
    </w:p>
    <w:p w14:paraId="2973C734" w14:textId="77777777" w:rsidR="00C06E36" w:rsidRPr="0058354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こころの健康センターは、精神科病院に地域生活移行支援事業の周知や病院職員への啓発を引き続き行います。</w:t>
      </w:r>
    </w:p>
    <w:p w14:paraId="59ADCF82" w14:textId="77777777" w:rsidR="00C06E36" w:rsidRPr="0058354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各区精神保健福祉相談員が行う事前面接に同行し、各精神科病院（退院後生活環境相談員など病院職員）と顔の見える関係をつくりながら、地域移行利用者を増やすために積極的に取り組んでいきます。</w:t>
      </w:r>
    </w:p>
    <w:p w14:paraId="7BFEA236" w14:textId="77777777" w:rsidR="008A162B"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大阪市民の多くが大阪市外の精神科病院に入院していることから、精神科病院との連携を図るために、こころの健康センターがコーディネーターの役割を果たし、広域的に大阪府とも連携しながら地域移行を推進していきます。</w:t>
      </w:r>
    </w:p>
    <w:p w14:paraId="72A1F8B6" w14:textId="77777777" w:rsidR="002868F6" w:rsidRPr="00583548" w:rsidRDefault="002868F6" w:rsidP="002868F6">
      <w:pPr>
        <w:pStyle w:val="ac"/>
        <w:snapToGrid w:val="0"/>
        <w:ind w:leftChars="0" w:left="851"/>
        <w:rPr>
          <w:rFonts w:asciiTheme="minorEastAsia" w:hAnsiTheme="minorEastAsia" w:cstheme="minorEastAsia"/>
          <w:sz w:val="22"/>
        </w:rPr>
      </w:pPr>
    </w:p>
    <w:p w14:paraId="4ACF4B23" w14:textId="77777777" w:rsidR="008A162B" w:rsidRPr="00583548" w:rsidRDefault="008A162B" w:rsidP="002868F6">
      <w:pPr>
        <w:pStyle w:val="4"/>
        <w:snapToGrid w:val="0"/>
        <w:spacing w:afterLines="50" w:after="179"/>
        <w:ind w:leftChars="0" w:left="0"/>
        <w:rPr>
          <w:rFonts w:asciiTheme="minorEastAsia" w:hAnsiTheme="minorEastAsia" w:cstheme="minorEastAsia"/>
          <w:sz w:val="22"/>
        </w:rPr>
      </w:pPr>
      <w:bookmarkStart w:id="55" w:name="_Toc65831841"/>
      <w:r w:rsidRPr="00583548">
        <w:rPr>
          <w:rFonts w:asciiTheme="minorEastAsia" w:hAnsiTheme="minorEastAsia" w:cstheme="minorEastAsia" w:hint="eastAsia"/>
          <w:sz w:val="22"/>
        </w:rPr>
        <w:t>（２）地域活動支援センター（生活支援型）等との連携</w:t>
      </w:r>
      <w:bookmarkEnd w:id="55"/>
    </w:p>
    <w:p w14:paraId="0D8262A6" w14:textId="77777777" w:rsidR="00A25C6D" w:rsidRDefault="00C06E36" w:rsidP="00A25C6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大阪市では、地域活動支援センター（生活支援型）の支援者が、病院に直接訪問し、地域移行希望者に外出支援や地域の事業所の見学等をしながら、地域移行をめざし実績をあげてきた経過があります。今後はこころの健康センターと地域活動支援センター（生活支援型）がともに技術支援を</w:t>
      </w:r>
      <w:r w:rsidRPr="001D4BE0">
        <w:rPr>
          <w:rFonts w:asciiTheme="minorEastAsia" w:hAnsiTheme="minorEastAsia" w:cstheme="minorEastAsia" w:hint="eastAsia"/>
          <w:sz w:val="22"/>
        </w:rPr>
        <w:t>行うとともに支援体制の強化に向けた検討を行い、</w:t>
      </w:r>
      <w:r w:rsidRPr="00583548">
        <w:rPr>
          <w:rFonts w:asciiTheme="minorEastAsia" w:hAnsiTheme="minorEastAsia" w:cstheme="minorEastAsia" w:hint="eastAsia"/>
          <w:sz w:val="22"/>
        </w:rPr>
        <w:t>各区精神保健福祉相談員と連携し、障がい福祉サービス事業者等の地域の支援機関とも協働していきます。</w:t>
      </w:r>
    </w:p>
    <w:p w14:paraId="5E0F211E" w14:textId="77777777" w:rsidR="002868F6" w:rsidRPr="00583548" w:rsidRDefault="002868F6" w:rsidP="002868F6">
      <w:pPr>
        <w:pStyle w:val="ac"/>
        <w:snapToGrid w:val="0"/>
        <w:ind w:leftChars="0" w:left="851"/>
        <w:rPr>
          <w:rFonts w:asciiTheme="minorEastAsia" w:hAnsiTheme="minorEastAsia" w:cstheme="minorEastAsia"/>
          <w:sz w:val="22"/>
        </w:rPr>
      </w:pPr>
    </w:p>
    <w:p w14:paraId="05765930" w14:textId="77777777" w:rsidR="008A162B" w:rsidRPr="00583548" w:rsidRDefault="008A162B" w:rsidP="002868F6">
      <w:pPr>
        <w:pStyle w:val="4"/>
        <w:snapToGrid w:val="0"/>
        <w:spacing w:afterLines="50" w:after="179"/>
        <w:ind w:leftChars="0" w:left="0"/>
        <w:rPr>
          <w:rFonts w:asciiTheme="minorEastAsia" w:hAnsiTheme="minorEastAsia" w:cstheme="minorEastAsia"/>
          <w:sz w:val="22"/>
        </w:rPr>
      </w:pPr>
      <w:bookmarkStart w:id="56" w:name="_Toc65831842"/>
      <w:r w:rsidRPr="00583548">
        <w:rPr>
          <w:rFonts w:asciiTheme="minorEastAsia" w:hAnsiTheme="minorEastAsia" w:cstheme="minorEastAsia" w:hint="eastAsia"/>
          <w:sz w:val="22"/>
        </w:rPr>
        <w:t>（３）精神科病院入院者への</w:t>
      </w:r>
      <w:r w:rsidR="00A25C6D" w:rsidRPr="00583548">
        <w:rPr>
          <w:rFonts w:asciiTheme="minorEastAsia" w:hAnsiTheme="minorEastAsia" w:cstheme="minorEastAsia" w:hint="eastAsia"/>
          <w:sz w:val="22"/>
        </w:rPr>
        <w:t>働きかけ・支援</w:t>
      </w:r>
      <w:bookmarkEnd w:id="56"/>
    </w:p>
    <w:p w14:paraId="28483F63" w14:textId="77777777" w:rsidR="00C06E36"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こころの健康センターは、大阪府との連携のもと、１年以上の長期入院者のうち寛解・院内寛解している方に対して、退院に向けた支援に繋ぐことができるよう、積極的に精神科病院を訪問し、対象者への面談・支援を実施していきます。</w:t>
      </w:r>
    </w:p>
    <w:p w14:paraId="76B46E3C" w14:textId="77777777" w:rsidR="00215786" w:rsidRDefault="00C06E36" w:rsidP="000C228B">
      <w:pPr>
        <w:pStyle w:val="ac"/>
        <w:numPr>
          <w:ilvl w:val="0"/>
          <w:numId w:val="2"/>
        </w:numPr>
        <w:snapToGrid w:val="0"/>
        <w:spacing w:afterLines="50" w:after="179"/>
        <w:ind w:leftChars="0" w:left="851"/>
        <w:jc w:val="distribute"/>
        <w:rPr>
          <w:rFonts w:asciiTheme="minorEastAsia" w:hAnsiTheme="minorEastAsia" w:cstheme="minorEastAsia"/>
          <w:sz w:val="22"/>
        </w:rPr>
      </w:pPr>
      <w:r w:rsidRPr="00583548">
        <w:rPr>
          <w:rFonts w:asciiTheme="minorEastAsia" w:hAnsiTheme="minorEastAsia" w:cstheme="minorEastAsia" w:hint="eastAsia"/>
          <w:sz w:val="22"/>
        </w:rPr>
        <w:t>入院中の対象者への働きかけ及び精神科病院に対する啓発として、ピアサポーターを中心に精神科病院への訪問による地域の生活情報提供を実施するとともに、</w:t>
      </w:r>
    </w:p>
    <w:p w14:paraId="02F5F99F" w14:textId="77777777" w:rsidR="00C06E36" w:rsidRPr="00583548" w:rsidRDefault="00C06E36" w:rsidP="00215786">
      <w:pPr>
        <w:pStyle w:val="ac"/>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lastRenderedPageBreak/>
        <w:t>地域において入院中の対象者との交流を図る働きかけを実施していきます。</w:t>
      </w:r>
    </w:p>
    <w:p w14:paraId="31760C20" w14:textId="77777777" w:rsidR="00C06E36" w:rsidRPr="0058354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ピアサポーターによる働きかけは入院中の対象者に退院への意欲を向上させるとともに、精神科病院関係者の啓発としても重要であり、今後も継続的に実施していきます。</w:t>
      </w:r>
    </w:p>
    <w:p w14:paraId="18BBE66C" w14:textId="77777777" w:rsidR="00C06E36" w:rsidRPr="0058354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一方、新たに長期入院者を増加させないよう、可能な限り入院早期から関係部署と連携しながら、対象者に対し働きかけを行い、退院支援や地域移行に取り組んでいきます。</w:t>
      </w:r>
    </w:p>
    <w:p w14:paraId="7B836997" w14:textId="77777777" w:rsidR="008A162B"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また、生活保護受給の長期入院者については各区の関係部署と連携し入院状況を把握し、地域移行に取り組んでいきます。</w:t>
      </w:r>
    </w:p>
    <w:p w14:paraId="7B76B412" w14:textId="77777777" w:rsidR="002868F6" w:rsidRPr="002868F6" w:rsidRDefault="002868F6" w:rsidP="002868F6">
      <w:pPr>
        <w:snapToGrid w:val="0"/>
        <w:ind w:left="493"/>
        <w:rPr>
          <w:rFonts w:asciiTheme="minorEastAsia" w:hAnsiTheme="minorEastAsia" w:cstheme="minorEastAsia"/>
          <w:sz w:val="22"/>
        </w:rPr>
      </w:pPr>
    </w:p>
    <w:p w14:paraId="13E71E3D" w14:textId="77777777" w:rsidR="0046460B" w:rsidRPr="00583548" w:rsidRDefault="0046460B" w:rsidP="002868F6">
      <w:pPr>
        <w:pStyle w:val="4"/>
        <w:snapToGrid w:val="0"/>
        <w:spacing w:afterLines="50" w:after="179"/>
        <w:ind w:leftChars="0" w:left="0"/>
        <w:rPr>
          <w:rFonts w:asciiTheme="minorEastAsia" w:hAnsiTheme="minorEastAsia" w:cstheme="minorEastAsia"/>
          <w:sz w:val="22"/>
        </w:rPr>
      </w:pPr>
      <w:bookmarkStart w:id="57" w:name="_Toc65831843"/>
      <w:r w:rsidRPr="00583548">
        <w:rPr>
          <w:rFonts w:asciiTheme="minorEastAsia" w:hAnsiTheme="minorEastAsia" w:cstheme="minorEastAsia" w:hint="eastAsia"/>
          <w:sz w:val="22"/>
        </w:rPr>
        <w:t>（</w:t>
      </w:r>
      <w:r w:rsidR="00C81E98">
        <w:rPr>
          <w:rFonts w:asciiTheme="minorEastAsia" w:hAnsiTheme="minorEastAsia" w:cstheme="minorEastAsia" w:hint="eastAsia"/>
          <w:sz w:val="22"/>
        </w:rPr>
        <w:t>４</w:t>
      </w:r>
      <w:r w:rsidRPr="00583548">
        <w:rPr>
          <w:rFonts w:asciiTheme="minorEastAsia" w:hAnsiTheme="minorEastAsia" w:cstheme="minorEastAsia" w:hint="eastAsia"/>
          <w:sz w:val="22"/>
        </w:rPr>
        <w:t>）地域住民への理解のための啓発</w:t>
      </w:r>
      <w:bookmarkEnd w:id="57"/>
    </w:p>
    <w:p w14:paraId="247FBBD7" w14:textId="77777777" w:rsidR="00C06E36" w:rsidRPr="0058354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市民講座など様々な機会をとらえ、各区で市民啓発に取り組むことで精神科病院へ長期入院している人への事情や支援の取組の理解を図っていくとともに、共に生きる地域の大切さを伝えていきます。</w:t>
      </w:r>
    </w:p>
    <w:p w14:paraId="5355EAFD" w14:textId="77777777" w:rsidR="0046460B"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また、ピアサポーターによる啓発は、精神障がいのある人の地域生活の正しい理解に重要な役割を果たしており、今後も継続して実施していきます。</w:t>
      </w:r>
    </w:p>
    <w:p w14:paraId="2224DB7B" w14:textId="77777777" w:rsidR="002868F6" w:rsidRDefault="002868F6" w:rsidP="002868F6">
      <w:pPr>
        <w:pStyle w:val="ac"/>
        <w:snapToGrid w:val="0"/>
        <w:ind w:leftChars="0" w:left="851"/>
        <w:rPr>
          <w:rFonts w:asciiTheme="minorEastAsia" w:hAnsiTheme="minorEastAsia" w:cstheme="minorEastAsia"/>
          <w:sz w:val="22"/>
        </w:rPr>
      </w:pPr>
    </w:p>
    <w:p w14:paraId="7B04C2EA" w14:textId="77777777" w:rsidR="00C81E98" w:rsidRPr="00583548" w:rsidRDefault="00C81E98" w:rsidP="002868F6">
      <w:pPr>
        <w:pStyle w:val="4"/>
        <w:snapToGrid w:val="0"/>
        <w:spacing w:afterLines="50" w:after="179"/>
        <w:ind w:leftChars="0" w:left="0"/>
        <w:rPr>
          <w:rFonts w:asciiTheme="minorEastAsia" w:hAnsiTheme="minorEastAsia" w:cstheme="minorEastAsia"/>
          <w:sz w:val="22"/>
        </w:rPr>
      </w:pPr>
      <w:bookmarkStart w:id="58" w:name="_Toc486777274"/>
      <w:bookmarkStart w:id="59" w:name="_Toc65831844"/>
      <w:r>
        <w:rPr>
          <w:rFonts w:asciiTheme="minorEastAsia" w:hAnsiTheme="minorEastAsia" w:cstheme="minorEastAsia" w:hint="eastAsia"/>
          <w:sz w:val="22"/>
        </w:rPr>
        <w:t>（５</w:t>
      </w:r>
      <w:r w:rsidRPr="00583548">
        <w:rPr>
          <w:rFonts w:asciiTheme="minorEastAsia" w:hAnsiTheme="minorEastAsia" w:cstheme="minorEastAsia" w:hint="eastAsia"/>
          <w:sz w:val="22"/>
        </w:rPr>
        <w:t>）家族</w:t>
      </w:r>
      <w:bookmarkEnd w:id="58"/>
      <w:r w:rsidRPr="00583548">
        <w:rPr>
          <w:rFonts w:asciiTheme="minorEastAsia" w:hAnsiTheme="minorEastAsia" w:cstheme="minorEastAsia" w:hint="eastAsia"/>
          <w:sz w:val="22"/>
        </w:rPr>
        <w:t>への</w:t>
      </w:r>
      <w:r w:rsidR="00626EEF" w:rsidRPr="00626EEF">
        <w:rPr>
          <w:rFonts w:asciiTheme="minorEastAsia" w:hAnsiTheme="minorEastAsia" w:cstheme="minorEastAsia" w:hint="eastAsia"/>
          <w:sz w:val="22"/>
        </w:rPr>
        <w:t>働きかけ・支援</w:t>
      </w:r>
      <w:bookmarkEnd w:id="59"/>
    </w:p>
    <w:p w14:paraId="00B684EC" w14:textId="77777777" w:rsidR="002868F6"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C81E98">
        <w:rPr>
          <w:rFonts w:asciiTheme="minorEastAsia" w:hAnsiTheme="minorEastAsia" w:cstheme="minorEastAsia" w:hint="eastAsia"/>
          <w:sz w:val="22"/>
        </w:rPr>
        <w:t>高齢化の進展などによる家族の経済的な問題のほか、住まいの問題など対象者と家族を取り巻く様々な課題があり、地域移行・地域定着に向けて、家族が安心できるよう、地域生活に関する情報提供や、各区精神保健福祉相談員が行う相談及び家族教室の充実に向けて</w:t>
      </w:r>
      <w:r w:rsidR="006B58BA">
        <w:rPr>
          <w:rFonts w:asciiTheme="minorEastAsia" w:hAnsiTheme="minorEastAsia" w:cstheme="minorEastAsia" w:hint="eastAsia"/>
          <w:sz w:val="22"/>
        </w:rPr>
        <w:t>取り組み</w:t>
      </w:r>
      <w:r w:rsidRPr="00C81E98">
        <w:rPr>
          <w:rFonts w:asciiTheme="minorEastAsia" w:hAnsiTheme="minorEastAsia" w:cstheme="minorEastAsia" w:hint="eastAsia"/>
          <w:sz w:val="22"/>
        </w:rPr>
        <w:t>ます</w:t>
      </w:r>
      <w:r w:rsidRPr="00583548">
        <w:rPr>
          <w:rFonts w:asciiTheme="minorEastAsia" w:hAnsiTheme="minorEastAsia" w:cstheme="minorEastAsia" w:hint="eastAsia"/>
          <w:sz w:val="22"/>
        </w:rPr>
        <w:t>。</w:t>
      </w:r>
    </w:p>
    <w:p w14:paraId="7515F339" w14:textId="77777777" w:rsidR="002868F6" w:rsidRDefault="002868F6">
      <w:pPr>
        <w:widowControl/>
        <w:jc w:val="left"/>
        <w:rPr>
          <w:rFonts w:asciiTheme="minorEastAsia" w:hAnsiTheme="minorEastAsia" w:cstheme="minorEastAsia"/>
          <w:sz w:val="22"/>
        </w:rPr>
      </w:pPr>
      <w:r>
        <w:rPr>
          <w:rFonts w:asciiTheme="minorEastAsia" w:hAnsiTheme="minorEastAsia" w:cstheme="minorEastAsia"/>
          <w:sz w:val="22"/>
        </w:rPr>
        <w:br w:type="page"/>
      </w:r>
    </w:p>
    <w:p w14:paraId="6620D954" w14:textId="77777777" w:rsidR="008A162B" w:rsidRPr="00583548" w:rsidRDefault="0046460B" w:rsidP="00F1208D">
      <w:pPr>
        <w:pStyle w:val="4"/>
        <w:snapToGrid w:val="0"/>
        <w:spacing w:beforeLines="100" w:before="359" w:afterLines="30" w:after="107"/>
        <w:ind w:leftChars="0" w:left="0"/>
        <w:rPr>
          <w:rFonts w:asciiTheme="minorEastAsia" w:hAnsiTheme="minorEastAsia" w:cstheme="minorEastAsia"/>
          <w:sz w:val="22"/>
        </w:rPr>
      </w:pPr>
      <w:bookmarkStart w:id="60" w:name="_Toc65831845"/>
      <w:r w:rsidRPr="00583548">
        <w:rPr>
          <w:rFonts w:asciiTheme="minorEastAsia" w:hAnsiTheme="minorEastAsia" w:cstheme="minorEastAsia" w:hint="eastAsia"/>
          <w:sz w:val="22"/>
        </w:rPr>
        <w:lastRenderedPageBreak/>
        <w:t>（６</w:t>
      </w:r>
      <w:r w:rsidR="008A162B" w:rsidRPr="00583548">
        <w:rPr>
          <w:rFonts w:asciiTheme="minorEastAsia" w:hAnsiTheme="minorEastAsia" w:cstheme="minorEastAsia" w:hint="eastAsia"/>
          <w:sz w:val="22"/>
        </w:rPr>
        <w:t>）</w:t>
      </w:r>
      <w:r w:rsidR="00A25C6D" w:rsidRPr="00583548">
        <w:rPr>
          <w:rFonts w:asciiTheme="minorEastAsia" w:hAnsiTheme="minorEastAsia" w:cstheme="minorEastAsia" w:hint="eastAsia"/>
          <w:sz w:val="22"/>
        </w:rPr>
        <w:t>精神障がいにも対応した地域包括ケアシステムの構築</w:t>
      </w:r>
      <w:bookmarkEnd w:id="60"/>
    </w:p>
    <w:p w14:paraId="153E480E" w14:textId="77777777" w:rsidR="00A25C6D" w:rsidRPr="00583548" w:rsidRDefault="00A25C6D" w:rsidP="00A25C6D">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地域での受け皿の確保</w:t>
      </w:r>
    </w:p>
    <w:p w14:paraId="115F0114" w14:textId="77777777" w:rsidR="00A25C6D" w:rsidRDefault="00C06E36" w:rsidP="0061178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地域生活への移行を促進するためには、地域生活を支えるグループホーム等の住まいの確保や、日中活動の場や居宅介護等の各種サービスを提供する支援体制が必要となることから、地域における受け皿の十分な確保に努めます。</w:t>
      </w:r>
    </w:p>
    <w:p w14:paraId="04B91464" w14:textId="77777777" w:rsidR="002868F6" w:rsidRPr="00583548" w:rsidRDefault="002868F6" w:rsidP="002868F6">
      <w:pPr>
        <w:pStyle w:val="ac"/>
        <w:snapToGrid w:val="0"/>
        <w:ind w:leftChars="0" w:left="851"/>
        <w:rPr>
          <w:rFonts w:asciiTheme="minorEastAsia" w:hAnsiTheme="minorEastAsia" w:cstheme="minorEastAsia"/>
          <w:sz w:val="22"/>
        </w:rPr>
      </w:pPr>
    </w:p>
    <w:p w14:paraId="4B4FF5AD" w14:textId="77777777" w:rsidR="00A25C6D" w:rsidRPr="00583548" w:rsidRDefault="00A25C6D"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各区精神保健福祉相談員に対する技術支援</w:t>
      </w:r>
    </w:p>
    <w:p w14:paraId="5590D446" w14:textId="77777777" w:rsidR="00C06E36" w:rsidRPr="0058354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こころの健康センターは、コーディネーター機能を果たし、各区精神保健福祉相談員に技術支援を行います。</w:t>
      </w:r>
    </w:p>
    <w:p w14:paraId="302C66E2" w14:textId="77777777" w:rsidR="00A25C6D"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また、支援関係者の支援力の担保とともに支援者の拡大のために、継続的にスキルアップのための研修を実施していきます。</w:t>
      </w:r>
    </w:p>
    <w:p w14:paraId="3273C3B2" w14:textId="77777777" w:rsidR="002868F6" w:rsidRPr="00583548" w:rsidRDefault="002868F6" w:rsidP="002868F6">
      <w:pPr>
        <w:pStyle w:val="ac"/>
        <w:snapToGrid w:val="0"/>
        <w:ind w:leftChars="0" w:left="851"/>
        <w:rPr>
          <w:rFonts w:asciiTheme="minorEastAsia" w:hAnsiTheme="minorEastAsia" w:cstheme="minorEastAsia"/>
          <w:sz w:val="22"/>
        </w:rPr>
      </w:pPr>
    </w:p>
    <w:p w14:paraId="1E27441B" w14:textId="77777777" w:rsidR="00A25C6D" w:rsidRPr="00583548" w:rsidRDefault="00A25C6D"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ウ　保健、医療、福祉関係者による協議の場の</w:t>
      </w:r>
      <w:r w:rsidR="0046460B" w:rsidRPr="00583548">
        <w:rPr>
          <w:rFonts w:asciiTheme="minorEastAsia" w:hAnsiTheme="minorEastAsia" w:cstheme="minorEastAsia" w:hint="eastAsia"/>
          <w:b/>
          <w:sz w:val="22"/>
        </w:rPr>
        <w:t>設置</w:t>
      </w:r>
    </w:p>
    <w:p w14:paraId="636C7B60" w14:textId="77777777" w:rsidR="00A25C6D" w:rsidRPr="00583548" w:rsidRDefault="00C06E36" w:rsidP="00A25C6D">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当事者本人の主体的な自己決定のもと、地域移行後の生活を円滑に営み続けるためには、必要な福祉サービスを受けながら適切な医療を受けられるよう、地域支援関係者、精神科診療所、訪問看護ステーションなど多職種チームによる支援は重要です。保健・医療・福祉関係者による協議の場を設置し、地域自立支援協議会との連携を図りながら、当事者本人が安定した地域生活が継続して送れるよう支援していきます。</w:t>
      </w:r>
    </w:p>
    <w:p w14:paraId="53C5FB39" w14:textId="77777777" w:rsidR="00A25C6D" w:rsidRPr="00583548" w:rsidRDefault="00A25C6D" w:rsidP="00A25C6D">
      <w:pPr>
        <w:snapToGrid w:val="0"/>
        <w:spacing w:afterLines="50" w:after="179"/>
        <w:rPr>
          <w:rFonts w:asciiTheme="minorEastAsia" w:hAnsiTheme="minorEastAsia" w:cstheme="minorEastAsia"/>
          <w:sz w:val="22"/>
        </w:rPr>
      </w:pPr>
    </w:p>
    <w:p w14:paraId="6D43A261" w14:textId="77777777" w:rsidR="008A162B" w:rsidRPr="00BE78E7" w:rsidRDefault="008A162B" w:rsidP="003008C0">
      <w:pPr>
        <w:snapToGrid w:val="0"/>
        <w:spacing w:before="40"/>
        <w:rPr>
          <w:rFonts w:asciiTheme="minorEastAsia" w:hAnsiTheme="minorEastAsia" w:cstheme="minorEastAsia"/>
          <w:sz w:val="22"/>
        </w:rPr>
        <w:sectPr w:rsidR="008A162B" w:rsidRPr="00BE78E7" w:rsidSect="003D1A6D">
          <w:headerReference w:type="even" r:id="rId57"/>
          <w:headerReference w:type="default" r:id="rId58"/>
          <w:footerReference w:type="even" r:id="rId59"/>
          <w:footerReference w:type="default" r:id="rId60"/>
          <w:footnotePr>
            <w:numFmt w:val="decimalFullWidth"/>
          </w:footnotePr>
          <w:pgSz w:w="11906" w:h="16838" w:code="9"/>
          <w:pgMar w:top="1985" w:right="1418" w:bottom="2268" w:left="1418" w:header="737" w:footer="737" w:gutter="0"/>
          <w:cols w:space="425"/>
          <w:docGrid w:type="lines" w:linePitch="359"/>
        </w:sectPr>
      </w:pPr>
    </w:p>
    <w:tbl>
      <w:tblPr>
        <w:tblStyle w:val="a3"/>
        <w:tblW w:w="9356" w:type="dxa"/>
        <w:tblInd w:w="108" w:type="dxa"/>
        <w:tblLook w:val="04A0" w:firstRow="1" w:lastRow="0" w:firstColumn="1" w:lastColumn="0" w:noHBand="0" w:noVBand="1"/>
      </w:tblPr>
      <w:tblGrid>
        <w:gridCol w:w="284"/>
        <w:gridCol w:w="9072"/>
      </w:tblGrid>
      <w:tr w:rsidR="008A162B" w:rsidRPr="00583548" w14:paraId="7D2E857B" w14:textId="77777777" w:rsidTr="00B20D7F">
        <w:trPr>
          <w:trHeight w:val="554"/>
        </w:trPr>
        <w:tc>
          <w:tcPr>
            <w:tcW w:w="2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1B5"/>
            <w:vAlign w:val="center"/>
          </w:tcPr>
          <w:p w14:paraId="56B959EC" w14:textId="77777777" w:rsidR="008A162B" w:rsidRPr="00583548" w:rsidRDefault="008A162B" w:rsidP="004168BF">
            <w:pPr>
              <w:pStyle w:val="2"/>
              <w:snapToGrid w:val="0"/>
              <w:spacing w:beforeLines="25" w:before="89"/>
              <w:rPr>
                <w:rFonts w:asciiTheme="minorEastAsia" w:eastAsiaTheme="minorEastAsia" w:hAnsiTheme="minorEastAsia" w:cstheme="minorEastAsia"/>
                <w:b/>
                <w:color w:val="FFFFFF" w:themeColor="background1"/>
                <w:sz w:val="32"/>
                <w:szCs w:val="24"/>
              </w:rPr>
            </w:pPr>
          </w:p>
        </w:tc>
        <w:tc>
          <w:tcPr>
            <w:tcW w:w="9072" w:type="dxa"/>
            <w:tcBorders>
              <w:top w:val="nil"/>
              <w:left w:val="single" w:sz="4" w:space="0" w:color="4F81BD" w:themeColor="accent1"/>
              <w:bottom w:val="single" w:sz="4" w:space="0" w:color="4F81BD" w:themeColor="accent1"/>
              <w:right w:val="nil"/>
            </w:tcBorders>
            <w:vAlign w:val="center"/>
          </w:tcPr>
          <w:p w14:paraId="1FBBA826" w14:textId="77777777" w:rsidR="008A162B" w:rsidRPr="00583548" w:rsidRDefault="008A162B" w:rsidP="004168BF">
            <w:pPr>
              <w:pStyle w:val="2"/>
              <w:snapToGrid w:val="0"/>
              <w:spacing w:beforeLines="25" w:before="89"/>
              <w:rPr>
                <w:rFonts w:asciiTheme="minorEastAsia" w:eastAsiaTheme="minorEastAsia" w:hAnsiTheme="minorEastAsia" w:cstheme="minorEastAsia"/>
                <w:b/>
                <w:sz w:val="32"/>
              </w:rPr>
            </w:pPr>
            <w:bookmarkStart w:id="61" w:name="_Toc65831846"/>
            <w:r w:rsidRPr="00583548">
              <w:rPr>
                <w:rFonts w:asciiTheme="minorEastAsia" w:eastAsiaTheme="minorEastAsia" w:hAnsiTheme="minorEastAsia" w:cstheme="minorEastAsia" w:hint="eastAsia"/>
                <w:b/>
                <w:sz w:val="32"/>
              </w:rPr>
              <w:t>第</w:t>
            </w:r>
            <w:r w:rsidR="00B20D7F" w:rsidRPr="00583548">
              <w:rPr>
                <w:rFonts w:asciiTheme="minorEastAsia" w:eastAsiaTheme="minorEastAsia" w:hAnsiTheme="minorEastAsia" w:cstheme="minorEastAsia" w:hint="eastAsia"/>
                <w:b/>
                <w:sz w:val="32"/>
              </w:rPr>
              <w:t>４</w:t>
            </w:r>
            <w:r w:rsidRPr="00583548">
              <w:rPr>
                <w:rFonts w:asciiTheme="minorEastAsia" w:eastAsiaTheme="minorEastAsia" w:hAnsiTheme="minorEastAsia" w:cstheme="minorEastAsia" w:hint="eastAsia"/>
                <w:b/>
                <w:sz w:val="32"/>
              </w:rPr>
              <w:t>章　地域で学び・働くために</w:t>
            </w:r>
            <w:bookmarkEnd w:id="61"/>
          </w:p>
        </w:tc>
      </w:tr>
    </w:tbl>
    <w:p w14:paraId="7CC3AB0D" w14:textId="77777777" w:rsidR="008A162B" w:rsidRPr="00583548" w:rsidRDefault="008A162B" w:rsidP="006D56F6">
      <w:pPr>
        <w:pStyle w:val="3"/>
        <w:snapToGrid w:val="0"/>
        <w:spacing w:beforeLines="50" w:before="179" w:afterLines="50" w:after="179"/>
        <w:ind w:leftChars="0" w:left="0"/>
        <w:rPr>
          <w:rFonts w:asciiTheme="minorEastAsia" w:eastAsiaTheme="minorEastAsia" w:hAnsiTheme="minorEastAsia" w:cstheme="minorEastAsia"/>
          <w:b/>
          <w:sz w:val="28"/>
        </w:rPr>
      </w:pPr>
      <w:bookmarkStart w:id="62" w:name="_Toc65831847"/>
      <w:r w:rsidRPr="00583548">
        <w:rPr>
          <w:rFonts w:asciiTheme="minorEastAsia" w:eastAsiaTheme="minorEastAsia" w:hAnsiTheme="minorEastAsia" w:cstheme="minorEastAsia" w:hint="eastAsia"/>
          <w:b/>
          <w:sz w:val="28"/>
        </w:rPr>
        <w:t xml:space="preserve">１　</w:t>
      </w:r>
      <w:r w:rsidR="00207293" w:rsidRPr="00583548">
        <w:rPr>
          <w:rFonts w:asciiTheme="minorEastAsia" w:eastAsiaTheme="minorEastAsia" w:hAnsiTheme="minorEastAsia" w:cstheme="minorEastAsia" w:hint="eastAsia"/>
          <w:b/>
          <w:sz w:val="28"/>
        </w:rPr>
        <w:t>保育・教育</w:t>
      </w:r>
      <w:bookmarkEnd w:id="62"/>
    </w:p>
    <w:tbl>
      <w:tblPr>
        <w:tblStyle w:val="a3"/>
        <w:tblW w:w="0" w:type="auto"/>
        <w:tblInd w:w="250" w:type="dxa"/>
        <w:tblLook w:val="04A0" w:firstRow="1" w:lastRow="0" w:firstColumn="1" w:lastColumn="0" w:noHBand="0" w:noVBand="1"/>
      </w:tblPr>
      <w:tblGrid>
        <w:gridCol w:w="1985"/>
      </w:tblGrid>
      <w:tr w:rsidR="00207293" w:rsidRPr="00583548" w14:paraId="2919AF73" w14:textId="77777777" w:rsidTr="00CA3D23">
        <w:tc>
          <w:tcPr>
            <w:tcW w:w="1985" w:type="dxa"/>
            <w:shd w:val="clear" w:color="auto" w:fill="17365D" w:themeFill="text2" w:themeFillShade="BF"/>
            <w:vAlign w:val="center"/>
          </w:tcPr>
          <w:p w14:paraId="79861D29" w14:textId="77777777" w:rsidR="00207293" w:rsidRPr="00583548" w:rsidRDefault="00207293"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t>現状と課題</w:t>
            </w:r>
          </w:p>
        </w:tc>
      </w:tr>
    </w:tbl>
    <w:p w14:paraId="596C8480" w14:textId="77777777" w:rsidR="00C06E36" w:rsidRPr="00583548" w:rsidRDefault="00C06E36" w:rsidP="006D56F6">
      <w:pPr>
        <w:snapToGrid w:val="0"/>
        <w:spacing w:beforeLines="100" w:before="359"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大阪市においては、これまでも障がいのあるこどもの人権の尊重を図り、地域で共に学び、共に育ち、共に生きることを基本とした教育・保育を推進しています。</w:t>
      </w:r>
    </w:p>
    <w:p w14:paraId="33240568"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国においては、「障害者基本法の改正」「障害者権利条約の批准」「障害者差別解消法の施行」等の法整備が進められる中、教育分野では、「共生社会の形成に向けたインクルーシブ教育システム構築のための特別支援教育の推進」が求められています。引き続き、大阪市が従来より進めてきた「共に学び、共に育ち、共に生きる教育」を一層推進し、発達障がいを含む障がいへの理解を深め、障がいのあるこどもが地域で学びやすい基礎的環境整備を行うとともに、ユニバーサルデザインを取り入れた大阪市のインクルーシブ教育システムの充実と推進に努めていく必要があります。</w:t>
      </w:r>
    </w:p>
    <w:p w14:paraId="07F037A2" w14:textId="77777777" w:rsidR="00C06E36" w:rsidRPr="00A62A68" w:rsidRDefault="00C06E36" w:rsidP="00C06E36">
      <w:pPr>
        <w:snapToGrid w:val="0"/>
        <w:spacing w:afterLines="50" w:after="179"/>
        <w:ind w:leftChars="135" w:left="283" w:firstLineChars="100" w:firstLine="220"/>
        <w:rPr>
          <w:rFonts w:asciiTheme="minorEastAsia" w:hAnsiTheme="minorEastAsia" w:cstheme="minorEastAsia"/>
          <w:sz w:val="22"/>
        </w:rPr>
      </w:pPr>
      <w:r w:rsidRPr="00A62A68">
        <w:rPr>
          <w:rFonts w:asciiTheme="minorEastAsia" w:hAnsiTheme="minorEastAsia" w:cstheme="minorEastAsia" w:hint="eastAsia"/>
          <w:sz w:val="22"/>
        </w:rPr>
        <w:t>認定こども園・幼稚園・保育所等（以下「教育・保育施設」という。）</w:t>
      </w:r>
      <w:r w:rsidRPr="00583548">
        <w:rPr>
          <w:rFonts w:asciiTheme="minorEastAsia" w:hAnsiTheme="minorEastAsia" w:cstheme="minorEastAsia" w:hint="eastAsia"/>
          <w:sz w:val="22"/>
        </w:rPr>
        <w:t>では、障がいの内容・程度を問わず、教育・保育を希望する集団生活が可能な乳幼児</w:t>
      </w:r>
      <w:r>
        <w:rPr>
          <w:rFonts w:asciiTheme="minorEastAsia" w:hAnsiTheme="minorEastAsia" w:cstheme="minorEastAsia" w:hint="eastAsia"/>
          <w:sz w:val="22"/>
        </w:rPr>
        <w:t>を受け</w:t>
      </w:r>
      <w:r w:rsidRPr="00583548">
        <w:rPr>
          <w:rFonts w:asciiTheme="minorEastAsia" w:hAnsiTheme="minorEastAsia" w:cstheme="minorEastAsia" w:hint="eastAsia"/>
          <w:sz w:val="22"/>
        </w:rPr>
        <w:t>入れています。</w:t>
      </w:r>
      <w:r w:rsidRPr="00A62A68">
        <w:rPr>
          <w:rFonts w:asciiTheme="minorEastAsia" w:hAnsiTheme="minorEastAsia" w:cstheme="minorEastAsia" w:hint="eastAsia"/>
          <w:sz w:val="22"/>
        </w:rPr>
        <w:t>教育・保育施設では、地域社会の中で共に育ちあい充実した生活ができる教育・保育を進めています。</w:t>
      </w:r>
    </w:p>
    <w:p w14:paraId="2592F4F4"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sidRPr="00A62A68">
        <w:rPr>
          <w:rFonts w:asciiTheme="minorEastAsia" w:hAnsiTheme="minorEastAsia" w:cstheme="minorEastAsia" w:hint="eastAsia"/>
          <w:sz w:val="22"/>
        </w:rPr>
        <w:t>障がいのある乳幼児の教育・保育施設への入園所希望は年々増加傾向にあり、障がいの内容、程度も多様化・重度化している傾向があります。また、「発達障害者支援法」の施行、特別支援教育の始まりを受け、発達障がいの認知が広がるにつれ、近年は多くの発達障がいのある乳幼児が入園所</w:t>
      </w:r>
      <w:r w:rsidRPr="00583548">
        <w:rPr>
          <w:rFonts w:asciiTheme="minorEastAsia" w:hAnsiTheme="minorEastAsia" w:cstheme="minorEastAsia" w:hint="eastAsia"/>
          <w:sz w:val="22"/>
        </w:rPr>
        <w:t>しています。</w:t>
      </w:r>
    </w:p>
    <w:p w14:paraId="11CC09D6"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義務教育段階では、就学先の決定にあたり、本人・保護者の意向を最大限尊重するとともに、小・中学校において障がいのある児童生徒に必要な条件整備に努めています。</w:t>
      </w:r>
    </w:p>
    <w:p w14:paraId="5BA21E5F" w14:textId="77777777" w:rsidR="00BE78E7" w:rsidRDefault="00C06E36" w:rsidP="0094647A">
      <w:pPr>
        <w:snapToGrid w:val="0"/>
        <w:spacing w:afterLines="50" w:after="179"/>
        <w:ind w:leftChars="135" w:left="283" w:firstLineChars="100" w:firstLine="220"/>
        <w:jc w:val="distribute"/>
        <w:rPr>
          <w:rFonts w:asciiTheme="minorEastAsia" w:hAnsiTheme="minorEastAsia" w:cstheme="minorEastAsia"/>
          <w:sz w:val="22"/>
        </w:rPr>
      </w:pPr>
      <w:r w:rsidRPr="00583548">
        <w:rPr>
          <w:rFonts w:asciiTheme="minorEastAsia" w:hAnsiTheme="minorEastAsia" w:cstheme="minorEastAsia" w:hint="eastAsia"/>
          <w:sz w:val="22"/>
        </w:rPr>
        <w:t>高等学校においては、入学者選抜での条件整備を行うことで障がいのある生徒の入学が増えてきています。また、</w:t>
      </w:r>
      <w:r>
        <w:rPr>
          <w:rFonts w:asciiTheme="minorEastAsia" w:hAnsiTheme="minorEastAsia" w:cstheme="minorEastAsia" w:hint="eastAsia"/>
          <w:sz w:val="22"/>
        </w:rPr>
        <w:t>2006（</w:t>
      </w:r>
      <w:r w:rsidRPr="00583548">
        <w:rPr>
          <w:rFonts w:asciiTheme="minorEastAsia" w:hAnsiTheme="minorEastAsia" w:cstheme="minorEastAsia" w:hint="eastAsia"/>
          <w:sz w:val="22"/>
        </w:rPr>
        <w:t>平成18</w:t>
      </w:r>
      <w:r>
        <w:rPr>
          <w:rFonts w:asciiTheme="minorEastAsia" w:hAnsiTheme="minorEastAsia" w:cstheme="minorEastAsia" w:hint="eastAsia"/>
          <w:sz w:val="22"/>
        </w:rPr>
        <w:t>）</w:t>
      </w:r>
      <w:r w:rsidRPr="00583548">
        <w:rPr>
          <w:rFonts w:asciiTheme="minorEastAsia" w:hAnsiTheme="minorEastAsia" w:cstheme="minorEastAsia" w:hint="eastAsia"/>
          <w:sz w:val="22"/>
        </w:rPr>
        <w:t>年度入学者選抜から自立支援コースでの</w:t>
      </w:r>
    </w:p>
    <w:p w14:paraId="75741539" w14:textId="77777777" w:rsidR="00C06E36" w:rsidRPr="00583548" w:rsidRDefault="00C06E36" w:rsidP="00BE78E7">
      <w:pPr>
        <w:snapToGrid w:val="0"/>
        <w:spacing w:afterLines="50" w:after="179"/>
        <w:ind w:leftChars="135" w:left="283"/>
        <w:rPr>
          <w:rFonts w:asciiTheme="minorEastAsia" w:hAnsiTheme="minorEastAsia" w:cstheme="minorEastAsia"/>
          <w:sz w:val="22"/>
        </w:rPr>
      </w:pPr>
      <w:r w:rsidRPr="00583548">
        <w:rPr>
          <w:rFonts w:asciiTheme="minorEastAsia" w:hAnsiTheme="minorEastAsia" w:cstheme="minorEastAsia" w:hint="eastAsia"/>
          <w:sz w:val="22"/>
        </w:rPr>
        <w:lastRenderedPageBreak/>
        <w:t>知的</w:t>
      </w:r>
      <w:r>
        <w:rPr>
          <w:rFonts w:asciiTheme="minorEastAsia" w:hAnsiTheme="minorEastAsia" w:cstheme="minorEastAsia" w:hint="eastAsia"/>
          <w:sz w:val="22"/>
        </w:rPr>
        <w:t>障がいのある生徒の高等学校受入れを行っています。高等学校での受</w:t>
      </w:r>
      <w:r w:rsidRPr="00583548">
        <w:rPr>
          <w:rFonts w:asciiTheme="minorEastAsia" w:hAnsiTheme="minorEastAsia" w:cstheme="minorEastAsia" w:hint="eastAsia"/>
          <w:sz w:val="22"/>
        </w:rPr>
        <w:t>入れのあり方については、引き続き検討する必要があります。</w:t>
      </w:r>
    </w:p>
    <w:p w14:paraId="015F2F6F"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課題として、小・中学校の特別支援学級在籍数が年々増加している状況があります。校内における支援体制の整備に努めることや、障がいのある児童生徒の通学や放課後活動への支援などの課題について適切に対応しながら、特別支援教育の一層の充実を図ることが必要です。</w:t>
      </w:r>
    </w:p>
    <w:p w14:paraId="3BAB7563"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また、市立特別支援学校は</w:t>
      </w:r>
      <w:r>
        <w:rPr>
          <w:rFonts w:asciiTheme="minorEastAsia" w:hAnsiTheme="minorEastAsia" w:cstheme="minorEastAsia" w:hint="eastAsia"/>
          <w:sz w:val="22"/>
        </w:rPr>
        <w:t>2016（</w:t>
      </w:r>
      <w:r w:rsidRPr="00583548">
        <w:rPr>
          <w:rFonts w:asciiTheme="minorEastAsia" w:hAnsiTheme="minorEastAsia" w:cstheme="minorEastAsia" w:hint="eastAsia"/>
          <w:sz w:val="22"/>
        </w:rPr>
        <w:t>平成28</w:t>
      </w:r>
      <w:r>
        <w:rPr>
          <w:rFonts w:asciiTheme="minorEastAsia" w:hAnsiTheme="minorEastAsia" w:cstheme="minorEastAsia" w:hint="eastAsia"/>
          <w:sz w:val="22"/>
        </w:rPr>
        <w:t>）</w:t>
      </w:r>
      <w:r w:rsidRPr="00583548">
        <w:rPr>
          <w:rFonts w:asciiTheme="minorEastAsia" w:hAnsiTheme="minorEastAsia" w:cstheme="minorEastAsia" w:hint="eastAsia"/>
          <w:sz w:val="22"/>
        </w:rPr>
        <w:t>年４月より大阪府へ移管しましたが、大阪市の小中学校に対する支援を行う特別支援教育のセンター的な役割について、大阪府と連携し、引き続き取り組む必要があります。</w:t>
      </w:r>
    </w:p>
    <w:p w14:paraId="3BC33C6B" w14:textId="77777777" w:rsidR="00C06E36" w:rsidRPr="00A62A68" w:rsidRDefault="00C06E36" w:rsidP="00C06E36">
      <w:pPr>
        <w:snapToGrid w:val="0"/>
        <w:spacing w:afterLines="50" w:after="179"/>
        <w:ind w:leftChars="135" w:left="283" w:firstLineChars="100" w:firstLine="220"/>
        <w:rPr>
          <w:rFonts w:asciiTheme="minorEastAsia" w:hAnsiTheme="minorEastAsia" w:cstheme="minorEastAsia"/>
          <w:sz w:val="22"/>
        </w:rPr>
      </w:pPr>
      <w:r w:rsidRPr="00A62A68">
        <w:rPr>
          <w:rFonts w:asciiTheme="minorEastAsia" w:hAnsiTheme="minorEastAsia" w:cstheme="minorEastAsia" w:hint="eastAsia"/>
          <w:sz w:val="22"/>
        </w:rPr>
        <w:t>さらに、不登校への対応は、障がいのある児童生徒についても喫緊の課題であり、スクールソーシャルワーカーやスクールカウンセラー、生活指導支援員等の活用など、状況に応じて多様な支援を行ってきましたが、引き続き、福祉・医療等関係機関との連携や家庭への働きかけ等、支援体制の充実が必要です。</w:t>
      </w:r>
    </w:p>
    <w:p w14:paraId="4BF1B7ED" w14:textId="77777777" w:rsidR="00C06E36"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「障害者権利条約」に伴う国際的なインクルーシブ・エデュケーション</w:t>
      </w:r>
      <w:r w:rsidRPr="00583548">
        <w:rPr>
          <w:rStyle w:val="af4"/>
          <w:rFonts w:asciiTheme="minorEastAsia" w:hAnsiTheme="minorEastAsia" w:cstheme="minorEastAsia"/>
          <w:sz w:val="22"/>
        </w:rPr>
        <w:footnoteReference w:id="19"/>
      </w:r>
      <w:r w:rsidRPr="00583548">
        <w:rPr>
          <w:rFonts w:asciiTheme="minorEastAsia" w:hAnsiTheme="minorEastAsia" w:cstheme="minorEastAsia" w:hint="eastAsia"/>
          <w:sz w:val="22"/>
        </w:rPr>
        <w:t>の動向も踏まえつつ、大阪市の特別支援教育においては、地域で共に学び、共に育ち、共に生きることを基本とした教育・保育の更なる推進と充実を進めるために、制度等の課題も踏まえて引き続き研究・検討をすることが必要です。</w:t>
      </w:r>
    </w:p>
    <w:p w14:paraId="1329DDE3" w14:textId="77777777" w:rsidR="00A4056E" w:rsidRPr="00583548" w:rsidRDefault="00C06E36" w:rsidP="00C06E3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本人や周囲が発達障がいに気づかないまま社会に出て、孤立していくケースもあることから、在学時からより適切な気づきと支援が受けられるよう教員の研修等の充実に努めるとともに、教育から福祉・就業への支援の途切れがないよう、家族も含めて支援する体制の構築が必要です。</w:t>
      </w:r>
    </w:p>
    <w:p w14:paraId="4831F853" w14:textId="77777777" w:rsidR="00726B61" w:rsidRPr="00583548" w:rsidRDefault="00726B61" w:rsidP="00A4056E">
      <w:pPr>
        <w:snapToGrid w:val="0"/>
        <w:spacing w:afterLines="50" w:after="179"/>
        <w:ind w:leftChars="135" w:left="283" w:firstLineChars="100" w:firstLine="220"/>
        <w:rPr>
          <w:rFonts w:asciiTheme="minorEastAsia" w:hAnsiTheme="minorEastAsia" w:cstheme="minorEastAsia"/>
          <w:sz w:val="22"/>
        </w:rPr>
      </w:pPr>
    </w:p>
    <w:p w14:paraId="40105E18" w14:textId="77777777" w:rsidR="00726B61" w:rsidRPr="00583548" w:rsidRDefault="00726B61" w:rsidP="00A4056E">
      <w:pPr>
        <w:snapToGrid w:val="0"/>
        <w:spacing w:afterLines="50" w:after="179"/>
        <w:ind w:leftChars="135" w:left="283" w:firstLineChars="100" w:firstLine="220"/>
        <w:rPr>
          <w:rFonts w:asciiTheme="minorEastAsia" w:hAnsiTheme="minorEastAsia" w:cstheme="minorEastAsia"/>
          <w:sz w:val="22"/>
        </w:rPr>
      </w:pPr>
    </w:p>
    <w:tbl>
      <w:tblPr>
        <w:tblStyle w:val="a3"/>
        <w:tblW w:w="0" w:type="auto"/>
        <w:tblInd w:w="241" w:type="dxa"/>
        <w:tblCellMar>
          <w:left w:w="99" w:type="dxa"/>
          <w:right w:w="99" w:type="dxa"/>
        </w:tblCellMar>
        <w:tblLook w:val="04A0" w:firstRow="1" w:lastRow="0" w:firstColumn="1" w:lastColumn="0" w:noHBand="0" w:noVBand="1"/>
      </w:tblPr>
      <w:tblGrid>
        <w:gridCol w:w="8829"/>
      </w:tblGrid>
      <w:tr w:rsidR="00C06E36" w:rsidRPr="00583548" w14:paraId="673E80FD" w14:textId="77777777" w:rsidTr="00C06E36">
        <w:trPr>
          <w:trHeight w:val="229"/>
        </w:trPr>
        <w:tc>
          <w:tcPr>
            <w:tcW w:w="9027" w:type="dxa"/>
            <w:tcBorders>
              <w:top w:val="nil"/>
              <w:left w:val="nil"/>
              <w:bottom w:val="nil"/>
              <w:right w:val="nil"/>
            </w:tcBorders>
            <w:vAlign w:val="center"/>
          </w:tcPr>
          <w:p w14:paraId="4EF6A5AB" w14:textId="77777777" w:rsidR="00C06E36" w:rsidRPr="00583548" w:rsidRDefault="00C06E36" w:rsidP="00C06E36">
            <w:pPr>
              <w:snapToGrid w:val="0"/>
              <w:spacing w:afterLines="50" w:after="179"/>
              <w:rPr>
                <w:rFonts w:asciiTheme="minorEastAsia" w:hAnsiTheme="minorEastAsia" w:cstheme="minorEastAsia"/>
                <w:sz w:val="22"/>
              </w:rPr>
            </w:pPr>
            <w:r w:rsidRPr="00583548">
              <w:rPr>
                <w:rFonts w:asciiTheme="minorEastAsia" w:hAnsiTheme="minorEastAsia" w:cstheme="minorEastAsia" w:hint="eastAsia"/>
              </w:rPr>
              <w:lastRenderedPageBreak/>
              <w:t>◆◆◆◆◆◆◆◆</w:t>
            </w:r>
            <w:r w:rsidRPr="009D0AA7">
              <w:rPr>
                <w:rFonts w:asciiTheme="minorEastAsia" w:hAnsiTheme="minorEastAsia" w:cstheme="minorEastAsia" w:hint="eastAsia"/>
                <w:b/>
              </w:rPr>
              <w:t>20</w:t>
            </w:r>
            <w:r>
              <w:rPr>
                <w:rFonts w:asciiTheme="minorEastAsia" w:hAnsiTheme="minorEastAsia" w:cstheme="minorEastAsia" w:hint="eastAsia"/>
                <w:b/>
              </w:rPr>
              <w:t>19</w:t>
            </w:r>
            <w:r w:rsidRPr="009D0AA7">
              <w:rPr>
                <w:rFonts w:asciiTheme="minorEastAsia" w:hAnsiTheme="minorEastAsia" w:cstheme="minorEastAsia" w:hint="eastAsia"/>
                <w:b/>
              </w:rPr>
              <w:t>（</w:t>
            </w:r>
            <w:r>
              <w:rPr>
                <w:rFonts w:asciiTheme="minorEastAsia" w:hAnsiTheme="minorEastAsia" w:cstheme="minorEastAsia" w:hint="eastAsia"/>
                <w:b/>
              </w:rPr>
              <w:t>令和元）</w:t>
            </w:r>
            <w:r w:rsidRPr="00583548">
              <w:rPr>
                <w:rFonts w:asciiTheme="minorEastAsia" w:hAnsiTheme="minorEastAsia" w:cstheme="minorEastAsia" w:hint="eastAsia"/>
                <w:b/>
              </w:rPr>
              <w:t>年度大阪市障がい者等基礎調査結果から</w:t>
            </w:r>
            <w:r w:rsidRPr="00583548">
              <w:rPr>
                <w:rFonts w:asciiTheme="minorEastAsia" w:hAnsiTheme="minorEastAsia" w:cstheme="minorEastAsia" w:hint="eastAsia"/>
              </w:rPr>
              <w:t>◆◆◆◆◆◆◆◆</w:t>
            </w:r>
          </w:p>
        </w:tc>
      </w:tr>
      <w:tr w:rsidR="00C06E36" w:rsidRPr="00583548" w14:paraId="7AC181D8" w14:textId="77777777" w:rsidTr="00C06E36">
        <w:trPr>
          <w:trHeight w:val="1843"/>
        </w:trPr>
        <w:tc>
          <w:tcPr>
            <w:tcW w:w="9027" w:type="dxa"/>
            <w:tcBorders>
              <w:top w:val="nil"/>
              <w:left w:val="nil"/>
              <w:bottom w:val="nil"/>
              <w:right w:val="nil"/>
            </w:tcBorders>
          </w:tcPr>
          <w:p w14:paraId="63E74B04" w14:textId="77777777" w:rsidR="00C06E36" w:rsidRDefault="00C06E36" w:rsidP="00C06E36">
            <w:pPr>
              <w:snapToGrid w:val="0"/>
              <w:rPr>
                <w:rFonts w:asciiTheme="minorEastAsia" w:hAnsiTheme="minorEastAsia" w:cstheme="minorEastAsia"/>
                <w:sz w:val="20"/>
              </w:rPr>
            </w:pPr>
            <w:r w:rsidRPr="00583548">
              <w:rPr>
                <w:rFonts w:asciiTheme="minorEastAsia" w:hAnsiTheme="minorEastAsia" w:cstheme="minorEastAsia" w:hint="eastAsia"/>
                <w:b/>
              </w:rPr>
              <w:t>○ 保育や教育で充実してほしいこと【複数回答】</w:t>
            </w:r>
            <w:r w:rsidRPr="00583548">
              <w:rPr>
                <w:rFonts w:asciiTheme="minorEastAsia" w:hAnsiTheme="minorEastAsia" w:cstheme="minorEastAsia" w:hint="eastAsia"/>
                <w:sz w:val="20"/>
              </w:rPr>
              <w:t>（障がい者本人用調査票）</w:t>
            </w:r>
          </w:p>
          <w:p w14:paraId="3B35C1E1" w14:textId="77777777" w:rsidR="00C06E36" w:rsidRPr="00583548" w:rsidRDefault="00C06E36" w:rsidP="00C06E36">
            <w:pPr>
              <w:snapToGrid w:val="0"/>
              <w:rPr>
                <w:rFonts w:asciiTheme="minorEastAsia" w:hAnsiTheme="minorEastAsia" w:cstheme="minorEastAsia"/>
                <w:sz w:val="20"/>
              </w:rPr>
            </w:pPr>
            <w:r>
              <w:rPr>
                <w:noProof/>
              </w:rPr>
              <w:drawing>
                <wp:inline distT="0" distB="0" distL="0" distR="0" wp14:anchorId="536CB6F5" wp14:editId="0CB3B7FD">
                  <wp:extent cx="5524500" cy="2488565"/>
                  <wp:effectExtent l="0" t="0" r="0" b="0"/>
                  <wp:docPr id="321" name="グラフ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85B9E05" w14:textId="77777777" w:rsidR="00C06E36" w:rsidRDefault="00C06E36" w:rsidP="00C06E36">
            <w:pPr>
              <w:snapToGrid w:val="0"/>
              <w:ind w:firstLineChars="100" w:firstLine="200"/>
              <w:rPr>
                <w:rFonts w:asciiTheme="minorEastAsia" w:hAnsiTheme="minorEastAsia" w:cstheme="minorEastAsia"/>
                <w:sz w:val="20"/>
              </w:rPr>
            </w:pPr>
            <w:r w:rsidRPr="00583548">
              <w:rPr>
                <w:rFonts w:asciiTheme="minorEastAsia" w:hAnsiTheme="minorEastAsia" w:cstheme="minorEastAsia" w:hint="eastAsia"/>
                <w:sz w:val="20"/>
              </w:rPr>
              <w:t>「障がいに応じたきめ細かな教育指導」が最も多く、一人ひとりのニーズに応じた教育・保育が求められています。また、「障がいのある人に対する職員や生徒などの理解の促進」と続いており、障がいに対する理解の促進が求められています。</w:t>
            </w:r>
          </w:p>
          <w:p w14:paraId="0DC9F206" w14:textId="77777777" w:rsidR="00C06E36" w:rsidRDefault="00C06E36" w:rsidP="00C06E36">
            <w:pPr>
              <w:snapToGrid w:val="0"/>
              <w:ind w:firstLineChars="100" w:firstLine="200"/>
              <w:rPr>
                <w:rFonts w:asciiTheme="minorEastAsia" w:hAnsiTheme="minorEastAsia" w:cstheme="minorEastAsia"/>
                <w:sz w:val="20"/>
              </w:rPr>
            </w:pPr>
          </w:p>
          <w:p w14:paraId="1756793E" w14:textId="77777777" w:rsidR="00DE126C" w:rsidRDefault="00DE126C" w:rsidP="00C06E36">
            <w:pPr>
              <w:snapToGrid w:val="0"/>
              <w:ind w:firstLineChars="100" w:firstLine="200"/>
              <w:rPr>
                <w:rFonts w:asciiTheme="minorEastAsia" w:hAnsiTheme="minorEastAsia" w:cstheme="minorEastAsia"/>
                <w:sz w:val="20"/>
              </w:rPr>
            </w:pPr>
          </w:p>
          <w:p w14:paraId="6B7607AD" w14:textId="77777777" w:rsidR="00C06E36" w:rsidRDefault="00C06E36" w:rsidP="00C06E36">
            <w:pPr>
              <w:snapToGrid w:val="0"/>
              <w:ind w:firstLineChars="100" w:firstLine="210"/>
              <w:rPr>
                <w:rFonts w:asciiTheme="minorEastAsia" w:hAnsiTheme="minorEastAsia" w:cstheme="minorEastAsia"/>
                <w:sz w:val="20"/>
              </w:rPr>
            </w:pPr>
            <w:r w:rsidRPr="00583548">
              <w:rPr>
                <w:rFonts w:asciiTheme="minorEastAsia" w:hAnsiTheme="minorEastAsia" w:cstheme="minorEastAsia" w:hint="eastAsia"/>
                <w:b/>
              </w:rPr>
              <w:t xml:space="preserve">○ </w:t>
            </w:r>
            <w:r w:rsidRPr="003C31E6">
              <w:rPr>
                <w:rFonts w:asciiTheme="minorEastAsia" w:hAnsiTheme="minorEastAsia" w:cstheme="minorEastAsia" w:hint="eastAsia"/>
                <w:b/>
              </w:rPr>
              <w:t>通学等をしていて思うこと</w:t>
            </w:r>
            <w:r w:rsidRPr="00583548">
              <w:rPr>
                <w:rFonts w:asciiTheme="minorEastAsia" w:hAnsiTheme="minorEastAsia" w:cstheme="minorEastAsia" w:hint="eastAsia"/>
                <w:b/>
              </w:rPr>
              <w:t>【複数回答】</w:t>
            </w:r>
            <w:r w:rsidRPr="00583548">
              <w:rPr>
                <w:rFonts w:asciiTheme="minorEastAsia" w:hAnsiTheme="minorEastAsia" w:cstheme="minorEastAsia" w:hint="eastAsia"/>
                <w:sz w:val="20"/>
              </w:rPr>
              <w:t>（障がい者</w:t>
            </w:r>
            <w:r>
              <w:rPr>
                <w:rFonts w:asciiTheme="minorEastAsia" w:hAnsiTheme="minorEastAsia" w:cstheme="minorEastAsia" w:hint="eastAsia"/>
                <w:sz w:val="20"/>
              </w:rPr>
              <w:t>家族</w:t>
            </w:r>
            <w:r w:rsidRPr="00583548">
              <w:rPr>
                <w:rFonts w:asciiTheme="minorEastAsia" w:hAnsiTheme="minorEastAsia" w:cstheme="minorEastAsia" w:hint="eastAsia"/>
                <w:sz w:val="20"/>
              </w:rPr>
              <w:t>用調査票）</w:t>
            </w:r>
          </w:p>
          <w:p w14:paraId="2A1174FB" w14:textId="77777777" w:rsidR="00C06E36" w:rsidRPr="00583548" w:rsidRDefault="005C43AF" w:rsidP="00C06E36">
            <w:pPr>
              <w:snapToGrid w:val="0"/>
              <w:ind w:firstLineChars="100" w:firstLine="210"/>
              <w:rPr>
                <w:rFonts w:asciiTheme="minorEastAsia" w:hAnsiTheme="minorEastAsia" w:cstheme="minorEastAsia"/>
                <w:sz w:val="20"/>
              </w:rPr>
            </w:pPr>
            <w:r w:rsidRPr="005C43AF">
              <w:rPr>
                <w:noProof/>
              </w:rPr>
              <mc:AlternateContent>
                <mc:Choice Requires="wps">
                  <w:drawing>
                    <wp:anchor distT="0" distB="0" distL="114300" distR="114300" simplePos="0" relativeHeight="251734016" behindDoc="0" locked="0" layoutInCell="1" allowOverlap="1" wp14:anchorId="65A62D5D" wp14:editId="33273B6D">
                      <wp:simplePos x="0" y="0"/>
                      <wp:positionH relativeFrom="column">
                        <wp:posOffset>4476115</wp:posOffset>
                      </wp:positionH>
                      <wp:positionV relativeFrom="paragraph">
                        <wp:posOffset>1798955</wp:posOffset>
                      </wp:positionV>
                      <wp:extent cx="872263" cy="200056"/>
                      <wp:effectExtent l="0" t="0" r="0" b="0"/>
                      <wp:wrapNone/>
                      <wp:docPr id="18" name="テキスト ボックス 1"/>
                      <wp:cNvGraphicFramePr/>
                      <a:graphic xmlns:a="http://schemas.openxmlformats.org/drawingml/2006/main">
                        <a:graphicData uri="http://schemas.microsoft.com/office/word/2010/wordprocessingShape">
                          <wps:wsp>
                            <wps:cNvSpPr txBox="1"/>
                            <wps:spPr>
                              <a:xfrm>
                                <a:off x="0" y="0"/>
                                <a:ext cx="872263" cy="200056"/>
                              </a:xfrm>
                              <a:prstGeom prst="rect">
                                <a:avLst/>
                              </a:prstGeom>
                            </wps:spPr>
                            <wps:txbx>
                              <w:txbxContent>
                                <w:p w14:paraId="37505BEC" w14:textId="77777777" w:rsidR="00E812F6" w:rsidRDefault="00E812F6" w:rsidP="005C43AF">
                                  <w:pPr>
                                    <w:pStyle w:val="Web"/>
                                    <w:spacing w:before="0" w:beforeAutospacing="0" w:after="0" w:afterAutospacing="0"/>
                                  </w:pPr>
                                  <w:r>
                                    <w:rPr>
                                      <w:rFonts w:ascii="メイリオ" w:eastAsia="メイリオ" w:hAnsi="メイリオ" w:cs="メイリオ" w:hint="eastAsia"/>
                                      <w:sz w:val="16"/>
                                      <w:szCs w:val="16"/>
                                    </w:rPr>
                                    <w:t>（回答者数841人）</w:t>
                                  </w:r>
                                </w:p>
                              </w:txbxContent>
                            </wps:txbx>
                            <wps:bodyPr wrap="none" lIns="0" tIns="0" rIns="0" bIns="0" rtlCol="0" anchor="ctr" anchorCtr="0">
                              <a:spAutoFit/>
                            </wps:bodyPr>
                          </wps:wsp>
                        </a:graphicData>
                      </a:graphic>
                    </wp:anchor>
                  </w:drawing>
                </mc:Choice>
                <mc:Fallback>
                  <w:pict>
                    <v:shape w14:anchorId="65A62D5D" id="テキスト ボックス 1" o:spid="_x0000_s1028" type="#_x0000_t202" style="position:absolute;left:0;text-align:left;margin-left:352.45pt;margin-top:141.65pt;width:68.7pt;height:15.75pt;z-index:2517340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" filled="f" stroked="f">
                      <v:textbox style="mso-fit-shape-to-text:t" inset="0,0,0,0">
                        <w:txbxContent>
                          <w:p w14:paraId="37505BEC" w14:textId="77777777" w:rsidR="00E812F6" w:rsidRDefault="00E812F6" w:rsidP="005C43AF">
                            <w:pPr>
                              <w:pStyle w:val="Web"/>
                              <w:spacing w:before="0" w:beforeAutospacing="0" w:after="0" w:afterAutospacing="0"/>
                            </w:pPr>
                            <w:r>
                              <w:rPr>
                                <w:rFonts w:ascii="メイリオ" w:eastAsia="メイリオ" w:hAnsi="メイリオ" w:cs="メイリオ" w:hint="eastAsia"/>
                                <w:sz w:val="16"/>
                                <w:szCs w:val="16"/>
                              </w:rPr>
                              <w:t>（回答者数841人）</w:t>
                            </w:r>
                          </w:p>
                        </w:txbxContent>
                      </v:textbox>
                    </v:shape>
                  </w:pict>
                </mc:Fallback>
              </mc:AlternateContent>
            </w:r>
            <w:r w:rsidR="00C06E36">
              <w:rPr>
                <w:noProof/>
              </w:rPr>
              <w:drawing>
                <wp:inline distT="0" distB="0" distL="0" distR="0" wp14:anchorId="031F9AFE" wp14:editId="6E89C64E">
                  <wp:extent cx="5943600" cy="2128520"/>
                  <wp:effectExtent l="0" t="0" r="0" b="0"/>
                  <wp:docPr id="326" name="グラフ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C06E36" w:rsidRPr="00583548" w14:paraId="36E06E68" w14:textId="77777777" w:rsidTr="00C06E36">
        <w:trPr>
          <w:trHeight w:val="405"/>
        </w:trPr>
        <w:tc>
          <w:tcPr>
            <w:tcW w:w="9027" w:type="dxa"/>
            <w:tcBorders>
              <w:top w:val="nil"/>
              <w:left w:val="nil"/>
              <w:bottom w:val="nil"/>
              <w:right w:val="nil"/>
            </w:tcBorders>
            <w:vAlign w:val="center"/>
          </w:tcPr>
          <w:p w14:paraId="6C9F324D" w14:textId="77777777" w:rsidR="00C06E36" w:rsidRDefault="00C06E36" w:rsidP="00C06E36">
            <w:pPr>
              <w:snapToGrid w:val="0"/>
              <w:spacing w:beforeLines="50" w:before="179"/>
              <w:rPr>
                <w:rFonts w:asciiTheme="minorEastAsia" w:hAnsiTheme="minorEastAsia" w:cstheme="minorEastAsia"/>
              </w:rPr>
            </w:pPr>
            <w:r>
              <w:rPr>
                <w:rFonts w:asciiTheme="minorEastAsia" w:hAnsiTheme="minorEastAsia" w:cstheme="minorEastAsia" w:hint="eastAsia"/>
              </w:rPr>
              <w:t>「学校卒業後の進路が心配」が5割を</w:t>
            </w:r>
            <w:r w:rsidR="005E6F7C">
              <w:rPr>
                <w:rFonts w:asciiTheme="minorEastAsia" w:hAnsiTheme="minorEastAsia" w:cstheme="minorEastAsia" w:hint="eastAsia"/>
              </w:rPr>
              <w:t>超えており、卒業後の進路について不安に感じていることがうかがえます</w:t>
            </w:r>
            <w:r>
              <w:rPr>
                <w:rFonts w:asciiTheme="minorEastAsia" w:hAnsiTheme="minorEastAsia" w:cstheme="minorEastAsia" w:hint="eastAsia"/>
              </w:rPr>
              <w:t>。</w:t>
            </w:r>
          </w:p>
          <w:p w14:paraId="3259B779" w14:textId="77777777" w:rsidR="00C06E36" w:rsidRPr="00583548" w:rsidRDefault="00C06E36" w:rsidP="00C06E36">
            <w:pPr>
              <w:snapToGrid w:val="0"/>
              <w:spacing w:beforeLines="50" w:before="179"/>
              <w:rPr>
                <w:rFonts w:asciiTheme="minorEastAsia" w:hAnsiTheme="minorEastAsia" w:cstheme="minorEastAsia"/>
                <w:sz w:val="22"/>
              </w:rPr>
            </w:pPr>
            <w:r w:rsidRPr="00583548">
              <w:rPr>
                <w:rFonts w:asciiTheme="minorEastAsia" w:hAnsiTheme="minorEastAsia" w:cstheme="minorEastAsia" w:hint="eastAsia"/>
              </w:rPr>
              <w:t>◆◆◆◆◆◆◆◆◆◆</w:t>
            </w:r>
            <w:r w:rsidR="006D56F6">
              <w:rPr>
                <w:rFonts w:asciiTheme="minorEastAsia" w:hAnsiTheme="minorEastAsia" w:cstheme="minorEastAsia" w:hint="eastAsia"/>
              </w:rPr>
              <w:t>◆◆◆◆◆◆◆◆◆◆◆◆◆◆◆◆◆◆◆◆◆◆◆◆◆◆◆◆◆◆◆</w:t>
            </w:r>
          </w:p>
        </w:tc>
      </w:tr>
    </w:tbl>
    <w:p w14:paraId="5AF85044" w14:textId="77777777" w:rsidR="00117E70" w:rsidRPr="00583548" w:rsidRDefault="00117E70" w:rsidP="00117E70">
      <w:pPr>
        <w:snapToGrid w:val="0"/>
        <w:spacing w:afterLines="50" w:after="179"/>
        <w:rPr>
          <w:rFonts w:asciiTheme="minorEastAsia" w:hAnsiTheme="minorEastAsia" w:cstheme="minorEastAsia"/>
          <w:b/>
          <w:sz w:val="22"/>
        </w:rPr>
      </w:pPr>
      <w:r w:rsidRPr="00583548">
        <w:rPr>
          <w:rFonts w:asciiTheme="minorEastAsia" w:hAnsiTheme="minorEastAsia" w:cstheme="minorEastAsia" w:hint="eastAsia"/>
          <w:b/>
          <w:sz w:val="22"/>
        </w:rPr>
        <w:lastRenderedPageBreak/>
        <w:t>（　課　題　）</w:t>
      </w:r>
    </w:p>
    <w:p w14:paraId="032C1B4C" w14:textId="77777777" w:rsidR="00C06E36" w:rsidRPr="00583548" w:rsidRDefault="00C06E36" w:rsidP="00C06E36">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①　就学前教育の充実</w:t>
      </w:r>
    </w:p>
    <w:p w14:paraId="4E1FD6E0" w14:textId="77777777" w:rsidR="00C06E36" w:rsidRPr="00583548" w:rsidRDefault="00C06E36" w:rsidP="00C06E36">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w:t>
      </w:r>
      <w:r w:rsidRPr="00A62A68">
        <w:rPr>
          <w:rFonts w:asciiTheme="minorEastAsia" w:hAnsiTheme="minorEastAsia" w:cstheme="minorEastAsia" w:hint="eastAsia"/>
          <w:sz w:val="22"/>
        </w:rPr>
        <w:t xml:space="preserve">　教育・保育施設</w:t>
      </w:r>
      <w:r w:rsidRPr="00583548">
        <w:rPr>
          <w:rFonts w:asciiTheme="minorEastAsia" w:hAnsiTheme="minorEastAsia" w:cstheme="minorEastAsia" w:hint="eastAsia"/>
          <w:sz w:val="22"/>
        </w:rPr>
        <w:t>における教育・保育内容の充実</w:t>
      </w:r>
    </w:p>
    <w:p w14:paraId="368325EC" w14:textId="77777777" w:rsidR="00C06E36" w:rsidRPr="00583548" w:rsidRDefault="00C06E36" w:rsidP="002868F6">
      <w:pPr>
        <w:snapToGrid w:val="0"/>
        <w:spacing w:afterLines="50" w:after="179"/>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教育諸条件の整備・充実</w:t>
      </w:r>
    </w:p>
    <w:p w14:paraId="60529158" w14:textId="77777777" w:rsidR="00C06E36" w:rsidRPr="00583548" w:rsidRDefault="00C06E36" w:rsidP="00C06E36">
      <w:pPr>
        <w:snapToGrid w:val="0"/>
        <w:ind w:firstLineChars="100" w:firstLine="220"/>
        <w:rPr>
          <w:rFonts w:asciiTheme="minorEastAsia" w:hAnsiTheme="minorEastAsia" w:cstheme="minorEastAsia"/>
          <w:b/>
          <w:sz w:val="22"/>
        </w:rPr>
      </w:pPr>
      <w:r w:rsidRPr="00583548">
        <w:rPr>
          <w:rFonts w:asciiTheme="minorEastAsia" w:hAnsiTheme="minorEastAsia" w:cstheme="minorEastAsia" w:hint="eastAsia"/>
          <w:sz w:val="22"/>
        </w:rPr>
        <w:t>②　義務教育段階における教育の充実</w:t>
      </w:r>
    </w:p>
    <w:p w14:paraId="5A9EC92A" w14:textId="77777777" w:rsidR="00C06E36" w:rsidRPr="00583548" w:rsidRDefault="00C06E36" w:rsidP="00C06E36">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共に学び共に育ちあう多様な教育の展開</w:t>
      </w:r>
    </w:p>
    <w:p w14:paraId="18983530" w14:textId="77777777" w:rsidR="00C06E36" w:rsidRPr="00583548" w:rsidRDefault="00C06E36" w:rsidP="002868F6">
      <w:pPr>
        <w:snapToGrid w:val="0"/>
        <w:spacing w:afterLines="50" w:after="179"/>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教育諸条件の整備・充実</w:t>
      </w:r>
    </w:p>
    <w:p w14:paraId="223D3F9E" w14:textId="77777777" w:rsidR="00C06E36" w:rsidRPr="00583548" w:rsidRDefault="00C06E36" w:rsidP="00C06E36">
      <w:pPr>
        <w:snapToGrid w:val="0"/>
        <w:ind w:firstLineChars="100" w:firstLine="220"/>
        <w:rPr>
          <w:rFonts w:asciiTheme="minorEastAsia" w:hAnsiTheme="minorEastAsia" w:cstheme="minorEastAsia"/>
          <w:b/>
          <w:sz w:val="22"/>
        </w:rPr>
      </w:pPr>
      <w:r w:rsidRPr="00583548">
        <w:rPr>
          <w:rFonts w:asciiTheme="minorEastAsia" w:hAnsiTheme="minorEastAsia" w:cstheme="minorEastAsia" w:hint="eastAsia"/>
          <w:sz w:val="22"/>
        </w:rPr>
        <w:t>③　後期中等教育段階における教育の充実（高等学校・高等部）</w:t>
      </w:r>
    </w:p>
    <w:p w14:paraId="22BE4753" w14:textId="77777777" w:rsidR="00C06E36" w:rsidRPr="00583548" w:rsidRDefault="00C06E36" w:rsidP="00C06E36">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多様な教育の展開</w:t>
      </w:r>
    </w:p>
    <w:p w14:paraId="78C2F418" w14:textId="77777777" w:rsidR="00C06E36" w:rsidRPr="00583548" w:rsidRDefault="00C06E36" w:rsidP="00C06E36">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自立に向けた教育内容等の充実</w:t>
      </w:r>
    </w:p>
    <w:p w14:paraId="6A1B3EB8" w14:textId="77777777" w:rsidR="00C06E36" w:rsidRPr="00583548" w:rsidRDefault="00C06E36" w:rsidP="002868F6">
      <w:pPr>
        <w:snapToGrid w:val="0"/>
        <w:spacing w:afterLines="50" w:after="179"/>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　教育諸条件の整備・充実</w:t>
      </w:r>
    </w:p>
    <w:p w14:paraId="3241F861" w14:textId="77777777" w:rsidR="00C06E36" w:rsidRPr="00583548" w:rsidRDefault="00C06E36" w:rsidP="00C06E36">
      <w:pPr>
        <w:snapToGrid w:val="0"/>
        <w:ind w:firstLineChars="100" w:firstLine="220"/>
        <w:rPr>
          <w:rFonts w:asciiTheme="minorEastAsia" w:hAnsiTheme="minorEastAsia" w:cstheme="minorEastAsia"/>
          <w:b/>
          <w:sz w:val="22"/>
        </w:rPr>
      </w:pPr>
      <w:r w:rsidRPr="00583548">
        <w:rPr>
          <w:rFonts w:asciiTheme="minorEastAsia" w:hAnsiTheme="minorEastAsia" w:cstheme="minorEastAsia" w:hint="eastAsia"/>
          <w:sz w:val="22"/>
        </w:rPr>
        <w:t>④　生涯学習や相談・支援の充実</w:t>
      </w:r>
    </w:p>
    <w:p w14:paraId="27E26B6B" w14:textId="77777777" w:rsidR="00C06E36" w:rsidRPr="00583548" w:rsidRDefault="00C06E36" w:rsidP="00C06E36">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生涯学習の機会提供</w:t>
      </w:r>
    </w:p>
    <w:p w14:paraId="343FBAF8" w14:textId="77777777" w:rsidR="00C06E36" w:rsidRPr="00583548" w:rsidRDefault="00C06E36" w:rsidP="00C06E36">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相談事業・相談活動の充実</w:t>
      </w:r>
    </w:p>
    <w:p w14:paraId="0BF4806F" w14:textId="77777777" w:rsidR="00C06E36" w:rsidRPr="00583548" w:rsidRDefault="00C06E36" w:rsidP="002868F6">
      <w:pPr>
        <w:snapToGrid w:val="0"/>
        <w:spacing w:afterLines="50" w:after="179"/>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　放課後活動等の充実</w:t>
      </w:r>
    </w:p>
    <w:p w14:paraId="3DEFC89D" w14:textId="77777777" w:rsidR="00C06E36" w:rsidRPr="00583548" w:rsidRDefault="00C06E36" w:rsidP="00C06E36">
      <w:pPr>
        <w:snapToGrid w:val="0"/>
        <w:ind w:firstLineChars="100" w:firstLine="220"/>
        <w:rPr>
          <w:rFonts w:asciiTheme="minorEastAsia" w:hAnsiTheme="minorEastAsia" w:cstheme="minorEastAsia"/>
          <w:b/>
          <w:sz w:val="22"/>
        </w:rPr>
      </w:pPr>
      <w:r w:rsidRPr="00583548">
        <w:rPr>
          <w:rFonts w:asciiTheme="minorEastAsia" w:hAnsiTheme="minorEastAsia" w:cstheme="minorEastAsia" w:hint="eastAsia"/>
          <w:sz w:val="22"/>
        </w:rPr>
        <w:t>⑤　教職員等の資質の向上</w:t>
      </w:r>
    </w:p>
    <w:p w14:paraId="32F001E8" w14:textId="77777777" w:rsidR="00C06E36" w:rsidRPr="00583548" w:rsidRDefault="00C06E36" w:rsidP="00C06E36">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研修の充実</w:t>
      </w:r>
    </w:p>
    <w:p w14:paraId="3C85F713" w14:textId="77777777" w:rsidR="00503CEA" w:rsidRPr="00583548" w:rsidRDefault="00C06E36" w:rsidP="00C06E36">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研究活動の活性化</w:t>
      </w:r>
    </w:p>
    <w:p w14:paraId="7A646CEA" w14:textId="77777777" w:rsidR="00117E70" w:rsidRDefault="00117E70" w:rsidP="00107895">
      <w:pPr>
        <w:snapToGrid w:val="0"/>
        <w:rPr>
          <w:rFonts w:asciiTheme="minorEastAsia" w:hAnsiTheme="minorEastAsia" w:cstheme="minorEastAsia"/>
          <w:sz w:val="22"/>
        </w:rPr>
      </w:pPr>
    </w:p>
    <w:p w14:paraId="79B3451D" w14:textId="77777777" w:rsidR="006D56F6" w:rsidRDefault="006D56F6" w:rsidP="00107895">
      <w:pPr>
        <w:snapToGrid w:val="0"/>
        <w:rPr>
          <w:rFonts w:asciiTheme="minorEastAsia" w:hAnsiTheme="minorEastAsia" w:cstheme="minorEastAsia"/>
          <w:sz w:val="22"/>
        </w:rPr>
      </w:pPr>
    </w:p>
    <w:p w14:paraId="6D6F7054" w14:textId="77777777" w:rsidR="006D56F6" w:rsidRDefault="006D56F6" w:rsidP="00107895">
      <w:pPr>
        <w:snapToGrid w:val="0"/>
        <w:rPr>
          <w:rFonts w:asciiTheme="minorEastAsia" w:hAnsiTheme="minorEastAsia" w:cstheme="minorEastAsia"/>
          <w:sz w:val="22"/>
        </w:rPr>
      </w:pPr>
    </w:p>
    <w:p w14:paraId="67353E06" w14:textId="77777777" w:rsidR="006D56F6" w:rsidRDefault="006D56F6" w:rsidP="00107895">
      <w:pPr>
        <w:snapToGrid w:val="0"/>
        <w:rPr>
          <w:rFonts w:asciiTheme="minorEastAsia" w:hAnsiTheme="minorEastAsia" w:cstheme="minorEastAsia"/>
          <w:sz w:val="22"/>
        </w:rPr>
      </w:pPr>
    </w:p>
    <w:p w14:paraId="00996199" w14:textId="77777777" w:rsidR="006D56F6" w:rsidRDefault="006D56F6" w:rsidP="00107895">
      <w:pPr>
        <w:snapToGrid w:val="0"/>
        <w:rPr>
          <w:rFonts w:asciiTheme="minorEastAsia" w:hAnsiTheme="minorEastAsia" w:cstheme="minorEastAsia"/>
          <w:sz w:val="22"/>
        </w:rPr>
      </w:pPr>
    </w:p>
    <w:p w14:paraId="1741CFE6" w14:textId="77777777" w:rsidR="006D56F6" w:rsidRDefault="006D56F6" w:rsidP="00107895">
      <w:pPr>
        <w:snapToGrid w:val="0"/>
        <w:rPr>
          <w:rFonts w:asciiTheme="minorEastAsia" w:hAnsiTheme="minorEastAsia" w:cstheme="minorEastAsia"/>
          <w:sz w:val="22"/>
        </w:rPr>
      </w:pPr>
    </w:p>
    <w:p w14:paraId="52D16F90" w14:textId="77777777" w:rsidR="006D56F6" w:rsidRDefault="006D56F6" w:rsidP="00107895">
      <w:pPr>
        <w:snapToGrid w:val="0"/>
        <w:rPr>
          <w:rFonts w:asciiTheme="minorEastAsia" w:hAnsiTheme="minorEastAsia" w:cstheme="minorEastAsia"/>
          <w:sz w:val="22"/>
        </w:rPr>
      </w:pPr>
    </w:p>
    <w:p w14:paraId="47B1D7D1" w14:textId="77777777" w:rsidR="006D56F6" w:rsidRDefault="006D56F6" w:rsidP="00107895">
      <w:pPr>
        <w:snapToGrid w:val="0"/>
        <w:rPr>
          <w:rFonts w:asciiTheme="minorEastAsia" w:hAnsiTheme="minorEastAsia" w:cstheme="minorEastAsia"/>
          <w:sz w:val="22"/>
        </w:rPr>
      </w:pPr>
    </w:p>
    <w:p w14:paraId="0CB14FAF" w14:textId="77777777" w:rsidR="006D56F6" w:rsidRDefault="006D56F6" w:rsidP="00107895">
      <w:pPr>
        <w:snapToGrid w:val="0"/>
        <w:rPr>
          <w:rFonts w:asciiTheme="minorEastAsia" w:hAnsiTheme="minorEastAsia" w:cstheme="minorEastAsia"/>
          <w:sz w:val="22"/>
        </w:rPr>
      </w:pPr>
    </w:p>
    <w:tbl>
      <w:tblPr>
        <w:tblStyle w:val="a3"/>
        <w:tblW w:w="0" w:type="auto"/>
        <w:tblInd w:w="250" w:type="dxa"/>
        <w:shd w:val="clear" w:color="auto" w:fill="17365D" w:themeFill="text2" w:themeFillShade="BF"/>
        <w:tblLook w:val="04A0" w:firstRow="1" w:lastRow="0" w:firstColumn="1" w:lastColumn="0" w:noHBand="0" w:noVBand="1"/>
      </w:tblPr>
      <w:tblGrid>
        <w:gridCol w:w="1985"/>
      </w:tblGrid>
      <w:tr w:rsidR="00207293" w:rsidRPr="00583548" w14:paraId="113B09C2" w14:textId="77777777" w:rsidTr="00CA3D23">
        <w:tc>
          <w:tcPr>
            <w:tcW w:w="1985" w:type="dxa"/>
            <w:shd w:val="clear" w:color="auto" w:fill="17365D" w:themeFill="text2" w:themeFillShade="BF"/>
            <w:vAlign w:val="center"/>
          </w:tcPr>
          <w:p w14:paraId="094AAF7D" w14:textId="77777777" w:rsidR="00207293" w:rsidRPr="00583548" w:rsidRDefault="00207293"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lastRenderedPageBreak/>
              <w:t>施策の方向性</w:t>
            </w:r>
          </w:p>
        </w:tc>
      </w:tr>
    </w:tbl>
    <w:p w14:paraId="20F2058F" w14:textId="77777777" w:rsidR="007D49F4" w:rsidRPr="00583548" w:rsidRDefault="007D49F4" w:rsidP="002868F6">
      <w:pPr>
        <w:pStyle w:val="4"/>
        <w:snapToGrid w:val="0"/>
        <w:spacing w:beforeLines="50" w:before="179" w:afterLines="50" w:after="179"/>
        <w:ind w:leftChars="0" w:left="0"/>
        <w:rPr>
          <w:rFonts w:asciiTheme="minorEastAsia" w:hAnsiTheme="minorEastAsia" w:cstheme="minorEastAsia"/>
          <w:sz w:val="22"/>
        </w:rPr>
      </w:pPr>
      <w:bookmarkStart w:id="63" w:name="_Toc65831848"/>
      <w:r w:rsidRPr="00583548">
        <w:rPr>
          <w:rFonts w:asciiTheme="minorEastAsia" w:hAnsiTheme="minorEastAsia" w:cstheme="minorEastAsia" w:hint="eastAsia"/>
          <w:sz w:val="22"/>
        </w:rPr>
        <w:t>（</w:t>
      </w:r>
      <w:r w:rsidR="00207293" w:rsidRPr="00583548">
        <w:rPr>
          <w:rFonts w:asciiTheme="minorEastAsia" w:hAnsiTheme="minorEastAsia" w:cstheme="minorEastAsia" w:hint="eastAsia"/>
          <w:sz w:val="22"/>
        </w:rPr>
        <w:t>１</w:t>
      </w:r>
      <w:r w:rsidRPr="00583548">
        <w:rPr>
          <w:rFonts w:asciiTheme="minorEastAsia" w:hAnsiTheme="minorEastAsia" w:cstheme="minorEastAsia" w:hint="eastAsia"/>
          <w:sz w:val="22"/>
        </w:rPr>
        <w:t>）就学前教育の充実</w:t>
      </w:r>
      <w:bookmarkEnd w:id="63"/>
    </w:p>
    <w:p w14:paraId="7FCC0D9F" w14:textId="77777777" w:rsidR="00A4056E" w:rsidRPr="00583548" w:rsidRDefault="00A4056E" w:rsidP="00A4056E">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 xml:space="preserve">ア　</w:t>
      </w:r>
      <w:r w:rsidR="00C06E36" w:rsidRPr="00A62A68">
        <w:rPr>
          <w:rFonts w:asciiTheme="minorEastAsia" w:hAnsiTheme="minorEastAsia" w:cstheme="minorEastAsia" w:hint="eastAsia"/>
          <w:b/>
          <w:sz w:val="22"/>
        </w:rPr>
        <w:t>教育・保育施設</w:t>
      </w:r>
      <w:r w:rsidR="00C06E36" w:rsidRPr="00583548">
        <w:rPr>
          <w:rFonts w:asciiTheme="minorEastAsia" w:hAnsiTheme="minorEastAsia" w:cstheme="minorEastAsia" w:hint="eastAsia"/>
          <w:b/>
          <w:sz w:val="22"/>
        </w:rPr>
        <w:t>における教育・保育内容の充実</w:t>
      </w:r>
    </w:p>
    <w:p w14:paraId="52338253" w14:textId="77777777" w:rsidR="00C06E36" w:rsidRPr="00A62A6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A62A68">
        <w:rPr>
          <w:rFonts w:asciiTheme="minorEastAsia" w:hAnsiTheme="minorEastAsia" w:cstheme="minorEastAsia" w:hint="eastAsia"/>
          <w:sz w:val="22"/>
        </w:rPr>
        <w:t>地域で仲間と共に育ちあい、楽しく生活できる教育・保育を今後とも積極的に推進し、受入れの促進に努め、教育・保育の内容充実を図ります。</w:t>
      </w:r>
    </w:p>
    <w:p w14:paraId="1D1B83D8" w14:textId="77777777" w:rsidR="00C06E36" w:rsidRPr="00A62A6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A62A68">
        <w:rPr>
          <w:rFonts w:asciiTheme="minorEastAsia" w:hAnsiTheme="minorEastAsia" w:cstheme="minorEastAsia" w:hint="eastAsia"/>
          <w:sz w:val="22"/>
        </w:rPr>
        <w:t>乳幼児期から学校卒業までの長期的な視点で支援するため、教育・保育施設においては障がいのあるこども一人ひとりの状況から、具体的な支援の目標や手立てを考え個別支援計画・個別指導計画を作成しており、今後も引き続き、個別支援計画・個別指導計画の内容を保護者と共有し、教育・保育施設と家庭が連携しながら支援を進めていきます。</w:t>
      </w:r>
    </w:p>
    <w:p w14:paraId="439DB934" w14:textId="77777777" w:rsidR="00C06E36" w:rsidRPr="00A62A6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A62A68">
        <w:rPr>
          <w:rFonts w:asciiTheme="minorEastAsia" w:hAnsiTheme="minorEastAsia" w:cstheme="minorEastAsia" w:hint="eastAsia"/>
          <w:sz w:val="22"/>
        </w:rPr>
        <w:t>地域、保護者、その他関係機関との連携をとりながら、人権の視点を大切にし、教育・保育内容の一層の充実に努めます。</w:t>
      </w:r>
    </w:p>
    <w:p w14:paraId="14D6E186" w14:textId="77777777" w:rsidR="00C06E36" w:rsidRPr="0058354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A62A68">
        <w:rPr>
          <w:rFonts w:asciiTheme="minorEastAsia" w:hAnsiTheme="minorEastAsia" w:cstheme="minorEastAsia" w:hint="eastAsia"/>
          <w:sz w:val="22"/>
        </w:rPr>
        <w:t>児童発達支援センター及び関係機関では、専門的な立場から、教育・保育施設や</w:t>
      </w:r>
      <w:r w:rsidRPr="00583548">
        <w:rPr>
          <w:rFonts w:asciiTheme="minorEastAsia" w:hAnsiTheme="minorEastAsia" w:cstheme="minorEastAsia" w:hint="eastAsia"/>
          <w:sz w:val="22"/>
        </w:rPr>
        <w:t>小学校等と連携し、将来の自立と社会参加を展望しつつ一人ひとりの生きる力の獲得を支援します。</w:t>
      </w:r>
    </w:p>
    <w:p w14:paraId="12969F29" w14:textId="77777777" w:rsidR="00C06E36" w:rsidRPr="0058354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保育所等訪問支援事業として、保育所等を現在利用中または今後利用する予定の障がいのあるこどもに対して、保育所等における集団生活の適応のための専門的な支援を行います。</w:t>
      </w:r>
    </w:p>
    <w:p w14:paraId="37649454" w14:textId="77777777" w:rsidR="002868F6" w:rsidRDefault="00C06E36" w:rsidP="00C93E20">
      <w:pPr>
        <w:pStyle w:val="ac"/>
        <w:widowControl/>
        <w:numPr>
          <w:ilvl w:val="0"/>
          <w:numId w:val="2"/>
        </w:numPr>
        <w:snapToGrid w:val="0"/>
        <w:spacing w:afterLines="50" w:after="179"/>
        <w:ind w:leftChars="0" w:left="851"/>
        <w:jc w:val="left"/>
        <w:rPr>
          <w:rFonts w:asciiTheme="minorEastAsia" w:hAnsiTheme="minorEastAsia" w:cstheme="minorEastAsia"/>
          <w:sz w:val="22"/>
        </w:rPr>
      </w:pPr>
      <w:r w:rsidRPr="002868F6">
        <w:rPr>
          <w:rFonts w:asciiTheme="minorEastAsia" w:hAnsiTheme="minorEastAsia" w:cstheme="minorEastAsia" w:hint="eastAsia"/>
          <w:sz w:val="22"/>
        </w:rPr>
        <w:t>家庭の経済状況にかかわらず、障がいのあるこどもも含めたすべてのこどもたちが生涯にわたり自己実現をめざし、生きる力を培っていくために、幼児教育の無償化に</w:t>
      </w:r>
      <w:r w:rsidR="006B58BA" w:rsidRPr="002868F6">
        <w:rPr>
          <w:rFonts w:asciiTheme="minorEastAsia" w:hAnsiTheme="minorEastAsia" w:cstheme="minorEastAsia" w:hint="eastAsia"/>
          <w:sz w:val="22"/>
        </w:rPr>
        <w:t>取り組み</w:t>
      </w:r>
      <w:r w:rsidRPr="002868F6">
        <w:rPr>
          <w:rFonts w:asciiTheme="minorEastAsia" w:hAnsiTheme="minorEastAsia" w:cstheme="minorEastAsia" w:hint="eastAsia"/>
          <w:sz w:val="22"/>
        </w:rPr>
        <w:t>ます。</w:t>
      </w:r>
    </w:p>
    <w:p w14:paraId="289B2958" w14:textId="77777777" w:rsidR="002868F6" w:rsidRPr="002868F6" w:rsidRDefault="002868F6" w:rsidP="002868F6">
      <w:pPr>
        <w:pStyle w:val="ac"/>
        <w:widowControl/>
        <w:snapToGrid w:val="0"/>
        <w:ind w:leftChars="0" w:left="851"/>
        <w:jc w:val="left"/>
        <w:rPr>
          <w:rFonts w:asciiTheme="minorEastAsia" w:hAnsiTheme="minorEastAsia" w:cstheme="minorEastAsia"/>
          <w:sz w:val="22"/>
        </w:rPr>
      </w:pPr>
    </w:p>
    <w:p w14:paraId="638DCBBD" w14:textId="77777777" w:rsidR="003E7C57" w:rsidRPr="00583548" w:rsidRDefault="003E7C57"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教育諸条件の整備・充実</w:t>
      </w:r>
    </w:p>
    <w:p w14:paraId="51CE0965" w14:textId="77777777" w:rsidR="00C06E36" w:rsidRPr="00A62A6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A62A68">
        <w:rPr>
          <w:rFonts w:asciiTheme="minorEastAsia" w:hAnsiTheme="minorEastAsia" w:cstheme="minorEastAsia" w:hint="eastAsia"/>
          <w:sz w:val="22"/>
        </w:rPr>
        <w:t>教育・保育施設の利用を希望する障がいのあるこどもが、教育・保育施設を利用できるよう環境の整備に努めます。</w:t>
      </w:r>
    </w:p>
    <w:p w14:paraId="684B4B92" w14:textId="77777777" w:rsidR="00C06E36" w:rsidRPr="00A62A6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A62A68">
        <w:rPr>
          <w:rFonts w:asciiTheme="minorEastAsia" w:hAnsiTheme="minorEastAsia" w:cstheme="minorEastAsia" w:hint="eastAsia"/>
          <w:sz w:val="22"/>
        </w:rPr>
        <w:lastRenderedPageBreak/>
        <w:t>施設や設備の整備改善を図るとともに、教職員及び保育者の障がいのあるこどもに対する認識や理解を深め、資質の向上を図ります。また、私立幼稚園・私立認定こども園における特別支援教育の充実を図ります。</w:t>
      </w:r>
    </w:p>
    <w:p w14:paraId="2B9EFEC0" w14:textId="77777777" w:rsidR="003E7C57"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Pr>
          <w:rFonts w:asciiTheme="minorEastAsia" w:hAnsiTheme="minorEastAsia" w:cstheme="minorEastAsia" w:hint="eastAsia"/>
          <w:sz w:val="22"/>
        </w:rPr>
        <w:t>幼稚園</w:t>
      </w:r>
      <w:r w:rsidRPr="00A62A68">
        <w:rPr>
          <w:rFonts w:asciiTheme="minorEastAsia" w:hAnsiTheme="minorEastAsia" w:cstheme="minorEastAsia" w:hint="eastAsia"/>
          <w:sz w:val="22"/>
        </w:rPr>
        <w:t>では、障がい等特別に支援が必要な幼児に対しては、共に学ぶ</w:t>
      </w:r>
      <w:r w:rsidRPr="00583548">
        <w:rPr>
          <w:rFonts w:asciiTheme="minorEastAsia" w:hAnsiTheme="minorEastAsia" w:cstheme="minorEastAsia" w:hint="eastAsia"/>
          <w:sz w:val="22"/>
        </w:rPr>
        <w:t>教育が進むよう、</w:t>
      </w:r>
      <w:r>
        <w:rPr>
          <w:rFonts w:asciiTheme="minorEastAsia" w:hAnsiTheme="minorEastAsia" w:cstheme="minorEastAsia" w:hint="eastAsia"/>
          <w:sz w:val="22"/>
        </w:rPr>
        <w:t>幼稚園</w:t>
      </w:r>
      <w:r w:rsidRPr="00583548">
        <w:rPr>
          <w:rFonts w:asciiTheme="minorEastAsia" w:hAnsiTheme="minorEastAsia" w:cstheme="minorEastAsia" w:hint="eastAsia"/>
          <w:sz w:val="22"/>
        </w:rPr>
        <w:t>介助者</w:t>
      </w:r>
      <w:r>
        <w:rPr>
          <w:rFonts w:asciiTheme="minorEastAsia" w:hAnsiTheme="minorEastAsia" w:cstheme="minorEastAsia" w:hint="eastAsia"/>
          <w:sz w:val="22"/>
        </w:rPr>
        <w:t>サポーター</w:t>
      </w:r>
      <w:r w:rsidRPr="00583548">
        <w:rPr>
          <w:rFonts w:asciiTheme="minorEastAsia" w:hAnsiTheme="minorEastAsia" w:cstheme="minorEastAsia" w:hint="eastAsia"/>
          <w:sz w:val="22"/>
        </w:rPr>
        <w:t>を配置するなど、障がいの程度に応じて引き続き対応してまいります。</w:t>
      </w:r>
    </w:p>
    <w:p w14:paraId="0D9FD602" w14:textId="77777777" w:rsidR="002868F6" w:rsidRPr="00583548" w:rsidRDefault="002868F6" w:rsidP="002868F6">
      <w:pPr>
        <w:pStyle w:val="ac"/>
        <w:snapToGrid w:val="0"/>
        <w:ind w:leftChars="0" w:left="851"/>
        <w:rPr>
          <w:rFonts w:asciiTheme="minorEastAsia" w:hAnsiTheme="minorEastAsia" w:cstheme="minorEastAsia"/>
          <w:sz w:val="22"/>
        </w:rPr>
      </w:pPr>
    </w:p>
    <w:p w14:paraId="47E1BE6D" w14:textId="77777777" w:rsidR="008A162B" w:rsidRPr="00583548" w:rsidRDefault="008A162B" w:rsidP="002868F6">
      <w:pPr>
        <w:pStyle w:val="4"/>
        <w:snapToGrid w:val="0"/>
        <w:spacing w:afterLines="50" w:after="179"/>
        <w:ind w:leftChars="0" w:left="0"/>
        <w:rPr>
          <w:rFonts w:asciiTheme="minorEastAsia" w:hAnsiTheme="minorEastAsia" w:cstheme="minorEastAsia"/>
          <w:sz w:val="22"/>
        </w:rPr>
      </w:pPr>
      <w:bookmarkStart w:id="64" w:name="_Toc65831849"/>
      <w:r w:rsidRPr="00583548">
        <w:rPr>
          <w:rFonts w:asciiTheme="minorEastAsia" w:hAnsiTheme="minorEastAsia" w:cstheme="minorEastAsia" w:hint="eastAsia"/>
          <w:sz w:val="22"/>
        </w:rPr>
        <w:t>（</w:t>
      </w:r>
      <w:r w:rsidR="00207293" w:rsidRPr="00583548">
        <w:rPr>
          <w:rFonts w:asciiTheme="minorEastAsia" w:hAnsiTheme="minorEastAsia" w:cstheme="minorEastAsia" w:hint="eastAsia"/>
          <w:sz w:val="22"/>
        </w:rPr>
        <w:t>２</w:t>
      </w:r>
      <w:r w:rsidRPr="00583548">
        <w:rPr>
          <w:rFonts w:asciiTheme="minorEastAsia" w:hAnsiTheme="minorEastAsia" w:cstheme="minorEastAsia" w:hint="eastAsia"/>
          <w:sz w:val="22"/>
        </w:rPr>
        <w:t>）義務教育段階における教育の充実</w:t>
      </w:r>
      <w:bookmarkEnd w:id="64"/>
    </w:p>
    <w:p w14:paraId="3A53422D" w14:textId="77777777" w:rsidR="003E7C57" w:rsidRPr="00583548" w:rsidRDefault="003E7C57" w:rsidP="003E7C57">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共に学び共に育ちあう多様な教育の展開</w:t>
      </w:r>
    </w:p>
    <w:p w14:paraId="271E8560" w14:textId="77777777" w:rsidR="00C06E36" w:rsidRPr="0058354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障がいのあるこどもの就学先を決める際には、小学校がすべての就学相談の窓口となり、本人・保護者の意向を最大限尊重し、地域の小学校で学ぶことを基本として</w:t>
      </w:r>
      <w:r w:rsidR="006B58BA">
        <w:rPr>
          <w:rFonts w:asciiTheme="minorEastAsia" w:hAnsiTheme="minorEastAsia" w:cstheme="minorEastAsia" w:hint="eastAsia"/>
          <w:sz w:val="22"/>
        </w:rPr>
        <w:t>取り組み</w:t>
      </w:r>
      <w:r w:rsidRPr="00583548">
        <w:rPr>
          <w:rFonts w:asciiTheme="minorEastAsia" w:hAnsiTheme="minorEastAsia" w:cstheme="minorEastAsia" w:hint="eastAsia"/>
          <w:sz w:val="22"/>
        </w:rPr>
        <w:t>ます。また、特別支援学校に就学した場合も、小・中学校との関係が断たれることのないように</w:t>
      </w:r>
      <w:r w:rsidR="006B58BA">
        <w:rPr>
          <w:rFonts w:asciiTheme="minorEastAsia" w:hAnsiTheme="minorEastAsia" w:cstheme="minorEastAsia" w:hint="eastAsia"/>
          <w:sz w:val="22"/>
        </w:rPr>
        <w:t>取り組み</w:t>
      </w:r>
      <w:r w:rsidRPr="00583548">
        <w:rPr>
          <w:rFonts w:asciiTheme="minorEastAsia" w:hAnsiTheme="minorEastAsia" w:cstheme="minorEastAsia" w:hint="eastAsia"/>
          <w:sz w:val="22"/>
        </w:rPr>
        <w:t>ます。さらに、学校教育全体で障がいのある児童生徒を受けとめるという観点から、「共に学び、共に育ち、共に生きる教育」の推進を図ります。</w:t>
      </w:r>
    </w:p>
    <w:p w14:paraId="58EF8339" w14:textId="77777777" w:rsidR="00C06E36"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こどもの生きる力を育むため、一人ひとりのニーズに応じた指導・支援の充実を図り、自立に向けて可能性を最大限に伸ばします。具体的には、地域での自立と社会参加を展望しつつ、教育・医療・福祉など関係諸機関との連携のもと一人ひとりのニーズを把握し、本人・保護者の意見も踏まえて「個別の教育支援計画」「個別の指導計画」を作成し、教育方法や教育内容の充実を図ります。また、本人・保護者の了解を得たうえで、支援計画等を引き継ぐ取組を徹底していきます。</w:t>
      </w:r>
    </w:p>
    <w:p w14:paraId="778A0941" w14:textId="77777777" w:rsidR="003E7C57"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人の生涯にわたる学びを支援し、地域とのつながりづくりを進めていくためには、周囲の人々の理解を進めていくことが必要です。障がいのある人とない人との豊かな関係づくりを図る交流及び共同学習等、共に学び活動する取組をさらに積極的に進めます。</w:t>
      </w:r>
    </w:p>
    <w:p w14:paraId="059203DE" w14:textId="77777777" w:rsidR="006D56F6" w:rsidRPr="00583548" w:rsidRDefault="006D56F6" w:rsidP="002868F6">
      <w:pPr>
        <w:pStyle w:val="ac"/>
        <w:snapToGrid w:val="0"/>
        <w:ind w:leftChars="0" w:left="851"/>
        <w:rPr>
          <w:rFonts w:asciiTheme="minorEastAsia" w:hAnsiTheme="minorEastAsia" w:cstheme="minorEastAsia"/>
          <w:sz w:val="22"/>
        </w:rPr>
      </w:pPr>
    </w:p>
    <w:p w14:paraId="4DAB1BDD" w14:textId="77777777" w:rsidR="000109C1" w:rsidRPr="00583548" w:rsidRDefault="000109C1"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lastRenderedPageBreak/>
        <w:t>イ　教育諸条件の整備・充実</w:t>
      </w:r>
    </w:p>
    <w:p w14:paraId="3858BA50" w14:textId="77777777" w:rsidR="00C06E36" w:rsidRPr="0058354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小・中学校では、「共に学び、共に育ち、共に生きる教育」の一層の推進に向け、障がいのある児童生徒と障がいのない児童生徒が、共に学ぶインクルーシブ教育システムの充実と推進を図ります。</w:t>
      </w:r>
    </w:p>
    <w:p w14:paraId="3EF05E69" w14:textId="77777777" w:rsidR="00C06E36" w:rsidRPr="00583548" w:rsidRDefault="001D4C41" w:rsidP="00C06E36">
      <w:pPr>
        <w:pStyle w:val="ac"/>
        <w:numPr>
          <w:ilvl w:val="0"/>
          <w:numId w:val="2"/>
        </w:numPr>
        <w:snapToGrid w:val="0"/>
        <w:spacing w:afterLines="50" w:after="179"/>
        <w:ind w:leftChars="0" w:left="851"/>
        <w:rPr>
          <w:rFonts w:asciiTheme="minorEastAsia" w:hAnsiTheme="minorEastAsia" w:cstheme="minorEastAsia"/>
          <w:sz w:val="22"/>
        </w:rPr>
      </w:pPr>
      <w:r w:rsidRPr="00715CF9">
        <w:rPr>
          <w:rFonts w:asciiTheme="minorEastAsia" w:hAnsiTheme="minorEastAsia" w:cstheme="minorEastAsia" w:hint="eastAsia"/>
          <w:sz w:val="22"/>
        </w:rPr>
        <w:t>特別支援教育サポーターを配置し、障がいのある児童生徒や発達障がい等のある児童生徒への個別支援等を行うとともに、障がいのない児童生徒との交流を深め、特別支援教育の充実を図ります。また、特別支援教育の専門性の高い元教員をインクルーシブ教育推進スタッフとして配置し、教員の指導力向上及び特別支援教育サポーターへの研修を実施します。今後も各学校の状況を把握し、ニーズを踏まえ、支援体制整備の充実に努めます。</w:t>
      </w:r>
    </w:p>
    <w:p w14:paraId="2662C9B3" w14:textId="77777777" w:rsidR="00C06E36" w:rsidRPr="0058354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各学校園における特別支援教育の中心的役割を担う特別支援教育コーディネーターの資質向上を図るなど、学校園内における体制づくりを推進します。また、特別支援教育に関する相談や研究の充実を図ります。</w:t>
      </w:r>
    </w:p>
    <w:p w14:paraId="36E08C8E" w14:textId="77777777" w:rsidR="00C06E36"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指導主事および巡回アドバイザー（臨床心理士、作業療法士、理学療法士、言語聴覚士）が相談内容に応じて各校園を巡回して指導助言を行い、校園内体制の整備を行います。また、必要に応じて医師や大学関係者等の専門家を</w:t>
      </w:r>
      <w:r>
        <w:rPr>
          <w:rFonts w:asciiTheme="minorEastAsia" w:hAnsiTheme="minorEastAsia" w:cstheme="minorEastAsia" w:hint="eastAsia"/>
          <w:sz w:val="22"/>
        </w:rPr>
        <w:t>学校園に</w:t>
      </w:r>
      <w:r w:rsidRPr="00583548">
        <w:rPr>
          <w:rFonts w:asciiTheme="minorEastAsia" w:hAnsiTheme="minorEastAsia" w:cstheme="minorEastAsia" w:hint="eastAsia"/>
          <w:sz w:val="22"/>
        </w:rPr>
        <w:t>派遣し、教員の特別支援教育に関する専門性の向上を図ります。</w:t>
      </w:r>
    </w:p>
    <w:p w14:paraId="5F7CE3B9" w14:textId="77777777" w:rsidR="00C06E36" w:rsidRPr="0058354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特別支援学校（府立支援学校）による地域学校園を支援するセンター的機能を活用し、障がいのあるこども一人ひとりの教育的ニーズに応じた適切な指導・支援の充実に向け、大阪府教育庁と連携を図ってまいります。</w:t>
      </w:r>
    </w:p>
    <w:p w14:paraId="55391CA1" w14:textId="77777777" w:rsidR="00C06E36"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エレベーターの設置など施設設備の整備・改善や、拡大教科書やマルチメディアデイジー教科書等の活用を進めるなど、障がいの有無にかかわらず共に学びやすい環境の整備に努めます。</w:t>
      </w:r>
    </w:p>
    <w:p w14:paraId="0B0C1FF6" w14:textId="77777777" w:rsidR="00C06E36" w:rsidRPr="0058354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医療的ケアの必要な障がいのある児童生徒が、安全安心に地域の小・中学校で学ぶとともに保護者負担を軽減するための支援として看護師の配置を行</w:t>
      </w:r>
      <w:r>
        <w:rPr>
          <w:rFonts w:asciiTheme="minorEastAsia" w:hAnsiTheme="minorEastAsia" w:cstheme="minorEastAsia" w:hint="eastAsia"/>
          <w:sz w:val="22"/>
        </w:rPr>
        <w:t>い</w:t>
      </w:r>
      <w:r w:rsidRPr="00583548">
        <w:rPr>
          <w:rFonts w:asciiTheme="minorEastAsia" w:hAnsiTheme="minorEastAsia" w:cstheme="minorEastAsia" w:hint="eastAsia"/>
          <w:sz w:val="22"/>
        </w:rPr>
        <w:t>教育・福祉・医療の連携を図り</w:t>
      </w:r>
      <w:r>
        <w:rPr>
          <w:rFonts w:asciiTheme="minorEastAsia" w:hAnsiTheme="minorEastAsia" w:cstheme="minorEastAsia" w:hint="eastAsia"/>
          <w:sz w:val="22"/>
        </w:rPr>
        <w:t>、医療的ケアの実施に関する校内体制の整備を進め</w:t>
      </w:r>
      <w:r w:rsidRPr="00583548">
        <w:rPr>
          <w:rFonts w:asciiTheme="minorEastAsia" w:hAnsiTheme="minorEastAsia" w:cstheme="minorEastAsia" w:hint="eastAsia"/>
          <w:sz w:val="22"/>
        </w:rPr>
        <w:t>ます。</w:t>
      </w:r>
    </w:p>
    <w:p w14:paraId="6B32E12E" w14:textId="77777777" w:rsidR="00C06E36" w:rsidRPr="00583548" w:rsidRDefault="001D4C41" w:rsidP="00C06E36">
      <w:pPr>
        <w:pStyle w:val="ac"/>
        <w:numPr>
          <w:ilvl w:val="0"/>
          <w:numId w:val="2"/>
        </w:numPr>
        <w:snapToGrid w:val="0"/>
        <w:spacing w:afterLines="50" w:after="179"/>
        <w:ind w:leftChars="0" w:left="851"/>
        <w:rPr>
          <w:rFonts w:asciiTheme="minorEastAsia" w:hAnsiTheme="minorEastAsia" w:cstheme="minorEastAsia"/>
          <w:sz w:val="22"/>
        </w:rPr>
      </w:pPr>
      <w:r w:rsidRPr="00715CF9">
        <w:rPr>
          <w:rFonts w:asciiTheme="minorEastAsia" w:hAnsiTheme="minorEastAsia" w:cstheme="minorEastAsia" w:hint="eastAsia"/>
          <w:sz w:val="22"/>
        </w:rPr>
        <w:lastRenderedPageBreak/>
        <w:t>障がいのある児童生徒の通学については、小・中学校の特別支援学級在籍の車いす利用など自力通学が困難な児童生徒の荒天時等でのタクシー利用を実施します</w:t>
      </w:r>
      <w:r w:rsidR="00C06E36" w:rsidRPr="00583548">
        <w:rPr>
          <w:rFonts w:asciiTheme="minorEastAsia" w:hAnsiTheme="minorEastAsia" w:cstheme="minorEastAsia" w:hint="eastAsia"/>
          <w:sz w:val="22"/>
        </w:rPr>
        <w:t>。</w:t>
      </w:r>
    </w:p>
    <w:p w14:paraId="19F58020" w14:textId="77777777" w:rsidR="00E84FE5"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特別支援学校に在籍する大阪市の児童生徒への教育諸条件の充実に向け、大阪府教育庁との連携を図ってまいります。</w:t>
      </w:r>
    </w:p>
    <w:p w14:paraId="7A40FA01" w14:textId="77777777" w:rsidR="002868F6" w:rsidRPr="00583548" w:rsidRDefault="002868F6" w:rsidP="002868F6">
      <w:pPr>
        <w:pStyle w:val="ac"/>
        <w:snapToGrid w:val="0"/>
        <w:ind w:leftChars="0" w:left="851"/>
        <w:rPr>
          <w:rFonts w:asciiTheme="minorEastAsia" w:hAnsiTheme="minorEastAsia" w:cstheme="minorEastAsia"/>
          <w:sz w:val="22"/>
        </w:rPr>
      </w:pPr>
    </w:p>
    <w:p w14:paraId="29C3E2EA" w14:textId="77777777" w:rsidR="008A162B" w:rsidRPr="00583548" w:rsidRDefault="008A162B" w:rsidP="002868F6">
      <w:pPr>
        <w:pStyle w:val="4"/>
        <w:snapToGrid w:val="0"/>
        <w:spacing w:afterLines="50" w:after="179"/>
        <w:ind w:leftChars="0" w:left="0"/>
        <w:rPr>
          <w:rFonts w:asciiTheme="minorEastAsia" w:hAnsiTheme="minorEastAsia" w:cstheme="minorEastAsia"/>
          <w:sz w:val="22"/>
        </w:rPr>
      </w:pPr>
      <w:bookmarkStart w:id="65" w:name="_Toc65831850"/>
      <w:r w:rsidRPr="00583548">
        <w:rPr>
          <w:rFonts w:asciiTheme="minorEastAsia" w:hAnsiTheme="minorEastAsia" w:cstheme="minorEastAsia" w:hint="eastAsia"/>
          <w:sz w:val="22"/>
        </w:rPr>
        <w:t>（</w:t>
      </w:r>
      <w:r w:rsidR="00207293" w:rsidRPr="00583548">
        <w:rPr>
          <w:rFonts w:asciiTheme="minorEastAsia" w:hAnsiTheme="minorEastAsia" w:cstheme="minorEastAsia" w:hint="eastAsia"/>
          <w:sz w:val="22"/>
        </w:rPr>
        <w:t>３</w:t>
      </w:r>
      <w:r w:rsidRPr="00583548">
        <w:rPr>
          <w:rFonts w:asciiTheme="minorEastAsia" w:hAnsiTheme="minorEastAsia" w:cstheme="minorEastAsia" w:hint="eastAsia"/>
          <w:sz w:val="22"/>
        </w:rPr>
        <w:t>）後期中等教育段階における教育の充実（高等学校・高等部）</w:t>
      </w:r>
      <w:bookmarkEnd w:id="65"/>
    </w:p>
    <w:p w14:paraId="5AE4E9DF" w14:textId="77777777" w:rsidR="000109C1" w:rsidRPr="00583548" w:rsidRDefault="000109C1" w:rsidP="000109C1">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多様な教育の展開</w:t>
      </w:r>
    </w:p>
    <w:p w14:paraId="1AECF910" w14:textId="77777777" w:rsidR="000109C1" w:rsidRDefault="00C06E36" w:rsidP="000109C1">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義務教育修了後の進路について、多様</w:t>
      </w:r>
      <w:r>
        <w:rPr>
          <w:rFonts w:asciiTheme="minorEastAsia" w:hAnsiTheme="minorEastAsia" w:cstheme="minorEastAsia" w:hint="eastAsia"/>
          <w:sz w:val="22"/>
        </w:rPr>
        <w:t>な選択が可能となるように「知的障がいのある生徒の高等学校への受</w:t>
      </w:r>
      <w:r w:rsidRPr="00583548">
        <w:rPr>
          <w:rFonts w:asciiTheme="minorEastAsia" w:hAnsiTheme="minorEastAsia" w:cstheme="minorEastAsia" w:hint="eastAsia"/>
          <w:sz w:val="22"/>
        </w:rPr>
        <w:t>入れに係る調査研究」の成果を踏まえて、</w:t>
      </w:r>
      <w:r>
        <w:rPr>
          <w:rFonts w:asciiTheme="minorEastAsia" w:hAnsiTheme="minorEastAsia" w:cstheme="minorEastAsia" w:hint="eastAsia"/>
          <w:sz w:val="22"/>
        </w:rPr>
        <w:t>2006（</w:t>
      </w:r>
      <w:r w:rsidRPr="00583548">
        <w:rPr>
          <w:rFonts w:asciiTheme="minorEastAsia" w:hAnsiTheme="minorEastAsia" w:cstheme="minorEastAsia" w:hint="eastAsia"/>
          <w:sz w:val="22"/>
        </w:rPr>
        <w:t>平成18</w:t>
      </w:r>
      <w:r>
        <w:rPr>
          <w:rFonts w:asciiTheme="minorEastAsia" w:hAnsiTheme="minorEastAsia" w:cstheme="minorEastAsia" w:hint="eastAsia"/>
          <w:sz w:val="22"/>
        </w:rPr>
        <w:t>）</w:t>
      </w:r>
      <w:r w:rsidRPr="00583548">
        <w:rPr>
          <w:rFonts w:asciiTheme="minorEastAsia" w:hAnsiTheme="minorEastAsia" w:cstheme="minorEastAsia" w:hint="eastAsia"/>
          <w:sz w:val="22"/>
        </w:rPr>
        <w:t>年度より２校で実施している「知的障がい生徒自立</w:t>
      </w:r>
      <w:r>
        <w:rPr>
          <w:rFonts w:asciiTheme="minorEastAsia" w:hAnsiTheme="minorEastAsia" w:cstheme="minorEastAsia" w:hint="eastAsia"/>
          <w:sz w:val="22"/>
        </w:rPr>
        <w:t>支援コース入学者選抜」を継続して進めます。また、高等学校での受</w:t>
      </w:r>
      <w:r w:rsidRPr="00583548">
        <w:rPr>
          <w:rFonts w:asciiTheme="minorEastAsia" w:hAnsiTheme="minorEastAsia" w:cstheme="minorEastAsia" w:hint="eastAsia"/>
          <w:sz w:val="22"/>
        </w:rPr>
        <w:t>入れの拡大については引き続き具体的な検討を継続していきます。</w:t>
      </w:r>
    </w:p>
    <w:p w14:paraId="101BA79E" w14:textId="77777777" w:rsidR="002868F6" w:rsidRPr="00583548" w:rsidRDefault="002868F6" w:rsidP="002868F6">
      <w:pPr>
        <w:pStyle w:val="ac"/>
        <w:snapToGrid w:val="0"/>
        <w:ind w:leftChars="0" w:left="851"/>
        <w:rPr>
          <w:rFonts w:asciiTheme="minorEastAsia" w:hAnsiTheme="minorEastAsia" w:cstheme="minorEastAsia"/>
          <w:sz w:val="22"/>
        </w:rPr>
      </w:pPr>
    </w:p>
    <w:p w14:paraId="0FFA12D9" w14:textId="77777777" w:rsidR="000109C1" w:rsidRPr="00583548" w:rsidRDefault="000109C1"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自立に向けた教育内容等の充実</w:t>
      </w:r>
    </w:p>
    <w:p w14:paraId="07B1B606" w14:textId="77777777" w:rsidR="00C06E36" w:rsidRPr="0058354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自らの生き方を選択する力を育成できるよう、一人ひとりの生徒に応じた目標をたて、教育内容の充実を図ります。また、社会の変化</w:t>
      </w:r>
      <w:r>
        <w:rPr>
          <w:rFonts w:asciiTheme="minorEastAsia" w:hAnsiTheme="minorEastAsia" w:cstheme="minorEastAsia" w:hint="eastAsia"/>
          <w:sz w:val="22"/>
        </w:rPr>
        <w:t>に応じ、</w:t>
      </w:r>
      <w:r w:rsidRPr="00583548">
        <w:rPr>
          <w:rFonts w:asciiTheme="minorEastAsia" w:hAnsiTheme="minorEastAsia" w:cstheme="minorEastAsia" w:hint="eastAsia"/>
          <w:sz w:val="22"/>
        </w:rPr>
        <w:t>一人でも多くの生徒が</w:t>
      </w:r>
      <w:r>
        <w:rPr>
          <w:rFonts w:asciiTheme="minorEastAsia" w:hAnsiTheme="minorEastAsia" w:cstheme="minorEastAsia" w:hint="eastAsia"/>
          <w:sz w:val="22"/>
        </w:rPr>
        <w:t>就労</w:t>
      </w:r>
      <w:r w:rsidRPr="00583548">
        <w:rPr>
          <w:rFonts w:asciiTheme="minorEastAsia" w:hAnsiTheme="minorEastAsia" w:cstheme="minorEastAsia" w:hint="eastAsia"/>
          <w:sz w:val="22"/>
        </w:rPr>
        <w:t>につながるよう、</w:t>
      </w:r>
      <w:r>
        <w:rPr>
          <w:rFonts w:asciiTheme="minorEastAsia" w:hAnsiTheme="minorEastAsia" w:cstheme="minorEastAsia" w:hint="eastAsia"/>
          <w:sz w:val="22"/>
        </w:rPr>
        <w:t>キャリア教育支援センターでの就業体験実習や</w:t>
      </w:r>
      <w:r w:rsidRPr="00583548">
        <w:rPr>
          <w:rFonts w:asciiTheme="minorEastAsia" w:hAnsiTheme="minorEastAsia" w:cstheme="minorEastAsia" w:hint="eastAsia"/>
          <w:sz w:val="22"/>
        </w:rPr>
        <w:t>ジョブアドバイザーの活用等</w:t>
      </w:r>
      <w:r>
        <w:rPr>
          <w:rFonts w:asciiTheme="minorEastAsia" w:hAnsiTheme="minorEastAsia" w:cstheme="minorEastAsia" w:hint="eastAsia"/>
          <w:sz w:val="22"/>
        </w:rPr>
        <w:t>により</w:t>
      </w:r>
      <w:r w:rsidRPr="00583548">
        <w:rPr>
          <w:rFonts w:asciiTheme="minorEastAsia" w:hAnsiTheme="minorEastAsia" w:cstheme="minorEastAsia" w:hint="eastAsia"/>
          <w:sz w:val="22"/>
        </w:rPr>
        <w:t>、自立に向けた教育の推進を図ります。</w:t>
      </w:r>
    </w:p>
    <w:p w14:paraId="47A0B795" w14:textId="77777777" w:rsidR="000109C1"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卒業後を見通した長期的な視点で教育的支援を行うため、「個別の教育支援計画」を作成し、“移行計画”として活用することで、ライフステージを通じた一貫した支援となるよう、進路先や生活支援に係る関係諸機関など地域の社会資源との連携を強め、職場体験実習や就労先の開拓、就労後の離職の防止に努めるとともに、地域での自立生活の体験活動にも取り組むなど、一人ひとりの生徒に応じた進路指導の充実を図ります。</w:t>
      </w:r>
    </w:p>
    <w:p w14:paraId="7BAF99D4" w14:textId="77777777" w:rsidR="002868F6" w:rsidRPr="00583548" w:rsidRDefault="002868F6" w:rsidP="002868F6">
      <w:pPr>
        <w:pStyle w:val="ac"/>
        <w:snapToGrid w:val="0"/>
        <w:ind w:leftChars="0" w:left="851"/>
        <w:rPr>
          <w:rFonts w:asciiTheme="minorEastAsia" w:hAnsiTheme="minorEastAsia" w:cstheme="minorEastAsia"/>
          <w:sz w:val="22"/>
        </w:rPr>
      </w:pPr>
    </w:p>
    <w:p w14:paraId="1AAD5DE4" w14:textId="77777777" w:rsidR="000109C1" w:rsidRPr="00583548" w:rsidRDefault="000109C1"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lastRenderedPageBreak/>
        <w:t>ウ　教育諸条件の整備・充実</w:t>
      </w:r>
    </w:p>
    <w:p w14:paraId="07F7C1AF" w14:textId="77777777" w:rsidR="00C06E36" w:rsidRPr="00583548"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高等学校、キャリア教育支援センター等の施設・設備の改善や高等学校における個別の支援が必要な生徒の学習支援等にあたる介助補助員を配置するなど教育諸条件を整備し、その充実を図ります。</w:t>
      </w:r>
    </w:p>
    <w:p w14:paraId="46CDFF7C" w14:textId="77777777" w:rsidR="000027C0" w:rsidRDefault="00C06E36" w:rsidP="00C06E3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高等学校では、医療的ケアが必要な生徒に対しては、共に学ぶ教育が進むよう、介助補助員を配置するなど、障がいの程度に応じて引き続き対応してまいります。</w:t>
      </w:r>
    </w:p>
    <w:p w14:paraId="67CF18A1" w14:textId="77777777" w:rsidR="002868F6" w:rsidRPr="00583548" w:rsidRDefault="002868F6" w:rsidP="002868F6">
      <w:pPr>
        <w:pStyle w:val="ac"/>
        <w:snapToGrid w:val="0"/>
        <w:ind w:leftChars="0" w:left="851"/>
        <w:rPr>
          <w:rFonts w:asciiTheme="minorEastAsia" w:hAnsiTheme="minorEastAsia" w:cstheme="minorEastAsia"/>
          <w:sz w:val="22"/>
        </w:rPr>
      </w:pPr>
    </w:p>
    <w:p w14:paraId="0EF0B780" w14:textId="77777777" w:rsidR="008A162B" w:rsidRPr="00583548" w:rsidRDefault="008A162B" w:rsidP="002868F6">
      <w:pPr>
        <w:pStyle w:val="4"/>
        <w:snapToGrid w:val="0"/>
        <w:spacing w:afterLines="50" w:after="179"/>
        <w:ind w:leftChars="0" w:left="0"/>
        <w:rPr>
          <w:rFonts w:asciiTheme="minorEastAsia" w:hAnsiTheme="minorEastAsia" w:cstheme="minorEastAsia"/>
          <w:sz w:val="22"/>
        </w:rPr>
      </w:pPr>
      <w:bookmarkStart w:id="66" w:name="_Toc65831851"/>
      <w:r w:rsidRPr="00583548">
        <w:rPr>
          <w:rFonts w:asciiTheme="minorEastAsia" w:hAnsiTheme="minorEastAsia" w:cstheme="minorEastAsia" w:hint="eastAsia"/>
          <w:sz w:val="22"/>
        </w:rPr>
        <w:t>（</w:t>
      </w:r>
      <w:r w:rsidR="00207293" w:rsidRPr="00583548">
        <w:rPr>
          <w:rFonts w:asciiTheme="minorEastAsia" w:hAnsiTheme="minorEastAsia" w:cstheme="minorEastAsia" w:hint="eastAsia"/>
          <w:sz w:val="22"/>
        </w:rPr>
        <w:t>４</w:t>
      </w:r>
      <w:r w:rsidRPr="00583548">
        <w:rPr>
          <w:rFonts w:asciiTheme="minorEastAsia" w:hAnsiTheme="minorEastAsia" w:cstheme="minorEastAsia" w:hint="eastAsia"/>
          <w:sz w:val="22"/>
        </w:rPr>
        <w:t>）生涯</w:t>
      </w:r>
      <w:r w:rsidR="0025500B" w:rsidRPr="00583548">
        <w:rPr>
          <w:rFonts w:asciiTheme="minorEastAsia" w:hAnsiTheme="minorEastAsia" w:cstheme="minorEastAsia" w:hint="eastAsia"/>
          <w:sz w:val="22"/>
        </w:rPr>
        <w:t>学習</w:t>
      </w:r>
      <w:r w:rsidRPr="00583548">
        <w:rPr>
          <w:rFonts w:asciiTheme="minorEastAsia" w:hAnsiTheme="minorEastAsia" w:cstheme="minorEastAsia" w:hint="eastAsia"/>
          <w:sz w:val="22"/>
        </w:rPr>
        <w:t>や相談・支援の充実</w:t>
      </w:r>
      <w:bookmarkEnd w:id="66"/>
    </w:p>
    <w:p w14:paraId="43BC6944" w14:textId="77777777" w:rsidR="000027C0" w:rsidRPr="00583548" w:rsidRDefault="000027C0" w:rsidP="000027C0">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生涯学習の機会提供</w:t>
      </w:r>
    </w:p>
    <w:p w14:paraId="2E1F1F49" w14:textId="77777777" w:rsidR="002E4AEF"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F81A9B">
        <w:rPr>
          <w:rFonts w:asciiTheme="minorEastAsia" w:hAnsiTheme="minorEastAsia" w:cstheme="minorEastAsia" w:hint="eastAsia"/>
          <w:sz w:val="22"/>
        </w:rPr>
        <w:t>障がいの有無にかかわらず、生涯を通じて学べるよう「生涯学習大阪計画」に基づき施策を推進していきます</w:t>
      </w:r>
      <w:r>
        <w:rPr>
          <w:rFonts w:asciiTheme="minorEastAsia" w:hAnsiTheme="minorEastAsia" w:cstheme="minorEastAsia" w:hint="eastAsia"/>
          <w:sz w:val="22"/>
        </w:rPr>
        <w:t>。</w:t>
      </w:r>
    </w:p>
    <w:p w14:paraId="7AFFF53A"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図書館等の社会教育施設や地域施設について、障がいのある人が利用しやすくなるような整備を進めます。</w:t>
      </w:r>
    </w:p>
    <w:p w14:paraId="486FBDBD"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障がいのある人に読書の機会を提供するとともに、対面朗読サービスや郵送等による非来館型サービスなどの障がい者サービスや障がいのある人への理解を深める講座・講演会など、学習機会を提供します。</w:t>
      </w:r>
    </w:p>
    <w:p w14:paraId="01CEC552"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読み上げソフトに対応した図書館ホームページ、「やさしいにほんご」ページ、障がい者サービスのページの設置など、障がいのある人に対しても情報提供できるよう、引き続き整備を進めます。</w:t>
      </w:r>
    </w:p>
    <w:p w14:paraId="74747D1A" w14:textId="77777777" w:rsidR="000027C0"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事業やイベントを実施する際には、手話通訳や要約筆記をつけるなど、だれもが参加しやすい環境整備に努めます。</w:t>
      </w:r>
    </w:p>
    <w:p w14:paraId="33F055FE" w14:textId="77777777" w:rsidR="002868F6" w:rsidRDefault="002868F6" w:rsidP="002868F6">
      <w:pPr>
        <w:pStyle w:val="ac"/>
        <w:snapToGrid w:val="0"/>
        <w:ind w:leftChars="0" w:left="851"/>
        <w:rPr>
          <w:rFonts w:asciiTheme="minorEastAsia" w:hAnsiTheme="minorEastAsia" w:cstheme="minorEastAsia"/>
          <w:sz w:val="22"/>
        </w:rPr>
      </w:pPr>
    </w:p>
    <w:p w14:paraId="261FD24F" w14:textId="77777777" w:rsidR="000027C0" w:rsidRPr="00583548" w:rsidRDefault="000027C0"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相談事業・相談活動の充実</w:t>
      </w:r>
    </w:p>
    <w:p w14:paraId="2DD3DCCB"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移管した府立支援学校が、引き続き特別支援教育のセンター的役割として実施する</w:t>
      </w:r>
      <w:r w:rsidRPr="00583548">
        <w:rPr>
          <w:rFonts w:asciiTheme="minorEastAsia" w:hAnsiTheme="minorEastAsia" w:cstheme="minorEastAsia" w:hint="eastAsia"/>
          <w:sz w:val="22"/>
        </w:rPr>
        <w:lastRenderedPageBreak/>
        <w:t>地域の学校園への相談・支援活動を活用するため、大阪府教育庁と連携を密にしてまいります。</w:t>
      </w:r>
    </w:p>
    <w:p w14:paraId="33CA2526" w14:textId="77777777" w:rsidR="000027C0"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こども相談センターでは、教育相談をはじめとした</w:t>
      </w:r>
      <w:r>
        <w:rPr>
          <w:rFonts w:asciiTheme="minorEastAsia" w:hAnsiTheme="minorEastAsia" w:cstheme="minorEastAsia" w:hint="eastAsia"/>
          <w:sz w:val="22"/>
        </w:rPr>
        <w:t>事業</w:t>
      </w:r>
      <w:r w:rsidRPr="00583548">
        <w:rPr>
          <w:rFonts w:asciiTheme="minorEastAsia" w:hAnsiTheme="minorEastAsia" w:cstheme="minorEastAsia" w:hint="eastAsia"/>
          <w:sz w:val="22"/>
        </w:rPr>
        <w:t>の充実を図るとともに他の相談機関や</w:t>
      </w:r>
      <w:r>
        <w:rPr>
          <w:rFonts w:asciiTheme="minorEastAsia" w:hAnsiTheme="minorEastAsia" w:cstheme="minorEastAsia" w:hint="eastAsia"/>
          <w:sz w:val="22"/>
        </w:rPr>
        <w:t>学</w:t>
      </w:r>
      <w:r w:rsidRPr="00583548">
        <w:rPr>
          <w:rFonts w:asciiTheme="minorEastAsia" w:hAnsiTheme="minorEastAsia" w:cstheme="minorEastAsia" w:hint="eastAsia"/>
          <w:sz w:val="22"/>
        </w:rPr>
        <w:t>校園・地域社会等と</w:t>
      </w:r>
      <w:r>
        <w:rPr>
          <w:rFonts w:asciiTheme="minorEastAsia" w:hAnsiTheme="minorEastAsia" w:cstheme="minorEastAsia" w:hint="eastAsia"/>
          <w:sz w:val="22"/>
        </w:rPr>
        <w:t>の</w:t>
      </w:r>
      <w:r w:rsidRPr="00583548">
        <w:rPr>
          <w:rFonts w:asciiTheme="minorEastAsia" w:hAnsiTheme="minorEastAsia" w:cstheme="minorEastAsia" w:hint="eastAsia"/>
          <w:sz w:val="22"/>
        </w:rPr>
        <w:t>連携を図り、就学前から卒業後までの一貫した相談・支援の推進に努めます。</w:t>
      </w:r>
    </w:p>
    <w:p w14:paraId="6CFFEEA1" w14:textId="77777777" w:rsidR="002868F6" w:rsidRPr="00583548" w:rsidRDefault="002868F6" w:rsidP="002868F6">
      <w:pPr>
        <w:pStyle w:val="ac"/>
        <w:snapToGrid w:val="0"/>
        <w:ind w:leftChars="0" w:left="851"/>
        <w:rPr>
          <w:rFonts w:asciiTheme="minorEastAsia" w:hAnsiTheme="minorEastAsia" w:cstheme="minorEastAsia"/>
          <w:sz w:val="22"/>
        </w:rPr>
      </w:pPr>
    </w:p>
    <w:p w14:paraId="31728FCC" w14:textId="77777777" w:rsidR="000027C0" w:rsidRPr="00583548" w:rsidRDefault="000027C0"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ウ　放課後活動等の充実</w:t>
      </w:r>
    </w:p>
    <w:p w14:paraId="130361F3"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障がいのある児童の放課後活動や長期休業中の活動として、児童いきいき放課後事業での取組の充実を図ります。</w:t>
      </w:r>
    </w:p>
    <w:p w14:paraId="03D15CC8" w14:textId="77777777" w:rsidR="002E4AEF"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Pr>
          <w:rFonts w:asciiTheme="minorEastAsia" w:hAnsiTheme="minorEastAsia" w:cstheme="minorEastAsia" w:hint="eastAsia"/>
          <w:sz w:val="22"/>
        </w:rPr>
        <w:t>障がいのある児童が地域の協力を得て、放課後、地域社会の中で成長していくことができるよう、障がい児の健全育成の推進に努めます。</w:t>
      </w:r>
    </w:p>
    <w:p w14:paraId="11E10C4C" w14:textId="77777777" w:rsidR="002E4AEF"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中学校、高等学校で学ぶ生徒については、学校における部活動等、適切に放課後活動ができるよう</w:t>
      </w:r>
      <w:r w:rsidR="006B58BA">
        <w:rPr>
          <w:rFonts w:asciiTheme="minorEastAsia" w:hAnsiTheme="minorEastAsia" w:cstheme="minorEastAsia" w:hint="eastAsia"/>
          <w:sz w:val="22"/>
        </w:rPr>
        <w:t>取り組み</w:t>
      </w:r>
      <w:r w:rsidRPr="00583548">
        <w:rPr>
          <w:rFonts w:asciiTheme="minorEastAsia" w:hAnsiTheme="minorEastAsia" w:cstheme="minorEastAsia" w:hint="eastAsia"/>
          <w:sz w:val="22"/>
        </w:rPr>
        <w:t>ます。</w:t>
      </w:r>
    </w:p>
    <w:p w14:paraId="01A17676" w14:textId="77777777" w:rsidR="000027C0"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放課後等デイサービス事業として、学校通学中の障がいのある児童生徒に対して、放課後や夏休み等の長期休暇中において、生活能力向上のための訓練等を継続的に提供することにより、学校教育と相まって障がいのある児童生徒の自立を促進します。また、障がいのある児童生徒が安心して支援を受けることができるよう、学校と放課後等デイサービス事業所等の連携の強化を図ります。</w:t>
      </w:r>
    </w:p>
    <w:p w14:paraId="2A4A3ED9" w14:textId="77777777" w:rsidR="002868F6" w:rsidRDefault="002868F6">
      <w:pPr>
        <w:widowControl/>
        <w:jc w:val="left"/>
        <w:rPr>
          <w:rFonts w:asciiTheme="minorEastAsia" w:hAnsiTheme="minorEastAsia" w:cstheme="minorEastAsia"/>
          <w:sz w:val="22"/>
        </w:rPr>
      </w:pPr>
      <w:r>
        <w:rPr>
          <w:rFonts w:asciiTheme="minorEastAsia" w:hAnsiTheme="minorEastAsia" w:cstheme="minorEastAsia"/>
          <w:sz w:val="22"/>
        </w:rPr>
        <w:br w:type="page"/>
      </w:r>
    </w:p>
    <w:p w14:paraId="7D59C43A" w14:textId="77777777" w:rsidR="008A162B" w:rsidRPr="00583548" w:rsidRDefault="008A162B" w:rsidP="002868F6">
      <w:pPr>
        <w:pStyle w:val="4"/>
        <w:snapToGrid w:val="0"/>
        <w:spacing w:afterLines="50" w:after="179"/>
        <w:ind w:leftChars="0" w:left="0"/>
        <w:rPr>
          <w:rFonts w:asciiTheme="minorEastAsia" w:hAnsiTheme="minorEastAsia" w:cstheme="minorEastAsia"/>
          <w:sz w:val="22"/>
        </w:rPr>
      </w:pPr>
      <w:bookmarkStart w:id="67" w:name="_Toc65831852"/>
      <w:r w:rsidRPr="00583548">
        <w:rPr>
          <w:rFonts w:asciiTheme="minorEastAsia" w:hAnsiTheme="minorEastAsia" w:cstheme="minorEastAsia" w:hint="eastAsia"/>
          <w:sz w:val="22"/>
        </w:rPr>
        <w:lastRenderedPageBreak/>
        <w:t>（</w:t>
      </w:r>
      <w:r w:rsidR="00207293" w:rsidRPr="00583548">
        <w:rPr>
          <w:rFonts w:asciiTheme="minorEastAsia" w:hAnsiTheme="minorEastAsia" w:cstheme="minorEastAsia" w:hint="eastAsia"/>
          <w:sz w:val="22"/>
        </w:rPr>
        <w:t>５</w:t>
      </w:r>
      <w:r w:rsidRPr="00583548">
        <w:rPr>
          <w:rFonts w:asciiTheme="minorEastAsia" w:hAnsiTheme="minorEastAsia" w:cstheme="minorEastAsia" w:hint="eastAsia"/>
          <w:sz w:val="22"/>
        </w:rPr>
        <w:t>）</w:t>
      </w:r>
      <w:r w:rsidR="007D49F4" w:rsidRPr="00583548">
        <w:rPr>
          <w:rFonts w:asciiTheme="minorEastAsia" w:hAnsiTheme="minorEastAsia" w:cstheme="minorEastAsia" w:hint="eastAsia"/>
          <w:sz w:val="22"/>
        </w:rPr>
        <w:t>教職員等の資質の向上</w:t>
      </w:r>
      <w:bookmarkEnd w:id="67"/>
    </w:p>
    <w:p w14:paraId="77C9CFA7" w14:textId="77777777" w:rsidR="000027C0" w:rsidRPr="00583548" w:rsidRDefault="000027C0" w:rsidP="000027C0">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研修の充実</w:t>
      </w:r>
    </w:p>
    <w:p w14:paraId="14303587"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すべての教職員等が、障がいのある人についての認識と理解を深めるとともに人権意識を高め、自立生活の様子や就労現場の見学等を通して進路先の実態把握に努め、障がいのある人の地域での自立と社会参加を果たすため、その人の将来を見通した上で今必要なスキルが何かを見極められる専門的力量を身につけられるよう、研修の充実を図ります。また、発達障がい研修支援員をインクルーシブ教育推進室に配置し、発達障がいに関する研修の充実を図ります。</w:t>
      </w:r>
    </w:p>
    <w:p w14:paraId="18823943"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一人ひとりのこどもの状況を共通理解し全教職員等で共に指導を進めるため、また、障がいを理由としたいじめや人権侵害の解決を図る取組を進めるため、大阪市教育委員会が作成した「精神障がい者の理解を深めるために」、「人権教育を進めるために」等の啓発冊子を活用して各校園等で実施する研修の充実を図ります。</w:t>
      </w:r>
    </w:p>
    <w:p w14:paraId="56DB822D" w14:textId="77777777" w:rsidR="000027C0"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すべての幼児教育・保育施設の職員が障がいの特性や合理的配慮、インクルーシブの理念を理解し、こどもや保護者への適切な対応を学ぶなど、研修の充実を図ります。</w:t>
      </w:r>
    </w:p>
    <w:p w14:paraId="3E1DD316" w14:textId="77777777" w:rsidR="002868F6" w:rsidRPr="00583548" w:rsidRDefault="002868F6" w:rsidP="002868F6">
      <w:pPr>
        <w:pStyle w:val="ac"/>
        <w:snapToGrid w:val="0"/>
        <w:ind w:leftChars="0" w:left="851"/>
        <w:rPr>
          <w:rFonts w:asciiTheme="minorEastAsia" w:hAnsiTheme="minorEastAsia" w:cstheme="minorEastAsia"/>
          <w:sz w:val="22"/>
        </w:rPr>
      </w:pPr>
    </w:p>
    <w:p w14:paraId="1937CB8F" w14:textId="77777777" w:rsidR="000027C0" w:rsidRPr="00583548" w:rsidRDefault="000027C0"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研究活動の活性化</w:t>
      </w:r>
    </w:p>
    <w:p w14:paraId="0C88FB41" w14:textId="77777777" w:rsidR="000027C0" w:rsidRPr="00583548" w:rsidRDefault="002E4AEF" w:rsidP="00CC5D5D">
      <w:pPr>
        <w:pStyle w:val="ac"/>
        <w:widowControl/>
        <w:numPr>
          <w:ilvl w:val="0"/>
          <w:numId w:val="2"/>
        </w:numPr>
        <w:snapToGrid w:val="0"/>
        <w:spacing w:afterLines="50" w:after="179"/>
        <w:ind w:leftChars="0" w:left="851"/>
        <w:jc w:val="left"/>
        <w:rPr>
          <w:rFonts w:asciiTheme="minorEastAsia" w:hAnsiTheme="minorEastAsia" w:cstheme="minorEastAsia"/>
          <w:b/>
          <w:sz w:val="28"/>
        </w:rPr>
      </w:pPr>
      <w:r w:rsidRPr="00583548">
        <w:rPr>
          <w:rFonts w:asciiTheme="minorEastAsia" w:hAnsiTheme="minorEastAsia" w:cstheme="minorEastAsia" w:hint="eastAsia"/>
          <w:sz w:val="22"/>
        </w:rPr>
        <w:t>教職員一人ひとりが自ら研修に努めるとともに、とりわけ特別支援教育コーディネーター等が、発達障がいのあるこどもへの支援を含めた専門性の向上をめざして研究活動を一層推進するよう努めます。</w:t>
      </w:r>
      <w:r w:rsidR="000027C0" w:rsidRPr="00583548">
        <w:rPr>
          <w:rFonts w:asciiTheme="minorEastAsia" w:hAnsiTheme="minorEastAsia" w:cstheme="minorEastAsia"/>
          <w:b/>
          <w:sz w:val="28"/>
        </w:rPr>
        <w:br w:type="page"/>
      </w:r>
    </w:p>
    <w:p w14:paraId="7E1B98F8" w14:textId="77777777" w:rsidR="00207293" w:rsidRPr="00583548" w:rsidRDefault="00207293" w:rsidP="004168BF">
      <w:pPr>
        <w:pStyle w:val="3"/>
        <w:snapToGrid w:val="0"/>
        <w:spacing w:afterLines="50" w:after="179"/>
        <w:ind w:leftChars="0" w:left="0"/>
        <w:rPr>
          <w:rFonts w:asciiTheme="minorEastAsia" w:eastAsiaTheme="minorEastAsia" w:hAnsiTheme="minorEastAsia" w:cstheme="minorEastAsia"/>
          <w:b/>
          <w:sz w:val="28"/>
        </w:rPr>
      </w:pPr>
      <w:bookmarkStart w:id="68" w:name="_Toc65831853"/>
      <w:r w:rsidRPr="00583548">
        <w:rPr>
          <w:rFonts w:asciiTheme="minorEastAsia" w:eastAsiaTheme="minorEastAsia" w:hAnsiTheme="minorEastAsia" w:cstheme="minorEastAsia" w:hint="eastAsia"/>
          <w:b/>
          <w:sz w:val="28"/>
        </w:rPr>
        <w:lastRenderedPageBreak/>
        <w:t>２　就業</w:t>
      </w:r>
      <w:bookmarkEnd w:id="68"/>
    </w:p>
    <w:tbl>
      <w:tblPr>
        <w:tblStyle w:val="a3"/>
        <w:tblW w:w="0" w:type="auto"/>
        <w:tblInd w:w="250" w:type="dxa"/>
        <w:tblLook w:val="04A0" w:firstRow="1" w:lastRow="0" w:firstColumn="1" w:lastColumn="0" w:noHBand="0" w:noVBand="1"/>
      </w:tblPr>
      <w:tblGrid>
        <w:gridCol w:w="1985"/>
      </w:tblGrid>
      <w:tr w:rsidR="00207293" w:rsidRPr="00583548" w14:paraId="36BDEE65" w14:textId="77777777" w:rsidTr="00CA3D23">
        <w:tc>
          <w:tcPr>
            <w:tcW w:w="1985" w:type="dxa"/>
            <w:shd w:val="clear" w:color="auto" w:fill="17365D" w:themeFill="text2" w:themeFillShade="BF"/>
            <w:vAlign w:val="center"/>
          </w:tcPr>
          <w:p w14:paraId="03C85051" w14:textId="77777777" w:rsidR="00207293" w:rsidRPr="00583548" w:rsidRDefault="00207293"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t>現状と課題</w:t>
            </w:r>
          </w:p>
        </w:tc>
      </w:tr>
    </w:tbl>
    <w:p w14:paraId="2F6F70A9" w14:textId="77777777" w:rsidR="002E4AEF" w:rsidRPr="00583548" w:rsidRDefault="002E4AEF" w:rsidP="006D56F6">
      <w:pPr>
        <w:snapToGrid w:val="0"/>
        <w:spacing w:beforeLines="50" w:before="179"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のある人の就業を支援するための職業リハビリテーションと就業の場を確保するために、大阪市職業リハビリテーションセンター、大阪市職業指導センター、大阪市障がい者就業・生活支援センターなどの能力開発施設や就業生活支援施設の設置・拡充に努めてきました。大阪市職員採用においても障がい者採用の推進に努めてきています。</w:t>
      </w:r>
    </w:p>
    <w:p w14:paraId="6141C04F" w14:textId="77777777" w:rsidR="002E4AEF" w:rsidRPr="00583548" w:rsidRDefault="000F5B10"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「障害者の</w:t>
      </w:r>
      <w:r>
        <w:rPr>
          <w:rFonts w:asciiTheme="minorEastAsia" w:hAnsiTheme="minorEastAsia" w:cstheme="minorEastAsia" w:hint="eastAsia"/>
          <w:sz w:val="22"/>
        </w:rPr>
        <w:t>雇用の促進等に関する法律（以下「障害者雇用促進法」という。）」</w:t>
      </w:r>
      <w:r w:rsidRPr="006E720B">
        <w:rPr>
          <w:rFonts w:asciiTheme="minorEastAsia" w:hAnsiTheme="minorEastAsia" w:cstheme="minorEastAsia" w:hint="eastAsia"/>
          <w:sz w:val="22"/>
        </w:rPr>
        <w:t>が改正され、2019 (令和元）年には法定雇用率が2.0%から2.2%に引き上げられ、</w:t>
      </w:r>
      <w:r>
        <w:rPr>
          <w:rFonts w:asciiTheme="minorEastAsia" w:hAnsiTheme="minorEastAsia" w:cstheme="minorEastAsia" w:hint="eastAsia"/>
          <w:sz w:val="22"/>
        </w:rPr>
        <w:t>さらに、</w:t>
      </w:r>
      <w:r w:rsidRPr="006E720B">
        <w:rPr>
          <w:rFonts w:asciiTheme="minorEastAsia" w:hAnsiTheme="minorEastAsia" w:cstheme="minorEastAsia" w:hint="eastAsia"/>
          <w:sz w:val="22"/>
        </w:rPr>
        <w:t>202</w:t>
      </w:r>
      <w:r>
        <w:rPr>
          <w:rFonts w:asciiTheme="minorEastAsia" w:hAnsiTheme="minorEastAsia" w:cstheme="minorEastAsia" w:hint="eastAsia"/>
          <w:sz w:val="22"/>
        </w:rPr>
        <w:t>1</w:t>
      </w:r>
      <w:r w:rsidRPr="006E720B">
        <w:rPr>
          <w:rFonts w:asciiTheme="minorEastAsia" w:hAnsiTheme="minorEastAsia" w:cstheme="minorEastAsia" w:hint="eastAsia"/>
          <w:sz w:val="22"/>
        </w:rPr>
        <w:t>（令和</w:t>
      </w:r>
      <w:r>
        <w:rPr>
          <w:rFonts w:asciiTheme="minorEastAsia" w:hAnsiTheme="minorEastAsia" w:cstheme="minorEastAsia" w:hint="eastAsia"/>
          <w:sz w:val="22"/>
        </w:rPr>
        <w:t>3</w:t>
      </w:r>
      <w:r w:rsidRPr="006E720B">
        <w:rPr>
          <w:rFonts w:asciiTheme="minorEastAsia" w:hAnsiTheme="minorEastAsia" w:cstheme="minorEastAsia" w:hint="eastAsia"/>
          <w:sz w:val="22"/>
        </w:rPr>
        <w:t>）年</w:t>
      </w:r>
      <w:r>
        <w:rPr>
          <w:rFonts w:asciiTheme="minorEastAsia" w:hAnsiTheme="minorEastAsia" w:cstheme="minorEastAsia" w:hint="eastAsia"/>
          <w:sz w:val="22"/>
        </w:rPr>
        <w:t>3月</w:t>
      </w:r>
      <w:r w:rsidRPr="006E720B">
        <w:rPr>
          <w:rFonts w:asciiTheme="minorEastAsia" w:hAnsiTheme="minorEastAsia" w:cstheme="minorEastAsia" w:hint="eastAsia"/>
          <w:sz w:val="22"/>
        </w:rPr>
        <w:t>には</w:t>
      </w:r>
      <w:r>
        <w:rPr>
          <w:rFonts w:asciiTheme="minorEastAsia" w:hAnsiTheme="minorEastAsia" w:cstheme="minorEastAsia" w:hint="eastAsia"/>
          <w:sz w:val="22"/>
        </w:rPr>
        <w:t>2.3％に引き上げられました。また2020（令和2）年には</w:t>
      </w:r>
      <w:r w:rsidR="000F3DBF">
        <w:rPr>
          <w:rFonts w:asciiTheme="minorEastAsia" w:hAnsiTheme="minorEastAsia" w:cstheme="minorEastAsia" w:hint="eastAsia"/>
          <w:sz w:val="22"/>
        </w:rPr>
        <w:t>国などが率先して障がい者を</w:t>
      </w:r>
      <w:r w:rsidRPr="006E720B">
        <w:rPr>
          <w:rFonts w:asciiTheme="minorEastAsia" w:hAnsiTheme="minorEastAsia" w:cstheme="minorEastAsia" w:hint="eastAsia"/>
          <w:sz w:val="22"/>
        </w:rPr>
        <w:t>雇用する</w:t>
      </w:r>
      <w:r>
        <w:rPr>
          <w:rFonts w:asciiTheme="minorEastAsia" w:hAnsiTheme="minorEastAsia" w:cstheme="minorEastAsia" w:hint="eastAsia"/>
          <w:sz w:val="22"/>
        </w:rPr>
        <w:t>責務が明確化されました。また、短時間であれば就労可能な障がいのある人などの雇用機会を確保するため、事業主に対して特別給付金の創設、障がいのある人の雇用を推進する中小企業に対して、「優良事業主」の認定制度の創設などが行われました</w:t>
      </w:r>
      <w:r w:rsidR="002E4AEF">
        <w:rPr>
          <w:rFonts w:asciiTheme="minorEastAsia" w:hAnsiTheme="minorEastAsia" w:cstheme="minorEastAsia" w:hint="eastAsia"/>
          <w:sz w:val="22"/>
        </w:rPr>
        <w:t>。</w:t>
      </w:r>
    </w:p>
    <w:p w14:paraId="327B8A64" w14:textId="77777777" w:rsidR="002E4AEF" w:rsidRPr="00583548" w:rsidRDefault="002E4AEF"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しかしながら、就労後の職場定着がうまくいかず、離職する人も多くなっており、長く働き続けるための支援が必要</w:t>
      </w:r>
      <w:r w:rsidRPr="00F03F31">
        <w:rPr>
          <w:rFonts w:asciiTheme="minorEastAsia" w:hAnsiTheme="minorEastAsia" w:cstheme="minorEastAsia" w:hint="eastAsia"/>
          <w:sz w:val="22"/>
        </w:rPr>
        <w:t>であることから、2018（平成30）年度に創設された就労定着支援事業の充実が必要です。</w:t>
      </w:r>
    </w:p>
    <w:p w14:paraId="4878E330" w14:textId="77777777" w:rsidR="002E4AEF" w:rsidRPr="00583548" w:rsidRDefault="002E4AEF"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のある人が安定した職業生活を維持するためには、日常生活、余暇の過ごし方や健康管理のほか、居宅の確保、金銭管理、医療とのつなぎ、権利擁護に関する課題など生活のあらゆる分野へのきめ細かな支援が必要です。こうした働く障がいのある人の多様な生活課題に対応した総合的な就業支援体制が必要です。また、障がいの特性や状況に応じた多様な就業支援・就業形態についても求められています。</w:t>
      </w:r>
    </w:p>
    <w:p w14:paraId="60B07F81" w14:textId="77777777" w:rsidR="002E4AEF" w:rsidRDefault="002E4AEF"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者就業・生活支援センターにおいても在職者からの相談が増加しているほか、就職した相談者が長く働き続けるための定着支援に向け、サービス事業者等との連携や日常生活に関する支援体制の充実が必要です。</w:t>
      </w:r>
    </w:p>
    <w:p w14:paraId="6E18543F" w14:textId="77777777" w:rsidR="00215786" w:rsidRDefault="002E4AEF" w:rsidP="00BE78E7">
      <w:pPr>
        <w:snapToGrid w:val="0"/>
        <w:spacing w:afterLines="50" w:after="179"/>
        <w:ind w:leftChars="135" w:left="283" w:firstLineChars="100" w:firstLine="220"/>
        <w:jc w:val="left"/>
        <w:rPr>
          <w:rFonts w:asciiTheme="minorEastAsia" w:hAnsiTheme="minorEastAsia" w:cstheme="minorEastAsia"/>
          <w:sz w:val="22"/>
        </w:rPr>
      </w:pPr>
      <w:r w:rsidRPr="00583548">
        <w:rPr>
          <w:rFonts w:asciiTheme="minorEastAsia" w:hAnsiTheme="minorEastAsia" w:cstheme="minorEastAsia" w:hint="eastAsia"/>
          <w:sz w:val="22"/>
        </w:rPr>
        <w:t>精神障がいのある人については、就労にあたっては障がいの特性に応じた合理的配慮等が求められています。しかし、雇用主側の精神障がいのある人の特性や精神障がいに</w:t>
      </w:r>
    </w:p>
    <w:p w14:paraId="3664F3AB" w14:textId="77777777" w:rsidR="002E4AEF" w:rsidRPr="00583548" w:rsidRDefault="002E4AEF" w:rsidP="00215786">
      <w:pPr>
        <w:snapToGrid w:val="0"/>
        <w:spacing w:afterLines="50" w:after="179"/>
        <w:ind w:leftChars="135" w:left="283"/>
        <w:rPr>
          <w:rFonts w:asciiTheme="minorEastAsia" w:hAnsiTheme="minorEastAsia" w:cstheme="minorEastAsia"/>
          <w:sz w:val="22"/>
        </w:rPr>
      </w:pPr>
      <w:r w:rsidRPr="00583548">
        <w:rPr>
          <w:rFonts w:asciiTheme="minorEastAsia" w:hAnsiTheme="minorEastAsia" w:cstheme="minorEastAsia" w:hint="eastAsia"/>
          <w:sz w:val="22"/>
        </w:rPr>
        <w:lastRenderedPageBreak/>
        <w:t>対する理解が不十分である等の理由から、精神障がいのある人の就労には依然として多くの困難があり、就労支援機関・医療・企業等の更なる連携により就労支援に取り組む必要があります。</w:t>
      </w:r>
    </w:p>
    <w:p w14:paraId="59E4A77C" w14:textId="77777777" w:rsidR="002E4AEF" w:rsidRPr="00583548" w:rsidRDefault="002E4AEF"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発達障がいのある人については、多様なニーズに対応していくため、障がい者就業・生活支援センターを中心として就業支援機関や発達障がい者支援センター（エルムおおさか）、教育機関や就労移行支援事業所等との連携により総合的な就業支援体制を整備することが必要です。</w:t>
      </w:r>
    </w:p>
    <w:p w14:paraId="33FA1B03" w14:textId="77777777" w:rsidR="002E4AEF" w:rsidRPr="00583548" w:rsidRDefault="002E4AEF"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難病患者や中途障がいのある人については、就業や</w:t>
      </w:r>
      <w:r w:rsidR="00CF368D">
        <w:rPr>
          <w:rFonts w:asciiTheme="minorEastAsia" w:hAnsiTheme="minorEastAsia" w:cstheme="minorEastAsia" w:hint="eastAsia"/>
          <w:sz w:val="22"/>
        </w:rPr>
        <w:t>現</w:t>
      </w:r>
      <w:r w:rsidRPr="00583548">
        <w:rPr>
          <w:rFonts w:asciiTheme="minorEastAsia" w:hAnsiTheme="minorEastAsia" w:cstheme="minorEastAsia" w:hint="eastAsia"/>
          <w:sz w:val="22"/>
        </w:rPr>
        <w:t>職復帰に向けた支援を医療、福祉、労働など関係機関が連携し就労支援ネットワークを構築する中で、様々な制度を活用して就業の継続や就業支援に努める必要があります。</w:t>
      </w:r>
    </w:p>
    <w:p w14:paraId="1CEB0933" w14:textId="77777777" w:rsidR="00AB36EE" w:rsidRDefault="002E4AEF"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さらに、「国等による障害者就労施設等からの物品等の調達の推進等に関する法律（以下「障害者優先調達推進法｣という。）」の施行に伴い、地方公共団体は障がい者就労施設等の受注機会の増大を図るための措置を講じることが責務として規定され、調達方針を策定・公表して取組を進めています。</w:t>
      </w:r>
    </w:p>
    <w:p w14:paraId="7FCCAB76" w14:textId="77777777" w:rsidR="000F5B10" w:rsidRDefault="000F5B10" w:rsidP="000F5B10">
      <w:pPr>
        <w:snapToGrid w:val="0"/>
        <w:spacing w:afterLines="50" w:after="179"/>
        <w:ind w:leftChars="135" w:left="283" w:firstLineChars="100" w:firstLine="220"/>
        <w:rPr>
          <w:rFonts w:asciiTheme="minorEastAsia" w:hAnsiTheme="minorEastAsia" w:cstheme="minorEastAsia"/>
          <w:sz w:val="22"/>
        </w:rPr>
      </w:pPr>
      <w:r w:rsidRPr="009E2768">
        <w:rPr>
          <w:rFonts w:asciiTheme="minorEastAsia" w:hAnsiTheme="minorEastAsia" w:cstheme="minorEastAsia" w:hint="eastAsia"/>
          <w:sz w:val="22"/>
        </w:rPr>
        <w:t>重度の肢体不自由のある人や視覚障がいのある人、知的障がい又は精神障がいにより行動上著しい困難のある人については、被用者に対しては障害者雇用促進法に基づく助成金制度が実施されているものの、障害者総合支援法に基づく福祉サービス（訪問系サービス）は通勤・営業等の経済活動に対する支援を対象外としていることから、就業にあたり必要な介助を提供する仕組みが必要です。</w:t>
      </w:r>
    </w:p>
    <w:p w14:paraId="69DAC813" w14:textId="77777777" w:rsidR="000F5B10" w:rsidRPr="009E2768" w:rsidRDefault="000F5B10" w:rsidP="000F5B10">
      <w:pPr>
        <w:widowControl/>
        <w:jc w:val="left"/>
        <w:rPr>
          <w:rFonts w:asciiTheme="minorEastAsia" w:hAnsiTheme="minorEastAsia" w:cstheme="minorEastAsia"/>
          <w:sz w:val="22"/>
        </w:rPr>
      </w:pPr>
      <w:r>
        <w:rPr>
          <w:rFonts w:asciiTheme="minorEastAsia" w:hAnsiTheme="minorEastAsia" w:cstheme="minorEastAsia"/>
          <w:sz w:val="22"/>
        </w:rPr>
        <w:br w:type="page"/>
      </w:r>
    </w:p>
    <w:tbl>
      <w:tblPr>
        <w:tblStyle w:val="a3"/>
        <w:tblW w:w="0" w:type="auto"/>
        <w:tblInd w:w="-142" w:type="dxa"/>
        <w:tblCellMar>
          <w:left w:w="99" w:type="dxa"/>
          <w:right w:w="99" w:type="dxa"/>
        </w:tblCellMar>
        <w:tblLook w:val="04A0" w:firstRow="1" w:lastRow="0" w:firstColumn="1" w:lastColumn="0" w:noHBand="0" w:noVBand="1"/>
      </w:tblPr>
      <w:tblGrid>
        <w:gridCol w:w="9212"/>
      </w:tblGrid>
      <w:tr w:rsidR="002E4AEF" w:rsidRPr="00583548" w14:paraId="20336BA0" w14:textId="77777777" w:rsidTr="000F5B10">
        <w:trPr>
          <w:trHeight w:val="373"/>
        </w:trPr>
        <w:tc>
          <w:tcPr>
            <w:tcW w:w="9212" w:type="dxa"/>
            <w:tcBorders>
              <w:top w:val="nil"/>
              <w:left w:val="nil"/>
              <w:bottom w:val="nil"/>
              <w:right w:val="nil"/>
            </w:tcBorders>
            <w:vAlign w:val="center"/>
          </w:tcPr>
          <w:p w14:paraId="093A64A3" w14:textId="77777777" w:rsidR="002E4AEF" w:rsidRPr="00583548" w:rsidRDefault="002E4AEF" w:rsidP="002E4AEF">
            <w:pPr>
              <w:snapToGrid w:val="0"/>
              <w:spacing w:afterLines="50" w:after="179"/>
              <w:rPr>
                <w:rFonts w:asciiTheme="minorEastAsia" w:hAnsiTheme="minorEastAsia" w:cstheme="minorEastAsia"/>
                <w:sz w:val="22"/>
              </w:rPr>
            </w:pPr>
            <w:r w:rsidRPr="00583548">
              <w:rPr>
                <w:rFonts w:asciiTheme="minorEastAsia" w:hAnsiTheme="minorEastAsia" w:cstheme="minorEastAsia" w:hint="eastAsia"/>
              </w:rPr>
              <w:lastRenderedPageBreak/>
              <w:t>◆◆◆◆◆◆◆◆</w:t>
            </w:r>
            <w:r w:rsidRPr="009D0AA7">
              <w:rPr>
                <w:rFonts w:asciiTheme="minorEastAsia" w:hAnsiTheme="minorEastAsia" w:cstheme="minorEastAsia" w:hint="eastAsia"/>
                <w:b/>
              </w:rPr>
              <w:t>20</w:t>
            </w:r>
            <w:r>
              <w:rPr>
                <w:rFonts w:asciiTheme="minorEastAsia" w:hAnsiTheme="minorEastAsia" w:cstheme="minorEastAsia" w:hint="eastAsia"/>
                <w:b/>
              </w:rPr>
              <w:t>19</w:t>
            </w:r>
            <w:r w:rsidRPr="009D0AA7">
              <w:rPr>
                <w:rFonts w:asciiTheme="minorEastAsia" w:hAnsiTheme="minorEastAsia" w:cstheme="minorEastAsia" w:hint="eastAsia"/>
                <w:b/>
              </w:rPr>
              <w:t>（</w:t>
            </w:r>
            <w:r>
              <w:rPr>
                <w:rFonts w:asciiTheme="minorEastAsia" w:hAnsiTheme="minorEastAsia" w:cstheme="minorEastAsia" w:hint="eastAsia"/>
                <w:b/>
              </w:rPr>
              <w:t>令和元）</w:t>
            </w:r>
            <w:r w:rsidRPr="00583548">
              <w:rPr>
                <w:rFonts w:asciiTheme="minorEastAsia" w:hAnsiTheme="minorEastAsia" w:cstheme="minorEastAsia" w:hint="eastAsia"/>
                <w:b/>
              </w:rPr>
              <w:t>年度大阪市障がい者等基礎調査結果から</w:t>
            </w:r>
            <w:r w:rsidRPr="00583548">
              <w:rPr>
                <w:rFonts w:asciiTheme="minorEastAsia" w:hAnsiTheme="minorEastAsia" w:cstheme="minorEastAsia" w:hint="eastAsia"/>
              </w:rPr>
              <w:t>◆◆◆◆◆◆◆◆</w:t>
            </w:r>
            <w:r w:rsidR="006D56F6" w:rsidRPr="00583548">
              <w:rPr>
                <w:rFonts w:asciiTheme="minorEastAsia" w:hAnsiTheme="minorEastAsia" w:cstheme="minorEastAsia" w:hint="eastAsia"/>
              </w:rPr>
              <w:t>◆</w:t>
            </w:r>
          </w:p>
        </w:tc>
      </w:tr>
      <w:tr w:rsidR="002E4AEF" w:rsidRPr="00583548" w14:paraId="02E3FE8F" w14:textId="77777777" w:rsidTr="000F5B10">
        <w:trPr>
          <w:trHeight w:val="1843"/>
        </w:trPr>
        <w:tc>
          <w:tcPr>
            <w:tcW w:w="9212" w:type="dxa"/>
            <w:tcBorders>
              <w:top w:val="nil"/>
              <w:left w:val="nil"/>
              <w:bottom w:val="nil"/>
              <w:right w:val="nil"/>
            </w:tcBorders>
          </w:tcPr>
          <w:p w14:paraId="6FB4AB9E" w14:textId="77777777" w:rsidR="002E4AEF" w:rsidRDefault="002E4AEF" w:rsidP="002E4AEF">
            <w:pPr>
              <w:snapToGrid w:val="0"/>
              <w:rPr>
                <w:rFonts w:asciiTheme="minorEastAsia" w:hAnsiTheme="minorEastAsia" w:cstheme="minorEastAsia"/>
                <w:sz w:val="16"/>
              </w:rPr>
            </w:pPr>
            <w:r w:rsidRPr="00583548">
              <w:rPr>
                <w:rFonts w:asciiTheme="minorEastAsia" w:hAnsiTheme="minorEastAsia" w:cstheme="minorEastAsia" w:hint="eastAsia"/>
                <w:b/>
              </w:rPr>
              <w:t>○ 就労に必要</w:t>
            </w:r>
            <w:r>
              <w:rPr>
                <w:rFonts w:asciiTheme="minorEastAsia" w:hAnsiTheme="minorEastAsia" w:cstheme="minorEastAsia" w:hint="eastAsia"/>
                <w:b/>
              </w:rPr>
              <w:t>なこと、働き続けるために必要</w:t>
            </w:r>
            <w:r w:rsidRPr="00583548">
              <w:rPr>
                <w:rFonts w:asciiTheme="minorEastAsia" w:hAnsiTheme="minorEastAsia" w:cstheme="minorEastAsia" w:hint="eastAsia"/>
                <w:b/>
              </w:rPr>
              <w:t>だと思うこと【複数回答】</w:t>
            </w:r>
            <w:r w:rsidRPr="00583548">
              <w:rPr>
                <w:rFonts w:asciiTheme="minorEastAsia" w:hAnsiTheme="minorEastAsia" w:cstheme="minorEastAsia" w:hint="eastAsia"/>
                <w:sz w:val="20"/>
              </w:rPr>
              <w:t>（障がい者本人用調査票）</w:t>
            </w:r>
            <w:r w:rsidRPr="00583548">
              <w:rPr>
                <w:rFonts w:asciiTheme="minorEastAsia" w:hAnsiTheme="minorEastAsia" w:cstheme="minorEastAsia" w:hint="eastAsia"/>
                <w:sz w:val="16"/>
              </w:rPr>
              <w:t>（上位10項目のみ掲載）</w:t>
            </w:r>
          </w:p>
          <w:p w14:paraId="0128CC15" w14:textId="77777777" w:rsidR="002E4AEF" w:rsidRPr="00583548" w:rsidRDefault="002E4AEF" w:rsidP="002E4AEF">
            <w:pPr>
              <w:snapToGrid w:val="0"/>
              <w:rPr>
                <w:rFonts w:asciiTheme="minorEastAsia" w:hAnsiTheme="minorEastAsia" w:cstheme="minorEastAsia"/>
                <w:sz w:val="20"/>
              </w:rPr>
            </w:pPr>
            <w:r>
              <w:rPr>
                <w:noProof/>
              </w:rPr>
              <w:drawing>
                <wp:inline distT="0" distB="0" distL="0" distR="0" wp14:anchorId="36899BD8" wp14:editId="582C8176">
                  <wp:extent cx="5759450" cy="2149475"/>
                  <wp:effectExtent l="0" t="0" r="0" b="0"/>
                  <wp:docPr id="1390" name="グラフ 1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529E286" w14:textId="77777777" w:rsidR="002E4AEF" w:rsidRPr="00583548" w:rsidRDefault="002E4AEF" w:rsidP="006D56F6">
            <w:pPr>
              <w:snapToGrid w:val="0"/>
              <w:ind w:firstLineChars="100" w:firstLine="200"/>
              <w:rPr>
                <w:rFonts w:asciiTheme="minorEastAsia" w:hAnsiTheme="minorEastAsia" w:cstheme="minorEastAsia"/>
                <w:sz w:val="20"/>
              </w:rPr>
            </w:pPr>
            <w:r w:rsidRPr="00583548">
              <w:rPr>
                <w:rFonts w:asciiTheme="minorEastAsia" w:hAnsiTheme="minorEastAsia" w:cstheme="minorEastAsia" w:hint="eastAsia"/>
                <w:sz w:val="20"/>
              </w:rPr>
              <w:t>「体調（症状）・気分の回復や安定」が最も多く、健康面での支援が求められています。また、障がいに配慮した職場環境、周囲の人の理解、生活面の支援も必要とされています。</w:t>
            </w:r>
          </w:p>
        </w:tc>
      </w:tr>
      <w:tr w:rsidR="002E4AEF" w:rsidRPr="00583548" w14:paraId="2088A6FF" w14:textId="77777777" w:rsidTr="000F5B10">
        <w:trPr>
          <w:trHeight w:val="405"/>
        </w:trPr>
        <w:tc>
          <w:tcPr>
            <w:tcW w:w="9212" w:type="dxa"/>
            <w:tcBorders>
              <w:top w:val="nil"/>
              <w:left w:val="nil"/>
              <w:bottom w:val="nil"/>
              <w:right w:val="nil"/>
            </w:tcBorders>
            <w:vAlign w:val="center"/>
          </w:tcPr>
          <w:p w14:paraId="7FA964B0" w14:textId="77777777" w:rsidR="002E4AEF" w:rsidRPr="00583548" w:rsidRDefault="002E4AEF" w:rsidP="002E4AEF">
            <w:pPr>
              <w:snapToGrid w:val="0"/>
              <w:spacing w:beforeLines="50" w:before="179"/>
              <w:rPr>
                <w:rFonts w:asciiTheme="minorEastAsia" w:hAnsiTheme="minorEastAsia" w:cstheme="minorEastAsia"/>
                <w:sz w:val="22"/>
              </w:rPr>
            </w:pPr>
            <w:r w:rsidRPr="00583548">
              <w:rPr>
                <w:rFonts w:asciiTheme="minorEastAsia" w:hAnsiTheme="minorEastAsia" w:cstheme="minorEastAsia" w:hint="eastAsia"/>
              </w:rPr>
              <w:t>◆◆◆◆◆◆◆◆◆◆◆◆◆◆◆◆</w:t>
            </w:r>
            <w:r w:rsidR="006D56F6">
              <w:rPr>
                <w:rFonts w:asciiTheme="minorEastAsia" w:hAnsiTheme="minorEastAsia" w:cstheme="minorEastAsia" w:hint="eastAsia"/>
              </w:rPr>
              <w:t>◆◆◆◆◆◆◆◆◆◆◆◆◆◆◆◆◆◆◆◆◆◆◆◆◆</w:t>
            </w:r>
          </w:p>
        </w:tc>
      </w:tr>
    </w:tbl>
    <w:p w14:paraId="357B3890" w14:textId="77777777" w:rsidR="002E4AEF" w:rsidRPr="00583548" w:rsidRDefault="002E4AEF" w:rsidP="0077476B">
      <w:pPr>
        <w:snapToGrid w:val="0"/>
        <w:rPr>
          <w:rFonts w:asciiTheme="minorEastAsia" w:hAnsiTheme="minorEastAsia" w:cstheme="minorEastAsia"/>
          <w:b/>
          <w:sz w:val="22"/>
        </w:rPr>
      </w:pPr>
      <w:r w:rsidRPr="00583548">
        <w:rPr>
          <w:rFonts w:asciiTheme="minorEastAsia" w:hAnsiTheme="minorEastAsia" w:cstheme="minorEastAsia" w:hint="eastAsia"/>
          <w:b/>
          <w:sz w:val="22"/>
        </w:rPr>
        <w:t>（　課　題　）</w:t>
      </w:r>
    </w:p>
    <w:p w14:paraId="5335C16E" w14:textId="77777777" w:rsidR="002E4AEF" w:rsidRPr="00583548" w:rsidRDefault="002E4AEF" w:rsidP="002E4AEF">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①　就業の推進</w:t>
      </w:r>
    </w:p>
    <w:p w14:paraId="504A7FFD"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多様な働く機会の確保</w:t>
      </w:r>
    </w:p>
    <w:p w14:paraId="551CDD62"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働く場における合理的配慮の推進</w:t>
      </w:r>
    </w:p>
    <w:p w14:paraId="4F65D596"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　大阪市における障がいのある人の職員採用と関係団体への働きかけ</w:t>
      </w:r>
    </w:p>
    <w:p w14:paraId="10BFC54B"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エ　大阪市の事業を活用した雇用創出</w:t>
      </w:r>
    </w:p>
    <w:p w14:paraId="28009402" w14:textId="77777777" w:rsidR="002E4AEF" w:rsidRPr="00583548" w:rsidRDefault="002E4AEF" w:rsidP="002868F6">
      <w:pPr>
        <w:snapToGrid w:val="0"/>
        <w:spacing w:afterLines="50" w:after="179"/>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オ　大阪市における障がい者福祉施設等への支援</w:t>
      </w:r>
    </w:p>
    <w:p w14:paraId="393AC853" w14:textId="77777777" w:rsidR="002E4AEF" w:rsidRPr="00583548" w:rsidRDefault="002E4AEF" w:rsidP="002E4AEF">
      <w:pPr>
        <w:snapToGrid w:val="0"/>
        <w:ind w:firstLineChars="100" w:firstLine="220"/>
        <w:rPr>
          <w:rFonts w:asciiTheme="minorEastAsia" w:hAnsiTheme="minorEastAsia" w:cstheme="minorEastAsia"/>
          <w:b/>
          <w:sz w:val="22"/>
        </w:rPr>
      </w:pPr>
      <w:r w:rsidRPr="00583548">
        <w:rPr>
          <w:rFonts w:asciiTheme="minorEastAsia" w:hAnsiTheme="minorEastAsia" w:cstheme="minorEastAsia" w:hint="eastAsia"/>
          <w:sz w:val="22"/>
        </w:rPr>
        <w:t>②　就業支援のための施策の展開</w:t>
      </w:r>
    </w:p>
    <w:p w14:paraId="1F23E974"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地域の就労支援ネットワークの構築</w:t>
      </w:r>
    </w:p>
    <w:p w14:paraId="3FBFBDB0"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「仕事」と「生活」両面での総合的な支援</w:t>
      </w:r>
    </w:p>
    <w:p w14:paraId="39DCEBC5"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　精神障がいのある人の就業支援</w:t>
      </w:r>
    </w:p>
    <w:p w14:paraId="6B4DAE72"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エ　発達障がいのある人の就業支援</w:t>
      </w:r>
    </w:p>
    <w:p w14:paraId="1E2A2900" w14:textId="77777777" w:rsidR="0077476B" w:rsidRDefault="002E4AEF" w:rsidP="0077476B">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オ　難病患者の就業支援</w:t>
      </w:r>
    </w:p>
    <w:p w14:paraId="5273B9E5" w14:textId="77777777" w:rsidR="0077476B" w:rsidRPr="0077476B" w:rsidRDefault="0077476B" w:rsidP="0077476B">
      <w:pPr>
        <w:snapToGrid w:val="0"/>
        <w:spacing w:afterLines="50" w:after="179"/>
        <w:ind w:firstLineChars="200" w:firstLine="440"/>
        <w:rPr>
          <w:rFonts w:asciiTheme="minorEastAsia" w:hAnsiTheme="minorEastAsia" w:cstheme="minorEastAsia"/>
          <w:sz w:val="22"/>
        </w:rPr>
      </w:pPr>
      <w:r w:rsidRPr="0077476B">
        <w:rPr>
          <w:rFonts w:asciiTheme="minorEastAsia" w:hAnsiTheme="minorEastAsia" w:cstheme="minorEastAsia" w:hint="eastAsia"/>
          <w:sz w:val="22"/>
        </w:rPr>
        <w:t>カ　重度障がい者等の就業支援</w:t>
      </w:r>
    </w:p>
    <w:p w14:paraId="3CAF5850" w14:textId="77777777" w:rsidR="002E4AEF" w:rsidRPr="00583548" w:rsidRDefault="002E4AEF" w:rsidP="002E4AEF">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lastRenderedPageBreak/>
        <w:t>③　福祉施設からの一般就労</w:t>
      </w:r>
    </w:p>
    <w:p w14:paraId="2DDBD1E6"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就労移行支援事業者等の支援力の強化</w:t>
      </w:r>
    </w:p>
    <w:p w14:paraId="6510406A"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障がい者就業・生活支援センターと就労移行支援事業所等との連携</w:t>
      </w:r>
    </w:p>
    <w:p w14:paraId="3B8416DF" w14:textId="77777777" w:rsidR="00117E70"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　就業支援にかかわる支援者の育成</w:t>
      </w:r>
    </w:p>
    <w:p w14:paraId="556E4639" w14:textId="77777777" w:rsidR="00663E03" w:rsidRDefault="00663E03" w:rsidP="002E4AEF">
      <w:pPr>
        <w:snapToGrid w:val="0"/>
        <w:ind w:firstLineChars="200" w:firstLine="440"/>
        <w:rPr>
          <w:rFonts w:asciiTheme="minorEastAsia" w:hAnsiTheme="minorEastAsia" w:cstheme="minorEastAsia"/>
          <w:sz w:val="22"/>
        </w:rPr>
      </w:pPr>
    </w:p>
    <w:tbl>
      <w:tblPr>
        <w:tblStyle w:val="a3"/>
        <w:tblW w:w="0" w:type="auto"/>
        <w:tblInd w:w="250" w:type="dxa"/>
        <w:shd w:val="clear" w:color="auto" w:fill="17365D" w:themeFill="text2" w:themeFillShade="BF"/>
        <w:tblLook w:val="04A0" w:firstRow="1" w:lastRow="0" w:firstColumn="1" w:lastColumn="0" w:noHBand="0" w:noVBand="1"/>
      </w:tblPr>
      <w:tblGrid>
        <w:gridCol w:w="1985"/>
      </w:tblGrid>
      <w:tr w:rsidR="00207293" w:rsidRPr="00583548" w14:paraId="55C8991E" w14:textId="77777777" w:rsidTr="00CA3D23">
        <w:tc>
          <w:tcPr>
            <w:tcW w:w="1985" w:type="dxa"/>
            <w:shd w:val="clear" w:color="auto" w:fill="17365D" w:themeFill="text2" w:themeFillShade="BF"/>
            <w:vAlign w:val="center"/>
          </w:tcPr>
          <w:p w14:paraId="0288D10D" w14:textId="77777777" w:rsidR="00207293" w:rsidRPr="00583548" w:rsidRDefault="00207293"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t>施策の方向性</w:t>
            </w:r>
          </w:p>
        </w:tc>
      </w:tr>
    </w:tbl>
    <w:p w14:paraId="0BA6F2FD" w14:textId="77777777" w:rsidR="007D49F4" w:rsidRPr="00583548" w:rsidRDefault="007D49F4" w:rsidP="00663E03">
      <w:pPr>
        <w:pStyle w:val="4"/>
        <w:snapToGrid w:val="0"/>
        <w:spacing w:beforeLines="50" w:before="179" w:afterLines="50" w:after="179"/>
        <w:ind w:leftChars="0" w:left="0"/>
        <w:rPr>
          <w:rFonts w:asciiTheme="minorEastAsia" w:hAnsiTheme="minorEastAsia" w:cstheme="minorEastAsia"/>
          <w:sz w:val="22"/>
        </w:rPr>
      </w:pPr>
      <w:bookmarkStart w:id="69" w:name="_Toc65831854"/>
      <w:r w:rsidRPr="00583548">
        <w:rPr>
          <w:rFonts w:asciiTheme="minorEastAsia" w:hAnsiTheme="minorEastAsia" w:cstheme="minorEastAsia" w:hint="eastAsia"/>
          <w:sz w:val="22"/>
        </w:rPr>
        <w:t>（</w:t>
      </w:r>
      <w:r w:rsidR="00207293" w:rsidRPr="00583548">
        <w:rPr>
          <w:rFonts w:asciiTheme="minorEastAsia" w:hAnsiTheme="minorEastAsia" w:cstheme="minorEastAsia" w:hint="eastAsia"/>
          <w:sz w:val="22"/>
        </w:rPr>
        <w:t>１</w:t>
      </w:r>
      <w:r w:rsidRPr="00583548">
        <w:rPr>
          <w:rFonts w:asciiTheme="minorEastAsia" w:hAnsiTheme="minorEastAsia" w:cstheme="minorEastAsia" w:hint="eastAsia"/>
          <w:sz w:val="22"/>
        </w:rPr>
        <w:t>）就業の推進</w:t>
      </w:r>
      <w:bookmarkEnd w:id="69"/>
    </w:p>
    <w:p w14:paraId="1EC48B49" w14:textId="77777777" w:rsidR="00AB36EE" w:rsidRPr="00583548" w:rsidRDefault="00AB36EE" w:rsidP="00AB36EE">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多様な働く機会の確保</w:t>
      </w:r>
    </w:p>
    <w:p w14:paraId="75202BE9"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通勤や労働時間の問題から一般就労が困難な障がいのある人の就業形態として在宅就業・在宅勤務に対応できるよう、新しい職業指導や職域開発を検討し、多様な働く機会の確保に努めます。</w:t>
      </w:r>
    </w:p>
    <w:p w14:paraId="6E4172EB"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職業リハビリテーションセンターを中心に、障がい特性に合わせた多様な職業リハビリテーションの開発を行います。</w:t>
      </w:r>
    </w:p>
    <w:p w14:paraId="5FE28327" w14:textId="77777777" w:rsidR="00AB36EE"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企業における障がいのある人の職域の開発を進めるとともに、就職困難者等の雇用・就労への支援を行っている地域就労支援センターとの連携を図ります。</w:t>
      </w:r>
    </w:p>
    <w:p w14:paraId="0FCE4AA9" w14:textId="77777777" w:rsidR="002868F6" w:rsidRPr="00583548" w:rsidRDefault="002868F6" w:rsidP="002868F6">
      <w:pPr>
        <w:pStyle w:val="ac"/>
        <w:snapToGrid w:val="0"/>
        <w:ind w:leftChars="0" w:left="851"/>
        <w:rPr>
          <w:rFonts w:asciiTheme="minorEastAsia" w:hAnsiTheme="minorEastAsia" w:cstheme="minorEastAsia"/>
          <w:sz w:val="22"/>
        </w:rPr>
      </w:pPr>
    </w:p>
    <w:p w14:paraId="7812E08D" w14:textId="77777777" w:rsidR="00AB36EE" w:rsidRPr="00583548" w:rsidRDefault="00AB36EE"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働く場における合理的配慮の推進</w:t>
      </w:r>
    </w:p>
    <w:p w14:paraId="073D730B"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就業を可能にするための福祉機器の開発や普及を図ります。また、スムーズな通勤を可能にする交通アクセスの改善など、社会環境の整備に努め、就業生活の安定を図ります。</w:t>
      </w:r>
    </w:p>
    <w:p w14:paraId="5B731D2C"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障がい者就業・生活支援センターで実施する「就業支援フェスタ」など市民や企業の理解を深めるための具体的な啓発活動を行います。</w:t>
      </w:r>
    </w:p>
    <w:p w14:paraId="6A331951" w14:textId="77777777" w:rsidR="00922285"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大阪労働局や大阪府雇用開発協会、大阪障害者職業センターと連携して啓発活動を推進します。</w:t>
      </w:r>
    </w:p>
    <w:p w14:paraId="455F2DB0" w14:textId="77777777" w:rsidR="002868F6" w:rsidRPr="00583548" w:rsidRDefault="002868F6" w:rsidP="002868F6">
      <w:pPr>
        <w:pStyle w:val="ac"/>
        <w:snapToGrid w:val="0"/>
        <w:ind w:leftChars="0" w:left="851"/>
        <w:rPr>
          <w:rFonts w:asciiTheme="minorEastAsia" w:hAnsiTheme="minorEastAsia" w:cstheme="minorEastAsia"/>
          <w:sz w:val="22"/>
        </w:rPr>
      </w:pPr>
    </w:p>
    <w:p w14:paraId="6F689D0A" w14:textId="77777777" w:rsidR="00922285" w:rsidRPr="00583548" w:rsidRDefault="00922285"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lastRenderedPageBreak/>
        <w:t>ウ　大阪市における障がいのある人の職員採用</w:t>
      </w:r>
      <w:r w:rsidR="00E94891" w:rsidRPr="00583548">
        <w:rPr>
          <w:rFonts w:asciiTheme="minorEastAsia" w:hAnsiTheme="minorEastAsia" w:cstheme="minorEastAsia" w:hint="eastAsia"/>
          <w:b/>
          <w:sz w:val="22"/>
        </w:rPr>
        <w:t>と</w:t>
      </w:r>
      <w:r w:rsidRPr="00583548">
        <w:rPr>
          <w:rFonts w:asciiTheme="minorEastAsia" w:hAnsiTheme="minorEastAsia" w:cstheme="minorEastAsia" w:hint="eastAsia"/>
          <w:b/>
          <w:sz w:val="22"/>
        </w:rPr>
        <w:t>関係団体への働きかけ</w:t>
      </w:r>
    </w:p>
    <w:p w14:paraId="1B5D7C40" w14:textId="77777777" w:rsidR="002E4AEF" w:rsidRPr="00031FFB"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職員採用については、市長部局において障がい者雇用の法定雇用率を達成していますが、「障害者雇用促進法」の趣旨</w:t>
      </w:r>
      <w:r>
        <w:rPr>
          <w:rFonts w:asciiTheme="minorEastAsia" w:hAnsiTheme="minorEastAsia" w:cstheme="minorEastAsia" w:hint="eastAsia"/>
          <w:sz w:val="22"/>
        </w:rPr>
        <w:t>、令和2年4月に策定した「障がい者活躍推進計画」</w:t>
      </w:r>
      <w:r w:rsidRPr="00583548">
        <w:rPr>
          <w:rFonts w:asciiTheme="minorEastAsia" w:hAnsiTheme="minorEastAsia" w:cstheme="minorEastAsia" w:hint="eastAsia"/>
          <w:sz w:val="22"/>
        </w:rPr>
        <w:t>を踏まえ、引き続き事務職員採用を基準として、その数の４％を基本に推進し、計画的な採用に努めます。</w:t>
      </w:r>
    </w:p>
    <w:p w14:paraId="6C746137"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Pr>
          <w:rFonts w:asciiTheme="minorEastAsia" w:hAnsiTheme="minorEastAsia" w:cstheme="minorEastAsia" w:hint="eastAsia"/>
          <w:sz w:val="22"/>
        </w:rPr>
        <w:t>職員採用にあたっては、「障がい者活躍推進計画」を踏まえ、2020（令和2）年度より特定の障がいを排除し、又は特定の障がいに限定しない取り扱いとしています。今後も、職員採用の状況や他都市の状況等の動向を注視しつつ、現行の「知的障がい者長期・短期プロジェクト」なども参考としながら、障がいのある人の就労支援の取組を進めます。</w:t>
      </w:r>
    </w:p>
    <w:p w14:paraId="47C25D23"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職員が持てる能力を十分に発揮しながら安心して働き続けることができるよう、採用時や職場における合理的配慮に留意するとともに、障がい種別に関わりなく、その人の適性を最大限に発揮できるような職域の開発や配置を進めます。</w:t>
      </w:r>
    </w:p>
    <w:p w14:paraId="067BDFC2" w14:textId="77777777" w:rsidR="00922285"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関係団体においても法定雇用率が達成できるよう積極的に働きかけを行います。</w:t>
      </w:r>
    </w:p>
    <w:p w14:paraId="5943D95C" w14:textId="77777777" w:rsidR="00922285" w:rsidRPr="00583548" w:rsidRDefault="00922285"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エ　大阪市の事業を活用した雇用創出</w:t>
      </w:r>
    </w:p>
    <w:p w14:paraId="1AF68DFE" w14:textId="77777777" w:rsidR="00922285" w:rsidRDefault="002E4AEF" w:rsidP="0092228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大阪市が発注する一部の庁舎清掃業務委託契約などにおいて、障がいのある人の雇用促進などの提案を評価し、価格だけではなく総合的な評価によって落札者の決定を行う「総合評価一般競争入札」を実施しており、今後もこの制度を活用し、障がいのある人の雇用創出を図っていきます。</w:t>
      </w:r>
    </w:p>
    <w:p w14:paraId="7FB20E81" w14:textId="77777777" w:rsidR="00940D99" w:rsidRPr="00583548" w:rsidRDefault="00940D99"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オ　大阪市における障がい者福祉施設等への支援</w:t>
      </w:r>
    </w:p>
    <w:p w14:paraId="6CE364C5" w14:textId="77777777" w:rsidR="002E4AEF"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大阪市における物品等の調達については、「障害者優先調達推進法」の規定により策定した調達方針に基づき、障がい者福祉施設等からの調達の推進に努め、「地方自治法」施行令による随意契約を活用し、同方針に定めた調達目標の達成をめざしていきます。</w:t>
      </w:r>
    </w:p>
    <w:p w14:paraId="6A9DC7C9" w14:textId="77777777" w:rsidR="00921EC1" w:rsidRPr="00583548" w:rsidRDefault="00921EC1" w:rsidP="00921EC1">
      <w:pPr>
        <w:pStyle w:val="ac"/>
        <w:snapToGrid w:val="0"/>
        <w:spacing w:afterLines="50" w:after="179"/>
        <w:ind w:leftChars="0" w:left="851"/>
        <w:rPr>
          <w:rFonts w:asciiTheme="minorEastAsia" w:hAnsiTheme="minorEastAsia" w:cstheme="minorEastAsia"/>
          <w:sz w:val="22"/>
        </w:rPr>
      </w:pPr>
    </w:p>
    <w:p w14:paraId="42064B5A" w14:textId="77777777" w:rsidR="002E4AEF" w:rsidRPr="00583548" w:rsidRDefault="007010AE" w:rsidP="002E4AEF">
      <w:pPr>
        <w:pStyle w:val="ac"/>
        <w:numPr>
          <w:ilvl w:val="0"/>
          <w:numId w:val="2"/>
        </w:numPr>
        <w:snapToGrid w:val="0"/>
        <w:spacing w:afterLines="50" w:after="179"/>
        <w:ind w:leftChars="0" w:left="851"/>
        <w:rPr>
          <w:rFonts w:asciiTheme="minorEastAsia" w:hAnsiTheme="minorEastAsia" w:cstheme="minorEastAsia"/>
          <w:sz w:val="22"/>
        </w:rPr>
      </w:pPr>
      <w:r>
        <w:rPr>
          <w:rFonts w:asciiTheme="minorEastAsia" w:hAnsiTheme="minorEastAsia" w:cstheme="minorEastAsia" w:hint="eastAsia"/>
          <w:sz w:val="22"/>
        </w:rPr>
        <w:lastRenderedPageBreak/>
        <w:t>就労支援B型事業所等の工賃水準を前年度実績以上を目指すことや、</w:t>
      </w:r>
      <w:r w:rsidRPr="00583548">
        <w:rPr>
          <w:rFonts w:asciiTheme="minorEastAsia" w:hAnsiTheme="minorEastAsia" w:cstheme="minorEastAsia" w:hint="eastAsia"/>
          <w:sz w:val="22"/>
        </w:rPr>
        <w:t>販路・活動場所の確保を促進するため、物品等の販売の場として区役所庁舎等の空きスペースの提供を促進します</w:t>
      </w:r>
      <w:r w:rsidR="002E4AEF" w:rsidRPr="00583548">
        <w:rPr>
          <w:rFonts w:asciiTheme="minorEastAsia" w:hAnsiTheme="minorEastAsia" w:cstheme="minorEastAsia" w:hint="eastAsia"/>
          <w:sz w:val="22"/>
        </w:rPr>
        <w:t>。</w:t>
      </w:r>
    </w:p>
    <w:p w14:paraId="068593AA" w14:textId="77777777" w:rsidR="002E4AEF" w:rsidRDefault="002E4AEF" w:rsidP="006D56F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障がい福祉施設等の工賃の増額や製品の認知度向上のため、製品のインターネット上のショッピングモール「大阪ハートフル商店街」を活用し、福祉施設における製品の販売促進を図ります。</w:t>
      </w:r>
    </w:p>
    <w:p w14:paraId="4D7E9DAD" w14:textId="77777777" w:rsidR="007D49F4" w:rsidRPr="00583548" w:rsidRDefault="00207293" w:rsidP="002868F6">
      <w:pPr>
        <w:pStyle w:val="4"/>
        <w:snapToGrid w:val="0"/>
        <w:spacing w:afterLines="50" w:after="179"/>
        <w:ind w:leftChars="0" w:left="0"/>
        <w:rPr>
          <w:rFonts w:asciiTheme="minorEastAsia" w:hAnsiTheme="minorEastAsia" w:cstheme="minorEastAsia"/>
          <w:sz w:val="22"/>
        </w:rPr>
      </w:pPr>
      <w:bookmarkStart w:id="70" w:name="_Toc65831855"/>
      <w:r w:rsidRPr="00583548">
        <w:rPr>
          <w:rFonts w:asciiTheme="minorEastAsia" w:hAnsiTheme="minorEastAsia" w:cstheme="minorEastAsia" w:hint="eastAsia"/>
          <w:sz w:val="22"/>
        </w:rPr>
        <w:t>（２</w:t>
      </w:r>
      <w:r w:rsidR="007D49F4" w:rsidRPr="00583548">
        <w:rPr>
          <w:rFonts w:asciiTheme="minorEastAsia" w:hAnsiTheme="minorEastAsia" w:cstheme="minorEastAsia" w:hint="eastAsia"/>
          <w:sz w:val="22"/>
        </w:rPr>
        <w:t>）就業支援のための施策の展開</w:t>
      </w:r>
      <w:bookmarkEnd w:id="70"/>
    </w:p>
    <w:p w14:paraId="0D73C32D" w14:textId="77777777" w:rsidR="00940D99" w:rsidRPr="00583548" w:rsidRDefault="00940D99" w:rsidP="00940D99">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地域の就労支援ネットワークの構築</w:t>
      </w:r>
    </w:p>
    <w:p w14:paraId="2D135A35" w14:textId="77777777" w:rsidR="00940D99" w:rsidRDefault="002E4AEF" w:rsidP="006D56F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ライフステージを通じて切れ目なく就業支援と生活支援の一体的支援を受けられるよう、障がい者就業・生活支援センターが中心となり、</w:t>
      </w:r>
      <w:r>
        <w:rPr>
          <w:rFonts w:asciiTheme="minorEastAsia" w:hAnsiTheme="minorEastAsia" w:cstheme="minorEastAsia" w:hint="eastAsia"/>
          <w:sz w:val="22"/>
        </w:rPr>
        <w:t>地域の区地域自立支援協議会に参画する</w:t>
      </w:r>
      <w:r w:rsidRPr="00583548">
        <w:rPr>
          <w:rFonts w:asciiTheme="minorEastAsia" w:hAnsiTheme="minorEastAsia" w:cstheme="minorEastAsia" w:hint="eastAsia"/>
          <w:sz w:val="22"/>
        </w:rPr>
        <w:t>相談支援事業所や、就労移行支援事業所、特別支援学校、医療機関等との連携を深め、地域就業支援ネットワークを構築します。</w:t>
      </w:r>
    </w:p>
    <w:p w14:paraId="5A787A52" w14:textId="77777777" w:rsidR="00940D99" w:rsidRPr="00583548" w:rsidRDefault="00940D99"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「仕事」と「生活」両面での総合的な支援</w:t>
      </w:r>
    </w:p>
    <w:p w14:paraId="5AF9782D"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就業支援とともに障がい福祉サービスの利用がスムーズにつながるよう地域就業支援ネットワークの充実に努め、「仕事」と「生活」両面から就業の継続に向けた支援を強化し、障がいのある人の地域生活を支援していきます。</w:t>
      </w:r>
    </w:p>
    <w:p w14:paraId="2F842EC4" w14:textId="77777777" w:rsidR="00940D99" w:rsidRDefault="002E4AEF" w:rsidP="006D56F6">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障がい者就業・生活支援センターが中心となり、地域の社会資源と連携して、障がいのある人が働き、地域で自立して暮らせるよう、職場定着も含めた就業支援の質の向上に努めます。</w:t>
      </w:r>
    </w:p>
    <w:p w14:paraId="7D02D590" w14:textId="77777777" w:rsidR="00940D99" w:rsidRPr="00583548" w:rsidRDefault="00940D99"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ウ　精神障がいのある人の就業支援</w:t>
      </w:r>
    </w:p>
    <w:p w14:paraId="70C7F6A3" w14:textId="77777777" w:rsidR="002E4AEF" w:rsidRPr="00583548" w:rsidRDefault="007010AE"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精神障がいのある人の就業を促進するため、ジョブコーチ</w:t>
      </w:r>
      <w:r w:rsidRPr="00583548">
        <w:rPr>
          <w:rStyle w:val="af4"/>
          <w:rFonts w:asciiTheme="minorEastAsia" w:hAnsiTheme="minorEastAsia" w:cstheme="minorEastAsia"/>
          <w:sz w:val="22"/>
        </w:rPr>
        <w:footnoteReference w:id="20"/>
      </w:r>
      <w:r w:rsidRPr="00583548">
        <w:rPr>
          <w:rFonts w:asciiTheme="minorEastAsia" w:hAnsiTheme="minorEastAsia" w:cstheme="minorEastAsia" w:hint="eastAsia"/>
          <w:sz w:val="22"/>
        </w:rPr>
        <w:t>支援などを活用し就業促進を図ります。また、医療機関や地域の社会資源の協力のもと、生活面を含めたきめ細かな就業支援体制を構築します</w:t>
      </w:r>
      <w:r w:rsidR="002E4AEF" w:rsidRPr="00583548">
        <w:rPr>
          <w:rFonts w:asciiTheme="minorEastAsia" w:hAnsiTheme="minorEastAsia" w:cstheme="minorEastAsia" w:hint="eastAsia"/>
          <w:sz w:val="22"/>
        </w:rPr>
        <w:t>。</w:t>
      </w:r>
    </w:p>
    <w:p w14:paraId="424DB8D6" w14:textId="77777777" w:rsidR="009D0AA7" w:rsidRDefault="002E4AEF" w:rsidP="001E485B">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lastRenderedPageBreak/>
        <w:t>就業支援の関係機関や雇用側企業に対して、精神障がいのある人の理解を深めるための啓発・研修に取り組み、就業促進や雇用の安定を図ります。</w:t>
      </w:r>
    </w:p>
    <w:p w14:paraId="3AB8B9B1" w14:textId="77777777" w:rsidR="002868F6" w:rsidRPr="006D56F6" w:rsidRDefault="002868F6" w:rsidP="002868F6">
      <w:pPr>
        <w:pStyle w:val="ac"/>
        <w:snapToGrid w:val="0"/>
        <w:ind w:leftChars="0" w:left="851"/>
        <w:rPr>
          <w:rFonts w:asciiTheme="minorEastAsia" w:hAnsiTheme="minorEastAsia" w:cstheme="minorEastAsia"/>
          <w:sz w:val="22"/>
        </w:rPr>
      </w:pPr>
    </w:p>
    <w:p w14:paraId="5BB88DDF" w14:textId="77777777" w:rsidR="00940D99" w:rsidRPr="00583548" w:rsidRDefault="00940D99" w:rsidP="002868F6">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エ　発達障がいのある人の就業支援</w:t>
      </w:r>
    </w:p>
    <w:p w14:paraId="5227844B"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発達障がいのある人の就業を促進するため、発達障がい者就業支援コーディネーターを中心に、就労移行支援事業所、労働関係機関、医療機関、生活支援機関など、社会資源のネットワークを構築して就業支援体制の整備を図ります。</w:t>
      </w:r>
    </w:p>
    <w:p w14:paraId="510B1ABF" w14:textId="77777777" w:rsidR="00940D99" w:rsidRDefault="002E4AEF" w:rsidP="001E485B">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発達障がいのある人について、相談者の状況や抱える課題を把握し整理したうえで就労支援機関につなげるなど、就労支援への移行が円滑に行われるよう、関係機関の連携体制を強化するとともに、就労定着支援にも</w:t>
      </w:r>
      <w:r w:rsidR="006B58BA">
        <w:rPr>
          <w:rFonts w:asciiTheme="minorEastAsia" w:hAnsiTheme="minorEastAsia" w:cstheme="minorEastAsia" w:hint="eastAsia"/>
          <w:sz w:val="22"/>
        </w:rPr>
        <w:t>取り組み</w:t>
      </w:r>
      <w:r w:rsidRPr="00583548">
        <w:rPr>
          <w:rFonts w:asciiTheme="minorEastAsia" w:hAnsiTheme="minorEastAsia" w:cstheme="minorEastAsia" w:hint="eastAsia"/>
          <w:sz w:val="22"/>
        </w:rPr>
        <w:t>ます。</w:t>
      </w:r>
    </w:p>
    <w:p w14:paraId="320DE1A3" w14:textId="77777777" w:rsidR="002868F6" w:rsidRPr="006D56F6" w:rsidRDefault="002868F6" w:rsidP="002868F6">
      <w:pPr>
        <w:pStyle w:val="ac"/>
        <w:snapToGrid w:val="0"/>
        <w:ind w:leftChars="0" w:left="851"/>
        <w:rPr>
          <w:rFonts w:asciiTheme="minorEastAsia" w:hAnsiTheme="minorEastAsia" w:cstheme="minorEastAsia"/>
          <w:sz w:val="22"/>
        </w:rPr>
      </w:pPr>
    </w:p>
    <w:p w14:paraId="5995F24B" w14:textId="77777777" w:rsidR="00940D99" w:rsidRPr="00583548" w:rsidRDefault="00940D99" w:rsidP="002868F6">
      <w:pPr>
        <w:snapToGrid w:val="0"/>
        <w:spacing w:afterLines="40" w:after="143"/>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オ　難病患者の就業支援</w:t>
      </w:r>
    </w:p>
    <w:p w14:paraId="687D1D68" w14:textId="77777777" w:rsidR="00940D99" w:rsidRDefault="002E4AEF" w:rsidP="00940D99">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難病患者の就業を促進するため、難病相談支援センターや地域の医療・介護・福祉従事者が連携し、就業支援のネットワークを構築する等就業支援体制の整備を図ります。</w:t>
      </w:r>
    </w:p>
    <w:p w14:paraId="22DE09C8" w14:textId="77777777" w:rsidR="007010AE" w:rsidRPr="009E2768" w:rsidRDefault="007010AE" w:rsidP="007010AE">
      <w:pPr>
        <w:snapToGrid w:val="0"/>
        <w:spacing w:beforeLines="70" w:before="251" w:afterLines="40" w:after="143"/>
        <w:ind w:leftChars="135" w:left="283"/>
        <w:rPr>
          <w:rFonts w:asciiTheme="minorEastAsia" w:hAnsiTheme="minorEastAsia" w:cstheme="minorEastAsia"/>
          <w:b/>
          <w:sz w:val="22"/>
        </w:rPr>
      </w:pPr>
      <w:r w:rsidRPr="009E2768">
        <w:rPr>
          <w:rFonts w:asciiTheme="minorEastAsia" w:hAnsiTheme="minorEastAsia" w:cstheme="minorEastAsia" w:hint="eastAsia"/>
          <w:b/>
          <w:sz w:val="22"/>
        </w:rPr>
        <w:t>カ　重度障がい者等の就業支援</w:t>
      </w:r>
    </w:p>
    <w:p w14:paraId="3B29FFD2" w14:textId="77777777" w:rsidR="007010AE" w:rsidRPr="009E2768" w:rsidRDefault="007010AE" w:rsidP="007010AE">
      <w:pPr>
        <w:pStyle w:val="ac"/>
        <w:numPr>
          <w:ilvl w:val="0"/>
          <w:numId w:val="2"/>
        </w:numPr>
        <w:snapToGrid w:val="0"/>
        <w:spacing w:afterLines="50" w:after="179"/>
        <w:ind w:leftChars="0" w:left="851"/>
        <w:rPr>
          <w:rFonts w:asciiTheme="minorEastAsia" w:hAnsiTheme="minorEastAsia" w:cstheme="minorEastAsia"/>
          <w:sz w:val="22"/>
        </w:rPr>
      </w:pPr>
      <w:r w:rsidRPr="009E2768">
        <w:rPr>
          <w:rFonts w:asciiTheme="minorEastAsia" w:hAnsiTheme="minorEastAsia" w:cstheme="minorEastAsia" w:hint="eastAsia"/>
          <w:sz w:val="22"/>
        </w:rPr>
        <w:t>重度の肢体不自由のある人や視覚障がいのある人、知的障がいまたは精神障がいにより行動上著しい困難のある人に対して、雇用施策と福祉施策が連携して支援する取組を進めます。</w:t>
      </w:r>
    </w:p>
    <w:p w14:paraId="5547DDAD" w14:textId="77777777" w:rsidR="007D49F4" w:rsidRPr="00583548" w:rsidRDefault="00207293" w:rsidP="002868F6">
      <w:pPr>
        <w:pStyle w:val="4"/>
        <w:snapToGrid w:val="0"/>
        <w:spacing w:afterLines="50" w:after="179"/>
        <w:ind w:leftChars="0" w:left="0"/>
        <w:rPr>
          <w:rFonts w:asciiTheme="minorEastAsia" w:hAnsiTheme="minorEastAsia" w:cstheme="minorEastAsia"/>
          <w:sz w:val="22"/>
        </w:rPr>
      </w:pPr>
      <w:bookmarkStart w:id="71" w:name="_Toc65831856"/>
      <w:r w:rsidRPr="00583548">
        <w:rPr>
          <w:rFonts w:asciiTheme="minorEastAsia" w:hAnsiTheme="minorEastAsia" w:cstheme="minorEastAsia" w:hint="eastAsia"/>
          <w:sz w:val="22"/>
        </w:rPr>
        <w:t>（３</w:t>
      </w:r>
      <w:r w:rsidR="007D49F4" w:rsidRPr="00583548">
        <w:rPr>
          <w:rFonts w:asciiTheme="minorEastAsia" w:hAnsiTheme="minorEastAsia" w:cstheme="minorEastAsia" w:hint="eastAsia"/>
          <w:sz w:val="22"/>
        </w:rPr>
        <w:t>）福祉施設からの一般就労</w:t>
      </w:r>
      <w:bookmarkEnd w:id="71"/>
    </w:p>
    <w:p w14:paraId="41100D24" w14:textId="77777777" w:rsidR="006E4E24" w:rsidRPr="00583548" w:rsidRDefault="006E4E24" w:rsidP="00925F31">
      <w:pPr>
        <w:snapToGrid w:val="0"/>
        <w:spacing w:afterLines="30" w:after="107"/>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就労移行支援事業者等の支援力の強化</w:t>
      </w:r>
    </w:p>
    <w:p w14:paraId="1FD4E902"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人の一般就労への移行及び定着を進めるため、就労移行支援事業者が的確に支援できるよう、制度の見直しを引き続き国に働きかけます。また、新たに創設された就労定着支援事業の円滑な実施に努めます。</w:t>
      </w:r>
    </w:p>
    <w:p w14:paraId="45FBBDC7"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lastRenderedPageBreak/>
        <w:t>障がいのある人がその適性に応じて能力を十分に発揮し、自立した生活を実現していくために、就労移行支援事業者等が障がい特性に配慮し、利用者の希望等に沿った就労支援が実施できるよう事業者向け研修を開催するなど、支援力の強化に</w:t>
      </w:r>
      <w:r w:rsidR="006B58BA">
        <w:rPr>
          <w:rFonts w:asciiTheme="minorEastAsia" w:hAnsiTheme="minorEastAsia" w:cstheme="minorEastAsia" w:hint="eastAsia"/>
          <w:sz w:val="22"/>
        </w:rPr>
        <w:t>取り組み</w:t>
      </w:r>
      <w:r w:rsidRPr="00583548">
        <w:rPr>
          <w:rFonts w:asciiTheme="minorEastAsia" w:hAnsiTheme="minorEastAsia" w:cstheme="minorEastAsia" w:hint="eastAsia"/>
          <w:sz w:val="22"/>
        </w:rPr>
        <w:t>ます。</w:t>
      </w:r>
    </w:p>
    <w:p w14:paraId="65AC6324"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 xml:space="preserve">併せて、就労移行支援事業者等に対して、利用者の希望や能力を踏まえた支援を徹底するなど必要な指導を行い、支援内容の適正化と就労の質の向上を図ります。 </w:t>
      </w:r>
    </w:p>
    <w:p w14:paraId="216452D7" w14:textId="77777777" w:rsidR="00CE661F"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また、休職中の障がいのある人が、より効果的かつ確実に復職することが可能となるよう、必要に応じ就労移行支援等の利用を進めていきます。</w:t>
      </w:r>
    </w:p>
    <w:p w14:paraId="20CAD820" w14:textId="77777777" w:rsidR="002868F6" w:rsidRPr="00583548" w:rsidRDefault="002868F6" w:rsidP="002868F6">
      <w:pPr>
        <w:pStyle w:val="ac"/>
        <w:snapToGrid w:val="0"/>
        <w:ind w:leftChars="0" w:left="851"/>
        <w:rPr>
          <w:rFonts w:asciiTheme="minorEastAsia" w:hAnsiTheme="minorEastAsia" w:cstheme="minorEastAsia"/>
          <w:sz w:val="22"/>
        </w:rPr>
      </w:pPr>
    </w:p>
    <w:p w14:paraId="20D20B2F" w14:textId="77777777" w:rsidR="006E4E24" w:rsidRPr="00583548" w:rsidRDefault="006E4E24" w:rsidP="002868F6">
      <w:pPr>
        <w:snapToGrid w:val="0"/>
        <w:spacing w:afterLines="30" w:after="107"/>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障がい者就業・生活支援センターと就労移行支援事業所等との連携強化</w:t>
      </w:r>
    </w:p>
    <w:p w14:paraId="3503CF75"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者就業・生活支援センターが、就労移行支援事業所、ハローワーク、能力開発施設、地域障がい者職業センター、特別支援学校等の教育機関、医療機関等と連携することにより、障がいのある人の就業を支える体制の強化を図ります。</w:t>
      </w:r>
    </w:p>
    <w:p w14:paraId="6E3A9CFC" w14:textId="77777777" w:rsidR="006E4E24"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地域の社会資源や就業支援機関が円滑に情報・意見交換できるように、就労移行支援事業所による連絡会等を主導するとともに、企業、利用者、ハローワーク等関係機関を加えた合同事業所説明会を開催するなど、障がい者就業・生活支援センターが中心となって就労移行支援事業所等関係機関との連携強化を図ります。</w:t>
      </w:r>
    </w:p>
    <w:p w14:paraId="59A55573" w14:textId="77777777" w:rsidR="002868F6" w:rsidRPr="00583548" w:rsidRDefault="002868F6" w:rsidP="002868F6">
      <w:pPr>
        <w:pStyle w:val="ac"/>
        <w:snapToGrid w:val="0"/>
        <w:ind w:leftChars="0" w:left="851"/>
        <w:rPr>
          <w:rFonts w:asciiTheme="minorEastAsia" w:hAnsiTheme="minorEastAsia" w:cstheme="minorEastAsia"/>
          <w:sz w:val="22"/>
        </w:rPr>
      </w:pPr>
    </w:p>
    <w:p w14:paraId="36CBF7D1" w14:textId="77777777" w:rsidR="006E4E24" w:rsidRPr="00583548" w:rsidRDefault="006E4E24" w:rsidP="002868F6">
      <w:pPr>
        <w:snapToGrid w:val="0"/>
        <w:spacing w:afterLines="30" w:after="107"/>
        <w:ind w:leftChars="135" w:left="283"/>
        <w:rPr>
          <w:rFonts w:asciiTheme="minorEastAsia" w:hAnsiTheme="minorEastAsia" w:cstheme="minorEastAsia"/>
          <w:b/>
          <w:sz w:val="22"/>
        </w:rPr>
      </w:pPr>
      <w:r w:rsidRPr="00583548">
        <w:rPr>
          <w:rFonts w:asciiTheme="minorEastAsia" w:hAnsiTheme="minorEastAsia" w:cstheme="minorEastAsia" w:hint="eastAsia"/>
          <w:b/>
          <w:sz w:val="22"/>
        </w:rPr>
        <w:t xml:space="preserve">ウ　</w:t>
      </w:r>
      <w:r w:rsidR="002E4AEF" w:rsidRPr="00583548">
        <w:rPr>
          <w:rFonts w:asciiTheme="minorEastAsia" w:hAnsiTheme="minorEastAsia" w:cstheme="minorEastAsia" w:hint="eastAsia"/>
          <w:b/>
          <w:sz w:val="22"/>
        </w:rPr>
        <w:t>就業支援にかかわる支援者の育成</w:t>
      </w:r>
    </w:p>
    <w:p w14:paraId="49EEDB00" w14:textId="77777777" w:rsidR="00E237C5" w:rsidRDefault="002E4AEF" w:rsidP="006E4E24">
      <w:pPr>
        <w:pStyle w:val="ac"/>
        <w:numPr>
          <w:ilvl w:val="0"/>
          <w:numId w:val="2"/>
        </w:numPr>
        <w:snapToGrid w:val="0"/>
        <w:spacing w:afterLines="50" w:after="179"/>
        <w:ind w:leftChars="0" w:left="851"/>
        <w:rPr>
          <w:rFonts w:asciiTheme="minorEastAsia" w:hAnsiTheme="minorEastAsia" w:cstheme="minorEastAsia"/>
          <w:sz w:val="22"/>
        </w:rPr>
        <w:sectPr w:rsidR="00E237C5" w:rsidSect="00936E24">
          <w:headerReference w:type="even" r:id="rId64"/>
          <w:headerReference w:type="default" r:id="rId65"/>
          <w:footerReference w:type="even" r:id="rId66"/>
          <w:footerReference w:type="default" r:id="rId67"/>
          <w:footnotePr>
            <w:numFmt w:val="decimalFullWidth"/>
          </w:footnotePr>
          <w:pgSz w:w="11906" w:h="16838" w:code="9"/>
          <w:pgMar w:top="1985" w:right="1418" w:bottom="2268" w:left="1418" w:header="737" w:footer="737" w:gutter="0"/>
          <w:cols w:space="425"/>
          <w:docGrid w:type="lines" w:linePitch="359"/>
        </w:sectPr>
      </w:pPr>
      <w:r w:rsidRPr="00583548">
        <w:rPr>
          <w:rFonts w:asciiTheme="minorEastAsia" w:hAnsiTheme="minorEastAsia" w:cstheme="minorEastAsia" w:hint="eastAsia"/>
          <w:sz w:val="22"/>
        </w:rPr>
        <w:t>障がい者就業・生活支援センターは、支援者の育成及び情報共有を図るため、就業支援フェスタや就業支援セミナーを開催し、就業支援に携わる職員の意識と能力の向上を支援します。</w:t>
      </w:r>
    </w:p>
    <w:tbl>
      <w:tblPr>
        <w:tblStyle w:val="a3"/>
        <w:tblW w:w="9356" w:type="dxa"/>
        <w:tblInd w:w="108" w:type="dxa"/>
        <w:tblLook w:val="04A0" w:firstRow="1" w:lastRow="0" w:firstColumn="1" w:lastColumn="0" w:noHBand="0" w:noVBand="1"/>
      </w:tblPr>
      <w:tblGrid>
        <w:gridCol w:w="284"/>
        <w:gridCol w:w="9072"/>
      </w:tblGrid>
      <w:tr w:rsidR="00F35229" w:rsidRPr="00583548" w14:paraId="49DFAD98" w14:textId="77777777" w:rsidTr="00B20D7F">
        <w:trPr>
          <w:trHeight w:val="554"/>
        </w:trPr>
        <w:tc>
          <w:tcPr>
            <w:tcW w:w="2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1B5"/>
            <w:vAlign w:val="center"/>
          </w:tcPr>
          <w:p w14:paraId="6B54732D" w14:textId="77777777" w:rsidR="00F35229" w:rsidRPr="00583548" w:rsidRDefault="00F35229" w:rsidP="004168BF">
            <w:pPr>
              <w:pStyle w:val="2"/>
              <w:snapToGrid w:val="0"/>
              <w:spacing w:beforeLines="25" w:before="89"/>
              <w:rPr>
                <w:rFonts w:asciiTheme="minorEastAsia" w:eastAsiaTheme="minorEastAsia" w:hAnsiTheme="minorEastAsia" w:cstheme="minorEastAsia"/>
                <w:b/>
                <w:color w:val="FFFFFF" w:themeColor="background1"/>
                <w:sz w:val="32"/>
                <w:szCs w:val="24"/>
              </w:rPr>
            </w:pPr>
          </w:p>
        </w:tc>
        <w:tc>
          <w:tcPr>
            <w:tcW w:w="9072" w:type="dxa"/>
            <w:tcBorders>
              <w:top w:val="nil"/>
              <w:left w:val="single" w:sz="4" w:space="0" w:color="4F81BD" w:themeColor="accent1"/>
              <w:bottom w:val="single" w:sz="4" w:space="0" w:color="4F81BD" w:themeColor="accent1"/>
              <w:right w:val="nil"/>
            </w:tcBorders>
            <w:vAlign w:val="center"/>
          </w:tcPr>
          <w:p w14:paraId="21D37FEF" w14:textId="77777777" w:rsidR="00F35229" w:rsidRPr="00583548" w:rsidRDefault="00F35229" w:rsidP="004168BF">
            <w:pPr>
              <w:pStyle w:val="2"/>
              <w:snapToGrid w:val="0"/>
              <w:spacing w:beforeLines="25" w:before="89"/>
              <w:rPr>
                <w:rFonts w:asciiTheme="minorEastAsia" w:eastAsiaTheme="minorEastAsia" w:hAnsiTheme="minorEastAsia" w:cstheme="minorEastAsia"/>
                <w:b/>
                <w:sz w:val="32"/>
              </w:rPr>
            </w:pPr>
            <w:bookmarkStart w:id="72" w:name="_Toc65831857"/>
            <w:r w:rsidRPr="00583548">
              <w:rPr>
                <w:rFonts w:asciiTheme="minorEastAsia" w:eastAsiaTheme="minorEastAsia" w:hAnsiTheme="minorEastAsia" w:cstheme="minorEastAsia" w:hint="eastAsia"/>
                <w:b/>
                <w:sz w:val="32"/>
              </w:rPr>
              <w:t>第</w:t>
            </w:r>
            <w:r w:rsidR="00B20D7F" w:rsidRPr="00583548">
              <w:rPr>
                <w:rFonts w:asciiTheme="minorEastAsia" w:eastAsiaTheme="minorEastAsia" w:hAnsiTheme="minorEastAsia" w:cstheme="minorEastAsia" w:hint="eastAsia"/>
                <w:b/>
                <w:sz w:val="32"/>
              </w:rPr>
              <w:t>５</w:t>
            </w:r>
            <w:r w:rsidRPr="00583548">
              <w:rPr>
                <w:rFonts w:asciiTheme="minorEastAsia" w:eastAsiaTheme="minorEastAsia" w:hAnsiTheme="minorEastAsia" w:cstheme="minorEastAsia" w:hint="eastAsia"/>
                <w:b/>
                <w:sz w:val="32"/>
              </w:rPr>
              <w:t>章　住みよい環境づくりのために</w:t>
            </w:r>
            <w:bookmarkEnd w:id="72"/>
          </w:p>
        </w:tc>
      </w:tr>
    </w:tbl>
    <w:p w14:paraId="25137BC8" w14:textId="77777777" w:rsidR="00F35229" w:rsidRPr="00583548" w:rsidRDefault="00F35229" w:rsidP="00E436AD">
      <w:pPr>
        <w:pStyle w:val="3"/>
        <w:snapToGrid w:val="0"/>
        <w:spacing w:beforeLines="30" w:before="107" w:afterLines="30" w:after="107"/>
        <w:ind w:leftChars="0" w:left="0"/>
        <w:rPr>
          <w:rFonts w:asciiTheme="minorEastAsia" w:eastAsiaTheme="minorEastAsia" w:hAnsiTheme="minorEastAsia" w:cstheme="minorEastAsia"/>
          <w:b/>
          <w:sz w:val="28"/>
        </w:rPr>
      </w:pPr>
      <w:bookmarkStart w:id="73" w:name="_Toc65831858"/>
      <w:r w:rsidRPr="00583548">
        <w:rPr>
          <w:rFonts w:asciiTheme="minorEastAsia" w:eastAsiaTheme="minorEastAsia" w:hAnsiTheme="minorEastAsia" w:cstheme="minorEastAsia" w:hint="eastAsia"/>
          <w:b/>
          <w:sz w:val="28"/>
        </w:rPr>
        <w:t xml:space="preserve">１　</w:t>
      </w:r>
      <w:r w:rsidR="00207293" w:rsidRPr="00583548">
        <w:rPr>
          <w:rFonts w:asciiTheme="minorEastAsia" w:eastAsiaTheme="minorEastAsia" w:hAnsiTheme="minorEastAsia" w:cstheme="minorEastAsia" w:hint="eastAsia"/>
          <w:b/>
          <w:sz w:val="28"/>
        </w:rPr>
        <w:t>生活環境</w:t>
      </w:r>
      <w:bookmarkEnd w:id="73"/>
    </w:p>
    <w:tbl>
      <w:tblPr>
        <w:tblStyle w:val="a3"/>
        <w:tblW w:w="0" w:type="auto"/>
        <w:tblInd w:w="250" w:type="dxa"/>
        <w:tblLook w:val="04A0" w:firstRow="1" w:lastRow="0" w:firstColumn="1" w:lastColumn="0" w:noHBand="0" w:noVBand="1"/>
      </w:tblPr>
      <w:tblGrid>
        <w:gridCol w:w="1985"/>
      </w:tblGrid>
      <w:tr w:rsidR="00207293" w:rsidRPr="00583548" w14:paraId="17C0F924" w14:textId="77777777" w:rsidTr="00CA3D23">
        <w:tc>
          <w:tcPr>
            <w:tcW w:w="1985" w:type="dxa"/>
            <w:shd w:val="clear" w:color="auto" w:fill="17365D" w:themeFill="text2" w:themeFillShade="BF"/>
            <w:vAlign w:val="center"/>
          </w:tcPr>
          <w:p w14:paraId="77808025" w14:textId="77777777" w:rsidR="00207293" w:rsidRPr="00583548" w:rsidRDefault="00207293"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t>現状と課題</w:t>
            </w:r>
          </w:p>
        </w:tc>
      </w:tr>
    </w:tbl>
    <w:p w14:paraId="61228A8E" w14:textId="77777777" w:rsidR="002E4AEF" w:rsidRPr="00583548" w:rsidRDefault="002E4AEF" w:rsidP="00E436AD">
      <w:pPr>
        <w:snapToGrid w:val="0"/>
        <w:spacing w:beforeLines="30" w:before="107"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大阪市の建物や施設について、「大阪市ひとにやさしいまちづくり整備要綱」に基づき、エレベーターやスロープ、出入り口などの改善を行っています。</w:t>
      </w:r>
    </w:p>
    <w:p w14:paraId="052A576F" w14:textId="77777777" w:rsidR="002E4AEF" w:rsidRPr="00583548" w:rsidRDefault="002E4AEF" w:rsidP="002E4AEF">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2000（</w:t>
      </w:r>
      <w:r w:rsidRPr="00583548">
        <w:rPr>
          <w:rFonts w:asciiTheme="minorEastAsia" w:hAnsiTheme="minorEastAsia" w:cstheme="minorEastAsia" w:hint="eastAsia"/>
          <w:sz w:val="22"/>
        </w:rPr>
        <w:t>平成12</w:t>
      </w:r>
      <w:r>
        <w:rPr>
          <w:rFonts w:asciiTheme="minorEastAsia" w:hAnsiTheme="minorEastAsia" w:cstheme="minorEastAsia" w:hint="eastAsia"/>
          <w:sz w:val="22"/>
        </w:rPr>
        <w:t>）</w:t>
      </w:r>
      <w:r w:rsidRPr="00583548">
        <w:rPr>
          <w:rFonts w:asciiTheme="minorEastAsia" w:hAnsiTheme="minorEastAsia" w:cstheme="minorEastAsia" w:hint="eastAsia"/>
          <w:sz w:val="22"/>
        </w:rPr>
        <w:t>年に施行された「交通バリアフリー法</w:t>
      </w:r>
      <w:r w:rsidRPr="00583548">
        <w:rPr>
          <w:rStyle w:val="af4"/>
          <w:rFonts w:asciiTheme="minorEastAsia" w:hAnsiTheme="minorEastAsia" w:cstheme="minorEastAsia"/>
          <w:sz w:val="22"/>
        </w:rPr>
        <w:footnoteReference w:id="21"/>
      </w:r>
      <w:r w:rsidRPr="00583548">
        <w:rPr>
          <w:rFonts w:asciiTheme="minorEastAsia" w:hAnsiTheme="minorEastAsia" w:cstheme="minorEastAsia" w:hint="eastAsia"/>
          <w:sz w:val="22"/>
        </w:rPr>
        <w:t>」に基づき、市内の主要な鉄道駅を中心に、障がいのある人や地域の方々の参加のもと、25地区の重点整備地区を設定し、地区ごとに交通バリアフリー基本構想（以下「基本構想」という。）を策定しました。</w:t>
      </w:r>
      <w:r>
        <w:rPr>
          <w:rFonts w:asciiTheme="minorEastAsia" w:hAnsiTheme="minorEastAsia" w:cstheme="minorEastAsia" w:hint="eastAsia"/>
          <w:sz w:val="22"/>
        </w:rPr>
        <w:t>2006（</w:t>
      </w:r>
      <w:r w:rsidRPr="00583548">
        <w:rPr>
          <w:rFonts w:asciiTheme="minorEastAsia" w:hAnsiTheme="minorEastAsia" w:cstheme="minorEastAsia" w:hint="eastAsia"/>
          <w:sz w:val="22"/>
        </w:rPr>
        <w:t>平成18</w:t>
      </w:r>
      <w:r>
        <w:rPr>
          <w:rFonts w:asciiTheme="minorEastAsia" w:hAnsiTheme="minorEastAsia" w:cstheme="minorEastAsia" w:hint="eastAsia"/>
          <w:sz w:val="22"/>
        </w:rPr>
        <w:t>）</w:t>
      </w:r>
      <w:r w:rsidRPr="00583548">
        <w:rPr>
          <w:rFonts w:asciiTheme="minorEastAsia" w:hAnsiTheme="minorEastAsia" w:cstheme="minorEastAsia" w:hint="eastAsia"/>
          <w:sz w:val="22"/>
        </w:rPr>
        <w:t>年12月に、「高齢者、障害者等の移動等の円滑化の促進に関する法律（以下「バリアフリー法」という。）」が施行された後も、引き続き鉄道駅舎や駅周辺の生活関連施設に至る歩行空間について、一体的にバリアフリー化を進めています。</w:t>
      </w:r>
    </w:p>
    <w:p w14:paraId="4468FBBD" w14:textId="77777777" w:rsidR="002E4AEF" w:rsidRDefault="002E4AEF"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基本構想に基づく各事業の実施に際しては、その進捗状況の把握を行うとともに、障がいのある人や高齢者等からの意見なども踏まえながら、より利用者の視点に立って施設の整備等を行っています。さらに、重点整備地区の内外にかかわらず、交差点における歩道の段差切り下げ・勾配修正の推進、公園の改善、駐車場の整備などにも積極的に取り組んできました。</w:t>
      </w:r>
    </w:p>
    <w:p w14:paraId="0A8E6744" w14:textId="77777777" w:rsidR="002E4AEF" w:rsidRPr="00583548" w:rsidRDefault="002E4AEF"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鉄道駅舎エレベーターについては、「大阪市鉄道駅舎エレベーター等設置補助金交付要綱」に基づく助成制度や指導を行うことにより、障がいのある人や高齢者等の移動の円滑化の促進を図っています。</w:t>
      </w:r>
    </w:p>
    <w:p w14:paraId="141C5ADF" w14:textId="77777777" w:rsidR="00E436AD" w:rsidRDefault="002E4AEF" w:rsidP="0094647A">
      <w:pPr>
        <w:snapToGrid w:val="0"/>
        <w:spacing w:afterLines="50" w:after="179"/>
        <w:ind w:leftChars="135" w:left="283" w:firstLineChars="100" w:firstLine="220"/>
        <w:jc w:val="distribute"/>
        <w:rPr>
          <w:rFonts w:asciiTheme="minorEastAsia" w:hAnsiTheme="minorEastAsia" w:cstheme="minorEastAsia"/>
          <w:sz w:val="22"/>
        </w:rPr>
      </w:pPr>
      <w:r w:rsidRPr="00583548">
        <w:rPr>
          <w:rFonts w:asciiTheme="minorEastAsia" w:hAnsiTheme="minorEastAsia" w:cstheme="minorEastAsia" w:hint="eastAsia"/>
          <w:sz w:val="22"/>
        </w:rPr>
        <w:t>これらの取組により、障がいのある人が住みやすい環境づくりに一定の成果をあげてきたところですが、引き続き、障がいのある人の社会参加の促進に伴う多様なニーズに</w:t>
      </w:r>
    </w:p>
    <w:p w14:paraId="1ED6D536" w14:textId="77777777" w:rsidR="002E4AEF" w:rsidRPr="00583548" w:rsidRDefault="002E4AEF" w:rsidP="00E436AD">
      <w:pPr>
        <w:snapToGrid w:val="0"/>
        <w:spacing w:afterLines="50" w:after="179"/>
        <w:ind w:firstLineChars="150" w:firstLine="330"/>
        <w:rPr>
          <w:rFonts w:asciiTheme="minorEastAsia" w:hAnsiTheme="minorEastAsia" w:cstheme="minorEastAsia"/>
          <w:sz w:val="22"/>
        </w:rPr>
      </w:pPr>
      <w:r w:rsidRPr="00583548">
        <w:rPr>
          <w:rFonts w:asciiTheme="minorEastAsia" w:hAnsiTheme="minorEastAsia" w:cstheme="minorEastAsia" w:hint="eastAsia"/>
          <w:sz w:val="22"/>
        </w:rPr>
        <w:lastRenderedPageBreak/>
        <w:t>対応していくことが求められています。</w:t>
      </w:r>
    </w:p>
    <w:p w14:paraId="32BE34F0" w14:textId="77777777" w:rsidR="002E4AEF" w:rsidRPr="00583548" w:rsidRDefault="002E4AEF"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そのため、「大阪市ひとにやさしいまちづくり整備要綱」については、「ユニバーサルデザイン」の理念、「バリアフリー法」、「障害者差別解消法」、「大阪府福祉のまちづくり条例」の趣旨を踏まえた見直しを行う必要があります。また、生活関連施設も含めたバリアフリー化をより一層進め、障がいのある人が住みやすい生活環境の整備や移動手段の確保に取り組んでいく必要があります。</w:t>
      </w:r>
    </w:p>
    <w:p w14:paraId="46019721" w14:textId="77777777" w:rsidR="002E4AEF" w:rsidRDefault="002E4AEF" w:rsidP="002E4AEF">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旧</w:t>
      </w:r>
      <w:r w:rsidRPr="00583548">
        <w:rPr>
          <w:rFonts w:asciiTheme="minorEastAsia" w:hAnsiTheme="minorEastAsia" w:cstheme="minorEastAsia" w:hint="eastAsia"/>
          <w:sz w:val="22"/>
        </w:rPr>
        <w:t>市営交通機関</w:t>
      </w:r>
      <w:r>
        <w:rPr>
          <w:rFonts w:asciiTheme="minorEastAsia" w:hAnsiTheme="minorEastAsia" w:cstheme="minorEastAsia" w:hint="eastAsia"/>
          <w:sz w:val="22"/>
        </w:rPr>
        <w:t>（現Osaka　Metro及び大阪シティバス（株））</w:t>
      </w:r>
      <w:r w:rsidRPr="00583548">
        <w:rPr>
          <w:rFonts w:asciiTheme="minorEastAsia" w:hAnsiTheme="minorEastAsia" w:cstheme="minorEastAsia" w:hint="eastAsia"/>
          <w:sz w:val="22"/>
        </w:rPr>
        <w:t>においては、「市営交通バリアフリー化推進指針（</w:t>
      </w:r>
      <w:r>
        <w:rPr>
          <w:rFonts w:asciiTheme="minorEastAsia" w:hAnsiTheme="minorEastAsia" w:cstheme="minorEastAsia" w:hint="eastAsia"/>
          <w:sz w:val="22"/>
        </w:rPr>
        <w:t>2011（</w:t>
      </w:r>
      <w:r w:rsidRPr="00583548">
        <w:rPr>
          <w:rFonts w:asciiTheme="minorEastAsia" w:hAnsiTheme="minorEastAsia" w:cstheme="minorEastAsia" w:hint="eastAsia"/>
          <w:sz w:val="22"/>
        </w:rPr>
        <w:t>平成23</w:t>
      </w:r>
      <w:r>
        <w:rPr>
          <w:rFonts w:asciiTheme="minorEastAsia" w:hAnsiTheme="minorEastAsia" w:cstheme="minorEastAsia" w:hint="eastAsia"/>
          <w:sz w:val="22"/>
        </w:rPr>
        <w:t>）</w:t>
      </w:r>
      <w:r w:rsidRPr="00583548">
        <w:rPr>
          <w:rFonts w:asciiTheme="minorEastAsia" w:hAnsiTheme="minorEastAsia" w:cstheme="minorEastAsia" w:hint="eastAsia"/>
          <w:sz w:val="22"/>
        </w:rPr>
        <w:t>年10月策定）」に基づき、積極的にノンステップバスの導入を行</w:t>
      </w:r>
      <w:r>
        <w:rPr>
          <w:rFonts w:asciiTheme="minorEastAsia" w:hAnsiTheme="minorEastAsia" w:cstheme="minorEastAsia" w:hint="eastAsia"/>
          <w:sz w:val="22"/>
        </w:rPr>
        <w:t>い</w:t>
      </w:r>
      <w:r w:rsidRPr="00583548">
        <w:rPr>
          <w:rFonts w:asciiTheme="minorEastAsia" w:hAnsiTheme="minorEastAsia" w:cstheme="minorEastAsia" w:hint="eastAsia"/>
          <w:sz w:val="22"/>
        </w:rPr>
        <w:t>、</w:t>
      </w:r>
      <w:r>
        <w:rPr>
          <w:rFonts w:asciiTheme="minorEastAsia" w:hAnsiTheme="minorEastAsia" w:cstheme="minorEastAsia" w:hint="eastAsia"/>
          <w:sz w:val="22"/>
        </w:rPr>
        <w:t>2012（平成24）年4月に全車ノンステップ化が完了したほか、</w:t>
      </w:r>
      <w:r w:rsidRPr="00583548">
        <w:rPr>
          <w:rFonts w:asciiTheme="minorEastAsia" w:hAnsiTheme="minorEastAsia" w:cstheme="minorEastAsia" w:hint="eastAsia"/>
          <w:sz w:val="22"/>
        </w:rPr>
        <w:t>地下鉄全駅でホームから地上までエレベーターによるワンルートを確保（</w:t>
      </w:r>
      <w:r>
        <w:rPr>
          <w:rFonts w:asciiTheme="minorEastAsia" w:hAnsiTheme="minorEastAsia" w:cstheme="minorEastAsia" w:hint="eastAsia"/>
          <w:sz w:val="22"/>
        </w:rPr>
        <w:t>2011（</w:t>
      </w:r>
      <w:r w:rsidRPr="00583548">
        <w:rPr>
          <w:rFonts w:asciiTheme="minorEastAsia" w:hAnsiTheme="minorEastAsia" w:cstheme="minorEastAsia" w:hint="eastAsia"/>
          <w:sz w:val="22"/>
        </w:rPr>
        <w:t>平成23</w:t>
      </w:r>
      <w:r>
        <w:rPr>
          <w:rFonts w:asciiTheme="minorEastAsia" w:hAnsiTheme="minorEastAsia" w:cstheme="minorEastAsia" w:hint="eastAsia"/>
          <w:sz w:val="22"/>
        </w:rPr>
        <w:t>）</w:t>
      </w:r>
      <w:r w:rsidRPr="00583548">
        <w:rPr>
          <w:rFonts w:asciiTheme="minorEastAsia" w:hAnsiTheme="minorEastAsia" w:cstheme="minorEastAsia" w:hint="eastAsia"/>
          <w:sz w:val="22"/>
        </w:rPr>
        <w:t>年３月）するとともに、乗り換え経路におけるエレベーター整備を進め、</w:t>
      </w:r>
      <w:r>
        <w:rPr>
          <w:rFonts w:asciiTheme="minorEastAsia" w:hAnsiTheme="minorEastAsia" w:cstheme="minorEastAsia" w:hint="eastAsia"/>
          <w:sz w:val="22"/>
        </w:rPr>
        <w:t>2013（</w:t>
      </w:r>
      <w:r w:rsidRPr="00583548">
        <w:rPr>
          <w:rFonts w:asciiTheme="minorEastAsia" w:hAnsiTheme="minorEastAsia" w:cstheme="minorEastAsia" w:hint="eastAsia"/>
          <w:sz w:val="22"/>
        </w:rPr>
        <w:t>平成25</w:t>
      </w:r>
      <w:r>
        <w:rPr>
          <w:rFonts w:asciiTheme="minorEastAsia" w:hAnsiTheme="minorEastAsia" w:cstheme="minorEastAsia" w:hint="eastAsia"/>
          <w:sz w:val="22"/>
        </w:rPr>
        <w:t>）</w:t>
      </w:r>
      <w:r w:rsidRPr="00583548">
        <w:rPr>
          <w:rFonts w:asciiTheme="minorEastAsia" w:hAnsiTheme="minorEastAsia" w:cstheme="minorEastAsia" w:hint="eastAsia"/>
          <w:sz w:val="22"/>
        </w:rPr>
        <w:t>年6月には地下鉄・ニュ―トラムのすべての乗換駅における乗り換え経路のワンルートが完成、</w:t>
      </w:r>
      <w:r>
        <w:rPr>
          <w:rFonts w:asciiTheme="minorEastAsia" w:hAnsiTheme="minorEastAsia" w:cstheme="minorEastAsia" w:hint="eastAsia"/>
          <w:sz w:val="22"/>
        </w:rPr>
        <w:t>2015（</w:t>
      </w:r>
      <w:r w:rsidRPr="00583548">
        <w:rPr>
          <w:rFonts w:asciiTheme="minorEastAsia" w:hAnsiTheme="minorEastAsia" w:cstheme="minorEastAsia" w:hint="eastAsia"/>
          <w:sz w:val="22"/>
        </w:rPr>
        <w:t>平成27</w:t>
      </w:r>
      <w:r>
        <w:rPr>
          <w:rFonts w:asciiTheme="minorEastAsia" w:hAnsiTheme="minorEastAsia" w:cstheme="minorEastAsia" w:hint="eastAsia"/>
          <w:sz w:val="22"/>
        </w:rPr>
        <w:t>）</w:t>
      </w:r>
      <w:r w:rsidRPr="00583548">
        <w:rPr>
          <w:rFonts w:asciiTheme="minorEastAsia" w:hAnsiTheme="minorEastAsia" w:cstheme="minorEastAsia" w:hint="eastAsia"/>
          <w:sz w:val="22"/>
        </w:rPr>
        <w:t>年度には他社線への乗り換え経路についても一定完了しました。</w:t>
      </w:r>
    </w:p>
    <w:p w14:paraId="460FB2D1" w14:textId="77777777" w:rsidR="002E4AEF" w:rsidRPr="00583548" w:rsidRDefault="007010AE" w:rsidP="002E4AEF">
      <w:pPr>
        <w:snapToGrid w:val="0"/>
        <w:spacing w:afterLines="50" w:after="179"/>
        <w:ind w:leftChars="135" w:left="283" w:firstLineChars="100" w:firstLine="220"/>
        <w:rPr>
          <w:rFonts w:asciiTheme="minorEastAsia" w:hAnsiTheme="minorEastAsia" w:cstheme="minorEastAsia"/>
          <w:sz w:val="22"/>
        </w:rPr>
      </w:pPr>
      <w:r w:rsidRPr="007010AE">
        <w:rPr>
          <w:rFonts w:asciiTheme="minorEastAsia" w:hAnsiTheme="minorEastAsia" w:cstheme="minorEastAsia" w:hint="eastAsia"/>
          <w:sz w:val="22"/>
        </w:rPr>
        <w:t>現在Osaka　Metroでは、既設バリアフリー経路の移動距離が長く、また幹線道路の横断が必要となるなど地下鉄利用者にとって不便となっている出入口について、一定の条件のもとバリアフリー経路の改善を目的としたエレベーターの整備を進めており、大阪市ではOsaka　Metroが実施するエレベーター整備に関する経費の一部を補助することにより整備促進を行っています</w:t>
      </w:r>
      <w:r w:rsidR="002E4AEF" w:rsidRPr="00583548">
        <w:rPr>
          <w:rFonts w:asciiTheme="minorEastAsia" w:hAnsiTheme="minorEastAsia" w:cstheme="minorEastAsia" w:hint="eastAsia"/>
          <w:sz w:val="22"/>
        </w:rPr>
        <w:t>。</w:t>
      </w:r>
    </w:p>
    <w:p w14:paraId="634BCFFE" w14:textId="77777777" w:rsidR="002E4AEF" w:rsidRPr="00583548" w:rsidRDefault="002E4AEF"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阪市では、プラットホームからの転落や走行中の列車との接触事故を防ぎ、障がいのある人や高齢者等の移動の円滑化と鉄道利用者の安全確保のため、民間鉄道事業者が実施する可動式ホーム柵等整備事業に要する経費の一部を補助することにより整備促進を行ってきました。</w:t>
      </w:r>
    </w:p>
    <w:p w14:paraId="6E773BD5" w14:textId="77777777" w:rsidR="002E4AEF" w:rsidRDefault="002E4AEF"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w:t>
      </w:r>
      <w:r>
        <w:rPr>
          <w:rFonts w:asciiTheme="minorEastAsia" w:hAnsiTheme="minorEastAsia" w:cstheme="minorEastAsia" w:hint="eastAsia"/>
          <w:sz w:val="22"/>
        </w:rPr>
        <w:t>旧</w:t>
      </w:r>
      <w:r w:rsidRPr="00583548">
        <w:rPr>
          <w:rFonts w:asciiTheme="minorEastAsia" w:hAnsiTheme="minorEastAsia" w:cstheme="minorEastAsia" w:hint="eastAsia"/>
          <w:sz w:val="22"/>
        </w:rPr>
        <w:t>市営交通機関</w:t>
      </w:r>
      <w:r>
        <w:rPr>
          <w:rFonts w:asciiTheme="minorEastAsia" w:hAnsiTheme="minorEastAsia" w:cstheme="minorEastAsia" w:hint="eastAsia"/>
          <w:sz w:val="22"/>
        </w:rPr>
        <w:t>（現Osaka　Metro）</w:t>
      </w:r>
      <w:r w:rsidRPr="00583548">
        <w:rPr>
          <w:rFonts w:asciiTheme="minorEastAsia" w:hAnsiTheme="minorEastAsia" w:cstheme="minorEastAsia" w:hint="eastAsia"/>
          <w:sz w:val="22"/>
        </w:rPr>
        <w:t>では今里筋線や長堀鶴見緑地線、千日前線に可動式ホーム柵を設置するなど、障がいのある人の利用しやすい移動手段の確保に努めてきました。さらに、利用</w:t>
      </w:r>
      <w:r>
        <w:rPr>
          <w:rFonts w:asciiTheme="minorEastAsia" w:hAnsiTheme="minorEastAsia" w:cstheme="minorEastAsia" w:hint="eastAsia"/>
          <w:sz w:val="22"/>
        </w:rPr>
        <w:t>者</w:t>
      </w:r>
      <w:r w:rsidRPr="00583548">
        <w:rPr>
          <w:rFonts w:asciiTheme="minorEastAsia" w:hAnsiTheme="minorEastAsia" w:cstheme="minorEastAsia" w:hint="eastAsia"/>
          <w:sz w:val="22"/>
        </w:rPr>
        <w:t>の多い御堂筋線については、できるだけ早期に対策を講じる必要があると考え、</w:t>
      </w:r>
      <w:r>
        <w:rPr>
          <w:rFonts w:asciiTheme="minorEastAsia" w:hAnsiTheme="minorEastAsia" w:cstheme="minorEastAsia" w:hint="eastAsia"/>
          <w:sz w:val="22"/>
        </w:rPr>
        <w:t>2014（</w:t>
      </w:r>
      <w:r w:rsidRPr="00583548">
        <w:rPr>
          <w:rFonts w:asciiTheme="minorEastAsia" w:hAnsiTheme="minorEastAsia" w:cstheme="minorEastAsia" w:hint="eastAsia"/>
          <w:sz w:val="22"/>
        </w:rPr>
        <w:t>平成26</w:t>
      </w:r>
      <w:r>
        <w:rPr>
          <w:rFonts w:asciiTheme="minorEastAsia" w:hAnsiTheme="minorEastAsia" w:cstheme="minorEastAsia" w:hint="eastAsia"/>
          <w:sz w:val="22"/>
        </w:rPr>
        <w:t>）</w:t>
      </w:r>
      <w:r w:rsidRPr="00583548">
        <w:rPr>
          <w:rFonts w:asciiTheme="minorEastAsia" w:hAnsiTheme="minorEastAsia" w:cstheme="minorEastAsia" w:hint="eastAsia"/>
          <w:sz w:val="22"/>
        </w:rPr>
        <w:t>年度に先行して心斎橋駅と天王寺駅に設置</w:t>
      </w:r>
      <w:r>
        <w:rPr>
          <w:rFonts w:asciiTheme="minorEastAsia" w:hAnsiTheme="minorEastAsia" w:cstheme="minorEastAsia" w:hint="eastAsia"/>
          <w:sz w:val="22"/>
        </w:rPr>
        <w:t>しています</w:t>
      </w:r>
      <w:r w:rsidRPr="00583548">
        <w:rPr>
          <w:rFonts w:asciiTheme="minorEastAsia" w:hAnsiTheme="minorEastAsia" w:cstheme="minorEastAsia" w:hint="eastAsia"/>
          <w:sz w:val="22"/>
        </w:rPr>
        <w:t>。</w:t>
      </w:r>
    </w:p>
    <w:p w14:paraId="6F3F3E2E" w14:textId="77777777" w:rsidR="002E4AEF" w:rsidRPr="00583548" w:rsidRDefault="002E4AEF" w:rsidP="002E4AEF">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lastRenderedPageBreak/>
        <w:t>2016（</w:t>
      </w:r>
      <w:r w:rsidRPr="00583548">
        <w:rPr>
          <w:rFonts w:asciiTheme="minorEastAsia" w:hAnsiTheme="minorEastAsia" w:cstheme="minorEastAsia" w:hint="eastAsia"/>
          <w:sz w:val="22"/>
        </w:rPr>
        <w:t>平成28</w:t>
      </w:r>
      <w:r>
        <w:rPr>
          <w:rFonts w:asciiTheme="minorEastAsia" w:hAnsiTheme="minorEastAsia" w:cstheme="minorEastAsia" w:hint="eastAsia"/>
          <w:sz w:val="22"/>
        </w:rPr>
        <w:t>）</w:t>
      </w:r>
      <w:r w:rsidRPr="00583548">
        <w:rPr>
          <w:rFonts w:asciiTheme="minorEastAsia" w:hAnsiTheme="minorEastAsia" w:cstheme="minorEastAsia" w:hint="eastAsia"/>
          <w:sz w:val="22"/>
        </w:rPr>
        <w:t>年８月15日に東京地下鉄銀座線青山一丁目駅で、視覚障がいのある人の転落死亡事故が発生したことを受けて、同月26日には国土交通省とりまとめの「駅ホームにおける安全性向上のための検討会」が設置され、ハード・ソフト両面からの転落防止に係る総合的な安全対策の検討が行われました。</w:t>
      </w:r>
    </w:p>
    <w:p w14:paraId="684168D0" w14:textId="77777777" w:rsidR="002E4AEF" w:rsidRDefault="002E4AEF" w:rsidP="002E4AEF">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2016（平成28）年</w:t>
      </w:r>
      <w:r w:rsidRPr="00583548">
        <w:rPr>
          <w:rFonts w:asciiTheme="minorEastAsia" w:hAnsiTheme="minorEastAsia" w:cstheme="minorEastAsia" w:hint="eastAsia"/>
          <w:sz w:val="22"/>
        </w:rPr>
        <w:t>12月に</w:t>
      </w:r>
      <w:r>
        <w:rPr>
          <w:rFonts w:asciiTheme="minorEastAsia" w:hAnsiTheme="minorEastAsia" w:cstheme="minorEastAsia" w:hint="eastAsia"/>
          <w:sz w:val="22"/>
        </w:rPr>
        <w:t>国が</w:t>
      </w:r>
      <w:r w:rsidRPr="00583548">
        <w:rPr>
          <w:rFonts w:asciiTheme="minorEastAsia" w:hAnsiTheme="minorEastAsia" w:cstheme="minorEastAsia" w:hint="eastAsia"/>
          <w:sz w:val="22"/>
        </w:rPr>
        <w:t>公表</w:t>
      </w:r>
      <w:r>
        <w:rPr>
          <w:rFonts w:asciiTheme="minorEastAsia" w:hAnsiTheme="minorEastAsia" w:cstheme="minorEastAsia" w:hint="eastAsia"/>
          <w:sz w:val="22"/>
        </w:rPr>
        <w:t>した</w:t>
      </w:r>
      <w:r w:rsidRPr="00583548">
        <w:rPr>
          <w:rFonts w:asciiTheme="minorEastAsia" w:hAnsiTheme="minorEastAsia" w:cstheme="minorEastAsia" w:hint="eastAsia"/>
          <w:sz w:val="22"/>
        </w:rPr>
        <w:t>「駅ホームにおける安全性向上のための検討会（中間とりまとめ）」を受けて、</w:t>
      </w:r>
      <w:r>
        <w:rPr>
          <w:rFonts w:asciiTheme="minorEastAsia" w:hAnsiTheme="minorEastAsia" w:cstheme="minorEastAsia" w:hint="eastAsia"/>
          <w:sz w:val="22"/>
        </w:rPr>
        <w:t>Osaka　Metroでは</w:t>
      </w:r>
      <w:r w:rsidRPr="00583548">
        <w:rPr>
          <w:rFonts w:asciiTheme="minorEastAsia" w:hAnsiTheme="minorEastAsia" w:cstheme="minorEastAsia" w:hint="eastAsia"/>
          <w:sz w:val="22"/>
        </w:rPr>
        <w:t>早期の取組として</w:t>
      </w:r>
      <w:r>
        <w:rPr>
          <w:rFonts w:asciiTheme="minorEastAsia" w:hAnsiTheme="minorEastAsia" w:cstheme="minorEastAsia" w:hint="eastAsia"/>
          <w:sz w:val="22"/>
        </w:rPr>
        <w:t>2019（</w:t>
      </w:r>
      <w:r w:rsidRPr="00583548">
        <w:rPr>
          <w:rFonts w:asciiTheme="minorEastAsia" w:hAnsiTheme="minorEastAsia" w:cstheme="minorEastAsia" w:hint="eastAsia"/>
          <w:sz w:val="22"/>
        </w:rPr>
        <w:t>平成31</w:t>
      </w:r>
      <w:r>
        <w:rPr>
          <w:rFonts w:asciiTheme="minorEastAsia" w:hAnsiTheme="minorEastAsia" w:cstheme="minorEastAsia" w:hint="eastAsia"/>
          <w:sz w:val="22"/>
        </w:rPr>
        <w:t>）</w:t>
      </w:r>
      <w:r w:rsidRPr="00583548">
        <w:rPr>
          <w:rFonts w:asciiTheme="minorEastAsia" w:hAnsiTheme="minorEastAsia" w:cstheme="minorEastAsia" w:hint="eastAsia"/>
          <w:sz w:val="22"/>
        </w:rPr>
        <w:t>年度中に谷町線東梅田駅と堺筋線堺筋本町駅の2駅に</w:t>
      </w:r>
      <w:r>
        <w:rPr>
          <w:rFonts w:asciiTheme="minorEastAsia" w:hAnsiTheme="minorEastAsia" w:cstheme="minorEastAsia" w:hint="eastAsia"/>
          <w:sz w:val="22"/>
        </w:rPr>
        <w:t>可動式</w:t>
      </w:r>
      <w:r w:rsidRPr="00583548">
        <w:rPr>
          <w:rFonts w:asciiTheme="minorEastAsia" w:hAnsiTheme="minorEastAsia" w:cstheme="minorEastAsia" w:hint="eastAsia"/>
          <w:sz w:val="22"/>
        </w:rPr>
        <w:t>ホーム柵</w:t>
      </w:r>
      <w:r>
        <w:rPr>
          <w:rFonts w:asciiTheme="minorEastAsia" w:hAnsiTheme="minorEastAsia" w:cstheme="minorEastAsia" w:hint="eastAsia"/>
          <w:sz w:val="22"/>
        </w:rPr>
        <w:t>の設置</w:t>
      </w:r>
      <w:r w:rsidRPr="00583548">
        <w:rPr>
          <w:rFonts w:asciiTheme="minorEastAsia" w:hAnsiTheme="minorEastAsia" w:cstheme="minorEastAsia" w:hint="eastAsia"/>
          <w:sz w:val="22"/>
        </w:rPr>
        <w:t>を設置</w:t>
      </w:r>
      <w:r>
        <w:rPr>
          <w:rFonts w:asciiTheme="minorEastAsia" w:hAnsiTheme="minorEastAsia" w:cstheme="minorEastAsia" w:hint="eastAsia"/>
          <w:sz w:val="22"/>
        </w:rPr>
        <w:t>完了</w:t>
      </w:r>
      <w:r w:rsidRPr="00583548">
        <w:rPr>
          <w:rFonts w:asciiTheme="minorEastAsia" w:hAnsiTheme="minorEastAsia" w:cstheme="minorEastAsia" w:hint="eastAsia"/>
          <w:sz w:val="22"/>
        </w:rPr>
        <w:t>し</w:t>
      </w:r>
      <w:r>
        <w:rPr>
          <w:rFonts w:asciiTheme="minorEastAsia" w:hAnsiTheme="minorEastAsia" w:cstheme="minorEastAsia" w:hint="eastAsia"/>
          <w:sz w:val="22"/>
        </w:rPr>
        <w:t>ています。また、2019（平成31）年4月にOsaka　Metroが発表した「中</w:t>
      </w:r>
      <w:r w:rsidRPr="00583548">
        <w:rPr>
          <w:rFonts w:asciiTheme="minorEastAsia" w:hAnsiTheme="minorEastAsia" w:cstheme="minorEastAsia" w:hint="eastAsia"/>
          <w:sz w:val="22"/>
        </w:rPr>
        <w:t>期</w:t>
      </w:r>
      <w:r>
        <w:rPr>
          <w:rFonts w:asciiTheme="minorEastAsia" w:hAnsiTheme="minorEastAsia" w:cstheme="minorEastAsia" w:hint="eastAsia"/>
          <w:sz w:val="22"/>
        </w:rPr>
        <w:t>経営計画」では、2025（令和７）年度までにOsaka　Metroの全駅にホーム柵を設置することが示されています。</w:t>
      </w:r>
    </w:p>
    <w:p w14:paraId="305EE861" w14:textId="77777777" w:rsidR="002E4AEF" w:rsidRPr="00583548" w:rsidRDefault="002E4AEF" w:rsidP="002E4AEF">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大阪市では、Osaka　Metroが実施する可動式ホーム柵整備に関する経費の一部を補助することにより整備促進を行っています。</w:t>
      </w:r>
    </w:p>
    <w:p w14:paraId="44058B88" w14:textId="77777777" w:rsidR="002E4AEF" w:rsidRPr="00583548" w:rsidRDefault="002E4AEF" w:rsidP="002E4AEF">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旧</w:t>
      </w:r>
      <w:r w:rsidRPr="00583548">
        <w:rPr>
          <w:rFonts w:asciiTheme="minorEastAsia" w:hAnsiTheme="minorEastAsia" w:cstheme="minorEastAsia" w:hint="eastAsia"/>
          <w:sz w:val="22"/>
        </w:rPr>
        <w:t>市営交通事業の経営形態については、</w:t>
      </w:r>
      <w:r>
        <w:rPr>
          <w:rFonts w:asciiTheme="minorEastAsia" w:hAnsiTheme="minorEastAsia" w:cstheme="minorEastAsia" w:hint="eastAsia"/>
          <w:sz w:val="22"/>
        </w:rPr>
        <w:t>2017（</w:t>
      </w:r>
      <w:r w:rsidRPr="00583548">
        <w:rPr>
          <w:rFonts w:asciiTheme="minorEastAsia" w:hAnsiTheme="minorEastAsia" w:cstheme="minorEastAsia" w:hint="eastAsia"/>
          <w:sz w:val="22"/>
        </w:rPr>
        <w:t>平成29</w:t>
      </w:r>
      <w:r>
        <w:rPr>
          <w:rFonts w:asciiTheme="minorEastAsia" w:hAnsiTheme="minorEastAsia" w:cstheme="minorEastAsia" w:hint="eastAsia"/>
          <w:sz w:val="22"/>
        </w:rPr>
        <w:t>）</w:t>
      </w:r>
      <w:r w:rsidRPr="00583548">
        <w:rPr>
          <w:rFonts w:asciiTheme="minorEastAsia" w:hAnsiTheme="minorEastAsia" w:cstheme="minorEastAsia" w:hint="eastAsia"/>
          <w:sz w:val="22"/>
        </w:rPr>
        <w:t>年３月に「大阪市交通事業の設置等に関する条例を廃止する条例案」が可決されたことから、</w:t>
      </w:r>
      <w:r>
        <w:rPr>
          <w:rFonts w:asciiTheme="minorEastAsia" w:hAnsiTheme="minorEastAsia" w:cstheme="minorEastAsia" w:hint="eastAsia"/>
          <w:sz w:val="22"/>
        </w:rPr>
        <w:t>2018（平成30）年4月1日に、地下鉄事業は大阪市高速電気軌道株式会社（Osaka　Metro）に、バス事業は大阪シティバス株式会社に、</w:t>
      </w:r>
      <w:r w:rsidRPr="00583548">
        <w:rPr>
          <w:rFonts w:asciiTheme="minorEastAsia" w:hAnsiTheme="minorEastAsia" w:cstheme="minorEastAsia" w:hint="eastAsia"/>
          <w:sz w:val="22"/>
        </w:rPr>
        <w:t>それぞれ事業を引き継</w:t>
      </w:r>
      <w:r>
        <w:rPr>
          <w:rFonts w:asciiTheme="minorEastAsia" w:hAnsiTheme="minorEastAsia" w:cstheme="minorEastAsia" w:hint="eastAsia"/>
          <w:sz w:val="22"/>
        </w:rPr>
        <w:t>ぎました</w:t>
      </w:r>
      <w:r w:rsidRPr="00583548">
        <w:rPr>
          <w:rFonts w:asciiTheme="minorEastAsia" w:hAnsiTheme="minorEastAsia" w:cstheme="minorEastAsia" w:hint="eastAsia"/>
          <w:sz w:val="22"/>
        </w:rPr>
        <w:t>。</w:t>
      </w:r>
    </w:p>
    <w:p w14:paraId="23C6C663" w14:textId="77777777" w:rsidR="002E4AEF" w:rsidRPr="00583548" w:rsidRDefault="002E4AEF"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暮らしの場の確保については、障がいのある人にとって住みやすい環境として、単身でも安心して暮らすことができるよう民間賃貸住宅や市営住宅やグループホーム等の居住の場が充足していることが必要です。また、入居差別や入居拒否が起こらないよう、民間賃貸住宅所有者や地域住民の障がいに対するより一層の理解の促進が重要です。</w:t>
      </w:r>
    </w:p>
    <w:p w14:paraId="1BB57F9C" w14:textId="77777777" w:rsidR="002E4AEF" w:rsidRPr="00583548" w:rsidRDefault="002E4AEF"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このような暮らしの場の確保について、大阪市では、これまで市営住宅の優先入居措置やグループホームの整備促進に努めてきているところであり、また、障がいや障がいのある人についての地域の理解も深まってきているところですが、引き続き、暮らしの場の確保に向けた更なる取組が求められています。</w:t>
      </w:r>
    </w:p>
    <w:p w14:paraId="1CED4DA1" w14:textId="77777777" w:rsidR="002D2EF1" w:rsidRDefault="002E4AEF"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さらに、グループホームについては、</w:t>
      </w:r>
      <w:r>
        <w:rPr>
          <w:rFonts w:asciiTheme="minorEastAsia" w:hAnsiTheme="minorEastAsia" w:cstheme="minorEastAsia" w:hint="eastAsia"/>
          <w:sz w:val="22"/>
        </w:rPr>
        <w:t>2015（</w:t>
      </w:r>
      <w:r w:rsidRPr="00583548">
        <w:rPr>
          <w:rFonts w:asciiTheme="minorEastAsia" w:hAnsiTheme="minorEastAsia" w:cstheme="minorEastAsia" w:hint="eastAsia"/>
          <w:sz w:val="22"/>
        </w:rPr>
        <w:t>平成27</w:t>
      </w:r>
      <w:r>
        <w:rPr>
          <w:rFonts w:asciiTheme="minorEastAsia" w:hAnsiTheme="minorEastAsia" w:cstheme="minorEastAsia" w:hint="eastAsia"/>
          <w:sz w:val="22"/>
        </w:rPr>
        <w:t>）</w:t>
      </w:r>
      <w:r w:rsidRPr="00583548">
        <w:rPr>
          <w:rFonts w:asciiTheme="minorEastAsia" w:hAnsiTheme="minorEastAsia" w:cstheme="minorEastAsia" w:hint="eastAsia"/>
          <w:sz w:val="22"/>
        </w:rPr>
        <w:t>年４月の消防法令改正により、消防設備、特にスプリンクラーの設置義務等が強化されています。</w:t>
      </w:r>
    </w:p>
    <w:p w14:paraId="56C7D7AD" w14:textId="77777777" w:rsidR="002E043A" w:rsidRPr="00583548" w:rsidRDefault="002E4AEF" w:rsidP="002D2EF1">
      <w:pPr>
        <w:snapToGrid w:val="0"/>
        <w:spacing w:afterLines="50" w:after="179"/>
        <w:ind w:leftChars="135" w:left="283"/>
        <w:rPr>
          <w:rFonts w:asciiTheme="minorEastAsia" w:hAnsiTheme="minorEastAsia" w:cstheme="minorEastAsia"/>
          <w:sz w:val="22"/>
        </w:rPr>
      </w:pPr>
      <w:r w:rsidRPr="00583548">
        <w:rPr>
          <w:rFonts w:asciiTheme="minorEastAsia" w:hAnsiTheme="minorEastAsia" w:cstheme="minorEastAsia" w:hint="eastAsia"/>
          <w:sz w:val="22"/>
        </w:rPr>
        <w:lastRenderedPageBreak/>
        <w:t>大阪市ではグループホームの実態及び特性を踏まえ、指導や特例基準の策定を行ってきたところであり、引き続き入居者の安全確保に取り組んでいく必要があります。</w:t>
      </w:r>
    </w:p>
    <w:tbl>
      <w:tblPr>
        <w:tblStyle w:val="a3"/>
        <w:tblW w:w="0" w:type="auto"/>
        <w:tblInd w:w="142" w:type="dxa"/>
        <w:tblCellMar>
          <w:left w:w="99" w:type="dxa"/>
          <w:right w:w="99" w:type="dxa"/>
        </w:tblCellMar>
        <w:tblLook w:val="04A0" w:firstRow="1" w:lastRow="0" w:firstColumn="1" w:lastColumn="0" w:noHBand="0" w:noVBand="1"/>
      </w:tblPr>
      <w:tblGrid>
        <w:gridCol w:w="8928"/>
      </w:tblGrid>
      <w:tr w:rsidR="002E4AEF" w:rsidRPr="00F6252D" w14:paraId="53A4FC2C" w14:textId="77777777" w:rsidTr="00925F31">
        <w:trPr>
          <w:trHeight w:val="229"/>
        </w:trPr>
        <w:tc>
          <w:tcPr>
            <w:tcW w:w="8647" w:type="dxa"/>
            <w:tcBorders>
              <w:top w:val="nil"/>
              <w:left w:val="nil"/>
              <w:bottom w:val="nil"/>
              <w:right w:val="nil"/>
            </w:tcBorders>
            <w:vAlign w:val="center"/>
          </w:tcPr>
          <w:p w14:paraId="4BA9FEE9" w14:textId="77777777" w:rsidR="002E4AEF" w:rsidRPr="00583548" w:rsidRDefault="002E4AEF" w:rsidP="002E4AEF">
            <w:pPr>
              <w:snapToGrid w:val="0"/>
              <w:spacing w:afterLines="50" w:after="179"/>
              <w:rPr>
                <w:rFonts w:asciiTheme="minorEastAsia" w:hAnsiTheme="minorEastAsia" w:cstheme="minorEastAsia"/>
                <w:sz w:val="22"/>
              </w:rPr>
            </w:pPr>
            <w:r w:rsidRPr="00583548">
              <w:rPr>
                <w:rFonts w:asciiTheme="minorEastAsia" w:hAnsiTheme="minorEastAsia" w:cstheme="minorEastAsia" w:hint="eastAsia"/>
              </w:rPr>
              <w:t>◆◆◆◆◆◆◆◆</w:t>
            </w:r>
            <w:r w:rsidRPr="00F6252D">
              <w:rPr>
                <w:rFonts w:asciiTheme="minorEastAsia" w:hAnsiTheme="minorEastAsia" w:cstheme="minorEastAsia" w:hint="eastAsia"/>
                <w:b/>
              </w:rPr>
              <w:t>20</w:t>
            </w:r>
            <w:r>
              <w:rPr>
                <w:rFonts w:asciiTheme="minorEastAsia" w:hAnsiTheme="minorEastAsia" w:cstheme="minorEastAsia" w:hint="eastAsia"/>
                <w:b/>
              </w:rPr>
              <w:t>19</w:t>
            </w:r>
            <w:r w:rsidRPr="00F6252D">
              <w:rPr>
                <w:rFonts w:asciiTheme="minorEastAsia" w:hAnsiTheme="minorEastAsia" w:cstheme="minorEastAsia" w:hint="eastAsia"/>
                <w:b/>
              </w:rPr>
              <w:t>（</w:t>
            </w:r>
            <w:r>
              <w:rPr>
                <w:rFonts w:asciiTheme="minorEastAsia" w:hAnsiTheme="minorEastAsia" w:cstheme="minorEastAsia" w:hint="eastAsia"/>
                <w:b/>
              </w:rPr>
              <w:t>令和元）</w:t>
            </w:r>
            <w:r w:rsidRPr="00583548">
              <w:rPr>
                <w:rFonts w:asciiTheme="minorEastAsia" w:hAnsiTheme="minorEastAsia" w:cstheme="minorEastAsia" w:hint="eastAsia"/>
                <w:b/>
              </w:rPr>
              <w:t>年度大阪市障がい者等基礎調査結果から</w:t>
            </w:r>
            <w:r>
              <w:rPr>
                <w:rFonts w:asciiTheme="minorEastAsia" w:hAnsiTheme="minorEastAsia" w:cstheme="minorEastAsia" w:hint="eastAsia"/>
              </w:rPr>
              <w:t>◆◆◆◆◆</w:t>
            </w:r>
            <w:r w:rsidRPr="00583548">
              <w:rPr>
                <w:rFonts w:asciiTheme="minorEastAsia" w:hAnsiTheme="minorEastAsia" w:cstheme="minorEastAsia" w:hint="eastAsia"/>
              </w:rPr>
              <w:t>◆◆◆</w:t>
            </w:r>
          </w:p>
        </w:tc>
      </w:tr>
      <w:tr w:rsidR="002E4AEF" w:rsidRPr="00583548" w14:paraId="1F172B46" w14:textId="77777777" w:rsidTr="00925F31">
        <w:trPr>
          <w:trHeight w:val="1843"/>
        </w:trPr>
        <w:tc>
          <w:tcPr>
            <w:tcW w:w="8647" w:type="dxa"/>
            <w:tcBorders>
              <w:top w:val="nil"/>
              <w:left w:val="nil"/>
              <w:bottom w:val="nil"/>
              <w:right w:val="nil"/>
            </w:tcBorders>
          </w:tcPr>
          <w:p w14:paraId="7B6B016B" w14:textId="77777777" w:rsidR="002E4AEF" w:rsidRPr="00583548" w:rsidRDefault="002E4AEF" w:rsidP="002E4AEF">
            <w:pPr>
              <w:snapToGrid w:val="0"/>
              <w:rPr>
                <w:rFonts w:asciiTheme="minorEastAsia" w:hAnsiTheme="minorEastAsia" w:cstheme="minorEastAsia"/>
                <w:sz w:val="20"/>
              </w:rPr>
            </w:pPr>
            <w:r w:rsidRPr="00583548">
              <w:rPr>
                <w:rFonts w:asciiTheme="minorEastAsia" w:hAnsiTheme="minorEastAsia" w:cstheme="minorEastAsia" w:hint="eastAsia"/>
                <w:b/>
              </w:rPr>
              <w:t>○ 障がいを理由に不快（差別）や不便さを感じた場面【複数回答】</w:t>
            </w:r>
            <w:r w:rsidRPr="00583548">
              <w:rPr>
                <w:rFonts w:asciiTheme="minorEastAsia" w:hAnsiTheme="minorEastAsia" w:cstheme="minorEastAsia" w:hint="eastAsia"/>
                <w:sz w:val="20"/>
              </w:rPr>
              <w:t>（障がい者本人用調査票）</w:t>
            </w:r>
          </w:p>
          <w:p w14:paraId="5322531E" w14:textId="77777777" w:rsidR="002E4AEF" w:rsidRDefault="002E4AEF" w:rsidP="002E4AEF">
            <w:pPr>
              <w:snapToGrid w:val="0"/>
              <w:rPr>
                <w:rFonts w:asciiTheme="minorEastAsia" w:hAnsiTheme="minorEastAsia" w:cstheme="minorEastAsia"/>
                <w:sz w:val="16"/>
              </w:rPr>
            </w:pPr>
            <w:r w:rsidRPr="00583548">
              <w:rPr>
                <w:rFonts w:asciiTheme="minorEastAsia" w:hAnsiTheme="minorEastAsia" w:cstheme="minorEastAsia" w:hint="eastAsia"/>
                <w:sz w:val="20"/>
              </w:rPr>
              <w:t xml:space="preserve">　</w:t>
            </w:r>
            <w:r w:rsidRPr="00583548">
              <w:rPr>
                <w:rFonts w:asciiTheme="minorEastAsia" w:hAnsiTheme="minorEastAsia" w:cstheme="minorEastAsia" w:hint="eastAsia"/>
                <w:sz w:val="16"/>
              </w:rPr>
              <w:t>（上位10項目のみ掲載）</w:t>
            </w:r>
          </w:p>
          <w:p w14:paraId="66DB7971" w14:textId="77777777" w:rsidR="002E4AEF" w:rsidRPr="00583548" w:rsidRDefault="005C43AF" w:rsidP="002E4AEF">
            <w:pPr>
              <w:snapToGrid w:val="0"/>
              <w:rPr>
                <w:rFonts w:asciiTheme="minorEastAsia" w:hAnsiTheme="minorEastAsia" w:cstheme="minorEastAsia"/>
                <w:sz w:val="20"/>
              </w:rPr>
            </w:pPr>
            <w:r w:rsidRPr="005C43AF">
              <w:rPr>
                <w:noProof/>
              </w:rPr>
              <mc:AlternateContent>
                <mc:Choice Requires="wps">
                  <w:drawing>
                    <wp:anchor distT="0" distB="0" distL="114300" distR="114300" simplePos="0" relativeHeight="251736064" behindDoc="0" locked="0" layoutInCell="1" allowOverlap="1" wp14:anchorId="3E6F7D75" wp14:editId="562CD96E">
                      <wp:simplePos x="0" y="0"/>
                      <wp:positionH relativeFrom="column">
                        <wp:posOffset>4472305</wp:posOffset>
                      </wp:positionH>
                      <wp:positionV relativeFrom="paragraph">
                        <wp:posOffset>1449070</wp:posOffset>
                      </wp:positionV>
                      <wp:extent cx="1055661" cy="185084"/>
                      <wp:effectExtent l="0" t="0" r="0" b="0"/>
                      <wp:wrapNone/>
                      <wp:docPr id="20" name="テキスト ボックス 1"/>
                      <wp:cNvGraphicFramePr/>
                      <a:graphic xmlns:a="http://schemas.openxmlformats.org/drawingml/2006/main">
                        <a:graphicData uri="http://schemas.microsoft.com/office/word/2010/wordprocessingShape">
                          <wps:wsp>
                            <wps:cNvSpPr txBox="1"/>
                            <wps:spPr>
                              <a:xfrm>
                                <a:off x="0" y="0"/>
                                <a:ext cx="1055661" cy="185084"/>
                              </a:xfrm>
                              <a:prstGeom prst="rect">
                                <a:avLst/>
                              </a:prstGeom>
                            </wps:spPr>
                            <wps:txbx>
                              <w:txbxContent>
                                <w:p w14:paraId="46D5AC94" w14:textId="77777777" w:rsidR="00E812F6" w:rsidRDefault="00E812F6" w:rsidP="005C43AF">
                                  <w:pPr>
                                    <w:pStyle w:val="Web"/>
                                    <w:spacing w:before="0" w:beforeAutospacing="0" w:after="0" w:afterAutospacing="0"/>
                                  </w:pPr>
                                  <w:r>
                                    <w:rPr>
                                      <w:rFonts w:ascii="メイリオ" w:eastAsia="メイリオ" w:hAnsi="メイリオ" w:cs="メイリオ" w:hint="eastAsia"/>
                                      <w:sz w:val="16"/>
                                      <w:szCs w:val="16"/>
                                    </w:rPr>
                                    <w:t>（回答者数4,055人）</w:t>
                                  </w:r>
                                </w:p>
                              </w:txbxContent>
                            </wps:txbx>
                            <wps:bodyPr wrap="none" lIns="0" tIns="0" rIns="0" bIns="0" rtlCol="0" anchor="ctr" anchorCtr="0">
                              <a:spAutoFit/>
                            </wps:bodyPr>
                          </wps:wsp>
                        </a:graphicData>
                      </a:graphic>
                    </wp:anchor>
                  </w:drawing>
                </mc:Choice>
                <mc:Fallback>
                  <w:pict>
                    <v:shape w14:anchorId="3E6F7D75" id="_x0000_s1029" type="#_x0000_t202" style="position:absolute;left:0;text-align:left;margin-left:352.15pt;margin-top:114.1pt;width:83.1pt;height:14.55pt;z-index:2517360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" filled="f" stroked="f">
                      <v:textbox style="mso-fit-shape-to-text:t" inset="0,0,0,0">
                        <w:txbxContent>
                          <w:p w14:paraId="46D5AC94" w14:textId="77777777" w:rsidR="00E812F6" w:rsidRDefault="00E812F6" w:rsidP="005C43AF">
                            <w:pPr>
                              <w:pStyle w:val="Web"/>
                              <w:spacing w:before="0" w:beforeAutospacing="0" w:after="0" w:afterAutospacing="0"/>
                            </w:pPr>
                            <w:r>
                              <w:rPr>
                                <w:rFonts w:ascii="メイリオ" w:eastAsia="メイリオ" w:hAnsi="メイリオ" w:cs="メイリオ" w:hint="eastAsia"/>
                                <w:sz w:val="16"/>
                                <w:szCs w:val="16"/>
                              </w:rPr>
                              <w:t>（回答者数4,055人）</w:t>
                            </w:r>
                          </w:p>
                        </w:txbxContent>
                      </v:textbox>
                    </v:shape>
                  </w:pict>
                </mc:Fallback>
              </mc:AlternateContent>
            </w:r>
            <w:r w:rsidR="002E4AEF">
              <w:rPr>
                <w:noProof/>
              </w:rPr>
              <w:drawing>
                <wp:inline distT="0" distB="0" distL="0" distR="0" wp14:anchorId="119E2855" wp14:editId="7B7DF069">
                  <wp:extent cx="5619750" cy="1657350"/>
                  <wp:effectExtent l="0" t="0" r="0" b="0"/>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CCED233" w14:textId="77777777" w:rsidR="002E4AEF" w:rsidRPr="00CB35AF" w:rsidRDefault="002E4AEF" w:rsidP="002E4AEF">
            <w:pPr>
              <w:snapToGrid w:val="0"/>
              <w:ind w:firstLineChars="100" w:firstLine="100"/>
              <w:rPr>
                <w:rFonts w:asciiTheme="minorEastAsia" w:hAnsiTheme="minorEastAsia" w:cstheme="minorEastAsia"/>
                <w:sz w:val="10"/>
              </w:rPr>
            </w:pPr>
          </w:p>
          <w:p w14:paraId="7562A273" w14:textId="77777777" w:rsidR="002E4AEF" w:rsidRDefault="005C43AF" w:rsidP="002E4AEF">
            <w:pPr>
              <w:snapToGrid w:val="0"/>
              <w:ind w:firstLineChars="100" w:firstLine="200"/>
              <w:rPr>
                <w:rFonts w:asciiTheme="minorEastAsia" w:hAnsiTheme="minorEastAsia" w:cstheme="minorEastAsia"/>
                <w:sz w:val="20"/>
              </w:rPr>
            </w:pPr>
            <w:r>
              <w:rPr>
                <w:rFonts w:asciiTheme="minorEastAsia" w:hAnsiTheme="minorEastAsia" w:cstheme="minorEastAsia" w:hint="eastAsia"/>
                <w:sz w:val="20"/>
              </w:rPr>
              <w:t>「働こうとした時</w:t>
            </w:r>
            <w:r w:rsidR="002E4AEF">
              <w:rPr>
                <w:rFonts w:asciiTheme="minorEastAsia" w:hAnsiTheme="minorEastAsia" w:cstheme="minorEastAsia" w:hint="eastAsia"/>
                <w:sz w:val="20"/>
              </w:rPr>
              <w:t>、働いている時</w:t>
            </w:r>
            <w:r>
              <w:rPr>
                <w:rFonts w:asciiTheme="minorEastAsia" w:hAnsiTheme="minorEastAsia" w:cstheme="minorEastAsia" w:hint="eastAsia"/>
                <w:sz w:val="20"/>
              </w:rPr>
              <w:t>」</w:t>
            </w:r>
            <w:r w:rsidR="002E4AEF">
              <w:rPr>
                <w:rFonts w:asciiTheme="minorEastAsia" w:hAnsiTheme="minorEastAsia" w:cstheme="minorEastAsia" w:hint="eastAsia"/>
                <w:sz w:val="20"/>
              </w:rPr>
              <w:t>が12.9％と一番高く、次いで</w:t>
            </w:r>
            <w:r w:rsidR="002E4AEF" w:rsidRPr="00583548">
              <w:rPr>
                <w:rFonts w:asciiTheme="minorEastAsia" w:hAnsiTheme="minorEastAsia" w:cstheme="minorEastAsia" w:hint="eastAsia"/>
                <w:sz w:val="20"/>
              </w:rPr>
              <w:t>「公共交通機関を利用する時」が</w:t>
            </w:r>
            <w:r w:rsidR="002E4AEF">
              <w:rPr>
                <w:rFonts w:asciiTheme="minorEastAsia" w:hAnsiTheme="minorEastAsia" w:cstheme="minorEastAsia" w:hint="eastAsia"/>
                <w:sz w:val="20"/>
              </w:rPr>
              <w:t>11.7</w:t>
            </w:r>
            <w:r w:rsidR="002E4AEF">
              <w:rPr>
                <w:rFonts w:asciiTheme="minorEastAsia" w:hAnsiTheme="minorEastAsia" w:cstheme="minorEastAsia"/>
                <w:sz w:val="20"/>
              </w:rPr>
              <w:t>％と高く</w:t>
            </w:r>
            <w:r w:rsidR="002E4AEF" w:rsidRPr="00583548">
              <w:rPr>
                <w:rFonts w:asciiTheme="minorEastAsia" w:hAnsiTheme="minorEastAsia" w:cstheme="minorEastAsia" w:hint="eastAsia"/>
                <w:sz w:val="20"/>
              </w:rPr>
              <w:t>なっています。具体的な内容（自由記述欄）では</w:t>
            </w:r>
            <w:r w:rsidR="002E4AEF">
              <w:rPr>
                <w:rFonts w:asciiTheme="minorEastAsia" w:hAnsiTheme="minorEastAsia" w:cstheme="minorEastAsia" w:hint="eastAsia"/>
                <w:sz w:val="20"/>
              </w:rPr>
              <w:t>「</w:t>
            </w:r>
            <w:r w:rsidR="002E4AEF" w:rsidRPr="00AB578F">
              <w:rPr>
                <w:rFonts w:asciiTheme="minorEastAsia" w:hAnsiTheme="minorEastAsia" w:cstheme="minorEastAsia" w:hint="eastAsia"/>
                <w:sz w:val="20"/>
              </w:rPr>
              <w:t>ホームドアの設置</w:t>
            </w:r>
            <w:r w:rsidR="002E4AEF">
              <w:rPr>
                <w:rFonts w:asciiTheme="minorEastAsia" w:hAnsiTheme="minorEastAsia" w:cstheme="minorEastAsia" w:hint="eastAsia"/>
                <w:sz w:val="20"/>
              </w:rPr>
              <w:t>」「エレベーターが少ない・遠い」</w:t>
            </w:r>
            <w:r w:rsidR="002E4AEF" w:rsidRPr="00583548">
              <w:rPr>
                <w:rFonts w:asciiTheme="minorEastAsia" w:hAnsiTheme="minorEastAsia" w:cstheme="minorEastAsia" w:hint="eastAsia"/>
                <w:sz w:val="20"/>
              </w:rPr>
              <w:t>といった回答が多く、ハード面の整備が求められています。また、「</w:t>
            </w:r>
            <w:r>
              <w:rPr>
                <w:rFonts w:asciiTheme="minorEastAsia" w:hAnsiTheme="minorEastAsia" w:cstheme="minorEastAsia" w:hint="eastAsia"/>
                <w:sz w:val="20"/>
              </w:rPr>
              <w:t>地下鉄等で地震で止まった時、電車はここで終了</w:t>
            </w:r>
            <w:r w:rsidR="002E4AEF" w:rsidRPr="00AB578F">
              <w:rPr>
                <w:rFonts w:asciiTheme="minorEastAsia" w:hAnsiTheme="minorEastAsia" w:cstheme="minorEastAsia" w:hint="eastAsia"/>
                <w:sz w:val="20"/>
              </w:rPr>
              <w:t>とか乗り場変更、振替の案内が、音だけで何をすべきかとても困った。必ず文字で情報を出してほしい</w:t>
            </w:r>
            <w:r w:rsidR="002E4AEF">
              <w:rPr>
                <w:rFonts w:asciiTheme="minorEastAsia" w:hAnsiTheme="minorEastAsia" w:cstheme="minorEastAsia" w:hint="eastAsia"/>
                <w:sz w:val="20"/>
              </w:rPr>
              <w:t>」「</w:t>
            </w:r>
            <w:r w:rsidR="002E4AEF" w:rsidRPr="00E33164">
              <w:rPr>
                <w:rFonts w:asciiTheme="minorEastAsia" w:hAnsiTheme="minorEastAsia" w:cstheme="minorEastAsia" w:hint="eastAsia"/>
                <w:sz w:val="20"/>
              </w:rPr>
              <w:t>車内でトラブル</w:t>
            </w:r>
            <w:r w:rsidR="000F3DBF">
              <w:rPr>
                <w:rFonts w:asciiTheme="minorEastAsia" w:hAnsiTheme="minorEastAsia" w:cstheme="minorEastAsia" w:hint="eastAsia"/>
                <w:sz w:val="20"/>
              </w:rPr>
              <w:t>が</w:t>
            </w:r>
            <w:r w:rsidR="002E4AEF" w:rsidRPr="00E33164">
              <w:rPr>
                <w:rFonts w:asciiTheme="minorEastAsia" w:hAnsiTheme="minorEastAsia" w:cstheme="minorEastAsia" w:hint="eastAsia"/>
                <w:sz w:val="20"/>
              </w:rPr>
              <w:t>あった時の文字でのアナウンスがない．文字化</w:t>
            </w:r>
            <w:r w:rsidR="002E4AEF">
              <w:rPr>
                <w:rFonts w:asciiTheme="minorEastAsia" w:hAnsiTheme="minorEastAsia" w:cstheme="minorEastAsia" w:hint="eastAsia"/>
                <w:sz w:val="20"/>
              </w:rPr>
              <w:t>してほしい」</w:t>
            </w:r>
            <w:r>
              <w:rPr>
                <w:rFonts w:asciiTheme="minorEastAsia" w:hAnsiTheme="minorEastAsia" w:cstheme="minorEastAsia" w:hint="eastAsia"/>
                <w:sz w:val="20"/>
              </w:rPr>
              <w:t>「混雑時は利用しにくい」</w:t>
            </w:r>
            <w:r w:rsidR="002E4AEF" w:rsidRPr="00583548">
              <w:rPr>
                <w:rFonts w:asciiTheme="minorEastAsia" w:hAnsiTheme="minorEastAsia" w:cstheme="minorEastAsia" w:hint="eastAsia"/>
                <w:sz w:val="20"/>
              </w:rPr>
              <w:t>「点字ブロックに荷物が置いている」等の回答があり、ソフト面も含めたバリアフリーの一層の推進が求められています。</w:t>
            </w:r>
          </w:p>
          <w:p w14:paraId="63FF1142" w14:textId="77777777" w:rsidR="00925F31" w:rsidRDefault="00925F31" w:rsidP="002E4AEF">
            <w:pPr>
              <w:snapToGrid w:val="0"/>
              <w:ind w:firstLineChars="100" w:firstLine="200"/>
              <w:rPr>
                <w:rFonts w:asciiTheme="minorEastAsia" w:hAnsiTheme="minorEastAsia" w:cstheme="minorEastAsia"/>
                <w:sz w:val="20"/>
              </w:rPr>
            </w:pPr>
          </w:p>
          <w:p w14:paraId="4B45F801" w14:textId="77777777" w:rsidR="002E4AEF" w:rsidRPr="00CB35AF" w:rsidRDefault="002E4AEF" w:rsidP="002E4AEF">
            <w:pPr>
              <w:snapToGrid w:val="0"/>
              <w:ind w:firstLineChars="100" w:firstLine="60"/>
              <w:rPr>
                <w:rFonts w:asciiTheme="minorEastAsia" w:hAnsiTheme="minorEastAsia" w:cstheme="minorEastAsia"/>
                <w:sz w:val="6"/>
              </w:rPr>
            </w:pPr>
          </w:p>
          <w:p w14:paraId="56480ED6" w14:textId="77777777" w:rsidR="002E4AEF" w:rsidRPr="0094057A" w:rsidRDefault="002E4AEF" w:rsidP="002E4AEF">
            <w:pPr>
              <w:snapToGrid w:val="0"/>
              <w:rPr>
                <w:rFonts w:asciiTheme="minorEastAsia" w:hAnsiTheme="minorEastAsia" w:cstheme="minorEastAsia"/>
                <w:b/>
              </w:rPr>
            </w:pPr>
            <w:r w:rsidRPr="0094057A">
              <w:rPr>
                <w:rFonts w:asciiTheme="minorEastAsia" w:hAnsiTheme="minorEastAsia" w:cstheme="minorEastAsia" w:hint="eastAsia"/>
                <w:b/>
              </w:rPr>
              <w:t>〇住まいの場を確保するのに必要なこと【複数回答】（障がい者本人調査票）</w:t>
            </w:r>
          </w:p>
          <w:p w14:paraId="256E04BB" w14:textId="77777777" w:rsidR="002E4AEF" w:rsidRPr="00583548" w:rsidRDefault="002E4AEF" w:rsidP="002E4AEF">
            <w:pPr>
              <w:snapToGrid w:val="0"/>
              <w:rPr>
                <w:rFonts w:asciiTheme="minorEastAsia" w:hAnsiTheme="minorEastAsia" w:cstheme="minorEastAsia"/>
                <w:sz w:val="20"/>
              </w:rPr>
            </w:pPr>
            <w:r>
              <w:rPr>
                <w:noProof/>
              </w:rPr>
              <w:drawing>
                <wp:inline distT="0" distB="0" distL="0" distR="0" wp14:anchorId="297CDA71" wp14:editId="35D4E2EA">
                  <wp:extent cx="6026150" cy="1647825"/>
                  <wp:effectExtent l="0" t="0" r="0" b="0"/>
                  <wp:docPr id="329" name="グラフ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8B83D5F" w14:textId="77777777" w:rsidR="002E4AEF" w:rsidRPr="00583548" w:rsidRDefault="002E4AEF" w:rsidP="002E4AEF">
            <w:pPr>
              <w:snapToGrid w:val="0"/>
              <w:ind w:firstLineChars="100" w:firstLine="200"/>
              <w:rPr>
                <w:rFonts w:asciiTheme="minorEastAsia" w:hAnsiTheme="minorEastAsia" w:cstheme="minorEastAsia"/>
                <w:sz w:val="20"/>
              </w:rPr>
            </w:pPr>
            <w:r w:rsidRPr="00583548">
              <w:rPr>
                <w:rFonts w:asciiTheme="minorEastAsia" w:hAnsiTheme="minorEastAsia" w:cstheme="minorEastAsia" w:hint="eastAsia"/>
                <w:sz w:val="20"/>
              </w:rPr>
              <w:t>「バリアフリー環境などが整った暮らしやすい住居を見つけること」が最も多く、住まいの場におけるバリアフリー環境の整備や情報提供が求められています。</w:t>
            </w:r>
          </w:p>
        </w:tc>
      </w:tr>
      <w:tr w:rsidR="002E4AEF" w:rsidRPr="00583548" w14:paraId="7D49E1D6" w14:textId="77777777" w:rsidTr="00925F31">
        <w:trPr>
          <w:trHeight w:val="405"/>
        </w:trPr>
        <w:tc>
          <w:tcPr>
            <w:tcW w:w="8647" w:type="dxa"/>
            <w:tcBorders>
              <w:top w:val="nil"/>
              <w:left w:val="nil"/>
              <w:bottom w:val="nil"/>
              <w:right w:val="nil"/>
            </w:tcBorders>
            <w:vAlign w:val="center"/>
          </w:tcPr>
          <w:p w14:paraId="56E3D407" w14:textId="77777777" w:rsidR="002E4AEF" w:rsidRPr="00583548" w:rsidRDefault="002E4AEF" w:rsidP="00925F31">
            <w:pPr>
              <w:snapToGrid w:val="0"/>
              <w:rPr>
                <w:rFonts w:asciiTheme="minorEastAsia" w:hAnsiTheme="minorEastAsia" w:cstheme="minorEastAsia"/>
                <w:sz w:val="22"/>
              </w:rPr>
            </w:pPr>
            <w:r w:rsidRPr="00583548">
              <w:rPr>
                <w:rFonts w:asciiTheme="minorEastAsia" w:hAnsiTheme="minorEastAsia" w:cstheme="minorEastAsia" w:hint="eastAsia"/>
              </w:rPr>
              <w:t>◆◆◆◆◆◆◆◆◆◆◆◆◆◆◆◆◆◆◆◆◆◆◆◆◆◆◆◆◆◆◆◆◆◆◆◆◆◆◆◆</w:t>
            </w:r>
            <w:r w:rsidR="00925F31">
              <w:rPr>
                <w:rFonts w:asciiTheme="minorEastAsia" w:hAnsiTheme="minorEastAsia" w:cstheme="minorEastAsia" w:hint="eastAsia"/>
              </w:rPr>
              <w:t>◆</w:t>
            </w:r>
          </w:p>
        </w:tc>
      </w:tr>
    </w:tbl>
    <w:p w14:paraId="1669D205" w14:textId="77777777" w:rsidR="002E4AEF" w:rsidRPr="00583548" w:rsidRDefault="002E4AEF" w:rsidP="00E342D5">
      <w:pPr>
        <w:snapToGrid w:val="0"/>
        <w:spacing w:afterLines="50" w:after="179"/>
        <w:rPr>
          <w:rFonts w:asciiTheme="minorEastAsia" w:hAnsiTheme="minorEastAsia" w:cstheme="minorEastAsia"/>
          <w:b/>
          <w:sz w:val="22"/>
        </w:rPr>
      </w:pPr>
      <w:r w:rsidRPr="00583548">
        <w:rPr>
          <w:rFonts w:asciiTheme="minorEastAsia" w:hAnsiTheme="minorEastAsia" w:cstheme="minorEastAsia" w:hint="eastAsia"/>
          <w:b/>
          <w:sz w:val="22"/>
        </w:rPr>
        <w:lastRenderedPageBreak/>
        <w:t>（　課　題　）</w:t>
      </w:r>
    </w:p>
    <w:p w14:paraId="74AAC648" w14:textId="77777777" w:rsidR="002E4AEF" w:rsidRPr="00583548" w:rsidRDefault="002E4AEF" w:rsidP="002E4AEF">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①　生活環境の整備</w:t>
      </w:r>
    </w:p>
    <w:p w14:paraId="5685A866"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ひとにやさしいまちづくりの推進</w:t>
      </w:r>
    </w:p>
    <w:p w14:paraId="609A2ECA"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大阪市建築物の整備、改善</w:t>
      </w:r>
    </w:p>
    <w:p w14:paraId="1601DE24"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　民間事業者に対する働きかけ</w:t>
      </w:r>
    </w:p>
    <w:p w14:paraId="60B3CDFD" w14:textId="77777777" w:rsidR="002E4AEF" w:rsidRPr="00583548" w:rsidRDefault="002E4AEF" w:rsidP="00E342D5">
      <w:pPr>
        <w:snapToGrid w:val="0"/>
        <w:spacing w:afterLines="50" w:after="179"/>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エ　公園、駐車場等の改善</w:t>
      </w:r>
    </w:p>
    <w:p w14:paraId="6CF2449D" w14:textId="77777777" w:rsidR="002E4AEF" w:rsidRPr="00583548" w:rsidRDefault="002E4AEF" w:rsidP="002E4AEF">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②　移動円滑化の推進</w:t>
      </w:r>
    </w:p>
    <w:p w14:paraId="253F35D8"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移動手段の整備</w:t>
      </w:r>
    </w:p>
    <w:p w14:paraId="05016E39"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市営交通の事業の引継ぎ</w:t>
      </w:r>
    </w:p>
    <w:p w14:paraId="22EE3083"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　民間事業者に対する働きかけ</w:t>
      </w:r>
    </w:p>
    <w:p w14:paraId="26C7E716"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エ　歩行空間の改善</w:t>
      </w:r>
    </w:p>
    <w:p w14:paraId="5DF8F422"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オ　自家用車利用に対する支援</w:t>
      </w:r>
    </w:p>
    <w:p w14:paraId="32BA9E95" w14:textId="77777777" w:rsidR="002E4AEF" w:rsidRPr="00583548" w:rsidRDefault="002E4AEF" w:rsidP="00E342D5">
      <w:pPr>
        <w:snapToGrid w:val="0"/>
        <w:spacing w:afterLines="50" w:after="179"/>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カ　バリアフリー施設の情報発信</w:t>
      </w:r>
    </w:p>
    <w:p w14:paraId="3C6298FD" w14:textId="77777777" w:rsidR="002E4AEF" w:rsidRPr="00583548" w:rsidRDefault="002E4AEF" w:rsidP="002E4AEF">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③　暮らしの場の確保</w:t>
      </w:r>
    </w:p>
    <w:p w14:paraId="2D93FA1A"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市営住宅の改善等</w:t>
      </w:r>
    </w:p>
    <w:p w14:paraId="20EE8945"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グループホームの設置促進</w:t>
      </w:r>
    </w:p>
    <w:p w14:paraId="7A14DD07"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　民間住宅の確保</w:t>
      </w:r>
    </w:p>
    <w:p w14:paraId="0D7041E5"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エ　民間住宅のバリアフリー化の促進</w:t>
      </w:r>
    </w:p>
    <w:p w14:paraId="269C947B" w14:textId="77777777" w:rsidR="002E4AEF" w:rsidRPr="00583548" w:rsidRDefault="002E4AEF" w:rsidP="002E4AEF">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オ　住宅に関する情報提供</w:t>
      </w:r>
    </w:p>
    <w:p w14:paraId="5FF9058D" w14:textId="77777777" w:rsidR="00E342D5" w:rsidRDefault="00E342D5">
      <w:pPr>
        <w:widowControl/>
        <w:jc w:val="left"/>
        <w:rPr>
          <w:rFonts w:asciiTheme="minorEastAsia" w:hAnsiTheme="minorEastAsia" w:cstheme="minorEastAsia"/>
          <w:sz w:val="22"/>
        </w:rPr>
      </w:pPr>
      <w:r>
        <w:rPr>
          <w:rFonts w:asciiTheme="minorEastAsia" w:hAnsiTheme="minorEastAsia" w:cstheme="minorEastAsia"/>
          <w:sz w:val="22"/>
        </w:rPr>
        <w:br w:type="page"/>
      </w:r>
    </w:p>
    <w:tbl>
      <w:tblPr>
        <w:tblStyle w:val="a3"/>
        <w:tblW w:w="0" w:type="auto"/>
        <w:tblInd w:w="250" w:type="dxa"/>
        <w:shd w:val="clear" w:color="auto" w:fill="17365D" w:themeFill="text2" w:themeFillShade="BF"/>
        <w:tblLook w:val="04A0" w:firstRow="1" w:lastRow="0" w:firstColumn="1" w:lastColumn="0" w:noHBand="0" w:noVBand="1"/>
      </w:tblPr>
      <w:tblGrid>
        <w:gridCol w:w="1985"/>
      </w:tblGrid>
      <w:tr w:rsidR="00207293" w:rsidRPr="00583548" w14:paraId="7503D840" w14:textId="77777777" w:rsidTr="00CA3D23">
        <w:tc>
          <w:tcPr>
            <w:tcW w:w="1985" w:type="dxa"/>
            <w:shd w:val="clear" w:color="auto" w:fill="17365D" w:themeFill="text2" w:themeFillShade="BF"/>
            <w:vAlign w:val="center"/>
          </w:tcPr>
          <w:p w14:paraId="6F56EE60" w14:textId="77777777" w:rsidR="00207293" w:rsidRPr="00583548" w:rsidRDefault="00207293"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lastRenderedPageBreak/>
              <w:t>施策の方向性</w:t>
            </w:r>
          </w:p>
        </w:tc>
      </w:tr>
    </w:tbl>
    <w:p w14:paraId="2F8C075D" w14:textId="77777777" w:rsidR="00F35229" w:rsidRPr="00583548" w:rsidRDefault="00F35229" w:rsidP="00E342D5">
      <w:pPr>
        <w:pStyle w:val="4"/>
        <w:snapToGrid w:val="0"/>
        <w:spacing w:beforeLines="50" w:before="179" w:afterLines="50" w:after="179"/>
        <w:ind w:leftChars="0" w:left="0"/>
        <w:rPr>
          <w:rFonts w:asciiTheme="minorEastAsia" w:hAnsiTheme="minorEastAsia" w:cstheme="minorEastAsia"/>
          <w:sz w:val="22"/>
        </w:rPr>
      </w:pPr>
      <w:bookmarkStart w:id="74" w:name="_Toc65831859"/>
      <w:r w:rsidRPr="00583548">
        <w:rPr>
          <w:rFonts w:asciiTheme="minorEastAsia" w:hAnsiTheme="minorEastAsia" w:cstheme="minorEastAsia" w:hint="eastAsia"/>
          <w:sz w:val="22"/>
        </w:rPr>
        <w:t>（１）生活環境の整備</w:t>
      </w:r>
      <w:bookmarkEnd w:id="74"/>
    </w:p>
    <w:p w14:paraId="2A0334DB" w14:textId="77777777" w:rsidR="00E455C2" w:rsidRPr="00583548" w:rsidRDefault="00E455C2" w:rsidP="00E455C2">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ひとにやさしいまちづくりの推進</w:t>
      </w:r>
    </w:p>
    <w:p w14:paraId="580F86A1"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すべての人が使いやすく利用できるユニバーサルデザインの考え方を踏まえ、「大阪市ひとにやさしいまちづくり整備要綱」に基づき整備を進め、障がいのある人の参加のもとに「ひとにやさしいまちづくり」を推進します。</w:t>
      </w:r>
    </w:p>
    <w:p w14:paraId="66ACBCDB" w14:textId="77777777" w:rsidR="00E342D5" w:rsidRPr="00E342D5" w:rsidRDefault="002E4AEF" w:rsidP="00E342D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「障害者差別解消法」の理念に基づき、すべての市民・事業者が積極的に「ひとにやさしいまちづくり」に取り組むという意識の高揚を図るため、様々な機会をとらえて啓発を行います。</w:t>
      </w:r>
    </w:p>
    <w:p w14:paraId="0BD60CC1" w14:textId="77777777" w:rsidR="00E455C2" w:rsidRPr="00583548" w:rsidRDefault="00E455C2" w:rsidP="00E342D5">
      <w:pPr>
        <w:snapToGrid w:val="0"/>
        <w:spacing w:beforeLines="150" w:before="538"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大阪市建築物の</w:t>
      </w:r>
      <w:r w:rsidR="00830BA2" w:rsidRPr="00583548">
        <w:rPr>
          <w:rFonts w:asciiTheme="minorEastAsia" w:hAnsiTheme="minorEastAsia" w:cstheme="minorEastAsia" w:hint="eastAsia"/>
          <w:b/>
          <w:sz w:val="22"/>
        </w:rPr>
        <w:t>整備、</w:t>
      </w:r>
      <w:r w:rsidRPr="00583548">
        <w:rPr>
          <w:rFonts w:asciiTheme="minorEastAsia" w:hAnsiTheme="minorEastAsia" w:cstheme="minorEastAsia" w:hint="eastAsia"/>
          <w:b/>
          <w:sz w:val="22"/>
        </w:rPr>
        <w:t>改善</w:t>
      </w:r>
    </w:p>
    <w:p w14:paraId="2DB410DF" w14:textId="77777777" w:rsidR="00E342D5" w:rsidRPr="00E342D5" w:rsidRDefault="002E4AEF" w:rsidP="00E342D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「大阪市ひとにやさしいまちづくり整備要綱」に基づき、市民が安全かつ快適に利用することができるよう、大阪市建築物の整備、改善に努めます。</w:t>
      </w:r>
    </w:p>
    <w:p w14:paraId="6FF7FCCC" w14:textId="77777777" w:rsidR="00E455C2" w:rsidRPr="00583548" w:rsidRDefault="00E455C2" w:rsidP="00E342D5">
      <w:pPr>
        <w:snapToGrid w:val="0"/>
        <w:spacing w:beforeLines="150" w:before="538"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ウ　民間事業者に対する働きかけ</w:t>
      </w:r>
    </w:p>
    <w:p w14:paraId="17AA0A62"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都市施設（不特定かつ多数の者の利用に供する建築物及び駐車場）を新たに設置する場合は「大阪市ひとにやさしいまちづくり整備要綱」に基づいて、関係事業者と協議や指導を行うなど、バリアフリーの推進を図ります。</w:t>
      </w:r>
    </w:p>
    <w:p w14:paraId="715D1735" w14:textId="77777777" w:rsidR="00E342D5" w:rsidRPr="00E342D5" w:rsidRDefault="002E4AEF" w:rsidP="00E342D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また、重点整備地区内における開発については、基本構想の考え方に沿った整備を進めるよう啓発していきます。</w:t>
      </w:r>
    </w:p>
    <w:p w14:paraId="1B5042A5" w14:textId="77777777" w:rsidR="00E455C2" w:rsidRPr="00583548" w:rsidRDefault="00E455C2" w:rsidP="00E342D5">
      <w:pPr>
        <w:snapToGrid w:val="0"/>
        <w:spacing w:beforeLines="150" w:before="538"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エ　公園、駐車場等の改善</w:t>
      </w:r>
    </w:p>
    <w:p w14:paraId="7119671D" w14:textId="77777777" w:rsidR="00E342D5" w:rsidRPr="00E342D5" w:rsidRDefault="002E4AEF" w:rsidP="00E342D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公園、駐車場等の整備にあたっては、階段のスロープ化や手すりの設置、車止めの改良、溝蓋の設置、障がいのある人に対応したトイレの整備等「ひとにやさしいまちづくり」の基本的な考え方に基づき、計画的に改善を図ります。</w:t>
      </w:r>
    </w:p>
    <w:p w14:paraId="7695C60F" w14:textId="77777777" w:rsidR="00F35229" w:rsidRPr="00583548" w:rsidRDefault="00F35229" w:rsidP="00E342D5">
      <w:pPr>
        <w:pStyle w:val="4"/>
        <w:snapToGrid w:val="0"/>
        <w:spacing w:afterLines="50" w:after="179"/>
        <w:ind w:leftChars="0" w:left="0"/>
        <w:rPr>
          <w:rFonts w:asciiTheme="minorEastAsia" w:hAnsiTheme="minorEastAsia" w:cstheme="minorEastAsia"/>
          <w:sz w:val="22"/>
        </w:rPr>
      </w:pPr>
      <w:bookmarkStart w:id="75" w:name="_Toc65831860"/>
      <w:r w:rsidRPr="00583548">
        <w:rPr>
          <w:rFonts w:asciiTheme="minorEastAsia" w:hAnsiTheme="minorEastAsia" w:cstheme="minorEastAsia" w:hint="eastAsia"/>
          <w:sz w:val="22"/>
        </w:rPr>
        <w:lastRenderedPageBreak/>
        <w:t>（２）移動</w:t>
      </w:r>
      <w:r w:rsidR="00E455C2" w:rsidRPr="00583548">
        <w:rPr>
          <w:rFonts w:asciiTheme="minorEastAsia" w:hAnsiTheme="minorEastAsia" w:cstheme="minorEastAsia" w:hint="eastAsia"/>
          <w:sz w:val="22"/>
        </w:rPr>
        <w:t>円滑化の推進</w:t>
      </w:r>
      <w:bookmarkEnd w:id="75"/>
    </w:p>
    <w:p w14:paraId="6ADC1778" w14:textId="77777777" w:rsidR="002E4AEF" w:rsidRPr="00583548" w:rsidRDefault="002E4AEF" w:rsidP="002E4AEF">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移動手段の整備</w:t>
      </w:r>
    </w:p>
    <w:p w14:paraId="187D57B3" w14:textId="77777777" w:rsidR="00E342D5" w:rsidRPr="000F6319" w:rsidRDefault="002E4AEF" w:rsidP="000F6319">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障がいのある人や関係事業者等と連携して策定した基本構想に基づき、鉄道駅舎、駅前広場、駅周辺施設に至る道路、信号機等の重点的・一体的なバリアフリー化を推進します。</w:t>
      </w:r>
    </w:p>
    <w:p w14:paraId="1B9A204F" w14:textId="77777777" w:rsidR="002E4AEF" w:rsidRPr="00583548" w:rsidRDefault="002E4AEF" w:rsidP="000F6319">
      <w:pPr>
        <w:snapToGrid w:val="0"/>
        <w:spacing w:beforeLines="100" w:before="359"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市営交通の事業の引継ぎ</w:t>
      </w:r>
    </w:p>
    <w:p w14:paraId="02D6259C" w14:textId="77777777" w:rsidR="002E4AEF" w:rsidRPr="00583548" w:rsidRDefault="002E4AEF" w:rsidP="005C43AF">
      <w:pPr>
        <w:pStyle w:val="ac"/>
        <w:numPr>
          <w:ilvl w:val="0"/>
          <w:numId w:val="2"/>
        </w:numPr>
        <w:snapToGrid w:val="0"/>
        <w:spacing w:afterLines="50" w:after="179"/>
        <w:ind w:leftChars="0"/>
        <w:rPr>
          <w:rFonts w:asciiTheme="minorEastAsia" w:hAnsiTheme="minorEastAsia" w:cstheme="minorEastAsia"/>
          <w:sz w:val="22"/>
        </w:rPr>
      </w:pPr>
      <w:r>
        <w:rPr>
          <w:rFonts w:asciiTheme="minorEastAsia" w:hAnsiTheme="minorEastAsia" w:cstheme="minorEastAsia" w:hint="eastAsia"/>
          <w:sz w:val="22"/>
        </w:rPr>
        <w:t>旧</w:t>
      </w:r>
      <w:r w:rsidRPr="00583548">
        <w:rPr>
          <w:rFonts w:asciiTheme="minorEastAsia" w:hAnsiTheme="minorEastAsia" w:cstheme="minorEastAsia" w:hint="eastAsia"/>
          <w:sz w:val="22"/>
        </w:rPr>
        <w:t>市営交通</w:t>
      </w:r>
      <w:r>
        <w:rPr>
          <w:rFonts w:asciiTheme="minorEastAsia" w:hAnsiTheme="minorEastAsia" w:cstheme="minorEastAsia" w:hint="eastAsia"/>
          <w:sz w:val="22"/>
        </w:rPr>
        <w:t>であった地下鉄</w:t>
      </w:r>
      <w:r w:rsidRPr="00583548">
        <w:rPr>
          <w:rFonts w:asciiTheme="minorEastAsia" w:hAnsiTheme="minorEastAsia" w:cstheme="minorEastAsia" w:hint="eastAsia"/>
          <w:sz w:val="22"/>
        </w:rPr>
        <w:t>事業は</w:t>
      </w:r>
      <w:r w:rsidR="005C43AF" w:rsidRPr="005C43AF">
        <w:rPr>
          <w:rFonts w:asciiTheme="minorEastAsia" w:hAnsiTheme="minorEastAsia" w:cstheme="minorEastAsia" w:hint="eastAsia"/>
          <w:sz w:val="22"/>
        </w:rPr>
        <w:t>大阪市高速電気軌道株式会社（Osaka Metro）</w:t>
      </w:r>
      <w:r>
        <w:rPr>
          <w:rFonts w:asciiTheme="minorEastAsia" w:hAnsiTheme="minorEastAsia" w:cstheme="minorEastAsia" w:hint="eastAsia"/>
          <w:sz w:val="22"/>
        </w:rPr>
        <w:t>に、バス事業は大阪シティバス株式会社にそれぞれ事業を</w:t>
      </w:r>
      <w:r w:rsidRPr="00583548">
        <w:rPr>
          <w:rFonts w:asciiTheme="minorEastAsia" w:hAnsiTheme="minorEastAsia" w:cstheme="minorEastAsia" w:hint="eastAsia"/>
          <w:sz w:val="22"/>
        </w:rPr>
        <w:t>引き継</w:t>
      </w:r>
      <w:r>
        <w:rPr>
          <w:rFonts w:asciiTheme="minorEastAsia" w:hAnsiTheme="minorEastAsia" w:cstheme="minorEastAsia" w:hint="eastAsia"/>
          <w:sz w:val="22"/>
        </w:rPr>
        <w:t>ぎましたが</w:t>
      </w:r>
      <w:r w:rsidRPr="00583548">
        <w:rPr>
          <w:rFonts w:asciiTheme="minorEastAsia" w:hAnsiTheme="minorEastAsia" w:cstheme="minorEastAsia" w:hint="eastAsia"/>
          <w:sz w:val="22"/>
        </w:rPr>
        <w:t>、これまで果たしてきた役割や取組を踏まえ、安全対策やバリアフリー化が進むよう働きかけていきます。</w:t>
      </w:r>
    </w:p>
    <w:p w14:paraId="6C6D79E8" w14:textId="77777777" w:rsidR="00E342D5" w:rsidRPr="000F6319" w:rsidRDefault="002E4AEF" w:rsidP="000F6319">
      <w:pPr>
        <w:pStyle w:val="ac"/>
        <w:numPr>
          <w:ilvl w:val="0"/>
          <w:numId w:val="2"/>
        </w:numPr>
        <w:snapToGrid w:val="0"/>
        <w:spacing w:afterLines="50" w:after="179"/>
        <w:ind w:leftChars="0" w:left="851"/>
        <w:rPr>
          <w:rFonts w:asciiTheme="minorEastAsia" w:hAnsiTheme="minorEastAsia" w:cstheme="minorEastAsia"/>
          <w:sz w:val="22"/>
        </w:rPr>
      </w:pPr>
      <w:r w:rsidRPr="00A62A68">
        <w:rPr>
          <w:rFonts w:asciiTheme="minorEastAsia" w:hAnsiTheme="minorEastAsia" w:cstheme="minorEastAsia" w:hint="eastAsia"/>
          <w:sz w:val="22"/>
        </w:rPr>
        <w:t>大阪市会と大阪市高速電気軌道株式会社（O</w:t>
      </w:r>
      <w:r w:rsidRPr="00A62A68">
        <w:rPr>
          <w:rFonts w:asciiTheme="minorEastAsia" w:hAnsiTheme="minorEastAsia" w:cstheme="minorEastAsia"/>
          <w:sz w:val="22"/>
        </w:rPr>
        <w:t>saka Metro</w:t>
      </w:r>
      <w:r w:rsidRPr="00A62A68">
        <w:rPr>
          <w:rFonts w:asciiTheme="minorEastAsia" w:hAnsiTheme="minorEastAsia" w:cstheme="minorEastAsia" w:hint="eastAsia"/>
          <w:sz w:val="22"/>
        </w:rPr>
        <w:t>）及び大阪シティバス株式会社との間で、諸課題について連絡調整するための会議体を設置し</w:t>
      </w:r>
      <w:r>
        <w:rPr>
          <w:rFonts w:asciiTheme="minorEastAsia" w:hAnsiTheme="minorEastAsia" w:cstheme="minorEastAsia" w:hint="eastAsia"/>
          <w:sz w:val="22"/>
        </w:rPr>
        <w:t>、市民・利用者の声の共有や施策に関する意見交換等を行い、本市もオブザーバーとして参画しています。</w:t>
      </w:r>
    </w:p>
    <w:p w14:paraId="3EEAA7E1" w14:textId="77777777" w:rsidR="002E4AEF" w:rsidRPr="00583548" w:rsidRDefault="002E4AEF" w:rsidP="000F6319">
      <w:pPr>
        <w:snapToGrid w:val="0"/>
        <w:spacing w:beforeLines="100" w:before="359"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ウ　民間事業者に対する働きかけ</w:t>
      </w:r>
    </w:p>
    <w:p w14:paraId="4B373130"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バリアフリー法」に基づく基本方針において、移動円滑化基準の適合対象となる鉄道駅舎について、エレベーター設置等の段差解消、可動式ホーム柵の設置等の転落防止対策、多機能トイレや誘導案内設備の設置などのバリアフリー化やノンステップバスの新規導入が促進されるよう、積極的に働きかけます。</w:t>
      </w:r>
    </w:p>
    <w:p w14:paraId="1F66DF19" w14:textId="77777777" w:rsidR="00E342D5" w:rsidRDefault="002E4AEF" w:rsidP="000F6319">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民間鉄道駅の一部において駅員のいない駅があることから、「どこでも、だれでも、自由に、使いやすく」というユニバーサルデザインの考え方を踏まえ、障がいのある人や高齢者をはじめとしたすべての駅利用者が安全・安心に利用できるよう、国に対して、人員配置について鉄道事業者へ指導するよう要望していきます。</w:t>
      </w:r>
    </w:p>
    <w:p w14:paraId="488981B2" w14:textId="77777777" w:rsidR="000F6319" w:rsidRPr="000F6319" w:rsidRDefault="000F6319" w:rsidP="000F6319">
      <w:pPr>
        <w:pStyle w:val="ac"/>
        <w:snapToGrid w:val="0"/>
        <w:spacing w:afterLines="50" w:after="179"/>
        <w:ind w:leftChars="0" w:left="851"/>
        <w:rPr>
          <w:rFonts w:asciiTheme="minorEastAsia" w:hAnsiTheme="minorEastAsia" w:cstheme="minorEastAsia"/>
          <w:sz w:val="22"/>
        </w:rPr>
      </w:pPr>
    </w:p>
    <w:p w14:paraId="5E416BAB" w14:textId="77777777" w:rsidR="002E4AEF" w:rsidRPr="00583548" w:rsidRDefault="002E4AEF" w:rsidP="000F6319">
      <w:pPr>
        <w:snapToGrid w:val="0"/>
        <w:spacing w:beforeLines="100" w:before="359"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lastRenderedPageBreak/>
        <w:t>エ　歩行空間の改善</w:t>
      </w:r>
    </w:p>
    <w:p w14:paraId="0ECC6F71"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重点整備地区内の主要な経路（特定経路）</w:t>
      </w:r>
      <w:r>
        <w:rPr>
          <w:rFonts w:asciiTheme="minorEastAsia" w:hAnsiTheme="minorEastAsia" w:cstheme="minorEastAsia" w:hint="eastAsia"/>
          <w:sz w:val="22"/>
        </w:rPr>
        <w:t>を対象に</w:t>
      </w:r>
      <w:r w:rsidRPr="00583548">
        <w:rPr>
          <w:rFonts w:asciiTheme="minorEastAsia" w:hAnsiTheme="minorEastAsia" w:cstheme="minorEastAsia" w:hint="eastAsia"/>
          <w:sz w:val="22"/>
        </w:rPr>
        <w:t>、視覚障がい</w:t>
      </w:r>
      <w:r>
        <w:rPr>
          <w:rFonts w:asciiTheme="minorEastAsia" w:hAnsiTheme="minorEastAsia" w:cstheme="minorEastAsia" w:hint="eastAsia"/>
          <w:sz w:val="22"/>
        </w:rPr>
        <w:t>者誘導用ブロックの設置等を集中的に推進しています。その他の地区においても、大阪市ひとにやさしいまちづくり整備要綱に基づき、視覚障がい</w:t>
      </w:r>
      <w:r w:rsidRPr="00583548">
        <w:rPr>
          <w:rFonts w:asciiTheme="minorEastAsia" w:hAnsiTheme="minorEastAsia" w:cstheme="minorEastAsia" w:hint="eastAsia"/>
          <w:sz w:val="22"/>
        </w:rPr>
        <w:t>のある人の利用が多い公共施設等から最寄りのバス停や鉄道駅等公共交通機関までの経路、主要交差点、歩道橋の階段昇降口部等への視覚障がい者誘導用ブロックの設置を推進し、</w:t>
      </w:r>
      <w:r>
        <w:rPr>
          <w:rFonts w:asciiTheme="minorEastAsia" w:hAnsiTheme="minorEastAsia" w:cstheme="minorEastAsia" w:hint="eastAsia"/>
          <w:sz w:val="22"/>
        </w:rPr>
        <w:t>必要に応じ</w:t>
      </w:r>
      <w:r w:rsidRPr="00583548">
        <w:rPr>
          <w:rFonts w:asciiTheme="minorEastAsia" w:hAnsiTheme="minorEastAsia" w:cstheme="minorEastAsia" w:hint="eastAsia"/>
          <w:sz w:val="22"/>
        </w:rPr>
        <w:t>歩道の設置や拡幅を行います。</w:t>
      </w:r>
    </w:p>
    <w:p w14:paraId="53DC003E"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交差点における歩道の段差切り下げ・勾配修正については、先進事例も参考としながら障がいのある人が安全で快適に移動できるよう改善します。</w:t>
      </w:r>
    </w:p>
    <w:p w14:paraId="3A021B39" w14:textId="77777777" w:rsidR="00E342D5" w:rsidRPr="000F6319" w:rsidRDefault="002E4AEF" w:rsidP="000F6319">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違法駐車、放置自転車対策を徹底し、障がいのある人をはじめすべての歩行者が安全かつ快適に歩道を利用できるようにします。</w:t>
      </w:r>
    </w:p>
    <w:p w14:paraId="7DDB253B" w14:textId="77777777" w:rsidR="002E4AEF" w:rsidRPr="00583548" w:rsidRDefault="002E4AEF" w:rsidP="000F6319">
      <w:pPr>
        <w:snapToGrid w:val="0"/>
        <w:spacing w:beforeLines="100" w:before="359"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オ　自家用車利用に対する支援</w:t>
      </w:r>
    </w:p>
    <w:p w14:paraId="5B304C3B" w14:textId="77777777" w:rsidR="00E342D5" w:rsidRPr="000F6319" w:rsidRDefault="002E4AEF" w:rsidP="000F6319">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人の行動範囲を大幅に広げるものとなる自家用車を活用できるよう、大阪府障がい者等駐車区画利用証制度の普及や車いす使用者用駐車スペースの確保などについて、啓発に努めます。また、市立駐車場における一時駐車料金割引を継続します。</w:t>
      </w:r>
    </w:p>
    <w:p w14:paraId="66E960C0" w14:textId="77777777" w:rsidR="002E4AEF" w:rsidRPr="00583548" w:rsidRDefault="002E4AEF" w:rsidP="000F6319">
      <w:pPr>
        <w:snapToGrid w:val="0"/>
        <w:spacing w:beforeLines="100" w:before="359"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カ　バリアフリー施設の情報発信</w:t>
      </w:r>
    </w:p>
    <w:p w14:paraId="2231A67B" w14:textId="77777777" w:rsidR="00E342D5" w:rsidRPr="000F6319" w:rsidRDefault="002E4AEF" w:rsidP="000F6319">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市立病院や図書館などの公共的施設や不特定多数の人が利用する民間施設のバリアフリー情報を、ホームページ等により情報発信します。</w:t>
      </w:r>
    </w:p>
    <w:p w14:paraId="65CC7268" w14:textId="77777777" w:rsidR="00BF68A3" w:rsidRPr="00583548" w:rsidRDefault="00BF68A3" w:rsidP="00973D55">
      <w:pPr>
        <w:pStyle w:val="4"/>
        <w:snapToGrid w:val="0"/>
        <w:spacing w:beforeLines="150" w:before="538" w:afterLines="50" w:after="179"/>
        <w:ind w:leftChars="0" w:left="0"/>
        <w:rPr>
          <w:rFonts w:asciiTheme="minorEastAsia" w:hAnsiTheme="minorEastAsia" w:cstheme="minorEastAsia"/>
          <w:sz w:val="22"/>
        </w:rPr>
      </w:pPr>
      <w:bookmarkStart w:id="76" w:name="_Toc65831861"/>
      <w:r w:rsidRPr="00583548">
        <w:rPr>
          <w:rFonts w:asciiTheme="minorEastAsia" w:hAnsiTheme="minorEastAsia" w:cstheme="minorEastAsia" w:hint="eastAsia"/>
          <w:sz w:val="22"/>
        </w:rPr>
        <w:t>（３）暮らしの場の確保</w:t>
      </w:r>
      <w:bookmarkEnd w:id="76"/>
    </w:p>
    <w:p w14:paraId="6F4DE2AF" w14:textId="77777777" w:rsidR="002E4AEF" w:rsidRPr="00583548" w:rsidRDefault="002E4AEF" w:rsidP="002E4AEF">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市営住宅の改善等</w:t>
      </w:r>
    </w:p>
    <w:p w14:paraId="19FE4ACA"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市営住宅の整備にあたっては、引き続きバリアフリー対応の住宅への改善に努めます。</w:t>
      </w:r>
    </w:p>
    <w:p w14:paraId="4B87DA8F"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lastRenderedPageBreak/>
        <w:t>新築市営住宅の全戸について、「高齢者が居住する住宅の設計に</w:t>
      </w:r>
      <w:r w:rsidR="000F3DBF">
        <w:rPr>
          <w:rFonts w:asciiTheme="minorEastAsia" w:hAnsiTheme="minorEastAsia" w:cstheme="minorEastAsia" w:hint="eastAsia"/>
          <w:sz w:val="22"/>
        </w:rPr>
        <w:t>係る</w:t>
      </w:r>
      <w:r w:rsidRPr="00583548">
        <w:rPr>
          <w:rFonts w:asciiTheme="minorEastAsia" w:hAnsiTheme="minorEastAsia" w:cstheme="minorEastAsia" w:hint="eastAsia"/>
          <w:sz w:val="22"/>
        </w:rPr>
        <w:t>指針」及び「大阪市ひとにやさしいまちづくり整備要綱」に基づき建設を行うとともに、障がいのある人を対象とした住宅の供給に努めます。</w:t>
      </w:r>
    </w:p>
    <w:p w14:paraId="35D87C1D" w14:textId="77777777" w:rsidR="00E342D5" w:rsidRPr="000F6319" w:rsidRDefault="002E4AEF" w:rsidP="000F6319">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特定目的住宅の障がいのある人の入居枠の確保に努めるとともに、車いす利用者住宅についても可能な限り増設を図ります。なお、特定目的住宅の募集の際に申込みがなかった車いす利用者住宅については、随時募集の対象とし、常時申込みが可能な入居枠の確保に努めます。</w:t>
      </w:r>
    </w:p>
    <w:p w14:paraId="4D1E280C" w14:textId="77777777" w:rsidR="002E4AEF" w:rsidRPr="00583548" w:rsidRDefault="002E4AEF" w:rsidP="000F6319">
      <w:pPr>
        <w:snapToGrid w:val="0"/>
        <w:spacing w:beforeLines="150" w:before="538"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グループホームの設置促進</w:t>
      </w:r>
    </w:p>
    <w:p w14:paraId="18F32117"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グループホームは、障がいのある人の地域での自立生活や、施設・病院等からの地域移行を図るために必要な「住まい」であり、引き続き、国の補助制度（新築）を活用した設置促進に努めます。</w:t>
      </w:r>
    </w:p>
    <w:p w14:paraId="424922D5"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また、国の補助制度の対象外である賃貸住宅等を活用した設置に対する大阪市の整備補助等について、今後も引き続き実施していきます。</w:t>
      </w:r>
    </w:p>
    <w:p w14:paraId="0ACA170E"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都市部におけるグループホームに適した物件の確保の困難さに対応するため、市営住宅の活用を希望するグループホーム事業者に利用可能な住戸のマッチングについて、今後も引き続き実施し、より一層の設置促進に努めていきます。</w:t>
      </w:r>
    </w:p>
    <w:p w14:paraId="05E3271E"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また、現にグループホームが運営されている市営住宅の建替えを行う際には、事業者の希望と提供可能な住戸との適合化を図るとともに、国に対して関係法令の整合性の確保を求めていきます。</w:t>
      </w:r>
    </w:p>
    <w:p w14:paraId="766051C2"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スプリンクラー等、グループホームが必要とする消防設備の設置について、スプリンクラー設置指導及び特例基準に基づき、引き続きグループホームの入居者の安全確保に努めていきます。</w:t>
      </w:r>
    </w:p>
    <w:p w14:paraId="682D7197" w14:textId="77777777" w:rsidR="00E342D5" w:rsidRPr="000F6319" w:rsidRDefault="002E4AEF" w:rsidP="000F6319">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グループホームが一律に建築基準法上の「寄宿舎」とみなされること等によって、運営継続や新規設置が困難になることのないよう、大阪府内における建築基準法上の取扱いに関する申合せ事項の適切な運用に引き続き努めていきます。</w:t>
      </w:r>
    </w:p>
    <w:p w14:paraId="326BA046" w14:textId="77777777" w:rsidR="002E4AEF" w:rsidRPr="00583548" w:rsidRDefault="002E4AEF" w:rsidP="000F6319">
      <w:pPr>
        <w:snapToGrid w:val="0"/>
        <w:spacing w:beforeLines="150" w:before="538"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lastRenderedPageBreak/>
        <w:t>ウ　民間住宅の確保</w:t>
      </w:r>
    </w:p>
    <w:p w14:paraId="65F05EEA" w14:textId="77777777" w:rsidR="00F1208D" w:rsidRPr="000F6319" w:rsidRDefault="002E4AEF" w:rsidP="000F6319">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大阪府やOsakaあんしん住まい推進協議会</w:t>
      </w:r>
      <w:r w:rsidRPr="00583548">
        <w:rPr>
          <w:rStyle w:val="af4"/>
          <w:rFonts w:asciiTheme="minorEastAsia" w:hAnsiTheme="minorEastAsia" w:cstheme="minorEastAsia"/>
          <w:sz w:val="22"/>
        </w:rPr>
        <w:footnoteReference w:id="22"/>
      </w:r>
      <w:r w:rsidRPr="00583548">
        <w:rPr>
          <w:rFonts w:asciiTheme="minorEastAsia" w:hAnsiTheme="minorEastAsia" w:cstheme="minorEastAsia" w:hint="eastAsia"/>
          <w:sz w:val="22"/>
        </w:rPr>
        <w:t>等と連携し、障がいのある人等の入居を受け入れる民間賃貸住宅やその仲介を行う不動産事業者、居住支援を行う団体等の情報提供を行います。また、入居を希望する障がいのある人が円滑に民間賃貸住宅へ入居できるよう取組を進めます。</w:t>
      </w:r>
    </w:p>
    <w:p w14:paraId="51762DC5" w14:textId="77777777" w:rsidR="002E4AEF" w:rsidRPr="00583548" w:rsidRDefault="002E4AEF" w:rsidP="000F6319">
      <w:pPr>
        <w:snapToGrid w:val="0"/>
        <w:spacing w:beforeLines="150" w:before="538"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エ　民間住宅のバリアフリー化の促進</w:t>
      </w:r>
    </w:p>
    <w:p w14:paraId="3DC6B496"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高齢者が居住する住宅の設計に係る指針」等を踏まえ、大阪市の建替建設費補助制度を活用して建設する民間集合住宅について、一部のエリアで住戸内のバリアフリー化を義務付け、暮らしやすい住宅の供給促進に努めます。</w:t>
      </w:r>
    </w:p>
    <w:p w14:paraId="0B0AA60D"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民間共同住宅においては、一定規模を超える建築物をバリアフリー整備の対象としていますが、障がいのある人などへの配慮が促進されるよう、「大阪府福祉のまちづくり条例」などの動向も注視して、整備対象の小規模化について検討を進めます。</w:t>
      </w:r>
    </w:p>
    <w:p w14:paraId="3291061B" w14:textId="77777777" w:rsidR="00E342D5" w:rsidRPr="000F6319" w:rsidRDefault="002E4AEF" w:rsidP="000F6319">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すべての市民が自らの問題として積極的に「ひとにやさしいまちづくり」に取り組む機運を盛り上げるため、その必要性を周知するとともに、協力が得られるよう様々な機会をとらえて啓発を行います。</w:t>
      </w:r>
    </w:p>
    <w:p w14:paraId="00A41B4B" w14:textId="77777777" w:rsidR="002E4AEF" w:rsidRPr="00583548" w:rsidRDefault="002E4AEF" w:rsidP="000F6319">
      <w:pPr>
        <w:snapToGrid w:val="0"/>
        <w:spacing w:beforeLines="150" w:before="538"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オ　住宅に関する情報提供</w:t>
      </w:r>
    </w:p>
    <w:p w14:paraId="32B7CBC9" w14:textId="77777777" w:rsidR="002E4AEF" w:rsidRPr="00583548" w:rsidRDefault="002E4AEF" w:rsidP="002E4AE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大阪市立住まい情報センタ―において、障がいのある人等に対する住宅相談も含めた住まいに関する様々な情報提供を行います。</w:t>
      </w:r>
    </w:p>
    <w:p w14:paraId="5011B90F" w14:textId="77777777" w:rsidR="004D2B0F" w:rsidRPr="00973D55" w:rsidRDefault="002E4AEF" w:rsidP="00973D5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住宅改造に関する相談等の充実を図り、障がいのある人一人ひとりに適した住環境が確保されるように努めます。</w:t>
      </w:r>
    </w:p>
    <w:p w14:paraId="52F54E06" w14:textId="77777777" w:rsidR="00207293" w:rsidRPr="00583548" w:rsidRDefault="00207293" w:rsidP="004168BF">
      <w:pPr>
        <w:pStyle w:val="3"/>
        <w:snapToGrid w:val="0"/>
        <w:spacing w:afterLines="50" w:after="179"/>
        <w:ind w:leftChars="0" w:left="0"/>
        <w:rPr>
          <w:rFonts w:asciiTheme="minorEastAsia" w:eastAsiaTheme="minorEastAsia" w:hAnsiTheme="minorEastAsia" w:cstheme="minorEastAsia"/>
          <w:b/>
          <w:sz w:val="28"/>
        </w:rPr>
      </w:pPr>
      <w:bookmarkStart w:id="77" w:name="_Toc65831862"/>
      <w:r w:rsidRPr="00583548">
        <w:rPr>
          <w:rFonts w:asciiTheme="minorEastAsia" w:eastAsiaTheme="minorEastAsia" w:hAnsiTheme="minorEastAsia" w:cstheme="minorEastAsia" w:hint="eastAsia"/>
          <w:b/>
          <w:sz w:val="28"/>
        </w:rPr>
        <w:lastRenderedPageBreak/>
        <w:t xml:space="preserve">２　</w:t>
      </w:r>
      <w:r w:rsidR="00BF68A3" w:rsidRPr="00583548">
        <w:rPr>
          <w:rFonts w:asciiTheme="minorEastAsia" w:eastAsiaTheme="minorEastAsia" w:hAnsiTheme="minorEastAsia" w:cstheme="minorEastAsia" w:hint="eastAsia"/>
          <w:b/>
          <w:sz w:val="28"/>
        </w:rPr>
        <w:t>安全・安心</w:t>
      </w:r>
      <w:bookmarkEnd w:id="77"/>
    </w:p>
    <w:tbl>
      <w:tblPr>
        <w:tblStyle w:val="a3"/>
        <w:tblW w:w="0" w:type="auto"/>
        <w:tblInd w:w="250" w:type="dxa"/>
        <w:tblLook w:val="04A0" w:firstRow="1" w:lastRow="0" w:firstColumn="1" w:lastColumn="0" w:noHBand="0" w:noVBand="1"/>
      </w:tblPr>
      <w:tblGrid>
        <w:gridCol w:w="1985"/>
      </w:tblGrid>
      <w:tr w:rsidR="00BF68A3" w:rsidRPr="00583548" w14:paraId="6C79C46C" w14:textId="77777777" w:rsidTr="00CA3D23">
        <w:tc>
          <w:tcPr>
            <w:tcW w:w="1985" w:type="dxa"/>
            <w:shd w:val="clear" w:color="auto" w:fill="17365D" w:themeFill="text2" w:themeFillShade="BF"/>
            <w:vAlign w:val="center"/>
          </w:tcPr>
          <w:p w14:paraId="27BF2EF9" w14:textId="77777777" w:rsidR="00BF68A3" w:rsidRPr="00583548" w:rsidRDefault="00BF68A3"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t>現状と課題</w:t>
            </w:r>
          </w:p>
        </w:tc>
      </w:tr>
    </w:tbl>
    <w:p w14:paraId="16714565" w14:textId="77777777" w:rsidR="002E4AEF" w:rsidRPr="00583548" w:rsidRDefault="002E4AEF" w:rsidP="005007B3">
      <w:pPr>
        <w:snapToGrid w:val="0"/>
        <w:spacing w:beforeLines="100" w:before="359"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防災対策については、</w:t>
      </w:r>
      <w:r>
        <w:rPr>
          <w:rFonts w:asciiTheme="minorEastAsia" w:hAnsiTheme="minorEastAsia" w:cstheme="minorEastAsia" w:hint="eastAsia"/>
          <w:sz w:val="22"/>
        </w:rPr>
        <w:t>2011（</w:t>
      </w:r>
      <w:r w:rsidRPr="00583548">
        <w:rPr>
          <w:rFonts w:asciiTheme="minorEastAsia" w:hAnsiTheme="minorEastAsia" w:cstheme="minorEastAsia" w:hint="eastAsia"/>
          <w:sz w:val="22"/>
        </w:rPr>
        <w:t>平成23</w:t>
      </w:r>
      <w:r>
        <w:rPr>
          <w:rFonts w:asciiTheme="minorEastAsia" w:hAnsiTheme="minorEastAsia" w:cstheme="minorEastAsia" w:hint="eastAsia"/>
          <w:sz w:val="22"/>
        </w:rPr>
        <w:t>）</w:t>
      </w:r>
      <w:r w:rsidRPr="00583548">
        <w:rPr>
          <w:rFonts w:asciiTheme="minorEastAsia" w:hAnsiTheme="minorEastAsia" w:cstheme="minorEastAsia" w:hint="eastAsia"/>
          <w:sz w:val="22"/>
        </w:rPr>
        <w:t>年の東日本大震災や</w:t>
      </w:r>
      <w:r>
        <w:rPr>
          <w:rFonts w:asciiTheme="minorEastAsia" w:hAnsiTheme="minorEastAsia" w:cstheme="minorEastAsia" w:hint="eastAsia"/>
          <w:sz w:val="22"/>
        </w:rPr>
        <w:t>2016（</w:t>
      </w:r>
      <w:r w:rsidRPr="00583548">
        <w:rPr>
          <w:rFonts w:asciiTheme="minorEastAsia" w:hAnsiTheme="minorEastAsia" w:cstheme="minorEastAsia" w:hint="eastAsia"/>
          <w:sz w:val="22"/>
        </w:rPr>
        <w:t>平成28</w:t>
      </w:r>
      <w:r>
        <w:rPr>
          <w:rFonts w:asciiTheme="minorEastAsia" w:hAnsiTheme="minorEastAsia" w:cstheme="minorEastAsia" w:hint="eastAsia"/>
          <w:sz w:val="22"/>
        </w:rPr>
        <w:t>）</w:t>
      </w:r>
      <w:r w:rsidRPr="00583548">
        <w:rPr>
          <w:rFonts w:asciiTheme="minorEastAsia" w:hAnsiTheme="minorEastAsia" w:cstheme="minorEastAsia" w:hint="eastAsia"/>
          <w:sz w:val="22"/>
        </w:rPr>
        <w:t>年熊本地震</w:t>
      </w:r>
      <w:r w:rsidRPr="00F03F31">
        <w:rPr>
          <w:rFonts w:asciiTheme="minorEastAsia" w:hAnsiTheme="minorEastAsia" w:cstheme="minorEastAsia" w:hint="eastAsia"/>
          <w:sz w:val="22"/>
        </w:rPr>
        <w:t>、2018年（平成30年）に大阪にも甚大な被害をもたらした台風21号</w:t>
      </w:r>
      <w:r w:rsidRPr="00583548">
        <w:rPr>
          <w:rFonts w:asciiTheme="minorEastAsia" w:hAnsiTheme="minorEastAsia" w:cstheme="minorEastAsia" w:hint="eastAsia"/>
          <w:sz w:val="22"/>
        </w:rPr>
        <w:t>などの過去の大規模災害の教訓から、障がいのある人などの避難行動要支援者の避難支援等については、障がいの程度にかかわらず、支援を要する人の状況の把握、避難所での支援や福祉避難所等の確保、また、必要な生活物品等や医薬品・医療材料の確保などについて、関係機関等と連携を図りながら、「大阪市避難行動要支援者避難支援計画（全体計画）」に基づき、具体的な取組を推進していく必要があります。</w:t>
      </w:r>
    </w:p>
    <w:p w14:paraId="127FE55F" w14:textId="77777777" w:rsidR="002E4AEF" w:rsidRPr="00583548" w:rsidRDefault="002E4AEF"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災害時や緊急時について、避難行動要支援者をはじめ、障がいのある人等を災害から救出、救護したり、災害発生のおそれがあるとき、事前に避難させたりすることは、安全で安心して暮らせる地域をつくっていくうえで、極めて重要な課題です。</w:t>
      </w:r>
    </w:p>
    <w:p w14:paraId="4F8F3165" w14:textId="77777777" w:rsidR="002E4AEF" w:rsidRPr="00583548" w:rsidRDefault="002E4AEF"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また、災害の被害を軽減するためには、「自助」、「共助」、「公助」の連携が必要であり、</w:t>
      </w:r>
      <w:r>
        <w:rPr>
          <w:rFonts w:asciiTheme="minorEastAsia" w:hAnsiTheme="minorEastAsia" w:cstheme="minorEastAsia" w:hint="eastAsia"/>
          <w:sz w:val="22"/>
        </w:rPr>
        <w:t>障がいのある</w:t>
      </w:r>
      <w:r w:rsidR="00C17F7C">
        <w:rPr>
          <w:rFonts w:asciiTheme="minorEastAsia" w:hAnsiTheme="minorEastAsia" w:cstheme="minorEastAsia" w:hint="eastAsia"/>
          <w:sz w:val="22"/>
        </w:rPr>
        <w:t>人</w:t>
      </w:r>
      <w:r>
        <w:rPr>
          <w:rFonts w:asciiTheme="minorEastAsia" w:hAnsiTheme="minorEastAsia" w:cstheme="minorEastAsia" w:hint="eastAsia"/>
          <w:sz w:val="22"/>
        </w:rPr>
        <w:t>自身が可能な範囲で災害に備えるとともに、地域</w:t>
      </w:r>
      <w:r w:rsidRPr="00583548">
        <w:rPr>
          <w:rFonts w:asciiTheme="minorEastAsia" w:hAnsiTheme="minorEastAsia" w:cstheme="minorEastAsia" w:hint="eastAsia"/>
          <w:sz w:val="22"/>
        </w:rPr>
        <w:t>における防災訓練等への障がいのある人の参加促進など、地域での避難支援等の取組を進める必要があります。</w:t>
      </w:r>
    </w:p>
    <w:p w14:paraId="4366DF42" w14:textId="77777777" w:rsidR="002E4AEF" w:rsidRPr="00583548" w:rsidRDefault="002E4AEF"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きな災害が発生した直後などは、行政の支援が間に合わないことなどから、地域の支えあいが重要であり、日頃からの隣近所のコミュニケーションを図ることも必要です。そのためにも、様々な啓発等により、障がいのある人等に対する理解を深める必要があります。</w:t>
      </w:r>
    </w:p>
    <w:p w14:paraId="5C8FD292" w14:textId="77777777" w:rsidR="002E4AEF" w:rsidRPr="00583548" w:rsidRDefault="002E4AEF"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防犯対策については、街頭における犯罪が多発している現状において、障がいのある人が安全で安心して暮らせるまちづくりを進める必要があります。</w:t>
      </w:r>
    </w:p>
    <w:p w14:paraId="148E24F3" w14:textId="77777777" w:rsidR="002E4AEF" w:rsidRDefault="002E4AEF" w:rsidP="002E4AEF">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消費者被害の未然防止・拡大防止を図るため、これまでも各地域における講座の開催や啓発冊子の配布など様々な形で啓発・情報提供を行ってきましたが、悪質商法による消費者被害は依然として多く、その手口や対処方法などの知識の普及が必要であるため、引き続き、各地域において啓発・情報提供を行う必要があります。</w:t>
      </w:r>
    </w:p>
    <w:p w14:paraId="2C2C460F" w14:textId="77777777" w:rsidR="00552955" w:rsidRPr="00583548" w:rsidRDefault="005C43AF" w:rsidP="002E4AEF">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lastRenderedPageBreak/>
        <w:t>2020（</w:t>
      </w:r>
      <w:r w:rsidR="002E4AEF" w:rsidRPr="002772D6">
        <w:rPr>
          <w:rFonts w:asciiTheme="minorEastAsia" w:hAnsiTheme="minorEastAsia" w:cstheme="minorEastAsia" w:hint="eastAsia"/>
          <w:sz w:val="22"/>
        </w:rPr>
        <w:t>令和２</w:t>
      </w:r>
      <w:r>
        <w:rPr>
          <w:rFonts w:asciiTheme="minorEastAsia" w:hAnsiTheme="minorEastAsia" w:cstheme="minorEastAsia" w:hint="eastAsia"/>
          <w:sz w:val="22"/>
        </w:rPr>
        <w:t>）</w:t>
      </w:r>
      <w:r w:rsidR="002E4AEF" w:rsidRPr="002772D6">
        <w:rPr>
          <w:rFonts w:asciiTheme="minorEastAsia" w:hAnsiTheme="minorEastAsia" w:cstheme="minorEastAsia" w:hint="eastAsia"/>
          <w:sz w:val="22"/>
        </w:rPr>
        <w:t>年２月に発生した新型コロナウイルス感染症(COVID‐19)拡大により 、障がいのある人が活動を自粛し、生活リズムを崩されたり、事業所でのクラスターの発生によりサービス提供に支障をきたす事態が起こり、障がいのある人が安心・安全に障がい福祉サービスを継続利用できるための体制整備が求められています。</w:t>
      </w:r>
    </w:p>
    <w:tbl>
      <w:tblPr>
        <w:tblStyle w:val="a3"/>
        <w:tblW w:w="0" w:type="auto"/>
        <w:tblCellMar>
          <w:left w:w="99" w:type="dxa"/>
          <w:right w:w="99" w:type="dxa"/>
        </w:tblCellMar>
        <w:tblLook w:val="04A0" w:firstRow="1" w:lastRow="0" w:firstColumn="1" w:lastColumn="0" w:noHBand="0" w:noVBand="1"/>
      </w:tblPr>
      <w:tblGrid>
        <w:gridCol w:w="9070"/>
      </w:tblGrid>
      <w:tr w:rsidR="00213D75" w:rsidRPr="00583548" w14:paraId="45CC32C7" w14:textId="77777777" w:rsidTr="007720B5">
        <w:trPr>
          <w:trHeight w:val="229"/>
        </w:trPr>
        <w:tc>
          <w:tcPr>
            <w:tcW w:w="9070" w:type="dxa"/>
            <w:tcBorders>
              <w:top w:val="nil"/>
              <w:left w:val="nil"/>
              <w:bottom w:val="nil"/>
              <w:right w:val="nil"/>
            </w:tcBorders>
            <w:vAlign w:val="center"/>
          </w:tcPr>
          <w:p w14:paraId="398887BD" w14:textId="77777777" w:rsidR="00213D75" w:rsidRPr="00583548" w:rsidRDefault="00213D75" w:rsidP="007720B5">
            <w:pPr>
              <w:snapToGrid w:val="0"/>
              <w:spacing w:afterLines="30" w:after="107"/>
              <w:rPr>
                <w:rFonts w:asciiTheme="minorEastAsia" w:hAnsiTheme="minorEastAsia" w:cstheme="minorEastAsia"/>
                <w:sz w:val="22"/>
              </w:rPr>
            </w:pPr>
            <w:r>
              <w:rPr>
                <w:rFonts w:asciiTheme="minorEastAsia" w:hAnsiTheme="minorEastAsia" w:cstheme="minorEastAsia" w:hint="eastAsia"/>
              </w:rPr>
              <w:t>◆◆◆</w:t>
            </w:r>
            <w:r w:rsidRPr="00583548">
              <w:rPr>
                <w:rFonts w:asciiTheme="minorEastAsia" w:hAnsiTheme="minorEastAsia" w:cstheme="minorEastAsia" w:hint="eastAsia"/>
              </w:rPr>
              <w:t>◆◆◆◆◆</w:t>
            </w:r>
            <w:r w:rsidRPr="00F6252D">
              <w:rPr>
                <w:rFonts w:asciiTheme="minorEastAsia" w:hAnsiTheme="minorEastAsia" w:cstheme="minorEastAsia" w:hint="eastAsia"/>
                <w:b/>
              </w:rPr>
              <w:t>20</w:t>
            </w:r>
            <w:r>
              <w:rPr>
                <w:rFonts w:asciiTheme="minorEastAsia" w:hAnsiTheme="minorEastAsia" w:cstheme="minorEastAsia" w:hint="eastAsia"/>
                <w:b/>
              </w:rPr>
              <w:t>19</w:t>
            </w:r>
            <w:r w:rsidRPr="00F6252D">
              <w:rPr>
                <w:rFonts w:asciiTheme="minorEastAsia" w:hAnsiTheme="minorEastAsia" w:cstheme="minorEastAsia" w:hint="eastAsia"/>
                <w:b/>
              </w:rPr>
              <w:t>（</w:t>
            </w:r>
            <w:r>
              <w:rPr>
                <w:rFonts w:asciiTheme="minorEastAsia" w:hAnsiTheme="minorEastAsia" w:cstheme="minorEastAsia" w:hint="eastAsia"/>
                <w:b/>
              </w:rPr>
              <w:t>令和元）</w:t>
            </w:r>
            <w:r w:rsidRPr="00583548">
              <w:rPr>
                <w:rFonts w:asciiTheme="minorEastAsia" w:hAnsiTheme="minorEastAsia" w:cstheme="minorEastAsia" w:hint="eastAsia"/>
                <w:b/>
              </w:rPr>
              <w:t>年度大阪市障がい者等基礎調査結果から</w:t>
            </w:r>
            <w:r>
              <w:rPr>
                <w:rFonts w:asciiTheme="minorEastAsia" w:hAnsiTheme="minorEastAsia" w:cstheme="minorEastAsia" w:hint="eastAsia"/>
              </w:rPr>
              <w:t>◆◆◆◆</w:t>
            </w:r>
            <w:r w:rsidRPr="00583548">
              <w:rPr>
                <w:rFonts w:asciiTheme="minorEastAsia" w:hAnsiTheme="minorEastAsia" w:cstheme="minorEastAsia" w:hint="eastAsia"/>
              </w:rPr>
              <w:t>◆◆◆◆</w:t>
            </w:r>
          </w:p>
        </w:tc>
      </w:tr>
      <w:tr w:rsidR="00213D75" w:rsidRPr="00583548" w14:paraId="02B139E7" w14:textId="77777777" w:rsidTr="007720B5">
        <w:trPr>
          <w:trHeight w:val="1843"/>
        </w:trPr>
        <w:tc>
          <w:tcPr>
            <w:tcW w:w="9070" w:type="dxa"/>
            <w:tcBorders>
              <w:top w:val="nil"/>
              <w:left w:val="nil"/>
              <w:bottom w:val="nil"/>
              <w:right w:val="nil"/>
            </w:tcBorders>
          </w:tcPr>
          <w:p w14:paraId="45C4E352" w14:textId="77777777" w:rsidR="00213D75" w:rsidRPr="00583548" w:rsidRDefault="00213D75" w:rsidP="00213D75">
            <w:pPr>
              <w:snapToGrid w:val="0"/>
              <w:rPr>
                <w:rFonts w:asciiTheme="minorEastAsia" w:hAnsiTheme="minorEastAsia" w:cstheme="minorEastAsia"/>
                <w:sz w:val="20"/>
              </w:rPr>
            </w:pPr>
            <w:r w:rsidRPr="00583548">
              <w:rPr>
                <w:rFonts w:asciiTheme="minorEastAsia" w:hAnsiTheme="minorEastAsia" w:cstheme="minorEastAsia" w:hint="eastAsia"/>
                <w:b/>
              </w:rPr>
              <w:t>○ 障がい者施策全般に望むこと【複数回答】</w:t>
            </w:r>
            <w:r w:rsidRPr="00583548">
              <w:rPr>
                <w:rFonts w:asciiTheme="minorEastAsia" w:hAnsiTheme="minorEastAsia" w:cstheme="minorEastAsia" w:hint="eastAsia"/>
                <w:sz w:val="20"/>
              </w:rPr>
              <w:t>（障がい者本人用調査票）</w:t>
            </w:r>
          </w:p>
          <w:p w14:paraId="2D519143" w14:textId="77777777" w:rsidR="00213D75" w:rsidRDefault="00213D75" w:rsidP="00213D75">
            <w:pPr>
              <w:snapToGrid w:val="0"/>
              <w:rPr>
                <w:rFonts w:asciiTheme="minorEastAsia" w:hAnsiTheme="minorEastAsia" w:cstheme="minorEastAsia"/>
                <w:sz w:val="16"/>
              </w:rPr>
            </w:pPr>
            <w:r w:rsidRPr="00583548">
              <w:rPr>
                <w:rFonts w:asciiTheme="minorEastAsia" w:hAnsiTheme="minorEastAsia" w:cstheme="minorEastAsia" w:hint="eastAsia"/>
                <w:sz w:val="20"/>
              </w:rPr>
              <w:t xml:space="preserve">　</w:t>
            </w:r>
            <w:r w:rsidRPr="00583548">
              <w:rPr>
                <w:rFonts w:asciiTheme="minorEastAsia" w:hAnsiTheme="minorEastAsia" w:cstheme="minorEastAsia" w:hint="eastAsia"/>
                <w:sz w:val="16"/>
              </w:rPr>
              <w:t xml:space="preserve"> （上位10項目のみ掲載）</w:t>
            </w:r>
          </w:p>
          <w:p w14:paraId="2D3E9454" w14:textId="77777777" w:rsidR="00213D75" w:rsidRPr="00583548" w:rsidRDefault="00213D75" w:rsidP="00213D75">
            <w:pPr>
              <w:snapToGrid w:val="0"/>
              <w:rPr>
                <w:rFonts w:asciiTheme="minorEastAsia" w:hAnsiTheme="minorEastAsia" w:cstheme="minorEastAsia"/>
                <w:b/>
              </w:rPr>
            </w:pPr>
            <w:r>
              <w:rPr>
                <w:noProof/>
              </w:rPr>
              <w:drawing>
                <wp:inline distT="0" distB="0" distL="0" distR="0" wp14:anchorId="4311F7E2" wp14:editId="235F80E1">
                  <wp:extent cx="5759450" cy="2164080"/>
                  <wp:effectExtent l="0" t="0" r="0" b="0"/>
                  <wp:docPr id="1392" name="グラフ 1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4CD1DF3" w14:textId="77777777" w:rsidR="00213D75" w:rsidRDefault="00213D75" w:rsidP="00213D75">
            <w:pPr>
              <w:snapToGrid w:val="0"/>
              <w:ind w:firstLineChars="100" w:firstLine="200"/>
              <w:rPr>
                <w:rFonts w:asciiTheme="minorEastAsia" w:hAnsiTheme="minorEastAsia" w:cstheme="minorEastAsia"/>
                <w:sz w:val="20"/>
              </w:rPr>
            </w:pPr>
            <w:r w:rsidRPr="00583548">
              <w:rPr>
                <w:rFonts w:asciiTheme="minorEastAsia" w:hAnsiTheme="minorEastAsia" w:cstheme="minorEastAsia" w:hint="eastAsia"/>
                <w:sz w:val="20"/>
              </w:rPr>
              <w:t>障がい者施策全般に望むことでは、「災害時などの緊急時の防災対策」を回答された方が16.</w:t>
            </w:r>
            <w:r>
              <w:rPr>
                <w:rFonts w:asciiTheme="minorEastAsia" w:hAnsiTheme="minorEastAsia" w:cstheme="minorEastAsia" w:hint="eastAsia"/>
                <w:sz w:val="20"/>
              </w:rPr>
              <w:t>１</w:t>
            </w:r>
            <w:r w:rsidRPr="00583548">
              <w:rPr>
                <w:rFonts w:asciiTheme="minorEastAsia" w:hAnsiTheme="minorEastAsia" w:cstheme="minorEastAsia" w:hint="eastAsia"/>
                <w:sz w:val="20"/>
              </w:rPr>
              <w:t>％と多数おられ、防災対策に対する関心の高さがうかがえます。</w:t>
            </w:r>
          </w:p>
          <w:p w14:paraId="5C02DF66" w14:textId="77777777" w:rsidR="00925F31" w:rsidRPr="00583548" w:rsidRDefault="00925F31" w:rsidP="00213D75">
            <w:pPr>
              <w:snapToGrid w:val="0"/>
              <w:ind w:firstLineChars="100" w:firstLine="210"/>
              <w:rPr>
                <w:rFonts w:asciiTheme="minorEastAsia" w:hAnsiTheme="minorEastAsia" w:cstheme="minorEastAsia"/>
                <w:b/>
              </w:rPr>
            </w:pPr>
          </w:p>
          <w:p w14:paraId="75412A03" w14:textId="77777777" w:rsidR="00213D75" w:rsidRDefault="00213D75" w:rsidP="00213D75">
            <w:pPr>
              <w:snapToGrid w:val="0"/>
              <w:rPr>
                <w:rFonts w:asciiTheme="minorEastAsia" w:hAnsiTheme="minorEastAsia" w:cstheme="minorEastAsia"/>
                <w:sz w:val="20"/>
              </w:rPr>
            </w:pPr>
            <w:r w:rsidRPr="00583548">
              <w:rPr>
                <w:rFonts w:asciiTheme="minorEastAsia" w:hAnsiTheme="minorEastAsia" w:cstheme="minorEastAsia" w:hint="eastAsia"/>
                <w:b/>
              </w:rPr>
              <w:t>○ 災害時に必要と思うこと【複数回答】</w:t>
            </w:r>
            <w:r w:rsidRPr="00583548">
              <w:rPr>
                <w:rFonts w:asciiTheme="minorEastAsia" w:hAnsiTheme="minorEastAsia" w:cstheme="minorEastAsia" w:hint="eastAsia"/>
                <w:sz w:val="20"/>
              </w:rPr>
              <w:t>（障がい者本人用調査票）</w:t>
            </w:r>
          </w:p>
          <w:p w14:paraId="5FF5ACC0" w14:textId="77777777" w:rsidR="00213D75" w:rsidRPr="00583548" w:rsidRDefault="00213D75" w:rsidP="00213D75">
            <w:pPr>
              <w:snapToGrid w:val="0"/>
              <w:rPr>
                <w:rFonts w:asciiTheme="minorEastAsia" w:hAnsiTheme="minorEastAsia" w:cstheme="minorEastAsia"/>
                <w:sz w:val="20"/>
              </w:rPr>
            </w:pPr>
            <w:r>
              <w:rPr>
                <w:noProof/>
              </w:rPr>
              <w:drawing>
                <wp:inline distT="0" distB="0" distL="0" distR="0" wp14:anchorId="21E0012C" wp14:editId="2999A8C3">
                  <wp:extent cx="5667375" cy="2043430"/>
                  <wp:effectExtent l="0" t="0" r="0" b="0"/>
                  <wp:docPr id="320" name="グラフ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EF11EBC" w14:textId="77777777" w:rsidR="00213D75" w:rsidRPr="00583548" w:rsidRDefault="00213D75" w:rsidP="00925F31">
            <w:pPr>
              <w:snapToGrid w:val="0"/>
              <w:ind w:firstLineChars="100" w:firstLine="200"/>
              <w:rPr>
                <w:rFonts w:asciiTheme="minorEastAsia" w:hAnsiTheme="minorEastAsia" w:cstheme="minorEastAsia"/>
                <w:sz w:val="20"/>
              </w:rPr>
            </w:pPr>
            <w:r w:rsidRPr="00583548">
              <w:rPr>
                <w:rFonts w:asciiTheme="minorEastAsia" w:hAnsiTheme="minorEastAsia" w:cstheme="minorEastAsia" w:hint="eastAsia"/>
                <w:sz w:val="20"/>
              </w:rPr>
              <w:t>「安全な場所（避難所など）への誘導や介助などの支援」が最も多く、要支援者の避難支援の取組の促進が求められています。また、「医療的ケアの充実と医薬品などの提供」が続いており、医療的ニーズへの対応が求められています。</w:t>
            </w:r>
          </w:p>
          <w:p w14:paraId="3334FC19" w14:textId="77777777" w:rsidR="007720B5" w:rsidRDefault="00213D75" w:rsidP="00213D75">
            <w:pPr>
              <w:snapToGrid w:val="0"/>
              <w:rPr>
                <w:rFonts w:asciiTheme="minorEastAsia" w:hAnsiTheme="minorEastAsia" w:cstheme="minorEastAsia"/>
                <w:b/>
              </w:rPr>
            </w:pPr>
            <w:r w:rsidRPr="00583548">
              <w:rPr>
                <w:rFonts w:asciiTheme="minorEastAsia" w:hAnsiTheme="minorEastAsia" w:cstheme="minorEastAsia" w:hint="eastAsia"/>
                <w:b/>
              </w:rPr>
              <w:lastRenderedPageBreak/>
              <w:t>○ 災害等の緊急時に協力を求める相手</w:t>
            </w:r>
            <w:r>
              <w:rPr>
                <w:rFonts w:asciiTheme="minorEastAsia" w:hAnsiTheme="minorEastAsia" w:cstheme="minorEastAsia" w:hint="eastAsia"/>
                <w:b/>
              </w:rPr>
              <w:t>【家族</w:t>
            </w:r>
            <w:r>
              <w:rPr>
                <w:rFonts w:asciiTheme="minorEastAsia" w:hAnsiTheme="minorEastAsia" w:cstheme="minorEastAsia"/>
                <w:b/>
              </w:rPr>
              <w:t>・親族を除く</w:t>
            </w:r>
            <w:r>
              <w:rPr>
                <w:rFonts w:asciiTheme="minorEastAsia" w:hAnsiTheme="minorEastAsia" w:cstheme="minorEastAsia" w:hint="eastAsia"/>
                <w:b/>
              </w:rPr>
              <w:t>】</w:t>
            </w:r>
            <w:r w:rsidRPr="00583548">
              <w:rPr>
                <w:rFonts w:asciiTheme="minorEastAsia" w:hAnsiTheme="minorEastAsia" w:cstheme="minorEastAsia" w:hint="eastAsia"/>
                <w:b/>
              </w:rPr>
              <w:t>【複数回答】</w:t>
            </w:r>
          </w:p>
          <w:p w14:paraId="12B810D8" w14:textId="77777777" w:rsidR="00213D75" w:rsidRDefault="00213D75" w:rsidP="00213D75">
            <w:pPr>
              <w:snapToGrid w:val="0"/>
              <w:rPr>
                <w:rFonts w:asciiTheme="minorEastAsia" w:hAnsiTheme="minorEastAsia" w:cstheme="minorEastAsia"/>
                <w:sz w:val="20"/>
              </w:rPr>
            </w:pPr>
            <w:r w:rsidRPr="00583548">
              <w:rPr>
                <w:rFonts w:asciiTheme="minorEastAsia" w:hAnsiTheme="minorEastAsia" w:cstheme="minorEastAsia" w:hint="eastAsia"/>
                <w:sz w:val="20"/>
              </w:rPr>
              <w:t>（障がい者本人用調査票）</w:t>
            </w:r>
          </w:p>
          <w:p w14:paraId="3A6AE611" w14:textId="77777777" w:rsidR="00213D75" w:rsidRPr="00583548" w:rsidRDefault="00213D75" w:rsidP="00213D75">
            <w:pPr>
              <w:snapToGrid w:val="0"/>
              <w:rPr>
                <w:rFonts w:asciiTheme="minorEastAsia" w:hAnsiTheme="minorEastAsia" w:cstheme="minorEastAsia"/>
                <w:sz w:val="20"/>
              </w:rPr>
            </w:pPr>
            <w:r>
              <w:rPr>
                <w:noProof/>
              </w:rPr>
              <w:drawing>
                <wp:inline distT="0" distB="0" distL="0" distR="0" wp14:anchorId="06EC0807" wp14:editId="27FC9716">
                  <wp:extent cx="5759450" cy="1981200"/>
                  <wp:effectExtent l="0" t="0" r="0" b="0"/>
                  <wp:docPr id="322" name="グラフ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208EB79" w14:textId="77777777" w:rsidR="00213D75" w:rsidRDefault="007A7D69" w:rsidP="00213D75">
            <w:pPr>
              <w:snapToGrid w:val="0"/>
              <w:ind w:firstLineChars="100" w:firstLine="200"/>
              <w:rPr>
                <w:rFonts w:asciiTheme="minorEastAsia" w:hAnsiTheme="minorEastAsia" w:cstheme="minorEastAsia"/>
                <w:sz w:val="20"/>
              </w:rPr>
            </w:pPr>
            <w:r>
              <w:rPr>
                <w:rFonts w:asciiTheme="minorEastAsia" w:hAnsiTheme="minorEastAsia" w:cstheme="minorEastAsia" w:hint="eastAsia"/>
                <w:sz w:val="20"/>
              </w:rPr>
              <w:t>「近所の人</w:t>
            </w:r>
            <w:r w:rsidR="00213D75">
              <w:rPr>
                <w:rFonts w:asciiTheme="minorEastAsia" w:hAnsiTheme="minorEastAsia" w:cstheme="minorEastAsia"/>
                <w:sz w:val="20"/>
              </w:rPr>
              <w:t>・地域の人</w:t>
            </w:r>
            <w:r w:rsidR="00213D75">
              <w:rPr>
                <w:rFonts w:asciiTheme="minorEastAsia" w:hAnsiTheme="minorEastAsia" w:cstheme="minorEastAsia" w:hint="eastAsia"/>
                <w:sz w:val="20"/>
              </w:rPr>
              <w:t>」が</w:t>
            </w:r>
            <w:r w:rsidR="00213D75">
              <w:rPr>
                <w:rFonts w:asciiTheme="minorEastAsia" w:hAnsiTheme="minorEastAsia" w:cstheme="minorEastAsia"/>
                <w:sz w:val="20"/>
              </w:rPr>
              <w:t>26.3</w:t>
            </w:r>
            <w:r w:rsidR="00213D75">
              <w:rPr>
                <w:rFonts w:asciiTheme="minorEastAsia" w:hAnsiTheme="minorEastAsia" w:cstheme="minorEastAsia" w:hint="eastAsia"/>
                <w:sz w:val="20"/>
              </w:rPr>
              <w:t>％となっているが</w:t>
            </w:r>
            <w:r w:rsidR="00213D75">
              <w:rPr>
                <w:rFonts w:asciiTheme="minorEastAsia" w:hAnsiTheme="minorEastAsia" w:cstheme="minorEastAsia"/>
                <w:sz w:val="20"/>
              </w:rPr>
              <w:t>、</w:t>
            </w:r>
            <w:r w:rsidR="00213D75" w:rsidRPr="00583548">
              <w:rPr>
                <w:rFonts w:asciiTheme="minorEastAsia" w:hAnsiTheme="minorEastAsia" w:cstheme="minorEastAsia" w:hint="eastAsia"/>
                <w:sz w:val="20"/>
              </w:rPr>
              <w:t>「協力を求めることができる相手がいない」を回答された方</w:t>
            </w:r>
            <w:r w:rsidR="00213D75">
              <w:rPr>
                <w:rFonts w:asciiTheme="minorEastAsia" w:hAnsiTheme="minorEastAsia" w:cstheme="minorEastAsia" w:hint="eastAsia"/>
                <w:sz w:val="20"/>
              </w:rPr>
              <w:t>も同</w:t>
            </w:r>
            <w:r>
              <w:rPr>
                <w:rFonts w:asciiTheme="minorEastAsia" w:hAnsiTheme="minorEastAsia" w:cstheme="minorEastAsia" w:hint="eastAsia"/>
                <w:sz w:val="20"/>
              </w:rPr>
              <w:t>率</w:t>
            </w:r>
            <w:r w:rsidR="00213D75">
              <w:rPr>
                <w:rFonts w:asciiTheme="minorEastAsia" w:hAnsiTheme="minorEastAsia" w:cstheme="minorEastAsia"/>
                <w:sz w:val="20"/>
              </w:rPr>
              <w:t>となっており、</w:t>
            </w:r>
            <w:r w:rsidR="00213D75" w:rsidRPr="00583548">
              <w:rPr>
                <w:rFonts w:asciiTheme="minorEastAsia" w:hAnsiTheme="minorEastAsia" w:cstheme="minorEastAsia" w:hint="eastAsia"/>
                <w:sz w:val="20"/>
              </w:rPr>
              <w:t>そういった方の状況や支援内容を把握するとともに、地域において支えあう取組を進める必要があります。</w:t>
            </w:r>
          </w:p>
          <w:p w14:paraId="1B3E5DDF" w14:textId="77777777" w:rsidR="00213D75" w:rsidRDefault="00213D75" w:rsidP="00213D75">
            <w:pPr>
              <w:snapToGrid w:val="0"/>
              <w:ind w:firstLineChars="100" w:firstLine="200"/>
              <w:rPr>
                <w:rFonts w:asciiTheme="minorEastAsia" w:hAnsiTheme="minorEastAsia" w:cstheme="minorEastAsia"/>
                <w:sz w:val="20"/>
              </w:rPr>
            </w:pPr>
          </w:p>
          <w:p w14:paraId="42A3F07B" w14:textId="77777777" w:rsidR="00213D75" w:rsidRDefault="00213D75" w:rsidP="00213D75">
            <w:pPr>
              <w:snapToGrid w:val="0"/>
              <w:ind w:firstLineChars="100" w:firstLine="210"/>
              <w:rPr>
                <w:rFonts w:asciiTheme="minorEastAsia" w:hAnsiTheme="minorEastAsia" w:cstheme="minorEastAsia"/>
                <w:sz w:val="20"/>
              </w:rPr>
            </w:pPr>
            <w:r w:rsidRPr="00583548">
              <w:rPr>
                <w:rFonts w:asciiTheme="minorEastAsia" w:hAnsiTheme="minorEastAsia" w:cstheme="minorEastAsia" w:hint="eastAsia"/>
                <w:b/>
              </w:rPr>
              <w:t>○ 災害</w:t>
            </w:r>
            <w:r>
              <w:rPr>
                <w:rFonts w:asciiTheme="minorEastAsia" w:hAnsiTheme="minorEastAsia" w:cstheme="minorEastAsia" w:hint="eastAsia"/>
                <w:b/>
              </w:rPr>
              <w:t>時の備え</w:t>
            </w:r>
            <w:r w:rsidRPr="00583548">
              <w:rPr>
                <w:rFonts w:asciiTheme="minorEastAsia" w:hAnsiTheme="minorEastAsia" w:cstheme="minorEastAsia" w:hint="eastAsia"/>
                <w:b/>
              </w:rPr>
              <w:t>【複数回答】</w:t>
            </w:r>
            <w:r w:rsidRPr="00583548">
              <w:rPr>
                <w:rFonts w:asciiTheme="minorEastAsia" w:hAnsiTheme="minorEastAsia" w:cstheme="minorEastAsia" w:hint="eastAsia"/>
                <w:sz w:val="20"/>
              </w:rPr>
              <w:t>（障がい者本人用調査票）</w:t>
            </w:r>
          </w:p>
          <w:p w14:paraId="264D6891" w14:textId="77777777" w:rsidR="00213D75" w:rsidRPr="00583548" w:rsidRDefault="00213D75" w:rsidP="00213D75">
            <w:pPr>
              <w:snapToGrid w:val="0"/>
              <w:ind w:firstLineChars="100" w:firstLine="210"/>
              <w:rPr>
                <w:rFonts w:asciiTheme="minorEastAsia" w:hAnsiTheme="minorEastAsia" w:cstheme="minorEastAsia"/>
                <w:sz w:val="20"/>
              </w:rPr>
            </w:pPr>
            <w:r>
              <w:rPr>
                <w:noProof/>
              </w:rPr>
              <w:drawing>
                <wp:inline distT="0" distB="0" distL="0" distR="0" wp14:anchorId="203CF6B8" wp14:editId="5DD1AE82">
                  <wp:extent cx="5759450" cy="1447800"/>
                  <wp:effectExtent l="0" t="0" r="0" b="0"/>
                  <wp:docPr id="330" name="グラフ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213D75" w:rsidRPr="00583548" w14:paraId="70FE8380" w14:textId="77777777" w:rsidTr="007720B5">
        <w:trPr>
          <w:trHeight w:val="405"/>
        </w:trPr>
        <w:tc>
          <w:tcPr>
            <w:tcW w:w="9070" w:type="dxa"/>
            <w:tcBorders>
              <w:top w:val="nil"/>
              <w:left w:val="nil"/>
              <w:bottom w:val="nil"/>
              <w:right w:val="nil"/>
            </w:tcBorders>
            <w:vAlign w:val="center"/>
          </w:tcPr>
          <w:p w14:paraId="6407015F" w14:textId="77777777" w:rsidR="00213D75" w:rsidRPr="009B3388" w:rsidRDefault="00213D75" w:rsidP="005007B3">
            <w:pPr>
              <w:snapToGrid w:val="0"/>
              <w:spacing w:beforeLines="30" w:before="107"/>
              <w:rPr>
                <w:rFonts w:asciiTheme="minorEastAsia" w:hAnsiTheme="minorEastAsia" w:cstheme="minorEastAsia"/>
                <w:sz w:val="20"/>
                <w:szCs w:val="20"/>
              </w:rPr>
            </w:pPr>
            <w:r w:rsidRPr="009B3388">
              <w:rPr>
                <w:rFonts w:asciiTheme="minorEastAsia" w:hAnsiTheme="minorEastAsia" w:cstheme="minorEastAsia" w:hint="eastAsia"/>
                <w:sz w:val="20"/>
                <w:szCs w:val="20"/>
              </w:rPr>
              <w:lastRenderedPageBreak/>
              <w:t>「特にしていない」が</w:t>
            </w:r>
            <w:r w:rsidRPr="009B3388">
              <w:rPr>
                <w:rFonts w:asciiTheme="minorEastAsia" w:hAnsiTheme="minorEastAsia" w:cstheme="minorEastAsia"/>
                <w:sz w:val="20"/>
                <w:szCs w:val="20"/>
              </w:rPr>
              <w:t>35.0％と</w:t>
            </w:r>
            <w:r w:rsidRPr="009B3388">
              <w:rPr>
                <w:rFonts w:asciiTheme="minorEastAsia" w:hAnsiTheme="minorEastAsia" w:cstheme="minorEastAsia" w:hint="eastAsia"/>
                <w:sz w:val="20"/>
                <w:szCs w:val="20"/>
              </w:rPr>
              <w:t>もっとも高く、障がいのある人自身が災害時に備える必要があることがうかがえ</w:t>
            </w:r>
            <w:r>
              <w:rPr>
                <w:rFonts w:asciiTheme="minorEastAsia" w:hAnsiTheme="minorEastAsia" w:cstheme="minorEastAsia" w:hint="eastAsia"/>
                <w:sz w:val="20"/>
                <w:szCs w:val="20"/>
              </w:rPr>
              <w:t>ます</w:t>
            </w:r>
            <w:r w:rsidRPr="009B3388">
              <w:rPr>
                <w:rFonts w:asciiTheme="minorEastAsia" w:hAnsiTheme="minorEastAsia" w:cstheme="minorEastAsia" w:hint="eastAsia"/>
                <w:sz w:val="20"/>
                <w:szCs w:val="20"/>
              </w:rPr>
              <w:t>。</w:t>
            </w:r>
          </w:p>
          <w:p w14:paraId="7BCC8B07" w14:textId="77777777" w:rsidR="00213D75" w:rsidRPr="00583548" w:rsidRDefault="00213D75" w:rsidP="005007B3">
            <w:pPr>
              <w:snapToGrid w:val="0"/>
              <w:spacing w:beforeLines="30" w:before="107"/>
              <w:rPr>
                <w:rFonts w:asciiTheme="minorEastAsia" w:hAnsiTheme="minorEastAsia" w:cstheme="minorEastAsia"/>
                <w:sz w:val="22"/>
              </w:rPr>
            </w:pPr>
            <w:r w:rsidRPr="00583548">
              <w:rPr>
                <w:rFonts w:asciiTheme="minorEastAsia" w:hAnsiTheme="minorEastAsia" w:cstheme="minorEastAsia" w:hint="eastAsia"/>
              </w:rPr>
              <w:t>◆◆◆◆◆◆◆◆◆◆</w:t>
            </w:r>
            <w:r w:rsidR="007720B5">
              <w:rPr>
                <w:rFonts w:asciiTheme="minorEastAsia" w:hAnsiTheme="minorEastAsia" w:cstheme="minorEastAsia" w:hint="eastAsia"/>
              </w:rPr>
              <w:t>◆◆◆◆◆◆◆◆◆◆◆◆◆◆◆◆◆◆◆◆◆◆◆◆◆◆◆◆◆◆◆</w:t>
            </w:r>
          </w:p>
        </w:tc>
      </w:tr>
    </w:tbl>
    <w:p w14:paraId="6F07BE5B" w14:textId="77777777" w:rsidR="00213D75" w:rsidRPr="00583548" w:rsidRDefault="00213D75" w:rsidP="005007B3">
      <w:pPr>
        <w:snapToGrid w:val="0"/>
        <w:spacing w:beforeLines="50" w:before="179" w:afterLines="50" w:after="179"/>
        <w:rPr>
          <w:rFonts w:asciiTheme="minorEastAsia" w:hAnsiTheme="minorEastAsia" w:cstheme="minorEastAsia"/>
          <w:b/>
          <w:sz w:val="22"/>
        </w:rPr>
      </w:pPr>
      <w:r w:rsidRPr="00583548">
        <w:rPr>
          <w:rFonts w:asciiTheme="minorEastAsia" w:hAnsiTheme="minorEastAsia" w:cstheme="minorEastAsia" w:hint="eastAsia"/>
          <w:b/>
          <w:sz w:val="22"/>
        </w:rPr>
        <w:t>（　課　題　）</w:t>
      </w:r>
    </w:p>
    <w:p w14:paraId="171EA8D0" w14:textId="77777777" w:rsidR="00213D75" w:rsidRPr="00583548" w:rsidRDefault="00213D75" w:rsidP="00213D75">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①　防災・防犯対策の充実</w:t>
      </w:r>
    </w:p>
    <w:p w14:paraId="0E3F01DE" w14:textId="77777777" w:rsidR="00213D75" w:rsidRPr="00583548" w:rsidRDefault="00213D75" w:rsidP="00213D75">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防災体制の強化</w:t>
      </w:r>
    </w:p>
    <w:p w14:paraId="22374E02" w14:textId="77777777" w:rsidR="00213D75" w:rsidRPr="00583548" w:rsidRDefault="00213D75" w:rsidP="00213D75">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災害時・緊急時の対応策の充実</w:t>
      </w:r>
    </w:p>
    <w:p w14:paraId="3EB86A95" w14:textId="77777777" w:rsidR="00213D75" w:rsidRPr="00583548" w:rsidRDefault="00213D75" w:rsidP="00213D75">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　防犯体制の強化</w:t>
      </w:r>
    </w:p>
    <w:p w14:paraId="43DDB763" w14:textId="77777777" w:rsidR="00AC2EAE" w:rsidRPr="00583548" w:rsidRDefault="00213D75" w:rsidP="00213D75">
      <w:pPr>
        <w:snapToGrid w:val="0"/>
        <w:spacing w:afterLines="50" w:after="179"/>
        <w:ind w:firstLineChars="200" w:firstLine="440"/>
        <w:rPr>
          <w:rFonts w:asciiTheme="minorEastAsia" w:hAnsiTheme="minorEastAsia" w:cstheme="minorEastAsia"/>
          <w:sz w:val="22"/>
        </w:rPr>
      </w:pPr>
      <w:r w:rsidRPr="00E05E6E">
        <w:rPr>
          <w:rFonts w:asciiTheme="minorEastAsia" w:hAnsiTheme="minorEastAsia" w:cstheme="minorEastAsia" w:hint="eastAsia"/>
          <w:sz w:val="22"/>
        </w:rPr>
        <w:t>エ　新型感染症対策</w:t>
      </w:r>
    </w:p>
    <w:tbl>
      <w:tblPr>
        <w:tblStyle w:val="a3"/>
        <w:tblW w:w="0" w:type="auto"/>
        <w:tblInd w:w="250" w:type="dxa"/>
        <w:shd w:val="clear" w:color="auto" w:fill="17365D" w:themeFill="text2" w:themeFillShade="BF"/>
        <w:tblLook w:val="04A0" w:firstRow="1" w:lastRow="0" w:firstColumn="1" w:lastColumn="0" w:noHBand="0" w:noVBand="1"/>
      </w:tblPr>
      <w:tblGrid>
        <w:gridCol w:w="1985"/>
      </w:tblGrid>
      <w:tr w:rsidR="00BF68A3" w:rsidRPr="00583548" w14:paraId="1110C1C5" w14:textId="77777777" w:rsidTr="00CA3D23">
        <w:tc>
          <w:tcPr>
            <w:tcW w:w="1985" w:type="dxa"/>
            <w:shd w:val="clear" w:color="auto" w:fill="17365D" w:themeFill="text2" w:themeFillShade="BF"/>
            <w:vAlign w:val="center"/>
          </w:tcPr>
          <w:p w14:paraId="2BD121F7" w14:textId="77777777" w:rsidR="00BF68A3" w:rsidRPr="00583548" w:rsidRDefault="00BF68A3"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lastRenderedPageBreak/>
              <w:t>施策の方向性</w:t>
            </w:r>
          </w:p>
        </w:tc>
      </w:tr>
    </w:tbl>
    <w:p w14:paraId="4AE66F84" w14:textId="77777777" w:rsidR="00F35229" w:rsidRPr="00583548" w:rsidRDefault="00BF68A3" w:rsidP="005007B3">
      <w:pPr>
        <w:pStyle w:val="4"/>
        <w:snapToGrid w:val="0"/>
        <w:spacing w:beforeLines="100" w:before="359" w:afterLines="50" w:after="179"/>
        <w:ind w:leftChars="0" w:left="0"/>
        <w:rPr>
          <w:rFonts w:asciiTheme="minorEastAsia" w:hAnsiTheme="minorEastAsia" w:cstheme="minorEastAsia"/>
          <w:sz w:val="22"/>
        </w:rPr>
      </w:pPr>
      <w:bookmarkStart w:id="78" w:name="_Toc65831863"/>
      <w:r w:rsidRPr="00583548">
        <w:rPr>
          <w:rFonts w:asciiTheme="minorEastAsia" w:hAnsiTheme="minorEastAsia" w:cstheme="minorEastAsia" w:hint="eastAsia"/>
          <w:sz w:val="22"/>
        </w:rPr>
        <w:t>（１</w:t>
      </w:r>
      <w:r w:rsidR="00F35229" w:rsidRPr="00583548">
        <w:rPr>
          <w:rFonts w:asciiTheme="minorEastAsia" w:hAnsiTheme="minorEastAsia" w:cstheme="minorEastAsia" w:hint="eastAsia"/>
          <w:sz w:val="22"/>
        </w:rPr>
        <w:t>）防災・防犯対策の充実</w:t>
      </w:r>
      <w:bookmarkEnd w:id="78"/>
    </w:p>
    <w:p w14:paraId="055109B3" w14:textId="77777777" w:rsidR="00213D75" w:rsidRPr="00583548" w:rsidRDefault="00213D75" w:rsidP="00213D75">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防災体制の強化</w:t>
      </w:r>
    </w:p>
    <w:p w14:paraId="10EDDD57" w14:textId="77777777" w:rsidR="00213D75"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大阪市避難行動要支援者避難支援計画（全体計画）」に基づき、要支援者の避難支援の取組の促進に努めていくとともに、障がいのある人をあらゆる災害から守るため、施設及び住宅の防災体制の強化を図ります。</w:t>
      </w:r>
    </w:p>
    <w:p w14:paraId="105106C2" w14:textId="77777777" w:rsidR="00213D75" w:rsidRDefault="00213D75" w:rsidP="005007B3">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災害時・緊急時の対応策の充実</w:t>
      </w:r>
    </w:p>
    <w:p w14:paraId="0F7D0424" w14:textId="77777777" w:rsidR="0056197A" w:rsidRDefault="0056197A" w:rsidP="0056197A">
      <w:pPr>
        <w:pStyle w:val="ac"/>
        <w:numPr>
          <w:ilvl w:val="0"/>
          <w:numId w:val="2"/>
        </w:numPr>
        <w:snapToGrid w:val="0"/>
        <w:spacing w:afterLines="50" w:after="179"/>
        <w:ind w:leftChars="0" w:left="851"/>
        <w:rPr>
          <w:rFonts w:asciiTheme="minorEastAsia" w:hAnsiTheme="minorEastAsia" w:cstheme="minorEastAsia"/>
          <w:sz w:val="22"/>
        </w:rPr>
      </w:pPr>
      <w:r w:rsidRPr="00850498">
        <w:rPr>
          <w:rFonts w:asciiTheme="minorEastAsia" w:hAnsiTheme="minorEastAsia" w:cstheme="minorEastAsia" w:hint="eastAsia"/>
          <w:sz w:val="22"/>
        </w:rPr>
        <w:t>障がいのある人に対して、自身が可能な範囲で日ごろから災害に備えることができるよう周知します。</w:t>
      </w:r>
    </w:p>
    <w:p w14:paraId="4A148D61" w14:textId="77777777" w:rsidR="00407BBE" w:rsidRPr="008D5B62" w:rsidRDefault="00407BBE" w:rsidP="00407BBE">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地域における防災訓練等への障がいのある人の参加促進など、地域での避難支援等の取組を支援します。</w:t>
      </w:r>
    </w:p>
    <w:p w14:paraId="118093D7"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災害時・緊急時の避難誘導及び通報体制・避難ルートを整備するとともに、その周知徹底を図り、消防関係機関及び住民による避難誘導の実効性を確保します。</w:t>
      </w:r>
    </w:p>
    <w:p w14:paraId="0CB44B2B"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大きな災害が発生した直後などは、地域の支えあいが重要であるため、個人情報の保護に留意し、支援を要する障がいのある人の所在把握や避難支援プラン（個別計画）の作成を通じて、状況や支援内容を日常的に把握します。</w:t>
      </w:r>
    </w:p>
    <w:p w14:paraId="7BB45C9A"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また、様々な障がいの特性について理解を深め、障がい特性に配慮しながら、障がいのある人に対して避難訓練等への参加を働きかけ、地域における救出、救護の充実を図ります。</w:t>
      </w:r>
    </w:p>
    <w:p w14:paraId="515171B0"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安否確認の体制や社会福祉法人・ＮＰＯ等と連携した福祉サービス・福祉用具・医療の確保、心のケアのあり方などについて検討を進めます。</w:t>
      </w:r>
    </w:p>
    <w:p w14:paraId="3C833C96"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大阪市避難行動要支援者避難支援計画（全体計画）｣に基づき、避難行動要支援者への情報伝達体制の整備や、避難された後の状況に応じて必要な医療・保健・福祉サービスを提供するための体制整備を図ります。</w:t>
      </w:r>
    </w:p>
    <w:p w14:paraId="11B8238E"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lastRenderedPageBreak/>
        <w:t>加えて、福祉避難所で必要となる医薬品や</w:t>
      </w:r>
      <w:r>
        <w:rPr>
          <w:rFonts w:asciiTheme="minorEastAsia" w:hAnsiTheme="minorEastAsia" w:cstheme="minorEastAsia" w:hint="eastAsia"/>
          <w:sz w:val="22"/>
        </w:rPr>
        <w:t>生活物品</w:t>
      </w:r>
      <w:r w:rsidRPr="00583548">
        <w:rPr>
          <w:rFonts w:asciiTheme="minorEastAsia" w:hAnsiTheme="minorEastAsia" w:cstheme="minorEastAsia" w:hint="eastAsia"/>
          <w:sz w:val="22"/>
        </w:rPr>
        <w:t>の確保の取組を実施します。</w:t>
      </w:r>
    </w:p>
    <w:p w14:paraId="6038C8FD"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w:t>
      </w:r>
      <w:r>
        <w:rPr>
          <w:rFonts w:asciiTheme="minorEastAsia" w:hAnsiTheme="minorEastAsia" w:cstheme="minorEastAsia" w:hint="eastAsia"/>
          <w:sz w:val="22"/>
        </w:rPr>
        <w:t>ある人等で、避難所での生活に特別な配慮を必要とする人を対象に受</w:t>
      </w:r>
      <w:r w:rsidRPr="00583548">
        <w:rPr>
          <w:rFonts w:asciiTheme="minorEastAsia" w:hAnsiTheme="minorEastAsia" w:cstheme="minorEastAsia" w:hint="eastAsia"/>
          <w:sz w:val="22"/>
        </w:rPr>
        <w:t>入れを行う「福祉避難所」について、社会福祉施設等の関係団体との調整を進め、その確保に努めます。</w:t>
      </w:r>
    </w:p>
    <w:p w14:paraId="7D8379E8"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また、地域の防災訓練等において、福祉避難所への搬送訓練等を実施し、福祉避難所運営の実効性の向上を図っていきます。</w:t>
      </w:r>
    </w:p>
    <w:p w14:paraId="37E8BDFB" w14:textId="77777777" w:rsidR="00213D75"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Pr>
          <w:rFonts w:asciiTheme="minorEastAsia" w:hAnsiTheme="minorEastAsia" w:cstheme="minorEastAsia" w:hint="eastAsia"/>
          <w:sz w:val="22"/>
        </w:rPr>
        <w:t>福祉避難所への移動方法等の対応や受</w:t>
      </w:r>
      <w:r w:rsidRPr="00583548">
        <w:rPr>
          <w:rFonts w:asciiTheme="minorEastAsia" w:hAnsiTheme="minorEastAsia" w:cstheme="minorEastAsia" w:hint="eastAsia"/>
          <w:sz w:val="22"/>
        </w:rPr>
        <w:t>入れ機能の整備、避難行動要支援者の名簿の活用等について、「大阪市避難行動要支援者避難支援計画（全体計画）」に基づき取組を進めます。</w:t>
      </w:r>
    </w:p>
    <w:p w14:paraId="76CD1408" w14:textId="77777777" w:rsidR="00213D75" w:rsidRPr="00583548" w:rsidRDefault="00213D75" w:rsidP="005007B3">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ウ　防犯体制の強化</w:t>
      </w:r>
    </w:p>
    <w:p w14:paraId="34866C8B"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障がいのある人を犯罪から守り、安全で安心なまちづくりを進めるため、地域の実情に応じた防犯活動の支援や犯罪被害防止のための広報・啓発、防犯活動を進めます。</w:t>
      </w:r>
    </w:p>
    <w:p w14:paraId="23FEF13B"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Pr>
          <w:rFonts w:asciiTheme="minorEastAsia" w:hAnsiTheme="minorEastAsia" w:cstheme="minorEastAsia" w:hint="eastAsia"/>
          <w:sz w:val="22"/>
        </w:rPr>
        <w:t>消費者被害を防止するため、</w:t>
      </w:r>
      <w:r w:rsidRPr="00583548">
        <w:rPr>
          <w:rFonts w:asciiTheme="minorEastAsia" w:hAnsiTheme="minorEastAsia" w:cstheme="minorEastAsia" w:hint="eastAsia"/>
          <w:sz w:val="22"/>
        </w:rPr>
        <w:t>近隣での日々の見守りや声かけができるような、地域づくりを支援します。</w:t>
      </w:r>
    </w:p>
    <w:p w14:paraId="06792B05" w14:textId="77777777" w:rsidR="00213D75" w:rsidRDefault="00213D75" w:rsidP="00E82A87">
      <w:pPr>
        <w:pStyle w:val="ac"/>
        <w:numPr>
          <w:ilvl w:val="0"/>
          <w:numId w:val="2"/>
        </w:numPr>
        <w:snapToGrid w:val="0"/>
        <w:spacing w:afterLines="50" w:after="179"/>
        <w:ind w:leftChars="0" w:left="851"/>
        <w:rPr>
          <w:rFonts w:asciiTheme="minorEastAsia" w:hAnsiTheme="minorEastAsia" w:cstheme="minorEastAsia"/>
          <w:sz w:val="22"/>
        </w:rPr>
      </w:pPr>
      <w:r w:rsidRPr="00213D75">
        <w:rPr>
          <w:rFonts w:asciiTheme="minorEastAsia" w:hAnsiTheme="minorEastAsia" w:cstheme="minorEastAsia" w:hint="eastAsia"/>
          <w:sz w:val="22"/>
        </w:rPr>
        <w:t>障がいのある人に対する悪質商法による消費者被害を防止するため、悪質商法の手口や防止方法を紹介する講座の開催など、障がいのある人に対し、地域の実情や障がいの状況に応じた形で啓発や情報提供を行います。</w:t>
      </w:r>
    </w:p>
    <w:p w14:paraId="71741656" w14:textId="77777777" w:rsidR="00213D75" w:rsidRPr="00213D75" w:rsidRDefault="00213D75" w:rsidP="005007B3">
      <w:pPr>
        <w:snapToGrid w:val="0"/>
        <w:spacing w:afterLines="50" w:after="179"/>
        <w:ind w:firstLineChars="100" w:firstLine="220"/>
        <w:rPr>
          <w:rFonts w:asciiTheme="minorEastAsia" w:hAnsiTheme="minorEastAsia" w:cstheme="minorEastAsia"/>
          <w:sz w:val="22"/>
        </w:rPr>
      </w:pPr>
      <w:r>
        <w:rPr>
          <w:rFonts w:asciiTheme="minorEastAsia" w:hAnsiTheme="minorEastAsia" w:cstheme="minorEastAsia" w:hint="eastAsia"/>
          <w:b/>
          <w:sz w:val="22"/>
        </w:rPr>
        <w:t>エ</w:t>
      </w:r>
      <w:r w:rsidRPr="00583548">
        <w:rPr>
          <w:rFonts w:asciiTheme="minorEastAsia" w:hAnsiTheme="minorEastAsia" w:cstheme="minorEastAsia" w:hint="eastAsia"/>
          <w:b/>
          <w:sz w:val="22"/>
        </w:rPr>
        <w:t xml:space="preserve">　</w:t>
      </w:r>
      <w:r w:rsidRPr="00F71595">
        <w:rPr>
          <w:rFonts w:asciiTheme="minorEastAsia" w:hAnsiTheme="minorEastAsia" w:cstheme="minorEastAsia" w:hint="eastAsia"/>
          <w:b/>
          <w:sz w:val="22"/>
        </w:rPr>
        <w:t>新型感染症対策</w:t>
      </w:r>
    </w:p>
    <w:p w14:paraId="0D89D1F0" w14:textId="77777777" w:rsidR="00213D75" w:rsidRPr="00213D75" w:rsidRDefault="00A3171E" w:rsidP="00A3171E">
      <w:pPr>
        <w:pStyle w:val="ac"/>
        <w:numPr>
          <w:ilvl w:val="0"/>
          <w:numId w:val="2"/>
        </w:numPr>
        <w:snapToGrid w:val="0"/>
        <w:spacing w:afterLines="50" w:after="179"/>
        <w:ind w:leftChars="0"/>
        <w:rPr>
          <w:rFonts w:asciiTheme="minorEastAsia" w:hAnsiTheme="minorEastAsia" w:cstheme="minorEastAsia"/>
          <w:sz w:val="22"/>
        </w:rPr>
      </w:pPr>
      <w:r w:rsidRPr="00A3171E">
        <w:rPr>
          <w:rFonts w:asciiTheme="minorEastAsia" w:hAnsiTheme="minorEastAsia" w:cstheme="minorEastAsia" w:hint="eastAsia"/>
          <w:sz w:val="22"/>
        </w:rPr>
        <w:t>新型コロナウイルス感染症（COVID-19）等、感染症の発生時において、</w:t>
      </w:r>
      <w:r w:rsidR="00213D75" w:rsidRPr="00213D75">
        <w:rPr>
          <w:rFonts w:asciiTheme="minorEastAsia" w:hAnsiTheme="minorEastAsia" w:cstheme="minorEastAsia" w:hint="eastAsia"/>
          <w:sz w:val="22"/>
        </w:rPr>
        <w:t>障がい福祉サービスを継続利用できるよう、障がい分野での対応窓口を通じ、事業所からの意見等を踏まえ、危機管理、医療、福祉分野が連携して支援する体制の整備に努めます。</w:t>
      </w:r>
    </w:p>
    <w:p w14:paraId="7B479EDA" w14:textId="77777777" w:rsidR="00E237C5" w:rsidRDefault="00623337" w:rsidP="00BF0AC8">
      <w:pPr>
        <w:pStyle w:val="ac"/>
        <w:numPr>
          <w:ilvl w:val="0"/>
          <w:numId w:val="2"/>
        </w:numPr>
        <w:snapToGrid w:val="0"/>
        <w:spacing w:afterLines="50" w:after="179"/>
        <w:ind w:leftChars="0" w:left="851"/>
        <w:rPr>
          <w:rFonts w:asciiTheme="minorEastAsia" w:hAnsiTheme="minorEastAsia" w:cstheme="minorEastAsia"/>
          <w:sz w:val="22"/>
        </w:rPr>
        <w:sectPr w:rsidR="00E237C5" w:rsidSect="00936E24">
          <w:headerReference w:type="even" r:id="rId74"/>
          <w:headerReference w:type="default" r:id="rId75"/>
          <w:footnotePr>
            <w:numFmt w:val="decimalFullWidth"/>
          </w:footnotePr>
          <w:pgSz w:w="11906" w:h="16838" w:code="9"/>
          <w:pgMar w:top="1985" w:right="1418" w:bottom="2268" w:left="1418" w:header="737" w:footer="737" w:gutter="0"/>
          <w:cols w:space="425"/>
          <w:docGrid w:type="lines" w:linePitch="359"/>
        </w:sectPr>
      </w:pPr>
      <w:r w:rsidRPr="002772D6">
        <w:rPr>
          <w:rFonts w:asciiTheme="minorEastAsia" w:hAnsiTheme="minorEastAsia" w:cstheme="minorEastAsia" w:hint="eastAsia"/>
          <w:sz w:val="22"/>
        </w:rPr>
        <w:t>また、起こった問題について、障がい者施策推進協議会、</w:t>
      </w:r>
      <w:r>
        <w:rPr>
          <w:rFonts w:asciiTheme="minorEastAsia" w:hAnsiTheme="minorEastAsia" w:cstheme="minorEastAsia" w:hint="eastAsia"/>
          <w:sz w:val="22"/>
        </w:rPr>
        <w:t>市地域</w:t>
      </w:r>
      <w:r w:rsidRPr="002772D6">
        <w:rPr>
          <w:rFonts w:asciiTheme="minorEastAsia" w:hAnsiTheme="minorEastAsia" w:cstheme="minorEastAsia" w:hint="eastAsia"/>
          <w:sz w:val="22"/>
        </w:rPr>
        <w:t>自立支援</w:t>
      </w:r>
      <w:r w:rsidR="00BF18D5">
        <w:rPr>
          <w:rFonts w:asciiTheme="minorEastAsia" w:hAnsiTheme="minorEastAsia" w:cstheme="minorEastAsia" w:hint="eastAsia"/>
          <w:sz w:val="22"/>
        </w:rPr>
        <w:t>協議</w:t>
      </w:r>
      <w:r w:rsidRPr="002772D6">
        <w:rPr>
          <w:rFonts w:asciiTheme="minorEastAsia" w:hAnsiTheme="minorEastAsia" w:cstheme="minorEastAsia" w:hint="eastAsia"/>
          <w:sz w:val="22"/>
        </w:rPr>
        <w:t>部会等において、意見集約、課題整理を行います</w:t>
      </w:r>
      <w:r w:rsidR="00213D75" w:rsidRPr="002772D6">
        <w:rPr>
          <w:rFonts w:asciiTheme="minorEastAsia" w:hAnsiTheme="minorEastAsia" w:cstheme="minorEastAsia" w:hint="eastAsia"/>
          <w:sz w:val="22"/>
        </w:rPr>
        <w:t>。</w:t>
      </w:r>
    </w:p>
    <w:tbl>
      <w:tblPr>
        <w:tblStyle w:val="a3"/>
        <w:tblW w:w="9356" w:type="dxa"/>
        <w:tblInd w:w="108" w:type="dxa"/>
        <w:tblLook w:val="04A0" w:firstRow="1" w:lastRow="0" w:firstColumn="1" w:lastColumn="0" w:noHBand="0" w:noVBand="1"/>
      </w:tblPr>
      <w:tblGrid>
        <w:gridCol w:w="284"/>
        <w:gridCol w:w="9072"/>
      </w:tblGrid>
      <w:tr w:rsidR="009B4A2C" w:rsidRPr="00583548" w14:paraId="62D1D520" w14:textId="77777777" w:rsidTr="00B20D7F">
        <w:trPr>
          <w:trHeight w:val="554"/>
        </w:trPr>
        <w:tc>
          <w:tcPr>
            <w:tcW w:w="2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1B5"/>
            <w:vAlign w:val="center"/>
          </w:tcPr>
          <w:p w14:paraId="05A61A05" w14:textId="77777777" w:rsidR="009B4A2C" w:rsidRPr="00583548" w:rsidRDefault="009B4A2C" w:rsidP="004168BF">
            <w:pPr>
              <w:pStyle w:val="2"/>
              <w:snapToGrid w:val="0"/>
              <w:spacing w:beforeLines="25" w:before="89"/>
              <w:rPr>
                <w:rFonts w:asciiTheme="minorEastAsia" w:eastAsiaTheme="minorEastAsia" w:hAnsiTheme="minorEastAsia" w:cstheme="minorEastAsia"/>
                <w:b/>
                <w:color w:val="FFFFFF" w:themeColor="background1"/>
                <w:sz w:val="32"/>
                <w:szCs w:val="24"/>
              </w:rPr>
            </w:pPr>
          </w:p>
        </w:tc>
        <w:tc>
          <w:tcPr>
            <w:tcW w:w="9072" w:type="dxa"/>
            <w:tcBorders>
              <w:top w:val="nil"/>
              <w:left w:val="single" w:sz="4" w:space="0" w:color="4F81BD" w:themeColor="accent1"/>
              <w:bottom w:val="single" w:sz="4" w:space="0" w:color="4F81BD" w:themeColor="accent1"/>
              <w:right w:val="nil"/>
            </w:tcBorders>
            <w:vAlign w:val="center"/>
          </w:tcPr>
          <w:p w14:paraId="5040D901" w14:textId="77777777" w:rsidR="009B4A2C" w:rsidRPr="00583548" w:rsidRDefault="009B4A2C" w:rsidP="004168BF">
            <w:pPr>
              <w:pStyle w:val="2"/>
              <w:snapToGrid w:val="0"/>
              <w:spacing w:beforeLines="25" w:before="89"/>
              <w:rPr>
                <w:rFonts w:asciiTheme="minorEastAsia" w:eastAsiaTheme="minorEastAsia" w:hAnsiTheme="minorEastAsia" w:cstheme="minorEastAsia"/>
                <w:b/>
                <w:sz w:val="32"/>
              </w:rPr>
            </w:pPr>
            <w:bookmarkStart w:id="79" w:name="_Toc65831864"/>
            <w:r w:rsidRPr="00583548">
              <w:rPr>
                <w:rFonts w:asciiTheme="minorEastAsia" w:eastAsiaTheme="minorEastAsia" w:hAnsiTheme="minorEastAsia" w:cstheme="minorEastAsia" w:hint="eastAsia"/>
                <w:b/>
                <w:sz w:val="32"/>
              </w:rPr>
              <w:t>第</w:t>
            </w:r>
            <w:r w:rsidR="00B20D7F" w:rsidRPr="00583548">
              <w:rPr>
                <w:rFonts w:asciiTheme="minorEastAsia" w:eastAsiaTheme="minorEastAsia" w:hAnsiTheme="minorEastAsia" w:cstheme="minorEastAsia" w:hint="eastAsia"/>
                <w:b/>
                <w:sz w:val="32"/>
              </w:rPr>
              <w:t>６</w:t>
            </w:r>
            <w:r w:rsidRPr="00583548">
              <w:rPr>
                <w:rFonts w:asciiTheme="minorEastAsia" w:eastAsiaTheme="minorEastAsia" w:hAnsiTheme="minorEastAsia" w:cstheme="minorEastAsia" w:hint="eastAsia"/>
                <w:b/>
                <w:sz w:val="32"/>
              </w:rPr>
              <w:t>章　地域で安心して暮らすために</w:t>
            </w:r>
            <w:bookmarkEnd w:id="79"/>
          </w:p>
        </w:tc>
      </w:tr>
    </w:tbl>
    <w:p w14:paraId="26EA1DB2" w14:textId="77777777" w:rsidR="009B4A2C" w:rsidRPr="00583548" w:rsidRDefault="009B4A2C" w:rsidP="007720B5">
      <w:pPr>
        <w:pStyle w:val="3"/>
        <w:snapToGrid w:val="0"/>
        <w:spacing w:beforeLines="50" w:before="179" w:afterLines="50" w:after="179"/>
        <w:ind w:leftChars="0" w:left="0"/>
        <w:rPr>
          <w:rFonts w:asciiTheme="minorEastAsia" w:eastAsiaTheme="minorEastAsia" w:hAnsiTheme="minorEastAsia" w:cstheme="minorEastAsia"/>
          <w:b/>
          <w:sz w:val="28"/>
        </w:rPr>
      </w:pPr>
      <w:bookmarkStart w:id="80" w:name="_Toc65831865"/>
      <w:r w:rsidRPr="00583548">
        <w:rPr>
          <w:rFonts w:asciiTheme="minorEastAsia" w:eastAsiaTheme="minorEastAsia" w:hAnsiTheme="minorEastAsia" w:cstheme="minorEastAsia" w:hint="eastAsia"/>
          <w:b/>
          <w:sz w:val="28"/>
        </w:rPr>
        <w:t xml:space="preserve">１　</w:t>
      </w:r>
      <w:r w:rsidR="00BF68A3" w:rsidRPr="00583548">
        <w:rPr>
          <w:rFonts w:asciiTheme="minorEastAsia" w:eastAsiaTheme="minorEastAsia" w:hAnsiTheme="minorEastAsia" w:cstheme="minorEastAsia" w:hint="eastAsia"/>
          <w:b/>
          <w:sz w:val="28"/>
        </w:rPr>
        <w:t>保健・医療</w:t>
      </w:r>
      <w:bookmarkEnd w:id="80"/>
    </w:p>
    <w:tbl>
      <w:tblPr>
        <w:tblStyle w:val="a3"/>
        <w:tblW w:w="0" w:type="auto"/>
        <w:tblInd w:w="250" w:type="dxa"/>
        <w:tblLook w:val="04A0" w:firstRow="1" w:lastRow="0" w:firstColumn="1" w:lastColumn="0" w:noHBand="0" w:noVBand="1"/>
      </w:tblPr>
      <w:tblGrid>
        <w:gridCol w:w="1985"/>
      </w:tblGrid>
      <w:tr w:rsidR="00BF68A3" w:rsidRPr="00583548" w14:paraId="5966B569" w14:textId="77777777" w:rsidTr="00CA3D23">
        <w:tc>
          <w:tcPr>
            <w:tcW w:w="1985" w:type="dxa"/>
            <w:shd w:val="clear" w:color="auto" w:fill="17365D" w:themeFill="text2" w:themeFillShade="BF"/>
            <w:vAlign w:val="center"/>
          </w:tcPr>
          <w:p w14:paraId="7E81ECCF" w14:textId="77777777" w:rsidR="00BF68A3" w:rsidRPr="00583548" w:rsidRDefault="00BF68A3" w:rsidP="00CA3D23">
            <w:pPr>
              <w:snapToGrid w:val="0"/>
              <w:jc w:val="center"/>
              <w:rPr>
                <w:rFonts w:asciiTheme="minorEastAsia" w:hAnsiTheme="minorEastAsia" w:cstheme="minorEastAsia"/>
                <w:sz w:val="22"/>
              </w:rPr>
            </w:pPr>
            <w:r w:rsidRPr="00583548">
              <w:rPr>
                <w:rFonts w:asciiTheme="minorEastAsia" w:hAnsiTheme="minorEastAsia" w:cstheme="minorEastAsia" w:hint="eastAsia"/>
                <w:sz w:val="22"/>
              </w:rPr>
              <w:t>現状と課題</w:t>
            </w:r>
          </w:p>
        </w:tc>
      </w:tr>
    </w:tbl>
    <w:p w14:paraId="544A72DB" w14:textId="77777777" w:rsidR="00213D75" w:rsidRPr="00583548" w:rsidRDefault="00213D75" w:rsidP="005007B3">
      <w:pPr>
        <w:snapToGrid w:val="0"/>
        <w:spacing w:beforeLines="100" w:before="359"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近年、障がいのある人の高齢化や障がいの重度化が課題となっており、障がいのある人が住み慣れた地域において健康でいきいきと暮らしていくためには、福祉サービスと在宅医療の充実などをより一層図り、個々人の状況に応じた健康づくりと安心して医療を受けられることが必要です。</w:t>
      </w:r>
    </w:p>
    <w:p w14:paraId="4725231C" w14:textId="77777777" w:rsidR="00213D75" w:rsidRPr="00583548" w:rsidRDefault="00213D75" w:rsidP="00213D75">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のある人が適切な医療を受けるにあたっては、医療機関における障がいに対する理解やコミュニケーションの配慮、及びアクセスや設備などが整った受診しやすい環境づくりを関係機関などが連携し進めていく必要があります。</w:t>
      </w:r>
    </w:p>
    <w:p w14:paraId="76C0C40F" w14:textId="77777777" w:rsidR="00213D75" w:rsidRPr="003B125F" w:rsidRDefault="00213D75" w:rsidP="00213D75">
      <w:pPr>
        <w:snapToGrid w:val="0"/>
        <w:spacing w:afterLines="50" w:after="179"/>
        <w:ind w:leftChars="135" w:left="283" w:firstLineChars="100" w:firstLine="216"/>
        <w:rPr>
          <w:rFonts w:asciiTheme="minorEastAsia" w:hAnsiTheme="minorEastAsia" w:cstheme="minorEastAsia"/>
          <w:spacing w:val="-2"/>
          <w:sz w:val="22"/>
        </w:rPr>
      </w:pPr>
      <w:r w:rsidRPr="003B125F">
        <w:rPr>
          <w:rFonts w:asciiTheme="minorEastAsia" w:hAnsiTheme="minorEastAsia" w:cstheme="minorEastAsia" w:hint="eastAsia"/>
          <w:spacing w:val="-2"/>
          <w:sz w:val="22"/>
        </w:rPr>
        <w:t>配慮や支援を要する障がいのある人が入院した際、医療機関においては介護ニーズに十分に対応できないことがあるため、支援するための制度整備が必要です。2018（平成30）年４月より入院中の医療機関における重度訪問介護の利用が一部可能となりましたが、利用できる方は限定されています。障がいのある人が、地域で安心した生活が送れるよう、様々な障がい種別への支援に対応できる地域医療・リハビリテーション体制の充実が必要です。</w:t>
      </w:r>
    </w:p>
    <w:p w14:paraId="5C2E59F3" w14:textId="77777777" w:rsidR="00213D75" w:rsidRPr="00583548" w:rsidRDefault="00213D75" w:rsidP="00213D75">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高度急性期、急性期、回復期、慢性期といった患者の状態に応じて、適切な医療を効果的かつ効率的に提供するためには、不足する医療機能の充足を図るとともに、医療機能の分化・連携を促進する必要があります。</w:t>
      </w:r>
    </w:p>
    <w:p w14:paraId="793DABB2" w14:textId="77777777" w:rsidR="00213D75" w:rsidRPr="00583548" w:rsidRDefault="00213D75" w:rsidP="00213D75">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2011（</w:t>
      </w:r>
      <w:r w:rsidRPr="00583548">
        <w:rPr>
          <w:rFonts w:asciiTheme="minorEastAsia" w:hAnsiTheme="minorEastAsia" w:cstheme="minorEastAsia" w:hint="eastAsia"/>
          <w:sz w:val="22"/>
        </w:rPr>
        <w:t>平成23</w:t>
      </w:r>
      <w:r>
        <w:rPr>
          <w:rFonts w:asciiTheme="minorEastAsia" w:hAnsiTheme="minorEastAsia" w:cstheme="minorEastAsia" w:hint="eastAsia"/>
          <w:sz w:val="22"/>
        </w:rPr>
        <w:t>）</w:t>
      </w:r>
      <w:r w:rsidRPr="00583548">
        <w:rPr>
          <w:rFonts w:asciiTheme="minorEastAsia" w:hAnsiTheme="minorEastAsia" w:cstheme="minorEastAsia" w:hint="eastAsia"/>
          <w:sz w:val="22"/>
        </w:rPr>
        <w:t>年に成立した「介護サービスの基盤強化のための介護保険法等の一部を改正する法律」により、介護福祉士や一定の研修を受けた介護職員等によるたんの吸引等の実施が可能となったところですが、一層のサービス提供基盤の充実が必要です。</w:t>
      </w:r>
    </w:p>
    <w:p w14:paraId="4DF0C57F" w14:textId="77777777" w:rsidR="00213D75" w:rsidRDefault="00213D75" w:rsidP="00213D75">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医療的ケアを必要とする障がいのある人の地域生活を支えるため、保健・医療・福祉が連携した支援体制の整備が必要です。</w:t>
      </w:r>
    </w:p>
    <w:p w14:paraId="28D58077" w14:textId="77777777" w:rsidR="002D2EF1" w:rsidRDefault="00213D75" w:rsidP="00213D75">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乳幼児健康診査等で障がいが疑われたこどもに対しては、早期に適切な医療や支援を</w:t>
      </w:r>
    </w:p>
    <w:p w14:paraId="21AE1B37" w14:textId="77777777" w:rsidR="00213D75" w:rsidRPr="00583548" w:rsidRDefault="00213D75" w:rsidP="000A59C4">
      <w:pPr>
        <w:snapToGrid w:val="0"/>
        <w:spacing w:afterLines="50" w:after="179"/>
        <w:ind w:leftChars="135" w:left="283"/>
        <w:rPr>
          <w:rFonts w:asciiTheme="minorEastAsia" w:hAnsiTheme="minorEastAsia" w:cstheme="minorEastAsia"/>
          <w:sz w:val="22"/>
        </w:rPr>
      </w:pPr>
      <w:r w:rsidRPr="00583548">
        <w:rPr>
          <w:rFonts w:asciiTheme="minorEastAsia" w:hAnsiTheme="minorEastAsia" w:cstheme="minorEastAsia" w:hint="eastAsia"/>
          <w:sz w:val="22"/>
        </w:rPr>
        <w:lastRenderedPageBreak/>
        <w:t>提供するとともに、保護者や関係者に対して必要な知識や情報を提供することが重要です。</w:t>
      </w:r>
    </w:p>
    <w:p w14:paraId="2F56D97C" w14:textId="77777777" w:rsidR="00213D75" w:rsidRDefault="00213D75" w:rsidP="00213D75">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また、障がいのあるこどもやその保護者等が安心して地域で暮らせるよう、関係機関等が連携した療育支援体制の充実が必要です。</w:t>
      </w:r>
    </w:p>
    <w:p w14:paraId="31E22EFB" w14:textId="77777777" w:rsidR="00213D75" w:rsidRPr="00583548" w:rsidRDefault="00213D75" w:rsidP="00213D75">
      <w:pPr>
        <w:snapToGrid w:val="0"/>
        <w:spacing w:afterLines="50" w:after="179"/>
        <w:ind w:leftChars="135" w:left="283" w:firstLineChars="100" w:firstLine="220"/>
        <w:rPr>
          <w:rFonts w:asciiTheme="minorEastAsia" w:hAnsiTheme="minorEastAsia" w:cstheme="minorEastAsia"/>
          <w:sz w:val="22"/>
        </w:rPr>
      </w:pPr>
      <w:r w:rsidRPr="00F71595">
        <w:rPr>
          <w:rFonts w:asciiTheme="minorEastAsia" w:hAnsiTheme="minorEastAsia" w:cstheme="minorEastAsia" w:hint="eastAsia"/>
          <w:sz w:val="22"/>
        </w:rPr>
        <w:t>外出することが困難な</w:t>
      </w:r>
      <w:r w:rsidRPr="002C1B38">
        <w:rPr>
          <w:rFonts w:asciiTheme="minorEastAsia" w:hAnsiTheme="minorEastAsia" w:cstheme="minorEastAsia" w:hint="eastAsia"/>
          <w:sz w:val="22"/>
        </w:rPr>
        <w:t>精神障がいのある人を支援するために、相談体制</w:t>
      </w:r>
      <w:r>
        <w:rPr>
          <w:rFonts w:asciiTheme="minorEastAsia" w:hAnsiTheme="minorEastAsia" w:cstheme="minorEastAsia" w:hint="eastAsia"/>
          <w:sz w:val="22"/>
        </w:rPr>
        <w:t>の充実や安心して参加できる居場所づくり等の</w:t>
      </w:r>
      <w:r w:rsidR="008500A0">
        <w:rPr>
          <w:rFonts w:asciiTheme="minorEastAsia" w:hAnsiTheme="minorEastAsia" w:cstheme="minorEastAsia" w:hint="eastAsia"/>
          <w:sz w:val="22"/>
        </w:rPr>
        <w:t>取組</w:t>
      </w:r>
      <w:r>
        <w:rPr>
          <w:rFonts w:asciiTheme="minorEastAsia" w:hAnsiTheme="minorEastAsia" w:cstheme="minorEastAsia" w:hint="eastAsia"/>
          <w:sz w:val="22"/>
        </w:rPr>
        <w:t>が必要です。</w:t>
      </w:r>
    </w:p>
    <w:p w14:paraId="4D313138" w14:textId="77777777" w:rsidR="00213D75" w:rsidRPr="00583548" w:rsidRDefault="00213D75" w:rsidP="00213D75">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また、</w:t>
      </w:r>
      <w:r w:rsidRPr="00583548">
        <w:rPr>
          <w:rFonts w:asciiTheme="minorEastAsia" w:hAnsiTheme="minorEastAsia" w:cstheme="minorEastAsia" w:hint="eastAsia"/>
          <w:sz w:val="22"/>
        </w:rPr>
        <w:t>精神障がいのある人が安心して地域で生活するためには、身近なところで必要なときに必要な医療サービスを受けられるシステムが必要です。</w:t>
      </w:r>
    </w:p>
    <w:p w14:paraId="733A099B" w14:textId="77777777" w:rsidR="00213D75" w:rsidRPr="00583548" w:rsidRDefault="00213D75" w:rsidP="00213D75">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しかし、市内には精神科の専門病院が非常に少なく、精神科病床も限られていることから、入院医療の多くは市外の精神科病院で行われています。</w:t>
      </w:r>
    </w:p>
    <w:p w14:paraId="148F7E77" w14:textId="77777777" w:rsidR="00213D75" w:rsidRPr="00583548" w:rsidRDefault="00213D75" w:rsidP="00213D75">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そのため、「大阪府保健医療計画」及び「良質かつ適切な精神障害者に対する医療の提供を確保するための指針」との整合性を図りながら、大阪府、堺市と共同で精神科救急医療体制</w:t>
      </w:r>
      <w:r w:rsidRPr="00583548">
        <w:rPr>
          <w:rStyle w:val="af4"/>
          <w:rFonts w:asciiTheme="minorEastAsia" w:hAnsiTheme="minorEastAsia" w:cstheme="minorEastAsia"/>
          <w:sz w:val="22"/>
        </w:rPr>
        <w:footnoteReference w:id="23"/>
      </w:r>
      <w:r w:rsidRPr="00583548">
        <w:rPr>
          <w:rFonts w:asciiTheme="minorEastAsia" w:hAnsiTheme="minorEastAsia" w:cstheme="minorEastAsia" w:hint="eastAsia"/>
          <w:sz w:val="22"/>
        </w:rPr>
        <w:t>の整備を行うとともに、</w:t>
      </w:r>
      <w:r>
        <w:rPr>
          <w:rFonts w:asciiTheme="minorEastAsia" w:hAnsiTheme="minorEastAsia" w:cstheme="minorEastAsia" w:hint="eastAsia"/>
          <w:sz w:val="22"/>
        </w:rPr>
        <w:t>2005（</w:t>
      </w:r>
      <w:r w:rsidRPr="00583548">
        <w:rPr>
          <w:rFonts w:asciiTheme="minorEastAsia" w:hAnsiTheme="minorEastAsia" w:cstheme="minorEastAsia" w:hint="eastAsia"/>
          <w:sz w:val="22"/>
        </w:rPr>
        <w:t>平成17</w:t>
      </w:r>
      <w:r>
        <w:rPr>
          <w:rFonts w:asciiTheme="minorEastAsia" w:hAnsiTheme="minorEastAsia" w:cstheme="minorEastAsia" w:hint="eastAsia"/>
          <w:sz w:val="22"/>
        </w:rPr>
        <w:t>）</w:t>
      </w:r>
      <w:r w:rsidRPr="00583548">
        <w:rPr>
          <w:rFonts w:asciiTheme="minorEastAsia" w:hAnsiTheme="minorEastAsia" w:cstheme="minorEastAsia" w:hint="eastAsia"/>
          <w:sz w:val="22"/>
        </w:rPr>
        <w:t>年に「おおさか精神科救急医療情報センター」を設置したところです。</w:t>
      </w:r>
    </w:p>
    <w:p w14:paraId="5FF35825" w14:textId="77777777" w:rsidR="00213D75" w:rsidRDefault="00213D75" w:rsidP="00213D75">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大阪市単独事業としては</w:t>
      </w:r>
      <w:r>
        <w:rPr>
          <w:rFonts w:asciiTheme="minorEastAsia" w:hAnsiTheme="minorEastAsia" w:cstheme="minorEastAsia" w:hint="eastAsia"/>
          <w:sz w:val="22"/>
        </w:rPr>
        <w:t>2008（</w:t>
      </w:r>
      <w:r w:rsidRPr="00583548">
        <w:rPr>
          <w:rFonts w:asciiTheme="minorEastAsia" w:hAnsiTheme="minorEastAsia" w:cstheme="minorEastAsia" w:hint="eastAsia"/>
          <w:sz w:val="22"/>
        </w:rPr>
        <w:t>平成20</w:t>
      </w:r>
      <w:r>
        <w:rPr>
          <w:rFonts w:asciiTheme="minorEastAsia" w:hAnsiTheme="minorEastAsia" w:cstheme="minorEastAsia" w:hint="eastAsia"/>
          <w:sz w:val="22"/>
        </w:rPr>
        <w:t>）</w:t>
      </w:r>
      <w:r w:rsidRPr="00583548">
        <w:rPr>
          <w:rFonts w:asciiTheme="minorEastAsia" w:hAnsiTheme="minorEastAsia" w:cstheme="minorEastAsia" w:hint="eastAsia"/>
          <w:sz w:val="22"/>
        </w:rPr>
        <w:t>年７月から休日・夜間の救急外来対応ができる診療所の固定化を図り、一次救急医療体制</w:t>
      </w:r>
      <w:r w:rsidRPr="00583548">
        <w:rPr>
          <w:rStyle w:val="af4"/>
          <w:rFonts w:asciiTheme="minorEastAsia" w:hAnsiTheme="minorEastAsia" w:cstheme="minorEastAsia"/>
          <w:sz w:val="22"/>
        </w:rPr>
        <w:footnoteReference w:id="24"/>
      </w:r>
      <w:r w:rsidRPr="00583548">
        <w:rPr>
          <w:rFonts w:asciiTheme="minorEastAsia" w:hAnsiTheme="minorEastAsia" w:cstheme="minorEastAsia" w:hint="eastAsia"/>
          <w:sz w:val="22"/>
        </w:rPr>
        <w:t>の強化を行いました。</w:t>
      </w:r>
      <w:r>
        <w:rPr>
          <w:rFonts w:asciiTheme="minorEastAsia" w:hAnsiTheme="minorEastAsia" w:cstheme="minorEastAsia" w:hint="eastAsia"/>
          <w:sz w:val="22"/>
        </w:rPr>
        <w:t>2015（</w:t>
      </w:r>
      <w:r w:rsidRPr="00583548">
        <w:rPr>
          <w:rFonts w:asciiTheme="minorEastAsia" w:hAnsiTheme="minorEastAsia" w:cstheme="minorEastAsia" w:hint="eastAsia"/>
          <w:sz w:val="22"/>
        </w:rPr>
        <w:t>平成27</w:t>
      </w:r>
      <w:r>
        <w:rPr>
          <w:rFonts w:asciiTheme="minorEastAsia" w:hAnsiTheme="minorEastAsia" w:cstheme="minorEastAsia" w:hint="eastAsia"/>
          <w:sz w:val="22"/>
        </w:rPr>
        <w:t>）</w:t>
      </w:r>
      <w:r w:rsidRPr="00583548">
        <w:rPr>
          <w:rFonts w:asciiTheme="minorEastAsia" w:hAnsiTheme="minorEastAsia" w:cstheme="minorEastAsia" w:hint="eastAsia"/>
          <w:sz w:val="22"/>
        </w:rPr>
        <w:t>年8月より、一般救急病院や救命救急センターにおいて、精神科合併症患者の身体的な治療を終えた患者がスムーズに精神的な治療を受けることができる「精神科合併症支援システム」の運用を大阪府、堺市と共同で行いました。</w:t>
      </w:r>
    </w:p>
    <w:p w14:paraId="15897722" w14:textId="77777777" w:rsidR="00213D75" w:rsidRDefault="00213D75" w:rsidP="00213D75">
      <w:pPr>
        <w:snapToGrid w:val="0"/>
        <w:spacing w:afterLines="50" w:after="179"/>
        <w:ind w:leftChars="135" w:left="283" w:firstLineChars="100" w:firstLine="220"/>
        <w:rPr>
          <w:rFonts w:asciiTheme="minorEastAsia" w:hAnsiTheme="minorEastAsia" w:cstheme="minorEastAsia"/>
          <w:sz w:val="22"/>
        </w:rPr>
      </w:pPr>
      <w:r w:rsidRPr="00F95AE7">
        <w:rPr>
          <w:rFonts w:asciiTheme="minorEastAsia" w:hAnsiTheme="minorEastAsia" w:cstheme="minorEastAsia" w:hint="eastAsia"/>
          <w:sz w:val="22"/>
        </w:rPr>
        <w:t>アルコール・薬物・ギャンブル等依存症について、医療機関や民間団体・回復施設等と相互に連携し、依存症である人及びその家族等の地域のニーズに総合的に対応するため、地域の実情に応じた必要な支援を推進することが求められています。</w:t>
      </w:r>
    </w:p>
    <w:p w14:paraId="55AC1836" w14:textId="77777777" w:rsidR="00213D75" w:rsidRPr="00583548" w:rsidRDefault="00213D75" w:rsidP="00BE78E7">
      <w:pPr>
        <w:snapToGrid w:val="0"/>
        <w:spacing w:afterLines="50" w:after="179"/>
        <w:ind w:leftChars="135" w:left="283" w:firstLineChars="100" w:firstLine="220"/>
        <w:jc w:val="left"/>
        <w:rPr>
          <w:rFonts w:asciiTheme="minorEastAsia" w:hAnsiTheme="minorEastAsia" w:cstheme="minorEastAsia"/>
          <w:sz w:val="22"/>
        </w:rPr>
      </w:pPr>
      <w:r w:rsidRPr="00583548">
        <w:rPr>
          <w:rFonts w:asciiTheme="minorEastAsia" w:hAnsiTheme="minorEastAsia" w:cstheme="minorEastAsia" w:hint="eastAsia"/>
          <w:sz w:val="22"/>
        </w:rPr>
        <w:t>難病患者にとって、疾病に対する不安と医療費や介護費の負担など、心理的､経済的負</w:t>
      </w:r>
      <w:r w:rsidRPr="0094647A">
        <w:rPr>
          <w:rFonts w:asciiTheme="minorEastAsia" w:hAnsiTheme="minorEastAsia" w:cstheme="minorEastAsia" w:hint="eastAsia"/>
          <w:spacing w:val="4"/>
          <w:kern w:val="0"/>
          <w:sz w:val="22"/>
          <w:fitText w:val="8800" w:id="-1803807744"/>
        </w:rPr>
        <w:t>担は大きいものがあります。医療費負担の軽減や療養生活上の相談､在宅療養におけ</w:t>
      </w:r>
      <w:r w:rsidRPr="0094647A">
        <w:rPr>
          <w:rFonts w:asciiTheme="minorEastAsia" w:hAnsiTheme="minorEastAsia" w:cstheme="minorEastAsia" w:hint="eastAsia"/>
          <w:spacing w:val="15"/>
          <w:kern w:val="0"/>
          <w:sz w:val="22"/>
          <w:fitText w:val="8800" w:id="-1803807744"/>
        </w:rPr>
        <w:t>る</w:t>
      </w:r>
      <w:r w:rsidR="000A59C4">
        <w:rPr>
          <w:rFonts w:asciiTheme="minorEastAsia" w:hAnsiTheme="minorEastAsia" w:cstheme="minorEastAsia"/>
          <w:sz w:val="22"/>
        </w:rPr>
        <w:br/>
      </w:r>
      <w:r w:rsidRPr="00583548">
        <w:rPr>
          <w:rFonts w:asciiTheme="minorEastAsia" w:hAnsiTheme="minorEastAsia" w:cstheme="minorEastAsia" w:hint="eastAsia"/>
          <w:sz w:val="22"/>
        </w:rPr>
        <w:lastRenderedPageBreak/>
        <w:t>居宅生活支援、また､疾病に関するものはもちろん、介護・療養に関する情報提供など、医療と保健・福祉が連携した難病患者に対する幅広い支援の推進が求められています。</w:t>
      </w:r>
    </w:p>
    <w:p w14:paraId="4629A6AF" w14:textId="77777777" w:rsidR="0090357A" w:rsidRDefault="00213D75" w:rsidP="00213D75">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長期入所・入院から地域での自立生活への移行を推進するためには、地域生活での様々な医療ニーズに対応した相談窓口や医療・リハビリテーション体制や緊急時の支援体制、また、在宅療養における支援サービス等の整備・充実も求められるところです。</w:t>
      </w:r>
    </w:p>
    <w:tbl>
      <w:tblPr>
        <w:tblStyle w:val="a3"/>
        <w:tblW w:w="0" w:type="auto"/>
        <w:tblCellMar>
          <w:left w:w="99" w:type="dxa"/>
          <w:right w:w="99" w:type="dxa"/>
        </w:tblCellMar>
        <w:tblLook w:val="04A0" w:firstRow="1" w:lastRow="0" w:firstColumn="1" w:lastColumn="0" w:noHBand="0" w:noVBand="1"/>
      </w:tblPr>
      <w:tblGrid>
        <w:gridCol w:w="9070"/>
      </w:tblGrid>
      <w:tr w:rsidR="00213D75" w:rsidRPr="00583548" w14:paraId="75C3ACC8" w14:textId="77777777" w:rsidTr="007720B5">
        <w:trPr>
          <w:trHeight w:val="229"/>
        </w:trPr>
        <w:tc>
          <w:tcPr>
            <w:tcW w:w="9070" w:type="dxa"/>
            <w:tcBorders>
              <w:top w:val="nil"/>
              <w:left w:val="nil"/>
              <w:bottom w:val="nil"/>
              <w:right w:val="nil"/>
            </w:tcBorders>
            <w:vAlign w:val="center"/>
          </w:tcPr>
          <w:p w14:paraId="46EC63F6" w14:textId="77777777" w:rsidR="00213D75" w:rsidRPr="00583548" w:rsidRDefault="00213D75" w:rsidP="00213D75">
            <w:pPr>
              <w:snapToGrid w:val="0"/>
              <w:spacing w:afterLines="50" w:after="179"/>
              <w:rPr>
                <w:rFonts w:asciiTheme="minorEastAsia" w:hAnsiTheme="minorEastAsia" w:cstheme="minorEastAsia"/>
                <w:sz w:val="22"/>
              </w:rPr>
            </w:pPr>
            <w:r>
              <w:rPr>
                <w:rFonts w:asciiTheme="minorEastAsia" w:hAnsiTheme="minorEastAsia" w:cstheme="minorEastAsia" w:hint="eastAsia"/>
              </w:rPr>
              <w:t>◆◆</w:t>
            </w:r>
            <w:r w:rsidRPr="00583548">
              <w:rPr>
                <w:rFonts w:asciiTheme="minorEastAsia" w:hAnsiTheme="minorEastAsia" w:cstheme="minorEastAsia" w:hint="eastAsia"/>
              </w:rPr>
              <w:t>◆◆◆◆◆◆</w:t>
            </w:r>
            <w:r w:rsidRPr="00F6252D">
              <w:rPr>
                <w:rFonts w:asciiTheme="minorEastAsia" w:hAnsiTheme="minorEastAsia" w:cstheme="minorEastAsia" w:hint="eastAsia"/>
                <w:b/>
              </w:rPr>
              <w:t>20</w:t>
            </w:r>
            <w:r>
              <w:rPr>
                <w:rFonts w:asciiTheme="minorEastAsia" w:hAnsiTheme="minorEastAsia" w:cstheme="minorEastAsia" w:hint="eastAsia"/>
                <w:b/>
              </w:rPr>
              <w:t>19</w:t>
            </w:r>
            <w:r w:rsidRPr="00F6252D">
              <w:rPr>
                <w:rFonts w:asciiTheme="minorEastAsia" w:hAnsiTheme="minorEastAsia" w:cstheme="minorEastAsia" w:hint="eastAsia"/>
                <w:b/>
              </w:rPr>
              <w:t>（</w:t>
            </w:r>
            <w:r>
              <w:rPr>
                <w:rFonts w:asciiTheme="minorEastAsia" w:hAnsiTheme="minorEastAsia" w:cstheme="minorEastAsia" w:hint="eastAsia"/>
                <w:b/>
              </w:rPr>
              <w:t>令和元）</w:t>
            </w:r>
            <w:r w:rsidRPr="00583548">
              <w:rPr>
                <w:rFonts w:asciiTheme="minorEastAsia" w:hAnsiTheme="minorEastAsia" w:cstheme="minorEastAsia" w:hint="eastAsia"/>
                <w:b/>
              </w:rPr>
              <w:t>年度大阪市障がい者等基礎調査結果から</w:t>
            </w:r>
            <w:r>
              <w:rPr>
                <w:rFonts w:asciiTheme="minorEastAsia" w:hAnsiTheme="minorEastAsia" w:cstheme="minorEastAsia" w:hint="eastAsia"/>
              </w:rPr>
              <w:t>◆</w:t>
            </w:r>
            <w:r w:rsidRPr="00583548">
              <w:rPr>
                <w:rFonts w:asciiTheme="minorEastAsia" w:hAnsiTheme="minorEastAsia" w:cstheme="minorEastAsia" w:hint="eastAsia"/>
              </w:rPr>
              <w:t>◆◆◆◆◆◆◆</w:t>
            </w:r>
          </w:p>
        </w:tc>
      </w:tr>
      <w:tr w:rsidR="00213D75" w:rsidRPr="00583548" w14:paraId="7FB290D0" w14:textId="77777777" w:rsidTr="007720B5">
        <w:trPr>
          <w:trHeight w:val="1843"/>
        </w:trPr>
        <w:tc>
          <w:tcPr>
            <w:tcW w:w="9070" w:type="dxa"/>
            <w:tcBorders>
              <w:top w:val="nil"/>
              <w:left w:val="nil"/>
              <w:bottom w:val="nil"/>
              <w:right w:val="nil"/>
            </w:tcBorders>
          </w:tcPr>
          <w:p w14:paraId="6EC85B61" w14:textId="77777777" w:rsidR="005007B3" w:rsidRDefault="005007B3" w:rsidP="00213D75">
            <w:pPr>
              <w:snapToGrid w:val="0"/>
              <w:rPr>
                <w:rFonts w:asciiTheme="minorEastAsia" w:hAnsiTheme="minorEastAsia" w:cstheme="minorEastAsia"/>
                <w:b/>
              </w:rPr>
            </w:pPr>
          </w:p>
          <w:p w14:paraId="176699A4" w14:textId="77777777" w:rsidR="00213D75" w:rsidRPr="00583548" w:rsidRDefault="00213D75" w:rsidP="00213D75">
            <w:pPr>
              <w:snapToGrid w:val="0"/>
              <w:rPr>
                <w:rFonts w:asciiTheme="minorEastAsia" w:hAnsiTheme="minorEastAsia" w:cstheme="minorEastAsia"/>
                <w:sz w:val="20"/>
              </w:rPr>
            </w:pPr>
            <w:r w:rsidRPr="00583548">
              <w:rPr>
                <w:rFonts w:asciiTheme="minorEastAsia" w:hAnsiTheme="minorEastAsia" w:cstheme="minorEastAsia" w:hint="eastAsia"/>
                <w:b/>
              </w:rPr>
              <w:t>○ 障がい者施策全般に望むこと【複数回答】</w:t>
            </w:r>
            <w:r w:rsidRPr="00583548">
              <w:rPr>
                <w:rFonts w:asciiTheme="minorEastAsia" w:hAnsiTheme="minorEastAsia" w:cstheme="minorEastAsia" w:hint="eastAsia"/>
                <w:sz w:val="20"/>
              </w:rPr>
              <w:t>（障がい者本人用調査票）</w:t>
            </w:r>
          </w:p>
          <w:p w14:paraId="5620F6BA" w14:textId="77777777" w:rsidR="00213D75" w:rsidRDefault="00213D75" w:rsidP="00213D75">
            <w:pPr>
              <w:snapToGrid w:val="0"/>
              <w:rPr>
                <w:rFonts w:asciiTheme="minorEastAsia" w:hAnsiTheme="minorEastAsia" w:cstheme="minorEastAsia"/>
                <w:sz w:val="16"/>
              </w:rPr>
            </w:pPr>
            <w:r w:rsidRPr="00583548">
              <w:rPr>
                <w:rFonts w:asciiTheme="minorEastAsia" w:hAnsiTheme="minorEastAsia" w:cstheme="minorEastAsia" w:hint="eastAsia"/>
                <w:sz w:val="20"/>
              </w:rPr>
              <w:t xml:space="preserve">　</w:t>
            </w:r>
            <w:r w:rsidRPr="00583548">
              <w:rPr>
                <w:rFonts w:asciiTheme="minorEastAsia" w:hAnsiTheme="minorEastAsia" w:cstheme="minorEastAsia" w:hint="eastAsia"/>
                <w:sz w:val="16"/>
              </w:rPr>
              <w:t>（上位10項目のみ掲載）</w:t>
            </w:r>
          </w:p>
          <w:p w14:paraId="49A628B8" w14:textId="77777777" w:rsidR="00213D75" w:rsidRPr="00583548" w:rsidRDefault="00213D75" w:rsidP="00213D75">
            <w:pPr>
              <w:snapToGrid w:val="0"/>
              <w:rPr>
                <w:rFonts w:asciiTheme="minorEastAsia" w:hAnsiTheme="minorEastAsia" w:cstheme="minorEastAsia"/>
                <w:b/>
              </w:rPr>
            </w:pPr>
            <w:r>
              <w:rPr>
                <w:noProof/>
              </w:rPr>
              <w:drawing>
                <wp:inline distT="0" distB="0" distL="0" distR="0" wp14:anchorId="50209DDF" wp14:editId="0E555C64">
                  <wp:extent cx="5759450" cy="2164080"/>
                  <wp:effectExtent l="0" t="0" r="0" b="0"/>
                  <wp:docPr id="323" name="グラフ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674EAF2" w14:textId="77777777" w:rsidR="00213D75" w:rsidRDefault="00213D75" w:rsidP="00213D75">
            <w:pPr>
              <w:snapToGrid w:val="0"/>
              <w:ind w:firstLineChars="100" w:firstLine="200"/>
              <w:rPr>
                <w:rFonts w:asciiTheme="minorEastAsia" w:hAnsiTheme="minorEastAsia" w:cstheme="minorEastAsia"/>
                <w:sz w:val="20"/>
              </w:rPr>
            </w:pPr>
            <w:r w:rsidRPr="00583548">
              <w:rPr>
                <w:rFonts w:asciiTheme="minorEastAsia" w:hAnsiTheme="minorEastAsia" w:cstheme="minorEastAsia" w:hint="eastAsia"/>
                <w:sz w:val="20"/>
              </w:rPr>
              <w:t>障がい者施策全般に望むことでは、「保健・医療・リハビリテーションの充実」を回答された方が</w:t>
            </w:r>
            <w:r>
              <w:rPr>
                <w:rFonts w:asciiTheme="minorEastAsia" w:hAnsiTheme="minorEastAsia" w:cstheme="minorEastAsia" w:hint="eastAsia"/>
                <w:sz w:val="20"/>
              </w:rPr>
              <w:t>15.9</w:t>
            </w:r>
            <w:r w:rsidRPr="00583548">
              <w:rPr>
                <w:rFonts w:asciiTheme="minorEastAsia" w:hAnsiTheme="minorEastAsia" w:cstheme="minorEastAsia" w:hint="eastAsia"/>
                <w:sz w:val="20"/>
              </w:rPr>
              <w:t>％と多数おられ、関心の高さがうかがえます。</w:t>
            </w:r>
          </w:p>
          <w:p w14:paraId="4E66000F" w14:textId="77777777" w:rsidR="00213D75" w:rsidRPr="00583548" w:rsidRDefault="00213D75" w:rsidP="005007B3">
            <w:pPr>
              <w:snapToGrid w:val="0"/>
              <w:spacing w:beforeLines="50" w:before="179"/>
              <w:rPr>
                <w:rFonts w:asciiTheme="minorEastAsia" w:hAnsiTheme="minorEastAsia" w:cstheme="minorEastAsia"/>
                <w:sz w:val="20"/>
              </w:rPr>
            </w:pPr>
            <w:r w:rsidRPr="00583548">
              <w:rPr>
                <w:rFonts w:asciiTheme="minorEastAsia" w:hAnsiTheme="minorEastAsia" w:cstheme="minorEastAsia" w:hint="eastAsia"/>
                <w:b/>
              </w:rPr>
              <w:t xml:space="preserve">○ </w:t>
            </w:r>
            <w:r>
              <w:rPr>
                <w:rFonts w:asciiTheme="minorEastAsia" w:hAnsiTheme="minorEastAsia" w:cstheme="minorEastAsia" w:hint="eastAsia"/>
                <w:b/>
              </w:rPr>
              <w:t>必要な支援や</w:t>
            </w:r>
            <w:r w:rsidR="008500A0" w:rsidRPr="008500A0">
              <w:rPr>
                <w:rFonts w:asciiTheme="minorEastAsia" w:hAnsiTheme="minorEastAsia" w:cstheme="minorEastAsia" w:hint="eastAsia"/>
                <w:b/>
                <w:sz w:val="22"/>
              </w:rPr>
              <w:t>取組</w:t>
            </w:r>
            <w:r w:rsidRPr="00583548">
              <w:rPr>
                <w:rFonts w:asciiTheme="minorEastAsia" w:hAnsiTheme="minorEastAsia" w:cstheme="minorEastAsia" w:hint="eastAsia"/>
                <w:b/>
              </w:rPr>
              <w:t>【複数回答】</w:t>
            </w:r>
            <w:r w:rsidRPr="00583548">
              <w:rPr>
                <w:rFonts w:asciiTheme="minorEastAsia" w:hAnsiTheme="minorEastAsia" w:cstheme="minorEastAsia" w:hint="eastAsia"/>
                <w:sz w:val="20"/>
              </w:rPr>
              <w:t>（障がい者本人用調査票）</w:t>
            </w:r>
          </w:p>
          <w:p w14:paraId="3A1D177E" w14:textId="77777777" w:rsidR="00213D75" w:rsidRDefault="00213D75" w:rsidP="00213D75">
            <w:pPr>
              <w:snapToGrid w:val="0"/>
              <w:ind w:firstLineChars="100" w:firstLine="210"/>
              <w:rPr>
                <w:rFonts w:asciiTheme="minorEastAsia" w:hAnsiTheme="minorEastAsia" w:cstheme="minorEastAsia"/>
                <w:sz w:val="20"/>
              </w:rPr>
            </w:pPr>
            <w:r>
              <w:rPr>
                <w:noProof/>
              </w:rPr>
              <w:drawing>
                <wp:inline distT="0" distB="0" distL="0" distR="0" wp14:anchorId="7BC61CC6" wp14:editId="7A4ADDD3">
                  <wp:extent cx="6086475" cy="1504950"/>
                  <wp:effectExtent l="0" t="0" r="0" b="0"/>
                  <wp:docPr id="332" name="グラフ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91B00AA" w14:textId="77777777" w:rsidR="000E4B98" w:rsidRDefault="00213D75" w:rsidP="000E4B98">
            <w:pPr>
              <w:snapToGrid w:val="0"/>
              <w:ind w:firstLineChars="100" w:firstLine="200"/>
              <w:rPr>
                <w:rFonts w:asciiTheme="minorEastAsia" w:hAnsiTheme="minorEastAsia" w:cstheme="minorEastAsia"/>
                <w:sz w:val="20"/>
              </w:rPr>
            </w:pPr>
            <w:r>
              <w:rPr>
                <w:rFonts w:asciiTheme="minorEastAsia" w:hAnsiTheme="minorEastAsia" w:cstheme="minorEastAsia" w:hint="eastAsia"/>
                <w:sz w:val="20"/>
              </w:rPr>
              <w:t>「経済的な支援」に次いで「自由で安心して参加できる居場所」となっており、障が</w:t>
            </w:r>
            <w:r w:rsidR="000E4B98">
              <w:rPr>
                <w:rFonts w:asciiTheme="minorEastAsia" w:hAnsiTheme="minorEastAsia" w:cstheme="minorEastAsia" w:hint="eastAsia"/>
                <w:sz w:val="20"/>
              </w:rPr>
              <w:t>いのある人が安心して参加できる場所が求められています。</w:t>
            </w:r>
          </w:p>
          <w:p w14:paraId="6BF51C99" w14:textId="77777777" w:rsidR="005007B3" w:rsidRDefault="005007B3" w:rsidP="000E4B98">
            <w:pPr>
              <w:snapToGrid w:val="0"/>
              <w:ind w:firstLineChars="100" w:firstLine="200"/>
              <w:rPr>
                <w:rFonts w:asciiTheme="minorEastAsia" w:hAnsiTheme="minorEastAsia" w:cstheme="minorEastAsia"/>
                <w:sz w:val="20"/>
              </w:rPr>
            </w:pPr>
          </w:p>
          <w:p w14:paraId="3557052E" w14:textId="77777777" w:rsidR="005007B3" w:rsidRDefault="005007B3" w:rsidP="000E4B98">
            <w:pPr>
              <w:snapToGrid w:val="0"/>
              <w:ind w:firstLineChars="100" w:firstLine="200"/>
              <w:rPr>
                <w:rFonts w:asciiTheme="minorEastAsia" w:hAnsiTheme="minorEastAsia" w:cstheme="minorEastAsia"/>
                <w:sz w:val="20"/>
              </w:rPr>
            </w:pPr>
          </w:p>
          <w:p w14:paraId="666E8941" w14:textId="77777777" w:rsidR="00213D75" w:rsidRDefault="00213D75" w:rsidP="00213D75">
            <w:pPr>
              <w:snapToGrid w:val="0"/>
              <w:rPr>
                <w:rFonts w:asciiTheme="minorEastAsia" w:hAnsiTheme="minorEastAsia" w:cstheme="minorEastAsia"/>
                <w:sz w:val="16"/>
              </w:rPr>
            </w:pPr>
            <w:r w:rsidRPr="00583548">
              <w:rPr>
                <w:rFonts w:asciiTheme="minorEastAsia" w:hAnsiTheme="minorEastAsia" w:cstheme="minorEastAsia" w:hint="eastAsia"/>
                <w:b/>
              </w:rPr>
              <w:t>○ 医療に関する困りごと【複数回答】</w:t>
            </w:r>
            <w:r w:rsidRPr="00583548">
              <w:rPr>
                <w:rFonts w:asciiTheme="minorEastAsia" w:hAnsiTheme="minorEastAsia" w:cstheme="minorEastAsia" w:hint="eastAsia"/>
                <w:sz w:val="20"/>
              </w:rPr>
              <w:t xml:space="preserve">（障がい者本人用調査票）　　</w:t>
            </w:r>
            <w:r w:rsidRPr="00583548">
              <w:rPr>
                <w:rFonts w:asciiTheme="minorEastAsia" w:hAnsiTheme="minorEastAsia" w:cstheme="minorEastAsia" w:hint="eastAsia"/>
                <w:sz w:val="16"/>
              </w:rPr>
              <w:t>（上位</w:t>
            </w:r>
            <w:r>
              <w:rPr>
                <w:rFonts w:asciiTheme="minorEastAsia" w:hAnsiTheme="minorEastAsia" w:cstheme="minorEastAsia" w:hint="eastAsia"/>
                <w:sz w:val="16"/>
              </w:rPr>
              <w:t>10</w:t>
            </w:r>
            <w:r w:rsidRPr="00583548">
              <w:rPr>
                <w:rFonts w:asciiTheme="minorEastAsia" w:hAnsiTheme="minorEastAsia" w:cstheme="minorEastAsia" w:hint="eastAsia"/>
                <w:sz w:val="16"/>
              </w:rPr>
              <w:t>項目のみ掲載）</w:t>
            </w:r>
          </w:p>
          <w:p w14:paraId="399470C2" w14:textId="77777777" w:rsidR="00213D75" w:rsidRPr="00583548" w:rsidRDefault="00213D75" w:rsidP="00213D75">
            <w:pPr>
              <w:snapToGrid w:val="0"/>
              <w:rPr>
                <w:rFonts w:asciiTheme="minorEastAsia" w:hAnsiTheme="minorEastAsia" w:cstheme="minorEastAsia"/>
                <w:sz w:val="20"/>
              </w:rPr>
            </w:pPr>
            <w:r>
              <w:rPr>
                <w:noProof/>
              </w:rPr>
              <w:drawing>
                <wp:inline distT="0" distB="0" distL="0" distR="0" wp14:anchorId="252CD846" wp14:editId="4471A935">
                  <wp:extent cx="5759450" cy="2364105"/>
                  <wp:effectExtent l="0" t="0" r="0" b="0"/>
                  <wp:docPr id="324" name="グラフ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EB69CC5" w14:textId="77777777" w:rsidR="00213D75" w:rsidRDefault="00213D75" w:rsidP="00213D75">
            <w:pPr>
              <w:snapToGrid w:val="0"/>
              <w:rPr>
                <w:rFonts w:asciiTheme="minorEastAsia" w:hAnsiTheme="minorEastAsia" w:cstheme="minorEastAsia"/>
                <w:sz w:val="20"/>
              </w:rPr>
            </w:pPr>
            <w:r w:rsidRPr="00583548">
              <w:rPr>
                <w:rFonts w:asciiTheme="minorEastAsia" w:hAnsiTheme="minorEastAsia" w:cstheme="minorEastAsia" w:hint="eastAsia"/>
                <w:sz w:val="20"/>
              </w:rPr>
              <w:t xml:space="preserve">　「医療費にかかる負担が大きい」を回答された方が最も多く、費用負担の軽減が求められています。また、通院や医師とのコミュニケーションに関する支援が求められています。</w:t>
            </w:r>
          </w:p>
          <w:p w14:paraId="0EA8E053" w14:textId="77777777" w:rsidR="005007B3" w:rsidRPr="00583548" w:rsidRDefault="005007B3" w:rsidP="00213D75">
            <w:pPr>
              <w:snapToGrid w:val="0"/>
              <w:rPr>
                <w:rFonts w:asciiTheme="minorEastAsia" w:hAnsiTheme="minorEastAsia" w:cstheme="minorEastAsia"/>
                <w:sz w:val="20"/>
              </w:rPr>
            </w:pPr>
          </w:p>
        </w:tc>
      </w:tr>
      <w:tr w:rsidR="00213D75" w:rsidRPr="00583548" w14:paraId="0EB39032" w14:textId="77777777" w:rsidTr="007720B5">
        <w:trPr>
          <w:trHeight w:val="405"/>
        </w:trPr>
        <w:tc>
          <w:tcPr>
            <w:tcW w:w="9070" w:type="dxa"/>
            <w:tcBorders>
              <w:top w:val="nil"/>
              <w:left w:val="nil"/>
              <w:bottom w:val="nil"/>
              <w:right w:val="nil"/>
            </w:tcBorders>
            <w:vAlign w:val="center"/>
          </w:tcPr>
          <w:p w14:paraId="006A7267" w14:textId="77777777" w:rsidR="00213D75" w:rsidRPr="00583548" w:rsidRDefault="00213D75" w:rsidP="00213D75">
            <w:pPr>
              <w:snapToGrid w:val="0"/>
              <w:spacing w:beforeLines="50" w:before="179"/>
              <w:rPr>
                <w:rFonts w:asciiTheme="minorEastAsia" w:hAnsiTheme="minorEastAsia" w:cstheme="minorEastAsia"/>
                <w:sz w:val="22"/>
              </w:rPr>
            </w:pPr>
            <w:r w:rsidRPr="00583548">
              <w:rPr>
                <w:rFonts w:asciiTheme="minorEastAsia" w:hAnsiTheme="minorEastAsia" w:cstheme="minorEastAsia" w:hint="eastAsia"/>
              </w:rPr>
              <w:lastRenderedPageBreak/>
              <w:t>◆◆◆◆◆◆◆◆◆◆◆◆◆◆◆◆◆◆◆◆◆◆◆◆◆◆◆◆◆◆◆◆◆◆◆◆◆◆◆◆◆◆</w:t>
            </w:r>
          </w:p>
        </w:tc>
      </w:tr>
    </w:tbl>
    <w:p w14:paraId="19AF792D" w14:textId="77777777" w:rsidR="00213D75" w:rsidRPr="00583548" w:rsidRDefault="00213D75" w:rsidP="00BE4105">
      <w:pPr>
        <w:widowControl/>
        <w:jc w:val="left"/>
        <w:rPr>
          <w:rFonts w:asciiTheme="minorEastAsia" w:hAnsiTheme="minorEastAsia" w:cstheme="minorEastAsia"/>
          <w:b/>
          <w:sz w:val="22"/>
        </w:rPr>
      </w:pPr>
      <w:r w:rsidRPr="00583548">
        <w:rPr>
          <w:rFonts w:asciiTheme="minorEastAsia" w:hAnsiTheme="minorEastAsia" w:cstheme="minorEastAsia" w:hint="eastAsia"/>
          <w:b/>
          <w:sz w:val="22"/>
        </w:rPr>
        <w:t>（　課　題　）</w:t>
      </w:r>
    </w:p>
    <w:p w14:paraId="7BC87C5D" w14:textId="77777777" w:rsidR="00213D75" w:rsidRPr="00583548" w:rsidRDefault="00213D75" w:rsidP="00E82A87">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①　総合的な保健、医療施策の充実</w:t>
      </w:r>
    </w:p>
    <w:p w14:paraId="5557E924" w14:textId="77777777" w:rsidR="00213D75" w:rsidRPr="00583548" w:rsidRDefault="00213D75" w:rsidP="00E82A87">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障がいのある人の健康管理の推進</w:t>
      </w:r>
    </w:p>
    <w:p w14:paraId="2897FB26" w14:textId="77777777" w:rsidR="00213D75" w:rsidRPr="00583548" w:rsidRDefault="00213D75" w:rsidP="005007B3">
      <w:pPr>
        <w:snapToGrid w:val="0"/>
        <w:spacing w:afterLines="50" w:after="179"/>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受診機会の保障</w:t>
      </w:r>
    </w:p>
    <w:p w14:paraId="698A97F3" w14:textId="77777777" w:rsidR="00213D75" w:rsidRPr="00583548" w:rsidRDefault="00213D75" w:rsidP="00E82A87">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②　地域におけるリハビリテーション・医療の充実</w:t>
      </w:r>
    </w:p>
    <w:p w14:paraId="04F4397F" w14:textId="77777777" w:rsidR="00213D75" w:rsidRPr="00583548" w:rsidRDefault="00213D75" w:rsidP="00E82A87">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地域におけるリハビリテーション体制の整備</w:t>
      </w:r>
    </w:p>
    <w:p w14:paraId="284E660D" w14:textId="77777777" w:rsidR="00213D75" w:rsidRPr="00583548" w:rsidRDefault="00213D75" w:rsidP="00E82A87">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中途障がいのある人の地域リハビリテーションの充実</w:t>
      </w:r>
    </w:p>
    <w:p w14:paraId="62ADBAF1" w14:textId="77777777" w:rsidR="00213D75" w:rsidRPr="00583548" w:rsidRDefault="00213D75" w:rsidP="00E82A87">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ウ　地域における医療連携体制の構築</w:t>
      </w:r>
    </w:p>
    <w:p w14:paraId="3DE98E8F" w14:textId="77777777" w:rsidR="00213D75" w:rsidRPr="00583548" w:rsidRDefault="00213D75" w:rsidP="005007B3">
      <w:pPr>
        <w:snapToGrid w:val="0"/>
        <w:spacing w:afterLines="50" w:after="179"/>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エ　医療的ケアの体制整備</w:t>
      </w:r>
    </w:p>
    <w:p w14:paraId="440EEA14" w14:textId="77777777" w:rsidR="00213D75" w:rsidRPr="00583548" w:rsidRDefault="00213D75" w:rsidP="00E82A87">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t>③　療育支援体制の整備</w:t>
      </w:r>
    </w:p>
    <w:p w14:paraId="0B36CAD9" w14:textId="77777777" w:rsidR="00213D75" w:rsidRPr="00583548" w:rsidRDefault="00213D75" w:rsidP="00E82A87">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療育支援体制の充実</w:t>
      </w:r>
    </w:p>
    <w:p w14:paraId="5010A88B" w14:textId="77777777" w:rsidR="00213D75" w:rsidRPr="00583548" w:rsidRDefault="00213D75" w:rsidP="005007B3">
      <w:pPr>
        <w:snapToGrid w:val="0"/>
        <w:spacing w:afterLines="50" w:after="179"/>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連携の強化</w:t>
      </w:r>
    </w:p>
    <w:p w14:paraId="2A1EC1CD" w14:textId="77777777" w:rsidR="00213D75" w:rsidRPr="00583548" w:rsidRDefault="00213D75" w:rsidP="00E82A87">
      <w:pPr>
        <w:snapToGrid w:val="0"/>
        <w:ind w:firstLineChars="100" w:firstLine="220"/>
        <w:rPr>
          <w:rFonts w:asciiTheme="minorEastAsia" w:hAnsiTheme="minorEastAsia" w:cstheme="minorEastAsia"/>
          <w:sz w:val="22"/>
        </w:rPr>
      </w:pPr>
      <w:r w:rsidRPr="00583548">
        <w:rPr>
          <w:rFonts w:asciiTheme="minorEastAsia" w:hAnsiTheme="minorEastAsia" w:cstheme="minorEastAsia" w:hint="eastAsia"/>
          <w:sz w:val="22"/>
        </w:rPr>
        <w:lastRenderedPageBreak/>
        <w:t>④　精神保健福祉活動の推進と医療体制の整備</w:t>
      </w:r>
    </w:p>
    <w:p w14:paraId="78FD9F20" w14:textId="77777777" w:rsidR="00213D75" w:rsidRPr="00583548" w:rsidRDefault="00213D75" w:rsidP="00E82A87">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地域精神保健福祉相談体制の充実</w:t>
      </w:r>
    </w:p>
    <w:p w14:paraId="34CE7DAB" w14:textId="77777777" w:rsidR="00213D75" w:rsidRDefault="00213D75" w:rsidP="005007B3">
      <w:pPr>
        <w:snapToGrid w:val="0"/>
        <w:spacing w:afterLines="50" w:after="179"/>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地域精神医療体制の整備</w:t>
      </w:r>
    </w:p>
    <w:p w14:paraId="70B7EA73" w14:textId="77777777" w:rsidR="00213D75" w:rsidRDefault="00213D75" w:rsidP="00E82A87">
      <w:pPr>
        <w:snapToGrid w:val="0"/>
        <w:rPr>
          <w:rFonts w:asciiTheme="minorEastAsia" w:hAnsiTheme="minorEastAsia" w:cstheme="minorEastAsia"/>
          <w:sz w:val="22"/>
        </w:rPr>
      </w:pPr>
      <w:r>
        <w:rPr>
          <w:rFonts w:asciiTheme="minorEastAsia" w:hAnsiTheme="minorEastAsia" w:cstheme="minorEastAsia" w:hint="eastAsia"/>
          <w:sz w:val="22"/>
        </w:rPr>
        <w:t xml:space="preserve">　⑤　</w:t>
      </w:r>
      <w:r w:rsidRPr="00F95AE7">
        <w:rPr>
          <w:rFonts w:asciiTheme="minorEastAsia" w:hAnsiTheme="minorEastAsia" w:cstheme="minorEastAsia" w:hint="eastAsia"/>
          <w:sz w:val="22"/>
        </w:rPr>
        <w:t>依存症対策の推進</w:t>
      </w:r>
    </w:p>
    <w:p w14:paraId="5AAA3C1B" w14:textId="77777777" w:rsidR="00213D75" w:rsidRDefault="00213D75" w:rsidP="00E82A87">
      <w:pPr>
        <w:snapToGrid w:val="0"/>
        <w:rPr>
          <w:rFonts w:asciiTheme="minorEastAsia" w:hAnsiTheme="minorEastAsia" w:cstheme="minorEastAsia"/>
          <w:sz w:val="22"/>
        </w:rPr>
      </w:pPr>
      <w:r>
        <w:rPr>
          <w:rFonts w:asciiTheme="minorEastAsia" w:hAnsiTheme="minorEastAsia" w:cstheme="minorEastAsia" w:hint="eastAsia"/>
          <w:sz w:val="22"/>
        </w:rPr>
        <w:t xml:space="preserve">　　ア　</w:t>
      </w:r>
      <w:r w:rsidRPr="00F95AE7">
        <w:rPr>
          <w:rFonts w:asciiTheme="minorEastAsia" w:hAnsiTheme="minorEastAsia" w:cstheme="minorEastAsia" w:hint="eastAsia"/>
          <w:sz w:val="22"/>
        </w:rPr>
        <w:t>依存症に対する理解の推進</w:t>
      </w:r>
    </w:p>
    <w:p w14:paraId="4FD0BB3D" w14:textId="77777777" w:rsidR="00213D75" w:rsidRPr="00583548" w:rsidRDefault="00213D75" w:rsidP="005007B3">
      <w:pPr>
        <w:snapToGrid w:val="0"/>
        <w:spacing w:afterLines="50" w:after="179"/>
        <w:rPr>
          <w:rFonts w:asciiTheme="minorEastAsia" w:hAnsiTheme="minorEastAsia" w:cstheme="minorEastAsia"/>
          <w:sz w:val="22"/>
        </w:rPr>
      </w:pPr>
      <w:r>
        <w:rPr>
          <w:rFonts w:asciiTheme="minorEastAsia" w:hAnsiTheme="minorEastAsia" w:cstheme="minorEastAsia" w:hint="eastAsia"/>
          <w:sz w:val="22"/>
        </w:rPr>
        <w:t xml:space="preserve">　　イ　</w:t>
      </w:r>
      <w:r w:rsidRPr="00F95AE7">
        <w:rPr>
          <w:rFonts w:asciiTheme="minorEastAsia" w:hAnsiTheme="minorEastAsia" w:cstheme="minorEastAsia" w:hint="eastAsia"/>
          <w:sz w:val="22"/>
        </w:rPr>
        <w:t>相談支援体制の充実</w:t>
      </w:r>
    </w:p>
    <w:p w14:paraId="15ABEE6D" w14:textId="77777777" w:rsidR="00213D75" w:rsidRPr="00583548" w:rsidRDefault="00213D75" w:rsidP="00E82A87">
      <w:pPr>
        <w:snapToGrid w:val="0"/>
        <w:ind w:firstLineChars="100" w:firstLine="220"/>
        <w:rPr>
          <w:rFonts w:asciiTheme="minorEastAsia" w:hAnsiTheme="minorEastAsia" w:cstheme="minorEastAsia"/>
          <w:sz w:val="22"/>
        </w:rPr>
      </w:pPr>
      <w:r>
        <w:rPr>
          <w:rFonts w:asciiTheme="minorEastAsia" w:hAnsiTheme="minorEastAsia" w:cstheme="minorEastAsia" w:hint="eastAsia"/>
          <w:sz w:val="22"/>
        </w:rPr>
        <w:t>⑥</w:t>
      </w:r>
      <w:r w:rsidRPr="00583548">
        <w:rPr>
          <w:rFonts w:asciiTheme="minorEastAsia" w:hAnsiTheme="minorEastAsia" w:cstheme="minorEastAsia" w:hint="eastAsia"/>
          <w:sz w:val="22"/>
        </w:rPr>
        <w:t xml:space="preserve">　難病患者への支援</w:t>
      </w:r>
    </w:p>
    <w:p w14:paraId="7FE68836" w14:textId="77777777" w:rsidR="00213D75" w:rsidRPr="00583548" w:rsidRDefault="00213D75" w:rsidP="00E82A87">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ア　医療制度の充実</w:t>
      </w:r>
    </w:p>
    <w:p w14:paraId="4A047DCC" w14:textId="77777777" w:rsidR="00213D75" w:rsidRDefault="00213D75" w:rsidP="00213D75">
      <w:pPr>
        <w:snapToGrid w:val="0"/>
        <w:ind w:firstLineChars="200" w:firstLine="440"/>
        <w:rPr>
          <w:rFonts w:asciiTheme="minorEastAsia" w:hAnsiTheme="minorEastAsia" w:cstheme="minorEastAsia"/>
          <w:sz w:val="22"/>
        </w:rPr>
      </w:pPr>
      <w:r w:rsidRPr="00583548">
        <w:rPr>
          <w:rFonts w:asciiTheme="minorEastAsia" w:hAnsiTheme="minorEastAsia" w:cstheme="minorEastAsia" w:hint="eastAsia"/>
          <w:sz w:val="22"/>
        </w:rPr>
        <w:t>イ　保健事業の充実</w:t>
      </w:r>
    </w:p>
    <w:p w14:paraId="295AD074" w14:textId="77777777" w:rsidR="00663E03" w:rsidRDefault="00663E03" w:rsidP="00663E03">
      <w:pPr>
        <w:widowControl/>
        <w:jc w:val="left"/>
        <w:rPr>
          <w:rFonts w:asciiTheme="minorEastAsia" w:hAnsiTheme="minorEastAsia" w:cstheme="minorEastAsia"/>
          <w:sz w:val="22"/>
        </w:rPr>
      </w:pPr>
      <w:r>
        <w:rPr>
          <w:rFonts w:asciiTheme="minorEastAsia" w:hAnsiTheme="minorEastAsia" w:cstheme="minorEastAsia"/>
          <w:sz w:val="22"/>
        </w:rPr>
        <w:br w:type="page"/>
      </w:r>
    </w:p>
    <w:tbl>
      <w:tblPr>
        <w:tblStyle w:val="a3"/>
        <w:tblW w:w="0" w:type="auto"/>
        <w:tblInd w:w="250" w:type="dxa"/>
        <w:shd w:val="clear" w:color="auto" w:fill="17365D" w:themeFill="text2" w:themeFillShade="BF"/>
        <w:tblLook w:val="04A0" w:firstRow="1" w:lastRow="0" w:firstColumn="1" w:lastColumn="0" w:noHBand="0" w:noVBand="1"/>
      </w:tblPr>
      <w:tblGrid>
        <w:gridCol w:w="1985"/>
      </w:tblGrid>
      <w:tr w:rsidR="00BF68A3" w:rsidRPr="00583548" w14:paraId="2529553B" w14:textId="77777777" w:rsidTr="00CA3D23">
        <w:tc>
          <w:tcPr>
            <w:tcW w:w="1985" w:type="dxa"/>
            <w:shd w:val="clear" w:color="auto" w:fill="17365D" w:themeFill="text2" w:themeFillShade="BF"/>
            <w:vAlign w:val="center"/>
          </w:tcPr>
          <w:p w14:paraId="1BFBC7B6" w14:textId="77777777" w:rsidR="00BF68A3" w:rsidRPr="00583548" w:rsidRDefault="005007B3" w:rsidP="00CA3D23">
            <w:pPr>
              <w:snapToGrid w:val="0"/>
              <w:jc w:val="center"/>
              <w:rPr>
                <w:rFonts w:asciiTheme="minorEastAsia" w:hAnsiTheme="minorEastAsia" w:cstheme="minorEastAsia"/>
                <w:sz w:val="22"/>
              </w:rPr>
            </w:pPr>
            <w:r>
              <w:rPr>
                <w:rFonts w:asciiTheme="minorEastAsia" w:hAnsiTheme="minorEastAsia" w:cstheme="minorEastAsia"/>
                <w:sz w:val="22"/>
              </w:rPr>
              <w:lastRenderedPageBreak/>
              <w:br w:type="page"/>
            </w:r>
            <w:r w:rsidR="00BF68A3" w:rsidRPr="00583548">
              <w:rPr>
                <w:rFonts w:asciiTheme="minorEastAsia" w:hAnsiTheme="minorEastAsia" w:cstheme="minorEastAsia" w:hint="eastAsia"/>
                <w:sz w:val="22"/>
              </w:rPr>
              <w:t>施策の方向性</w:t>
            </w:r>
          </w:p>
        </w:tc>
      </w:tr>
    </w:tbl>
    <w:p w14:paraId="3DB7702E" w14:textId="77777777" w:rsidR="009B4A2C" w:rsidRPr="00583548" w:rsidRDefault="009B4A2C" w:rsidP="005007B3">
      <w:pPr>
        <w:pStyle w:val="4"/>
        <w:snapToGrid w:val="0"/>
        <w:spacing w:beforeLines="100" w:before="359" w:afterLines="50" w:after="179"/>
        <w:ind w:leftChars="0" w:left="0"/>
        <w:rPr>
          <w:rFonts w:asciiTheme="minorEastAsia" w:hAnsiTheme="minorEastAsia" w:cstheme="minorEastAsia"/>
          <w:sz w:val="22"/>
        </w:rPr>
      </w:pPr>
      <w:bookmarkStart w:id="81" w:name="_Toc65831866"/>
      <w:r w:rsidRPr="00583548">
        <w:rPr>
          <w:rFonts w:asciiTheme="minorEastAsia" w:hAnsiTheme="minorEastAsia" w:cstheme="minorEastAsia" w:hint="eastAsia"/>
          <w:sz w:val="22"/>
        </w:rPr>
        <w:t>（１）総合的な保健、医療施策の充実</w:t>
      </w:r>
      <w:bookmarkEnd w:id="81"/>
    </w:p>
    <w:p w14:paraId="415773F2" w14:textId="77777777" w:rsidR="00213D75" w:rsidRPr="00583548" w:rsidRDefault="00213D75" w:rsidP="00213D75">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障がいのある人の健康管理の推進</w:t>
      </w:r>
    </w:p>
    <w:p w14:paraId="5307DF95" w14:textId="77777777" w:rsidR="00213D75"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障がいのある人にとって二次的機能障がいは生活上の困難の大きな原因の一つとなっているため、二次的機能障がい予防のための健康診査事業を充実、啓発に努め健康管理の推進に努めます。</w:t>
      </w:r>
    </w:p>
    <w:p w14:paraId="70193AB5" w14:textId="77777777" w:rsidR="005007B3" w:rsidRPr="00583548" w:rsidRDefault="005007B3" w:rsidP="005007B3">
      <w:pPr>
        <w:pStyle w:val="ac"/>
        <w:snapToGrid w:val="0"/>
        <w:ind w:leftChars="0" w:left="851"/>
        <w:rPr>
          <w:rFonts w:asciiTheme="minorEastAsia" w:hAnsiTheme="minorEastAsia" w:cstheme="minorEastAsia"/>
          <w:sz w:val="22"/>
        </w:rPr>
      </w:pPr>
    </w:p>
    <w:p w14:paraId="12EE1AF5" w14:textId="77777777" w:rsidR="00213D75" w:rsidRPr="00583548" w:rsidRDefault="00213D75" w:rsidP="005007B3">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受診機会の保障</w:t>
      </w:r>
    </w:p>
    <w:p w14:paraId="538CDD61"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大阪府で実施している「大阪府障がい者地域医療ネットワーク推進事業」協力医療機関とも連携しながら、身近な地域で障がいのある人が適切な医療を受けられる仕組みづくりについて検討します。</w:t>
      </w:r>
    </w:p>
    <w:p w14:paraId="5E15AACD"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医療機関受診に際して支援や配慮が必要な障がいのある人が、安心して適切に治療や相談を受けることができるよう、医療機関に対する啓発を行います。</w:t>
      </w:r>
    </w:p>
    <w:p w14:paraId="00466F24"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配慮や支援を要する障がいのある人が入院した場合の介護ニーズについて、入院中の医療機関における重度訪問介護利用ができる対象者の範囲を拡大するなど、十分な対応が可能となるよう、国に対して制度整備を働きかけていきます。</w:t>
      </w:r>
    </w:p>
    <w:p w14:paraId="29226470"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障がいのある人の歯科診療については、一般歯科医院での治療が困難な人が容易に受診できるよう歯科診療事業や医療機関の情報提供の充実に努めます。</w:t>
      </w:r>
    </w:p>
    <w:p w14:paraId="2773E48C"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 xml:space="preserve">障がいのある人が安心して適切な医療を受けられるよう、大阪府に対して障がい者医療費助成制度の対象範囲の拡大を要望するとともに、国に対しても医療費助成制度が国の制度として統一した基準を設けて実施されるよう引き続き要望していきます。　</w:t>
      </w:r>
    </w:p>
    <w:p w14:paraId="24139824" w14:textId="77777777" w:rsidR="00213D75"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コミュニケーションの支援が必要な障がいのある人が医療機関に入院した際、医師や看護師等との意思疎通が可能となるよう支援を行います。</w:t>
      </w:r>
    </w:p>
    <w:p w14:paraId="1EC06948" w14:textId="77777777" w:rsidR="00047226"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213D75">
        <w:rPr>
          <w:rFonts w:asciiTheme="minorEastAsia" w:hAnsiTheme="minorEastAsia" w:cstheme="minorEastAsia" w:hint="eastAsia"/>
          <w:sz w:val="22"/>
        </w:rPr>
        <w:lastRenderedPageBreak/>
        <w:t>重症心身障がい児（者）が、急病時に、円滑に適切な医療を受けられるよう、専門的な知識等を有するコーディネーターを配置し、連携する医療機関の確保、受入れの調整を図るなど、医療体制の構築を進めます。</w:t>
      </w:r>
    </w:p>
    <w:p w14:paraId="5693BE94" w14:textId="77777777" w:rsidR="005007B3" w:rsidRDefault="005007B3" w:rsidP="005007B3">
      <w:pPr>
        <w:pStyle w:val="ac"/>
        <w:snapToGrid w:val="0"/>
        <w:ind w:leftChars="0" w:left="851"/>
        <w:rPr>
          <w:rFonts w:asciiTheme="minorEastAsia" w:hAnsiTheme="minorEastAsia" w:cstheme="minorEastAsia"/>
          <w:sz w:val="22"/>
        </w:rPr>
      </w:pPr>
    </w:p>
    <w:p w14:paraId="7D032248" w14:textId="77777777" w:rsidR="009B4A2C" w:rsidRPr="00583548" w:rsidRDefault="009B4A2C" w:rsidP="005007B3">
      <w:pPr>
        <w:pStyle w:val="4"/>
        <w:snapToGrid w:val="0"/>
        <w:spacing w:afterLines="50" w:after="179"/>
        <w:ind w:leftChars="0" w:left="0"/>
        <w:rPr>
          <w:rFonts w:asciiTheme="minorEastAsia" w:hAnsiTheme="minorEastAsia" w:cstheme="minorEastAsia"/>
          <w:sz w:val="22"/>
        </w:rPr>
      </w:pPr>
      <w:bookmarkStart w:id="82" w:name="_Toc65831867"/>
      <w:r w:rsidRPr="00583548">
        <w:rPr>
          <w:rFonts w:asciiTheme="minorEastAsia" w:hAnsiTheme="minorEastAsia" w:cstheme="minorEastAsia" w:hint="eastAsia"/>
          <w:sz w:val="22"/>
        </w:rPr>
        <w:t>（２）地域におけるリハビリテーション・医療の充実</w:t>
      </w:r>
      <w:bookmarkEnd w:id="82"/>
    </w:p>
    <w:p w14:paraId="7C472148" w14:textId="77777777" w:rsidR="00213D75" w:rsidRPr="00583548" w:rsidRDefault="00213D75" w:rsidP="00213D75">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地域におけるリハビリテーション体制の整備</w:t>
      </w:r>
    </w:p>
    <w:p w14:paraId="4FD4D48C"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人が、住み慣れた地域で安心した生活が送れるよう、筋委縮性側索硬化症や重度重複障がい、高次脳機能障がいなど、様々な障がい種別への支援に対応していけるよう、心身障がい者リハビリテーションセンター等のリハビリテーション機能を有する施設、さらには医療機関・関係団体等と連携し、地域リハビリテーション体制の充実に努めます。</w:t>
      </w:r>
    </w:p>
    <w:p w14:paraId="32EACF69"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心身障がい者リハビリテーションセンターは、地域においてリハビリテーション機能を有する関係諸機関と緊密に連携し、基幹施設として地域に即したコーディネート機能等のより一層の充実を図ります。</w:t>
      </w:r>
    </w:p>
    <w:p w14:paraId="7523ACBC" w14:textId="77777777" w:rsidR="00213D75"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舞洲障がい者スポーツセンター（アミティ舞洲）や長居障がい者スポーツセンターでは、スポーツセンターの環境を有効に活用し、利用者のライフスタイルに応じてのリハビリテーション、運動プログラムの作成を支援する相談事業を行います。</w:t>
      </w:r>
    </w:p>
    <w:p w14:paraId="74A68DF9" w14:textId="77777777" w:rsidR="005007B3" w:rsidRPr="00583548" w:rsidRDefault="005007B3" w:rsidP="005007B3">
      <w:pPr>
        <w:pStyle w:val="ac"/>
        <w:snapToGrid w:val="0"/>
        <w:ind w:leftChars="0" w:left="851"/>
        <w:rPr>
          <w:rFonts w:asciiTheme="minorEastAsia" w:hAnsiTheme="minorEastAsia" w:cstheme="minorEastAsia"/>
          <w:sz w:val="22"/>
        </w:rPr>
      </w:pPr>
    </w:p>
    <w:p w14:paraId="34A17607" w14:textId="77777777" w:rsidR="00213D75" w:rsidRPr="00583548" w:rsidRDefault="00213D75" w:rsidP="005007B3">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中途障がいのある人の地域リハビリテーションの充実</w:t>
      </w:r>
    </w:p>
    <w:p w14:paraId="3139CC07" w14:textId="77777777" w:rsidR="00213D75"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中途障がいのある人への支援として、医療・保健・福祉機関や当事者団体等と連携をとり、早期に、短期・集中的な訓練と心理的な支援、さらにはその後につながる職場復帰や社会復帰に向けた自立した生活を送るための訓練ができるような支援体制の整備に努めます。</w:t>
      </w:r>
    </w:p>
    <w:p w14:paraId="1154E816" w14:textId="77777777" w:rsidR="005007B3" w:rsidRDefault="005007B3" w:rsidP="005007B3">
      <w:pPr>
        <w:pStyle w:val="ac"/>
        <w:snapToGrid w:val="0"/>
        <w:ind w:leftChars="0" w:left="851"/>
        <w:rPr>
          <w:rFonts w:asciiTheme="minorEastAsia" w:hAnsiTheme="minorEastAsia" w:cstheme="minorEastAsia"/>
          <w:sz w:val="22"/>
        </w:rPr>
      </w:pPr>
    </w:p>
    <w:p w14:paraId="015848AC" w14:textId="77777777" w:rsidR="005007B3" w:rsidRPr="00583548" w:rsidRDefault="005007B3" w:rsidP="005007B3">
      <w:pPr>
        <w:pStyle w:val="ac"/>
        <w:snapToGrid w:val="0"/>
        <w:ind w:leftChars="0" w:left="851"/>
        <w:rPr>
          <w:rFonts w:asciiTheme="minorEastAsia" w:hAnsiTheme="minorEastAsia" w:cstheme="minorEastAsia"/>
          <w:sz w:val="22"/>
        </w:rPr>
      </w:pPr>
    </w:p>
    <w:p w14:paraId="32E89633" w14:textId="77777777" w:rsidR="00213D75" w:rsidRPr="00583548" w:rsidRDefault="00213D75" w:rsidP="005007B3">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lastRenderedPageBreak/>
        <w:t>ウ　地域における医療連携体制の構築</w:t>
      </w:r>
    </w:p>
    <w:p w14:paraId="1FD6E059" w14:textId="77777777" w:rsidR="00213D75"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344571">
        <w:rPr>
          <w:rFonts w:asciiTheme="minorEastAsia" w:hAnsiTheme="minorEastAsia" w:cstheme="minorEastAsia" w:hint="eastAsia"/>
          <w:sz w:val="22"/>
        </w:rPr>
        <w:t>2025</w:t>
      </w:r>
      <w:r w:rsidR="000D0B41">
        <w:rPr>
          <w:rFonts w:asciiTheme="minorEastAsia" w:hAnsiTheme="minorEastAsia" w:cstheme="minorEastAsia" w:hint="eastAsia"/>
          <w:sz w:val="22"/>
        </w:rPr>
        <w:t>（令和</w:t>
      </w:r>
      <w:r w:rsidRPr="00344571">
        <w:rPr>
          <w:rFonts w:asciiTheme="minorEastAsia" w:hAnsiTheme="minorEastAsia" w:cstheme="minorEastAsia" w:hint="eastAsia"/>
          <w:sz w:val="22"/>
        </w:rPr>
        <w:t>7）年に必要な病床機能（高度急性期・急性期・回復期・慢性期）を確保していくために、病床機能のあり方を検討していくとともに、各病床機能の分化と連携を促進し、効率的かつ質の高い医療体制を構築していきます。</w:t>
      </w:r>
    </w:p>
    <w:p w14:paraId="11696FB1" w14:textId="77777777" w:rsidR="005007B3" w:rsidRPr="00583548" w:rsidRDefault="005007B3" w:rsidP="005007B3">
      <w:pPr>
        <w:pStyle w:val="ac"/>
        <w:snapToGrid w:val="0"/>
        <w:ind w:leftChars="0" w:left="851"/>
        <w:rPr>
          <w:rFonts w:asciiTheme="minorEastAsia" w:hAnsiTheme="minorEastAsia" w:cstheme="minorEastAsia"/>
          <w:sz w:val="22"/>
        </w:rPr>
      </w:pPr>
    </w:p>
    <w:p w14:paraId="14EEA1B9" w14:textId="77777777" w:rsidR="00213D75" w:rsidRPr="00583548" w:rsidRDefault="00213D75" w:rsidP="005007B3">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エ　医療的ケアの体制整備</w:t>
      </w:r>
    </w:p>
    <w:p w14:paraId="21BEEBD2"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障がい福祉サービス事業所に対し、医療的ケアに係る介護技術の向上を目的とした研修等を実施することにより、サービス提供基盤の充実に努めます。</w:t>
      </w:r>
    </w:p>
    <w:p w14:paraId="34699C90"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特にニーズの高いショートステイについて、医療機関と連携して医療的ケアに対応したショートステイ事業の充実に努めます。</w:t>
      </w:r>
    </w:p>
    <w:p w14:paraId="52A80429"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医療的ケアを必要とする障がいのある人が地域の身近なところでサービスを利用できるよう、障がい福祉サービスについて、医療的ケアに十分対応できる報酬単価となるよう国に要望していきます。</w:t>
      </w:r>
    </w:p>
    <w:p w14:paraId="12B471CD" w14:textId="77777777" w:rsidR="00B93031"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医療的ケアを必要とする障がいのあるこどもが地域において必要な支援を受けられるよう、保健・医療・福祉等の各関係機関が連携するための体制整備に努めます。</w:t>
      </w:r>
    </w:p>
    <w:p w14:paraId="2F7E79A0" w14:textId="77777777" w:rsidR="005007B3" w:rsidRPr="00583548" w:rsidRDefault="005007B3" w:rsidP="005007B3">
      <w:pPr>
        <w:pStyle w:val="ac"/>
        <w:snapToGrid w:val="0"/>
        <w:ind w:leftChars="0" w:left="851"/>
        <w:rPr>
          <w:rFonts w:asciiTheme="minorEastAsia" w:hAnsiTheme="minorEastAsia" w:cstheme="minorEastAsia"/>
          <w:sz w:val="22"/>
        </w:rPr>
      </w:pPr>
    </w:p>
    <w:p w14:paraId="220CB2CA" w14:textId="77777777" w:rsidR="009B4A2C" w:rsidRPr="00583548" w:rsidRDefault="009B4A2C" w:rsidP="005007B3">
      <w:pPr>
        <w:pStyle w:val="4"/>
        <w:snapToGrid w:val="0"/>
        <w:spacing w:afterLines="50" w:after="179"/>
        <w:ind w:leftChars="0" w:left="0"/>
        <w:rPr>
          <w:rFonts w:asciiTheme="minorEastAsia" w:hAnsiTheme="minorEastAsia" w:cstheme="minorEastAsia"/>
          <w:sz w:val="22"/>
        </w:rPr>
      </w:pPr>
      <w:bookmarkStart w:id="83" w:name="_Toc65831868"/>
      <w:r w:rsidRPr="00583548">
        <w:rPr>
          <w:rFonts w:asciiTheme="minorEastAsia" w:hAnsiTheme="minorEastAsia" w:cstheme="minorEastAsia" w:hint="eastAsia"/>
          <w:sz w:val="22"/>
        </w:rPr>
        <w:t>（３）療育支援体制の整備</w:t>
      </w:r>
      <w:bookmarkEnd w:id="83"/>
    </w:p>
    <w:p w14:paraId="5C33A3AE" w14:textId="77777777" w:rsidR="00213D75" w:rsidRPr="00583548" w:rsidRDefault="00213D75" w:rsidP="00213D75">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療育支援体制の充実</w:t>
      </w:r>
    </w:p>
    <w:p w14:paraId="441B422C"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大阪市こども相談センター、心身障がい者リハビリテーションセンターや区保健福祉センターが関係機関等と連携し、各種相談、医学的診断・検査、発達評価の充実に努めるほか、家族に対して子育て全般を含めた日常生活場面及び発達援助への助言を行うなどの、療育支援体制の強化に努めます。</w:t>
      </w:r>
    </w:p>
    <w:p w14:paraId="64C66467"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障がいのあるこどもについては、できる限り早期に療育支援を行うこと</w:t>
      </w:r>
      <w:r w:rsidR="00E034BE">
        <w:rPr>
          <w:rFonts w:asciiTheme="minorEastAsia" w:hAnsiTheme="minorEastAsia" w:cstheme="minorEastAsia" w:hint="eastAsia"/>
          <w:sz w:val="22"/>
        </w:rPr>
        <w:t>が重要とされていることから、乳幼児健康診査や４・５歳児発達</w:t>
      </w:r>
      <w:r w:rsidRPr="00583548">
        <w:rPr>
          <w:rFonts w:asciiTheme="minorEastAsia" w:hAnsiTheme="minorEastAsia" w:cstheme="minorEastAsia" w:hint="eastAsia"/>
          <w:sz w:val="22"/>
        </w:rPr>
        <w:t>相談等によって障がいが疑われたこどもへの早期療育支援体制の充実に努めます。</w:t>
      </w:r>
    </w:p>
    <w:p w14:paraId="2A06BC21"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lastRenderedPageBreak/>
        <w:t>発達障がいのあるこどもの支援については、専門療育機関を設置し、身辺自立や集団への適応に向けた日常生活の力を伸ばすための個別的・専門的療育を親子通園により実施します。</w:t>
      </w:r>
    </w:p>
    <w:p w14:paraId="5F6C095D" w14:textId="77777777" w:rsidR="005007B3" w:rsidRPr="005007B3" w:rsidRDefault="00213D75" w:rsidP="005007B3">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保護者も含めた家族を支援する観点にたち、地域で安心して子育てを行っていけるよう、子育てに関する自信の回復や不安を軽減し、親子関係の安定化を図ることにより、こどもの自尊感情を育み、自立に向けた取組ができるよう支援します。</w:t>
      </w:r>
    </w:p>
    <w:p w14:paraId="4EB02AA6" w14:textId="77777777" w:rsidR="00213D75" w:rsidRPr="00583548" w:rsidRDefault="00213D75" w:rsidP="00E034BE">
      <w:pPr>
        <w:snapToGrid w:val="0"/>
        <w:spacing w:beforeLines="150" w:before="538"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連携の強化</w:t>
      </w:r>
    </w:p>
    <w:p w14:paraId="5760F16E" w14:textId="77777777" w:rsidR="005007B3" w:rsidRPr="005007B3" w:rsidRDefault="00213D75" w:rsidP="005007B3">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障がいのあるこどもの早期医療体制から早期治療・療育に結びつけていくため、保健、医療、福祉、教育等の関係機関の有機的な連携体制の確立を図るとともに、諸機関の間で中断されることなく連続したフォローアップ体制を整え、発達段階に応じた種々の対応が継続的かつ円滑に行われるよう努めます。</w:t>
      </w:r>
    </w:p>
    <w:p w14:paraId="3D1ADB9B" w14:textId="77777777" w:rsidR="009B4A2C" w:rsidRPr="00583548" w:rsidRDefault="009B4A2C" w:rsidP="005007B3">
      <w:pPr>
        <w:pStyle w:val="4"/>
        <w:snapToGrid w:val="0"/>
        <w:spacing w:beforeLines="150" w:before="538" w:afterLines="50" w:after="179"/>
        <w:ind w:leftChars="0" w:left="0"/>
        <w:rPr>
          <w:rFonts w:asciiTheme="minorEastAsia" w:hAnsiTheme="minorEastAsia" w:cstheme="minorEastAsia"/>
          <w:sz w:val="22"/>
        </w:rPr>
      </w:pPr>
      <w:bookmarkStart w:id="84" w:name="_Toc65831869"/>
      <w:r w:rsidRPr="00583548">
        <w:rPr>
          <w:rFonts w:asciiTheme="minorEastAsia" w:hAnsiTheme="minorEastAsia" w:cstheme="minorEastAsia" w:hint="eastAsia"/>
          <w:sz w:val="22"/>
        </w:rPr>
        <w:t>（４）精神保健福祉活動の推進と医療体制の整備</w:t>
      </w:r>
      <w:bookmarkEnd w:id="84"/>
    </w:p>
    <w:p w14:paraId="4A67B08F" w14:textId="77777777" w:rsidR="00213D75" w:rsidRPr="00583548" w:rsidRDefault="00213D75" w:rsidP="00213D75">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地域精神保健福祉相談体制の充実</w:t>
      </w:r>
    </w:p>
    <w:p w14:paraId="06ED4355"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地域における精神保健福祉相談の充実を図るため、区保健福祉センターと地域活動支援センター（生活支援型）などと連携強化するとともに、精神障がいのある人の複合的課題に対応していけるよう、こころの健康センターが、助言・指導などの技術的支援を行います。</w:t>
      </w:r>
    </w:p>
    <w:p w14:paraId="573CBE23" w14:textId="77777777" w:rsidR="00213D75"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精神保健福祉の相談機関では精神障がいのある人の相談だけでなく広く市民に対し、精神疾患の一次予防（疾病そのものの予防）、二次予防（早期治療に加えて症状の悪化や再発を防止）の視点に立って、幅広くこころの健康づくりの推進を図ります。</w:t>
      </w:r>
    </w:p>
    <w:p w14:paraId="50572FA3" w14:textId="77777777" w:rsidR="00213D75" w:rsidRPr="00213D75"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213D75">
        <w:rPr>
          <w:rFonts w:asciiTheme="minorEastAsia" w:hAnsiTheme="minorEastAsia" w:cstheme="minorEastAsia" w:hint="eastAsia"/>
          <w:sz w:val="22"/>
        </w:rPr>
        <w:t>相談体制を充実させるとともに、他者とのコミュニケーション技術の向上のためのグループワークや、社会生活に適応するための対処方法を学ぶ生活技能訓練を実施し、外出することが困難な精神障がいのある人が、安心して参加できる居場所づくり等の</w:t>
      </w:r>
      <w:r w:rsidR="008500A0">
        <w:rPr>
          <w:rFonts w:asciiTheme="minorEastAsia" w:hAnsiTheme="minorEastAsia" w:cstheme="minorEastAsia" w:hint="eastAsia"/>
          <w:sz w:val="22"/>
        </w:rPr>
        <w:t>取組</w:t>
      </w:r>
      <w:r w:rsidRPr="00213D75">
        <w:rPr>
          <w:rFonts w:asciiTheme="minorEastAsia" w:hAnsiTheme="minorEastAsia" w:cstheme="minorEastAsia" w:hint="eastAsia"/>
          <w:sz w:val="22"/>
        </w:rPr>
        <w:t>を行います。</w:t>
      </w:r>
    </w:p>
    <w:p w14:paraId="3BCB61C6" w14:textId="77777777" w:rsidR="00213D75" w:rsidRPr="00583548" w:rsidRDefault="00213D75" w:rsidP="007720B5">
      <w:pPr>
        <w:snapToGrid w:val="0"/>
        <w:spacing w:beforeLines="100" w:before="359"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lastRenderedPageBreak/>
        <w:t>イ　地域精神医療体制の整備</w:t>
      </w:r>
    </w:p>
    <w:p w14:paraId="0472AF71" w14:textId="77777777" w:rsidR="00213D75" w:rsidRPr="00583548"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精神科救急医療体制については、大阪府、堺市、関係機関と連携しながら、引き続き充実を図るとともに、精神科身体合併症</w:t>
      </w:r>
      <w:r w:rsidRPr="00583548">
        <w:rPr>
          <w:rStyle w:val="af4"/>
          <w:rFonts w:asciiTheme="minorEastAsia" w:hAnsiTheme="minorEastAsia" w:cstheme="minorEastAsia"/>
          <w:sz w:val="22"/>
        </w:rPr>
        <w:footnoteReference w:id="25"/>
      </w:r>
      <w:r w:rsidRPr="00583548">
        <w:rPr>
          <w:rFonts w:asciiTheme="minorEastAsia" w:hAnsiTheme="minorEastAsia" w:cstheme="minorEastAsia" w:hint="eastAsia"/>
          <w:sz w:val="22"/>
        </w:rPr>
        <w:t>を有する患者に対しては、</w:t>
      </w:r>
      <w:r>
        <w:rPr>
          <w:rFonts w:asciiTheme="minorEastAsia" w:hAnsiTheme="minorEastAsia" w:cstheme="minorEastAsia" w:hint="eastAsia"/>
          <w:sz w:val="22"/>
        </w:rPr>
        <w:t>2015（</w:t>
      </w:r>
      <w:r w:rsidRPr="00583548">
        <w:rPr>
          <w:rFonts w:asciiTheme="minorEastAsia" w:hAnsiTheme="minorEastAsia" w:cstheme="minorEastAsia" w:hint="eastAsia"/>
          <w:sz w:val="22"/>
        </w:rPr>
        <w:t>平成27</w:t>
      </w:r>
      <w:r>
        <w:rPr>
          <w:rFonts w:asciiTheme="minorEastAsia" w:hAnsiTheme="minorEastAsia" w:cstheme="minorEastAsia" w:hint="eastAsia"/>
          <w:sz w:val="22"/>
        </w:rPr>
        <w:t>）</w:t>
      </w:r>
      <w:r w:rsidRPr="00583548">
        <w:rPr>
          <w:rFonts w:asciiTheme="minorEastAsia" w:hAnsiTheme="minorEastAsia" w:cstheme="minorEastAsia" w:hint="eastAsia"/>
          <w:sz w:val="22"/>
        </w:rPr>
        <w:t>年8月より運用している精神科合併症支援システム運用の強化を通じて、精神科身体合併症患者に対する救急医療体制の充実を図ります。</w:t>
      </w:r>
    </w:p>
    <w:p w14:paraId="3EC1329B" w14:textId="77777777" w:rsidR="00E439AF" w:rsidRDefault="00213D75" w:rsidP="00213D75">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また、市民が身近なところで医療サービスを受けることのできるよう一般病院とも連携を進め、その方策を検討します。</w:t>
      </w:r>
    </w:p>
    <w:p w14:paraId="14BF32C3" w14:textId="77777777" w:rsidR="005007B3" w:rsidRDefault="005007B3" w:rsidP="005007B3">
      <w:pPr>
        <w:pStyle w:val="ac"/>
        <w:snapToGrid w:val="0"/>
        <w:ind w:leftChars="0" w:left="851"/>
        <w:rPr>
          <w:rFonts w:asciiTheme="minorEastAsia" w:hAnsiTheme="minorEastAsia" w:cstheme="minorEastAsia"/>
          <w:sz w:val="22"/>
        </w:rPr>
      </w:pPr>
    </w:p>
    <w:p w14:paraId="060B1D23" w14:textId="77777777" w:rsidR="00E439AF" w:rsidRPr="00583548" w:rsidRDefault="00E439AF" w:rsidP="005007B3">
      <w:pPr>
        <w:pStyle w:val="4"/>
        <w:snapToGrid w:val="0"/>
        <w:spacing w:afterLines="50" w:after="179"/>
        <w:ind w:leftChars="0" w:left="0"/>
        <w:rPr>
          <w:rFonts w:asciiTheme="minorEastAsia" w:hAnsiTheme="minorEastAsia" w:cstheme="minorEastAsia"/>
          <w:sz w:val="22"/>
        </w:rPr>
      </w:pPr>
      <w:bookmarkStart w:id="85" w:name="_Toc65831870"/>
      <w:r w:rsidRPr="00583548">
        <w:rPr>
          <w:rFonts w:asciiTheme="minorEastAsia" w:hAnsiTheme="minorEastAsia" w:cstheme="minorEastAsia" w:hint="eastAsia"/>
          <w:sz w:val="22"/>
        </w:rPr>
        <w:t>（５）</w:t>
      </w:r>
      <w:r w:rsidRPr="00E439AF">
        <w:rPr>
          <w:rFonts w:asciiTheme="minorEastAsia" w:hAnsiTheme="minorEastAsia" w:cstheme="minorEastAsia" w:hint="eastAsia"/>
          <w:sz w:val="22"/>
        </w:rPr>
        <w:t>依存症対策の推進</w:t>
      </w:r>
      <w:bookmarkEnd w:id="85"/>
    </w:p>
    <w:p w14:paraId="73698753" w14:textId="77777777" w:rsidR="00E439AF" w:rsidRPr="00E439AF" w:rsidRDefault="00E439AF" w:rsidP="005007B3">
      <w:pPr>
        <w:snapToGrid w:val="0"/>
        <w:spacing w:afterLines="50" w:after="179"/>
        <w:ind w:firstLineChars="100" w:firstLine="220"/>
        <w:rPr>
          <w:rFonts w:asciiTheme="minorEastAsia" w:hAnsiTheme="minorEastAsia" w:cstheme="minorEastAsia"/>
          <w:b/>
          <w:sz w:val="22"/>
        </w:rPr>
      </w:pPr>
      <w:r w:rsidRPr="00E439AF">
        <w:rPr>
          <w:rFonts w:asciiTheme="minorEastAsia" w:hAnsiTheme="minorEastAsia" w:cstheme="minorEastAsia" w:hint="eastAsia"/>
          <w:b/>
          <w:sz w:val="22"/>
        </w:rPr>
        <w:t>ア　依存症に対する理解の推進</w:t>
      </w:r>
    </w:p>
    <w:p w14:paraId="32798386" w14:textId="77777777" w:rsidR="00E439AF" w:rsidRDefault="00E439AF" w:rsidP="00E439AF">
      <w:pPr>
        <w:pStyle w:val="ac"/>
        <w:numPr>
          <w:ilvl w:val="0"/>
          <w:numId w:val="2"/>
        </w:numPr>
        <w:snapToGrid w:val="0"/>
        <w:spacing w:afterLines="50" w:after="179"/>
        <w:ind w:leftChars="0" w:left="851"/>
        <w:rPr>
          <w:rFonts w:asciiTheme="minorEastAsia" w:hAnsiTheme="minorEastAsia" w:cstheme="minorEastAsia"/>
          <w:sz w:val="22"/>
        </w:rPr>
      </w:pPr>
      <w:r w:rsidRPr="00F95AE7">
        <w:rPr>
          <w:rFonts w:asciiTheme="minorEastAsia" w:hAnsiTheme="minorEastAsia" w:cstheme="minorEastAsia" w:hint="eastAsia"/>
          <w:sz w:val="22"/>
        </w:rPr>
        <w:t>アルコール・薬物・ギャンブル等依存症に対する理解を深められるよう、依存症である人の支援者に対する研修を実施するとともに、依存症である人の家族に対する家族教室の充実、依存症に関する普及啓発に努めます。</w:t>
      </w:r>
    </w:p>
    <w:p w14:paraId="7AB775A1" w14:textId="77777777" w:rsidR="005007B3" w:rsidRDefault="005007B3" w:rsidP="005007B3">
      <w:pPr>
        <w:pStyle w:val="ac"/>
        <w:snapToGrid w:val="0"/>
        <w:ind w:leftChars="0" w:left="851"/>
        <w:rPr>
          <w:rFonts w:asciiTheme="minorEastAsia" w:hAnsiTheme="minorEastAsia" w:cstheme="minorEastAsia"/>
          <w:sz w:val="22"/>
        </w:rPr>
      </w:pPr>
    </w:p>
    <w:p w14:paraId="6B28AC67" w14:textId="77777777" w:rsidR="00E439AF" w:rsidRPr="00E439AF" w:rsidRDefault="00E439AF" w:rsidP="005007B3">
      <w:pPr>
        <w:snapToGrid w:val="0"/>
        <w:spacing w:afterLines="50" w:after="179"/>
        <w:ind w:firstLineChars="100" w:firstLine="220"/>
        <w:rPr>
          <w:rFonts w:asciiTheme="minorEastAsia" w:hAnsiTheme="minorEastAsia" w:cstheme="minorEastAsia"/>
          <w:sz w:val="22"/>
        </w:rPr>
      </w:pPr>
      <w:r w:rsidRPr="00E439AF">
        <w:rPr>
          <w:rFonts w:asciiTheme="minorEastAsia" w:hAnsiTheme="minorEastAsia" w:cstheme="minorEastAsia" w:hint="eastAsia"/>
          <w:b/>
          <w:sz w:val="22"/>
        </w:rPr>
        <w:t>イ　相談支援体制の充実</w:t>
      </w:r>
    </w:p>
    <w:p w14:paraId="126AE2A2" w14:textId="77777777" w:rsidR="00E439AF" w:rsidRDefault="00E439AF" w:rsidP="00E439AF">
      <w:pPr>
        <w:pStyle w:val="ac"/>
        <w:numPr>
          <w:ilvl w:val="0"/>
          <w:numId w:val="2"/>
        </w:numPr>
        <w:snapToGrid w:val="0"/>
        <w:spacing w:afterLines="50" w:after="179"/>
        <w:ind w:leftChars="0" w:left="851"/>
        <w:rPr>
          <w:rFonts w:asciiTheme="minorEastAsia" w:hAnsiTheme="minorEastAsia" w:cstheme="minorEastAsia"/>
          <w:sz w:val="22"/>
        </w:rPr>
      </w:pPr>
      <w:r w:rsidRPr="00E439AF">
        <w:rPr>
          <w:rFonts w:asciiTheme="minorEastAsia" w:hAnsiTheme="minorEastAsia" w:cstheme="minorEastAsia" w:hint="eastAsia"/>
          <w:sz w:val="22"/>
        </w:rPr>
        <w:t>各依存症に対する相談窓口を設置し、依存症である人やその家族等に対する専門相談の充実を図ります。</w:t>
      </w:r>
    </w:p>
    <w:p w14:paraId="29851407" w14:textId="77777777" w:rsidR="00E439AF" w:rsidRDefault="00E439AF" w:rsidP="00E439AF">
      <w:pPr>
        <w:pStyle w:val="ac"/>
        <w:numPr>
          <w:ilvl w:val="0"/>
          <w:numId w:val="2"/>
        </w:numPr>
        <w:snapToGrid w:val="0"/>
        <w:spacing w:afterLines="50" w:after="179"/>
        <w:ind w:leftChars="0" w:left="851"/>
        <w:rPr>
          <w:rFonts w:asciiTheme="minorEastAsia" w:hAnsiTheme="minorEastAsia" w:cstheme="minorEastAsia"/>
          <w:sz w:val="22"/>
        </w:rPr>
      </w:pPr>
      <w:r w:rsidRPr="00E439AF">
        <w:rPr>
          <w:rFonts w:asciiTheme="minorEastAsia" w:hAnsiTheme="minorEastAsia" w:cstheme="minorEastAsia" w:hint="eastAsia"/>
          <w:sz w:val="22"/>
        </w:rPr>
        <w:t>地域における依存症支援体制検討会、依存症関係機関連携会議等を通じ、各関係機関との連携を図り、依存症である人の支援についての協議、検討を進めます。</w:t>
      </w:r>
    </w:p>
    <w:p w14:paraId="715E2CB4" w14:textId="77777777" w:rsidR="005007B3" w:rsidRDefault="005007B3" w:rsidP="005007B3">
      <w:pPr>
        <w:pStyle w:val="ac"/>
        <w:snapToGrid w:val="0"/>
        <w:ind w:leftChars="0" w:left="851"/>
        <w:rPr>
          <w:rFonts w:asciiTheme="minorEastAsia" w:hAnsiTheme="minorEastAsia" w:cstheme="minorEastAsia"/>
          <w:sz w:val="22"/>
        </w:rPr>
      </w:pPr>
    </w:p>
    <w:p w14:paraId="44E5DF44" w14:textId="77777777" w:rsidR="005007B3" w:rsidRDefault="005007B3" w:rsidP="005007B3">
      <w:pPr>
        <w:pStyle w:val="ac"/>
        <w:snapToGrid w:val="0"/>
        <w:ind w:leftChars="0" w:left="851"/>
        <w:rPr>
          <w:rFonts w:asciiTheme="minorEastAsia" w:hAnsiTheme="minorEastAsia" w:cstheme="minorEastAsia"/>
          <w:sz w:val="22"/>
        </w:rPr>
      </w:pPr>
    </w:p>
    <w:p w14:paraId="41B30081" w14:textId="77777777" w:rsidR="005007B3" w:rsidRPr="00E439AF" w:rsidRDefault="005007B3" w:rsidP="005007B3">
      <w:pPr>
        <w:pStyle w:val="ac"/>
        <w:snapToGrid w:val="0"/>
        <w:ind w:leftChars="0" w:left="851"/>
        <w:rPr>
          <w:rFonts w:asciiTheme="minorEastAsia" w:hAnsiTheme="minorEastAsia" w:cstheme="minorEastAsia"/>
          <w:sz w:val="22"/>
        </w:rPr>
      </w:pPr>
    </w:p>
    <w:p w14:paraId="0B2735AD" w14:textId="77777777" w:rsidR="00E439AF" w:rsidRPr="00583548" w:rsidRDefault="00E439AF" w:rsidP="005007B3">
      <w:pPr>
        <w:pStyle w:val="4"/>
        <w:snapToGrid w:val="0"/>
        <w:spacing w:afterLines="50" w:after="179"/>
        <w:ind w:leftChars="0" w:left="0"/>
        <w:rPr>
          <w:rFonts w:asciiTheme="minorEastAsia" w:hAnsiTheme="minorEastAsia" w:cstheme="minorEastAsia"/>
          <w:sz w:val="22"/>
        </w:rPr>
      </w:pPr>
      <w:bookmarkStart w:id="86" w:name="_Toc505678046"/>
      <w:bookmarkStart w:id="87" w:name="_Toc65831871"/>
      <w:r>
        <w:rPr>
          <w:rFonts w:asciiTheme="minorEastAsia" w:hAnsiTheme="minorEastAsia" w:cstheme="minorEastAsia" w:hint="eastAsia"/>
          <w:sz w:val="22"/>
        </w:rPr>
        <w:lastRenderedPageBreak/>
        <w:t>（６）</w:t>
      </w:r>
      <w:r w:rsidRPr="00583548">
        <w:rPr>
          <w:rFonts w:asciiTheme="minorEastAsia" w:hAnsiTheme="minorEastAsia" w:cstheme="minorEastAsia" w:hint="eastAsia"/>
          <w:sz w:val="22"/>
        </w:rPr>
        <w:t>難病患者への支援</w:t>
      </w:r>
      <w:bookmarkEnd w:id="86"/>
      <w:bookmarkEnd w:id="87"/>
    </w:p>
    <w:p w14:paraId="7A42D508" w14:textId="77777777" w:rsidR="00E439AF" w:rsidRPr="00583548" w:rsidRDefault="00E439AF" w:rsidP="00E439AF">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ア　医療制度の充実</w:t>
      </w:r>
    </w:p>
    <w:p w14:paraId="70F39408" w14:textId="77777777" w:rsidR="00E439AF" w:rsidRDefault="00E439AF" w:rsidP="00E439AF">
      <w:pPr>
        <w:pStyle w:val="ac"/>
        <w:numPr>
          <w:ilvl w:val="0"/>
          <w:numId w:val="2"/>
        </w:numPr>
        <w:snapToGrid w:val="0"/>
        <w:spacing w:afterLines="50" w:after="179"/>
        <w:ind w:leftChars="0" w:left="851"/>
        <w:rPr>
          <w:rFonts w:asciiTheme="minorEastAsia" w:hAnsiTheme="minorEastAsia" w:cstheme="minorEastAsia"/>
          <w:sz w:val="22"/>
        </w:rPr>
      </w:pPr>
      <w:r w:rsidRPr="00583548">
        <w:rPr>
          <w:rFonts w:asciiTheme="minorEastAsia" w:hAnsiTheme="minorEastAsia" w:cstheme="minorEastAsia" w:hint="eastAsia"/>
          <w:sz w:val="22"/>
        </w:rPr>
        <w:t>「難病の患者に対する医療等に関する法律」が制定され、医療費の助成対象となる疾病が拡大されたところであり、保健・医療・福祉にわたる総合的な難病対策の充実に努めるとともに、引き続き患者の負担軽減等について、国に対して働きかけていきます。</w:t>
      </w:r>
    </w:p>
    <w:p w14:paraId="4B82E81F" w14:textId="77777777" w:rsidR="005007B3" w:rsidRPr="00583548" w:rsidRDefault="005007B3" w:rsidP="005007B3">
      <w:pPr>
        <w:pStyle w:val="ac"/>
        <w:snapToGrid w:val="0"/>
        <w:ind w:leftChars="0" w:left="851"/>
        <w:rPr>
          <w:rFonts w:asciiTheme="minorEastAsia" w:hAnsiTheme="minorEastAsia" w:cstheme="minorEastAsia"/>
          <w:sz w:val="22"/>
        </w:rPr>
      </w:pPr>
    </w:p>
    <w:p w14:paraId="780FD8C8" w14:textId="77777777" w:rsidR="00E439AF" w:rsidRPr="00583548" w:rsidRDefault="00E439AF" w:rsidP="005007B3">
      <w:pPr>
        <w:snapToGrid w:val="0"/>
        <w:spacing w:afterLines="50" w:after="179"/>
        <w:ind w:leftChars="135" w:left="283"/>
        <w:rPr>
          <w:rFonts w:asciiTheme="minorEastAsia" w:hAnsiTheme="minorEastAsia" w:cstheme="minorEastAsia"/>
          <w:b/>
          <w:sz w:val="22"/>
        </w:rPr>
      </w:pPr>
      <w:r w:rsidRPr="00583548">
        <w:rPr>
          <w:rFonts w:asciiTheme="minorEastAsia" w:hAnsiTheme="minorEastAsia" w:cstheme="minorEastAsia" w:hint="eastAsia"/>
          <w:b/>
          <w:sz w:val="22"/>
        </w:rPr>
        <w:t>イ　保健事業の充実</w:t>
      </w:r>
    </w:p>
    <w:p w14:paraId="12FC6399" w14:textId="77777777" w:rsidR="00E237C5" w:rsidRDefault="00E439AF" w:rsidP="00E439AF">
      <w:pPr>
        <w:pStyle w:val="ac"/>
        <w:numPr>
          <w:ilvl w:val="0"/>
          <w:numId w:val="2"/>
        </w:numPr>
        <w:snapToGrid w:val="0"/>
        <w:spacing w:afterLines="50" w:after="179"/>
        <w:ind w:leftChars="0" w:left="851"/>
        <w:rPr>
          <w:rFonts w:asciiTheme="minorEastAsia" w:hAnsiTheme="minorEastAsia" w:cstheme="minorEastAsia"/>
          <w:sz w:val="22"/>
        </w:rPr>
        <w:sectPr w:rsidR="00E237C5" w:rsidSect="00936E24">
          <w:headerReference w:type="even" r:id="rId79"/>
          <w:headerReference w:type="default" r:id="rId80"/>
          <w:footnotePr>
            <w:numFmt w:val="decimalFullWidth"/>
          </w:footnotePr>
          <w:pgSz w:w="11906" w:h="16838" w:code="9"/>
          <w:pgMar w:top="1985" w:right="1418" w:bottom="2268" w:left="1418" w:header="737" w:footer="737" w:gutter="0"/>
          <w:cols w:space="425"/>
          <w:docGrid w:type="lines" w:linePitch="359"/>
        </w:sectPr>
      </w:pPr>
      <w:r w:rsidRPr="00583548">
        <w:rPr>
          <w:rFonts w:asciiTheme="minorEastAsia" w:hAnsiTheme="minorEastAsia" w:cstheme="minorEastAsia" w:hint="eastAsia"/>
          <w:sz w:val="22"/>
        </w:rPr>
        <w:t>難病患者、小児慢性特定疾病児、家族を対象にした専門医、保健師、小児慢性特定疾病児の養育経験者（ピアカウンセラー）等による医療、保健、福祉等に関する療養相談会や、患者・家族の療養生活上生じる問題や障がいの軽減を図るための交流会等について、患</w:t>
      </w:r>
      <w:r>
        <w:rPr>
          <w:rFonts w:asciiTheme="minorEastAsia" w:hAnsiTheme="minorEastAsia" w:cstheme="minorEastAsia" w:hint="eastAsia"/>
          <w:sz w:val="22"/>
        </w:rPr>
        <w:t>者・家族が参加や相談しやすいものとなるよう、より充実を図ります。</w:t>
      </w:r>
    </w:p>
    <w:p w14:paraId="7785B0A2" w14:textId="77777777" w:rsidR="00E439AF" w:rsidRDefault="00E439AF" w:rsidP="00E237C5">
      <w:pPr>
        <w:snapToGrid w:val="0"/>
        <w:spacing w:afterLines="50" w:after="179"/>
      </w:pPr>
    </w:p>
    <w:p w14:paraId="5ED61EB3" w14:textId="77777777" w:rsidR="00E237C5" w:rsidRDefault="00E237C5" w:rsidP="00E237C5">
      <w:pPr>
        <w:snapToGrid w:val="0"/>
        <w:spacing w:afterLines="50" w:after="179"/>
      </w:pPr>
    </w:p>
    <w:p w14:paraId="5764AFF0" w14:textId="77777777" w:rsidR="00E237C5" w:rsidRPr="00583548" w:rsidRDefault="00E237C5" w:rsidP="00E237C5">
      <w:pPr>
        <w:widowControl/>
        <w:snapToGrid w:val="0"/>
        <w:jc w:val="left"/>
        <w:rPr>
          <w:rFonts w:asciiTheme="minorEastAsia" w:hAnsiTheme="minorEastAsia" w:cstheme="minorEastAsia"/>
        </w:rPr>
      </w:pPr>
    </w:p>
    <w:p w14:paraId="4CBE6E24" w14:textId="77777777" w:rsidR="00E237C5" w:rsidRPr="00583548" w:rsidRDefault="00E237C5" w:rsidP="00E237C5">
      <w:pPr>
        <w:snapToGrid w:val="0"/>
        <w:rPr>
          <w:rFonts w:asciiTheme="minorEastAsia" w:hAnsiTheme="minorEastAsia" w:cstheme="minorEastAsia"/>
        </w:rPr>
      </w:pPr>
    </w:p>
    <w:p w14:paraId="409440C2" w14:textId="77777777" w:rsidR="00E237C5" w:rsidRPr="00583548" w:rsidRDefault="00E237C5" w:rsidP="00E237C5">
      <w:pPr>
        <w:snapToGrid w:val="0"/>
        <w:rPr>
          <w:rFonts w:asciiTheme="minorEastAsia" w:hAnsiTheme="minorEastAsia" w:cstheme="minorEastAsia"/>
        </w:rPr>
      </w:pPr>
    </w:p>
    <w:p w14:paraId="1285189D" w14:textId="77777777" w:rsidR="00E237C5" w:rsidRPr="00583548" w:rsidRDefault="00E237C5" w:rsidP="00E237C5">
      <w:pPr>
        <w:snapToGrid w:val="0"/>
        <w:rPr>
          <w:rFonts w:asciiTheme="minorEastAsia" w:hAnsiTheme="minorEastAsia" w:cstheme="minorEastAsia"/>
        </w:rPr>
      </w:pPr>
    </w:p>
    <w:p w14:paraId="170DF31D" w14:textId="77777777" w:rsidR="00E237C5" w:rsidRPr="00583548" w:rsidRDefault="00E237C5" w:rsidP="00E237C5">
      <w:pPr>
        <w:snapToGrid w:val="0"/>
        <w:rPr>
          <w:rFonts w:asciiTheme="minorEastAsia" w:hAnsiTheme="minorEastAsia" w:cstheme="minorEastAsia"/>
        </w:rPr>
      </w:pPr>
    </w:p>
    <w:p w14:paraId="0D345C3B" w14:textId="77777777" w:rsidR="00E237C5" w:rsidRPr="00583548" w:rsidRDefault="00E237C5" w:rsidP="00E237C5">
      <w:pPr>
        <w:snapToGrid w:val="0"/>
        <w:rPr>
          <w:rFonts w:asciiTheme="minorEastAsia" w:hAnsiTheme="minorEastAsia" w:cstheme="minorEastAsia"/>
        </w:rPr>
      </w:pPr>
    </w:p>
    <w:p w14:paraId="2CC2FBDB" w14:textId="77777777" w:rsidR="00E237C5" w:rsidRPr="00583548" w:rsidRDefault="00E237C5" w:rsidP="00E237C5">
      <w:pPr>
        <w:snapToGrid w:val="0"/>
        <w:rPr>
          <w:rFonts w:asciiTheme="minorEastAsia" w:hAnsiTheme="minorEastAsia" w:cstheme="minorEastAsia"/>
        </w:rPr>
      </w:pPr>
    </w:p>
    <w:p w14:paraId="4F44D1C8" w14:textId="77777777" w:rsidR="00E237C5" w:rsidRPr="00583548" w:rsidRDefault="00E237C5" w:rsidP="00E237C5">
      <w:pPr>
        <w:snapToGrid w:val="0"/>
        <w:rPr>
          <w:rFonts w:asciiTheme="minorEastAsia" w:hAnsiTheme="minorEastAsia" w:cstheme="minorEastAsia"/>
        </w:rPr>
      </w:pPr>
    </w:p>
    <w:p w14:paraId="1E30BB9A" w14:textId="77777777" w:rsidR="00E237C5" w:rsidRPr="00583548" w:rsidRDefault="00E237C5" w:rsidP="00E237C5">
      <w:pPr>
        <w:snapToGrid w:val="0"/>
        <w:rPr>
          <w:rFonts w:asciiTheme="minorEastAsia" w:hAnsiTheme="minorEastAsia" w:cstheme="minorEastAsia"/>
        </w:rPr>
      </w:pPr>
    </w:p>
    <w:p w14:paraId="4E99C388" w14:textId="77777777" w:rsidR="00E237C5" w:rsidRPr="00583548" w:rsidRDefault="00E237C5" w:rsidP="00E237C5">
      <w:pPr>
        <w:snapToGrid w:val="0"/>
        <w:rPr>
          <w:rFonts w:asciiTheme="minorEastAsia" w:hAnsiTheme="minorEastAsia" w:cstheme="minorEastAsia"/>
        </w:rPr>
      </w:pPr>
    </w:p>
    <w:p w14:paraId="7BEF2845" w14:textId="77777777" w:rsidR="00E237C5" w:rsidRPr="00583548" w:rsidRDefault="00E237C5" w:rsidP="00E237C5">
      <w:pPr>
        <w:snapToGrid w:val="0"/>
        <w:rPr>
          <w:rFonts w:asciiTheme="minorEastAsia" w:hAnsiTheme="minorEastAsia" w:cstheme="minorEastAsia"/>
        </w:rPr>
      </w:pPr>
    </w:p>
    <w:p w14:paraId="20E8E68A" w14:textId="77777777" w:rsidR="00E237C5" w:rsidRPr="00583548" w:rsidRDefault="00E237C5" w:rsidP="00E237C5">
      <w:pPr>
        <w:pStyle w:val="1"/>
        <w:jc w:val="center"/>
        <w:rPr>
          <w:rFonts w:asciiTheme="minorEastAsia" w:eastAsiaTheme="minorEastAsia" w:hAnsiTheme="minorEastAsia" w:cstheme="minorEastAsia"/>
          <w:b/>
          <w:sz w:val="44"/>
        </w:rPr>
      </w:pPr>
      <w:bookmarkStart w:id="88" w:name="_Toc65831872"/>
      <w:r w:rsidRPr="00583548">
        <w:rPr>
          <w:rFonts w:asciiTheme="minorEastAsia" w:eastAsiaTheme="minorEastAsia" w:hAnsiTheme="minorEastAsia" w:cstheme="minorEastAsia" w:hint="eastAsia"/>
          <w:b/>
          <w:sz w:val="44"/>
        </w:rPr>
        <w:t>第３部　障がい福祉計画・障がい児福祉計画</w:t>
      </w:r>
      <w:bookmarkEnd w:id="88"/>
    </w:p>
    <w:p w14:paraId="21E0FF32" w14:textId="77777777" w:rsidR="00E237C5" w:rsidRPr="00583548" w:rsidRDefault="00E237C5" w:rsidP="00E237C5">
      <w:pPr>
        <w:snapToGrid w:val="0"/>
        <w:spacing w:before="40"/>
        <w:rPr>
          <w:rFonts w:asciiTheme="minorEastAsia" w:hAnsiTheme="minorEastAsia" w:cstheme="minorEastAsia"/>
        </w:rPr>
      </w:pPr>
    </w:p>
    <w:p w14:paraId="4FAAEA71" w14:textId="77777777" w:rsidR="00E237C5" w:rsidRPr="00583548" w:rsidRDefault="00E237C5" w:rsidP="00E237C5">
      <w:pPr>
        <w:snapToGrid w:val="0"/>
        <w:spacing w:before="40"/>
        <w:rPr>
          <w:rFonts w:asciiTheme="minorEastAsia" w:hAnsiTheme="minorEastAsia" w:cstheme="minorEastAsia"/>
        </w:rPr>
      </w:pPr>
    </w:p>
    <w:p w14:paraId="6AF0E39D" w14:textId="77777777" w:rsidR="00E237C5" w:rsidRPr="00583548" w:rsidRDefault="00E237C5" w:rsidP="00E237C5">
      <w:pPr>
        <w:snapToGrid w:val="0"/>
        <w:spacing w:before="40"/>
        <w:rPr>
          <w:rFonts w:asciiTheme="minorEastAsia" w:hAnsiTheme="minorEastAsia" w:cstheme="minorEastAsia"/>
        </w:rPr>
      </w:pPr>
    </w:p>
    <w:p w14:paraId="3658F3D3" w14:textId="77777777" w:rsidR="00E237C5" w:rsidRPr="00583548" w:rsidRDefault="00E237C5" w:rsidP="00E237C5">
      <w:pPr>
        <w:snapToGrid w:val="0"/>
        <w:spacing w:before="40"/>
        <w:rPr>
          <w:rFonts w:asciiTheme="minorEastAsia" w:hAnsiTheme="minorEastAsia" w:cstheme="minorEastAsia"/>
        </w:rPr>
      </w:pPr>
    </w:p>
    <w:p w14:paraId="0D8EADD0" w14:textId="77777777" w:rsidR="00E237C5" w:rsidRPr="00583548" w:rsidRDefault="00E237C5" w:rsidP="00E237C5">
      <w:pPr>
        <w:snapToGrid w:val="0"/>
        <w:spacing w:before="40"/>
        <w:rPr>
          <w:rFonts w:asciiTheme="minorEastAsia" w:hAnsiTheme="minorEastAsia" w:cstheme="minorEastAsia"/>
        </w:rPr>
      </w:pPr>
    </w:p>
    <w:p w14:paraId="35AEB4F8" w14:textId="77777777" w:rsidR="00E237C5" w:rsidRPr="00583548" w:rsidRDefault="00E237C5" w:rsidP="00E237C5">
      <w:pPr>
        <w:snapToGrid w:val="0"/>
        <w:spacing w:before="40"/>
        <w:rPr>
          <w:rFonts w:asciiTheme="minorEastAsia" w:hAnsiTheme="minorEastAsia" w:cstheme="minorEastAsia"/>
        </w:rPr>
      </w:pPr>
    </w:p>
    <w:p w14:paraId="0A614E9C" w14:textId="77777777" w:rsidR="00E237C5" w:rsidRPr="00583548" w:rsidRDefault="00E237C5" w:rsidP="00E237C5">
      <w:pPr>
        <w:snapToGrid w:val="0"/>
        <w:spacing w:before="40"/>
        <w:rPr>
          <w:rFonts w:asciiTheme="minorEastAsia" w:hAnsiTheme="minorEastAsia" w:cstheme="minorEastAsia"/>
        </w:rPr>
      </w:pPr>
    </w:p>
    <w:p w14:paraId="52117935" w14:textId="77777777" w:rsidR="00E237C5" w:rsidRPr="00583548" w:rsidRDefault="00E237C5" w:rsidP="00E237C5">
      <w:pPr>
        <w:snapToGrid w:val="0"/>
        <w:spacing w:before="40"/>
        <w:rPr>
          <w:rFonts w:asciiTheme="minorEastAsia" w:hAnsiTheme="minorEastAsia" w:cstheme="minorEastAsia"/>
        </w:rPr>
      </w:pPr>
    </w:p>
    <w:p w14:paraId="0363CB7C" w14:textId="77777777" w:rsidR="00E237C5" w:rsidRPr="00583548" w:rsidRDefault="00E237C5" w:rsidP="00E237C5">
      <w:pPr>
        <w:snapToGrid w:val="0"/>
        <w:spacing w:before="40"/>
        <w:rPr>
          <w:rFonts w:asciiTheme="minorEastAsia" w:hAnsiTheme="minorEastAsia" w:cstheme="minorEastAsia"/>
        </w:rPr>
      </w:pPr>
    </w:p>
    <w:p w14:paraId="268216BC" w14:textId="77777777" w:rsidR="00E237C5" w:rsidRPr="00583548" w:rsidRDefault="00E237C5" w:rsidP="00E237C5">
      <w:pPr>
        <w:snapToGrid w:val="0"/>
        <w:spacing w:before="40"/>
        <w:rPr>
          <w:rFonts w:asciiTheme="minorEastAsia" w:hAnsiTheme="minorEastAsia" w:cstheme="minorEastAsia"/>
        </w:rPr>
      </w:pPr>
    </w:p>
    <w:p w14:paraId="67AEF719" w14:textId="77777777" w:rsidR="00E237C5" w:rsidRDefault="00E237C5" w:rsidP="00E237C5">
      <w:pPr>
        <w:snapToGrid w:val="0"/>
        <w:spacing w:before="40"/>
        <w:rPr>
          <w:rFonts w:asciiTheme="minorEastAsia" w:hAnsiTheme="minorEastAsia" w:cstheme="minorEastAsia"/>
        </w:rPr>
      </w:pPr>
    </w:p>
    <w:p w14:paraId="3E4A5AE4" w14:textId="77777777" w:rsidR="00E237C5" w:rsidRPr="00E237C5" w:rsidRDefault="00E237C5" w:rsidP="00E237C5">
      <w:pPr>
        <w:snapToGrid w:val="0"/>
        <w:spacing w:afterLines="50" w:after="179"/>
      </w:pPr>
    </w:p>
    <w:p w14:paraId="458DAA61" w14:textId="77777777" w:rsidR="00E237C5" w:rsidRPr="00E439AF" w:rsidRDefault="00E237C5" w:rsidP="00E237C5">
      <w:pPr>
        <w:snapToGrid w:val="0"/>
        <w:spacing w:afterLines="50" w:after="179"/>
      </w:pPr>
    </w:p>
    <w:p w14:paraId="66CE2500" w14:textId="77777777" w:rsidR="00C1056F" w:rsidRPr="00E439AF" w:rsidRDefault="00C1056F" w:rsidP="003008C0">
      <w:pPr>
        <w:snapToGrid w:val="0"/>
        <w:spacing w:before="40"/>
        <w:rPr>
          <w:rFonts w:asciiTheme="minorEastAsia" w:hAnsiTheme="minorEastAsia" w:cstheme="minorEastAsia"/>
          <w:sz w:val="22"/>
        </w:rPr>
        <w:sectPr w:rsidR="00C1056F" w:rsidRPr="00E439AF" w:rsidSect="00936E24">
          <w:headerReference w:type="default" r:id="rId81"/>
          <w:footnotePr>
            <w:numFmt w:val="decimalFullWidth"/>
          </w:footnotePr>
          <w:pgSz w:w="11906" w:h="16838" w:code="9"/>
          <w:pgMar w:top="1985" w:right="1418" w:bottom="2268" w:left="1418" w:header="737" w:footer="737" w:gutter="0"/>
          <w:cols w:space="425"/>
          <w:docGrid w:type="lines" w:linePitch="359"/>
        </w:sectPr>
      </w:pPr>
    </w:p>
    <w:p w14:paraId="0D6E6212" w14:textId="77777777" w:rsidR="004D4D2C" w:rsidRDefault="004D4D2C" w:rsidP="003008C0">
      <w:pPr>
        <w:snapToGrid w:val="0"/>
        <w:spacing w:before="40"/>
        <w:rPr>
          <w:rFonts w:asciiTheme="minorEastAsia" w:hAnsiTheme="minorEastAsia" w:cstheme="minorEastAsia"/>
        </w:rPr>
      </w:pPr>
    </w:p>
    <w:tbl>
      <w:tblPr>
        <w:tblStyle w:val="a3"/>
        <w:tblW w:w="9356" w:type="dxa"/>
        <w:tblInd w:w="108" w:type="dxa"/>
        <w:tblLook w:val="04A0" w:firstRow="1" w:lastRow="0" w:firstColumn="1" w:lastColumn="0" w:noHBand="0" w:noVBand="1"/>
      </w:tblPr>
      <w:tblGrid>
        <w:gridCol w:w="284"/>
        <w:gridCol w:w="9072"/>
      </w:tblGrid>
      <w:tr w:rsidR="00365019" w:rsidRPr="00583548" w14:paraId="056AC8A9" w14:textId="77777777" w:rsidTr="00365019">
        <w:trPr>
          <w:trHeight w:val="554"/>
        </w:trPr>
        <w:tc>
          <w:tcPr>
            <w:tcW w:w="2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1B5"/>
            <w:vAlign w:val="center"/>
          </w:tcPr>
          <w:p w14:paraId="5EB503AF" w14:textId="77777777" w:rsidR="00365019" w:rsidRPr="00583548" w:rsidRDefault="00365019" w:rsidP="004168BF">
            <w:pPr>
              <w:pStyle w:val="2"/>
              <w:snapToGrid w:val="0"/>
              <w:spacing w:beforeLines="25" w:before="89"/>
              <w:rPr>
                <w:rFonts w:asciiTheme="minorEastAsia" w:eastAsiaTheme="minorEastAsia" w:hAnsiTheme="minorEastAsia" w:cstheme="minorEastAsia"/>
                <w:b/>
                <w:color w:val="FFFFFF" w:themeColor="background1"/>
                <w:sz w:val="32"/>
                <w:szCs w:val="24"/>
              </w:rPr>
            </w:pPr>
          </w:p>
        </w:tc>
        <w:tc>
          <w:tcPr>
            <w:tcW w:w="9072" w:type="dxa"/>
            <w:tcBorders>
              <w:top w:val="nil"/>
              <w:left w:val="single" w:sz="4" w:space="0" w:color="4F81BD" w:themeColor="accent1"/>
              <w:bottom w:val="single" w:sz="4" w:space="0" w:color="4F81BD" w:themeColor="accent1"/>
              <w:right w:val="nil"/>
            </w:tcBorders>
            <w:vAlign w:val="center"/>
          </w:tcPr>
          <w:p w14:paraId="615B44C9" w14:textId="77777777" w:rsidR="00365019" w:rsidRPr="00583548" w:rsidRDefault="00365019" w:rsidP="004168BF">
            <w:pPr>
              <w:pStyle w:val="2"/>
              <w:snapToGrid w:val="0"/>
              <w:spacing w:beforeLines="25" w:before="89"/>
              <w:rPr>
                <w:rFonts w:asciiTheme="minorEastAsia" w:eastAsiaTheme="minorEastAsia" w:hAnsiTheme="minorEastAsia" w:cstheme="minorEastAsia"/>
                <w:b/>
                <w:sz w:val="32"/>
              </w:rPr>
            </w:pPr>
            <w:bookmarkStart w:id="89" w:name="_Toc65831873"/>
            <w:r w:rsidRPr="00583548">
              <w:rPr>
                <w:rFonts w:asciiTheme="minorEastAsia" w:eastAsiaTheme="minorEastAsia" w:hAnsiTheme="minorEastAsia" w:cstheme="minorEastAsia" w:hint="eastAsia"/>
                <w:b/>
                <w:sz w:val="32"/>
              </w:rPr>
              <w:t>第１章　計画の策定にあたって</w:t>
            </w:r>
            <w:bookmarkEnd w:id="89"/>
          </w:p>
        </w:tc>
      </w:tr>
    </w:tbl>
    <w:p w14:paraId="6CA0B59D" w14:textId="77777777" w:rsidR="00365019" w:rsidRPr="00583548" w:rsidRDefault="00365019" w:rsidP="00365019">
      <w:pPr>
        <w:snapToGrid w:val="0"/>
        <w:rPr>
          <w:rFonts w:asciiTheme="minorEastAsia" w:hAnsiTheme="minorEastAsia" w:cstheme="minorEastAsia"/>
          <w:sz w:val="22"/>
        </w:rPr>
      </w:pPr>
    </w:p>
    <w:p w14:paraId="6C64270B" w14:textId="77777777" w:rsidR="00365019" w:rsidRPr="00583548" w:rsidRDefault="00365019" w:rsidP="004168BF">
      <w:pPr>
        <w:pStyle w:val="3"/>
        <w:snapToGrid w:val="0"/>
        <w:spacing w:afterLines="50" w:after="179"/>
        <w:ind w:leftChars="0" w:left="0"/>
        <w:rPr>
          <w:rFonts w:asciiTheme="minorEastAsia" w:eastAsiaTheme="minorEastAsia" w:hAnsiTheme="minorEastAsia" w:cstheme="minorEastAsia"/>
          <w:b/>
          <w:sz w:val="28"/>
        </w:rPr>
      </w:pPr>
      <w:bookmarkStart w:id="90" w:name="_Toc65831874"/>
      <w:r w:rsidRPr="00583548">
        <w:rPr>
          <w:rFonts w:asciiTheme="minorEastAsia" w:eastAsiaTheme="minorEastAsia" w:hAnsiTheme="minorEastAsia" w:cstheme="minorEastAsia" w:hint="eastAsia"/>
          <w:b/>
          <w:sz w:val="28"/>
        </w:rPr>
        <w:t>１　計画の概要</w:t>
      </w:r>
      <w:bookmarkEnd w:id="90"/>
    </w:p>
    <w:p w14:paraId="593AB71F" w14:textId="77777777" w:rsidR="00E82A87" w:rsidRPr="00583548" w:rsidRDefault="00E82A87" w:rsidP="00E82A87">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大阪市障がい福祉計画は「障害者総合支援法」第88条に基づく市町村障がい福祉計画として策定するもので、大阪市として</w:t>
      </w:r>
      <w:r>
        <w:rPr>
          <w:rFonts w:asciiTheme="minorEastAsia" w:hAnsiTheme="minorEastAsia" w:cstheme="minorEastAsia" w:hint="eastAsia"/>
          <w:sz w:val="22"/>
        </w:rPr>
        <w:t>６</w:t>
      </w:r>
      <w:r w:rsidRPr="00583548">
        <w:rPr>
          <w:rFonts w:asciiTheme="minorEastAsia" w:hAnsiTheme="minorEastAsia" w:cstheme="minorEastAsia" w:hint="eastAsia"/>
          <w:sz w:val="22"/>
        </w:rPr>
        <w:t>期目の計画であり、国の基本指針に基づき</w:t>
      </w:r>
      <w:r>
        <w:rPr>
          <w:rFonts w:asciiTheme="minorEastAsia" w:hAnsiTheme="minorEastAsia" w:cstheme="minorEastAsia" w:hint="eastAsia"/>
          <w:sz w:val="22"/>
        </w:rPr>
        <w:t>2021（令和3）</w:t>
      </w:r>
      <w:r w:rsidRPr="00583548">
        <w:rPr>
          <w:rFonts w:asciiTheme="minorEastAsia" w:hAnsiTheme="minorEastAsia" w:cstheme="minorEastAsia" w:hint="eastAsia"/>
          <w:sz w:val="22"/>
        </w:rPr>
        <w:t>年度から</w:t>
      </w:r>
      <w:r>
        <w:rPr>
          <w:rFonts w:asciiTheme="minorEastAsia" w:hAnsiTheme="minorEastAsia" w:cstheme="minorEastAsia" w:hint="eastAsia"/>
          <w:sz w:val="22"/>
        </w:rPr>
        <w:t>2023（令和５）</w:t>
      </w:r>
      <w:r w:rsidRPr="00583548">
        <w:rPr>
          <w:rFonts w:asciiTheme="minorEastAsia" w:hAnsiTheme="minorEastAsia" w:cstheme="minorEastAsia" w:hint="eastAsia"/>
          <w:sz w:val="22"/>
        </w:rPr>
        <w:t>年度の３年間を計画期間とします。</w:t>
      </w:r>
    </w:p>
    <w:p w14:paraId="3C901048" w14:textId="77777777" w:rsidR="00E82A87" w:rsidRPr="00583548" w:rsidRDefault="00E82A87" w:rsidP="00E82A87">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また、大阪市障がい児福祉計画は「児童福祉法」第33条の20に基づく市町村障がい児福祉計画として策定するものであり、国の基本指針に基づき</w:t>
      </w:r>
      <w:r>
        <w:rPr>
          <w:rFonts w:asciiTheme="minorEastAsia" w:hAnsiTheme="minorEastAsia" w:cstheme="minorEastAsia" w:hint="eastAsia"/>
          <w:sz w:val="22"/>
        </w:rPr>
        <w:t>2021（令和3）</w:t>
      </w:r>
      <w:r w:rsidRPr="00583548">
        <w:rPr>
          <w:rFonts w:asciiTheme="minorEastAsia" w:hAnsiTheme="minorEastAsia" w:cstheme="minorEastAsia" w:hint="eastAsia"/>
          <w:sz w:val="22"/>
        </w:rPr>
        <w:t>年度から</w:t>
      </w:r>
      <w:r>
        <w:rPr>
          <w:rFonts w:asciiTheme="minorEastAsia" w:hAnsiTheme="minorEastAsia" w:cstheme="minorEastAsia" w:hint="eastAsia"/>
          <w:sz w:val="22"/>
        </w:rPr>
        <w:t>2023（令和5）</w:t>
      </w:r>
      <w:r w:rsidRPr="00583548">
        <w:rPr>
          <w:rFonts w:asciiTheme="minorEastAsia" w:hAnsiTheme="minorEastAsia" w:cstheme="minorEastAsia" w:hint="eastAsia"/>
          <w:sz w:val="22"/>
        </w:rPr>
        <w:t>年度の３年間を計画期間とします。</w:t>
      </w:r>
    </w:p>
    <w:p w14:paraId="7DCD62D5" w14:textId="77777777" w:rsidR="000359D8" w:rsidRDefault="00E82A87" w:rsidP="007720B5">
      <w:pPr>
        <w:snapToGrid w:val="0"/>
        <w:spacing w:afterLines="100" w:after="35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国の基本指針においては、「市町村及び都道府県は、障害者総合支援法や児童福祉法の基本理念を踏まえつつ、次に掲げる点に配慮して、総合的な障害福祉計画及び障害児福祉計画を作成することが必要である」とし、次の</w:t>
      </w:r>
      <w:r>
        <w:rPr>
          <w:rFonts w:asciiTheme="minorEastAsia" w:hAnsiTheme="minorEastAsia" w:cstheme="minorEastAsia" w:hint="eastAsia"/>
          <w:sz w:val="22"/>
        </w:rPr>
        <w:t>７</w:t>
      </w:r>
      <w:r w:rsidRPr="00583548">
        <w:rPr>
          <w:rFonts w:asciiTheme="minorEastAsia" w:hAnsiTheme="minorEastAsia" w:cstheme="minorEastAsia" w:hint="eastAsia"/>
          <w:sz w:val="22"/>
        </w:rPr>
        <w:t>項目を示しています。</w:t>
      </w:r>
    </w:p>
    <w:tbl>
      <w:tblPr>
        <w:tblStyle w:val="a3"/>
        <w:tblW w:w="0" w:type="auto"/>
        <w:tblInd w:w="704" w:type="dxa"/>
        <w:tblLook w:val="04A0" w:firstRow="1" w:lastRow="0" w:firstColumn="1" w:lastColumn="0" w:noHBand="0" w:noVBand="1"/>
      </w:tblPr>
      <w:tblGrid>
        <w:gridCol w:w="7938"/>
      </w:tblGrid>
      <w:tr w:rsidR="00DE0B84" w:rsidRPr="00583548" w14:paraId="4AC2103F" w14:textId="77777777" w:rsidTr="007720B5">
        <w:tc>
          <w:tcPr>
            <w:tcW w:w="7938" w:type="dxa"/>
          </w:tcPr>
          <w:p w14:paraId="4B558CEC" w14:textId="77777777" w:rsidR="00E82A87" w:rsidRPr="00583548" w:rsidRDefault="00E82A87" w:rsidP="007720B5">
            <w:pPr>
              <w:snapToGrid w:val="0"/>
              <w:spacing w:beforeLines="50" w:before="179" w:afterLines="50" w:after="179"/>
              <w:rPr>
                <w:rFonts w:asciiTheme="minorEastAsia" w:hAnsiTheme="minorEastAsia" w:cstheme="minorEastAsia"/>
                <w:sz w:val="20"/>
              </w:rPr>
            </w:pPr>
            <w:r w:rsidRPr="00583548">
              <w:rPr>
                <w:rFonts w:asciiTheme="minorEastAsia" w:hAnsiTheme="minorEastAsia" w:cstheme="minorEastAsia" w:hint="eastAsia"/>
                <w:sz w:val="20"/>
              </w:rPr>
              <w:t>１　障害者等の自己決定の尊重と意思決定の支援</w:t>
            </w:r>
          </w:p>
          <w:p w14:paraId="2C0C2A34" w14:textId="77777777" w:rsidR="00E82A87" w:rsidRPr="00583548" w:rsidRDefault="00E82A87" w:rsidP="007720B5">
            <w:pPr>
              <w:snapToGrid w:val="0"/>
              <w:spacing w:beforeLines="50" w:before="179" w:afterLines="50" w:after="179"/>
              <w:ind w:left="400" w:hangingChars="200" w:hanging="400"/>
              <w:rPr>
                <w:rFonts w:asciiTheme="minorEastAsia" w:hAnsiTheme="minorEastAsia" w:cstheme="minorEastAsia"/>
                <w:sz w:val="20"/>
              </w:rPr>
            </w:pPr>
            <w:r w:rsidRPr="00583548">
              <w:rPr>
                <w:rFonts w:asciiTheme="minorEastAsia" w:hAnsiTheme="minorEastAsia" w:cstheme="minorEastAsia" w:hint="eastAsia"/>
                <w:sz w:val="20"/>
              </w:rPr>
              <w:t>２　市町村を基本とした身近な実施主体と障害種別によらない一元的な障害福祉サービスの実施等</w:t>
            </w:r>
          </w:p>
          <w:p w14:paraId="69BBD904" w14:textId="77777777" w:rsidR="00E82A87" w:rsidRPr="00583548" w:rsidRDefault="00E82A87" w:rsidP="007720B5">
            <w:pPr>
              <w:snapToGrid w:val="0"/>
              <w:spacing w:beforeLines="50" w:before="179" w:afterLines="50" w:after="179"/>
              <w:ind w:left="400" w:hangingChars="200" w:hanging="400"/>
              <w:rPr>
                <w:rFonts w:asciiTheme="minorEastAsia" w:hAnsiTheme="minorEastAsia" w:cstheme="minorEastAsia"/>
                <w:sz w:val="20"/>
              </w:rPr>
            </w:pPr>
            <w:r w:rsidRPr="00583548">
              <w:rPr>
                <w:rFonts w:asciiTheme="minorEastAsia" w:hAnsiTheme="minorEastAsia" w:cstheme="minorEastAsia" w:hint="eastAsia"/>
                <w:sz w:val="20"/>
              </w:rPr>
              <w:t>３　入所等から地域生活への移行、地域生活の継続の支援、就労支援等の課題に対応したサービス提供体制の整備</w:t>
            </w:r>
          </w:p>
          <w:p w14:paraId="66815D45" w14:textId="77777777" w:rsidR="00E82A87" w:rsidRPr="00583548" w:rsidRDefault="00E82A87" w:rsidP="007720B5">
            <w:pPr>
              <w:snapToGrid w:val="0"/>
              <w:spacing w:beforeLines="50" w:before="179" w:afterLines="50" w:after="179"/>
              <w:rPr>
                <w:rFonts w:asciiTheme="minorEastAsia" w:hAnsiTheme="minorEastAsia" w:cstheme="minorEastAsia"/>
                <w:sz w:val="20"/>
              </w:rPr>
            </w:pPr>
            <w:r w:rsidRPr="00583548">
              <w:rPr>
                <w:rFonts w:asciiTheme="minorEastAsia" w:hAnsiTheme="minorEastAsia" w:cstheme="minorEastAsia" w:hint="eastAsia"/>
                <w:sz w:val="20"/>
              </w:rPr>
              <w:t>４　地域共生社会の実現に向けた取組</w:t>
            </w:r>
          </w:p>
          <w:p w14:paraId="0BE412B6" w14:textId="77777777" w:rsidR="00E82A87" w:rsidRDefault="00E82A87" w:rsidP="007720B5">
            <w:pPr>
              <w:snapToGrid w:val="0"/>
              <w:spacing w:beforeLines="50" w:before="179" w:afterLines="50" w:after="179"/>
              <w:rPr>
                <w:rFonts w:asciiTheme="minorEastAsia" w:hAnsiTheme="minorEastAsia" w:cstheme="minorEastAsia"/>
                <w:sz w:val="20"/>
              </w:rPr>
            </w:pPr>
            <w:r w:rsidRPr="00583548">
              <w:rPr>
                <w:rFonts w:asciiTheme="minorEastAsia" w:hAnsiTheme="minorEastAsia" w:cstheme="minorEastAsia" w:hint="eastAsia"/>
                <w:sz w:val="20"/>
              </w:rPr>
              <w:t>５　障害児の健やかな育成のための発達支援</w:t>
            </w:r>
          </w:p>
          <w:p w14:paraId="47AE8025" w14:textId="77777777" w:rsidR="00E82A87" w:rsidRDefault="00E82A87" w:rsidP="007720B5">
            <w:pPr>
              <w:snapToGrid w:val="0"/>
              <w:spacing w:beforeLines="50" w:before="179" w:afterLines="50" w:after="179"/>
              <w:rPr>
                <w:rFonts w:asciiTheme="minorEastAsia" w:hAnsiTheme="minorEastAsia" w:cstheme="minorEastAsia"/>
                <w:sz w:val="20"/>
              </w:rPr>
            </w:pPr>
            <w:r>
              <w:rPr>
                <w:rFonts w:asciiTheme="minorEastAsia" w:hAnsiTheme="minorEastAsia" w:cstheme="minorEastAsia" w:hint="eastAsia"/>
                <w:sz w:val="20"/>
              </w:rPr>
              <w:t>６　障害福祉人材の確保</w:t>
            </w:r>
          </w:p>
          <w:p w14:paraId="0C76F5D8" w14:textId="77777777" w:rsidR="007720B5" w:rsidRPr="00583548" w:rsidRDefault="00E82A87" w:rsidP="007720B5">
            <w:pPr>
              <w:snapToGrid w:val="0"/>
              <w:spacing w:beforeLines="50" w:before="179" w:afterLines="50" w:after="179"/>
              <w:rPr>
                <w:rFonts w:asciiTheme="minorEastAsia" w:hAnsiTheme="minorEastAsia" w:cstheme="minorEastAsia"/>
                <w:sz w:val="20"/>
              </w:rPr>
            </w:pPr>
            <w:r>
              <w:rPr>
                <w:rFonts w:asciiTheme="minorEastAsia" w:hAnsiTheme="minorEastAsia" w:cstheme="minorEastAsia" w:hint="eastAsia"/>
                <w:sz w:val="20"/>
              </w:rPr>
              <w:t>７　障害者の社会参加を支える取組</w:t>
            </w:r>
          </w:p>
        </w:tc>
      </w:tr>
    </w:tbl>
    <w:p w14:paraId="11F6243F" w14:textId="77777777" w:rsidR="007720B5" w:rsidRDefault="007720B5" w:rsidP="00DE0B84">
      <w:pPr>
        <w:snapToGrid w:val="0"/>
        <w:spacing w:beforeLines="50" w:before="179" w:afterLines="50" w:after="179"/>
        <w:ind w:leftChars="135" w:left="283" w:firstLineChars="100" w:firstLine="220"/>
        <w:rPr>
          <w:rFonts w:asciiTheme="minorEastAsia" w:hAnsiTheme="minorEastAsia" w:cstheme="minorEastAsia"/>
          <w:sz w:val="22"/>
        </w:rPr>
      </w:pPr>
    </w:p>
    <w:p w14:paraId="2AD932D2" w14:textId="77777777" w:rsidR="00B36650" w:rsidRPr="00583548" w:rsidRDefault="00E82A87" w:rsidP="00DE0B84">
      <w:pPr>
        <w:snapToGrid w:val="0"/>
        <w:spacing w:beforeLines="50" w:before="179"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lastRenderedPageBreak/>
        <w:t>また、障がい福祉サービス等及び障がい児通所支援等の提供体制の確保に係る目標として、次の</w:t>
      </w:r>
      <w:r>
        <w:rPr>
          <w:rFonts w:asciiTheme="minorEastAsia" w:hAnsiTheme="minorEastAsia" w:cstheme="minorEastAsia" w:hint="eastAsia"/>
          <w:sz w:val="22"/>
        </w:rPr>
        <w:t>７</w:t>
      </w:r>
      <w:r w:rsidRPr="00583548">
        <w:rPr>
          <w:rFonts w:asciiTheme="minorEastAsia" w:hAnsiTheme="minorEastAsia" w:cstheme="minorEastAsia" w:hint="eastAsia"/>
          <w:sz w:val="22"/>
        </w:rPr>
        <w:t>つの成果目標を定めています。</w:t>
      </w:r>
    </w:p>
    <w:tbl>
      <w:tblPr>
        <w:tblStyle w:val="a3"/>
        <w:tblW w:w="0" w:type="auto"/>
        <w:tblInd w:w="817" w:type="dxa"/>
        <w:tblLook w:val="04A0" w:firstRow="1" w:lastRow="0" w:firstColumn="1" w:lastColumn="0" w:noHBand="0" w:noVBand="1"/>
      </w:tblPr>
      <w:tblGrid>
        <w:gridCol w:w="8222"/>
      </w:tblGrid>
      <w:tr w:rsidR="00B36650" w:rsidRPr="00583548" w14:paraId="78B041DF" w14:textId="77777777" w:rsidTr="00B36650">
        <w:tc>
          <w:tcPr>
            <w:tcW w:w="8222" w:type="dxa"/>
          </w:tcPr>
          <w:p w14:paraId="697F6306" w14:textId="77777777" w:rsidR="00E82A87" w:rsidRPr="00583548" w:rsidRDefault="00E82A87" w:rsidP="007720B5">
            <w:pPr>
              <w:snapToGrid w:val="0"/>
              <w:spacing w:beforeLines="50" w:before="179" w:afterLines="50" w:after="179"/>
              <w:rPr>
                <w:rFonts w:asciiTheme="minorEastAsia" w:hAnsiTheme="minorEastAsia" w:cstheme="minorEastAsia"/>
                <w:sz w:val="20"/>
                <w:szCs w:val="18"/>
              </w:rPr>
            </w:pPr>
            <w:r w:rsidRPr="00583548">
              <w:rPr>
                <w:rFonts w:asciiTheme="minorEastAsia" w:hAnsiTheme="minorEastAsia" w:cstheme="minorEastAsia" w:hint="eastAsia"/>
                <w:sz w:val="20"/>
                <w:szCs w:val="18"/>
              </w:rPr>
              <w:t>１　福祉施設の入所者の地域生活への移行</w:t>
            </w:r>
          </w:p>
          <w:p w14:paraId="5706DAFC" w14:textId="77777777" w:rsidR="00E82A87" w:rsidRPr="00583548" w:rsidRDefault="00E82A87" w:rsidP="007720B5">
            <w:pPr>
              <w:snapToGrid w:val="0"/>
              <w:spacing w:beforeLines="50" w:before="179" w:afterLines="50" w:after="179"/>
              <w:rPr>
                <w:rFonts w:asciiTheme="minorEastAsia" w:hAnsiTheme="minorEastAsia" w:cstheme="minorEastAsia"/>
                <w:sz w:val="20"/>
                <w:szCs w:val="18"/>
              </w:rPr>
            </w:pPr>
            <w:r w:rsidRPr="00583548">
              <w:rPr>
                <w:rFonts w:asciiTheme="minorEastAsia" w:hAnsiTheme="minorEastAsia" w:cstheme="minorEastAsia" w:hint="eastAsia"/>
                <w:sz w:val="20"/>
                <w:szCs w:val="18"/>
              </w:rPr>
              <w:t>２　精神障害にも対応した地域包括ケアシステムの構築</w:t>
            </w:r>
          </w:p>
          <w:p w14:paraId="3D0BCE6A" w14:textId="77777777" w:rsidR="00E82A87" w:rsidRPr="00583548" w:rsidRDefault="00E82A87" w:rsidP="007720B5">
            <w:pPr>
              <w:snapToGrid w:val="0"/>
              <w:spacing w:beforeLines="50" w:before="179" w:afterLines="50" w:after="179"/>
              <w:rPr>
                <w:rFonts w:asciiTheme="minorEastAsia" w:hAnsiTheme="minorEastAsia" w:cstheme="minorEastAsia"/>
                <w:sz w:val="20"/>
                <w:szCs w:val="18"/>
              </w:rPr>
            </w:pPr>
            <w:r w:rsidRPr="00583548">
              <w:rPr>
                <w:rFonts w:asciiTheme="minorEastAsia" w:hAnsiTheme="minorEastAsia" w:cstheme="minorEastAsia" w:hint="eastAsia"/>
                <w:sz w:val="20"/>
                <w:szCs w:val="18"/>
              </w:rPr>
              <w:t>３　地域生活支援拠点等</w:t>
            </w:r>
            <w:r>
              <w:rPr>
                <w:rFonts w:asciiTheme="minorEastAsia" w:hAnsiTheme="minorEastAsia" w:cstheme="minorEastAsia" w:hint="eastAsia"/>
                <w:sz w:val="20"/>
                <w:szCs w:val="18"/>
              </w:rPr>
              <w:t>が有する機能の充実</w:t>
            </w:r>
          </w:p>
          <w:p w14:paraId="08FA7C52" w14:textId="77777777" w:rsidR="00E82A87" w:rsidRPr="00583548" w:rsidRDefault="00E82A87" w:rsidP="007720B5">
            <w:pPr>
              <w:snapToGrid w:val="0"/>
              <w:spacing w:beforeLines="50" w:before="179" w:afterLines="50" w:after="179"/>
              <w:rPr>
                <w:rFonts w:asciiTheme="minorEastAsia" w:hAnsiTheme="minorEastAsia" w:cstheme="minorEastAsia"/>
                <w:sz w:val="20"/>
                <w:szCs w:val="18"/>
              </w:rPr>
            </w:pPr>
            <w:r w:rsidRPr="00583548">
              <w:rPr>
                <w:rFonts w:asciiTheme="minorEastAsia" w:hAnsiTheme="minorEastAsia" w:cstheme="minorEastAsia" w:hint="eastAsia"/>
                <w:sz w:val="20"/>
                <w:szCs w:val="18"/>
              </w:rPr>
              <w:t>４　福祉施設から一般就労への移行等</w:t>
            </w:r>
          </w:p>
          <w:p w14:paraId="0C801807" w14:textId="77777777" w:rsidR="00E82A87" w:rsidRDefault="00E82A87" w:rsidP="007720B5">
            <w:pPr>
              <w:snapToGrid w:val="0"/>
              <w:spacing w:beforeLines="50" w:before="179" w:afterLines="50" w:after="179"/>
              <w:rPr>
                <w:rFonts w:asciiTheme="minorEastAsia" w:hAnsiTheme="minorEastAsia" w:cstheme="minorEastAsia"/>
                <w:sz w:val="20"/>
                <w:szCs w:val="18"/>
              </w:rPr>
            </w:pPr>
            <w:r w:rsidRPr="00583548">
              <w:rPr>
                <w:rFonts w:asciiTheme="minorEastAsia" w:hAnsiTheme="minorEastAsia" w:cstheme="minorEastAsia" w:hint="eastAsia"/>
                <w:sz w:val="20"/>
                <w:szCs w:val="18"/>
              </w:rPr>
              <w:t>５　障害児支援の提供体制の整備等</w:t>
            </w:r>
          </w:p>
          <w:p w14:paraId="29268DE6" w14:textId="77777777" w:rsidR="00E82A87" w:rsidRDefault="00E82A87" w:rsidP="007720B5">
            <w:pPr>
              <w:snapToGrid w:val="0"/>
              <w:spacing w:beforeLines="50" w:before="179" w:afterLines="50" w:after="179"/>
              <w:rPr>
                <w:rFonts w:asciiTheme="minorEastAsia" w:hAnsiTheme="minorEastAsia" w:cstheme="minorEastAsia"/>
                <w:sz w:val="20"/>
                <w:szCs w:val="18"/>
              </w:rPr>
            </w:pPr>
            <w:r>
              <w:rPr>
                <w:rFonts w:asciiTheme="minorEastAsia" w:hAnsiTheme="minorEastAsia" w:cstheme="minorEastAsia" w:hint="eastAsia"/>
                <w:sz w:val="20"/>
                <w:szCs w:val="18"/>
              </w:rPr>
              <w:t>６　相談支援体制の充実・強化等</w:t>
            </w:r>
          </w:p>
          <w:p w14:paraId="471E83BA" w14:textId="77777777" w:rsidR="00B36650" w:rsidRPr="00583548" w:rsidRDefault="00E82A87" w:rsidP="007720B5">
            <w:pPr>
              <w:snapToGrid w:val="0"/>
              <w:spacing w:beforeLines="50" w:before="179" w:afterLines="50" w:after="179"/>
              <w:rPr>
                <w:rFonts w:asciiTheme="minorEastAsia" w:hAnsiTheme="minorEastAsia" w:cstheme="minorEastAsia"/>
                <w:sz w:val="20"/>
                <w:szCs w:val="18"/>
              </w:rPr>
            </w:pPr>
            <w:r>
              <w:rPr>
                <w:rFonts w:asciiTheme="minorEastAsia" w:hAnsiTheme="minorEastAsia" w:cstheme="minorEastAsia" w:hint="eastAsia"/>
                <w:sz w:val="20"/>
                <w:szCs w:val="18"/>
              </w:rPr>
              <w:t>７　障害福祉サービス等の質を向上させるための取組に係る体制の構築</w:t>
            </w:r>
          </w:p>
        </w:tc>
      </w:tr>
    </w:tbl>
    <w:p w14:paraId="1CDBF6E8" w14:textId="77777777" w:rsidR="000359D8" w:rsidRPr="00583548" w:rsidRDefault="00E82A87" w:rsidP="007720B5">
      <w:pPr>
        <w:snapToGrid w:val="0"/>
        <w:spacing w:beforeLines="50" w:before="179"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大阪市では、障がい福祉サービス等及び障がい児通所支援等が計画的に提供されるよう、国の基本指針に即して成果目標を設定するとともに、</w:t>
      </w:r>
      <w:r>
        <w:rPr>
          <w:rFonts w:asciiTheme="minorEastAsia" w:hAnsiTheme="minorEastAsia" w:cstheme="minorEastAsia" w:hint="eastAsia"/>
          <w:sz w:val="22"/>
        </w:rPr>
        <w:t>2021（令和３）</w:t>
      </w:r>
      <w:r w:rsidRPr="00583548">
        <w:rPr>
          <w:rFonts w:asciiTheme="minorEastAsia" w:hAnsiTheme="minorEastAsia" w:cstheme="minorEastAsia" w:hint="eastAsia"/>
          <w:sz w:val="22"/>
        </w:rPr>
        <w:t>年度から</w:t>
      </w:r>
      <w:r>
        <w:rPr>
          <w:rFonts w:asciiTheme="minorEastAsia" w:hAnsiTheme="minorEastAsia" w:cstheme="minorEastAsia" w:hint="eastAsia"/>
          <w:sz w:val="22"/>
        </w:rPr>
        <w:t>2023（令和５）</w:t>
      </w:r>
      <w:r w:rsidRPr="00583548">
        <w:rPr>
          <w:rFonts w:asciiTheme="minorEastAsia" w:hAnsiTheme="minorEastAsia" w:cstheme="minorEastAsia" w:hint="eastAsia"/>
          <w:sz w:val="22"/>
        </w:rPr>
        <w:t>年度までの３年間における各サービス等の見込量を定めます。</w:t>
      </w:r>
    </w:p>
    <w:p w14:paraId="3D9BF587" w14:textId="77777777" w:rsidR="00365019" w:rsidRPr="00583548" w:rsidRDefault="00365019" w:rsidP="004168BF">
      <w:pPr>
        <w:widowControl/>
        <w:snapToGrid w:val="0"/>
        <w:spacing w:afterLines="50" w:after="179"/>
        <w:jc w:val="left"/>
        <w:rPr>
          <w:rFonts w:asciiTheme="minorEastAsia" w:hAnsiTheme="minorEastAsia" w:cstheme="minorEastAsia"/>
          <w:sz w:val="22"/>
        </w:rPr>
      </w:pPr>
    </w:p>
    <w:p w14:paraId="23270E51" w14:textId="77777777" w:rsidR="00365019" w:rsidRPr="00583548" w:rsidRDefault="00365019" w:rsidP="004168BF">
      <w:pPr>
        <w:pStyle w:val="3"/>
        <w:snapToGrid w:val="0"/>
        <w:spacing w:afterLines="50" w:after="179"/>
        <w:ind w:leftChars="0" w:left="0"/>
        <w:rPr>
          <w:rFonts w:asciiTheme="minorEastAsia" w:eastAsiaTheme="minorEastAsia" w:hAnsiTheme="minorEastAsia" w:cstheme="minorEastAsia"/>
          <w:b/>
          <w:sz w:val="28"/>
        </w:rPr>
      </w:pPr>
      <w:bookmarkStart w:id="91" w:name="_Toc65831875"/>
      <w:r w:rsidRPr="00583548">
        <w:rPr>
          <w:rFonts w:asciiTheme="minorEastAsia" w:eastAsiaTheme="minorEastAsia" w:hAnsiTheme="minorEastAsia" w:cstheme="minorEastAsia" w:hint="eastAsia"/>
          <w:b/>
          <w:sz w:val="28"/>
        </w:rPr>
        <w:t>２　計画の分析・評価</w:t>
      </w:r>
      <w:bookmarkEnd w:id="91"/>
    </w:p>
    <w:p w14:paraId="2C5CFDD6" w14:textId="77777777" w:rsidR="00B53BF0" w:rsidRPr="00583548" w:rsidRDefault="00E82A87" w:rsidP="00B36650">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本計画において設定する成果目標については、活動指標（障がい福祉サービス等の利用実績など）の活用も図りつつ、進捗状況の把握・分析を行い、その結果については大阪市障がい者施策推進協議会及び専門部会へ報告し、評価・分析に対する意見を求めるとともに、広く市民に公表します。また、同協議会等の意見に基づき、本計画の見直しその他の必要な措置を講じます。</w:t>
      </w:r>
    </w:p>
    <w:p w14:paraId="0682CE5E" w14:textId="77777777" w:rsidR="00365019" w:rsidRPr="00583548" w:rsidRDefault="00365019" w:rsidP="004168BF">
      <w:pPr>
        <w:widowControl/>
        <w:snapToGrid w:val="0"/>
        <w:spacing w:afterLines="50" w:after="179"/>
        <w:jc w:val="left"/>
        <w:rPr>
          <w:rFonts w:asciiTheme="minorEastAsia" w:hAnsiTheme="minorEastAsia" w:cstheme="minorEastAsia"/>
          <w:sz w:val="22"/>
        </w:rPr>
      </w:pPr>
    </w:p>
    <w:p w14:paraId="63339488" w14:textId="77777777" w:rsidR="00365019" w:rsidRPr="00583548" w:rsidRDefault="00365019">
      <w:pPr>
        <w:widowControl/>
        <w:jc w:val="left"/>
        <w:rPr>
          <w:rFonts w:asciiTheme="minorEastAsia" w:hAnsiTheme="minorEastAsia" w:cstheme="minorEastAsia"/>
          <w:sz w:val="22"/>
        </w:rPr>
      </w:pPr>
    </w:p>
    <w:p w14:paraId="4CD621F0" w14:textId="77777777" w:rsidR="00365019" w:rsidRPr="00583548" w:rsidRDefault="00365019">
      <w:pPr>
        <w:widowControl/>
        <w:jc w:val="left"/>
        <w:rPr>
          <w:rFonts w:asciiTheme="minorEastAsia" w:hAnsiTheme="minorEastAsia" w:cstheme="minorEastAsia"/>
          <w:sz w:val="22"/>
        </w:rPr>
        <w:sectPr w:rsidR="00365019" w:rsidRPr="00583548" w:rsidSect="00405E04">
          <w:headerReference w:type="even" r:id="rId82"/>
          <w:headerReference w:type="default" r:id="rId83"/>
          <w:footerReference w:type="even" r:id="rId84"/>
          <w:footerReference w:type="default" r:id="rId85"/>
          <w:footnotePr>
            <w:numFmt w:val="decimalFullWidth"/>
          </w:footnotePr>
          <w:pgSz w:w="11906" w:h="16838" w:code="9"/>
          <w:pgMar w:top="1985" w:right="1418" w:bottom="2268" w:left="1418" w:header="737" w:footer="737" w:gutter="0"/>
          <w:cols w:space="425"/>
          <w:docGrid w:type="lines" w:linePitch="359"/>
        </w:sectPr>
      </w:pPr>
      <w:r w:rsidRPr="00583548">
        <w:rPr>
          <w:rFonts w:asciiTheme="minorEastAsia" w:hAnsiTheme="minorEastAsia" w:cstheme="minorEastAsia"/>
          <w:sz w:val="22"/>
        </w:rPr>
        <w:br w:type="page"/>
      </w:r>
    </w:p>
    <w:tbl>
      <w:tblPr>
        <w:tblStyle w:val="a3"/>
        <w:tblW w:w="9356" w:type="dxa"/>
        <w:tblInd w:w="108" w:type="dxa"/>
        <w:tblLook w:val="04A0" w:firstRow="1" w:lastRow="0" w:firstColumn="1" w:lastColumn="0" w:noHBand="0" w:noVBand="1"/>
      </w:tblPr>
      <w:tblGrid>
        <w:gridCol w:w="284"/>
        <w:gridCol w:w="9072"/>
      </w:tblGrid>
      <w:tr w:rsidR="00FE4E43" w:rsidRPr="00583548" w14:paraId="51B67DB6" w14:textId="77777777" w:rsidTr="00B20D7F">
        <w:trPr>
          <w:trHeight w:val="554"/>
        </w:trPr>
        <w:tc>
          <w:tcPr>
            <w:tcW w:w="2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1B5"/>
            <w:vAlign w:val="center"/>
          </w:tcPr>
          <w:p w14:paraId="4DE0C9AE" w14:textId="77777777" w:rsidR="00FE4E43" w:rsidRPr="00583548" w:rsidRDefault="00FE4E43" w:rsidP="004168BF">
            <w:pPr>
              <w:pStyle w:val="2"/>
              <w:snapToGrid w:val="0"/>
              <w:spacing w:beforeLines="25" w:before="89"/>
              <w:rPr>
                <w:rFonts w:asciiTheme="minorEastAsia" w:eastAsiaTheme="minorEastAsia" w:hAnsiTheme="minorEastAsia" w:cstheme="minorEastAsia"/>
                <w:b/>
                <w:color w:val="FFFFFF" w:themeColor="background1"/>
                <w:sz w:val="32"/>
                <w:szCs w:val="24"/>
              </w:rPr>
            </w:pPr>
          </w:p>
        </w:tc>
        <w:tc>
          <w:tcPr>
            <w:tcW w:w="9072" w:type="dxa"/>
            <w:tcBorders>
              <w:top w:val="nil"/>
              <w:left w:val="single" w:sz="4" w:space="0" w:color="4F81BD" w:themeColor="accent1"/>
              <w:bottom w:val="single" w:sz="4" w:space="0" w:color="4F81BD" w:themeColor="accent1"/>
              <w:right w:val="nil"/>
            </w:tcBorders>
            <w:vAlign w:val="center"/>
          </w:tcPr>
          <w:p w14:paraId="43A5FBB7" w14:textId="77777777" w:rsidR="00FE4E43" w:rsidRPr="00583548" w:rsidRDefault="00FE4E43" w:rsidP="002176B6">
            <w:pPr>
              <w:pStyle w:val="2"/>
              <w:snapToGrid w:val="0"/>
              <w:spacing w:beforeLines="25" w:before="89"/>
              <w:rPr>
                <w:rFonts w:asciiTheme="minorEastAsia" w:eastAsiaTheme="minorEastAsia" w:hAnsiTheme="minorEastAsia" w:cstheme="minorEastAsia"/>
                <w:b/>
                <w:sz w:val="32"/>
              </w:rPr>
            </w:pPr>
            <w:bookmarkStart w:id="92" w:name="_Toc65831876"/>
            <w:r w:rsidRPr="00583548">
              <w:rPr>
                <w:rFonts w:asciiTheme="minorEastAsia" w:eastAsiaTheme="minorEastAsia" w:hAnsiTheme="minorEastAsia" w:cstheme="minorEastAsia" w:hint="eastAsia"/>
                <w:b/>
                <w:sz w:val="32"/>
              </w:rPr>
              <w:t>第</w:t>
            </w:r>
            <w:r w:rsidR="00365019" w:rsidRPr="00583548">
              <w:rPr>
                <w:rFonts w:asciiTheme="minorEastAsia" w:eastAsiaTheme="minorEastAsia" w:hAnsiTheme="minorEastAsia" w:cstheme="minorEastAsia" w:hint="eastAsia"/>
                <w:b/>
                <w:sz w:val="32"/>
              </w:rPr>
              <w:t>２</w:t>
            </w:r>
            <w:r w:rsidRPr="00583548">
              <w:rPr>
                <w:rFonts w:asciiTheme="minorEastAsia" w:eastAsiaTheme="minorEastAsia" w:hAnsiTheme="minorEastAsia" w:cstheme="minorEastAsia" w:hint="eastAsia"/>
                <w:b/>
                <w:sz w:val="32"/>
              </w:rPr>
              <w:t>章　成果目標</w:t>
            </w:r>
            <w:bookmarkEnd w:id="92"/>
          </w:p>
        </w:tc>
      </w:tr>
    </w:tbl>
    <w:p w14:paraId="61018DFA" w14:textId="77777777" w:rsidR="00FE4E43" w:rsidRPr="00583548" w:rsidRDefault="00FE4E43" w:rsidP="00FE4E43">
      <w:pPr>
        <w:snapToGrid w:val="0"/>
        <w:rPr>
          <w:rFonts w:asciiTheme="minorEastAsia" w:hAnsiTheme="minorEastAsia" w:cstheme="minorEastAsia"/>
          <w:sz w:val="22"/>
        </w:rPr>
      </w:pPr>
    </w:p>
    <w:p w14:paraId="13B08804" w14:textId="77777777" w:rsidR="00FE4E43" w:rsidRPr="00583548" w:rsidRDefault="00FE4E43" w:rsidP="004168BF">
      <w:pPr>
        <w:pStyle w:val="3"/>
        <w:snapToGrid w:val="0"/>
        <w:spacing w:afterLines="50" w:after="179"/>
        <w:ind w:leftChars="0" w:left="0"/>
        <w:rPr>
          <w:rFonts w:asciiTheme="minorEastAsia" w:eastAsiaTheme="minorEastAsia" w:hAnsiTheme="minorEastAsia" w:cstheme="minorEastAsia"/>
          <w:b/>
          <w:sz w:val="28"/>
        </w:rPr>
      </w:pPr>
      <w:bookmarkStart w:id="93" w:name="_Toc65831877"/>
      <w:r w:rsidRPr="00583548">
        <w:rPr>
          <w:rFonts w:asciiTheme="minorEastAsia" w:eastAsiaTheme="minorEastAsia" w:hAnsiTheme="minorEastAsia" w:cstheme="minorEastAsia" w:hint="eastAsia"/>
          <w:b/>
          <w:sz w:val="28"/>
        </w:rPr>
        <w:t>１　施設</w:t>
      </w:r>
      <w:r w:rsidR="00C774ED" w:rsidRPr="00583548">
        <w:rPr>
          <w:rFonts w:asciiTheme="minorEastAsia" w:eastAsiaTheme="minorEastAsia" w:hAnsiTheme="minorEastAsia" w:cstheme="minorEastAsia" w:hint="eastAsia"/>
          <w:b/>
          <w:sz w:val="28"/>
        </w:rPr>
        <w:t>入所者</w:t>
      </w:r>
      <w:r w:rsidRPr="00583548">
        <w:rPr>
          <w:rFonts w:asciiTheme="minorEastAsia" w:eastAsiaTheme="minorEastAsia" w:hAnsiTheme="minorEastAsia" w:cstheme="minorEastAsia" w:hint="eastAsia"/>
          <w:b/>
          <w:sz w:val="28"/>
        </w:rPr>
        <w:t>の地域移行</w:t>
      </w:r>
      <w:bookmarkEnd w:id="93"/>
    </w:p>
    <w:p w14:paraId="765EACE9" w14:textId="77777777" w:rsidR="00E82A87" w:rsidRPr="00583548" w:rsidRDefault="00E82A87" w:rsidP="00E82A87">
      <w:pPr>
        <w:snapToGrid w:val="0"/>
        <w:spacing w:afterLines="50" w:after="179"/>
        <w:rPr>
          <w:rFonts w:asciiTheme="minorEastAsia" w:hAnsiTheme="minorEastAsia" w:cstheme="minorEastAsia"/>
          <w:sz w:val="22"/>
        </w:rPr>
      </w:pPr>
      <w:r w:rsidRPr="00583548">
        <w:rPr>
          <w:rFonts w:asciiTheme="minorEastAsia" w:hAnsiTheme="minorEastAsia" w:cstheme="minorEastAsia" w:hint="eastAsia"/>
          <w:sz w:val="22"/>
        </w:rPr>
        <w:t>（１）成果目標</w:t>
      </w:r>
    </w:p>
    <w:p w14:paraId="291C4DF9" w14:textId="77777777" w:rsidR="00E82A87" w:rsidRPr="00583548" w:rsidRDefault="00E82A87" w:rsidP="00E82A87">
      <w:pPr>
        <w:snapToGrid w:val="0"/>
        <w:ind w:firstLineChars="129" w:firstLine="284"/>
        <w:rPr>
          <w:rFonts w:asciiTheme="minorEastAsia" w:hAnsiTheme="minorEastAsia" w:cstheme="minorEastAsia"/>
          <w:sz w:val="22"/>
        </w:rPr>
      </w:pPr>
      <w:r w:rsidRPr="00583548">
        <w:rPr>
          <w:rFonts w:asciiTheme="minorEastAsia" w:hAnsiTheme="minorEastAsia" w:cstheme="minorEastAsia" w:hint="eastAsia"/>
          <w:sz w:val="22"/>
        </w:rPr>
        <w:t>①　地域移行者数</w:t>
      </w:r>
    </w:p>
    <w:p w14:paraId="3DE80F84" w14:textId="77777777" w:rsidR="00E82A87" w:rsidRPr="0026587A" w:rsidRDefault="00C915DC" w:rsidP="00E82A87">
      <w:pPr>
        <w:snapToGrid w:val="0"/>
        <w:spacing w:afterLines="50" w:after="179"/>
        <w:ind w:firstLineChars="400" w:firstLine="880"/>
        <w:rPr>
          <w:rFonts w:asciiTheme="minorEastAsia" w:hAnsiTheme="minorEastAsia" w:cstheme="minorEastAsia"/>
          <w:sz w:val="22"/>
        </w:rPr>
      </w:pPr>
      <w:r>
        <w:rPr>
          <w:rFonts w:asciiTheme="minorEastAsia" w:hAnsiTheme="minorEastAsia" w:cstheme="minorEastAsia" w:hint="eastAsia"/>
          <w:sz w:val="22"/>
        </w:rPr>
        <w:t>102</w:t>
      </w:r>
      <w:r w:rsidR="00E82A87" w:rsidRPr="0026587A">
        <w:rPr>
          <w:rFonts w:asciiTheme="minorEastAsia" w:hAnsiTheme="minorEastAsia" w:cstheme="minorEastAsia" w:hint="eastAsia"/>
          <w:sz w:val="22"/>
        </w:rPr>
        <w:t>人（2020（令和2）年度から2023（令和5）年度の４年間）</w:t>
      </w:r>
    </w:p>
    <w:p w14:paraId="0AA80E6D" w14:textId="77777777" w:rsidR="00E82A87" w:rsidRPr="0026587A" w:rsidRDefault="00E82A87" w:rsidP="00E82A87">
      <w:pPr>
        <w:snapToGrid w:val="0"/>
        <w:ind w:firstLineChars="129" w:firstLine="284"/>
        <w:rPr>
          <w:rFonts w:asciiTheme="minorEastAsia" w:hAnsiTheme="minorEastAsia" w:cstheme="minorEastAsia"/>
          <w:sz w:val="22"/>
        </w:rPr>
      </w:pPr>
      <w:r w:rsidRPr="0026587A">
        <w:rPr>
          <w:rFonts w:asciiTheme="minorEastAsia" w:hAnsiTheme="minorEastAsia" w:cstheme="minorEastAsia" w:hint="eastAsia"/>
          <w:sz w:val="22"/>
        </w:rPr>
        <w:t>②　施設入所者数</w:t>
      </w:r>
    </w:p>
    <w:p w14:paraId="6C3E2C69" w14:textId="77777777" w:rsidR="00E82A87" w:rsidRDefault="00E82A87" w:rsidP="00E82A87">
      <w:pPr>
        <w:snapToGrid w:val="0"/>
        <w:ind w:firstLineChars="400" w:firstLine="880"/>
        <w:rPr>
          <w:rFonts w:asciiTheme="minorEastAsia" w:hAnsiTheme="minorEastAsia" w:cstheme="minorEastAsia"/>
          <w:sz w:val="22"/>
        </w:rPr>
      </w:pPr>
      <w:r w:rsidRPr="0026587A">
        <w:rPr>
          <w:rFonts w:asciiTheme="minorEastAsia" w:hAnsiTheme="minorEastAsia" w:cstheme="minorEastAsia"/>
          <w:sz w:val="22"/>
        </w:rPr>
        <w:t>1,306</w:t>
      </w:r>
      <w:r w:rsidRPr="0026587A">
        <w:rPr>
          <w:rFonts w:asciiTheme="minorEastAsia" w:hAnsiTheme="minorEastAsia" w:cstheme="minorEastAsia" w:hint="eastAsia"/>
          <w:sz w:val="22"/>
        </w:rPr>
        <w:t>人</w:t>
      </w:r>
      <w:r w:rsidRPr="00583548">
        <w:rPr>
          <w:rFonts w:asciiTheme="minorEastAsia" w:hAnsiTheme="minorEastAsia" w:cstheme="minorEastAsia" w:hint="eastAsia"/>
          <w:sz w:val="22"/>
        </w:rPr>
        <w:t>（</w:t>
      </w:r>
      <w:r>
        <w:rPr>
          <w:rFonts w:asciiTheme="minorEastAsia" w:hAnsiTheme="minorEastAsia" w:cstheme="minorEastAsia" w:hint="eastAsia"/>
          <w:sz w:val="22"/>
        </w:rPr>
        <w:t>2019（令和元）</w:t>
      </w:r>
      <w:r w:rsidRPr="00583548">
        <w:rPr>
          <w:rFonts w:asciiTheme="minorEastAsia" w:hAnsiTheme="minorEastAsia" w:cstheme="minorEastAsia" w:hint="eastAsia"/>
          <w:sz w:val="22"/>
        </w:rPr>
        <w:t xml:space="preserve">年度末）→　</w:t>
      </w:r>
      <w:r>
        <w:rPr>
          <w:rFonts w:asciiTheme="minorEastAsia" w:hAnsiTheme="minorEastAsia" w:cstheme="minorEastAsia" w:hint="eastAsia"/>
          <w:sz w:val="22"/>
        </w:rPr>
        <w:t>1,285</w:t>
      </w:r>
      <w:r w:rsidRPr="00583548">
        <w:rPr>
          <w:rFonts w:asciiTheme="minorEastAsia" w:hAnsiTheme="minorEastAsia" w:cstheme="minorEastAsia" w:hint="eastAsia"/>
          <w:sz w:val="22"/>
        </w:rPr>
        <w:t>人（</w:t>
      </w:r>
      <w:r>
        <w:rPr>
          <w:rFonts w:asciiTheme="minorEastAsia" w:hAnsiTheme="minorEastAsia" w:cstheme="minorEastAsia" w:hint="eastAsia"/>
          <w:sz w:val="22"/>
        </w:rPr>
        <w:t>2023（令和5）</w:t>
      </w:r>
      <w:r w:rsidRPr="00583548">
        <w:rPr>
          <w:rFonts w:asciiTheme="minorEastAsia" w:hAnsiTheme="minorEastAsia" w:cstheme="minorEastAsia" w:hint="eastAsia"/>
          <w:sz w:val="22"/>
        </w:rPr>
        <w:t>年度末）</w:t>
      </w:r>
    </w:p>
    <w:p w14:paraId="283A968E" w14:textId="77777777" w:rsidR="00E82A87" w:rsidRPr="00583548" w:rsidRDefault="00E82A87" w:rsidP="00E82A87">
      <w:pPr>
        <w:snapToGrid w:val="0"/>
        <w:spacing w:afterLines="50" w:after="179"/>
        <w:ind w:firstLineChars="400" w:firstLine="880"/>
        <w:jc w:val="right"/>
        <w:rPr>
          <w:rFonts w:asciiTheme="minorEastAsia" w:hAnsiTheme="minorEastAsia" w:cstheme="minorEastAsia"/>
          <w:sz w:val="22"/>
        </w:rPr>
      </w:pPr>
      <w:r w:rsidRPr="00583548">
        <w:rPr>
          <w:rFonts w:asciiTheme="minorEastAsia" w:hAnsiTheme="minorEastAsia" w:cstheme="minorEastAsia" w:hint="eastAsia"/>
          <w:sz w:val="22"/>
        </w:rPr>
        <w:t>【</w:t>
      </w:r>
      <w:r>
        <w:rPr>
          <w:rFonts w:asciiTheme="minorEastAsia" w:hAnsiTheme="minorEastAsia" w:cstheme="minorEastAsia" w:hint="eastAsia"/>
          <w:sz w:val="22"/>
        </w:rPr>
        <w:t>21</w:t>
      </w:r>
      <w:r w:rsidRPr="00583548">
        <w:rPr>
          <w:rFonts w:asciiTheme="minorEastAsia" w:hAnsiTheme="minorEastAsia" w:cstheme="minorEastAsia" w:hint="eastAsia"/>
          <w:sz w:val="22"/>
        </w:rPr>
        <w:t>人の減】</w:t>
      </w:r>
    </w:p>
    <w:p w14:paraId="6AAE9A54" w14:textId="77777777" w:rsidR="00E82A87" w:rsidRPr="00583548" w:rsidRDefault="00E82A87" w:rsidP="00E82A87">
      <w:pPr>
        <w:snapToGrid w:val="0"/>
        <w:spacing w:afterLines="50" w:after="179"/>
        <w:rPr>
          <w:rFonts w:asciiTheme="minorEastAsia" w:hAnsiTheme="minorEastAsia" w:cstheme="minorEastAsia"/>
          <w:sz w:val="22"/>
        </w:rPr>
      </w:pPr>
      <w:r w:rsidRPr="00583548">
        <w:rPr>
          <w:rFonts w:asciiTheme="minorEastAsia" w:hAnsiTheme="minorEastAsia" w:cstheme="minorEastAsia" w:hint="eastAsia"/>
          <w:sz w:val="22"/>
        </w:rPr>
        <w:t>（２）成果目標の考え方</w:t>
      </w:r>
    </w:p>
    <w:p w14:paraId="47637310" w14:textId="77777777" w:rsidR="00E82A87" w:rsidRPr="00583548" w:rsidRDefault="00E82A87" w:rsidP="00E82A87">
      <w:pPr>
        <w:snapToGrid w:val="0"/>
        <w:ind w:leftChars="134" w:left="501" w:hangingChars="100" w:hanging="220"/>
        <w:rPr>
          <w:rFonts w:asciiTheme="minorEastAsia" w:hAnsiTheme="minorEastAsia" w:cstheme="minorEastAsia"/>
          <w:sz w:val="22"/>
        </w:rPr>
      </w:pPr>
      <w:r w:rsidRPr="00583548">
        <w:rPr>
          <w:rFonts w:asciiTheme="minorEastAsia" w:hAnsiTheme="minorEastAsia" w:cstheme="minorEastAsia" w:hint="eastAsia"/>
          <w:sz w:val="22"/>
        </w:rPr>
        <w:t>①　地域移行者数について、第５期計画における国の基本指針では、</w:t>
      </w:r>
      <w:r>
        <w:rPr>
          <w:rFonts w:asciiTheme="minorEastAsia" w:hAnsiTheme="minorEastAsia" w:cstheme="minorEastAsia" w:hint="eastAsia"/>
          <w:sz w:val="22"/>
        </w:rPr>
        <w:t>2016（</w:t>
      </w:r>
      <w:r w:rsidRPr="00583548">
        <w:rPr>
          <w:rFonts w:asciiTheme="minorEastAsia" w:hAnsiTheme="minorEastAsia" w:cstheme="minorEastAsia" w:hint="eastAsia"/>
          <w:sz w:val="22"/>
        </w:rPr>
        <w:t>平成28</w:t>
      </w:r>
      <w:r>
        <w:rPr>
          <w:rFonts w:asciiTheme="minorEastAsia" w:hAnsiTheme="minorEastAsia" w:cstheme="minorEastAsia" w:hint="eastAsia"/>
          <w:sz w:val="22"/>
        </w:rPr>
        <w:t>）</w:t>
      </w:r>
      <w:r w:rsidRPr="00583548">
        <w:rPr>
          <w:rFonts w:asciiTheme="minorEastAsia" w:hAnsiTheme="minorEastAsia" w:cstheme="minorEastAsia" w:hint="eastAsia"/>
          <w:sz w:val="22"/>
        </w:rPr>
        <w:t>年度末時点の施設入所者数の９％以上を目標数値として設定するよう示されていました。</w:t>
      </w:r>
    </w:p>
    <w:p w14:paraId="4D4211E4" w14:textId="77777777" w:rsidR="00E82A87" w:rsidRPr="00583548" w:rsidRDefault="00E82A87" w:rsidP="00E82A87">
      <w:pPr>
        <w:snapToGrid w:val="0"/>
        <w:ind w:leftChars="232" w:left="487"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大阪市では、国の基本指針に基づき、</w:t>
      </w:r>
      <w:r>
        <w:rPr>
          <w:rFonts w:asciiTheme="minorEastAsia" w:hAnsiTheme="minorEastAsia" w:cstheme="minorEastAsia" w:hint="eastAsia"/>
          <w:sz w:val="22"/>
        </w:rPr>
        <w:t>2016（</w:t>
      </w:r>
      <w:r w:rsidRPr="00583548">
        <w:rPr>
          <w:rFonts w:asciiTheme="minorEastAsia" w:hAnsiTheme="minorEastAsia" w:cstheme="minorEastAsia" w:hint="eastAsia"/>
          <w:sz w:val="22"/>
        </w:rPr>
        <w:t>平成28</w:t>
      </w:r>
      <w:r>
        <w:rPr>
          <w:rFonts w:asciiTheme="minorEastAsia" w:hAnsiTheme="minorEastAsia" w:cstheme="minorEastAsia" w:hint="eastAsia"/>
          <w:sz w:val="22"/>
        </w:rPr>
        <w:t>）</w:t>
      </w:r>
      <w:r w:rsidRPr="00583548">
        <w:rPr>
          <w:rFonts w:asciiTheme="minorEastAsia" w:hAnsiTheme="minorEastAsia" w:cstheme="minorEastAsia" w:hint="eastAsia"/>
          <w:sz w:val="22"/>
        </w:rPr>
        <w:t>年度末の施設入所者数（1,348人）の９％（122人）に、第４期計画における未達成者見込（32人）を加えた154人を</w:t>
      </w:r>
      <w:r>
        <w:rPr>
          <w:rFonts w:asciiTheme="minorEastAsia" w:hAnsiTheme="minorEastAsia" w:cstheme="minorEastAsia" w:hint="eastAsia"/>
          <w:sz w:val="22"/>
        </w:rPr>
        <w:t>2020（令和</w:t>
      </w:r>
      <w:r w:rsidRPr="00583548">
        <w:rPr>
          <w:rFonts w:asciiTheme="minorEastAsia" w:hAnsiTheme="minorEastAsia" w:cstheme="minorEastAsia" w:hint="eastAsia"/>
          <w:sz w:val="22"/>
        </w:rPr>
        <w:t>2</w:t>
      </w:r>
      <w:r>
        <w:rPr>
          <w:rFonts w:asciiTheme="minorEastAsia" w:hAnsiTheme="minorEastAsia" w:cstheme="minorEastAsia" w:hint="eastAsia"/>
          <w:sz w:val="22"/>
        </w:rPr>
        <w:t>）</w:t>
      </w:r>
      <w:r w:rsidRPr="00583548">
        <w:rPr>
          <w:rFonts w:asciiTheme="minorEastAsia" w:hAnsiTheme="minorEastAsia" w:cstheme="minorEastAsia" w:hint="eastAsia"/>
          <w:sz w:val="22"/>
        </w:rPr>
        <w:t>年度末までに地域移行するものとして設定しました</w:t>
      </w:r>
      <w:r>
        <w:rPr>
          <w:rFonts w:asciiTheme="minorEastAsia" w:hAnsiTheme="minorEastAsia" w:cstheme="minorEastAsia" w:hint="eastAsia"/>
          <w:sz w:val="22"/>
        </w:rPr>
        <w:t>。2020（令和2）</w:t>
      </w:r>
      <w:r w:rsidRPr="00583548">
        <w:rPr>
          <w:rFonts w:asciiTheme="minorEastAsia" w:hAnsiTheme="minorEastAsia" w:cstheme="minorEastAsia" w:hint="eastAsia"/>
          <w:sz w:val="22"/>
        </w:rPr>
        <w:t>年度末見込では</w:t>
      </w:r>
      <w:r w:rsidR="00C915DC">
        <w:rPr>
          <w:rFonts w:asciiTheme="minorEastAsia" w:hAnsiTheme="minorEastAsia" w:cstheme="minorEastAsia" w:hint="eastAsia"/>
          <w:sz w:val="22"/>
        </w:rPr>
        <w:t>131</w:t>
      </w:r>
      <w:r w:rsidRPr="00583548">
        <w:rPr>
          <w:rFonts w:asciiTheme="minorEastAsia" w:hAnsiTheme="minorEastAsia" w:cstheme="minorEastAsia" w:hint="eastAsia"/>
          <w:sz w:val="22"/>
        </w:rPr>
        <w:t>人と</w:t>
      </w:r>
      <w:r>
        <w:rPr>
          <w:rFonts w:asciiTheme="minorEastAsia" w:hAnsiTheme="minorEastAsia" w:cstheme="minorEastAsia" w:hint="eastAsia"/>
          <w:sz w:val="22"/>
        </w:rPr>
        <w:t>なる見込みとなっています。</w:t>
      </w:r>
    </w:p>
    <w:p w14:paraId="7AB532F0" w14:textId="77777777" w:rsidR="00E82A87" w:rsidRPr="00046194" w:rsidRDefault="00E82A87" w:rsidP="00E82A87">
      <w:pPr>
        <w:snapToGrid w:val="0"/>
        <w:ind w:leftChars="232" w:left="487" w:firstLineChars="100" w:firstLine="220"/>
        <w:rPr>
          <w:rFonts w:asciiTheme="minorEastAsia" w:hAnsiTheme="minorEastAsia" w:cstheme="minorEastAsia"/>
          <w:sz w:val="22"/>
        </w:rPr>
      </w:pPr>
      <w:r w:rsidRPr="00583548">
        <w:rPr>
          <w:rFonts w:asciiTheme="minorEastAsia" w:hAnsiTheme="minorEastAsia" w:cstheme="minorEastAsia" w:hint="eastAsia"/>
          <w:sz w:val="22"/>
        </w:rPr>
        <w:t>第</w:t>
      </w:r>
      <w:r>
        <w:rPr>
          <w:rFonts w:asciiTheme="minorEastAsia" w:hAnsiTheme="minorEastAsia" w:cstheme="minorEastAsia" w:hint="eastAsia"/>
          <w:sz w:val="22"/>
        </w:rPr>
        <w:t>６</w:t>
      </w:r>
      <w:r w:rsidRPr="00583548">
        <w:rPr>
          <w:rFonts w:asciiTheme="minorEastAsia" w:hAnsiTheme="minorEastAsia" w:cstheme="minorEastAsia" w:hint="eastAsia"/>
          <w:sz w:val="22"/>
        </w:rPr>
        <w:t>期計画における国の基本指針では、</w:t>
      </w:r>
      <w:r>
        <w:rPr>
          <w:rFonts w:asciiTheme="minorEastAsia" w:hAnsiTheme="minorEastAsia" w:cstheme="minorEastAsia" w:hint="eastAsia"/>
          <w:sz w:val="22"/>
        </w:rPr>
        <w:t>2</w:t>
      </w:r>
      <w:r w:rsidRPr="00046194">
        <w:rPr>
          <w:rFonts w:asciiTheme="minorEastAsia" w:hAnsiTheme="minorEastAsia" w:cstheme="minorEastAsia" w:hint="eastAsia"/>
          <w:sz w:val="22"/>
        </w:rPr>
        <w:t>0</w:t>
      </w:r>
      <w:r w:rsidRPr="00046194">
        <w:rPr>
          <w:rFonts w:asciiTheme="minorEastAsia" w:hAnsiTheme="minorEastAsia" w:cstheme="minorEastAsia"/>
          <w:sz w:val="22"/>
        </w:rPr>
        <w:t>19</w:t>
      </w:r>
      <w:r w:rsidRPr="00046194">
        <w:rPr>
          <w:rFonts w:asciiTheme="minorEastAsia" w:hAnsiTheme="minorEastAsia" w:cstheme="minorEastAsia" w:hint="eastAsia"/>
          <w:sz w:val="22"/>
        </w:rPr>
        <w:t>（令和元）年度末時点の施設入所者数の６％以上を目標数値として設定するよう示されています。</w:t>
      </w:r>
    </w:p>
    <w:p w14:paraId="14701C99" w14:textId="77777777" w:rsidR="00E82A87" w:rsidRPr="00583548" w:rsidRDefault="00C915DC" w:rsidP="00E82A87">
      <w:pPr>
        <w:snapToGrid w:val="0"/>
        <w:ind w:leftChars="232" w:left="487" w:firstLineChars="100" w:firstLine="220"/>
        <w:rPr>
          <w:rFonts w:asciiTheme="minorEastAsia" w:hAnsiTheme="minorEastAsia" w:cstheme="minorEastAsia"/>
          <w:sz w:val="22"/>
        </w:rPr>
      </w:pPr>
      <w:r w:rsidRPr="00046194">
        <w:rPr>
          <w:rFonts w:asciiTheme="minorEastAsia" w:hAnsiTheme="minorEastAsia" w:cstheme="minorEastAsia" w:hint="eastAsia"/>
          <w:sz w:val="22"/>
        </w:rPr>
        <w:t>大阪市では、国の基本指針に基づき、20</w:t>
      </w:r>
      <w:r w:rsidRPr="00046194">
        <w:rPr>
          <w:rFonts w:asciiTheme="minorEastAsia" w:hAnsiTheme="minorEastAsia" w:cstheme="minorEastAsia"/>
          <w:sz w:val="22"/>
        </w:rPr>
        <w:t>19</w:t>
      </w:r>
      <w:r w:rsidRPr="00046194">
        <w:rPr>
          <w:rFonts w:asciiTheme="minorEastAsia" w:hAnsiTheme="minorEastAsia" w:cstheme="minorEastAsia" w:hint="eastAsia"/>
          <w:sz w:val="22"/>
        </w:rPr>
        <w:t>（</w:t>
      </w:r>
      <w:r>
        <w:rPr>
          <w:rFonts w:asciiTheme="minorEastAsia" w:hAnsiTheme="minorEastAsia" w:cstheme="minorEastAsia" w:hint="eastAsia"/>
          <w:sz w:val="22"/>
        </w:rPr>
        <w:t>令和元）</w:t>
      </w:r>
      <w:r w:rsidRPr="00583548">
        <w:rPr>
          <w:rFonts w:asciiTheme="minorEastAsia" w:hAnsiTheme="minorEastAsia" w:cstheme="minorEastAsia" w:hint="eastAsia"/>
          <w:sz w:val="22"/>
        </w:rPr>
        <w:t>年度末の施設入所者数（</w:t>
      </w:r>
      <w:r>
        <w:rPr>
          <w:rFonts w:asciiTheme="minorEastAsia" w:hAnsiTheme="minorEastAsia" w:cstheme="minorEastAsia" w:hint="eastAsia"/>
          <w:sz w:val="22"/>
        </w:rPr>
        <w:t>1,306</w:t>
      </w:r>
      <w:r w:rsidRPr="00583548">
        <w:rPr>
          <w:rFonts w:asciiTheme="minorEastAsia" w:hAnsiTheme="minorEastAsia" w:cstheme="minorEastAsia" w:hint="eastAsia"/>
          <w:sz w:val="22"/>
        </w:rPr>
        <w:t>人）の</w:t>
      </w:r>
      <w:r>
        <w:rPr>
          <w:rFonts w:asciiTheme="minorEastAsia" w:hAnsiTheme="minorEastAsia" w:cstheme="minorEastAsia" w:hint="eastAsia"/>
          <w:sz w:val="22"/>
        </w:rPr>
        <w:t>6</w:t>
      </w:r>
      <w:r w:rsidRPr="00583548">
        <w:rPr>
          <w:rFonts w:asciiTheme="minorEastAsia" w:hAnsiTheme="minorEastAsia" w:cstheme="minorEastAsia" w:hint="eastAsia"/>
          <w:sz w:val="22"/>
        </w:rPr>
        <w:t>％</w:t>
      </w:r>
      <w:r>
        <w:rPr>
          <w:rFonts w:asciiTheme="minorEastAsia" w:hAnsiTheme="minorEastAsia" w:cstheme="minorEastAsia" w:hint="eastAsia"/>
          <w:sz w:val="22"/>
        </w:rPr>
        <w:t>、79</w:t>
      </w:r>
      <w:r w:rsidRPr="00583548">
        <w:rPr>
          <w:rFonts w:asciiTheme="minorEastAsia" w:hAnsiTheme="minorEastAsia" w:cstheme="minorEastAsia" w:hint="eastAsia"/>
          <w:sz w:val="22"/>
        </w:rPr>
        <w:t>人</w:t>
      </w:r>
      <w:r>
        <w:rPr>
          <w:rFonts w:asciiTheme="minorEastAsia" w:hAnsiTheme="minorEastAsia" w:cstheme="minorEastAsia" w:hint="eastAsia"/>
          <w:sz w:val="22"/>
        </w:rPr>
        <w:t>に、第5期計画における未達成者見込（23人）を加えた102人以上を2023（令和5）年度末までに地域移行するものとして設定します</w:t>
      </w:r>
      <w:r w:rsidR="005F35D8">
        <w:rPr>
          <w:rFonts w:asciiTheme="minorEastAsia" w:hAnsiTheme="minorEastAsia" w:cstheme="minorEastAsia" w:hint="eastAsia"/>
          <w:sz w:val="22"/>
        </w:rPr>
        <w:t>。</w:t>
      </w:r>
    </w:p>
    <w:p w14:paraId="2C05D35A" w14:textId="77777777" w:rsidR="00E82A87" w:rsidRPr="00583548" w:rsidRDefault="00E82A87" w:rsidP="007E0638">
      <w:pPr>
        <w:snapToGrid w:val="0"/>
        <w:spacing w:beforeLines="100" w:before="359"/>
        <w:ind w:leftChars="134" w:left="501" w:hangingChars="100" w:hanging="220"/>
        <w:rPr>
          <w:rFonts w:asciiTheme="minorEastAsia" w:hAnsiTheme="minorEastAsia" w:cstheme="minorEastAsia"/>
          <w:sz w:val="22"/>
        </w:rPr>
      </w:pPr>
      <w:r w:rsidRPr="00583548">
        <w:rPr>
          <w:rFonts w:asciiTheme="minorEastAsia" w:hAnsiTheme="minorEastAsia" w:cstheme="minorEastAsia" w:hint="eastAsia"/>
          <w:sz w:val="22"/>
        </w:rPr>
        <w:t>②　施設入所者数について、第</w:t>
      </w:r>
      <w:r>
        <w:rPr>
          <w:rFonts w:asciiTheme="minorEastAsia" w:hAnsiTheme="minorEastAsia" w:cstheme="minorEastAsia" w:hint="eastAsia"/>
          <w:sz w:val="22"/>
        </w:rPr>
        <w:t>５</w:t>
      </w:r>
      <w:r w:rsidRPr="00583548">
        <w:rPr>
          <w:rFonts w:asciiTheme="minorEastAsia" w:hAnsiTheme="minorEastAsia" w:cstheme="minorEastAsia" w:hint="eastAsia"/>
          <w:sz w:val="22"/>
        </w:rPr>
        <w:t>期計画における国の基本指針では、</w:t>
      </w:r>
      <w:r>
        <w:rPr>
          <w:rFonts w:asciiTheme="minorEastAsia" w:hAnsiTheme="minorEastAsia" w:cstheme="minorEastAsia" w:hint="eastAsia"/>
          <w:sz w:val="22"/>
        </w:rPr>
        <w:t>2016（平成28）</w:t>
      </w:r>
      <w:r w:rsidRPr="00583548">
        <w:rPr>
          <w:rFonts w:asciiTheme="minorEastAsia" w:hAnsiTheme="minorEastAsia" w:cstheme="minorEastAsia" w:hint="eastAsia"/>
          <w:sz w:val="22"/>
        </w:rPr>
        <w:t>年度末時点の施設入所者数の</w:t>
      </w:r>
      <w:r>
        <w:rPr>
          <w:rFonts w:asciiTheme="minorEastAsia" w:hAnsiTheme="minorEastAsia" w:cstheme="minorEastAsia" w:hint="eastAsia"/>
          <w:sz w:val="22"/>
        </w:rPr>
        <w:t>2.0</w:t>
      </w:r>
      <w:r w:rsidRPr="00583548">
        <w:rPr>
          <w:rFonts w:asciiTheme="minorEastAsia" w:hAnsiTheme="minorEastAsia" w:cstheme="minorEastAsia" w:hint="eastAsia"/>
          <w:sz w:val="22"/>
        </w:rPr>
        <w:t>％以上削減を目標数値として設定するよう示されていました。</w:t>
      </w:r>
    </w:p>
    <w:p w14:paraId="7689FF41" w14:textId="77777777" w:rsidR="00CD1033" w:rsidRDefault="00E82A87" w:rsidP="00E82A87">
      <w:pPr>
        <w:snapToGrid w:val="0"/>
        <w:ind w:leftChars="232" w:left="487" w:firstLineChars="100" w:firstLine="240"/>
        <w:rPr>
          <w:rFonts w:asciiTheme="minorEastAsia" w:hAnsiTheme="minorEastAsia" w:cstheme="minorEastAsia"/>
          <w:sz w:val="22"/>
        </w:rPr>
      </w:pPr>
      <w:r w:rsidRPr="0094647A">
        <w:rPr>
          <w:rFonts w:asciiTheme="minorEastAsia" w:hAnsiTheme="minorEastAsia" w:cstheme="minorEastAsia" w:hint="eastAsia"/>
          <w:spacing w:val="10"/>
          <w:kern w:val="0"/>
          <w:sz w:val="22"/>
          <w:fitText w:val="8360" w:id="-1803807231"/>
        </w:rPr>
        <w:t>大阪市では、国の基本指針に基づき、2016（平成28）年度末の施設入所者</w:t>
      </w:r>
      <w:r w:rsidRPr="0094647A">
        <w:rPr>
          <w:rFonts w:asciiTheme="minorEastAsia" w:hAnsiTheme="minorEastAsia" w:cstheme="minorEastAsia" w:hint="eastAsia"/>
          <w:kern w:val="0"/>
          <w:sz w:val="22"/>
          <w:fitText w:val="8360" w:id="-1803807231"/>
        </w:rPr>
        <w:t>数</w:t>
      </w:r>
    </w:p>
    <w:p w14:paraId="27125F78" w14:textId="77777777" w:rsidR="00E82A87" w:rsidRPr="00583548" w:rsidRDefault="00E82A87" w:rsidP="00CD1033">
      <w:pPr>
        <w:snapToGrid w:val="0"/>
        <w:ind w:leftChars="232" w:left="487"/>
        <w:rPr>
          <w:rFonts w:asciiTheme="minorEastAsia" w:hAnsiTheme="minorEastAsia" w:cstheme="minorEastAsia"/>
          <w:sz w:val="22"/>
        </w:rPr>
      </w:pPr>
      <w:r w:rsidRPr="00583548">
        <w:rPr>
          <w:rFonts w:asciiTheme="minorEastAsia" w:hAnsiTheme="minorEastAsia" w:cstheme="minorEastAsia" w:hint="eastAsia"/>
          <w:sz w:val="22"/>
        </w:rPr>
        <w:lastRenderedPageBreak/>
        <w:t>（</w:t>
      </w:r>
      <w:r>
        <w:rPr>
          <w:rFonts w:asciiTheme="minorEastAsia" w:hAnsiTheme="minorEastAsia" w:cstheme="minorEastAsia" w:hint="eastAsia"/>
          <w:sz w:val="22"/>
        </w:rPr>
        <w:t>1,348</w:t>
      </w:r>
      <w:r w:rsidRPr="00583548">
        <w:rPr>
          <w:rFonts w:asciiTheme="minorEastAsia" w:hAnsiTheme="minorEastAsia" w:cstheme="minorEastAsia" w:hint="eastAsia"/>
          <w:sz w:val="22"/>
        </w:rPr>
        <w:t>人）の</w:t>
      </w:r>
      <w:r>
        <w:rPr>
          <w:rFonts w:asciiTheme="minorEastAsia" w:hAnsiTheme="minorEastAsia" w:cstheme="minorEastAsia" w:hint="eastAsia"/>
          <w:sz w:val="22"/>
        </w:rPr>
        <w:t>2.0%</w:t>
      </w:r>
      <w:r w:rsidRPr="00583548">
        <w:rPr>
          <w:rFonts w:asciiTheme="minorEastAsia" w:hAnsiTheme="minorEastAsia" w:cstheme="minorEastAsia" w:hint="eastAsia"/>
          <w:sz w:val="22"/>
        </w:rPr>
        <w:t>を削減することとし、</w:t>
      </w:r>
      <w:r>
        <w:rPr>
          <w:rFonts w:asciiTheme="minorEastAsia" w:hAnsiTheme="minorEastAsia" w:cstheme="minorEastAsia" w:hint="eastAsia"/>
          <w:sz w:val="22"/>
        </w:rPr>
        <w:t>2020（令和2）</w:t>
      </w:r>
      <w:r w:rsidRPr="00583548">
        <w:rPr>
          <w:rFonts w:asciiTheme="minorEastAsia" w:hAnsiTheme="minorEastAsia" w:cstheme="minorEastAsia" w:hint="eastAsia"/>
          <w:sz w:val="22"/>
        </w:rPr>
        <w:t>年度末時点の施設入所者数を</w:t>
      </w:r>
      <w:r>
        <w:rPr>
          <w:rFonts w:asciiTheme="minorEastAsia" w:hAnsiTheme="minorEastAsia" w:cstheme="minorEastAsia" w:hint="eastAsia"/>
          <w:sz w:val="22"/>
        </w:rPr>
        <w:t>1,321</w:t>
      </w:r>
      <w:r w:rsidRPr="00583548">
        <w:rPr>
          <w:rFonts w:asciiTheme="minorEastAsia" w:hAnsiTheme="minorEastAsia" w:cstheme="minorEastAsia" w:hint="eastAsia"/>
          <w:sz w:val="22"/>
        </w:rPr>
        <w:t>人として設定しました。</w:t>
      </w:r>
      <w:r>
        <w:rPr>
          <w:rFonts w:asciiTheme="minorEastAsia" w:hAnsiTheme="minorEastAsia" w:cstheme="minorEastAsia" w:hint="eastAsia"/>
          <w:sz w:val="22"/>
        </w:rPr>
        <w:t>2019（令和元）</w:t>
      </w:r>
      <w:r w:rsidRPr="00583548">
        <w:rPr>
          <w:rFonts w:asciiTheme="minorEastAsia" w:hAnsiTheme="minorEastAsia" w:cstheme="minorEastAsia" w:hint="eastAsia"/>
          <w:sz w:val="22"/>
        </w:rPr>
        <w:t>年度見込では</w:t>
      </w:r>
      <w:r>
        <w:rPr>
          <w:rFonts w:asciiTheme="minorEastAsia" w:hAnsiTheme="minorEastAsia" w:cstheme="minorEastAsia" w:hint="eastAsia"/>
          <w:sz w:val="22"/>
        </w:rPr>
        <w:t>1,306名となり</w:t>
      </w:r>
      <w:r w:rsidRPr="00583548">
        <w:rPr>
          <w:rFonts w:asciiTheme="minorEastAsia" w:hAnsiTheme="minorEastAsia" w:cstheme="minorEastAsia" w:hint="eastAsia"/>
          <w:sz w:val="22"/>
        </w:rPr>
        <w:t>、第</w:t>
      </w:r>
      <w:r>
        <w:rPr>
          <w:rFonts w:asciiTheme="minorEastAsia" w:hAnsiTheme="minorEastAsia" w:cstheme="minorEastAsia" w:hint="eastAsia"/>
          <w:sz w:val="22"/>
        </w:rPr>
        <w:t>5</w:t>
      </w:r>
      <w:r w:rsidRPr="00583548">
        <w:rPr>
          <w:rFonts w:asciiTheme="minorEastAsia" w:hAnsiTheme="minorEastAsia" w:cstheme="minorEastAsia" w:hint="eastAsia"/>
          <w:sz w:val="22"/>
        </w:rPr>
        <w:t>期計画の目標数値を達成</w:t>
      </w:r>
      <w:r>
        <w:rPr>
          <w:rFonts w:asciiTheme="minorEastAsia" w:hAnsiTheme="minorEastAsia" w:cstheme="minorEastAsia" w:hint="eastAsia"/>
          <w:sz w:val="22"/>
        </w:rPr>
        <w:t>しております。</w:t>
      </w:r>
    </w:p>
    <w:p w14:paraId="06E54601" w14:textId="77777777" w:rsidR="00E82A87" w:rsidRPr="00583548" w:rsidRDefault="00E82A87" w:rsidP="00E82A87">
      <w:pPr>
        <w:snapToGrid w:val="0"/>
        <w:ind w:leftChars="232" w:left="487" w:firstLineChars="100" w:firstLine="220"/>
        <w:rPr>
          <w:rFonts w:asciiTheme="minorEastAsia" w:hAnsiTheme="minorEastAsia" w:cstheme="minorEastAsia"/>
          <w:sz w:val="22"/>
        </w:rPr>
      </w:pPr>
      <w:r w:rsidRPr="00583548">
        <w:rPr>
          <w:rFonts w:asciiTheme="minorEastAsia" w:hAnsiTheme="minorEastAsia" w:cstheme="minorEastAsia" w:hint="eastAsia"/>
          <w:sz w:val="22"/>
        </w:rPr>
        <w:t>第</w:t>
      </w:r>
      <w:r>
        <w:rPr>
          <w:rFonts w:asciiTheme="minorEastAsia" w:hAnsiTheme="minorEastAsia" w:cstheme="minorEastAsia" w:hint="eastAsia"/>
          <w:sz w:val="22"/>
        </w:rPr>
        <w:t>６</w:t>
      </w:r>
      <w:r w:rsidRPr="00583548">
        <w:rPr>
          <w:rFonts w:asciiTheme="minorEastAsia" w:hAnsiTheme="minorEastAsia" w:cstheme="minorEastAsia" w:hint="eastAsia"/>
          <w:sz w:val="22"/>
        </w:rPr>
        <w:t>期計画における国の基本指針では、</w:t>
      </w:r>
      <w:r>
        <w:rPr>
          <w:rFonts w:asciiTheme="minorEastAsia" w:hAnsiTheme="minorEastAsia" w:cstheme="minorEastAsia" w:hint="eastAsia"/>
          <w:sz w:val="22"/>
        </w:rPr>
        <w:t>2019（令和元）</w:t>
      </w:r>
      <w:r w:rsidRPr="00583548">
        <w:rPr>
          <w:rFonts w:asciiTheme="minorEastAsia" w:hAnsiTheme="minorEastAsia" w:cstheme="minorEastAsia" w:hint="eastAsia"/>
          <w:sz w:val="22"/>
        </w:rPr>
        <w:t>年度末時点の施設入所者数の</w:t>
      </w:r>
      <w:r>
        <w:rPr>
          <w:rFonts w:asciiTheme="minorEastAsia" w:hAnsiTheme="minorEastAsia" w:cstheme="minorEastAsia" w:hint="eastAsia"/>
          <w:sz w:val="22"/>
        </w:rPr>
        <w:t>1.6</w:t>
      </w:r>
      <w:r w:rsidRPr="00583548">
        <w:rPr>
          <w:rFonts w:asciiTheme="minorEastAsia" w:hAnsiTheme="minorEastAsia" w:cstheme="minorEastAsia" w:hint="eastAsia"/>
          <w:sz w:val="22"/>
        </w:rPr>
        <w:t>％以上削減を目標数値として設定するよう示されています。</w:t>
      </w:r>
    </w:p>
    <w:p w14:paraId="24BB4BD0" w14:textId="77777777" w:rsidR="00E82A87" w:rsidRDefault="00E82A87" w:rsidP="007E0638">
      <w:pPr>
        <w:snapToGrid w:val="0"/>
        <w:spacing w:afterLines="100" w:after="359"/>
        <w:ind w:leftChars="232" w:left="487"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大阪市では、国の基本指針に基づき、</w:t>
      </w:r>
      <w:r>
        <w:rPr>
          <w:rFonts w:asciiTheme="minorEastAsia" w:hAnsiTheme="minorEastAsia" w:cstheme="minorEastAsia" w:hint="eastAsia"/>
          <w:sz w:val="22"/>
        </w:rPr>
        <w:t>2019（令和元）</w:t>
      </w:r>
      <w:r w:rsidRPr="00583548">
        <w:rPr>
          <w:rFonts w:asciiTheme="minorEastAsia" w:hAnsiTheme="minorEastAsia" w:cstheme="minorEastAsia" w:hint="eastAsia"/>
          <w:sz w:val="22"/>
        </w:rPr>
        <w:t>年度末の施設入所者数（</w:t>
      </w:r>
      <w:r>
        <w:rPr>
          <w:rFonts w:asciiTheme="minorEastAsia" w:hAnsiTheme="minorEastAsia" w:cstheme="minorEastAsia" w:hint="eastAsia"/>
          <w:sz w:val="22"/>
        </w:rPr>
        <w:t>1,306</w:t>
      </w:r>
      <w:r w:rsidRPr="00583548">
        <w:rPr>
          <w:rFonts w:asciiTheme="minorEastAsia" w:hAnsiTheme="minorEastAsia" w:cstheme="minorEastAsia" w:hint="eastAsia"/>
          <w:sz w:val="22"/>
        </w:rPr>
        <w:t>人）の</w:t>
      </w:r>
      <w:r>
        <w:rPr>
          <w:rFonts w:asciiTheme="minorEastAsia" w:hAnsiTheme="minorEastAsia" w:cstheme="minorEastAsia" w:hint="eastAsia"/>
          <w:sz w:val="22"/>
        </w:rPr>
        <w:t>1.6</w:t>
      </w:r>
      <w:r w:rsidRPr="00583548">
        <w:rPr>
          <w:rFonts w:asciiTheme="minorEastAsia" w:hAnsiTheme="minorEastAsia" w:cstheme="minorEastAsia" w:hint="eastAsia"/>
          <w:sz w:val="22"/>
        </w:rPr>
        <w:t>％（</w:t>
      </w:r>
      <w:r>
        <w:rPr>
          <w:rFonts w:asciiTheme="minorEastAsia" w:hAnsiTheme="minorEastAsia" w:cstheme="minorEastAsia" w:hint="eastAsia"/>
          <w:sz w:val="22"/>
        </w:rPr>
        <w:t>21</w:t>
      </w:r>
      <w:r w:rsidRPr="00583548">
        <w:rPr>
          <w:rFonts w:asciiTheme="minorEastAsia" w:hAnsiTheme="minorEastAsia" w:cstheme="minorEastAsia" w:hint="eastAsia"/>
          <w:sz w:val="22"/>
        </w:rPr>
        <w:t>人）を削減することとし、</w:t>
      </w:r>
      <w:r>
        <w:rPr>
          <w:rFonts w:asciiTheme="minorEastAsia" w:hAnsiTheme="minorEastAsia" w:cstheme="minorEastAsia" w:hint="eastAsia"/>
          <w:sz w:val="22"/>
        </w:rPr>
        <w:t>2023（令和5）</w:t>
      </w:r>
      <w:r w:rsidRPr="00583548">
        <w:rPr>
          <w:rFonts w:asciiTheme="minorEastAsia" w:hAnsiTheme="minorEastAsia" w:cstheme="minorEastAsia" w:hint="eastAsia"/>
          <w:sz w:val="22"/>
        </w:rPr>
        <w:t>年度末の施設入所者数を</w:t>
      </w:r>
      <w:r>
        <w:rPr>
          <w:rFonts w:asciiTheme="minorEastAsia" w:hAnsiTheme="minorEastAsia" w:cstheme="minorEastAsia" w:hint="eastAsia"/>
          <w:sz w:val="22"/>
        </w:rPr>
        <w:t>1,285</w:t>
      </w:r>
      <w:r w:rsidRPr="00583548">
        <w:rPr>
          <w:rFonts w:asciiTheme="minorEastAsia" w:hAnsiTheme="minorEastAsia" w:cstheme="minorEastAsia" w:hint="eastAsia"/>
          <w:sz w:val="22"/>
        </w:rPr>
        <w:t>人と設定します。</w:t>
      </w:r>
    </w:p>
    <w:tbl>
      <w:tblPr>
        <w:tblStyle w:val="a3"/>
        <w:tblW w:w="0" w:type="auto"/>
        <w:tblInd w:w="250" w:type="dxa"/>
        <w:tblLook w:val="04A0" w:firstRow="1" w:lastRow="0" w:firstColumn="1" w:lastColumn="0" w:noHBand="0" w:noVBand="1"/>
      </w:tblPr>
      <w:tblGrid>
        <w:gridCol w:w="8789"/>
      </w:tblGrid>
      <w:tr w:rsidR="00E82A87" w:rsidRPr="00583548" w14:paraId="0D3737F8" w14:textId="77777777" w:rsidTr="00E82A87">
        <w:tc>
          <w:tcPr>
            <w:tcW w:w="8789" w:type="dxa"/>
          </w:tcPr>
          <w:p w14:paraId="40582DEC" w14:textId="77777777" w:rsidR="00E82A87" w:rsidRPr="007E0638" w:rsidRDefault="00E82A87" w:rsidP="005007B3">
            <w:pPr>
              <w:snapToGrid w:val="0"/>
              <w:spacing w:beforeLines="50" w:before="179"/>
              <w:rPr>
                <w:rFonts w:asciiTheme="minorEastAsia" w:hAnsiTheme="minorEastAsia" w:cstheme="minorEastAsia"/>
              </w:rPr>
            </w:pPr>
            <w:r w:rsidRPr="007E0638">
              <w:rPr>
                <w:rFonts w:asciiTheme="minorEastAsia" w:hAnsiTheme="minorEastAsia" w:cstheme="minorEastAsia" w:hint="eastAsia"/>
              </w:rPr>
              <w:t>〔参考〕国の基本指針</w:t>
            </w:r>
          </w:p>
          <w:p w14:paraId="11E69BE4" w14:textId="77777777" w:rsidR="00E82A87" w:rsidRPr="007E0638" w:rsidRDefault="00E82A87" w:rsidP="00E82A87">
            <w:pPr>
              <w:pStyle w:val="ac"/>
              <w:numPr>
                <w:ilvl w:val="1"/>
                <w:numId w:val="6"/>
              </w:numPr>
              <w:snapToGrid w:val="0"/>
              <w:ind w:leftChars="0" w:left="459"/>
              <w:rPr>
                <w:rFonts w:asciiTheme="minorEastAsia" w:hAnsiTheme="minorEastAsia" w:cstheme="minorEastAsia"/>
              </w:rPr>
            </w:pPr>
            <w:r w:rsidRPr="007E0638">
              <w:rPr>
                <w:rFonts w:asciiTheme="minorEastAsia" w:hAnsiTheme="minorEastAsia" w:cstheme="minorEastAsia" w:hint="eastAsia"/>
              </w:rPr>
              <w:t>2019（令和元）年度末時点の施設入所者数の６％以上の地域生活への移行と、現計画で定める2020（令和２）年度末までの施設入所者の地域生活への移行実績が目標に満たないと見込まれる割合を加えて設定。</w:t>
            </w:r>
          </w:p>
          <w:p w14:paraId="56F7358B" w14:textId="77777777" w:rsidR="00E82A87" w:rsidRPr="007E0638" w:rsidRDefault="00E82A87" w:rsidP="00E82A87">
            <w:pPr>
              <w:pStyle w:val="ac"/>
              <w:numPr>
                <w:ilvl w:val="1"/>
                <w:numId w:val="6"/>
              </w:numPr>
              <w:snapToGrid w:val="0"/>
              <w:ind w:leftChars="0" w:left="459"/>
              <w:rPr>
                <w:rFonts w:asciiTheme="minorEastAsia" w:hAnsiTheme="minorEastAsia" w:cstheme="minorEastAsia"/>
              </w:rPr>
            </w:pPr>
            <w:r w:rsidRPr="007E0638">
              <w:rPr>
                <w:rFonts w:asciiTheme="minorEastAsia" w:hAnsiTheme="minorEastAsia" w:cstheme="minorEastAsia" w:hint="eastAsia"/>
              </w:rPr>
              <w:t>2019（令和元）年度末時点の施設入所者数の1.6％以上の削減と、現計画で定める2020（令和2）年度末までの施設入所者の削減数が目標に満たないと見込まれる割合を加えて設定。</w:t>
            </w:r>
          </w:p>
          <w:p w14:paraId="64CE0CC8" w14:textId="77777777" w:rsidR="00E82A87" w:rsidRPr="007E0638" w:rsidRDefault="00E82A87" w:rsidP="00E82A87">
            <w:pPr>
              <w:snapToGrid w:val="0"/>
              <w:spacing w:afterLines="50" w:after="179"/>
              <w:ind w:firstLineChars="50" w:firstLine="105"/>
              <w:rPr>
                <w:rFonts w:asciiTheme="minorEastAsia" w:hAnsiTheme="minorEastAsia" w:cstheme="minorEastAsia"/>
              </w:rPr>
            </w:pPr>
            <w:r w:rsidRPr="007E0638">
              <w:rPr>
                <w:rFonts w:asciiTheme="minorEastAsia" w:hAnsiTheme="minorEastAsia" w:cstheme="minorEastAsia" w:hint="eastAsia"/>
              </w:rPr>
              <w:t>※ なお、18歳以上の障がい児施設入所者を除いて成果目標を設定。</w:t>
            </w:r>
          </w:p>
          <w:p w14:paraId="4FCD3517" w14:textId="77777777" w:rsidR="00E82A87" w:rsidRPr="007E0638" w:rsidRDefault="00E82A87" w:rsidP="00E82A87">
            <w:pPr>
              <w:snapToGrid w:val="0"/>
              <w:rPr>
                <w:rFonts w:asciiTheme="minorEastAsia" w:hAnsiTheme="minorEastAsia" w:cstheme="minorEastAsia"/>
              </w:rPr>
            </w:pPr>
            <w:r w:rsidRPr="007E0638">
              <w:rPr>
                <w:rFonts w:asciiTheme="minorEastAsia" w:hAnsiTheme="minorEastAsia" w:cstheme="minorEastAsia" w:hint="eastAsia"/>
              </w:rPr>
              <w:t>〔参考〕大阪府の基本的な考え方</w:t>
            </w:r>
          </w:p>
          <w:p w14:paraId="0E7A846E" w14:textId="77777777" w:rsidR="00E82A87" w:rsidRPr="00583548" w:rsidRDefault="00E82A87" w:rsidP="005007B3">
            <w:pPr>
              <w:snapToGrid w:val="0"/>
              <w:spacing w:afterLines="50" w:after="179"/>
              <w:ind w:firstLineChars="150" w:firstLine="315"/>
              <w:rPr>
                <w:rFonts w:asciiTheme="minorEastAsia" w:hAnsiTheme="minorEastAsia" w:cstheme="minorEastAsia"/>
                <w:sz w:val="22"/>
              </w:rPr>
            </w:pPr>
            <w:r w:rsidRPr="007E0638">
              <w:rPr>
                <w:rFonts w:asciiTheme="minorEastAsia" w:hAnsiTheme="minorEastAsia" w:cstheme="minorEastAsia" w:hint="eastAsia"/>
              </w:rPr>
              <w:t>①②ともに国の基本指針に沿って目標を設定。</w:t>
            </w:r>
          </w:p>
        </w:tc>
      </w:tr>
    </w:tbl>
    <w:p w14:paraId="1A6AEDED" w14:textId="77777777" w:rsidR="001E4DD1" w:rsidRDefault="001E4DD1" w:rsidP="00E82A87">
      <w:pPr>
        <w:widowControl/>
        <w:jc w:val="left"/>
        <w:rPr>
          <w:rFonts w:asciiTheme="minorEastAsia" w:hAnsiTheme="minorEastAsia" w:cstheme="minorEastAsia"/>
          <w:b/>
          <w:sz w:val="28"/>
        </w:rPr>
      </w:pPr>
    </w:p>
    <w:p w14:paraId="133665DB" w14:textId="77777777" w:rsidR="001E4DD1" w:rsidRDefault="001E4DD1">
      <w:pPr>
        <w:widowControl/>
        <w:jc w:val="left"/>
        <w:rPr>
          <w:rFonts w:asciiTheme="minorEastAsia" w:hAnsiTheme="minorEastAsia" w:cstheme="minorEastAsia"/>
          <w:b/>
          <w:sz w:val="28"/>
        </w:rPr>
      </w:pPr>
      <w:r>
        <w:rPr>
          <w:rFonts w:asciiTheme="minorEastAsia" w:hAnsiTheme="minorEastAsia" w:cstheme="minorEastAsia"/>
          <w:b/>
          <w:sz w:val="28"/>
        </w:rPr>
        <w:br w:type="page"/>
      </w:r>
    </w:p>
    <w:p w14:paraId="28EE4459" w14:textId="77777777" w:rsidR="00FE4E43" w:rsidRPr="00583548" w:rsidRDefault="00FE4E43" w:rsidP="004168BF">
      <w:pPr>
        <w:pStyle w:val="3"/>
        <w:snapToGrid w:val="0"/>
        <w:spacing w:afterLines="50" w:after="179"/>
        <w:ind w:leftChars="0" w:left="0"/>
        <w:rPr>
          <w:rFonts w:asciiTheme="minorEastAsia" w:eastAsiaTheme="minorEastAsia" w:hAnsiTheme="minorEastAsia" w:cstheme="minorEastAsia"/>
          <w:b/>
          <w:sz w:val="28"/>
        </w:rPr>
      </w:pPr>
      <w:bookmarkStart w:id="94" w:name="_Toc65831878"/>
      <w:r w:rsidRPr="00583548">
        <w:rPr>
          <w:rFonts w:asciiTheme="minorEastAsia" w:eastAsiaTheme="minorEastAsia" w:hAnsiTheme="minorEastAsia" w:cstheme="minorEastAsia" w:hint="eastAsia"/>
          <w:b/>
          <w:sz w:val="28"/>
        </w:rPr>
        <w:lastRenderedPageBreak/>
        <w:t xml:space="preserve">２　</w:t>
      </w:r>
      <w:r w:rsidR="00344D3E" w:rsidRPr="00583548">
        <w:rPr>
          <w:rFonts w:asciiTheme="minorEastAsia" w:eastAsiaTheme="minorEastAsia" w:hAnsiTheme="minorEastAsia" w:cstheme="minorEastAsia" w:hint="eastAsia"/>
          <w:b/>
          <w:sz w:val="28"/>
        </w:rPr>
        <w:t>精神障がいにも対応した地域包括ケアシステムの構築</w:t>
      </w:r>
      <w:bookmarkEnd w:id="94"/>
    </w:p>
    <w:p w14:paraId="57C0D03D" w14:textId="77777777" w:rsidR="00E82A87" w:rsidRPr="00583548" w:rsidRDefault="00E82A87" w:rsidP="00E82A87">
      <w:pPr>
        <w:snapToGrid w:val="0"/>
        <w:spacing w:afterLines="50" w:after="179"/>
        <w:rPr>
          <w:rFonts w:asciiTheme="minorEastAsia" w:hAnsiTheme="minorEastAsia" w:cstheme="minorEastAsia"/>
          <w:sz w:val="22"/>
        </w:rPr>
      </w:pPr>
      <w:r w:rsidRPr="00583548">
        <w:rPr>
          <w:rFonts w:asciiTheme="minorEastAsia" w:hAnsiTheme="minorEastAsia" w:cstheme="minorEastAsia" w:hint="eastAsia"/>
          <w:sz w:val="22"/>
        </w:rPr>
        <w:t>（１）成果目標</w:t>
      </w:r>
    </w:p>
    <w:p w14:paraId="1B01A00F" w14:textId="77777777" w:rsidR="00E82A87" w:rsidRDefault="00E82A87" w:rsidP="00E82A87">
      <w:pPr>
        <w:snapToGrid w:val="0"/>
        <w:spacing w:afterLines="50" w:after="179"/>
        <w:ind w:firstLineChars="179" w:firstLine="394"/>
        <w:rPr>
          <w:rFonts w:asciiTheme="minorEastAsia" w:hAnsiTheme="minorEastAsia" w:cstheme="minorEastAsia"/>
          <w:sz w:val="22"/>
        </w:rPr>
      </w:pPr>
      <w:r w:rsidRPr="00583548">
        <w:rPr>
          <w:rFonts w:asciiTheme="minorEastAsia" w:hAnsiTheme="minorEastAsia" w:cstheme="minorEastAsia" w:hint="eastAsia"/>
          <w:sz w:val="22"/>
        </w:rPr>
        <w:t xml:space="preserve">①　</w:t>
      </w:r>
      <w:r>
        <w:rPr>
          <w:rFonts w:asciiTheme="minorEastAsia" w:hAnsiTheme="minorEastAsia" w:cstheme="minorEastAsia" w:hint="eastAsia"/>
          <w:sz w:val="22"/>
        </w:rPr>
        <w:t>精神病床から退院後1年以内の地域における平均生活日数</w:t>
      </w:r>
    </w:p>
    <w:p w14:paraId="28662882" w14:textId="77777777" w:rsidR="00E82A87" w:rsidRPr="00583548" w:rsidRDefault="00E82A87" w:rsidP="00E82A87">
      <w:pPr>
        <w:snapToGrid w:val="0"/>
        <w:spacing w:afterLines="50" w:after="179"/>
        <w:ind w:firstLineChars="329" w:firstLine="724"/>
        <w:rPr>
          <w:rFonts w:asciiTheme="minorEastAsia" w:hAnsiTheme="minorEastAsia" w:cstheme="minorEastAsia"/>
          <w:sz w:val="22"/>
        </w:rPr>
      </w:pPr>
      <w:r>
        <w:rPr>
          <w:rFonts w:asciiTheme="minorEastAsia" w:hAnsiTheme="minorEastAsia" w:cstheme="minorEastAsia" w:hint="eastAsia"/>
          <w:sz w:val="22"/>
        </w:rPr>
        <w:t>1年平均　316日以上（2023（令和５）年度）</w:t>
      </w:r>
    </w:p>
    <w:p w14:paraId="722CBA85" w14:textId="77777777" w:rsidR="00E82A87" w:rsidRPr="00ED3F67" w:rsidRDefault="00E82A87" w:rsidP="00E82A87">
      <w:pPr>
        <w:snapToGrid w:val="0"/>
        <w:ind w:firstLineChars="200" w:firstLine="440"/>
        <w:rPr>
          <w:rFonts w:asciiTheme="minorEastAsia" w:hAnsiTheme="minorEastAsia" w:cstheme="minorEastAsia"/>
          <w:sz w:val="22"/>
        </w:rPr>
      </w:pPr>
      <w:r w:rsidRPr="00ED3F67">
        <w:rPr>
          <w:rFonts w:asciiTheme="minorEastAsia" w:hAnsiTheme="minorEastAsia" w:cstheme="minorEastAsia" w:hint="eastAsia"/>
          <w:sz w:val="22"/>
        </w:rPr>
        <w:t>②　精神病床における１年以上の長期入院者数</w:t>
      </w:r>
    </w:p>
    <w:p w14:paraId="38FC8278" w14:textId="77777777" w:rsidR="00E82A87" w:rsidRPr="0026587A" w:rsidRDefault="00E82A87" w:rsidP="00E82A87">
      <w:pPr>
        <w:snapToGrid w:val="0"/>
        <w:ind w:firstLineChars="400" w:firstLine="880"/>
        <w:rPr>
          <w:rFonts w:asciiTheme="minorEastAsia" w:hAnsiTheme="minorEastAsia" w:cstheme="minorEastAsia"/>
          <w:sz w:val="22"/>
        </w:rPr>
      </w:pPr>
      <w:r w:rsidRPr="0026587A">
        <w:rPr>
          <w:rFonts w:asciiTheme="minorEastAsia" w:hAnsiTheme="minorEastAsia" w:cstheme="minorEastAsia"/>
          <w:sz w:val="22"/>
        </w:rPr>
        <w:t>1,773</w:t>
      </w:r>
      <w:r w:rsidRPr="0026587A">
        <w:rPr>
          <w:rFonts w:asciiTheme="minorEastAsia" w:hAnsiTheme="minorEastAsia" w:cstheme="minorEastAsia" w:hint="eastAsia"/>
          <w:sz w:val="22"/>
        </w:rPr>
        <w:t>人（</w:t>
      </w:r>
      <w:r w:rsidRPr="0026587A">
        <w:rPr>
          <w:rFonts w:asciiTheme="minorEastAsia" w:hAnsiTheme="minorEastAsia" w:cstheme="minorEastAsia"/>
          <w:sz w:val="22"/>
        </w:rPr>
        <w:t>2019</w:t>
      </w:r>
      <w:r w:rsidRPr="0026587A">
        <w:rPr>
          <w:rFonts w:asciiTheme="minorEastAsia" w:hAnsiTheme="minorEastAsia" w:cstheme="minorEastAsia" w:hint="eastAsia"/>
          <w:sz w:val="22"/>
        </w:rPr>
        <w:t xml:space="preserve">（令和元）年度）→　</w:t>
      </w:r>
      <w:r>
        <w:rPr>
          <w:rFonts w:asciiTheme="minorEastAsia" w:hAnsiTheme="minorEastAsia" w:cstheme="minorEastAsia" w:hint="eastAsia"/>
          <w:sz w:val="22"/>
        </w:rPr>
        <w:t>1,680</w:t>
      </w:r>
      <w:r w:rsidRPr="0026587A">
        <w:rPr>
          <w:rFonts w:asciiTheme="minorEastAsia" w:hAnsiTheme="minorEastAsia" w:cstheme="minorEastAsia" w:hint="eastAsia"/>
          <w:sz w:val="22"/>
        </w:rPr>
        <w:t>人（</w:t>
      </w:r>
      <w:r w:rsidRPr="0026587A">
        <w:rPr>
          <w:rFonts w:asciiTheme="minorEastAsia" w:hAnsiTheme="minorEastAsia" w:cstheme="minorEastAsia"/>
          <w:sz w:val="22"/>
        </w:rPr>
        <w:t>2023</w:t>
      </w:r>
      <w:r w:rsidRPr="0026587A">
        <w:rPr>
          <w:rFonts w:asciiTheme="minorEastAsia" w:hAnsiTheme="minorEastAsia" w:cstheme="minorEastAsia" w:hint="eastAsia"/>
          <w:sz w:val="22"/>
        </w:rPr>
        <w:t>（令和</w:t>
      </w:r>
      <w:r w:rsidRPr="0026587A">
        <w:rPr>
          <w:rFonts w:asciiTheme="minorEastAsia" w:hAnsiTheme="minorEastAsia" w:cstheme="minorEastAsia"/>
          <w:sz w:val="22"/>
        </w:rPr>
        <w:t>5</w:t>
      </w:r>
      <w:r w:rsidRPr="0026587A">
        <w:rPr>
          <w:rFonts w:asciiTheme="minorEastAsia" w:hAnsiTheme="minorEastAsia" w:cstheme="minorEastAsia" w:hint="eastAsia"/>
          <w:sz w:val="22"/>
        </w:rPr>
        <w:t>）年度）</w:t>
      </w:r>
    </w:p>
    <w:p w14:paraId="4A25FCB3" w14:textId="77777777" w:rsidR="00E82A87" w:rsidRPr="00583548" w:rsidRDefault="00E82A87" w:rsidP="00E82A87">
      <w:pPr>
        <w:snapToGrid w:val="0"/>
        <w:spacing w:afterLines="50" w:after="179"/>
        <w:ind w:right="879" w:firstLineChars="400" w:firstLine="880"/>
        <w:rPr>
          <w:rFonts w:asciiTheme="minorEastAsia" w:hAnsiTheme="minorEastAsia" w:cstheme="minorEastAsia"/>
          <w:sz w:val="22"/>
        </w:rPr>
      </w:pPr>
      <w:r w:rsidRPr="0026587A">
        <w:rPr>
          <w:rFonts w:asciiTheme="minorEastAsia" w:hAnsiTheme="minorEastAsia" w:cstheme="minorEastAsia" w:hint="eastAsia"/>
          <w:sz w:val="22"/>
        </w:rPr>
        <w:t>【</w:t>
      </w:r>
      <w:r w:rsidR="007720B5">
        <w:rPr>
          <w:rFonts w:asciiTheme="minorEastAsia" w:hAnsiTheme="minorEastAsia" w:cstheme="minorEastAsia" w:hint="eastAsia"/>
          <w:sz w:val="22"/>
        </w:rPr>
        <w:t>93人</w:t>
      </w:r>
      <w:r w:rsidRPr="0026587A">
        <w:rPr>
          <w:rFonts w:asciiTheme="minorEastAsia" w:hAnsiTheme="minorEastAsia" w:cstheme="minorEastAsia" w:hint="eastAsia"/>
          <w:sz w:val="22"/>
        </w:rPr>
        <w:t>の減】</w:t>
      </w:r>
      <w:r>
        <w:rPr>
          <w:rFonts w:asciiTheme="minorEastAsia" w:hAnsiTheme="minorEastAsia" w:cstheme="minorEastAsia" w:hint="eastAsia"/>
          <w:sz w:val="22"/>
        </w:rPr>
        <w:t xml:space="preserve">　　　　</w:t>
      </w:r>
      <w:r w:rsidRPr="00583548">
        <w:rPr>
          <w:rFonts w:asciiTheme="minorEastAsia" w:hAnsiTheme="minorEastAsia" w:cstheme="minorEastAsia" w:hint="eastAsia"/>
          <w:sz w:val="22"/>
        </w:rPr>
        <w:t>※　65歳以上と65歳未満の区別は設けません。</w:t>
      </w:r>
    </w:p>
    <w:p w14:paraId="2E5C4754" w14:textId="77777777" w:rsidR="00E82A87" w:rsidRPr="0026587A" w:rsidRDefault="00E82A87" w:rsidP="00E82A87">
      <w:pPr>
        <w:pStyle w:val="ac"/>
        <w:numPr>
          <w:ilvl w:val="1"/>
          <w:numId w:val="6"/>
        </w:numPr>
        <w:snapToGrid w:val="0"/>
        <w:ind w:leftChars="0"/>
        <w:rPr>
          <w:rFonts w:asciiTheme="minorEastAsia" w:hAnsiTheme="minorEastAsia" w:cstheme="minorEastAsia"/>
          <w:sz w:val="22"/>
        </w:rPr>
      </w:pPr>
      <w:r w:rsidRPr="0026587A">
        <w:rPr>
          <w:rFonts w:asciiTheme="minorEastAsia" w:hAnsiTheme="minorEastAsia" w:cstheme="minorEastAsia" w:hint="eastAsia"/>
          <w:sz w:val="22"/>
        </w:rPr>
        <w:t xml:space="preserve">　精神病床における早期退院率</w:t>
      </w:r>
    </w:p>
    <w:p w14:paraId="2529355D" w14:textId="77777777" w:rsidR="00E82A87" w:rsidRPr="00583548" w:rsidRDefault="00E82A87" w:rsidP="00E82A87">
      <w:pPr>
        <w:snapToGrid w:val="0"/>
        <w:ind w:firstLineChars="451" w:firstLine="992"/>
        <w:rPr>
          <w:rFonts w:asciiTheme="minorEastAsia" w:hAnsiTheme="minorEastAsia" w:cstheme="minorEastAsia"/>
          <w:sz w:val="22"/>
        </w:rPr>
      </w:pPr>
      <w:r w:rsidRPr="00583548">
        <w:rPr>
          <w:rFonts w:asciiTheme="minorEastAsia" w:hAnsiTheme="minorEastAsia" w:cstheme="minorEastAsia" w:hint="eastAsia"/>
          <w:sz w:val="22"/>
        </w:rPr>
        <w:t>・ 入院後3か月時点　　69％以上（</w:t>
      </w:r>
      <w:r>
        <w:rPr>
          <w:rFonts w:asciiTheme="minorEastAsia" w:hAnsiTheme="minorEastAsia" w:cstheme="minorEastAsia" w:hint="eastAsia"/>
          <w:sz w:val="22"/>
        </w:rPr>
        <w:t>2023（令和５）</w:t>
      </w:r>
      <w:r w:rsidRPr="00583548">
        <w:rPr>
          <w:rFonts w:asciiTheme="minorEastAsia" w:hAnsiTheme="minorEastAsia" w:cstheme="minorEastAsia" w:hint="eastAsia"/>
          <w:sz w:val="22"/>
        </w:rPr>
        <w:t>年度）</w:t>
      </w:r>
    </w:p>
    <w:p w14:paraId="38F0EE14" w14:textId="77777777" w:rsidR="00E82A87" w:rsidRDefault="00E82A87" w:rsidP="00E82A87">
      <w:pPr>
        <w:snapToGrid w:val="0"/>
        <w:ind w:firstLineChars="451" w:firstLine="992"/>
        <w:rPr>
          <w:rFonts w:asciiTheme="minorEastAsia" w:hAnsiTheme="minorEastAsia" w:cstheme="minorEastAsia"/>
          <w:sz w:val="22"/>
        </w:rPr>
      </w:pPr>
      <w:r w:rsidRPr="00583548">
        <w:rPr>
          <w:rFonts w:asciiTheme="minorEastAsia" w:hAnsiTheme="minorEastAsia" w:cstheme="minorEastAsia" w:hint="eastAsia"/>
          <w:sz w:val="22"/>
        </w:rPr>
        <w:t>・ 入院後6</w:t>
      </w:r>
      <w:r>
        <w:rPr>
          <w:rFonts w:asciiTheme="minorEastAsia" w:hAnsiTheme="minorEastAsia" w:cstheme="minorEastAsia" w:hint="eastAsia"/>
          <w:sz w:val="22"/>
        </w:rPr>
        <w:t>か</w:t>
      </w:r>
      <w:r w:rsidRPr="00583548">
        <w:rPr>
          <w:rFonts w:asciiTheme="minorEastAsia" w:hAnsiTheme="minorEastAsia" w:cstheme="minorEastAsia" w:hint="eastAsia"/>
          <w:sz w:val="22"/>
        </w:rPr>
        <w:t>月時点　　8</w:t>
      </w:r>
      <w:r>
        <w:rPr>
          <w:rFonts w:asciiTheme="minorEastAsia" w:hAnsiTheme="minorEastAsia" w:cstheme="minorEastAsia" w:hint="eastAsia"/>
          <w:sz w:val="22"/>
        </w:rPr>
        <w:t>6</w:t>
      </w:r>
      <w:r w:rsidRPr="00583548">
        <w:rPr>
          <w:rFonts w:asciiTheme="minorEastAsia" w:hAnsiTheme="minorEastAsia" w:cstheme="minorEastAsia" w:hint="eastAsia"/>
          <w:sz w:val="22"/>
        </w:rPr>
        <w:t>％以上（</w:t>
      </w:r>
      <w:r>
        <w:rPr>
          <w:rFonts w:asciiTheme="minorEastAsia" w:hAnsiTheme="minorEastAsia" w:cstheme="minorEastAsia" w:hint="eastAsia"/>
          <w:sz w:val="22"/>
        </w:rPr>
        <w:t>2023（令和５）年度）</w:t>
      </w:r>
    </w:p>
    <w:p w14:paraId="0DEA3F13" w14:textId="77777777" w:rsidR="00E82A87" w:rsidRPr="007A3C9D" w:rsidRDefault="00E82A87" w:rsidP="00E82A87">
      <w:pPr>
        <w:snapToGrid w:val="0"/>
        <w:spacing w:afterLines="50" w:after="179"/>
        <w:ind w:right="879" w:firstLineChars="451" w:firstLine="992"/>
        <w:rPr>
          <w:rFonts w:asciiTheme="minorEastAsia" w:hAnsiTheme="minorEastAsia" w:cstheme="minorEastAsia"/>
          <w:sz w:val="22"/>
        </w:rPr>
      </w:pPr>
      <w:r w:rsidRPr="00583548">
        <w:rPr>
          <w:rFonts w:asciiTheme="minorEastAsia" w:hAnsiTheme="minorEastAsia" w:cstheme="minorEastAsia" w:hint="eastAsia"/>
          <w:sz w:val="22"/>
        </w:rPr>
        <w:t>・ 入院後</w:t>
      </w:r>
      <w:r>
        <w:rPr>
          <w:rFonts w:asciiTheme="minorEastAsia" w:hAnsiTheme="minorEastAsia" w:cstheme="minorEastAsia" w:hint="eastAsia"/>
          <w:sz w:val="22"/>
        </w:rPr>
        <w:t>１年</w:t>
      </w:r>
      <w:r w:rsidRPr="00583548">
        <w:rPr>
          <w:rFonts w:asciiTheme="minorEastAsia" w:hAnsiTheme="minorEastAsia" w:cstheme="minorEastAsia" w:hint="eastAsia"/>
          <w:sz w:val="22"/>
        </w:rPr>
        <w:t>時点</w:t>
      </w:r>
      <w:r>
        <w:rPr>
          <w:rFonts w:asciiTheme="minorEastAsia" w:hAnsiTheme="minorEastAsia" w:cstheme="minorEastAsia" w:hint="eastAsia"/>
          <w:sz w:val="22"/>
        </w:rPr>
        <w:t xml:space="preserve">　</w:t>
      </w:r>
      <w:r w:rsidRPr="00583548">
        <w:rPr>
          <w:rFonts w:asciiTheme="minorEastAsia" w:hAnsiTheme="minorEastAsia" w:cstheme="minorEastAsia" w:hint="eastAsia"/>
          <w:sz w:val="22"/>
        </w:rPr>
        <w:t xml:space="preserve">　　</w:t>
      </w:r>
      <w:r>
        <w:rPr>
          <w:rFonts w:asciiTheme="minorEastAsia" w:hAnsiTheme="minorEastAsia" w:cstheme="minorEastAsia" w:hint="eastAsia"/>
          <w:sz w:val="22"/>
        </w:rPr>
        <w:t>92</w:t>
      </w:r>
      <w:r w:rsidRPr="00583548">
        <w:rPr>
          <w:rFonts w:asciiTheme="minorEastAsia" w:hAnsiTheme="minorEastAsia" w:cstheme="minorEastAsia" w:hint="eastAsia"/>
          <w:sz w:val="22"/>
        </w:rPr>
        <w:t>％以上（</w:t>
      </w:r>
      <w:r>
        <w:rPr>
          <w:rFonts w:asciiTheme="minorEastAsia" w:hAnsiTheme="minorEastAsia" w:cstheme="minorEastAsia" w:hint="eastAsia"/>
          <w:sz w:val="22"/>
        </w:rPr>
        <w:t>2023（令和５）年度）</w:t>
      </w:r>
    </w:p>
    <w:p w14:paraId="6E826C27" w14:textId="77777777" w:rsidR="00E82A87" w:rsidRPr="00583548" w:rsidRDefault="00E82A87" w:rsidP="00E82A87">
      <w:pPr>
        <w:snapToGrid w:val="0"/>
        <w:ind w:firstLineChars="179" w:firstLine="394"/>
        <w:rPr>
          <w:rFonts w:asciiTheme="minorEastAsia" w:hAnsiTheme="minorEastAsia" w:cstheme="minorEastAsia"/>
          <w:sz w:val="22"/>
        </w:rPr>
      </w:pPr>
      <w:r w:rsidRPr="00583548">
        <w:rPr>
          <w:rFonts w:asciiTheme="minorEastAsia" w:hAnsiTheme="minorEastAsia" w:cstheme="minorEastAsia" w:hint="eastAsia"/>
          <w:sz w:val="22"/>
        </w:rPr>
        <w:t>④　地域移行支援による地域移行者数（大阪市独自の目標設定）</w:t>
      </w:r>
    </w:p>
    <w:p w14:paraId="1C7C1379" w14:textId="77777777" w:rsidR="00E82A87" w:rsidRPr="00583548" w:rsidRDefault="00E82A87" w:rsidP="00E82A87">
      <w:pPr>
        <w:snapToGrid w:val="0"/>
        <w:ind w:firstLineChars="400" w:firstLine="880"/>
        <w:rPr>
          <w:rFonts w:asciiTheme="minorEastAsia" w:hAnsiTheme="minorEastAsia" w:cstheme="minorEastAsia"/>
          <w:sz w:val="22"/>
        </w:rPr>
      </w:pPr>
      <w:r w:rsidRPr="00583548">
        <w:rPr>
          <w:rFonts w:asciiTheme="minorEastAsia" w:hAnsiTheme="minorEastAsia" w:cstheme="minorEastAsia" w:hint="eastAsia"/>
          <w:sz w:val="22"/>
        </w:rPr>
        <w:t>60人（各年度20人）</w:t>
      </w:r>
    </w:p>
    <w:p w14:paraId="5F03D3CF" w14:textId="77777777" w:rsidR="00E82A87" w:rsidRPr="00583548" w:rsidRDefault="00E82A87" w:rsidP="00E82A87">
      <w:pPr>
        <w:snapToGrid w:val="0"/>
        <w:rPr>
          <w:rFonts w:asciiTheme="minorEastAsia" w:hAnsiTheme="minorEastAsia" w:cstheme="minorEastAsia"/>
          <w:sz w:val="22"/>
        </w:rPr>
      </w:pPr>
    </w:p>
    <w:p w14:paraId="30E197A6" w14:textId="77777777" w:rsidR="00E82A87" w:rsidRPr="00583548" w:rsidRDefault="00E82A87" w:rsidP="00E82A87">
      <w:pPr>
        <w:snapToGrid w:val="0"/>
        <w:spacing w:afterLines="50" w:after="179"/>
        <w:rPr>
          <w:rFonts w:asciiTheme="minorEastAsia" w:hAnsiTheme="minorEastAsia" w:cstheme="minorEastAsia"/>
          <w:sz w:val="22"/>
        </w:rPr>
      </w:pPr>
      <w:r w:rsidRPr="00583548">
        <w:rPr>
          <w:rFonts w:asciiTheme="minorEastAsia" w:hAnsiTheme="minorEastAsia" w:cstheme="minorEastAsia" w:hint="eastAsia"/>
          <w:sz w:val="22"/>
        </w:rPr>
        <w:t>（２）成果目標の考え方</w:t>
      </w:r>
    </w:p>
    <w:p w14:paraId="598380E9" w14:textId="77777777" w:rsidR="00E82A87" w:rsidRDefault="00E82A87" w:rsidP="00E82A87">
      <w:pPr>
        <w:snapToGrid w:val="0"/>
        <w:ind w:leftChars="134" w:left="501" w:hangingChars="100" w:hanging="220"/>
        <w:rPr>
          <w:rFonts w:asciiTheme="minorEastAsia" w:hAnsiTheme="minorEastAsia" w:cstheme="minorEastAsia"/>
          <w:sz w:val="22"/>
        </w:rPr>
      </w:pPr>
      <w:r w:rsidRPr="00583548">
        <w:rPr>
          <w:rFonts w:asciiTheme="minorEastAsia" w:hAnsiTheme="minorEastAsia" w:cstheme="minorEastAsia" w:hint="eastAsia"/>
          <w:sz w:val="22"/>
        </w:rPr>
        <w:t>①　国の基本指針に基づき、</w:t>
      </w:r>
      <w:r>
        <w:rPr>
          <w:rFonts w:asciiTheme="minorEastAsia" w:hAnsiTheme="minorEastAsia" w:cstheme="minorEastAsia" w:hint="eastAsia"/>
          <w:sz w:val="22"/>
        </w:rPr>
        <w:t>退院後1年以内の地域における平均生活日数を316日以上と設定する。</w:t>
      </w:r>
    </w:p>
    <w:p w14:paraId="24F56109" w14:textId="77777777" w:rsidR="005007B3" w:rsidRPr="00583548" w:rsidRDefault="005007B3" w:rsidP="00E82A87">
      <w:pPr>
        <w:snapToGrid w:val="0"/>
        <w:ind w:leftChars="134" w:left="501" w:hangingChars="100" w:hanging="220"/>
        <w:rPr>
          <w:rFonts w:asciiTheme="minorEastAsia" w:hAnsiTheme="minorEastAsia" w:cstheme="minorEastAsia"/>
          <w:sz w:val="22"/>
        </w:rPr>
      </w:pPr>
    </w:p>
    <w:p w14:paraId="74984971" w14:textId="77777777" w:rsidR="00E82A87" w:rsidRPr="00583548" w:rsidRDefault="00E82A87" w:rsidP="00E82A87">
      <w:pPr>
        <w:snapToGrid w:val="0"/>
        <w:ind w:leftChars="134" w:left="501" w:hangingChars="100" w:hanging="220"/>
        <w:rPr>
          <w:rFonts w:asciiTheme="minorEastAsia" w:hAnsiTheme="minorEastAsia" w:cstheme="minorEastAsia"/>
          <w:sz w:val="22"/>
        </w:rPr>
      </w:pPr>
      <w:r w:rsidRPr="00583548">
        <w:rPr>
          <w:rFonts w:asciiTheme="minorEastAsia" w:hAnsiTheme="minorEastAsia" w:cstheme="minorEastAsia" w:hint="eastAsia"/>
          <w:sz w:val="22"/>
        </w:rPr>
        <w:t>②　精神病床における１年以上の長期入院者数について、国の基本指針では、都道府県の成果目標として、国の提示する推計式を用いて目標設定することとしています。</w:t>
      </w:r>
    </w:p>
    <w:p w14:paraId="11467694" w14:textId="77777777" w:rsidR="00E82A87" w:rsidRPr="00583548" w:rsidRDefault="00E82A87" w:rsidP="00E82A87">
      <w:pPr>
        <w:snapToGrid w:val="0"/>
        <w:ind w:leftChars="234" w:left="491" w:firstLineChars="100" w:firstLine="220"/>
        <w:rPr>
          <w:rFonts w:asciiTheme="minorEastAsia" w:hAnsiTheme="minorEastAsia" w:cstheme="minorEastAsia"/>
          <w:sz w:val="22"/>
        </w:rPr>
      </w:pPr>
      <w:r w:rsidRPr="00583548">
        <w:rPr>
          <w:rFonts w:asciiTheme="minorEastAsia" w:hAnsiTheme="minorEastAsia" w:cstheme="minorEastAsia" w:hint="eastAsia"/>
          <w:sz w:val="22"/>
        </w:rPr>
        <w:t>それに対して、大阪府の基本的な考え方においては、国の提示する推計式を用いず、大阪府独自の方法により目標を設定することとしています。</w:t>
      </w:r>
    </w:p>
    <w:p w14:paraId="573FCF6D" w14:textId="77777777" w:rsidR="00E82A87" w:rsidRPr="00583548" w:rsidRDefault="00E82A87" w:rsidP="00E82A87">
      <w:pPr>
        <w:snapToGrid w:val="0"/>
        <w:ind w:leftChars="234" w:left="491" w:firstLineChars="100" w:firstLine="220"/>
        <w:rPr>
          <w:rFonts w:asciiTheme="minorEastAsia" w:hAnsiTheme="minorEastAsia" w:cstheme="minorEastAsia"/>
          <w:sz w:val="22"/>
        </w:rPr>
      </w:pPr>
      <w:r w:rsidRPr="00583548">
        <w:rPr>
          <w:rFonts w:asciiTheme="minorEastAsia" w:hAnsiTheme="minorEastAsia" w:cstheme="minorEastAsia" w:hint="eastAsia"/>
          <w:sz w:val="22"/>
        </w:rPr>
        <w:t>この項目は都道府県の成果目標となっていますが、大阪市としては、これまでも目標設定してきたことを踏まえ、大阪府の成果目標との整合性を図る観点から、大阪府の基本的な考え方に基づき設定します。</w:t>
      </w:r>
    </w:p>
    <w:p w14:paraId="46056343" w14:textId="77777777" w:rsidR="00CD1033" w:rsidRDefault="00857226" w:rsidP="00E82A87">
      <w:pPr>
        <w:snapToGrid w:val="0"/>
        <w:ind w:leftChars="234" w:left="491" w:firstLineChars="100" w:firstLine="226"/>
        <w:rPr>
          <w:rFonts w:asciiTheme="minorEastAsia" w:hAnsiTheme="minorEastAsia" w:cstheme="minorEastAsia"/>
          <w:spacing w:val="-2"/>
          <w:sz w:val="22"/>
        </w:rPr>
      </w:pPr>
      <w:r w:rsidRPr="0094647A">
        <w:rPr>
          <w:rFonts w:asciiTheme="minorEastAsia" w:hAnsiTheme="minorEastAsia" w:cstheme="minorEastAsia" w:hint="eastAsia"/>
          <w:spacing w:val="3"/>
          <w:kern w:val="0"/>
          <w:sz w:val="22"/>
          <w:fitText w:val="8360" w:id="-1803807230"/>
        </w:rPr>
        <w:t>大阪府の基本的な考え方では、令和元年６月末時点の精神病床における１年以上</w:t>
      </w:r>
      <w:r w:rsidRPr="0094647A">
        <w:rPr>
          <w:rFonts w:asciiTheme="minorEastAsia" w:hAnsiTheme="minorEastAsia" w:cstheme="minorEastAsia" w:hint="eastAsia"/>
          <w:spacing w:val="2"/>
          <w:kern w:val="0"/>
          <w:sz w:val="22"/>
          <w:fitText w:val="8360" w:id="-1803807230"/>
        </w:rPr>
        <w:t>の</w:t>
      </w:r>
    </w:p>
    <w:p w14:paraId="57BDD2F0" w14:textId="77777777" w:rsidR="00E82A87" w:rsidRDefault="00857226" w:rsidP="00CD1033">
      <w:pPr>
        <w:snapToGrid w:val="0"/>
        <w:ind w:leftChars="234" w:left="491"/>
        <w:rPr>
          <w:rFonts w:asciiTheme="minorEastAsia" w:hAnsiTheme="minorEastAsia" w:cstheme="minorEastAsia"/>
          <w:spacing w:val="-2"/>
          <w:sz w:val="22"/>
        </w:rPr>
      </w:pPr>
      <w:r w:rsidRPr="004842A8">
        <w:rPr>
          <w:rFonts w:asciiTheme="minorEastAsia" w:hAnsiTheme="minorEastAsia" w:cstheme="minorEastAsia" w:hint="eastAsia"/>
          <w:spacing w:val="-2"/>
          <w:sz w:val="22"/>
        </w:rPr>
        <w:lastRenderedPageBreak/>
        <w:t>長期入院患者数</w:t>
      </w:r>
      <w:r>
        <w:rPr>
          <w:rFonts w:asciiTheme="minorEastAsia" w:hAnsiTheme="minorEastAsia" w:cstheme="minorEastAsia" w:hint="eastAsia"/>
          <w:spacing w:val="-2"/>
          <w:sz w:val="22"/>
        </w:rPr>
        <w:t>8,102</w:t>
      </w:r>
      <w:r w:rsidRPr="004842A8">
        <w:rPr>
          <w:rFonts w:asciiTheme="minorEastAsia" w:hAnsiTheme="minorEastAsia" w:cstheme="minorEastAsia" w:hint="eastAsia"/>
          <w:spacing w:val="-2"/>
          <w:sz w:val="22"/>
        </w:rPr>
        <w:t>人</w:t>
      </w:r>
      <w:r w:rsidRPr="00B44762">
        <w:rPr>
          <w:rFonts w:asciiTheme="minorEastAsia" w:hAnsiTheme="minorEastAsia" w:cstheme="minorEastAsia" w:hint="eastAsia"/>
          <w:spacing w:val="-2"/>
          <w:sz w:val="22"/>
        </w:rPr>
        <w:t>の94.76％である7,677人</w:t>
      </w:r>
      <w:r w:rsidRPr="004842A8">
        <w:rPr>
          <w:rFonts w:asciiTheme="minorEastAsia" w:hAnsiTheme="minorEastAsia" w:cstheme="minorEastAsia" w:hint="eastAsia"/>
          <w:spacing w:val="-2"/>
          <w:sz w:val="22"/>
        </w:rPr>
        <w:t>（入院前住所地が不明・他府県の1,011名を除く。）</w:t>
      </w:r>
      <w:r>
        <w:rPr>
          <w:rFonts w:asciiTheme="minorEastAsia" w:hAnsiTheme="minorEastAsia" w:cstheme="minorEastAsia" w:hint="eastAsia"/>
          <w:spacing w:val="-2"/>
          <w:sz w:val="22"/>
        </w:rPr>
        <w:t>を</w:t>
      </w:r>
      <w:r w:rsidRPr="004842A8">
        <w:rPr>
          <w:rFonts w:asciiTheme="minorEastAsia" w:hAnsiTheme="minorEastAsia" w:cstheme="minorEastAsia" w:hint="eastAsia"/>
          <w:spacing w:val="-2"/>
          <w:sz w:val="22"/>
        </w:rPr>
        <w:t>令和</w:t>
      </w:r>
      <w:r>
        <w:rPr>
          <w:rFonts w:asciiTheme="minorEastAsia" w:hAnsiTheme="minorEastAsia" w:cstheme="minorEastAsia" w:hint="eastAsia"/>
          <w:spacing w:val="-2"/>
          <w:sz w:val="22"/>
        </w:rPr>
        <w:t>5</w:t>
      </w:r>
      <w:r w:rsidRPr="004842A8">
        <w:rPr>
          <w:rFonts w:asciiTheme="minorEastAsia" w:hAnsiTheme="minorEastAsia" w:cstheme="minorEastAsia" w:hint="eastAsia"/>
          <w:spacing w:val="-2"/>
          <w:sz w:val="22"/>
        </w:rPr>
        <w:t>年６月末</w:t>
      </w:r>
      <w:r w:rsidRPr="00B44762">
        <w:rPr>
          <w:rFonts w:asciiTheme="minorEastAsia" w:hAnsiTheme="minorEastAsia" w:cstheme="minorEastAsia" w:hint="eastAsia"/>
          <w:spacing w:val="-2"/>
          <w:sz w:val="22"/>
        </w:rPr>
        <w:t>時点の目標としており、</w:t>
      </w:r>
      <w:r w:rsidRPr="004842A8">
        <w:rPr>
          <w:rFonts w:asciiTheme="minorEastAsia" w:hAnsiTheme="minorEastAsia" w:cstheme="minorEastAsia" w:hint="eastAsia"/>
          <w:spacing w:val="-2"/>
          <w:sz w:val="22"/>
        </w:rPr>
        <w:t>大阪市においては、</w:t>
      </w:r>
      <w:r>
        <w:rPr>
          <w:rFonts w:asciiTheme="minorEastAsia" w:hAnsiTheme="minorEastAsia" w:cstheme="minorEastAsia" w:hint="eastAsia"/>
          <w:spacing w:val="-2"/>
          <w:sz w:val="22"/>
        </w:rPr>
        <w:t>令和元</w:t>
      </w:r>
      <w:r w:rsidRPr="00B44762">
        <w:rPr>
          <w:rFonts w:asciiTheme="minorEastAsia" w:hAnsiTheme="minorEastAsia" w:cstheme="minorEastAsia" w:hint="eastAsia"/>
          <w:spacing w:val="-2"/>
          <w:sz w:val="22"/>
        </w:rPr>
        <w:t>年６月末の１年以上の長期入院患者数が1,773人であることから、大阪府の基本的な考え方に基づき、1,680人を目標設定します</w:t>
      </w:r>
      <w:r w:rsidR="00E82A87" w:rsidRPr="004842A8">
        <w:rPr>
          <w:rFonts w:asciiTheme="minorEastAsia" w:hAnsiTheme="minorEastAsia" w:cstheme="minorEastAsia" w:hint="eastAsia"/>
          <w:spacing w:val="-2"/>
          <w:sz w:val="22"/>
        </w:rPr>
        <w:t>。</w:t>
      </w:r>
    </w:p>
    <w:p w14:paraId="2852139C" w14:textId="77777777" w:rsidR="00E82A87" w:rsidRPr="00ED3F67" w:rsidRDefault="00E82A87" w:rsidP="00E82A87">
      <w:pPr>
        <w:snapToGrid w:val="0"/>
        <w:ind w:leftChars="100" w:left="430" w:hangingChars="100" w:hanging="220"/>
        <w:rPr>
          <w:rFonts w:asciiTheme="minorEastAsia" w:hAnsiTheme="minorEastAsia" w:cstheme="minorEastAsia"/>
          <w:sz w:val="22"/>
        </w:rPr>
      </w:pPr>
      <w:r>
        <w:rPr>
          <w:rFonts w:asciiTheme="minorEastAsia" w:hAnsiTheme="minorEastAsia" w:cstheme="minorEastAsia" w:hint="eastAsia"/>
          <w:sz w:val="22"/>
        </w:rPr>
        <w:t>③</w:t>
      </w:r>
      <w:r w:rsidRPr="00ED3F67">
        <w:rPr>
          <w:rFonts w:asciiTheme="minorEastAsia" w:hAnsiTheme="minorEastAsia" w:cstheme="minorEastAsia" w:hint="eastAsia"/>
          <w:sz w:val="22"/>
        </w:rPr>
        <w:t xml:space="preserve">　精神病床における早期退院率について、国の基本指針では、都道府県の成果目標として、入院後</w:t>
      </w:r>
      <w:r w:rsidRPr="00ED3F67">
        <w:rPr>
          <w:rFonts w:asciiTheme="minorEastAsia" w:hAnsiTheme="minorEastAsia" w:cstheme="minorEastAsia"/>
          <w:sz w:val="22"/>
        </w:rPr>
        <w:t>3</w:t>
      </w:r>
      <w:r w:rsidRPr="00ED3F67">
        <w:rPr>
          <w:rFonts w:asciiTheme="minorEastAsia" w:hAnsiTheme="minorEastAsia" w:cstheme="minorEastAsia" w:hint="eastAsia"/>
          <w:sz w:val="22"/>
        </w:rPr>
        <w:t>か月時点は</w:t>
      </w:r>
      <w:r w:rsidRPr="00ED3F67">
        <w:rPr>
          <w:rFonts w:asciiTheme="minorEastAsia" w:hAnsiTheme="minorEastAsia" w:cstheme="minorEastAsia"/>
          <w:sz w:val="22"/>
        </w:rPr>
        <w:t>69</w:t>
      </w:r>
      <w:r w:rsidRPr="00ED3F67">
        <w:rPr>
          <w:rFonts w:asciiTheme="minorEastAsia" w:hAnsiTheme="minorEastAsia" w:cstheme="minorEastAsia" w:hint="eastAsia"/>
          <w:sz w:val="22"/>
        </w:rPr>
        <w:t>％以上、入院後</w:t>
      </w:r>
      <w:r w:rsidRPr="00ED3F67">
        <w:rPr>
          <w:rFonts w:asciiTheme="minorEastAsia" w:hAnsiTheme="minorEastAsia" w:cstheme="minorEastAsia"/>
          <w:sz w:val="22"/>
        </w:rPr>
        <w:t>6</w:t>
      </w:r>
      <w:r w:rsidRPr="00ED3F67">
        <w:rPr>
          <w:rFonts w:asciiTheme="minorEastAsia" w:hAnsiTheme="minorEastAsia" w:cstheme="minorEastAsia" w:hint="eastAsia"/>
          <w:sz w:val="22"/>
        </w:rPr>
        <w:t>か月時点は</w:t>
      </w:r>
      <w:r w:rsidRPr="00ED3F67">
        <w:rPr>
          <w:rFonts w:asciiTheme="minorEastAsia" w:hAnsiTheme="minorEastAsia" w:cstheme="minorEastAsia"/>
          <w:sz w:val="22"/>
        </w:rPr>
        <w:t>86</w:t>
      </w:r>
      <w:r w:rsidRPr="00ED3F67">
        <w:rPr>
          <w:rFonts w:asciiTheme="minorEastAsia" w:hAnsiTheme="minorEastAsia" w:cstheme="minorEastAsia" w:hint="eastAsia"/>
          <w:sz w:val="22"/>
        </w:rPr>
        <w:t>％以上、入院後１年時点は</w:t>
      </w:r>
      <w:r w:rsidRPr="00ED3F67">
        <w:rPr>
          <w:rFonts w:asciiTheme="minorEastAsia" w:hAnsiTheme="minorEastAsia" w:cstheme="minorEastAsia"/>
          <w:sz w:val="22"/>
        </w:rPr>
        <w:t>9</w:t>
      </w:r>
      <w:r w:rsidRPr="00ED3F67">
        <w:rPr>
          <w:rFonts w:asciiTheme="minorEastAsia" w:hAnsiTheme="minorEastAsia" w:cstheme="minorEastAsia" w:hint="eastAsia"/>
          <w:sz w:val="22"/>
        </w:rPr>
        <w:t>2％以上に設定することとしており、大阪府では、国の基本指針に沿って目標を設定することとしています。</w:t>
      </w:r>
    </w:p>
    <w:p w14:paraId="6FC71A04" w14:textId="77777777" w:rsidR="00E82A87" w:rsidRDefault="00E82A87" w:rsidP="00E82A87">
      <w:pPr>
        <w:snapToGrid w:val="0"/>
        <w:ind w:leftChars="234" w:left="491" w:firstLineChars="100" w:firstLine="220"/>
        <w:rPr>
          <w:rFonts w:asciiTheme="minorEastAsia" w:hAnsiTheme="minorEastAsia" w:cstheme="minorEastAsia"/>
          <w:sz w:val="22"/>
        </w:rPr>
      </w:pPr>
      <w:r w:rsidRPr="00583548">
        <w:rPr>
          <w:rFonts w:asciiTheme="minorEastAsia" w:hAnsiTheme="minorEastAsia" w:cstheme="minorEastAsia" w:hint="eastAsia"/>
          <w:sz w:val="22"/>
        </w:rPr>
        <w:t>この項目は都道府県の成果目標となっていますが、大阪市としては、これまでも目標設定してきたことを踏まえ、国の基本指針に沿って成果目標を設定します。</w:t>
      </w:r>
    </w:p>
    <w:p w14:paraId="443DFD32" w14:textId="77777777" w:rsidR="00E82A87" w:rsidRPr="00583548" w:rsidRDefault="00E82A87" w:rsidP="00E82A87">
      <w:pPr>
        <w:snapToGrid w:val="0"/>
        <w:spacing w:afterLines="50" w:after="179"/>
        <w:ind w:leftChars="134" w:left="501" w:hangingChars="100" w:hanging="220"/>
        <w:rPr>
          <w:rFonts w:asciiTheme="minorEastAsia" w:hAnsiTheme="minorEastAsia" w:cstheme="minorEastAsia"/>
          <w:sz w:val="22"/>
        </w:rPr>
      </w:pPr>
      <w:r>
        <w:rPr>
          <w:rFonts w:asciiTheme="minorEastAsia" w:hAnsiTheme="minorEastAsia" w:cstheme="minorEastAsia" w:hint="eastAsia"/>
          <w:sz w:val="22"/>
        </w:rPr>
        <w:t>④</w:t>
      </w:r>
      <w:r w:rsidRPr="00583548">
        <w:rPr>
          <w:rFonts w:asciiTheme="minorEastAsia" w:hAnsiTheme="minorEastAsia" w:cstheme="minorEastAsia" w:hint="eastAsia"/>
          <w:sz w:val="22"/>
        </w:rPr>
        <w:t xml:space="preserve">　大阪市独自の目標設定として、地域移行支援による地域移行者数を第</w:t>
      </w:r>
      <w:r>
        <w:rPr>
          <w:rFonts w:asciiTheme="minorEastAsia" w:hAnsiTheme="minorEastAsia" w:cstheme="minorEastAsia" w:hint="eastAsia"/>
          <w:sz w:val="22"/>
        </w:rPr>
        <w:t>５</w:t>
      </w:r>
      <w:r w:rsidRPr="00583548">
        <w:rPr>
          <w:rFonts w:asciiTheme="minorEastAsia" w:hAnsiTheme="minorEastAsia" w:cstheme="minorEastAsia" w:hint="eastAsia"/>
          <w:sz w:val="22"/>
        </w:rPr>
        <w:t>期計画と同様に60人とします。</w:t>
      </w:r>
    </w:p>
    <w:tbl>
      <w:tblPr>
        <w:tblStyle w:val="a3"/>
        <w:tblW w:w="0" w:type="auto"/>
        <w:tblInd w:w="108" w:type="dxa"/>
        <w:tblLook w:val="04A0" w:firstRow="1" w:lastRow="0" w:firstColumn="1" w:lastColumn="0" w:noHBand="0" w:noVBand="1"/>
      </w:tblPr>
      <w:tblGrid>
        <w:gridCol w:w="8952"/>
      </w:tblGrid>
      <w:tr w:rsidR="00E82A87" w:rsidRPr="00583548" w14:paraId="5063F405" w14:textId="77777777" w:rsidTr="001E4DD1">
        <w:trPr>
          <w:trHeight w:val="5849"/>
        </w:trPr>
        <w:tc>
          <w:tcPr>
            <w:tcW w:w="9072" w:type="dxa"/>
          </w:tcPr>
          <w:p w14:paraId="192736D1" w14:textId="77777777" w:rsidR="00E82A87" w:rsidRPr="007E0638" w:rsidRDefault="00E82A87" w:rsidP="001E4DD1">
            <w:pPr>
              <w:snapToGrid w:val="0"/>
              <w:spacing w:beforeLines="50" w:before="179"/>
              <w:rPr>
                <w:rFonts w:asciiTheme="minorEastAsia" w:hAnsiTheme="minorEastAsia" w:cstheme="minorEastAsia"/>
              </w:rPr>
            </w:pPr>
            <w:r w:rsidRPr="007E0638">
              <w:rPr>
                <w:rFonts w:asciiTheme="minorEastAsia" w:hAnsiTheme="minorEastAsia" w:cstheme="minorEastAsia" w:hint="eastAsia"/>
              </w:rPr>
              <w:t>〔参考〕国の基本指針</w:t>
            </w:r>
          </w:p>
          <w:p w14:paraId="106EA6A0" w14:textId="77777777" w:rsidR="00E82A87" w:rsidRPr="007E0638" w:rsidRDefault="00E82A87" w:rsidP="00E82A87">
            <w:pPr>
              <w:pStyle w:val="ac"/>
              <w:numPr>
                <w:ilvl w:val="0"/>
                <w:numId w:val="10"/>
              </w:numPr>
              <w:snapToGrid w:val="0"/>
              <w:ind w:leftChars="0" w:left="459"/>
              <w:rPr>
                <w:rFonts w:asciiTheme="minorEastAsia" w:hAnsiTheme="minorEastAsia" w:cstheme="minorEastAsia"/>
              </w:rPr>
            </w:pPr>
            <w:r w:rsidRPr="007E0638">
              <w:rPr>
                <w:rFonts w:asciiTheme="minorEastAsia" w:hAnsiTheme="minorEastAsia" w:cstheme="minorEastAsia" w:hint="eastAsia"/>
              </w:rPr>
              <w:t>精神障がい者の精神病床からの退院後1年以内の地域での平均生活日数の平均を316日以上に設定。</w:t>
            </w:r>
          </w:p>
          <w:p w14:paraId="7FFB1286" w14:textId="77777777" w:rsidR="00E82A87" w:rsidRPr="007E0638" w:rsidRDefault="00E82A87" w:rsidP="00E82A87">
            <w:pPr>
              <w:pStyle w:val="ac"/>
              <w:numPr>
                <w:ilvl w:val="0"/>
                <w:numId w:val="10"/>
              </w:numPr>
              <w:snapToGrid w:val="0"/>
              <w:ind w:leftChars="0" w:left="459"/>
              <w:rPr>
                <w:rFonts w:asciiTheme="minorEastAsia" w:hAnsiTheme="minorEastAsia" w:cstheme="minorEastAsia"/>
              </w:rPr>
            </w:pPr>
            <w:r w:rsidRPr="007E0638">
              <w:rPr>
                <w:rFonts w:asciiTheme="minorEastAsia" w:hAnsiTheme="minorEastAsia" w:cstheme="minorEastAsia" w:hint="eastAsia"/>
              </w:rPr>
              <w:t>国が提示する推計式を用いて、2023（令和５）年度末の精神病床における1年以上長期入院患者数（65歳以上、65歳未満）を設定。</w:t>
            </w:r>
          </w:p>
          <w:p w14:paraId="5E02AD0B" w14:textId="77777777" w:rsidR="00E82A87" w:rsidRPr="007E0638" w:rsidRDefault="00E82A87" w:rsidP="00E82A87">
            <w:pPr>
              <w:pStyle w:val="ac"/>
              <w:numPr>
                <w:ilvl w:val="0"/>
                <w:numId w:val="10"/>
              </w:numPr>
              <w:snapToGrid w:val="0"/>
              <w:spacing w:afterLines="50" w:after="179"/>
              <w:ind w:leftChars="0" w:left="453" w:hanging="357"/>
              <w:rPr>
                <w:rFonts w:asciiTheme="minorEastAsia" w:hAnsiTheme="minorEastAsia" w:cstheme="minorEastAsia"/>
              </w:rPr>
            </w:pPr>
            <w:r w:rsidRPr="007E0638">
              <w:rPr>
                <w:rFonts w:asciiTheme="minorEastAsia" w:hAnsiTheme="minorEastAsia" w:cstheme="minorEastAsia" w:hint="eastAsia"/>
              </w:rPr>
              <w:t>2023（令和５）年度において、入院後3か月時点の退院率は69％以上、入院後6か月時点の退院率は86％以上、入院後1年時点の退院率は92％以上に設定。</w:t>
            </w:r>
          </w:p>
          <w:p w14:paraId="27B55D55" w14:textId="77777777" w:rsidR="00E82A87" w:rsidRDefault="00E82A87" w:rsidP="00E82A87">
            <w:pPr>
              <w:snapToGrid w:val="0"/>
              <w:rPr>
                <w:rFonts w:asciiTheme="minorEastAsia" w:hAnsiTheme="minorEastAsia" w:cstheme="minorEastAsia"/>
              </w:rPr>
            </w:pPr>
            <w:r w:rsidRPr="007E0638">
              <w:rPr>
                <w:rFonts w:asciiTheme="minorEastAsia" w:hAnsiTheme="minorEastAsia" w:cstheme="minorEastAsia" w:hint="eastAsia"/>
              </w:rPr>
              <w:t>〔参考〕大阪府の基本的な考え方</w:t>
            </w:r>
          </w:p>
          <w:p w14:paraId="73CA53A7" w14:textId="77777777" w:rsidR="00E82A87" w:rsidRPr="00857226" w:rsidRDefault="00E82A87" w:rsidP="00857226">
            <w:pPr>
              <w:pStyle w:val="ac"/>
              <w:numPr>
                <w:ilvl w:val="0"/>
                <w:numId w:val="26"/>
              </w:numPr>
              <w:snapToGrid w:val="0"/>
              <w:ind w:leftChars="0"/>
              <w:rPr>
                <w:rFonts w:asciiTheme="minorEastAsia" w:hAnsiTheme="minorEastAsia" w:cstheme="minorEastAsia"/>
              </w:rPr>
            </w:pPr>
            <w:r w:rsidRPr="00857226">
              <w:rPr>
                <w:rFonts w:asciiTheme="minorEastAsia" w:hAnsiTheme="minorEastAsia" w:cstheme="minorEastAsia" w:hint="eastAsia"/>
              </w:rPr>
              <w:t>③については、国の基本指針に沿って目標を設定。</w:t>
            </w:r>
          </w:p>
          <w:p w14:paraId="33F81C57" w14:textId="77777777" w:rsidR="00E82A87" w:rsidRPr="00583548" w:rsidRDefault="00E82A87" w:rsidP="00E82A87">
            <w:pPr>
              <w:snapToGrid w:val="0"/>
              <w:ind w:leftChars="50" w:left="105" w:firstLineChars="100" w:firstLine="210"/>
              <w:rPr>
                <w:rFonts w:asciiTheme="minorEastAsia" w:hAnsiTheme="minorEastAsia" w:cstheme="minorEastAsia"/>
                <w:sz w:val="22"/>
              </w:rPr>
            </w:pPr>
            <w:r w:rsidRPr="007E0638">
              <w:rPr>
                <w:rFonts w:asciiTheme="minorEastAsia" w:hAnsiTheme="minorEastAsia" w:cstheme="minorEastAsia" w:hint="eastAsia"/>
              </w:rPr>
              <w:t>②</w:t>
            </w:r>
            <w:r w:rsidR="00857226" w:rsidRPr="001832BE">
              <w:rPr>
                <w:rFonts w:asciiTheme="minorEastAsia" w:hAnsiTheme="minorEastAsia" w:cstheme="minorEastAsia" w:hint="eastAsia"/>
              </w:rPr>
              <w:t>については、令和元年６月末の１年以上の長期入院</w:t>
            </w:r>
            <w:r w:rsidR="00857226">
              <w:rPr>
                <w:rFonts w:asciiTheme="minorEastAsia" w:hAnsiTheme="minorEastAsia" w:cstheme="minorEastAsia" w:hint="eastAsia"/>
              </w:rPr>
              <w:t>患者</w:t>
            </w:r>
            <w:r w:rsidR="00857226" w:rsidRPr="001832BE">
              <w:rPr>
                <w:rFonts w:asciiTheme="minorEastAsia" w:hAnsiTheme="minorEastAsia" w:cstheme="minorEastAsia" w:hint="eastAsia"/>
              </w:rPr>
              <w:t>数が8,102人であり、直近の全入院患者に占める１年以上長期入院患者の割合の実績や全入院患者の推移を踏まえ、令和５年６月末時点での全入院患者に占める１年以上の長期入院患者数の割合を54.3％、全入院患者数を16,000人と推計し、7,677人（入院前住所地が不明・他府県の1,011名を除く。）と目標設定することとした。なお、大阪府においては年齢に関係なく退院促進の取組みを進めていることから年齢区分を設けない</w:t>
            </w:r>
            <w:r w:rsidRPr="007E0638">
              <w:rPr>
                <w:rFonts w:asciiTheme="minorEastAsia" w:hAnsiTheme="minorEastAsia" w:cstheme="minorEastAsia" w:hint="eastAsia"/>
              </w:rPr>
              <w:t>。</w:t>
            </w:r>
          </w:p>
        </w:tc>
      </w:tr>
    </w:tbl>
    <w:p w14:paraId="2595496C" w14:textId="77777777" w:rsidR="00A635A9" w:rsidRPr="00583548" w:rsidRDefault="00A635A9" w:rsidP="00A635A9">
      <w:pPr>
        <w:pStyle w:val="3"/>
        <w:snapToGrid w:val="0"/>
        <w:spacing w:afterLines="50" w:after="179"/>
        <w:ind w:leftChars="0" w:left="0"/>
        <w:rPr>
          <w:rFonts w:asciiTheme="minorEastAsia" w:eastAsiaTheme="minorEastAsia" w:hAnsiTheme="minorEastAsia" w:cstheme="minorEastAsia"/>
          <w:b/>
          <w:sz w:val="28"/>
        </w:rPr>
      </w:pPr>
      <w:bookmarkStart w:id="95" w:name="_Toc65831879"/>
      <w:r w:rsidRPr="00583548">
        <w:rPr>
          <w:rFonts w:asciiTheme="minorEastAsia" w:eastAsiaTheme="minorEastAsia" w:hAnsiTheme="minorEastAsia" w:cstheme="minorEastAsia" w:hint="eastAsia"/>
          <w:b/>
          <w:sz w:val="28"/>
        </w:rPr>
        <w:lastRenderedPageBreak/>
        <w:t>３　福祉施設からの一般就労</w:t>
      </w:r>
      <w:bookmarkEnd w:id="95"/>
    </w:p>
    <w:p w14:paraId="6B2E7366" w14:textId="77777777" w:rsidR="00E82A87" w:rsidRPr="00583548" w:rsidRDefault="00E82A87" w:rsidP="00E82A87">
      <w:pPr>
        <w:snapToGrid w:val="0"/>
        <w:spacing w:afterLines="50" w:after="179"/>
        <w:rPr>
          <w:rFonts w:asciiTheme="minorEastAsia" w:hAnsiTheme="minorEastAsia" w:cstheme="minorEastAsia"/>
          <w:sz w:val="22"/>
        </w:rPr>
      </w:pPr>
      <w:r w:rsidRPr="00583548">
        <w:rPr>
          <w:rFonts w:asciiTheme="minorEastAsia" w:hAnsiTheme="minorEastAsia" w:cstheme="minorEastAsia" w:hint="eastAsia"/>
          <w:sz w:val="22"/>
        </w:rPr>
        <w:t>（１）成果目標</w:t>
      </w:r>
    </w:p>
    <w:p w14:paraId="700DEE9D" w14:textId="77777777" w:rsidR="00E82A87" w:rsidRDefault="00E82A87" w:rsidP="00E82A87">
      <w:pPr>
        <w:pStyle w:val="ac"/>
        <w:numPr>
          <w:ilvl w:val="0"/>
          <w:numId w:val="20"/>
        </w:numPr>
        <w:snapToGrid w:val="0"/>
        <w:spacing w:afterLines="50" w:after="179"/>
        <w:ind w:leftChars="0"/>
        <w:rPr>
          <w:rFonts w:asciiTheme="minorEastAsia" w:hAnsiTheme="minorEastAsia" w:cstheme="minorEastAsia"/>
          <w:sz w:val="22"/>
        </w:rPr>
      </w:pPr>
      <w:r w:rsidRPr="006F580D">
        <w:rPr>
          <w:rFonts w:asciiTheme="minorEastAsia" w:hAnsiTheme="minorEastAsia" w:cstheme="minorEastAsia" w:hint="eastAsia"/>
          <w:sz w:val="22"/>
        </w:rPr>
        <w:t xml:space="preserve">2023（令和５）年度の福祉施設（就業・生活支援センター及び職業能力開発訓練施設を含む）から一般就労への移行者数　　</w:t>
      </w:r>
      <w:r w:rsidRPr="003367B2">
        <w:rPr>
          <w:rFonts w:asciiTheme="minorEastAsia" w:hAnsiTheme="minorEastAsia" w:cstheme="minorEastAsia" w:hint="eastAsia"/>
          <w:sz w:val="22"/>
        </w:rPr>
        <w:t>1,168</w:t>
      </w:r>
      <w:r w:rsidRPr="006F580D">
        <w:rPr>
          <w:rFonts w:asciiTheme="minorEastAsia" w:hAnsiTheme="minorEastAsia" w:cstheme="minorEastAsia" w:hint="eastAsia"/>
          <w:sz w:val="22"/>
        </w:rPr>
        <w:t>人</w:t>
      </w:r>
    </w:p>
    <w:p w14:paraId="6187DFDD" w14:textId="77777777" w:rsidR="00E82A87" w:rsidRPr="003367B2" w:rsidRDefault="00E82A87" w:rsidP="00E82A87">
      <w:pPr>
        <w:pStyle w:val="ac"/>
        <w:numPr>
          <w:ilvl w:val="0"/>
          <w:numId w:val="20"/>
        </w:numPr>
        <w:snapToGrid w:val="0"/>
        <w:spacing w:afterLines="50" w:after="179"/>
        <w:ind w:leftChars="0"/>
        <w:rPr>
          <w:rFonts w:asciiTheme="minorEastAsia" w:hAnsiTheme="minorEastAsia" w:cstheme="minorEastAsia"/>
          <w:sz w:val="22"/>
        </w:rPr>
      </w:pPr>
      <w:r w:rsidRPr="006F580D">
        <w:rPr>
          <w:rFonts w:asciiTheme="minorEastAsia" w:hAnsiTheme="minorEastAsia" w:cstheme="minorEastAsia"/>
          <w:sz w:val="22"/>
        </w:rPr>
        <w:t>2023</w:t>
      </w:r>
      <w:r w:rsidRPr="006F580D">
        <w:rPr>
          <w:rFonts w:asciiTheme="minorEastAsia" w:hAnsiTheme="minorEastAsia" w:cstheme="minorEastAsia" w:hint="eastAsia"/>
          <w:sz w:val="22"/>
        </w:rPr>
        <w:t>（令和５）年度の就労</w:t>
      </w:r>
      <w:r w:rsidR="00711659">
        <w:rPr>
          <w:rFonts w:asciiTheme="minorEastAsia" w:hAnsiTheme="minorEastAsia" w:cstheme="minorEastAsia" w:hint="eastAsia"/>
          <w:sz w:val="22"/>
        </w:rPr>
        <w:t>移行</w:t>
      </w:r>
      <w:r w:rsidRPr="006F580D">
        <w:rPr>
          <w:rFonts w:asciiTheme="minorEastAsia" w:hAnsiTheme="minorEastAsia" w:cstheme="minorEastAsia" w:hint="eastAsia"/>
          <w:sz w:val="22"/>
        </w:rPr>
        <w:t xml:space="preserve">支援事業からの一般就労への移行者数　　　　</w:t>
      </w:r>
      <w:r w:rsidRPr="003367B2">
        <w:rPr>
          <w:rFonts w:asciiTheme="minorEastAsia" w:hAnsiTheme="minorEastAsia" w:cstheme="minorEastAsia" w:hint="eastAsia"/>
          <w:sz w:val="22"/>
        </w:rPr>
        <w:t>663人</w:t>
      </w:r>
    </w:p>
    <w:p w14:paraId="34A4119B" w14:textId="77777777" w:rsidR="00E82A87" w:rsidRPr="003367B2" w:rsidRDefault="00E82A87" w:rsidP="00E82A87">
      <w:pPr>
        <w:pStyle w:val="ac"/>
        <w:numPr>
          <w:ilvl w:val="0"/>
          <w:numId w:val="20"/>
        </w:numPr>
        <w:snapToGrid w:val="0"/>
        <w:spacing w:afterLines="50" w:after="179"/>
        <w:ind w:leftChars="0"/>
        <w:rPr>
          <w:rFonts w:asciiTheme="minorEastAsia" w:hAnsiTheme="minorEastAsia" w:cstheme="minorEastAsia"/>
          <w:sz w:val="22"/>
        </w:rPr>
      </w:pPr>
      <w:r w:rsidRPr="003367B2">
        <w:rPr>
          <w:rFonts w:asciiTheme="minorEastAsia" w:hAnsiTheme="minorEastAsia" w:cstheme="minorEastAsia"/>
          <w:sz w:val="22"/>
        </w:rPr>
        <w:t>2023</w:t>
      </w:r>
      <w:r w:rsidRPr="003367B2">
        <w:rPr>
          <w:rFonts w:asciiTheme="minorEastAsia" w:hAnsiTheme="minorEastAsia" w:cstheme="minorEastAsia" w:hint="eastAsia"/>
          <w:sz w:val="22"/>
        </w:rPr>
        <w:t>（令和５）年度の就労継続支援</w:t>
      </w:r>
      <w:r w:rsidRPr="003367B2">
        <w:rPr>
          <w:rFonts w:asciiTheme="minorEastAsia" w:hAnsiTheme="minorEastAsia" w:cstheme="minorEastAsia"/>
          <w:sz w:val="22"/>
        </w:rPr>
        <w:t>A</w:t>
      </w:r>
      <w:r w:rsidRPr="003367B2">
        <w:rPr>
          <w:rFonts w:asciiTheme="minorEastAsia" w:hAnsiTheme="minorEastAsia" w:cstheme="minorEastAsia" w:hint="eastAsia"/>
          <w:sz w:val="22"/>
        </w:rPr>
        <w:t>型事業所からの一般就労への移行者数　201人</w:t>
      </w:r>
    </w:p>
    <w:p w14:paraId="15442581" w14:textId="77777777" w:rsidR="00E82A87" w:rsidRPr="003367B2" w:rsidRDefault="00E82A87" w:rsidP="00E82A87">
      <w:pPr>
        <w:pStyle w:val="ac"/>
        <w:numPr>
          <w:ilvl w:val="0"/>
          <w:numId w:val="20"/>
        </w:numPr>
        <w:snapToGrid w:val="0"/>
        <w:spacing w:afterLines="50" w:after="179"/>
        <w:ind w:leftChars="0"/>
        <w:rPr>
          <w:rFonts w:asciiTheme="minorEastAsia" w:hAnsiTheme="minorEastAsia" w:cstheme="minorEastAsia"/>
          <w:sz w:val="22"/>
        </w:rPr>
      </w:pPr>
      <w:r w:rsidRPr="003367B2">
        <w:rPr>
          <w:rFonts w:asciiTheme="minorEastAsia" w:hAnsiTheme="minorEastAsia" w:cstheme="minorEastAsia"/>
          <w:sz w:val="22"/>
        </w:rPr>
        <w:t>2023</w:t>
      </w:r>
      <w:r w:rsidRPr="003367B2">
        <w:rPr>
          <w:rFonts w:asciiTheme="minorEastAsia" w:hAnsiTheme="minorEastAsia" w:cstheme="minorEastAsia" w:hint="eastAsia"/>
          <w:sz w:val="22"/>
        </w:rPr>
        <w:t>（令和５）年度の就労継続支援B型事業所からの一般就労への移行者数　83人</w:t>
      </w:r>
    </w:p>
    <w:p w14:paraId="725F7032" w14:textId="77777777" w:rsidR="00E82A87" w:rsidRDefault="00E82A87" w:rsidP="00E82A87">
      <w:pPr>
        <w:pStyle w:val="ac"/>
        <w:numPr>
          <w:ilvl w:val="0"/>
          <w:numId w:val="20"/>
        </w:numPr>
        <w:snapToGrid w:val="0"/>
        <w:spacing w:afterLines="50" w:after="179"/>
        <w:ind w:leftChars="0"/>
        <w:rPr>
          <w:rFonts w:asciiTheme="minorEastAsia" w:hAnsiTheme="minorEastAsia" w:cstheme="minorEastAsia"/>
          <w:sz w:val="22"/>
        </w:rPr>
      </w:pPr>
      <w:r w:rsidRPr="003367B2">
        <w:rPr>
          <w:rFonts w:asciiTheme="minorEastAsia" w:hAnsiTheme="minorEastAsia" w:cstheme="minorEastAsia"/>
          <w:sz w:val="22"/>
        </w:rPr>
        <w:t>2023(令和５)年度の</w:t>
      </w:r>
      <w:r w:rsidRPr="003367B2">
        <w:rPr>
          <w:rFonts w:asciiTheme="minorEastAsia" w:hAnsiTheme="minorEastAsia" w:cstheme="minorEastAsia" w:hint="eastAsia"/>
          <w:sz w:val="22"/>
        </w:rPr>
        <w:t>就労</w:t>
      </w:r>
      <w:r w:rsidR="0077476B">
        <w:rPr>
          <w:rFonts w:asciiTheme="minorEastAsia" w:hAnsiTheme="minorEastAsia" w:cstheme="minorEastAsia" w:hint="eastAsia"/>
          <w:sz w:val="22"/>
        </w:rPr>
        <w:t>移行</w:t>
      </w:r>
      <w:r w:rsidRPr="003367B2">
        <w:rPr>
          <w:rFonts w:asciiTheme="minorEastAsia" w:hAnsiTheme="minorEastAsia" w:cstheme="minorEastAsia" w:hint="eastAsia"/>
          <w:sz w:val="22"/>
        </w:rPr>
        <w:t>支援事業を通じて一般就労に移行する者のうち７割が就労定</w:t>
      </w:r>
      <w:r w:rsidRPr="006F580D">
        <w:rPr>
          <w:rFonts w:asciiTheme="minorEastAsia" w:hAnsiTheme="minorEastAsia" w:cstheme="minorEastAsia" w:hint="eastAsia"/>
          <w:sz w:val="22"/>
        </w:rPr>
        <w:t>着支援を利用</w:t>
      </w:r>
    </w:p>
    <w:p w14:paraId="5260200E" w14:textId="77777777" w:rsidR="00E82A87" w:rsidRPr="006F580D" w:rsidRDefault="00E82A87" w:rsidP="00E82A87">
      <w:pPr>
        <w:pStyle w:val="ac"/>
        <w:numPr>
          <w:ilvl w:val="0"/>
          <w:numId w:val="20"/>
        </w:numPr>
        <w:snapToGrid w:val="0"/>
        <w:spacing w:afterLines="50" w:after="179"/>
        <w:ind w:leftChars="0"/>
        <w:rPr>
          <w:rFonts w:asciiTheme="minorEastAsia" w:hAnsiTheme="minorEastAsia" w:cstheme="minorEastAsia"/>
          <w:sz w:val="22"/>
        </w:rPr>
      </w:pPr>
      <w:r w:rsidRPr="006F580D">
        <w:rPr>
          <w:rFonts w:asciiTheme="minorEastAsia" w:hAnsiTheme="minorEastAsia" w:cstheme="minorEastAsia" w:hint="eastAsia"/>
          <w:sz w:val="22"/>
        </w:rPr>
        <w:t>就労</w:t>
      </w:r>
      <w:r w:rsidR="0077476B">
        <w:rPr>
          <w:rFonts w:asciiTheme="minorEastAsia" w:hAnsiTheme="minorEastAsia" w:cstheme="minorEastAsia" w:hint="eastAsia"/>
          <w:sz w:val="22"/>
        </w:rPr>
        <w:t>定着</w:t>
      </w:r>
      <w:r w:rsidRPr="006F580D">
        <w:rPr>
          <w:rFonts w:asciiTheme="minorEastAsia" w:hAnsiTheme="minorEastAsia" w:cstheme="minorEastAsia" w:hint="eastAsia"/>
          <w:sz w:val="22"/>
        </w:rPr>
        <w:t>支援事業所のうち、就労定着率８割以上の事業所を全体の</w:t>
      </w:r>
      <w:r w:rsidRPr="006F580D">
        <w:rPr>
          <w:rFonts w:asciiTheme="minorEastAsia" w:hAnsiTheme="minorEastAsia" w:cstheme="minorEastAsia"/>
          <w:sz w:val="22"/>
        </w:rPr>
        <w:t>7割以上にする</w:t>
      </w:r>
    </w:p>
    <w:p w14:paraId="4CBA9685" w14:textId="77777777" w:rsidR="00E82A87" w:rsidRPr="0026587A" w:rsidRDefault="00E82A87" w:rsidP="00E82A87">
      <w:pPr>
        <w:snapToGrid w:val="0"/>
        <w:spacing w:afterLines="50" w:after="179"/>
        <w:rPr>
          <w:rFonts w:asciiTheme="minorEastAsia" w:hAnsiTheme="minorEastAsia" w:cstheme="minorEastAsia"/>
          <w:sz w:val="22"/>
        </w:rPr>
      </w:pPr>
    </w:p>
    <w:p w14:paraId="2D2D5990" w14:textId="77777777" w:rsidR="00E82A87" w:rsidRPr="0026587A" w:rsidRDefault="00E82A87" w:rsidP="00E82A87">
      <w:pPr>
        <w:snapToGrid w:val="0"/>
        <w:spacing w:afterLines="50" w:after="179"/>
        <w:rPr>
          <w:rFonts w:asciiTheme="minorEastAsia" w:hAnsiTheme="minorEastAsia" w:cstheme="minorEastAsia"/>
          <w:sz w:val="22"/>
        </w:rPr>
      </w:pPr>
      <w:r w:rsidRPr="0026587A">
        <w:rPr>
          <w:rFonts w:asciiTheme="minorEastAsia" w:hAnsiTheme="minorEastAsia" w:cstheme="minorEastAsia" w:hint="eastAsia"/>
          <w:sz w:val="22"/>
        </w:rPr>
        <w:t>（２）成果目標の考え方</w:t>
      </w:r>
    </w:p>
    <w:p w14:paraId="3FD1BCB5" w14:textId="77777777" w:rsidR="00E82A87" w:rsidRPr="0026587A" w:rsidRDefault="00E82A87" w:rsidP="00E82A87">
      <w:pPr>
        <w:snapToGrid w:val="0"/>
        <w:ind w:leftChars="134" w:left="501" w:hangingChars="100" w:hanging="220"/>
        <w:rPr>
          <w:rFonts w:asciiTheme="minorEastAsia" w:hAnsiTheme="minorEastAsia" w:cstheme="minorEastAsia"/>
          <w:sz w:val="22"/>
        </w:rPr>
      </w:pPr>
      <w:r w:rsidRPr="0026587A">
        <w:rPr>
          <w:rFonts w:asciiTheme="minorEastAsia" w:hAnsiTheme="minorEastAsia" w:cstheme="minorEastAsia" w:hint="eastAsia"/>
          <w:sz w:val="22"/>
        </w:rPr>
        <w:t>①　福祉施設から一般就労への移行について、国の基本指針では、</w:t>
      </w:r>
      <w:r w:rsidRPr="0026587A">
        <w:rPr>
          <w:rFonts w:asciiTheme="minorEastAsia" w:hAnsiTheme="minorEastAsia" w:cstheme="minorEastAsia"/>
          <w:sz w:val="22"/>
        </w:rPr>
        <w:t>2019</w:t>
      </w:r>
      <w:r w:rsidRPr="0026587A">
        <w:rPr>
          <w:rFonts w:asciiTheme="minorEastAsia" w:hAnsiTheme="minorEastAsia" w:cstheme="minorEastAsia" w:hint="eastAsia"/>
          <w:sz w:val="22"/>
        </w:rPr>
        <w:t>（令和元）年度の一般就労への移行実績の</w:t>
      </w:r>
      <w:r w:rsidRPr="0026587A">
        <w:rPr>
          <w:rFonts w:asciiTheme="minorEastAsia" w:hAnsiTheme="minorEastAsia" w:cstheme="minorEastAsia"/>
          <w:sz w:val="22"/>
        </w:rPr>
        <w:t>1.27</w:t>
      </w:r>
      <w:r w:rsidRPr="0026587A">
        <w:rPr>
          <w:rFonts w:asciiTheme="minorEastAsia" w:hAnsiTheme="minorEastAsia" w:cstheme="minorEastAsia" w:hint="eastAsia"/>
          <w:sz w:val="22"/>
        </w:rPr>
        <w:t>倍以上、併せて、就労移行支援</w:t>
      </w:r>
      <w:r w:rsidRPr="0026587A">
        <w:rPr>
          <w:rFonts w:asciiTheme="minorEastAsia" w:hAnsiTheme="minorEastAsia" w:cstheme="minorEastAsia"/>
          <w:sz w:val="22"/>
        </w:rPr>
        <w:t>1.30倍以上、就労継続支援</w:t>
      </w:r>
      <w:r w:rsidRPr="0026587A">
        <w:rPr>
          <w:rFonts w:asciiTheme="minorEastAsia" w:hAnsiTheme="minorEastAsia" w:cstheme="minorEastAsia" w:hint="eastAsia"/>
          <w:sz w:val="22"/>
        </w:rPr>
        <w:t>Ａ型</w:t>
      </w:r>
      <w:r w:rsidRPr="0026587A">
        <w:rPr>
          <w:rFonts w:asciiTheme="minorEastAsia" w:hAnsiTheme="minorEastAsia" w:cstheme="minorEastAsia"/>
          <w:sz w:val="22"/>
        </w:rPr>
        <w:t>1.26倍以上、就労継続支援Ｂ型1.23倍以上</w:t>
      </w:r>
      <w:r w:rsidRPr="0026587A">
        <w:rPr>
          <w:rFonts w:asciiTheme="minorEastAsia" w:hAnsiTheme="minorEastAsia" w:cstheme="minorEastAsia" w:hint="eastAsia"/>
          <w:sz w:val="22"/>
        </w:rPr>
        <w:t>を基本としています。</w:t>
      </w:r>
    </w:p>
    <w:p w14:paraId="6C414BF6" w14:textId="77777777" w:rsidR="00E82A87" w:rsidRPr="00B25B3D" w:rsidRDefault="00E82A87" w:rsidP="00E82A87">
      <w:pPr>
        <w:snapToGrid w:val="0"/>
        <w:spacing w:afterLines="50" w:after="179"/>
        <w:ind w:leftChars="234" w:left="491" w:firstLineChars="100" w:firstLine="220"/>
        <w:rPr>
          <w:rFonts w:asciiTheme="minorEastAsia" w:hAnsiTheme="minorEastAsia" w:cstheme="minorEastAsia"/>
          <w:sz w:val="22"/>
        </w:rPr>
      </w:pPr>
      <w:r w:rsidRPr="0026587A">
        <w:rPr>
          <w:rFonts w:asciiTheme="minorEastAsia" w:hAnsiTheme="minorEastAsia" w:cstheme="minorEastAsia" w:hint="eastAsia"/>
          <w:sz w:val="22"/>
        </w:rPr>
        <w:t>大阪市としては、</w:t>
      </w:r>
      <w:r w:rsidRPr="0026587A">
        <w:rPr>
          <w:rFonts w:asciiTheme="minorEastAsia" w:hAnsiTheme="minorEastAsia" w:cstheme="minorEastAsia"/>
          <w:sz w:val="22"/>
        </w:rPr>
        <w:t>2023</w:t>
      </w:r>
      <w:r w:rsidRPr="0026587A">
        <w:rPr>
          <w:rFonts w:asciiTheme="minorEastAsia" w:hAnsiTheme="minorEastAsia" w:cstheme="minorEastAsia" w:hint="eastAsia"/>
          <w:sz w:val="22"/>
        </w:rPr>
        <w:t>（令和</w:t>
      </w:r>
      <w:r w:rsidRPr="0026587A">
        <w:rPr>
          <w:rFonts w:asciiTheme="minorEastAsia" w:hAnsiTheme="minorEastAsia" w:cstheme="minorEastAsia"/>
          <w:sz w:val="22"/>
        </w:rPr>
        <w:t>5</w:t>
      </w:r>
      <w:r w:rsidRPr="0026587A">
        <w:rPr>
          <w:rFonts w:asciiTheme="minorEastAsia" w:hAnsiTheme="minorEastAsia" w:cstheme="minorEastAsia" w:hint="eastAsia"/>
          <w:sz w:val="22"/>
        </w:rPr>
        <w:t>）年度中に一般就労に移行する者を、</w:t>
      </w:r>
      <w:r w:rsidRPr="0026587A">
        <w:rPr>
          <w:rFonts w:asciiTheme="minorEastAsia" w:hAnsiTheme="minorEastAsia" w:cstheme="minorEastAsia"/>
          <w:sz w:val="22"/>
        </w:rPr>
        <w:t>2019</w:t>
      </w:r>
      <w:r w:rsidRPr="0026587A">
        <w:rPr>
          <w:rFonts w:asciiTheme="minorEastAsia" w:hAnsiTheme="minorEastAsia" w:cstheme="minorEastAsia" w:hint="eastAsia"/>
          <w:sz w:val="22"/>
        </w:rPr>
        <w:t>（令和元）年</w:t>
      </w:r>
      <w:r w:rsidRPr="003367B2">
        <w:rPr>
          <w:rFonts w:asciiTheme="minorEastAsia" w:hAnsiTheme="minorEastAsia" w:cstheme="minorEastAsia" w:hint="eastAsia"/>
          <w:sz w:val="22"/>
        </w:rPr>
        <w:t>度の一般就労への移行実績（826人）の</w:t>
      </w:r>
      <w:r w:rsidRPr="003367B2">
        <w:rPr>
          <w:rFonts w:asciiTheme="minorEastAsia" w:hAnsiTheme="minorEastAsia" w:cstheme="minorEastAsia"/>
          <w:sz w:val="22"/>
        </w:rPr>
        <w:t>1.27</w:t>
      </w:r>
      <w:r w:rsidRPr="003367B2">
        <w:rPr>
          <w:rFonts w:asciiTheme="minorEastAsia" w:hAnsiTheme="minorEastAsia" w:cstheme="minorEastAsia" w:hint="eastAsia"/>
          <w:sz w:val="22"/>
        </w:rPr>
        <w:t>倍（1,050人）並びに就業・生活支援センター及び職業能力開発訓練施設から一般就労者数の直近実績である人数（</w:t>
      </w:r>
      <w:r w:rsidRPr="003367B2">
        <w:rPr>
          <w:rFonts w:asciiTheme="minorEastAsia" w:hAnsiTheme="minorEastAsia" w:cstheme="minorEastAsia"/>
          <w:sz w:val="22"/>
        </w:rPr>
        <w:t>118名）を</w:t>
      </w:r>
      <w:r w:rsidRPr="003367B2">
        <w:rPr>
          <w:rFonts w:asciiTheme="minorEastAsia" w:hAnsiTheme="minorEastAsia" w:cstheme="minorEastAsia" w:hint="eastAsia"/>
          <w:sz w:val="22"/>
        </w:rPr>
        <w:t>合算し1,168</w:t>
      </w:r>
      <w:r w:rsidRPr="003367B2">
        <w:rPr>
          <w:rFonts w:asciiTheme="minorEastAsia" w:hAnsiTheme="minorEastAsia" w:cstheme="minorEastAsia"/>
          <w:sz w:val="22"/>
        </w:rPr>
        <w:t>名</w:t>
      </w:r>
      <w:r w:rsidRPr="003367B2">
        <w:rPr>
          <w:rFonts w:asciiTheme="minorEastAsia" w:hAnsiTheme="minorEastAsia" w:cstheme="minorEastAsia" w:hint="eastAsia"/>
          <w:sz w:val="22"/>
        </w:rPr>
        <w:t>を目標として設定します。</w:t>
      </w:r>
    </w:p>
    <w:p w14:paraId="3594C13E" w14:textId="27AAB73C" w:rsidR="009454DE" w:rsidRDefault="00E82A87" w:rsidP="009454DE">
      <w:pPr>
        <w:pStyle w:val="ac"/>
        <w:numPr>
          <w:ilvl w:val="0"/>
          <w:numId w:val="26"/>
        </w:numPr>
        <w:snapToGrid w:val="0"/>
        <w:spacing w:afterLines="50" w:after="179"/>
        <w:ind w:leftChars="0"/>
        <w:rPr>
          <w:rFonts w:asciiTheme="minorEastAsia" w:hAnsiTheme="minorEastAsia" w:cstheme="minorEastAsia"/>
          <w:sz w:val="22"/>
        </w:rPr>
      </w:pPr>
      <w:r w:rsidRPr="009454DE">
        <w:rPr>
          <w:rFonts w:asciiTheme="minorEastAsia" w:hAnsiTheme="minorEastAsia" w:cstheme="minorEastAsia" w:hint="eastAsia"/>
          <w:sz w:val="22"/>
        </w:rPr>
        <w:t xml:space="preserve">　就労</w:t>
      </w:r>
      <w:r w:rsidR="00711659" w:rsidRPr="009454DE">
        <w:rPr>
          <w:rFonts w:asciiTheme="minorEastAsia" w:hAnsiTheme="minorEastAsia" w:cstheme="minorEastAsia" w:hint="eastAsia"/>
          <w:sz w:val="22"/>
        </w:rPr>
        <w:t>移行</w:t>
      </w:r>
      <w:r w:rsidRPr="009454DE">
        <w:rPr>
          <w:rFonts w:asciiTheme="minorEastAsia" w:hAnsiTheme="minorEastAsia" w:cstheme="minorEastAsia" w:hint="eastAsia"/>
          <w:sz w:val="22"/>
        </w:rPr>
        <w:t>支援事業からの一般就労への移行について、大阪府の成果目標との整合性を図る観点から、大阪府の基本的な考え方に基づき、2019（令和元）年度移行実績の1.30倍（663人）を目標として設定します。</w:t>
      </w:r>
    </w:p>
    <w:p w14:paraId="073E9201" w14:textId="2FFA6F83" w:rsidR="00CD1033" w:rsidRPr="00CD1033" w:rsidRDefault="00E82A87" w:rsidP="00CD1033">
      <w:pPr>
        <w:pStyle w:val="ac"/>
        <w:numPr>
          <w:ilvl w:val="0"/>
          <w:numId w:val="26"/>
        </w:numPr>
        <w:snapToGrid w:val="0"/>
        <w:spacing w:afterLines="50" w:after="179"/>
        <w:ind w:leftChars="0"/>
        <w:rPr>
          <w:rFonts w:asciiTheme="minorEastAsia" w:hAnsiTheme="minorEastAsia" w:cstheme="minorEastAsia"/>
          <w:sz w:val="22"/>
        </w:rPr>
      </w:pPr>
      <w:r w:rsidRPr="00CD1033">
        <w:rPr>
          <w:rFonts w:asciiTheme="minorEastAsia" w:hAnsiTheme="minorEastAsia" w:cstheme="minorEastAsia" w:hint="eastAsia"/>
          <w:sz w:val="22"/>
        </w:rPr>
        <w:t xml:space="preserve">　就労継続支援</w:t>
      </w:r>
      <w:r w:rsidRPr="00CD1033">
        <w:rPr>
          <w:rFonts w:asciiTheme="minorEastAsia" w:hAnsiTheme="minorEastAsia" w:cstheme="minorEastAsia"/>
          <w:sz w:val="22"/>
        </w:rPr>
        <w:t>A型事業所か</w:t>
      </w:r>
      <w:r w:rsidRPr="00CD1033">
        <w:rPr>
          <w:rFonts w:asciiTheme="minorEastAsia" w:hAnsiTheme="minorEastAsia" w:cstheme="minorEastAsia" w:hint="eastAsia"/>
          <w:sz w:val="22"/>
        </w:rPr>
        <w:t>らの一般就労について、大阪府の成果目標との整合性を</w:t>
      </w:r>
      <w:r w:rsidRPr="008B7BA7">
        <w:rPr>
          <w:rFonts w:asciiTheme="minorEastAsia" w:hAnsiTheme="minorEastAsia" w:cstheme="minorEastAsia" w:hint="eastAsia"/>
          <w:spacing w:val="2"/>
          <w:kern w:val="0"/>
          <w:sz w:val="22"/>
          <w:fitText w:val="8360" w:id="-1803806976"/>
        </w:rPr>
        <w:t>図る観点から、大阪府の基本的な考え方に基づき、</w:t>
      </w:r>
      <w:r w:rsidRPr="008B7BA7">
        <w:rPr>
          <w:rFonts w:asciiTheme="minorEastAsia" w:hAnsiTheme="minorEastAsia" w:cstheme="minorEastAsia"/>
          <w:spacing w:val="2"/>
          <w:kern w:val="0"/>
          <w:sz w:val="22"/>
          <w:fitText w:val="8360" w:id="-1803806976"/>
        </w:rPr>
        <w:t>2019（令和元）年度移行実績</w:t>
      </w:r>
      <w:r w:rsidRPr="008B7BA7">
        <w:rPr>
          <w:rFonts w:asciiTheme="minorEastAsia" w:hAnsiTheme="minorEastAsia" w:cstheme="minorEastAsia" w:hint="eastAsia"/>
          <w:spacing w:val="-15"/>
          <w:kern w:val="0"/>
          <w:sz w:val="22"/>
          <w:fitText w:val="8360" w:id="-1803806976"/>
        </w:rPr>
        <w:t>の</w:t>
      </w:r>
    </w:p>
    <w:p w14:paraId="0673D8AE" w14:textId="77777777" w:rsidR="00E82A87" w:rsidRPr="00B25B3D" w:rsidRDefault="00E82A87" w:rsidP="0094647A">
      <w:pPr>
        <w:snapToGrid w:val="0"/>
        <w:spacing w:afterLines="50" w:after="179"/>
        <w:ind w:leftChars="234" w:left="491" w:firstLineChars="100" w:firstLine="220"/>
        <w:rPr>
          <w:rFonts w:asciiTheme="minorEastAsia" w:hAnsiTheme="minorEastAsia" w:cstheme="minorEastAsia"/>
          <w:sz w:val="22"/>
        </w:rPr>
      </w:pPr>
      <w:r w:rsidRPr="003367B2">
        <w:rPr>
          <w:rFonts w:asciiTheme="minorEastAsia" w:hAnsiTheme="minorEastAsia" w:cstheme="minorEastAsia"/>
          <w:sz w:val="22"/>
        </w:rPr>
        <w:lastRenderedPageBreak/>
        <w:t>1.26</w:t>
      </w:r>
      <w:r w:rsidRPr="00B25B3D">
        <w:rPr>
          <w:rFonts w:asciiTheme="minorEastAsia" w:hAnsiTheme="minorEastAsia" w:cstheme="minorEastAsia" w:hint="eastAsia"/>
          <w:sz w:val="22"/>
        </w:rPr>
        <w:t>倍</w:t>
      </w:r>
      <w:r w:rsidRPr="003367B2">
        <w:rPr>
          <w:rFonts w:asciiTheme="minorEastAsia" w:hAnsiTheme="minorEastAsia" w:cstheme="minorEastAsia" w:hint="eastAsia"/>
          <w:sz w:val="22"/>
        </w:rPr>
        <w:t>（201人</w:t>
      </w:r>
      <w:r w:rsidRPr="00B25B3D">
        <w:rPr>
          <w:rFonts w:asciiTheme="minorEastAsia" w:hAnsiTheme="minorEastAsia" w:cstheme="minorEastAsia" w:hint="eastAsia"/>
          <w:sz w:val="22"/>
        </w:rPr>
        <w:t>）を目標値として設定します。</w:t>
      </w:r>
    </w:p>
    <w:p w14:paraId="7B00A53E" w14:textId="77777777" w:rsidR="00F363CB" w:rsidRDefault="00E82A87" w:rsidP="00F363CB">
      <w:pPr>
        <w:pStyle w:val="ac"/>
        <w:numPr>
          <w:ilvl w:val="0"/>
          <w:numId w:val="10"/>
        </w:numPr>
        <w:snapToGrid w:val="0"/>
        <w:spacing w:afterLines="50" w:after="179"/>
        <w:ind w:leftChars="0"/>
        <w:rPr>
          <w:rFonts w:asciiTheme="minorEastAsia" w:hAnsiTheme="minorEastAsia" w:cstheme="minorEastAsia"/>
          <w:color w:val="000000" w:themeColor="text1"/>
          <w:sz w:val="22"/>
        </w:rPr>
      </w:pPr>
      <w:r w:rsidRPr="00F363CB">
        <w:rPr>
          <w:rFonts w:asciiTheme="minorEastAsia" w:hAnsiTheme="minorEastAsia" w:cstheme="minorEastAsia" w:hint="eastAsia"/>
          <w:sz w:val="22"/>
        </w:rPr>
        <w:t xml:space="preserve">　就労継続支援</w:t>
      </w:r>
      <w:r w:rsidRPr="00F363CB">
        <w:rPr>
          <w:rFonts w:asciiTheme="minorEastAsia" w:hAnsiTheme="minorEastAsia" w:cstheme="minorEastAsia"/>
          <w:sz w:val="22"/>
        </w:rPr>
        <w:t>B型事業所からの一般就労について、</w:t>
      </w:r>
      <w:r w:rsidRPr="00F363CB">
        <w:rPr>
          <w:rFonts w:asciiTheme="minorEastAsia" w:hAnsiTheme="minorEastAsia" w:cstheme="minorEastAsia" w:hint="eastAsia"/>
          <w:sz w:val="22"/>
        </w:rPr>
        <w:t>大阪府の成果目標との整合性を図る観点から、大阪府の基本的な考え方に基づき、</w:t>
      </w:r>
      <w:r w:rsidRPr="00F363CB">
        <w:rPr>
          <w:rFonts w:asciiTheme="minorEastAsia" w:hAnsiTheme="minorEastAsia" w:cstheme="minorEastAsia"/>
          <w:sz w:val="22"/>
        </w:rPr>
        <w:t>国の基本指針に</w:t>
      </w:r>
      <w:r w:rsidRPr="00F363CB">
        <w:rPr>
          <w:rFonts w:asciiTheme="minorEastAsia" w:hAnsiTheme="minorEastAsia" w:cstheme="minorEastAsia" w:hint="eastAsia"/>
          <w:sz w:val="22"/>
        </w:rPr>
        <w:t>基づき、</w:t>
      </w:r>
      <w:r w:rsidRPr="00F363CB">
        <w:rPr>
          <w:rFonts w:asciiTheme="minorEastAsia" w:hAnsiTheme="minorEastAsia" w:cstheme="minorEastAsia"/>
          <w:sz w:val="22"/>
        </w:rPr>
        <w:t>2019（令</w:t>
      </w:r>
      <w:r w:rsidRPr="00F363CB">
        <w:rPr>
          <w:rFonts w:asciiTheme="minorEastAsia" w:hAnsiTheme="minorEastAsia" w:cstheme="minorEastAsia" w:hint="eastAsia"/>
          <w:color w:val="000000" w:themeColor="text1"/>
          <w:sz w:val="22"/>
        </w:rPr>
        <w:t>和元）年度移行実績の</w:t>
      </w:r>
      <w:r w:rsidRPr="00F363CB">
        <w:rPr>
          <w:rFonts w:asciiTheme="minorEastAsia" w:hAnsiTheme="minorEastAsia" w:cstheme="minorEastAsia"/>
          <w:color w:val="000000" w:themeColor="text1"/>
          <w:sz w:val="22"/>
        </w:rPr>
        <w:t>1.23倍（</w:t>
      </w:r>
      <w:r w:rsidRPr="00F363CB">
        <w:rPr>
          <w:rFonts w:asciiTheme="minorEastAsia" w:hAnsiTheme="minorEastAsia" w:cstheme="minorEastAsia" w:hint="eastAsia"/>
          <w:color w:val="000000" w:themeColor="text1"/>
          <w:sz w:val="22"/>
        </w:rPr>
        <w:t>83人）を目標値として設定します。</w:t>
      </w:r>
    </w:p>
    <w:p w14:paraId="777589F8" w14:textId="4C4E82E7" w:rsidR="00E82A87" w:rsidRPr="00F363CB" w:rsidRDefault="00E82A87" w:rsidP="00F363CB">
      <w:pPr>
        <w:pStyle w:val="ac"/>
        <w:numPr>
          <w:ilvl w:val="0"/>
          <w:numId w:val="10"/>
        </w:numPr>
        <w:snapToGrid w:val="0"/>
        <w:spacing w:afterLines="50" w:after="179"/>
        <w:ind w:leftChars="0"/>
        <w:rPr>
          <w:rFonts w:asciiTheme="minorEastAsia" w:hAnsiTheme="minorEastAsia" w:cstheme="minorEastAsia"/>
          <w:color w:val="000000" w:themeColor="text1"/>
          <w:sz w:val="22"/>
        </w:rPr>
      </w:pPr>
      <w:r w:rsidRPr="00F363CB">
        <w:rPr>
          <w:rFonts w:asciiTheme="minorEastAsia" w:hAnsiTheme="minorEastAsia" w:cstheme="minorEastAsia" w:hint="eastAsia"/>
          <w:color w:val="000000" w:themeColor="text1"/>
          <w:sz w:val="22"/>
        </w:rPr>
        <w:t>就労</w:t>
      </w:r>
      <w:r w:rsidR="0077476B" w:rsidRPr="00F363CB">
        <w:rPr>
          <w:rFonts w:asciiTheme="minorEastAsia" w:hAnsiTheme="minorEastAsia" w:cstheme="minorEastAsia" w:hint="eastAsia"/>
          <w:color w:val="000000" w:themeColor="text1"/>
          <w:sz w:val="22"/>
        </w:rPr>
        <w:t>移行</w:t>
      </w:r>
      <w:r w:rsidRPr="00F363CB">
        <w:rPr>
          <w:rFonts w:asciiTheme="minorEastAsia" w:hAnsiTheme="minorEastAsia" w:cstheme="minorEastAsia" w:hint="eastAsia"/>
          <w:color w:val="000000" w:themeColor="text1"/>
          <w:sz w:val="22"/>
        </w:rPr>
        <w:t>支援事業を通じて一般就労に移行する者のうち７割が就労定着支援を利用することを目標値として設定します。</w:t>
      </w:r>
    </w:p>
    <w:p w14:paraId="733AF896" w14:textId="77777777" w:rsidR="00E82A87" w:rsidRPr="0077476B" w:rsidRDefault="00E82A87" w:rsidP="0077476B">
      <w:pPr>
        <w:pStyle w:val="ac"/>
        <w:numPr>
          <w:ilvl w:val="0"/>
          <w:numId w:val="10"/>
        </w:numPr>
        <w:snapToGrid w:val="0"/>
        <w:ind w:leftChars="0"/>
        <w:rPr>
          <w:rFonts w:asciiTheme="minorEastAsia" w:hAnsiTheme="minorEastAsia" w:cstheme="minorEastAsia"/>
          <w:sz w:val="22"/>
        </w:rPr>
      </w:pPr>
      <w:r w:rsidRPr="0077476B">
        <w:rPr>
          <w:rFonts w:asciiTheme="minorEastAsia" w:hAnsiTheme="minorEastAsia" w:cstheme="minorEastAsia" w:hint="eastAsia"/>
          <w:color w:val="000000" w:themeColor="text1"/>
          <w:sz w:val="22"/>
        </w:rPr>
        <w:t xml:space="preserve">　就労</w:t>
      </w:r>
      <w:r w:rsidR="0077476B" w:rsidRPr="0077476B">
        <w:rPr>
          <w:rFonts w:asciiTheme="minorEastAsia" w:hAnsiTheme="minorEastAsia" w:cstheme="minorEastAsia" w:hint="eastAsia"/>
          <w:color w:val="000000" w:themeColor="text1"/>
          <w:sz w:val="22"/>
        </w:rPr>
        <w:t>定着</w:t>
      </w:r>
      <w:r w:rsidRPr="0077476B">
        <w:rPr>
          <w:rFonts w:asciiTheme="minorEastAsia" w:hAnsiTheme="minorEastAsia" w:cstheme="minorEastAsia" w:hint="eastAsia"/>
          <w:color w:val="000000" w:themeColor="text1"/>
          <w:sz w:val="22"/>
        </w:rPr>
        <w:t>支援事業所のうち、就労定着率８割以上の事業所を全体の</w:t>
      </w:r>
      <w:r w:rsidRPr="0077476B">
        <w:rPr>
          <w:rFonts w:asciiTheme="minorEastAsia" w:hAnsiTheme="minorEastAsia" w:cstheme="minorEastAsia"/>
          <w:color w:val="000000" w:themeColor="text1"/>
          <w:sz w:val="22"/>
        </w:rPr>
        <w:t>7割以上にすることを</w:t>
      </w:r>
      <w:r w:rsidRPr="0077476B">
        <w:rPr>
          <w:rFonts w:asciiTheme="minorEastAsia" w:hAnsiTheme="minorEastAsia" w:cstheme="minorEastAsia" w:hint="eastAsia"/>
          <w:color w:val="000000" w:themeColor="text1"/>
          <w:sz w:val="22"/>
        </w:rPr>
        <w:t>目標値として設定します</w:t>
      </w:r>
      <w:r w:rsidRPr="0077476B">
        <w:rPr>
          <w:rFonts w:asciiTheme="minorEastAsia" w:hAnsiTheme="minorEastAsia" w:cstheme="minorEastAsia" w:hint="eastAsia"/>
          <w:sz w:val="22"/>
        </w:rPr>
        <w:t>。</w:t>
      </w:r>
    </w:p>
    <w:p w14:paraId="385F7852" w14:textId="77777777" w:rsidR="00E82A87" w:rsidRPr="00B25B3D" w:rsidRDefault="00E82A87" w:rsidP="00E82A87">
      <w:pPr>
        <w:snapToGrid w:val="0"/>
        <w:ind w:leftChars="134" w:left="501" w:hangingChars="100" w:hanging="220"/>
        <w:rPr>
          <w:rFonts w:asciiTheme="minorEastAsia" w:hAnsiTheme="minorEastAsia" w:cstheme="minorEastAsia"/>
          <w:sz w:val="22"/>
        </w:rPr>
      </w:pPr>
    </w:p>
    <w:tbl>
      <w:tblPr>
        <w:tblStyle w:val="a3"/>
        <w:tblW w:w="0" w:type="auto"/>
        <w:tblInd w:w="108" w:type="dxa"/>
        <w:tblLook w:val="04A0" w:firstRow="1" w:lastRow="0" w:firstColumn="1" w:lastColumn="0" w:noHBand="0" w:noVBand="1"/>
      </w:tblPr>
      <w:tblGrid>
        <w:gridCol w:w="8952"/>
      </w:tblGrid>
      <w:tr w:rsidR="00E82A87" w:rsidRPr="00583548" w14:paraId="6426762D" w14:textId="77777777" w:rsidTr="001E4DD1">
        <w:trPr>
          <w:trHeight w:val="7574"/>
        </w:trPr>
        <w:tc>
          <w:tcPr>
            <w:tcW w:w="9072" w:type="dxa"/>
          </w:tcPr>
          <w:p w14:paraId="4197B5EF" w14:textId="77777777" w:rsidR="00E82A87" w:rsidRPr="002612EF" w:rsidRDefault="00E82A87" w:rsidP="000747B5">
            <w:pPr>
              <w:snapToGrid w:val="0"/>
              <w:spacing w:beforeLines="50" w:before="179"/>
              <w:rPr>
                <w:rFonts w:asciiTheme="minorEastAsia" w:hAnsiTheme="minorEastAsia" w:cstheme="minorEastAsia"/>
              </w:rPr>
            </w:pPr>
            <w:r w:rsidRPr="002612EF">
              <w:rPr>
                <w:rFonts w:asciiTheme="minorEastAsia" w:hAnsiTheme="minorEastAsia" w:cstheme="minorEastAsia" w:hint="eastAsia"/>
              </w:rPr>
              <w:t>〔参考〕国の基本指針</w:t>
            </w:r>
          </w:p>
          <w:p w14:paraId="742B6AFC" w14:textId="77777777" w:rsidR="00E82A87" w:rsidRPr="002612EF" w:rsidRDefault="00E82A87" w:rsidP="00E82A87">
            <w:pPr>
              <w:pStyle w:val="ac"/>
              <w:numPr>
                <w:ilvl w:val="0"/>
                <w:numId w:val="11"/>
              </w:numPr>
              <w:snapToGrid w:val="0"/>
              <w:ind w:leftChars="0" w:left="459"/>
              <w:rPr>
                <w:rFonts w:asciiTheme="minorEastAsia" w:hAnsiTheme="minorEastAsia" w:cstheme="minorEastAsia"/>
              </w:rPr>
            </w:pPr>
            <w:r w:rsidRPr="002612EF">
              <w:rPr>
                <w:rFonts w:asciiTheme="minorEastAsia" w:hAnsiTheme="minorEastAsia" w:cstheme="minorEastAsia"/>
              </w:rPr>
              <w:t>2023</w:t>
            </w:r>
            <w:r w:rsidRPr="002612EF">
              <w:rPr>
                <w:rFonts w:asciiTheme="minorEastAsia" w:hAnsiTheme="minorEastAsia" w:cstheme="minorEastAsia" w:hint="eastAsia"/>
              </w:rPr>
              <w:t>（令和</w:t>
            </w:r>
            <w:r w:rsidRPr="002612EF">
              <w:rPr>
                <w:rFonts w:asciiTheme="minorEastAsia" w:hAnsiTheme="minorEastAsia" w:cstheme="minorEastAsia"/>
              </w:rPr>
              <w:t>5</w:t>
            </w:r>
            <w:r w:rsidRPr="002612EF">
              <w:rPr>
                <w:rFonts w:asciiTheme="minorEastAsia" w:hAnsiTheme="minorEastAsia" w:cstheme="minorEastAsia" w:hint="eastAsia"/>
              </w:rPr>
              <w:t>）年度中に一般就労に移行する者を、</w:t>
            </w:r>
            <w:r w:rsidRPr="002612EF">
              <w:rPr>
                <w:rFonts w:asciiTheme="minorEastAsia" w:hAnsiTheme="minorEastAsia" w:cstheme="minorEastAsia"/>
              </w:rPr>
              <w:t>2019</w:t>
            </w:r>
            <w:r w:rsidRPr="002612EF">
              <w:rPr>
                <w:rFonts w:asciiTheme="minorEastAsia" w:hAnsiTheme="minorEastAsia" w:cstheme="minorEastAsia" w:hint="eastAsia"/>
              </w:rPr>
              <w:t>（令和元）年度の一般就労への移行実績の</w:t>
            </w:r>
            <w:r w:rsidRPr="002612EF">
              <w:rPr>
                <w:rFonts w:asciiTheme="minorEastAsia" w:hAnsiTheme="minorEastAsia" w:cstheme="minorEastAsia"/>
              </w:rPr>
              <w:t>1.27</w:t>
            </w:r>
            <w:r w:rsidRPr="002612EF">
              <w:rPr>
                <w:rFonts w:asciiTheme="minorEastAsia" w:hAnsiTheme="minorEastAsia" w:cstheme="minorEastAsia" w:hint="eastAsia"/>
              </w:rPr>
              <w:t>倍以上とすることを基本として設定。</w:t>
            </w:r>
          </w:p>
          <w:p w14:paraId="40B44B98" w14:textId="77777777" w:rsidR="00E82A87" w:rsidRPr="002612EF" w:rsidRDefault="00E82A87" w:rsidP="00E82A87">
            <w:pPr>
              <w:pStyle w:val="ac"/>
              <w:numPr>
                <w:ilvl w:val="0"/>
                <w:numId w:val="11"/>
              </w:numPr>
              <w:snapToGrid w:val="0"/>
              <w:ind w:leftChars="0" w:left="459"/>
              <w:rPr>
                <w:rFonts w:asciiTheme="minorEastAsia" w:hAnsiTheme="minorEastAsia" w:cstheme="minorEastAsia"/>
              </w:rPr>
            </w:pPr>
            <w:r w:rsidRPr="002612EF">
              <w:rPr>
                <w:rFonts w:asciiTheme="minorEastAsia" w:hAnsiTheme="minorEastAsia" w:cstheme="minorEastAsia"/>
              </w:rPr>
              <w:t>2023</w:t>
            </w:r>
            <w:r w:rsidRPr="002612EF">
              <w:rPr>
                <w:rFonts w:asciiTheme="minorEastAsia" w:hAnsiTheme="minorEastAsia" w:cstheme="minorEastAsia" w:hint="eastAsia"/>
              </w:rPr>
              <w:t>（令和５）年度中に、就労</w:t>
            </w:r>
            <w:r w:rsidR="00A56D09">
              <w:rPr>
                <w:rFonts w:asciiTheme="minorEastAsia" w:hAnsiTheme="minorEastAsia" w:cstheme="minorEastAsia" w:hint="eastAsia"/>
              </w:rPr>
              <w:t>移行</w:t>
            </w:r>
            <w:r w:rsidRPr="002612EF">
              <w:rPr>
                <w:rFonts w:asciiTheme="minorEastAsia" w:hAnsiTheme="minorEastAsia" w:cstheme="minorEastAsia" w:hint="eastAsia"/>
              </w:rPr>
              <w:t>支援事業から一般就労する者を、</w:t>
            </w:r>
            <w:r w:rsidRPr="002612EF">
              <w:rPr>
                <w:rFonts w:asciiTheme="minorEastAsia" w:hAnsiTheme="minorEastAsia" w:cstheme="minorEastAsia"/>
              </w:rPr>
              <w:t>2019（令和元）</w:t>
            </w:r>
            <w:r w:rsidRPr="002612EF">
              <w:rPr>
                <w:rFonts w:asciiTheme="minorEastAsia" w:hAnsiTheme="minorEastAsia" w:cstheme="minorEastAsia" w:hint="eastAsia"/>
              </w:rPr>
              <w:t>年度の一般就労への移行実績の</w:t>
            </w:r>
            <w:r w:rsidRPr="002612EF">
              <w:rPr>
                <w:rFonts w:asciiTheme="minorEastAsia" w:hAnsiTheme="minorEastAsia" w:cstheme="minorEastAsia"/>
              </w:rPr>
              <w:t>1.30倍以上とすることを基本として設定。</w:t>
            </w:r>
          </w:p>
          <w:p w14:paraId="5FC4DE68" w14:textId="77777777" w:rsidR="00E82A87" w:rsidRPr="002612EF" w:rsidRDefault="00E82A87" w:rsidP="00E82A87">
            <w:pPr>
              <w:pStyle w:val="ac"/>
              <w:numPr>
                <w:ilvl w:val="0"/>
                <w:numId w:val="11"/>
              </w:numPr>
              <w:snapToGrid w:val="0"/>
              <w:ind w:leftChars="0" w:left="459"/>
              <w:rPr>
                <w:rFonts w:asciiTheme="minorEastAsia" w:hAnsiTheme="minorEastAsia" w:cstheme="minorEastAsia"/>
              </w:rPr>
            </w:pPr>
            <w:r w:rsidRPr="002612EF">
              <w:rPr>
                <w:rFonts w:asciiTheme="minorEastAsia" w:hAnsiTheme="minorEastAsia" w:cstheme="minorEastAsia"/>
              </w:rPr>
              <w:t>2023（令和５）年度中に、就労継続支援A型事業所から一般就労する者を、2019（令和元）年度の一般就労への移行実績の1.26倍以上とすることを基本として設定。</w:t>
            </w:r>
          </w:p>
          <w:p w14:paraId="1E9533F8" w14:textId="77777777" w:rsidR="00E82A87" w:rsidRPr="002612EF" w:rsidRDefault="00E82A87" w:rsidP="00E82A87">
            <w:pPr>
              <w:pStyle w:val="ac"/>
              <w:numPr>
                <w:ilvl w:val="0"/>
                <w:numId w:val="11"/>
              </w:numPr>
              <w:snapToGrid w:val="0"/>
              <w:ind w:leftChars="0" w:left="459"/>
              <w:rPr>
                <w:rFonts w:asciiTheme="minorEastAsia" w:hAnsiTheme="minorEastAsia" w:cstheme="minorEastAsia"/>
              </w:rPr>
            </w:pPr>
            <w:r w:rsidRPr="002612EF">
              <w:rPr>
                <w:rFonts w:asciiTheme="minorEastAsia" w:hAnsiTheme="minorEastAsia" w:cstheme="minorEastAsia"/>
              </w:rPr>
              <w:t>2023（令和５）年度中に、就労継続支援B型事業所から一般就労する者を、2019（令和元）年度の一般就労への移行実績の1.23倍以上とすることを基本として設定。</w:t>
            </w:r>
          </w:p>
          <w:p w14:paraId="5CF7720E" w14:textId="77777777" w:rsidR="00E82A87" w:rsidRPr="002612EF" w:rsidRDefault="00E82A87" w:rsidP="00E82A87">
            <w:pPr>
              <w:pStyle w:val="ac"/>
              <w:numPr>
                <w:ilvl w:val="0"/>
                <w:numId w:val="11"/>
              </w:numPr>
              <w:snapToGrid w:val="0"/>
              <w:ind w:leftChars="0" w:left="459"/>
              <w:rPr>
                <w:rFonts w:asciiTheme="minorEastAsia" w:hAnsiTheme="minorEastAsia" w:cstheme="minorEastAsia"/>
              </w:rPr>
            </w:pPr>
            <w:r w:rsidRPr="002612EF">
              <w:rPr>
                <w:rFonts w:asciiTheme="minorEastAsia" w:hAnsiTheme="minorEastAsia" w:cstheme="minorEastAsia"/>
              </w:rPr>
              <w:t>2023（令和５）年度中に、就労</w:t>
            </w:r>
            <w:r w:rsidR="0077476B">
              <w:rPr>
                <w:rFonts w:asciiTheme="minorEastAsia" w:hAnsiTheme="minorEastAsia" w:cstheme="minorEastAsia" w:hint="eastAsia"/>
              </w:rPr>
              <w:t>移行</w:t>
            </w:r>
            <w:r w:rsidRPr="002612EF">
              <w:rPr>
                <w:rFonts w:asciiTheme="minorEastAsia" w:hAnsiTheme="minorEastAsia" w:cstheme="minorEastAsia"/>
              </w:rPr>
              <w:t>支援事業</w:t>
            </w:r>
            <w:r w:rsidRPr="002612EF">
              <w:rPr>
                <w:rFonts w:asciiTheme="minorEastAsia" w:hAnsiTheme="minorEastAsia" w:cstheme="minorEastAsia" w:hint="eastAsia"/>
              </w:rPr>
              <w:t>を通じて一般就労に移行する者のうち７割が就労定着支援を利用することを基本として設定。</w:t>
            </w:r>
          </w:p>
          <w:p w14:paraId="1BDF6F6F" w14:textId="77777777" w:rsidR="00E82A87" w:rsidRPr="002612EF" w:rsidRDefault="00E82A87" w:rsidP="00E82A87">
            <w:pPr>
              <w:pStyle w:val="ac"/>
              <w:numPr>
                <w:ilvl w:val="0"/>
                <w:numId w:val="11"/>
              </w:numPr>
              <w:snapToGrid w:val="0"/>
              <w:ind w:leftChars="0" w:left="459"/>
              <w:rPr>
                <w:rFonts w:asciiTheme="minorEastAsia" w:hAnsiTheme="minorEastAsia" w:cstheme="minorEastAsia"/>
              </w:rPr>
            </w:pPr>
            <w:r w:rsidRPr="002612EF">
              <w:rPr>
                <w:rFonts w:asciiTheme="minorEastAsia" w:hAnsiTheme="minorEastAsia" w:cstheme="minorEastAsia" w:hint="eastAsia"/>
              </w:rPr>
              <w:t>就労</w:t>
            </w:r>
            <w:r w:rsidR="0077476B">
              <w:rPr>
                <w:rFonts w:asciiTheme="minorEastAsia" w:hAnsiTheme="minorEastAsia" w:cstheme="minorEastAsia" w:hint="eastAsia"/>
              </w:rPr>
              <w:t>定着</w:t>
            </w:r>
            <w:r w:rsidRPr="002612EF">
              <w:rPr>
                <w:rFonts w:asciiTheme="minorEastAsia" w:hAnsiTheme="minorEastAsia" w:cstheme="minorEastAsia" w:hint="eastAsia"/>
              </w:rPr>
              <w:t>支援事業所のうち、就労定着率８割以上の事業所を全体の</w:t>
            </w:r>
            <w:r w:rsidRPr="002612EF">
              <w:rPr>
                <w:rFonts w:asciiTheme="minorEastAsia" w:hAnsiTheme="minorEastAsia" w:cstheme="minorEastAsia"/>
              </w:rPr>
              <w:t>7割以上にすることを基本として</w:t>
            </w:r>
            <w:r w:rsidRPr="002612EF">
              <w:rPr>
                <w:rFonts w:asciiTheme="minorEastAsia" w:hAnsiTheme="minorEastAsia" w:cstheme="minorEastAsia" w:hint="eastAsia"/>
              </w:rPr>
              <w:t>設定。</w:t>
            </w:r>
          </w:p>
          <w:p w14:paraId="65C2C1D3" w14:textId="77777777" w:rsidR="00E82A87" w:rsidRPr="002612EF" w:rsidRDefault="00E82A87" w:rsidP="00E82A87">
            <w:pPr>
              <w:snapToGrid w:val="0"/>
              <w:ind w:leftChars="50" w:left="420" w:hangingChars="150" w:hanging="315"/>
              <w:rPr>
                <w:rFonts w:asciiTheme="minorEastAsia" w:hAnsiTheme="minorEastAsia" w:cstheme="minorEastAsia"/>
              </w:rPr>
            </w:pPr>
          </w:p>
          <w:p w14:paraId="7B92A6F2" w14:textId="77777777" w:rsidR="00E82A87" w:rsidRPr="002612EF" w:rsidRDefault="00E82A87" w:rsidP="00E82A87">
            <w:pPr>
              <w:snapToGrid w:val="0"/>
              <w:rPr>
                <w:rFonts w:asciiTheme="minorEastAsia" w:hAnsiTheme="minorEastAsia" w:cstheme="minorEastAsia"/>
              </w:rPr>
            </w:pPr>
            <w:r w:rsidRPr="002612EF">
              <w:rPr>
                <w:rFonts w:asciiTheme="minorEastAsia" w:hAnsiTheme="minorEastAsia" w:cstheme="minorEastAsia" w:hint="eastAsia"/>
              </w:rPr>
              <w:t>〔参考〕大阪府の基本的な考え方</w:t>
            </w:r>
          </w:p>
          <w:p w14:paraId="441B9650" w14:textId="77777777" w:rsidR="00E82A87" w:rsidRPr="002612EF" w:rsidRDefault="00E82A87" w:rsidP="00E82A87">
            <w:pPr>
              <w:snapToGrid w:val="0"/>
              <w:ind w:firstLineChars="100" w:firstLine="210"/>
              <w:rPr>
                <w:rFonts w:asciiTheme="minorEastAsia" w:hAnsiTheme="minorEastAsia" w:cstheme="minorEastAsia"/>
              </w:rPr>
            </w:pPr>
            <w:r w:rsidRPr="002612EF">
              <w:rPr>
                <w:rFonts w:asciiTheme="minorEastAsia" w:hAnsiTheme="minorEastAsia" w:cstheme="minorEastAsia" w:hint="eastAsia"/>
              </w:rPr>
              <w:t>①⑤⑥については、国の基本指針に沿って目標を設定。</w:t>
            </w:r>
          </w:p>
          <w:p w14:paraId="71625366" w14:textId="77777777" w:rsidR="00E82A87" w:rsidRPr="00583548" w:rsidRDefault="00E82A87" w:rsidP="000747B5">
            <w:pPr>
              <w:snapToGrid w:val="0"/>
              <w:spacing w:afterLines="50" w:after="179"/>
              <w:ind w:firstLineChars="100" w:firstLine="210"/>
              <w:rPr>
                <w:rFonts w:asciiTheme="minorEastAsia" w:hAnsiTheme="minorEastAsia" w:cstheme="minorEastAsia"/>
                <w:sz w:val="22"/>
              </w:rPr>
            </w:pPr>
            <w:r w:rsidRPr="002612EF">
              <w:rPr>
                <w:rFonts w:asciiTheme="minorEastAsia" w:hAnsiTheme="minorEastAsia" w:cstheme="minorEastAsia" w:hint="eastAsia"/>
              </w:rPr>
              <w:t>②③④については、大阪府下全体の実績を②は1.3倍、③は1.26倍、④は1.23倍した後、市町村の実績で按分した数値を設定。</w:t>
            </w:r>
          </w:p>
        </w:tc>
      </w:tr>
    </w:tbl>
    <w:p w14:paraId="32907B95" w14:textId="77777777" w:rsidR="00B41C5A" w:rsidRPr="00E82A87" w:rsidRDefault="00B41C5A" w:rsidP="004168BF">
      <w:pPr>
        <w:snapToGrid w:val="0"/>
        <w:spacing w:afterLines="50" w:after="179"/>
        <w:rPr>
          <w:rFonts w:asciiTheme="minorEastAsia" w:hAnsiTheme="minorEastAsia" w:cstheme="minorEastAsia"/>
          <w:sz w:val="22"/>
        </w:rPr>
      </w:pPr>
    </w:p>
    <w:p w14:paraId="6BE1D7CC" w14:textId="77777777" w:rsidR="00FE4E43" w:rsidRPr="00583548" w:rsidRDefault="00FE4E43" w:rsidP="004168BF">
      <w:pPr>
        <w:pStyle w:val="3"/>
        <w:snapToGrid w:val="0"/>
        <w:spacing w:afterLines="50" w:after="179"/>
        <w:ind w:leftChars="0" w:left="0"/>
        <w:rPr>
          <w:rFonts w:asciiTheme="minorEastAsia" w:eastAsiaTheme="minorEastAsia" w:hAnsiTheme="minorEastAsia" w:cstheme="minorEastAsia"/>
          <w:b/>
          <w:sz w:val="28"/>
        </w:rPr>
      </w:pPr>
      <w:bookmarkStart w:id="96" w:name="_Toc65831880"/>
      <w:r w:rsidRPr="00583548">
        <w:rPr>
          <w:rFonts w:asciiTheme="minorEastAsia" w:eastAsiaTheme="minorEastAsia" w:hAnsiTheme="minorEastAsia" w:cstheme="minorEastAsia" w:hint="eastAsia"/>
          <w:b/>
          <w:sz w:val="28"/>
        </w:rPr>
        <w:lastRenderedPageBreak/>
        <w:t>４　地域生活支援拠点等</w:t>
      </w:r>
      <w:r w:rsidR="000D0B41">
        <w:rPr>
          <w:rFonts w:asciiTheme="minorEastAsia" w:eastAsiaTheme="minorEastAsia" w:hAnsiTheme="minorEastAsia" w:cstheme="minorEastAsia" w:hint="eastAsia"/>
          <w:b/>
          <w:sz w:val="28"/>
        </w:rPr>
        <w:t>が</w:t>
      </w:r>
      <w:r w:rsidR="00E82A87">
        <w:rPr>
          <w:rFonts w:asciiTheme="minorEastAsia" w:eastAsiaTheme="minorEastAsia" w:hAnsiTheme="minorEastAsia" w:cstheme="minorEastAsia" w:hint="eastAsia"/>
          <w:b/>
          <w:sz w:val="28"/>
        </w:rPr>
        <w:t>有する機能の充実</w:t>
      </w:r>
      <w:bookmarkEnd w:id="96"/>
    </w:p>
    <w:p w14:paraId="522090B0" w14:textId="77777777" w:rsidR="00E82A87" w:rsidRPr="00583548" w:rsidRDefault="00E82A87" w:rsidP="00E82A87">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のある人の地域生活の支援については、大阪市障がい者支援計画等に基づき取組を進めているところですが、依然として親の高齢化により生活に困難をきたしているケースや、障がいのある人が重度化・高齢化してもサービスにつながっていないケース、緊急対応や虐待対応が必要とされるケースなどの課題があります。また、入所施設等からの地域生活への移行を推進するためにも、地域生活支援</w:t>
      </w:r>
      <w:r>
        <w:rPr>
          <w:rFonts w:asciiTheme="minorEastAsia" w:hAnsiTheme="minorEastAsia" w:cstheme="minorEastAsia" w:hint="eastAsia"/>
          <w:sz w:val="22"/>
        </w:rPr>
        <w:t>拠点等</w:t>
      </w:r>
      <w:r w:rsidRPr="00583548">
        <w:rPr>
          <w:rFonts w:asciiTheme="minorEastAsia" w:hAnsiTheme="minorEastAsia" w:cstheme="minorEastAsia" w:hint="eastAsia"/>
          <w:sz w:val="22"/>
        </w:rPr>
        <w:t>の機能を強化していく必要があります。</w:t>
      </w:r>
    </w:p>
    <w:p w14:paraId="465B9936" w14:textId="77777777" w:rsidR="00E82A87" w:rsidRDefault="00E82A87" w:rsidP="00E82A87">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国においては、第</w:t>
      </w:r>
      <w:r>
        <w:rPr>
          <w:rFonts w:asciiTheme="minorEastAsia" w:hAnsiTheme="minorEastAsia" w:cstheme="minorEastAsia" w:hint="eastAsia"/>
          <w:sz w:val="22"/>
        </w:rPr>
        <w:t>５</w:t>
      </w:r>
      <w:r w:rsidRPr="00583548">
        <w:rPr>
          <w:rFonts w:asciiTheme="minorEastAsia" w:hAnsiTheme="minorEastAsia" w:cstheme="minorEastAsia" w:hint="eastAsia"/>
          <w:sz w:val="22"/>
        </w:rPr>
        <w:t>期障がい福祉計画の目標設定の１つとして、障がいのある人の地域生活を支援するため、相談、緊急時の受入れ・対応、体験の機会・場、専門的人材の確保・養成、地域の体制づくりの各機能を、地域の実情に応じて整備する地域生活支援拠点等について、</w:t>
      </w:r>
      <w:r>
        <w:rPr>
          <w:rFonts w:asciiTheme="minorEastAsia" w:hAnsiTheme="minorEastAsia" w:cstheme="minorEastAsia" w:hint="eastAsia"/>
          <w:sz w:val="22"/>
        </w:rPr>
        <w:t>2020（令和２）</w:t>
      </w:r>
      <w:r w:rsidRPr="00583548">
        <w:rPr>
          <w:rFonts w:asciiTheme="minorEastAsia" w:hAnsiTheme="minorEastAsia" w:cstheme="minorEastAsia" w:hint="eastAsia"/>
          <w:sz w:val="22"/>
        </w:rPr>
        <w:t>年度末までに少なくとも１つを整備することと</w:t>
      </w:r>
      <w:r>
        <w:rPr>
          <w:rFonts w:asciiTheme="minorEastAsia" w:hAnsiTheme="minorEastAsia" w:cstheme="minorEastAsia" w:hint="eastAsia"/>
          <w:sz w:val="22"/>
        </w:rPr>
        <w:t>されました。</w:t>
      </w:r>
    </w:p>
    <w:p w14:paraId="43118E53" w14:textId="77777777" w:rsidR="00E82A87" w:rsidRDefault="00E82A87" w:rsidP="00E82A87">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大阪市では、</w:t>
      </w:r>
      <w:r>
        <w:rPr>
          <w:rFonts w:asciiTheme="minorEastAsia" w:hAnsiTheme="minorEastAsia" w:cstheme="minorEastAsia" w:hint="eastAsia"/>
          <w:sz w:val="22"/>
        </w:rPr>
        <w:t>市</w:t>
      </w:r>
      <w:r w:rsidRPr="00583548">
        <w:rPr>
          <w:rFonts w:asciiTheme="minorEastAsia" w:hAnsiTheme="minorEastAsia" w:cstheme="minorEastAsia" w:hint="eastAsia"/>
          <w:sz w:val="22"/>
        </w:rPr>
        <w:t>地域自立支援協議会等において関係者からの意見を聴きながら検討を進めており、社会資源の整備状況等を考慮し、</w:t>
      </w:r>
      <w:r>
        <w:rPr>
          <w:rFonts w:asciiTheme="minorEastAsia" w:hAnsiTheme="minorEastAsia" w:cstheme="minorEastAsia" w:hint="eastAsia"/>
          <w:sz w:val="22"/>
        </w:rPr>
        <w:t>事業者同士が連携して地域生活を支える</w:t>
      </w:r>
      <w:r w:rsidRPr="00583548">
        <w:rPr>
          <w:rFonts w:asciiTheme="minorEastAsia" w:hAnsiTheme="minorEastAsia" w:cstheme="minorEastAsia" w:hint="eastAsia"/>
          <w:sz w:val="22"/>
        </w:rPr>
        <w:t>面的整備型を基本として整備を進めています。</w:t>
      </w:r>
    </w:p>
    <w:p w14:paraId="138DDA99" w14:textId="77777777" w:rsidR="00E82A87" w:rsidRPr="0026587A" w:rsidRDefault="00E82A87" w:rsidP="00E82A87">
      <w:pPr>
        <w:snapToGrid w:val="0"/>
        <w:spacing w:afterLines="50" w:after="179"/>
        <w:ind w:leftChars="135" w:left="283" w:firstLineChars="100" w:firstLine="220"/>
        <w:rPr>
          <w:rFonts w:asciiTheme="minorEastAsia" w:hAnsiTheme="minorEastAsia" w:cstheme="minorEastAsia"/>
          <w:sz w:val="22"/>
        </w:rPr>
      </w:pPr>
      <w:r>
        <w:rPr>
          <w:rFonts w:asciiTheme="minorEastAsia" w:hAnsiTheme="minorEastAsia" w:cstheme="minorEastAsia" w:hint="eastAsia"/>
          <w:sz w:val="22"/>
        </w:rPr>
        <w:t>2018（平成30）年度からは、各区障がい者相談支援</w:t>
      </w:r>
      <w:r w:rsidRPr="0026587A">
        <w:rPr>
          <w:rFonts w:asciiTheme="minorEastAsia" w:hAnsiTheme="minorEastAsia" w:cstheme="minorEastAsia" w:hint="eastAsia"/>
          <w:sz w:val="22"/>
        </w:rPr>
        <w:t>センターを基幹相談支援センターと位置付けて「相談」の支援体制の充実を図るとともに、</w:t>
      </w:r>
      <w:r w:rsidRPr="00143A51">
        <w:rPr>
          <w:rFonts w:asciiTheme="minorEastAsia" w:hAnsiTheme="minorEastAsia" w:cstheme="minorEastAsia" w:hint="eastAsia"/>
          <w:sz w:val="22"/>
        </w:rPr>
        <w:t>区保健福祉センターが「調整役</w:t>
      </w:r>
      <w:r>
        <w:rPr>
          <w:rFonts w:asciiTheme="minorEastAsia" w:hAnsiTheme="minorEastAsia" w:cstheme="minorEastAsia" w:hint="eastAsia"/>
          <w:sz w:val="22"/>
        </w:rPr>
        <w:t>」となり、様々な分野の関係機関により支援方針を検討・共有できる</w:t>
      </w:r>
      <w:r w:rsidRPr="00143A51">
        <w:rPr>
          <w:rFonts w:asciiTheme="minorEastAsia" w:hAnsiTheme="minorEastAsia" w:cstheme="minorEastAsia" w:hint="eastAsia"/>
          <w:sz w:val="22"/>
        </w:rPr>
        <w:t>総合的な支援調整の場</w:t>
      </w:r>
      <w:r>
        <w:rPr>
          <w:rFonts w:asciiTheme="minorEastAsia" w:hAnsiTheme="minorEastAsia" w:cstheme="minorEastAsia" w:hint="eastAsia"/>
          <w:sz w:val="22"/>
        </w:rPr>
        <w:t>である</w:t>
      </w:r>
      <w:r w:rsidRPr="0026587A">
        <w:rPr>
          <w:rFonts w:asciiTheme="minorEastAsia" w:hAnsiTheme="minorEastAsia" w:cstheme="minorEastAsia" w:hint="eastAsia"/>
          <w:sz w:val="22"/>
        </w:rPr>
        <w:t>「つながる場」に参画する等、他分野の相談支援機関との連携強化等、「地域の体制づくり」に取り組んでいます。</w:t>
      </w:r>
    </w:p>
    <w:p w14:paraId="4407EE42" w14:textId="77777777" w:rsidR="00E82A87" w:rsidRPr="0026587A" w:rsidRDefault="00E82A87" w:rsidP="00E82A87">
      <w:pPr>
        <w:snapToGrid w:val="0"/>
        <w:spacing w:afterLines="50" w:after="179"/>
        <w:ind w:leftChars="135" w:left="283" w:firstLineChars="100" w:firstLine="220"/>
        <w:rPr>
          <w:rFonts w:asciiTheme="minorEastAsia" w:hAnsiTheme="minorEastAsia" w:cstheme="minorEastAsia"/>
          <w:sz w:val="22"/>
        </w:rPr>
      </w:pPr>
      <w:r w:rsidRPr="0026587A">
        <w:rPr>
          <w:rFonts w:asciiTheme="minorEastAsia" w:hAnsiTheme="minorEastAsia" w:cstheme="minorEastAsia" w:hint="eastAsia"/>
          <w:sz w:val="22"/>
        </w:rPr>
        <w:t>また、相談支援専門員に対する研修や、専門的な観点から助言等を行うスーパーバイザーを派遣する体制を確保する</w:t>
      </w:r>
      <w:r w:rsidRPr="00C53C1F">
        <w:rPr>
          <w:rFonts w:asciiTheme="minorEastAsia" w:hAnsiTheme="minorEastAsia" w:cstheme="minorEastAsia" w:hint="eastAsia"/>
          <w:sz w:val="22"/>
        </w:rPr>
        <w:t>事業（障がい者相談支援調整事業）</w:t>
      </w:r>
      <w:r w:rsidRPr="0026587A">
        <w:rPr>
          <w:rFonts w:asciiTheme="minorEastAsia" w:hAnsiTheme="minorEastAsia" w:cstheme="minorEastAsia" w:hint="eastAsia"/>
          <w:sz w:val="22"/>
        </w:rPr>
        <w:t>等、「専門的人材の確保・養成」に取り組んでいます。</w:t>
      </w:r>
    </w:p>
    <w:p w14:paraId="7F4C292C" w14:textId="77777777" w:rsidR="00E82A87" w:rsidRPr="00C53C1F" w:rsidRDefault="00E82A87" w:rsidP="00E82A87">
      <w:pPr>
        <w:snapToGrid w:val="0"/>
        <w:spacing w:afterLines="50" w:after="179"/>
        <w:ind w:leftChars="135" w:left="283" w:firstLineChars="100" w:firstLine="220"/>
        <w:rPr>
          <w:rFonts w:asciiTheme="minorEastAsia" w:hAnsiTheme="minorEastAsia" w:cstheme="minorEastAsia"/>
          <w:sz w:val="22"/>
        </w:rPr>
      </w:pPr>
      <w:r w:rsidRPr="00C53C1F">
        <w:rPr>
          <w:rFonts w:asciiTheme="minorEastAsia" w:hAnsiTheme="minorEastAsia" w:cstheme="minorEastAsia" w:hint="eastAsia"/>
          <w:sz w:val="22"/>
        </w:rPr>
        <w:t>2019（令和元）年度からは、夜間・休日等に介助者が急病等により不在となる事態が生じた場合に居宅を訪問する等して支援を行った際の経費を支給する事業（障がい者夜間・休日等緊急時支援事業）を、2020（令和2）年度からは、介助者不在になった障がいのある人を施設で一時的に保護し、生活の相談に応じる事業（障がい者緊急一時保護事業）を</w:t>
      </w:r>
      <w:r w:rsidRPr="00C53C1F">
        <w:rPr>
          <w:rFonts w:asciiTheme="minorEastAsia" w:hAnsiTheme="minorEastAsia" w:cstheme="minorEastAsia" w:hint="eastAsia"/>
          <w:sz w:val="22"/>
        </w:rPr>
        <w:lastRenderedPageBreak/>
        <w:t>実施することにより「緊急時の受け入れ・対応」の機能を整備しました。</w:t>
      </w:r>
    </w:p>
    <w:tbl>
      <w:tblPr>
        <w:tblpPr w:leftFromText="142" w:rightFromText="142" w:vertAnchor="text" w:horzAnchor="margin" w:tblpY="1773"/>
        <w:tblW w:w="9782" w:type="dxa"/>
        <w:tblCellMar>
          <w:left w:w="0" w:type="dxa"/>
          <w:right w:w="0" w:type="dxa"/>
        </w:tblCellMar>
        <w:tblLook w:val="0420" w:firstRow="1" w:lastRow="0" w:firstColumn="0" w:lastColumn="0" w:noHBand="0" w:noVBand="1"/>
      </w:tblPr>
      <w:tblGrid>
        <w:gridCol w:w="468"/>
        <w:gridCol w:w="1729"/>
        <w:gridCol w:w="7585"/>
      </w:tblGrid>
      <w:tr w:rsidR="000747B5" w:rsidRPr="000747B5" w14:paraId="03CC3CEF" w14:textId="77777777" w:rsidTr="000747B5">
        <w:trPr>
          <w:trHeight w:val="113"/>
        </w:trPr>
        <w:tc>
          <w:tcPr>
            <w:tcW w:w="4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27D47CF7" w14:textId="77777777" w:rsidR="000747B5" w:rsidRPr="000747B5" w:rsidRDefault="000747B5" w:rsidP="000747B5">
            <w:pPr>
              <w:widowControl/>
              <w:spacing w:line="200" w:lineRule="exact"/>
              <w:jc w:val="left"/>
              <w:rPr>
                <w:rFonts w:ascii="ＭＳ Ｐゴシック" w:eastAsia="ＭＳ Ｐゴシック" w:hAnsi="ＭＳ Ｐゴシック" w:cs="ＭＳ Ｐゴシック"/>
                <w:kern w:val="0"/>
                <w:sz w:val="18"/>
                <w:szCs w:val="18"/>
              </w:rPr>
            </w:pPr>
          </w:p>
        </w:tc>
        <w:tc>
          <w:tcPr>
            <w:tcW w:w="172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1DCACC80" w14:textId="77777777" w:rsidR="000747B5" w:rsidRPr="000747B5" w:rsidRDefault="000747B5" w:rsidP="000747B5">
            <w:pPr>
              <w:widowControl/>
              <w:spacing w:line="200" w:lineRule="exact"/>
              <w:jc w:val="center"/>
              <w:rPr>
                <w:rFonts w:ascii="Arial" w:eastAsia="ＭＳ Ｐゴシック" w:hAnsi="Arial" w:cs="Arial"/>
                <w:kern w:val="0"/>
                <w:sz w:val="18"/>
                <w:szCs w:val="18"/>
              </w:rPr>
            </w:pPr>
            <w:r w:rsidRPr="000747B5">
              <w:rPr>
                <w:rFonts w:ascii="Segoe UI" w:eastAsia="メイリオ" w:hAnsi="メイリオ" w:cs="Arial" w:hint="eastAsia"/>
                <w:b/>
                <w:bCs/>
                <w:color w:val="FFFFFF" w:themeColor="light1"/>
                <w:kern w:val="24"/>
                <w:sz w:val="18"/>
                <w:szCs w:val="18"/>
              </w:rPr>
              <w:t>機能</w:t>
            </w:r>
          </w:p>
        </w:tc>
        <w:tc>
          <w:tcPr>
            <w:tcW w:w="758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081409E5" w14:textId="77777777" w:rsidR="000747B5" w:rsidRPr="000747B5" w:rsidRDefault="000747B5" w:rsidP="000747B5">
            <w:pPr>
              <w:widowControl/>
              <w:spacing w:line="200" w:lineRule="exact"/>
              <w:jc w:val="center"/>
              <w:rPr>
                <w:rFonts w:ascii="Arial" w:eastAsia="ＭＳ Ｐゴシック" w:hAnsi="Arial" w:cs="Arial"/>
                <w:kern w:val="0"/>
                <w:sz w:val="18"/>
                <w:szCs w:val="18"/>
              </w:rPr>
            </w:pPr>
            <w:r w:rsidRPr="000747B5">
              <w:rPr>
                <w:rFonts w:ascii="Segoe UI" w:eastAsia="メイリオ" w:hAnsi="メイリオ" w:cs="Arial" w:hint="eastAsia"/>
                <w:b/>
                <w:bCs/>
                <w:color w:val="FFFFFF" w:themeColor="light1"/>
                <w:kern w:val="24"/>
                <w:sz w:val="18"/>
                <w:szCs w:val="18"/>
              </w:rPr>
              <w:t>国が求める機能</w:t>
            </w:r>
          </w:p>
        </w:tc>
      </w:tr>
      <w:tr w:rsidR="000747B5" w:rsidRPr="000747B5" w14:paraId="17D13B94" w14:textId="77777777" w:rsidTr="000747B5">
        <w:trPr>
          <w:trHeight w:val="113"/>
        </w:trPr>
        <w:tc>
          <w:tcPr>
            <w:tcW w:w="46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D4A4CC7" w14:textId="77777777" w:rsidR="000747B5" w:rsidRPr="000747B5" w:rsidRDefault="000747B5" w:rsidP="000747B5">
            <w:pPr>
              <w:widowControl/>
              <w:spacing w:line="200" w:lineRule="exact"/>
              <w:jc w:val="center"/>
              <w:rPr>
                <w:rFonts w:ascii="Arial" w:eastAsia="ＭＳ Ｐゴシック" w:hAnsi="Arial" w:cs="Arial"/>
                <w:kern w:val="0"/>
                <w:sz w:val="18"/>
                <w:szCs w:val="18"/>
              </w:rPr>
            </w:pPr>
            <w:r w:rsidRPr="000747B5">
              <w:rPr>
                <w:rFonts w:ascii="Segoe UI" w:eastAsia="メイリオ" w:hAnsi="メイリオ" w:cs="Arial" w:hint="eastAsia"/>
                <w:color w:val="000000" w:themeColor="dark1"/>
                <w:kern w:val="24"/>
                <w:sz w:val="18"/>
                <w:szCs w:val="18"/>
              </w:rPr>
              <w:t>１</w:t>
            </w:r>
          </w:p>
        </w:tc>
        <w:tc>
          <w:tcPr>
            <w:tcW w:w="172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67051B9" w14:textId="77777777" w:rsidR="000747B5" w:rsidRPr="000747B5" w:rsidRDefault="000747B5" w:rsidP="000747B5">
            <w:pPr>
              <w:widowControl/>
              <w:spacing w:line="200" w:lineRule="exact"/>
              <w:jc w:val="center"/>
              <w:rPr>
                <w:rFonts w:ascii="Arial" w:eastAsia="ＭＳ Ｐゴシック" w:hAnsi="Arial" w:cs="Arial"/>
                <w:kern w:val="0"/>
                <w:sz w:val="16"/>
                <w:szCs w:val="16"/>
              </w:rPr>
            </w:pPr>
            <w:r w:rsidRPr="000747B5">
              <w:rPr>
                <w:rFonts w:ascii="Segoe UI" w:eastAsia="メイリオ" w:hAnsi="メイリオ" w:cs="Arial" w:hint="eastAsia"/>
                <w:color w:val="000000" w:themeColor="dark1"/>
                <w:kern w:val="24"/>
                <w:sz w:val="16"/>
                <w:szCs w:val="16"/>
              </w:rPr>
              <w:t>相談</w:t>
            </w:r>
          </w:p>
        </w:tc>
        <w:tc>
          <w:tcPr>
            <w:tcW w:w="75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DFC0179" w14:textId="77777777" w:rsidR="000747B5" w:rsidRPr="000747B5" w:rsidRDefault="000747B5" w:rsidP="000747B5">
            <w:pPr>
              <w:widowControl/>
              <w:spacing w:line="200" w:lineRule="exact"/>
              <w:jc w:val="left"/>
              <w:rPr>
                <w:rFonts w:ascii="Arial" w:eastAsia="ＭＳ Ｐゴシック" w:hAnsi="Arial" w:cs="Arial"/>
                <w:kern w:val="0"/>
                <w:sz w:val="16"/>
                <w:szCs w:val="16"/>
              </w:rPr>
            </w:pPr>
            <w:r w:rsidRPr="000747B5">
              <w:rPr>
                <w:rFonts w:ascii="Segoe UI" w:eastAsia="メイリオ" w:hAnsi="メイリオ" w:cs="Arial" w:hint="eastAsia"/>
                <w:color w:val="000000" w:themeColor="dark1"/>
                <w:kern w:val="24"/>
                <w:sz w:val="16"/>
                <w:szCs w:val="16"/>
              </w:rPr>
              <w:t>常時の連絡体制を確保し、緊急事態等に必要なサービスのコーディネートや相談・支援を行う機能</w:t>
            </w:r>
          </w:p>
        </w:tc>
      </w:tr>
      <w:tr w:rsidR="000747B5" w:rsidRPr="000747B5" w14:paraId="536FC756" w14:textId="77777777" w:rsidTr="000747B5">
        <w:trPr>
          <w:trHeight w:val="113"/>
        </w:trPr>
        <w:tc>
          <w:tcPr>
            <w:tcW w:w="4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0E74E38" w14:textId="77777777" w:rsidR="000747B5" w:rsidRPr="000747B5" w:rsidRDefault="000747B5" w:rsidP="000747B5">
            <w:pPr>
              <w:widowControl/>
              <w:spacing w:line="200" w:lineRule="exact"/>
              <w:jc w:val="center"/>
              <w:rPr>
                <w:rFonts w:ascii="Arial" w:eastAsia="ＭＳ Ｐゴシック" w:hAnsi="Arial" w:cs="Arial"/>
                <w:kern w:val="0"/>
                <w:sz w:val="18"/>
                <w:szCs w:val="18"/>
              </w:rPr>
            </w:pPr>
            <w:r w:rsidRPr="000747B5">
              <w:rPr>
                <w:rFonts w:ascii="Segoe UI" w:eastAsia="メイリオ" w:hAnsi="メイリオ" w:cs="Arial" w:hint="eastAsia"/>
                <w:color w:val="000000" w:themeColor="dark1"/>
                <w:kern w:val="24"/>
                <w:sz w:val="18"/>
                <w:szCs w:val="18"/>
              </w:rPr>
              <w:t>２</w:t>
            </w:r>
          </w:p>
        </w:tc>
        <w:tc>
          <w:tcPr>
            <w:tcW w:w="17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4B08FB0" w14:textId="77777777" w:rsidR="000747B5" w:rsidRPr="000747B5" w:rsidRDefault="000747B5" w:rsidP="000747B5">
            <w:pPr>
              <w:widowControl/>
              <w:spacing w:line="200" w:lineRule="exact"/>
              <w:jc w:val="center"/>
              <w:rPr>
                <w:rFonts w:ascii="Arial" w:eastAsia="ＭＳ Ｐゴシック" w:hAnsi="Arial" w:cs="Arial"/>
                <w:kern w:val="0"/>
                <w:sz w:val="16"/>
                <w:szCs w:val="16"/>
              </w:rPr>
            </w:pPr>
            <w:r w:rsidRPr="000747B5">
              <w:rPr>
                <w:rFonts w:ascii="Segoe UI" w:eastAsia="メイリオ" w:hAnsi="メイリオ" w:cs="Arial" w:hint="eastAsia"/>
                <w:color w:val="000000" w:themeColor="dark1"/>
                <w:kern w:val="0"/>
                <w:sz w:val="16"/>
                <w:szCs w:val="16"/>
                <w:fitText w:val="1440" w:id="-1949049600"/>
              </w:rPr>
              <w:t>緊急時の受入・対応</w:t>
            </w:r>
          </w:p>
        </w:tc>
        <w:tc>
          <w:tcPr>
            <w:tcW w:w="75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4852882" w14:textId="77777777" w:rsidR="000747B5" w:rsidRPr="000747B5" w:rsidRDefault="000747B5" w:rsidP="000747B5">
            <w:pPr>
              <w:widowControl/>
              <w:spacing w:line="200" w:lineRule="exact"/>
              <w:jc w:val="left"/>
              <w:rPr>
                <w:rFonts w:ascii="Arial" w:eastAsia="ＭＳ Ｐゴシック" w:hAnsi="Arial" w:cs="Arial"/>
                <w:kern w:val="0"/>
                <w:sz w:val="16"/>
                <w:szCs w:val="16"/>
              </w:rPr>
            </w:pPr>
            <w:r w:rsidRPr="000747B5">
              <w:rPr>
                <w:rFonts w:ascii="Segoe UI" w:eastAsia="メイリオ" w:hAnsi="メイリオ" w:cs="Arial" w:hint="eastAsia"/>
                <w:color w:val="000000" w:themeColor="dark1"/>
                <w:kern w:val="24"/>
                <w:sz w:val="16"/>
                <w:szCs w:val="16"/>
              </w:rPr>
              <w:t>常時の緊急受入体制等を確保したうえで、緊急時の受入や医療機関への連絡等の対応を行う機能</w:t>
            </w:r>
          </w:p>
        </w:tc>
      </w:tr>
      <w:tr w:rsidR="000747B5" w:rsidRPr="000747B5" w14:paraId="0105BE93" w14:textId="77777777" w:rsidTr="000747B5">
        <w:trPr>
          <w:trHeight w:val="113"/>
        </w:trPr>
        <w:tc>
          <w:tcPr>
            <w:tcW w:w="4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23F0C5B" w14:textId="77777777" w:rsidR="000747B5" w:rsidRPr="000747B5" w:rsidRDefault="000747B5" w:rsidP="000747B5">
            <w:pPr>
              <w:widowControl/>
              <w:spacing w:line="200" w:lineRule="exact"/>
              <w:jc w:val="center"/>
              <w:rPr>
                <w:rFonts w:ascii="Arial" w:eastAsia="ＭＳ Ｐゴシック" w:hAnsi="Arial" w:cs="Arial"/>
                <w:kern w:val="0"/>
                <w:sz w:val="18"/>
                <w:szCs w:val="18"/>
              </w:rPr>
            </w:pPr>
            <w:r w:rsidRPr="000747B5">
              <w:rPr>
                <w:rFonts w:ascii="Segoe UI" w:eastAsia="メイリオ" w:hAnsi="メイリオ" w:cs="Arial" w:hint="eastAsia"/>
                <w:color w:val="000000" w:themeColor="dark1"/>
                <w:kern w:val="24"/>
                <w:sz w:val="18"/>
                <w:szCs w:val="18"/>
              </w:rPr>
              <w:t>３</w:t>
            </w:r>
          </w:p>
        </w:tc>
        <w:tc>
          <w:tcPr>
            <w:tcW w:w="17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7C9B7EE" w14:textId="77777777" w:rsidR="000747B5" w:rsidRPr="000747B5" w:rsidRDefault="000747B5" w:rsidP="000747B5">
            <w:pPr>
              <w:widowControl/>
              <w:spacing w:line="200" w:lineRule="exact"/>
              <w:jc w:val="center"/>
              <w:rPr>
                <w:rFonts w:ascii="Arial" w:eastAsia="ＭＳ Ｐゴシック" w:hAnsi="Arial" w:cs="Arial"/>
                <w:kern w:val="0"/>
                <w:sz w:val="16"/>
                <w:szCs w:val="16"/>
              </w:rPr>
            </w:pPr>
            <w:r w:rsidRPr="000747B5">
              <w:rPr>
                <w:rFonts w:ascii="Segoe UI" w:eastAsia="メイリオ" w:hAnsi="メイリオ" w:cs="Arial" w:hint="eastAsia"/>
                <w:color w:val="000000" w:themeColor="dark1"/>
                <w:kern w:val="24"/>
                <w:sz w:val="16"/>
                <w:szCs w:val="16"/>
              </w:rPr>
              <w:t>体験の機会・場</w:t>
            </w:r>
          </w:p>
        </w:tc>
        <w:tc>
          <w:tcPr>
            <w:tcW w:w="75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0A1FA22" w14:textId="77777777" w:rsidR="000747B5" w:rsidRPr="000747B5" w:rsidRDefault="000747B5" w:rsidP="000747B5">
            <w:pPr>
              <w:widowControl/>
              <w:spacing w:line="200" w:lineRule="exact"/>
              <w:jc w:val="left"/>
              <w:rPr>
                <w:rFonts w:ascii="Arial" w:eastAsia="ＭＳ Ｐゴシック" w:hAnsi="Arial" w:cs="Arial"/>
                <w:kern w:val="0"/>
                <w:sz w:val="16"/>
                <w:szCs w:val="16"/>
              </w:rPr>
            </w:pPr>
            <w:r w:rsidRPr="000747B5">
              <w:rPr>
                <w:rFonts w:ascii="Segoe UI" w:eastAsia="メイリオ" w:hAnsi="メイリオ" w:cs="Arial" w:hint="eastAsia"/>
                <w:color w:val="000000" w:themeColor="dark1"/>
                <w:kern w:val="24"/>
                <w:sz w:val="16"/>
                <w:szCs w:val="16"/>
              </w:rPr>
              <w:t>地域移行支援や親元からの自立等にあたって、ＧＨや一人暮らしの体験の機会・場を提供する機能</w:t>
            </w:r>
          </w:p>
        </w:tc>
      </w:tr>
      <w:tr w:rsidR="000747B5" w:rsidRPr="000747B5" w14:paraId="0F31E565" w14:textId="77777777" w:rsidTr="000747B5">
        <w:trPr>
          <w:trHeight w:val="113"/>
        </w:trPr>
        <w:tc>
          <w:tcPr>
            <w:tcW w:w="4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46CC72C" w14:textId="77777777" w:rsidR="000747B5" w:rsidRPr="000747B5" w:rsidRDefault="000747B5" w:rsidP="000747B5">
            <w:pPr>
              <w:widowControl/>
              <w:spacing w:line="200" w:lineRule="exact"/>
              <w:jc w:val="center"/>
              <w:rPr>
                <w:rFonts w:ascii="Arial" w:eastAsia="ＭＳ Ｐゴシック" w:hAnsi="Arial" w:cs="Arial"/>
                <w:kern w:val="0"/>
                <w:sz w:val="18"/>
                <w:szCs w:val="18"/>
              </w:rPr>
            </w:pPr>
            <w:r w:rsidRPr="000747B5">
              <w:rPr>
                <w:rFonts w:ascii="Segoe UI" w:eastAsia="メイリオ" w:hAnsi="メイリオ" w:cs="Arial" w:hint="eastAsia"/>
                <w:color w:val="000000" w:themeColor="dark1"/>
                <w:kern w:val="24"/>
                <w:sz w:val="18"/>
                <w:szCs w:val="18"/>
              </w:rPr>
              <w:t>４</w:t>
            </w:r>
          </w:p>
        </w:tc>
        <w:tc>
          <w:tcPr>
            <w:tcW w:w="17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C21BE8C" w14:textId="77777777" w:rsidR="000747B5" w:rsidRPr="000747B5" w:rsidRDefault="000747B5" w:rsidP="000747B5">
            <w:pPr>
              <w:widowControl/>
              <w:spacing w:line="200" w:lineRule="exact"/>
              <w:jc w:val="center"/>
              <w:rPr>
                <w:rFonts w:ascii="Arial" w:eastAsia="ＭＳ Ｐゴシック" w:hAnsi="Arial" w:cs="Arial"/>
                <w:kern w:val="0"/>
                <w:sz w:val="16"/>
                <w:szCs w:val="16"/>
              </w:rPr>
            </w:pPr>
            <w:r w:rsidRPr="000747B5">
              <w:rPr>
                <w:rFonts w:ascii="Segoe UI" w:eastAsia="メイリオ" w:hAnsi="メイリオ" w:cs="Arial" w:hint="eastAsia"/>
                <w:color w:val="000000" w:themeColor="dark1"/>
                <w:w w:val="81"/>
                <w:kern w:val="0"/>
                <w:sz w:val="16"/>
                <w:szCs w:val="16"/>
                <w:fitText w:val="1440" w:id="-1949049599"/>
              </w:rPr>
              <w:t>専門的人材の確保・養</w:t>
            </w:r>
            <w:r w:rsidRPr="000747B5">
              <w:rPr>
                <w:rFonts w:ascii="Segoe UI" w:eastAsia="メイリオ" w:hAnsi="メイリオ" w:cs="Arial" w:hint="eastAsia"/>
                <w:color w:val="000000" w:themeColor="dark1"/>
                <w:spacing w:val="8"/>
                <w:w w:val="81"/>
                <w:kern w:val="0"/>
                <w:sz w:val="16"/>
                <w:szCs w:val="16"/>
                <w:fitText w:val="1440" w:id="-1949049599"/>
              </w:rPr>
              <w:t>成</w:t>
            </w:r>
          </w:p>
        </w:tc>
        <w:tc>
          <w:tcPr>
            <w:tcW w:w="75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597E4D0" w14:textId="77777777" w:rsidR="000747B5" w:rsidRPr="000747B5" w:rsidRDefault="000747B5" w:rsidP="000747B5">
            <w:pPr>
              <w:widowControl/>
              <w:spacing w:line="200" w:lineRule="exact"/>
              <w:jc w:val="left"/>
              <w:rPr>
                <w:rFonts w:ascii="Arial" w:eastAsia="ＭＳ Ｐゴシック" w:hAnsi="Arial" w:cs="Arial"/>
                <w:kern w:val="0"/>
                <w:sz w:val="16"/>
                <w:szCs w:val="16"/>
              </w:rPr>
            </w:pPr>
            <w:r w:rsidRPr="000747B5">
              <w:rPr>
                <w:rFonts w:ascii="Segoe UI" w:eastAsia="メイリオ" w:hAnsi="メイリオ" w:cs="Arial" w:hint="eastAsia"/>
                <w:color w:val="000000" w:themeColor="dark1"/>
                <w:kern w:val="24"/>
                <w:sz w:val="16"/>
                <w:szCs w:val="16"/>
              </w:rPr>
              <w:t>専門的な対応ができる体制の確保や人材の養成を行う機能（医療的ケア・行動障がい等）</w:t>
            </w:r>
          </w:p>
        </w:tc>
      </w:tr>
      <w:tr w:rsidR="000747B5" w:rsidRPr="000747B5" w14:paraId="4365D7D4" w14:textId="77777777" w:rsidTr="000747B5">
        <w:trPr>
          <w:trHeight w:val="113"/>
        </w:trPr>
        <w:tc>
          <w:tcPr>
            <w:tcW w:w="4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83A0167" w14:textId="77777777" w:rsidR="000747B5" w:rsidRPr="000747B5" w:rsidRDefault="000747B5" w:rsidP="000747B5">
            <w:pPr>
              <w:widowControl/>
              <w:spacing w:line="200" w:lineRule="exact"/>
              <w:jc w:val="center"/>
              <w:rPr>
                <w:rFonts w:ascii="Arial" w:eastAsia="ＭＳ Ｐゴシック" w:hAnsi="Arial" w:cs="Arial"/>
                <w:kern w:val="0"/>
                <w:sz w:val="18"/>
                <w:szCs w:val="18"/>
              </w:rPr>
            </w:pPr>
            <w:r w:rsidRPr="000747B5">
              <w:rPr>
                <w:rFonts w:ascii="Segoe UI" w:eastAsia="メイリオ" w:hAnsi="メイリオ" w:cs="Arial" w:hint="eastAsia"/>
                <w:color w:val="000000" w:themeColor="dark1"/>
                <w:kern w:val="24"/>
                <w:sz w:val="18"/>
                <w:szCs w:val="18"/>
              </w:rPr>
              <w:t>５</w:t>
            </w:r>
          </w:p>
        </w:tc>
        <w:tc>
          <w:tcPr>
            <w:tcW w:w="17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4547841" w14:textId="77777777" w:rsidR="000747B5" w:rsidRPr="000747B5" w:rsidRDefault="000747B5" w:rsidP="000747B5">
            <w:pPr>
              <w:widowControl/>
              <w:spacing w:line="200" w:lineRule="exact"/>
              <w:jc w:val="center"/>
              <w:rPr>
                <w:rFonts w:ascii="Arial" w:eastAsia="ＭＳ Ｐゴシック" w:hAnsi="Arial" w:cs="Arial"/>
                <w:kern w:val="0"/>
                <w:sz w:val="16"/>
                <w:szCs w:val="16"/>
              </w:rPr>
            </w:pPr>
            <w:r w:rsidRPr="000747B5">
              <w:rPr>
                <w:rFonts w:ascii="Segoe UI" w:eastAsia="メイリオ" w:hAnsi="メイリオ" w:cs="Arial" w:hint="eastAsia"/>
                <w:color w:val="000000" w:themeColor="dark1"/>
                <w:kern w:val="24"/>
                <w:sz w:val="16"/>
                <w:szCs w:val="16"/>
              </w:rPr>
              <w:t>地域の体制づくり</w:t>
            </w:r>
          </w:p>
        </w:tc>
        <w:tc>
          <w:tcPr>
            <w:tcW w:w="75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96130E" w14:textId="77777777" w:rsidR="000747B5" w:rsidRPr="000747B5" w:rsidRDefault="000747B5" w:rsidP="000747B5">
            <w:pPr>
              <w:widowControl/>
              <w:spacing w:line="200" w:lineRule="exact"/>
              <w:jc w:val="left"/>
              <w:rPr>
                <w:rFonts w:ascii="Arial" w:eastAsia="ＭＳ Ｐゴシック" w:hAnsi="Arial" w:cs="Arial"/>
                <w:kern w:val="0"/>
                <w:sz w:val="16"/>
                <w:szCs w:val="16"/>
              </w:rPr>
            </w:pPr>
            <w:r w:rsidRPr="000747B5">
              <w:rPr>
                <w:rFonts w:ascii="Segoe UI" w:eastAsia="メイリオ" w:hAnsi="メイリオ" w:cs="Arial" w:hint="eastAsia"/>
                <w:color w:val="000000" w:themeColor="dark1"/>
                <w:kern w:val="24"/>
                <w:sz w:val="16"/>
                <w:szCs w:val="16"/>
              </w:rPr>
              <w:t>地域のニーズに対応できるサービス提供体制の確保、地域の社会資源の連携体制の構築等を行う機能</w:t>
            </w:r>
          </w:p>
        </w:tc>
      </w:tr>
    </w:tbl>
    <w:p w14:paraId="3515AE64" w14:textId="77777777" w:rsidR="00C54532" w:rsidRDefault="00C93E20" w:rsidP="00E82A87">
      <w:pPr>
        <w:snapToGrid w:val="0"/>
        <w:spacing w:afterLines="50" w:after="179"/>
        <w:ind w:leftChars="135" w:left="283" w:firstLineChars="100" w:firstLine="210"/>
        <w:rPr>
          <w:rFonts w:asciiTheme="minorEastAsia" w:hAnsiTheme="minorEastAsia" w:cstheme="minorEastAsia"/>
          <w:sz w:val="22"/>
        </w:rPr>
      </w:pPr>
      <w:r>
        <w:rPr>
          <w:noProof/>
        </w:rPr>
        <mc:AlternateContent>
          <mc:Choice Requires="wps">
            <w:drawing>
              <wp:anchor distT="0" distB="0" distL="114300" distR="114300" simplePos="0" relativeHeight="251674624" behindDoc="0" locked="0" layoutInCell="1" allowOverlap="1" wp14:anchorId="57751D6F" wp14:editId="42F71A98">
                <wp:simplePos x="0" y="0"/>
                <wp:positionH relativeFrom="column">
                  <wp:posOffset>442595</wp:posOffset>
                </wp:positionH>
                <wp:positionV relativeFrom="paragraph">
                  <wp:posOffset>2849245</wp:posOffset>
                </wp:positionV>
                <wp:extent cx="1028700" cy="352425"/>
                <wp:effectExtent l="0" t="0" r="0" b="0"/>
                <wp:wrapNone/>
                <wp:docPr id="4" name="テキスト ボックス 8"/>
                <wp:cNvGraphicFramePr/>
                <a:graphic xmlns:a="http://schemas.openxmlformats.org/drawingml/2006/main">
                  <a:graphicData uri="http://schemas.microsoft.com/office/word/2010/wordprocessingShape">
                    <wps:wsp>
                      <wps:cNvSpPr txBox="1"/>
                      <wps:spPr>
                        <a:xfrm>
                          <a:off x="0" y="0"/>
                          <a:ext cx="1028700" cy="352425"/>
                        </a:xfrm>
                        <a:prstGeom prst="rect">
                          <a:avLst/>
                        </a:prstGeom>
                        <a:noFill/>
                      </wps:spPr>
                      <wps:txbx>
                        <w:txbxContent>
                          <w:p w14:paraId="5C7699AB" w14:textId="77777777" w:rsidR="00E812F6" w:rsidRPr="00C93E20" w:rsidRDefault="00E812F6" w:rsidP="00C93E20">
                            <w:pPr>
                              <w:pStyle w:val="Web"/>
                              <w:spacing w:before="0" w:beforeAutospacing="0" w:after="0" w:afterAutospacing="0" w:line="180" w:lineRule="exact"/>
                              <w:rPr>
                                <w:sz w:val="18"/>
                                <w:szCs w:val="16"/>
                              </w:rPr>
                            </w:pPr>
                            <w:r w:rsidRPr="00C93E20">
                              <w:rPr>
                                <w:rFonts w:asciiTheme="minorHAnsi" w:eastAsiaTheme="minorEastAsia" w:hAnsi="メイリオ" w:cstheme="minorBidi" w:hint="eastAsia"/>
                                <w:color w:val="000000" w:themeColor="text1"/>
                                <w:kern w:val="24"/>
                                <w:sz w:val="18"/>
                                <w:szCs w:val="16"/>
                              </w:rPr>
                              <w:t>面的な体制整備</w:t>
                            </w:r>
                          </w:p>
                          <w:p w14:paraId="4CF218B3" w14:textId="77777777" w:rsidR="00E812F6" w:rsidRPr="00C93E20" w:rsidRDefault="00E812F6" w:rsidP="00C93E20">
                            <w:pPr>
                              <w:pStyle w:val="Web"/>
                              <w:spacing w:before="0" w:beforeAutospacing="0" w:after="0" w:afterAutospacing="0" w:line="180" w:lineRule="exact"/>
                              <w:rPr>
                                <w:sz w:val="18"/>
                                <w:szCs w:val="16"/>
                              </w:rPr>
                            </w:pPr>
                            <w:r w:rsidRPr="00C93E20">
                              <w:rPr>
                                <w:rFonts w:asciiTheme="minorHAnsi" w:eastAsiaTheme="minorEastAsia" w:hAnsi="メイリオ" w:cstheme="minorBidi" w:hint="eastAsia"/>
                                <w:color w:val="000000" w:themeColor="text1"/>
                                <w:kern w:val="24"/>
                                <w:sz w:val="18"/>
                                <w:szCs w:val="16"/>
                              </w:rPr>
                              <w:t>（イメージ図）</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751D6F" id="テキスト ボックス 8" o:spid="_x0000_s1030" type="#_x0000_t202" style="position:absolute;left:0;text-align:left;margin-left:34.85pt;margin-top:224.35pt;width:81pt;height:2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" filled="f" stroked="f">
                <v:textbox>
                  <w:txbxContent>
                    <w:p w14:paraId="5C7699AB" w14:textId="77777777" w:rsidR="00E812F6" w:rsidRPr="00C93E20" w:rsidRDefault="00E812F6" w:rsidP="00C93E20">
                      <w:pPr>
                        <w:pStyle w:val="Web"/>
                        <w:spacing w:before="0" w:beforeAutospacing="0" w:after="0" w:afterAutospacing="0" w:line="180" w:lineRule="exact"/>
                        <w:rPr>
                          <w:sz w:val="18"/>
                          <w:szCs w:val="16"/>
                        </w:rPr>
                      </w:pPr>
                      <w:r w:rsidRPr="00C93E20">
                        <w:rPr>
                          <w:rFonts w:asciiTheme="minorHAnsi" w:eastAsiaTheme="minorEastAsia" w:hAnsi="メイリオ" w:cstheme="minorBidi" w:hint="eastAsia"/>
                          <w:color w:val="000000" w:themeColor="text1"/>
                          <w:kern w:val="24"/>
                          <w:sz w:val="18"/>
                          <w:szCs w:val="16"/>
                        </w:rPr>
                        <w:t>面的な体制整備</w:t>
                      </w:r>
                    </w:p>
                    <w:p w14:paraId="4CF218B3" w14:textId="77777777" w:rsidR="00E812F6" w:rsidRPr="00C93E20" w:rsidRDefault="00E812F6" w:rsidP="00C93E20">
                      <w:pPr>
                        <w:pStyle w:val="Web"/>
                        <w:spacing w:before="0" w:beforeAutospacing="0" w:after="0" w:afterAutospacing="0" w:line="180" w:lineRule="exact"/>
                        <w:rPr>
                          <w:sz w:val="18"/>
                          <w:szCs w:val="16"/>
                        </w:rPr>
                      </w:pPr>
                      <w:r w:rsidRPr="00C93E20">
                        <w:rPr>
                          <w:rFonts w:asciiTheme="minorHAnsi" w:eastAsiaTheme="minorEastAsia" w:hAnsi="メイリオ" w:cstheme="minorBidi" w:hint="eastAsia"/>
                          <w:color w:val="000000" w:themeColor="text1"/>
                          <w:kern w:val="24"/>
                          <w:sz w:val="18"/>
                          <w:szCs w:val="16"/>
                        </w:rPr>
                        <w:t>（イメージ図）</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CC408F2" wp14:editId="2797E995">
                <wp:simplePos x="0" y="0"/>
                <wp:positionH relativeFrom="column">
                  <wp:posOffset>390525</wp:posOffset>
                </wp:positionH>
                <wp:positionV relativeFrom="paragraph">
                  <wp:posOffset>4126865</wp:posOffset>
                </wp:positionV>
                <wp:extent cx="840295" cy="215444"/>
                <wp:effectExtent l="0" t="0" r="0" b="0"/>
                <wp:wrapNone/>
                <wp:docPr id="41" name="テキスト ボックス 40"/>
                <wp:cNvGraphicFramePr/>
                <a:graphic xmlns:a="http://schemas.openxmlformats.org/drawingml/2006/main">
                  <a:graphicData uri="http://schemas.microsoft.com/office/word/2010/wordprocessingShape">
                    <wps:wsp>
                      <wps:cNvSpPr txBox="1"/>
                      <wps:spPr>
                        <a:xfrm>
                          <a:off x="0" y="0"/>
                          <a:ext cx="840295" cy="215444"/>
                        </a:xfrm>
                        <a:prstGeom prst="rect">
                          <a:avLst/>
                        </a:prstGeom>
                        <a:noFill/>
                      </wps:spPr>
                      <wps:txbx>
                        <w:txbxContent>
                          <w:p w14:paraId="6C39AFCE" w14:textId="77777777" w:rsidR="00E812F6" w:rsidRDefault="00E812F6" w:rsidP="00C93E20">
                            <w:pPr>
                              <w:pStyle w:val="Web"/>
                              <w:spacing w:before="0" w:beforeAutospacing="0" w:after="0" w:afterAutospacing="0"/>
                            </w:pPr>
                            <w:r>
                              <w:rPr>
                                <w:rFonts w:asciiTheme="minorHAnsi" w:eastAsiaTheme="minorEastAsia" w:hAnsi="Segoe UI" w:cstheme="minorBidi"/>
                                <w:color w:val="000000" w:themeColor="text1"/>
                                <w:kern w:val="24"/>
                                <w:sz w:val="16"/>
                                <w:szCs w:val="16"/>
                              </w:rPr>
                              <w:t>GH</w:t>
                            </w:r>
                            <w:r>
                              <w:rPr>
                                <w:rFonts w:asciiTheme="minorHAnsi" w:eastAsiaTheme="minorEastAsia" w:hAnsi="メイリオ" w:cstheme="minorBidi" w:hint="eastAsia"/>
                                <w:color w:val="000000" w:themeColor="text1"/>
                                <w:kern w:val="24"/>
                                <w:sz w:val="16"/>
                                <w:szCs w:val="16"/>
                              </w:rPr>
                              <w:t>、支援施設</w:t>
                            </w:r>
                          </w:p>
                        </w:txbxContent>
                      </wps:txbx>
                      <wps:bodyPr wrap="none" rtlCol="0" anchor="ctr" anchorCtr="0">
                        <a:spAutoFit/>
                      </wps:bodyPr>
                    </wps:wsp>
                  </a:graphicData>
                </a:graphic>
              </wp:anchor>
            </w:drawing>
          </mc:Choice>
          <mc:Fallback>
            <w:pict>
              <v:shape w14:anchorId="1CC408F2" id="テキスト ボックス 40" o:spid="_x0000_s1031" type="#_x0000_t202" style="position:absolute;left:0;text-align:left;margin-left:30.75pt;margin-top:324.95pt;width:66.15pt;height:16.95pt;z-index:2517053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" filled="f" stroked="f">
                <v:textbox style="mso-fit-shape-to-text:t">
                  <w:txbxContent>
                    <w:p w14:paraId="6C39AFCE" w14:textId="77777777" w:rsidR="00E812F6" w:rsidRDefault="00E812F6" w:rsidP="00C93E20">
                      <w:pPr>
                        <w:pStyle w:val="Web"/>
                        <w:spacing w:before="0" w:beforeAutospacing="0" w:after="0" w:afterAutospacing="0"/>
                      </w:pPr>
                      <w:r>
                        <w:rPr>
                          <w:rFonts w:asciiTheme="minorHAnsi" w:eastAsiaTheme="minorEastAsia" w:hAnsi="Segoe UI" w:cstheme="minorBidi"/>
                          <w:color w:val="000000" w:themeColor="text1"/>
                          <w:kern w:val="24"/>
                          <w:sz w:val="16"/>
                          <w:szCs w:val="16"/>
                        </w:rPr>
                        <w:t>GH</w:t>
                      </w:r>
                      <w:r>
                        <w:rPr>
                          <w:rFonts w:asciiTheme="minorHAnsi" w:eastAsiaTheme="minorEastAsia" w:hAnsi="メイリオ" w:cstheme="minorBidi" w:hint="eastAsia"/>
                          <w:color w:val="000000" w:themeColor="text1"/>
                          <w:kern w:val="24"/>
                          <w:sz w:val="16"/>
                          <w:szCs w:val="16"/>
                        </w:rPr>
                        <w:t>、支援施設</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09E8BF6A" wp14:editId="41040785">
                <wp:simplePos x="0" y="0"/>
                <wp:positionH relativeFrom="column">
                  <wp:posOffset>4419600</wp:posOffset>
                </wp:positionH>
                <wp:positionV relativeFrom="paragraph">
                  <wp:posOffset>3420745</wp:posOffset>
                </wp:positionV>
                <wp:extent cx="902811" cy="215444"/>
                <wp:effectExtent l="0" t="0" r="0" b="0"/>
                <wp:wrapNone/>
                <wp:docPr id="39" name="テキスト ボックス 38"/>
                <wp:cNvGraphicFramePr/>
                <a:graphic xmlns:a="http://schemas.openxmlformats.org/drawingml/2006/main">
                  <a:graphicData uri="http://schemas.microsoft.com/office/word/2010/wordprocessingShape">
                    <wps:wsp>
                      <wps:cNvSpPr txBox="1"/>
                      <wps:spPr>
                        <a:xfrm>
                          <a:off x="0" y="0"/>
                          <a:ext cx="902811" cy="215444"/>
                        </a:xfrm>
                        <a:prstGeom prst="rect">
                          <a:avLst/>
                        </a:prstGeom>
                        <a:noFill/>
                      </wps:spPr>
                      <wps:txbx>
                        <w:txbxContent>
                          <w:p w14:paraId="1D67BD74" w14:textId="77777777" w:rsidR="00E812F6" w:rsidRDefault="00E812F6" w:rsidP="00C93E20">
                            <w:pPr>
                              <w:pStyle w:val="Web"/>
                              <w:spacing w:before="0" w:beforeAutospacing="0" w:after="0" w:afterAutospacing="0"/>
                            </w:pPr>
                            <w:r>
                              <w:rPr>
                                <w:rFonts w:asciiTheme="minorHAnsi" w:eastAsiaTheme="minorEastAsia" w:hAnsi="メイリオ" w:cstheme="minorBidi" w:hint="eastAsia"/>
                                <w:color w:val="000000" w:themeColor="text1"/>
                                <w:kern w:val="24"/>
                                <w:sz w:val="16"/>
                                <w:szCs w:val="16"/>
                              </w:rPr>
                              <w:t>相談支援事業所</w:t>
                            </w:r>
                          </w:p>
                        </w:txbxContent>
                      </wps:txbx>
                      <wps:bodyPr wrap="none" rtlCol="0" anchor="ctr" anchorCtr="0">
                        <a:spAutoFit/>
                      </wps:bodyPr>
                    </wps:wsp>
                  </a:graphicData>
                </a:graphic>
              </wp:anchor>
            </w:drawing>
          </mc:Choice>
          <mc:Fallback>
            <w:pict>
              <v:shape w14:anchorId="09E8BF6A" id="テキスト ボックス 38" o:spid="_x0000_s1032" type="#_x0000_t202" style="position:absolute;left:0;text-align:left;margin-left:348pt;margin-top:269.35pt;width:71.1pt;height:16.95pt;z-index:2517032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" filled="f" stroked="f">
                <v:textbox style="mso-fit-shape-to-text:t">
                  <w:txbxContent>
                    <w:p w14:paraId="1D67BD74" w14:textId="77777777" w:rsidR="00E812F6" w:rsidRDefault="00E812F6" w:rsidP="00C93E20">
                      <w:pPr>
                        <w:pStyle w:val="Web"/>
                        <w:spacing w:before="0" w:beforeAutospacing="0" w:after="0" w:afterAutospacing="0"/>
                      </w:pPr>
                      <w:r>
                        <w:rPr>
                          <w:rFonts w:asciiTheme="minorHAnsi" w:eastAsiaTheme="minorEastAsia" w:hAnsi="メイリオ" w:cstheme="minorBidi" w:hint="eastAsia"/>
                          <w:color w:val="000000" w:themeColor="text1"/>
                          <w:kern w:val="24"/>
                          <w:sz w:val="16"/>
                          <w:szCs w:val="16"/>
                        </w:rPr>
                        <w:t>相談支援事業所</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2A15421" wp14:editId="12255586">
                <wp:simplePos x="0" y="0"/>
                <wp:positionH relativeFrom="column">
                  <wp:posOffset>3095625</wp:posOffset>
                </wp:positionH>
                <wp:positionV relativeFrom="paragraph">
                  <wp:posOffset>4849495</wp:posOffset>
                </wp:positionV>
                <wp:extent cx="595035" cy="215444"/>
                <wp:effectExtent l="0" t="0" r="0" b="0"/>
                <wp:wrapNone/>
                <wp:docPr id="40" name="テキスト ボックス 39"/>
                <wp:cNvGraphicFramePr/>
                <a:graphic xmlns:a="http://schemas.openxmlformats.org/drawingml/2006/main">
                  <a:graphicData uri="http://schemas.microsoft.com/office/word/2010/wordprocessingShape">
                    <wps:wsp>
                      <wps:cNvSpPr txBox="1"/>
                      <wps:spPr>
                        <a:xfrm>
                          <a:off x="0" y="0"/>
                          <a:ext cx="595035" cy="215444"/>
                        </a:xfrm>
                        <a:prstGeom prst="rect">
                          <a:avLst/>
                        </a:prstGeom>
                        <a:noFill/>
                      </wps:spPr>
                      <wps:txbx>
                        <w:txbxContent>
                          <w:p w14:paraId="1B8B8C51" w14:textId="77777777" w:rsidR="00E812F6" w:rsidRDefault="00E812F6" w:rsidP="00C93E20">
                            <w:pPr>
                              <w:pStyle w:val="Web"/>
                              <w:spacing w:before="0" w:beforeAutospacing="0" w:after="0" w:afterAutospacing="0"/>
                            </w:pPr>
                            <w:r>
                              <w:rPr>
                                <w:rFonts w:asciiTheme="minorHAnsi" w:eastAsiaTheme="minorEastAsia" w:hAnsi="メイリオ" w:cstheme="minorBidi" w:hint="eastAsia"/>
                                <w:color w:val="000000" w:themeColor="text1"/>
                                <w:kern w:val="24"/>
                                <w:sz w:val="16"/>
                                <w:szCs w:val="16"/>
                              </w:rPr>
                              <w:t>短期入所</w:t>
                            </w:r>
                          </w:p>
                        </w:txbxContent>
                      </wps:txbx>
                      <wps:bodyPr wrap="none" rtlCol="0" anchor="ctr" anchorCtr="0">
                        <a:spAutoFit/>
                      </wps:bodyPr>
                    </wps:wsp>
                  </a:graphicData>
                </a:graphic>
              </wp:anchor>
            </w:drawing>
          </mc:Choice>
          <mc:Fallback>
            <w:pict>
              <v:shape w14:anchorId="52A15421" id="テキスト ボックス 39" o:spid="_x0000_s1033" type="#_x0000_t202" style="position:absolute;left:0;text-align:left;margin-left:243.75pt;margin-top:381.85pt;width:46.85pt;height:16.95pt;z-index:2517012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" filled="f" stroked="f">
                <v:textbox style="mso-fit-shape-to-text:t">
                  <w:txbxContent>
                    <w:p w14:paraId="1B8B8C51" w14:textId="77777777" w:rsidR="00E812F6" w:rsidRDefault="00E812F6" w:rsidP="00C93E20">
                      <w:pPr>
                        <w:pStyle w:val="Web"/>
                        <w:spacing w:before="0" w:beforeAutospacing="0" w:after="0" w:afterAutospacing="0"/>
                      </w:pPr>
                      <w:r>
                        <w:rPr>
                          <w:rFonts w:asciiTheme="minorHAnsi" w:eastAsiaTheme="minorEastAsia" w:hAnsi="メイリオ" w:cstheme="minorBidi" w:hint="eastAsia"/>
                          <w:color w:val="000000" w:themeColor="text1"/>
                          <w:kern w:val="24"/>
                          <w:sz w:val="16"/>
                          <w:szCs w:val="16"/>
                        </w:rPr>
                        <w:t>短期入所</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3D4EBFDC" wp14:editId="11232E05">
                <wp:simplePos x="0" y="0"/>
                <wp:positionH relativeFrom="column">
                  <wp:posOffset>3109595</wp:posOffset>
                </wp:positionH>
                <wp:positionV relativeFrom="paragraph">
                  <wp:posOffset>4423410</wp:posOffset>
                </wp:positionV>
                <wp:extent cx="533400" cy="482972"/>
                <wp:effectExtent l="0" t="0" r="0" b="0"/>
                <wp:wrapNone/>
                <wp:docPr id="4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33400" cy="482972"/>
                        </a:xfrm>
                        <a:custGeom>
                          <a:avLst/>
                          <a:gdLst>
                            <a:gd name="T0" fmla="*/ 884 w 1529"/>
                            <a:gd name="T1" fmla="*/ 942 h 1385"/>
                            <a:gd name="T2" fmla="*/ 1384 w 1529"/>
                            <a:gd name="T3" fmla="*/ 500 h 1385"/>
                            <a:gd name="T4" fmla="*/ 159 w 1529"/>
                            <a:gd name="T5" fmla="*/ 502 h 1385"/>
                            <a:gd name="T6" fmla="*/ 133 w 1529"/>
                            <a:gd name="T7" fmla="*/ 511 h 1385"/>
                            <a:gd name="T8" fmla="*/ 120 w 1529"/>
                            <a:gd name="T9" fmla="*/ 524 h 1385"/>
                            <a:gd name="T10" fmla="*/ 112 w 1529"/>
                            <a:gd name="T11" fmla="*/ 546 h 1385"/>
                            <a:gd name="T12" fmla="*/ 112 w 1529"/>
                            <a:gd name="T13" fmla="*/ 1330 h 1385"/>
                            <a:gd name="T14" fmla="*/ 118 w 1529"/>
                            <a:gd name="T15" fmla="*/ 1357 h 1385"/>
                            <a:gd name="T16" fmla="*/ 129 w 1529"/>
                            <a:gd name="T17" fmla="*/ 1373 h 1385"/>
                            <a:gd name="T18" fmla="*/ 148 w 1529"/>
                            <a:gd name="T19" fmla="*/ 1382 h 1385"/>
                            <a:gd name="T20" fmla="*/ 167 w 1529"/>
                            <a:gd name="T21" fmla="*/ 1385 h 1385"/>
                            <a:gd name="T22" fmla="*/ 608 w 1529"/>
                            <a:gd name="T23" fmla="*/ 945 h 1385"/>
                            <a:gd name="T24" fmla="*/ 613 w 1529"/>
                            <a:gd name="T25" fmla="*/ 915 h 1385"/>
                            <a:gd name="T26" fmla="*/ 623 w 1529"/>
                            <a:gd name="T27" fmla="*/ 899 h 1385"/>
                            <a:gd name="T28" fmla="*/ 644 w 1529"/>
                            <a:gd name="T29" fmla="*/ 889 h 1385"/>
                            <a:gd name="T30" fmla="*/ 880 w 1529"/>
                            <a:gd name="T31" fmla="*/ 885 h 1385"/>
                            <a:gd name="T32" fmla="*/ 899 w 1529"/>
                            <a:gd name="T33" fmla="*/ 889 h 1385"/>
                            <a:gd name="T34" fmla="*/ 921 w 1529"/>
                            <a:gd name="T35" fmla="*/ 901 h 1385"/>
                            <a:gd name="T36" fmla="*/ 934 w 1529"/>
                            <a:gd name="T37" fmla="*/ 917 h 1385"/>
                            <a:gd name="T38" fmla="*/ 939 w 1529"/>
                            <a:gd name="T39" fmla="*/ 945 h 1385"/>
                            <a:gd name="T40" fmla="*/ 1376 w 1529"/>
                            <a:gd name="T41" fmla="*/ 1383 h 1385"/>
                            <a:gd name="T42" fmla="*/ 1394 w 1529"/>
                            <a:gd name="T43" fmla="*/ 1381 h 1385"/>
                            <a:gd name="T44" fmla="*/ 1415 w 1529"/>
                            <a:gd name="T45" fmla="*/ 1370 h 1385"/>
                            <a:gd name="T46" fmla="*/ 1431 w 1529"/>
                            <a:gd name="T47" fmla="*/ 1344 h 1385"/>
                            <a:gd name="T48" fmla="*/ 1436 w 1529"/>
                            <a:gd name="T49" fmla="*/ 554 h 1385"/>
                            <a:gd name="T50" fmla="*/ 1435 w 1529"/>
                            <a:gd name="T51" fmla="*/ 537 h 1385"/>
                            <a:gd name="T52" fmla="*/ 1425 w 1529"/>
                            <a:gd name="T53" fmla="*/ 517 h 1385"/>
                            <a:gd name="T54" fmla="*/ 1409 w 1529"/>
                            <a:gd name="T55" fmla="*/ 505 h 1385"/>
                            <a:gd name="T56" fmla="*/ 1384 w 1529"/>
                            <a:gd name="T57" fmla="*/ 500 h 1385"/>
                            <a:gd name="T58" fmla="*/ 219 w 1529"/>
                            <a:gd name="T59" fmla="*/ 1164 h 1385"/>
                            <a:gd name="T60" fmla="*/ 331 w 1529"/>
                            <a:gd name="T61" fmla="*/ 1164 h 1385"/>
                            <a:gd name="T62" fmla="*/ 219 w 1529"/>
                            <a:gd name="T63" fmla="*/ 888 h 1385"/>
                            <a:gd name="T64" fmla="*/ 497 w 1529"/>
                            <a:gd name="T65" fmla="*/ 1164 h 1385"/>
                            <a:gd name="T66" fmla="*/ 497 w 1529"/>
                            <a:gd name="T67" fmla="*/ 1054 h 1385"/>
                            <a:gd name="T68" fmla="*/ 386 w 1529"/>
                            <a:gd name="T69" fmla="*/ 997 h 1385"/>
                            <a:gd name="T70" fmla="*/ 497 w 1529"/>
                            <a:gd name="T71" fmla="*/ 997 h 1385"/>
                            <a:gd name="T72" fmla="*/ 1049 w 1529"/>
                            <a:gd name="T73" fmla="*/ 1054 h 1385"/>
                            <a:gd name="T74" fmla="*/ 1160 w 1529"/>
                            <a:gd name="T75" fmla="*/ 997 h 1385"/>
                            <a:gd name="T76" fmla="*/ 1160 w 1529"/>
                            <a:gd name="T77" fmla="*/ 888 h 1385"/>
                            <a:gd name="T78" fmla="*/ 1215 w 1529"/>
                            <a:gd name="T79" fmla="*/ 1164 h 1385"/>
                            <a:gd name="T80" fmla="*/ 1326 w 1529"/>
                            <a:gd name="T81" fmla="*/ 1164 h 1385"/>
                            <a:gd name="T82" fmla="*/ 1215 w 1529"/>
                            <a:gd name="T83" fmla="*/ 888 h 1385"/>
                            <a:gd name="T84" fmla="*/ 1268 w 1529"/>
                            <a:gd name="T85" fmla="*/ 276 h 1385"/>
                            <a:gd name="T86" fmla="*/ 1165 w 1529"/>
                            <a:gd name="T87" fmla="*/ 113 h 1385"/>
                            <a:gd name="T88" fmla="*/ 990 w 1529"/>
                            <a:gd name="T89" fmla="*/ 113 h 1385"/>
                            <a:gd name="T90" fmla="*/ 0 w 1529"/>
                            <a:gd name="T91" fmla="*/ 445 h 1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29" h="1385">
                              <a:moveTo>
                                <a:pt x="664" y="1385"/>
                              </a:moveTo>
                              <a:lnTo>
                                <a:pt x="884" y="1385"/>
                              </a:lnTo>
                              <a:lnTo>
                                <a:pt x="884" y="942"/>
                              </a:lnTo>
                              <a:lnTo>
                                <a:pt x="664" y="942"/>
                              </a:lnTo>
                              <a:lnTo>
                                <a:pt x="664" y="1385"/>
                              </a:lnTo>
                              <a:close/>
                              <a:moveTo>
                                <a:pt x="1384" y="500"/>
                              </a:moveTo>
                              <a:lnTo>
                                <a:pt x="167" y="500"/>
                              </a:lnTo>
                              <a:lnTo>
                                <a:pt x="167" y="500"/>
                              </a:lnTo>
                              <a:lnTo>
                                <a:pt x="159" y="502"/>
                              </a:lnTo>
                              <a:lnTo>
                                <a:pt x="149" y="504"/>
                              </a:lnTo>
                              <a:lnTo>
                                <a:pt x="139" y="508"/>
                              </a:lnTo>
                              <a:lnTo>
                                <a:pt x="133" y="511"/>
                              </a:lnTo>
                              <a:lnTo>
                                <a:pt x="129" y="515"/>
                              </a:lnTo>
                              <a:lnTo>
                                <a:pt x="124" y="519"/>
                              </a:lnTo>
                              <a:lnTo>
                                <a:pt x="120" y="524"/>
                              </a:lnTo>
                              <a:lnTo>
                                <a:pt x="117" y="530"/>
                              </a:lnTo>
                              <a:lnTo>
                                <a:pt x="114" y="537"/>
                              </a:lnTo>
                              <a:lnTo>
                                <a:pt x="112" y="546"/>
                              </a:lnTo>
                              <a:lnTo>
                                <a:pt x="112" y="555"/>
                              </a:lnTo>
                              <a:lnTo>
                                <a:pt x="112" y="1330"/>
                              </a:lnTo>
                              <a:lnTo>
                                <a:pt x="112" y="1330"/>
                              </a:lnTo>
                              <a:lnTo>
                                <a:pt x="112" y="1338"/>
                              </a:lnTo>
                              <a:lnTo>
                                <a:pt x="113" y="1348"/>
                              </a:lnTo>
                              <a:lnTo>
                                <a:pt x="118" y="1357"/>
                              </a:lnTo>
                              <a:lnTo>
                                <a:pt x="120" y="1363"/>
                              </a:lnTo>
                              <a:lnTo>
                                <a:pt x="124" y="1368"/>
                              </a:lnTo>
                              <a:lnTo>
                                <a:pt x="129" y="1373"/>
                              </a:lnTo>
                              <a:lnTo>
                                <a:pt x="133" y="1376"/>
                              </a:lnTo>
                              <a:lnTo>
                                <a:pt x="141" y="1380"/>
                              </a:lnTo>
                              <a:lnTo>
                                <a:pt x="148" y="1382"/>
                              </a:lnTo>
                              <a:lnTo>
                                <a:pt x="156" y="1385"/>
                              </a:lnTo>
                              <a:lnTo>
                                <a:pt x="167" y="1385"/>
                              </a:lnTo>
                              <a:lnTo>
                                <a:pt x="167" y="1385"/>
                              </a:lnTo>
                              <a:lnTo>
                                <a:pt x="607" y="1385"/>
                              </a:lnTo>
                              <a:lnTo>
                                <a:pt x="608" y="945"/>
                              </a:lnTo>
                              <a:lnTo>
                                <a:pt x="608" y="945"/>
                              </a:lnTo>
                              <a:lnTo>
                                <a:pt x="608" y="935"/>
                              </a:lnTo>
                              <a:lnTo>
                                <a:pt x="609" y="926"/>
                              </a:lnTo>
                              <a:lnTo>
                                <a:pt x="613" y="915"/>
                              </a:lnTo>
                              <a:lnTo>
                                <a:pt x="616" y="909"/>
                              </a:lnTo>
                              <a:lnTo>
                                <a:pt x="620" y="904"/>
                              </a:lnTo>
                              <a:lnTo>
                                <a:pt x="623" y="899"/>
                              </a:lnTo>
                              <a:lnTo>
                                <a:pt x="629" y="895"/>
                              </a:lnTo>
                              <a:lnTo>
                                <a:pt x="635" y="891"/>
                              </a:lnTo>
                              <a:lnTo>
                                <a:pt x="644" y="889"/>
                              </a:lnTo>
                              <a:lnTo>
                                <a:pt x="652" y="886"/>
                              </a:lnTo>
                              <a:lnTo>
                                <a:pt x="663" y="885"/>
                              </a:lnTo>
                              <a:lnTo>
                                <a:pt x="880" y="885"/>
                              </a:lnTo>
                              <a:lnTo>
                                <a:pt x="880" y="885"/>
                              </a:lnTo>
                              <a:lnTo>
                                <a:pt x="890" y="886"/>
                              </a:lnTo>
                              <a:lnTo>
                                <a:pt x="899" y="889"/>
                              </a:lnTo>
                              <a:lnTo>
                                <a:pt x="910" y="893"/>
                              </a:lnTo>
                              <a:lnTo>
                                <a:pt x="915" y="897"/>
                              </a:lnTo>
                              <a:lnTo>
                                <a:pt x="921" y="901"/>
                              </a:lnTo>
                              <a:lnTo>
                                <a:pt x="926" y="905"/>
                              </a:lnTo>
                              <a:lnTo>
                                <a:pt x="931" y="911"/>
                              </a:lnTo>
                              <a:lnTo>
                                <a:pt x="934" y="917"/>
                              </a:lnTo>
                              <a:lnTo>
                                <a:pt x="937" y="926"/>
                              </a:lnTo>
                              <a:lnTo>
                                <a:pt x="939" y="934"/>
                              </a:lnTo>
                              <a:lnTo>
                                <a:pt x="939" y="945"/>
                              </a:lnTo>
                              <a:lnTo>
                                <a:pt x="941" y="1383"/>
                              </a:lnTo>
                              <a:lnTo>
                                <a:pt x="941" y="1383"/>
                              </a:lnTo>
                              <a:lnTo>
                                <a:pt x="1376" y="1383"/>
                              </a:lnTo>
                              <a:lnTo>
                                <a:pt x="1376" y="1383"/>
                              </a:lnTo>
                              <a:lnTo>
                                <a:pt x="1386" y="1382"/>
                              </a:lnTo>
                              <a:lnTo>
                                <a:pt x="1394" y="1381"/>
                              </a:lnTo>
                              <a:lnTo>
                                <a:pt x="1403" y="1379"/>
                              </a:lnTo>
                              <a:lnTo>
                                <a:pt x="1409" y="1374"/>
                              </a:lnTo>
                              <a:lnTo>
                                <a:pt x="1415" y="1370"/>
                              </a:lnTo>
                              <a:lnTo>
                                <a:pt x="1419" y="1365"/>
                              </a:lnTo>
                              <a:lnTo>
                                <a:pt x="1427" y="1355"/>
                              </a:lnTo>
                              <a:lnTo>
                                <a:pt x="1431" y="1344"/>
                              </a:lnTo>
                              <a:lnTo>
                                <a:pt x="1435" y="1334"/>
                              </a:lnTo>
                              <a:lnTo>
                                <a:pt x="1436" y="1325"/>
                              </a:lnTo>
                              <a:lnTo>
                                <a:pt x="1436" y="554"/>
                              </a:lnTo>
                              <a:lnTo>
                                <a:pt x="1436" y="554"/>
                              </a:lnTo>
                              <a:lnTo>
                                <a:pt x="1436" y="546"/>
                              </a:lnTo>
                              <a:lnTo>
                                <a:pt x="1435" y="537"/>
                              </a:lnTo>
                              <a:lnTo>
                                <a:pt x="1431" y="527"/>
                              </a:lnTo>
                              <a:lnTo>
                                <a:pt x="1429" y="522"/>
                              </a:lnTo>
                              <a:lnTo>
                                <a:pt x="1425" y="517"/>
                              </a:lnTo>
                              <a:lnTo>
                                <a:pt x="1421" y="512"/>
                              </a:lnTo>
                              <a:lnTo>
                                <a:pt x="1416" y="509"/>
                              </a:lnTo>
                              <a:lnTo>
                                <a:pt x="1409" y="505"/>
                              </a:lnTo>
                              <a:lnTo>
                                <a:pt x="1401" y="503"/>
                              </a:lnTo>
                              <a:lnTo>
                                <a:pt x="1393" y="500"/>
                              </a:lnTo>
                              <a:lnTo>
                                <a:pt x="1384" y="500"/>
                              </a:lnTo>
                              <a:lnTo>
                                <a:pt x="1384" y="500"/>
                              </a:lnTo>
                              <a:close/>
                              <a:moveTo>
                                <a:pt x="331" y="1164"/>
                              </a:moveTo>
                              <a:lnTo>
                                <a:pt x="219" y="1164"/>
                              </a:lnTo>
                              <a:lnTo>
                                <a:pt x="219" y="1054"/>
                              </a:lnTo>
                              <a:lnTo>
                                <a:pt x="331" y="1054"/>
                              </a:lnTo>
                              <a:lnTo>
                                <a:pt x="331" y="1164"/>
                              </a:lnTo>
                              <a:close/>
                              <a:moveTo>
                                <a:pt x="331" y="997"/>
                              </a:moveTo>
                              <a:lnTo>
                                <a:pt x="219" y="997"/>
                              </a:lnTo>
                              <a:lnTo>
                                <a:pt x="219" y="888"/>
                              </a:lnTo>
                              <a:lnTo>
                                <a:pt x="331" y="888"/>
                              </a:lnTo>
                              <a:lnTo>
                                <a:pt x="331" y="997"/>
                              </a:lnTo>
                              <a:close/>
                              <a:moveTo>
                                <a:pt x="497" y="1164"/>
                              </a:moveTo>
                              <a:lnTo>
                                <a:pt x="386" y="1164"/>
                              </a:lnTo>
                              <a:lnTo>
                                <a:pt x="386" y="1054"/>
                              </a:lnTo>
                              <a:lnTo>
                                <a:pt x="497" y="1054"/>
                              </a:lnTo>
                              <a:lnTo>
                                <a:pt x="497" y="1164"/>
                              </a:lnTo>
                              <a:close/>
                              <a:moveTo>
                                <a:pt x="497" y="997"/>
                              </a:moveTo>
                              <a:lnTo>
                                <a:pt x="386" y="997"/>
                              </a:lnTo>
                              <a:lnTo>
                                <a:pt x="386" y="888"/>
                              </a:lnTo>
                              <a:lnTo>
                                <a:pt x="497" y="888"/>
                              </a:lnTo>
                              <a:lnTo>
                                <a:pt x="497" y="997"/>
                              </a:lnTo>
                              <a:close/>
                              <a:moveTo>
                                <a:pt x="1160" y="1164"/>
                              </a:moveTo>
                              <a:lnTo>
                                <a:pt x="1049" y="1164"/>
                              </a:lnTo>
                              <a:lnTo>
                                <a:pt x="1049" y="1054"/>
                              </a:lnTo>
                              <a:lnTo>
                                <a:pt x="1160" y="1054"/>
                              </a:lnTo>
                              <a:lnTo>
                                <a:pt x="1160" y="1164"/>
                              </a:lnTo>
                              <a:close/>
                              <a:moveTo>
                                <a:pt x="1160" y="997"/>
                              </a:moveTo>
                              <a:lnTo>
                                <a:pt x="1049" y="997"/>
                              </a:lnTo>
                              <a:lnTo>
                                <a:pt x="1049" y="888"/>
                              </a:lnTo>
                              <a:lnTo>
                                <a:pt x="1160" y="888"/>
                              </a:lnTo>
                              <a:lnTo>
                                <a:pt x="1160" y="997"/>
                              </a:lnTo>
                              <a:close/>
                              <a:moveTo>
                                <a:pt x="1326" y="1164"/>
                              </a:moveTo>
                              <a:lnTo>
                                <a:pt x="1215" y="1164"/>
                              </a:lnTo>
                              <a:lnTo>
                                <a:pt x="1215" y="1054"/>
                              </a:lnTo>
                              <a:lnTo>
                                <a:pt x="1326" y="1054"/>
                              </a:lnTo>
                              <a:lnTo>
                                <a:pt x="1326" y="1164"/>
                              </a:lnTo>
                              <a:close/>
                              <a:moveTo>
                                <a:pt x="1326" y="997"/>
                              </a:moveTo>
                              <a:lnTo>
                                <a:pt x="1215" y="997"/>
                              </a:lnTo>
                              <a:lnTo>
                                <a:pt x="1215" y="888"/>
                              </a:lnTo>
                              <a:lnTo>
                                <a:pt x="1326" y="888"/>
                              </a:lnTo>
                              <a:lnTo>
                                <a:pt x="1326" y="997"/>
                              </a:lnTo>
                              <a:close/>
                              <a:moveTo>
                                <a:pt x="1268" y="276"/>
                              </a:moveTo>
                              <a:lnTo>
                                <a:pt x="1266" y="112"/>
                              </a:lnTo>
                              <a:lnTo>
                                <a:pt x="1266" y="112"/>
                              </a:lnTo>
                              <a:lnTo>
                                <a:pt x="1165" y="113"/>
                              </a:lnTo>
                              <a:lnTo>
                                <a:pt x="1074" y="114"/>
                              </a:lnTo>
                              <a:lnTo>
                                <a:pt x="990" y="113"/>
                              </a:lnTo>
                              <a:lnTo>
                                <a:pt x="990" y="113"/>
                              </a:lnTo>
                              <a:lnTo>
                                <a:pt x="858" y="32"/>
                              </a:lnTo>
                              <a:lnTo>
                                <a:pt x="804" y="0"/>
                              </a:lnTo>
                              <a:lnTo>
                                <a:pt x="0" y="445"/>
                              </a:lnTo>
                              <a:lnTo>
                                <a:pt x="1529" y="445"/>
                              </a:lnTo>
                              <a:lnTo>
                                <a:pt x="1268" y="276"/>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EA8112" id="Freeform 5" o:spid="_x0000_s1026" style="position:absolute;left:0;text-align:left;margin-left:244.85pt;margin-top:348.3pt;width:42pt;height:38.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29,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" path="m664,1385r220,l884,942r-220,l664,1385xm1384,500r-1217,l167,500r-8,2l149,504r-10,4l133,511r-4,4l124,519r-4,5l117,530r-3,7l112,546r,9l112,1330r,l112,1338r1,10l118,1357r2,6l124,1368r5,5l133,1376r8,4l148,1382r8,3l167,1385r,l607,1385r1,-440l608,945r,-10l609,926r4,-11l616,909r4,-5l623,899r6,-4l635,891r9,-2l652,886r11,-1l880,885r,l890,886r9,3l910,893r5,4l921,901r5,4l931,911r3,6l937,926r2,8l939,945r2,438l941,1383r435,l1376,1383r10,-1l1394,1381r9,-2l1409,1374r6,-4l1419,1365r8,-10l1431,1344r4,-10l1436,1325r,-771l1436,554r,-8l1435,537r-4,-10l1429,522r-4,-5l1421,512r-5,-3l1409,505r-8,-2l1393,500r-9,l1384,500xm331,1164r-112,l219,1054r112,l331,1164xm331,997r-112,l219,888r112,l331,997xm497,1164r-111,l386,1054r111,l497,1164xm497,997r-111,l386,888r111,l497,997xm1160,1164r-111,l1049,1054r111,l1160,1164xm1160,997r-111,l1049,888r111,l1160,997xm1326,1164r-111,l1215,1054r111,l1326,1164xm1326,997r-111,l1215,888r111,l1326,997xm1268,276r-2,-164l1266,112r-101,1l1074,114r-84,-1l990,113,858,32,804,,,445r1529,l1268,276xe" fillcolor="#4f81bd [3204]" stroked="f">
                <v:path arrowok="t" o:connecttype="custom" o:connectlocs="308388,328491;482816,174358;55468,175056;46398,178194;41863,182727;39072,190399;39072,463793;41165,473208;45002,478787;51631,481926;58259,482972;212104,329537;213848,319075;217337,313496;224663,310009;306993,308614;313621,310009;321296,314193;325831,319773;327575,329537;480025,482275;486305,481577;493630,477741;499212,468675;500956,193189;500608,187261;497119,180286;491537,176102;482816,174358;76399,405906;115471,405906;76399,309660;173381,405906;173381,367547;134658,347670;173381,347670;365949,367547;404672,347670;404672,309660;423859,405906;462582,405906;423859,309660;442349,96246;406417,39405;345367,39405;0,155179" o:connectangles="0,0,0,0,0,0,0,0,0,0,0,0,0,0,0,0,0,0,0,0,0,0,0,0,0,0,0,0,0,0,0,0,0,0,0,0,0,0,0,0,0,0,0,0,0,0"/>
                <o:lock v:ext="edit" aspectratio="t" verticies="t"/>
              </v:shape>
            </w:pict>
          </mc:Fallback>
        </mc:AlternateContent>
      </w:r>
      <w:r>
        <w:rPr>
          <w:noProof/>
        </w:rPr>
        <mc:AlternateContent>
          <mc:Choice Requires="wps">
            <w:drawing>
              <wp:anchor distT="0" distB="0" distL="114300" distR="114300" simplePos="0" relativeHeight="251699200" behindDoc="0" locked="0" layoutInCell="1" allowOverlap="1" wp14:anchorId="0DA93A28" wp14:editId="3028B6D2">
                <wp:simplePos x="0" y="0"/>
                <wp:positionH relativeFrom="column">
                  <wp:posOffset>2724150</wp:posOffset>
                </wp:positionH>
                <wp:positionV relativeFrom="paragraph">
                  <wp:posOffset>2797175</wp:posOffset>
                </wp:positionV>
                <wp:extent cx="1415772" cy="215444"/>
                <wp:effectExtent l="0" t="0" r="0" b="0"/>
                <wp:wrapNone/>
                <wp:docPr id="38" name="テキスト ボックス 37"/>
                <wp:cNvGraphicFramePr/>
                <a:graphic xmlns:a="http://schemas.openxmlformats.org/drawingml/2006/main">
                  <a:graphicData uri="http://schemas.microsoft.com/office/word/2010/wordprocessingShape">
                    <wps:wsp>
                      <wps:cNvSpPr txBox="1"/>
                      <wps:spPr>
                        <a:xfrm>
                          <a:off x="0" y="0"/>
                          <a:ext cx="1415772" cy="215444"/>
                        </a:xfrm>
                        <a:prstGeom prst="rect">
                          <a:avLst/>
                        </a:prstGeom>
                        <a:noFill/>
                      </wps:spPr>
                      <wps:txbx>
                        <w:txbxContent>
                          <w:p w14:paraId="3DEBD955" w14:textId="77777777" w:rsidR="00E812F6" w:rsidRDefault="00E812F6" w:rsidP="00C93E20">
                            <w:pPr>
                              <w:pStyle w:val="Web"/>
                              <w:spacing w:before="0" w:beforeAutospacing="0" w:after="0" w:afterAutospacing="0"/>
                            </w:pPr>
                            <w:r>
                              <w:rPr>
                                <w:rFonts w:asciiTheme="minorHAnsi" w:eastAsiaTheme="minorEastAsia" w:hAnsi="メイリオ" w:cstheme="minorBidi" w:hint="eastAsia"/>
                                <w:color w:val="000000" w:themeColor="text1"/>
                                <w:kern w:val="24"/>
                                <w:sz w:val="16"/>
                                <w:szCs w:val="16"/>
                              </w:rPr>
                              <w:t>日中活動系サービス事業所</w:t>
                            </w:r>
                          </w:p>
                        </w:txbxContent>
                      </wps:txbx>
                      <wps:bodyPr wrap="none" rtlCol="0" anchor="ctr" anchorCtr="0">
                        <a:spAutoFit/>
                      </wps:bodyPr>
                    </wps:wsp>
                  </a:graphicData>
                </a:graphic>
              </wp:anchor>
            </w:drawing>
          </mc:Choice>
          <mc:Fallback>
            <w:pict>
              <v:shape w14:anchorId="0DA93A28" id="テキスト ボックス 37" o:spid="_x0000_s1034" type="#_x0000_t202" style="position:absolute;left:0;text-align:left;margin-left:214.5pt;margin-top:220.25pt;width:111.5pt;height:16.95pt;z-index:2516992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" filled="f" stroked="f">
                <v:textbox style="mso-fit-shape-to-text:t">
                  <w:txbxContent>
                    <w:p w14:paraId="3DEBD955" w14:textId="77777777" w:rsidR="00E812F6" w:rsidRDefault="00E812F6" w:rsidP="00C93E20">
                      <w:pPr>
                        <w:pStyle w:val="Web"/>
                        <w:spacing w:before="0" w:beforeAutospacing="0" w:after="0" w:afterAutospacing="0"/>
                      </w:pPr>
                      <w:r>
                        <w:rPr>
                          <w:rFonts w:asciiTheme="minorHAnsi" w:eastAsiaTheme="minorEastAsia" w:hAnsi="メイリオ" w:cstheme="minorBidi" w:hint="eastAsia"/>
                          <w:color w:val="000000" w:themeColor="text1"/>
                          <w:kern w:val="24"/>
                          <w:sz w:val="16"/>
                          <w:szCs w:val="16"/>
                        </w:rPr>
                        <w:t>日中活動系サービス事業所</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24FA6929" wp14:editId="35A11FB0">
                <wp:simplePos x="0" y="0"/>
                <wp:positionH relativeFrom="column">
                  <wp:posOffset>2147571</wp:posOffset>
                </wp:positionH>
                <wp:positionV relativeFrom="paragraph">
                  <wp:posOffset>2969847</wp:posOffset>
                </wp:positionV>
                <wp:extent cx="613410" cy="520748"/>
                <wp:effectExtent l="0" t="0" r="0" b="0"/>
                <wp:wrapNone/>
                <wp:docPr id="43" name="Freeform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13410" cy="520748"/>
                        </a:xfrm>
                        <a:custGeom>
                          <a:avLst/>
                          <a:gdLst>
                            <a:gd name="T0" fmla="*/ 0 w 1469"/>
                            <a:gd name="T1" fmla="*/ 647 h 1246"/>
                            <a:gd name="T2" fmla="*/ 728 w 1469"/>
                            <a:gd name="T3" fmla="*/ 144 h 1246"/>
                            <a:gd name="T4" fmla="*/ 1469 w 1469"/>
                            <a:gd name="T5" fmla="*/ 647 h 1246"/>
                            <a:gd name="T6" fmla="*/ 200 w 1469"/>
                            <a:gd name="T7" fmla="*/ 649 h 1246"/>
                            <a:gd name="T8" fmla="*/ 598 w 1469"/>
                            <a:gd name="T9" fmla="*/ 1246 h 1246"/>
                            <a:gd name="T10" fmla="*/ 597 w 1469"/>
                            <a:gd name="T11" fmla="*/ 945 h 1246"/>
                            <a:gd name="T12" fmla="*/ 598 w 1469"/>
                            <a:gd name="T13" fmla="*/ 930 h 1246"/>
                            <a:gd name="T14" fmla="*/ 606 w 1469"/>
                            <a:gd name="T15" fmla="*/ 912 h 1246"/>
                            <a:gd name="T16" fmla="*/ 614 w 1469"/>
                            <a:gd name="T17" fmla="*/ 904 h 1246"/>
                            <a:gd name="T18" fmla="*/ 625 w 1469"/>
                            <a:gd name="T19" fmla="*/ 898 h 1246"/>
                            <a:gd name="T20" fmla="*/ 641 w 1469"/>
                            <a:gd name="T21" fmla="*/ 896 h 1246"/>
                            <a:gd name="T22" fmla="*/ 794 w 1469"/>
                            <a:gd name="T23" fmla="*/ 896 h 1246"/>
                            <a:gd name="T24" fmla="*/ 813 w 1469"/>
                            <a:gd name="T25" fmla="*/ 898 h 1246"/>
                            <a:gd name="T26" fmla="*/ 827 w 1469"/>
                            <a:gd name="T27" fmla="*/ 904 h 1246"/>
                            <a:gd name="T28" fmla="*/ 836 w 1469"/>
                            <a:gd name="T29" fmla="*/ 912 h 1246"/>
                            <a:gd name="T30" fmla="*/ 843 w 1469"/>
                            <a:gd name="T31" fmla="*/ 921 h 1246"/>
                            <a:gd name="T32" fmla="*/ 847 w 1469"/>
                            <a:gd name="T33" fmla="*/ 938 h 1246"/>
                            <a:gd name="T34" fmla="*/ 847 w 1469"/>
                            <a:gd name="T35" fmla="*/ 1245 h 1246"/>
                            <a:gd name="T36" fmla="*/ 1243 w 1469"/>
                            <a:gd name="T37" fmla="*/ 649 h 1246"/>
                            <a:gd name="T38" fmla="*/ 200 w 1469"/>
                            <a:gd name="T39" fmla="*/ 649 h 1246"/>
                            <a:gd name="T40" fmla="*/ 598 w 1469"/>
                            <a:gd name="T41" fmla="*/ 649 h 1246"/>
                            <a:gd name="T42" fmla="*/ 698 w 1469"/>
                            <a:gd name="T43" fmla="*/ 547 h 1246"/>
                            <a:gd name="T44" fmla="*/ 698 w 1469"/>
                            <a:gd name="T45" fmla="*/ 499 h 1246"/>
                            <a:gd name="T46" fmla="*/ 598 w 1469"/>
                            <a:gd name="T47" fmla="*/ 400 h 1246"/>
                            <a:gd name="T48" fmla="*/ 698 w 1469"/>
                            <a:gd name="T49" fmla="*/ 499 h 1246"/>
                            <a:gd name="T50" fmla="*/ 847 w 1469"/>
                            <a:gd name="T51" fmla="*/ 400 h 1246"/>
                            <a:gd name="T52" fmla="*/ 747 w 1469"/>
                            <a:gd name="T53" fmla="*/ 499 h 1246"/>
                            <a:gd name="T54" fmla="*/ 747 w 1469"/>
                            <a:gd name="T55" fmla="*/ 547 h 1246"/>
                            <a:gd name="T56" fmla="*/ 847 w 1469"/>
                            <a:gd name="T57" fmla="*/ 649 h 1246"/>
                            <a:gd name="T58" fmla="*/ 747 w 1469"/>
                            <a:gd name="T59" fmla="*/ 547 h 1246"/>
                            <a:gd name="T60" fmla="*/ 1096 w 1469"/>
                            <a:gd name="T61" fmla="*/ 51 h 1246"/>
                            <a:gd name="T62" fmla="*/ 1243 w 1469"/>
                            <a:gd name="T63" fmla="*/ 347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9" h="1246">
                              <a:moveTo>
                                <a:pt x="732" y="0"/>
                              </a:moveTo>
                              <a:lnTo>
                                <a:pt x="0" y="647"/>
                              </a:lnTo>
                              <a:lnTo>
                                <a:pt x="147" y="647"/>
                              </a:lnTo>
                              <a:lnTo>
                                <a:pt x="728" y="144"/>
                              </a:lnTo>
                              <a:lnTo>
                                <a:pt x="1297" y="647"/>
                              </a:lnTo>
                              <a:lnTo>
                                <a:pt x="1469" y="647"/>
                              </a:lnTo>
                              <a:lnTo>
                                <a:pt x="732" y="0"/>
                              </a:lnTo>
                              <a:close/>
                              <a:moveTo>
                                <a:pt x="200" y="649"/>
                              </a:moveTo>
                              <a:lnTo>
                                <a:pt x="200" y="1246"/>
                              </a:lnTo>
                              <a:lnTo>
                                <a:pt x="598" y="1246"/>
                              </a:lnTo>
                              <a:lnTo>
                                <a:pt x="597" y="945"/>
                              </a:lnTo>
                              <a:lnTo>
                                <a:pt x="597" y="945"/>
                              </a:lnTo>
                              <a:lnTo>
                                <a:pt x="597" y="938"/>
                              </a:lnTo>
                              <a:lnTo>
                                <a:pt x="598" y="930"/>
                              </a:lnTo>
                              <a:lnTo>
                                <a:pt x="602" y="921"/>
                              </a:lnTo>
                              <a:lnTo>
                                <a:pt x="606" y="912"/>
                              </a:lnTo>
                              <a:lnTo>
                                <a:pt x="610" y="907"/>
                              </a:lnTo>
                              <a:lnTo>
                                <a:pt x="614" y="904"/>
                              </a:lnTo>
                              <a:lnTo>
                                <a:pt x="619" y="900"/>
                              </a:lnTo>
                              <a:lnTo>
                                <a:pt x="625" y="898"/>
                              </a:lnTo>
                              <a:lnTo>
                                <a:pt x="633" y="897"/>
                              </a:lnTo>
                              <a:lnTo>
                                <a:pt x="641" y="896"/>
                              </a:lnTo>
                              <a:lnTo>
                                <a:pt x="794" y="896"/>
                              </a:lnTo>
                              <a:lnTo>
                                <a:pt x="794" y="896"/>
                              </a:lnTo>
                              <a:lnTo>
                                <a:pt x="805" y="897"/>
                              </a:lnTo>
                              <a:lnTo>
                                <a:pt x="813" y="898"/>
                              </a:lnTo>
                              <a:lnTo>
                                <a:pt x="821" y="900"/>
                              </a:lnTo>
                              <a:lnTo>
                                <a:pt x="827" y="904"/>
                              </a:lnTo>
                              <a:lnTo>
                                <a:pt x="832" y="907"/>
                              </a:lnTo>
                              <a:lnTo>
                                <a:pt x="836" y="912"/>
                              </a:lnTo>
                              <a:lnTo>
                                <a:pt x="839" y="916"/>
                              </a:lnTo>
                              <a:lnTo>
                                <a:pt x="843" y="921"/>
                              </a:lnTo>
                              <a:lnTo>
                                <a:pt x="846" y="930"/>
                              </a:lnTo>
                              <a:lnTo>
                                <a:pt x="847" y="938"/>
                              </a:lnTo>
                              <a:lnTo>
                                <a:pt x="847" y="945"/>
                              </a:lnTo>
                              <a:lnTo>
                                <a:pt x="847" y="1245"/>
                              </a:lnTo>
                              <a:lnTo>
                                <a:pt x="1243" y="1245"/>
                              </a:lnTo>
                              <a:lnTo>
                                <a:pt x="1243" y="649"/>
                              </a:lnTo>
                              <a:lnTo>
                                <a:pt x="726" y="198"/>
                              </a:lnTo>
                              <a:lnTo>
                                <a:pt x="200" y="649"/>
                              </a:lnTo>
                              <a:close/>
                              <a:moveTo>
                                <a:pt x="698" y="649"/>
                              </a:moveTo>
                              <a:lnTo>
                                <a:pt x="598" y="649"/>
                              </a:lnTo>
                              <a:lnTo>
                                <a:pt x="598" y="547"/>
                              </a:lnTo>
                              <a:lnTo>
                                <a:pt x="698" y="547"/>
                              </a:lnTo>
                              <a:lnTo>
                                <a:pt x="698" y="649"/>
                              </a:lnTo>
                              <a:close/>
                              <a:moveTo>
                                <a:pt x="698" y="499"/>
                              </a:moveTo>
                              <a:lnTo>
                                <a:pt x="598" y="499"/>
                              </a:lnTo>
                              <a:lnTo>
                                <a:pt x="598" y="400"/>
                              </a:lnTo>
                              <a:lnTo>
                                <a:pt x="698" y="400"/>
                              </a:lnTo>
                              <a:lnTo>
                                <a:pt x="698" y="499"/>
                              </a:lnTo>
                              <a:close/>
                              <a:moveTo>
                                <a:pt x="747" y="400"/>
                              </a:moveTo>
                              <a:lnTo>
                                <a:pt x="847" y="400"/>
                              </a:lnTo>
                              <a:lnTo>
                                <a:pt x="847" y="499"/>
                              </a:lnTo>
                              <a:lnTo>
                                <a:pt x="747" y="499"/>
                              </a:lnTo>
                              <a:lnTo>
                                <a:pt x="747" y="400"/>
                              </a:lnTo>
                              <a:close/>
                              <a:moveTo>
                                <a:pt x="747" y="547"/>
                              </a:moveTo>
                              <a:lnTo>
                                <a:pt x="847" y="547"/>
                              </a:lnTo>
                              <a:lnTo>
                                <a:pt x="847" y="649"/>
                              </a:lnTo>
                              <a:lnTo>
                                <a:pt x="747" y="649"/>
                              </a:lnTo>
                              <a:lnTo>
                                <a:pt x="747" y="547"/>
                              </a:lnTo>
                              <a:close/>
                              <a:moveTo>
                                <a:pt x="1243" y="51"/>
                              </a:moveTo>
                              <a:lnTo>
                                <a:pt x="1096" y="51"/>
                              </a:lnTo>
                              <a:lnTo>
                                <a:pt x="1096" y="226"/>
                              </a:lnTo>
                              <a:lnTo>
                                <a:pt x="1243" y="347"/>
                              </a:lnTo>
                              <a:lnTo>
                                <a:pt x="1243" y="51"/>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392FCC" id="Freeform 134" o:spid="_x0000_s1026" style="position:absolute;left:0;text-align:left;margin-left:169.1pt;margin-top:233.85pt;width:48.3pt;height:4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69,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" path="m732,l,647r147,l728,144r569,503l1469,647,732,xm200,649r,597l598,1246,597,945r,l597,938r1,-8l602,921r4,-9l610,907r4,-3l619,900r6,-2l633,897r8,-1l794,896r,l805,897r8,1l821,900r6,4l832,907r4,5l839,916r4,5l846,930r1,8l847,945r,300l1243,1245r,-596l726,198,200,649xm698,649r-100,l598,547r100,l698,649xm698,499r-100,l598,400r100,l698,499xm747,400r100,l847,499r-100,l747,400xm747,547r100,l847,649r-100,l747,547xm1243,51r-147,l1096,226r147,121l1243,51xe" fillcolor="#4f81bd [3204]" stroked="f">
                <v:path arrowok="t" o:connecttype="custom" o:connectlocs="0,270404;303991,60183;613410,270404;83514,271240;249707,520748;249289,394949;249707,388680;253047,381157;256388,377814;260981,375306;267662,374470;331550,374470;339484,375306;345330,377814;349088,381157;352011,384919;353682,392024;353682,520330;519039,271240;83514,271240;249707,271240;291464,228611;291464,208550;249707,167174;291464,208550;353682,167174;311925,208550;311925,228611;353682,271240;311925,228611;457656,21315;519039,145024" o:connectangles="0,0,0,0,0,0,0,0,0,0,0,0,0,0,0,0,0,0,0,0,0,0,0,0,0,0,0,0,0,0,0,0"/>
                <o:lock v:ext="edit" aspectratio="t" verticies="t"/>
              </v:shape>
            </w:pict>
          </mc:Fallback>
        </mc:AlternateContent>
      </w:r>
      <w:r>
        <w:rPr>
          <w:noProof/>
        </w:rPr>
        <mc:AlternateContent>
          <mc:Choice Requires="wps">
            <w:drawing>
              <wp:anchor distT="0" distB="0" distL="114300" distR="114300" simplePos="0" relativeHeight="251697152" behindDoc="1" locked="0" layoutInCell="1" allowOverlap="1" wp14:anchorId="01497BF5" wp14:editId="7B251162">
                <wp:simplePos x="0" y="0"/>
                <wp:positionH relativeFrom="column">
                  <wp:posOffset>1156970</wp:posOffset>
                </wp:positionH>
                <wp:positionV relativeFrom="paragraph">
                  <wp:posOffset>3268345</wp:posOffset>
                </wp:positionV>
                <wp:extent cx="3419475" cy="1447800"/>
                <wp:effectExtent l="0" t="0" r="28575" b="19050"/>
                <wp:wrapNone/>
                <wp:docPr id="32" name="角丸四角形 31"/>
                <wp:cNvGraphicFramePr/>
                <a:graphic xmlns:a="http://schemas.openxmlformats.org/drawingml/2006/main">
                  <a:graphicData uri="http://schemas.microsoft.com/office/word/2010/wordprocessingShape">
                    <wps:wsp>
                      <wps:cNvSpPr/>
                      <wps:spPr>
                        <a:xfrm>
                          <a:off x="0" y="0"/>
                          <a:ext cx="3419475" cy="1447800"/>
                        </a:xfrm>
                        <a:prstGeom prst="roundRect">
                          <a:avLst>
                            <a:gd name="adj" fmla="val 50000"/>
                          </a:avLst>
                        </a:prstGeom>
                        <a:no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E816B52" id="角丸四角形 31" o:spid="_x0000_s1026" style="position:absolute;left:0;text-align:left;margin-left:91.1pt;margin-top:257.35pt;width:269.25pt;height:11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" filled="f" strokecolor="gray [1629]" strokeweight="2pt"/>
            </w:pict>
          </mc:Fallback>
        </mc:AlternateContent>
      </w:r>
      <w:r>
        <w:rPr>
          <w:noProof/>
        </w:rPr>
        <mc:AlternateContent>
          <mc:Choice Requires="wps">
            <w:drawing>
              <wp:anchor distT="0" distB="0" distL="114300" distR="114300" simplePos="0" relativeHeight="251693056" behindDoc="0" locked="0" layoutInCell="1" allowOverlap="1" wp14:anchorId="5818E353" wp14:editId="4DD5BCCB">
                <wp:simplePos x="0" y="0"/>
                <wp:positionH relativeFrom="column">
                  <wp:posOffset>4629150</wp:posOffset>
                </wp:positionH>
                <wp:positionV relativeFrom="paragraph">
                  <wp:posOffset>3660775</wp:posOffset>
                </wp:positionV>
                <wp:extent cx="501086" cy="468000"/>
                <wp:effectExtent l="0" t="0" r="0" b="8255"/>
                <wp:wrapNone/>
                <wp:docPr id="44" name="Freeform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01086" cy="468000"/>
                        </a:xfrm>
                        <a:custGeom>
                          <a:avLst/>
                          <a:gdLst>
                            <a:gd name="T0" fmla="*/ 381 w 939"/>
                            <a:gd name="T1" fmla="*/ 250 h 877"/>
                            <a:gd name="T2" fmla="*/ 430 w 939"/>
                            <a:gd name="T3" fmla="*/ 288 h 877"/>
                            <a:gd name="T4" fmla="*/ 449 w 939"/>
                            <a:gd name="T5" fmla="*/ 336 h 877"/>
                            <a:gd name="T6" fmla="*/ 453 w 939"/>
                            <a:gd name="T7" fmla="*/ 446 h 877"/>
                            <a:gd name="T8" fmla="*/ 443 w 939"/>
                            <a:gd name="T9" fmla="*/ 477 h 877"/>
                            <a:gd name="T10" fmla="*/ 407 w 939"/>
                            <a:gd name="T11" fmla="*/ 533 h 877"/>
                            <a:gd name="T12" fmla="*/ 388 w 939"/>
                            <a:gd name="T13" fmla="*/ 551 h 877"/>
                            <a:gd name="T14" fmla="*/ 386 w 939"/>
                            <a:gd name="T15" fmla="*/ 563 h 877"/>
                            <a:gd name="T16" fmla="*/ 388 w 939"/>
                            <a:gd name="T17" fmla="*/ 569 h 877"/>
                            <a:gd name="T18" fmla="*/ 389 w 939"/>
                            <a:gd name="T19" fmla="*/ 589 h 877"/>
                            <a:gd name="T20" fmla="*/ 401 w 939"/>
                            <a:gd name="T21" fmla="*/ 632 h 877"/>
                            <a:gd name="T22" fmla="*/ 440 w 939"/>
                            <a:gd name="T23" fmla="*/ 670 h 877"/>
                            <a:gd name="T24" fmla="*/ 529 w 939"/>
                            <a:gd name="T25" fmla="*/ 694 h 877"/>
                            <a:gd name="T26" fmla="*/ 600 w 939"/>
                            <a:gd name="T27" fmla="*/ 735 h 877"/>
                            <a:gd name="T28" fmla="*/ 631 w 939"/>
                            <a:gd name="T29" fmla="*/ 765 h 877"/>
                            <a:gd name="T30" fmla="*/ 644 w 939"/>
                            <a:gd name="T31" fmla="*/ 822 h 877"/>
                            <a:gd name="T32" fmla="*/ 650 w 939"/>
                            <a:gd name="T33" fmla="*/ 872 h 877"/>
                            <a:gd name="T34" fmla="*/ 0 w 939"/>
                            <a:gd name="T35" fmla="*/ 872 h 877"/>
                            <a:gd name="T36" fmla="*/ 2 w 939"/>
                            <a:gd name="T37" fmla="*/ 819 h 877"/>
                            <a:gd name="T38" fmla="*/ 23 w 939"/>
                            <a:gd name="T39" fmla="*/ 756 h 877"/>
                            <a:gd name="T40" fmla="*/ 70 w 939"/>
                            <a:gd name="T41" fmla="*/ 722 h 877"/>
                            <a:gd name="T42" fmla="*/ 159 w 939"/>
                            <a:gd name="T43" fmla="*/ 683 h 877"/>
                            <a:gd name="T44" fmla="*/ 232 w 939"/>
                            <a:gd name="T45" fmla="*/ 658 h 877"/>
                            <a:gd name="T46" fmla="*/ 256 w 939"/>
                            <a:gd name="T47" fmla="*/ 618 h 877"/>
                            <a:gd name="T48" fmla="*/ 260 w 939"/>
                            <a:gd name="T49" fmla="*/ 579 h 877"/>
                            <a:gd name="T50" fmla="*/ 260 w 939"/>
                            <a:gd name="T51" fmla="*/ 569 h 877"/>
                            <a:gd name="T52" fmla="*/ 260 w 939"/>
                            <a:gd name="T53" fmla="*/ 561 h 877"/>
                            <a:gd name="T54" fmla="*/ 260 w 939"/>
                            <a:gd name="T55" fmla="*/ 551 h 877"/>
                            <a:gd name="T56" fmla="*/ 248 w 939"/>
                            <a:gd name="T57" fmla="*/ 540 h 877"/>
                            <a:gd name="T58" fmla="*/ 214 w 939"/>
                            <a:gd name="T59" fmla="*/ 496 h 877"/>
                            <a:gd name="T60" fmla="*/ 195 w 939"/>
                            <a:gd name="T61" fmla="*/ 438 h 877"/>
                            <a:gd name="T62" fmla="*/ 195 w 939"/>
                            <a:gd name="T63" fmla="*/ 365 h 877"/>
                            <a:gd name="T64" fmla="*/ 195 w 939"/>
                            <a:gd name="T65" fmla="*/ 345 h 877"/>
                            <a:gd name="T66" fmla="*/ 203 w 939"/>
                            <a:gd name="T67" fmla="*/ 300 h 877"/>
                            <a:gd name="T68" fmla="*/ 232 w 939"/>
                            <a:gd name="T69" fmla="*/ 241 h 877"/>
                            <a:gd name="T70" fmla="*/ 290 w 939"/>
                            <a:gd name="T71" fmla="*/ 212 h 877"/>
                            <a:gd name="T72" fmla="*/ 806 w 939"/>
                            <a:gd name="T73" fmla="*/ 13 h 877"/>
                            <a:gd name="T74" fmla="*/ 903 w 939"/>
                            <a:gd name="T75" fmla="*/ 78 h 877"/>
                            <a:gd name="T76" fmla="*/ 939 w 939"/>
                            <a:gd name="T77" fmla="*/ 181 h 877"/>
                            <a:gd name="T78" fmla="*/ 903 w 939"/>
                            <a:gd name="T79" fmla="*/ 282 h 877"/>
                            <a:gd name="T80" fmla="*/ 806 w 939"/>
                            <a:gd name="T81" fmla="*/ 345 h 877"/>
                            <a:gd name="T82" fmla="*/ 659 w 939"/>
                            <a:gd name="T83" fmla="*/ 353 h 877"/>
                            <a:gd name="T84" fmla="*/ 584 w 939"/>
                            <a:gd name="T85" fmla="*/ 410 h 877"/>
                            <a:gd name="T86" fmla="*/ 514 w 939"/>
                            <a:gd name="T87" fmla="*/ 425 h 877"/>
                            <a:gd name="T88" fmla="*/ 483 w 939"/>
                            <a:gd name="T89" fmla="*/ 423 h 877"/>
                            <a:gd name="T90" fmla="*/ 543 w 939"/>
                            <a:gd name="T91" fmla="*/ 370 h 877"/>
                            <a:gd name="T92" fmla="*/ 551 w 939"/>
                            <a:gd name="T93" fmla="*/ 326 h 877"/>
                            <a:gd name="T94" fmla="*/ 490 w 939"/>
                            <a:gd name="T95" fmla="*/ 272 h 877"/>
                            <a:gd name="T96" fmla="*/ 456 w 939"/>
                            <a:gd name="T97" fmla="*/ 181 h 877"/>
                            <a:gd name="T98" fmla="*/ 498 w 939"/>
                            <a:gd name="T99" fmla="*/ 78 h 877"/>
                            <a:gd name="T100" fmla="*/ 610 w 939"/>
                            <a:gd name="T101" fmla="*/ 13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39" h="877">
                              <a:moveTo>
                                <a:pt x="290" y="212"/>
                              </a:moveTo>
                              <a:lnTo>
                                <a:pt x="357" y="246"/>
                              </a:lnTo>
                              <a:lnTo>
                                <a:pt x="381" y="250"/>
                              </a:lnTo>
                              <a:lnTo>
                                <a:pt x="401" y="259"/>
                              </a:lnTo>
                              <a:lnTo>
                                <a:pt x="417" y="272"/>
                              </a:lnTo>
                              <a:lnTo>
                                <a:pt x="430" y="288"/>
                              </a:lnTo>
                              <a:lnTo>
                                <a:pt x="440" y="306"/>
                              </a:lnTo>
                              <a:lnTo>
                                <a:pt x="446" y="323"/>
                              </a:lnTo>
                              <a:lnTo>
                                <a:pt x="449" y="336"/>
                              </a:lnTo>
                              <a:lnTo>
                                <a:pt x="453" y="345"/>
                              </a:lnTo>
                              <a:lnTo>
                                <a:pt x="453" y="349"/>
                              </a:lnTo>
                              <a:lnTo>
                                <a:pt x="453" y="446"/>
                              </a:lnTo>
                              <a:lnTo>
                                <a:pt x="453" y="449"/>
                              </a:lnTo>
                              <a:lnTo>
                                <a:pt x="449" y="460"/>
                              </a:lnTo>
                              <a:lnTo>
                                <a:pt x="443" y="477"/>
                              </a:lnTo>
                              <a:lnTo>
                                <a:pt x="435" y="496"/>
                              </a:lnTo>
                              <a:lnTo>
                                <a:pt x="422" y="516"/>
                              </a:lnTo>
                              <a:lnTo>
                                <a:pt x="407" y="533"/>
                              </a:lnTo>
                              <a:lnTo>
                                <a:pt x="388" y="548"/>
                              </a:lnTo>
                              <a:lnTo>
                                <a:pt x="388" y="550"/>
                              </a:lnTo>
                              <a:lnTo>
                                <a:pt x="388" y="551"/>
                              </a:lnTo>
                              <a:lnTo>
                                <a:pt x="388" y="555"/>
                              </a:lnTo>
                              <a:lnTo>
                                <a:pt x="386" y="559"/>
                              </a:lnTo>
                              <a:lnTo>
                                <a:pt x="386" y="563"/>
                              </a:lnTo>
                              <a:lnTo>
                                <a:pt x="386" y="566"/>
                              </a:lnTo>
                              <a:lnTo>
                                <a:pt x="386" y="568"/>
                              </a:lnTo>
                              <a:lnTo>
                                <a:pt x="388" y="569"/>
                              </a:lnTo>
                              <a:lnTo>
                                <a:pt x="388" y="571"/>
                              </a:lnTo>
                              <a:lnTo>
                                <a:pt x="388" y="577"/>
                              </a:lnTo>
                              <a:lnTo>
                                <a:pt x="389" y="589"/>
                              </a:lnTo>
                              <a:lnTo>
                                <a:pt x="391" y="602"/>
                              </a:lnTo>
                              <a:lnTo>
                                <a:pt x="394" y="616"/>
                              </a:lnTo>
                              <a:lnTo>
                                <a:pt x="401" y="632"/>
                              </a:lnTo>
                              <a:lnTo>
                                <a:pt x="409" y="647"/>
                              </a:lnTo>
                              <a:lnTo>
                                <a:pt x="422" y="658"/>
                              </a:lnTo>
                              <a:lnTo>
                                <a:pt x="440" y="670"/>
                              </a:lnTo>
                              <a:lnTo>
                                <a:pt x="462" y="675"/>
                              </a:lnTo>
                              <a:lnTo>
                                <a:pt x="496" y="683"/>
                              </a:lnTo>
                              <a:lnTo>
                                <a:pt x="529" y="694"/>
                              </a:lnTo>
                              <a:lnTo>
                                <a:pt x="556" y="707"/>
                              </a:lnTo>
                              <a:lnTo>
                                <a:pt x="581" y="722"/>
                              </a:lnTo>
                              <a:lnTo>
                                <a:pt x="600" y="735"/>
                              </a:lnTo>
                              <a:lnTo>
                                <a:pt x="616" y="746"/>
                              </a:lnTo>
                              <a:lnTo>
                                <a:pt x="626" y="756"/>
                              </a:lnTo>
                              <a:lnTo>
                                <a:pt x="631" y="765"/>
                              </a:lnTo>
                              <a:lnTo>
                                <a:pt x="636" y="780"/>
                              </a:lnTo>
                              <a:lnTo>
                                <a:pt x="641" y="801"/>
                              </a:lnTo>
                              <a:lnTo>
                                <a:pt x="644" y="822"/>
                              </a:lnTo>
                              <a:lnTo>
                                <a:pt x="647" y="843"/>
                              </a:lnTo>
                              <a:lnTo>
                                <a:pt x="649" y="861"/>
                              </a:lnTo>
                              <a:lnTo>
                                <a:pt x="650" y="872"/>
                              </a:lnTo>
                              <a:lnTo>
                                <a:pt x="650" y="877"/>
                              </a:lnTo>
                              <a:lnTo>
                                <a:pt x="0" y="877"/>
                              </a:lnTo>
                              <a:lnTo>
                                <a:pt x="0" y="872"/>
                              </a:lnTo>
                              <a:lnTo>
                                <a:pt x="0" y="860"/>
                              </a:lnTo>
                              <a:lnTo>
                                <a:pt x="0" y="840"/>
                              </a:lnTo>
                              <a:lnTo>
                                <a:pt x="2" y="819"/>
                              </a:lnTo>
                              <a:lnTo>
                                <a:pt x="7" y="795"/>
                              </a:lnTo>
                              <a:lnTo>
                                <a:pt x="13" y="774"/>
                              </a:lnTo>
                              <a:lnTo>
                                <a:pt x="23" y="756"/>
                              </a:lnTo>
                              <a:lnTo>
                                <a:pt x="33" y="746"/>
                              </a:lnTo>
                              <a:lnTo>
                                <a:pt x="49" y="735"/>
                              </a:lnTo>
                              <a:lnTo>
                                <a:pt x="70" y="722"/>
                              </a:lnTo>
                              <a:lnTo>
                                <a:pt x="96" y="707"/>
                              </a:lnTo>
                              <a:lnTo>
                                <a:pt x="125" y="694"/>
                              </a:lnTo>
                              <a:lnTo>
                                <a:pt x="159" y="683"/>
                              </a:lnTo>
                              <a:lnTo>
                                <a:pt x="193" y="675"/>
                              </a:lnTo>
                              <a:lnTo>
                                <a:pt x="216" y="670"/>
                              </a:lnTo>
                              <a:lnTo>
                                <a:pt x="232" y="658"/>
                              </a:lnTo>
                              <a:lnTo>
                                <a:pt x="245" y="647"/>
                              </a:lnTo>
                              <a:lnTo>
                                <a:pt x="253" y="632"/>
                              </a:lnTo>
                              <a:lnTo>
                                <a:pt x="256" y="618"/>
                              </a:lnTo>
                              <a:lnTo>
                                <a:pt x="260" y="603"/>
                              </a:lnTo>
                              <a:lnTo>
                                <a:pt x="260" y="590"/>
                              </a:lnTo>
                              <a:lnTo>
                                <a:pt x="260" y="579"/>
                              </a:lnTo>
                              <a:lnTo>
                                <a:pt x="260" y="572"/>
                              </a:lnTo>
                              <a:lnTo>
                                <a:pt x="260" y="571"/>
                              </a:lnTo>
                              <a:lnTo>
                                <a:pt x="260" y="569"/>
                              </a:lnTo>
                              <a:lnTo>
                                <a:pt x="261" y="568"/>
                              </a:lnTo>
                              <a:lnTo>
                                <a:pt x="260" y="564"/>
                              </a:lnTo>
                              <a:lnTo>
                                <a:pt x="260" y="561"/>
                              </a:lnTo>
                              <a:lnTo>
                                <a:pt x="260" y="556"/>
                              </a:lnTo>
                              <a:lnTo>
                                <a:pt x="260" y="553"/>
                              </a:lnTo>
                              <a:lnTo>
                                <a:pt x="260" y="551"/>
                              </a:lnTo>
                              <a:lnTo>
                                <a:pt x="258" y="550"/>
                              </a:lnTo>
                              <a:lnTo>
                                <a:pt x="256" y="548"/>
                              </a:lnTo>
                              <a:lnTo>
                                <a:pt x="248" y="540"/>
                              </a:lnTo>
                              <a:lnTo>
                                <a:pt x="238" y="529"/>
                              </a:lnTo>
                              <a:lnTo>
                                <a:pt x="225" y="514"/>
                              </a:lnTo>
                              <a:lnTo>
                                <a:pt x="214" y="496"/>
                              </a:lnTo>
                              <a:lnTo>
                                <a:pt x="204" y="478"/>
                              </a:lnTo>
                              <a:lnTo>
                                <a:pt x="196" y="457"/>
                              </a:lnTo>
                              <a:lnTo>
                                <a:pt x="195" y="438"/>
                              </a:lnTo>
                              <a:lnTo>
                                <a:pt x="195" y="407"/>
                              </a:lnTo>
                              <a:lnTo>
                                <a:pt x="195" y="383"/>
                              </a:lnTo>
                              <a:lnTo>
                                <a:pt x="195" y="365"/>
                              </a:lnTo>
                              <a:lnTo>
                                <a:pt x="195" y="353"/>
                              </a:lnTo>
                              <a:lnTo>
                                <a:pt x="195" y="349"/>
                              </a:lnTo>
                              <a:lnTo>
                                <a:pt x="195" y="345"/>
                              </a:lnTo>
                              <a:lnTo>
                                <a:pt x="196" y="334"/>
                              </a:lnTo>
                              <a:lnTo>
                                <a:pt x="198" y="319"/>
                              </a:lnTo>
                              <a:lnTo>
                                <a:pt x="203" y="300"/>
                              </a:lnTo>
                              <a:lnTo>
                                <a:pt x="209" y="280"/>
                              </a:lnTo>
                              <a:lnTo>
                                <a:pt x="219" y="259"/>
                              </a:lnTo>
                              <a:lnTo>
                                <a:pt x="232" y="241"/>
                              </a:lnTo>
                              <a:lnTo>
                                <a:pt x="247" y="225"/>
                              </a:lnTo>
                              <a:lnTo>
                                <a:pt x="266" y="215"/>
                              </a:lnTo>
                              <a:lnTo>
                                <a:pt x="290" y="212"/>
                              </a:lnTo>
                              <a:close/>
                              <a:moveTo>
                                <a:pt x="709" y="0"/>
                              </a:moveTo>
                              <a:lnTo>
                                <a:pt x="761" y="3"/>
                              </a:lnTo>
                              <a:lnTo>
                                <a:pt x="806" y="13"/>
                              </a:lnTo>
                              <a:lnTo>
                                <a:pt x="845" y="29"/>
                              </a:lnTo>
                              <a:lnTo>
                                <a:pt x="877" y="52"/>
                              </a:lnTo>
                              <a:lnTo>
                                <a:pt x="903" y="78"/>
                              </a:lnTo>
                              <a:lnTo>
                                <a:pt x="923" y="110"/>
                              </a:lnTo>
                              <a:lnTo>
                                <a:pt x="934" y="144"/>
                              </a:lnTo>
                              <a:lnTo>
                                <a:pt x="939" y="181"/>
                              </a:lnTo>
                              <a:lnTo>
                                <a:pt x="934" y="219"/>
                              </a:lnTo>
                              <a:lnTo>
                                <a:pt x="923" y="253"/>
                              </a:lnTo>
                              <a:lnTo>
                                <a:pt x="903" y="282"/>
                              </a:lnTo>
                              <a:lnTo>
                                <a:pt x="877" y="308"/>
                              </a:lnTo>
                              <a:lnTo>
                                <a:pt x="845" y="329"/>
                              </a:lnTo>
                              <a:lnTo>
                                <a:pt x="806" y="345"/>
                              </a:lnTo>
                              <a:lnTo>
                                <a:pt x="761" y="355"/>
                              </a:lnTo>
                              <a:lnTo>
                                <a:pt x="709" y="358"/>
                              </a:lnTo>
                              <a:lnTo>
                                <a:pt x="659" y="353"/>
                              </a:lnTo>
                              <a:lnTo>
                                <a:pt x="636" y="379"/>
                              </a:lnTo>
                              <a:lnTo>
                                <a:pt x="610" y="397"/>
                              </a:lnTo>
                              <a:lnTo>
                                <a:pt x="584" y="410"/>
                              </a:lnTo>
                              <a:lnTo>
                                <a:pt x="558" y="418"/>
                              </a:lnTo>
                              <a:lnTo>
                                <a:pt x="535" y="423"/>
                              </a:lnTo>
                              <a:lnTo>
                                <a:pt x="514" y="425"/>
                              </a:lnTo>
                              <a:lnTo>
                                <a:pt x="498" y="425"/>
                              </a:lnTo>
                              <a:lnTo>
                                <a:pt x="488" y="425"/>
                              </a:lnTo>
                              <a:lnTo>
                                <a:pt x="483" y="423"/>
                              </a:lnTo>
                              <a:lnTo>
                                <a:pt x="511" y="407"/>
                              </a:lnTo>
                              <a:lnTo>
                                <a:pt x="530" y="389"/>
                              </a:lnTo>
                              <a:lnTo>
                                <a:pt x="543" y="370"/>
                              </a:lnTo>
                              <a:lnTo>
                                <a:pt x="550" y="353"/>
                              </a:lnTo>
                              <a:lnTo>
                                <a:pt x="553" y="337"/>
                              </a:lnTo>
                              <a:lnTo>
                                <a:pt x="551" y="326"/>
                              </a:lnTo>
                              <a:lnTo>
                                <a:pt x="547" y="319"/>
                              </a:lnTo>
                              <a:lnTo>
                                <a:pt x="514" y="297"/>
                              </a:lnTo>
                              <a:lnTo>
                                <a:pt x="490" y="272"/>
                              </a:lnTo>
                              <a:lnTo>
                                <a:pt x="470" y="245"/>
                              </a:lnTo>
                              <a:lnTo>
                                <a:pt x="459" y="214"/>
                              </a:lnTo>
                              <a:lnTo>
                                <a:pt x="456" y="181"/>
                              </a:lnTo>
                              <a:lnTo>
                                <a:pt x="461" y="144"/>
                              </a:lnTo>
                              <a:lnTo>
                                <a:pt x="475" y="110"/>
                              </a:lnTo>
                              <a:lnTo>
                                <a:pt x="498" y="78"/>
                              </a:lnTo>
                              <a:lnTo>
                                <a:pt x="529" y="52"/>
                              </a:lnTo>
                              <a:lnTo>
                                <a:pt x="566" y="29"/>
                              </a:lnTo>
                              <a:lnTo>
                                <a:pt x="610" y="13"/>
                              </a:lnTo>
                              <a:lnTo>
                                <a:pt x="657" y="3"/>
                              </a:lnTo>
                              <a:lnTo>
                                <a:pt x="709" y="0"/>
                              </a:lnTo>
                              <a:close/>
                            </a:path>
                          </a:pathLst>
                        </a:custGeom>
                        <a:solidFill>
                          <a:schemeClr val="accent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3A974F15" id="Freeform 21" o:spid="_x0000_s1026" style="position:absolute;left:0;text-align:left;margin-left:364.5pt;margin-top:288.25pt;width:39.45pt;height:36.85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93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" path="m290,212r67,34l381,250r20,9l417,272r13,16l440,306r6,17l449,336r4,9l453,349r,97l453,449r-4,11l443,477r-8,19l422,516r-15,17l388,548r,2l388,551r,4l386,559r,4l386,566r,2l388,569r,2l388,577r1,12l391,602r3,14l401,632r8,15l422,658r18,12l462,675r34,8l529,694r27,13l581,722r19,13l616,746r10,10l631,765r5,15l641,801r3,21l647,843r2,18l650,872r,5l,877r,-5l,860,,840,2,819,7,795r6,-21l23,756,33,746,49,735,70,722,96,707r29,-13l159,683r34,-8l216,670r16,-12l245,647r8,-15l256,618r4,-15l260,590r,-11l260,572r,-1l260,569r1,-1l260,564r,-3l260,556r,-3l260,551r-2,-1l256,548r-8,-8l238,529,225,514,214,496,204,478r-8,-21l195,438r,-31l195,383r,-18l195,353r,-4l195,345r1,-11l198,319r5,-19l209,280r10,-21l232,241r15,-16l266,215r24,-3xm709,r52,3l806,13r39,16l877,52r26,26l923,110r11,34l939,181r-5,38l923,253r-20,29l877,308r-32,21l806,345r-45,10l709,358r-50,-5l636,379r-26,18l584,410r-26,8l535,423r-21,2l498,425r-10,l483,423r28,-16l530,389r13,-19l550,353r3,-16l551,326r-4,-7l514,297,490,272,470,245,459,214r-3,-33l461,144r14,-34l498,78,529,52,566,29,610,13,657,3,709,xe" fillcolor="#4f81bd [3204]" stroked="f" strokeweight="0">
                <v:path arrowok="t" o:connecttype="custom" o:connectlocs="203316,133409;229464,153688;239603,179302;241738,238002;236402,254545;217191,284429;207052,294034;205984,300438;207052,303640;207585,314312;213989,337259;234801,357537;282294,370344;320183,392223;336726,408233;343663,438650;346865,465332;0,465332;1067,437049;12274,403430;37355,385286;84848,364474;123804,351133;136611,329788;138746,308976;138746,303640;138746,299371;138746,294034;132342,288164;114199,264684;104059,233733;104059,194778;104059,184105;108328,160091;123804,128607;154755,113131;430112,6937;481875,41624;501086,96588;481875,150486;430112,184105;351667,188374;311645,218791;274290,226796;257747,225729;289765,197446;294034,173966;261483,145149;243339,96588;265752,41624;325519,6937" o:connectangles="0,0,0,0,0,0,0,0,0,0,0,0,0,0,0,0,0,0,0,0,0,0,0,0,0,0,0,0,0,0,0,0,0,0,0,0,0,0,0,0,0,0,0,0,0,0,0,0,0,0,0"/>
                <o:lock v:ext="edit" aspectratio="t" verticies="t"/>
              </v:shape>
            </w:pict>
          </mc:Fallback>
        </mc:AlternateContent>
      </w:r>
      <w:r>
        <w:rPr>
          <w:noProof/>
        </w:rPr>
        <mc:AlternateContent>
          <mc:Choice Requires="wps">
            <w:drawing>
              <wp:anchor distT="0" distB="0" distL="114300" distR="114300" simplePos="0" relativeHeight="251691008" behindDoc="0" locked="0" layoutInCell="1" allowOverlap="1" wp14:anchorId="1BB8A931" wp14:editId="163F706E">
                <wp:simplePos x="0" y="0"/>
                <wp:positionH relativeFrom="column">
                  <wp:posOffset>3067050</wp:posOffset>
                </wp:positionH>
                <wp:positionV relativeFrom="paragraph">
                  <wp:posOffset>3754120</wp:posOffset>
                </wp:positionV>
                <wp:extent cx="645563" cy="396000"/>
                <wp:effectExtent l="0" t="0" r="2540" b="4445"/>
                <wp:wrapNone/>
                <wp:docPr id="7" name="Freeform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45563" cy="396000"/>
                        </a:xfrm>
                        <a:custGeom>
                          <a:avLst/>
                          <a:gdLst>
                            <a:gd name="T0" fmla="*/ 764 w 939"/>
                            <a:gd name="T1" fmla="*/ 157 h 576"/>
                            <a:gd name="T2" fmla="*/ 782 w 939"/>
                            <a:gd name="T3" fmla="*/ 162 h 576"/>
                            <a:gd name="T4" fmla="*/ 790 w 939"/>
                            <a:gd name="T5" fmla="*/ 243 h 576"/>
                            <a:gd name="T6" fmla="*/ 796 w 939"/>
                            <a:gd name="T7" fmla="*/ 263 h 576"/>
                            <a:gd name="T8" fmla="*/ 804 w 939"/>
                            <a:gd name="T9" fmla="*/ 305 h 576"/>
                            <a:gd name="T10" fmla="*/ 803 w 939"/>
                            <a:gd name="T11" fmla="*/ 323 h 576"/>
                            <a:gd name="T12" fmla="*/ 762 w 939"/>
                            <a:gd name="T13" fmla="*/ 371 h 576"/>
                            <a:gd name="T14" fmla="*/ 761 w 939"/>
                            <a:gd name="T15" fmla="*/ 397 h 576"/>
                            <a:gd name="T16" fmla="*/ 838 w 939"/>
                            <a:gd name="T17" fmla="*/ 444 h 576"/>
                            <a:gd name="T18" fmla="*/ 920 w 939"/>
                            <a:gd name="T19" fmla="*/ 508 h 576"/>
                            <a:gd name="T20" fmla="*/ 736 w 939"/>
                            <a:gd name="T21" fmla="*/ 571 h 576"/>
                            <a:gd name="T22" fmla="*/ 718 w 939"/>
                            <a:gd name="T23" fmla="*/ 448 h 576"/>
                            <a:gd name="T24" fmla="*/ 671 w 939"/>
                            <a:gd name="T25" fmla="*/ 365 h 576"/>
                            <a:gd name="T26" fmla="*/ 634 w 939"/>
                            <a:gd name="T27" fmla="*/ 316 h 576"/>
                            <a:gd name="T28" fmla="*/ 631 w 939"/>
                            <a:gd name="T29" fmla="*/ 282 h 576"/>
                            <a:gd name="T30" fmla="*/ 644 w 939"/>
                            <a:gd name="T31" fmla="*/ 256 h 576"/>
                            <a:gd name="T32" fmla="*/ 642 w 939"/>
                            <a:gd name="T33" fmla="*/ 186 h 576"/>
                            <a:gd name="T34" fmla="*/ 675 w 939"/>
                            <a:gd name="T35" fmla="*/ 154 h 576"/>
                            <a:gd name="T36" fmla="*/ 684 w 939"/>
                            <a:gd name="T37" fmla="*/ 152 h 576"/>
                            <a:gd name="T38" fmla="*/ 730 w 939"/>
                            <a:gd name="T39" fmla="*/ 143 h 576"/>
                            <a:gd name="T40" fmla="*/ 250 w 939"/>
                            <a:gd name="T41" fmla="*/ 151 h 576"/>
                            <a:gd name="T42" fmla="*/ 259 w 939"/>
                            <a:gd name="T43" fmla="*/ 154 h 576"/>
                            <a:gd name="T44" fmla="*/ 293 w 939"/>
                            <a:gd name="T45" fmla="*/ 178 h 576"/>
                            <a:gd name="T46" fmla="*/ 293 w 939"/>
                            <a:gd name="T47" fmla="*/ 256 h 576"/>
                            <a:gd name="T48" fmla="*/ 310 w 939"/>
                            <a:gd name="T49" fmla="*/ 282 h 576"/>
                            <a:gd name="T50" fmla="*/ 308 w 939"/>
                            <a:gd name="T51" fmla="*/ 316 h 576"/>
                            <a:gd name="T52" fmla="*/ 268 w 939"/>
                            <a:gd name="T53" fmla="*/ 365 h 576"/>
                            <a:gd name="T54" fmla="*/ 221 w 939"/>
                            <a:gd name="T55" fmla="*/ 448 h 576"/>
                            <a:gd name="T56" fmla="*/ 204 w 939"/>
                            <a:gd name="T57" fmla="*/ 576 h 576"/>
                            <a:gd name="T58" fmla="*/ 28 w 939"/>
                            <a:gd name="T59" fmla="*/ 493 h 576"/>
                            <a:gd name="T60" fmla="*/ 128 w 939"/>
                            <a:gd name="T61" fmla="*/ 438 h 576"/>
                            <a:gd name="T62" fmla="*/ 175 w 939"/>
                            <a:gd name="T63" fmla="*/ 396 h 576"/>
                            <a:gd name="T64" fmla="*/ 177 w 939"/>
                            <a:gd name="T65" fmla="*/ 370 h 576"/>
                            <a:gd name="T66" fmla="*/ 131 w 939"/>
                            <a:gd name="T67" fmla="*/ 313 h 576"/>
                            <a:gd name="T68" fmla="*/ 144 w 939"/>
                            <a:gd name="T69" fmla="*/ 263 h 576"/>
                            <a:gd name="T70" fmla="*/ 149 w 939"/>
                            <a:gd name="T71" fmla="*/ 255 h 576"/>
                            <a:gd name="T72" fmla="*/ 152 w 939"/>
                            <a:gd name="T73" fmla="*/ 172 h 576"/>
                            <a:gd name="T74" fmla="*/ 177 w 939"/>
                            <a:gd name="T75" fmla="*/ 157 h 576"/>
                            <a:gd name="T76" fmla="*/ 209 w 939"/>
                            <a:gd name="T77" fmla="*/ 143 h 576"/>
                            <a:gd name="T78" fmla="*/ 534 w 939"/>
                            <a:gd name="T79" fmla="*/ 37 h 576"/>
                            <a:gd name="T80" fmla="*/ 585 w 939"/>
                            <a:gd name="T81" fmla="*/ 76 h 576"/>
                            <a:gd name="T82" fmla="*/ 585 w 939"/>
                            <a:gd name="T83" fmla="*/ 167 h 576"/>
                            <a:gd name="T84" fmla="*/ 600 w 939"/>
                            <a:gd name="T85" fmla="*/ 178 h 576"/>
                            <a:gd name="T86" fmla="*/ 602 w 939"/>
                            <a:gd name="T87" fmla="*/ 243 h 576"/>
                            <a:gd name="T88" fmla="*/ 530 w 939"/>
                            <a:gd name="T89" fmla="*/ 311 h 576"/>
                            <a:gd name="T90" fmla="*/ 527 w 939"/>
                            <a:gd name="T91" fmla="*/ 355 h 576"/>
                            <a:gd name="T92" fmla="*/ 618 w 939"/>
                            <a:gd name="T93" fmla="*/ 409 h 576"/>
                            <a:gd name="T94" fmla="*/ 694 w 939"/>
                            <a:gd name="T95" fmla="*/ 465 h 576"/>
                            <a:gd name="T96" fmla="*/ 704 w 939"/>
                            <a:gd name="T97" fmla="*/ 576 h 576"/>
                            <a:gd name="T98" fmla="*/ 242 w 939"/>
                            <a:gd name="T99" fmla="*/ 472 h 576"/>
                            <a:gd name="T100" fmla="*/ 313 w 939"/>
                            <a:gd name="T101" fmla="*/ 409 h 576"/>
                            <a:gd name="T102" fmla="*/ 410 w 939"/>
                            <a:gd name="T103" fmla="*/ 355 h 576"/>
                            <a:gd name="T104" fmla="*/ 405 w 939"/>
                            <a:gd name="T105" fmla="*/ 310 h 576"/>
                            <a:gd name="T106" fmla="*/ 329 w 939"/>
                            <a:gd name="T107" fmla="*/ 243 h 576"/>
                            <a:gd name="T108" fmla="*/ 326 w 939"/>
                            <a:gd name="T109" fmla="*/ 183 h 576"/>
                            <a:gd name="T110" fmla="*/ 347 w 939"/>
                            <a:gd name="T111" fmla="*/ 170 h 576"/>
                            <a:gd name="T112" fmla="*/ 355 w 939"/>
                            <a:gd name="T113" fmla="*/ 84 h 576"/>
                            <a:gd name="T114" fmla="*/ 417 w 939"/>
                            <a:gd name="T115" fmla="*/ 24 h 576"/>
                            <a:gd name="T116" fmla="*/ 433 w 939"/>
                            <a:gd name="T117" fmla="*/ 19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39" h="576">
                              <a:moveTo>
                                <a:pt x="730" y="143"/>
                              </a:moveTo>
                              <a:lnTo>
                                <a:pt x="743" y="146"/>
                              </a:lnTo>
                              <a:lnTo>
                                <a:pt x="752" y="154"/>
                              </a:lnTo>
                              <a:lnTo>
                                <a:pt x="761" y="157"/>
                              </a:lnTo>
                              <a:lnTo>
                                <a:pt x="762" y="157"/>
                              </a:lnTo>
                              <a:lnTo>
                                <a:pt x="764" y="157"/>
                              </a:lnTo>
                              <a:lnTo>
                                <a:pt x="764" y="157"/>
                              </a:lnTo>
                              <a:lnTo>
                                <a:pt x="762" y="157"/>
                              </a:lnTo>
                              <a:lnTo>
                                <a:pt x="762" y="157"/>
                              </a:lnTo>
                              <a:lnTo>
                                <a:pt x="762" y="157"/>
                              </a:lnTo>
                              <a:lnTo>
                                <a:pt x="764" y="156"/>
                              </a:lnTo>
                              <a:lnTo>
                                <a:pt x="765" y="157"/>
                              </a:lnTo>
                              <a:lnTo>
                                <a:pt x="770" y="157"/>
                              </a:lnTo>
                              <a:lnTo>
                                <a:pt x="782" y="162"/>
                              </a:lnTo>
                              <a:lnTo>
                                <a:pt x="787" y="172"/>
                              </a:lnTo>
                              <a:lnTo>
                                <a:pt x="790" y="183"/>
                              </a:lnTo>
                              <a:lnTo>
                                <a:pt x="790" y="194"/>
                              </a:lnTo>
                              <a:lnTo>
                                <a:pt x="791" y="203"/>
                              </a:lnTo>
                              <a:lnTo>
                                <a:pt x="791" y="214"/>
                              </a:lnTo>
                              <a:lnTo>
                                <a:pt x="791" y="229"/>
                              </a:lnTo>
                              <a:lnTo>
                                <a:pt x="790" y="243"/>
                              </a:lnTo>
                              <a:lnTo>
                                <a:pt x="788" y="255"/>
                              </a:lnTo>
                              <a:lnTo>
                                <a:pt x="788" y="258"/>
                              </a:lnTo>
                              <a:lnTo>
                                <a:pt x="790" y="261"/>
                              </a:lnTo>
                              <a:lnTo>
                                <a:pt x="791" y="263"/>
                              </a:lnTo>
                              <a:lnTo>
                                <a:pt x="793" y="263"/>
                              </a:lnTo>
                              <a:lnTo>
                                <a:pt x="795" y="263"/>
                              </a:lnTo>
                              <a:lnTo>
                                <a:pt x="796" y="263"/>
                              </a:lnTo>
                              <a:lnTo>
                                <a:pt x="798" y="263"/>
                              </a:lnTo>
                              <a:lnTo>
                                <a:pt x="803" y="264"/>
                              </a:lnTo>
                              <a:lnTo>
                                <a:pt x="804" y="271"/>
                              </a:lnTo>
                              <a:lnTo>
                                <a:pt x="806" y="280"/>
                              </a:lnTo>
                              <a:lnTo>
                                <a:pt x="806" y="292"/>
                              </a:lnTo>
                              <a:lnTo>
                                <a:pt x="804" y="302"/>
                              </a:lnTo>
                              <a:lnTo>
                                <a:pt x="804" y="305"/>
                              </a:lnTo>
                              <a:lnTo>
                                <a:pt x="804" y="308"/>
                              </a:lnTo>
                              <a:lnTo>
                                <a:pt x="804" y="311"/>
                              </a:lnTo>
                              <a:lnTo>
                                <a:pt x="804" y="313"/>
                              </a:lnTo>
                              <a:lnTo>
                                <a:pt x="806" y="316"/>
                              </a:lnTo>
                              <a:lnTo>
                                <a:pt x="806" y="318"/>
                              </a:lnTo>
                              <a:lnTo>
                                <a:pt x="804" y="319"/>
                              </a:lnTo>
                              <a:lnTo>
                                <a:pt x="803" y="323"/>
                              </a:lnTo>
                              <a:lnTo>
                                <a:pt x="798" y="326"/>
                              </a:lnTo>
                              <a:lnTo>
                                <a:pt x="791" y="340"/>
                              </a:lnTo>
                              <a:lnTo>
                                <a:pt x="782" y="353"/>
                              </a:lnTo>
                              <a:lnTo>
                                <a:pt x="772" y="362"/>
                              </a:lnTo>
                              <a:lnTo>
                                <a:pt x="765" y="368"/>
                              </a:lnTo>
                              <a:lnTo>
                                <a:pt x="762" y="370"/>
                              </a:lnTo>
                              <a:lnTo>
                                <a:pt x="762" y="371"/>
                              </a:lnTo>
                              <a:lnTo>
                                <a:pt x="762" y="375"/>
                              </a:lnTo>
                              <a:lnTo>
                                <a:pt x="762" y="378"/>
                              </a:lnTo>
                              <a:lnTo>
                                <a:pt x="762" y="383"/>
                              </a:lnTo>
                              <a:lnTo>
                                <a:pt x="761" y="388"/>
                              </a:lnTo>
                              <a:lnTo>
                                <a:pt x="761" y="392"/>
                              </a:lnTo>
                              <a:lnTo>
                                <a:pt x="761" y="396"/>
                              </a:lnTo>
                              <a:lnTo>
                                <a:pt x="761" y="397"/>
                              </a:lnTo>
                              <a:lnTo>
                                <a:pt x="761" y="404"/>
                              </a:lnTo>
                              <a:lnTo>
                                <a:pt x="761" y="410"/>
                              </a:lnTo>
                              <a:lnTo>
                                <a:pt x="765" y="418"/>
                              </a:lnTo>
                              <a:lnTo>
                                <a:pt x="774" y="426"/>
                              </a:lnTo>
                              <a:lnTo>
                                <a:pt x="788" y="433"/>
                              </a:lnTo>
                              <a:lnTo>
                                <a:pt x="811" y="438"/>
                              </a:lnTo>
                              <a:lnTo>
                                <a:pt x="838" y="444"/>
                              </a:lnTo>
                              <a:lnTo>
                                <a:pt x="858" y="451"/>
                              </a:lnTo>
                              <a:lnTo>
                                <a:pt x="872" y="457"/>
                              </a:lnTo>
                              <a:lnTo>
                                <a:pt x="882" y="465"/>
                              </a:lnTo>
                              <a:lnTo>
                                <a:pt x="889" y="472"/>
                              </a:lnTo>
                              <a:lnTo>
                                <a:pt x="895" y="478"/>
                              </a:lnTo>
                              <a:lnTo>
                                <a:pt x="910" y="491"/>
                              </a:lnTo>
                              <a:lnTo>
                                <a:pt x="920" y="508"/>
                              </a:lnTo>
                              <a:lnTo>
                                <a:pt x="928" y="525"/>
                              </a:lnTo>
                              <a:lnTo>
                                <a:pt x="932" y="543"/>
                              </a:lnTo>
                              <a:lnTo>
                                <a:pt x="937" y="559"/>
                              </a:lnTo>
                              <a:lnTo>
                                <a:pt x="939" y="571"/>
                              </a:lnTo>
                              <a:lnTo>
                                <a:pt x="939" y="576"/>
                              </a:lnTo>
                              <a:lnTo>
                                <a:pt x="736" y="576"/>
                              </a:lnTo>
                              <a:lnTo>
                                <a:pt x="736" y="571"/>
                              </a:lnTo>
                              <a:lnTo>
                                <a:pt x="736" y="558"/>
                              </a:lnTo>
                              <a:lnTo>
                                <a:pt x="735" y="540"/>
                              </a:lnTo>
                              <a:lnTo>
                                <a:pt x="735" y="519"/>
                              </a:lnTo>
                              <a:lnTo>
                                <a:pt x="731" y="496"/>
                              </a:lnTo>
                              <a:lnTo>
                                <a:pt x="730" y="475"/>
                              </a:lnTo>
                              <a:lnTo>
                                <a:pt x="725" y="459"/>
                              </a:lnTo>
                              <a:lnTo>
                                <a:pt x="718" y="448"/>
                              </a:lnTo>
                              <a:lnTo>
                                <a:pt x="707" y="430"/>
                              </a:lnTo>
                              <a:lnTo>
                                <a:pt x="694" y="413"/>
                              </a:lnTo>
                              <a:lnTo>
                                <a:pt x="675" y="399"/>
                              </a:lnTo>
                              <a:lnTo>
                                <a:pt x="675" y="386"/>
                              </a:lnTo>
                              <a:lnTo>
                                <a:pt x="673" y="373"/>
                              </a:lnTo>
                              <a:lnTo>
                                <a:pt x="673" y="368"/>
                              </a:lnTo>
                              <a:lnTo>
                                <a:pt x="671" y="365"/>
                              </a:lnTo>
                              <a:lnTo>
                                <a:pt x="665" y="357"/>
                              </a:lnTo>
                              <a:lnTo>
                                <a:pt x="657" y="345"/>
                              </a:lnTo>
                              <a:lnTo>
                                <a:pt x="649" y="328"/>
                              </a:lnTo>
                              <a:lnTo>
                                <a:pt x="642" y="324"/>
                              </a:lnTo>
                              <a:lnTo>
                                <a:pt x="639" y="321"/>
                              </a:lnTo>
                              <a:lnTo>
                                <a:pt x="636" y="319"/>
                              </a:lnTo>
                              <a:lnTo>
                                <a:pt x="634" y="316"/>
                              </a:lnTo>
                              <a:lnTo>
                                <a:pt x="632" y="313"/>
                              </a:lnTo>
                              <a:lnTo>
                                <a:pt x="632" y="310"/>
                              </a:lnTo>
                              <a:lnTo>
                                <a:pt x="632" y="306"/>
                              </a:lnTo>
                              <a:lnTo>
                                <a:pt x="632" y="303"/>
                              </a:lnTo>
                              <a:lnTo>
                                <a:pt x="631" y="300"/>
                              </a:lnTo>
                              <a:lnTo>
                                <a:pt x="631" y="292"/>
                              </a:lnTo>
                              <a:lnTo>
                                <a:pt x="631" y="282"/>
                              </a:lnTo>
                              <a:lnTo>
                                <a:pt x="631" y="272"/>
                              </a:lnTo>
                              <a:lnTo>
                                <a:pt x="634" y="264"/>
                              </a:lnTo>
                              <a:lnTo>
                                <a:pt x="639" y="263"/>
                              </a:lnTo>
                              <a:lnTo>
                                <a:pt x="641" y="261"/>
                              </a:lnTo>
                              <a:lnTo>
                                <a:pt x="641" y="261"/>
                              </a:lnTo>
                              <a:lnTo>
                                <a:pt x="642" y="259"/>
                              </a:lnTo>
                              <a:lnTo>
                                <a:pt x="644" y="256"/>
                              </a:lnTo>
                              <a:lnTo>
                                <a:pt x="645" y="253"/>
                              </a:lnTo>
                              <a:lnTo>
                                <a:pt x="645" y="248"/>
                              </a:lnTo>
                              <a:lnTo>
                                <a:pt x="644" y="235"/>
                              </a:lnTo>
                              <a:lnTo>
                                <a:pt x="642" y="219"/>
                              </a:lnTo>
                              <a:lnTo>
                                <a:pt x="642" y="206"/>
                              </a:lnTo>
                              <a:lnTo>
                                <a:pt x="642" y="194"/>
                              </a:lnTo>
                              <a:lnTo>
                                <a:pt x="642" y="186"/>
                              </a:lnTo>
                              <a:lnTo>
                                <a:pt x="644" y="178"/>
                              </a:lnTo>
                              <a:lnTo>
                                <a:pt x="645" y="169"/>
                              </a:lnTo>
                              <a:lnTo>
                                <a:pt x="650" y="160"/>
                              </a:lnTo>
                              <a:lnTo>
                                <a:pt x="662" y="156"/>
                              </a:lnTo>
                              <a:lnTo>
                                <a:pt x="668" y="156"/>
                              </a:lnTo>
                              <a:lnTo>
                                <a:pt x="671" y="154"/>
                              </a:lnTo>
                              <a:lnTo>
                                <a:pt x="675" y="154"/>
                              </a:lnTo>
                              <a:lnTo>
                                <a:pt x="676" y="154"/>
                              </a:lnTo>
                              <a:lnTo>
                                <a:pt x="678" y="152"/>
                              </a:lnTo>
                              <a:lnTo>
                                <a:pt x="678" y="152"/>
                              </a:lnTo>
                              <a:lnTo>
                                <a:pt x="679" y="152"/>
                              </a:lnTo>
                              <a:lnTo>
                                <a:pt x="679" y="152"/>
                              </a:lnTo>
                              <a:lnTo>
                                <a:pt x="683" y="152"/>
                              </a:lnTo>
                              <a:lnTo>
                                <a:pt x="684" y="152"/>
                              </a:lnTo>
                              <a:lnTo>
                                <a:pt x="686" y="151"/>
                              </a:lnTo>
                              <a:lnTo>
                                <a:pt x="688" y="151"/>
                              </a:lnTo>
                              <a:lnTo>
                                <a:pt x="691" y="149"/>
                              </a:lnTo>
                              <a:lnTo>
                                <a:pt x="692" y="147"/>
                              </a:lnTo>
                              <a:lnTo>
                                <a:pt x="696" y="147"/>
                              </a:lnTo>
                              <a:lnTo>
                                <a:pt x="701" y="147"/>
                              </a:lnTo>
                              <a:lnTo>
                                <a:pt x="730" y="143"/>
                              </a:lnTo>
                              <a:close/>
                              <a:moveTo>
                                <a:pt x="209" y="143"/>
                              </a:moveTo>
                              <a:lnTo>
                                <a:pt x="238" y="147"/>
                              </a:lnTo>
                              <a:lnTo>
                                <a:pt x="243" y="147"/>
                              </a:lnTo>
                              <a:lnTo>
                                <a:pt x="246" y="147"/>
                              </a:lnTo>
                              <a:lnTo>
                                <a:pt x="248" y="149"/>
                              </a:lnTo>
                              <a:lnTo>
                                <a:pt x="250" y="151"/>
                              </a:lnTo>
                              <a:lnTo>
                                <a:pt x="250" y="151"/>
                              </a:lnTo>
                              <a:lnTo>
                                <a:pt x="251" y="152"/>
                              </a:lnTo>
                              <a:lnTo>
                                <a:pt x="255" y="152"/>
                              </a:lnTo>
                              <a:lnTo>
                                <a:pt x="256" y="152"/>
                              </a:lnTo>
                              <a:lnTo>
                                <a:pt x="258" y="152"/>
                              </a:lnTo>
                              <a:lnTo>
                                <a:pt x="258" y="152"/>
                              </a:lnTo>
                              <a:lnTo>
                                <a:pt x="259" y="152"/>
                              </a:lnTo>
                              <a:lnTo>
                                <a:pt x="259" y="154"/>
                              </a:lnTo>
                              <a:lnTo>
                                <a:pt x="261" y="154"/>
                              </a:lnTo>
                              <a:lnTo>
                                <a:pt x="264" y="154"/>
                              </a:lnTo>
                              <a:lnTo>
                                <a:pt x="269" y="156"/>
                              </a:lnTo>
                              <a:lnTo>
                                <a:pt x="276" y="156"/>
                              </a:lnTo>
                              <a:lnTo>
                                <a:pt x="285" y="160"/>
                              </a:lnTo>
                              <a:lnTo>
                                <a:pt x="292" y="169"/>
                              </a:lnTo>
                              <a:lnTo>
                                <a:pt x="293" y="178"/>
                              </a:lnTo>
                              <a:lnTo>
                                <a:pt x="293" y="186"/>
                              </a:lnTo>
                              <a:lnTo>
                                <a:pt x="293" y="194"/>
                              </a:lnTo>
                              <a:lnTo>
                                <a:pt x="293" y="209"/>
                              </a:lnTo>
                              <a:lnTo>
                                <a:pt x="293" y="230"/>
                              </a:lnTo>
                              <a:lnTo>
                                <a:pt x="293" y="248"/>
                              </a:lnTo>
                              <a:lnTo>
                                <a:pt x="292" y="253"/>
                              </a:lnTo>
                              <a:lnTo>
                                <a:pt x="293" y="256"/>
                              </a:lnTo>
                              <a:lnTo>
                                <a:pt x="297" y="259"/>
                              </a:lnTo>
                              <a:lnTo>
                                <a:pt x="298" y="261"/>
                              </a:lnTo>
                              <a:lnTo>
                                <a:pt x="300" y="261"/>
                              </a:lnTo>
                              <a:lnTo>
                                <a:pt x="302" y="263"/>
                              </a:lnTo>
                              <a:lnTo>
                                <a:pt x="306" y="264"/>
                              </a:lnTo>
                              <a:lnTo>
                                <a:pt x="310" y="272"/>
                              </a:lnTo>
                              <a:lnTo>
                                <a:pt x="310" y="282"/>
                              </a:lnTo>
                              <a:lnTo>
                                <a:pt x="310" y="292"/>
                              </a:lnTo>
                              <a:lnTo>
                                <a:pt x="310" y="300"/>
                              </a:lnTo>
                              <a:lnTo>
                                <a:pt x="310" y="303"/>
                              </a:lnTo>
                              <a:lnTo>
                                <a:pt x="308" y="306"/>
                              </a:lnTo>
                              <a:lnTo>
                                <a:pt x="308" y="310"/>
                              </a:lnTo>
                              <a:lnTo>
                                <a:pt x="308" y="313"/>
                              </a:lnTo>
                              <a:lnTo>
                                <a:pt x="308" y="316"/>
                              </a:lnTo>
                              <a:lnTo>
                                <a:pt x="306" y="319"/>
                              </a:lnTo>
                              <a:lnTo>
                                <a:pt x="305" y="321"/>
                              </a:lnTo>
                              <a:lnTo>
                                <a:pt x="300" y="324"/>
                              </a:lnTo>
                              <a:lnTo>
                                <a:pt x="293" y="328"/>
                              </a:lnTo>
                              <a:lnTo>
                                <a:pt x="285" y="345"/>
                              </a:lnTo>
                              <a:lnTo>
                                <a:pt x="276" y="357"/>
                              </a:lnTo>
                              <a:lnTo>
                                <a:pt x="268" y="365"/>
                              </a:lnTo>
                              <a:lnTo>
                                <a:pt x="264" y="368"/>
                              </a:lnTo>
                              <a:lnTo>
                                <a:pt x="264" y="373"/>
                              </a:lnTo>
                              <a:lnTo>
                                <a:pt x="264" y="386"/>
                              </a:lnTo>
                              <a:lnTo>
                                <a:pt x="264" y="399"/>
                              </a:lnTo>
                              <a:lnTo>
                                <a:pt x="245" y="413"/>
                              </a:lnTo>
                              <a:lnTo>
                                <a:pt x="232" y="430"/>
                              </a:lnTo>
                              <a:lnTo>
                                <a:pt x="221" y="448"/>
                              </a:lnTo>
                              <a:lnTo>
                                <a:pt x="214" y="469"/>
                              </a:lnTo>
                              <a:lnTo>
                                <a:pt x="209" y="493"/>
                              </a:lnTo>
                              <a:lnTo>
                                <a:pt x="206" y="517"/>
                              </a:lnTo>
                              <a:lnTo>
                                <a:pt x="204" y="540"/>
                              </a:lnTo>
                              <a:lnTo>
                                <a:pt x="204" y="558"/>
                              </a:lnTo>
                              <a:lnTo>
                                <a:pt x="204" y="571"/>
                              </a:lnTo>
                              <a:lnTo>
                                <a:pt x="204" y="576"/>
                              </a:lnTo>
                              <a:lnTo>
                                <a:pt x="0" y="576"/>
                              </a:lnTo>
                              <a:lnTo>
                                <a:pt x="0" y="571"/>
                              </a:lnTo>
                              <a:lnTo>
                                <a:pt x="0" y="561"/>
                              </a:lnTo>
                              <a:lnTo>
                                <a:pt x="3" y="545"/>
                              </a:lnTo>
                              <a:lnTo>
                                <a:pt x="8" y="527"/>
                              </a:lnTo>
                              <a:lnTo>
                                <a:pt x="15" y="509"/>
                              </a:lnTo>
                              <a:lnTo>
                                <a:pt x="28" y="493"/>
                              </a:lnTo>
                              <a:lnTo>
                                <a:pt x="44" y="478"/>
                              </a:lnTo>
                              <a:lnTo>
                                <a:pt x="50" y="472"/>
                              </a:lnTo>
                              <a:lnTo>
                                <a:pt x="57" y="465"/>
                              </a:lnTo>
                              <a:lnTo>
                                <a:pt x="66" y="457"/>
                              </a:lnTo>
                              <a:lnTo>
                                <a:pt x="81" y="451"/>
                              </a:lnTo>
                              <a:lnTo>
                                <a:pt x="100" y="444"/>
                              </a:lnTo>
                              <a:lnTo>
                                <a:pt x="128" y="438"/>
                              </a:lnTo>
                              <a:lnTo>
                                <a:pt x="148" y="433"/>
                              </a:lnTo>
                              <a:lnTo>
                                <a:pt x="160" y="426"/>
                              </a:lnTo>
                              <a:lnTo>
                                <a:pt x="169" y="418"/>
                              </a:lnTo>
                              <a:lnTo>
                                <a:pt x="173" y="410"/>
                              </a:lnTo>
                              <a:lnTo>
                                <a:pt x="175" y="404"/>
                              </a:lnTo>
                              <a:lnTo>
                                <a:pt x="175" y="397"/>
                              </a:lnTo>
                              <a:lnTo>
                                <a:pt x="175" y="396"/>
                              </a:lnTo>
                              <a:lnTo>
                                <a:pt x="175" y="392"/>
                              </a:lnTo>
                              <a:lnTo>
                                <a:pt x="175" y="388"/>
                              </a:lnTo>
                              <a:lnTo>
                                <a:pt x="175" y="383"/>
                              </a:lnTo>
                              <a:lnTo>
                                <a:pt x="175" y="378"/>
                              </a:lnTo>
                              <a:lnTo>
                                <a:pt x="177" y="375"/>
                              </a:lnTo>
                              <a:lnTo>
                                <a:pt x="177" y="371"/>
                              </a:lnTo>
                              <a:lnTo>
                                <a:pt x="177" y="370"/>
                              </a:lnTo>
                              <a:lnTo>
                                <a:pt x="173" y="368"/>
                              </a:lnTo>
                              <a:lnTo>
                                <a:pt x="167" y="362"/>
                              </a:lnTo>
                              <a:lnTo>
                                <a:pt x="157" y="353"/>
                              </a:lnTo>
                              <a:lnTo>
                                <a:pt x="149" y="340"/>
                              </a:lnTo>
                              <a:lnTo>
                                <a:pt x="141" y="326"/>
                              </a:lnTo>
                              <a:lnTo>
                                <a:pt x="133" y="319"/>
                              </a:lnTo>
                              <a:lnTo>
                                <a:pt x="131" y="313"/>
                              </a:lnTo>
                              <a:lnTo>
                                <a:pt x="130" y="306"/>
                              </a:lnTo>
                              <a:lnTo>
                                <a:pt x="130" y="300"/>
                              </a:lnTo>
                              <a:lnTo>
                                <a:pt x="130" y="295"/>
                              </a:lnTo>
                              <a:lnTo>
                                <a:pt x="130" y="287"/>
                              </a:lnTo>
                              <a:lnTo>
                                <a:pt x="131" y="276"/>
                              </a:lnTo>
                              <a:lnTo>
                                <a:pt x="136" y="267"/>
                              </a:lnTo>
                              <a:lnTo>
                                <a:pt x="144" y="263"/>
                              </a:lnTo>
                              <a:lnTo>
                                <a:pt x="144" y="263"/>
                              </a:lnTo>
                              <a:lnTo>
                                <a:pt x="146" y="263"/>
                              </a:lnTo>
                              <a:lnTo>
                                <a:pt x="146" y="263"/>
                              </a:lnTo>
                              <a:lnTo>
                                <a:pt x="148" y="263"/>
                              </a:lnTo>
                              <a:lnTo>
                                <a:pt x="149" y="261"/>
                              </a:lnTo>
                              <a:lnTo>
                                <a:pt x="149" y="258"/>
                              </a:lnTo>
                              <a:lnTo>
                                <a:pt x="149" y="255"/>
                              </a:lnTo>
                              <a:lnTo>
                                <a:pt x="148" y="243"/>
                              </a:lnTo>
                              <a:lnTo>
                                <a:pt x="148" y="229"/>
                              </a:lnTo>
                              <a:lnTo>
                                <a:pt x="148" y="214"/>
                              </a:lnTo>
                              <a:lnTo>
                                <a:pt x="149" y="203"/>
                              </a:lnTo>
                              <a:lnTo>
                                <a:pt x="149" y="194"/>
                              </a:lnTo>
                              <a:lnTo>
                                <a:pt x="149" y="183"/>
                              </a:lnTo>
                              <a:lnTo>
                                <a:pt x="152" y="172"/>
                              </a:lnTo>
                              <a:lnTo>
                                <a:pt x="159" y="162"/>
                              </a:lnTo>
                              <a:lnTo>
                                <a:pt x="169" y="157"/>
                              </a:lnTo>
                              <a:lnTo>
                                <a:pt x="173" y="157"/>
                              </a:lnTo>
                              <a:lnTo>
                                <a:pt x="175" y="156"/>
                              </a:lnTo>
                              <a:lnTo>
                                <a:pt x="177" y="157"/>
                              </a:lnTo>
                              <a:lnTo>
                                <a:pt x="177" y="157"/>
                              </a:lnTo>
                              <a:lnTo>
                                <a:pt x="177" y="157"/>
                              </a:lnTo>
                              <a:lnTo>
                                <a:pt x="177" y="157"/>
                              </a:lnTo>
                              <a:lnTo>
                                <a:pt x="177" y="157"/>
                              </a:lnTo>
                              <a:lnTo>
                                <a:pt x="177" y="157"/>
                              </a:lnTo>
                              <a:lnTo>
                                <a:pt x="178" y="157"/>
                              </a:lnTo>
                              <a:lnTo>
                                <a:pt x="186" y="154"/>
                              </a:lnTo>
                              <a:lnTo>
                                <a:pt x="196" y="146"/>
                              </a:lnTo>
                              <a:lnTo>
                                <a:pt x="209" y="143"/>
                              </a:lnTo>
                              <a:close/>
                              <a:moveTo>
                                <a:pt x="486" y="0"/>
                              </a:moveTo>
                              <a:lnTo>
                                <a:pt x="498" y="3"/>
                              </a:lnTo>
                              <a:lnTo>
                                <a:pt x="506" y="13"/>
                              </a:lnTo>
                              <a:lnTo>
                                <a:pt x="514" y="23"/>
                              </a:lnTo>
                              <a:lnTo>
                                <a:pt x="521" y="32"/>
                              </a:lnTo>
                              <a:lnTo>
                                <a:pt x="527" y="37"/>
                              </a:lnTo>
                              <a:lnTo>
                                <a:pt x="534" y="37"/>
                              </a:lnTo>
                              <a:lnTo>
                                <a:pt x="538" y="36"/>
                              </a:lnTo>
                              <a:lnTo>
                                <a:pt x="546" y="36"/>
                              </a:lnTo>
                              <a:lnTo>
                                <a:pt x="559" y="36"/>
                              </a:lnTo>
                              <a:lnTo>
                                <a:pt x="571" y="42"/>
                              </a:lnTo>
                              <a:lnTo>
                                <a:pt x="579" y="52"/>
                              </a:lnTo>
                              <a:lnTo>
                                <a:pt x="582" y="63"/>
                              </a:lnTo>
                              <a:lnTo>
                                <a:pt x="585" y="76"/>
                              </a:lnTo>
                              <a:lnTo>
                                <a:pt x="585" y="87"/>
                              </a:lnTo>
                              <a:lnTo>
                                <a:pt x="585" y="96"/>
                              </a:lnTo>
                              <a:lnTo>
                                <a:pt x="587" y="110"/>
                              </a:lnTo>
                              <a:lnTo>
                                <a:pt x="587" y="130"/>
                              </a:lnTo>
                              <a:lnTo>
                                <a:pt x="587" y="149"/>
                              </a:lnTo>
                              <a:lnTo>
                                <a:pt x="585" y="164"/>
                              </a:lnTo>
                              <a:lnTo>
                                <a:pt x="585" y="167"/>
                              </a:lnTo>
                              <a:lnTo>
                                <a:pt x="585" y="170"/>
                              </a:lnTo>
                              <a:lnTo>
                                <a:pt x="587" y="173"/>
                              </a:lnTo>
                              <a:lnTo>
                                <a:pt x="589" y="173"/>
                              </a:lnTo>
                              <a:lnTo>
                                <a:pt x="590" y="173"/>
                              </a:lnTo>
                              <a:lnTo>
                                <a:pt x="592" y="175"/>
                              </a:lnTo>
                              <a:lnTo>
                                <a:pt x="592" y="173"/>
                              </a:lnTo>
                              <a:lnTo>
                                <a:pt x="600" y="178"/>
                              </a:lnTo>
                              <a:lnTo>
                                <a:pt x="606" y="188"/>
                              </a:lnTo>
                              <a:lnTo>
                                <a:pt x="610" y="201"/>
                              </a:lnTo>
                              <a:lnTo>
                                <a:pt x="611" y="214"/>
                              </a:lnTo>
                              <a:lnTo>
                                <a:pt x="611" y="224"/>
                              </a:lnTo>
                              <a:lnTo>
                                <a:pt x="611" y="229"/>
                              </a:lnTo>
                              <a:lnTo>
                                <a:pt x="608" y="237"/>
                              </a:lnTo>
                              <a:lnTo>
                                <a:pt x="602" y="243"/>
                              </a:lnTo>
                              <a:lnTo>
                                <a:pt x="594" y="248"/>
                              </a:lnTo>
                              <a:lnTo>
                                <a:pt x="581" y="256"/>
                              </a:lnTo>
                              <a:lnTo>
                                <a:pt x="572" y="272"/>
                              </a:lnTo>
                              <a:lnTo>
                                <a:pt x="561" y="287"/>
                              </a:lnTo>
                              <a:lnTo>
                                <a:pt x="550" y="298"/>
                              </a:lnTo>
                              <a:lnTo>
                                <a:pt x="538" y="306"/>
                              </a:lnTo>
                              <a:lnTo>
                                <a:pt x="530" y="311"/>
                              </a:lnTo>
                              <a:lnTo>
                                <a:pt x="529" y="313"/>
                              </a:lnTo>
                              <a:lnTo>
                                <a:pt x="529" y="318"/>
                              </a:lnTo>
                              <a:lnTo>
                                <a:pt x="529" y="328"/>
                              </a:lnTo>
                              <a:lnTo>
                                <a:pt x="527" y="339"/>
                              </a:lnTo>
                              <a:lnTo>
                                <a:pt x="527" y="347"/>
                              </a:lnTo>
                              <a:lnTo>
                                <a:pt x="527" y="350"/>
                              </a:lnTo>
                              <a:lnTo>
                                <a:pt x="527" y="355"/>
                              </a:lnTo>
                              <a:lnTo>
                                <a:pt x="527" y="363"/>
                              </a:lnTo>
                              <a:lnTo>
                                <a:pt x="530" y="371"/>
                              </a:lnTo>
                              <a:lnTo>
                                <a:pt x="537" y="381"/>
                              </a:lnTo>
                              <a:lnTo>
                                <a:pt x="548" y="391"/>
                              </a:lnTo>
                              <a:lnTo>
                                <a:pt x="564" y="397"/>
                              </a:lnTo>
                              <a:lnTo>
                                <a:pt x="589" y="402"/>
                              </a:lnTo>
                              <a:lnTo>
                                <a:pt x="618" y="409"/>
                              </a:lnTo>
                              <a:lnTo>
                                <a:pt x="641" y="415"/>
                              </a:lnTo>
                              <a:lnTo>
                                <a:pt x="657" y="423"/>
                              </a:lnTo>
                              <a:lnTo>
                                <a:pt x="668" y="433"/>
                              </a:lnTo>
                              <a:lnTo>
                                <a:pt x="676" y="441"/>
                              </a:lnTo>
                              <a:lnTo>
                                <a:pt x="683" y="449"/>
                              </a:lnTo>
                              <a:lnTo>
                                <a:pt x="689" y="456"/>
                              </a:lnTo>
                              <a:lnTo>
                                <a:pt x="694" y="465"/>
                              </a:lnTo>
                              <a:lnTo>
                                <a:pt x="697" y="480"/>
                              </a:lnTo>
                              <a:lnTo>
                                <a:pt x="701" y="499"/>
                              </a:lnTo>
                              <a:lnTo>
                                <a:pt x="702" y="521"/>
                              </a:lnTo>
                              <a:lnTo>
                                <a:pt x="702" y="542"/>
                              </a:lnTo>
                              <a:lnTo>
                                <a:pt x="704" y="558"/>
                              </a:lnTo>
                              <a:lnTo>
                                <a:pt x="704" y="571"/>
                              </a:lnTo>
                              <a:lnTo>
                                <a:pt x="704" y="576"/>
                              </a:lnTo>
                              <a:lnTo>
                                <a:pt x="233" y="576"/>
                              </a:lnTo>
                              <a:lnTo>
                                <a:pt x="235" y="571"/>
                              </a:lnTo>
                              <a:lnTo>
                                <a:pt x="235" y="558"/>
                              </a:lnTo>
                              <a:lnTo>
                                <a:pt x="235" y="538"/>
                              </a:lnTo>
                              <a:lnTo>
                                <a:pt x="237" y="516"/>
                              </a:lnTo>
                              <a:lnTo>
                                <a:pt x="238" y="493"/>
                              </a:lnTo>
                              <a:lnTo>
                                <a:pt x="242" y="472"/>
                              </a:lnTo>
                              <a:lnTo>
                                <a:pt x="246" y="456"/>
                              </a:lnTo>
                              <a:lnTo>
                                <a:pt x="248" y="451"/>
                              </a:lnTo>
                              <a:lnTo>
                                <a:pt x="253" y="444"/>
                              </a:lnTo>
                              <a:lnTo>
                                <a:pt x="261" y="435"/>
                              </a:lnTo>
                              <a:lnTo>
                                <a:pt x="272" y="426"/>
                              </a:lnTo>
                              <a:lnTo>
                                <a:pt x="289" y="417"/>
                              </a:lnTo>
                              <a:lnTo>
                                <a:pt x="313" y="409"/>
                              </a:lnTo>
                              <a:lnTo>
                                <a:pt x="344" y="402"/>
                              </a:lnTo>
                              <a:lnTo>
                                <a:pt x="370" y="397"/>
                              </a:lnTo>
                              <a:lnTo>
                                <a:pt x="388" y="389"/>
                              </a:lnTo>
                              <a:lnTo>
                                <a:pt x="399" y="381"/>
                              </a:lnTo>
                              <a:lnTo>
                                <a:pt x="407" y="371"/>
                              </a:lnTo>
                              <a:lnTo>
                                <a:pt x="410" y="363"/>
                              </a:lnTo>
                              <a:lnTo>
                                <a:pt x="410" y="355"/>
                              </a:lnTo>
                              <a:lnTo>
                                <a:pt x="410" y="350"/>
                              </a:lnTo>
                              <a:lnTo>
                                <a:pt x="410" y="350"/>
                              </a:lnTo>
                              <a:lnTo>
                                <a:pt x="410" y="337"/>
                              </a:lnTo>
                              <a:lnTo>
                                <a:pt x="409" y="324"/>
                              </a:lnTo>
                              <a:lnTo>
                                <a:pt x="409" y="315"/>
                              </a:lnTo>
                              <a:lnTo>
                                <a:pt x="409" y="311"/>
                              </a:lnTo>
                              <a:lnTo>
                                <a:pt x="405" y="310"/>
                              </a:lnTo>
                              <a:lnTo>
                                <a:pt x="396" y="305"/>
                              </a:lnTo>
                              <a:lnTo>
                                <a:pt x="384" y="297"/>
                              </a:lnTo>
                              <a:lnTo>
                                <a:pt x="371" y="287"/>
                              </a:lnTo>
                              <a:lnTo>
                                <a:pt x="360" y="274"/>
                              </a:lnTo>
                              <a:lnTo>
                                <a:pt x="350" y="258"/>
                              </a:lnTo>
                              <a:lnTo>
                                <a:pt x="336" y="250"/>
                              </a:lnTo>
                              <a:lnTo>
                                <a:pt x="329" y="243"/>
                              </a:lnTo>
                              <a:lnTo>
                                <a:pt x="326" y="235"/>
                              </a:lnTo>
                              <a:lnTo>
                                <a:pt x="324" y="227"/>
                              </a:lnTo>
                              <a:lnTo>
                                <a:pt x="323" y="224"/>
                              </a:lnTo>
                              <a:lnTo>
                                <a:pt x="323" y="216"/>
                              </a:lnTo>
                              <a:lnTo>
                                <a:pt x="323" y="206"/>
                              </a:lnTo>
                              <a:lnTo>
                                <a:pt x="323" y="193"/>
                              </a:lnTo>
                              <a:lnTo>
                                <a:pt x="326" y="183"/>
                              </a:lnTo>
                              <a:lnTo>
                                <a:pt x="329" y="175"/>
                              </a:lnTo>
                              <a:lnTo>
                                <a:pt x="336" y="173"/>
                              </a:lnTo>
                              <a:lnTo>
                                <a:pt x="336" y="173"/>
                              </a:lnTo>
                              <a:lnTo>
                                <a:pt x="339" y="173"/>
                              </a:lnTo>
                              <a:lnTo>
                                <a:pt x="342" y="172"/>
                              </a:lnTo>
                              <a:lnTo>
                                <a:pt x="345" y="172"/>
                              </a:lnTo>
                              <a:lnTo>
                                <a:pt x="347" y="170"/>
                              </a:lnTo>
                              <a:lnTo>
                                <a:pt x="350" y="167"/>
                              </a:lnTo>
                              <a:lnTo>
                                <a:pt x="352" y="164"/>
                              </a:lnTo>
                              <a:lnTo>
                                <a:pt x="352" y="160"/>
                              </a:lnTo>
                              <a:lnTo>
                                <a:pt x="352" y="141"/>
                              </a:lnTo>
                              <a:lnTo>
                                <a:pt x="353" y="120"/>
                              </a:lnTo>
                              <a:lnTo>
                                <a:pt x="353" y="99"/>
                              </a:lnTo>
                              <a:lnTo>
                                <a:pt x="355" y="84"/>
                              </a:lnTo>
                              <a:lnTo>
                                <a:pt x="358" y="74"/>
                              </a:lnTo>
                              <a:lnTo>
                                <a:pt x="362" y="60"/>
                              </a:lnTo>
                              <a:lnTo>
                                <a:pt x="370" y="45"/>
                              </a:lnTo>
                              <a:lnTo>
                                <a:pt x="381" y="34"/>
                              </a:lnTo>
                              <a:lnTo>
                                <a:pt x="397" y="27"/>
                              </a:lnTo>
                              <a:lnTo>
                                <a:pt x="410" y="24"/>
                              </a:lnTo>
                              <a:lnTo>
                                <a:pt x="417" y="24"/>
                              </a:lnTo>
                              <a:lnTo>
                                <a:pt x="418" y="24"/>
                              </a:lnTo>
                              <a:lnTo>
                                <a:pt x="420" y="24"/>
                              </a:lnTo>
                              <a:lnTo>
                                <a:pt x="425" y="23"/>
                              </a:lnTo>
                              <a:lnTo>
                                <a:pt x="428" y="23"/>
                              </a:lnTo>
                              <a:lnTo>
                                <a:pt x="430" y="21"/>
                              </a:lnTo>
                              <a:lnTo>
                                <a:pt x="431" y="21"/>
                              </a:lnTo>
                              <a:lnTo>
                                <a:pt x="433" y="19"/>
                              </a:lnTo>
                              <a:lnTo>
                                <a:pt x="436" y="18"/>
                              </a:lnTo>
                              <a:lnTo>
                                <a:pt x="439" y="16"/>
                              </a:lnTo>
                              <a:lnTo>
                                <a:pt x="444" y="16"/>
                              </a:lnTo>
                              <a:lnTo>
                                <a:pt x="449" y="16"/>
                              </a:lnTo>
                              <a:lnTo>
                                <a:pt x="486" y="0"/>
                              </a:lnTo>
                              <a:close/>
                            </a:path>
                          </a:pathLst>
                        </a:custGeom>
                        <a:solidFill>
                          <a:schemeClr val="accent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2ABB9923" id="Freeform 10" o:spid="_x0000_s1026" style="position:absolute;left:0;text-align:left;margin-left:241.5pt;margin-top:295.6pt;width:50.85pt;height:31.2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93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" path="m730,143r13,3l752,154r9,3l762,157r2,l764,157r-2,l762,157r,l764,156r1,1l770,157r12,5l787,172r3,11l790,194r1,9l791,214r,15l790,243r-2,12l788,258r2,3l791,263r2,l795,263r1,l798,263r5,1l804,271r2,9l806,292r-2,10l804,305r,3l804,311r,2l806,316r,2l804,319r-1,4l798,326r-7,14l782,353r-10,9l765,368r-3,2l762,371r,4l762,378r,5l761,388r,4l761,396r,1l761,404r,6l765,418r9,8l788,433r23,5l838,444r20,7l872,457r10,8l889,472r6,6l910,491r10,17l928,525r4,18l937,559r2,12l939,576r-203,l736,571r,-13l735,540r,-21l731,496r-1,-21l725,459r-7,-11l707,430,694,413,675,399r,-13l673,373r,-5l671,365r-6,-8l657,345r-8,-17l642,324r-3,-3l636,319r-2,-3l632,313r,-3l632,306r,-3l631,300r,-8l631,282r,-10l634,264r5,-1l641,261r,l642,259r2,-3l645,253r,-5l644,235r-2,-16l642,206r,-12l642,186r2,-8l645,169r5,-9l662,156r6,l671,154r4,l676,154r2,-2l678,152r1,l679,152r4,l684,152r2,-1l688,151r3,-2l692,147r4,l701,147r29,-4xm209,143r29,4l243,147r3,l248,149r2,2l250,151r1,1l255,152r1,l258,152r,l259,152r,2l261,154r3,l269,156r7,l285,160r7,9l293,178r,8l293,194r,15l293,230r,18l292,253r1,3l297,259r1,2l300,261r2,2l306,264r4,8l310,282r,10l310,300r,3l308,306r,4l308,313r,3l306,319r-1,2l300,324r-7,4l285,345r-9,12l268,365r-4,3l264,373r,13l264,399r-19,14l232,430r-11,18l214,469r-5,24l206,517r-2,23l204,558r,13l204,576,,576r,-5l,561,3,545,8,527r7,-18l28,493,44,478r6,-6l57,465r9,-8l81,451r19,-7l128,438r20,-5l160,426r9,-8l173,410r2,-6l175,397r,-1l175,392r,-4l175,383r,-5l177,375r,-4l177,370r-4,-2l167,362r-10,-9l149,340r-8,-14l133,319r-2,-6l130,306r,-6l130,295r,-8l131,276r5,-9l144,263r,l146,263r,l148,263r1,-2l149,258r,-3l148,243r,-14l148,214r1,-11l149,194r,-11l152,172r7,-10l169,157r4,l175,156r2,1l177,157r,l177,157r,l177,157r1,l186,154r10,-8l209,143xm486,r12,3l506,13r8,10l521,32r6,5l534,37r4,-1l546,36r13,l571,42r8,10l582,63r3,13l585,87r,9l587,110r,20l587,149r-2,15l585,167r,3l587,173r2,l590,173r2,2l592,173r8,5l606,188r4,13l611,214r,10l611,229r-3,8l602,243r-8,5l581,256r-9,16l561,287r-11,11l538,306r-8,5l529,313r,5l529,328r-2,11l527,347r,3l527,355r,8l530,371r7,10l548,391r16,6l589,402r29,7l641,415r16,8l668,433r8,8l683,449r6,7l694,465r3,15l701,499r1,22l702,542r2,16l704,571r,5l233,576r2,-5l235,558r,-20l237,516r1,-23l242,472r4,-16l248,451r5,-7l261,435r11,-9l289,417r24,-8l344,402r26,-5l388,389r11,-8l407,371r3,-8l410,355r,-5l410,350r,-13l409,324r,-9l409,311r-4,-1l396,305r-12,-8l371,287,360,274,350,258r-14,-8l329,243r-3,-8l324,227r-1,-3l323,216r,-10l323,193r3,-10l329,175r7,-2l336,173r3,l342,172r3,l347,170r3,-3l352,164r,-4l352,141r1,-21l353,99r2,-15l358,74r4,-14l370,45,381,34r16,-7l410,24r7,l418,24r2,l425,23r3,l430,21r1,l433,19r3,-1l439,16r5,l449,16,486,xe" fillcolor="#4f81bd [3204]" stroked="f" strokeweight="0">
                <v:path arrowok="t" o:connecttype="custom" o:connectlocs="525250,107938;537625,111375;543125,167063;547250,180813;552750,209688;552063,222063;523875,255063;523188,272938;576125,305250;632500,349250;506000,392563;493625,308000;461313,250938;435875,217250;433813,193875;442750,176000;441375,127875;464063,105875;470250,104500;501875,98313;171875,103813;178063,105875;201438,122375;201438,176000;213125,193875;211750,217250;184250,250938;151938,308000;140250,396000;19250,338938;88000,301125;120313,272250;121688,254375;90063,215188;99000,180813;102438,175313;104500,118250;121688,107938;143688,98313;367125,25438;402188,52250;402188,114813;412500,122375;413875,167063;364375,213813;362313,244063;424875,281188;477125,319688;484000,396000;166375,324500;215188,281188;281875,244063;278438,213125;226188,167063;224125,125813;238563,116875;244063,57750;286688,16500;297688,13063" o:connectangles="0,0,0,0,0,0,0,0,0,0,0,0,0,0,0,0,0,0,0,0,0,0,0,0,0,0,0,0,0,0,0,0,0,0,0,0,0,0,0,0,0,0,0,0,0,0,0,0,0,0,0,0,0,0,0,0,0,0,0"/>
                <o:lock v:ext="edit" aspectratio="t" verticies="t"/>
              </v:shape>
            </w:pict>
          </mc:Fallback>
        </mc:AlternateContent>
      </w:r>
      <w:r>
        <w:rPr>
          <w:noProof/>
        </w:rPr>
        <mc:AlternateContent>
          <mc:Choice Requires="wps">
            <w:drawing>
              <wp:anchor distT="0" distB="0" distL="114300" distR="114300" simplePos="0" relativeHeight="251688960" behindDoc="0" locked="0" layoutInCell="1" allowOverlap="1" wp14:anchorId="1AC8E535" wp14:editId="280DF367">
                <wp:simplePos x="0" y="0"/>
                <wp:positionH relativeFrom="column">
                  <wp:posOffset>600075</wp:posOffset>
                </wp:positionH>
                <wp:positionV relativeFrom="paragraph">
                  <wp:posOffset>3696970</wp:posOffset>
                </wp:positionV>
                <wp:extent cx="261498" cy="432000"/>
                <wp:effectExtent l="0" t="0" r="5715" b="6350"/>
                <wp:wrapNone/>
                <wp:docPr id="45" name="Freeform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61498" cy="432000"/>
                        </a:xfrm>
                        <a:custGeom>
                          <a:avLst/>
                          <a:gdLst>
                            <a:gd name="T0" fmla="*/ 307 w 569"/>
                            <a:gd name="T1" fmla="*/ 166 h 940"/>
                            <a:gd name="T2" fmla="*/ 329 w 569"/>
                            <a:gd name="T3" fmla="*/ 177 h 940"/>
                            <a:gd name="T4" fmla="*/ 386 w 569"/>
                            <a:gd name="T5" fmla="*/ 218 h 940"/>
                            <a:gd name="T6" fmla="*/ 409 w 569"/>
                            <a:gd name="T7" fmla="*/ 263 h 940"/>
                            <a:gd name="T8" fmla="*/ 414 w 569"/>
                            <a:gd name="T9" fmla="*/ 300 h 940"/>
                            <a:gd name="T10" fmla="*/ 448 w 569"/>
                            <a:gd name="T11" fmla="*/ 362 h 940"/>
                            <a:gd name="T12" fmla="*/ 485 w 569"/>
                            <a:gd name="T13" fmla="*/ 396 h 940"/>
                            <a:gd name="T14" fmla="*/ 564 w 569"/>
                            <a:gd name="T15" fmla="*/ 442 h 940"/>
                            <a:gd name="T16" fmla="*/ 568 w 569"/>
                            <a:gd name="T17" fmla="*/ 469 h 940"/>
                            <a:gd name="T18" fmla="*/ 558 w 569"/>
                            <a:gd name="T19" fmla="*/ 487 h 940"/>
                            <a:gd name="T20" fmla="*/ 525 w 569"/>
                            <a:gd name="T21" fmla="*/ 489 h 940"/>
                            <a:gd name="T22" fmla="*/ 438 w 569"/>
                            <a:gd name="T23" fmla="*/ 458 h 940"/>
                            <a:gd name="T24" fmla="*/ 383 w 569"/>
                            <a:gd name="T25" fmla="*/ 411 h 940"/>
                            <a:gd name="T26" fmla="*/ 378 w 569"/>
                            <a:gd name="T27" fmla="*/ 390 h 940"/>
                            <a:gd name="T28" fmla="*/ 352 w 569"/>
                            <a:gd name="T29" fmla="*/ 383 h 940"/>
                            <a:gd name="T30" fmla="*/ 339 w 569"/>
                            <a:gd name="T31" fmla="*/ 395 h 940"/>
                            <a:gd name="T32" fmla="*/ 358 w 569"/>
                            <a:gd name="T33" fmla="*/ 588 h 940"/>
                            <a:gd name="T34" fmla="*/ 423 w 569"/>
                            <a:gd name="T35" fmla="*/ 717 h 940"/>
                            <a:gd name="T36" fmla="*/ 441 w 569"/>
                            <a:gd name="T37" fmla="*/ 794 h 940"/>
                            <a:gd name="T38" fmla="*/ 438 w 569"/>
                            <a:gd name="T39" fmla="*/ 923 h 940"/>
                            <a:gd name="T40" fmla="*/ 410 w 569"/>
                            <a:gd name="T41" fmla="*/ 940 h 940"/>
                            <a:gd name="T42" fmla="*/ 380 w 569"/>
                            <a:gd name="T43" fmla="*/ 938 h 940"/>
                            <a:gd name="T44" fmla="*/ 352 w 569"/>
                            <a:gd name="T45" fmla="*/ 922 h 940"/>
                            <a:gd name="T46" fmla="*/ 350 w 569"/>
                            <a:gd name="T47" fmla="*/ 909 h 940"/>
                            <a:gd name="T48" fmla="*/ 342 w 569"/>
                            <a:gd name="T49" fmla="*/ 792 h 940"/>
                            <a:gd name="T50" fmla="*/ 331 w 569"/>
                            <a:gd name="T51" fmla="*/ 745 h 940"/>
                            <a:gd name="T52" fmla="*/ 242 w 569"/>
                            <a:gd name="T53" fmla="*/ 649 h 940"/>
                            <a:gd name="T54" fmla="*/ 217 w 569"/>
                            <a:gd name="T55" fmla="*/ 672 h 940"/>
                            <a:gd name="T56" fmla="*/ 206 w 569"/>
                            <a:gd name="T57" fmla="*/ 696 h 940"/>
                            <a:gd name="T58" fmla="*/ 71 w 569"/>
                            <a:gd name="T59" fmla="*/ 933 h 940"/>
                            <a:gd name="T60" fmla="*/ 37 w 569"/>
                            <a:gd name="T61" fmla="*/ 940 h 940"/>
                            <a:gd name="T62" fmla="*/ 6 w 569"/>
                            <a:gd name="T63" fmla="*/ 922 h 940"/>
                            <a:gd name="T64" fmla="*/ 0 w 569"/>
                            <a:gd name="T65" fmla="*/ 899 h 940"/>
                            <a:gd name="T66" fmla="*/ 8 w 569"/>
                            <a:gd name="T67" fmla="*/ 870 h 940"/>
                            <a:gd name="T68" fmla="*/ 138 w 569"/>
                            <a:gd name="T69" fmla="*/ 573 h 940"/>
                            <a:gd name="T70" fmla="*/ 144 w 569"/>
                            <a:gd name="T71" fmla="*/ 396 h 940"/>
                            <a:gd name="T72" fmla="*/ 172 w 569"/>
                            <a:gd name="T73" fmla="*/ 333 h 940"/>
                            <a:gd name="T74" fmla="*/ 196 w 569"/>
                            <a:gd name="T75" fmla="*/ 294 h 940"/>
                            <a:gd name="T76" fmla="*/ 196 w 569"/>
                            <a:gd name="T77" fmla="*/ 276 h 940"/>
                            <a:gd name="T78" fmla="*/ 178 w 569"/>
                            <a:gd name="T79" fmla="*/ 279 h 940"/>
                            <a:gd name="T80" fmla="*/ 141 w 569"/>
                            <a:gd name="T81" fmla="*/ 307 h 940"/>
                            <a:gd name="T82" fmla="*/ 107 w 569"/>
                            <a:gd name="T83" fmla="*/ 335 h 940"/>
                            <a:gd name="T84" fmla="*/ 101 w 569"/>
                            <a:gd name="T85" fmla="*/ 481 h 940"/>
                            <a:gd name="T86" fmla="*/ 68 w 569"/>
                            <a:gd name="T87" fmla="*/ 497 h 940"/>
                            <a:gd name="T88" fmla="*/ 49 w 569"/>
                            <a:gd name="T89" fmla="*/ 489 h 940"/>
                            <a:gd name="T90" fmla="*/ 45 w 569"/>
                            <a:gd name="T91" fmla="*/ 466 h 940"/>
                            <a:gd name="T92" fmla="*/ 45 w 569"/>
                            <a:gd name="T93" fmla="*/ 443 h 940"/>
                            <a:gd name="T94" fmla="*/ 45 w 569"/>
                            <a:gd name="T95" fmla="*/ 367 h 940"/>
                            <a:gd name="T96" fmla="*/ 45 w 569"/>
                            <a:gd name="T97" fmla="*/ 294 h 940"/>
                            <a:gd name="T98" fmla="*/ 55 w 569"/>
                            <a:gd name="T99" fmla="*/ 263 h 940"/>
                            <a:gd name="T100" fmla="*/ 71 w 569"/>
                            <a:gd name="T101" fmla="*/ 249 h 940"/>
                            <a:gd name="T102" fmla="*/ 371 w 569"/>
                            <a:gd name="T103" fmla="*/ 0 h 940"/>
                            <a:gd name="T104" fmla="*/ 435 w 569"/>
                            <a:gd name="T105" fmla="*/ 33 h 940"/>
                            <a:gd name="T106" fmla="*/ 446 w 569"/>
                            <a:gd name="T107" fmla="*/ 104 h 940"/>
                            <a:gd name="T108" fmla="*/ 396 w 569"/>
                            <a:gd name="T109" fmla="*/ 153 h 940"/>
                            <a:gd name="T110" fmla="*/ 326 w 569"/>
                            <a:gd name="T111" fmla="*/ 143 h 940"/>
                            <a:gd name="T112" fmla="*/ 294 w 569"/>
                            <a:gd name="T113" fmla="*/ 80 h 940"/>
                            <a:gd name="T114" fmla="*/ 326 w 569"/>
                            <a:gd name="T115" fmla="*/ 17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69" h="940">
                              <a:moveTo>
                                <a:pt x="272" y="161"/>
                              </a:moveTo>
                              <a:lnTo>
                                <a:pt x="290" y="163"/>
                              </a:lnTo>
                              <a:lnTo>
                                <a:pt x="307" y="166"/>
                              </a:lnTo>
                              <a:lnTo>
                                <a:pt x="318" y="171"/>
                              </a:lnTo>
                              <a:lnTo>
                                <a:pt x="326" y="176"/>
                              </a:lnTo>
                              <a:lnTo>
                                <a:pt x="329" y="177"/>
                              </a:lnTo>
                              <a:lnTo>
                                <a:pt x="352" y="189"/>
                              </a:lnTo>
                              <a:lnTo>
                                <a:pt x="371" y="202"/>
                              </a:lnTo>
                              <a:lnTo>
                                <a:pt x="386" y="218"/>
                              </a:lnTo>
                              <a:lnTo>
                                <a:pt x="396" y="236"/>
                              </a:lnTo>
                              <a:lnTo>
                                <a:pt x="404" y="250"/>
                              </a:lnTo>
                              <a:lnTo>
                                <a:pt x="409" y="263"/>
                              </a:lnTo>
                              <a:lnTo>
                                <a:pt x="410" y="273"/>
                              </a:lnTo>
                              <a:lnTo>
                                <a:pt x="412" y="276"/>
                              </a:lnTo>
                              <a:lnTo>
                                <a:pt x="414" y="300"/>
                              </a:lnTo>
                              <a:lnTo>
                                <a:pt x="422" y="323"/>
                              </a:lnTo>
                              <a:lnTo>
                                <a:pt x="435" y="344"/>
                              </a:lnTo>
                              <a:lnTo>
                                <a:pt x="448" y="362"/>
                              </a:lnTo>
                              <a:lnTo>
                                <a:pt x="462" y="377"/>
                              </a:lnTo>
                              <a:lnTo>
                                <a:pt x="475" y="388"/>
                              </a:lnTo>
                              <a:lnTo>
                                <a:pt x="485" y="396"/>
                              </a:lnTo>
                              <a:lnTo>
                                <a:pt x="488" y="398"/>
                              </a:lnTo>
                              <a:lnTo>
                                <a:pt x="556" y="437"/>
                              </a:lnTo>
                              <a:lnTo>
                                <a:pt x="564" y="442"/>
                              </a:lnTo>
                              <a:lnTo>
                                <a:pt x="569" y="450"/>
                              </a:lnTo>
                              <a:lnTo>
                                <a:pt x="569" y="459"/>
                              </a:lnTo>
                              <a:lnTo>
                                <a:pt x="568" y="469"/>
                              </a:lnTo>
                              <a:lnTo>
                                <a:pt x="564" y="476"/>
                              </a:lnTo>
                              <a:lnTo>
                                <a:pt x="564" y="477"/>
                              </a:lnTo>
                              <a:lnTo>
                                <a:pt x="558" y="487"/>
                              </a:lnTo>
                              <a:lnTo>
                                <a:pt x="548" y="490"/>
                              </a:lnTo>
                              <a:lnTo>
                                <a:pt x="537" y="490"/>
                              </a:lnTo>
                              <a:lnTo>
                                <a:pt x="525" y="489"/>
                              </a:lnTo>
                              <a:lnTo>
                                <a:pt x="517" y="487"/>
                              </a:lnTo>
                              <a:lnTo>
                                <a:pt x="514" y="485"/>
                              </a:lnTo>
                              <a:lnTo>
                                <a:pt x="438" y="458"/>
                              </a:lnTo>
                              <a:lnTo>
                                <a:pt x="410" y="440"/>
                              </a:lnTo>
                              <a:lnTo>
                                <a:pt x="394" y="424"/>
                              </a:lnTo>
                              <a:lnTo>
                                <a:pt x="383" y="411"/>
                              </a:lnTo>
                              <a:lnTo>
                                <a:pt x="378" y="399"/>
                              </a:lnTo>
                              <a:lnTo>
                                <a:pt x="378" y="393"/>
                              </a:lnTo>
                              <a:lnTo>
                                <a:pt x="378" y="390"/>
                              </a:lnTo>
                              <a:lnTo>
                                <a:pt x="370" y="383"/>
                              </a:lnTo>
                              <a:lnTo>
                                <a:pt x="360" y="382"/>
                              </a:lnTo>
                              <a:lnTo>
                                <a:pt x="352" y="383"/>
                              </a:lnTo>
                              <a:lnTo>
                                <a:pt x="345" y="388"/>
                              </a:lnTo>
                              <a:lnTo>
                                <a:pt x="341" y="393"/>
                              </a:lnTo>
                              <a:lnTo>
                                <a:pt x="339" y="395"/>
                              </a:lnTo>
                              <a:lnTo>
                                <a:pt x="319" y="502"/>
                              </a:lnTo>
                              <a:lnTo>
                                <a:pt x="319" y="539"/>
                              </a:lnTo>
                              <a:lnTo>
                                <a:pt x="358" y="588"/>
                              </a:lnTo>
                              <a:lnTo>
                                <a:pt x="388" y="635"/>
                              </a:lnTo>
                              <a:lnTo>
                                <a:pt x="409" y="678"/>
                              </a:lnTo>
                              <a:lnTo>
                                <a:pt x="423" y="717"/>
                              </a:lnTo>
                              <a:lnTo>
                                <a:pt x="433" y="751"/>
                              </a:lnTo>
                              <a:lnTo>
                                <a:pt x="438" y="776"/>
                              </a:lnTo>
                              <a:lnTo>
                                <a:pt x="441" y="794"/>
                              </a:lnTo>
                              <a:lnTo>
                                <a:pt x="441" y="799"/>
                              </a:lnTo>
                              <a:lnTo>
                                <a:pt x="441" y="910"/>
                              </a:lnTo>
                              <a:lnTo>
                                <a:pt x="438" y="923"/>
                              </a:lnTo>
                              <a:lnTo>
                                <a:pt x="430" y="932"/>
                              </a:lnTo>
                              <a:lnTo>
                                <a:pt x="420" y="936"/>
                              </a:lnTo>
                              <a:lnTo>
                                <a:pt x="410" y="940"/>
                              </a:lnTo>
                              <a:lnTo>
                                <a:pt x="404" y="940"/>
                              </a:lnTo>
                              <a:lnTo>
                                <a:pt x="401" y="940"/>
                              </a:lnTo>
                              <a:lnTo>
                                <a:pt x="380" y="938"/>
                              </a:lnTo>
                              <a:lnTo>
                                <a:pt x="365" y="933"/>
                              </a:lnTo>
                              <a:lnTo>
                                <a:pt x="357" y="928"/>
                              </a:lnTo>
                              <a:lnTo>
                                <a:pt x="352" y="922"/>
                              </a:lnTo>
                              <a:lnTo>
                                <a:pt x="350" y="915"/>
                              </a:lnTo>
                              <a:lnTo>
                                <a:pt x="350" y="910"/>
                              </a:lnTo>
                              <a:lnTo>
                                <a:pt x="350" y="909"/>
                              </a:lnTo>
                              <a:lnTo>
                                <a:pt x="349" y="862"/>
                              </a:lnTo>
                              <a:lnTo>
                                <a:pt x="345" y="823"/>
                              </a:lnTo>
                              <a:lnTo>
                                <a:pt x="342" y="792"/>
                              </a:lnTo>
                              <a:lnTo>
                                <a:pt x="337" y="769"/>
                              </a:lnTo>
                              <a:lnTo>
                                <a:pt x="334" y="753"/>
                              </a:lnTo>
                              <a:lnTo>
                                <a:pt x="331" y="745"/>
                              </a:lnTo>
                              <a:lnTo>
                                <a:pt x="329" y="742"/>
                              </a:lnTo>
                              <a:lnTo>
                                <a:pt x="251" y="654"/>
                              </a:lnTo>
                              <a:lnTo>
                                <a:pt x="242" y="649"/>
                              </a:lnTo>
                              <a:lnTo>
                                <a:pt x="234" y="653"/>
                              </a:lnTo>
                              <a:lnTo>
                                <a:pt x="224" y="662"/>
                              </a:lnTo>
                              <a:lnTo>
                                <a:pt x="217" y="672"/>
                              </a:lnTo>
                              <a:lnTo>
                                <a:pt x="211" y="683"/>
                              </a:lnTo>
                              <a:lnTo>
                                <a:pt x="208" y="691"/>
                              </a:lnTo>
                              <a:lnTo>
                                <a:pt x="206" y="696"/>
                              </a:lnTo>
                              <a:lnTo>
                                <a:pt x="94" y="907"/>
                              </a:lnTo>
                              <a:lnTo>
                                <a:pt x="84" y="923"/>
                              </a:lnTo>
                              <a:lnTo>
                                <a:pt x="71" y="933"/>
                              </a:lnTo>
                              <a:lnTo>
                                <a:pt x="57" y="938"/>
                              </a:lnTo>
                              <a:lnTo>
                                <a:pt x="45" y="940"/>
                              </a:lnTo>
                              <a:lnTo>
                                <a:pt x="37" y="940"/>
                              </a:lnTo>
                              <a:lnTo>
                                <a:pt x="34" y="940"/>
                              </a:lnTo>
                              <a:lnTo>
                                <a:pt x="18" y="932"/>
                              </a:lnTo>
                              <a:lnTo>
                                <a:pt x="6" y="922"/>
                              </a:lnTo>
                              <a:lnTo>
                                <a:pt x="2" y="910"/>
                              </a:lnTo>
                              <a:lnTo>
                                <a:pt x="0" y="899"/>
                              </a:lnTo>
                              <a:lnTo>
                                <a:pt x="0" y="899"/>
                              </a:lnTo>
                              <a:lnTo>
                                <a:pt x="2" y="888"/>
                              </a:lnTo>
                              <a:lnTo>
                                <a:pt x="5" y="878"/>
                              </a:lnTo>
                              <a:lnTo>
                                <a:pt x="8" y="870"/>
                              </a:lnTo>
                              <a:lnTo>
                                <a:pt x="11" y="863"/>
                              </a:lnTo>
                              <a:lnTo>
                                <a:pt x="11" y="862"/>
                              </a:lnTo>
                              <a:lnTo>
                                <a:pt x="138" y="573"/>
                              </a:lnTo>
                              <a:lnTo>
                                <a:pt x="138" y="437"/>
                              </a:lnTo>
                              <a:lnTo>
                                <a:pt x="139" y="417"/>
                              </a:lnTo>
                              <a:lnTo>
                                <a:pt x="144" y="396"/>
                              </a:lnTo>
                              <a:lnTo>
                                <a:pt x="152" y="373"/>
                              </a:lnTo>
                              <a:lnTo>
                                <a:pt x="162" y="352"/>
                              </a:lnTo>
                              <a:lnTo>
                                <a:pt x="172" y="333"/>
                              </a:lnTo>
                              <a:lnTo>
                                <a:pt x="182" y="317"/>
                              </a:lnTo>
                              <a:lnTo>
                                <a:pt x="190" y="304"/>
                              </a:lnTo>
                              <a:lnTo>
                                <a:pt x="196" y="294"/>
                              </a:lnTo>
                              <a:lnTo>
                                <a:pt x="198" y="291"/>
                              </a:lnTo>
                              <a:lnTo>
                                <a:pt x="199" y="281"/>
                              </a:lnTo>
                              <a:lnTo>
                                <a:pt x="196" y="276"/>
                              </a:lnTo>
                              <a:lnTo>
                                <a:pt x="190" y="275"/>
                              </a:lnTo>
                              <a:lnTo>
                                <a:pt x="183" y="276"/>
                              </a:lnTo>
                              <a:lnTo>
                                <a:pt x="178" y="279"/>
                              </a:lnTo>
                              <a:lnTo>
                                <a:pt x="174" y="283"/>
                              </a:lnTo>
                              <a:lnTo>
                                <a:pt x="170" y="284"/>
                              </a:lnTo>
                              <a:lnTo>
                                <a:pt x="141" y="307"/>
                              </a:lnTo>
                              <a:lnTo>
                                <a:pt x="123" y="320"/>
                              </a:lnTo>
                              <a:lnTo>
                                <a:pt x="112" y="330"/>
                              </a:lnTo>
                              <a:lnTo>
                                <a:pt x="107" y="335"/>
                              </a:lnTo>
                              <a:lnTo>
                                <a:pt x="105" y="336"/>
                              </a:lnTo>
                              <a:lnTo>
                                <a:pt x="104" y="472"/>
                              </a:lnTo>
                              <a:lnTo>
                                <a:pt x="101" y="481"/>
                              </a:lnTo>
                              <a:lnTo>
                                <a:pt x="91" y="487"/>
                              </a:lnTo>
                              <a:lnTo>
                                <a:pt x="78" y="492"/>
                              </a:lnTo>
                              <a:lnTo>
                                <a:pt x="68" y="497"/>
                              </a:lnTo>
                              <a:lnTo>
                                <a:pt x="65" y="498"/>
                              </a:lnTo>
                              <a:lnTo>
                                <a:pt x="55" y="495"/>
                              </a:lnTo>
                              <a:lnTo>
                                <a:pt x="49" y="489"/>
                              </a:lnTo>
                              <a:lnTo>
                                <a:pt x="45" y="481"/>
                              </a:lnTo>
                              <a:lnTo>
                                <a:pt x="45" y="472"/>
                              </a:lnTo>
                              <a:lnTo>
                                <a:pt x="45" y="466"/>
                              </a:lnTo>
                              <a:lnTo>
                                <a:pt x="45" y="463"/>
                              </a:lnTo>
                              <a:lnTo>
                                <a:pt x="45" y="458"/>
                              </a:lnTo>
                              <a:lnTo>
                                <a:pt x="45" y="443"/>
                              </a:lnTo>
                              <a:lnTo>
                                <a:pt x="45" y="421"/>
                              </a:lnTo>
                              <a:lnTo>
                                <a:pt x="45" y="395"/>
                              </a:lnTo>
                              <a:lnTo>
                                <a:pt x="45" y="367"/>
                              </a:lnTo>
                              <a:lnTo>
                                <a:pt x="45" y="338"/>
                              </a:lnTo>
                              <a:lnTo>
                                <a:pt x="45" y="313"/>
                              </a:lnTo>
                              <a:lnTo>
                                <a:pt x="45" y="294"/>
                              </a:lnTo>
                              <a:lnTo>
                                <a:pt x="45" y="284"/>
                              </a:lnTo>
                              <a:lnTo>
                                <a:pt x="49" y="273"/>
                              </a:lnTo>
                              <a:lnTo>
                                <a:pt x="55" y="263"/>
                              </a:lnTo>
                              <a:lnTo>
                                <a:pt x="63" y="255"/>
                              </a:lnTo>
                              <a:lnTo>
                                <a:pt x="70" y="250"/>
                              </a:lnTo>
                              <a:lnTo>
                                <a:pt x="71" y="249"/>
                              </a:lnTo>
                              <a:lnTo>
                                <a:pt x="253" y="166"/>
                              </a:lnTo>
                              <a:lnTo>
                                <a:pt x="272" y="161"/>
                              </a:lnTo>
                              <a:close/>
                              <a:moveTo>
                                <a:pt x="371" y="0"/>
                              </a:moveTo>
                              <a:lnTo>
                                <a:pt x="396" y="5"/>
                              </a:lnTo>
                              <a:lnTo>
                                <a:pt x="417" y="17"/>
                              </a:lnTo>
                              <a:lnTo>
                                <a:pt x="435" y="33"/>
                              </a:lnTo>
                              <a:lnTo>
                                <a:pt x="446" y="54"/>
                              </a:lnTo>
                              <a:lnTo>
                                <a:pt x="449" y="80"/>
                              </a:lnTo>
                              <a:lnTo>
                                <a:pt x="446" y="104"/>
                              </a:lnTo>
                              <a:lnTo>
                                <a:pt x="435" y="125"/>
                              </a:lnTo>
                              <a:lnTo>
                                <a:pt x="417" y="143"/>
                              </a:lnTo>
                              <a:lnTo>
                                <a:pt x="396" y="153"/>
                              </a:lnTo>
                              <a:lnTo>
                                <a:pt x="371" y="158"/>
                              </a:lnTo>
                              <a:lnTo>
                                <a:pt x="347" y="153"/>
                              </a:lnTo>
                              <a:lnTo>
                                <a:pt x="326" y="143"/>
                              </a:lnTo>
                              <a:lnTo>
                                <a:pt x="308" y="125"/>
                              </a:lnTo>
                              <a:lnTo>
                                <a:pt x="297" y="104"/>
                              </a:lnTo>
                              <a:lnTo>
                                <a:pt x="294" y="80"/>
                              </a:lnTo>
                              <a:lnTo>
                                <a:pt x="297" y="54"/>
                              </a:lnTo>
                              <a:lnTo>
                                <a:pt x="308" y="33"/>
                              </a:lnTo>
                              <a:lnTo>
                                <a:pt x="326" y="17"/>
                              </a:lnTo>
                              <a:lnTo>
                                <a:pt x="347" y="5"/>
                              </a:lnTo>
                              <a:lnTo>
                                <a:pt x="371" y="0"/>
                              </a:lnTo>
                              <a:close/>
                            </a:path>
                          </a:pathLst>
                        </a:custGeom>
                        <a:solidFill>
                          <a:schemeClr val="accent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12CF3377" id="Freeform 11" o:spid="_x0000_s1026" style="position:absolute;left:0;text-align:left;margin-left:47.25pt;margin-top:291.1pt;width:20.6pt;height:34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56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" path="m272,161r18,2l307,166r11,5l326,176r3,1l352,189r19,13l386,218r10,18l404,250r5,13l410,273r2,3l414,300r8,23l435,344r13,18l462,377r13,11l485,396r3,2l556,437r8,5l569,450r,9l568,469r-4,7l564,477r-6,10l548,490r-11,l525,489r-8,-2l514,485,438,458,410,440,394,424,383,411r-5,-12l378,393r,-3l370,383r-10,-1l352,383r-7,5l341,393r-2,2l319,502r,37l358,588r30,47l409,678r14,39l433,751r5,25l441,794r,5l441,910r-3,13l430,932r-10,4l410,940r-6,l401,940r-21,-2l365,933r-8,-5l352,922r-2,-7l350,910r,-1l349,862r-4,-39l342,792r-5,-23l334,753r-3,-8l329,742,251,654r-9,-5l234,653r-10,9l217,672r-6,11l208,691r-2,5l94,907,84,923,71,933r-14,5l45,940r-8,l34,940,18,932,6,922,2,910,,899r,l2,888,5,878r3,-8l11,863r,-1l138,573r,-136l139,417r5,-21l152,373r10,-21l172,333r10,-16l190,304r6,-10l198,291r1,-10l196,276r-6,-1l183,276r-5,3l174,283r-4,1l141,307r-18,13l112,330r-5,5l105,336r-1,136l101,481r-10,6l78,492r-10,5l65,498,55,495r-6,-6l45,481r,-9l45,466r,-3l45,458r,-15l45,421r,-26l45,367r,-29l45,313r,-19l45,284r4,-11l55,263r8,-8l70,250r1,-1l253,166r19,-5xm371,r25,5l417,17r18,16l446,54r3,26l446,104r-11,21l417,143r-21,10l371,158r-24,-5l326,143,308,125,297,104,294,80r3,-26l308,33,326,17,347,5,371,xe" fillcolor="#4f81bd [3204]" stroked="f" strokeweight="0">
                <v:path arrowok="t" o:connecttype="custom" o:connectlocs="141089,76289;151200,81345;177396,100187;187966,120868;190264,137872;205889,166366;222894,181991;259200,203132;261038,215540;256443,223813;241277,224732;201294,210485;176017,188885;173719,179234;161770,176017;155796,181532;164528,270230;194400,329515;202672,364902;201294,424187;188426,432000;174638,431081;161770,423728;160851,417753;157175,363983;152119,342383;111217,298264;99728,308834;94672,319864;32630,428783;17004,432000;2757,423728;0,413157;3677,399830;63421,263336;66179,181991;79047,153038;90077,135115;90077,126843;81804,128221;64800,141089;49174,153957;46417,221055;31251,228409;22519,224732;20681,214162;20681,203591;20681,168664;20681,135115;25277,120868;32630,114434;170502,0;199915,15166;204970,47796;181992,70315;149821,65719;135115,36766;149821,7813" o:connectangles="0,0,0,0,0,0,0,0,0,0,0,0,0,0,0,0,0,0,0,0,0,0,0,0,0,0,0,0,0,0,0,0,0,0,0,0,0,0,0,0,0,0,0,0,0,0,0,0,0,0,0,0,0,0,0,0,0,0"/>
                <o:lock v:ext="edit" aspectratio="t" verticies="t"/>
              </v:shape>
            </w:pict>
          </mc:Fallback>
        </mc:AlternateContent>
      </w:r>
      <w:r>
        <w:rPr>
          <w:noProof/>
        </w:rPr>
        <mc:AlternateContent>
          <mc:Choice Requires="wps">
            <w:drawing>
              <wp:anchor distT="0" distB="0" distL="114300" distR="114300" simplePos="0" relativeHeight="251682816" behindDoc="0" locked="0" layoutInCell="1" allowOverlap="1" wp14:anchorId="3A3F8565" wp14:editId="31ED3867">
                <wp:simplePos x="0" y="0"/>
                <wp:positionH relativeFrom="column">
                  <wp:posOffset>3871595</wp:posOffset>
                </wp:positionH>
                <wp:positionV relativeFrom="paragraph">
                  <wp:posOffset>3773170</wp:posOffset>
                </wp:positionV>
                <wp:extent cx="1332000" cy="408940"/>
                <wp:effectExtent l="0" t="0" r="1905" b="0"/>
                <wp:wrapNone/>
                <wp:docPr id="36" name="テキスト ボックス 35"/>
                <wp:cNvGraphicFramePr/>
                <a:graphic xmlns:a="http://schemas.openxmlformats.org/drawingml/2006/main">
                  <a:graphicData uri="http://schemas.microsoft.com/office/word/2010/wordprocessingShape">
                    <wps:wsp>
                      <wps:cNvSpPr txBox="1"/>
                      <wps:spPr>
                        <a:xfrm>
                          <a:off x="0" y="0"/>
                          <a:ext cx="1332000" cy="408940"/>
                        </a:xfrm>
                        <a:prstGeom prst="rect">
                          <a:avLst/>
                        </a:prstGeom>
                        <a:solidFill>
                          <a:schemeClr val="accent1">
                            <a:lumMod val="20000"/>
                            <a:lumOff val="80000"/>
                          </a:schemeClr>
                        </a:solidFill>
                      </wps:spPr>
                      <wps:txbx>
                        <w:txbxContent>
                          <w:p w14:paraId="62CCD284" w14:textId="77777777" w:rsidR="00E812F6" w:rsidRPr="00C93E20" w:rsidRDefault="00E812F6" w:rsidP="00C93E20">
                            <w:pPr>
                              <w:pStyle w:val="Web"/>
                              <w:snapToGrid w:val="0"/>
                              <w:spacing w:before="0" w:beforeAutospacing="0" w:after="0" w:afterAutospacing="0" w:line="280" w:lineRule="exact"/>
                              <w:ind w:firstLineChars="100" w:firstLine="220"/>
                              <w:rPr>
                                <w:sz w:val="22"/>
                              </w:rPr>
                            </w:pPr>
                            <w:r w:rsidRPr="00C93E20">
                              <w:rPr>
                                <w:rFonts w:asciiTheme="minorHAnsi" w:eastAsiaTheme="minorEastAsia" w:hAnsi="メイリオ" w:cstheme="minorBidi" w:hint="eastAsia"/>
                                <w:color w:val="000000" w:themeColor="text1"/>
                                <w:kern w:val="24"/>
                                <w:sz w:val="22"/>
                              </w:rPr>
                              <w:t>相談</w:t>
                            </w:r>
                          </w:p>
                        </w:txbxContent>
                      </wps:txbx>
                      <wps:bodyPr wrap="square" rtlCol="0" anchor="ctr" anchorCtr="0">
                        <a:noAutofit/>
                      </wps:bodyPr>
                    </wps:wsp>
                  </a:graphicData>
                </a:graphic>
                <wp14:sizeRelV relativeFrom="margin">
                  <wp14:pctHeight>0</wp14:pctHeight>
                </wp14:sizeRelV>
              </wp:anchor>
            </w:drawing>
          </mc:Choice>
          <mc:Fallback>
            <w:pict>
              <v:shape w14:anchorId="3A3F8565" id="テキスト ボックス 35" o:spid="_x0000_s1035" type="#_x0000_t202" style="position:absolute;left:0;text-align:left;margin-left:304.85pt;margin-top:297.1pt;width:104.9pt;height:32.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" fillcolor="#dbe5f1 [660]" stroked="f">
                <v:textbox>
                  <w:txbxContent>
                    <w:p w14:paraId="62CCD284" w14:textId="77777777" w:rsidR="00E812F6" w:rsidRPr="00C93E20" w:rsidRDefault="00E812F6" w:rsidP="00C93E20">
                      <w:pPr>
                        <w:pStyle w:val="Web"/>
                        <w:snapToGrid w:val="0"/>
                        <w:spacing w:before="0" w:beforeAutospacing="0" w:after="0" w:afterAutospacing="0" w:line="280" w:lineRule="exact"/>
                        <w:ind w:firstLineChars="100" w:firstLine="220"/>
                        <w:rPr>
                          <w:sz w:val="22"/>
                        </w:rPr>
                      </w:pPr>
                      <w:r w:rsidRPr="00C93E20">
                        <w:rPr>
                          <w:rFonts w:asciiTheme="minorHAnsi" w:eastAsiaTheme="minorEastAsia" w:hAnsi="メイリオ" w:cstheme="minorBidi" w:hint="eastAsia"/>
                          <w:color w:val="000000" w:themeColor="text1"/>
                          <w:kern w:val="24"/>
                          <w:sz w:val="22"/>
                        </w:rPr>
                        <w:t>相談</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499908C" wp14:editId="424B2F7D">
                <wp:simplePos x="0" y="0"/>
                <wp:positionH relativeFrom="margin">
                  <wp:align>center</wp:align>
                </wp:positionH>
                <wp:positionV relativeFrom="paragraph">
                  <wp:posOffset>3754120</wp:posOffset>
                </wp:positionV>
                <wp:extent cx="1332000" cy="461665"/>
                <wp:effectExtent l="0" t="0" r="1905" b="0"/>
                <wp:wrapNone/>
                <wp:docPr id="37" name="テキスト ボックス 36"/>
                <wp:cNvGraphicFramePr/>
                <a:graphic xmlns:a="http://schemas.openxmlformats.org/drawingml/2006/main">
                  <a:graphicData uri="http://schemas.microsoft.com/office/word/2010/wordprocessingShape">
                    <wps:wsp>
                      <wps:cNvSpPr txBox="1"/>
                      <wps:spPr>
                        <a:xfrm>
                          <a:off x="0" y="0"/>
                          <a:ext cx="1332000" cy="461665"/>
                        </a:xfrm>
                        <a:prstGeom prst="rect">
                          <a:avLst/>
                        </a:prstGeom>
                        <a:solidFill>
                          <a:schemeClr val="accent1">
                            <a:lumMod val="20000"/>
                            <a:lumOff val="80000"/>
                          </a:schemeClr>
                        </a:solidFill>
                      </wps:spPr>
                      <wps:txbx>
                        <w:txbxContent>
                          <w:p w14:paraId="485BBEAC" w14:textId="77777777" w:rsidR="00E812F6" w:rsidRPr="00C93E20" w:rsidRDefault="00E812F6" w:rsidP="00C93E20">
                            <w:pPr>
                              <w:pStyle w:val="Web"/>
                              <w:snapToGrid w:val="0"/>
                              <w:spacing w:before="0" w:beforeAutospacing="0" w:after="0" w:afterAutospacing="0" w:line="280" w:lineRule="exact"/>
                              <w:rPr>
                                <w:sz w:val="22"/>
                                <w:szCs w:val="22"/>
                              </w:rPr>
                            </w:pPr>
                            <w:r w:rsidRPr="00C93E20">
                              <w:rPr>
                                <w:rFonts w:asciiTheme="minorHAnsi" w:eastAsiaTheme="minorEastAsia" w:hAnsi="メイリオ" w:cstheme="minorBidi" w:hint="eastAsia"/>
                                <w:color w:val="000000" w:themeColor="text1"/>
                                <w:kern w:val="24"/>
                                <w:sz w:val="22"/>
                                <w:szCs w:val="22"/>
                              </w:rPr>
                              <w:t>地域の</w:t>
                            </w:r>
                          </w:p>
                          <w:p w14:paraId="02AEB11E" w14:textId="77777777" w:rsidR="00E812F6" w:rsidRPr="00C93E20" w:rsidRDefault="00E812F6" w:rsidP="00C93E20">
                            <w:pPr>
                              <w:pStyle w:val="Web"/>
                              <w:snapToGrid w:val="0"/>
                              <w:spacing w:before="0" w:beforeAutospacing="0" w:after="0" w:afterAutospacing="0" w:line="280" w:lineRule="exact"/>
                              <w:rPr>
                                <w:sz w:val="22"/>
                                <w:szCs w:val="22"/>
                              </w:rPr>
                            </w:pPr>
                            <w:r w:rsidRPr="00C93E20">
                              <w:rPr>
                                <w:rFonts w:asciiTheme="minorHAnsi" w:eastAsiaTheme="minorEastAsia" w:hAnsi="メイリオ" w:cstheme="minorBidi" w:hint="eastAsia"/>
                                <w:color w:val="000000" w:themeColor="text1"/>
                                <w:kern w:val="24"/>
                                <w:sz w:val="22"/>
                                <w:szCs w:val="22"/>
                              </w:rPr>
                              <w:t>体制づくり</w:t>
                            </w:r>
                          </w:p>
                        </w:txbxContent>
                      </wps:txbx>
                      <wps:bodyPr wrap="square" rtlCol="0" anchor="ctr" anchorCtr="0">
                        <a:spAutoFit/>
                      </wps:bodyPr>
                    </wps:wsp>
                  </a:graphicData>
                </a:graphic>
              </wp:anchor>
            </w:drawing>
          </mc:Choice>
          <mc:Fallback>
            <w:pict>
              <v:shape w14:anchorId="7499908C" id="テキスト ボックス 36" o:spid="_x0000_s1036" type="#_x0000_t202" style="position:absolute;left:0;text-align:left;margin-left:0;margin-top:295.6pt;width:104.9pt;height:36.35pt;z-index:2516807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" fillcolor="#dbe5f1 [660]" stroked="f">
                <v:textbox style="mso-fit-shape-to-text:t">
                  <w:txbxContent>
                    <w:p w14:paraId="485BBEAC" w14:textId="77777777" w:rsidR="00E812F6" w:rsidRPr="00C93E20" w:rsidRDefault="00E812F6" w:rsidP="00C93E20">
                      <w:pPr>
                        <w:pStyle w:val="Web"/>
                        <w:snapToGrid w:val="0"/>
                        <w:spacing w:before="0" w:beforeAutospacing="0" w:after="0" w:afterAutospacing="0" w:line="280" w:lineRule="exact"/>
                        <w:rPr>
                          <w:sz w:val="22"/>
                          <w:szCs w:val="22"/>
                        </w:rPr>
                      </w:pPr>
                      <w:r w:rsidRPr="00C93E20">
                        <w:rPr>
                          <w:rFonts w:asciiTheme="minorHAnsi" w:eastAsiaTheme="minorEastAsia" w:hAnsi="メイリオ" w:cstheme="minorBidi" w:hint="eastAsia"/>
                          <w:color w:val="000000" w:themeColor="text1"/>
                          <w:kern w:val="24"/>
                          <w:sz w:val="22"/>
                          <w:szCs w:val="22"/>
                        </w:rPr>
                        <w:t>地域の</w:t>
                      </w:r>
                    </w:p>
                    <w:p w14:paraId="02AEB11E" w14:textId="77777777" w:rsidR="00E812F6" w:rsidRPr="00C93E20" w:rsidRDefault="00E812F6" w:rsidP="00C93E20">
                      <w:pPr>
                        <w:pStyle w:val="Web"/>
                        <w:snapToGrid w:val="0"/>
                        <w:spacing w:before="0" w:beforeAutospacing="0" w:after="0" w:afterAutospacing="0" w:line="280" w:lineRule="exact"/>
                        <w:rPr>
                          <w:sz w:val="22"/>
                          <w:szCs w:val="22"/>
                        </w:rPr>
                      </w:pPr>
                      <w:r w:rsidRPr="00C93E20">
                        <w:rPr>
                          <w:rFonts w:asciiTheme="minorHAnsi" w:eastAsiaTheme="minorEastAsia" w:hAnsi="メイリオ" w:cstheme="minorBidi" w:hint="eastAsia"/>
                          <w:color w:val="000000" w:themeColor="text1"/>
                          <w:kern w:val="24"/>
                          <w:sz w:val="22"/>
                          <w:szCs w:val="22"/>
                        </w:rPr>
                        <w:t>体制づくり</w:t>
                      </w:r>
                    </w:p>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5969A626" wp14:editId="4517F48B">
                <wp:simplePos x="0" y="0"/>
                <wp:positionH relativeFrom="column">
                  <wp:posOffset>523875</wp:posOffset>
                </wp:positionH>
                <wp:positionV relativeFrom="paragraph">
                  <wp:posOffset>3737610</wp:posOffset>
                </wp:positionV>
                <wp:extent cx="1332000" cy="461665"/>
                <wp:effectExtent l="0" t="0" r="1905" b="0"/>
                <wp:wrapNone/>
                <wp:docPr id="35" name="テキスト ボックス 34"/>
                <wp:cNvGraphicFramePr/>
                <a:graphic xmlns:a="http://schemas.openxmlformats.org/drawingml/2006/main">
                  <a:graphicData uri="http://schemas.microsoft.com/office/word/2010/wordprocessingShape">
                    <wps:wsp>
                      <wps:cNvSpPr txBox="1"/>
                      <wps:spPr>
                        <a:xfrm>
                          <a:off x="0" y="0"/>
                          <a:ext cx="1332000" cy="461665"/>
                        </a:xfrm>
                        <a:prstGeom prst="rect">
                          <a:avLst/>
                        </a:prstGeom>
                        <a:solidFill>
                          <a:schemeClr val="accent1">
                            <a:lumMod val="20000"/>
                            <a:lumOff val="80000"/>
                          </a:schemeClr>
                        </a:solidFill>
                      </wps:spPr>
                      <wps:txbx>
                        <w:txbxContent>
                          <w:p w14:paraId="2048FB4D" w14:textId="77777777" w:rsidR="00E812F6" w:rsidRPr="00C93E20" w:rsidRDefault="00E812F6" w:rsidP="00C93E20">
                            <w:pPr>
                              <w:pStyle w:val="Web"/>
                              <w:snapToGrid w:val="0"/>
                              <w:spacing w:before="0" w:beforeAutospacing="0" w:after="0" w:afterAutospacing="0" w:line="280" w:lineRule="exact"/>
                              <w:jc w:val="right"/>
                              <w:rPr>
                                <w:sz w:val="22"/>
                                <w:szCs w:val="22"/>
                              </w:rPr>
                            </w:pPr>
                            <w:r w:rsidRPr="00C93E20">
                              <w:rPr>
                                <w:rFonts w:asciiTheme="minorHAnsi" w:eastAsiaTheme="minorEastAsia" w:hAnsi="メイリオ" w:cstheme="minorBidi" w:hint="eastAsia"/>
                                <w:color w:val="000000" w:themeColor="text1"/>
                                <w:kern w:val="24"/>
                                <w:sz w:val="22"/>
                                <w:szCs w:val="22"/>
                              </w:rPr>
                              <w:t>専門的人材</w:t>
                            </w:r>
                          </w:p>
                          <w:p w14:paraId="2ADD876B" w14:textId="77777777" w:rsidR="00E812F6" w:rsidRPr="00C93E20" w:rsidRDefault="00E812F6" w:rsidP="00C93E20">
                            <w:pPr>
                              <w:pStyle w:val="Web"/>
                              <w:snapToGrid w:val="0"/>
                              <w:spacing w:before="0" w:beforeAutospacing="0" w:after="0" w:afterAutospacing="0" w:line="280" w:lineRule="exact"/>
                              <w:jc w:val="right"/>
                              <w:rPr>
                                <w:sz w:val="22"/>
                                <w:szCs w:val="22"/>
                              </w:rPr>
                            </w:pPr>
                            <w:r w:rsidRPr="00C93E20">
                              <w:rPr>
                                <w:rFonts w:asciiTheme="minorHAnsi" w:eastAsiaTheme="minorEastAsia" w:hAnsi="メイリオ" w:cstheme="minorBidi" w:hint="eastAsia"/>
                                <w:color w:val="000000" w:themeColor="text1"/>
                                <w:kern w:val="24"/>
                                <w:sz w:val="22"/>
                                <w:szCs w:val="22"/>
                              </w:rPr>
                              <w:t>の確保・養成</w:t>
                            </w:r>
                          </w:p>
                        </w:txbxContent>
                      </wps:txbx>
                      <wps:bodyPr wrap="square" rtlCol="0" anchor="ctr" anchorCtr="0">
                        <a:spAutoFit/>
                      </wps:bodyPr>
                    </wps:wsp>
                  </a:graphicData>
                </a:graphic>
              </wp:anchor>
            </w:drawing>
          </mc:Choice>
          <mc:Fallback>
            <w:pict>
              <v:shape w14:anchorId="5969A626" id="テキスト ボックス 34" o:spid="_x0000_s1037" type="#_x0000_t202" style="position:absolute;left:0;text-align:left;margin-left:41.25pt;margin-top:294.3pt;width:104.9pt;height:36.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" fillcolor="#dbe5f1 [660]" stroked="f">
                <v:textbox style="mso-fit-shape-to-text:t">
                  <w:txbxContent>
                    <w:p w14:paraId="2048FB4D" w14:textId="77777777" w:rsidR="00E812F6" w:rsidRPr="00C93E20" w:rsidRDefault="00E812F6" w:rsidP="00C93E20">
                      <w:pPr>
                        <w:pStyle w:val="Web"/>
                        <w:snapToGrid w:val="0"/>
                        <w:spacing w:before="0" w:beforeAutospacing="0" w:after="0" w:afterAutospacing="0" w:line="280" w:lineRule="exact"/>
                        <w:jc w:val="right"/>
                        <w:rPr>
                          <w:sz w:val="22"/>
                          <w:szCs w:val="22"/>
                        </w:rPr>
                      </w:pPr>
                      <w:r w:rsidRPr="00C93E20">
                        <w:rPr>
                          <w:rFonts w:asciiTheme="minorHAnsi" w:eastAsiaTheme="minorEastAsia" w:hAnsi="メイリオ" w:cstheme="minorBidi" w:hint="eastAsia"/>
                          <w:color w:val="000000" w:themeColor="text1"/>
                          <w:kern w:val="24"/>
                          <w:sz w:val="22"/>
                          <w:szCs w:val="22"/>
                        </w:rPr>
                        <w:t>専門的人材</w:t>
                      </w:r>
                    </w:p>
                    <w:p w14:paraId="2ADD876B" w14:textId="77777777" w:rsidR="00E812F6" w:rsidRPr="00C93E20" w:rsidRDefault="00E812F6" w:rsidP="00C93E20">
                      <w:pPr>
                        <w:pStyle w:val="Web"/>
                        <w:snapToGrid w:val="0"/>
                        <w:spacing w:before="0" w:beforeAutospacing="0" w:after="0" w:afterAutospacing="0" w:line="280" w:lineRule="exact"/>
                        <w:jc w:val="right"/>
                        <w:rPr>
                          <w:sz w:val="22"/>
                          <w:szCs w:val="22"/>
                        </w:rPr>
                      </w:pPr>
                      <w:r w:rsidRPr="00C93E20">
                        <w:rPr>
                          <w:rFonts w:asciiTheme="minorHAnsi" w:eastAsiaTheme="minorEastAsia" w:hAnsi="メイリオ" w:cstheme="minorBidi" w:hint="eastAsia"/>
                          <w:color w:val="000000" w:themeColor="text1"/>
                          <w:kern w:val="24"/>
                          <w:sz w:val="22"/>
                          <w:szCs w:val="22"/>
                        </w:rPr>
                        <w:t>の確保・養成</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30D522F" wp14:editId="7116BF2C">
                <wp:simplePos x="0" y="0"/>
                <wp:positionH relativeFrom="margin">
                  <wp:align>center</wp:align>
                </wp:positionH>
                <wp:positionV relativeFrom="paragraph">
                  <wp:posOffset>2734945</wp:posOffset>
                </wp:positionV>
                <wp:extent cx="5010150" cy="2390775"/>
                <wp:effectExtent l="0" t="0" r="19050" b="28575"/>
                <wp:wrapTopAndBottom/>
                <wp:docPr id="2" name="正方形/長方形 10"/>
                <wp:cNvGraphicFramePr/>
                <a:graphic xmlns:a="http://schemas.openxmlformats.org/drawingml/2006/main">
                  <a:graphicData uri="http://schemas.microsoft.com/office/word/2010/wordprocessingShape">
                    <wps:wsp>
                      <wps:cNvSpPr/>
                      <wps:spPr>
                        <a:xfrm>
                          <a:off x="0" y="0"/>
                          <a:ext cx="5010150" cy="2390775"/>
                        </a:xfrm>
                        <a:prstGeom prst="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B9808EB" id="正方形/長方形 10" o:spid="_x0000_s1026" style="position:absolute;left:0;text-align:left;margin-left:0;margin-top:215.35pt;width:394.5pt;height:188.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" filled="f" strokecolor="gray [1629]" strokeweight="1pt">
                <w10:wrap type="topAndBottom" anchorx="margin"/>
              </v:rect>
            </w:pict>
          </mc:Fallback>
        </mc:AlternateContent>
      </w:r>
      <w:r>
        <w:rPr>
          <w:noProof/>
        </w:rPr>
        <mc:AlternateContent>
          <mc:Choice Requires="wps">
            <w:drawing>
              <wp:anchor distT="0" distB="0" distL="114300" distR="114300" simplePos="0" relativeHeight="251676672" behindDoc="0" locked="0" layoutInCell="1" allowOverlap="1" wp14:anchorId="10B0DC9F" wp14:editId="6C0C66F2">
                <wp:simplePos x="0" y="0"/>
                <wp:positionH relativeFrom="margin">
                  <wp:align>center</wp:align>
                </wp:positionH>
                <wp:positionV relativeFrom="paragraph">
                  <wp:posOffset>3039745</wp:posOffset>
                </wp:positionV>
                <wp:extent cx="1293495" cy="504825"/>
                <wp:effectExtent l="0" t="0" r="1905" b="9525"/>
                <wp:wrapNone/>
                <wp:docPr id="33" name="テキスト ボックス 32"/>
                <wp:cNvGraphicFramePr/>
                <a:graphic xmlns:a="http://schemas.openxmlformats.org/drawingml/2006/main">
                  <a:graphicData uri="http://schemas.microsoft.com/office/word/2010/wordprocessingShape">
                    <wps:wsp>
                      <wps:cNvSpPr txBox="1"/>
                      <wps:spPr>
                        <a:xfrm>
                          <a:off x="0" y="0"/>
                          <a:ext cx="1293495" cy="504825"/>
                        </a:xfrm>
                        <a:prstGeom prst="rect">
                          <a:avLst/>
                        </a:prstGeom>
                        <a:solidFill>
                          <a:schemeClr val="accent1">
                            <a:lumMod val="20000"/>
                            <a:lumOff val="80000"/>
                          </a:schemeClr>
                        </a:solidFill>
                      </wps:spPr>
                      <wps:txbx>
                        <w:txbxContent>
                          <w:p w14:paraId="2BAC9237" w14:textId="77777777" w:rsidR="00E812F6" w:rsidRPr="00C93E20" w:rsidRDefault="00E812F6" w:rsidP="00C93E20">
                            <w:pPr>
                              <w:pStyle w:val="Web"/>
                              <w:snapToGrid w:val="0"/>
                              <w:spacing w:before="0" w:beforeAutospacing="0" w:after="0" w:afterAutospacing="0" w:line="280" w:lineRule="exact"/>
                              <w:jc w:val="center"/>
                              <w:rPr>
                                <w:sz w:val="22"/>
                              </w:rPr>
                            </w:pPr>
                            <w:r>
                              <w:rPr>
                                <w:rFonts w:asciiTheme="minorHAnsi" w:eastAsiaTheme="minorEastAsia" w:hAnsi="メイリオ" w:cstheme="minorBidi" w:hint="eastAsia"/>
                                <w:color w:val="000000" w:themeColor="text1"/>
                                <w:kern w:val="24"/>
                              </w:rPr>
                              <w:t xml:space="preserve">　　</w:t>
                            </w:r>
                            <w:r w:rsidRPr="00C93E20">
                              <w:rPr>
                                <w:rFonts w:asciiTheme="minorHAnsi" w:eastAsiaTheme="minorEastAsia" w:hAnsi="メイリオ" w:cstheme="minorBidi" w:hint="eastAsia"/>
                                <w:color w:val="000000" w:themeColor="text1"/>
                                <w:kern w:val="24"/>
                                <w:sz w:val="22"/>
                              </w:rPr>
                              <w:t>体験の</w:t>
                            </w:r>
                          </w:p>
                          <w:p w14:paraId="167201FA" w14:textId="77777777" w:rsidR="00E812F6" w:rsidRPr="00C93E20" w:rsidRDefault="00E812F6" w:rsidP="00C93E20">
                            <w:pPr>
                              <w:pStyle w:val="Web"/>
                              <w:snapToGrid w:val="0"/>
                              <w:spacing w:before="0" w:beforeAutospacing="0" w:after="0" w:afterAutospacing="0" w:line="280" w:lineRule="exact"/>
                              <w:jc w:val="center"/>
                              <w:rPr>
                                <w:sz w:val="22"/>
                              </w:rPr>
                            </w:pPr>
                            <w:r w:rsidRPr="00C93E20">
                              <w:rPr>
                                <w:rFonts w:asciiTheme="minorHAnsi" w:eastAsiaTheme="minorEastAsia" w:hAnsi="メイリオ" w:cstheme="minorBidi" w:hint="eastAsia"/>
                                <w:color w:val="000000" w:themeColor="text1"/>
                                <w:kern w:val="24"/>
                                <w:sz w:val="22"/>
                              </w:rPr>
                              <w:t xml:space="preserve">　　　機会・場</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B0DC9F" id="テキスト ボックス 32" o:spid="_x0000_s1038" type="#_x0000_t202" style="position:absolute;left:0;text-align:left;margin-left:0;margin-top:239.35pt;width:101.85pt;height:39.7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" fillcolor="#dbe5f1 [660]" stroked="f">
                <v:textbox>
                  <w:txbxContent>
                    <w:p w14:paraId="2BAC9237" w14:textId="77777777" w:rsidR="00E812F6" w:rsidRPr="00C93E20" w:rsidRDefault="00E812F6" w:rsidP="00C93E20">
                      <w:pPr>
                        <w:pStyle w:val="Web"/>
                        <w:snapToGrid w:val="0"/>
                        <w:spacing w:before="0" w:beforeAutospacing="0" w:after="0" w:afterAutospacing="0" w:line="280" w:lineRule="exact"/>
                        <w:jc w:val="center"/>
                        <w:rPr>
                          <w:sz w:val="22"/>
                        </w:rPr>
                      </w:pPr>
                      <w:r>
                        <w:rPr>
                          <w:rFonts w:asciiTheme="minorHAnsi" w:eastAsiaTheme="minorEastAsia" w:hAnsi="メイリオ" w:cstheme="minorBidi" w:hint="eastAsia"/>
                          <w:color w:val="000000" w:themeColor="text1"/>
                          <w:kern w:val="24"/>
                        </w:rPr>
                        <w:t xml:space="preserve">　　</w:t>
                      </w:r>
                      <w:r w:rsidRPr="00C93E20">
                        <w:rPr>
                          <w:rFonts w:asciiTheme="minorHAnsi" w:eastAsiaTheme="minorEastAsia" w:hAnsi="メイリオ" w:cstheme="minorBidi" w:hint="eastAsia"/>
                          <w:color w:val="000000" w:themeColor="text1"/>
                          <w:kern w:val="24"/>
                          <w:sz w:val="22"/>
                        </w:rPr>
                        <w:t>体験の</w:t>
                      </w:r>
                    </w:p>
                    <w:p w14:paraId="167201FA" w14:textId="77777777" w:rsidR="00E812F6" w:rsidRPr="00C93E20" w:rsidRDefault="00E812F6" w:rsidP="00C93E20">
                      <w:pPr>
                        <w:pStyle w:val="Web"/>
                        <w:snapToGrid w:val="0"/>
                        <w:spacing w:before="0" w:beforeAutospacing="0" w:after="0" w:afterAutospacing="0" w:line="280" w:lineRule="exact"/>
                        <w:jc w:val="center"/>
                        <w:rPr>
                          <w:sz w:val="22"/>
                        </w:rPr>
                      </w:pPr>
                      <w:r w:rsidRPr="00C93E20">
                        <w:rPr>
                          <w:rFonts w:asciiTheme="minorHAnsi" w:eastAsiaTheme="minorEastAsia" w:hAnsi="メイリオ" w:cstheme="minorBidi" w:hint="eastAsia"/>
                          <w:color w:val="000000" w:themeColor="text1"/>
                          <w:kern w:val="24"/>
                          <w:sz w:val="22"/>
                        </w:rPr>
                        <w:t xml:space="preserve">　　　機会・場</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32D6520B" wp14:editId="63163AD9">
                <wp:simplePos x="0" y="0"/>
                <wp:positionH relativeFrom="margin">
                  <wp:align>center</wp:align>
                </wp:positionH>
                <wp:positionV relativeFrom="paragraph">
                  <wp:posOffset>4455795</wp:posOffset>
                </wp:positionV>
                <wp:extent cx="1332000" cy="461665"/>
                <wp:effectExtent l="0" t="0" r="1905" b="0"/>
                <wp:wrapNone/>
                <wp:docPr id="34" name="テキスト ボックス 33"/>
                <wp:cNvGraphicFramePr/>
                <a:graphic xmlns:a="http://schemas.openxmlformats.org/drawingml/2006/main">
                  <a:graphicData uri="http://schemas.microsoft.com/office/word/2010/wordprocessingShape">
                    <wps:wsp>
                      <wps:cNvSpPr txBox="1"/>
                      <wps:spPr>
                        <a:xfrm>
                          <a:off x="0" y="0"/>
                          <a:ext cx="1332000" cy="461665"/>
                        </a:xfrm>
                        <a:prstGeom prst="rect">
                          <a:avLst/>
                        </a:prstGeom>
                        <a:solidFill>
                          <a:schemeClr val="accent1">
                            <a:lumMod val="20000"/>
                            <a:lumOff val="80000"/>
                          </a:schemeClr>
                        </a:solidFill>
                      </wps:spPr>
                      <wps:txbx>
                        <w:txbxContent>
                          <w:p w14:paraId="7B315939" w14:textId="77777777" w:rsidR="00E812F6" w:rsidRPr="00C93E20" w:rsidRDefault="00E812F6" w:rsidP="00C93E20">
                            <w:pPr>
                              <w:pStyle w:val="Web"/>
                              <w:snapToGrid w:val="0"/>
                              <w:spacing w:before="0" w:beforeAutospacing="0" w:after="0" w:afterAutospacing="0" w:line="280" w:lineRule="exact"/>
                              <w:rPr>
                                <w:sz w:val="22"/>
                                <w:szCs w:val="22"/>
                              </w:rPr>
                            </w:pPr>
                            <w:r w:rsidRPr="00C93E20">
                              <w:rPr>
                                <w:rFonts w:ascii="メイリオ" w:eastAsiaTheme="minorEastAsia" w:hAnsi="メイリオ" w:cstheme="minorBidi" w:hint="eastAsia"/>
                                <w:color w:val="000000" w:themeColor="text1"/>
                                <w:kern w:val="24"/>
                                <w:sz w:val="22"/>
                                <w:szCs w:val="22"/>
                              </w:rPr>
                              <w:t>緊急時の</w:t>
                            </w:r>
                          </w:p>
                          <w:p w14:paraId="2F38CE87" w14:textId="77777777" w:rsidR="00E812F6" w:rsidRPr="00C93E20" w:rsidRDefault="00E812F6" w:rsidP="00C93E20">
                            <w:pPr>
                              <w:pStyle w:val="Web"/>
                              <w:snapToGrid w:val="0"/>
                              <w:spacing w:before="0" w:beforeAutospacing="0" w:after="0" w:afterAutospacing="0" w:line="280" w:lineRule="exact"/>
                              <w:rPr>
                                <w:sz w:val="22"/>
                                <w:szCs w:val="22"/>
                              </w:rPr>
                            </w:pPr>
                            <w:r w:rsidRPr="00C93E20">
                              <w:rPr>
                                <w:rFonts w:ascii="メイリオ" w:eastAsiaTheme="minorEastAsia" w:hAnsi="メイリオ" w:cstheme="minorBidi" w:hint="eastAsia"/>
                                <w:color w:val="000000" w:themeColor="text1"/>
                                <w:kern w:val="24"/>
                                <w:sz w:val="22"/>
                                <w:szCs w:val="22"/>
                              </w:rPr>
                              <w:t>受入・対応</w:t>
                            </w:r>
                          </w:p>
                        </w:txbxContent>
                      </wps:txbx>
                      <wps:bodyPr wrap="square" rtlCol="0" anchor="ctr" anchorCtr="0">
                        <a:spAutoFit/>
                      </wps:bodyPr>
                    </wps:wsp>
                  </a:graphicData>
                </a:graphic>
              </wp:anchor>
            </w:drawing>
          </mc:Choice>
          <mc:Fallback>
            <w:pict>
              <v:shape w14:anchorId="32D6520B" id="テキスト ボックス 33" o:spid="_x0000_s1039" type="#_x0000_t202" style="position:absolute;left:0;text-align:left;margin-left:0;margin-top:350.85pt;width:104.9pt;height:36.35pt;z-index:2516848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" fillcolor="#dbe5f1 [660]" stroked="f">
                <v:textbox style="mso-fit-shape-to-text:t">
                  <w:txbxContent>
                    <w:p w14:paraId="7B315939" w14:textId="77777777" w:rsidR="00E812F6" w:rsidRPr="00C93E20" w:rsidRDefault="00E812F6" w:rsidP="00C93E20">
                      <w:pPr>
                        <w:pStyle w:val="Web"/>
                        <w:snapToGrid w:val="0"/>
                        <w:spacing w:before="0" w:beforeAutospacing="0" w:after="0" w:afterAutospacing="0" w:line="280" w:lineRule="exact"/>
                        <w:rPr>
                          <w:sz w:val="22"/>
                          <w:szCs w:val="22"/>
                        </w:rPr>
                      </w:pPr>
                      <w:r w:rsidRPr="00C93E20">
                        <w:rPr>
                          <w:rFonts w:ascii="メイリオ" w:eastAsiaTheme="minorEastAsia" w:hAnsi="メイリオ" w:cstheme="minorBidi" w:hint="eastAsia"/>
                          <w:color w:val="000000" w:themeColor="text1"/>
                          <w:kern w:val="24"/>
                          <w:sz w:val="22"/>
                          <w:szCs w:val="22"/>
                        </w:rPr>
                        <w:t>緊急時の</w:t>
                      </w:r>
                    </w:p>
                    <w:p w14:paraId="2F38CE87" w14:textId="77777777" w:rsidR="00E812F6" w:rsidRPr="00C93E20" w:rsidRDefault="00E812F6" w:rsidP="00C93E20">
                      <w:pPr>
                        <w:pStyle w:val="Web"/>
                        <w:snapToGrid w:val="0"/>
                        <w:spacing w:before="0" w:beforeAutospacing="0" w:after="0" w:afterAutospacing="0" w:line="280" w:lineRule="exact"/>
                        <w:rPr>
                          <w:sz w:val="22"/>
                          <w:szCs w:val="22"/>
                        </w:rPr>
                      </w:pPr>
                      <w:r w:rsidRPr="00C93E20">
                        <w:rPr>
                          <w:rFonts w:ascii="メイリオ" w:eastAsiaTheme="minorEastAsia" w:hAnsi="メイリオ" w:cstheme="minorBidi" w:hint="eastAsia"/>
                          <w:color w:val="000000" w:themeColor="text1"/>
                          <w:kern w:val="24"/>
                          <w:sz w:val="22"/>
                          <w:szCs w:val="22"/>
                        </w:rPr>
                        <w:t>受入・対応</w:t>
                      </w:r>
                    </w:p>
                  </w:txbxContent>
                </v:textbox>
                <w10:wrap anchorx="margin"/>
              </v:shape>
            </w:pict>
          </mc:Fallback>
        </mc:AlternateContent>
      </w:r>
      <w:r w:rsidR="00E82A87" w:rsidRPr="00C53C1F">
        <w:rPr>
          <w:rFonts w:asciiTheme="minorEastAsia" w:hAnsiTheme="minorEastAsia" w:cstheme="minorEastAsia" w:hint="eastAsia"/>
          <w:sz w:val="22"/>
        </w:rPr>
        <w:t>今後は、「体験の機会・場」の機能について、親元からの自立等にあたり一人暮らしの体験の機会・場を提供する方法を検討するとともに、すでに整備した各機能についても、障がいのある</w:t>
      </w:r>
      <w:r w:rsidR="003B1F0D">
        <w:rPr>
          <w:rFonts w:asciiTheme="minorEastAsia" w:hAnsiTheme="minorEastAsia" w:cstheme="minorEastAsia" w:hint="eastAsia"/>
          <w:sz w:val="22"/>
        </w:rPr>
        <w:t>人</w:t>
      </w:r>
      <w:r w:rsidR="00E82A87" w:rsidRPr="00C53C1F">
        <w:rPr>
          <w:rFonts w:asciiTheme="minorEastAsia" w:hAnsiTheme="minorEastAsia" w:cstheme="minorEastAsia" w:hint="eastAsia"/>
          <w:sz w:val="22"/>
        </w:rPr>
        <w:t>が地域で安心して生活できるものとなるよう、</w:t>
      </w:r>
      <w:r w:rsidR="00E82A87">
        <w:rPr>
          <w:rFonts w:asciiTheme="minorEastAsia" w:hAnsiTheme="minorEastAsia" w:cstheme="minorEastAsia" w:hint="eastAsia"/>
          <w:sz w:val="22"/>
        </w:rPr>
        <w:t>市</w:t>
      </w:r>
      <w:r w:rsidR="00E82A87" w:rsidRPr="00C53C1F">
        <w:rPr>
          <w:rFonts w:asciiTheme="minorEastAsia" w:hAnsiTheme="minorEastAsia" w:cstheme="minorEastAsia" w:hint="eastAsia"/>
          <w:sz w:val="22"/>
        </w:rPr>
        <w:t>地域自立支援協議会等において、年1回以上の運用状況の検証を行い、地域生活支援拠点等の機能の充実を進めます。</w:t>
      </w:r>
    </w:p>
    <w:p w14:paraId="1BD00C05" w14:textId="77777777" w:rsidR="000747B5" w:rsidRPr="00583548" w:rsidRDefault="000747B5" w:rsidP="00E82A87">
      <w:pPr>
        <w:snapToGrid w:val="0"/>
        <w:spacing w:afterLines="50" w:after="179"/>
        <w:ind w:leftChars="135" w:left="283" w:firstLineChars="100" w:firstLine="220"/>
        <w:rPr>
          <w:rFonts w:asciiTheme="minorEastAsia" w:hAnsiTheme="minorEastAsia" w:cstheme="minorEastAsia"/>
          <w:sz w:val="22"/>
        </w:rPr>
      </w:pPr>
    </w:p>
    <w:tbl>
      <w:tblPr>
        <w:tblStyle w:val="a3"/>
        <w:tblW w:w="0" w:type="auto"/>
        <w:tblInd w:w="108" w:type="dxa"/>
        <w:tblLook w:val="04A0" w:firstRow="1" w:lastRow="0" w:firstColumn="1" w:lastColumn="0" w:noHBand="0" w:noVBand="1"/>
      </w:tblPr>
      <w:tblGrid>
        <w:gridCol w:w="8952"/>
      </w:tblGrid>
      <w:tr w:rsidR="00E82A87" w:rsidRPr="00583548" w14:paraId="0D378803" w14:textId="77777777" w:rsidTr="00E82A87">
        <w:tc>
          <w:tcPr>
            <w:tcW w:w="8952" w:type="dxa"/>
          </w:tcPr>
          <w:p w14:paraId="1769DF8E" w14:textId="77777777" w:rsidR="00E82A87" w:rsidRPr="002612EF" w:rsidRDefault="00E82A87" w:rsidP="000747B5">
            <w:pPr>
              <w:snapToGrid w:val="0"/>
              <w:spacing w:beforeLines="50" w:before="179"/>
              <w:rPr>
                <w:rFonts w:asciiTheme="minorEastAsia" w:hAnsiTheme="minorEastAsia" w:cstheme="minorEastAsia"/>
              </w:rPr>
            </w:pPr>
            <w:r w:rsidRPr="002612EF">
              <w:rPr>
                <w:rFonts w:asciiTheme="minorEastAsia" w:hAnsiTheme="minorEastAsia" w:cstheme="minorEastAsia" w:hint="eastAsia"/>
              </w:rPr>
              <w:t>〔参考〕国の基本指針</w:t>
            </w:r>
          </w:p>
          <w:p w14:paraId="53B205DA" w14:textId="77777777" w:rsidR="00E82A87" w:rsidRPr="002612EF" w:rsidRDefault="00E82A87" w:rsidP="00E82A87">
            <w:pPr>
              <w:pStyle w:val="ac"/>
              <w:numPr>
                <w:ilvl w:val="0"/>
                <w:numId w:val="2"/>
              </w:numPr>
              <w:snapToGrid w:val="0"/>
              <w:ind w:leftChars="0" w:left="357" w:hanging="357"/>
              <w:rPr>
                <w:rFonts w:asciiTheme="minorEastAsia" w:hAnsiTheme="minorEastAsia" w:cstheme="minorEastAsia"/>
              </w:rPr>
            </w:pPr>
            <w:r w:rsidRPr="002612EF">
              <w:rPr>
                <w:rFonts w:asciiTheme="minorEastAsia" w:hAnsiTheme="minorEastAsia" w:cstheme="minorEastAsia" w:hint="eastAsia"/>
              </w:rPr>
              <w:t>地域生活支援拠点等（地域生活支援拠点又は面的な体制をいう。）について、令和５年度末までの間、各市町村又は圏域に１つ以上の地域生活支援拠点等を確保しつつ、その機能の充実のため、年1回以上運用状況を検証及び検討することを基本とする。</w:t>
            </w:r>
          </w:p>
          <w:p w14:paraId="6F977008" w14:textId="77777777" w:rsidR="00E82A87" w:rsidRPr="002612EF" w:rsidRDefault="00E82A87" w:rsidP="00E82A87">
            <w:pPr>
              <w:snapToGrid w:val="0"/>
              <w:rPr>
                <w:rFonts w:asciiTheme="minorEastAsia" w:hAnsiTheme="minorEastAsia" w:cstheme="minorEastAsia"/>
              </w:rPr>
            </w:pPr>
          </w:p>
          <w:p w14:paraId="1FB1DC11" w14:textId="77777777" w:rsidR="00E82A87" w:rsidRPr="002612EF" w:rsidRDefault="00E82A87" w:rsidP="00E82A87">
            <w:pPr>
              <w:snapToGrid w:val="0"/>
              <w:rPr>
                <w:rFonts w:asciiTheme="minorEastAsia" w:hAnsiTheme="minorEastAsia" w:cstheme="minorEastAsia"/>
              </w:rPr>
            </w:pPr>
            <w:r w:rsidRPr="002612EF">
              <w:rPr>
                <w:rFonts w:asciiTheme="minorEastAsia" w:hAnsiTheme="minorEastAsia" w:cstheme="minorEastAsia" w:hint="eastAsia"/>
              </w:rPr>
              <w:t>〔参考〕大阪府の基本的な考え方</w:t>
            </w:r>
          </w:p>
          <w:p w14:paraId="05544714" w14:textId="77777777" w:rsidR="00E82A87" w:rsidRPr="00583548" w:rsidRDefault="00E82A87" w:rsidP="000747B5">
            <w:pPr>
              <w:snapToGrid w:val="0"/>
              <w:spacing w:afterLines="50" w:after="179"/>
              <w:ind w:firstLineChars="100" w:firstLine="210"/>
              <w:rPr>
                <w:rFonts w:asciiTheme="minorEastAsia" w:hAnsiTheme="minorEastAsia" w:cstheme="minorEastAsia"/>
                <w:sz w:val="22"/>
              </w:rPr>
            </w:pPr>
            <w:r w:rsidRPr="002612EF">
              <w:rPr>
                <w:rFonts w:asciiTheme="minorEastAsia" w:hAnsiTheme="minorEastAsia" w:cstheme="minorEastAsia" w:hint="eastAsia"/>
              </w:rPr>
              <w:t>国の基本指針に沿って目標を設定。</w:t>
            </w:r>
          </w:p>
        </w:tc>
      </w:tr>
    </w:tbl>
    <w:p w14:paraId="266981FB" w14:textId="77777777" w:rsidR="00FE4E43" w:rsidRPr="00583548" w:rsidRDefault="00FE4E43" w:rsidP="004168BF">
      <w:pPr>
        <w:pStyle w:val="3"/>
        <w:snapToGrid w:val="0"/>
        <w:spacing w:afterLines="50" w:after="179"/>
        <w:ind w:leftChars="0" w:left="0"/>
        <w:rPr>
          <w:rFonts w:asciiTheme="minorEastAsia" w:eastAsiaTheme="minorEastAsia" w:hAnsiTheme="minorEastAsia" w:cstheme="minorEastAsia"/>
          <w:b/>
          <w:sz w:val="28"/>
        </w:rPr>
      </w:pPr>
      <w:bookmarkStart w:id="97" w:name="_Toc65831881"/>
      <w:r w:rsidRPr="00583548">
        <w:rPr>
          <w:rFonts w:asciiTheme="minorEastAsia" w:eastAsiaTheme="minorEastAsia" w:hAnsiTheme="minorEastAsia" w:cstheme="minorEastAsia" w:hint="eastAsia"/>
          <w:b/>
          <w:sz w:val="28"/>
        </w:rPr>
        <w:lastRenderedPageBreak/>
        <w:t>５　障がい児支援の提供体制の整備等</w:t>
      </w:r>
      <w:bookmarkEnd w:id="97"/>
    </w:p>
    <w:p w14:paraId="38AC3813" w14:textId="77777777" w:rsidR="00E82A87" w:rsidRPr="00583548" w:rsidRDefault="00E82A87" w:rsidP="007720B5">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のあるこどもの支援については、保育所や認定こども園等の子育て支援施策の利用状況を踏まえながら、専門的な支援の確保及び共生社会の形成促進の観点から、保健、医療、保育、教育、就労支援等の関係機関とも連携を図った上で、障がいのあるこども及びその家族に対して、乳幼児期から学校卒業まで一貫した効果的な支援を身近な場所で提供する体制を構築していく必要があります。</w:t>
      </w:r>
    </w:p>
    <w:p w14:paraId="41F00C17" w14:textId="77777777" w:rsidR="00E82A87" w:rsidRPr="00583548" w:rsidRDefault="00E82A87" w:rsidP="007720B5">
      <w:pPr>
        <w:snapToGrid w:val="0"/>
        <w:spacing w:beforeLines="100" w:before="359" w:afterLines="50" w:after="179"/>
        <w:ind w:left="660" w:hangingChars="300" w:hanging="660"/>
        <w:rPr>
          <w:rFonts w:asciiTheme="minorEastAsia" w:hAnsiTheme="minorEastAsia" w:cstheme="minorEastAsia"/>
          <w:sz w:val="22"/>
        </w:rPr>
      </w:pPr>
      <w:r w:rsidRPr="00583548">
        <w:rPr>
          <w:rFonts w:asciiTheme="minorEastAsia" w:hAnsiTheme="minorEastAsia" w:cstheme="minorEastAsia" w:hint="eastAsia"/>
          <w:sz w:val="22"/>
        </w:rPr>
        <w:t>（１）重層的な地域支援体制の構築をめざすための児童発達支援センターの設置及び保育所等訪問支援の充実</w:t>
      </w:r>
    </w:p>
    <w:p w14:paraId="310CAA5E" w14:textId="77777777" w:rsidR="00E82A87" w:rsidRPr="00583548" w:rsidRDefault="00E82A87" w:rsidP="00E82A87">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国の基本指針では、障がいのあるこどもの重層的な地域支援体制の構築をめざすため、</w:t>
      </w:r>
      <w:r>
        <w:rPr>
          <w:rFonts w:asciiTheme="minorEastAsia" w:hAnsiTheme="minorEastAsia" w:cstheme="minorEastAsia" w:hint="eastAsia"/>
          <w:sz w:val="22"/>
        </w:rPr>
        <w:t>2023（令和５）</w:t>
      </w:r>
      <w:r w:rsidRPr="00583548">
        <w:rPr>
          <w:rFonts w:asciiTheme="minorEastAsia" w:hAnsiTheme="minorEastAsia" w:cstheme="minorEastAsia" w:hint="eastAsia"/>
          <w:sz w:val="22"/>
        </w:rPr>
        <w:t>年度末までに児童発達支援センターを各市町村に少なくとも１か所以上設置すること、及びすべての市町村において保育所等訪問支援を利用できる体制を構築することとされています。</w:t>
      </w:r>
    </w:p>
    <w:p w14:paraId="4DF0B416" w14:textId="77777777" w:rsidR="00E82A87" w:rsidRPr="00583548" w:rsidRDefault="00E82A87" w:rsidP="007720B5">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大阪市では、既に11か所の児童発達支援センターが設置されており、そのすべてが保育所等訪問支援事業を実施していること、さらに他に</w:t>
      </w:r>
      <w:r w:rsidR="00862670">
        <w:rPr>
          <w:rFonts w:asciiTheme="minorEastAsia" w:hAnsiTheme="minorEastAsia" w:cstheme="minorEastAsia" w:hint="eastAsia"/>
          <w:sz w:val="22"/>
        </w:rPr>
        <w:t>60</w:t>
      </w:r>
      <w:r w:rsidRPr="00A62A68">
        <w:rPr>
          <w:rFonts w:asciiTheme="minorEastAsia" w:hAnsiTheme="minorEastAsia" w:cstheme="minorEastAsia" w:hint="eastAsia"/>
          <w:sz w:val="22"/>
        </w:rPr>
        <w:t>か所</w:t>
      </w:r>
      <w:r w:rsidRPr="00583548">
        <w:rPr>
          <w:rFonts w:asciiTheme="minorEastAsia" w:hAnsiTheme="minorEastAsia" w:cstheme="minorEastAsia" w:hint="eastAsia"/>
          <w:sz w:val="22"/>
        </w:rPr>
        <w:t>の保育所等訪問支援事業所が運営されていることから、児童発達支援センターが地域の障がい児支援の中核として、専門的機能をより発揮できるような提供体制を引き続き確保するとともに、保育所等訪問支援についても必要な支援を提供できる体制を確保していきます。また、他の障がい児通所支援事業所等と緊密な連携等が行えるよう取組を進めていきます。</w:t>
      </w:r>
    </w:p>
    <w:p w14:paraId="263984F6" w14:textId="77777777" w:rsidR="00E82A87" w:rsidRPr="00583548" w:rsidRDefault="00E82A87" w:rsidP="007720B5">
      <w:pPr>
        <w:snapToGrid w:val="0"/>
        <w:spacing w:beforeLines="100" w:before="359" w:afterLines="50" w:after="179"/>
        <w:ind w:left="660" w:hangingChars="300" w:hanging="660"/>
        <w:rPr>
          <w:rFonts w:asciiTheme="minorEastAsia" w:hAnsiTheme="minorEastAsia" w:cstheme="minorEastAsia"/>
          <w:sz w:val="22"/>
        </w:rPr>
      </w:pPr>
      <w:r w:rsidRPr="00583548">
        <w:rPr>
          <w:rFonts w:asciiTheme="minorEastAsia" w:hAnsiTheme="minorEastAsia" w:cstheme="minorEastAsia" w:hint="eastAsia"/>
          <w:sz w:val="22"/>
        </w:rPr>
        <w:t>（２）主に重症心身障がい児を支援する児童発達支援事業所及び放課後等デイサービス事業所の確保</w:t>
      </w:r>
    </w:p>
    <w:p w14:paraId="07AEAA76" w14:textId="77777777" w:rsidR="00E82A87" w:rsidRPr="00583548" w:rsidRDefault="00E82A87" w:rsidP="00E82A87">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国の基本指針では、重症心身障がい児が身近な地域で支援を受けられるよう、</w:t>
      </w:r>
      <w:r>
        <w:rPr>
          <w:rFonts w:asciiTheme="minorEastAsia" w:hAnsiTheme="minorEastAsia" w:cstheme="minorEastAsia" w:hint="eastAsia"/>
          <w:sz w:val="22"/>
        </w:rPr>
        <w:t>2023（令和５）</w:t>
      </w:r>
      <w:r w:rsidRPr="00583548">
        <w:rPr>
          <w:rFonts w:asciiTheme="minorEastAsia" w:hAnsiTheme="minorEastAsia" w:cstheme="minorEastAsia" w:hint="eastAsia"/>
          <w:sz w:val="22"/>
        </w:rPr>
        <w:t>年度末までに、主に重症心身障がい児を支援する児童発達支援事業所及び放課後等デイサービス事業所を各市町村に少なくとも１か所以上確保することとされています。</w:t>
      </w:r>
    </w:p>
    <w:p w14:paraId="52CE2338" w14:textId="77777777" w:rsidR="00F859BE" w:rsidRDefault="00E82A87" w:rsidP="00E82A87">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また、大阪府の基本的な考え方では、大阪府内の重症心身障がい児の人数が約</w:t>
      </w:r>
      <w:r w:rsidR="00E238D3">
        <w:rPr>
          <w:rFonts w:asciiTheme="minorEastAsia" w:hAnsiTheme="minorEastAsia" w:cstheme="minorEastAsia" w:hint="eastAsia"/>
          <w:sz w:val="22"/>
        </w:rPr>
        <w:t>2,</w:t>
      </w:r>
      <w:r w:rsidR="00862670">
        <w:rPr>
          <w:rFonts w:asciiTheme="minorEastAsia" w:hAnsiTheme="minorEastAsia" w:cstheme="minorEastAsia" w:hint="eastAsia"/>
          <w:sz w:val="22"/>
        </w:rPr>
        <w:t>4</w:t>
      </w:r>
      <w:r w:rsidRPr="00583548">
        <w:rPr>
          <w:rFonts w:asciiTheme="minorEastAsia" w:hAnsiTheme="minorEastAsia" w:cstheme="minorEastAsia" w:hint="eastAsia"/>
          <w:sz w:val="22"/>
        </w:rPr>
        <w:t>00人であり、その方が少なくとも週１日は事業所を利用できるように目標を設定することと</w:t>
      </w:r>
    </w:p>
    <w:p w14:paraId="4929F795" w14:textId="77777777" w:rsidR="00E82A87" w:rsidRPr="00583548" w:rsidRDefault="00E82A87" w:rsidP="00E82A87">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lastRenderedPageBreak/>
        <w:t>されています。</w:t>
      </w:r>
    </w:p>
    <w:p w14:paraId="6A0BD99B" w14:textId="77777777" w:rsidR="00E82A87" w:rsidRPr="0026587A" w:rsidRDefault="00E82A87" w:rsidP="00E82A87">
      <w:pPr>
        <w:snapToGrid w:val="0"/>
        <w:spacing w:afterLines="50" w:after="179"/>
        <w:ind w:leftChars="135" w:left="283" w:firstLineChars="100" w:firstLine="220"/>
        <w:rPr>
          <w:rFonts w:asciiTheme="minorEastAsia" w:hAnsiTheme="minorEastAsia" w:cstheme="minorEastAsia"/>
          <w:sz w:val="22"/>
        </w:rPr>
      </w:pPr>
      <w:r w:rsidRPr="0026587A">
        <w:rPr>
          <w:rFonts w:asciiTheme="minorEastAsia" w:hAnsiTheme="minorEastAsia" w:cstheme="minorEastAsia" w:hint="eastAsia"/>
          <w:sz w:val="22"/>
        </w:rPr>
        <w:t>大阪市内の０～５歳の重症心身障がい児は約</w:t>
      </w:r>
      <w:r w:rsidRPr="0026587A">
        <w:rPr>
          <w:rFonts w:asciiTheme="minorEastAsia" w:hAnsiTheme="minorEastAsia" w:cstheme="minorEastAsia"/>
          <w:sz w:val="22"/>
        </w:rPr>
        <w:t>1</w:t>
      </w:r>
      <w:r w:rsidR="00E238D3">
        <w:rPr>
          <w:rFonts w:asciiTheme="minorEastAsia" w:hAnsiTheme="minorEastAsia" w:cstheme="minorEastAsia" w:hint="eastAsia"/>
          <w:sz w:val="22"/>
        </w:rPr>
        <w:t>90</w:t>
      </w:r>
      <w:r w:rsidRPr="0026587A">
        <w:rPr>
          <w:rFonts w:asciiTheme="minorEastAsia" w:hAnsiTheme="minorEastAsia" w:cstheme="minorEastAsia"/>
          <w:sz w:val="22"/>
        </w:rPr>
        <w:t>人であり、対象者が週１日必要な支援を受けるためには、利用定員</w:t>
      </w:r>
      <w:r w:rsidR="00E238D3">
        <w:rPr>
          <w:rFonts w:asciiTheme="minorEastAsia" w:hAnsiTheme="minorEastAsia" w:cstheme="minorEastAsia" w:hint="eastAsia"/>
          <w:sz w:val="22"/>
        </w:rPr>
        <w:t>40</w:t>
      </w:r>
      <w:r w:rsidRPr="0026587A">
        <w:rPr>
          <w:rFonts w:asciiTheme="minorEastAsia" w:hAnsiTheme="minorEastAsia" w:cstheme="minorEastAsia"/>
          <w:sz w:val="22"/>
        </w:rPr>
        <w:t>人分の児童発達支援事業所が必要です。大阪市では、既に2</w:t>
      </w:r>
      <w:r w:rsidR="00BD65E3">
        <w:rPr>
          <w:rFonts w:asciiTheme="minorEastAsia" w:hAnsiTheme="minorEastAsia" w:cstheme="minorEastAsia"/>
          <w:sz w:val="22"/>
        </w:rPr>
        <w:t>8</w:t>
      </w:r>
      <w:r w:rsidRPr="0026587A">
        <w:rPr>
          <w:rFonts w:asciiTheme="minorEastAsia" w:hAnsiTheme="minorEastAsia" w:cstheme="minorEastAsia"/>
          <w:sz w:val="22"/>
        </w:rPr>
        <w:t>か所、利用定員の合計155人で運営されていることから、引き続き、適切な支援が行われる体制を確保していきます。</w:t>
      </w:r>
    </w:p>
    <w:p w14:paraId="63A7FE47" w14:textId="77777777" w:rsidR="00E82A87" w:rsidRPr="00583548" w:rsidRDefault="00E82A87" w:rsidP="007720B5">
      <w:pPr>
        <w:snapToGrid w:val="0"/>
        <w:spacing w:afterLines="50" w:after="179"/>
        <w:ind w:leftChars="135" w:left="283" w:firstLineChars="100" w:firstLine="220"/>
        <w:rPr>
          <w:rFonts w:asciiTheme="minorEastAsia" w:hAnsiTheme="minorEastAsia" w:cstheme="minorEastAsia"/>
          <w:sz w:val="22"/>
        </w:rPr>
      </w:pPr>
      <w:r w:rsidRPr="0026587A">
        <w:rPr>
          <w:rFonts w:asciiTheme="minorEastAsia" w:hAnsiTheme="minorEastAsia" w:cstheme="minorEastAsia" w:hint="eastAsia"/>
          <w:sz w:val="22"/>
        </w:rPr>
        <w:t>また、大阪市内の６～</w:t>
      </w:r>
      <w:r w:rsidRPr="0026587A">
        <w:rPr>
          <w:rFonts w:asciiTheme="minorEastAsia" w:hAnsiTheme="minorEastAsia" w:cstheme="minorEastAsia"/>
          <w:sz w:val="22"/>
        </w:rPr>
        <w:t>17歳の重症心身障がい児は約</w:t>
      </w:r>
      <w:r w:rsidR="00E238D3">
        <w:rPr>
          <w:rFonts w:asciiTheme="minorEastAsia" w:hAnsiTheme="minorEastAsia" w:cstheme="minorEastAsia" w:hint="eastAsia"/>
          <w:sz w:val="22"/>
        </w:rPr>
        <w:t>700</w:t>
      </w:r>
      <w:r w:rsidRPr="0026587A">
        <w:rPr>
          <w:rFonts w:asciiTheme="minorEastAsia" w:hAnsiTheme="minorEastAsia" w:cstheme="minorEastAsia"/>
          <w:sz w:val="22"/>
        </w:rPr>
        <w:t>人であり、対象者が週１日必要な支援を受けるためには、利用定員</w:t>
      </w:r>
      <w:r w:rsidR="00E238D3">
        <w:rPr>
          <w:rFonts w:asciiTheme="minorEastAsia" w:hAnsiTheme="minorEastAsia" w:cstheme="minorEastAsia"/>
          <w:sz w:val="22"/>
        </w:rPr>
        <w:t>1</w:t>
      </w:r>
      <w:r w:rsidR="00E238D3">
        <w:rPr>
          <w:rFonts w:asciiTheme="minorEastAsia" w:hAnsiTheme="minorEastAsia" w:cstheme="minorEastAsia" w:hint="eastAsia"/>
          <w:sz w:val="22"/>
        </w:rPr>
        <w:t>45</w:t>
      </w:r>
      <w:r w:rsidRPr="0026587A">
        <w:rPr>
          <w:rFonts w:asciiTheme="minorEastAsia" w:hAnsiTheme="minorEastAsia" w:cstheme="minorEastAsia"/>
          <w:sz w:val="22"/>
        </w:rPr>
        <w:t>人分の放課後等デイサービス事業所が必要です。大阪市では、既に</w:t>
      </w:r>
      <w:r w:rsidR="00BD65E3">
        <w:rPr>
          <w:rFonts w:asciiTheme="minorEastAsia" w:hAnsiTheme="minorEastAsia" w:cstheme="minorEastAsia"/>
          <w:sz w:val="22"/>
        </w:rPr>
        <w:t>31</w:t>
      </w:r>
      <w:r w:rsidRPr="0026587A">
        <w:rPr>
          <w:rFonts w:asciiTheme="minorEastAsia" w:hAnsiTheme="minorEastAsia" w:cstheme="minorEastAsia"/>
          <w:sz w:val="22"/>
        </w:rPr>
        <w:t>か所、利用定員の合計178人で運営されていることから、引き続き、適切な支援が行われる体制を確保していきます。</w:t>
      </w:r>
    </w:p>
    <w:p w14:paraId="3ED2C402" w14:textId="77777777" w:rsidR="00E82A87" w:rsidRPr="00583548" w:rsidRDefault="00E82A87" w:rsidP="007720B5">
      <w:pPr>
        <w:snapToGrid w:val="0"/>
        <w:spacing w:beforeLines="100" w:before="359" w:afterLines="50" w:after="179"/>
        <w:rPr>
          <w:rFonts w:asciiTheme="minorEastAsia" w:hAnsiTheme="minorEastAsia" w:cstheme="minorEastAsia"/>
          <w:sz w:val="22"/>
        </w:rPr>
      </w:pPr>
      <w:r w:rsidRPr="00583548">
        <w:rPr>
          <w:rFonts w:asciiTheme="minorEastAsia" w:hAnsiTheme="minorEastAsia" w:cstheme="minorEastAsia" w:hint="eastAsia"/>
          <w:sz w:val="22"/>
        </w:rPr>
        <w:t>（３）</w:t>
      </w:r>
      <w:r w:rsidR="007E0876">
        <w:rPr>
          <w:rFonts w:asciiTheme="minorEastAsia" w:hAnsiTheme="minorEastAsia" w:cstheme="minorEastAsia" w:hint="eastAsia"/>
          <w:sz w:val="22"/>
        </w:rPr>
        <w:t>医療的ケアの必要なこども</w:t>
      </w:r>
      <w:r w:rsidRPr="00583548">
        <w:rPr>
          <w:rFonts w:asciiTheme="minorEastAsia" w:hAnsiTheme="minorEastAsia" w:cstheme="minorEastAsia" w:hint="eastAsia"/>
          <w:sz w:val="22"/>
        </w:rPr>
        <w:t>支援のための関係機関の協議の場の設置</w:t>
      </w:r>
    </w:p>
    <w:p w14:paraId="36B64EE1" w14:textId="77777777" w:rsidR="00E82A87" w:rsidRPr="0026587A" w:rsidRDefault="00E82A87" w:rsidP="00E82A87">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国の基本指針では</w:t>
      </w:r>
      <w:r w:rsidR="007E0876">
        <w:rPr>
          <w:rFonts w:asciiTheme="minorEastAsia" w:hAnsiTheme="minorEastAsia" w:cstheme="minorEastAsia" w:hint="eastAsia"/>
          <w:sz w:val="22"/>
        </w:rPr>
        <w:t>医療的ケアの必要なこども</w:t>
      </w:r>
      <w:r w:rsidRPr="00583548">
        <w:rPr>
          <w:rFonts w:asciiTheme="minorEastAsia" w:hAnsiTheme="minorEastAsia" w:cstheme="minorEastAsia" w:hint="eastAsia"/>
          <w:sz w:val="22"/>
        </w:rPr>
        <w:t>が適切な支援を受けられるように、</w:t>
      </w:r>
      <w:r>
        <w:rPr>
          <w:rFonts w:asciiTheme="minorEastAsia" w:hAnsiTheme="minorEastAsia" w:cstheme="minorEastAsia" w:hint="eastAsia"/>
          <w:sz w:val="22"/>
        </w:rPr>
        <w:t>2023（令和5）</w:t>
      </w:r>
      <w:r w:rsidRPr="00583548">
        <w:rPr>
          <w:rFonts w:asciiTheme="minorEastAsia" w:hAnsiTheme="minorEastAsia" w:cstheme="minorEastAsia" w:hint="eastAsia"/>
          <w:sz w:val="22"/>
        </w:rPr>
        <w:t>年度末までに、各都道府県、各圏域及び各市町村において、保健、医療、障がい福祉、保育、教育等の関係機関等が連携を図るための協議の場を設け</w:t>
      </w:r>
      <w:r w:rsidRPr="0026587A">
        <w:rPr>
          <w:rFonts w:asciiTheme="minorEastAsia" w:hAnsiTheme="minorEastAsia" w:cstheme="minorEastAsia" w:hint="eastAsia"/>
          <w:sz w:val="22"/>
        </w:rPr>
        <w:t>るとともに、地域における</w:t>
      </w:r>
      <w:r w:rsidR="007E0876">
        <w:rPr>
          <w:rFonts w:asciiTheme="minorEastAsia" w:hAnsiTheme="minorEastAsia" w:cstheme="minorEastAsia" w:hint="eastAsia"/>
          <w:sz w:val="22"/>
        </w:rPr>
        <w:t>医療的ケアの必要なこども</w:t>
      </w:r>
      <w:r w:rsidRPr="0026587A">
        <w:rPr>
          <w:rFonts w:asciiTheme="minorEastAsia" w:hAnsiTheme="minorEastAsia" w:cstheme="minorEastAsia" w:hint="eastAsia"/>
          <w:sz w:val="22"/>
        </w:rPr>
        <w:t>のニーズを勘案し、</w:t>
      </w:r>
      <w:r w:rsidR="007E0876">
        <w:rPr>
          <w:rFonts w:asciiTheme="minorEastAsia" w:hAnsiTheme="minorEastAsia" w:cstheme="minorEastAsia" w:hint="eastAsia"/>
          <w:sz w:val="22"/>
        </w:rPr>
        <w:t>医療的ケアの必要なこども</w:t>
      </w:r>
      <w:r w:rsidRPr="0026587A">
        <w:rPr>
          <w:rFonts w:asciiTheme="minorEastAsia" w:hAnsiTheme="minorEastAsia" w:cstheme="minorEastAsia" w:hint="eastAsia"/>
          <w:sz w:val="22"/>
        </w:rPr>
        <w:t>等に関するコーディネーターを配置することとされています。</w:t>
      </w:r>
    </w:p>
    <w:p w14:paraId="0AFCD287" w14:textId="77777777" w:rsidR="001E4DD1" w:rsidRPr="00583548" w:rsidRDefault="00E82A87" w:rsidP="001E4DD1">
      <w:pPr>
        <w:snapToGrid w:val="0"/>
        <w:spacing w:afterLines="50" w:after="179"/>
        <w:ind w:leftChars="134" w:left="281" w:firstLineChars="100" w:firstLine="220"/>
        <w:rPr>
          <w:rFonts w:asciiTheme="minorEastAsia" w:hAnsiTheme="minorEastAsia" w:cstheme="minorEastAsia"/>
          <w:sz w:val="22"/>
        </w:rPr>
      </w:pPr>
      <w:r w:rsidRPr="0026587A">
        <w:rPr>
          <w:rFonts w:asciiTheme="minorEastAsia" w:hAnsiTheme="minorEastAsia" w:cstheme="minorEastAsia" w:hint="eastAsia"/>
          <w:sz w:val="22"/>
        </w:rPr>
        <w:t>大阪市では、保健、医療、障がい福祉、保育、教育等の関係機関が連携を図るための協議の場を</w:t>
      </w:r>
      <w:r w:rsidRPr="0026587A">
        <w:rPr>
          <w:rFonts w:asciiTheme="minorEastAsia" w:hAnsiTheme="minorEastAsia" w:cstheme="minorEastAsia"/>
          <w:sz w:val="22"/>
        </w:rPr>
        <w:t>設置</w:t>
      </w:r>
      <w:r w:rsidRPr="0026587A">
        <w:rPr>
          <w:rFonts w:asciiTheme="minorEastAsia" w:hAnsiTheme="minorEastAsia" w:cstheme="minorEastAsia" w:hint="eastAsia"/>
          <w:sz w:val="22"/>
        </w:rPr>
        <w:t>し、</w:t>
      </w:r>
      <w:r w:rsidRPr="0026587A">
        <w:rPr>
          <w:rFonts w:asciiTheme="minorEastAsia" w:hAnsiTheme="minorEastAsia" w:cstheme="minorEastAsia"/>
          <w:sz w:val="22"/>
        </w:rPr>
        <w:t>協議を行ってき</w:t>
      </w:r>
      <w:r w:rsidRPr="0026587A">
        <w:rPr>
          <w:rFonts w:asciiTheme="minorEastAsia" w:hAnsiTheme="minorEastAsia" w:cstheme="minorEastAsia" w:hint="eastAsia"/>
          <w:sz w:val="22"/>
        </w:rPr>
        <w:t>たところです。引き続き、課題の共有等、連携を図るため協議を行います。また、</w:t>
      </w:r>
      <w:r w:rsidR="007E0876">
        <w:rPr>
          <w:rFonts w:asciiTheme="minorEastAsia" w:hAnsiTheme="minorEastAsia" w:cstheme="minorEastAsia" w:hint="eastAsia"/>
          <w:sz w:val="22"/>
        </w:rPr>
        <w:t>医療的ケアの必要なこども</w:t>
      </w:r>
      <w:r w:rsidRPr="0026587A">
        <w:rPr>
          <w:rFonts w:asciiTheme="minorEastAsia" w:hAnsiTheme="minorEastAsia" w:cstheme="minorEastAsia" w:hint="eastAsia"/>
          <w:sz w:val="22"/>
        </w:rPr>
        <w:t>等に関するコーディネーターについて、市内の障がい福祉サービス事業所に従事する職員を対象に実施するコーディネーター養成研修の修了者を</w:t>
      </w:r>
      <w:r w:rsidRPr="0026587A">
        <w:rPr>
          <w:rFonts w:asciiTheme="minorEastAsia" w:hAnsiTheme="minorEastAsia" w:cstheme="minorEastAsia"/>
          <w:sz w:val="22"/>
        </w:rPr>
        <w:t>139名</w:t>
      </w:r>
      <w:r w:rsidRPr="0026587A">
        <w:rPr>
          <w:rFonts w:asciiTheme="minorEastAsia" w:hAnsiTheme="minorEastAsia" w:cstheme="minorEastAsia" w:hint="eastAsia"/>
          <w:sz w:val="22"/>
        </w:rPr>
        <w:t>配置することを目標とします。</w:t>
      </w:r>
    </w:p>
    <w:tbl>
      <w:tblPr>
        <w:tblStyle w:val="a3"/>
        <w:tblW w:w="0" w:type="auto"/>
        <w:tblInd w:w="-5" w:type="dxa"/>
        <w:tblLook w:val="04A0" w:firstRow="1" w:lastRow="0" w:firstColumn="1" w:lastColumn="0" w:noHBand="0" w:noVBand="1"/>
      </w:tblPr>
      <w:tblGrid>
        <w:gridCol w:w="9065"/>
      </w:tblGrid>
      <w:tr w:rsidR="00E82A87" w:rsidRPr="00583548" w14:paraId="32B30FE4" w14:textId="77777777" w:rsidTr="002101D0">
        <w:trPr>
          <w:trHeight w:val="7787"/>
        </w:trPr>
        <w:tc>
          <w:tcPr>
            <w:tcW w:w="9065" w:type="dxa"/>
          </w:tcPr>
          <w:p w14:paraId="20252EC8" w14:textId="77777777" w:rsidR="00E82A87" w:rsidRPr="002612EF" w:rsidRDefault="00E82A87" w:rsidP="002101D0">
            <w:pPr>
              <w:snapToGrid w:val="0"/>
              <w:spacing w:beforeLines="50" w:before="179"/>
              <w:rPr>
                <w:rFonts w:asciiTheme="minorEastAsia" w:hAnsiTheme="minorEastAsia" w:cstheme="minorEastAsia"/>
              </w:rPr>
            </w:pPr>
            <w:r w:rsidRPr="002612EF">
              <w:rPr>
                <w:rFonts w:asciiTheme="minorEastAsia" w:hAnsiTheme="minorEastAsia" w:cstheme="minorEastAsia" w:hint="eastAsia"/>
              </w:rPr>
              <w:lastRenderedPageBreak/>
              <w:t>〔参考〕国の基本指針</w:t>
            </w:r>
          </w:p>
          <w:p w14:paraId="4D8068CD" w14:textId="77777777" w:rsidR="00E82A87" w:rsidRPr="002612EF" w:rsidRDefault="00E82A87" w:rsidP="00E82A87">
            <w:pPr>
              <w:pStyle w:val="ac"/>
              <w:numPr>
                <w:ilvl w:val="0"/>
                <w:numId w:val="12"/>
              </w:numPr>
              <w:snapToGrid w:val="0"/>
              <w:ind w:leftChars="0" w:left="459"/>
              <w:rPr>
                <w:rFonts w:asciiTheme="minorEastAsia" w:hAnsiTheme="minorEastAsia" w:cstheme="minorEastAsia"/>
              </w:rPr>
            </w:pPr>
            <w:r w:rsidRPr="002612EF">
              <w:rPr>
                <w:rFonts w:asciiTheme="minorEastAsia" w:hAnsiTheme="minorEastAsia" w:cstheme="minorEastAsia" w:hint="eastAsia"/>
              </w:rPr>
              <w:t>2023（令和５）年度末までに、児童発達支援センターを各市町村又は各圏域に少なくとも１カ所以上設置することを基本とする。</w:t>
            </w:r>
          </w:p>
          <w:p w14:paraId="52415883" w14:textId="77777777" w:rsidR="00E82A87" w:rsidRPr="002612EF" w:rsidRDefault="00E82A87" w:rsidP="00E82A87">
            <w:pPr>
              <w:pStyle w:val="ac"/>
              <w:numPr>
                <w:ilvl w:val="0"/>
                <w:numId w:val="12"/>
              </w:numPr>
              <w:snapToGrid w:val="0"/>
              <w:ind w:leftChars="0" w:left="459"/>
              <w:rPr>
                <w:rFonts w:asciiTheme="minorEastAsia" w:hAnsiTheme="minorEastAsia" w:cstheme="minorEastAsia"/>
              </w:rPr>
            </w:pPr>
            <w:r w:rsidRPr="002612EF">
              <w:rPr>
                <w:rFonts w:asciiTheme="minorEastAsia" w:hAnsiTheme="minorEastAsia" w:cstheme="minorEastAsia" w:hint="eastAsia"/>
              </w:rPr>
              <w:t>各市町村又は各圏域に設置された児童発達支援センターが保育所等訪問支援を実施するなどにより、2023（令和５）年度末までにすべての市町村において、保育所等訪問支援を利用できる体制を構築することを基本とする。</w:t>
            </w:r>
          </w:p>
          <w:p w14:paraId="2FED83D7" w14:textId="77777777" w:rsidR="00E82A87" w:rsidRPr="002612EF" w:rsidRDefault="00E82A87" w:rsidP="00E82A87">
            <w:pPr>
              <w:pStyle w:val="ac"/>
              <w:numPr>
                <w:ilvl w:val="0"/>
                <w:numId w:val="12"/>
              </w:numPr>
              <w:snapToGrid w:val="0"/>
              <w:ind w:leftChars="0" w:left="459"/>
              <w:rPr>
                <w:rFonts w:asciiTheme="minorEastAsia" w:hAnsiTheme="minorEastAsia" w:cstheme="minorEastAsia"/>
              </w:rPr>
            </w:pPr>
            <w:r w:rsidRPr="002612EF">
              <w:rPr>
                <w:rFonts w:asciiTheme="minorEastAsia" w:hAnsiTheme="minorEastAsia" w:cstheme="minorEastAsia" w:hint="eastAsia"/>
              </w:rPr>
              <w:t>2023（令和５）年度末までに、主に重症心身障がい児を支援する児童発達支援事業所及び放課後等デイサービス事業所を各市町村又は各圏域に少なくとも１カ所以上確保することを基本とする。</w:t>
            </w:r>
          </w:p>
          <w:p w14:paraId="45E7984F" w14:textId="77777777" w:rsidR="00E82A87" w:rsidRPr="002612EF" w:rsidRDefault="00E82A87" w:rsidP="00E82A87">
            <w:pPr>
              <w:pStyle w:val="ac"/>
              <w:numPr>
                <w:ilvl w:val="0"/>
                <w:numId w:val="12"/>
              </w:numPr>
              <w:snapToGrid w:val="0"/>
              <w:ind w:leftChars="0" w:left="459"/>
              <w:rPr>
                <w:rFonts w:asciiTheme="minorEastAsia" w:hAnsiTheme="minorEastAsia" w:cstheme="minorEastAsia"/>
              </w:rPr>
            </w:pPr>
            <w:r w:rsidRPr="002612EF">
              <w:rPr>
                <w:rFonts w:asciiTheme="minorEastAsia" w:hAnsiTheme="minorEastAsia" w:cstheme="minorEastAsia" w:hint="eastAsia"/>
              </w:rPr>
              <w:t>2023（令和５）年度末までに、各市町村において、保健、医療、障がい福祉、保育、教育等の関係機関が連携を図るための協議の場を設けるとともに、</w:t>
            </w:r>
            <w:r w:rsidR="007E0876">
              <w:rPr>
                <w:rFonts w:asciiTheme="minorEastAsia" w:hAnsiTheme="minorEastAsia" w:cstheme="minorEastAsia" w:hint="eastAsia"/>
              </w:rPr>
              <w:t>医療的ケアの必要なこども</w:t>
            </w:r>
            <w:r w:rsidRPr="002612EF">
              <w:rPr>
                <w:rFonts w:asciiTheme="minorEastAsia" w:hAnsiTheme="minorEastAsia" w:cstheme="minorEastAsia" w:hint="eastAsia"/>
              </w:rPr>
              <w:t>等に関するコーディネーターの配置を基本とする。</w:t>
            </w:r>
          </w:p>
          <w:p w14:paraId="60CAFA4B" w14:textId="77777777" w:rsidR="00E82A87" w:rsidRPr="002612EF" w:rsidRDefault="00E82A87" w:rsidP="00E82A87">
            <w:pPr>
              <w:snapToGrid w:val="0"/>
              <w:rPr>
                <w:rFonts w:asciiTheme="minorEastAsia" w:hAnsiTheme="minorEastAsia" w:cstheme="minorEastAsia"/>
              </w:rPr>
            </w:pPr>
          </w:p>
          <w:p w14:paraId="65F10927" w14:textId="77777777" w:rsidR="00E82A87" w:rsidRPr="002612EF" w:rsidRDefault="00E82A87" w:rsidP="00E82A87">
            <w:pPr>
              <w:snapToGrid w:val="0"/>
              <w:rPr>
                <w:rFonts w:asciiTheme="minorEastAsia" w:hAnsiTheme="minorEastAsia" w:cstheme="minorEastAsia"/>
              </w:rPr>
            </w:pPr>
            <w:r w:rsidRPr="002612EF">
              <w:rPr>
                <w:rFonts w:asciiTheme="minorEastAsia" w:hAnsiTheme="minorEastAsia" w:cstheme="minorEastAsia" w:hint="eastAsia"/>
              </w:rPr>
              <w:t>〔参考〕大阪府の基本的な考え方</w:t>
            </w:r>
          </w:p>
          <w:p w14:paraId="6AF90B4F" w14:textId="77777777" w:rsidR="00E82A87" w:rsidRPr="002612EF" w:rsidRDefault="00E82A87" w:rsidP="00E82A87">
            <w:pPr>
              <w:snapToGrid w:val="0"/>
              <w:ind w:firstLineChars="100" w:firstLine="210"/>
              <w:rPr>
                <w:rFonts w:asciiTheme="minorEastAsia" w:hAnsiTheme="minorEastAsia" w:cstheme="minorEastAsia"/>
              </w:rPr>
            </w:pPr>
            <w:r w:rsidRPr="002612EF">
              <w:rPr>
                <w:rFonts w:asciiTheme="minorEastAsia" w:hAnsiTheme="minorEastAsia" w:cstheme="minorEastAsia" w:hint="eastAsia"/>
              </w:rPr>
              <w:t>①②④については、国の基本指針に沿って目標を設定。</w:t>
            </w:r>
          </w:p>
          <w:p w14:paraId="6F33D659" w14:textId="77777777" w:rsidR="00E82A87" w:rsidRPr="00583548" w:rsidRDefault="00E82A87" w:rsidP="00E82A87">
            <w:pPr>
              <w:snapToGrid w:val="0"/>
              <w:ind w:firstLineChars="100" w:firstLine="210"/>
              <w:rPr>
                <w:rFonts w:asciiTheme="minorEastAsia" w:hAnsiTheme="minorEastAsia" w:cstheme="minorEastAsia"/>
                <w:sz w:val="22"/>
              </w:rPr>
            </w:pPr>
            <w:r w:rsidRPr="002612EF">
              <w:rPr>
                <w:rFonts w:asciiTheme="minorEastAsia" w:hAnsiTheme="minorEastAsia" w:cstheme="minorEastAsia" w:hint="eastAsia"/>
              </w:rPr>
              <w:t>③については、大阪府内の重症心身障がい児の人数が約2,400人であることを把握していることから、児童発達支援及び放課後等デイサービス事業所の平均的な登録児童数で除したか所数を参考にして目標を設定。</w:t>
            </w:r>
          </w:p>
        </w:tc>
      </w:tr>
    </w:tbl>
    <w:p w14:paraId="1A75658A" w14:textId="77777777" w:rsidR="001E4DD1" w:rsidRDefault="001E4DD1" w:rsidP="003008C0">
      <w:pPr>
        <w:snapToGrid w:val="0"/>
        <w:spacing w:before="40"/>
        <w:rPr>
          <w:rFonts w:asciiTheme="minorEastAsia" w:hAnsiTheme="minorEastAsia" w:cstheme="minorEastAsia"/>
          <w:sz w:val="22"/>
        </w:rPr>
      </w:pPr>
    </w:p>
    <w:p w14:paraId="24C50C17" w14:textId="77777777" w:rsidR="001E4DD1" w:rsidRDefault="001E4DD1">
      <w:pPr>
        <w:widowControl/>
        <w:jc w:val="left"/>
        <w:rPr>
          <w:rFonts w:asciiTheme="minorEastAsia" w:hAnsiTheme="minorEastAsia" w:cstheme="minorEastAsia"/>
          <w:sz w:val="22"/>
        </w:rPr>
      </w:pPr>
      <w:r>
        <w:rPr>
          <w:rFonts w:asciiTheme="minorEastAsia" w:hAnsiTheme="minorEastAsia" w:cstheme="minorEastAsia"/>
          <w:sz w:val="22"/>
        </w:rPr>
        <w:br w:type="page"/>
      </w:r>
    </w:p>
    <w:p w14:paraId="366DA799" w14:textId="77777777" w:rsidR="00E82A87" w:rsidRDefault="00E82A87" w:rsidP="00E82A87">
      <w:pPr>
        <w:pStyle w:val="3"/>
        <w:snapToGrid w:val="0"/>
        <w:spacing w:afterLines="50" w:after="179"/>
        <w:ind w:leftChars="0" w:left="0"/>
        <w:rPr>
          <w:rFonts w:asciiTheme="minorEastAsia" w:eastAsiaTheme="minorEastAsia" w:hAnsiTheme="minorEastAsia" w:cstheme="minorEastAsia"/>
          <w:b/>
          <w:sz w:val="28"/>
        </w:rPr>
      </w:pPr>
      <w:bookmarkStart w:id="98" w:name="_Toc65831882"/>
      <w:r>
        <w:rPr>
          <w:rFonts w:asciiTheme="minorEastAsia" w:eastAsiaTheme="minorEastAsia" w:hAnsiTheme="minorEastAsia" w:cstheme="minorEastAsia" w:hint="eastAsia"/>
          <w:b/>
          <w:sz w:val="28"/>
        </w:rPr>
        <w:lastRenderedPageBreak/>
        <w:t>６</w:t>
      </w:r>
      <w:r w:rsidRPr="00583548">
        <w:rPr>
          <w:rFonts w:asciiTheme="minorEastAsia" w:eastAsiaTheme="minorEastAsia" w:hAnsiTheme="minorEastAsia" w:cstheme="minorEastAsia" w:hint="eastAsia"/>
          <w:b/>
          <w:sz w:val="28"/>
        </w:rPr>
        <w:t xml:space="preserve">　</w:t>
      </w:r>
      <w:r>
        <w:rPr>
          <w:rFonts w:asciiTheme="minorEastAsia" w:eastAsiaTheme="minorEastAsia" w:hAnsiTheme="minorEastAsia" w:cstheme="minorEastAsia" w:hint="eastAsia"/>
          <w:b/>
          <w:sz w:val="28"/>
        </w:rPr>
        <w:t>相談支援体制の充実・強化等</w:t>
      </w:r>
      <w:bookmarkEnd w:id="98"/>
    </w:p>
    <w:p w14:paraId="27C358DF" w14:textId="77777777" w:rsidR="00E82A87" w:rsidRPr="009E2DDD" w:rsidRDefault="00E82A87" w:rsidP="00E82A87">
      <w:pPr>
        <w:snapToGrid w:val="0"/>
        <w:ind w:left="2"/>
        <w:rPr>
          <w:rFonts w:asciiTheme="minorEastAsia" w:hAnsiTheme="minorEastAsia" w:cstheme="minorEastAsia"/>
          <w:sz w:val="22"/>
        </w:rPr>
      </w:pPr>
      <w:r w:rsidRPr="009E2DDD">
        <w:rPr>
          <w:rFonts w:asciiTheme="minorEastAsia" w:hAnsiTheme="minorEastAsia" w:cstheme="minorEastAsia" w:hint="eastAsia"/>
          <w:sz w:val="22"/>
        </w:rPr>
        <w:t>（１）成果目標</w:t>
      </w:r>
    </w:p>
    <w:p w14:paraId="0C353703" w14:textId="77777777" w:rsidR="00E82A87" w:rsidRPr="009E2DDD" w:rsidRDefault="00E82A87" w:rsidP="00E82A87">
      <w:pPr>
        <w:snapToGrid w:val="0"/>
        <w:ind w:leftChars="137" w:left="567" w:hangingChars="133" w:hanging="279"/>
      </w:pPr>
      <w:r w:rsidRPr="009E2DDD">
        <w:rPr>
          <w:rFonts w:hint="eastAsia"/>
        </w:rPr>
        <w:t>各区の基幹相談支援センターに</w:t>
      </w:r>
      <w:r w:rsidRPr="0026587A">
        <w:rPr>
          <w:rFonts w:hint="eastAsia"/>
        </w:rPr>
        <w:t>よる</w:t>
      </w:r>
      <w:r w:rsidRPr="009E2DDD">
        <w:rPr>
          <w:rFonts w:hint="eastAsia"/>
        </w:rPr>
        <w:t>、地域づくり・人材育成を担う</w:t>
      </w:r>
      <w:r w:rsidRPr="0026587A">
        <w:rPr>
          <w:rFonts w:hint="eastAsia"/>
        </w:rPr>
        <w:t>相談支援体制の強化</w:t>
      </w:r>
    </w:p>
    <w:p w14:paraId="708C12F4" w14:textId="77777777" w:rsidR="00E82A87" w:rsidRPr="009E2DDD" w:rsidRDefault="00E82A87" w:rsidP="00E82A87">
      <w:pPr>
        <w:snapToGrid w:val="0"/>
        <w:ind w:leftChars="-1" w:hanging="2"/>
        <w:rPr>
          <w:rFonts w:asciiTheme="minorEastAsia" w:hAnsiTheme="minorEastAsia" w:cstheme="minorEastAsia"/>
          <w:sz w:val="22"/>
        </w:rPr>
      </w:pPr>
    </w:p>
    <w:p w14:paraId="48C00291" w14:textId="77777777" w:rsidR="00E82A87" w:rsidRPr="009E2DDD" w:rsidRDefault="00E82A87" w:rsidP="00E82A87">
      <w:pPr>
        <w:snapToGrid w:val="0"/>
        <w:ind w:leftChars="-1" w:hanging="2"/>
        <w:rPr>
          <w:rFonts w:asciiTheme="minorEastAsia" w:hAnsiTheme="minorEastAsia" w:cstheme="minorEastAsia"/>
          <w:sz w:val="22"/>
        </w:rPr>
      </w:pPr>
      <w:r w:rsidRPr="009E2DDD">
        <w:rPr>
          <w:rFonts w:asciiTheme="minorEastAsia" w:hAnsiTheme="minorEastAsia" w:cstheme="minorEastAsia" w:hint="eastAsia"/>
          <w:sz w:val="22"/>
        </w:rPr>
        <w:t>（２）成果目標の考え方</w:t>
      </w:r>
    </w:p>
    <w:p w14:paraId="092F4C1F" w14:textId="77777777" w:rsidR="00C93E20" w:rsidRDefault="00E82A87" w:rsidP="00C93E20">
      <w:pPr>
        <w:snapToGrid w:val="0"/>
        <w:spacing w:afterLines="50" w:after="179"/>
        <w:ind w:leftChars="-1" w:left="-2"/>
        <w:rPr>
          <w:rFonts w:asciiTheme="minorEastAsia" w:hAnsiTheme="minorEastAsia" w:cstheme="minorEastAsia"/>
          <w:sz w:val="22"/>
        </w:rPr>
      </w:pPr>
      <w:r w:rsidRPr="009E2DDD">
        <w:rPr>
          <w:rFonts w:asciiTheme="minorEastAsia" w:hAnsiTheme="minorEastAsia" w:cstheme="minorEastAsia" w:hint="eastAsia"/>
          <w:sz w:val="22"/>
        </w:rPr>
        <w:t xml:space="preserve">　国の基本指針において、相談支援体制の充実・強化のため、総合的・専門的な相談支援の実施及び地域の相談支援体制の強化を実施する体制を確保することが示されてい</w:t>
      </w:r>
      <w:r w:rsidRPr="0026587A">
        <w:rPr>
          <w:rFonts w:asciiTheme="minorEastAsia" w:hAnsiTheme="minorEastAsia" w:cstheme="minorEastAsia" w:hint="eastAsia"/>
          <w:sz w:val="22"/>
        </w:rPr>
        <w:t>ます</w:t>
      </w:r>
      <w:r w:rsidRPr="009E2DDD">
        <w:rPr>
          <w:rFonts w:asciiTheme="minorEastAsia" w:hAnsiTheme="minorEastAsia" w:cstheme="minorEastAsia" w:hint="eastAsia"/>
          <w:sz w:val="22"/>
        </w:rPr>
        <w:t>。</w:t>
      </w:r>
    </w:p>
    <w:p w14:paraId="7687F3C3" w14:textId="77777777" w:rsidR="00C93E20" w:rsidRDefault="00E82A87" w:rsidP="00C93E20">
      <w:pPr>
        <w:snapToGrid w:val="0"/>
        <w:spacing w:afterLines="50" w:after="179"/>
        <w:ind w:leftChars="-1" w:left="-2"/>
        <w:rPr>
          <w:rFonts w:asciiTheme="minorEastAsia" w:hAnsiTheme="minorEastAsia" w:cstheme="minorEastAsia"/>
          <w:sz w:val="22"/>
        </w:rPr>
      </w:pPr>
      <w:r w:rsidRPr="0026587A">
        <w:rPr>
          <w:rFonts w:asciiTheme="minorEastAsia" w:hAnsiTheme="minorEastAsia" w:cstheme="minorEastAsia" w:hint="eastAsia"/>
          <w:sz w:val="22"/>
        </w:rPr>
        <w:t>そのなかで</w:t>
      </w:r>
      <w:r w:rsidRPr="009E2DDD">
        <w:rPr>
          <w:rFonts w:asciiTheme="minorEastAsia" w:hAnsiTheme="minorEastAsia" w:cstheme="minorEastAsia" w:hint="eastAsia"/>
          <w:sz w:val="22"/>
        </w:rPr>
        <w:t>、地域の相談支援事業者に対する訪問等による専門的な指導・助言、地域の相談支援事業者の人材育成及び地域の相談機関との連携強化の取組が求められてい</w:t>
      </w:r>
      <w:r w:rsidRPr="0026587A">
        <w:rPr>
          <w:rFonts w:asciiTheme="minorEastAsia" w:hAnsiTheme="minorEastAsia" w:cstheme="minorEastAsia" w:hint="eastAsia"/>
          <w:sz w:val="22"/>
        </w:rPr>
        <w:t>ます</w:t>
      </w:r>
      <w:r w:rsidRPr="009E2DDD">
        <w:rPr>
          <w:rFonts w:asciiTheme="minorEastAsia" w:hAnsiTheme="minorEastAsia" w:cstheme="minorEastAsia" w:hint="eastAsia"/>
          <w:sz w:val="22"/>
        </w:rPr>
        <w:t>。</w:t>
      </w:r>
    </w:p>
    <w:p w14:paraId="589F6A03" w14:textId="77777777" w:rsidR="00C93E20" w:rsidRDefault="00E82A87" w:rsidP="00C93E20">
      <w:pPr>
        <w:snapToGrid w:val="0"/>
        <w:spacing w:afterLines="50" w:after="179"/>
        <w:ind w:leftChars="-1" w:left="-2"/>
        <w:rPr>
          <w:rFonts w:asciiTheme="minorEastAsia" w:hAnsiTheme="minorEastAsia" w:cstheme="minorEastAsia"/>
          <w:sz w:val="22"/>
        </w:rPr>
      </w:pPr>
      <w:r w:rsidRPr="009E2DDD">
        <w:rPr>
          <w:rFonts w:asciiTheme="minorEastAsia" w:hAnsiTheme="minorEastAsia" w:cstheme="minorEastAsia" w:hint="eastAsia"/>
          <w:sz w:val="22"/>
        </w:rPr>
        <w:t>また、これらの取組を実施するにあたり、その担い手として基幹相談支援センターが示されてい</w:t>
      </w:r>
      <w:r w:rsidRPr="0026587A">
        <w:rPr>
          <w:rFonts w:asciiTheme="minorEastAsia" w:hAnsiTheme="minorEastAsia" w:cstheme="minorEastAsia" w:hint="eastAsia"/>
          <w:sz w:val="22"/>
        </w:rPr>
        <w:t>ます</w:t>
      </w:r>
      <w:r w:rsidRPr="009E2DDD">
        <w:rPr>
          <w:rFonts w:asciiTheme="minorEastAsia" w:hAnsiTheme="minorEastAsia" w:cstheme="minorEastAsia" w:hint="eastAsia"/>
          <w:sz w:val="22"/>
        </w:rPr>
        <w:t>。</w:t>
      </w:r>
    </w:p>
    <w:p w14:paraId="76B2DDC3" w14:textId="77777777" w:rsidR="00C93E20" w:rsidRDefault="00E82A87" w:rsidP="00C93E20">
      <w:pPr>
        <w:snapToGrid w:val="0"/>
        <w:spacing w:afterLines="50" w:after="179"/>
        <w:ind w:leftChars="-1" w:left="-2"/>
        <w:rPr>
          <w:rFonts w:asciiTheme="minorEastAsia" w:hAnsiTheme="minorEastAsia" w:cstheme="minorEastAsia"/>
          <w:sz w:val="22"/>
        </w:rPr>
      </w:pPr>
      <w:r w:rsidRPr="009E2DDD">
        <w:rPr>
          <w:rFonts w:asciiTheme="minorEastAsia" w:hAnsiTheme="minorEastAsia" w:cstheme="minorEastAsia" w:hint="eastAsia"/>
          <w:sz w:val="22"/>
        </w:rPr>
        <w:t>大阪市では、各区に</w:t>
      </w:r>
      <w:r w:rsidRPr="009E2DDD">
        <w:rPr>
          <w:rFonts w:asciiTheme="minorEastAsia" w:hAnsiTheme="minorEastAsia" w:cstheme="minorEastAsia"/>
          <w:sz w:val="22"/>
        </w:rPr>
        <w:t>1か所設置した基幹相談支援センターが、地域における相談支援の中核的な役割を担い、地域の相談支援事業者の後方支援を実施してい</w:t>
      </w:r>
      <w:r w:rsidRPr="0026587A">
        <w:rPr>
          <w:rFonts w:asciiTheme="minorEastAsia" w:hAnsiTheme="minorEastAsia" w:cstheme="minorEastAsia" w:hint="eastAsia"/>
          <w:sz w:val="22"/>
        </w:rPr>
        <w:t>ます</w:t>
      </w:r>
      <w:r w:rsidRPr="009E2DDD">
        <w:rPr>
          <w:rFonts w:asciiTheme="minorEastAsia" w:hAnsiTheme="minorEastAsia" w:cstheme="minorEastAsia"/>
          <w:sz w:val="22"/>
        </w:rPr>
        <w:t>が、相談対象となる障がい者手帳所持者や障がい福祉サービス利用者（支給決定者）が</w:t>
      </w:r>
      <w:r w:rsidRPr="009E2DDD">
        <w:rPr>
          <w:rFonts w:asciiTheme="minorEastAsia" w:hAnsiTheme="minorEastAsia" w:cstheme="minorEastAsia" w:hint="eastAsia"/>
          <w:sz w:val="22"/>
        </w:rPr>
        <w:t>年々増</w:t>
      </w:r>
      <w:r w:rsidRPr="0026587A">
        <w:rPr>
          <w:rFonts w:asciiTheme="minorEastAsia" w:hAnsiTheme="minorEastAsia" w:cstheme="minorEastAsia" w:hint="eastAsia"/>
          <w:sz w:val="22"/>
        </w:rPr>
        <w:t>加し、対象者の課題が複雑・多様化しています</w:t>
      </w:r>
      <w:r w:rsidRPr="009E2DDD">
        <w:rPr>
          <w:rFonts w:asciiTheme="minorEastAsia" w:hAnsiTheme="minorEastAsia" w:cstheme="minorEastAsia" w:hint="eastAsia"/>
          <w:sz w:val="22"/>
        </w:rPr>
        <w:t>。</w:t>
      </w:r>
    </w:p>
    <w:p w14:paraId="46F27887" w14:textId="77777777" w:rsidR="00E82A87" w:rsidRPr="009E2DDD" w:rsidRDefault="00E82A87" w:rsidP="00C93E20">
      <w:pPr>
        <w:snapToGrid w:val="0"/>
        <w:spacing w:afterLines="50" w:after="179"/>
        <w:ind w:leftChars="-1" w:left="-2" w:firstLineChars="100" w:firstLine="220"/>
        <w:rPr>
          <w:rFonts w:asciiTheme="minorEastAsia" w:hAnsiTheme="minorEastAsia" w:cstheme="minorEastAsia"/>
          <w:sz w:val="22"/>
        </w:rPr>
      </w:pPr>
      <w:r w:rsidRPr="0026587A">
        <w:rPr>
          <w:rFonts w:asciiTheme="minorEastAsia" w:hAnsiTheme="minorEastAsia" w:cstheme="minorEastAsia" w:hint="eastAsia"/>
          <w:sz w:val="22"/>
        </w:rPr>
        <w:t>各区において、障がいの種別や各種</w:t>
      </w:r>
      <w:r w:rsidRPr="009E2DDD">
        <w:rPr>
          <w:rFonts w:asciiTheme="minorEastAsia" w:hAnsiTheme="minorEastAsia" w:cstheme="minorEastAsia" w:hint="eastAsia"/>
          <w:sz w:val="22"/>
        </w:rPr>
        <w:t>のニーズに対応できる相談支援の実施、人材育成による相談支援の質の向上、及び包括的な相談支援の実施に向けた連携強化の取組を行うためには、その</w:t>
      </w:r>
      <w:r w:rsidRPr="0026587A">
        <w:rPr>
          <w:rFonts w:asciiTheme="minorEastAsia" w:hAnsiTheme="minorEastAsia" w:cstheme="minorEastAsia" w:hint="eastAsia"/>
          <w:sz w:val="22"/>
        </w:rPr>
        <w:t>担い手である各区の基幹相談支援センターの体制を強化する必要があります</w:t>
      </w:r>
      <w:r w:rsidRPr="009E2DDD">
        <w:rPr>
          <w:rFonts w:asciiTheme="minorEastAsia" w:hAnsiTheme="minorEastAsia" w:cstheme="minorEastAsia" w:hint="eastAsia"/>
          <w:sz w:val="22"/>
        </w:rPr>
        <w:t>。</w:t>
      </w:r>
    </w:p>
    <w:p w14:paraId="5F06A217" w14:textId="77777777" w:rsidR="00E82A87" w:rsidRPr="00776F8E" w:rsidRDefault="00E82A87" w:rsidP="00E82A87"/>
    <w:tbl>
      <w:tblPr>
        <w:tblStyle w:val="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E82A87" w14:paraId="0DAF7414" w14:textId="77777777" w:rsidTr="002101D0">
        <w:trPr>
          <w:cnfStyle w:val="100000000000" w:firstRow="1" w:lastRow="0" w:firstColumn="0" w:lastColumn="0" w:oddVBand="0" w:evenVBand="0" w:oddHBand="0" w:evenHBand="0" w:firstRowFirstColumn="0" w:firstRowLastColumn="0" w:lastRowFirstColumn="0" w:lastRowLastColumn="0"/>
          <w:trHeight w:val="3242"/>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auto"/>
          </w:tcPr>
          <w:p w14:paraId="1C853E66" w14:textId="77777777" w:rsidR="00E82A87" w:rsidRPr="002612EF" w:rsidRDefault="00E82A87" w:rsidP="002101D0">
            <w:pPr>
              <w:snapToGrid w:val="0"/>
              <w:spacing w:beforeLines="50" w:before="179"/>
              <w:rPr>
                <w:rFonts w:asciiTheme="minorEastAsia" w:hAnsiTheme="minorEastAsia" w:cstheme="minorEastAsia"/>
                <w:b w:val="0"/>
              </w:rPr>
            </w:pPr>
            <w:r w:rsidRPr="002612EF">
              <w:rPr>
                <w:rFonts w:asciiTheme="minorEastAsia" w:hAnsiTheme="minorEastAsia" w:cstheme="minorEastAsia" w:hint="eastAsia"/>
                <w:b w:val="0"/>
              </w:rPr>
              <w:t>〔参考〕国の基本指針</w:t>
            </w:r>
          </w:p>
          <w:p w14:paraId="3EB79410" w14:textId="77777777" w:rsidR="00E82A87" w:rsidRPr="002612EF" w:rsidRDefault="00E82A87" w:rsidP="00E82A87">
            <w:pPr>
              <w:pStyle w:val="ac"/>
              <w:snapToGrid w:val="0"/>
              <w:ind w:leftChars="0" w:left="459"/>
              <w:rPr>
                <w:rFonts w:asciiTheme="minorEastAsia" w:hAnsiTheme="minorEastAsia" w:cstheme="minorEastAsia"/>
                <w:b w:val="0"/>
              </w:rPr>
            </w:pPr>
            <w:r w:rsidRPr="002612EF">
              <w:rPr>
                <w:rFonts w:asciiTheme="minorEastAsia" w:hAnsiTheme="minorEastAsia" w:cstheme="minorEastAsia" w:hint="eastAsia"/>
                <w:b w:val="0"/>
              </w:rPr>
              <w:t>2023（令和５）年度末までに、市町村又は圏域において、相談支援体制の充実・強化等に向けた取組の実施体制を確保する。</w:t>
            </w:r>
          </w:p>
          <w:p w14:paraId="23B80ED1" w14:textId="77777777" w:rsidR="00E82A87" w:rsidRPr="002612EF" w:rsidRDefault="00E82A87" w:rsidP="00E82A87">
            <w:pPr>
              <w:snapToGrid w:val="0"/>
              <w:rPr>
                <w:rFonts w:asciiTheme="minorEastAsia" w:hAnsiTheme="minorEastAsia" w:cstheme="minorEastAsia"/>
                <w:b w:val="0"/>
              </w:rPr>
            </w:pPr>
          </w:p>
          <w:p w14:paraId="671D3C11" w14:textId="77777777" w:rsidR="00E82A87" w:rsidRPr="002612EF" w:rsidRDefault="00E82A87" w:rsidP="00E82A87">
            <w:pPr>
              <w:snapToGrid w:val="0"/>
              <w:rPr>
                <w:rFonts w:asciiTheme="minorEastAsia" w:hAnsiTheme="minorEastAsia" w:cstheme="minorEastAsia"/>
                <w:b w:val="0"/>
              </w:rPr>
            </w:pPr>
            <w:r w:rsidRPr="002612EF">
              <w:rPr>
                <w:rFonts w:asciiTheme="minorEastAsia" w:hAnsiTheme="minorEastAsia" w:cstheme="minorEastAsia" w:hint="eastAsia"/>
                <w:b w:val="0"/>
              </w:rPr>
              <w:t>〔参考〕大阪府の基本的な考え方</w:t>
            </w:r>
          </w:p>
          <w:p w14:paraId="679657B4" w14:textId="77777777" w:rsidR="00E82A87" w:rsidRPr="002612EF" w:rsidRDefault="00E82A87" w:rsidP="002612EF">
            <w:pPr>
              <w:pStyle w:val="ac"/>
              <w:snapToGrid w:val="0"/>
              <w:ind w:leftChars="0" w:left="459"/>
              <w:rPr>
                <w:rFonts w:asciiTheme="minorEastAsia" w:hAnsiTheme="minorEastAsia" w:cstheme="minorEastAsia"/>
                <w:b w:val="0"/>
              </w:rPr>
            </w:pPr>
            <w:r w:rsidRPr="002612EF">
              <w:rPr>
                <w:rFonts w:asciiTheme="minorEastAsia" w:hAnsiTheme="minorEastAsia" w:cstheme="minorEastAsia" w:hint="eastAsia"/>
                <w:b w:val="0"/>
              </w:rPr>
              <w:t>国の基本指針の趣旨を踏まえ、2023（令和５）年度末までに、基幹相談支援センターを全ての市町村において設置する。</w:t>
            </w:r>
          </w:p>
        </w:tc>
      </w:tr>
    </w:tbl>
    <w:p w14:paraId="1F04D505" w14:textId="77777777" w:rsidR="00E82A87" w:rsidRDefault="00E82A87" w:rsidP="00E82A87">
      <w:pPr>
        <w:pStyle w:val="3"/>
        <w:snapToGrid w:val="0"/>
        <w:spacing w:afterLines="50" w:after="179"/>
        <w:ind w:leftChars="0" w:left="0"/>
        <w:rPr>
          <w:rFonts w:asciiTheme="minorEastAsia" w:eastAsiaTheme="minorEastAsia" w:hAnsiTheme="minorEastAsia" w:cstheme="minorEastAsia"/>
          <w:b/>
          <w:sz w:val="28"/>
        </w:rPr>
      </w:pPr>
      <w:bookmarkStart w:id="99" w:name="_Toc65831883"/>
      <w:r>
        <w:rPr>
          <w:rFonts w:asciiTheme="minorEastAsia" w:eastAsiaTheme="minorEastAsia" w:hAnsiTheme="minorEastAsia" w:cstheme="minorEastAsia" w:hint="eastAsia"/>
          <w:b/>
          <w:sz w:val="28"/>
        </w:rPr>
        <w:lastRenderedPageBreak/>
        <w:t>７</w:t>
      </w:r>
      <w:r w:rsidRPr="00583548">
        <w:rPr>
          <w:rFonts w:asciiTheme="minorEastAsia" w:eastAsiaTheme="minorEastAsia" w:hAnsiTheme="minorEastAsia" w:cstheme="minorEastAsia" w:hint="eastAsia"/>
          <w:b/>
          <w:sz w:val="28"/>
        </w:rPr>
        <w:t xml:space="preserve">　</w:t>
      </w:r>
      <w:r>
        <w:rPr>
          <w:rFonts w:asciiTheme="minorEastAsia" w:eastAsiaTheme="minorEastAsia" w:hAnsiTheme="minorEastAsia" w:cstheme="minorEastAsia" w:hint="eastAsia"/>
          <w:b/>
          <w:sz w:val="28"/>
        </w:rPr>
        <w:t>障がい福祉サービス等の質の向上を図るための取組に係る体制構築</w:t>
      </w:r>
      <w:bookmarkEnd w:id="99"/>
    </w:p>
    <w:p w14:paraId="176CEBAC" w14:textId="77777777" w:rsidR="00E82A87" w:rsidRDefault="00E82A87" w:rsidP="00C93E20">
      <w:pPr>
        <w:snapToGrid w:val="0"/>
        <w:spacing w:afterLines="50" w:after="179"/>
        <w:rPr>
          <w:rFonts w:asciiTheme="minorEastAsia" w:hAnsiTheme="minorEastAsia" w:cstheme="minorEastAsia"/>
          <w:sz w:val="22"/>
        </w:rPr>
      </w:pPr>
      <w:r w:rsidRPr="00583548">
        <w:rPr>
          <w:rFonts w:asciiTheme="minorEastAsia" w:hAnsiTheme="minorEastAsia" w:cstheme="minorEastAsia" w:hint="eastAsia"/>
          <w:sz w:val="22"/>
        </w:rPr>
        <w:t>（１）成果目標</w:t>
      </w:r>
    </w:p>
    <w:p w14:paraId="4899EA91" w14:textId="77777777" w:rsidR="00E82A87" w:rsidRPr="00583548" w:rsidRDefault="00E82A87" w:rsidP="00C93E20">
      <w:pPr>
        <w:snapToGrid w:val="0"/>
        <w:spacing w:afterLines="50" w:after="179"/>
        <w:ind w:firstLineChars="200" w:firstLine="440"/>
        <w:rPr>
          <w:rFonts w:asciiTheme="minorEastAsia" w:hAnsiTheme="minorEastAsia" w:cstheme="minorEastAsia"/>
          <w:sz w:val="22"/>
        </w:rPr>
      </w:pPr>
      <w:r w:rsidRPr="0095633E">
        <w:rPr>
          <w:rFonts w:asciiTheme="minorEastAsia" w:hAnsiTheme="minorEastAsia" w:cstheme="minorEastAsia" w:hint="eastAsia"/>
          <w:sz w:val="22"/>
        </w:rPr>
        <w:t>サービスの質の向上を図るための取組に係る体制を構築する</w:t>
      </w:r>
      <w:r>
        <w:rPr>
          <w:rFonts w:asciiTheme="minorEastAsia" w:hAnsiTheme="minorEastAsia" w:cstheme="minorEastAsia" w:hint="eastAsia"/>
          <w:sz w:val="22"/>
        </w:rPr>
        <w:t>。</w:t>
      </w:r>
    </w:p>
    <w:p w14:paraId="53C8A8A6" w14:textId="77777777" w:rsidR="00E82A87" w:rsidRPr="0026587A" w:rsidRDefault="00E82A87" w:rsidP="00C93E20">
      <w:pPr>
        <w:snapToGrid w:val="0"/>
        <w:spacing w:afterLines="50" w:after="179"/>
        <w:ind w:leftChars="236" w:left="555" w:hangingChars="27" w:hanging="59"/>
        <w:rPr>
          <w:rFonts w:asciiTheme="minorEastAsia" w:hAnsiTheme="minorEastAsia" w:cstheme="minorEastAsia"/>
          <w:sz w:val="22"/>
        </w:rPr>
      </w:pPr>
      <w:r w:rsidRPr="0026587A">
        <w:rPr>
          <w:rFonts w:asciiTheme="minorEastAsia" w:hAnsiTheme="minorEastAsia" w:cstheme="minorEastAsia" w:hint="eastAsia"/>
          <w:sz w:val="22"/>
        </w:rPr>
        <w:t>①</w:t>
      </w:r>
      <w:r w:rsidRPr="009E2DDD">
        <w:rPr>
          <w:rFonts w:asciiTheme="minorEastAsia" w:hAnsiTheme="minorEastAsia" w:cstheme="minorEastAsia" w:hint="eastAsia"/>
          <w:sz w:val="22"/>
        </w:rPr>
        <w:t xml:space="preserve">　報酬請求にかかるエラーの多い項目等について注意喚起</w:t>
      </w:r>
      <w:r w:rsidRPr="0026587A">
        <w:rPr>
          <w:rFonts w:asciiTheme="minorEastAsia" w:hAnsiTheme="minorEastAsia" w:cstheme="minorEastAsia" w:hint="eastAsia"/>
          <w:sz w:val="22"/>
        </w:rPr>
        <w:t>する</w:t>
      </w:r>
      <w:r w:rsidRPr="009E2DDD">
        <w:rPr>
          <w:rFonts w:asciiTheme="minorEastAsia" w:hAnsiTheme="minorEastAsia" w:cstheme="minorEastAsia" w:hint="eastAsia"/>
          <w:sz w:val="22"/>
        </w:rPr>
        <w:t>。</w:t>
      </w:r>
    </w:p>
    <w:p w14:paraId="53FAB854" w14:textId="77777777" w:rsidR="00E82A87" w:rsidRPr="009E2DDD" w:rsidRDefault="00E82A87" w:rsidP="00C93E20">
      <w:pPr>
        <w:snapToGrid w:val="0"/>
        <w:spacing w:afterLines="50" w:after="179"/>
        <w:ind w:leftChars="236" w:left="995" w:hangingChars="227" w:hanging="499"/>
        <w:rPr>
          <w:rFonts w:asciiTheme="minorEastAsia" w:hAnsiTheme="minorEastAsia" w:cstheme="minorEastAsia"/>
          <w:sz w:val="22"/>
        </w:rPr>
      </w:pPr>
      <w:r w:rsidRPr="0026587A">
        <w:rPr>
          <w:rFonts w:asciiTheme="minorEastAsia" w:hAnsiTheme="minorEastAsia" w:cstheme="minorEastAsia" w:hint="eastAsia"/>
          <w:sz w:val="22"/>
        </w:rPr>
        <w:t xml:space="preserve">②　</w:t>
      </w:r>
      <w:r w:rsidRPr="009E2DDD">
        <w:rPr>
          <w:rFonts w:asciiTheme="minorEastAsia" w:hAnsiTheme="minorEastAsia" w:cstheme="minorEastAsia" w:hint="eastAsia"/>
          <w:sz w:val="22"/>
        </w:rPr>
        <w:t>不正請求等の未然防止や発見のため、</w:t>
      </w:r>
      <w:r w:rsidRPr="0026587A">
        <w:rPr>
          <w:rFonts w:asciiTheme="minorEastAsia" w:hAnsiTheme="minorEastAsia" w:cstheme="minorEastAsia" w:hint="eastAsia"/>
          <w:sz w:val="22"/>
        </w:rPr>
        <w:t>大阪府及び審査事務を担っている市町村と</w:t>
      </w:r>
      <w:r w:rsidRPr="009E2DDD">
        <w:rPr>
          <w:rFonts w:asciiTheme="minorEastAsia" w:hAnsiTheme="minorEastAsia" w:cstheme="minorEastAsia" w:hint="eastAsia"/>
          <w:sz w:val="22"/>
        </w:rPr>
        <w:t>連携する。</w:t>
      </w:r>
    </w:p>
    <w:p w14:paraId="547E480E" w14:textId="77777777" w:rsidR="00E82A87" w:rsidRPr="00B25162" w:rsidRDefault="00E82A87" w:rsidP="000D0B41">
      <w:pPr>
        <w:snapToGrid w:val="0"/>
        <w:ind w:leftChars="235" w:left="997" w:hangingChars="229" w:hanging="504"/>
        <w:rPr>
          <w:rFonts w:asciiTheme="minorEastAsia" w:hAnsiTheme="minorEastAsia" w:cstheme="minorEastAsia"/>
          <w:sz w:val="22"/>
        </w:rPr>
      </w:pPr>
      <w:r w:rsidRPr="009E2DDD">
        <w:rPr>
          <w:rFonts w:asciiTheme="minorEastAsia" w:hAnsiTheme="minorEastAsia" w:cstheme="minorEastAsia" w:hint="eastAsia"/>
          <w:sz w:val="22"/>
        </w:rPr>
        <w:t>③　指定障がい福祉サービス事業者及び指定障がい児通所支援事業者等に対する指導について</w:t>
      </w:r>
      <w:r w:rsidRPr="0026587A">
        <w:rPr>
          <w:rFonts w:asciiTheme="minorEastAsia" w:hAnsiTheme="minorEastAsia" w:cstheme="minorEastAsia" w:hint="eastAsia"/>
          <w:sz w:val="22"/>
        </w:rPr>
        <w:t>、府及び</w:t>
      </w:r>
      <w:r w:rsidRPr="009E2DDD">
        <w:rPr>
          <w:rFonts w:asciiTheme="minorEastAsia" w:hAnsiTheme="minorEastAsia" w:cstheme="minorEastAsia" w:hint="eastAsia"/>
          <w:sz w:val="22"/>
        </w:rPr>
        <w:t>府内の指定権限を有する市町村等と課題や対応策について協議する。</w:t>
      </w:r>
    </w:p>
    <w:p w14:paraId="0B9F1D40" w14:textId="77777777" w:rsidR="00E82A87" w:rsidRPr="00DD7BFA" w:rsidRDefault="00E82A87" w:rsidP="00E82A87">
      <w:pPr>
        <w:ind w:left="210" w:hangingChars="100" w:hanging="210"/>
      </w:pPr>
    </w:p>
    <w:p w14:paraId="7231E3C2" w14:textId="77777777" w:rsidR="00E82A87" w:rsidRDefault="00E82A87" w:rsidP="00C93E20">
      <w:pPr>
        <w:snapToGrid w:val="0"/>
        <w:spacing w:afterLines="50" w:after="179"/>
        <w:ind w:leftChars="-1" w:left="-2"/>
        <w:rPr>
          <w:rFonts w:asciiTheme="minorEastAsia" w:hAnsiTheme="minorEastAsia" w:cstheme="minorEastAsia"/>
          <w:sz w:val="22"/>
        </w:rPr>
      </w:pPr>
      <w:r w:rsidRPr="00583548">
        <w:rPr>
          <w:rFonts w:asciiTheme="minorEastAsia" w:hAnsiTheme="minorEastAsia" w:cstheme="minorEastAsia" w:hint="eastAsia"/>
          <w:sz w:val="22"/>
        </w:rPr>
        <w:t>（２）成果目標の考え方</w:t>
      </w:r>
    </w:p>
    <w:p w14:paraId="7EFB7C90" w14:textId="77777777" w:rsidR="00E82A87" w:rsidRPr="00A31AA7" w:rsidRDefault="00E82A87" w:rsidP="00C93E20">
      <w:pPr>
        <w:snapToGrid w:val="0"/>
        <w:spacing w:afterLines="50" w:after="179"/>
        <w:ind w:leftChars="99" w:left="208" w:firstLineChars="100" w:firstLine="220"/>
        <w:rPr>
          <w:rFonts w:asciiTheme="minorEastAsia" w:hAnsiTheme="minorEastAsia" w:cstheme="minorEastAsia"/>
          <w:sz w:val="22"/>
        </w:rPr>
      </w:pPr>
      <w:r w:rsidRPr="0095633E">
        <w:rPr>
          <w:rFonts w:asciiTheme="minorEastAsia" w:hAnsiTheme="minorEastAsia" w:cstheme="minorEastAsia" w:hint="eastAsia"/>
          <w:sz w:val="22"/>
        </w:rPr>
        <w:t>国の</w:t>
      </w:r>
      <w:r>
        <w:rPr>
          <w:rFonts w:asciiTheme="minorEastAsia" w:hAnsiTheme="minorEastAsia" w:cstheme="minorEastAsia" w:hint="eastAsia"/>
          <w:sz w:val="22"/>
        </w:rPr>
        <w:t>基本指針において、</w:t>
      </w:r>
      <w:r w:rsidRPr="0095633E">
        <w:rPr>
          <w:rFonts w:asciiTheme="minorEastAsia" w:hAnsiTheme="minorEastAsia" w:cstheme="minorEastAsia" w:hint="eastAsia"/>
          <w:sz w:val="22"/>
        </w:rPr>
        <w:t>サービスの質の向上を図るための取組に係る体制を構築する</w:t>
      </w:r>
      <w:r>
        <w:rPr>
          <w:rFonts w:asciiTheme="minorEastAsia" w:hAnsiTheme="minorEastAsia" w:cstheme="minorEastAsia" w:hint="eastAsia"/>
          <w:sz w:val="22"/>
        </w:rPr>
        <w:t>。となっており、大阪府では、</w:t>
      </w:r>
      <w:r w:rsidRPr="00A31AA7">
        <w:rPr>
          <w:rFonts w:asciiTheme="minorEastAsia" w:hAnsiTheme="minorEastAsia" w:cstheme="minorEastAsia" w:hint="eastAsia"/>
          <w:sz w:val="22"/>
        </w:rPr>
        <w:t>報酬請求にかかるエラー修正等の事務を減らすことで、利用者への直接支援等の充実を図るとともに、指導監査等を適正に実施し、運営基準等の遵守を徹底させることにより、事業所等のサービス等の質を向上させるため、下記の目標を設定</w:t>
      </w:r>
      <w:r w:rsidR="000D0B41">
        <w:rPr>
          <w:rFonts w:asciiTheme="minorEastAsia" w:hAnsiTheme="minorEastAsia" w:cstheme="minorEastAsia" w:hint="eastAsia"/>
          <w:sz w:val="22"/>
        </w:rPr>
        <w:t>しています</w:t>
      </w:r>
      <w:r w:rsidRPr="00A31AA7">
        <w:rPr>
          <w:rFonts w:asciiTheme="minorEastAsia" w:hAnsiTheme="minorEastAsia" w:cstheme="minorEastAsia" w:hint="eastAsia"/>
          <w:sz w:val="22"/>
        </w:rPr>
        <w:t>。（</w:t>
      </w:r>
      <w:r w:rsidR="007A7D69">
        <w:rPr>
          <w:rFonts w:asciiTheme="minorEastAsia" w:hAnsiTheme="minorEastAsia" w:cstheme="minorEastAsia" w:hint="eastAsia"/>
          <w:sz w:val="22"/>
        </w:rPr>
        <w:t>2023（</w:t>
      </w:r>
      <w:r w:rsidRPr="00A31AA7">
        <w:rPr>
          <w:rFonts w:asciiTheme="minorEastAsia" w:hAnsiTheme="minorEastAsia" w:cstheme="minorEastAsia" w:hint="eastAsia"/>
          <w:sz w:val="22"/>
        </w:rPr>
        <w:t>令和5</w:t>
      </w:r>
      <w:r w:rsidR="007A7D69">
        <w:rPr>
          <w:rFonts w:asciiTheme="minorEastAsia" w:hAnsiTheme="minorEastAsia" w:cstheme="minorEastAsia" w:hint="eastAsia"/>
          <w:sz w:val="22"/>
        </w:rPr>
        <w:t>）</w:t>
      </w:r>
      <w:r w:rsidRPr="00A31AA7">
        <w:rPr>
          <w:rFonts w:asciiTheme="minorEastAsia" w:hAnsiTheme="minorEastAsia" w:cstheme="minorEastAsia" w:hint="eastAsia"/>
          <w:sz w:val="22"/>
        </w:rPr>
        <w:t>年度末までに）</w:t>
      </w:r>
    </w:p>
    <w:p w14:paraId="10E6A085" w14:textId="77777777" w:rsidR="00C93E20" w:rsidRDefault="00E82A87" w:rsidP="00C93E20">
      <w:pPr>
        <w:pStyle w:val="ac"/>
        <w:numPr>
          <w:ilvl w:val="0"/>
          <w:numId w:val="25"/>
        </w:numPr>
        <w:snapToGrid w:val="0"/>
        <w:spacing w:afterLines="50" w:after="179"/>
        <w:ind w:leftChars="0" w:left="630"/>
        <w:rPr>
          <w:rFonts w:asciiTheme="minorEastAsia" w:hAnsiTheme="minorEastAsia" w:cstheme="minorEastAsia"/>
          <w:sz w:val="22"/>
        </w:rPr>
      </w:pPr>
      <w:r w:rsidRPr="00C93E20">
        <w:rPr>
          <w:rFonts w:asciiTheme="minorEastAsia" w:hAnsiTheme="minorEastAsia" w:cstheme="minorEastAsia" w:hint="eastAsia"/>
          <w:sz w:val="22"/>
        </w:rPr>
        <w:t>障害者自立支援審査支払等システム等でエラーの多い項目等について集団指導等の場で注意喚起を行う。</w:t>
      </w:r>
    </w:p>
    <w:p w14:paraId="7AA8B9B2" w14:textId="77777777" w:rsidR="00C93E20" w:rsidRDefault="00E82A87" w:rsidP="00C93E20">
      <w:pPr>
        <w:pStyle w:val="ac"/>
        <w:numPr>
          <w:ilvl w:val="0"/>
          <w:numId w:val="25"/>
        </w:numPr>
        <w:snapToGrid w:val="0"/>
        <w:spacing w:afterLines="50" w:after="179"/>
        <w:ind w:leftChars="0" w:left="630"/>
        <w:rPr>
          <w:rFonts w:asciiTheme="minorEastAsia" w:hAnsiTheme="minorEastAsia" w:cstheme="minorEastAsia"/>
          <w:sz w:val="22"/>
        </w:rPr>
      </w:pPr>
      <w:r w:rsidRPr="00C93E20">
        <w:rPr>
          <w:rFonts w:asciiTheme="minorEastAsia" w:hAnsiTheme="minorEastAsia" w:cstheme="minorEastAsia" w:hint="eastAsia"/>
          <w:sz w:val="22"/>
        </w:rPr>
        <w:t>不正請求等の未然防止や発見のため、審査事務を担っている市町村との連携体制を構築する。</w:t>
      </w:r>
    </w:p>
    <w:p w14:paraId="35E8E863" w14:textId="77777777" w:rsidR="00E82A87" w:rsidRPr="00C93E20" w:rsidRDefault="00E82A87" w:rsidP="00C93E20">
      <w:pPr>
        <w:pStyle w:val="ac"/>
        <w:numPr>
          <w:ilvl w:val="0"/>
          <w:numId w:val="25"/>
        </w:numPr>
        <w:snapToGrid w:val="0"/>
        <w:spacing w:afterLines="50" w:after="179"/>
        <w:ind w:leftChars="0" w:left="630"/>
        <w:rPr>
          <w:rFonts w:asciiTheme="minorEastAsia" w:hAnsiTheme="minorEastAsia" w:cstheme="minorEastAsia"/>
          <w:sz w:val="22"/>
        </w:rPr>
      </w:pPr>
      <w:r w:rsidRPr="00C93E20">
        <w:rPr>
          <w:rFonts w:asciiTheme="minorEastAsia" w:hAnsiTheme="minorEastAsia" w:cstheme="minorEastAsia" w:hint="eastAsia"/>
          <w:sz w:val="22"/>
        </w:rPr>
        <w:t>都道府県等が実施する指定障がい福祉サービス事業者及び指定障がい児通所支援事業者等に対する指導について、府内の指定権限を有する市町村等と課題や対応策について協議する場を設置する。</w:t>
      </w:r>
    </w:p>
    <w:p w14:paraId="4327E838" w14:textId="77777777" w:rsidR="00F859BE" w:rsidRDefault="00C93E20" w:rsidP="001E1E0B">
      <w:pPr>
        <w:snapToGrid w:val="0"/>
        <w:ind w:leftChars="99" w:left="208" w:firstLineChars="100" w:firstLine="220"/>
        <w:jc w:val="left"/>
        <w:rPr>
          <w:rFonts w:asciiTheme="minorEastAsia" w:hAnsiTheme="minorEastAsia" w:cstheme="minorEastAsia"/>
          <w:sz w:val="22"/>
        </w:rPr>
      </w:pPr>
      <w:r>
        <w:rPr>
          <w:rFonts w:asciiTheme="minorEastAsia" w:hAnsiTheme="minorEastAsia" w:cstheme="minorEastAsia" w:hint="eastAsia"/>
          <w:sz w:val="22"/>
        </w:rPr>
        <w:t>大阪市に</w:t>
      </w:r>
      <w:r w:rsidR="00E82A87">
        <w:rPr>
          <w:rFonts w:asciiTheme="minorEastAsia" w:hAnsiTheme="minorEastAsia" w:cstheme="minorEastAsia" w:hint="eastAsia"/>
          <w:sz w:val="22"/>
        </w:rPr>
        <w:t>おいては、大阪府の基本的な考え方を踏まえ、</w:t>
      </w:r>
      <w:r w:rsidR="00E82A87" w:rsidRPr="002C08F9">
        <w:rPr>
          <w:rFonts w:asciiTheme="minorEastAsia" w:hAnsiTheme="minorEastAsia" w:cstheme="minorEastAsia" w:hint="eastAsia"/>
          <w:sz w:val="22"/>
        </w:rPr>
        <w:t>集団指導等の場で</w:t>
      </w:r>
      <w:r w:rsidR="00E82A87">
        <w:rPr>
          <w:rFonts w:asciiTheme="minorEastAsia" w:hAnsiTheme="minorEastAsia" w:cstheme="minorEastAsia" w:hint="eastAsia"/>
          <w:sz w:val="22"/>
        </w:rPr>
        <w:t>の</w:t>
      </w:r>
      <w:r w:rsidR="00E82A87" w:rsidRPr="002C08F9">
        <w:rPr>
          <w:rFonts w:asciiTheme="minorEastAsia" w:hAnsiTheme="minorEastAsia" w:cstheme="minorEastAsia" w:hint="eastAsia"/>
          <w:sz w:val="22"/>
        </w:rPr>
        <w:t>報酬請求にかかるエラーの多い項目</w:t>
      </w:r>
      <w:r w:rsidR="00E82A87">
        <w:rPr>
          <w:rFonts w:asciiTheme="minorEastAsia" w:hAnsiTheme="minorEastAsia" w:cstheme="minorEastAsia" w:hint="eastAsia"/>
          <w:sz w:val="22"/>
        </w:rPr>
        <w:t>等についての注意喚起、大</w:t>
      </w:r>
      <w:r w:rsidR="00E82A87" w:rsidRPr="002C08F9">
        <w:rPr>
          <w:rFonts w:asciiTheme="minorEastAsia" w:hAnsiTheme="minorEastAsia" w:cstheme="minorEastAsia" w:hint="eastAsia"/>
          <w:sz w:val="22"/>
        </w:rPr>
        <w:t>阪府が行う不正請求等の未然防</w:t>
      </w:r>
      <w:r w:rsidR="00E82A87">
        <w:rPr>
          <w:rFonts w:asciiTheme="minorEastAsia" w:hAnsiTheme="minorEastAsia" w:cstheme="minorEastAsia" w:hint="eastAsia"/>
          <w:sz w:val="22"/>
        </w:rPr>
        <w:t>止や</w:t>
      </w:r>
    </w:p>
    <w:p w14:paraId="6D048668" w14:textId="77777777" w:rsidR="00E82A87" w:rsidRDefault="00E82A87" w:rsidP="001E1E0B">
      <w:pPr>
        <w:snapToGrid w:val="0"/>
        <w:ind w:leftChars="99" w:left="208"/>
        <w:rPr>
          <w:rFonts w:asciiTheme="minorEastAsia" w:hAnsiTheme="minorEastAsia" w:cstheme="minorEastAsia"/>
          <w:sz w:val="22"/>
        </w:rPr>
      </w:pPr>
      <w:r>
        <w:rPr>
          <w:rFonts w:asciiTheme="minorEastAsia" w:hAnsiTheme="minorEastAsia" w:cstheme="minorEastAsia" w:hint="eastAsia"/>
          <w:sz w:val="22"/>
        </w:rPr>
        <w:lastRenderedPageBreak/>
        <w:t>発見のための市町村との連携の場への参加、指</w:t>
      </w:r>
      <w:r w:rsidRPr="00A31AA7">
        <w:rPr>
          <w:rFonts w:asciiTheme="minorEastAsia" w:hAnsiTheme="minorEastAsia" w:cstheme="minorEastAsia" w:hint="eastAsia"/>
          <w:sz w:val="22"/>
        </w:rPr>
        <w:t>定障がい福祉サービス事業者及び指定障がい児通所支援事業者等に対する指導について</w:t>
      </w:r>
      <w:r>
        <w:rPr>
          <w:rFonts w:asciiTheme="minorEastAsia" w:hAnsiTheme="minorEastAsia" w:cstheme="minorEastAsia" w:hint="eastAsia"/>
          <w:sz w:val="22"/>
        </w:rPr>
        <w:t>の課題や対応策を協議する場へ参画することにより、</w:t>
      </w:r>
      <w:r w:rsidRPr="005F7144">
        <w:rPr>
          <w:rFonts w:asciiTheme="minorEastAsia" w:hAnsiTheme="minorEastAsia" w:cstheme="minorEastAsia" w:hint="eastAsia"/>
          <w:sz w:val="22"/>
        </w:rPr>
        <w:t>障がい福祉サービス等</w:t>
      </w:r>
      <w:r>
        <w:rPr>
          <w:rFonts w:asciiTheme="minorEastAsia" w:hAnsiTheme="minorEastAsia" w:cstheme="minorEastAsia" w:hint="eastAsia"/>
          <w:sz w:val="22"/>
        </w:rPr>
        <w:t>の</w:t>
      </w:r>
      <w:r w:rsidRPr="0095633E">
        <w:rPr>
          <w:rFonts w:asciiTheme="minorEastAsia" w:hAnsiTheme="minorEastAsia" w:cstheme="minorEastAsia" w:hint="eastAsia"/>
          <w:sz w:val="22"/>
        </w:rPr>
        <w:t>質の向上</w:t>
      </w:r>
      <w:r>
        <w:rPr>
          <w:rFonts w:asciiTheme="minorEastAsia" w:hAnsiTheme="minorEastAsia" w:cstheme="minorEastAsia" w:hint="eastAsia"/>
          <w:sz w:val="22"/>
        </w:rPr>
        <w:t>を図ります。</w:t>
      </w:r>
    </w:p>
    <w:p w14:paraId="61A52A5B" w14:textId="77777777" w:rsidR="00E82A87" w:rsidRPr="00776F8E" w:rsidRDefault="00E82A87" w:rsidP="00E82A87">
      <w:pPr>
        <w:snapToGrid w:val="0"/>
        <w:ind w:leftChars="-1" w:hanging="2"/>
        <w:rPr>
          <w:rFonts w:asciiTheme="minorEastAsia" w:hAnsiTheme="minorEastAsia" w:cstheme="minorEastAsia"/>
          <w:sz w:val="22"/>
        </w:rPr>
      </w:pPr>
    </w:p>
    <w:tbl>
      <w:tblPr>
        <w:tblStyle w:val="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E82A87" w14:paraId="31BEC1CD" w14:textId="77777777" w:rsidTr="002101D0">
        <w:trPr>
          <w:cnfStyle w:val="100000000000" w:firstRow="1" w:lastRow="0" w:firstColumn="0" w:lastColumn="0" w:oddVBand="0" w:evenVBand="0" w:oddHBand="0" w:evenHBand="0" w:firstRowFirstColumn="0" w:firstRowLastColumn="0" w:lastRowFirstColumn="0" w:lastRowLastColumn="0"/>
          <w:trHeight w:val="6936"/>
        </w:trPr>
        <w:tc>
          <w:tcPr>
            <w:cnfStyle w:val="001000000000" w:firstRow="0" w:lastRow="0" w:firstColumn="1" w:lastColumn="0" w:oddVBand="0" w:evenVBand="0" w:oddHBand="0" w:evenHBand="0" w:firstRowFirstColumn="0" w:firstRowLastColumn="0" w:lastRowFirstColumn="0" w:lastRowLastColumn="0"/>
            <w:tcW w:w="9060" w:type="dxa"/>
            <w:tcBorders>
              <w:bottom w:val="none" w:sz="0" w:space="0" w:color="auto"/>
            </w:tcBorders>
            <w:shd w:val="clear" w:color="auto" w:fill="auto"/>
          </w:tcPr>
          <w:p w14:paraId="1856D887" w14:textId="77777777" w:rsidR="00E82A87" w:rsidRPr="002612EF" w:rsidRDefault="00E82A87" w:rsidP="002101D0">
            <w:pPr>
              <w:snapToGrid w:val="0"/>
              <w:spacing w:beforeLines="50" w:before="179"/>
              <w:rPr>
                <w:rFonts w:asciiTheme="minorEastAsia" w:hAnsiTheme="minorEastAsia" w:cstheme="minorEastAsia"/>
                <w:b w:val="0"/>
              </w:rPr>
            </w:pPr>
            <w:r w:rsidRPr="002612EF">
              <w:rPr>
                <w:rFonts w:asciiTheme="minorEastAsia" w:hAnsiTheme="minorEastAsia" w:cstheme="minorEastAsia" w:hint="eastAsia"/>
                <w:b w:val="0"/>
              </w:rPr>
              <w:t>〔参考〕国の基本指針</w:t>
            </w:r>
          </w:p>
          <w:p w14:paraId="56BD62FF" w14:textId="77777777" w:rsidR="00E82A87" w:rsidRPr="002612EF" w:rsidRDefault="00E82A87" w:rsidP="00E82A87">
            <w:pPr>
              <w:pStyle w:val="ac"/>
              <w:snapToGrid w:val="0"/>
              <w:ind w:leftChars="0" w:left="459"/>
              <w:rPr>
                <w:rFonts w:asciiTheme="minorEastAsia" w:hAnsiTheme="minorEastAsia" w:cstheme="minorEastAsia"/>
                <w:b w:val="0"/>
              </w:rPr>
            </w:pPr>
            <w:r w:rsidRPr="002612EF">
              <w:rPr>
                <w:rFonts w:asciiTheme="minorEastAsia" w:hAnsiTheme="minorEastAsia" w:cstheme="minorEastAsia" w:hint="eastAsia"/>
                <w:b w:val="0"/>
              </w:rPr>
              <w:t>2023（令和５）年度末までに、都道府県や市町村において、サービスの質の向上を図るための取組に係る体制を構築する。</w:t>
            </w:r>
          </w:p>
          <w:p w14:paraId="3A8BB411" w14:textId="77777777" w:rsidR="00E82A87" w:rsidRPr="002612EF" w:rsidRDefault="00E82A87" w:rsidP="00E82A87">
            <w:pPr>
              <w:snapToGrid w:val="0"/>
              <w:rPr>
                <w:rFonts w:asciiTheme="minorEastAsia" w:hAnsiTheme="minorEastAsia" w:cstheme="minorEastAsia"/>
                <w:b w:val="0"/>
              </w:rPr>
            </w:pPr>
          </w:p>
          <w:p w14:paraId="1C87CB71" w14:textId="77777777" w:rsidR="00E82A87" w:rsidRPr="002101D0" w:rsidRDefault="00E82A87" w:rsidP="00E82A87">
            <w:pPr>
              <w:snapToGrid w:val="0"/>
              <w:rPr>
                <w:rFonts w:asciiTheme="minorEastAsia" w:hAnsiTheme="minorEastAsia" w:cstheme="minorEastAsia"/>
                <w:b w:val="0"/>
                <w:szCs w:val="21"/>
              </w:rPr>
            </w:pPr>
            <w:r w:rsidRPr="002101D0">
              <w:rPr>
                <w:rFonts w:asciiTheme="minorEastAsia" w:hAnsiTheme="minorEastAsia" w:cstheme="minorEastAsia" w:hint="eastAsia"/>
                <w:b w:val="0"/>
                <w:szCs w:val="21"/>
              </w:rPr>
              <w:t>〔参考〕大阪府の基本的な考え方</w:t>
            </w:r>
          </w:p>
          <w:p w14:paraId="20946AAC" w14:textId="77777777" w:rsidR="00E82A87" w:rsidRPr="002101D0" w:rsidRDefault="00E82A87" w:rsidP="00E82A87">
            <w:pPr>
              <w:snapToGrid w:val="0"/>
              <w:ind w:leftChars="200" w:left="420"/>
              <w:rPr>
                <w:rFonts w:asciiTheme="minorEastAsia" w:hAnsiTheme="minorEastAsia" w:cstheme="minorEastAsia"/>
                <w:b w:val="0"/>
                <w:szCs w:val="21"/>
              </w:rPr>
            </w:pPr>
            <w:r w:rsidRPr="002101D0">
              <w:rPr>
                <w:rFonts w:asciiTheme="minorEastAsia" w:hAnsiTheme="minorEastAsia" w:cstheme="minorEastAsia" w:hint="eastAsia"/>
                <w:b w:val="0"/>
                <w:szCs w:val="21"/>
              </w:rPr>
              <w:t>国の基本指針の趣旨を踏まえ、報酬請求にかかるエラー修正等の事務を減らすことで、利用者への直接支援等の充実を図るとともに、指導監査等を適正に実施し、運営基準等の遵守を徹底させることにより、事業所等のサービス等の質を向上させるため、下記の目標を設定する。（令和5年度末までに）</w:t>
            </w:r>
          </w:p>
          <w:p w14:paraId="78CCF9EF" w14:textId="77777777" w:rsidR="002101D0" w:rsidRDefault="00E82A87" w:rsidP="002101D0">
            <w:pPr>
              <w:pStyle w:val="ac"/>
              <w:numPr>
                <w:ilvl w:val="0"/>
                <w:numId w:val="24"/>
              </w:numPr>
              <w:snapToGrid w:val="0"/>
              <w:ind w:leftChars="0"/>
              <w:rPr>
                <w:rFonts w:asciiTheme="minorEastAsia" w:hAnsiTheme="minorEastAsia" w:cstheme="minorEastAsia"/>
                <w:b w:val="0"/>
                <w:szCs w:val="21"/>
              </w:rPr>
            </w:pPr>
            <w:r w:rsidRPr="002101D0">
              <w:rPr>
                <w:rFonts w:asciiTheme="minorEastAsia" w:hAnsiTheme="minorEastAsia" w:cstheme="minorEastAsia" w:hint="eastAsia"/>
                <w:b w:val="0"/>
                <w:szCs w:val="21"/>
              </w:rPr>
              <w:t>障害者自立支援審査支払等システム等でエラーの多い項目等について集団指導等の場で注意喚起を行う。</w:t>
            </w:r>
          </w:p>
          <w:p w14:paraId="6A9D4187" w14:textId="77777777" w:rsidR="002101D0" w:rsidRPr="002101D0" w:rsidRDefault="00E82A87" w:rsidP="002101D0">
            <w:pPr>
              <w:pStyle w:val="ac"/>
              <w:numPr>
                <w:ilvl w:val="0"/>
                <w:numId w:val="24"/>
              </w:numPr>
              <w:snapToGrid w:val="0"/>
              <w:ind w:leftChars="0"/>
              <w:rPr>
                <w:rFonts w:asciiTheme="minorEastAsia" w:hAnsiTheme="minorEastAsia" w:cstheme="minorEastAsia"/>
                <w:b w:val="0"/>
                <w:szCs w:val="21"/>
              </w:rPr>
            </w:pPr>
            <w:r w:rsidRPr="002101D0">
              <w:rPr>
                <w:rFonts w:asciiTheme="minorEastAsia" w:hAnsiTheme="minorEastAsia" w:cstheme="minorEastAsia" w:hint="eastAsia"/>
                <w:b w:val="0"/>
                <w:szCs w:val="21"/>
              </w:rPr>
              <w:t>不正請求等の未然防止や発見のため、審査事務を担っている市町村との連携体制を構築する。</w:t>
            </w:r>
          </w:p>
          <w:p w14:paraId="2DE7D40D" w14:textId="77777777" w:rsidR="00E82A87" w:rsidRPr="002101D0" w:rsidRDefault="00E82A87" w:rsidP="002101D0">
            <w:pPr>
              <w:pStyle w:val="ac"/>
              <w:numPr>
                <w:ilvl w:val="0"/>
                <w:numId w:val="24"/>
              </w:numPr>
              <w:snapToGrid w:val="0"/>
              <w:ind w:leftChars="0"/>
              <w:rPr>
                <w:rFonts w:asciiTheme="minorEastAsia" w:hAnsiTheme="minorEastAsia" w:cstheme="minorEastAsia"/>
                <w:b w:val="0"/>
                <w:szCs w:val="21"/>
              </w:rPr>
            </w:pPr>
            <w:r w:rsidRPr="002101D0">
              <w:rPr>
                <w:rFonts w:asciiTheme="minorEastAsia" w:hAnsiTheme="minorEastAsia" w:cstheme="minorEastAsia" w:hint="eastAsia"/>
                <w:b w:val="0"/>
                <w:szCs w:val="21"/>
              </w:rPr>
              <w:t>都道府県等が実施する指定障がい福祉サービス事業者及び指定障がい児通所支援事業者等に対する指導について、府内の指定権限を有する市町村等と課題や対応策について協議する場を設置する。</w:t>
            </w:r>
          </w:p>
        </w:tc>
      </w:tr>
    </w:tbl>
    <w:p w14:paraId="7E1DAF75" w14:textId="77777777" w:rsidR="00096B41" w:rsidRPr="00583548" w:rsidRDefault="00096B41" w:rsidP="003008C0">
      <w:pPr>
        <w:snapToGrid w:val="0"/>
        <w:spacing w:before="40"/>
        <w:rPr>
          <w:rFonts w:asciiTheme="minorEastAsia" w:hAnsiTheme="minorEastAsia" w:cstheme="minorEastAsia"/>
          <w:sz w:val="22"/>
        </w:rPr>
        <w:sectPr w:rsidR="00096B41" w:rsidRPr="00583548" w:rsidSect="00936E24">
          <w:headerReference w:type="even" r:id="rId86"/>
          <w:headerReference w:type="default" r:id="rId87"/>
          <w:footerReference w:type="even" r:id="rId88"/>
          <w:footerReference w:type="default" r:id="rId89"/>
          <w:footnotePr>
            <w:numFmt w:val="decimalFullWidth"/>
          </w:footnotePr>
          <w:pgSz w:w="11906" w:h="16838" w:code="9"/>
          <w:pgMar w:top="1985" w:right="1418" w:bottom="2268" w:left="1418" w:header="737" w:footer="737" w:gutter="0"/>
          <w:cols w:space="425"/>
          <w:docGrid w:type="lines" w:linePitch="359"/>
        </w:sectPr>
      </w:pPr>
    </w:p>
    <w:tbl>
      <w:tblPr>
        <w:tblStyle w:val="a3"/>
        <w:tblW w:w="9356" w:type="dxa"/>
        <w:tblInd w:w="108" w:type="dxa"/>
        <w:tblLook w:val="04A0" w:firstRow="1" w:lastRow="0" w:firstColumn="1" w:lastColumn="0" w:noHBand="0" w:noVBand="1"/>
      </w:tblPr>
      <w:tblGrid>
        <w:gridCol w:w="284"/>
        <w:gridCol w:w="9072"/>
      </w:tblGrid>
      <w:tr w:rsidR="00350FBA" w:rsidRPr="00583548" w14:paraId="4340C891" w14:textId="77777777" w:rsidTr="00B20D7F">
        <w:trPr>
          <w:trHeight w:val="554"/>
        </w:trPr>
        <w:tc>
          <w:tcPr>
            <w:tcW w:w="2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1B5"/>
            <w:vAlign w:val="center"/>
          </w:tcPr>
          <w:p w14:paraId="53E1217A" w14:textId="77777777" w:rsidR="00350FBA" w:rsidRPr="00583548" w:rsidRDefault="00350FBA" w:rsidP="004168BF">
            <w:pPr>
              <w:pStyle w:val="2"/>
              <w:snapToGrid w:val="0"/>
              <w:spacing w:beforeLines="25" w:before="89"/>
              <w:rPr>
                <w:rFonts w:asciiTheme="minorEastAsia" w:eastAsiaTheme="minorEastAsia" w:hAnsiTheme="minorEastAsia" w:cstheme="minorEastAsia"/>
                <w:b/>
                <w:color w:val="FFFFFF" w:themeColor="background1"/>
                <w:sz w:val="32"/>
                <w:szCs w:val="24"/>
              </w:rPr>
            </w:pPr>
          </w:p>
        </w:tc>
        <w:tc>
          <w:tcPr>
            <w:tcW w:w="9072" w:type="dxa"/>
            <w:tcBorders>
              <w:top w:val="nil"/>
              <w:left w:val="single" w:sz="4" w:space="0" w:color="4F81BD" w:themeColor="accent1"/>
              <w:bottom w:val="single" w:sz="4" w:space="0" w:color="4F81BD" w:themeColor="accent1"/>
              <w:right w:val="nil"/>
            </w:tcBorders>
            <w:vAlign w:val="center"/>
          </w:tcPr>
          <w:p w14:paraId="7ECE1677" w14:textId="77777777" w:rsidR="00350FBA" w:rsidRPr="00583548" w:rsidRDefault="00350FBA" w:rsidP="004168BF">
            <w:pPr>
              <w:pStyle w:val="2"/>
              <w:snapToGrid w:val="0"/>
              <w:spacing w:beforeLines="25" w:before="89"/>
              <w:rPr>
                <w:rFonts w:asciiTheme="minorEastAsia" w:eastAsiaTheme="minorEastAsia" w:hAnsiTheme="minorEastAsia" w:cstheme="minorEastAsia"/>
                <w:b/>
                <w:sz w:val="32"/>
              </w:rPr>
            </w:pPr>
            <w:bookmarkStart w:id="100" w:name="_Toc65831884"/>
            <w:r w:rsidRPr="00583548">
              <w:rPr>
                <w:rFonts w:asciiTheme="minorEastAsia" w:eastAsiaTheme="minorEastAsia" w:hAnsiTheme="minorEastAsia" w:cstheme="minorEastAsia" w:hint="eastAsia"/>
                <w:b/>
                <w:sz w:val="32"/>
              </w:rPr>
              <w:t>第</w:t>
            </w:r>
            <w:r w:rsidR="00365019" w:rsidRPr="00583548">
              <w:rPr>
                <w:rFonts w:asciiTheme="minorEastAsia" w:eastAsiaTheme="minorEastAsia" w:hAnsiTheme="minorEastAsia" w:cstheme="minorEastAsia" w:hint="eastAsia"/>
                <w:b/>
                <w:sz w:val="32"/>
              </w:rPr>
              <w:t>３</w:t>
            </w:r>
            <w:r w:rsidRPr="00583548">
              <w:rPr>
                <w:rFonts w:asciiTheme="minorEastAsia" w:eastAsiaTheme="minorEastAsia" w:hAnsiTheme="minorEastAsia" w:cstheme="minorEastAsia" w:hint="eastAsia"/>
                <w:b/>
                <w:sz w:val="32"/>
              </w:rPr>
              <w:t xml:space="preserve">章　</w:t>
            </w:r>
            <w:r w:rsidRPr="00583548">
              <w:rPr>
                <w:rFonts w:asciiTheme="minorEastAsia" w:eastAsiaTheme="minorEastAsia" w:hAnsiTheme="minorEastAsia" w:cstheme="minorEastAsia" w:hint="eastAsia"/>
                <w:b/>
                <w:w w:val="93"/>
                <w:sz w:val="32"/>
              </w:rPr>
              <w:t>各年度の指定障がい福祉サービス等の必要な量の見込み</w:t>
            </w:r>
            <w:bookmarkEnd w:id="100"/>
          </w:p>
        </w:tc>
      </w:tr>
    </w:tbl>
    <w:p w14:paraId="275B4DE6" w14:textId="77777777" w:rsidR="00E82A87" w:rsidRPr="00583548" w:rsidRDefault="00E82A87" w:rsidP="00ED2068">
      <w:pPr>
        <w:snapToGrid w:val="0"/>
        <w:spacing w:beforeLines="100" w:before="359"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訪問系サービス・日中活動系サービス・居住系サービス等について、現在の利用者数を基礎としつつ、近年の利用者数の増加のほか、入所施設や精神科病院等からの地域移行に伴うニーズなどを踏まえて、必要なサービス量を見込みます。</w:t>
      </w:r>
    </w:p>
    <w:p w14:paraId="74C8479E" w14:textId="77777777" w:rsidR="00E82A87" w:rsidRPr="00583548" w:rsidRDefault="00E82A87" w:rsidP="00E82A87">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なお、今後予定されている制度の見直し等によって利用ニーズが変化することも考えられることから、各年度におけるそれぞれの事業の見込量の確保にあたっては、そのような利用ニーズの変化にも柔軟に対応できるよう努めていくこととします。</w:t>
      </w:r>
    </w:p>
    <w:p w14:paraId="42707B26" w14:textId="77777777" w:rsidR="00EF726D" w:rsidRDefault="00E82A87" w:rsidP="009D4FD2">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また、本計画数値は必要なサービス量の見込みであり、これを提供量の上限とすることを意図するものではありません。</w:t>
      </w:r>
    </w:p>
    <w:p w14:paraId="7031394B" w14:textId="77777777" w:rsidR="00350FBA" w:rsidRPr="00583548" w:rsidRDefault="00350FBA" w:rsidP="009D4FD2">
      <w:pPr>
        <w:pStyle w:val="3"/>
        <w:snapToGrid w:val="0"/>
        <w:spacing w:beforeLines="100" w:before="359" w:afterLines="50" w:after="179"/>
        <w:ind w:leftChars="0" w:left="0"/>
        <w:rPr>
          <w:rFonts w:asciiTheme="minorEastAsia" w:eastAsiaTheme="minorEastAsia" w:hAnsiTheme="minorEastAsia" w:cstheme="minorEastAsia"/>
          <w:b/>
          <w:sz w:val="28"/>
        </w:rPr>
      </w:pPr>
      <w:bookmarkStart w:id="101" w:name="_Toc65831885"/>
      <w:r w:rsidRPr="00583548">
        <w:rPr>
          <w:rFonts w:asciiTheme="minorEastAsia" w:eastAsiaTheme="minorEastAsia" w:hAnsiTheme="minorEastAsia" w:cstheme="minorEastAsia" w:hint="eastAsia"/>
          <w:b/>
          <w:sz w:val="28"/>
        </w:rPr>
        <w:t>１　訪問系サービス及び短期入所</w:t>
      </w:r>
      <w:bookmarkEnd w:id="101"/>
    </w:p>
    <w:p w14:paraId="2B6FDFF1" w14:textId="77777777" w:rsidR="00350FBA" w:rsidRPr="00583548" w:rsidRDefault="00350FBA" w:rsidP="009D4FD2">
      <w:pPr>
        <w:pStyle w:val="4"/>
        <w:snapToGrid w:val="0"/>
        <w:spacing w:afterLines="50" w:after="179"/>
        <w:ind w:leftChars="0" w:left="0"/>
        <w:rPr>
          <w:rFonts w:asciiTheme="minorEastAsia" w:hAnsiTheme="minorEastAsia" w:cstheme="minorEastAsia"/>
          <w:b w:val="0"/>
          <w:sz w:val="22"/>
        </w:rPr>
      </w:pPr>
      <w:bookmarkStart w:id="102" w:name="_Toc65831886"/>
      <w:r w:rsidRPr="00583548">
        <w:rPr>
          <w:rFonts w:asciiTheme="minorEastAsia" w:hAnsiTheme="minorEastAsia" w:cstheme="minorEastAsia" w:hint="eastAsia"/>
          <w:b w:val="0"/>
          <w:sz w:val="22"/>
        </w:rPr>
        <w:t>（１）訪問系サービス</w:t>
      </w:r>
      <w:r w:rsidR="00E82A87" w:rsidRPr="00FC456A">
        <w:rPr>
          <w:rFonts w:asciiTheme="minorEastAsia" w:hAnsiTheme="minorEastAsia" w:cstheme="minorEastAsia" w:hint="eastAsia"/>
          <w:b w:val="0"/>
        </w:rPr>
        <w:t>（</w:t>
      </w:r>
      <w:r w:rsidR="00E82A87" w:rsidRPr="00FC456A">
        <w:rPr>
          <w:rFonts w:asciiTheme="minorEastAsia" w:hAnsiTheme="minorEastAsia" w:cstheme="minorEastAsia" w:hint="eastAsia"/>
          <w:b w:val="0"/>
          <w:sz w:val="20"/>
        </w:rPr>
        <w:t>第2部支援計画</w:t>
      </w:r>
      <w:r w:rsidR="008A6502">
        <w:rPr>
          <w:rFonts w:asciiTheme="minorEastAsia" w:hAnsiTheme="minorEastAsia" w:cstheme="minorEastAsia" w:hint="eastAsia"/>
          <w:b w:val="0"/>
          <w:sz w:val="20"/>
        </w:rPr>
        <w:t>47</w:t>
      </w:r>
      <w:r w:rsidR="00E82A87" w:rsidRPr="00FC456A">
        <w:rPr>
          <w:rFonts w:asciiTheme="minorEastAsia" w:hAnsiTheme="minorEastAsia" w:cstheme="minorEastAsia" w:hint="eastAsia"/>
          <w:b w:val="0"/>
          <w:sz w:val="20"/>
        </w:rPr>
        <w:t>ページに基本的考え方の記載あり。）</w:t>
      </w:r>
      <w:bookmarkEnd w:id="102"/>
    </w:p>
    <w:p w14:paraId="7DEEF764" w14:textId="77777777" w:rsidR="001E1E0B" w:rsidRDefault="00EF726D" w:rsidP="001E1E0B">
      <w:pPr>
        <w:snapToGrid w:val="0"/>
        <w:ind w:leftChars="100" w:left="210" w:firstLineChars="100" w:firstLine="210"/>
        <w:rPr>
          <w:rFonts w:asciiTheme="minorEastAsia" w:hAnsiTheme="minorEastAsia" w:cstheme="minorEastAsia"/>
          <w:sz w:val="22"/>
        </w:rPr>
      </w:pPr>
      <w:r w:rsidRPr="0042650F">
        <w:rPr>
          <w:noProof/>
        </w:rPr>
        <w:drawing>
          <wp:inline distT="0" distB="0" distL="0" distR="0" wp14:anchorId="66DC8247" wp14:editId="347EC9C4">
            <wp:extent cx="5759450" cy="310959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9450" cy="3109595"/>
                    </a:xfrm>
                    <a:prstGeom prst="rect">
                      <a:avLst/>
                    </a:prstGeom>
                    <a:noFill/>
                    <a:ln>
                      <a:noFill/>
                    </a:ln>
                  </pic:spPr>
                </pic:pic>
              </a:graphicData>
            </a:graphic>
          </wp:inline>
        </w:drawing>
      </w:r>
      <w:r w:rsidR="00E82A87" w:rsidRPr="00583548">
        <w:rPr>
          <w:rFonts w:asciiTheme="minorEastAsia" w:hAnsiTheme="minorEastAsia" w:cstheme="minorEastAsia" w:hint="eastAsia"/>
          <w:sz w:val="22"/>
        </w:rPr>
        <w:t>訪問系サービスは、</w:t>
      </w:r>
      <w:r w:rsidR="00E82A87">
        <w:rPr>
          <w:rFonts w:asciiTheme="minorEastAsia" w:hAnsiTheme="minorEastAsia" w:cstheme="minorEastAsia" w:hint="eastAsia"/>
          <w:sz w:val="22"/>
        </w:rPr>
        <w:t>前計画では、目標を</w:t>
      </w:r>
      <w:r w:rsidR="00E82A87" w:rsidRPr="002E4BB6">
        <w:rPr>
          <w:rFonts w:asciiTheme="minorEastAsia" w:hAnsiTheme="minorEastAsia" w:cstheme="minorEastAsia" w:hint="eastAsia"/>
          <w:sz w:val="22"/>
        </w:rPr>
        <w:t>下回る実績となっていますが</w:t>
      </w:r>
      <w:r w:rsidR="00E82A87">
        <w:rPr>
          <w:rFonts w:asciiTheme="minorEastAsia" w:hAnsiTheme="minorEastAsia" w:cstheme="minorEastAsia" w:hint="eastAsia"/>
          <w:sz w:val="22"/>
        </w:rPr>
        <w:t>、</w:t>
      </w:r>
      <w:r w:rsidR="00E82A87" w:rsidRPr="00583548">
        <w:rPr>
          <w:rFonts w:asciiTheme="minorEastAsia" w:hAnsiTheme="minorEastAsia" w:cstheme="minorEastAsia" w:hint="eastAsia"/>
          <w:sz w:val="22"/>
        </w:rPr>
        <w:t>着実に利用が増加しており、今後においても障がいのある人の生活を支えるサービスとしてのニーズは高</w:t>
      </w:r>
      <w:r w:rsidR="001E1E0B">
        <w:rPr>
          <w:rFonts w:asciiTheme="minorEastAsia" w:hAnsiTheme="minorEastAsia" w:cstheme="minorEastAsia" w:hint="eastAsia"/>
          <w:sz w:val="22"/>
        </w:rPr>
        <w:t>く、</w:t>
      </w:r>
    </w:p>
    <w:p w14:paraId="5395A52C" w14:textId="77777777" w:rsidR="00E82A87" w:rsidRPr="00583548" w:rsidRDefault="00E82A87" w:rsidP="001E1E0B">
      <w:pPr>
        <w:snapToGrid w:val="0"/>
        <w:ind w:leftChars="100" w:left="210"/>
        <w:rPr>
          <w:rFonts w:asciiTheme="minorEastAsia" w:hAnsiTheme="minorEastAsia" w:cstheme="minorEastAsia"/>
          <w:sz w:val="22"/>
        </w:rPr>
      </w:pPr>
      <w:r w:rsidRPr="00583548">
        <w:rPr>
          <w:rFonts w:asciiTheme="minorEastAsia" w:hAnsiTheme="minorEastAsia" w:cstheme="minorEastAsia" w:hint="eastAsia"/>
          <w:sz w:val="22"/>
        </w:rPr>
        <w:lastRenderedPageBreak/>
        <w:t>同様の増加が見込まれることから、近年のサービスの伸び率を基本として見込量を設定します。</w:t>
      </w:r>
    </w:p>
    <w:p w14:paraId="2EEE6DEA" w14:textId="77777777" w:rsidR="00C54532" w:rsidRDefault="00E82A87" w:rsidP="009D4FD2">
      <w:pPr>
        <w:snapToGrid w:val="0"/>
        <w:spacing w:afterLines="50" w:after="179"/>
        <w:ind w:leftChars="100" w:left="210" w:firstLineChars="100" w:firstLine="220"/>
        <w:rPr>
          <w:rFonts w:asciiTheme="minorEastAsia" w:hAnsiTheme="minorEastAsia" w:cstheme="minorEastAsia"/>
          <w:sz w:val="22"/>
        </w:rPr>
      </w:pPr>
      <w:r w:rsidRPr="00583548">
        <w:rPr>
          <w:rFonts w:asciiTheme="minorEastAsia" w:hAnsiTheme="minorEastAsia" w:cstheme="minorEastAsia" w:hint="eastAsia"/>
          <w:sz w:val="22"/>
        </w:rPr>
        <w:t>重度障がい者等包括支援は、現在のところ大阪市では利用者がいないサービスであり、今後も利用が見込まれないため、利用者０人の見込みとします。</w:t>
      </w:r>
    </w:p>
    <w:p w14:paraId="0BFB7730" w14:textId="77777777" w:rsidR="00350FBA" w:rsidRPr="00583548" w:rsidRDefault="00350FBA" w:rsidP="00ED2068">
      <w:pPr>
        <w:pStyle w:val="4"/>
        <w:snapToGrid w:val="0"/>
        <w:spacing w:afterLines="50" w:after="179"/>
        <w:ind w:leftChars="0" w:left="0"/>
        <w:rPr>
          <w:rFonts w:asciiTheme="minorEastAsia" w:hAnsiTheme="minorEastAsia" w:cstheme="minorEastAsia"/>
          <w:b w:val="0"/>
          <w:sz w:val="22"/>
        </w:rPr>
      </w:pPr>
      <w:bookmarkStart w:id="103" w:name="_Toc65831887"/>
      <w:r w:rsidRPr="00583548">
        <w:rPr>
          <w:rFonts w:asciiTheme="minorEastAsia" w:hAnsiTheme="minorEastAsia" w:cstheme="minorEastAsia" w:hint="eastAsia"/>
          <w:b w:val="0"/>
          <w:sz w:val="22"/>
        </w:rPr>
        <w:t>（２）短期入所</w:t>
      </w:r>
      <w:r w:rsidR="00E82A87" w:rsidRPr="00FC456A">
        <w:rPr>
          <w:rFonts w:asciiTheme="minorEastAsia" w:hAnsiTheme="minorEastAsia" w:cstheme="minorEastAsia" w:hint="eastAsia"/>
          <w:b w:val="0"/>
          <w:sz w:val="20"/>
        </w:rPr>
        <w:t>（第2部支援計画</w:t>
      </w:r>
      <w:r w:rsidR="008A6502">
        <w:rPr>
          <w:rFonts w:asciiTheme="minorEastAsia" w:hAnsiTheme="minorEastAsia" w:cstheme="minorEastAsia" w:hint="eastAsia"/>
          <w:b w:val="0"/>
          <w:sz w:val="20"/>
        </w:rPr>
        <w:t>4</w:t>
      </w:r>
      <w:r w:rsidR="008A6502">
        <w:rPr>
          <w:rFonts w:asciiTheme="minorEastAsia" w:hAnsiTheme="minorEastAsia" w:cstheme="minorEastAsia"/>
          <w:b w:val="0"/>
          <w:sz w:val="20"/>
        </w:rPr>
        <w:t>7</w:t>
      </w:r>
      <w:r w:rsidR="00E82A87" w:rsidRPr="00FC456A">
        <w:rPr>
          <w:rFonts w:asciiTheme="minorEastAsia" w:hAnsiTheme="minorEastAsia" w:cstheme="minorEastAsia" w:hint="eastAsia"/>
          <w:b w:val="0"/>
          <w:sz w:val="20"/>
        </w:rPr>
        <w:t>ページに基本的考え方の記載あり。）</w:t>
      </w:r>
      <w:bookmarkEnd w:id="103"/>
    </w:p>
    <w:p w14:paraId="4918235C" w14:textId="77777777" w:rsidR="00096B41" w:rsidRDefault="00EF726D" w:rsidP="00E401D5">
      <w:pPr>
        <w:snapToGrid w:val="0"/>
        <w:ind w:leftChars="100" w:left="210" w:firstLineChars="100" w:firstLine="210"/>
        <w:rPr>
          <w:rFonts w:asciiTheme="minorEastAsia" w:hAnsiTheme="minorEastAsia" w:cstheme="minorEastAsia"/>
          <w:sz w:val="22"/>
        </w:rPr>
      </w:pPr>
      <w:r w:rsidRPr="0042650F">
        <w:rPr>
          <w:rFonts w:hint="eastAsia"/>
          <w:noProof/>
        </w:rPr>
        <w:drawing>
          <wp:inline distT="0" distB="0" distL="0" distR="0" wp14:anchorId="7F0F3439" wp14:editId="05536E9D">
            <wp:extent cx="5759450" cy="1040765"/>
            <wp:effectExtent l="0" t="0" r="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1040765"/>
                    </a:xfrm>
                    <a:prstGeom prst="rect">
                      <a:avLst/>
                    </a:prstGeom>
                    <a:noFill/>
                    <a:ln>
                      <a:noFill/>
                    </a:ln>
                  </pic:spPr>
                </pic:pic>
              </a:graphicData>
            </a:graphic>
          </wp:inline>
        </w:drawing>
      </w:r>
      <w:r w:rsidR="00E82A87" w:rsidRPr="002E4BB6">
        <w:rPr>
          <w:rFonts w:asciiTheme="minorEastAsia" w:hAnsiTheme="minorEastAsia" w:cstheme="minorEastAsia" w:hint="eastAsia"/>
          <w:sz w:val="22"/>
        </w:rPr>
        <w:t>短期入所については、利用ニーズが高く利用者が増加して</w:t>
      </w:r>
      <w:r w:rsidR="00E82A87" w:rsidRPr="00C20E39">
        <w:rPr>
          <w:rFonts w:asciiTheme="minorEastAsia" w:hAnsiTheme="minorEastAsia" w:cstheme="minorEastAsia" w:hint="eastAsia"/>
          <w:sz w:val="22"/>
        </w:rPr>
        <w:t>おり、事業所数も少しずつ増えています。今後における見込量としては、</w:t>
      </w:r>
      <w:r w:rsidR="00E82A87" w:rsidRPr="00583548">
        <w:rPr>
          <w:rFonts w:asciiTheme="minorEastAsia" w:hAnsiTheme="minorEastAsia" w:cstheme="minorEastAsia" w:hint="eastAsia"/>
          <w:sz w:val="22"/>
        </w:rPr>
        <w:t>直近の増加状況を踏まえ見込量を設定します。</w:t>
      </w:r>
    </w:p>
    <w:p w14:paraId="3E115FBB" w14:textId="77777777" w:rsidR="00350FBA" w:rsidRDefault="00350FBA" w:rsidP="009D4FD2">
      <w:pPr>
        <w:pStyle w:val="3"/>
        <w:snapToGrid w:val="0"/>
        <w:spacing w:beforeLines="100" w:before="359" w:afterLines="50" w:after="179"/>
        <w:ind w:leftChars="0" w:left="0"/>
        <w:rPr>
          <w:rFonts w:asciiTheme="minorEastAsia" w:eastAsiaTheme="minorEastAsia" w:hAnsiTheme="minorEastAsia" w:cstheme="minorEastAsia"/>
          <w:b/>
          <w:sz w:val="28"/>
        </w:rPr>
      </w:pPr>
      <w:bookmarkStart w:id="104" w:name="_Toc65831888"/>
      <w:r w:rsidRPr="00583548">
        <w:rPr>
          <w:rFonts w:asciiTheme="minorEastAsia" w:eastAsiaTheme="minorEastAsia" w:hAnsiTheme="minorEastAsia" w:cstheme="minorEastAsia" w:hint="eastAsia"/>
          <w:b/>
          <w:sz w:val="28"/>
        </w:rPr>
        <w:t>２　日中活動系サービス</w:t>
      </w:r>
      <w:bookmarkEnd w:id="104"/>
    </w:p>
    <w:p w14:paraId="3B926492" w14:textId="77777777" w:rsidR="00350FBA" w:rsidRPr="00583548" w:rsidRDefault="00350FBA" w:rsidP="00ED2068">
      <w:pPr>
        <w:pStyle w:val="4"/>
        <w:snapToGrid w:val="0"/>
        <w:spacing w:afterLines="50" w:after="179"/>
        <w:ind w:leftChars="0" w:left="0"/>
        <w:rPr>
          <w:rFonts w:asciiTheme="minorEastAsia" w:hAnsiTheme="minorEastAsia" w:cstheme="minorEastAsia"/>
          <w:b w:val="0"/>
          <w:sz w:val="22"/>
        </w:rPr>
      </w:pPr>
      <w:bookmarkStart w:id="105" w:name="_Toc65831889"/>
      <w:r w:rsidRPr="00583548">
        <w:rPr>
          <w:rFonts w:asciiTheme="minorEastAsia" w:hAnsiTheme="minorEastAsia" w:cstheme="minorEastAsia" w:hint="eastAsia"/>
          <w:b w:val="0"/>
          <w:sz w:val="22"/>
        </w:rPr>
        <w:t>（１）生活介護</w:t>
      </w:r>
      <w:r w:rsidR="00E82A87" w:rsidRPr="00FC456A">
        <w:rPr>
          <w:rFonts w:asciiTheme="minorEastAsia" w:hAnsiTheme="minorEastAsia" w:cstheme="minorEastAsia" w:hint="eastAsia"/>
          <w:b w:val="0"/>
          <w:sz w:val="20"/>
        </w:rPr>
        <w:t>（第2部支援計画</w:t>
      </w:r>
      <w:r w:rsidR="008A6502">
        <w:rPr>
          <w:rFonts w:asciiTheme="minorEastAsia" w:hAnsiTheme="minorEastAsia" w:cstheme="minorEastAsia" w:hint="eastAsia"/>
          <w:b w:val="0"/>
          <w:sz w:val="20"/>
        </w:rPr>
        <w:t>4</w:t>
      </w:r>
      <w:r w:rsidR="008A6502">
        <w:rPr>
          <w:rFonts w:asciiTheme="minorEastAsia" w:hAnsiTheme="minorEastAsia" w:cstheme="minorEastAsia"/>
          <w:b w:val="0"/>
          <w:sz w:val="20"/>
        </w:rPr>
        <w:t>9</w:t>
      </w:r>
      <w:r w:rsidR="00E82A87" w:rsidRPr="00FC456A">
        <w:rPr>
          <w:rFonts w:asciiTheme="minorEastAsia" w:hAnsiTheme="minorEastAsia" w:cstheme="minorEastAsia" w:hint="eastAsia"/>
          <w:b w:val="0"/>
          <w:sz w:val="20"/>
        </w:rPr>
        <w:t>ページに基本的考え方の記載あり。）</w:t>
      </w:r>
      <w:bookmarkEnd w:id="105"/>
    </w:p>
    <w:p w14:paraId="7A29147F" w14:textId="77777777" w:rsidR="00C35D48" w:rsidRDefault="00EF726D" w:rsidP="009D4FD2">
      <w:pPr>
        <w:snapToGrid w:val="0"/>
        <w:spacing w:afterLines="50" w:after="179"/>
        <w:ind w:leftChars="100" w:left="210" w:firstLineChars="100" w:firstLine="210"/>
        <w:rPr>
          <w:rFonts w:asciiTheme="minorEastAsia" w:hAnsiTheme="minorEastAsia" w:cstheme="minorEastAsia"/>
          <w:sz w:val="22"/>
        </w:rPr>
      </w:pPr>
      <w:r w:rsidRPr="0042650F">
        <w:rPr>
          <w:rFonts w:hint="eastAsia"/>
          <w:noProof/>
        </w:rPr>
        <w:drawing>
          <wp:inline distT="0" distB="0" distL="0" distR="0" wp14:anchorId="6CC732E8" wp14:editId="30F8DF20">
            <wp:extent cx="5759450" cy="913765"/>
            <wp:effectExtent l="0" t="0" r="0" b="63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9450" cy="913765"/>
                    </a:xfrm>
                    <a:prstGeom prst="rect">
                      <a:avLst/>
                    </a:prstGeom>
                    <a:noFill/>
                    <a:ln>
                      <a:noFill/>
                    </a:ln>
                  </pic:spPr>
                </pic:pic>
              </a:graphicData>
            </a:graphic>
          </wp:inline>
        </w:drawing>
      </w:r>
      <w:r w:rsidR="00E82A87">
        <w:rPr>
          <w:rFonts w:asciiTheme="minorEastAsia" w:hAnsiTheme="minorEastAsia" w:cstheme="minorEastAsia" w:hint="eastAsia"/>
          <w:sz w:val="22"/>
        </w:rPr>
        <w:t>生</w:t>
      </w:r>
      <w:r w:rsidR="00E82A87" w:rsidRPr="00583548">
        <w:rPr>
          <w:rFonts w:asciiTheme="minorEastAsia" w:hAnsiTheme="minorEastAsia" w:cstheme="minorEastAsia" w:hint="eastAsia"/>
          <w:sz w:val="22"/>
        </w:rPr>
        <w:t>活介護は、</w:t>
      </w:r>
      <w:r w:rsidR="00E82A87" w:rsidRPr="00B504CB">
        <w:rPr>
          <w:rFonts w:asciiTheme="minorEastAsia" w:hAnsiTheme="minorEastAsia" w:cstheme="minorEastAsia" w:hint="eastAsia"/>
          <w:sz w:val="22"/>
        </w:rPr>
        <w:t>利用者の増加に伴い、施設数も増加傾向にあります。</w:t>
      </w:r>
      <w:r w:rsidR="00E82A87" w:rsidRPr="00583548">
        <w:rPr>
          <w:rFonts w:asciiTheme="minorEastAsia" w:hAnsiTheme="minorEastAsia" w:cstheme="minorEastAsia" w:hint="eastAsia"/>
          <w:sz w:val="22"/>
        </w:rPr>
        <w:t>今後においても重度障がいのある人の日中活動を支えるサービスとしてのニーズは高く、これまでと同様のペースで新規事業所が開設され、サービス利用者数が増加するものとして、直近の増加状況を踏まえて見込量を設定します。</w:t>
      </w:r>
    </w:p>
    <w:p w14:paraId="150435B7" w14:textId="77777777" w:rsidR="00350FBA" w:rsidRPr="00583548" w:rsidRDefault="00350FBA" w:rsidP="00ED2068">
      <w:pPr>
        <w:pStyle w:val="4"/>
        <w:snapToGrid w:val="0"/>
        <w:spacing w:afterLines="50" w:after="179"/>
        <w:ind w:leftChars="0" w:left="0"/>
        <w:rPr>
          <w:rFonts w:asciiTheme="minorEastAsia" w:hAnsiTheme="minorEastAsia" w:cstheme="minorEastAsia"/>
          <w:b w:val="0"/>
          <w:sz w:val="22"/>
        </w:rPr>
      </w:pPr>
      <w:bookmarkStart w:id="106" w:name="_Toc65831890"/>
      <w:r w:rsidRPr="00583548">
        <w:rPr>
          <w:rFonts w:asciiTheme="minorEastAsia" w:hAnsiTheme="minorEastAsia" w:cstheme="minorEastAsia" w:hint="eastAsia"/>
          <w:b w:val="0"/>
          <w:sz w:val="22"/>
        </w:rPr>
        <w:t>（２）自立訓練（機能訓練）</w:t>
      </w:r>
      <w:r w:rsidR="00D97F17" w:rsidRPr="00FC456A">
        <w:rPr>
          <w:rFonts w:asciiTheme="minorEastAsia" w:hAnsiTheme="minorEastAsia" w:cstheme="minorEastAsia" w:hint="eastAsia"/>
          <w:b w:val="0"/>
          <w:sz w:val="20"/>
        </w:rPr>
        <w:t>（第2部支援計画</w:t>
      </w:r>
      <w:r w:rsidR="008A6502">
        <w:rPr>
          <w:rFonts w:asciiTheme="minorEastAsia" w:hAnsiTheme="minorEastAsia" w:cstheme="minorEastAsia" w:hint="eastAsia"/>
          <w:b w:val="0"/>
          <w:sz w:val="20"/>
        </w:rPr>
        <w:t>4</w:t>
      </w:r>
      <w:r w:rsidR="008A6502">
        <w:rPr>
          <w:rFonts w:asciiTheme="minorEastAsia" w:hAnsiTheme="minorEastAsia" w:cstheme="minorEastAsia"/>
          <w:b w:val="0"/>
          <w:sz w:val="20"/>
        </w:rPr>
        <w:t>9</w:t>
      </w:r>
      <w:r w:rsidR="00D97F17" w:rsidRPr="00FC456A">
        <w:rPr>
          <w:rFonts w:asciiTheme="minorEastAsia" w:hAnsiTheme="minorEastAsia" w:cstheme="minorEastAsia" w:hint="eastAsia"/>
          <w:b w:val="0"/>
          <w:sz w:val="20"/>
        </w:rPr>
        <w:t>ページに基本的考え方の記載あり。）</w:t>
      </w:r>
      <w:bookmarkEnd w:id="106"/>
    </w:p>
    <w:p w14:paraId="5D8D5E68" w14:textId="77777777" w:rsidR="00096B41" w:rsidRPr="00583548" w:rsidRDefault="00EF726D" w:rsidP="00041260">
      <w:pPr>
        <w:snapToGrid w:val="0"/>
        <w:ind w:leftChars="100" w:left="210" w:firstLineChars="100" w:firstLine="210"/>
        <w:rPr>
          <w:rFonts w:asciiTheme="minorEastAsia" w:hAnsiTheme="minorEastAsia" w:cstheme="minorEastAsia"/>
          <w:sz w:val="22"/>
        </w:rPr>
      </w:pPr>
      <w:r w:rsidRPr="00722C71">
        <w:rPr>
          <w:rFonts w:hint="eastAsia"/>
          <w:noProof/>
        </w:rPr>
        <w:drawing>
          <wp:inline distT="0" distB="0" distL="0" distR="0" wp14:anchorId="56949761" wp14:editId="1D804C64">
            <wp:extent cx="5759450" cy="660400"/>
            <wp:effectExtent l="0" t="0" r="0" b="63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9450" cy="660400"/>
                    </a:xfrm>
                    <a:prstGeom prst="rect">
                      <a:avLst/>
                    </a:prstGeom>
                    <a:noFill/>
                    <a:ln>
                      <a:noFill/>
                    </a:ln>
                  </pic:spPr>
                </pic:pic>
              </a:graphicData>
            </a:graphic>
          </wp:inline>
        </w:drawing>
      </w:r>
      <w:r w:rsidR="00D97F17" w:rsidRPr="00583548">
        <w:rPr>
          <w:rFonts w:asciiTheme="minorEastAsia" w:hAnsiTheme="minorEastAsia" w:cstheme="minorEastAsia" w:hint="eastAsia"/>
          <w:sz w:val="22"/>
        </w:rPr>
        <w:t>自立訓練（機能訓練）の利用状況は概ね一定の水準で推移しており、</w:t>
      </w:r>
      <w:r w:rsidR="00D97F17" w:rsidRPr="0026587A">
        <w:rPr>
          <w:rFonts w:asciiTheme="minorEastAsia" w:hAnsiTheme="minorEastAsia" w:cstheme="minorEastAsia" w:hint="eastAsia"/>
          <w:sz w:val="22"/>
        </w:rPr>
        <w:t>今後も</w:t>
      </w:r>
      <w:r w:rsidR="00D97F17">
        <w:rPr>
          <w:rFonts w:asciiTheme="minorEastAsia" w:hAnsiTheme="minorEastAsia" w:cstheme="minorEastAsia" w:hint="eastAsia"/>
          <w:sz w:val="22"/>
        </w:rPr>
        <w:t>同じ水準で</w:t>
      </w:r>
      <w:r w:rsidR="00D97F17" w:rsidRPr="0026587A">
        <w:rPr>
          <w:rFonts w:asciiTheme="minorEastAsia" w:hAnsiTheme="minorEastAsia" w:cstheme="minorEastAsia" w:hint="eastAsia"/>
          <w:sz w:val="22"/>
        </w:rPr>
        <w:t>現在のサービス提供量が継続するものとして見込量を設定します。</w:t>
      </w:r>
    </w:p>
    <w:p w14:paraId="136BAD13" w14:textId="77777777" w:rsidR="00350FBA" w:rsidRPr="00583548" w:rsidRDefault="00350FBA" w:rsidP="00ED2068">
      <w:pPr>
        <w:pStyle w:val="4"/>
        <w:snapToGrid w:val="0"/>
        <w:spacing w:afterLines="50" w:after="179"/>
        <w:ind w:leftChars="0" w:left="0"/>
        <w:rPr>
          <w:rFonts w:asciiTheme="minorEastAsia" w:hAnsiTheme="minorEastAsia" w:cstheme="minorEastAsia"/>
          <w:b w:val="0"/>
          <w:sz w:val="22"/>
        </w:rPr>
      </w:pPr>
      <w:bookmarkStart w:id="107" w:name="_Toc65831891"/>
      <w:r w:rsidRPr="00583548">
        <w:rPr>
          <w:rFonts w:asciiTheme="minorEastAsia" w:hAnsiTheme="minorEastAsia" w:cstheme="minorEastAsia" w:hint="eastAsia"/>
          <w:b w:val="0"/>
          <w:sz w:val="22"/>
        </w:rPr>
        <w:lastRenderedPageBreak/>
        <w:t>（３）自立訓練（生活訓練）</w:t>
      </w:r>
      <w:r w:rsidR="00D97F17" w:rsidRPr="00FC456A">
        <w:rPr>
          <w:rFonts w:asciiTheme="minorEastAsia" w:hAnsiTheme="minorEastAsia" w:cstheme="minorEastAsia" w:hint="eastAsia"/>
          <w:b w:val="0"/>
          <w:sz w:val="20"/>
        </w:rPr>
        <w:t>（第2部支援計画</w:t>
      </w:r>
      <w:r w:rsidR="008A6502">
        <w:rPr>
          <w:rFonts w:asciiTheme="minorEastAsia" w:hAnsiTheme="minorEastAsia" w:cstheme="minorEastAsia" w:hint="eastAsia"/>
          <w:b w:val="0"/>
          <w:sz w:val="20"/>
        </w:rPr>
        <w:t>4</w:t>
      </w:r>
      <w:r w:rsidR="008A6502">
        <w:rPr>
          <w:rFonts w:asciiTheme="minorEastAsia" w:hAnsiTheme="minorEastAsia" w:cstheme="minorEastAsia"/>
          <w:b w:val="0"/>
          <w:sz w:val="20"/>
        </w:rPr>
        <w:t>9</w:t>
      </w:r>
      <w:r w:rsidR="00D97F17" w:rsidRPr="00FC456A">
        <w:rPr>
          <w:rFonts w:asciiTheme="minorEastAsia" w:hAnsiTheme="minorEastAsia" w:cstheme="minorEastAsia" w:hint="eastAsia"/>
          <w:b w:val="0"/>
          <w:sz w:val="20"/>
        </w:rPr>
        <w:t>ページに基本的考え方の記載あり。）</w:t>
      </w:r>
      <w:bookmarkEnd w:id="107"/>
    </w:p>
    <w:p w14:paraId="24DB7DF5" w14:textId="77777777" w:rsidR="00096B41" w:rsidRDefault="00EF726D" w:rsidP="00041260">
      <w:pPr>
        <w:snapToGrid w:val="0"/>
        <w:ind w:leftChars="100" w:left="210" w:firstLineChars="100" w:firstLine="210"/>
        <w:rPr>
          <w:rFonts w:asciiTheme="minorEastAsia" w:hAnsiTheme="minorEastAsia" w:cstheme="minorEastAsia"/>
          <w:sz w:val="22"/>
        </w:rPr>
      </w:pPr>
      <w:r w:rsidRPr="00722C71">
        <w:rPr>
          <w:rFonts w:hint="eastAsia"/>
          <w:noProof/>
        </w:rPr>
        <w:drawing>
          <wp:inline distT="0" distB="0" distL="0" distR="0" wp14:anchorId="5DFF5E3C" wp14:editId="28CF0FB2">
            <wp:extent cx="5759450" cy="7874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9450" cy="787400"/>
                    </a:xfrm>
                    <a:prstGeom prst="rect">
                      <a:avLst/>
                    </a:prstGeom>
                    <a:noFill/>
                    <a:ln>
                      <a:noFill/>
                    </a:ln>
                  </pic:spPr>
                </pic:pic>
              </a:graphicData>
            </a:graphic>
          </wp:inline>
        </w:drawing>
      </w:r>
      <w:r w:rsidR="00D97F17" w:rsidRPr="00583548">
        <w:rPr>
          <w:rFonts w:asciiTheme="minorEastAsia" w:hAnsiTheme="minorEastAsia" w:cstheme="minorEastAsia" w:hint="eastAsia"/>
          <w:sz w:val="22"/>
        </w:rPr>
        <w:t>自立訓練（生活訓練）は、</w:t>
      </w:r>
      <w:r w:rsidR="00D97F17" w:rsidRPr="0026587A">
        <w:rPr>
          <w:rFonts w:asciiTheme="minorEastAsia" w:hAnsiTheme="minorEastAsia" w:cstheme="minorEastAsia" w:hint="eastAsia"/>
          <w:sz w:val="22"/>
        </w:rPr>
        <w:t>精神障がい者社会復帰施設や通勤寮等からの移行により、</w:t>
      </w:r>
      <w:r w:rsidR="00D97F17" w:rsidRPr="00583548">
        <w:rPr>
          <w:rFonts w:asciiTheme="minorEastAsia" w:hAnsiTheme="minorEastAsia" w:cstheme="minorEastAsia" w:hint="eastAsia"/>
          <w:sz w:val="22"/>
        </w:rPr>
        <w:t>利用者が</w:t>
      </w:r>
      <w:r w:rsidR="00D97F17" w:rsidRPr="00F51704">
        <w:rPr>
          <w:rFonts w:asciiTheme="minorEastAsia" w:hAnsiTheme="minorEastAsia" w:cstheme="minorEastAsia" w:hint="eastAsia"/>
          <w:sz w:val="22"/>
        </w:rPr>
        <w:t>少</w:t>
      </w:r>
      <w:r w:rsidR="00D97F17">
        <w:rPr>
          <w:rFonts w:asciiTheme="minorEastAsia" w:hAnsiTheme="minorEastAsia" w:cstheme="minorEastAsia" w:hint="eastAsia"/>
          <w:sz w:val="22"/>
        </w:rPr>
        <w:t>しずつ</w:t>
      </w:r>
      <w:r w:rsidR="00D97F17" w:rsidRPr="00583548">
        <w:rPr>
          <w:rFonts w:asciiTheme="minorEastAsia" w:hAnsiTheme="minorEastAsia" w:cstheme="minorEastAsia" w:hint="eastAsia"/>
          <w:sz w:val="22"/>
        </w:rPr>
        <w:t>増加し</w:t>
      </w:r>
      <w:r w:rsidR="00D97F17">
        <w:rPr>
          <w:rFonts w:asciiTheme="minorEastAsia" w:hAnsiTheme="minorEastAsia" w:cstheme="minorEastAsia" w:hint="eastAsia"/>
          <w:sz w:val="22"/>
        </w:rPr>
        <w:t>ています。今後も利用者が少し増える傾向と考えられることから、</w:t>
      </w:r>
      <w:r w:rsidR="00D97F17" w:rsidRPr="00583548">
        <w:rPr>
          <w:rFonts w:asciiTheme="minorEastAsia" w:hAnsiTheme="minorEastAsia" w:cstheme="minorEastAsia" w:hint="eastAsia"/>
          <w:sz w:val="22"/>
        </w:rPr>
        <w:t>今後における見込量としては、直近の通所による生活訓練の利用者の傾向を反映して見込量</w:t>
      </w:r>
      <w:r w:rsidR="00D97F17">
        <w:rPr>
          <w:rFonts w:asciiTheme="minorEastAsia" w:hAnsiTheme="minorEastAsia" w:cstheme="minorEastAsia" w:hint="eastAsia"/>
          <w:sz w:val="22"/>
        </w:rPr>
        <w:t>を設定</w:t>
      </w:r>
      <w:r w:rsidR="00D97F17" w:rsidRPr="00583548">
        <w:rPr>
          <w:rFonts w:asciiTheme="minorEastAsia" w:hAnsiTheme="minorEastAsia" w:cstheme="minorEastAsia" w:hint="eastAsia"/>
          <w:sz w:val="22"/>
        </w:rPr>
        <w:t>します。</w:t>
      </w:r>
    </w:p>
    <w:p w14:paraId="137BE17F" w14:textId="77777777" w:rsidR="00ED2068" w:rsidRPr="00583548" w:rsidRDefault="00ED2068" w:rsidP="00ED2068">
      <w:pPr>
        <w:snapToGrid w:val="0"/>
        <w:rPr>
          <w:rFonts w:asciiTheme="minorEastAsia" w:hAnsiTheme="minorEastAsia" w:cstheme="minorEastAsia"/>
          <w:sz w:val="22"/>
        </w:rPr>
      </w:pPr>
    </w:p>
    <w:p w14:paraId="12866F2D" w14:textId="77777777" w:rsidR="00350FBA" w:rsidRPr="00583548" w:rsidRDefault="00350FBA" w:rsidP="00ED2068">
      <w:pPr>
        <w:pStyle w:val="4"/>
        <w:snapToGrid w:val="0"/>
        <w:spacing w:afterLines="50" w:after="179"/>
        <w:ind w:leftChars="0" w:left="0"/>
        <w:rPr>
          <w:rFonts w:asciiTheme="minorEastAsia" w:hAnsiTheme="minorEastAsia" w:cstheme="minorEastAsia"/>
          <w:b w:val="0"/>
          <w:sz w:val="22"/>
        </w:rPr>
      </w:pPr>
      <w:bookmarkStart w:id="108" w:name="_Toc65831892"/>
      <w:r w:rsidRPr="00583548">
        <w:rPr>
          <w:rFonts w:asciiTheme="minorEastAsia" w:hAnsiTheme="minorEastAsia" w:cstheme="minorEastAsia" w:hint="eastAsia"/>
          <w:b w:val="0"/>
          <w:sz w:val="22"/>
        </w:rPr>
        <w:t>（４）就労移行支援</w:t>
      </w:r>
      <w:r w:rsidR="00D97F17" w:rsidRPr="00FC456A">
        <w:rPr>
          <w:rFonts w:asciiTheme="minorEastAsia" w:hAnsiTheme="minorEastAsia" w:cstheme="minorEastAsia" w:hint="eastAsia"/>
          <w:b w:val="0"/>
          <w:sz w:val="20"/>
        </w:rPr>
        <w:t>（第2部支援計画</w:t>
      </w:r>
      <w:r w:rsidR="008A6502">
        <w:rPr>
          <w:rFonts w:asciiTheme="minorEastAsia" w:hAnsiTheme="minorEastAsia" w:cstheme="minorEastAsia" w:hint="eastAsia"/>
          <w:b w:val="0"/>
          <w:sz w:val="20"/>
        </w:rPr>
        <w:t>4</w:t>
      </w:r>
      <w:r w:rsidR="008A6502">
        <w:rPr>
          <w:rFonts w:asciiTheme="minorEastAsia" w:hAnsiTheme="minorEastAsia" w:cstheme="minorEastAsia"/>
          <w:b w:val="0"/>
          <w:sz w:val="20"/>
        </w:rPr>
        <w:t>9</w:t>
      </w:r>
      <w:r w:rsidR="002101D0">
        <w:rPr>
          <w:rFonts w:asciiTheme="minorEastAsia" w:hAnsiTheme="minorEastAsia" w:cstheme="minorEastAsia" w:hint="eastAsia"/>
          <w:b w:val="0"/>
          <w:sz w:val="20"/>
        </w:rPr>
        <w:t>ページに</w:t>
      </w:r>
      <w:r w:rsidR="00D97F17" w:rsidRPr="00FC456A">
        <w:rPr>
          <w:rFonts w:asciiTheme="minorEastAsia" w:hAnsiTheme="minorEastAsia" w:cstheme="minorEastAsia" w:hint="eastAsia"/>
          <w:b w:val="0"/>
          <w:sz w:val="20"/>
        </w:rPr>
        <w:t>基本的考え方の記載あり。）</w:t>
      </w:r>
      <w:bookmarkEnd w:id="108"/>
    </w:p>
    <w:p w14:paraId="4A63C100" w14:textId="77777777" w:rsidR="00096B41" w:rsidRDefault="00EF726D" w:rsidP="00772D76">
      <w:pPr>
        <w:snapToGrid w:val="0"/>
        <w:ind w:leftChars="100" w:left="210" w:firstLineChars="100" w:firstLine="210"/>
        <w:rPr>
          <w:rFonts w:asciiTheme="minorEastAsia" w:hAnsiTheme="minorEastAsia" w:cstheme="minorEastAsia"/>
          <w:sz w:val="22"/>
        </w:rPr>
      </w:pPr>
      <w:r w:rsidRPr="00722C71">
        <w:rPr>
          <w:rFonts w:hint="eastAsia"/>
          <w:noProof/>
        </w:rPr>
        <w:drawing>
          <wp:inline distT="0" distB="0" distL="0" distR="0" wp14:anchorId="2A99E8B9" wp14:editId="6D81B880">
            <wp:extent cx="5759450" cy="1040765"/>
            <wp:effectExtent l="0" t="0" r="0" b="698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9450" cy="1040765"/>
                    </a:xfrm>
                    <a:prstGeom prst="rect">
                      <a:avLst/>
                    </a:prstGeom>
                    <a:noFill/>
                    <a:ln>
                      <a:noFill/>
                    </a:ln>
                  </pic:spPr>
                </pic:pic>
              </a:graphicData>
            </a:graphic>
          </wp:inline>
        </w:drawing>
      </w:r>
      <w:r w:rsidR="00D97F17" w:rsidRPr="00583548">
        <w:rPr>
          <w:rFonts w:asciiTheme="minorEastAsia" w:hAnsiTheme="minorEastAsia" w:cstheme="minorEastAsia" w:hint="eastAsia"/>
          <w:sz w:val="22"/>
        </w:rPr>
        <w:t>就労移行支援は、</w:t>
      </w:r>
      <w:r w:rsidR="00D97F17" w:rsidRPr="00F51704">
        <w:rPr>
          <w:rFonts w:asciiTheme="minorEastAsia" w:hAnsiTheme="minorEastAsia" w:cstheme="minorEastAsia" w:hint="eastAsia"/>
          <w:sz w:val="22"/>
        </w:rPr>
        <w:t>事業所</w:t>
      </w:r>
      <w:r w:rsidR="00D97F17">
        <w:rPr>
          <w:rFonts w:asciiTheme="minorEastAsia" w:hAnsiTheme="minorEastAsia" w:cstheme="minorEastAsia" w:hint="eastAsia"/>
          <w:sz w:val="22"/>
        </w:rPr>
        <w:t>の増加が鈍化しており</w:t>
      </w:r>
      <w:r w:rsidR="00D97F17" w:rsidRPr="00F51704">
        <w:rPr>
          <w:rFonts w:asciiTheme="minorEastAsia" w:hAnsiTheme="minorEastAsia" w:cstheme="minorEastAsia" w:hint="eastAsia"/>
          <w:sz w:val="22"/>
        </w:rPr>
        <w:t>、利用者も</w:t>
      </w:r>
      <w:r w:rsidR="00D97F17">
        <w:rPr>
          <w:rFonts w:asciiTheme="minorEastAsia" w:hAnsiTheme="minorEastAsia" w:cstheme="minorEastAsia" w:hint="eastAsia"/>
          <w:sz w:val="22"/>
        </w:rPr>
        <w:t>同様の</w:t>
      </w:r>
      <w:r w:rsidR="00D97F17" w:rsidRPr="00F51704">
        <w:rPr>
          <w:rFonts w:asciiTheme="minorEastAsia" w:hAnsiTheme="minorEastAsia" w:cstheme="minorEastAsia" w:hint="eastAsia"/>
          <w:sz w:val="22"/>
        </w:rPr>
        <w:t>傾向にあります。</w:t>
      </w:r>
      <w:r w:rsidR="00D97F17" w:rsidRPr="00E41446">
        <w:rPr>
          <w:rFonts w:asciiTheme="minorEastAsia" w:hAnsiTheme="minorEastAsia" w:cstheme="minorEastAsia" w:hint="eastAsia"/>
          <w:sz w:val="22"/>
        </w:rPr>
        <w:t>今後も同じ水準で現在のサービス提供量が継続するものとして見込量を設定します</w:t>
      </w:r>
      <w:r w:rsidR="00D97F17">
        <w:rPr>
          <w:rFonts w:asciiTheme="minorEastAsia" w:hAnsiTheme="minorEastAsia" w:cstheme="minorEastAsia" w:hint="eastAsia"/>
          <w:sz w:val="22"/>
        </w:rPr>
        <w:t>。</w:t>
      </w:r>
    </w:p>
    <w:p w14:paraId="6FF00AEB" w14:textId="77777777" w:rsidR="00ED2068" w:rsidRPr="00583548" w:rsidRDefault="00ED2068" w:rsidP="00772D76">
      <w:pPr>
        <w:snapToGrid w:val="0"/>
        <w:ind w:leftChars="100" w:left="210" w:firstLineChars="100" w:firstLine="220"/>
        <w:rPr>
          <w:rFonts w:asciiTheme="minorEastAsia" w:hAnsiTheme="minorEastAsia" w:cstheme="minorEastAsia"/>
          <w:sz w:val="22"/>
        </w:rPr>
      </w:pPr>
    </w:p>
    <w:p w14:paraId="66DFC51E" w14:textId="77777777" w:rsidR="00350FBA" w:rsidRPr="00583548" w:rsidRDefault="00350FBA" w:rsidP="00ED2068">
      <w:pPr>
        <w:pStyle w:val="4"/>
        <w:snapToGrid w:val="0"/>
        <w:spacing w:afterLines="50" w:after="179"/>
        <w:ind w:leftChars="0" w:left="0"/>
        <w:rPr>
          <w:rFonts w:asciiTheme="minorEastAsia" w:hAnsiTheme="minorEastAsia" w:cstheme="minorEastAsia"/>
          <w:b w:val="0"/>
          <w:sz w:val="22"/>
        </w:rPr>
      </w:pPr>
      <w:bookmarkStart w:id="109" w:name="_Toc65831893"/>
      <w:r w:rsidRPr="00583548">
        <w:rPr>
          <w:rFonts w:asciiTheme="minorEastAsia" w:hAnsiTheme="minorEastAsia" w:cstheme="minorEastAsia" w:hint="eastAsia"/>
          <w:b w:val="0"/>
          <w:sz w:val="22"/>
        </w:rPr>
        <w:t>（５）就労継続支援Ａ型</w:t>
      </w:r>
      <w:r w:rsidR="00D97F17" w:rsidRPr="00FC456A">
        <w:rPr>
          <w:rFonts w:asciiTheme="minorEastAsia" w:hAnsiTheme="minorEastAsia" w:cstheme="minorEastAsia" w:hint="eastAsia"/>
          <w:b w:val="0"/>
          <w:sz w:val="20"/>
        </w:rPr>
        <w:t>（第2章支援計画</w:t>
      </w:r>
      <w:r w:rsidR="008A6502">
        <w:rPr>
          <w:rFonts w:asciiTheme="minorEastAsia" w:hAnsiTheme="minorEastAsia" w:cstheme="minorEastAsia" w:hint="eastAsia"/>
          <w:b w:val="0"/>
          <w:sz w:val="20"/>
        </w:rPr>
        <w:t>4</w:t>
      </w:r>
      <w:r w:rsidR="008A6502">
        <w:rPr>
          <w:rFonts w:asciiTheme="minorEastAsia" w:hAnsiTheme="minorEastAsia" w:cstheme="minorEastAsia"/>
          <w:b w:val="0"/>
          <w:sz w:val="20"/>
        </w:rPr>
        <w:t>9</w:t>
      </w:r>
      <w:r w:rsidR="00592003">
        <w:rPr>
          <w:rFonts w:asciiTheme="minorEastAsia" w:hAnsiTheme="minorEastAsia" w:cstheme="minorEastAsia" w:hint="eastAsia"/>
          <w:b w:val="0"/>
          <w:sz w:val="20"/>
        </w:rPr>
        <w:t>～5</w:t>
      </w:r>
      <w:r w:rsidR="008A6502">
        <w:rPr>
          <w:rFonts w:asciiTheme="minorEastAsia" w:hAnsiTheme="minorEastAsia" w:cstheme="minorEastAsia"/>
          <w:b w:val="0"/>
          <w:sz w:val="20"/>
        </w:rPr>
        <w:t>0</w:t>
      </w:r>
      <w:r w:rsidR="00D97F17" w:rsidRPr="00FC456A">
        <w:rPr>
          <w:rFonts w:asciiTheme="minorEastAsia" w:hAnsiTheme="minorEastAsia" w:cstheme="minorEastAsia" w:hint="eastAsia"/>
          <w:b w:val="0"/>
          <w:sz w:val="20"/>
        </w:rPr>
        <w:t>ページに基本的考え方の記載あり。）</w:t>
      </w:r>
      <w:bookmarkEnd w:id="109"/>
    </w:p>
    <w:p w14:paraId="3199F188" w14:textId="77777777" w:rsidR="00096B41" w:rsidRDefault="00EF726D" w:rsidP="00DE1A98">
      <w:pPr>
        <w:snapToGrid w:val="0"/>
        <w:ind w:leftChars="100" w:left="210" w:firstLineChars="100" w:firstLine="210"/>
        <w:rPr>
          <w:rFonts w:asciiTheme="minorEastAsia" w:hAnsiTheme="minorEastAsia" w:cstheme="minorEastAsia"/>
          <w:sz w:val="22"/>
        </w:rPr>
      </w:pPr>
      <w:r w:rsidRPr="00722C71">
        <w:rPr>
          <w:rFonts w:hint="eastAsia"/>
          <w:noProof/>
        </w:rPr>
        <w:drawing>
          <wp:inline distT="0" distB="0" distL="0" distR="0" wp14:anchorId="249008A7" wp14:editId="44A8B5C6">
            <wp:extent cx="5759450" cy="1040765"/>
            <wp:effectExtent l="0" t="0" r="0" b="698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9450" cy="1040765"/>
                    </a:xfrm>
                    <a:prstGeom prst="rect">
                      <a:avLst/>
                    </a:prstGeom>
                    <a:noFill/>
                    <a:ln>
                      <a:noFill/>
                    </a:ln>
                  </pic:spPr>
                </pic:pic>
              </a:graphicData>
            </a:graphic>
          </wp:inline>
        </w:drawing>
      </w:r>
      <w:r w:rsidR="00D97F17" w:rsidRPr="00583548">
        <w:rPr>
          <w:rFonts w:asciiTheme="minorEastAsia" w:hAnsiTheme="minorEastAsia" w:cstheme="minorEastAsia" w:hint="eastAsia"/>
          <w:sz w:val="22"/>
        </w:rPr>
        <w:t>就労継続支援Ａ型は</w:t>
      </w:r>
      <w:r w:rsidR="00D97F17" w:rsidRPr="00F51704">
        <w:rPr>
          <w:rFonts w:asciiTheme="minorEastAsia" w:hAnsiTheme="minorEastAsia" w:cstheme="minorEastAsia" w:hint="eastAsia"/>
          <w:sz w:val="22"/>
        </w:rPr>
        <w:t>、事業者からの基本的な質問が増えており、サービスの質が問われている状況にあります。</w:t>
      </w:r>
      <w:r w:rsidR="00D97F17">
        <w:rPr>
          <w:rFonts w:asciiTheme="minorEastAsia" w:hAnsiTheme="minorEastAsia" w:cstheme="minorEastAsia" w:hint="eastAsia"/>
          <w:sz w:val="22"/>
        </w:rPr>
        <w:t>また、</w:t>
      </w:r>
      <w:r w:rsidR="00D97F17" w:rsidRPr="00E41446">
        <w:rPr>
          <w:rFonts w:asciiTheme="minorEastAsia" w:hAnsiTheme="minorEastAsia" w:cstheme="minorEastAsia" w:hint="eastAsia"/>
          <w:sz w:val="22"/>
        </w:rPr>
        <w:t>事業所の増加が鈍化しており、利用者も同様の傾向にあ</w:t>
      </w:r>
      <w:r w:rsidR="00D97F17">
        <w:rPr>
          <w:rFonts w:asciiTheme="minorEastAsia" w:hAnsiTheme="minorEastAsia" w:cstheme="minorEastAsia" w:hint="eastAsia"/>
          <w:sz w:val="22"/>
        </w:rPr>
        <w:t>ることから、</w:t>
      </w:r>
      <w:r w:rsidR="00D97F17" w:rsidRPr="00583548">
        <w:rPr>
          <w:rFonts w:asciiTheme="minorEastAsia" w:hAnsiTheme="minorEastAsia" w:cstheme="minorEastAsia" w:hint="eastAsia"/>
          <w:sz w:val="22"/>
        </w:rPr>
        <w:t>今後における見込量としては、</w:t>
      </w:r>
      <w:r w:rsidR="00D97F17" w:rsidRPr="00E41446">
        <w:rPr>
          <w:rFonts w:asciiTheme="minorEastAsia" w:hAnsiTheme="minorEastAsia" w:cstheme="minorEastAsia" w:hint="eastAsia"/>
          <w:sz w:val="22"/>
        </w:rPr>
        <w:t>同じ水準で現在のサービス提供量が継続するものとして</w:t>
      </w:r>
      <w:r w:rsidR="00D97F17" w:rsidRPr="00583548">
        <w:rPr>
          <w:rFonts w:asciiTheme="minorEastAsia" w:hAnsiTheme="minorEastAsia" w:cstheme="minorEastAsia" w:hint="eastAsia"/>
          <w:sz w:val="22"/>
        </w:rPr>
        <w:t>見込量を設定します。</w:t>
      </w:r>
    </w:p>
    <w:p w14:paraId="79D3BBE1" w14:textId="77777777" w:rsidR="00097D31" w:rsidRDefault="00097D31" w:rsidP="00DE1A98">
      <w:pPr>
        <w:snapToGrid w:val="0"/>
        <w:ind w:leftChars="100" w:left="210" w:firstLineChars="100" w:firstLine="220"/>
        <w:rPr>
          <w:rFonts w:asciiTheme="minorEastAsia" w:hAnsiTheme="minorEastAsia" w:cstheme="minorEastAsia"/>
          <w:sz w:val="22"/>
        </w:rPr>
      </w:pPr>
    </w:p>
    <w:p w14:paraId="4ADB9FE6" w14:textId="77777777" w:rsidR="00097D31" w:rsidRDefault="00097D31" w:rsidP="00DE1A98">
      <w:pPr>
        <w:snapToGrid w:val="0"/>
        <w:ind w:leftChars="100" w:left="210" w:firstLineChars="100" w:firstLine="220"/>
        <w:rPr>
          <w:rFonts w:asciiTheme="minorEastAsia" w:hAnsiTheme="minorEastAsia" w:cstheme="minorEastAsia"/>
          <w:sz w:val="22"/>
        </w:rPr>
      </w:pPr>
    </w:p>
    <w:p w14:paraId="66920974" w14:textId="77777777" w:rsidR="00350FBA" w:rsidRPr="00583548" w:rsidRDefault="00350FBA" w:rsidP="00ED2068">
      <w:pPr>
        <w:pStyle w:val="4"/>
        <w:snapToGrid w:val="0"/>
        <w:spacing w:afterLines="50" w:after="179"/>
        <w:ind w:leftChars="0" w:left="0"/>
        <w:rPr>
          <w:rFonts w:asciiTheme="minorEastAsia" w:hAnsiTheme="minorEastAsia" w:cstheme="minorEastAsia"/>
          <w:b w:val="0"/>
          <w:sz w:val="22"/>
        </w:rPr>
      </w:pPr>
      <w:bookmarkStart w:id="110" w:name="_Toc65831894"/>
      <w:r w:rsidRPr="00583548">
        <w:rPr>
          <w:rFonts w:asciiTheme="minorEastAsia" w:hAnsiTheme="minorEastAsia" w:cstheme="minorEastAsia" w:hint="eastAsia"/>
          <w:b w:val="0"/>
          <w:sz w:val="22"/>
        </w:rPr>
        <w:lastRenderedPageBreak/>
        <w:t>（６）就労継続支援Ｂ型</w:t>
      </w:r>
      <w:bookmarkEnd w:id="110"/>
    </w:p>
    <w:p w14:paraId="0B818B40" w14:textId="77777777" w:rsidR="00096B41" w:rsidRDefault="004453D6" w:rsidP="009D4FD2">
      <w:pPr>
        <w:snapToGrid w:val="0"/>
        <w:spacing w:afterLines="50" w:after="179"/>
        <w:ind w:leftChars="100" w:left="210" w:firstLineChars="100" w:firstLine="210"/>
        <w:rPr>
          <w:rFonts w:asciiTheme="minorEastAsia" w:hAnsiTheme="minorEastAsia" w:cstheme="minorEastAsia"/>
          <w:sz w:val="22"/>
        </w:rPr>
      </w:pPr>
      <w:r w:rsidRPr="00722C71">
        <w:rPr>
          <w:rFonts w:hint="eastAsia"/>
          <w:noProof/>
        </w:rPr>
        <w:drawing>
          <wp:inline distT="0" distB="0" distL="0" distR="0" wp14:anchorId="1752553C" wp14:editId="4C9C8C47">
            <wp:extent cx="5759450" cy="1040765"/>
            <wp:effectExtent l="0" t="0" r="0" b="698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9450" cy="1040765"/>
                    </a:xfrm>
                    <a:prstGeom prst="rect">
                      <a:avLst/>
                    </a:prstGeom>
                    <a:noFill/>
                    <a:ln>
                      <a:noFill/>
                    </a:ln>
                  </pic:spPr>
                </pic:pic>
              </a:graphicData>
            </a:graphic>
          </wp:inline>
        </w:drawing>
      </w:r>
      <w:r w:rsidR="00D97F17" w:rsidRPr="00583548">
        <w:rPr>
          <w:rFonts w:asciiTheme="minorEastAsia" w:hAnsiTheme="minorEastAsia" w:cstheme="minorEastAsia" w:hint="eastAsia"/>
          <w:sz w:val="22"/>
        </w:rPr>
        <w:t>就労継続支援Ｂ型は、着実に利用が増加してきており、今後における利用ニーズも高く、これまでの実績と同様の増加が見込まれるものとして、直近の増加状況を踏まえて見込量を設定します。</w:t>
      </w:r>
    </w:p>
    <w:p w14:paraId="03C7BD24" w14:textId="77777777" w:rsidR="00DE1A98" w:rsidRPr="00583548" w:rsidRDefault="00DE1A98" w:rsidP="00ED2068">
      <w:pPr>
        <w:pStyle w:val="4"/>
        <w:snapToGrid w:val="0"/>
        <w:spacing w:afterLines="50" w:after="179"/>
        <w:ind w:leftChars="0" w:left="0"/>
        <w:rPr>
          <w:rFonts w:asciiTheme="minorEastAsia" w:hAnsiTheme="minorEastAsia" w:cstheme="minorEastAsia"/>
          <w:b w:val="0"/>
          <w:sz w:val="22"/>
        </w:rPr>
      </w:pPr>
      <w:bookmarkStart w:id="111" w:name="_Toc65831895"/>
      <w:r w:rsidRPr="00583548">
        <w:rPr>
          <w:rFonts w:asciiTheme="minorEastAsia" w:hAnsiTheme="minorEastAsia" w:cstheme="minorEastAsia" w:hint="eastAsia"/>
          <w:b w:val="0"/>
          <w:sz w:val="22"/>
        </w:rPr>
        <w:t>（７）就労定着支援</w:t>
      </w:r>
      <w:r w:rsidR="00D97F17" w:rsidRPr="00FC456A">
        <w:rPr>
          <w:rFonts w:asciiTheme="minorEastAsia" w:hAnsiTheme="minorEastAsia" w:cstheme="minorEastAsia" w:hint="eastAsia"/>
          <w:b w:val="0"/>
          <w:sz w:val="20"/>
        </w:rPr>
        <w:t>（第2部支援計画</w:t>
      </w:r>
      <w:r w:rsidR="008A6502">
        <w:rPr>
          <w:rFonts w:asciiTheme="minorEastAsia" w:hAnsiTheme="minorEastAsia" w:cstheme="minorEastAsia" w:hint="eastAsia"/>
          <w:b w:val="0"/>
          <w:sz w:val="20"/>
        </w:rPr>
        <w:t>4</w:t>
      </w:r>
      <w:r w:rsidR="008A6502">
        <w:rPr>
          <w:rFonts w:asciiTheme="minorEastAsia" w:hAnsiTheme="minorEastAsia" w:cstheme="minorEastAsia"/>
          <w:b w:val="0"/>
          <w:sz w:val="20"/>
        </w:rPr>
        <w:t>9</w:t>
      </w:r>
      <w:r w:rsidR="00D97F17" w:rsidRPr="00FC456A">
        <w:rPr>
          <w:rFonts w:asciiTheme="minorEastAsia" w:hAnsiTheme="minorEastAsia" w:cstheme="minorEastAsia" w:hint="eastAsia"/>
          <w:b w:val="0"/>
          <w:sz w:val="20"/>
        </w:rPr>
        <w:t>ページに基本的考え方の記載あり。）</w:t>
      </w:r>
      <w:bookmarkEnd w:id="111"/>
    </w:p>
    <w:tbl>
      <w:tblPr>
        <w:tblStyle w:val="a3"/>
        <w:tblW w:w="0" w:type="auto"/>
        <w:tblInd w:w="250" w:type="dxa"/>
        <w:tblLook w:val="04A0" w:firstRow="1" w:lastRow="0" w:firstColumn="1" w:lastColumn="0" w:noHBand="0" w:noVBand="1"/>
      </w:tblPr>
      <w:tblGrid>
        <w:gridCol w:w="3296"/>
        <w:gridCol w:w="1838"/>
        <w:gridCol w:w="1838"/>
        <w:gridCol w:w="1838"/>
      </w:tblGrid>
      <w:tr w:rsidR="00D97F17" w:rsidRPr="00583548" w14:paraId="68C665EA" w14:textId="77777777" w:rsidTr="00ED2068">
        <w:trPr>
          <w:trHeight w:val="397"/>
        </w:trPr>
        <w:tc>
          <w:tcPr>
            <w:tcW w:w="3402" w:type="dxa"/>
            <w:shd w:val="clear" w:color="auto" w:fill="D9D9D9" w:themeFill="background1" w:themeFillShade="D9"/>
            <w:vAlign w:val="center"/>
          </w:tcPr>
          <w:p w14:paraId="20AFCBF9"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72" w:type="dxa"/>
            <w:shd w:val="clear" w:color="auto" w:fill="D9D9D9" w:themeFill="background1" w:themeFillShade="D9"/>
            <w:vAlign w:val="center"/>
          </w:tcPr>
          <w:p w14:paraId="1330C449" w14:textId="77777777" w:rsidR="00D97F17" w:rsidRPr="00E70D17" w:rsidRDefault="00D97F17"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72" w:type="dxa"/>
            <w:shd w:val="clear" w:color="auto" w:fill="D9D9D9" w:themeFill="background1" w:themeFillShade="D9"/>
            <w:vAlign w:val="center"/>
          </w:tcPr>
          <w:p w14:paraId="50E6DA2B"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72" w:type="dxa"/>
            <w:shd w:val="clear" w:color="auto" w:fill="D9D9D9" w:themeFill="background1" w:themeFillShade="D9"/>
            <w:vAlign w:val="center"/>
          </w:tcPr>
          <w:p w14:paraId="434C7F8F"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D97F17" w:rsidRPr="00583548" w14:paraId="10CE2D19" w14:textId="77777777" w:rsidTr="00ED2068">
        <w:trPr>
          <w:trHeight w:val="397"/>
        </w:trPr>
        <w:tc>
          <w:tcPr>
            <w:tcW w:w="3402" w:type="dxa"/>
            <w:tcBorders>
              <w:bottom w:val="single" w:sz="4" w:space="0" w:color="auto"/>
            </w:tcBorders>
            <w:vAlign w:val="center"/>
          </w:tcPr>
          <w:p w14:paraId="1E40C177"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月あたり利用人員</w:t>
            </w:r>
          </w:p>
        </w:tc>
        <w:tc>
          <w:tcPr>
            <w:tcW w:w="1872" w:type="dxa"/>
            <w:tcBorders>
              <w:bottom w:val="single" w:sz="4" w:space="0" w:color="auto"/>
            </w:tcBorders>
            <w:vAlign w:val="center"/>
          </w:tcPr>
          <w:p w14:paraId="354AA495" w14:textId="77777777" w:rsidR="00D97F17" w:rsidRPr="00307137" w:rsidRDefault="00D97F17"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510</w:t>
            </w:r>
            <w:r w:rsidRPr="00307137">
              <w:rPr>
                <w:rFonts w:asciiTheme="minorEastAsia" w:hAnsiTheme="minorEastAsia" w:cstheme="minorEastAsia" w:hint="eastAsia"/>
                <w:sz w:val="20"/>
              </w:rPr>
              <w:t>人</w:t>
            </w:r>
          </w:p>
        </w:tc>
        <w:tc>
          <w:tcPr>
            <w:tcW w:w="1872" w:type="dxa"/>
            <w:tcBorders>
              <w:bottom w:val="single" w:sz="4" w:space="0" w:color="auto"/>
            </w:tcBorders>
            <w:vAlign w:val="center"/>
          </w:tcPr>
          <w:p w14:paraId="0B98C45F" w14:textId="77777777" w:rsidR="00D97F17" w:rsidRPr="00307137" w:rsidRDefault="00D97F17" w:rsidP="00CC1EA0">
            <w:pPr>
              <w:snapToGrid w:val="0"/>
              <w:spacing w:line="240" w:lineRule="exact"/>
              <w:ind w:right="200"/>
              <w:jc w:val="right"/>
              <w:rPr>
                <w:rFonts w:asciiTheme="minorEastAsia" w:hAnsiTheme="minorEastAsia" w:cstheme="minorEastAsia"/>
                <w:sz w:val="20"/>
              </w:rPr>
            </w:pPr>
            <w:r>
              <w:rPr>
                <w:rFonts w:asciiTheme="minorEastAsia" w:hAnsiTheme="minorEastAsia" w:cstheme="minorEastAsia" w:hint="eastAsia"/>
                <w:sz w:val="20"/>
              </w:rPr>
              <w:t>577</w:t>
            </w:r>
            <w:r w:rsidRPr="00307137">
              <w:rPr>
                <w:rFonts w:asciiTheme="minorEastAsia" w:hAnsiTheme="minorEastAsia" w:cstheme="minorEastAsia" w:hint="eastAsia"/>
                <w:sz w:val="20"/>
              </w:rPr>
              <w:t>人</w:t>
            </w:r>
          </w:p>
        </w:tc>
        <w:tc>
          <w:tcPr>
            <w:tcW w:w="1872" w:type="dxa"/>
            <w:tcBorders>
              <w:bottom w:val="single" w:sz="4" w:space="0" w:color="auto"/>
            </w:tcBorders>
            <w:vAlign w:val="center"/>
          </w:tcPr>
          <w:p w14:paraId="7EB214A0" w14:textId="77777777" w:rsidR="00D97F17" w:rsidRPr="00307137" w:rsidRDefault="00D97F17"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653</w:t>
            </w:r>
            <w:r w:rsidRPr="00307137">
              <w:rPr>
                <w:rFonts w:asciiTheme="minorEastAsia" w:hAnsiTheme="minorEastAsia" w:cstheme="minorEastAsia" w:hint="eastAsia"/>
                <w:sz w:val="20"/>
              </w:rPr>
              <w:t>人</w:t>
            </w:r>
          </w:p>
        </w:tc>
      </w:tr>
    </w:tbl>
    <w:p w14:paraId="50A4CC02" w14:textId="77777777" w:rsidR="00DE1A98" w:rsidRDefault="00D97F17" w:rsidP="009D4FD2">
      <w:pPr>
        <w:snapToGrid w:val="0"/>
        <w:spacing w:afterLines="50" w:after="179"/>
        <w:ind w:leftChars="100" w:left="210" w:firstLineChars="100" w:firstLine="220"/>
        <w:rPr>
          <w:rFonts w:asciiTheme="minorEastAsia" w:hAnsiTheme="minorEastAsia" w:cstheme="minorEastAsia"/>
          <w:sz w:val="22"/>
        </w:rPr>
      </w:pPr>
      <w:r w:rsidRPr="00C53C1F">
        <w:rPr>
          <w:rFonts w:asciiTheme="minorEastAsia" w:hAnsiTheme="minorEastAsia" w:cstheme="minorEastAsia" w:hint="eastAsia"/>
          <w:sz w:val="22"/>
        </w:rPr>
        <w:t>就労定着支援は、前計画においては計画を下回る実績となっております。サービス利用が低調となっていることの分析及びサービス利用の推進を図りつつ、見込量としては、成果目標である、福祉施設からの一般就労者数</w:t>
      </w:r>
      <w:r>
        <w:rPr>
          <w:rFonts w:asciiTheme="minorEastAsia" w:hAnsiTheme="minorEastAsia" w:cstheme="minorEastAsia" w:hint="eastAsia"/>
          <w:sz w:val="22"/>
        </w:rPr>
        <w:t>等を勘案し</w:t>
      </w:r>
      <w:r w:rsidRPr="00C53C1F">
        <w:rPr>
          <w:rFonts w:asciiTheme="minorEastAsia" w:hAnsiTheme="minorEastAsia" w:cstheme="minorEastAsia" w:hint="eastAsia"/>
          <w:sz w:val="22"/>
        </w:rPr>
        <w:t>設定します。</w:t>
      </w:r>
    </w:p>
    <w:p w14:paraId="5D333DD8" w14:textId="77777777" w:rsidR="00350FBA" w:rsidRPr="00583548" w:rsidRDefault="00350FBA" w:rsidP="00ED2068">
      <w:pPr>
        <w:pStyle w:val="4"/>
        <w:snapToGrid w:val="0"/>
        <w:spacing w:afterLines="50" w:after="179"/>
        <w:ind w:leftChars="0" w:left="0"/>
        <w:rPr>
          <w:rFonts w:asciiTheme="minorEastAsia" w:hAnsiTheme="minorEastAsia" w:cstheme="minorEastAsia"/>
          <w:b w:val="0"/>
          <w:sz w:val="22"/>
        </w:rPr>
      </w:pPr>
      <w:bookmarkStart w:id="112" w:name="_Toc65831896"/>
      <w:r w:rsidRPr="00583548">
        <w:rPr>
          <w:rFonts w:asciiTheme="minorEastAsia" w:hAnsiTheme="minorEastAsia" w:cstheme="minorEastAsia" w:hint="eastAsia"/>
          <w:b w:val="0"/>
          <w:sz w:val="22"/>
        </w:rPr>
        <w:t>（</w:t>
      </w:r>
      <w:r w:rsidR="00DE1A98" w:rsidRPr="00583548">
        <w:rPr>
          <w:rFonts w:asciiTheme="minorEastAsia" w:hAnsiTheme="minorEastAsia" w:cstheme="minorEastAsia" w:hint="eastAsia"/>
          <w:b w:val="0"/>
          <w:sz w:val="22"/>
        </w:rPr>
        <w:t>８</w:t>
      </w:r>
      <w:r w:rsidRPr="00583548">
        <w:rPr>
          <w:rFonts w:asciiTheme="minorEastAsia" w:hAnsiTheme="minorEastAsia" w:cstheme="minorEastAsia" w:hint="eastAsia"/>
          <w:b w:val="0"/>
          <w:sz w:val="22"/>
        </w:rPr>
        <w:t>）療養介護</w:t>
      </w:r>
      <w:bookmarkEnd w:id="112"/>
    </w:p>
    <w:tbl>
      <w:tblPr>
        <w:tblStyle w:val="a3"/>
        <w:tblW w:w="0" w:type="auto"/>
        <w:tblInd w:w="250" w:type="dxa"/>
        <w:tblLook w:val="04A0" w:firstRow="1" w:lastRow="0" w:firstColumn="1" w:lastColumn="0" w:noHBand="0" w:noVBand="1"/>
      </w:tblPr>
      <w:tblGrid>
        <w:gridCol w:w="3296"/>
        <w:gridCol w:w="1838"/>
        <w:gridCol w:w="1838"/>
        <w:gridCol w:w="1838"/>
      </w:tblGrid>
      <w:tr w:rsidR="00D97F17" w:rsidRPr="00583548" w14:paraId="09169A24" w14:textId="77777777" w:rsidTr="00ED2068">
        <w:trPr>
          <w:trHeight w:val="397"/>
        </w:trPr>
        <w:tc>
          <w:tcPr>
            <w:tcW w:w="3402" w:type="dxa"/>
            <w:shd w:val="clear" w:color="auto" w:fill="D9D9D9" w:themeFill="background1" w:themeFillShade="D9"/>
            <w:vAlign w:val="center"/>
          </w:tcPr>
          <w:p w14:paraId="11D86E80"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72" w:type="dxa"/>
            <w:shd w:val="clear" w:color="auto" w:fill="D9D9D9" w:themeFill="background1" w:themeFillShade="D9"/>
            <w:vAlign w:val="center"/>
          </w:tcPr>
          <w:p w14:paraId="3713CE9C" w14:textId="77777777" w:rsidR="00D97F17" w:rsidRPr="00E70D17" w:rsidRDefault="00D97F17"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72" w:type="dxa"/>
            <w:shd w:val="clear" w:color="auto" w:fill="D9D9D9" w:themeFill="background1" w:themeFillShade="D9"/>
            <w:vAlign w:val="center"/>
          </w:tcPr>
          <w:p w14:paraId="0DEA13A9"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72" w:type="dxa"/>
            <w:shd w:val="clear" w:color="auto" w:fill="D9D9D9" w:themeFill="background1" w:themeFillShade="D9"/>
            <w:vAlign w:val="center"/>
          </w:tcPr>
          <w:p w14:paraId="6800FDD4"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D97F17" w:rsidRPr="00583548" w14:paraId="464E53FF" w14:textId="77777777" w:rsidTr="00ED2068">
        <w:trPr>
          <w:trHeight w:val="397"/>
        </w:trPr>
        <w:tc>
          <w:tcPr>
            <w:tcW w:w="3402" w:type="dxa"/>
            <w:tcBorders>
              <w:bottom w:val="single" w:sz="4" w:space="0" w:color="auto"/>
            </w:tcBorders>
            <w:vAlign w:val="center"/>
          </w:tcPr>
          <w:p w14:paraId="43240EAD"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月あたり利用人員</w:t>
            </w:r>
          </w:p>
        </w:tc>
        <w:tc>
          <w:tcPr>
            <w:tcW w:w="1872" w:type="dxa"/>
            <w:tcBorders>
              <w:bottom w:val="single" w:sz="4" w:space="0" w:color="auto"/>
            </w:tcBorders>
            <w:vAlign w:val="center"/>
          </w:tcPr>
          <w:p w14:paraId="5953D425" w14:textId="77777777" w:rsidR="00D97F17" w:rsidRPr="00A62A68" w:rsidRDefault="00D97F17"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313</w:t>
            </w:r>
            <w:r w:rsidRPr="00A62A68">
              <w:rPr>
                <w:rFonts w:asciiTheme="minorEastAsia" w:hAnsiTheme="minorEastAsia" w:cstheme="minorEastAsia" w:hint="eastAsia"/>
                <w:sz w:val="20"/>
              </w:rPr>
              <w:t>人</w:t>
            </w:r>
          </w:p>
        </w:tc>
        <w:tc>
          <w:tcPr>
            <w:tcW w:w="1872" w:type="dxa"/>
            <w:tcBorders>
              <w:bottom w:val="single" w:sz="4" w:space="0" w:color="auto"/>
            </w:tcBorders>
            <w:vAlign w:val="center"/>
          </w:tcPr>
          <w:p w14:paraId="7FFE6C59" w14:textId="77777777" w:rsidR="00D97F17" w:rsidRPr="00A62A68" w:rsidRDefault="00D97F17"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313</w:t>
            </w:r>
            <w:r w:rsidRPr="00A62A68">
              <w:rPr>
                <w:rFonts w:asciiTheme="minorEastAsia" w:hAnsiTheme="minorEastAsia" w:cstheme="minorEastAsia" w:hint="eastAsia"/>
                <w:sz w:val="20"/>
              </w:rPr>
              <w:t>人</w:t>
            </w:r>
          </w:p>
        </w:tc>
        <w:tc>
          <w:tcPr>
            <w:tcW w:w="1872" w:type="dxa"/>
            <w:tcBorders>
              <w:bottom w:val="single" w:sz="4" w:space="0" w:color="auto"/>
            </w:tcBorders>
            <w:vAlign w:val="center"/>
          </w:tcPr>
          <w:p w14:paraId="5E8F9B86" w14:textId="77777777" w:rsidR="00D97F17" w:rsidRPr="00A62A68" w:rsidRDefault="00D97F17"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313</w:t>
            </w:r>
            <w:r w:rsidRPr="00A62A68">
              <w:rPr>
                <w:rFonts w:asciiTheme="minorEastAsia" w:hAnsiTheme="minorEastAsia" w:cstheme="minorEastAsia" w:hint="eastAsia"/>
                <w:sz w:val="20"/>
              </w:rPr>
              <w:t>人</w:t>
            </w:r>
          </w:p>
        </w:tc>
      </w:tr>
    </w:tbl>
    <w:p w14:paraId="45F94231" w14:textId="77777777" w:rsidR="00096B41" w:rsidRDefault="00D97F17" w:rsidP="009D4FD2">
      <w:pPr>
        <w:snapToGrid w:val="0"/>
        <w:spacing w:afterLines="50" w:after="179"/>
        <w:ind w:leftChars="100" w:left="210" w:firstLineChars="100" w:firstLine="220"/>
        <w:rPr>
          <w:rFonts w:asciiTheme="minorEastAsia" w:hAnsiTheme="minorEastAsia" w:cstheme="minorEastAsia"/>
          <w:sz w:val="22"/>
        </w:rPr>
      </w:pPr>
      <w:r w:rsidRPr="00AC3921">
        <w:rPr>
          <w:rFonts w:asciiTheme="minorEastAsia" w:hAnsiTheme="minorEastAsia" w:cstheme="minorEastAsia" w:hint="eastAsia"/>
          <w:sz w:val="22"/>
        </w:rPr>
        <w:t>療養介護</w:t>
      </w:r>
      <w:r>
        <w:rPr>
          <w:rFonts w:asciiTheme="minorEastAsia" w:hAnsiTheme="minorEastAsia" w:cstheme="minorEastAsia" w:hint="eastAsia"/>
          <w:sz w:val="22"/>
        </w:rPr>
        <w:t>の</w:t>
      </w:r>
      <w:r w:rsidRPr="00583548">
        <w:rPr>
          <w:rFonts w:asciiTheme="minorEastAsia" w:hAnsiTheme="minorEastAsia" w:cstheme="minorEastAsia" w:hint="eastAsia"/>
          <w:sz w:val="22"/>
        </w:rPr>
        <w:t>利用状況は概ね一定の水準で推移しており、今後も</w:t>
      </w:r>
      <w:r>
        <w:rPr>
          <w:rFonts w:asciiTheme="minorEastAsia" w:hAnsiTheme="minorEastAsia" w:cstheme="minorEastAsia" w:hint="eastAsia"/>
          <w:sz w:val="22"/>
        </w:rPr>
        <w:t>同じ水準で</w:t>
      </w:r>
      <w:r w:rsidRPr="00583548">
        <w:rPr>
          <w:rFonts w:asciiTheme="minorEastAsia" w:hAnsiTheme="minorEastAsia" w:cstheme="minorEastAsia" w:hint="eastAsia"/>
          <w:sz w:val="22"/>
        </w:rPr>
        <w:t>現在のサービス提供量が継続するものとして見込量を設定します。</w:t>
      </w:r>
    </w:p>
    <w:p w14:paraId="066D2281" w14:textId="77777777" w:rsidR="00350FBA" w:rsidRPr="00583548" w:rsidRDefault="00350FBA" w:rsidP="00ED2068">
      <w:pPr>
        <w:pStyle w:val="3"/>
        <w:snapToGrid w:val="0"/>
        <w:spacing w:afterLines="50" w:after="179"/>
        <w:ind w:leftChars="0" w:left="0"/>
        <w:rPr>
          <w:rFonts w:asciiTheme="minorEastAsia" w:eastAsiaTheme="minorEastAsia" w:hAnsiTheme="minorEastAsia" w:cstheme="minorEastAsia"/>
          <w:b/>
          <w:sz w:val="28"/>
        </w:rPr>
      </w:pPr>
      <w:bookmarkStart w:id="113" w:name="_Toc65831897"/>
      <w:r w:rsidRPr="00583548">
        <w:rPr>
          <w:rFonts w:asciiTheme="minorEastAsia" w:eastAsiaTheme="minorEastAsia" w:hAnsiTheme="minorEastAsia" w:cstheme="minorEastAsia" w:hint="eastAsia"/>
          <w:b/>
          <w:sz w:val="28"/>
        </w:rPr>
        <w:t>３　居住系サービス</w:t>
      </w:r>
      <w:r w:rsidR="00F17602" w:rsidRPr="00583548">
        <w:rPr>
          <w:rFonts w:asciiTheme="minorEastAsia" w:eastAsiaTheme="minorEastAsia" w:hAnsiTheme="minorEastAsia" w:cstheme="minorEastAsia" w:hint="eastAsia"/>
          <w:b/>
          <w:sz w:val="28"/>
        </w:rPr>
        <w:t>及び自立生活援助</w:t>
      </w:r>
      <w:bookmarkEnd w:id="113"/>
    </w:p>
    <w:p w14:paraId="23D15408" w14:textId="77777777" w:rsidR="00350FBA" w:rsidRPr="00583548" w:rsidRDefault="00350FBA" w:rsidP="00ED2068">
      <w:pPr>
        <w:pStyle w:val="4"/>
        <w:snapToGrid w:val="0"/>
        <w:spacing w:afterLines="50" w:after="179"/>
        <w:ind w:leftChars="0" w:left="0"/>
        <w:rPr>
          <w:rFonts w:asciiTheme="minorEastAsia" w:hAnsiTheme="minorEastAsia" w:cstheme="minorEastAsia"/>
          <w:b w:val="0"/>
          <w:sz w:val="22"/>
        </w:rPr>
      </w:pPr>
      <w:bookmarkStart w:id="114" w:name="_Toc65831898"/>
      <w:r w:rsidRPr="00583548">
        <w:rPr>
          <w:rFonts w:asciiTheme="minorEastAsia" w:hAnsiTheme="minorEastAsia" w:cstheme="minorEastAsia" w:hint="eastAsia"/>
          <w:b w:val="0"/>
          <w:sz w:val="22"/>
        </w:rPr>
        <w:t>（１）共同生活援助</w:t>
      </w:r>
      <w:r w:rsidR="00D97F17" w:rsidRPr="00FC456A">
        <w:rPr>
          <w:rFonts w:asciiTheme="minorEastAsia" w:hAnsiTheme="minorEastAsia" w:cstheme="minorEastAsia" w:hint="eastAsia"/>
          <w:b w:val="0"/>
          <w:sz w:val="20"/>
        </w:rPr>
        <w:t>（第2部支援計画</w:t>
      </w:r>
      <w:r w:rsidR="00BC36EE">
        <w:rPr>
          <w:rFonts w:asciiTheme="minorEastAsia" w:hAnsiTheme="minorEastAsia" w:cstheme="minorEastAsia" w:hint="eastAsia"/>
          <w:b w:val="0"/>
          <w:sz w:val="20"/>
        </w:rPr>
        <w:t>48～</w:t>
      </w:r>
      <w:r w:rsidR="008A6502">
        <w:rPr>
          <w:rFonts w:asciiTheme="minorEastAsia" w:hAnsiTheme="minorEastAsia" w:cstheme="minorEastAsia" w:hint="eastAsia"/>
          <w:b w:val="0"/>
          <w:sz w:val="20"/>
        </w:rPr>
        <w:t>4</w:t>
      </w:r>
      <w:r w:rsidR="008A6502">
        <w:rPr>
          <w:rFonts w:asciiTheme="minorEastAsia" w:hAnsiTheme="minorEastAsia" w:cstheme="minorEastAsia"/>
          <w:b w:val="0"/>
          <w:sz w:val="20"/>
        </w:rPr>
        <w:t>9</w:t>
      </w:r>
      <w:r w:rsidR="00D97F17" w:rsidRPr="00FC456A">
        <w:rPr>
          <w:rFonts w:asciiTheme="minorEastAsia" w:hAnsiTheme="minorEastAsia" w:cstheme="minorEastAsia" w:hint="eastAsia"/>
          <w:b w:val="0"/>
          <w:sz w:val="20"/>
        </w:rPr>
        <w:t>ページに基本的考え方の記載あり。）</w:t>
      </w:r>
      <w:bookmarkEnd w:id="114"/>
    </w:p>
    <w:tbl>
      <w:tblPr>
        <w:tblStyle w:val="a3"/>
        <w:tblW w:w="0" w:type="auto"/>
        <w:tblInd w:w="250" w:type="dxa"/>
        <w:tblLook w:val="04A0" w:firstRow="1" w:lastRow="0" w:firstColumn="1" w:lastColumn="0" w:noHBand="0" w:noVBand="1"/>
      </w:tblPr>
      <w:tblGrid>
        <w:gridCol w:w="3296"/>
        <w:gridCol w:w="1838"/>
        <w:gridCol w:w="1838"/>
        <w:gridCol w:w="1838"/>
      </w:tblGrid>
      <w:tr w:rsidR="00D97F17" w:rsidRPr="00583548" w14:paraId="3441F86B" w14:textId="77777777" w:rsidTr="00ED2068">
        <w:trPr>
          <w:trHeight w:val="397"/>
        </w:trPr>
        <w:tc>
          <w:tcPr>
            <w:tcW w:w="3402" w:type="dxa"/>
            <w:shd w:val="clear" w:color="auto" w:fill="D9D9D9" w:themeFill="background1" w:themeFillShade="D9"/>
            <w:vAlign w:val="center"/>
          </w:tcPr>
          <w:p w14:paraId="30916DFB"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72" w:type="dxa"/>
            <w:shd w:val="clear" w:color="auto" w:fill="D9D9D9" w:themeFill="background1" w:themeFillShade="D9"/>
            <w:vAlign w:val="center"/>
          </w:tcPr>
          <w:p w14:paraId="5634FD11" w14:textId="77777777" w:rsidR="00D97F17" w:rsidRPr="00E70D17" w:rsidRDefault="00D97F17"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72" w:type="dxa"/>
            <w:shd w:val="clear" w:color="auto" w:fill="D9D9D9" w:themeFill="background1" w:themeFillShade="D9"/>
            <w:vAlign w:val="center"/>
          </w:tcPr>
          <w:p w14:paraId="49DD4892"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72" w:type="dxa"/>
            <w:shd w:val="clear" w:color="auto" w:fill="D9D9D9" w:themeFill="background1" w:themeFillShade="D9"/>
            <w:vAlign w:val="center"/>
          </w:tcPr>
          <w:p w14:paraId="4935E93F"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D97F17" w:rsidRPr="00583548" w14:paraId="2335D8DA" w14:textId="77777777" w:rsidTr="00ED2068">
        <w:trPr>
          <w:trHeight w:val="397"/>
        </w:trPr>
        <w:tc>
          <w:tcPr>
            <w:tcW w:w="3402" w:type="dxa"/>
            <w:tcBorders>
              <w:bottom w:val="single" w:sz="4" w:space="0" w:color="auto"/>
            </w:tcBorders>
            <w:vAlign w:val="center"/>
          </w:tcPr>
          <w:p w14:paraId="61E3F53D" w14:textId="77777777" w:rsidR="00D97F17" w:rsidRPr="00C53C1F" w:rsidRDefault="00D97F17" w:rsidP="00CC1EA0">
            <w:pPr>
              <w:snapToGrid w:val="0"/>
              <w:spacing w:line="240" w:lineRule="exact"/>
              <w:jc w:val="center"/>
              <w:rPr>
                <w:rFonts w:asciiTheme="minorEastAsia" w:hAnsiTheme="minorEastAsia" w:cstheme="minorEastAsia"/>
                <w:sz w:val="20"/>
              </w:rPr>
            </w:pPr>
            <w:r w:rsidRPr="00C53C1F">
              <w:rPr>
                <w:rFonts w:asciiTheme="minorEastAsia" w:hAnsiTheme="minorEastAsia" w:cstheme="minorEastAsia" w:hint="eastAsia"/>
                <w:sz w:val="20"/>
              </w:rPr>
              <w:t>月あたり利用人員</w:t>
            </w:r>
          </w:p>
        </w:tc>
        <w:tc>
          <w:tcPr>
            <w:tcW w:w="1872" w:type="dxa"/>
            <w:tcBorders>
              <w:bottom w:val="single" w:sz="4" w:space="0" w:color="auto"/>
            </w:tcBorders>
            <w:vAlign w:val="center"/>
          </w:tcPr>
          <w:p w14:paraId="0144133C" w14:textId="77777777" w:rsidR="00D97F17" w:rsidRPr="00C53C1F" w:rsidRDefault="00D97F17" w:rsidP="00CC1EA0">
            <w:pPr>
              <w:snapToGrid w:val="0"/>
              <w:spacing w:line="240" w:lineRule="exact"/>
              <w:jc w:val="right"/>
              <w:rPr>
                <w:rFonts w:asciiTheme="minorEastAsia" w:hAnsiTheme="minorEastAsia" w:cstheme="minorEastAsia"/>
                <w:sz w:val="20"/>
              </w:rPr>
            </w:pPr>
            <w:r w:rsidRPr="00C53C1F">
              <w:rPr>
                <w:rFonts w:asciiTheme="minorEastAsia" w:hAnsiTheme="minorEastAsia" w:cstheme="minorEastAsia" w:hint="eastAsia"/>
                <w:sz w:val="20"/>
              </w:rPr>
              <w:t>3,201人</w:t>
            </w:r>
          </w:p>
        </w:tc>
        <w:tc>
          <w:tcPr>
            <w:tcW w:w="1872" w:type="dxa"/>
            <w:tcBorders>
              <w:bottom w:val="single" w:sz="4" w:space="0" w:color="auto"/>
            </w:tcBorders>
            <w:vAlign w:val="center"/>
          </w:tcPr>
          <w:p w14:paraId="2BA291C1" w14:textId="77777777" w:rsidR="00D97F17" w:rsidRPr="00C53C1F" w:rsidRDefault="00D97F17" w:rsidP="00CC1EA0">
            <w:pPr>
              <w:snapToGrid w:val="0"/>
              <w:spacing w:line="240" w:lineRule="exact"/>
              <w:jc w:val="right"/>
              <w:rPr>
                <w:rFonts w:asciiTheme="minorEastAsia" w:hAnsiTheme="minorEastAsia" w:cstheme="minorEastAsia"/>
                <w:sz w:val="20"/>
              </w:rPr>
            </w:pPr>
            <w:r w:rsidRPr="00C53C1F">
              <w:rPr>
                <w:rFonts w:asciiTheme="minorEastAsia" w:hAnsiTheme="minorEastAsia" w:cstheme="minorEastAsia" w:hint="eastAsia"/>
                <w:sz w:val="20"/>
              </w:rPr>
              <w:t>3,490人</w:t>
            </w:r>
          </w:p>
        </w:tc>
        <w:tc>
          <w:tcPr>
            <w:tcW w:w="1872" w:type="dxa"/>
            <w:tcBorders>
              <w:bottom w:val="single" w:sz="4" w:space="0" w:color="auto"/>
            </w:tcBorders>
            <w:vAlign w:val="center"/>
          </w:tcPr>
          <w:p w14:paraId="16BE725B" w14:textId="77777777" w:rsidR="00D97F17" w:rsidRPr="00C53C1F" w:rsidRDefault="00D97F17" w:rsidP="00CC1EA0">
            <w:pPr>
              <w:snapToGrid w:val="0"/>
              <w:spacing w:line="240" w:lineRule="exact"/>
              <w:jc w:val="right"/>
              <w:rPr>
                <w:rFonts w:asciiTheme="minorEastAsia" w:hAnsiTheme="minorEastAsia" w:cstheme="minorEastAsia"/>
                <w:sz w:val="20"/>
              </w:rPr>
            </w:pPr>
            <w:r w:rsidRPr="00C53C1F">
              <w:rPr>
                <w:rFonts w:asciiTheme="minorEastAsia" w:hAnsiTheme="minorEastAsia" w:cstheme="minorEastAsia" w:hint="eastAsia"/>
                <w:sz w:val="20"/>
              </w:rPr>
              <w:t>3,805人</w:t>
            </w:r>
          </w:p>
        </w:tc>
      </w:tr>
    </w:tbl>
    <w:p w14:paraId="63CCDF79" w14:textId="77777777" w:rsidR="00096B41" w:rsidRDefault="00D97F17" w:rsidP="00771267">
      <w:pPr>
        <w:snapToGrid w:val="0"/>
        <w:spacing w:afterLines="50" w:after="179"/>
        <w:ind w:leftChars="100" w:left="210" w:firstLineChars="100" w:firstLine="220"/>
        <w:rPr>
          <w:rFonts w:asciiTheme="minorEastAsia" w:hAnsiTheme="minorEastAsia" w:cstheme="minorEastAsia"/>
          <w:sz w:val="22"/>
        </w:rPr>
      </w:pPr>
      <w:r w:rsidRPr="00C53C1F">
        <w:rPr>
          <w:rFonts w:asciiTheme="minorEastAsia" w:hAnsiTheme="minorEastAsia" w:cstheme="minorEastAsia" w:hint="eastAsia"/>
          <w:sz w:val="22"/>
        </w:rPr>
        <w:t>共同生活援助については、前計画においては計画を下回る実績となっておりますが、着実に実績が伸びています。グループホームは障がいのある人の地域生活を支える重要なサ</w:t>
      </w:r>
      <w:r w:rsidRPr="00583548">
        <w:rPr>
          <w:rFonts w:asciiTheme="minorEastAsia" w:hAnsiTheme="minorEastAsia" w:cstheme="minorEastAsia" w:hint="eastAsia"/>
          <w:sz w:val="22"/>
        </w:rPr>
        <w:t>ービスであり、地域移行を促進させる観点からも、引き続き、グループホーム整備助成や</w:t>
      </w:r>
      <w:r w:rsidRPr="00583548">
        <w:rPr>
          <w:rFonts w:asciiTheme="minorEastAsia" w:hAnsiTheme="minorEastAsia" w:cstheme="minorEastAsia" w:hint="eastAsia"/>
          <w:sz w:val="22"/>
        </w:rPr>
        <w:lastRenderedPageBreak/>
        <w:t>市営住宅等の公営住宅の活用などの施策を推進することで、今後もこれまでと同様に増加するものとして見込量を設定します。</w:t>
      </w:r>
    </w:p>
    <w:p w14:paraId="45A616F6" w14:textId="77777777" w:rsidR="00350FBA" w:rsidRPr="00583548" w:rsidRDefault="00350FBA" w:rsidP="00ED2068">
      <w:pPr>
        <w:pStyle w:val="4"/>
        <w:snapToGrid w:val="0"/>
        <w:spacing w:afterLines="50" w:after="179"/>
        <w:ind w:leftChars="0" w:left="0"/>
        <w:rPr>
          <w:rFonts w:asciiTheme="minorEastAsia" w:hAnsiTheme="minorEastAsia" w:cstheme="minorEastAsia"/>
          <w:b w:val="0"/>
          <w:sz w:val="22"/>
        </w:rPr>
      </w:pPr>
      <w:bookmarkStart w:id="115" w:name="_Toc65831899"/>
      <w:r w:rsidRPr="00583548">
        <w:rPr>
          <w:rFonts w:asciiTheme="minorEastAsia" w:hAnsiTheme="minorEastAsia" w:cstheme="minorEastAsia" w:hint="eastAsia"/>
          <w:b w:val="0"/>
          <w:sz w:val="22"/>
        </w:rPr>
        <w:t>（２）施設入所支援</w:t>
      </w:r>
      <w:r w:rsidR="00D97F17" w:rsidRPr="00FC456A">
        <w:rPr>
          <w:rFonts w:asciiTheme="minorEastAsia" w:hAnsiTheme="minorEastAsia" w:cstheme="minorEastAsia" w:hint="eastAsia"/>
          <w:b w:val="0"/>
          <w:sz w:val="20"/>
        </w:rPr>
        <w:t>（第2部支援計画</w:t>
      </w:r>
      <w:r w:rsidR="005F35D8">
        <w:rPr>
          <w:rFonts w:asciiTheme="minorEastAsia" w:hAnsiTheme="minorEastAsia" w:cstheme="minorEastAsia" w:hint="eastAsia"/>
          <w:b w:val="0"/>
          <w:sz w:val="20"/>
        </w:rPr>
        <w:t>64</w:t>
      </w:r>
      <w:r w:rsidR="00D97F17" w:rsidRPr="00FC456A">
        <w:rPr>
          <w:rFonts w:asciiTheme="minorEastAsia" w:hAnsiTheme="minorEastAsia" w:cstheme="minorEastAsia" w:hint="eastAsia"/>
          <w:b w:val="0"/>
          <w:sz w:val="20"/>
        </w:rPr>
        <w:t>ページに基本的考え方の記載あり。）</w:t>
      </w:r>
      <w:bookmarkEnd w:id="115"/>
    </w:p>
    <w:tbl>
      <w:tblPr>
        <w:tblStyle w:val="a3"/>
        <w:tblW w:w="0" w:type="auto"/>
        <w:tblInd w:w="250" w:type="dxa"/>
        <w:tblLook w:val="04A0" w:firstRow="1" w:lastRow="0" w:firstColumn="1" w:lastColumn="0" w:noHBand="0" w:noVBand="1"/>
      </w:tblPr>
      <w:tblGrid>
        <w:gridCol w:w="3296"/>
        <w:gridCol w:w="1838"/>
        <w:gridCol w:w="1838"/>
        <w:gridCol w:w="1838"/>
      </w:tblGrid>
      <w:tr w:rsidR="00D97F17" w:rsidRPr="00583548" w14:paraId="6B518581" w14:textId="77777777" w:rsidTr="00ED2068">
        <w:trPr>
          <w:trHeight w:val="397"/>
        </w:trPr>
        <w:tc>
          <w:tcPr>
            <w:tcW w:w="3402" w:type="dxa"/>
            <w:shd w:val="clear" w:color="auto" w:fill="D9D9D9" w:themeFill="background1" w:themeFillShade="D9"/>
            <w:vAlign w:val="center"/>
          </w:tcPr>
          <w:p w14:paraId="0FCBB00A"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72" w:type="dxa"/>
            <w:shd w:val="clear" w:color="auto" w:fill="D9D9D9" w:themeFill="background1" w:themeFillShade="D9"/>
            <w:vAlign w:val="center"/>
          </w:tcPr>
          <w:p w14:paraId="142D2CDA" w14:textId="77777777" w:rsidR="00D97F17" w:rsidRPr="00E70D17" w:rsidRDefault="00D97F17"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72" w:type="dxa"/>
            <w:shd w:val="clear" w:color="auto" w:fill="D9D9D9" w:themeFill="background1" w:themeFillShade="D9"/>
            <w:vAlign w:val="center"/>
          </w:tcPr>
          <w:p w14:paraId="241E6A09"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72" w:type="dxa"/>
            <w:shd w:val="clear" w:color="auto" w:fill="D9D9D9" w:themeFill="background1" w:themeFillShade="D9"/>
            <w:vAlign w:val="center"/>
          </w:tcPr>
          <w:p w14:paraId="3DD68FA5"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D97F17" w:rsidRPr="00583548" w14:paraId="2F427AF5" w14:textId="77777777" w:rsidTr="00ED2068">
        <w:trPr>
          <w:trHeight w:val="397"/>
        </w:trPr>
        <w:tc>
          <w:tcPr>
            <w:tcW w:w="3402" w:type="dxa"/>
            <w:tcBorders>
              <w:bottom w:val="single" w:sz="4" w:space="0" w:color="auto"/>
            </w:tcBorders>
            <w:vAlign w:val="center"/>
          </w:tcPr>
          <w:p w14:paraId="317B9A87"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月あたり利用人員</w:t>
            </w:r>
          </w:p>
        </w:tc>
        <w:tc>
          <w:tcPr>
            <w:tcW w:w="1872" w:type="dxa"/>
            <w:tcBorders>
              <w:bottom w:val="single" w:sz="4" w:space="0" w:color="auto"/>
            </w:tcBorders>
            <w:vAlign w:val="center"/>
          </w:tcPr>
          <w:p w14:paraId="6DE3FFD6" w14:textId="77777777" w:rsidR="00D97F17" w:rsidRPr="0026587A" w:rsidRDefault="00D97F17" w:rsidP="00CC1EA0">
            <w:pPr>
              <w:snapToGrid w:val="0"/>
              <w:spacing w:line="240" w:lineRule="exact"/>
              <w:jc w:val="right"/>
              <w:rPr>
                <w:rFonts w:asciiTheme="minorEastAsia" w:hAnsiTheme="minorEastAsia" w:cstheme="minorEastAsia"/>
                <w:sz w:val="20"/>
              </w:rPr>
            </w:pPr>
            <w:r w:rsidRPr="0026587A">
              <w:rPr>
                <w:rFonts w:asciiTheme="minorEastAsia" w:hAnsiTheme="minorEastAsia" w:cstheme="minorEastAsia"/>
                <w:sz w:val="20"/>
              </w:rPr>
              <w:t>1,296</w:t>
            </w:r>
            <w:r w:rsidRPr="0026587A">
              <w:rPr>
                <w:rFonts w:asciiTheme="minorEastAsia" w:hAnsiTheme="minorEastAsia" w:cstheme="minorEastAsia" w:hint="eastAsia"/>
                <w:sz w:val="20"/>
              </w:rPr>
              <w:t>人</w:t>
            </w:r>
          </w:p>
        </w:tc>
        <w:tc>
          <w:tcPr>
            <w:tcW w:w="1872" w:type="dxa"/>
            <w:tcBorders>
              <w:bottom w:val="single" w:sz="4" w:space="0" w:color="auto"/>
            </w:tcBorders>
            <w:vAlign w:val="center"/>
          </w:tcPr>
          <w:p w14:paraId="5EDAA9EE" w14:textId="77777777" w:rsidR="00D97F17" w:rsidRPr="0026587A" w:rsidRDefault="00D97F17" w:rsidP="00CC1EA0">
            <w:pPr>
              <w:snapToGrid w:val="0"/>
              <w:spacing w:line="240" w:lineRule="exact"/>
              <w:jc w:val="right"/>
              <w:rPr>
                <w:rFonts w:asciiTheme="minorEastAsia" w:hAnsiTheme="minorEastAsia" w:cstheme="minorEastAsia"/>
                <w:sz w:val="20"/>
              </w:rPr>
            </w:pPr>
            <w:r w:rsidRPr="0026587A">
              <w:rPr>
                <w:rFonts w:asciiTheme="minorEastAsia" w:hAnsiTheme="minorEastAsia" w:cstheme="minorEastAsia"/>
                <w:sz w:val="20"/>
              </w:rPr>
              <w:t>1,291</w:t>
            </w:r>
            <w:r w:rsidRPr="0026587A">
              <w:rPr>
                <w:rFonts w:asciiTheme="minorEastAsia" w:hAnsiTheme="minorEastAsia" w:cstheme="minorEastAsia" w:hint="eastAsia"/>
                <w:sz w:val="20"/>
              </w:rPr>
              <w:t>人</w:t>
            </w:r>
          </w:p>
        </w:tc>
        <w:tc>
          <w:tcPr>
            <w:tcW w:w="1872" w:type="dxa"/>
            <w:tcBorders>
              <w:bottom w:val="single" w:sz="4" w:space="0" w:color="auto"/>
            </w:tcBorders>
            <w:vAlign w:val="center"/>
          </w:tcPr>
          <w:p w14:paraId="05B5EC9A" w14:textId="77777777" w:rsidR="00D97F17" w:rsidRPr="0026587A" w:rsidRDefault="00D97F17" w:rsidP="00CC1EA0">
            <w:pPr>
              <w:snapToGrid w:val="0"/>
              <w:spacing w:line="240" w:lineRule="exact"/>
              <w:jc w:val="right"/>
              <w:rPr>
                <w:rFonts w:asciiTheme="minorEastAsia" w:hAnsiTheme="minorEastAsia" w:cstheme="minorEastAsia"/>
                <w:sz w:val="20"/>
              </w:rPr>
            </w:pPr>
            <w:r w:rsidRPr="0026587A">
              <w:rPr>
                <w:rFonts w:asciiTheme="minorEastAsia" w:hAnsiTheme="minorEastAsia" w:cstheme="minorEastAsia"/>
                <w:sz w:val="20"/>
              </w:rPr>
              <w:t>1,285</w:t>
            </w:r>
            <w:r w:rsidRPr="0026587A">
              <w:rPr>
                <w:rFonts w:asciiTheme="minorEastAsia" w:hAnsiTheme="minorEastAsia" w:cstheme="minorEastAsia" w:hint="eastAsia"/>
                <w:sz w:val="20"/>
              </w:rPr>
              <w:t>人</w:t>
            </w:r>
          </w:p>
        </w:tc>
      </w:tr>
    </w:tbl>
    <w:p w14:paraId="2473C686" w14:textId="77777777" w:rsidR="00096B41" w:rsidRDefault="00D97F17" w:rsidP="009D4FD2">
      <w:pPr>
        <w:snapToGrid w:val="0"/>
        <w:spacing w:afterLines="50" w:after="179"/>
        <w:ind w:leftChars="100" w:left="210" w:firstLineChars="100" w:firstLine="220"/>
        <w:rPr>
          <w:rFonts w:asciiTheme="minorEastAsia" w:hAnsiTheme="minorEastAsia" w:cstheme="minorEastAsia"/>
          <w:sz w:val="22"/>
        </w:rPr>
      </w:pPr>
      <w:r w:rsidRPr="00583548">
        <w:rPr>
          <w:rFonts w:asciiTheme="minorEastAsia" w:hAnsiTheme="minorEastAsia" w:cstheme="minorEastAsia" w:hint="eastAsia"/>
          <w:sz w:val="22"/>
        </w:rPr>
        <w:t>施設入所支援は、</w:t>
      </w:r>
      <w:r w:rsidRPr="00B862D2">
        <w:rPr>
          <w:rFonts w:asciiTheme="minorEastAsia" w:hAnsiTheme="minorEastAsia" w:cstheme="minorEastAsia" w:hint="eastAsia"/>
          <w:sz w:val="22"/>
        </w:rPr>
        <w:t>地域移行される方</w:t>
      </w:r>
      <w:r>
        <w:rPr>
          <w:rFonts w:asciiTheme="minorEastAsia" w:hAnsiTheme="minorEastAsia" w:cstheme="minorEastAsia" w:hint="eastAsia"/>
          <w:sz w:val="22"/>
        </w:rPr>
        <w:t>が一定いるものの、入所待機者も多く入所者数が減少しにくい状況となっております。見込量については、</w:t>
      </w:r>
      <w:r w:rsidRPr="00583548">
        <w:rPr>
          <w:rFonts w:asciiTheme="minorEastAsia" w:hAnsiTheme="minorEastAsia" w:cstheme="minorEastAsia" w:hint="eastAsia"/>
          <w:sz w:val="22"/>
        </w:rPr>
        <w:t>成果目標として</w:t>
      </w:r>
      <w:r>
        <w:rPr>
          <w:rFonts w:asciiTheme="minorEastAsia" w:hAnsiTheme="minorEastAsia" w:cstheme="minorEastAsia" w:hint="eastAsia"/>
          <w:sz w:val="22"/>
        </w:rPr>
        <w:t>2023（令和５）</w:t>
      </w:r>
      <w:r w:rsidRPr="00583548">
        <w:rPr>
          <w:rFonts w:asciiTheme="minorEastAsia" w:hAnsiTheme="minorEastAsia" w:cstheme="minorEastAsia" w:hint="eastAsia"/>
          <w:sz w:val="22"/>
        </w:rPr>
        <w:t>年度末の施設入所者数を</w:t>
      </w:r>
      <w:r>
        <w:rPr>
          <w:rFonts w:asciiTheme="minorEastAsia" w:hAnsiTheme="minorEastAsia" w:cstheme="minorEastAsia" w:hint="eastAsia"/>
          <w:sz w:val="22"/>
        </w:rPr>
        <w:t>1,285</w:t>
      </w:r>
      <w:r w:rsidRPr="00583548">
        <w:rPr>
          <w:rFonts w:asciiTheme="minorEastAsia" w:hAnsiTheme="minorEastAsia" w:cstheme="minorEastAsia" w:hint="eastAsia"/>
          <w:sz w:val="22"/>
        </w:rPr>
        <w:t>人としており、目標数値に基づき年度平均を設定します。</w:t>
      </w:r>
    </w:p>
    <w:p w14:paraId="0893BB08" w14:textId="77777777" w:rsidR="00F17602" w:rsidRPr="00583548" w:rsidRDefault="00F17602" w:rsidP="00ED2068">
      <w:pPr>
        <w:pStyle w:val="4"/>
        <w:snapToGrid w:val="0"/>
        <w:spacing w:afterLines="50" w:after="179"/>
        <w:ind w:leftChars="0" w:left="0"/>
        <w:rPr>
          <w:rFonts w:asciiTheme="minorEastAsia" w:hAnsiTheme="minorEastAsia" w:cstheme="minorEastAsia"/>
          <w:b w:val="0"/>
          <w:sz w:val="22"/>
        </w:rPr>
      </w:pPr>
      <w:bookmarkStart w:id="116" w:name="_Toc65831900"/>
      <w:r w:rsidRPr="00583548">
        <w:rPr>
          <w:rFonts w:asciiTheme="minorEastAsia" w:hAnsiTheme="minorEastAsia" w:cstheme="minorEastAsia" w:hint="eastAsia"/>
          <w:b w:val="0"/>
          <w:sz w:val="22"/>
        </w:rPr>
        <w:t>（３）自立生活援助</w:t>
      </w:r>
      <w:r w:rsidR="00D97F17" w:rsidRPr="00FC456A">
        <w:rPr>
          <w:rFonts w:asciiTheme="minorEastAsia" w:hAnsiTheme="minorEastAsia" w:cstheme="minorEastAsia" w:hint="eastAsia"/>
          <w:b w:val="0"/>
          <w:sz w:val="20"/>
        </w:rPr>
        <w:t>（第2部支援計画</w:t>
      </w:r>
      <w:r w:rsidR="00E47200">
        <w:rPr>
          <w:rFonts w:asciiTheme="minorEastAsia" w:hAnsiTheme="minorEastAsia" w:cstheme="minorEastAsia"/>
          <w:b w:val="0"/>
          <w:sz w:val="20"/>
        </w:rPr>
        <w:t>67</w:t>
      </w:r>
      <w:r w:rsidR="00D97F17" w:rsidRPr="00FC456A">
        <w:rPr>
          <w:rFonts w:asciiTheme="minorEastAsia" w:hAnsiTheme="minorEastAsia" w:cstheme="minorEastAsia" w:hint="eastAsia"/>
          <w:b w:val="0"/>
          <w:sz w:val="20"/>
        </w:rPr>
        <w:t>ページに基本的考え方の記載あり。）</w:t>
      </w:r>
      <w:bookmarkEnd w:id="116"/>
    </w:p>
    <w:tbl>
      <w:tblPr>
        <w:tblStyle w:val="a3"/>
        <w:tblW w:w="0" w:type="auto"/>
        <w:tblInd w:w="250" w:type="dxa"/>
        <w:tblLook w:val="04A0" w:firstRow="1" w:lastRow="0" w:firstColumn="1" w:lastColumn="0" w:noHBand="0" w:noVBand="1"/>
      </w:tblPr>
      <w:tblGrid>
        <w:gridCol w:w="3296"/>
        <w:gridCol w:w="1838"/>
        <w:gridCol w:w="1838"/>
        <w:gridCol w:w="1838"/>
      </w:tblGrid>
      <w:tr w:rsidR="00D97F17" w:rsidRPr="00583548" w14:paraId="2107F4F5" w14:textId="77777777" w:rsidTr="00ED2068">
        <w:trPr>
          <w:trHeight w:val="397"/>
        </w:trPr>
        <w:tc>
          <w:tcPr>
            <w:tcW w:w="3402" w:type="dxa"/>
            <w:shd w:val="clear" w:color="auto" w:fill="D9D9D9" w:themeFill="background1" w:themeFillShade="D9"/>
            <w:vAlign w:val="center"/>
          </w:tcPr>
          <w:p w14:paraId="267AC5CC"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72" w:type="dxa"/>
            <w:shd w:val="clear" w:color="auto" w:fill="D9D9D9" w:themeFill="background1" w:themeFillShade="D9"/>
            <w:vAlign w:val="center"/>
          </w:tcPr>
          <w:p w14:paraId="4F02FD2C" w14:textId="77777777" w:rsidR="00D97F17" w:rsidRPr="00E70D17" w:rsidRDefault="00D97F17"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72" w:type="dxa"/>
            <w:shd w:val="clear" w:color="auto" w:fill="D9D9D9" w:themeFill="background1" w:themeFillShade="D9"/>
            <w:vAlign w:val="center"/>
          </w:tcPr>
          <w:p w14:paraId="40B76790"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72" w:type="dxa"/>
            <w:shd w:val="clear" w:color="auto" w:fill="D9D9D9" w:themeFill="background1" w:themeFillShade="D9"/>
            <w:vAlign w:val="center"/>
          </w:tcPr>
          <w:p w14:paraId="570CCC56"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D97F17" w:rsidRPr="00583548" w14:paraId="4AEA92A4" w14:textId="77777777" w:rsidTr="00ED2068">
        <w:trPr>
          <w:trHeight w:val="397"/>
        </w:trPr>
        <w:tc>
          <w:tcPr>
            <w:tcW w:w="3402" w:type="dxa"/>
            <w:tcBorders>
              <w:bottom w:val="single" w:sz="4" w:space="0" w:color="auto"/>
            </w:tcBorders>
            <w:vAlign w:val="center"/>
          </w:tcPr>
          <w:p w14:paraId="494D1C31"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月あたり利用人員</w:t>
            </w:r>
          </w:p>
        </w:tc>
        <w:tc>
          <w:tcPr>
            <w:tcW w:w="1872" w:type="dxa"/>
            <w:tcBorders>
              <w:bottom w:val="single" w:sz="4" w:space="0" w:color="auto"/>
            </w:tcBorders>
            <w:vAlign w:val="center"/>
          </w:tcPr>
          <w:p w14:paraId="2E3F5EB1" w14:textId="77777777" w:rsidR="00D97F17" w:rsidRPr="00583548" w:rsidRDefault="00D97F17"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51</w:t>
            </w:r>
            <w:r w:rsidRPr="00583548">
              <w:rPr>
                <w:rFonts w:asciiTheme="minorEastAsia" w:hAnsiTheme="minorEastAsia" w:cstheme="minorEastAsia" w:hint="eastAsia"/>
                <w:sz w:val="20"/>
              </w:rPr>
              <w:t>人</w:t>
            </w:r>
          </w:p>
        </w:tc>
        <w:tc>
          <w:tcPr>
            <w:tcW w:w="1872" w:type="dxa"/>
            <w:tcBorders>
              <w:bottom w:val="single" w:sz="4" w:space="0" w:color="auto"/>
            </w:tcBorders>
            <w:vAlign w:val="center"/>
          </w:tcPr>
          <w:p w14:paraId="50206C70" w14:textId="77777777" w:rsidR="00D97F17" w:rsidRPr="00583548" w:rsidRDefault="00D97F17"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61</w:t>
            </w:r>
            <w:r w:rsidRPr="00583548">
              <w:rPr>
                <w:rFonts w:asciiTheme="minorEastAsia" w:hAnsiTheme="minorEastAsia" w:cstheme="minorEastAsia" w:hint="eastAsia"/>
                <w:sz w:val="20"/>
              </w:rPr>
              <w:t>人</w:t>
            </w:r>
          </w:p>
        </w:tc>
        <w:tc>
          <w:tcPr>
            <w:tcW w:w="1872" w:type="dxa"/>
            <w:tcBorders>
              <w:bottom w:val="single" w:sz="4" w:space="0" w:color="auto"/>
            </w:tcBorders>
            <w:vAlign w:val="center"/>
          </w:tcPr>
          <w:p w14:paraId="06ECF11D" w14:textId="77777777" w:rsidR="00D97F17" w:rsidRPr="00583548" w:rsidRDefault="00D97F17"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73</w:t>
            </w:r>
            <w:r w:rsidRPr="00583548">
              <w:rPr>
                <w:rFonts w:asciiTheme="minorEastAsia" w:hAnsiTheme="minorEastAsia" w:cstheme="minorEastAsia" w:hint="eastAsia"/>
                <w:sz w:val="20"/>
              </w:rPr>
              <w:t>人</w:t>
            </w:r>
          </w:p>
        </w:tc>
      </w:tr>
    </w:tbl>
    <w:p w14:paraId="240884C2" w14:textId="77777777" w:rsidR="00256901" w:rsidRDefault="00D97F17" w:rsidP="009D4FD2">
      <w:pPr>
        <w:snapToGrid w:val="0"/>
        <w:spacing w:afterLines="50" w:after="179"/>
        <w:ind w:leftChars="100" w:left="210" w:firstLineChars="100" w:firstLine="220"/>
        <w:rPr>
          <w:rFonts w:asciiTheme="minorEastAsia" w:hAnsiTheme="minorEastAsia" w:cstheme="minorEastAsia"/>
          <w:sz w:val="22"/>
        </w:rPr>
      </w:pPr>
      <w:r w:rsidRPr="00583548">
        <w:rPr>
          <w:rFonts w:asciiTheme="minorEastAsia" w:hAnsiTheme="minorEastAsia" w:cstheme="minorEastAsia" w:hint="eastAsia"/>
          <w:sz w:val="22"/>
        </w:rPr>
        <w:t>自立生活援助は、施設及び精神病床からの地域移行者数と共同生活援助における自立生活支援加算の実績を勘案して見込み量を算定しています。</w:t>
      </w:r>
    </w:p>
    <w:p w14:paraId="75D9BE85" w14:textId="77777777" w:rsidR="00D97F17" w:rsidRPr="00583548" w:rsidRDefault="00D97F17" w:rsidP="00ED2068">
      <w:pPr>
        <w:pStyle w:val="4"/>
        <w:snapToGrid w:val="0"/>
        <w:spacing w:afterLines="50" w:after="179"/>
        <w:ind w:leftChars="0" w:left="0"/>
        <w:rPr>
          <w:rFonts w:asciiTheme="minorEastAsia" w:hAnsiTheme="minorEastAsia" w:cstheme="minorEastAsia"/>
          <w:b w:val="0"/>
          <w:sz w:val="22"/>
        </w:rPr>
      </w:pPr>
      <w:bookmarkStart w:id="117" w:name="_Toc65831901"/>
      <w:r w:rsidRPr="003367B2">
        <w:rPr>
          <w:rFonts w:asciiTheme="minorEastAsia" w:hAnsiTheme="minorEastAsia" w:cstheme="minorEastAsia" w:hint="eastAsia"/>
          <w:b w:val="0"/>
          <w:sz w:val="22"/>
        </w:rPr>
        <w:t>（４）地域生活支援拠点等</w:t>
      </w:r>
      <w:r w:rsidRPr="00FC456A">
        <w:rPr>
          <w:rFonts w:asciiTheme="minorEastAsia" w:hAnsiTheme="minorEastAsia" w:cstheme="minorEastAsia" w:hint="eastAsia"/>
          <w:b w:val="0"/>
          <w:sz w:val="20"/>
        </w:rPr>
        <w:t>（第2部支援計画</w:t>
      </w:r>
      <w:r w:rsidR="00E47200">
        <w:rPr>
          <w:rFonts w:asciiTheme="minorEastAsia" w:hAnsiTheme="minorEastAsia" w:cstheme="minorEastAsia"/>
          <w:b w:val="0"/>
          <w:sz w:val="20"/>
        </w:rPr>
        <w:t>37</w:t>
      </w:r>
      <w:r w:rsidR="00592003">
        <w:rPr>
          <w:rFonts w:asciiTheme="minorEastAsia" w:hAnsiTheme="minorEastAsia" w:cstheme="minorEastAsia" w:hint="eastAsia"/>
          <w:b w:val="0"/>
          <w:sz w:val="20"/>
        </w:rPr>
        <w:t>～</w:t>
      </w:r>
      <w:r w:rsidR="00E47200">
        <w:rPr>
          <w:rFonts w:asciiTheme="minorEastAsia" w:hAnsiTheme="minorEastAsia" w:cstheme="minorEastAsia"/>
          <w:b w:val="0"/>
          <w:sz w:val="20"/>
        </w:rPr>
        <w:t>38</w:t>
      </w:r>
      <w:r w:rsidRPr="00FC456A">
        <w:rPr>
          <w:rFonts w:asciiTheme="minorEastAsia" w:hAnsiTheme="minorEastAsia" w:cstheme="minorEastAsia" w:hint="eastAsia"/>
          <w:b w:val="0"/>
          <w:sz w:val="20"/>
        </w:rPr>
        <w:t>ページに基本的考え方の記載あり。）</w:t>
      </w:r>
      <w:bookmarkEnd w:id="117"/>
    </w:p>
    <w:tbl>
      <w:tblPr>
        <w:tblStyle w:val="a3"/>
        <w:tblW w:w="0" w:type="auto"/>
        <w:tblInd w:w="279" w:type="dxa"/>
        <w:tblLook w:val="04A0" w:firstRow="1" w:lastRow="0" w:firstColumn="1" w:lastColumn="0" w:noHBand="0" w:noVBand="1"/>
      </w:tblPr>
      <w:tblGrid>
        <w:gridCol w:w="3279"/>
        <w:gridCol w:w="1834"/>
        <w:gridCol w:w="1834"/>
        <w:gridCol w:w="1834"/>
      </w:tblGrid>
      <w:tr w:rsidR="00D97F17" w:rsidRPr="00583548" w14:paraId="77FE8D63" w14:textId="77777777" w:rsidTr="00ED2068">
        <w:trPr>
          <w:trHeight w:val="397"/>
        </w:trPr>
        <w:tc>
          <w:tcPr>
            <w:tcW w:w="3279" w:type="dxa"/>
            <w:shd w:val="clear" w:color="auto" w:fill="D9D9D9" w:themeFill="background1" w:themeFillShade="D9"/>
            <w:vAlign w:val="center"/>
          </w:tcPr>
          <w:p w14:paraId="3D6EEF6D"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4" w:type="dxa"/>
            <w:shd w:val="clear" w:color="auto" w:fill="D9D9D9" w:themeFill="background1" w:themeFillShade="D9"/>
            <w:vAlign w:val="center"/>
          </w:tcPr>
          <w:p w14:paraId="63E3ECDB" w14:textId="77777777" w:rsidR="00D97F17" w:rsidRPr="00E70D17" w:rsidRDefault="00D97F17"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4" w:type="dxa"/>
            <w:shd w:val="clear" w:color="auto" w:fill="D9D9D9" w:themeFill="background1" w:themeFillShade="D9"/>
            <w:vAlign w:val="center"/>
          </w:tcPr>
          <w:p w14:paraId="3A02799B"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4" w:type="dxa"/>
            <w:shd w:val="clear" w:color="auto" w:fill="D9D9D9" w:themeFill="background1" w:themeFillShade="D9"/>
            <w:vAlign w:val="center"/>
          </w:tcPr>
          <w:p w14:paraId="0C00064E"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D97F17" w:rsidRPr="00583548" w14:paraId="1481E10E" w14:textId="77777777" w:rsidTr="00ED2068">
        <w:trPr>
          <w:trHeight w:val="397"/>
        </w:trPr>
        <w:tc>
          <w:tcPr>
            <w:tcW w:w="3279" w:type="dxa"/>
            <w:shd w:val="clear" w:color="auto" w:fill="auto"/>
            <w:vAlign w:val="center"/>
          </w:tcPr>
          <w:p w14:paraId="7B8311DC" w14:textId="77777777" w:rsidR="00D97F17" w:rsidRPr="003367B2" w:rsidRDefault="00D97F17" w:rsidP="00CC1EA0">
            <w:pPr>
              <w:snapToGrid w:val="0"/>
              <w:spacing w:line="240" w:lineRule="exact"/>
              <w:jc w:val="center"/>
              <w:rPr>
                <w:rFonts w:asciiTheme="minorEastAsia" w:hAnsiTheme="minorEastAsia" w:cstheme="minorEastAsia"/>
                <w:sz w:val="20"/>
              </w:rPr>
            </w:pPr>
            <w:r w:rsidRPr="003367B2">
              <w:rPr>
                <w:rFonts w:asciiTheme="minorEastAsia" w:hAnsiTheme="minorEastAsia" w:cstheme="minorEastAsia" w:hint="eastAsia"/>
                <w:sz w:val="20"/>
              </w:rPr>
              <w:t>地域生活支援拠点等の設置箇所数</w:t>
            </w:r>
          </w:p>
        </w:tc>
        <w:tc>
          <w:tcPr>
            <w:tcW w:w="1834" w:type="dxa"/>
            <w:shd w:val="clear" w:color="auto" w:fill="auto"/>
            <w:vAlign w:val="center"/>
          </w:tcPr>
          <w:p w14:paraId="6E5131B6" w14:textId="77777777" w:rsidR="00D97F17" w:rsidRPr="003367B2" w:rsidRDefault="00D97F17" w:rsidP="00CC1EA0">
            <w:pPr>
              <w:snapToGrid w:val="0"/>
              <w:spacing w:line="240" w:lineRule="exact"/>
              <w:jc w:val="right"/>
              <w:rPr>
                <w:rFonts w:asciiTheme="minorEastAsia" w:hAnsiTheme="minorEastAsia" w:cstheme="minorEastAsia"/>
                <w:sz w:val="18"/>
                <w:szCs w:val="18"/>
              </w:rPr>
            </w:pPr>
            <w:r w:rsidRPr="003367B2">
              <w:rPr>
                <w:rFonts w:asciiTheme="minorEastAsia" w:hAnsiTheme="minorEastAsia" w:cstheme="minorEastAsia" w:hint="eastAsia"/>
                <w:sz w:val="18"/>
                <w:szCs w:val="18"/>
              </w:rPr>
              <w:t>１箇所</w:t>
            </w:r>
          </w:p>
        </w:tc>
        <w:tc>
          <w:tcPr>
            <w:tcW w:w="1834" w:type="dxa"/>
            <w:shd w:val="clear" w:color="auto" w:fill="auto"/>
            <w:vAlign w:val="center"/>
          </w:tcPr>
          <w:p w14:paraId="3BECF8A5" w14:textId="77777777" w:rsidR="00D97F17" w:rsidRPr="003367B2" w:rsidRDefault="00D97F17" w:rsidP="00CC1EA0">
            <w:pPr>
              <w:snapToGrid w:val="0"/>
              <w:spacing w:line="240" w:lineRule="exact"/>
              <w:jc w:val="right"/>
              <w:rPr>
                <w:rFonts w:asciiTheme="minorEastAsia" w:hAnsiTheme="minorEastAsia" w:cstheme="minorEastAsia"/>
                <w:sz w:val="18"/>
                <w:szCs w:val="18"/>
              </w:rPr>
            </w:pPr>
            <w:r w:rsidRPr="003367B2">
              <w:rPr>
                <w:rFonts w:asciiTheme="minorEastAsia" w:hAnsiTheme="minorEastAsia" w:cstheme="minorEastAsia" w:hint="eastAsia"/>
                <w:sz w:val="18"/>
                <w:szCs w:val="18"/>
              </w:rPr>
              <w:t>１箇所</w:t>
            </w:r>
          </w:p>
        </w:tc>
        <w:tc>
          <w:tcPr>
            <w:tcW w:w="1834" w:type="dxa"/>
            <w:shd w:val="clear" w:color="auto" w:fill="auto"/>
            <w:vAlign w:val="center"/>
          </w:tcPr>
          <w:p w14:paraId="0D0BB094" w14:textId="77777777" w:rsidR="00D97F17" w:rsidRPr="003367B2" w:rsidRDefault="00D97F17" w:rsidP="00CC1EA0">
            <w:pPr>
              <w:snapToGrid w:val="0"/>
              <w:spacing w:line="240" w:lineRule="exact"/>
              <w:jc w:val="right"/>
              <w:rPr>
                <w:rFonts w:asciiTheme="minorEastAsia" w:hAnsiTheme="minorEastAsia" w:cstheme="minorEastAsia"/>
                <w:sz w:val="18"/>
                <w:szCs w:val="18"/>
              </w:rPr>
            </w:pPr>
            <w:r w:rsidRPr="003367B2">
              <w:rPr>
                <w:rFonts w:asciiTheme="minorEastAsia" w:hAnsiTheme="minorEastAsia" w:cstheme="minorEastAsia" w:hint="eastAsia"/>
                <w:sz w:val="18"/>
                <w:szCs w:val="18"/>
              </w:rPr>
              <w:t>１箇所</w:t>
            </w:r>
          </w:p>
        </w:tc>
      </w:tr>
      <w:tr w:rsidR="00D97F17" w:rsidRPr="003367B2" w14:paraId="51A43888" w14:textId="77777777" w:rsidTr="00ED2068">
        <w:trPr>
          <w:trHeight w:val="781"/>
        </w:trPr>
        <w:tc>
          <w:tcPr>
            <w:tcW w:w="3279" w:type="dxa"/>
            <w:tcBorders>
              <w:bottom w:val="single" w:sz="4" w:space="0" w:color="auto"/>
            </w:tcBorders>
            <w:vAlign w:val="center"/>
          </w:tcPr>
          <w:p w14:paraId="55A38DE8" w14:textId="77777777" w:rsidR="00D97F17" w:rsidRPr="003367B2" w:rsidRDefault="00D97F17" w:rsidP="00CC1EA0">
            <w:pPr>
              <w:snapToGrid w:val="0"/>
              <w:spacing w:line="240" w:lineRule="exact"/>
              <w:jc w:val="left"/>
              <w:rPr>
                <w:rFonts w:asciiTheme="minorEastAsia" w:hAnsiTheme="minorEastAsia" w:cstheme="minorEastAsia"/>
                <w:sz w:val="20"/>
              </w:rPr>
            </w:pPr>
            <w:r w:rsidRPr="00B240BD">
              <w:rPr>
                <w:rFonts w:asciiTheme="minorEastAsia" w:hAnsiTheme="minorEastAsia" w:cstheme="minorEastAsia" w:hint="eastAsia"/>
                <w:sz w:val="18"/>
              </w:rPr>
              <w:t>地域生活支援拠点等が有する機能の充実に向けた検証及び検討の実施回数</w:t>
            </w:r>
          </w:p>
        </w:tc>
        <w:tc>
          <w:tcPr>
            <w:tcW w:w="1834" w:type="dxa"/>
            <w:tcBorders>
              <w:bottom w:val="single" w:sz="4" w:space="0" w:color="auto"/>
            </w:tcBorders>
            <w:vAlign w:val="center"/>
          </w:tcPr>
          <w:p w14:paraId="7E87E37B" w14:textId="77777777" w:rsidR="00D97F17" w:rsidRPr="003367B2" w:rsidRDefault="00D97F17" w:rsidP="00CC1EA0">
            <w:pPr>
              <w:snapToGrid w:val="0"/>
              <w:spacing w:line="240" w:lineRule="exact"/>
              <w:jc w:val="right"/>
              <w:rPr>
                <w:rFonts w:asciiTheme="minorEastAsia" w:hAnsiTheme="minorEastAsia" w:cstheme="minorEastAsia"/>
                <w:sz w:val="20"/>
              </w:rPr>
            </w:pPr>
            <w:r w:rsidRPr="003367B2">
              <w:rPr>
                <w:rFonts w:asciiTheme="minorEastAsia" w:hAnsiTheme="minorEastAsia" w:cstheme="minorEastAsia" w:hint="eastAsia"/>
                <w:sz w:val="20"/>
              </w:rPr>
              <w:t>１回</w:t>
            </w:r>
          </w:p>
        </w:tc>
        <w:tc>
          <w:tcPr>
            <w:tcW w:w="1834" w:type="dxa"/>
            <w:tcBorders>
              <w:bottom w:val="single" w:sz="4" w:space="0" w:color="auto"/>
            </w:tcBorders>
            <w:vAlign w:val="center"/>
          </w:tcPr>
          <w:p w14:paraId="3E2EDC98" w14:textId="77777777" w:rsidR="00D97F17" w:rsidRPr="003367B2" w:rsidRDefault="00D97F17" w:rsidP="00CC1EA0">
            <w:pPr>
              <w:snapToGrid w:val="0"/>
              <w:spacing w:line="240" w:lineRule="exact"/>
              <w:jc w:val="right"/>
              <w:rPr>
                <w:rFonts w:asciiTheme="minorEastAsia" w:hAnsiTheme="minorEastAsia" w:cstheme="minorEastAsia"/>
                <w:sz w:val="20"/>
              </w:rPr>
            </w:pPr>
            <w:r w:rsidRPr="003367B2">
              <w:rPr>
                <w:rFonts w:asciiTheme="minorEastAsia" w:hAnsiTheme="minorEastAsia" w:cstheme="minorEastAsia" w:hint="eastAsia"/>
                <w:sz w:val="20"/>
              </w:rPr>
              <w:t>１回</w:t>
            </w:r>
          </w:p>
        </w:tc>
        <w:tc>
          <w:tcPr>
            <w:tcW w:w="1834" w:type="dxa"/>
            <w:tcBorders>
              <w:bottom w:val="single" w:sz="4" w:space="0" w:color="auto"/>
            </w:tcBorders>
            <w:vAlign w:val="center"/>
          </w:tcPr>
          <w:p w14:paraId="26D19740" w14:textId="77777777" w:rsidR="00D97F17" w:rsidRPr="003367B2" w:rsidRDefault="00D97F17" w:rsidP="00CC1EA0">
            <w:pPr>
              <w:snapToGrid w:val="0"/>
              <w:spacing w:line="240" w:lineRule="exact"/>
              <w:jc w:val="right"/>
              <w:rPr>
                <w:rFonts w:asciiTheme="minorEastAsia" w:hAnsiTheme="minorEastAsia" w:cstheme="minorEastAsia"/>
                <w:sz w:val="20"/>
              </w:rPr>
            </w:pPr>
            <w:r w:rsidRPr="003367B2">
              <w:rPr>
                <w:rFonts w:asciiTheme="minorEastAsia" w:hAnsiTheme="minorEastAsia" w:cstheme="minorEastAsia" w:hint="eastAsia"/>
                <w:sz w:val="20"/>
              </w:rPr>
              <w:t>１回</w:t>
            </w:r>
          </w:p>
        </w:tc>
      </w:tr>
    </w:tbl>
    <w:p w14:paraId="2419A1C9" w14:textId="77777777" w:rsidR="00F17602" w:rsidRDefault="00D97F17" w:rsidP="007720B5">
      <w:pPr>
        <w:snapToGrid w:val="0"/>
        <w:spacing w:afterLines="50" w:after="179"/>
        <w:ind w:leftChars="100" w:left="210" w:firstLineChars="100" w:firstLine="220"/>
        <w:rPr>
          <w:rFonts w:asciiTheme="minorEastAsia" w:hAnsiTheme="minorEastAsia" w:cstheme="minorEastAsia"/>
          <w:sz w:val="22"/>
        </w:rPr>
      </w:pPr>
      <w:r w:rsidRPr="003367B2">
        <w:rPr>
          <w:rFonts w:asciiTheme="minorEastAsia" w:hAnsiTheme="minorEastAsia" w:cstheme="minorEastAsia" w:hint="eastAsia"/>
          <w:sz w:val="22"/>
        </w:rPr>
        <w:t>本市では、市域の社会資源の整備状況等を考慮し、事業者同士が連携して地域生活を面的に支援できるよう、市域を１つの面として体制整備を進めているため、箇所数は１箇所として算定していますが、相談機能や地域の体制づくり機能等については、各区を単位として整備（24箇所）を進めています。また、今後は、地域自立支援協議会等において年1回以上の運用状況の検証及び検討を行います。</w:t>
      </w:r>
    </w:p>
    <w:p w14:paraId="06605079" w14:textId="77777777" w:rsidR="00350FBA" w:rsidRPr="00583548" w:rsidRDefault="00350FBA" w:rsidP="00ED2068">
      <w:pPr>
        <w:pStyle w:val="3"/>
        <w:snapToGrid w:val="0"/>
        <w:spacing w:afterLines="50" w:after="179"/>
        <w:ind w:leftChars="0" w:left="0"/>
        <w:rPr>
          <w:rFonts w:asciiTheme="minorEastAsia" w:eastAsiaTheme="minorEastAsia" w:hAnsiTheme="minorEastAsia" w:cstheme="minorEastAsia"/>
          <w:b/>
          <w:sz w:val="28"/>
        </w:rPr>
      </w:pPr>
      <w:bookmarkStart w:id="118" w:name="_Toc65831902"/>
      <w:r w:rsidRPr="00583548">
        <w:rPr>
          <w:rFonts w:asciiTheme="minorEastAsia" w:eastAsiaTheme="minorEastAsia" w:hAnsiTheme="minorEastAsia" w:cstheme="minorEastAsia" w:hint="eastAsia"/>
          <w:b/>
          <w:sz w:val="28"/>
        </w:rPr>
        <w:lastRenderedPageBreak/>
        <w:t>４　指定相談支援</w:t>
      </w:r>
      <w:bookmarkEnd w:id="118"/>
    </w:p>
    <w:p w14:paraId="37FBEB21" w14:textId="77777777" w:rsidR="00350FBA" w:rsidRPr="00583548" w:rsidRDefault="00350FBA" w:rsidP="00ED2068">
      <w:pPr>
        <w:pStyle w:val="4"/>
        <w:snapToGrid w:val="0"/>
        <w:spacing w:afterLines="50" w:after="179"/>
        <w:ind w:leftChars="0" w:left="0"/>
        <w:rPr>
          <w:rFonts w:asciiTheme="minorEastAsia" w:hAnsiTheme="minorEastAsia" w:cstheme="minorEastAsia"/>
          <w:b w:val="0"/>
          <w:sz w:val="22"/>
        </w:rPr>
      </w:pPr>
      <w:bookmarkStart w:id="119" w:name="_Toc65831903"/>
      <w:r w:rsidRPr="00583548">
        <w:rPr>
          <w:rFonts w:asciiTheme="minorEastAsia" w:hAnsiTheme="minorEastAsia" w:cstheme="minorEastAsia" w:hint="eastAsia"/>
          <w:b w:val="0"/>
          <w:sz w:val="22"/>
        </w:rPr>
        <w:t>（１）計画相談支援</w:t>
      </w:r>
      <w:r w:rsidR="00D97F17" w:rsidRPr="00FC456A">
        <w:rPr>
          <w:rFonts w:asciiTheme="minorEastAsia" w:hAnsiTheme="minorEastAsia" w:cstheme="minorEastAsia" w:hint="eastAsia"/>
          <w:b w:val="0"/>
          <w:sz w:val="20"/>
        </w:rPr>
        <w:t>（第2部支援計画</w:t>
      </w:r>
      <w:r w:rsidR="00E47200">
        <w:rPr>
          <w:rFonts w:asciiTheme="minorEastAsia" w:hAnsiTheme="minorEastAsia" w:cstheme="minorEastAsia"/>
          <w:b w:val="0"/>
          <w:sz w:val="20"/>
        </w:rPr>
        <w:t>37</w:t>
      </w:r>
      <w:r w:rsidR="00592003">
        <w:rPr>
          <w:rFonts w:asciiTheme="minorEastAsia" w:hAnsiTheme="minorEastAsia" w:cstheme="minorEastAsia" w:hint="eastAsia"/>
          <w:b w:val="0"/>
          <w:sz w:val="20"/>
        </w:rPr>
        <w:t>～</w:t>
      </w:r>
      <w:r w:rsidR="00E47200">
        <w:rPr>
          <w:rFonts w:asciiTheme="minorEastAsia" w:hAnsiTheme="minorEastAsia" w:cstheme="minorEastAsia"/>
          <w:b w:val="0"/>
          <w:sz w:val="20"/>
        </w:rPr>
        <w:t>38</w:t>
      </w:r>
      <w:r w:rsidR="00D97F17" w:rsidRPr="00FC456A">
        <w:rPr>
          <w:rFonts w:asciiTheme="minorEastAsia" w:hAnsiTheme="minorEastAsia" w:cstheme="minorEastAsia" w:hint="eastAsia"/>
          <w:b w:val="0"/>
          <w:sz w:val="20"/>
        </w:rPr>
        <w:t>ページに基本的考え方の記載あり。）</w:t>
      </w:r>
      <w:bookmarkEnd w:id="119"/>
    </w:p>
    <w:p w14:paraId="56781B2B" w14:textId="77777777" w:rsidR="008D0A58" w:rsidRDefault="008D0A58" w:rsidP="002B066F">
      <w:pPr>
        <w:snapToGrid w:val="0"/>
        <w:ind w:leftChars="100" w:left="210" w:firstLineChars="100" w:firstLine="210"/>
        <w:rPr>
          <w:rFonts w:asciiTheme="minorEastAsia" w:hAnsiTheme="minorEastAsia" w:cstheme="minorEastAsia"/>
          <w:sz w:val="22"/>
        </w:rPr>
      </w:pPr>
      <w:r w:rsidRPr="00542B32">
        <w:rPr>
          <w:rFonts w:hint="eastAsia"/>
          <w:noProof/>
        </w:rPr>
        <w:drawing>
          <wp:inline distT="0" distB="0" distL="0" distR="0" wp14:anchorId="2CBE6373" wp14:editId="1EF9FC96">
            <wp:extent cx="5048250" cy="14859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48250" cy="1485900"/>
                    </a:xfrm>
                    <a:prstGeom prst="rect">
                      <a:avLst/>
                    </a:prstGeom>
                    <a:noFill/>
                    <a:ln>
                      <a:noFill/>
                    </a:ln>
                  </pic:spPr>
                </pic:pic>
              </a:graphicData>
            </a:graphic>
          </wp:inline>
        </w:drawing>
      </w:r>
    </w:p>
    <w:p w14:paraId="58B713B7" w14:textId="77777777" w:rsidR="00096B41" w:rsidRDefault="00D97F17" w:rsidP="009D4FD2">
      <w:pPr>
        <w:snapToGrid w:val="0"/>
        <w:spacing w:afterLines="50" w:after="179"/>
        <w:ind w:leftChars="100" w:left="210" w:firstLineChars="100" w:firstLine="220"/>
        <w:rPr>
          <w:rFonts w:asciiTheme="minorEastAsia" w:hAnsiTheme="minorEastAsia" w:cstheme="minorEastAsia"/>
          <w:sz w:val="22"/>
        </w:rPr>
      </w:pPr>
      <w:r w:rsidRPr="00583548">
        <w:rPr>
          <w:rFonts w:asciiTheme="minorEastAsia" w:hAnsiTheme="minorEastAsia" w:cstheme="minorEastAsia" w:hint="eastAsia"/>
          <w:sz w:val="22"/>
        </w:rPr>
        <w:t>計画相談支援については、</w:t>
      </w:r>
      <w:r w:rsidRPr="00B862D2">
        <w:rPr>
          <w:rFonts w:asciiTheme="minorEastAsia" w:hAnsiTheme="minorEastAsia" w:cstheme="minorEastAsia" w:hint="eastAsia"/>
          <w:sz w:val="22"/>
        </w:rPr>
        <w:t>この間、指定特定相談支援事業者の増加等に伴い計画相談支援の利用者が増加しているものの、依然として事業所数が不足しており、</w:t>
      </w:r>
      <w:r>
        <w:rPr>
          <w:rFonts w:asciiTheme="minorEastAsia" w:hAnsiTheme="minorEastAsia" w:cstheme="minorEastAsia" w:hint="eastAsia"/>
          <w:sz w:val="22"/>
        </w:rPr>
        <w:t>前計画の見込量をやや下回って</w:t>
      </w:r>
      <w:r w:rsidRPr="00B862D2">
        <w:rPr>
          <w:rFonts w:asciiTheme="minorEastAsia" w:hAnsiTheme="minorEastAsia" w:cstheme="minorEastAsia" w:hint="eastAsia"/>
          <w:sz w:val="22"/>
        </w:rPr>
        <w:t>いる</w:t>
      </w:r>
      <w:r>
        <w:rPr>
          <w:rFonts w:asciiTheme="minorEastAsia" w:hAnsiTheme="minorEastAsia" w:cstheme="minorEastAsia" w:hint="eastAsia"/>
          <w:sz w:val="22"/>
        </w:rPr>
        <w:t>状況にあります。</w:t>
      </w:r>
      <w:r w:rsidRPr="00B862D2">
        <w:rPr>
          <w:rFonts w:asciiTheme="minorEastAsia" w:hAnsiTheme="minorEastAsia" w:cstheme="minorEastAsia" w:hint="eastAsia"/>
          <w:sz w:val="22"/>
        </w:rPr>
        <w:t>引き続き指定特定相談支援事業所の増加等、利用の増加に向けた</w:t>
      </w:r>
      <w:r w:rsidR="008500A0">
        <w:rPr>
          <w:rFonts w:asciiTheme="minorEastAsia" w:hAnsiTheme="minorEastAsia" w:cstheme="minorEastAsia" w:hint="eastAsia"/>
          <w:sz w:val="22"/>
        </w:rPr>
        <w:t>取組</w:t>
      </w:r>
      <w:r w:rsidRPr="00B862D2">
        <w:rPr>
          <w:rFonts w:asciiTheme="minorEastAsia" w:hAnsiTheme="minorEastAsia" w:cstheme="minorEastAsia" w:hint="eastAsia"/>
          <w:sz w:val="22"/>
        </w:rPr>
        <w:t>に努め</w:t>
      </w:r>
      <w:r>
        <w:rPr>
          <w:rFonts w:asciiTheme="minorEastAsia" w:hAnsiTheme="minorEastAsia" w:cstheme="minorEastAsia" w:hint="eastAsia"/>
          <w:sz w:val="22"/>
        </w:rPr>
        <w:t>、見込量としては、直近の利用実績の推移から</w:t>
      </w:r>
      <w:r w:rsidRPr="00583548">
        <w:rPr>
          <w:rFonts w:asciiTheme="minorEastAsia" w:hAnsiTheme="minorEastAsia" w:cstheme="minorEastAsia" w:hint="eastAsia"/>
          <w:sz w:val="22"/>
        </w:rPr>
        <w:t>設定します</w:t>
      </w:r>
      <w:r w:rsidR="002B066F" w:rsidRPr="00583548">
        <w:rPr>
          <w:rFonts w:asciiTheme="minorEastAsia" w:hAnsiTheme="minorEastAsia" w:cstheme="minorEastAsia" w:hint="eastAsia"/>
          <w:sz w:val="22"/>
        </w:rPr>
        <w:t>。</w:t>
      </w:r>
    </w:p>
    <w:p w14:paraId="027C3E2F" w14:textId="77777777" w:rsidR="00350FBA" w:rsidRPr="00583548" w:rsidRDefault="00350FBA" w:rsidP="00ED2068">
      <w:pPr>
        <w:pStyle w:val="4"/>
        <w:snapToGrid w:val="0"/>
        <w:spacing w:afterLines="50" w:after="179"/>
        <w:ind w:leftChars="0" w:left="0"/>
        <w:rPr>
          <w:rFonts w:asciiTheme="minorEastAsia" w:hAnsiTheme="minorEastAsia" w:cstheme="minorEastAsia"/>
          <w:b w:val="0"/>
          <w:sz w:val="22"/>
        </w:rPr>
      </w:pPr>
      <w:bookmarkStart w:id="120" w:name="_Toc65831904"/>
      <w:r w:rsidRPr="00583548">
        <w:rPr>
          <w:rFonts w:asciiTheme="minorEastAsia" w:hAnsiTheme="minorEastAsia" w:cstheme="minorEastAsia" w:hint="eastAsia"/>
          <w:b w:val="0"/>
          <w:sz w:val="22"/>
        </w:rPr>
        <w:t>（２）地域移行支援</w:t>
      </w:r>
      <w:r w:rsidR="00D97F17" w:rsidRPr="00FC456A">
        <w:rPr>
          <w:rFonts w:asciiTheme="minorEastAsia" w:hAnsiTheme="minorEastAsia" w:cstheme="minorEastAsia" w:hint="eastAsia"/>
          <w:b w:val="0"/>
          <w:sz w:val="20"/>
        </w:rPr>
        <w:t>（第2章支援計画</w:t>
      </w:r>
      <w:r w:rsidR="005F35D8">
        <w:rPr>
          <w:rFonts w:asciiTheme="minorEastAsia" w:hAnsiTheme="minorEastAsia" w:cstheme="minorEastAsia"/>
          <w:b w:val="0"/>
          <w:sz w:val="20"/>
        </w:rPr>
        <w:t>6</w:t>
      </w:r>
      <w:r w:rsidR="005F35D8">
        <w:rPr>
          <w:rFonts w:asciiTheme="minorEastAsia" w:hAnsiTheme="minorEastAsia" w:cstheme="minorEastAsia" w:hint="eastAsia"/>
          <w:b w:val="0"/>
          <w:sz w:val="20"/>
        </w:rPr>
        <w:t>5</w:t>
      </w:r>
      <w:r w:rsidR="00D97F17" w:rsidRPr="00FC456A">
        <w:rPr>
          <w:rFonts w:asciiTheme="minorEastAsia" w:hAnsiTheme="minorEastAsia" w:cstheme="minorEastAsia" w:hint="eastAsia"/>
          <w:b w:val="0"/>
          <w:sz w:val="20"/>
        </w:rPr>
        <w:t>ページに基本的考え方の記載あり。）</w:t>
      </w:r>
      <w:bookmarkEnd w:id="120"/>
    </w:p>
    <w:p w14:paraId="736A375C" w14:textId="77777777" w:rsidR="008D0A58" w:rsidRDefault="00735618" w:rsidP="002B066F">
      <w:pPr>
        <w:snapToGrid w:val="0"/>
        <w:ind w:leftChars="100" w:left="210" w:firstLineChars="100" w:firstLine="210"/>
        <w:rPr>
          <w:rFonts w:asciiTheme="minorEastAsia" w:hAnsiTheme="minorEastAsia" w:cstheme="minorEastAsia"/>
          <w:sz w:val="22"/>
        </w:rPr>
      </w:pPr>
      <w:r w:rsidRPr="00542B32">
        <w:rPr>
          <w:rFonts w:hint="eastAsia"/>
          <w:noProof/>
        </w:rPr>
        <w:drawing>
          <wp:inline distT="0" distB="0" distL="0" distR="0" wp14:anchorId="775BB6BE" wp14:editId="147E9654">
            <wp:extent cx="5048250" cy="1304925"/>
            <wp:effectExtent l="0" t="0" r="0" b="95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48250" cy="1304925"/>
                    </a:xfrm>
                    <a:prstGeom prst="rect">
                      <a:avLst/>
                    </a:prstGeom>
                    <a:noFill/>
                    <a:ln>
                      <a:noFill/>
                    </a:ln>
                  </pic:spPr>
                </pic:pic>
              </a:graphicData>
            </a:graphic>
          </wp:inline>
        </w:drawing>
      </w:r>
    </w:p>
    <w:p w14:paraId="4CDABDA8" w14:textId="77777777" w:rsidR="00096B41" w:rsidRDefault="00D97F17" w:rsidP="002B066F">
      <w:pPr>
        <w:snapToGrid w:val="0"/>
        <w:ind w:leftChars="100" w:left="210" w:firstLineChars="100" w:firstLine="220"/>
        <w:rPr>
          <w:rFonts w:asciiTheme="minorEastAsia" w:hAnsiTheme="minorEastAsia" w:cstheme="minorEastAsia"/>
          <w:sz w:val="22"/>
        </w:rPr>
      </w:pPr>
      <w:r w:rsidRPr="00583548">
        <w:rPr>
          <w:rFonts w:asciiTheme="minorEastAsia" w:hAnsiTheme="minorEastAsia" w:cstheme="minorEastAsia" w:hint="eastAsia"/>
          <w:sz w:val="22"/>
        </w:rPr>
        <w:t>地域移行支援については、</w:t>
      </w:r>
      <w:r>
        <w:rPr>
          <w:rFonts w:asciiTheme="minorEastAsia" w:hAnsiTheme="minorEastAsia" w:cstheme="minorEastAsia" w:hint="eastAsia"/>
          <w:sz w:val="22"/>
        </w:rPr>
        <w:t>前</w:t>
      </w:r>
      <w:r w:rsidRPr="008D7C2C">
        <w:rPr>
          <w:rFonts w:asciiTheme="minorEastAsia" w:hAnsiTheme="minorEastAsia" w:cstheme="minorEastAsia" w:hint="eastAsia"/>
          <w:sz w:val="22"/>
        </w:rPr>
        <w:t>計画の見込量を下回っている</w:t>
      </w:r>
      <w:r>
        <w:rPr>
          <w:rFonts w:asciiTheme="minorEastAsia" w:hAnsiTheme="minorEastAsia" w:cstheme="minorEastAsia" w:hint="eastAsia"/>
          <w:sz w:val="22"/>
        </w:rPr>
        <w:t>状況にあり、</w:t>
      </w:r>
      <w:r w:rsidRPr="008D7C2C">
        <w:rPr>
          <w:rFonts w:asciiTheme="minorEastAsia" w:hAnsiTheme="minorEastAsia" w:cstheme="minorEastAsia" w:hint="eastAsia"/>
          <w:sz w:val="22"/>
        </w:rPr>
        <w:t>地域移行支援の利用が進まない原因の１つに、地域移行支援の報酬体系が実態に見合ったものになってい</w:t>
      </w:r>
      <w:r>
        <w:rPr>
          <w:rFonts w:asciiTheme="minorEastAsia" w:hAnsiTheme="minorEastAsia" w:cstheme="minorEastAsia" w:hint="eastAsia"/>
          <w:sz w:val="22"/>
        </w:rPr>
        <w:t>ない点が挙げられるため、引き続き国に対して制度の改善を求めていきます</w:t>
      </w:r>
      <w:r w:rsidRPr="008D7C2C">
        <w:rPr>
          <w:rFonts w:asciiTheme="minorEastAsia" w:hAnsiTheme="minorEastAsia" w:cstheme="minorEastAsia" w:hint="eastAsia"/>
          <w:sz w:val="22"/>
        </w:rPr>
        <w:t>。</w:t>
      </w:r>
      <w:r>
        <w:rPr>
          <w:rFonts w:asciiTheme="minorEastAsia" w:hAnsiTheme="minorEastAsia" w:cstheme="minorEastAsia" w:hint="eastAsia"/>
          <w:sz w:val="22"/>
        </w:rPr>
        <w:t>見込量としては、</w:t>
      </w:r>
      <w:r w:rsidRPr="00583548">
        <w:rPr>
          <w:rFonts w:asciiTheme="minorEastAsia" w:hAnsiTheme="minorEastAsia" w:cstheme="minorEastAsia" w:hint="eastAsia"/>
          <w:sz w:val="22"/>
        </w:rPr>
        <w:t>入所施設からの地域移行者数の見込みと入院中の精神障がいのある人の地域移行者数の見込みなどを考慮して</w:t>
      </w:r>
      <w:r w:rsidRPr="003965BE">
        <w:rPr>
          <w:rFonts w:asciiTheme="minorEastAsia" w:hAnsiTheme="minorEastAsia" w:cstheme="minorEastAsia" w:hint="eastAsia"/>
          <w:i/>
          <w:sz w:val="22"/>
        </w:rPr>
        <w:t>、設</w:t>
      </w:r>
      <w:r w:rsidRPr="00583548">
        <w:rPr>
          <w:rFonts w:asciiTheme="minorEastAsia" w:hAnsiTheme="minorEastAsia" w:cstheme="minorEastAsia" w:hint="eastAsia"/>
          <w:sz w:val="22"/>
        </w:rPr>
        <w:t>定します。</w:t>
      </w:r>
    </w:p>
    <w:p w14:paraId="7EAAC2E6" w14:textId="77777777" w:rsidR="00350FBA" w:rsidRPr="00583548" w:rsidRDefault="00350FBA" w:rsidP="00ED2068">
      <w:pPr>
        <w:pStyle w:val="4"/>
        <w:snapToGrid w:val="0"/>
        <w:spacing w:afterLines="50" w:after="179"/>
        <w:ind w:leftChars="0" w:left="0"/>
        <w:rPr>
          <w:rFonts w:asciiTheme="minorEastAsia" w:hAnsiTheme="minorEastAsia" w:cstheme="minorEastAsia"/>
          <w:b w:val="0"/>
          <w:sz w:val="22"/>
        </w:rPr>
      </w:pPr>
      <w:bookmarkStart w:id="121" w:name="_Toc65831905"/>
      <w:r w:rsidRPr="00583548">
        <w:rPr>
          <w:rFonts w:asciiTheme="minorEastAsia" w:hAnsiTheme="minorEastAsia" w:cstheme="minorEastAsia" w:hint="eastAsia"/>
          <w:b w:val="0"/>
          <w:sz w:val="22"/>
        </w:rPr>
        <w:lastRenderedPageBreak/>
        <w:t>（３）地域定着支援</w:t>
      </w:r>
      <w:r w:rsidR="00D97F17" w:rsidRPr="00FC456A">
        <w:rPr>
          <w:rFonts w:asciiTheme="minorEastAsia" w:hAnsiTheme="minorEastAsia" w:cstheme="minorEastAsia" w:hint="eastAsia"/>
          <w:b w:val="0"/>
          <w:sz w:val="20"/>
        </w:rPr>
        <w:t>（第2章支援計画</w:t>
      </w:r>
      <w:r w:rsidR="005F35D8">
        <w:rPr>
          <w:rFonts w:asciiTheme="minorEastAsia" w:hAnsiTheme="minorEastAsia" w:cstheme="minorEastAsia" w:hint="eastAsia"/>
          <w:b w:val="0"/>
          <w:sz w:val="20"/>
        </w:rPr>
        <w:t>66～67</w:t>
      </w:r>
      <w:r w:rsidR="00D97F17" w:rsidRPr="00FC456A">
        <w:rPr>
          <w:rFonts w:asciiTheme="minorEastAsia" w:hAnsiTheme="minorEastAsia" w:cstheme="minorEastAsia" w:hint="eastAsia"/>
          <w:b w:val="0"/>
          <w:sz w:val="20"/>
        </w:rPr>
        <w:t>ページに基本的考え方の記載あり。）</w:t>
      </w:r>
      <w:bookmarkEnd w:id="121"/>
    </w:p>
    <w:p w14:paraId="7803EED5" w14:textId="77777777" w:rsidR="00B63B55" w:rsidRDefault="00735618" w:rsidP="000D0B41">
      <w:pPr>
        <w:snapToGrid w:val="0"/>
        <w:ind w:leftChars="100" w:left="210" w:firstLineChars="100" w:firstLine="210"/>
        <w:rPr>
          <w:rFonts w:asciiTheme="minorEastAsia" w:hAnsiTheme="minorEastAsia" w:cstheme="minorEastAsia"/>
          <w:sz w:val="22"/>
        </w:rPr>
      </w:pPr>
      <w:r w:rsidRPr="00542B32">
        <w:rPr>
          <w:rFonts w:hint="eastAsia"/>
          <w:noProof/>
        </w:rPr>
        <w:drawing>
          <wp:inline distT="0" distB="0" distL="0" distR="0" wp14:anchorId="5759DF5E" wp14:editId="2DDB0499">
            <wp:extent cx="5048250" cy="1304925"/>
            <wp:effectExtent l="0" t="0" r="0" b="952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48250" cy="1304925"/>
                    </a:xfrm>
                    <a:prstGeom prst="rect">
                      <a:avLst/>
                    </a:prstGeom>
                    <a:noFill/>
                    <a:ln>
                      <a:noFill/>
                    </a:ln>
                  </pic:spPr>
                </pic:pic>
              </a:graphicData>
            </a:graphic>
          </wp:inline>
        </w:drawing>
      </w:r>
    </w:p>
    <w:p w14:paraId="49EE5631" w14:textId="77777777" w:rsidR="00096B41" w:rsidRDefault="00D97F17" w:rsidP="003965BE">
      <w:pPr>
        <w:snapToGrid w:val="0"/>
        <w:spacing w:afterLines="50" w:after="179"/>
        <w:ind w:leftChars="100" w:left="210" w:firstLineChars="100" w:firstLine="220"/>
        <w:rPr>
          <w:rFonts w:asciiTheme="minorEastAsia" w:hAnsiTheme="minorEastAsia" w:cstheme="minorEastAsia"/>
          <w:sz w:val="22"/>
        </w:rPr>
      </w:pPr>
      <w:r w:rsidRPr="00583548">
        <w:rPr>
          <w:rFonts w:asciiTheme="minorEastAsia" w:hAnsiTheme="minorEastAsia" w:cstheme="minorEastAsia" w:hint="eastAsia"/>
          <w:sz w:val="22"/>
        </w:rPr>
        <w:t>地域定着支援については、</w:t>
      </w:r>
      <w:r w:rsidRPr="008D7C2C">
        <w:rPr>
          <w:rFonts w:asciiTheme="minorEastAsia" w:hAnsiTheme="minorEastAsia" w:cstheme="minorEastAsia" w:hint="eastAsia"/>
          <w:sz w:val="22"/>
        </w:rPr>
        <w:t>事業所数が増加して</w:t>
      </w:r>
      <w:r w:rsidR="000D0B41">
        <w:rPr>
          <w:rFonts w:asciiTheme="minorEastAsia" w:hAnsiTheme="minorEastAsia" w:cstheme="minorEastAsia" w:hint="eastAsia"/>
          <w:sz w:val="22"/>
        </w:rPr>
        <w:t>おり、それに伴い利用者も着実に増加しています</w:t>
      </w:r>
      <w:r>
        <w:rPr>
          <w:rFonts w:asciiTheme="minorEastAsia" w:hAnsiTheme="minorEastAsia" w:cstheme="minorEastAsia" w:hint="eastAsia"/>
          <w:sz w:val="22"/>
        </w:rPr>
        <w:t>。前計画においては、</w:t>
      </w:r>
      <w:r w:rsidRPr="008D7C2C">
        <w:rPr>
          <w:rFonts w:asciiTheme="minorEastAsia" w:hAnsiTheme="minorEastAsia" w:cstheme="minorEastAsia" w:hint="eastAsia"/>
          <w:sz w:val="22"/>
        </w:rPr>
        <w:t>実績が計画の見込量を上回っており、引き続き利用の促進が図られるよう基盤整備に努める</w:t>
      </w:r>
      <w:r>
        <w:rPr>
          <w:rFonts w:asciiTheme="minorEastAsia" w:hAnsiTheme="minorEastAsia" w:cstheme="minorEastAsia" w:hint="eastAsia"/>
          <w:sz w:val="22"/>
        </w:rPr>
        <w:t>ことから、</w:t>
      </w:r>
      <w:r w:rsidRPr="00583548">
        <w:rPr>
          <w:rFonts w:asciiTheme="minorEastAsia" w:hAnsiTheme="minorEastAsia" w:cstheme="minorEastAsia" w:hint="eastAsia"/>
          <w:sz w:val="22"/>
        </w:rPr>
        <w:t>直近の増加状況を踏まえ見込量を設定します。</w:t>
      </w:r>
    </w:p>
    <w:p w14:paraId="576D7688" w14:textId="77777777" w:rsidR="00350FBA" w:rsidRDefault="00350FBA" w:rsidP="00ED2068">
      <w:pPr>
        <w:pStyle w:val="3"/>
        <w:snapToGrid w:val="0"/>
        <w:ind w:leftChars="0" w:left="0"/>
        <w:rPr>
          <w:rFonts w:asciiTheme="minorEastAsia" w:hAnsiTheme="minorEastAsia" w:cstheme="minorEastAsia"/>
          <w:sz w:val="20"/>
        </w:rPr>
      </w:pPr>
      <w:bookmarkStart w:id="122" w:name="_Toc65831906"/>
      <w:r w:rsidRPr="00583548">
        <w:rPr>
          <w:rFonts w:asciiTheme="minorEastAsia" w:eastAsiaTheme="minorEastAsia" w:hAnsiTheme="minorEastAsia" w:cstheme="minorEastAsia" w:hint="eastAsia"/>
          <w:b/>
          <w:sz w:val="28"/>
        </w:rPr>
        <w:t>５　障がい</w:t>
      </w:r>
      <w:r w:rsidR="00184CD7" w:rsidRPr="00583548">
        <w:rPr>
          <w:rFonts w:asciiTheme="minorEastAsia" w:eastAsiaTheme="minorEastAsia" w:hAnsiTheme="minorEastAsia" w:cstheme="minorEastAsia" w:hint="eastAsia"/>
          <w:b/>
          <w:sz w:val="28"/>
        </w:rPr>
        <w:t>のあるこどもに対する</w:t>
      </w:r>
      <w:r w:rsidRPr="00583548">
        <w:rPr>
          <w:rFonts w:asciiTheme="minorEastAsia" w:eastAsiaTheme="minorEastAsia" w:hAnsiTheme="minorEastAsia" w:cstheme="minorEastAsia" w:hint="eastAsia"/>
          <w:b/>
          <w:sz w:val="28"/>
        </w:rPr>
        <w:t>支援</w:t>
      </w:r>
      <w:bookmarkEnd w:id="122"/>
    </w:p>
    <w:p w14:paraId="1D692C5B" w14:textId="77777777" w:rsidR="00702A2A" w:rsidRPr="00702A2A" w:rsidRDefault="00702A2A" w:rsidP="00702A2A">
      <w:pPr>
        <w:spacing w:line="240" w:lineRule="exact"/>
        <w:ind w:firstLineChars="250" w:firstLine="500"/>
      </w:pPr>
      <w:r w:rsidRPr="00702A2A">
        <w:rPr>
          <w:rFonts w:asciiTheme="minorEastAsia" w:hAnsiTheme="minorEastAsia" w:cstheme="minorEastAsia" w:hint="eastAsia"/>
          <w:sz w:val="20"/>
        </w:rPr>
        <w:t>（第2部支援計画</w:t>
      </w:r>
      <w:r w:rsidR="00E47200">
        <w:rPr>
          <w:rFonts w:asciiTheme="minorEastAsia" w:hAnsiTheme="minorEastAsia" w:cstheme="minorEastAsia"/>
          <w:sz w:val="20"/>
        </w:rPr>
        <w:t>50</w:t>
      </w:r>
      <w:r w:rsidR="00E32F07">
        <w:rPr>
          <w:rFonts w:asciiTheme="minorEastAsia" w:hAnsiTheme="minorEastAsia" w:cstheme="minorEastAsia" w:hint="eastAsia"/>
          <w:sz w:val="20"/>
        </w:rPr>
        <w:t>～</w:t>
      </w:r>
      <w:r w:rsidR="00592003">
        <w:rPr>
          <w:rFonts w:asciiTheme="minorEastAsia" w:hAnsiTheme="minorEastAsia" w:cstheme="minorEastAsia"/>
          <w:sz w:val="20"/>
        </w:rPr>
        <w:t>5</w:t>
      </w:r>
      <w:r w:rsidR="00E47200">
        <w:rPr>
          <w:rFonts w:asciiTheme="minorEastAsia" w:hAnsiTheme="minorEastAsia" w:cstheme="minorEastAsia"/>
          <w:sz w:val="20"/>
        </w:rPr>
        <w:t>2</w:t>
      </w:r>
      <w:r w:rsidRPr="00702A2A">
        <w:rPr>
          <w:rFonts w:asciiTheme="minorEastAsia" w:hAnsiTheme="minorEastAsia" w:cstheme="minorEastAsia" w:hint="eastAsia"/>
          <w:sz w:val="20"/>
        </w:rPr>
        <w:t>ページに基本的考え方の記載あり。）</w:t>
      </w:r>
    </w:p>
    <w:p w14:paraId="66D75694" w14:textId="77777777" w:rsidR="00350FBA" w:rsidRPr="00583548" w:rsidRDefault="00350FBA" w:rsidP="00ED2068">
      <w:pPr>
        <w:pStyle w:val="4"/>
        <w:snapToGrid w:val="0"/>
        <w:spacing w:afterLines="50" w:after="179"/>
        <w:ind w:leftChars="0" w:left="0"/>
        <w:rPr>
          <w:rFonts w:asciiTheme="minorEastAsia" w:hAnsiTheme="minorEastAsia" w:cstheme="minorEastAsia"/>
          <w:b w:val="0"/>
          <w:sz w:val="22"/>
        </w:rPr>
      </w:pPr>
      <w:bookmarkStart w:id="123" w:name="_Toc65831907"/>
      <w:r w:rsidRPr="00583548">
        <w:rPr>
          <w:rFonts w:asciiTheme="minorEastAsia" w:hAnsiTheme="minorEastAsia" w:cstheme="minorEastAsia" w:hint="eastAsia"/>
          <w:b w:val="0"/>
          <w:sz w:val="22"/>
        </w:rPr>
        <w:t>（１）児童発達支援</w:t>
      </w:r>
      <w:bookmarkEnd w:id="123"/>
    </w:p>
    <w:tbl>
      <w:tblPr>
        <w:tblStyle w:val="a3"/>
        <w:tblW w:w="0" w:type="auto"/>
        <w:tblInd w:w="250" w:type="dxa"/>
        <w:tblLook w:val="04A0" w:firstRow="1" w:lastRow="0" w:firstColumn="1" w:lastColumn="0" w:noHBand="0" w:noVBand="1"/>
      </w:tblPr>
      <w:tblGrid>
        <w:gridCol w:w="3296"/>
        <w:gridCol w:w="1838"/>
        <w:gridCol w:w="1838"/>
        <w:gridCol w:w="1838"/>
      </w:tblGrid>
      <w:tr w:rsidR="00D97F17" w:rsidRPr="00583548" w14:paraId="494680AD" w14:textId="77777777" w:rsidTr="00735618">
        <w:trPr>
          <w:trHeight w:val="397"/>
        </w:trPr>
        <w:tc>
          <w:tcPr>
            <w:tcW w:w="3296" w:type="dxa"/>
            <w:shd w:val="clear" w:color="auto" w:fill="D9D9D9" w:themeFill="background1" w:themeFillShade="D9"/>
            <w:vAlign w:val="center"/>
          </w:tcPr>
          <w:p w14:paraId="6E215C75"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8" w:type="dxa"/>
            <w:shd w:val="clear" w:color="auto" w:fill="D9D9D9" w:themeFill="background1" w:themeFillShade="D9"/>
            <w:vAlign w:val="center"/>
          </w:tcPr>
          <w:p w14:paraId="10E4D58A" w14:textId="77777777" w:rsidR="00D97F17" w:rsidRPr="00E70D17" w:rsidRDefault="00D97F17"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8" w:type="dxa"/>
            <w:shd w:val="clear" w:color="auto" w:fill="D9D9D9" w:themeFill="background1" w:themeFillShade="D9"/>
            <w:vAlign w:val="center"/>
          </w:tcPr>
          <w:p w14:paraId="35E0CB4D"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8" w:type="dxa"/>
            <w:shd w:val="clear" w:color="auto" w:fill="D9D9D9" w:themeFill="background1" w:themeFillShade="D9"/>
            <w:vAlign w:val="center"/>
          </w:tcPr>
          <w:p w14:paraId="0BE41D58"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735618" w:rsidRPr="00583548" w14:paraId="6E88A35B" w14:textId="77777777" w:rsidTr="00735618">
        <w:trPr>
          <w:trHeight w:val="397"/>
        </w:trPr>
        <w:tc>
          <w:tcPr>
            <w:tcW w:w="3296" w:type="dxa"/>
            <w:tcBorders>
              <w:bottom w:val="nil"/>
            </w:tcBorders>
            <w:vAlign w:val="center"/>
          </w:tcPr>
          <w:p w14:paraId="30C3402B" w14:textId="77777777" w:rsidR="00735618" w:rsidRPr="00583548" w:rsidRDefault="00735618" w:rsidP="00735618">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月あたり利用人員</w:t>
            </w:r>
          </w:p>
        </w:tc>
        <w:tc>
          <w:tcPr>
            <w:tcW w:w="1838" w:type="dxa"/>
            <w:tcBorders>
              <w:bottom w:val="nil"/>
            </w:tcBorders>
            <w:vAlign w:val="center"/>
          </w:tcPr>
          <w:p w14:paraId="4D818ADC" w14:textId="77777777" w:rsidR="00735618" w:rsidRPr="00A62A68" w:rsidRDefault="00735618" w:rsidP="00735618">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4,203</w:t>
            </w:r>
            <w:r w:rsidRPr="00A62A68">
              <w:rPr>
                <w:rFonts w:asciiTheme="minorEastAsia" w:hAnsiTheme="minorEastAsia" w:cstheme="minorEastAsia" w:hint="eastAsia"/>
                <w:sz w:val="20"/>
              </w:rPr>
              <w:t>人</w:t>
            </w:r>
          </w:p>
        </w:tc>
        <w:tc>
          <w:tcPr>
            <w:tcW w:w="1838" w:type="dxa"/>
            <w:tcBorders>
              <w:bottom w:val="nil"/>
            </w:tcBorders>
            <w:vAlign w:val="center"/>
          </w:tcPr>
          <w:p w14:paraId="7DB90092" w14:textId="77777777" w:rsidR="00735618" w:rsidRPr="00A62A68" w:rsidRDefault="00735618" w:rsidP="00735618">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4,767</w:t>
            </w:r>
            <w:r w:rsidRPr="00A62A68">
              <w:rPr>
                <w:rFonts w:asciiTheme="minorEastAsia" w:hAnsiTheme="minorEastAsia" w:cstheme="minorEastAsia" w:hint="eastAsia"/>
                <w:sz w:val="20"/>
              </w:rPr>
              <w:t>人</w:t>
            </w:r>
          </w:p>
        </w:tc>
        <w:tc>
          <w:tcPr>
            <w:tcW w:w="1838" w:type="dxa"/>
            <w:tcBorders>
              <w:bottom w:val="nil"/>
            </w:tcBorders>
            <w:vAlign w:val="center"/>
          </w:tcPr>
          <w:p w14:paraId="3D57DB66" w14:textId="77777777" w:rsidR="00735618" w:rsidRPr="00A62A68" w:rsidRDefault="00735618" w:rsidP="00735618">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5,391</w:t>
            </w:r>
            <w:r w:rsidRPr="00A62A68">
              <w:rPr>
                <w:rFonts w:asciiTheme="minorEastAsia" w:hAnsiTheme="minorEastAsia" w:cstheme="minorEastAsia" w:hint="eastAsia"/>
                <w:sz w:val="20"/>
              </w:rPr>
              <w:t>人</w:t>
            </w:r>
          </w:p>
        </w:tc>
      </w:tr>
      <w:tr w:rsidR="00735618" w:rsidRPr="00583548" w14:paraId="45B41E29" w14:textId="77777777" w:rsidTr="00735618">
        <w:trPr>
          <w:trHeight w:val="397"/>
        </w:trPr>
        <w:tc>
          <w:tcPr>
            <w:tcW w:w="3296" w:type="dxa"/>
            <w:tcBorders>
              <w:top w:val="nil"/>
            </w:tcBorders>
            <w:vAlign w:val="center"/>
          </w:tcPr>
          <w:p w14:paraId="0AEFC8F5" w14:textId="77777777" w:rsidR="00735618" w:rsidRPr="00583548" w:rsidRDefault="00735618" w:rsidP="00735618">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月あたり利用日数</w:t>
            </w:r>
          </w:p>
        </w:tc>
        <w:tc>
          <w:tcPr>
            <w:tcW w:w="1838" w:type="dxa"/>
            <w:tcBorders>
              <w:top w:val="nil"/>
            </w:tcBorders>
            <w:vAlign w:val="center"/>
          </w:tcPr>
          <w:p w14:paraId="2BFD0BE3" w14:textId="77777777" w:rsidR="00735618" w:rsidRPr="00A62A68" w:rsidRDefault="00735618" w:rsidP="00735618">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47,933</w:t>
            </w:r>
            <w:r w:rsidRPr="00A62A68">
              <w:rPr>
                <w:rFonts w:asciiTheme="minorEastAsia" w:hAnsiTheme="minorEastAsia" w:cstheme="minorEastAsia" w:hint="eastAsia"/>
                <w:sz w:val="20"/>
              </w:rPr>
              <w:t>日</w:t>
            </w:r>
          </w:p>
        </w:tc>
        <w:tc>
          <w:tcPr>
            <w:tcW w:w="1838" w:type="dxa"/>
            <w:tcBorders>
              <w:top w:val="nil"/>
            </w:tcBorders>
            <w:vAlign w:val="center"/>
          </w:tcPr>
          <w:p w14:paraId="25BDD5BD" w14:textId="77777777" w:rsidR="00735618" w:rsidRPr="00A62A68" w:rsidRDefault="00735618" w:rsidP="00735618">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55,597</w:t>
            </w:r>
            <w:r w:rsidRPr="00A62A68">
              <w:rPr>
                <w:rFonts w:asciiTheme="minorEastAsia" w:hAnsiTheme="minorEastAsia" w:cstheme="minorEastAsia" w:hint="eastAsia"/>
                <w:sz w:val="20"/>
              </w:rPr>
              <w:t>日</w:t>
            </w:r>
          </w:p>
        </w:tc>
        <w:tc>
          <w:tcPr>
            <w:tcW w:w="1838" w:type="dxa"/>
            <w:tcBorders>
              <w:top w:val="nil"/>
            </w:tcBorders>
            <w:vAlign w:val="center"/>
          </w:tcPr>
          <w:p w14:paraId="7EBD7811" w14:textId="77777777" w:rsidR="00735618" w:rsidRPr="00A62A68" w:rsidRDefault="00735618" w:rsidP="00735618">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63,423</w:t>
            </w:r>
            <w:r w:rsidRPr="00A62A68">
              <w:rPr>
                <w:rFonts w:asciiTheme="minorEastAsia" w:hAnsiTheme="minorEastAsia" w:cstheme="minorEastAsia" w:hint="eastAsia"/>
                <w:sz w:val="20"/>
              </w:rPr>
              <w:t>日</w:t>
            </w:r>
          </w:p>
        </w:tc>
      </w:tr>
    </w:tbl>
    <w:p w14:paraId="29F5D9A5" w14:textId="77777777" w:rsidR="009B4A2C" w:rsidRDefault="00D97F17" w:rsidP="003965BE">
      <w:pPr>
        <w:snapToGrid w:val="0"/>
        <w:spacing w:afterLines="50" w:after="179"/>
        <w:ind w:leftChars="100" w:left="210" w:firstLineChars="100" w:firstLine="220"/>
        <w:rPr>
          <w:rFonts w:asciiTheme="minorEastAsia" w:hAnsiTheme="minorEastAsia" w:cstheme="minorEastAsia"/>
          <w:sz w:val="22"/>
        </w:rPr>
      </w:pPr>
      <w:r w:rsidRPr="00583548">
        <w:rPr>
          <w:rFonts w:asciiTheme="minorEastAsia" w:hAnsiTheme="minorEastAsia" w:cstheme="minorEastAsia" w:hint="eastAsia"/>
          <w:sz w:val="22"/>
        </w:rPr>
        <w:t>児童発達支援については、利用ニーズの増加とともに事業所数も増加しており、また今後における利用ニーズも高いことから、これまでと同様の利用者の増加があるものとして、直近の増加状況も踏まえて見込量を設定します。</w:t>
      </w:r>
    </w:p>
    <w:p w14:paraId="57AB651C" w14:textId="77777777" w:rsidR="00350FBA" w:rsidRPr="00583548" w:rsidRDefault="00350FBA" w:rsidP="00ED2068">
      <w:pPr>
        <w:pStyle w:val="4"/>
        <w:snapToGrid w:val="0"/>
        <w:spacing w:afterLines="50" w:after="179"/>
        <w:ind w:leftChars="0" w:left="0"/>
        <w:rPr>
          <w:rFonts w:asciiTheme="minorEastAsia" w:hAnsiTheme="minorEastAsia" w:cstheme="minorEastAsia"/>
          <w:b w:val="0"/>
          <w:sz w:val="22"/>
        </w:rPr>
      </w:pPr>
      <w:bookmarkStart w:id="124" w:name="_Toc65831908"/>
      <w:r w:rsidRPr="00583548">
        <w:rPr>
          <w:rFonts w:asciiTheme="minorEastAsia" w:hAnsiTheme="minorEastAsia" w:cstheme="minorEastAsia" w:hint="eastAsia"/>
          <w:b w:val="0"/>
          <w:sz w:val="22"/>
        </w:rPr>
        <w:t>（２）</w:t>
      </w:r>
      <w:r w:rsidR="00D97F17" w:rsidRPr="00583548">
        <w:rPr>
          <w:rFonts w:asciiTheme="minorEastAsia" w:hAnsiTheme="minorEastAsia" w:cstheme="minorEastAsia" w:hint="eastAsia"/>
          <w:b w:val="0"/>
          <w:sz w:val="22"/>
        </w:rPr>
        <w:t>医療型児童発達支援</w:t>
      </w:r>
      <w:bookmarkEnd w:id="124"/>
    </w:p>
    <w:tbl>
      <w:tblPr>
        <w:tblStyle w:val="a3"/>
        <w:tblW w:w="0" w:type="auto"/>
        <w:tblInd w:w="250" w:type="dxa"/>
        <w:tblLook w:val="04A0" w:firstRow="1" w:lastRow="0" w:firstColumn="1" w:lastColumn="0" w:noHBand="0" w:noVBand="1"/>
      </w:tblPr>
      <w:tblGrid>
        <w:gridCol w:w="3296"/>
        <w:gridCol w:w="1838"/>
        <w:gridCol w:w="1838"/>
        <w:gridCol w:w="1838"/>
      </w:tblGrid>
      <w:tr w:rsidR="00D97F17" w:rsidRPr="00583548" w14:paraId="0C5C07C0" w14:textId="77777777" w:rsidTr="00ED2068">
        <w:trPr>
          <w:trHeight w:val="397"/>
        </w:trPr>
        <w:tc>
          <w:tcPr>
            <w:tcW w:w="3402" w:type="dxa"/>
            <w:shd w:val="clear" w:color="auto" w:fill="D9D9D9" w:themeFill="background1" w:themeFillShade="D9"/>
            <w:vAlign w:val="center"/>
          </w:tcPr>
          <w:p w14:paraId="6552B8AA"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72" w:type="dxa"/>
            <w:shd w:val="clear" w:color="auto" w:fill="D9D9D9" w:themeFill="background1" w:themeFillShade="D9"/>
            <w:vAlign w:val="center"/>
          </w:tcPr>
          <w:p w14:paraId="31833544" w14:textId="77777777" w:rsidR="00D97F17" w:rsidRPr="00E70D17" w:rsidRDefault="00D97F17"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72" w:type="dxa"/>
            <w:shd w:val="clear" w:color="auto" w:fill="D9D9D9" w:themeFill="background1" w:themeFillShade="D9"/>
            <w:vAlign w:val="center"/>
          </w:tcPr>
          <w:p w14:paraId="119F2D93"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72" w:type="dxa"/>
            <w:shd w:val="clear" w:color="auto" w:fill="D9D9D9" w:themeFill="background1" w:themeFillShade="D9"/>
            <w:vAlign w:val="center"/>
          </w:tcPr>
          <w:p w14:paraId="22A418E7"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D97F17" w:rsidRPr="00583548" w14:paraId="3458D34F" w14:textId="77777777" w:rsidTr="00ED2068">
        <w:trPr>
          <w:trHeight w:val="397"/>
        </w:trPr>
        <w:tc>
          <w:tcPr>
            <w:tcW w:w="3402" w:type="dxa"/>
            <w:tcBorders>
              <w:bottom w:val="nil"/>
            </w:tcBorders>
            <w:vAlign w:val="center"/>
          </w:tcPr>
          <w:p w14:paraId="41A1FC35"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月あたり利用人員</w:t>
            </w:r>
          </w:p>
        </w:tc>
        <w:tc>
          <w:tcPr>
            <w:tcW w:w="1872" w:type="dxa"/>
            <w:tcBorders>
              <w:bottom w:val="nil"/>
            </w:tcBorders>
            <w:vAlign w:val="center"/>
          </w:tcPr>
          <w:p w14:paraId="7E556494" w14:textId="77777777" w:rsidR="00D97F17" w:rsidRPr="00A922AB" w:rsidRDefault="00D97F17" w:rsidP="00CC1EA0">
            <w:pPr>
              <w:snapToGrid w:val="0"/>
              <w:spacing w:line="240" w:lineRule="exact"/>
              <w:jc w:val="right"/>
              <w:rPr>
                <w:rFonts w:asciiTheme="minorEastAsia" w:hAnsiTheme="minorEastAsia" w:cstheme="minorEastAsia"/>
                <w:sz w:val="20"/>
              </w:rPr>
            </w:pPr>
            <w:r w:rsidRPr="00A922AB">
              <w:rPr>
                <w:rFonts w:asciiTheme="minorEastAsia" w:hAnsiTheme="minorEastAsia" w:cstheme="minorEastAsia" w:hint="eastAsia"/>
                <w:sz w:val="20"/>
              </w:rPr>
              <w:t>34人</w:t>
            </w:r>
          </w:p>
        </w:tc>
        <w:tc>
          <w:tcPr>
            <w:tcW w:w="1872" w:type="dxa"/>
            <w:tcBorders>
              <w:bottom w:val="nil"/>
            </w:tcBorders>
            <w:vAlign w:val="center"/>
          </w:tcPr>
          <w:p w14:paraId="2D006E1D" w14:textId="77777777" w:rsidR="00D97F17" w:rsidRPr="00A922AB" w:rsidRDefault="00D97F17" w:rsidP="00CC1EA0">
            <w:pPr>
              <w:snapToGrid w:val="0"/>
              <w:spacing w:line="240" w:lineRule="exact"/>
              <w:jc w:val="right"/>
              <w:rPr>
                <w:rFonts w:asciiTheme="minorEastAsia" w:hAnsiTheme="minorEastAsia" w:cstheme="minorEastAsia"/>
                <w:sz w:val="20"/>
              </w:rPr>
            </w:pPr>
            <w:r w:rsidRPr="00A922AB">
              <w:rPr>
                <w:rFonts w:asciiTheme="minorEastAsia" w:hAnsiTheme="minorEastAsia" w:cstheme="minorEastAsia" w:hint="eastAsia"/>
                <w:sz w:val="20"/>
              </w:rPr>
              <w:t>34人</w:t>
            </w:r>
          </w:p>
        </w:tc>
        <w:tc>
          <w:tcPr>
            <w:tcW w:w="1872" w:type="dxa"/>
            <w:tcBorders>
              <w:bottom w:val="nil"/>
            </w:tcBorders>
            <w:vAlign w:val="center"/>
          </w:tcPr>
          <w:p w14:paraId="048D1B31" w14:textId="77777777" w:rsidR="00D97F17" w:rsidRPr="00A922AB" w:rsidRDefault="00D97F17" w:rsidP="00CC1EA0">
            <w:pPr>
              <w:snapToGrid w:val="0"/>
              <w:spacing w:line="240" w:lineRule="exact"/>
              <w:jc w:val="right"/>
              <w:rPr>
                <w:rFonts w:asciiTheme="minorEastAsia" w:hAnsiTheme="minorEastAsia" w:cstheme="minorEastAsia"/>
                <w:sz w:val="20"/>
              </w:rPr>
            </w:pPr>
            <w:r w:rsidRPr="00A922AB">
              <w:rPr>
                <w:rFonts w:asciiTheme="minorEastAsia" w:hAnsiTheme="minorEastAsia" w:cstheme="minorEastAsia" w:hint="eastAsia"/>
                <w:sz w:val="20"/>
              </w:rPr>
              <w:t>34人</w:t>
            </w:r>
          </w:p>
        </w:tc>
      </w:tr>
      <w:tr w:rsidR="00D97F17" w:rsidRPr="00583548" w14:paraId="2A05DE70" w14:textId="77777777" w:rsidTr="00ED2068">
        <w:trPr>
          <w:trHeight w:val="397"/>
        </w:trPr>
        <w:tc>
          <w:tcPr>
            <w:tcW w:w="3402" w:type="dxa"/>
            <w:tcBorders>
              <w:top w:val="nil"/>
            </w:tcBorders>
            <w:vAlign w:val="center"/>
          </w:tcPr>
          <w:p w14:paraId="4EAF537E"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月あたり利用日数</w:t>
            </w:r>
          </w:p>
        </w:tc>
        <w:tc>
          <w:tcPr>
            <w:tcW w:w="1872" w:type="dxa"/>
            <w:tcBorders>
              <w:top w:val="nil"/>
            </w:tcBorders>
            <w:vAlign w:val="center"/>
          </w:tcPr>
          <w:p w14:paraId="3722E1CA" w14:textId="77777777" w:rsidR="00D97F17" w:rsidRPr="00A922AB" w:rsidRDefault="00D97F17" w:rsidP="00CC1EA0">
            <w:pPr>
              <w:snapToGrid w:val="0"/>
              <w:spacing w:line="240" w:lineRule="exact"/>
              <w:jc w:val="right"/>
              <w:rPr>
                <w:rFonts w:asciiTheme="minorEastAsia" w:hAnsiTheme="minorEastAsia" w:cstheme="minorEastAsia"/>
                <w:sz w:val="20"/>
              </w:rPr>
            </w:pPr>
            <w:r w:rsidRPr="00A922AB">
              <w:rPr>
                <w:rFonts w:asciiTheme="minorEastAsia" w:hAnsiTheme="minorEastAsia" w:cstheme="minorEastAsia" w:hint="eastAsia"/>
                <w:sz w:val="20"/>
              </w:rPr>
              <w:t>326日</w:t>
            </w:r>
          </w:p>
        </w:tc>
        <w:tc>
          <w:tcPr>
            <w:tcW w:w="1872" w:type="dxa"/>
            <w:tcBorders>
              <w:top w:val="nil"/>
            </w:tcBorders>
            <w:vAlign w:val="center"/>
          </w:tcPr>
          <w:p w14:paraId="503CD421" w14:textId="77777777" w:rsidR="00D97F17" w:rsidRPr="00A922AB" w:rsidRDefault="00D97F17" w:rsidP="00CC1EA0">
            <w:pPr>
              <w:snapToGrid w:val="0"/>
              <w:spacing w:line="240" w:lineRule="exact"/>
              <w:jc w:val="right"/>
              <w:rPr>
                <w:rFonts w:asciiTheme="minorEastAsia" w:hAnsiTheme="minorEastAsia" w:cstheme="minorEastAsia"/>
                <w:sz w:val="20"/>
              </w:rPr>
            </w:pPr>
            <w:r w:rsidRPr="00A922AB">
              <w:rPr>
                <w:rFonts w:asciiTheme="minorEastAsia" w:hAnsiTheme="minorEastAsia" w:cstheme="minorEastAsia" w:hint="eastAsia"/>
                <w:sz w:val="20"/>
              </w:rPr>
              <w:t>326日</w:t>
            </w:r>
          </w:p>
        </w:tc>
        <w:tc>
          <w:tcPr>
            <w:tcW w:w="1872" w:type="dxa"/>
            <w:tcBorders>
              <w:top w:val="nil"/>
            </w:tcBorders>
            <w:vAlign w:val="center"/>
          </w:tcPr>
          <w:p w14:paraId="48A2D659" w14:textId="77777777" w:rsidR="00D97F17" w:rsidRPr="00A922AB" w:rsidRDefault="00D97F17" w:rsidP="00CC1EA0">
            <w:pPr>
              <w:snapToGrid w:val="0"/>
              <w:spacing w:line="240" w:lineRule="exact"/>
              <w:jc w:val="right"/>
              <w:rPr>
                <w:rFonts w:asciiTheme="minorEastAsia" w:hAnsiTheme="minorEastAsia" w:cstheme="minorEastAsia"/>
                <w:sz w:val="20"/>
              </w:rPr>
            </w:pPr>
            <w:r w:rsidRPr="00A922AB">
              <w:rPr>
                <w:rFonts w:asciiTheme="minorEastAsia" w:hAnsiTheme="minorEastAsia" w:cstheme="minorEastAsia" w:hint="eastAsia"/>
                <w:sz w:val="20"/>
              </w:rPr>
              <w:t>326日</w:t>
            </w:r>
          </w:p>
        </w:tc>
      </w:tr>
    </w:tbl>
    <w:p w14:paraId="3E333AD1" w14:textId="77777777" w:rsidR="00480C50" w:rsidRDefault="00D97F17" w:rsidP="003A130A">
      <w:pPr>
        <w:snapToGrid w:val="0"/>
        <w:ind w:leftChars="100" w:left="210" w:firstLineChars="100" w:firstLine="220"/>
        <w:rPr>
          <w:rFonts w:asciiTheme="minorEastAsia" w:hAnsiTheme="minorEastAsia" w:cstheme="minorEastAsia"/>
          <w:sz w:val="22"/>
        </w:rPr>
      </w:pPr>
      <w:r w:rsidRPr="00583548">
        <w:rPr>
          <w:rFonts w:asciiTheme="minorEastAsia" w:hAnsiTheme="minorEastAsia" w:cstheme="minorEastAsia" w:hint="eastAsia"/>
          <w:sz w:val="22"/>
        </w:rPr>
        <w:t>医療型児童発達支援</w:t>
      </w:r>
      <w:r>
        <w:rPr>
          <w:rFonts w:asciiTheme="minorEastAsia" w:hAnsiTheme="minorEastAsia" w:cstheme="minorEastAsia" w:hint="eastAsia"/>
          <w:sz w:val="22"/>
        </w:rPr>
        <w:t>の</w:t>
      </w:r>
      <w:r w:rsidRPr="00583548">
        <w:rPr>
          <w:rFonts w:asciiTheme="minorEastAsia" w:hAnsiTheme="minorEastAsia" w:cstheme="minorEastAsia" w:hint="eastAsia"/>
          <w:sz w:val="22"/>
        </w:rPr>
        <w:t>利用状況は概ね一定の水準で推移しており、今後も</w:t>
      </w:r>
      <w:r>
        <w:rPr>
          <w:rFonts w:asciiTheme="minorEastAsia" w:hAnsiTheme="minorEastAsia" w:cstheme="minorEastAsia" w:hint="eastAsia"/>
          <w:sz w:val="22"/>
        </w:rPr>
        <w:t>同じ水準で</w:t>
      </w:r>
      <w:r w:rsidRPr="00583548">
        <w:rPr>
          <w:rFonts w:asciiTheme="minorEastAsia" w:hAnsiTheme="minorEastAsia" w:cstheme="minorEastAsia" w:hint="eastAsia"/>
          <w:sz w:val="22"/>
        </w:rPr>
        <w:t>現在のサービス提供量が継続するものとして</w:t>
      </w:r>
      <w:r>
        <w:rPr>
          <w:rFonts w:asciiTheme="minorEastAsia" w:hAnsiTheme="minorEastAsia" w:cstheme="minorEastAsia" w:hint="eastAsia"/>
          <w:sz w:val="22"/>
        </w:rPr>
        <w:t>見込量を</w:t>
      </w:r>
      <w:r w:rsidRPr="00583548">
        <w:rPr>
          <w:rFonts w:asciiTheme="minorEastAsia" w:hAnsiTheme="minorEastAsia" w:cstheme="minorEastAsia" w:hint="eastAsia"/>
          <w:sz w:val="22"/>
        </w:rPr>
        <w:t>設定します。</w:t>
      </w:r>
    </w:p>
    <w:p w14:paraId="4E642C62" w14:textId="77777777" w:rsidR="00ED2068" w:rsidRDefault="00ED2068" w:rsidP="00ED2068">
      <w:pPr>
        <w:snapToGrid w:val="0"/>
        <w:rPr>
          <w:rFonts w:asciiTheme="minorEastAsia" w:hAnsiTheme="minorEastAsia" w:cstheme="minorEastAsia"/>
          <w:sz w:val="22"/>
        </w:rPr>
      </w:pPr>
    </w:p>
    <w:p w14:paraId="740777E0" w14:textId="77777777" w:rsidR="003965BE" w:rsidRPr="00583548" w:rsidRDefault="003965BE" w:rsidP="00ED2068">
      <w:pPr>
        <w:snapToGrid w:val="0"/>
        <w:rPr>
          <w:rFonts w:asciiTheme="minorEastAsia" w:hAnsiTheme="minorEastAsia" w:cstheme="minorEastAsia"/>
          <w:sz w:val="22"/>
        </w:rPr>
      </w:pPr>
    </w:p>
    <w:p w14:paraId="5D8EC921" w14:textId="77777777" w:rsidR="00350FBA" w:rsidRPr="00583548" w:rsidRDefault="00350FBA" w:rsidP="00ED2068">
      <w:pPr>
        <w:pStyle w:val="4"/>
        <w:snapToGrid w:val="0"/>
        <w:spacing w:afterLines="50" w:after="179"/>
        <w:ind w:leftChars="0" w:left="0"/>
        <w:rPr>
          <w:rFonts w:asciiTheme="minorEastAsia" w:hAnsiTheme="minorEastAsia" w:cstheme="minorEastAsia"/>
          <w:b w:val="0"/>
          <w:sz w:val="22"/>
        </w:rPr>
      </w:pPr>
      <w:bookmarkStart w:id="125" w:name="_Toc65831909"/>
      <w:r w:rsidRPr="00583548">
        <w:rPr>
          <w:rFonts w:asciiTheme="minorEastAsia" w:hAnsiTheme="minorEastAsia" w:cstheme="minorEastAsia" w:hint="eastAsia"/>
          <w:b w:val="0"/>
          <w:sz w:val="22"/>
        </w:rPr>
        <w:lastRenderedPageBreak/>
        <w:t>（３）放課後等デイサービス</w:t>
      </w:r>
      <w:bookmarkEnd w:id="125"/>
    </w:p>
    <w:tbl>
      <w:tblPr>
        <w:tblStyle w:val="a3"/>
        <w:tblW w:w="0" w:type="auto"/>
        <w:tblInd w:w="250" w:type="dxa"/>
        <w:tblLook w:val="04A0" w:firstRow="1" w:lastRow="0" w:firstColumn="1" w:lastColumn="0" w:noHBand="0" w:noVBand="1"/>
      </w:tblPr>
      <w:tblGrid>
        <w:gridCol w:w="3290"/>
        <w:gridCol w:w="1840"/>
        <w:gridCol w:w="1840"/>
        <w:gridCol w:w="1840"/>
      </w:tblGrid>
      <w:tr w:rsidR="00D97F17" w:rsidRPr="00583548" w14:paraId="7DA7BB8F" w14:textId="77777777" w:rsidTr="00B63B55">
        <w:trPr>
          <w:trHeight w:val="397"/>
        </w:trPr>
        <w:tc>
          <w:tcPr>
            <w:tcW w:w="3290" w:type="dxa"/>
            <w:shd w:val="clear" w:color="auto" w:fill="D9D9D9" w:themeFill="background1" w:themeFillShade="D9"/>
            <w:vAlign w:val="center"/>
          </w:tcPr>
          <w:p w14:paraId="49C6E176"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40" w:type="dxa"/>
            <w:shd w:val="clear" w:color="auto" w:fill="D9D9D9" w:themeFill="background1" w:themeFillShade="D9"/>
            <w:vAlign w:val="center"/>
          </w:tcPr>
          <w:p w14:paraId="6DC449FA" w14:textId="77777777" w:rsidR="00D97F17" w:rsidRPr="00E70D17" w:rsidRDefault="00D97F17"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40" w:type="dxa"/>
            <w:shd w:val="clear" w:color="auto" w:fill="D9D9D9" w:themeFill="background1" w:themeFillShade="D9"/>
            <w:vAlign w:val="center"/>
          </w:tcPr>
          <w:p w14:paraId="1E56DB0E"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40" w:type="dxa"/>
            <w:shd w:val="clear" w:color="auto" w:fill="D9D9D9" w:themeFill="background1" w:themeFillShade="D9"/>
            <w:vAlign w:val="center"/>
          </w:tcPr>
          <w:p w14:paraId="051E7CD5"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B63B55" w:rsidRPr="00583548" w14:paraId="23488E18" w14:textId="77777777" w:rsidTr="00B63B55">
        <w:trPr>
          <w:trHeight w:val="397"/>
        </w:trPr>
        <w:tc>
          <w:tcPr>
            <w:tcW w:w="3290" w:type="dxa"/>
            <w:tcBorders>
              <w:bottom w:val="nil"/>
            </w:tcBorders>
            <w:vAlign w:val="center"/>
          </w:tcPr>
          <w:p w14:paraId="26D36865" w14:textId="77777777" w:rsidR="00B63B55" w:rsidRPr="00583548" w:rsidRDefault="00B63B55" w:rsidP="00B63B55">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月あたり利用人員</w:t>
            </w:r>
          </w:p>
        </w:tc>
        <w:tc>
          <w:tcPr>
            <w:tcW w:w="1840" w:type="dxa"/>
            <w:tcBorders>
              <w:bottom w:val="nil"/>
            </w:tcBorders>
            <w:vAlign w:val="center"/>
          </w:tcPr>
          <w:p w14:paraId="17589F85" w14:textId="77777777" w:rsidR="00B63B55" w:rsidRPr="00A62A68" w:rsidRDefault="00B63B55" w:rsidP="00B63B55">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8,436</w:t>
            </w:r>
            <w:r w:rsidRPr="00A62A68">
              <w:rPr>
                <w:rFonts w:asciiTheme="minorEastAsia" w:hAnsiTheme="minorEastAsia" w:cstheme="minorEastAsia" w:hint="eastAsia"/>
                <w:sz w:val="20"/>
              </w:rPr>
              <w:t>人</w:t>
            </w:r>
          </w:p>
        </w:tc>
        <w:tc>
          <w:tcPr>
            <w:tcW w:w="1840" w:type="dxa"/>
            <w:tcBorders>
              <w:bottom w:val="nil"/>
            </w:tcBorders>
            <w:vAlign w:val="center"/>
          </w:tcPr>
          <w:p w14:paraId="3DEC66F7" w14:textId="77777777" w:rsidR="00B63B55" w:rsidRPr="00A62A68" w:rsidRDefault="00B63B55" w:rsidP="00B63B55">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9,572</w:t>
            </w:r>
            <w:r w:rsidRPr="00A62A68">
              <w:rPr>
                <w:rFonts w:asciiTheme="minorEastAsia" w:hAnsiTheme="minorEastAsia" w:cstheme="minorEastAsia" w:hint="eastAsia"/>
                <w:sz w:val="20"/>
              </w:rPr>
              <w:t>人</w:t>
            </w:r>
          </w:p>
        </w:tc>
        <w:tc>
          <w:tcPr>
            <w:tcW w:w="1840" w:type="dxa"/>
            <w:tcBorders>
              <w:bottom w:val="nil"/>
            </w:tcBorders>
            <w:vAlign w:val="center"/>
          </w:tcPr>
          <w:p w14:paraId="3136EDAB" w14:textId="77777777" w:rsidR="00B63B55" w:rsidRPr="00A62A68" w:rsidRDefault="00B63B55" w:rsidP="00B63B55">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10,528</w:t>
            </w:r>
            <w:r w:rsidRPr="00A62A68">
              <w:rPr>
                <w:rFonts w:asciiTheme="minorEastAsia" w:hAnsiTheme="minorEastAsia" w:cstheme="minorEastAsia" w:hint="eastAsia"/>
                <w:sz w:val="20"/>
              </w:rPr>
              <w:t>人</w:t>
            </w:r>
          </w:p>
        </w:tc>
      </w:tr>
      <w:tr w:rsidR="00D97F17" w:rsidRPr="00583548" w14:paraId="4AB5ADD4" w14:textId="77777777" w:rsidTr="00B63B55">
        <w:trPr>
          <w:trHeight w:val="397"/>
        </w:trPr>
        <w:tc>
          <w:tcPr>
            <w:tcW w:w="3290" w:type="dxa"/>
            <w:tcBorders>
              <w:top w:val="nil"/>
            </w:tcBorders>
            <w:vAlign w:val="center"/>
          </w:tcPr>
          <w:p w14:paraId="317FE172"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月あたり利用日数</w:t>
            </w:r>
          </w:p>
        </w:tc>
        <w:tc>
          <w:tcPr>
            <w:tcW w:w="1840" w:type="dxa"/>
            <w:tcBorders>
              <w:top w:val="nil"/>
            </w:tcBorders>
            <w:vAlign w:val="center"/>
          </w:tcPr>
          <w:p w14:paraId="11F8AB22" w14:textId="77777777" w:rsidR="00D97F17" w:rsidRPr="00A62A68" w:rsidRDefault="00B63B55" w:rsidP="00B63B55">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106,219</w:t>
            </w:r>
            <w:r w:rsidR="00D97F17" w:rsidRPr="00A62A68">
              <w:rPr>
                <w:rFonts w:asciiTheme="minorEastAsia" w:hAnsiTheme="minorEastAsia" w:cstheme="minorEastAsia" w:hint="eastAsia"/>
                <w:sz w:val="20"/>
              </w:rPr>
              <w:t>日</w:t>
            </w:r>
          </w:p>
        </w:tc>
        <w:tc>
          <w:tcPr>
            <w:tcW w:w="1840" w:type="dxa"/>
            <w:tcBorders>
              <w:top w:val="nil"/>
            </w:tcBorders>
            <w:vAlign w:val="center"/>
          </w:tcPr>
          <w:p w14:paraId="0BC9ED3B" w14:textId="77777777" w:rsidR="00D97F17" w:rsidRPr="00A62A68" w:rsidRDefault="00663DDC"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sz w:val="20"/>
              </w:rPr>
              <w:t>119,459</w:t>
            </w:r>
            <w:r w:rsidR="00D97F17" w:rsidRPr="00A62A68">
              <w:rPr>
                <w:rFonts w:asciiTheme="minorEastAsia" w:hAnsiTheme="minorEastAsia" w:cstheme="minorEastAsia" w:hint="eastAsia"/>
                <w:sz w:val="20"/>
              </w:rPr>
              <w:t>日</w:t>
            </w:r>
          </w:p>
        </w:tc>
        <w:tc>
          <w:tcPr>
            <w:tcW w:w="1840" w:type="dxa"/>
            <w:tcBorders>
              <w:top w:val="nil"/>
            </w:tcBorders>
            <w:vAlign w:val="center"/>
          </w:tcPr>
          <w:p w14:paraId="5C9E948C" w14:textId="77777777" w:rsidR="00D97F17" w:rsidRPr="00A62A68" w:rsidRDefault="00663DDC"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sz w:val="20"/>
              </w:rPr>
              <w:t>130,930</w:t>
            </w:r>
            <w:r w:rsidR="00D97F17" w:rsidRPr="00A62A68">
              <w:rPr>
                <w:rFonts w:asciiTheme="minorEastAsia" w:hAnsiTheme="minorEastAsia" w:cstheme="minorEastAsia" w:hint="eastAsia"/>
                <w:sz w:val="20"/>
              </w:rPr>
              <w:t>日</w:t>
            </w:r>
          </w:p>
        </w:tc>
      </w:tr>
    </w:tbl>
    <w:p w14:paraId="36DA783B" w14:textId="77777777" w:rsidR="00350FBA" w:rsidRDefault="00D97F17" w:rsidP="003A130A">
      <w:pPr>
        <w:snapToGrid w:val="0"/>
        <w:ind w:leftChars="100" w:left="210" w:firstLineChars="100" w:firstLine="220"/>
        <w:rPr>
          <w:rFonts w:asciiTheme="minorEastAsia" w:hAnsiTheme="minorEastAsia" w:cstheme="minorEastAsia"/>
          <w:sz w:val="22"/>
        </w:rPr>
      </w:pPr>
      <w:r w:rsidRPr="00583548">
        <w:rPr>
          <w:rFonts w:asciiTheme="minorEastAsia" w:hAnsiTheme="minorEastAsia" w:cstheme="minorEastAsia" w:hint="eastAsia"/>
          <w:sz w:val="22"/>
        </w:rPr>
        <w:t>放課後等デイサービスについては、利用ニーズの増加とともに事業所数も増加しており</w:t>
      </w:r>
      <w:r>
        <w:rPr>
          <w:rFonts w:asciiTheme="minorEastAsia" w:hAnsiTheme="minorEastAsia" w:cstheme="minorEastAsia" w:hint="eastAsia"/>
          <w:sz w:val="22"/>
        </w:rPr>
        <w:t>ます。</w:t>
      </w:r>
      <w:r w:rsidRPr="00CE1593">
        <w:rPr>
          <w:rFonts w:asciiTheme="minorEastAsia" w:hAnsiTheme="minorEastAsia" w:cstheme="minorEastAsia" w:hint="eastAsia"/>
          <w:sz w:val="22"/>
        </w:rPr>
        <w:t>一方で、事業所数の増加により支援の内容も様々であることから、サービス提供事業者の支援の質の向上と支援内容の適正化に向けて取り組んでいく必要があります。</w:t>
      </w:r>
      <w:r>
        <w:rPr>
          <w:rFonts w:asciiTheme="minorEastAsia" w:hAnsiTheme="minorEastAsia" w:cstheme="minorEastAsia" w:hint="eastAsia"/>
          <w:sz w:val="22"/>
        </w:rPr>
        <w:t>見込量としては、</w:t>
      </w:r>
      <w:r w:rsidRPr="00583548">
        <w:rPr>
          <w:rFonts w:asciiTheme="minorEastAsia" w:hAnsiTheme="minorEastAsia" w:cstheme="minorEastAsia" w:hint="eastAsia"/>
          <w:sz w:val="22"/>
        </w:rPr>
        <w:t>今後における利用ニーズも高いことから、これまでと同様の利用者の増加があるものとして、直近の増加状況も踏まえて設定します。</w:t>
      </w:r>
    </w:p>
    <w:p w14:paraId="76433D95" w14:textId="77777777" w:rsidR="00ED2068" w:rsidRPr="00583548" w:rsidRDefault="00ED2068" w:rsidP="003A130A">
      <w:pPr>
        <w:snapToGrid w:val="0"/>
        <w:ind w:leftChars="100" w:left="210" w:firstLineChars="100" w:firstLine="220"/>
        <w:rPr>
          <w:rFonts w:asciiTheme="minorEastAsia" w:hAnsiTheme="minorEastAsia" w:cstheme="minorEastAsia"/>
          <w:sz w:val="22"/>
        </w:rPr>
      </w:pPr>
    </w:p>
    <w:p w14:paraId="0C9E6848" w14:textId="77777777" w:rsidR="00350FBA" w:rsidRPr="00583548" w:rsidRDefault="00350FBA" w:rsidP="00ED2068">
      <w:pPr>
        <w:pStyle w:val="4"/>
        <w:snapToGrid w:val="0"/>
        <w:spacing w:afterLines="50" w:after="179"/>
        <w:ind w:leftChars="0" w:left="0"/>
        <w:rPr>
          <w:rFonts w:asciiTheme="minorEastAsia" w:hAnsiTheme="minorEastAsia" w:cstheme="minorEastAsia"/>
          <w:b w:val="0"/>
          <w:sz w:val="22"/>
        </w:rPr>
      </w:pPr>
      <w:bookmarkStart w:id="126" w:name="_Toc65831910"/>
      <w:r w:rsidRPr="00583548">
        <w:rPr>
          <w:rFonts w:asciiTheme="minorEastAsia" w:hAnsiTheme="minorEastAsia" w:cstheme="minorEastAsia" w:hint="eastAsia"/>
          <w:b w:val="0"/>
          <w:sz w:val="22"/>
        </w:rPr>
        <w:t>（４）保育所等訪問支援</w:t>
      </w:r>
      <w:bookmarkEnd w:id="126"/>
    </w:p>
    <w:tbl>
      <w:tblPr>
        <w:tblStyle w:val="a3"/>
        <w:tblW w:w="0" w:type="auto"/>
        <w:tblInd w:w="250" w:type="dxa"/>
        <w:tblLook w:val="04A0" w:firstRow="1" w:lastRow="0" w:firstColumn="1" w:lastColumn="0" w:noHBand="0" w:noVBand="1"/>
      </w:tblPr>
      <w:tblGrid>
        <w:gridCol w:w="3296"/>
        <w:gridCol w:w="1838"/>
        <w:gridCol w:w="1838"/>
        <w:gridCol w:w="1838"/>
      </w:tblGrid>
      <w:tr w:rsidR="00D97F17" w:rsidRPr="00583548" w14:paraId="49E8A6B9" w14:textId="77777777" w:rsidTr="00663DDC">
        <w:trPr>
          <w:trHeight w:val="397"/>
        </w:trPr>
        <w:tc>
          <w:tcPr>
            <w:tcW w:w="3296" w:type="dxa"/>
            <w:shd w:val="clear" w:color="auto" w:fill="D9D9D9" w:themeFill="background1" w:themeFillShade="D9"/>
            <w:vAlign w:val="center"/>
          </w:tcPr>
          <w:p w14:paraId="34133C0B"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8" w:type="dxa"/>
            <w:shd w:val="clear" w:color="auto" w:fill="D9D9D9" w:themeFill="background1" w:themeFillShade="D9"/>
            <w:vAlign w:val="center"/>
          </w:tcPr>
          <w:p w14:paraId="60F33A13" w14:textId="77777777" w:rsidR="00D97F17" w:rsidRPr="00E70D17" w:rsidRDefault="00D97F17"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8" w:type="dxa"/>
            <w:shd w:val="clear" w:color="auto" w:fill="D9D9D9" w:themeFill="background1" w:themeFillShade="D9"/>
            <w:vAlign w:val="center"/>
          </w:tcPr>
          <w:p w14:paraId="6E07E110"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8" w:type="dxa"/>
            <w:shd w:val="clear" w:color="auto" w:fill="D9D9D9" w:themeFill="background1" w:themeFillShade="D9"/>
            <w:vAlign w:val="center"/>
          </w:tcPr>
          <w:p w14:paraId="3F520DCF"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663DDC" w:rsidRPr="00583548" w14:paraId="56B5B1D0" w14:textId="77777777" w:rsidTr="00663DDC">
        <w:trPr>
          <w:trHeight w:val="397"/>
        </w:trPr>
        <w:tc>
          <w:tcPr>
            <w:tcW w:w="3296" w:type="dxa"/>
            <w:tcBorders>
              <w:bottom w:val="nil"/>
            </w:tcBorders>
            <w:vAlign w:val="center"/>
          </w:tcPr>
          <w:p w14:paraId="7D50EFF4" w14:textId="77777777" w:rsidR="00663DDC" w:rsidRPr="00A81453" w:rsidRDefault="00663DDC" w:rsidP="00663DDC">
            <w:pPr>
              <w:snapToGrid w:val="0"/>
              <w:spacing w:line="240" w:lineRule="exact"/>
              <w:jc w:val="center"/>
              <w:rPr>
                <w:rFonts w:asciiTheme="minorEastAsia" w:hAnsiTheme="minorEastAsia" w:cstheme="minorEastAsia"/>
                <w:sz w:val="20"/>
              </w:rPr>
            </w:pPr>
            <w:r w:rsidRPr="00A81453">
              <w:rPr>
                <w:rFonts w:asciiTheme="minorEastAsia" w:hAnsiTheme="minorEastAsia" w:cstheme="minorEastAsia" w:hint="eastAsia"/>
                <w:sz w:val="20"/>
              </w:rPr>
              <w:t>月あたり利用人員</w:t>
            </w:r>
          </w:p>
        </w:tc>
        <w:tc>
          <w:tcPr>
            <w:tcW w:w="1838" w:type="dxa"/>
            <w:tcBorders>
              <w:bottom w:val="nil"/>
            </w:tcBorders>
            <w:vAlign w:val="center"/>
          </w:tcPr>
          <w:p w14:paraId="2512614C" w14:textId="77777777" w:rsidR="00663DDC" w:rsidRPr="00A81453" w:rsidRDefault="00663DDC" w:rsidP="00663DDC">
            <w:pPr>
              <w:snapToGrid w:val="0"/>
              <w:spacing w:line="240" w:lineRule="exact"/>
              <w:jc w:val="right"/>
              <w:rPr>
                <w:rFonts w:asciiTheme="minorEastAsia" w:hAnsiTheme="minorEastAsia" w:cstheme="minorEastAsia"/>
                <w:sz w:val="18"/>
                <w:szCs w:val="18"/>
              </w:rPr>
            </w:pPr>
            <w:r>
              <w:rPr>
                <w:rFonts w:asciiTheme="minorEastAsia" w:hAnsiTheme="minorEastAsia" w:cstheme="minorEastAsia" w:hint="eastAsia"/>
                <w:sz w:val="18"/>
                <w:szCs w:val="18"/>
              </w:rPr>
              <w:t>594</w:t>
            </w:r>
            <w:r w:rsidRPr="00A81453">
              <w:rPr>
                <w:rFonts w:asciiTheme="minorEastAsia" w:hAnsiTheme="minorEastAsia" w:cstheme="minorEastAsia" w:hint="eastAsia"/>
                <w:sz w:val="18"/>
                <w:szCs w:val="18"/>
              </w:rPr>
              <w:t>人</w:t>
            </w:r>
          </w:p>
        </w:tc>
        <w:tc>
          <w:tcPr>
            <w:tcW w:w="1838" w:type="dxa"/>
            <w:tcBorders>
              <w:bottom w:val="nil"/>
            </w:tcBorders>
            <w:vAlign w:val="center"/>
          </w:tcPr>
          <w:p w14:paraId="4D2B6B9D" w14:textId="77777777" w:rsidR="00663DDC" w:rsidRPr="00A81453" w:rsidRDefault="00663DDC" w:rsidP="00663DDC">
            <w:pPr>
              <w:snapToGrid w:val="0"/>
              <w:spacing w:line="240" w:lineRule="exact"/>
              <w:jc w:val="right"/>
              <w:rPr>
                <w:rFonts w:asciiTheme="minorEastAsia" w:hAnsiTheme="minorEastAsia" w:cstheme="minorEastAsia"/>
                <w:sz w:val="18"/>
                <w:szCs w:val="18"/>
              </w:rPr>
            </w:pPr>
            <w:r>
              <w:rPr>
                <w:rFonts w:asciiTheme="minorEastAsia" w:hAnsiTheme="minorEastAsia" w:cstheme="minorEastAsia" w:hint="eastAsia"/>
                <w:sz w:val="18"/>
                <w:szCs w:val="18"/>
              </w:rPr>
              <w:t>836</w:t>
            </w:r>
            <w:r w:rsidRPr="00A81453">
              <w:rPr>
                <w:rFonts w:asciiTheme="minorEastAsia" w:hAnsiTheme="minorEastAsia" w:cstheme="minorEastAsia" w:hint="eastAsia"/>
                <w:sz w:val="18"/>
                <w:szCs w:val="18"/>
              </w:rPr>
              <w:t>人</w:t>
            </w:r>
          </w:p>
        </w:tc>
        <w:tc>
          <w:tcPr>
            <w:tcW w:w="1838" w:type="dxa"/>
            <w:tcBorders>
              <w:bottom w:val="nil"/>
            </w:tcBorders>
            <w:vAlign w:val="center"/>
          </w:tcPr>
          <w:p w14:paraId="15CC390F" w14:textId="77777777" w:rsidR="00663DDC" w:rsidRPr="00A81453" w:rsidRDefault="00663DDC" w:rsidP="00663DDC">
            <w:pPr>
              <w:snapToGrid w:val="0"/>
              <w:spacing w:line="240" w:lineRule="exact"/>
              <w:jc w:val="right"/>
              <w:rPr>
                <w:rFonts w:asciiTheme="minorEastAsia" w:hAnsiTheme="minorEastAsia" w:cstheme="minorEastAsia"/>
                <w:sz w:val="18"/>
                <w:szCs w:val="18"/>
              </w:rPr>
            </w:pPr>
            <w:r>
              <w:rPr>
                <w:rFonts w:asciiTheme="minorEastAsia" w:hAnsiTheme="minorEastAsia" w:cstheme="minorEastAsia" w:hint="eastAsia"/>
                <w:sz w:val="18"/>
                <w:szCs w:val="18"/>
              </w:rPr>
              <w:t>1,175</w:t>
            </w:r>
            <w:r w:rsidRPr="00A81453">
              <w:rPr>
                <w:rFonts w:asciiTheme="minorEastAsia" w:hAnsiTheme="minorEastAsia" w:cstheme="minorEastAsia" w:hint="eastAsia"/>
                <w:sz w:val="18"/>
                <w:szCs w:val="18"/>
              </w:rPr>
              <w:t>人</w:t>
            </w:r>
          </w:p>
        </w:tc>
      </w:tr>
      <w:tr w:rsidR="00663DDC" w:rsidRPr="00583548" w14:paraId="2FAAF711" w14:textId="77777777" w:rsidTr="00663DDC">
        <w:trPr>
          <w:trHeight w:val="397"/>
        </w:trPr>
        <w:tc>
          <w:tcPr>
            <w:tcW w:w="3296" w:type="dxa"/>
            <w:tcBorders>
              <w:top w:val="nil"/>
              <w:bottom w:val="single" w:sz="4" w:space="0" w:color="auto"/>
            </w:tcBorders>
            <w:vAlign w:val="center"/>
          </w:tcPr>
          <w:p w14:paraId="13736FB4" w14:textId="77777777" w:rsidR="00663DDC" w:rsidRPr="00A81453" w:rsidRDefault="00663DDC" w:rsidP="00663DDC">
            <w:pPr>
              <w:snapToGrid w:val="0"/>
              <w:spacing w:line="240" w:lineRule="exact"/>
              <w:jc w:val="center"/>
              <w:rPr>
                <w:rFonts w:asciiTheme="minorEastAsia" w:hAnsiTheme="minorEastAsia" w:cstheme="minorEastAsia"/>
                <w:sz w:val="20"/>
              </w:rPr>
            </w:pPr>
            <w:r w:rsidRPr="00A81453">
              <w:rPr>
                <w:rFonts w:asciiTheme="minorEastAsia" w:hAnsiTheme="minorEastAsia" w:cstheme="minorEastAsia" w:hint="eastAsia"/>
                <w:sz w:val="20"/>
              </w:rPr>
              <w:t>月あたり利用回数</w:t>
            </w:r>
          </w:p>
        </w:tc>
        <w:tc>
          <w:tcPr>
            <w:tcW w:w="1838" w:type="dxa"/>
            <w:tcBorders>
              <w:top w:val="nil"/>
              <w:bottom w:val="single" w:sz="4" w:space="0" w:color="auto"/>
            </w:tcBorders>
            <w:vAlign w:val="center"/>
          </w:tcPr>
          <w:p w14:paraId="4E90F886" w14:textId="77777777" w:rsidR="00663DDC" w:rsidRPr="00A81453" w:rsidRDefault="00663DDC" w:rsidP="00663DDC">
            <w:pPr>
              <w:snapToGrid w:val="0"/>
              <w:spacing w:line="240" w:lineRule="exact"/>
              <w:jc w:val="right"/>
              <w:rPr>
                <w:rFonts w:asciiTheme="minorEastAsia" w:hAnsiTheme="minorEastAsia" w:cstheme="minorEastAsia"/>
                <w:sz w:val="20"/>
              </w:rPr>
            </w:pPr>
            <w:r w:rsidRPr="00A81453">
              <w:rPr>
                <w:rFonts w:asciiTheme="minorEastAsia" w:hAnsiTheme="minorEastAsia" w:cstheme="minorEastAsia" w:hint="eastAsia"/>
                <w:sz w:val="20"/>
              </w:rPr>
              <w:t>1,</w:t>
            </w:r>
            <w:r>
              <w:rPr>
                <w:rFonts w:asciiTheme="minorEastAsia" w:hAnsiTheme="minorEastAsia" w:cstheme="minorEastAsia" w:hint="eastAsia"/>
                <w:sz w:val="20"/>
              </w:rPr>
              <w:t>000</w:t>
            </w:r>
            <w:r w:rsidRPr="00A81453">
              <w:rPr>
                <w:rFonts w:asciiTheme="minorEastAsia" w:hAnsiTheme="minorEastAsia" w:cstheme="minorEastAsia" w:hint="eastAsia"/>
                <w:sz w:val="20"/>
              </w:rPr>
              <w:t>回</w:t>
            </w:r>
          </w:p>
        </w:tc>
        <w:tc>
          <w:tcPr>
            <w:tcW w:w="1838" w:type="dxa"/>
            <w:tcBorders>
              <w:top w:val="nil"/>
              <w:bottom w:val="single" w:sz="4" w:space="0" w:color="auto"/>
            </w:tcBorders>
            <w:vAlign w:val="center"/>
          </w:tcPr>
          <w:p w14:paraId="2A9B05FF" w14:textId="77777777" w:rsidR="00663DDC" w:rsidRPr="00A81453" w:rsidRDefault="00663DDC" w:rsidP="00663DDC">
            <w:pPr>
              <w:snapToGrid w:val="0"/>
              <w:spacing w:line="240" w:lineRule="exact"/>
              <w:jc w:val="right"/>
              <w:rPr>
                <w:rFonts w:asciiTheme="minorEastAsia" w:hAnsiTheme="minorEastAsia" w:cstheme="minorEastAsia"/>
                <w:sz w:val="20"/>
              </w:rPr>
            </w:pPr>
            <w:r w:rsidRPr="00A81453">
              <w:rPr>
                <w:rFonts w:asciiTheme="minorEastAsia" w:hAnsiTheme="minorEastAsia" w:cstheme="minorEastAsia" w:hint="eastAsia"/>
                <w:sz w:val="20"/>
              </w:rPr>
              <w:t>1,</w:t>
            </w:r>
            <w:r>
              <w:rPr>
                <w:rFonts w:asciiTheme="minorEastAsia" w:hAnsiTheme="minorEastAsia" w:cstheme="minorEastAsia" w:hint="eastAsia"/>
                <w:sz w:val="20"/>
              </w:rPr>
              <w:t>403</w:t>
            </w:r>
            <w:r w:rsidRPr="00A81453">
              <w:rPr>
                <w:rFonts w:asciiTheme="minorEastAsia" w:hAnsiTheme="minorEastAsia" w:cstheme="minorEastAsia" w:hint="eastAsia"/>
                <w:sz w:val="20"/>
              </w:rPr>
              <w:t>回</w:t>
            </w:r>
          </w:p>
        </w:tc>
        <w:tc>
          <w:tcPr>
            <w:tcW w:w="1838" w:type="dxa"/>
            <w:tcBorders>
              <w:top w:val="nil"/>
              <w:bottom w:val="single" w:sz="4" w:space="0" w:color="auto"/>
            </w:tcBorders>
            <w:vAlign w:val="center"/>
          </w:tcPr>
          <w:p w14:paraId="1841CEE5" w14:textId="77777777" w:rsidR="00663DDC" w:rsidRPr="00A81453" w:rsidRDefault="00663DDC" w:rsidP="00663DDC">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1,915</w:t>
            </w:r>
            <w:r w:rsidRPr="00A81453">
              <w:rPr>
                <w:rFonts w:asciiTheme="minorEastAsia" w:hAnsiTheme="minorEastAsia" w:cstheme="minorEastAsia" w:hint="eastAsia"/>
                <w:sz w:val="20"/>
              </w:rPr>
              <w:t>回</w:t>
            </w:r>
          </w:p>
        </w:tc>
      </w:tr>
    </w:tbl>
    <w:p w14:paraId="4CD512C7" w14:textId="77777777" w:rsidR="00350FBA" w:rsidRDefault="00D97F17" w:rsidP="00261A46">
      <w:pPr>
        <w:snapToGrid w:val="0"/>
        <w:ind w:leftChars="100" w:left="210" w:firstLineChars="100" w:firstLine="220"/>
        <w:rPr>
          <w:rFonts w:asciiTheme="minorEastAsia" w:hAnsiTheme="minorEastAsia" w:cstheme="minorEastAsia"/>
          <w:sz w:val="22"/>
        </w:rPr>
      </w:pPr>
      <w:r w:rsidRPr="00A81453">
        <w:rPr>
          <w:rFonts w:asciiTheme="minorEastAsia" w:hAnsiTheme="minorEastAsia" w:cstheme="minorEastAsia" w:hint="eastAsia"/>
          <w:sz w:val="22"/>
        </w:rPr>
        <w:t>保育所等訪問支援については、利用ニーズの増加とともに事業所数も増加しております。一方で、事業所数の増加により支援の内容も様々であることから、サービス提供事業者の支援の質の向上と支援内容の適正化に向けて取り組んでいく必要があります。見込量としては、今後における利用ニーズも高いことから、これまでと同様の利用者の増加があるものとして、直近の増加状況も踏まえて設定します。</w:t>
      </w:r>
    </w:p>
    <w:p w14:paraId="253E40B3" w14:textId="77777777" w:rsidR="00EC2B31" w:rsidRPr="00583548" w:rsidRDefault="00EC2B31" w:rsidP="00261A46">
      <w:pPr>
        <w:snapToGrid w:val="0"/>
        <w:ind w:leftChars="100" w:left="210" w:firstLineChars="100" w:firstLine="220"/>
        <w:rPr>
          <w:rFonts w:asciiTheme="minorEastAsia" w:hAnsiTheme="minorEastAsia" w:cstheme="minorEastAsia"/>
          <w:sz w:val="22"/>
        </w:rPr>
      </w:pPr>
    </w:p>
    <w:p w14:paraId="6044D5C9" w14:textId="77777777" w:rsidR="00261A46" w:rsidRPr="00583548" w:rsidRDefault="00261A46" w:rsidP="00EC2B31">
      <w:pPr>
        <w:pStyle w:val="4"/>
        <w:snapToGrid w:val="0"/>
        <w:spacing w:afterLines="50" w:after="179"/>
        <w:ind w:leftChars="0" w:left="0"/>
        <w:rPr>
          <w:rFonts w:asciiTheme="minorEastAsia" w:hAnsiTheme="minorEastAsia" w:cstheme="minorEastAsia"/>
          <w:b w:val="0"/>
          <w:sz w:val="22"/>
        </w:rPr>
      </w:pPr>
      <w:bookmarkStart w:id="127" w:name="_Toc65831911"/>
      <w:r w:rsidRPr="00583548">
        <w:rPr>
          <w:rFonts w:asciiTheme="minorEastAsia" w:hAnsiTheme="minorEastAsia" w:cstheme="minorEastAsia" w:hint="eastAsia"/>
          <w:b w:val="0"/>
          <w:sz w:val="22"/>
        </w:rPr>
        <w:t>（５）居宅訪問型児童発達支援</w:t>
      </w:r>
      <w:bookmarkEnd w:id="127"/>
    </w:p>
    <w:tbl>
      <w:tblPr>
        <w:tblStyle w:val="a3"/>
        <w:tblW w:w="0" w:type="auto"/>
        <w:tblInd w:w="250" w:type="dxa"/>
        <w:tblLook w:val="04A0" w:firstRow="1" w:lastRow="0" w:firstColumn="1" w:lastColumn="0" w:noHBand="0" w:noVBand="1"/>
      </w:tblPr>
      <w:tblGrid>
        <w:gridCol w:w="3296"/>
        <w:gridCol w:w="1838"/>
        <w:gridCol w:w="1838"/>
        <w:gridCol w:w="1838"/>
      </w:tblGrid>
      <w:tr w:rsidR="00D97F17" w:rsidRPr="00583548" w14:paraId="5CF9C758" w14:textId="77777777" w:rsidTr="00663DDC">
        <w:trPr>
          <w:trHeight w:val="397"/>
        </w:trPr>
        <w:tc>
          <w:tcPr>
            <w:tcW w:w="3296" w:type="dxa"/>
            <w:shd w:val="clear" w:color="auto" w:fill="D9D9D9" w:themeFill="background1" w:themeFillShade="D9"/>
            <w:vAlign w:val="center"/>
          </w:tcPr>
          <w:p w14:paraId="4BCA7A27" w14:textId="77777777" w:rsidR="00D97F17" w:rsidRPr="00A81453" w:rsidRDefault="00D97F17" w:rsidP="00CC1EA0">
            <w:pPr>
              <w:snapToGrid w:val="0"/>
              <w:spacing w:line="240" w:lineRule="exact"/>
              <w:jc w:val="center"/>
              <w:rPr>
                <w:rFonts w:asciiTheme="minorEastAsia" w:hAnsiTheme="minorEastAsia" w:cstheme="minorEastAsia"/>
                <w:sz w:val="20"/>
              </w:rPr>
            </w:pPr>
            <w:r w:rsidRPr="00A81453">
              <w:rPr>
                <w:rFonts w:asciiTheme="minorEastAsia" w:hAnsiTheme="minorEastAsia" w:cstheme="minorEastAsia" w:hint="eastAsia"/>
                <w:sz w:val="20"/>
              </w:rPr>
              <w:t>事業量の見込</w:t>
            </w:r>
          </w:p>
        </w:tc>
        <w:tc>
          <w:tcPr>
            <w:tcW w:w="1838" w:type="dxa"/>
            <w:shd w:val="clear" w:color="auto" w:fill="D9D9D9" w:themeFill="background1" w:themeFillShade="D9"/>
            <w:vAlign w:val="center"/>
          </w:tcPr>
          <w:p w14:paraId="31BD06DB" w14:textId="77777777" w:rsidR="00D97F17" w:rsidRPr="00A81453" w:rsidRDefault="00D97F17" w:rsidP="00CC1EA0">
            <w:pPr>
              <w:snapToGrid w:val="0"/>
              <w:spacing w:line="240" w:lineRule="exact"/>
              <w:jc w:val="center"/>
              <w:rPr>
                <w:rFonts w:asciiTheme="minorEastAsia" w:hAnsiTheme="minorEastAsia" w:cstheme="minorEastAsia"/>
                <w:sz w:val="20"/>
              </w:rPr>
            </w:pPr>
            <w:r w:rsidRPr="00A81453">
              <w:rPr>
                <w:rFonts w:asciiTheme="minorEastAsia" w:hAnsiTheme="minorEastAsia" w:cstheme="minorEastAsia" w:hint="eastAsia"/>
                <w:sz w:val="18"/>
                <w:szCs w:val="18"/>
              </w:rPr>
              <w:t>2021(令和３)年度</w:t>
            </w:r>
          </w:p>
        </w:tc>
        <w:tc>
          <w:tcPr>
            <w:tcW w:w="1838" w:type="dxa"/>
            <w:shd w:val="clear" w:color="auto" w:fill="D9D9D9" w:themeFill="background1" w:themeFillShade="D9"/>
            <w:vAlign w:val="center"/>
          </w:tcPr>
          <w:p w14:paraId="3BBCCD7C" w14:textId="77777777" w:rsidR="00D97F17" w:rsidRPr="00A81453" w:rsidRDefault="00D97F17" w:rsidP="00CC1EA0">
            <w:pPr>
              <w:snapToGrid w:val="0"/>
              <w:spacing w:line="240" w:lineRule="exact"/>
              <w:jc w:val="center"/>
              <w:rPr>
                <w:rFonts w:asciiTheme="minorEastAsia" w:hAnsiTheme="minorEastAsia" w:cstheme="minorEastAsia"/>
                <w:sz w:val="20"/>
              </w:rPr>
            </w:pPr>
            <w:r w:rsidRPr="00A81453">
              <w:rPr>
                <w:rFonts w:asciiTheme="minorEastAsia" w:hAnsiTheme="minorEastAsia" w:cstheme="minorEastAsia" w:hint="eastAsia"/>
                <w:sz w:val="18"/>
                <w:szCs w:val="18"/>
              </w:rPr>
              <w:t>2022(令和４)年度</w:t>
            </w:r>
          </w:p>
        </w:tc>
        <w:tc>
          <w:tcPr>
            <w:tcW w:w="1838" w:type="dxa"/>
            <w:shd w:val="clear" w:color="auto" w:fill="D9D9D9" w:themeFill="background1" w:themeFillShade="D9"/>
            <w:vAlign w:val="center"/>
          </w:tcPr>
          <w:p w14:paraId="5523E44A" w14:textId="77777777" w:rsidR="00D97F17" w:rsidRPr="00A81453" w:rsidRDefault="00D97F17" w:rsidP="00CC1EA0">
            <w:pPr>
              <w:snapToGrid w:val="0"/>
              <w:spacing w:line="240" w:lineRule="exact"/>
              <w:jc w:val="center"/>
              <w:rPr>
                <w:rFonts w:asciiTheme="minorEastAsia" w:hAnsiTheme="minorEastAsia" w:cstheme="minorEastAsia"/>
                <w:sz w:val="20"/>
              </w:rPr>
            </w:pPr>
            <w:r w:rsidRPr="00A81453">
              <w:rPr>
                <w:rFonts w:asciiTheme="minorEastAsia" w:hAnsiTheme="minorEastAsia" w:cstheme="minorEastAsia" w:hint="eastAsia"/>
                <w:sz w:val="18"/>
                <w:szCs w:val="18"/>
              </w:rPr>
              <w:t>2023(令和５)年度</w:t>
            </w:r>
          </w:p>
        </w:tc>
      </w:tr>
      <w:tr w:rsidR="00D97F17" w:rsidRPr="00583548" w14:paraId="71C815FF" w14:textId="77777777" w:rsidTr="00663DDC">
        <w:trPr>
          <w:trHeight w:val="397"/>
        </w:trPr>
        <w:tc>
          <w:tcPr>
            <w:tcW w:w="3296" w:type="dxa"/>
            <w:tcBorders>
              <w:bottom w:val="nil"/>
            </w:tcBorders>
            <w:vAlign w:val="center"/>
          </w:tcPr>
          <w:p w14:paraId="75615A59" w14:textId="77777777" w:rsidR="00D97F17" w:rsidRPr="00A81453" w:rsidRDefault="00D97F17" w:rsidP="00CC1EA0">
            <w:pPr>
              <w:snapToGrid w:val="0"/>
              <w:spacing w:line="240" w:lineRule="exact"/>
              <w:jc w:val="center"/>
              <w:rPr>
                <w:rFonts w:asciiTheme="minorEastAsia" w:hAnsiTheme="minorEastAsia" w:cstheme="minorEastAsia"/>
                <w:sz w:val="20"/>
              </w:rPr>
            </w:pPr>
            <w:r w:rsidRPr="00A81453">
              <w:rPr>
                <w:rFonts w:asciiTheme="minorEastAsia" w:hAnsiTheme="minorEastAsia" w:cstheme="minorEastAsia" w:hint="eastAsia"/>
                <w:sz w:val="20"/>
              </w:rPr>
              <w:t>月あたり利用人員</w:t>
            </w:r>
          </w:p>
        </w:tc>
        <w:tc>
          <w:tcPr>
            <w:tcW w:w="1838" w:type="dxa"/>
            <w:tcBorders>
              <w:bottom w:val="nil"/>
            </w:tcBorders>
            <w:vAlign w:val="center"/>
          </w:tcPr>
          <w:p w14:paraId="32D4114D" w14:textId="77777777" w:rsidR="00D97F17" w:rsidRPr="00A81453" w:rsidRDefault="00D97F17" w:rsidP="00CC1EA0">
            <w:pPr>
              <w:snapToGrid w:val="0"/>
              <w:spacing w:line="240" w:lineRule="exact"/>
              <w:jc w:val="right"/>
              <w:rPr>
                <w:rFonts w:asciiTheme="minorEastAsia" w:hAnsiTheme="minorEastAsia" w:cstheme="minorEastAsia"/>
                <w:sz w:val="18"/>
                <w:szCs w:val="18"/>
              </w:rPr>
            </w:pPr>
            <w:r w:rsidRPr="00A81453">
              <w:rPr>
                <w:rFonts w:asciiTheme="minorEastAsia" w:hAnsiTheme="minorEastAsia" w:cstheme="minorEastAsia" w:hint="eastAsia"/>
                <w:sz w:val="18"/>
                <w:szCs w:val="18"/>
              </w:rPr>
              <w:t>22人</w:t>
            </w:r>
          </w:p>
        </w:tc>
        <w:tc>
          <w:tcPr>
            <w:tcW w:w="1838" w:type="dxa"/>
            <w:tcBorders>
              <w:bottom w:val="nil"/>
            </w:tcBorders>
            <w:vAlign w:val="center"/>
          </w:tcPr>
          <w:p w14:paraId="0CA89250" w14:textId="77777777" w:rsidR="00D97F17" w:rsidRPr="00A81453" w:rsidRDefault="00D97F17" w:rsidP="00CC1EA0">
            <w:pPr>
              <w:snapToGrid w:val="0"/>
              <w:spacing w:line="240" w:lineRule="exact"/>
              <w:jc w:val="right"/>
              <w:rPr>
                <w:rFonts w:asciiTheme="minorEastAsia" w:hAnsiTheme="minorEastAsia" w:cstheme="minorEastAsia"/>
                <w:sz w:val="18"/>
                <w:szCs w:val="18"/>
              </w:rPr>
            </w:pPr>
            <w:r w:rsidRPr="00A81453">
              <w:rPr>
                <w:rFonts w:asciiTheme="minorEastAsia" w:hAnsiTheme="minorEastAsia" w:cstheme="minorEastAsia" w:hint="eastAsia"/>
                <w:sz w:val="18"/>
                <w:szCs w:val="18"/>
              </w:rPr>
              <w:t>22人</w:t>
            </w:r>
          </w:p>
        </w:tc>
        <w:tc>
          <w:tcPr>
            <w:tcW w:w="1838" w:type="dxa"/>
            <w:tcBorders>
              <w:bottom w:val="nil"/>
            </w:tcBorders>
            <w:vAlign w:val="center"/>
          </w:tcPr>
          <w:p w14:paraId="3A01CAA6" w14:textId="77777777" w:rsidR="00D97F17" w:rsidRPr="00A81453" w:rsidRDefault="00D97F17" w:rsidP="00CC1EA0">
            <w:pPr>
              <w:snapToGrid w:val="0"/>
              <w:spacing w:line="240" w:lineRule="exact"/>
              <w:jc w:val="right"/>
              <w:rPr>
                <w:rFonts w:asciiTheme="minorEastAsia" w:hAnsiTheme="minorEastAsia" w:cstheme="minorEastAsia"/>
                <w:sz w:val="18"/>
                <w:szCs w:val="18"/>
              </w:rPr>
            </w:pPr>
            <w:r w:rsidRPr="00A81453">
              <w:rPr>
                <w:rFonts w:asciiTheme="minorEastAsia" w:hAnsiTheme="minorEastAsia" w:cstheme="minorEastAsia" w:hint="eastAsia"/>
                <w:sz w:val="18"/>
                <w:szCs w:val="18"/>
              </w:rPr>
              <w:t>22人</w:t>
            </w:r>
          </w:p>
        </w:tc>
      </w:tr>
      <w:tr w:rsidR="00D97F17" w:rsidRPr="00583548" w14:paraId="7DADC0ED" w14:textId="77777777" w:rsidTr="00663DDC">
        <w:trPr>
          <w:trHeight w:val="397"/>
        </w:trPr>
        <w:tc>
          <w:tcPr>
            <w:tcW w:w="3296" w:type="dxa"/>
            <w:tcBorders>
              <w:top w:val="nil"/>
              <w:bottom w:val="single" w:sz="4" w:space="0" w:color="auto"/>
            </w:tcBorders>
            <w:vAlign w:val="center"/>
          </w:tcPr>
          <w:p w14:paraId="2400D3B8" w14:textId="77777777" w:rsidR="00D97F17" w:rsidRPr="00A81453" w:rsidRDefault="00D97F17" w:rsidP="00CC1EA0">
            <w:pPr>
              <w:snapToGrid w:val="0"/>
              <w:spacing w:line="240" w:lineRule="exact"/>
              <w:jc w:val="center"/>
              <w:rPr>
                <w:rFonts w:asciiTheme="minorEastAsia" w:hAnsiTheme="minorEastAsia" w:cstheme="minorEastAsia"/>
                <w:sz w:val="20"/>
              </w:rPr>
            </w:pPr>
            <w:r w:rsidRPr="00A81453">
              <w:rPr>
                <w:rFonts w:asciiTheme="minorEastAsia" w:hAnsiTheme="minorEastAsia" w:cstheme="minorEastAsia" w:hint="eastAsia"/>
                <w:sz w:val="20"/>
              </w:rPr>
              <w:t>月あたり利用日数</w:t>
            </w:r>
          </w:p>
        </w:tc>
        <w:tc>
          <w:tcPr>
            <w:tcW w:w="1838" w:type="dxa"/>
            <w:tcBorders>
              <w:top w:val="nil"/>
              <w:bottom w:val="single" w:sz="4" w:space="0" w:color="auto"/>
            </w:tcBorders>
            <w:vAlign w:val="center"/>
          </w:tcPr>
          <w:p w14:paraId="4EC70BE4" w14:textId="77777777" w:rsidR="00D97F17" w:rsidRPr="00A81453" w:rsidRDefault="00D97F17" w:rsidP="00CC1EA0">
            <w:pPr>
              <w:snapToGrid w:val="0"/>
              <w:spacing w:line="240" w:lineRule="exact"/>
              <w:jc w:val="right"/>
              <w:rPr>
                <w:rFonts w:asciiTheme="minorEastAsia" w:hAnsiTheme="minorEastAsia" w:cstheme="minorEastAsia"/>
                <w:sz w:val="20"/>
              </w:rPr>
            </w:pPr>
            <w:r w:rsidRPr="00A81453">
              <w:rPr>
                <w:rFonts w:asciiTheme="minorEastAsia" w:hAnsiTheme="minorEastAsia" w:cstheme="minorEastAsia" w:hint="eastAsia"/>
                <w:sz w:val="20"/>
              </w:rPr>
              <w:t>72日</w:t>
            </w:r>
          </w:p>
        </w:tc>
        <w:tc>
          <w:tcPr>
            <w:tcW w:w="1838" w:type="dxa"/>
            <w:tcBorders>
              <w:top w:val="nil"/>
              <w:bottom w:val="single" w:sz="4" w:space="0" w:color="auto"/>
            </w:tcBorders>
            <w:vAlign w:val="center"/>
          </w:tcPr>
          <w:p w14:paraId="451FFFB2" w14:textId="77777777" w:rsidR="00D97F17" w:rsidRPr="00A81453" w:rsidRDefault="00D97F17" w:rsidP="00CC1EA0">
            <w:pPr>
              <w:snapToGrid w:val="0"/>
              <w:spacing w:line="240" w:lineRule="exact"/>
              <w:jc w:val="right"/>
              <w:rPr>
                <w:rFonts w:asciiTheme="minorEastAsia" w:hAnsiTheme="minorEastAsia" w:cstheme="minorEastAsia"/>
                <w:sz w:val="20"/>
              </w:rPr>
            </w:pPr>
            <w:r w:rsidRPr="00A81453">
              <w:rPr>
                <w:rFonts w:asciiTheme="minorEastAsia" w:hAnsiTheme="minorEastAsia" w:cstheme="minorEastAsia" w:hint="eastAsia"/>
                <w:sz w:val="20"/>
              </w:rPr>
              <w:t>72日</w:t>
            </w:r>
          </w:p>
        </w:tc>
        <w:tc>
          <w:tcPr>
            <w:tcW w:w="1838" w:type="dxa"/>
            <w:tcBorders>
              <w:top w:val="nil"/>
              <w:bottom w:val="single" w:sz="4" w:space="0" w:color="auto"/>
            </w:tcBorders>
            <w:vAlign w:val="center"/>
          </w:tcPr>
          <w:p w14:paraId="77A12FA5" w14:textId="77777777" w:rsidR="00D97F17" w:rsidRPr="00563803" w:rsidRDefault="00D97F17" w:rsidP="00CC1EA0">
            <w:pPr>
              <w:snapToGrid w:val="0"/>
              <w:spacing w:line="240" w:lineRule="exact"/>
              <w:jc w:val="right"/>
              <w:rPr>
                <w:rFonts w:asciiTheme="minorEastAsia" w:hAnsiTheme="minorEastAsia" w:cstheme="minorEastAsia"/>
                <w:sz w:val="20"/>
              </w:rPr>
            </w:pPr>
            <w:r w:rsidRPr="00A81453">
              <w:rPr>
                <w:rFonts w:asciiTheme="minorEastAsia" w:hAnsiTheme="minorEastAsia" w:cstheme="minorEastAsia" w:hint="eastAsia"/>
                <w:sz w:val="20"/>
              </w:rPr>
              <w:t>72日</w:t>
            </w:r>
          </w:p>
        </w:tc>
      </w:tr>
    </w:tbl>
    <w:p w14:paraId="0DCF4B32" w14:textId="77777777" w:rsidR="00261A46" w:rsidRDefault="00663DDC" w:rsidP="00261A46">
      <w:pPr>
        <w:snapToGrid w:val="0"/>
        <w:ind w:leftChars="100" w:left="210" w:firstLineChars="100" w:firstLine="220"/>
        <w:rPr>
          <w:rFonts w:asciiTheme="minorEastAsia" w:hAnsiTheme="minorEastAsia" w:cstheme="minorEastAsia"/>
          <w:sz w:val="22"/>
        </w:rPr>
      </w:pPr>
      <w:r w:rsidRPr="00583548">
        <w:rPr>
          <w:rFonts w:asciiTheme="minorEastAsia" w:hAnsiTheme="minorEastAsia" w:cstheme="minorEastAsia" w:hint="eastAsia"/>
          <w:sz w:val="22"/>
        </w:rPr>
        <w:t>居宅訪問型児童発達支援については、</w:t>
      </w:r>
      <w:r>
        <w:rPr>
          <w:rFonts w:asciiTheme="minorEastAsia" w:hAnsiTheme="minorEastAsia" w:cstheme="minorEastAsia" w:hint="eastAsia"/>
          <w:sz w:val="22"/>
        </w:rPr>
        <w:t>2020（令和2）年度に市内にはじめて事業所が開設され、</w:t>
      </w:r>
      <w:r w:rsidRPr="00FC50B5">
        <w:rPr>
          <w:rFonts w:asciiTheme="minorEastAsia" w:hAnsiTheme="minorEastAsia" w:cstheme="minorEastAsia" w:hint="eastAsia"/>
          <w:sz w:val="22"/>
        </w:rPr>
        <w:t>今後も同じ水準で現在のサービス提供量が継続するものとして見込量を設定します</w:t>
      </w:r>
      <w:r w:rsidR="00D97F17" w:rsidRPr="00B30FB3">
        <w:rPr>
          <w:rFonts w:asciiTheme="minorEastAsia" w:hAnsiTheme="minorEastAsia" w:cstheme="minorEastAsia" w:hint="eastAsia"/>
          <w:sz w:val="22"/>
        </w:rPr>
        <w:t>。</w:t>
      </w:r>
    </w:p>
    <w:p w14:paraId="648483D2" w14:textId="77777777" w:rsidR="00EC2B31" w:rsidRPr="00583548" w:rsidRDefault="00EC2B31" w:rsidP="00261A46">
      <w:pPr>
        <w:snapToGrid w:val="0"/>
        <w:ind w:leftChars="100" w:left="210" w:firstLineChars="100" w:firstLine="220"/>
        <w:rPr>
          <w:rFonts w:asciiTheme="minorEastAsia" w:hAnsiTheme="minorEastAsia" w:cstheme="minorEastAsia"/>
          <w:sz w:val="22"/>
        </w:rPr>
      </w:pPr>
    </w:p>
    <w:p w14:paraId="4AC1F424" w14:textId="77777777" w:rsidR="00350FBA" w:rsidRPr="00583548" w:rsidRDefault="00261A46" w:rsidP="003965BE">
      <w:pPr>
        <w:pStyle w:val="4"/>
        <w:snapToGrid w:val="0"/>
        <w:spacing w:afterLines="30" w:after="107"/>
        <w:ind w:leftChars="0" w:left="0"/>
        <w:rPr>
          <w:rFonts w:asciiTheme="minorEastAsia" w:hAnsiTheme="minorEastAsia" w:cstheme="minorEastAsia"/>
          <w:b w:val="0"/>
          <w:sz w:val="22"/>
        </w:rPr>
      </w:pPr>
      <w:bookmarkStart w:id="128" w:name="_Toc65831912"/>
      <w:r w:rsidRPr="00583548">
        <w:rPr>
          <w:rFonts w:asciiTheme="minorEastAsia" w:hAnsiTheme="minorEastAsia" w:cstheme="minorEastAsia" w:hint="eastAsia"/>
          <w:b w:val="0"/>
          <w:sz w:val="22"/>
        </w:rPr>
        <w:lastRenderedPageBreak/>
        <w:t>（６</w:t>
      </w:r>
      <w:r w:rsidR="00350FBA" w:rsidRPr="00583548">
        <w:rPr>
          <w:rFonts w:asciiTheme="minorEastAsia" w:hAnsiTheme="minorEastAsia" w:cstheme="minorEastAsia" w:hint="eastAsia"/>
          <w:b w:val="0"/>
          <w:sz w:val="22"/>
        </w:rPr>
        <w:t>）障がい児相談支援</w:t>
      </w:r>
      <w:bookmarkEnd w:id="128"/>
    </w:p>
    <w:tbl>
      <w:tblPr>
        <w:tblStyle w:val="a3"/>
        <w:tblW w:w="0" w:type="auto"/>
        <w:tblInd w:w="250" w:type="dxa"/>
        <w:tblLook w:val="04A0" w:firstRow="1" w:lastRow="0" w:firstColumn="1" w:lastColumn="0" w:noHBand="0" w:noVBand="1"/>
      </w:tblPr>
      <w:tblGrid>
        <w:gridCol w:w="3296"/>
        <w:gridCol w:w="1838"/>
        <w:gridCol w:w="1838"/>
        <w:gridCol w:w="1838"/>
      </w:tblGrid>
      <w:tr w:rsidR="00D97F17" w:rsidRPr="00583548" w14:paraId="623B6FCD" w14:textId="77777777" w:rsidTr="00663DDC">
        <w:trPr>
          <w:trHeight w:val="397"/>
        </w:trPr>
        <w:tc>
          <w:tcPr>
            <w:tcW w:w="3296" w:type="dxa"/>
            <w:shd w:val="clear" w:color="auto" w:fill="D9D9D9" w:themeFill="background1" w:themeFillShade="D9"/>
            <w:vAlign w:val="center"/>
          </w:tcPr>
          <w:p w14:paraId="0DBFF5A7"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8" w:type="dxa"/>
            <w:shd w:val="clear" w:color="auto" w:fill="D9D9D9" w:themeFill="background1" w:themeFillShade="D9"/>
            <w:vAlign w:val="center"/>
          </w:tcPr>
          <w:p w14:paraId="183FC2B7" w14:textId="77777777" w:rsidR="00D97F17" w:rsidRPr="00E70D17" w:rsidRDefault="00D97F17"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8" w:type="dxa"/>
            <w:shd w:val="clear" w:color="auto" w:fill="D9D9D9" w:themeFill="background1" w:themeFillShade="D9"/>
            <w:vAlign w:val="center"/>
          </w:tcPr>
          <w:p w14:paraId="611D9F0D"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8" w:type="dxa"/>
            <w:shd w:val="clear" w:color="auto" w:fill="D9D9D9" w:themeFill="background1" w:themeFillShade="D9"/>
            <w:vAlign w:val="center"/>
          </w:tcPr>
          <w:p w14:paraId="486B94E2"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663DDC" w:rsidRPr="00583548" w14:paraId="1B8A5847" w14:textId="77777777" w:rsidTr="00663DDC">
        <w:trPr>
          <w:trHeight w:val="397"/>
        </w:trPr>
        <w:tc>
          <w:tcPr>
            <w:tcW w:w="3296" w:type="dxa"/>
            <w:tcBorders>
              <w:bottom w:val="single" w:sz="4" w:space="0" w:color="auto"/>
            </w:tcBorders>
            <w:vAlign w:val="center"/>
          </w:tcPr>
          <w:p w14:paraId="1D3CF32D" w14:textId="77777777" w:rsidR="00663DDC" w:rsidRPr="00583548" w:rsidRDefault="00663DDC" w:rsidP="00663DDC">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月あたり利用人員</w:t>
            </w:r>
          </w:p>
        </w:tc>
        <w:tc>
          <w:tcPr>
            <w:tcW w:w="1838" w:type="dxa"/>
            <w:tcBorders>
              <w:bottom w:val="single" w:sz="4" w:space="0" w:color="auto"/>
            </w:tcBorders>
            <w:vAlign w:val="center"/>
          </w:tcPr>
          <w:p w14:paraId="4649C7CF" w14:textId="77777777" w:rsidR="00663DDC" w:rsidRPr="00A62A68" w:rsidRDefault="00663DDC" w:rsidP="00663DDC">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2,417</w:t>
            </w:r>
            <w:r w:rsidRPr="00A62A68">
              <w:rPr>
                <w:rFonts w:asciiTheme="minorEastAsia" w:hAnsiTheme="minorEastAsia" w:cstheme="minorEastAsia" w:hint="eastAsia"/>
                <w:sz w:val="20"/>
              </w:rPr>
              <w:t>人</w:t>
            </w:r>
          </w:p>
        </w:tc>
        <w:tc>
          <w:tcPr>
            <w:tcW w:w="1838" w:type="dxa"/>
            <w:tcBorders>
              <w:bottom w:val="single" w:sz="4" w:space="0" w:color="auto"/>
            </w:tcBorders>
            <w:vAlign w:val="center"/>
          </w:tcPr>
          <w:p w14:paraId="17832E76" w14:textId="77777777" w:rsidR="00663DDC" w:rsidRPr="00A62A68" w:rsidRDefault="00663DDC" w:rsidP="00663DDC">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3,006</w:t>
            </w:r>
            <w:r w:rsidRPr="00A62A68">
              <w:rPr>
                <w:rFonts w:asciiTheme="minorEastAsia" w:hAnsiTheme="minorEastAsia" w:cstheme="minorEastAsia" w:hint="eastAsia"/>
                <w:sz w:val="20"/>
              </w:rPr>
              <w:t>人</w:t>
            </w:r>
          </w:p>
        </w:tc>
        <w:tc>
          <w:tcPr>
            <w:tcW w:w="1838" w:type="dxa"/>
            <w:tcBorders>
              <w:bottom w:val="single" w:sz="4" w:space="0" w:color="auto"/>
            </w:tcBorders>
            <w:vAlign w:val="center"/>
          </w:tcPr>
          <w:p w14:paraId="1E9A2BAD" w14:textId="77777777" w:rsidR="00663DDC" w:rsidRPr="00A62A68" w:rsidRDefault="00663DDC" w:rsidP="00663DDC">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3,740</w:t>
            </w:r>
            <w:r w:rsidRPr="00A62A68">
              <w:rPr>
                <w:rFonts w:asciiTheme="minorEastAsia" w:hAnsiTheme="minorEastAsia" w:cstheme="minorEastAsia" w:hint="eastAsia"/>
                <w:sz w:val="20"/>
              </w:rPr>
              <w:t>人</w:t>
            </w:r>
          </w:p>
        </w:tc>
      </w:tr>
    </w:tbl>
    <w:p w14:paraId="256959C3" w14:textId="77777777" w:rsidR="00350FBA" w:rsidRDefault="00D97F17" w:rsidP="003965BE">
      <w:pPr>
        <w:snapToGrid w:val="0"/>
        <w:spacing w:afterLines="30" w:after="107"/>
        <w:ind w:leftChars="100" w:left="210"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障がい児相談支援については、</w:t>
      </w:r>
      <w:r w:rsidRPr="00CE1593">
        <w:rPr>
          <w:rFonts w:asciiTheme="minorEastAsia" w:hAnsiTheme="minorEastAsia" w:cstheme="minorEastAsia" w:hint="eastAsia"/>
          <w:sz w:val="22"/>
        </w:rPr>
        <w:t>事業所数が少ない状況であり、引き続き提供体制の確保を図っていく必要があります。</w:t>
      </w:r>
      <w:r w:rsidRPr="00583548">
        <w:rPr>
          <w:rFonts w:asciiTheme="minorEastAsia" w:hAnsiTheme="minorEastAsia" w:cstheme="minorEastAsia" w:hint="eastAsia"/>
          <w:sz w:val="22"/>
        </w:rPr>
        <w:t>計画相談支援と同様に、毎年の相談支援専門員の増加数を踏まえたうえで、これまでの実績の推移から直近の状況も踏まえて見込量を設定します。</w:t>
      </w:r>
    </w:p>
    <w:p w14:paraId="55A549A2" w14:textId="77777777" w:rsidR="00261A46" w:rsidRPr="00583548" w:rsidRDefault="00261A46" w:rsidP="003965BE">
      <w:pPr>
        <w:pStyle w:val="4"/>
        <w:snapToGrid w:val="0"/>
        <w:spacing w:afterLines="30" w:after="107"/>
        <w:ind w:leftChars="0" w:left="0"/>
        <w:rPr>
          <w:rFonts w:asciiTheme="minorEastAsia" w:hAnsiTheme="minorEastAsia" w:cstheme="minorEastAsia"/>
          <w:b w:val="0"/>
          <w:sz w:val="22"/>
        </w:rPr>
      </w:pPr>
      <w:bookmarkStart w:id="129" w:name="_Toc65831913"/>
      <w:r w:rsidRPr="00583548">
        <w:rPr>
          <w:rFonts w:asciiTheme="minorEastAsia" w:hAnsiTheme="minorEastAsia" w:cstheme="minorEastAsia" w:hint="eastAsia"/>
          <w:b w:val="0"/>
          <w:sz w:val="22"/>
        </w:rPr>
        <w:t>（７）その他</w:t>
      </w:r>
      <w:bookmarkEnd w:id="129"/>
    </w:p>
    <w:tbl>
      <w:tblPr>
        <w:tblStyle w:val="a3"/>
        <w:tblW w:w="0" w:type="auto"/>
        <w:tblInd w:w="250" w:type="dxa"/>
        <w:tblLook w:val="04A0" w:firstRow="1" w:lastRow="0" w:firstColumn="1" w:lastColumn="0" w:noHBand="0" w:noVBand="1"/>
      </w:tblPr>
      <w:tblGrid>
        <w:gridCol w:w="3296"/>
        <w:gridCol w:w="1838"/>
        <w:gridCol w:w="1838"/>
        <w:gridCol w:w="1838"/>
      </w:tblGrid>
      <w:tr w:rsidR="00D97F17" w:rsidRPr="00583548" w14:paraId="5DB5EB9B" w14:textId="77777777" w:rsidTr="00EC2B31">
        <w:trPr>
          <w:trHeight w:val="397"/>
        </w:trPr>
        <w:tc>
          <w:tcPr>
            <w:tcW w:w="3402" w:type="dxa"/>
            <w:shd w:val="clear" w:color="auto" w:fill="D9D9D9" w:themeFill="background1" w:themeFillShade="D9"/>
            <w:vAlign w:val="center"/>
          </w:tcPr>
          <w:p w14:paraId="4106A3BE"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72" w:type="dxa"/>
            <w:shd w:val="clear" w:color="auto" w:fill="D9D9D9" w:themeFill="background1" w:themeFillShade="D9"/>
            <w:vAlign w:val="center"/>
          </w:tcPr>
          <w:p w14:paraId="36C48C56" w14:textId="77777777" w:rsidR="00D97F17" w:rsidRPr="00E70D17" w:rsidRDefault="00D97F17"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72" w:type="dxa"/>
            <w:shd w:val="clear" w:color="auto" w:fill="D9D9D9" w:themeFill="background1" w:themeFillShade="D9"/>
            <w:vAlign w:val="center"/>
          </w:tcPr>
          <w:p w14:paraId="2D4890B1"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72" w:type="dxa"/>
            <w:shd w:val="clear" w:color="auto" w:fill="D9D9D9" w:themeFill="background1" w:themeFillShade="D9"/>
            <w:vAlign w:val="center"/>
          </w:tcPr>
          <w:p w14:paraId="53E39AC9"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D97F17" w:rsidRPr="00583548" w14:paraId="08C68FBF" w14:textId="77777777" w:rsidTr="00EC2B31">
        <w:trPr>
          <w:trHeight w:val="788"/>
        </w:trPr>
        <w:tc>
          <w:tcPr>
            <w:tcW w:w="3402" w:type="dxa"/>
            <w:tcBorders>
              <w:bottom w:val="single" w:sz="4" w:space="0" w:color="auto"/>
            </w:tcBorders>
            <w:vAlign w:val="center"/>
          </w:tcPr>
          <w:p w14:paraId="271C8A4D" w14:textId="77777777" w:rsidR="00D97F17" w:rsidRPr="00583548" w:rsidRDefault="007E087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20"/>
              </w:rPr>
              <w:t>医療的ケアの必要なこども</w:t>
            </w:r>
            <w:r w:rsidR="00D97F17" w:rsidRPr="00583548">
              <w:rPr>
                <w:rFonts w:asciiTheme="minorEastAsia" w:hAnsiTheme="minorEastAsia" w:cstheme="minorEastAsia" w:hint="eastAsia"/>
                <w:sz w:val="20"/>
              </w:rPr>
              <w:t>に対する関連分野の支援を調整するコーディネーター</w:t>
            </w:r>
          </w:p>
        </w:tc>
        <w:tc>
          <w:tcPr>
            <w:tcW w:w="1872" w:type="dxa"/>
            <w:tcBorders>
              <w:bottom w:val="single" w:sz="4" w:space="0" w:color="auto"/>
            </w:tcBorders>
            <w:vAlign w:val="center"/>
          </w:tcPr>
          <w:p w14:paraId="0CF28285" w14:textId="77777777" w:rsidR="00D97F17" w:rsidRPr="00583548" w:rsidRDefault="00D97F17"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39</w:t>
            </w:r>
            <w:r w:rsidRPr="00583548">
              <w:rPr>
                <w:rFonts w:asciiTheme="minorEastAsia" w:hAnsiTheme="minorEastAsia" w:cstheme="minorEastAsia" w:hint="eastAsia"/>
                <w:sz w:val="20"/>
              </w:rPr>
              <w:t>人</w:t>
            </w:r>
          </w:p>
        </w:tc>
        <w:tc>
          <w:tcPr>
            <w:tcW w:w="1872" w:type="dxa"/>
            <w:tcBorders>
              <w:bottom w:val="single" w:sz="4" w:space="0" w:color="auto"/>
            </w:tcBorders>
            <w:vAlign w:val="center"/>
          </w:tcPr>
          <w:p w14:paraId="4E85D3ED" w14:textId="77777777" w:rsidR="00D97F17" w:rsidRPr="00583548" w:rsidRDefault="00D97F17"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89</w:t>
            </w:r>
            <w:r w:rsidRPr="00583548">
              <w:rPr>
                <w:rFonts w:asciiTheme="minorEastAsia" w:hAnsiTheme="minorEastAsia" w:cstheme="minorEastAsia" w:hint="eastAsia"/>
                <w:sz w:val="20"/>
              </w:rPr>
              <w:t>人</w:t>
            </w:r>
          </w:p>
        </w:tc>
        <w:tc>
          <w:tcPr>
            <w:tcW w:w="1872" w:type="dxa"/>
            <w:tcBorders>
              <w:bottom w:val="single" w:sz="4" w:space="0" w:color="auto"/>
            </w:tcBorders>
            <w:vAlign w:val="center"/>
          </w:tcPr>
          <w:p w14:paraId="7F1FF9FE" w14:textId="77777777" w:rsidR="00D97F17" w:rsidRPr="00583548" w:rsidRDefault="00D97F17"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139</w:t>
            </w:r>
            <w:r w:rsidRPr="00583548">
              <w:rPr>
                <w:rFonts w:asciiTheme="minorEastAsia" w:hAnsiTheme="minorEastAsia" w:cstheme="minorEastAsia" w:hint="eastAsia"/>
                <w:sz w:val="20"/>
              </w:rPr>
              <w:t>人</w:t>
            </w:r>
          </w:p>
        </w:tc>
      </w:tr>
    </w:tbl>
    <w:p w14:paraId="44853946" w14:textId="77777777" w:rsidR="00D97F17" w:rsidRPr="00CF075C" w:rsidRDefault="007E0876" w:rsidP="00D97F17">
      <w:pPr>
        <w:snapToGrid w:val="0"/>
        <w:ind w:leftChars="100" w:left="210" w:firstLineChars="100" w:firstLine="220"/>
        <w:rPr>
          <w:rFonts w:asciiTheme="minorEastAsia" w:hAnsiTheme="minorEastAsia" w:cstheme="minorEastAsia"/>
          <w:sz w:val="22"/>
        </w:rPr>
      </w:pPr>
      <w:r>
        <w:rPr>
          <w:rFonts w:asciiTheme="minorEastAsia" w:hAnsiTheme="minorEastAsia" w:cstheme="minorEastAsia" w:hint="eastAsia"/>
          <w:sz w:val="22"/>
        </w:rPr>
        <w:t>医療的ケアの必要なこども</w:t>
      </w:r>
      <w:r w:rsidR="00D97F17" w:rsidRPr="00CF075C">
        <w:rPr>
          <w:rFonts w:asciiTheme="minorEastAsia" w:hAnsiTheme="minorEastAsia" w:cstheme="minorEastAsia" w:hint="eastAsia"/>
          <w:sz w:val="22"/>
        </w:rPr>
        <w:t>者等コーディネーターの配置は、</w:t>
      </w:r>
      <w:r>
        <w:rPr>
          <w:rFonts w:asciiTheme="minorEastAsia" w:hAnsiTheme="minorEastAsia" w:cstheme="minorEastAsia" w:hint="eastAsia"/>
          <w:sz w:val="22"/>
        </w:rPr>
        <w:t>医療的ケアの必要なこども</w:t>
      </w:r>
      <w:r w:rsidR="00D97F17" w:rsidRPr="00CF075C">
        <w:rPr>
          <w:rFonts w:asciiTheme="minorEastAsia" w:hAnsiTheme="minorEastAsia" w:cstheme="minorEastAsia" w:hint="eastAsia"/>
          <w:sz w:val="22"/>
        </w:rPr>
        <w:t>とその家族へ適切な支援を届けることが目的であるため、</w:t>
      </w:r>
      <w:r w:rsidR="007A7D69">
        <w:rPr>
          <w:rFonts w:asciiTheme="minorEastAsia" w:hAnsiTheme="minorEastAsia" w:cstheme="minorEastAsia" w:hint="eastAsia"/>
          <w:sz w:val="22"/>
        </w:rPr>
        <w:t>2021（</w:t>
      </w:r>
      <w:r w:rsidR="00D97F17" w:rsidRPr="00CF075C">
        <w:rPr>
          <w:rFonts w:asciiTheme="minorEastAsia" w:hAnsiTheme="minorEastAsia" w:cstheme="minorEastAsia" w:hint="eastAsia"/>
          <w:sz w:val="22"/>
        </w:rPr>
        <w:t>令和３</w:t>
      </w:r>
      <w:r w:rsidR="007A7D69">
        <w:rPr>
          <w:rFonts w:asciiTheme="minorEastAsia" w:hAnsiTheme="minorEastAsia" w:cstheme="minorEastAsia" w:hint="eastAsia"/>
          <w:sz w:val="22"/>
        </w:rPr>
        <w:t>）</w:t>
      </w:r>
      <w:r w:rsidR="00D97F17" w:rsidRPr="00CF075C">
        <w:rPr>
          <w:rFonts w:asciiTheme="minorEastAsia" w:hAnsiTheme="minorEastAsia" w:cstheme="minorEastAsia" w:hint="eastAsia"/>
          <w:sz w:val="22"/>
        </w:rPr>
        <w:t>年度以降は実際に支援を行っている大阪市内の指定障がい福祉サービス事業に従事する職員をコーディネーターとして養成した場合に、</w:t>
      </w:r>
      <w:r>
        <w:rPr>
          <w:rFonts w:asciiTheme="minorEastAsia" w:hAnsiTheme="minorEastAsia" w:cstheme="minorEastAsia" w:hint="eastAsia"/>
          <w:sz w:val="22"/>
        </w:rPr>
        <w:t>医療的ケアの必要なこども</w:t>
      </w:r>
      <w:r w:rsidR="00D97F17" w:rsidRPr="00CF075C">
        <w:rPr>
          <w:rFonts w:asciiTheme="minorEastAsia" w:hAnsiTheme="minorEastAsia" w:cstheme="minorEastAsia" w:hint="eastAsia"/>
          <w:sz w:val="22"/>
        </w:rPr>
        <w:t>者等コーディネーターを配置したものと</w:t>
      </w:r>
      <w:r w:rsidR="00D97F17">
        <w:rPr>
          <w:rFonts w:asciiTheme="minorEastAsia" w:hAnsiTheme="minorEastAsia" w:cstheme="minorEastAsia" w:hint="eastAsia"/>
          <w:sz w:val="22"/>
        </w:rPr>
        <w:t>します</w:t>
      </w:r>
      <w:r w:rsidR="00D97F17" w:rsidRPr="00CF075C">
        <w:rPr>
          <w:rFonts w:asciiTheme="minorEastAsia" w:hAnsiTheme="minorEastAsia" w:cstheme="minorEastAsia" w:hint="eastAsia"/>
          <w:sz w:val="22"/>
        </w:rPr>
        <w:t>。</w:t>
      </w:r>
    </w:p>
    <w:p w14:paraId="45F316AF" w14:textId="77777777" w:rsidR="00EC2B31" w:rsidRDefault="00A40B35" w:rsidP="00CE38C3">
      <w:pPr>
        <w:snapToGrid w:val="0"/>
        <w:spacing w:afterLines="30" w:after="107"/>
        <w:ind w:leftChars="100" w:left="210" w:firstLineChars="100" w:firstLine="220"/>
        <w:rPr>
          <w:rFonts w:asciiTheme="minorEastAsia" w:hAnsiTheme="minorEastAsia" w:cstheme="minorEastAsia"/>
          <w:sz w:val="22"/>
        </w:rPr>
      </w:pPr>
      <w:r>
        <w:rPr>
          <w:rFonts w:asciiTheme="minorEastAsia" w:hAnsiTheme="minorEastAsia" w:cstheme="minorEastAsia" w:hint="eastAsia"/>
          <w:sz w:val="22"/>
        </w:rPr>
        <w:t>見込量としては、成果目標である、</w:t>
      </w:r>
      <w:r w:rsidRPr="00CF075C">
        <w:rPr>
          <w:rFonts w:asciiTheme="minorEastAsia" w:hAnsiTheme="minorEastAsia" w:cstheme="minorEastAsia" w:hint="eastAsia"/>
          <w:sz w:val="22"/>
        </w:rPr>
        <w:t>令和元年度に本市で養成したコーディネーターの人数の実績を目標値に設定し、令和４年度及び令和５年度においてはコーディネーターを養成する講習の募集人数を前年の目標値に足した人数を設定</w:t>
      </w:r>
      <w:r>
        <w:rPr>
          <w:rFonts w:asciiTheme="minorEastAsia" w:hAnsiTheme="minorEastAsia" w:cstheme="minorEastAsia" w:hint="eastAsia"/>
          <w:sz w:val="22"/>
        </w:rPr>
        <w:t>します</w:t>
      </w:r>
      <w:r w:rsidRPr="00CF075C">
        <w:rPr>
          <w:rFonts w:asciiTheme="minorEastAsia" w:hAnsiTheme="minorEastAsia" w:cstheme="minorEastAsia" w:hint="eastAsia"/>
          <w:sz w:val="22"/>
        </w:rPr>
        <w:t>。</w:t>
      </w:r>
    </w:p>
    <w:p w14:paraId="19BA12C4" w14:textId="77777777" w:rsidR="00CE38C3" w:rsidRPr="00583548" w:rsidRDefault="00CE38C3" w:rsidP="00CE38C3">
      <w:pPr>
        <w:snapToGrid w:val="0"/>
        <w:spacing w:afterLines="30" w:after="107"/>
        <w:ind w:leftChars="100" w:left="210" w:firstLineChars="100" w:firstLine="220"/>
        <w:rPr>
          <w:rFonts w:asciiTheme="minorEastAsia" w:hAnsiTheme="minorEastAsia" w:cstheme="minorEastAsia"/>
          <w:sz w:val="22"/>
        </w:rPr>
      </w:pPr>
    </w:p>
    <w:p w14:paraId="126E9EDB" w14:textId="77777777" w:rsidR="00184CD7" w:rsidRPr="00583548" w:rsidRDefault="00184CD7" w:rsidP="00CE38C3">
      <w:pPr>
        <w:pStyle w:val="3"/>
        <w:snapToGrid w:val="0"/>
        <w:spacing w:beforeLines="30" w:before="107" w:afterLines="30" w:after="107"/>
        <w:ind w:leftChars="0" w:left="0"/>
        <w:rPr>
          <w:rFonts w:asciiTheme="minorEastAsia" w:eastAsiaTheme="minorEastAsia" w:hAnsiTheme="minorEastAsia" w:cstheme="minorEastAsia"/>
          <w:b/>
          <w:sz w:val="28"/>
        </w:rPr>
      </w:pPr>
      <w:bookmarkStart w:id="130" w:name="_Toc65831914"/>
      <w:r w:rsidRPr="00583548">
        <w:rPr>
          <w:rFonts w:asciiTheme="minorEastAsia" w:eastAsiaTheme="minorEastAsia" w:hAnsiTheme="minorEastAsia" w:cstheme="minorEastAsia" w:hint="eastAsia"/>
          <w:b/>
          <w:sz w:val="28"/>
        </w:rPr>
        <w:t>６　発達障がいのある人等に対する支援</w:t>
      </w:r>
      <w:bookmarkEnd w:id="130"/>
    </w:p>
    <w:p w14:paraId="38D0ED22" w14:textId="77777777" w:rsidR="00184CD7" w:rsidRPr="00583548" w:rsidRDefault="00184CD7" w:rsidP="003965BE">
      <w:pPr>
        <w:pStyle w:val="4"/>
        <w:snapToGrid w:val="0"/>
        <w:spacing w:afterLines="30" w:after="107"/>
        <w:ind w:leftChars="0" w:left="0"/>
        <w:rPr>
          <w:rFonts w:asciiTheme="minorEastAsia" w:hAnsiTheme="minorEastAsia" w:cstheme="minorEastAsia"/>
          <w:b w:val="0"/>
          <w:sz w:val="22"/>
        </w:rPr>
      </w:pPr>
      <w:bookmarkStart w:id="131" w:name="_Toc65831915"/>
      <w:r w:rsidRPr="00583548">
        <w:rPr>
          <w:rFonts w:asciiTheme="minorEastAsia" w:hAnsiTheme="minorEastAsia" w:cstheme="minorEastAsia" w:hint="eastAsia"/>
          <w:b w:val="0"/>
          <w:sz w:val="22"/>
        </w:rPr>
        <w:t>（１）発達障がい者支援地域協議会の開催</w:t>
      </w:r>
      <w:bookmarkEnd w:id="131"/>
    </w:p>
    <w:tbl>
      <w:tblPr>
        <w:tblStyle w:val="a3"/>
        <w:tblW w:w="0" w:type="auto"/>
        <w:tblInd w:w="250" w:type="dxa"/>
        <w:tblLook w:val="04A0" w:firstRow="1" w:lastRow="0" w:firstColumn="1" w:lastColumn="0" w:noHBand="0" w:noVBand="1"/>
      </w:tblPr>
      <w:tblGrid>
        <w:gridCol w:w="3296"/>
        <w:gridCol w:w="1838"/>
        <w:gridCol w:w="1838"/>
        <w:gridCol w:w="1838"/>
      </w:tblGrid>
      <w:tr w:rsidR="00D97F17" w:rsidRPr="00583548" w14:paraId="57AD79B7" w14:textId="77777777" w:rsidTr="00EC2B31">
        <w:trPr>
          <w:trHeight w:val="397"/>
        </w:trPr>
        <w:tc>
          <w:tcPr>
            <w:tcW w:w="3402" w:type="dxa"/>
            <w:shd w:val="clear" w:color="auto" w:fill="D9D9D9" w:themeFill="background1" w:themeFillShade="D9"/>
            <w:vAlign w:val="center"/>
          </w:tcPr>
          <w:p w14:paraId="42260652"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72" w:type="dxa"/>
            <w:shd w:val="clear" w:color="auto" w:fill="D9D9D9" w:themeFill="background1" w:themeFillShade="D9"/>
            <w:vAlign w:val="center"/>
          </w:tcPr>
          <w:p w14:paraId="47CD50E1" w14:textId="77777777" w:rsidR="00D97F17" w:rsidRPr="00E70D17" w:rsidRDefault="00D97F17"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72" w:type="dxa"/>
            <w:shd w:val="clear" w:color="auto" w:fill="D9D9D9" w:themeFill="background1" w:themeFillShade="D9"/>
            <w:vAlign w:val="center"/>
          </w:tcPr>
          <w:p w14:paraId="2AA4A074"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72" w:type="dxa"/>
            <w:shd w:val="clear" w:color="auto" w:fill="D9D9D9" w:themeFill="background1" w:themeFillShade="D9"/>
            <w:vAlign w:val="center"/>
          </w:tcPr>
          <w:p w14:paraId="08AC5E62" w14:textId="77777777" w:rsidR="00D97F17" w:rsidRPr="00E70D17" w:rsidRDefault="00D97F17"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D97F17" w:rsidRPr="00583548" w14:paraId="3F62F8B3" w14:textId="77777777" w:rsidTr="00EC2B31">
        <w:trPr>
          <w:trHeight w:val="397"/>
        </w:trPr>
        <w:tc>
          <w:tcPr>
            <w:tcW w:w="3402" w:type="dxa"/>
            <w:tcBorders>
              <w:bottom w:val="single" w:sz="4" w:space="0" w:color="auto"/>
            </w:tcBorders>
            <w:vAlign w:val="center"/>
          </w:tcPr>
          <w:p w14:paraId="35235073" w14:textId="77777777" w:rsidR="00D97F17" w:rsidRPr="00583548" w:rsidRDefault="00D97F17"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開催回数</w:t>
            </w:r>
          </w:p>
        </w:tc>
        <w:tc>
          <w:tcPr>
            <w:tcW w:w="1872" w:type="dxa"/>
            <w:tcBorders>
              <w:bottom w:val="single" w:sz="4" w:space="0" w:color="auto"/>
            </w:tcBorders>
            <w:vAlign w:val="center"/>
          </w:tcPr>
          <w:p w14:paraId="26D225FE" w14:textId="77777777" w:rsidR="00D97F17" w:rsidRPr="00583548" w:rsidRDefault="00D97F17" w:rsidP="00CC1EA0">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2回</w:t>
            </w:r>
          </w:p>
        </w:tc>
        <w:tc>
          <w:tcPr>
            <w:tcW w:w="1872" w:type="dxa"/>
            <w:tcBorders>
              <w:bottom w:val="single" w:sz="4" w:space="0" w:color="auto"/>
            </w:tcBorders>
            <w:vAlign w:val="center"/>
          </w:tcPr>
          <w:p w14:paraId="67084F6C" w14:textId="77777777" w:rsidR="00D97F17" w:rsidRPr="00583548" w:rsidRDefault="00D97F17" w:rsidP="00CC1EA0">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2回</w:t>
            </w:r>
          </w:p>
        </w:tc>
        <w:tc>
          <w:tcPr>
            <w:tcW w:w="1872" w:type="dxa"/>
            <w:tcBorders>
              <w:bottom w:val="single" w:sz="4" w:space="0" w:color="auto"/>
            </w:tcBorders>
            <w:vAlign w:val="center"/>
          </w:tcPr>
          <w:p w14:paraId="44DBCD62" w14:textId="77777777" w:rsidR="00D97F17" w:rsidRPr="00583548" w:rsidRDefault="00D97F17" w:rsidP="00CC1EA0">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2回</w:t>
            </w:r>
          </w:p>
        </w:tc>
      </w:tr>
    </w:tbl>
    <w:p w14:paraId="52EBCB89" w14:textId="77777777" w:rsidR="00184CD7" w:rsidRDefault="00D97F17" w:rsidP="00184CD7">
      <w:pPr>
        <w:snapToGrid w:val="0"/>
        <w:ind w:leftChars="100" w:left="210"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大阪市では、「大阪市障がい者施策推進協議会　発達障がい者支援部会」を「発達障がい者支援地域協議会」として位置づけており、定期的に開催します。</w:t>
      </w:r>
    </w:p>
    <w:p w14:paraId="3AEC1ED0" w14:textId="77777777" w:rsidR="00CE38C3" w:rsidRDefault="00CE38C3" w:rsidP="00CE38C3">
      <w:pPr>
        <w:widowControl/>
        <w:jc w:val="left"/>
        <w:rPr>
          <w:rFonts w:asciiTheme="minorEastAsia" w:hAnsiTheme="minorEastAsia" w:cstheme="minorEastAsia"/>
          <w:sz w:val="22"/>
        </w:rPr>
      </w:pPr>
      <w:r>
        <w:rPr>
          <w:rFonts w:asciiTheme="minorEastAsia" w:hAnsiTheme="minorEastAsia" w:cstheme="minorEastAsia"/>
          <w:sz w:val="22"/>
        </w:rPr>
        <w:br w:type="page"/>
      </w:r>
    </w:p>
    <w:p w14:paraId="0F66D573" w14:textId="77777777" w:rsidR="00184CD7" w:rsidRPr="00583548" w:rsidRDefault="00184CD7" w:rsidP="003965BE">
      <w:pPr>
        <w:pStyle w:val="4"/>
        <w:snapToGrid w:val="0"/>
        <w:spacing w:afterLines="30" w:after="107"/>
        <w:ind w:leftChars="0" w:left="0"/>
        <w:rPr>
          <w:rFonts w:asciiTheme="minorEastAsia" w:hAnsiTheme="minorEastAsia" w:cstheme="minorEastAsia"/>
          <w:b w:val="0"/>
          <w:sz w:val="22"/>
        </w:rPr>
      </w:pPr>
      <w:bookmarkStart w:id="132" w:name="_Toc65831916"/>
      <w:r w:rsidRPr="00583548">
        <w:rPr>
          <w:rFonts w:asciiTheme="minorEastAsia" w:hAnsiTheme="minorEastAsia" w:cstheme="minorEastAsia" w:hint="eastAsia"/>
          <w:b w:val="0"/>
          <w:sz w:val="22"/>
        </w:rPr>
        <w:lastRenderedPageBreak/>
        <w:t>（２）発達障がい者支援センターによる相談支援</w:t>
      </w:r>
      <w:bookmarkEnd w:id="132"/>
    </w:p>
    <w:tbl>
      <w:tblPr>
        <w:tblStyle w:val="a3"/>
        <w:tblW w:w="0" w:type="auto"/>
        <w:tblInd w:w="250" w:type="dxa"/>
        <w:tblLook w:val="04A0" w:firstRow="1" w:lastRow="0" w:firstColumn="1" w:lastColumn="0" w:noHBand="0" w:noVBand="1"/>
      </w:tblPr>
      <w:tblGrid>
        <w:gridCol w:w="3296"/>
        <w:gridCol w:w="1838"/>
        <w:gridCol w:w="1838"/>
        <w:gridCol w:w="1838"/>
      </w:tblGrid>
      <w:tr w:rsidR="008D1EF6" w:rsidRPr="00583548" w14:paraId="7E7AF3C5" w14:textId="77777777" w:rsidTr="00EC2B31">
        <w:trPr>
          <w:trHeight w:val="397"/>
        </w:trPr>
        <w:tc>
          <w:tcPr>
            <w:tcW w:w="3402" w:type="dxa"/>
            <w:shd w:val="clear" w:color="auto" w:fill="D9D9D9" w:themeFill="background1" w:themeFillShade="D9"/>
            <w:vAlign w:val="center"/>
          </w:tcPr>
          <w:p w14:paraId="771765FB" w14:textId="77777777" w:rsidR="008D1EF6" w:rsidRPr="00583548" w:rsidRDefault="008D1EF6"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72" w:type="dxa"/>
            <w:shd w:val="clear" w:color="auto" w:fill="D9D9D9" w:themeFill="background1" w:themeFillShade="D9"/>
            <w:vAlign w:val="center"/>
          </w:tcPr>
          <w:p w14:paraId="57B039C8" w14:textId="77777777" w:rsidR="008D1EF6" w:rsidRPr="00E70D17"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72" w:type="dxa"/>
            <w:shd w:val="clear" w:color="auto" w:fill="D9D9D9" w:themeFill="background1" w:themeFillShade="D9"/>
            <w:vAlign w:val="center"/>
          </w:tcPr>
          <w:p w14:paraId="1EA58134"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72" w:type="dxa"/>
            <w:shd w:val="clear" w:color="auto" w:fill="D9D9D9" w:themeFill="background1" w:themeFillShade="D9"/>
            <w:vAlign w:val="center"/>
          </w:tcPr>
          <w:p w14:paraId="4E5A6FAC"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67AFBE48" w14:textId="77777777" w:rsidTr="00EC2B31">
        <w:trPr>
          <w:trHeight w:val="397"/>
        </w:trPr>
        <w:tc>
          <w:tcPr>
            <w:tcW w:w="3402" w:type="dxa"/>
            <w:tcBorders>
              <w:top w:val="single" w:sz="4" w:space="0" w:color="auto"/>
              <w:bottom w:val="single" w:sz="4" w:space="0" w:color="auto"/>
            </w:tcBorders>
            <w:vAlign w:val="center"/>
          </w:tcPr>
          <w:p w14:paraId="4DE6C80C" w14:textId="77777777" w:rsidR="008D1EF6" w:rsidRPr="00583548" w:rsidRDefault="008D1EF6"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相談件数</w:t>
            </w:r>
          </w:p>
        </w:tc>
        <w:tc>
          <w:tcPr>
            <w:tcW w:w="1872" w:type="dxa"/>
            <w:tcBorders>
              <w:top w:val="single" w:sz="4" w:space="0" w:color="auto"/>
              <w:bottom w:val="single" w:sz="4" w:space="0" w:color="auto"/>
            </w:tcBorders>
            <w:vAlign w:val="center"/>
          </w:tcPr>
          <w:p w14:paraId="29955B63"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2,445</w:t>
            </w:r>
            <w:r w:rsidRPr="00583548">
              <w:rPr>
                <w:rFonts w:asciiTheme="minorEastAsia" w:hAnsiTheme="minorEastAsia" w:cstheme="minorEastAsia" w:hint="eastAsia"/>
                <w:sz w:val="20"/>
              </w:rPr>
              <w:t>件</w:t>
            </w:r>
          </w:p>
        </w:tc>
        <w:tc>
          <w:tcPr>
            <w:tcW w:w="1872" w:type="dxa"/>
            <w:tcBorders>
              <w:top w:val="single" w:sz="4" w:space="0" w:color="auto"/>
              <w:bottom w:val="single" w:sz="4" w:space="0" w:color="auto"/>
            </w:tcBorders>
            <w:vAlign w:val="center"/>
          </w:tcPr>
          <w:p w14:paraId="61DFB570"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2,445</w:t>
            </w:r>
            <w:r w:rsidRPr="00583548">
              <w:rPr>
                <w:rFonts w:asciiTheme="minorEastAsia" w:hAnsiTheme="minorEastAsia" w:cstheme="minorEastAsia" w:hint="eastAsia"/>
                <w:sz w:val="20"/>
              </w:rPr>
              <w:t>件</w:t>
            </w:r>
          </w:p>
        </w:tc>
        <w:tc>
          <w:tcPr>
            <w:tcW w:w="1872" w:type="dxa"/>
            <w:tcBorders>
              <w:top w:val="single" w:sz="4" w:space="0" w:color="auto"/>
              <w:bottom w:val="single" w:sz="4" w:space="0" w:color="auto"/>
            </w:tcBorders>
            <w:vAlign w:val="center"/>
          </w:tcPr>
          <w:p w14:paraId="5E4066AC"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2,445</w:t>
            </w:r>
            <w:r w:rsidRPr="00583548">
              <w:rPr>
                <w:rFonts w:asciiTheme="minorEastAsia" w:hAnsiTheme="minorEastAsia" w:cstheme="minorEastAsia" w:hint="eastAsia"/>
                <w:sz w:val="20"/>
              </w:rPr>
              <w:t>件</w:t>
            </w:r>
          </w:p>
        </w:tc>
      </w:tr>
    </w:tbl>
    <w:p w14:paraId="5C23BC47" w14:textId="77777777" w:rsidR="005E381E" w:rsidRDefault="008D1EF6" w:rsidP="00CE38C3">
      <w:pPr>
        <w:snapToGrid w:val="0"/>
        <w:spacing w:afterLines="50" w:after="179"/>
        <w:ind w:leftChars="100" w:left="210" w:firstLineChars="100" w:firstLine="220"/>
        <w:rPr>
          <w:rFonts w:asciiTheme="minorEastAsia" w:hAnsiTheme="minorEastAsia" w:cstheme="minorEastAsia"/>
          <w:sz w:val="22"/>
        </w:rPr>
      </w:pPr>
      <w:r w:rsidRPr="00583548">
        <w:rPr>
          <w:rFonts w:asciiTheme="minorEastAsia" w:hAnsiTheme="minorEastAsia" w:cstheme="minorEastAsia" w:hint="eastAsia"/>
          <w:sz w:val="22"/>
        </w:rPr>
        <w:t>発達障がい者支援センターの利用者は、ほぼ横ばいで推移すると見込まれるため、相談件数についても同様に見込みます。</w:t>
      </w:r>
    </w:p>
    <w:p w14:paraId="61FACDC0" w14:textId="77777777" w:rsidR="003E3D58" w:rsidRPr="00583548" w:rsidRDefault="003E3D58" w:rsidP="00EC2B31">
      <w:pPr>
        <w:pStyle w:val="4"/>
        <w:snapToGrid w:val="0"/>
        <w:spacing w:afterLines="50" w:after="179"/>
        <w:ind w:leftChars="0" w:left="0"/>
        <w:rPr>
          <w:rFonts w:asciiTheme="minorEastAsia" w:hAnsiTheme="minorEastAsia" w:cstheme="minorEastAsia"/>
          <w:b w:val="0"/>
          <w:sz w:val="22"/>
        </w:rPr>
      </w:pPr>
      <w:bookmarkStart w:id="133" w:name="_Toc65831917"/>
      <w:r w:rsidRPr="00583548">
        <w:rPr>
          <w:rFonts w:asciiTheme="minorEastAsia" w:hAnsiTheme="minorEastAsia" w:cstheme="minorEastAsia" w:hint="eastAsia"/>
          <w:b w:val="0"/>
          <w:sz w:val="22"/>
        </w:rPr>
        <w:t>（３）発達障がい者支援センター及び発達障がい者地域支援マネジャーによる取組</w:t>
      </w:r>
      <w:bookmarkEnd w:id="133"/>
    </w:p>
    <w:tbl>
      <w:tblPr>
        <w:tblStyle w:val="a3"/>
        <w:tblW w:w="0" w:type="auto"/>
        <w:tblInd w:w="250" w:type="dxa"/>
        <w:tblLook w:val="04A0" w:firstRow="1" w:lastRow="0" w:firstColumn="1" w:lastColumn="0" w:noHBand="0" w:noVBand="1"/>
      </w:tblPr>
      <w:tblGrid>
        <w:gridCol w:w="3299"/>
        <w:gridCol w:w="1837"/>
        <w:gridCol w:w="1837"/>
        <w:gridCol w:w="1837"/>
      </w:tblGrid>
      <w:tr w:rsidR="008D1EF6" w:rsidRPr="00583548" w14:paraId="7AAFF7D5" w14:textId="77777777" w:rsidTr="00EC2B31">
        <w:trPr>
          <w:trHeight w:val="397"/>
        </w:trPr>
        <w:tc>
          <w:tcPr>
            <w:tcW w:w="3402" w:type="dxa"/>
            <w:shd w:val="clear" w:color="auto" w:fill="D9D9D9" w:themeFill="background1" w:themeFillShade="D9"/>
            <w:vAlign w:val="center"/>
          </w:tcPr>
          <w:p w14:paraId="6DB43668" w14:textId="77777777" w:rsidR="008D1EF6" w:rsidRPr="00583548" w:rsidRDefault="008D1EF6"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72" w:type="dxa"/>
            <w:shd w:val="clear" w:color="auto" w:fill="D9D9D9" w:themeFill="background1" w:themeFillShade="D9"/>
            <w:vAlign w:val="center"/>
          </w:tcPr>
          <w:p w14:paraId="3598370E" w14:textId="77777777" w:rsidR="008D1EF6" w:rsidRPr="00E70D17"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72" w:type="dxa"/>
            <w:shd w:val="clear" w:color="auto" w:fill="D9D9D9" w:themeFill="background1" w:themeFillShade="D9"/>
            <w:vAlign w:val="center"/>
          </w:tcPr>
          <w:p w14:paraId="2B84F6EB"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72" w:type="dxa"/>
            <w:shd w:val="clear" w:color="auto" w:fill="D9D9D9" w:themeFill="background1" w:themeFillShade="D9"/>
            <w:vAlign w:val="center"/>
          </w:tcPr>
          <w:p w14:paraId="27015F41"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0C1CE3A0" w14:textId="77777777" w:rsidTr="00EC2B31">
        <w:trPr>
          <w:trHeight w:val="397"/>
        </w:trPr>
        <w:tc>
          <w:tcPr>
            <w:tcW w:w="3402" w:type="dxa"/>
            <w:tcBorders>
              <w:top w:val="single" w:sz="4" w:space="0" w:color="auto"/>
              <w:bottom w:val="single" w:sz="4" w:space="0" w:color="auto"/>
            </w:tcBorders>
            <w:vAlign w:val="center"/>
          </w:tcPr>
          <w:p w14:paraId="4BC3A190" w14:textId="77777777" w:rsidR="008D1EF6" w:rsidRPr="00583548" w:rsidRDefault="008D1EF6"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関係機関への助言件数</w:t>
            </w:r>
          </w:p>
        </w:tc>
        <w:tc>
          <w:tcPr>
            <w:tcW w:w="1872" w:type="dxa"/>
            <w:tcBorders>
              <w:top w:val="single" w:sz="4" w:space="0" w:color="auto"/>
              <w:bottom w:val="single" w:sz="4" w:space="0" w:color="auto"/>
            </w:tcBorders>
            <w:vAlign w:val="center"/>
          </w:tcPr>
          <w:p w14:paraId="2B19DC78"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530</w:t>
            </w:r>
            <w:r w:rsidRPr="00583548">
              <w:rPr>
                <w:rFonts w:asciiTheme="minorEastAsia" w:hAnsiTheme="minorEastAsia" w:cstheme="minorEastAsia" w:hint="eastAsia"/>
                <w:sz w:val="20"/>
              </w:rPr>
              <w:t>件</w:t>
            </w:r>
          </w:p>
        </w:tc>
        <w:tc>
          <w:tcPr>
            <w:tcW w:w="1872" w:type="dxa"/>
            <w:tcBorders>
              <w:top w:val="single" w:sz="4" w:space="0" w:color="auto"/>
              <w:bottom w:val="single" w:sz="4" w:space="0" w:color="auto"/>
            </w:tcBorders>
            <w:vAlign w:val="center"/>
          </w:tcPr>
          <w:p w14:paraId="1A2BA231"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530</w:t>
            </w:r>
            <w:r w:rsidRPr="00583548">
              <w:rPr>
                <w:rFonts w:asciiTheme="minorEastAsia" w:hAnsiTheme="minorEastAsia" w:cstheme="minorEastAsia" w:hint="eastAsia"/>
                <w:sz w:val="20"/>
              </w:rPr>
              <w:t>件</w:t>
            </w:r>
          </w:p>
        </w:tc>
        <w:tc>
          <w:tcPr>
            <w:tcW w:w="1872" w:type="dxa"/>
            <w:tcBorders>
              <w:top w:val="single" w:sz="4" w:space="0" w:color="auto"/>
              <w:bottom w:val="single" w:sz="4" w:space="0" w:color="auto"/>
            </w:tcBorders>
            <w:vAlign w:val="center"/>
          </w:tcPr>
          <w:p w14:paraId="16F9E6EE"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530</w:t>
            </w:r>
            <w:r w:rsidRPr="00583548">
              <w:rPr>
                <w:rFonts w:asciiTheme="minorEastAsia" w:hAnsiTheme="minorEastAsia" w:cstheme="minorEastAsia" w:hint="eastAsia"/>
                <w:sz w:val="20"/>
              </w:rPr>
              <w:t>件</w:t>
            </w:r>
          </w:p>
        </w:tc>
      </w:tr>
      <w:tr w:rsidR="008D1EF6" w:rsidRPr="00583548" w14:paraId="3A2F9F94" w14:textId="77777777" w:rsidTr="00EC2B31">
        <w:trPr>
          <w:trHeight w:val="397"/>
        </w:trPr>
        <w:tc>
          <w:tcPr>
            <w:tcW w:w="3402" w:type="dxa"/>
            <w:tcBorders>
              <w:top w:val="single" w:sz="4" w:space="0" w:color="auto"/>
              <w:bottom w:val="single" w:sz="4" w:space="0" w:color="auto"/>
            </w:tcBorders>
            <w:vAlign w:val="center"/>
          </w:tcPr>
          <w:p w14:paraId="4B551637" w14:textId="77777777" w:rsidR="008D1EF6" w:rsidRPr="00583548" w:rsidRDefault="008D1EF6"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外部機関・地域住民への研修</w:t>
            </w:r>
          </w:p>
        </w:tc>
        <w:tc>
          <w:tcPr>
            <w:tcW w:w="1872" w:type="dxa"/>
            <w:tcBorders>
              <w:top w:val="single" w:sz="4" w:space="0" w:color="auto"/>
              <w:bottom w:val="single" w:sz="4" w:space="0" w:color="auto"/>
            </w:tcBorders>
            <w:vAlign w:val="center"/>
          </w:tcPr>
          <w:p w14:paraId="1A421273"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248</w:t>
            </w:r>
            <w:r w:rsidRPr="00583548">
              <w:rPr>
                <w:rFonts w:asciiTheme="minorEastAsia" w:hAnsiTheme="minorEastAsia" w:cstheme="minorEastAsia" w:hint="eastAsia"/>
                <w:sz w:val="20"/>
              </w:rPr>
              <w:t>件</w:t>
            </w:r>
          </w:p>
        </w:tc>
        <w:tc>
          <w:tcPr>
            <w:tcW w:w="1872" w:type="dxa"/>
            <w:tcBorders>
              <w:top w:val="single" w:sz="4" w:space="0" w:color="auto"/>
              <w:bottom w:val="single" w:sz="4" w:space="0" w:color="auto"/>
            </w:tcBorders>
            <w:vAlign w:val="center"/>
          </w:tcPr>
          <w:p w14:paraId="73CA90C7"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248</w:t>
            </w:r>
            <w:r w:rsidRPr="00583548">
              <w:rPr>
                <w:rFonts w:asciiTheme="minorEastAsia" w:hAnsiTheme="minorEastAsia" w:cstheme="minorEastAsia" w:hint="eastAsia"/>
                <w:sz w:val="20"/>
              </w:rPr>
              <w:t>件</w:t>
            </w:r>
          </w:p>
        </w:tc>
        <w:tc>
          <w:tcPr>
            <w:tcW w:w="1872" w:type="dxa"/>
            <w:tcBorders>
              <w:top w:val="single" w:sz="4" w:space="0" w:color="auto"/>
              <w:bottom w:val="single" w:sz="4" w:space="0" w:color="auto"/>
            </w:tcBorders>
            <w:vAlign w:val="center"/>
          </w:tcPr>
          <w:p w14:paraId="3D211BAD"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248</w:t>
            </w:r>
            <w:r w:rsidRPr="00583548">
              <w:rPr>
                <w:rFonts w:asciiTheme="minorEastAsia" w:hAnsiTheme="minorEastAsia" w:cstheme="minorEastAsia" w:hint="eastAsia"/>
                <w:sz w:val="20"/>
              </w:rPr>
              <w:t>件</w:t>
            </w:r>
          </w:p>
        </w:tc>
      </w:tr>
      <w:tr w:rsidR="008D1EF6" w:rsidRPr="00583548" w14:paraId="6FB148AA" w14:textId="77777777" w:rsidTr="00EC2B31">
        <w:trPr>
          <w:trHeight w:val="397"/>
        </w:trPr>
        <w:tc>
          <w:tcPr>
            <w:tcW w:w="3402" w:type="dxa"/>
            <w:tcBorders>
              <w:top w:val="single" w:sz="4" w:space="0" w:color="auto"/>
              <w:bottom w:val="single" w:sz="4" w:space="0" w:color="auto"/>
            </w:tcBorders>
            <w:vAlign w:val="center"/>
          </w:tcPr>
          <w:p w14:paraId="5009C18A" w14:textId="77777777" w:rsidR="008D1EF6" w:rsidRPr="00583548" w:rsidRDefault="008D1EF6"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外部機関・地域住民への啓発</w:t>
            </w:r>
          </w:p>
        </w:tc>
        <w:tc>
          <w:tcPr>
            <w:tcW w:w="1872" w:type="dxa"/>
            <w:tcBorders>
              <w:top w:val="single" w:sz="4" w:space="0" w:color="auto"/>
              <w:bottom w:val="single" w:sz="4" w:space="0" w:color="auto"/>
            </w:tcBorders>
            <w:vAlign w:val="center"/>
          </w:tcPr>
          <w:p w14:paraId="21529DA2" w14:textId="77777777" w:rsidR="008D1EF6" w:rsidRPr="00583548" w:rsidRDefault="008D1EF6" w:rsidP="00CC1EA0">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3件</w:t>
            </w:r>
          </w:p>
        </w:tc>
        <w:tc>
          <w:tcPr>
            <w:tcW w:w="1872" w:type="dxa"/>
            <w:tcBorders>
              <w:top w:val="single" w:sz="4" w:space="0" w:color="auto"/>
              <w:bottom w:val="single" w:sz="4" w:space="0" w:color="auto"/>
            </w:tcBorders>
            <w:vAlign w:val="center"/>
          </w:tcPr>
          <w:p w14:paraId="797602CD" w14:textId="77777777" w:rsidR="008D1EF6" w:rsidRPr="00583548" w:rsidRDefault="008D1EF6" w:rsidP="00CC1EA0">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3件</w:t>
            </w:r>
          </w:p>
        </w:tc>
        <w:tc>
          <w:tcPr>
            <w:tcW w:w="1872" w:type="dxa"/>
            <w:tcBorders>
              <w:top w:val="single" w:sz="4" w:space="0" w:color="auto"/>
              <w:bottom w:val="single" w:sz="4" w:space="0" w:color="auto"/>
            </w:tcBorders>
            <w:vAlign w:val="center"/>
          </w:tcPr>
          <w:p w14:paraId="3F566018" w14:textId="77777777" w:rsidR="008D1EF6" w:rsidRPr="00583548" w:rsidRDefault="008D1EF6" w:rsidP="00CC1EA0">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3件</w:t>
            </w:r>
          </w:p>
        </w:tc>
      </w:tr>
      <w:tr w:rsidR="008D1EF6" w:rsidRPr="00583548" w14:paraId="097FD1E9" w14:textId="77777777" w:rsidTr="00EC2B31">
        <w:trPr>
          <w:trHeight w:val="397"/>
        </w:trPr>
        <w:tc>
          <w:tcPr>
            <w:tcW w:w="3402" w:type="dxa"/>
            <w:tcBorders>
              <w:top w:val="single" w:sz="4" w:space="0" w:color="auto"/>
              <w:bottom w:val="single" w:sz="4" w:space="0" w:color="auto"/>
            </w:tcBorders>
            <w:vAlign w:val="center"/>
          </w:tcPr>
          <w:p w14:paraId="7F3D9AB0" w14:textId="77777777" w:rsidR="008D1EF6" w:rsidRPr="00583548"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20"/>
              </w:rPr>
              <w:t>支援プログラム等の受講者数</w:t>
            </w:r>
          </w:p>
        </w:tc>
        <w:tc>
          <w:tcPr>
            <w:tcW w:w="1872" w:type="dxa"/>
            <w:tcBorders>
              <w:top w:val="single" w:sz="4" w:space="0" w:color="auto"/>
              <w:bottom w:val="single" w:sz="4" w:space="0" w:color="auto"/>
            </w:tcBorders>
            <w:vAlign w:val="center"/>
          </w:tcPr>
          <w:p w14:paraId="796458BB" w14:textId="77777777" w:rsidR="008D1EF6" w:rsidRPr="00CF075C"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843人</w:t>
            </w:r>
          </w:p>
        </w:tc>
        <w:tc>
          <w:tcPr>
            <w:tcW w:w="1872" w:type="dxa"/>
            <w:tcBorders>
              <w:top w:val="single" w:sz="4" w:space="0" w:color="auto"/>
              <w:bottom w:val="single" w:sz="4" w:space="0" w:color="auto"/>
            </w:tcBorders>
            <w:vAlign w:val="center"/>
          </w:tcPr>
          <w:p w14:paraId="19ACF572"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843人</w:t>
            </w:r>
          </w:p>
        </w:tc>
        <w:tc>
          <w:tcPr>
            <w:tcW w:w="1872" w:type="dxa"/>
            <w:tcBorders>
              <w:top w:val="single" w:sz="4" w:space="0" w:color="auto"/>
              <w:bottom w:val="single" w:sz="4" w:space="0" w:color="auto"/>
            </w:tcBorders>
            <w:vAlign w:val="center"/>
          </w:tcPr>
          <w:p w14:paraId="1B50E577"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843人</w:t>
            </w:r>
          </w:p>
        </w:tc>
      </w:tr>
    </w:tbl>
    <w:p w14:paraId="07A49CA8" w14:textId="77777777" w:rsidR="008D1EF6" w:rsidRPr="00583548" w:rsidRDefault="008D1EF6" w:rsidP="008D1EF6">
      <w:pPr>
        <w:snapToGrid w:val="0"/>
        <w:ind w:leftChars="100" w:left="210" w:firstLineChars="100" w:firstLine="220"/>
        <w:rPr>
          <w:rFonts w:asciiTheme="minorEastAsia" w:hAnsiTheme="minorEastAsia" w:cstheme="minorEastAsia"/>
          <w:sz w:val="22"/>
        </w:rPr>
      </w:pPr>
      <w:r w:rsidRPr="00583548">
        <w:rPr>
          <w:rFonts w:asciiTheme="minorEastAsia" w:hAnsiTheme="minorEastAsia" w:cstheme="minorEastAsia" w:hint="eastAsia"/>
          <w:sz w:val="22"/>
        </w:rPr>
        <w:t>大阪市では、「地域サポートコーチ」を「発達障がい者地域支援マネジャー」として位置</w:t>
      </w:r>
      <w:r>
        <w:rPr>
          <w:rFonts w:asciiTheme="minorEastAsia" w:hAnsiTheme="minorEastAsia" w:cstheme="minorEastAsia" w:hint="eastAsia"/>
          <w:sz w:val="22"/>
        </w:rPr>
        <w:t>づ</w:t>
      </w:r>
      <w:r w:rsidRPr="00583548">
        <w:rPr>
          <w:rFonts w:asciiTheme="minorEastAsia" w:hAnsiTheme="minorEastAsia" w:cstheme="minorEastAsia" w:hint="eastAsia"/>
          <w:sz w:val="22"/>
        </w:rPr>
        <w:t>けています。</w:t>
      </w:r>
    </w:p>
    <w:p w14:paraId="511A97AC" w14:textId="77777777" w:rsidR="008D1EF6" w:rsidRDefault="008D1EF6" w:rsidP="008D1EF6">
      <w:pPr>
        <w:snapToGrid w:val="0"/>
        <w:ind w:leftChars="100" w:left="210" w:firstLineChars="100" w:firstLine="220"/>
        <w:rPr>
          <w:rFonts w:asciiTheme="minorEastAsia" w:hAnsiTheme="minorEastAsia" w:cstheme="minorEastAsia"/>
          <w:sz w:val="22"/>
        </w:rPr>
      </w:pPr>
      <w:r w:rsidRPr="00583548">
        <w:rPr>
          <w:rFonts w:asciiTheme="minorEastAsia" w:hAnsiTheme="minorEastAsia" w:cstheme="minorEastAsia" w:hint="eastAsia"/>
          <w:sz w:val="22"/>
        </w:rPr>
        <w:t>関係機関への助言件数、外部機関・地域住民への研修・啓発件数ともに、現状とほぼ同程度の事業展開を見込みます。</w:t>
      </w:r>
    </w:p>
    <w:p w14:paraId="043975A2" w14:textId="77777777" w:rsidR="00F87ABF" w:rsidRDefault="008D1EF6" w:rsidP="00CE38C3">
      <w:pPr>
        <w:snapToGrid w:val="0"/>
        <w:spacing w:afterLines="50" w:after="179"/>
        <w:ind w:leftChars="100" w:left="210" w:firstLineChars="100" w:firstLine="220"/>
        <w:rPr>
          <w:rFonts w:asciiTheme="minorEastAsia" w:hAnsiTheme="minorEastAsia" w:cstheme="minorEastAsia"/>
          <w:sz w:val="22"/>
        </w:rPr>
      </w:pPr>
      <w:r>
        <w:rPr>
          <w:rFonts w:asciiTheme="minorEastAsia" w:hAnsiTheme="minorEastAsia" w:cstheme="minorEastAsia" w:hint="eastAsia"/>
          <w:sz w:val="22"/>
        </w:rPr>
        <w:t>ペアレント・トレーニング等の支援プログラム等を市内各地域で実施するなど、受講機会の確保を行っています。今後も受講機会の確保を図りながら、現状と同程度の事業展開を見込みます。</w:t>
      </w:r>
    </w:p>
    <w:p w14:paraId="2B627AA8" w14:textId="77777777" w:rsidR="008D1EF6" w:rsidRDefault="008D1EF6" w:rsidP="00EC2B31">
      <w:pPr>
        <w:pStyle w:val="3"/>
        <w:snapToGrid w:val="0"/>
        <w:ind w:leftChars="0" w:left="0"/>
        <w:rPr>
          <w:rFonts w:asciiTheme="minorEastAsia" w:hAnsiTheme="minorEastAsia" w:cstheme="minorEastAsia"/>
          <w:sz w:val="20"/>
        </w:rPr>
      </w:pPr>
      <w:bookmarkStart w:id="134" w:name="_Toc65831918"/>
      <w:r>
        <w:rPr>
          <w:rFonts w:asciiTheme="minorEastAsia" w:eastAsiaTheme="minorEastAsia" w:hAnsiTheme="minorEastAsia" w:cstheme="minorEastAsia" w:hint="eastAsia"/>
          <w:b/>
          <w:sz w:val="28"/>
        </w:rPr>
        <w:t>７</w:t>
      </w:r>
      <w:r w:rsidRPr="00583548">
        <w:rPr>
          <w:rFonts w:asciiTheme="minorEastAsia" w:eastAsiaTheme="minorEastAsia" w:hAnsiTheme="minorEastAsia" w:cstheme="minorEastAsia" w:hint="eastAsia"/>
          <w:b/>
          <w:sz w:val="28"/>
        </w:rPr>
        <w:t xml:space="preserve">　</w:t>
      </w:r>
      <w:r>
        <w:rPr>
          <w:rFonts w:asciiTheme="minorEastAsia" w:eastAsiaTheme="minorEastAsia" w:hAnsiTheme="minorEastAsia" w:cstheme="minorEastAsia" w:hint="eastAsia"/>
          <w:b/>
          <w:sz w:val="28"/>
        </w:rPr>
        <w:t>精神障がいにも対応した地域包括ケアシステムの構築</w:t>
      </w:r>
      <w:bookmarkEnd w:id="134"/>
    </w:p>
    <w:p w14:paraId="7C083859" w14:textId="77777777" w:rsidR="00702A2A" w:rsidRDefault="00702A2A" w:rsidP="00A319F5">
      <w:pPr>
        <w:spacing w:line="240" w:lineRule="exact"/>
        <w:ind w:firstLineChars="200" w:firstLine="400"/>
        <w:rPr>
          <w:rFonts w:asciiTheme="minorEastAsia" w:hAnsiTheme="minorEastAsia" w:cstheme="minorEastAsia"/>
          <w:sz w:val="20"/>
        </w:rPr>
      </w:pPr>
      <w:r w:rsidRPr="00FC456A">
        <w:rPr>
          <w:rFonts w:asciiTheme="minorEastAsia" w:hAnsiTheme="minorEastAsia" w:cstheme="minorEastAsia" w:hint="eastAsia"/>
          <w:sz w:val="20"/>
        </w:rPr>
        <w:t>（第2部支援計画</w:t>
      </w:r>
      <w:r w:rsidR="004451BD">
        <w:rPr>
          <w:rFonts w:asciiTheme="minorEastAsia" w:hAnsiTheme="minorEastAsia" w:cstheme="minorEastAsia"/>
          <w:sz w:val="20"/>
        </w:rPr>
        <w:t>7</w:t>
      </w:r>
      <w:r w:rsidR="005F35D8">
        <w:rPr>
          <w:rFonts w:asciiTheme="minorEastAsia" w:hAnsiTheme="minorEastAsia" w:cstheme="minorEastAsia" w:hint="eastAsia"/>
          <w:sz w:val="20"/>
        </w:rPr>
        <w:t>1</w:t>
      </w:r>
      <w:r w:rsidR="00A77821">
        <w:rPr>
          <w:rFonts w:asciiTheme="minorEastAsia" w:hAnsiTheme="minorEastAsia" w:cstheme="minorEastAsia" w:hint="eastAsia"/>
          <w:sz w:val="20"/>
        </w:rPr>
        <w:t>～</w:t>
      </w:r>
      <w:r w:rsidR="00592003">
        <w:rPr>
          <w:rFonts w:asciiTheme="minorEastAsia" w:hAnsiTheme="minorEastAsia" w:cstheme="minorEastAsia"/>
          <w:sz w:val="20"/>
        </w:rPr>
        <w:t>7</w:t>
      </w:r>
      <w:r w:rsidR="004451BD">
        <w:rPr>
          <w:rFonts w:asciiTheme="minorEastAsia" w:hAnsiTheme="minorEastAsia" w:cstheme="minorEastAsia"/>
          <w:sz w:val="20"/>
        </w:rPr>
        <w:t>3</w:t>
      </w:r>
      <w:r w:rsidRPr="00FC456A">
        <w:rPr>
          <w:rFonts w:asciiTheme="minorEastAsia" w:hAnsiTheme="minorEastAsia" w:cstheme="minorEastAsia" w:hint="eastAsia"/>
          <w:sz w:val="20"/>
        </w:rPr>
        <w:t>ページに基本的考え方の記載あり。）</w:t>
      </w:r>
    </w:p>
    <w:p w14:paraId="6266ACCF" w14:textId="77777777" w:rsidR="00EC2B31" w:rsidRPr="00702A2A" w:rsidRDefault="00EC2B31" w:rsidP="00702A2A">
      <w:pPr>
        <w:spacing w:line="240" w:lineRule="exact"/>
      </w:pPr>
    </w:p>
    <w:p w14:paraId="1800726B" w14:textId="77777777" w:rsidR="008D1EF6" w:rsidRPr="00583548" w:rsidRDefault="008D1EF6" w:rsidP="00EC2B31">
      <w:pPr>
        <w:pStyle w:val="4"/>
        <w:snapToGrid w:val="0"/>
        <w:spacing w:afterLines="50" w:after="179"/>
        <w:ind w:leftChars="0" w:left="0"/>
        <w:rPr>
          <w:rFonts w:asciiTheme="minorEastAsia" w:hAnsiTheme="minorEastAsia" w:cstheme="minorEastAsia"/>
          <w:b w:val="0"/>
          <w:sz w:val="22"/>
        </w:rPr>
      </w:pPr>
      <w:bookmarkStart w:id="135" w:name="_Toc65831919"/>
      <w:r w:rsidRPr="00583548">
        <w:rPr>
          <w:rFonts w:asciiTheme="minorEastAsia" w:hAnsiTheme="minorEastAsia" w:cstheme="minorEastAsia" w:hint="eastAsia"/>
          <w:b w:val="0"/>
          <w:sz w:val="22"/>
        </w:rPr>
        <w:t>（１）</w:t>
      </w:r>
      <w:r>
        <w:rPr>
          <w:rFonts w:asciiTheme="minorEastAsia" w:hAnsiTheme="minorEastAsia" w:cstheme="minorEastAsia" w:hint="eastAsia"/>
          <w:b w:val="0"/>
          <w:sz w:val="22"/>
        </w:rPr>
        <w:t>保健、医療及び福祉関係者による協議の場の開催回数</w:t>
      </w:r>
      <w:bookmarkEnd w:id="135"/>
    </w:p>
    <w:tbl>
      <w:tblPr>
        <w:tblStyle w:val="a3"/>
        <w:tblW w:w="0" w:type="auto"/>
        <w:tblInd w:w="137" w:type="dxa"/>
        <w:tblLook w:val="04A0" w:firstRow="1" w:lastRow="0" w:firstColumn="1" w:lastColumn="0" w:noHBand="0" w:noVBand="1"/>
      </w:tblPr>
      <w:tblGrid>
        <w:gridCol w:w="3421"/>
        <w:gridCol w:w="1834"/>
        <w:gridCol w:w="1834"/>
        <w:gridCol w:w="1834"/>
      </w:tblGrid>
      <w:tr w:rsidR="008D1EF6" w:rsidRPr="00583548" w14:paraId="7FF92012" w14:textId="77777777" w:rsidTr="00EC2B31">
        <w:trPr>
          <w:trHeight w:val="397"/>
        </w:trPr>
        <w:tc>
          <w:tcPr>
            <w:tcW w:w="3421" w:type="dxa"/>
            <w:shd w:val="clear" w:color="auto" w:fill="D9D9D9" w:themeFill="background1" w:themeFillShade="D9"/>
            <w:vAlign w:val="center"/>
          </w:tcPr>
          <w:p w14:paraId="643237F4" w14:textId="77777777" w:rsidR="008D1EF6" w:rsidRPr="00583548" w:rsidRDefault="008D1EF6"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4" w:type="dxa"/>
            <w:shd w:val="clear" w:color="auto" w:fill="D9D9D9" w:themeFill="background1" w:themeFillShade="D9"/>
            <w:vAlign w:val="center"/>
          </w:tcPr>
          <w:p w14:paraId="7599779C" w14:textId="77777777" w:rsidR="008D1EF6" w:rsidRPr="00E70D17"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4" w:type="dxa"/>
            <w:shd w:val="clear" w:color="auto" w:fill="D9D9D9" w:themeFill="background1" w:themeFillShade="D9"/>
            <w:vAlign w:val="center"/>
          </w:tcPr>
          <w:p w14:paraId="1B8E9210"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4" w:type="dxa"/>
            <w:shd w:val="clear" w:color="auto" w:fill="D9D9D9" w:themeFill="background1" w:themeFillShade="D9"/>
            <w:vAlign w:val="center"/>
          </w:tcPr>
          <w:p w14:paraId="478622FD"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0903EA10" w14:textId="77777777" w:rsidTr="00EC2B31">
        <w:trPr>
          <w:trHeight w:val="397"/>
        </w:trPr>
        <w:tc>
          <w:tcPr>
            <w:tcW w:w="3421" w:type="dxa"/>
            <w:tcBorders>
              <w:bottom w:val="single" w:sz="4" w:space="0" w:color="auto"/>
            </w:tcBorders>
            <w:vAlign w:val="center"/>
          </w:tcPr>
          <w:p w14:paraId="13503C6A" w14:textId="77777777" w:rsidR="008D1EF6" w:rsidRPr="00583548" w:rsidRDefault="008D1EF6"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開催回数</w:t>
            </w:r>
          </w:p>
        </w:tc>
        <w:tc>
          <w:tcPr>
            <w:tcW w:w="1834" w:type="dxa"/>
            <w:tcBorders>
              <w:bottom w:val="single" w:sz="4" w:space="0" w:color="auto"/>
            </w:tcBorders>
            <w:vAlign w:val="center"/>
          </w:tcPr>
          <w:p w14:paraId="082A7B50" w14:textId="77777777" w:rsidR="008D1EF6" w:rsidRPr="00583548" w:rsidRDefault="008D1EF6" w:rsidP="00CC1EA0">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2回</w:t>
            </w:r>
          </w:p>
        </w:tc>
        <w:tc>
          <w:tcPr>
            <w:tcW w:w="1834" w:type="dxa"/>
            <w:tcBorders>
              <w:bottom w:val="single" w:sz="4" w:space="0" w:color="auto"/>
            </w:tcBorders>
            <w:vAlign w:val="center"/>
          </w:tcPr>
          <w:p w14:paraId="60C96681" w14:textId="77777777" w:rsidR="008D1EF6" w:rsidRPr="00583548" w:rsidRDefault="008D1EF6" w:rsidP="00CC1EA0">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2回</w:t>
            </w:r>
          </w:p>
        </w:tc>
        <w:tc>
          <w:tcPr>
            <w:tcW w:w="1834" w:type="dxa"/>
            <w:tcBorders>
              <w:bottom w:val="single" w:sz="4" w:space="0" w:color="auto"/>
            </w:tcBorders>
            <w:vAlign w:val="center"/>
          </w:tcPr>
          <w:p w14:paraId="296E56C7" w14:textId="77777777" w:rsidR="008D1EF6" w:rsidRPr="00583548" w:rsidRDefault="008D1EF6" w:rsidP="00CC1EA0">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2回</w:t>
            </w:r>
          </w:p>
        </w:tc>
      </w:tr>
    </w:tbl>
    <w:p w14:paraId="76370C26" w14:textId="77777777" w:rsidR="008D1EF6" w:rsidRDefault="008D1EF6" w:rsidP="008D1EF6">
      <w:pPr>
        <w:snapToGrid w:val="0"/>
        <w:ind w:leftChars="100" w:left="210" w:firstLineChars="100" w:firstLine="220"/>
        <w:rPr>
          <w:rFonts w:asciiTheme="minorEastAsia" w:hAnsiTheme="minorEastAsia" w:cstheme="minorEastAsia"/>
          <w:sz w:val="22"/>
        </w:rPr>
      </w:pPr>
      <w:r>
        <w:rPr>
          <w:rFonts w:asciiTheme="minorEastAsia" w:hAnsiTheme="minorEastAsia" w:cstheme="minorEastAsia" w:hint="eastAsia"/>
          <w:sz w:val="22"/>
        </w:rPr>
        <w:t>保健、医療及び福祉関係者による協議の場について</w:t>
      </w:r>
      <w:r w:rsidRPr="00583548">
        <w:rPr>
          <w:rFonts w:asciiTheme="minorEastAsia" w:hAnsiTheme="minorEastAsia" w:cstheme="minorEastAsia" w:hint="eastAsia"/>
          <w:sz w:val="22"/>
        </w:rPr>
        <w:t>、定期的に開催</w:t>
      </w:r>
      <w:r>
        <w:rPr>
          <w:rFonts w:asciiTheme="minorEastAsia" w:hAnsiTheme="minorEastAsia" w:cstheme="minorEastAsia" w:hint="eastAsia"/>
          <w:sz w:val="22"/>
        </w:rPr>
        <w:t>することとし、年2回を見込み</w:t>
      </w:r>
      <w:r w:rsidRPr="00583548">
        <w:rPr>
          <w:rFonts w:asciiTheme="minorEastAsia" w:hAnsiTheme="minorEastAsia" w:cstheme="minorEastAsia" w:hint="eastAsia"/>
          <w:sz w:val="22"/>
        </w:rPr>
        <w:t>ます。</w:t>
      </w:r>
    </w:p>
    <w:p w14:paraId="38DA11AE" w14:textId="77777777" w:rsidR="00EC2B31" w:rsidRPr="00583548" w:rsidRDefault="00EC2B31" w:rsidP="008D1EF6">
      <w:pPr>
        <w:snapToGrid w:val="0"/>
        <w:ind w:leftChars="100" w:left="210" w:firstLineChars="100" w:firstLine="220"/>
        <w:rPr>
          <w:rFonts w:asciiTheme="minorEastAsia" w:hAnsiTheme="minorEastAsia" w:cstheme="minorEastAsia"/>
          <w:sz w:val="22"/>
        </w:rPr>
      </w:pPr>
    </w:p>
    <w:p w14:paraId="20E50E10" w14:textId="77777777" w:rsidR="008D1EF6" w:rsidRPr="00583548" w:rsidRDefault="008D1EF6" w:rsidP="00EC2B31">
      <w:pPr>
        <w:pStyle w:val="4"/>
        <w:snapToGrid w:val="0"/>
        <w:spacing w:afterLines="50" w:after="179"/>
        <w:ind w:leftChars="0" w:left="0"/>
        <w:rPr>
          <w:rFonts w:asciiTheme="minorEastAsia" w:hAnsiTheme="minorEastAsia" w:cstheme="minorEastAsia"/>
          <w:b w:val="0"/>
          <w:sz w:val="22"/>
        </w:rPr>
      </w:pPr>
      <w:bookmarkStart w:id="136" w:name="_Toc65831920"/>
      <w:r w:rsidRPr="00583548">
        <w:rPr>
          <w:rFonts w:asciiTheme="minorEastAsia" w:hAnsiTheme="minorEastAsia" w:cstheme="minorEastAsia" w:hint="eastAsia"/>
          <w:b w:val="0"/>
          <w:sz w:val="22"/>
        </w:rPr>
        <w:lastRenderedPageBreak/>
        <w:t>（２）</w:t>
      </w:r>
      <w:r>
        <w:rPr>
          <w:rFonts w:asciiTheme="minorEastAsia" w:hAnsiTheme="minorEastAsia" w:cstheme="minorEastAsia" w:hint="eastAsia"/>
          <w:b w:val="0"/>
          <w:sz w:val="22"/>
        </w:rPr>
        <w:t>保健、医療及び福祉関係者による協議の場への関係者の参加者数</w:t>
      </w:r>
      <w:bookmarkEnd w:id="136"/>
    </w:p>
    <w:tbl>
      <w:tblPr>
        <w:tblStyle w:val="a3"/>
        <w:tblW w:w="0" w:type="auto"/>
        <w:tblInd w:w="137" w:type="dxa"/>
        <w:tblLook w:val="04A0" w:firstRow="1" w:lastRow="0" w:firstColumn="1" w:lastColumn="0" w:noHBand="0" w:noVBand="1"/>
      </w:tblPr>
      <w:tblGrid>
        <w:gridCol w:w="3415"/>
        <w:gridCol w:w="1836"/>
        <w:gridCol w:w="1836"/>
        <w:gridCol w:w="1836"/>
      </w:tblGrid>
      <w:tr w:rsidR="008D1EF6" w:rsidRPr="00583548" w14:paraId="5282CE15" w14:textId="77777777" w:rsidTr="00EC2B31">
        <w:trPr>
          <w:trHeight w:val="397"/>
        </w:trPr>
        <w:tc>
          <w:tcPr>
            <w:tcW w:w="3415" w:type="dxa"/>
            <w:shd w:val="clear" w:color="auto" w:fill="D9D9D9" w:themeFill="background1" w:themeFillShade="D9"/>
            <w:vAlign w:val="center"/>
          </w:tcPr>
          <w:p w14:paraId="0E594B17" w14:textId="77777777" w:rsidR="008D1EF6" w:rsidRPr="00583548" w:rsidRDefault="008D1EF6"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6" w:type="dxa"/>
            <w:shd w:val="clear" w:color="auto" w:fill="D9D9D9" w:themeFill="background1" w:themeFillShade="D9"/>
            <w:vAlign w:val="center"/>
          </w:tcPr>
          <w:p w14:paraId="12A26B94" w14:textId="77777777" w:rsidR="008D1EF6" w:rsidRPr="00E70D17"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6" w:type="dxa"/>
            <w:shd w:val="clear" w:color="auto" w:fill="D9D9D9" w:themeFill="background1" w:themeFillShade="D9"/>
            <w:vAlign w:val="center"/>
          </w:tcPr>
          <w:p w14:paraId="7C05C568"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6" w:type="dxa"/>
            <w:shd w:val="clear" w:color="auto" w:fill="D9D9D9" w:themeFill="background1" w:themeFillShade="D9"/>
            <w:vAlign w:val="center"/>
          </w:tcPr>
          <w:p w14:paraId="04733347"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4BA25CFC" w14:textId="77777777" w:rsidTr="00EC2B31">
        <w:trPr>
          <w:trHeight w:val="397"/>
        </w:trPr>
        <w:tc>
          <w:tcPr>
            <w:tcW w:w="3415" w:type="dxa"/>
            <w:tcBorders>
              <w:top w:val="single" w:sz="4" w:space="0" w:color="auto"/>
              <w:bottom w:val="single" w:sz="4" w:space="0" w:color="auto"/>
            </w:tcBorders>
            <w:vAlign w:val="center"/>
          </w:tcPr>
          <w:p w14:paraId="7F28EAAB" w14:textId="77777777" w:rsidR="008D1EF6" w:rsidRPr="00583548"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20"/>
              </w:rPr>
              <w:t>参加者数</w:t>
            </w:r>
          </w:p>
        </w:tc>
        <w:tc>
          <w:tcPr>
            <w:tcW w:w="1836" w:type="dxa"/>
            <w:tcBorders>
              <w:top w:val="single" w:sz="4" w:space="0" w:color="auto"/>
              <w:bottom w:val="single" w:sz="4" w:space="0" w:color="auto"/>
            </w:tcBorders>
            <w:vAlign w:val="center"/>
          </w:tcPr>
          <w:p w14:paraId="5FBFA9AA"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10名</w:t>
            </w:r>
          </w:p>
        </w:tc>
        <w:tc>
          <w:tcPr>
            <w:tcW w:w="1836" w:type="dxa"/>
            <w:tcBorders>
              <w:top w:val="single" w:sz="4" w:space="0" w:color="auto"/>
              <w:bottom w:val="single" w:sz="4" w:space="0" w:color="auto"/>
            </w:tcBorders>
            <w:vAlign w:val="center"/>
          </w:tcPr>
          <w:p w14:paraId="56DCCF39"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10名</w:t>
            </w:r>
          </w:p>
        </w:tc>
        <w:tc>
          <w:tcPr>
            <w:tcW w:w="1836" w:type="dxa"/>
            <w:tcBorders>
              <w:top w:val="single" w:sz="4" w:space="0" w:color="auto"/>
              <w:bottom w:val="single" w:sz="4" w:space="0" w:color="auto"/>
            </w:tcBorders>
            <w:vAlign w:val="center"/>
          </w:tcPr>
          <w:p w14:paraId="7006B032"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10名</w:t>
            </w:r>
          </w:p>
        </w:tc>
      </w:tr>
    </w:tbl>
    <w:p w14:paraId="2ED5FBE6" w14:textId="77777777" w:rsidR="008D1EF6" w:rsidRDefault="008D1EF6" w:rsidP="007C4192">
      <w:pPr>
        <w:snapToGrid w:val="0"/>
        <w:spacing w:afterLines="30" w:after="107"/>
        <w:ind w:leftChars="100" w:left="210" w:firstLineChars="100" w:firstLine="220"/>
        <w:rPr>
          <w:rFonts w:asciiTheme="minorEastAsia" w:hAnsiTheme="minorEastAsia" w:cstheme="minorEastAsia"/>
          <w:sz w:val="22"/>
        </w:rPr>
      </w:pPr>
      <w:r w:rsidRPr="00587C91">
        <w:rPr>
          <w:rFonts w:asciiTheme="minorEastAsia" w:hAnsiTheme="minorEastAsia" w:cstheme="minorEastAsia" w:hint="eastAsia"/>
          <w:sz w:val="22"/>
        </w:rPr>
        <w:t>保健、医療及び福祉関係者による協議の場への関係者</w:t>
      </w:r>
      <w:r>
        <w:rPr>
          <w:rFonts w:asciiTheme="minorEastAsia" w:hAnsiTheme="minorEastAsia" w:cstheme="minorEastAsia" w:hint="eastAsia"/>
          <w:sz w:val="22"/>
        </w:rPr>
        <w:t>の参加について、10名の参加を見込みます。</w:t>
      </w:r>
    </w:p>
    <w:p w14:paraId="622D83EA" w14:textId="77777777" w:rsidR="008D1EF6" w:rsidRPr="00583548" w:rsidRDefault="008D1EF6" w:rsidP="00EC2B31">
      <w:pPr>
        <w:pStyle w:val="4"/>
        <w:snapToGrid w:val="0"/>
        <w:spacing w:afterLines="50" w:after="179"/>
        <w:ind w:leftChars="0" w:left="0"/>
        <w:rPr>
          <w:rFonts w:asciiTheme="minorEastAsia" w:hAnsiTheme="minorEastAsia" w:cstheme="minorEastAsia"/>
          <w:b w:val="0"/>
          <w:sz w:val="22"/>
        </w:rPr>
      </w:pPr>
      <w:bookmarkStart w:id="137" w:name="_Toc65831921"/>
      <w:r w:rsidRPr="00583548">
        <w:rPr>
          <w:rFonts w:asciiTheme="minorEastAsia" w:hAnsiTheme="minorEastAsia" w:cstheme="minorEastAsia" w:hint="eastAsia"/>
          <w:b w:val="0"/>
          <w:sz w:val="22"/>
        </w:rPr>
        <w:t>（３）</w:t>
      </w:r>
      <w:r>
        <w:rPr>
          <w:rFonts w:asciiTheme="minorEastAsia" w:hAnsiTheme="minorEastAsia" w:cstheme="minorEastAsia" w:hint="eastAsia"/>
          <w:b w:val="0"/>
          <w:sz w:val="22"/>
        </w:rPr>
        <w:t>保健、医療及び福祉関係者による協議の場における目標設定及び評価の実施回数</w:t>
      </w:r>
      <w:bookmarkEnd w:id="137"/>
    </w:p>
    <w:tbl>
      <w:tblPr>
        <w:tblStyle w:val="a3"/>
        <w:tblW w:w="0" w:type="auto"/>
        <w:tblInd w:w="137" w:type="dxa"/>
        <w:tblLook w:val="04A0" w:firstRow="1" w:lastRow="0" w:firstColumn="1" w:lastColumn="0" w:noHBand="0" w:noVBand="1"/>
      </w:tblPr>
      <w:tblGrid>
        <w:gridCol w:w="3424"/>
        <w:gridCol w:w="1833"/>
        <w:gridCol w:w="1833"/>
        <w:gridCol w:w="1833"/>
      </w:tblGrid>
      <w:tr w:rsidR="008D1EF6" w:rsidRPr="00583548" w14:paraId="60324742" w14:textId="77777777" w:rsidTr="00EC2B31">
        <w:trPr>
          <w:trHeight w:val="397"/>
        </w:trPr>
        <w:tc>
          <w:tcPr>
            <w:tcW w:w="3424" w:type="dxa"/>
            <w:shd w:val="clear" w:color="auto" w:fill="D9D9D9" w:themeFill="background1" w:themeFillShade="D9"/>
            <w:vAlign w:val="center"/>
          </w:tcPr>
          <w:p w14:paraId="072A8E4A" w14:textId="77777777" w:rsidR="008D1EF6" w:rsidRPr="00583548" w:rsidRDefault="008D1EF6"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3" w:type="dxa"/>
            <w:shd w:val="clear" w:color="auto" w:fill="D9D9D9" w:themeFill="background1" w:themeFillShade="D9"/>
            <w:vAlign w:val="center"/>
          </w:tcPr>
          <w:p w14:paraId="06A15E0A" w14:textId="77777777" w:rsidR="008D1EF6" w:rsidRPr="00E70D17"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3" w:type="dxa"/>
            <w:shd w:val="clear" w:color="auto" w:fill="D9D9D9" w:themeFill="background1" w:themeFillShade="D9"/>
            <w:vAlign w:val="center"/>
          </w:tcPr>
          <w:p w14:paraId="77A15F1A"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3" w:type="dxa"/>
            <w:shd w:val="clear" w:color="auto" w:fill="D9D9D9" w:themeFill="background1" w:themeFillShade="D9"/>
            <w:vAlign w:val="center"/>
          </w:tcPr>
          <w:p w14:paraId="04CA4E80"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045EB071" w14:textId="77777777" w:rsidTr="00EC2B31">
        <w:trPr>
          <w:trHeight w:val="397"/>
        </w:trPr>
        <w:tc>
          <w:tcPr>
            <w:tcW w:w="3424" w:type="dxa"/>
            <w:tcBorders>
              <w:top w:val="single" w:sz="4" w:space="0" w:color="auto"/>
              <w:bottom w:val="single" w:sz="4" w:space="0" w:color="auto"/>
            </w:tcBorders>
            <w:vAlign w:val="center"/>
          </w:tcPr>
          <w:p w14:paraId="03E4A91D" w14:textId="77777777" w:rsidR="008D1EF6" w:rsidRPr="00583548"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20"/>
              </w:rPr>
              <w:t>評価の実施回数</w:t>
            </w:r>
          </w:p>
        </w:tc>
        <w:tc>
          <w:tcPr>
            <w:tcW w:w="1833" w:type="dxa"/>
            <w:tcBorders>
              <w:top w:val="single" w:sz="4" w:space="0" w:color="auto"/>
              <w:bottom w:val="single" w:sz="4" w:space="0" w:color="auto"/>
            </w:tcBorders>
            <w:vAlign w:val="center"/>
          </w:tcPr>
          <w:p w14:paraId="763873DB"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1回</w:t>
            </w:r>
          </w:p>
        </w:tc>
        <w:tc>
          <w:tcPr>
            <w:tcW w:w="1833" w:type="dxa"/>
            <w:tcBorders>
              <w:top w:val="single" w:sz="4" w:space="0" w:color="auto"/>
              <w:bottom w:val="single" w:sz="4" w:space="0" w:color="auto"/>
            </w:tcBorders>
            <w:vAlign w:val="center"/>
          </w:tcPr>
          <w:p w14:paraId="6EC18CD8"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1回</w:t>
            </w:r>
          </w:p>
        </w:tc>
        <w:tc>
          <w:tcPr>
            <w:tcW w:w="1833" w:type="dxa"/>
            <w:tcBorders>
              <w:top w:val="single" w:sz="4" w:space="0" w:color="auto"/>
              <w:bottom w:val="single" w:sz="4" w:space="0" w:color="auto"/>
            </w:tcBorders>
            <w:vAlign w:val="center"/>
          </w:tcPr>
          <w:p w14:paraId="12453714"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1回</w:t>
            </w:r>
          </w:p>
        </w:tc>
      </w:tr>
    </w:tbl>
    <w:p w14:paraId="3FA39F0A" w14:textId="77777777" w:rsidR="008D1EF6" w:rsidRDefault="008D1EF6" w:rsidP="007C4192">
      <w:pPr>
        <w:snapToGrid w:val="0"/>
        <w:spacing w:afterLines="30" w:after="107"/>
        <w:ind w:leftChars="100" w:left="210" w:firstLineChars="100" w:firstLine="220"/>
        <w:rPr>
          <w:rFonts w:asciiTheme="minorEastAsia" w:hAnsiTheme="minorEastAsia" w:cstheme="minorEastAsia"/>
          <w:sz w:val="22"/>
        </w:rPr>
      </w:pPr>
      <w:r w:rsidRPr="00912545">
        <w:rPr>
          <w:rFonts w:asciiTheme="minorEastAsia" w:hAnsiTheme="minorEastAsia" w:cstheme="minorEastAsia" w:hint="eastAsia"/>
          <w:sz w:val="22"/>
        </w:rPr>
        <w:t>保健、医療及び福祉関係者による協議の場における</w:t>
      </w:r>
      <w:r>
        <w:rPr>
          <w:rFonts w:asciiTheme="minorEastAsia" w:hAnsiTheme="minorEastAsia" w:cstheme="minorEastAsia" w:hint="eastAsia"/>
          <w:sz w:val="22"/>
        </w:rPr>
        <w:t>目標を設定し、毎年度1回評価を実施することを見込みます。</w:t>
      </w:r>
    </w:p>
    <w:p w14:paraId="0319211F" w14:textId="77777777" w:rsidR="008D1EF6" w:rsidRDefault="008D1EF6" w:rsidP="00EC2B31">
      <w:pPr>
        <w:pStyle w:val="4"/>
        <w:snapToGrid w:val="0"/>
        <w:spacing w:afterLines="50" w:after="179"/>
        <w:ind w:leftChars="0" w:left="0"/>
        <w:rPr>
          <w:rFonts w:asciiTheme="minorEastAsia" w:hAnsiTheme="minorEastAsia" w:cstheme="minorEastAsia"/>
          <w:b w:val="0"/>
          <w:sz w:val="22"/>
        </w:rPr>
      </w:pPr>
      <w:bookmarkStart w:id="138" w:name="_Toc65831922"/>
      <w:r>
        <w:rPr>
          <w:rFonts w:asciiTheme="minorEastAsia" w:hAnsiTheme="minorEastAsia" w:cstheme="minorEastAsia" w:hint="eastAsia"/>
          <w:b w:val="0"/>
          <w:sz w:val="22"/>
        </w:rPr>
        <w:t>（４</w:t>
      </w:r>
      <w:r w:rsidRPr="00583548">
        <w:rPr>
          <w:rFonts w:asciiTheme="minorEastAsia" w:hAnsiTheme="minorEastAsia" w:cstheme="minorEastAsia" w:hint="eastAsia"/>
          <w:b w:val="0"/>
          <w:sz w:val="22"/>
        </w:rPr>
        <w:t>）</w:t>
      </w:r>
      <w:r>
        <w:rPr>
          <w:rFonts w:asciiTheme="minorEastAsia" w:hAnsiTheme="minorEastAsia" w:cstheme="minorEastAsia" w:hint="eastAsia"/>
          <w:b w:val="0"/>
          <w:sz w:val="22"/>
        </w:rPr>
        <w:t>精神障がい者の地域移行支援・地域定着支援利用者数</w:t>
      </w:r>
      <w:bookmarkEnd w:id="138"/>
    </w:p>
    <w:tbl>
      <w:tblPr>
        <w:tblStyle w:val="a3"/>
        <w:tblW w:w="0" w:type="auto"/>
        <w:tblInd w:w="137" w:type="dxa"/>
        <w:tblLook w:val="04A0" w:firstRow="1" w:lastRow="0" w:firstColumn="1" w:lastColumn="0" w:noHBand="0" w:noVBand="1"/>
      </w:tblPr>
      <w:tblGrid>
        <w:gridCol w:w="3424"/>
        <w:gridCol w:w="1833"/>
        <w:gridCol w:w="1833"/>
        <w:gridCol w:w="1833"/>
      </w:tblGrid>
      <w:tr w:rsidR="008D1EF6" w:rsidRPr="00583548" w14:paraId="06F75DA9" w14:textId="77777777" w:rsidTr="00EC2B31">
        <w:trPr>
          <w:trHeight w:val="397"/>
        </w:trPr>
        <w:tc>
          <w:tcPr>
            <w:tcW w:w="3424" w:type="dxa"/>
            <w:shd w:val="clear" w:color="auto" w:fill="D9D9D9" w:themeFill="background1" w:themeFillShade="D9"/>
            <w:vAlign w:val="center"/>
          </w:tcPr>
          <w:p w14:paraId="7618579C" w14:textId="77777777" w:rsidR="008D1EF6" w:rsidRPr="00583548" w:rsidRDefault="008D1EF6"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3" w:type="dxa"/>
            <w:shd w:val="clear" w:color="auto" w:fill="D9D9D9" w:themeFill="background1" w:themeFillShade="D9"/>
            <w:vAlign w:val="center"/>
          </w:tcPr>
          <w:p w14:paraId="1EE5E21B" w14:textId="77777777" w:rsidR="008D1EF6" w:rsidRPr="00E70D17"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3" w:type="dxa"/>
            <w:shd w:val="clear" w:color="auto" w:fill="D9D9D9" w:themeFill="background1" w:themeFillShade="D9"/>
            <w:vAlign w:val="center"/>
          </w:tcPr>
          <w:p w14:paraId="741FD589"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3" w:type="dxa"/>
            <w:shd w:val="clear" w:color="auto" w:fill="D9D9D9" w:themeFill="background1" w:themeFillShade="D9"/>
            <w:vAlign w:val="center"/>
          </w:tcPr>
          <w:p w14:paraId="044FDDA9"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610AC13D" w14:textId="77777777" w:rsidTr="00EC2B31">
        <w:trPr>
          <w:trHeight w:val="397"/>
        </w:trPr>
        <w:tc>
          <w:tcPr>
            <w:tcW w:w="3424" w:type="dxa"/>
            <w:tcBorders>
              <w:top w:val="single" w:sz="4" w:space="0" w:color="auto"/>
              <w:bottom w:val="single" w:sz="4" w:space="0" w:color="auto"/>
            </w:tcBorders>
            <w:vAlign w:val="center"/>
          </w:tcPr>
          <w:p w14:paraId="5AD0D7E3" w14:textId="77777777" w:rsidR="008D1EF6" w:rsidRPr="00583548"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20"/>
              </w:rPr>
              <w:t>地域移行支援利用者数</w:t>
            </w:r>
          </w:p>
        </w:tc>
        <w:tc>
          <w:tcPr>
            <w:tcW w:w="1833" w:type="dxa"/>
            <w:tcBorders>
              <w:top w:val="single" w:sz="4" w:space="0" w:color="auto"/>
              <w:bottom w:val="single" w:sz="4" w:space="0" w:color="auto"/>
            </w:tcBorders>
            <w:vAlign w:val="center"/>
          </w:tcPr>
          <w:p w14:paraId="18F701D9"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27人</w:t>
            </w:r>
          </w:p>
        </w:tc>
        <w:tc>
          <w:tcPr>
            <w:tcW w:w="1833" w:type="dxa"/>
            <w:tcBorders>
              <w:top w:val="single" w:sz="4" w:space="0" w:color="auto"/>
              <w:bottom w:val="single" w:sz="4" w:space="0" w:color="auto"/>
            </w:tcBorders>
            <w:vAlign w:val="center"/>
          </w:tcPr>
          <w:p w14:paraId="570EA843"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27人</w:t>
            </w:r>
          </w:p>
        </w:tc>
        <w:tc>
          <w:tcPr>
            <w:tcW w:w="1833" w:type="dxa"/>
            <w:tcBorders>
              <w:top w:val="single" w:sz="4" w:space="0" w:color="auto"/>
              <w:bottom w:val="single" w:sz="4" w:space="0" w:color="auto"/>
            </w:tcBorders>
            <w:vAlign w:val="center"/>
          </w:tcPr>
          <w:p w14:paraId="685A08A6"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27人</w:t>
            </w:r>
          </w:p>
        </w:tc>
      </w:tr>
      <w:tr w:rsidR="008D1EF6" w:rsidRPr="00583548" w14:paraId="7B33B36E" w14:textId="77777777" w:rsidTr="00EC2B31">
        <w:trPr>
          <w:trHeight w:val="397"/>
        </w:trPr>
        <w:tc>
          <w:tcPr>
            <w:tcW w:w="3424" w:type="dxa"/>
            <w:tcBorders>
              <w:top w:val="single" w:sz="4" w:space="0" w:color="auto"/>
              <w:bottom w:val="single" w:sz="4" w:space="0" w:color="auto"/>
            </w:tcBorders>
            <w:vAlign w:val="center"/>
          </w:tcPr>
          <w:p w14:paraId="74A42171" w14:textId="77777777" w:rsidR="008D1EF6"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20"/>
              </w:rPr>
              <w:t>地域定着支援利用者数</w:t>
            </w:r>
          </w:p>
        </w:tc>
        <w:tc>
          <w:tcPr>
            <w:tcW w:w="1833" w:type="dxa"/>
            <w:tcBorders>
              <w:top w:val="single" w:sz="4" w:space="0" w:color="auto"/>
              <w:bottom w:val="single" w:sz="4" w:space="0" w:color="auto"/>
            </w:tcBorders>
            <w:vAlign w:val="center"/>
          </w:tcPr>
          <w:p w14:paraId="57A3D58C" w14:textId="77777777" w:rsidR="008D1EF6"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346人</w:t>
            </w:r>
          </w:p>
        </w:tc>
        <w:tc>
          <w:tcPr>
            <w:tcW w:w="1833" w:type="dxa"/>
            <w:tcBorders>
              <w:top w:val="single" w:sz="4" w:space="0" w:color="auto"/>
              <w:bottom w:val="single" w:sz="4" w:space="0" w:color="auto"/>
            </w:tcBorders>
            <w:vAlign w:val="center"/>
          </w:tcPr>
          <w:p w14:paraId="43445279" w14:textId="77777777" w:rsidR="008D1EF6"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409人</w:t>
            </w:r>
          </w:p>
        </w:tc>
        <w:tc>
          <w:tcPr>
            <w:tcW w:w="1833" w:type="dxa"/>
            <w:tcBorders>
              <w:top w:val="single" w:sz="4" w:space="0" w:color="auto"/>
              <w:bottom w:val="single" w:sz="4" w:space="0" w:color="auto"/>
            </w:tcBorders>
            <w:vAlign w:val="center"/>
          </w:tcPr>
          <w:p w14:paraId="2F1CB40A" w14:textId="77777777" w:rsidR="008D1EF6"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472人</w:t>
            </w:r>
          </w:p>
        </w:tc>
      </w:tr>
    </w:tbl>
    <w:p w14:paraId="09776DF6" w14:textId="77777777" w:rsidR="008D1EF6" w:rsidRDefault="008D1EF6" w:rsidP="00CE38C3">
      <w:pPr>
        <w:snapToGrid w:val="0"/>
        <w:spacing w:afterLines="50" w:after="179"/>
        <w:ind w:leftChars="100" w:left="210" w:firstLineChars="100" w:firstLine="220"/>
        <w:rPr>
          <w:rFonts w:asciiTheme="minorEastAsia" w:hAnsiTheme="minorEastAsia" w:cstheme="minorEastAsia"/>
          <w:sz w:val="22"/>
        </w:rPr>
      </w:pPr>
      <w:r w:rsidRPr="006B7118">
        <w:rPr>
          <w:rFonts w:asciiTheme="minorEastAsia" w:hAnsiTheme="minorEastAsia" w:cstheme="minorEastAsia" w:hint="eastAsia"/>
          <w:sz w:val="22"/>
        </w:rPr>
        <w:t>地域移行支援及び地域定着支援者数と連動した利用者数を見込みます。</w:t>
      </w:r>
    </w:p>
    <w:p w14:paraId="45C23887" w14:textId="77777777" w:rsidR="008D1EF6" w:rsidRDefault="008D1EF6" w:rsidP="00EC2B31">
      <w:pPr>
        <w:pStyle w:val="4"/>
        <w:snapToGrid w:val="0"/>
        <w:spacing w:afterLines="50" w:after="179"/>
        <w:ind w:leftChars="0" w:left="0"/>
        <w:rPr>
          <w:rFonts w:asciiTheme="minorEastAsia" w:hAnsiTheme="minorEastAsia" w:cstheme="minorEastAsia"/>
          <w:b w:val="0"/>
          <w:sz w:val="22"/>
        </w:rPr>
      </w:pPr>
      <w:bookmarkStart w:id="139" w:name="_Toc65831923"/>
      <w:r>
        <w:rPr>
          <w:rFonts w:asciiTheme="minorEastAsia" w:hAnsiTheme="minorEastAsia" w:cstheme="minorEastAsia" w:hint="eastAsia"/>
          <w:b w:val="0"/>
          <w:sz w:val="22"/>
        </w:rPr>
        <w:t>（５</w:t>
      </w:r>
      <w:r w:rsidRPr="00583548">
        <w:rPr>
          <w:rFonts w:asciiTheme="minorEastAsia" w:hAnsiTheme="minorEastAsia" w:cstheme="minorEastAsia" w:hint="eastAsia"/>
          <w:b w:val="0"/>
          <w:sz w:val="22"/>
        </w:rPr>
        <w:t>）</w:t>
      </w:r>
      <w:r>
        <w:rPr>
          <w:rFonts w:asciiTheme="minorEastAsia" w:hAnsiTheme="minorEastAsia" w:cstheme="minorEastAsia" w:hint="eastAsia"/>
          <w:b w:val="0"/>
          <w:sz w:val="22"/>
        </w:rPr>
        <w:t>精神障がい者の共同生活援助・自立生活援助利用者数</w:t>
      </w:r>
      <w:bookmarkEnd w:id="139"/>
    </w:p>
    <w:tbl>
      <w:tblPr>
        <w:tblStyle w:val="a3"/>
        <w:tblW w:w="0" w:type="auto"/>
        <w:tblInd w:w="137" w:type="dxa"/>
        <w:tblLook w:val="04A0" w:firstRow="1" w:lastRow="0" w:firstColumn="1" w:lastColumn="0" w:noHBand="0" w:noVBand="1"/>
      </w:tblPr>
      <w:tblGrid>
        <w:gridCol w:w="3424"/>
        <w:gridCol w:w="1833"/>
        <w:gridCol w:w="1833"/>
        <w:gridCol w:w="1833"/>
      </w:tblGrid>
      <w:tr w:rsidR="008D1EF6" w:rsidRPr="00583548" w14:paraId="3FF28BA3" w14:textId="77777777" w:rsidTr="00EC2B31">
        <w:trPr>
          <w:trHeight w:val="397"/>
        </w:trPr>
        <w:tc>
          <w:tcPr>
            <w:tcW w:w="3424" w:type="dxa"/>
            <w:shd w:val="clear" w:color="auto" w:fill="D9D9D9" w:themeFill="background1" w:themeFillShade="D9"/>
            <w:vAlign w:val="center"/>
          </w:tcPr>
          <w:p w14:paraId="46FF7BCB" w14:textId="77777777" w:rsidR="008D1EF6" w:rsidRPr="00583548" w:rsidRDefault="008D1EF6"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3" w:type="dxa"/>
            <w:shd w:val="clear" w:color="auto" w:fill="D9D9D9" w:themeFill="background1" w:themeFillShade="D9"/>
            <w:vAlign w:val="center"/>
          </w:tcPr>
          <w:p w14:paraId="523CF209" w14:textId="77777777" w:rsidR="008D1EF6" w:rsidRPr="00E70D17"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3" w:type="dxa"/>
            <w:shd w:val="clear" w:color="auto" w:fill="D9D9D9" w:themeFill="background1" w:themeFillShade="D9"/>
            <w:vAlign w:val="center"/>
          </w:tcPr>
          <w:p w14:paraId="071E3491"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3" w:type="dxa"/>
            <w:shd w:val="clear" w:color="auto" w:fill="D9D9D9" w:themeFill="background1" w:themeFillShade="D9"/>
            <w:vAlign w:val="center"/>
          </w:tcPr>
          <w:p w14:paraId="2CD3445E"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0A918195" w14:textId="77777777" w:rsidTr="00EC2B31">
        <w:trPr>
          <w:trHeight w:val="397"/>
        </w:trPr>
        <w:tc>
          <w:tcPr>
            <w:tcW w:w="3424" w:type="dxa"/>
            <w:tcBorders>
              <w:top w:val="single" w:sz="4" w:space="0" w:color="auto"/>
              <w:bottom w:val="single" w:sz="4" w:space="0" w:color="auto"/>
            </w:tcBorders>
            <w:vAlign w:val="center"/>
          </w:tcPr>
          <w:p w14:paraId="56E3BC9D" w14:textId="77777777" w:rsidR="008D1EF6" w:rsidRPr="00583548"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20"/>
              </w:rPr>
              <w:t>共同生活援助利用者数</w:t>
            </w:r>
          </w:p>
        </w:tc>
        <w:tc>
          <w:tcPr>
            <w:tcW w:w="1833" w:type="dxa"/>
            <w:tcBorders>
              <w:top w:val="single" w:sz="4" w:space="0" w:color="auto"/>
              <w:bottom w:val="single" w:sz="4" w:space="0" w:color="auto"/>
            </w:tcBorders>
            <w:vAlign w:val="center"/>
          </w:tcPr>
          <w:p w14:paraId="79C7A90D"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650人</w:t>
            </w:r>
          </w:p>
        </w:tc>
        <w:tc>
          <w:tcPr>
            <w:tcW w:w="1833" w:type="dxa"/>
            <w:tcBorders>
              <w:top w:val="single" w:sz="4" w:space="0" w:color="auto"/>
              <w:bottom w:val="single" w:sz="4" w:space="0" w:color="auto"/>
            </w:tcBorders>
            <w:vAlign w:val="center"/>
          </w:tcPr>
          <w:p w14:paraId="7BAD45A4"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708人</w:t>
            </w:r>
          </w:p>
        </w:tc>
        <w:tc>
          <w:tcPr>
            <w:tcW w:w="1833" w:type="dxa"/>
            <w:tcBorders>
              <w:top w:val="single" w:sz="4" w:space="0" w:color="auto"/>
              <w:bottom w:val="single" w:sz="4" w:space="0" w:color="auto"/>
            </w:tcBorders>
            <w:vAlign w:val="center"/>
          </w:tcPr>
          <w:p w14:paraId="41559066"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773人</w:t>
            </w:r>
          </w:p>
        </w:tc>
      </w:tr>
      <w:tr w:rsidR="008D1EF6" w:rsidRPr="00583548" w14:paraId="2154B8AC" w14:textId="77777777" w:rsidTr="00EC2B31">
        <w:trPr>
          <w:trHeight w:val="397"/>
        </w:trPr>
        <w:tc>
          <w:tcPr>
            <w:tcW w:w="3424" w:type="dxa"/>
            <w:tcBorders>
              <w:top w:val="single" w:sz="4" w:space="0" w:color="auto"/>
              <w:bottom w:val="single" w:sz="4" w:space="0" w:color="auto"/>
            </w:tcBorders>
            <w:vAlign w:val="center"/>
          </w:tcPr>
          <w:p w14:paraId="0B24F385" w14:textId="77777777" w:rsidR="008D1EF6"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20"/>
              </w:rPr>
              <w:t>自立生活援助利用者数</w:t>
            </w:r>
          </w:p>
        </w:tc>
        <w:tc>
          <w:tcPr>
            <w:tcW w:w="1833" w:type="dxa"/>
            <w:tcBorders>
              <w:top w:val="single" w:sz="4" w:space="0" w:color="auto"/>
              <w:bottom w:val="single" w:sz="4" w:space="0" w:color="auto"/>
            </w:tcBorders>
            <w:vAlign w:val="center"/>
          </w:tcPr>
          <w:p w14:paraId="239EE63F" w14:textId="77777777" w:rsidR="008D1EF6"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13人</w:t>
            </w:r>
          </w:p>
        </w:tc>
        <w:tc>
          <w:tcPr>
            <w:tcW w:w="1833" w:type="dxa"/>
            <w:tcBorders>
              <w:top w:val="single" w:sz="4" w:space="0" w:color="auto"/>
              <w:bottom w:val="single" w:sz="4" w:space="0" w:color="auto"/>
            </w:tcBorders>
            <w:vAlign w:val="center"/>
          </w:tcPr>
          <w:p w14:paraId="21F3C9D1" w14:textId="77777777" w:rsidR="008D1EF6"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15人</w:t>
            </w:r>
          </w:p>
        </w:tc>
        <w:tc>
          <w:tcPr>
            <w:tcW w:w="1833" w:type="dxa"/>
            <w:tcBorders>
              <w:top w:val="single" w:sz="4" w:space="0" w:color="auto"/>
              <w:bottom w:val="single" w:sz="4" w:space="0" w:color="auto"/>
            </w:tcBorders>
            <w:vAlign w:val="center"/>
          </w:tcPr>
          <w:p w14:paraId="209222FB" w14:textId="77777777" w:rsidR="008D1EF6"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18人</w:t>
            </w:r>
          </w:p>
        </w:tc>
      </w:tr>
    </w:tbl>
    <w:p w14:paraId="4A3D6EE2" w14:textId="77777777" w:rsidR="008D1EF6" w:rsidRDefault="008D1EF6" w:rsidP="007C4192">
      <w:pPr>
        <w:snapToGrid w:val="0"/>
        <w:spacing w:afterLines="30" w:after="107"/>
        <w:ind w:leftChars="100" w:left="210" w:firstLineChars="100" w:firstLine="220"/>
        <w:rPr>
          <w:rFonts w:asciiTheme="minorEastAsia" w:hAnsiTheme="minorEastAsia" w:cstheme="minorEastAsia"/>
          <w:sz w:val="22"/>
        </w:rPr>
      </w:pPr>
      <w:r>
        <w:rPr>
          <w:rFonts w:asciiTheme="minorEastAsia" w:hAnsiTheme="minorEastAsia" w:cstheme="minorEastAsia" w:hint="eastAsia"/>
          <w:sz w:val="22"/>
        </w:rPr>
        <w:t>共同生活援助</w:t>
      </w:r>
      <w:r w:rsidRPr="003E5B2B">
        <w:rPr>
          <w:rFonts w:asciiTheme="minorEastAsia" w:hAnsiTheme="minorEastAsia" w:cstheme="minorEastAsia" w:hint="eastAsia"/>
          <w:sz w:val="22"/>
        </w:rPr>
        <w:t>及び</w:t>
      </w:r>
      <w:r>
        <w:rPr>
          <w:rFonts w:asciiTheme="minorEastAsia" w:hAnsiTheme="minorEastAsia" w:cstheme="minorEastAsia" w:hint="eastAsia"/>
          <w:sz w:val="22"/>
        </w:rPr>
        <w:t>自立生活援助</w:t>
      </w:r>
      <w:r w:rsidRPr="003E5B2B">
        <w:rPr>
          <w:rFonts w:asciiTheme="minorEastAsia" w:hAnsiTheme="minorEastAsia" w:cstheme="minorEastAsia" w:hint="eastAsia"/>
          <w:sz w:val="22"/>
        </w:rPr>
        <w:t>と連動した利用者数を見込みます。</w:t>
      </w:r>
    </w:p>
    <w:p w14:paraId="31D3AA1F" w14:textId="77777777" w:rsidR="008D1EF6" w:rsidRPr="00135137" w:rsidRDefault="008D1EF6" w:rsidP="00C3363A">
      <w:pPr>
        <w:pStyle w:val="3"/>
        <w:snapToGrid w:val="0"/>
        <w:spacing w:afterLines="50" w:after="179"/>
        <w:ind w:leftChars="0" w:left="0"/>
        <w:rPr>
          <w:rFonts w:asciiTheme="minorEastAsia" w:eastAsiaTheme="minorEastAsia" w:hAnsiTheme="minorEastAsia" w:cstheme="minorEastAsia"/>
          <w:b/>
          <w:kern w:val="0"/>
          <w:sz w:val="28"/>
        </w:rPr>
      </w:pPr>
      <w:bookmarkStart w:id="140" w:name="_Toc65831924"/>
      <w:r>
        <w:rPr>
          <w:rFonts w:asciiTheme="minorEastAsia" w:eastAsiaTheme="minorEastAsia" w:hAnsiTheme="minorEastAsia" w:cstheme="minorEastAsia" w:hint="eastAsia"/>
          <w:b/>
          <w:sz w:val="28"/>
        </w:rPr>
        <w:t>８</w:t>
      </w:r>
      <w:r w:rsidRPr="00583548">
        <w:rPr>
          <w:rFonts w:asciiTheme="minorEastAsia" w:eastAsiaTheme="minorEastAsia" w:hAnsiTheme="minorEastAsia" w:cstheme="minorEastAsia" w:hint="eastAsia"/>
          <w:b/>
          <w:sz w:val="28"/>
        </w:rPr>
        <w:t xml:space="preserve">　</w:t>
      </w:r>
      <w:r w:rsidRPr="001B2F80">
        <w:rPr>
          <w:rFonts w:asciiTheme="minorEastAsia" w:eastAsiaTheme="minorEastAsia" w:hAnsiTheme="minorEastAsia" w:cstheme="minorEastAsia" w:hint="eastAsia"/>
          <w:b/>
          <w:spacing w:val="2"/>
          <w:w w:val="88"/>
          <w:kern w:val="0"/>
          <w:sz w:val="28"/>
          <w:fitText w:val="4480" w:id="-1964288767"/>
        </w:rPr>
        <w:t>相談支援体制の充実・強化のための取</w:t>
      </w:r>
      <w:r w:rsidRPr="001B2F80">
        <w:rPr>
          <w:rFonts w:asciiTheme="minorEastAsia" w:eastAsiaTheme="minorEastAsia" w:hAnsiTheme="minorEastAsia" w:cstheme="minorEastAsia" w:hint="eastAsia"/>
          <w:b/>
          <w:spacing w:val="-11"/>
          <w:w w:val="88"/>
          <w:kern w:val="0"/>
          <w:sz w:val="28"/>
          <w:fitText w:val="4480" w:id="-1964288767"/>
        </w:rPr>
        <w:t>組</w:t>
      </w:r>
      <w:r w:rsidRPr="00C3363A">
        <w:rPr>
          <w:rFonts w:asciiTheme="minorEastAsia" w:hAnsiTheme="minorEastAsia" w:cstheme="minorEastAsia" w:hint="eastAsia"/>
          <w:spacing w:val="1"/>
          <w:w w:val="68"/>
          <w:kern w:val="0"/>
          <w:sz w:val="20"/>
          <w:fitText w:val="4000" w:id="-1964288765"/>
        </w:rPr>
        <w:t>（第2部支援計画</w:t>
      </w:r>
      <w:r w:rsidR="004451BD" w:rsidRPr="00C3363A">
        <w:rPr>
          <w:rFonts w:asciiTheme="minorEastAsia" w:hAnsiTheme="minorEastAsia" w:cstheme="minorEastAsia" w:hint="eastAsia"/>
          <w:spacing w:val="1"/>
          <w:w w:val="68"/>
          <w:kern w:val="0"/>
          <w:sz w:val="20"/>
          <w:fitText w:val="4000" w:id="-1964288765"/>
        </w:rPr>
        <w:t>3</w:t>
      </w:r>
      <w:r w:rsidR="004451BD" w:rsidRPr="00C3363A">
        <w:rPr>
          <w:rFonts w:asciiTheme="minorEastAsia" w:hAnsiTheme="minorEastAsia" w:cstheme="minorEastAsia"/>
          <w:spacing w:val="1"/>
          <w:w w:val="68"/>
          <w:kern w:val="0"/>
          <w:sz w:val="20"/>
          <w:fitText w:val="4000" w:id="-1964288765"/>
        </w:rPr>
        <w:t>7</w:t>
      </w:r>
      <w:r w:rsidR="00A77821" w:rsidRPr="00C3363A">
        <w:rPr>
          <w:rFonts w:asciiTheme="minorEastAsia" w:hAnsiTheme="minorEastAsia" w:cstheme="minorEastAsia" w:hint="eastAsia"/>
          <w:spacing w:val="1"/>
          <w:w w:val="68"/>
          <w:kern w:val="0"/>
          <w:sz w:val="20"/>
          <w:fitText w:val="4000" w:id="-1964288765"/>
        </w:rPr>
        <w:t>～</w:t>
      </w:r>
      <w:r w:rsidR="004451BD" w:rsidRPr="00C3363A">
        <w:rPr>
          <w:rFonts w:asciiTheme="minorEastAsia" w:hAnsiTheme="minorEastAsia" w:cstheme="minorEastAsia" w:hint="eastAsia"/>
          <w:spacing w:val="1"/>
          <w:w w:val="68"/>
          <w:kern w:val="0"/>
          <w:sz w:val="20"/>
          <w:fitText w:val="4000" w:id="-1964288765"/>
        </w:rPr>
        <w:t>3</w:t>
      </w:r>
      <w:r w:rsidR="004451BD" w:rsidRPr="00C3363A">
        <w:rPr>
          <w:rFonts w:asciiTheme="minorEastAsia" w:hAnsiTheme="minorEastAsia" w:cstheme="minorEastAsia"/>
          <w:spacing w:val="1"/>
          <w:w w:val="68"/>
          <w:kern w:val="0"/>
          <w:sz w:val="20"/>
          <w:fitText w:val="4000" w:id="-1964288765"/>
        </w:rPr>
        <w:t>9</w:t>
      </w:r>
      <w:r w:rsidRPr="00C3363A">
        <w:rPr>
          <w:rFonts w:asciiTheme="minorEastAsia" w:hAnsiTheme="minorEastAsia" w:cstheme="minorEastAsia" w:hint="eastAsia"/>
          <w:spacing w:val="1"/>
          <w:w w:val="68"/>
          <w:kern w:val="0"/>
          <w:sz w:val="20"/>
          <w:fitText w:val="4000" w:id="-1964288765"/>
        </w:rPr>
        <w:t>ページに基本的考え方の記載あり。</w:t>
      </w:r>
      <w:r w:rsidRPr="00C3363A">
        <w:rPr>
          <w:rFonts w:asciiTheme="minorEastAsia" w:hAnsiTheme="minorEastAsia" w:cstheme="minorEastAsia" w:hint="eastAsia"/>
          <w:spacing w:val="-4"/>
          <w:w w:val="68"/>
          <w:kern w:val="0"/>
          <w:sz w:val="20"/>
          <w:fitText w:val="4000" w:id="-1964288765"/>
        </w:rPr>
        <w:t>）</w:t>
      </w:r>
      <w:bookmarkEnd w:id="140"/>
    </w:p>
    <w:p w14:paraId="20322ED2" w14:textId="77777777" w:rsidR="008D1EF6" w:rsidRPr="00583548" w:rsidRDefault="008D1EF6" w:rsidP="00EC2B31">
      <w:pPr>
        <w:pStyle w:val="4"/>
        <w:snapToGrid w:val="0"/>
        <w:spacing w:afterLines="50" w:after="179"/>
        <w:ind w:leftChars="0" w:left="0"/>
        <w:rPr>
          <w:rFonts w:asciiTheme="minorEastAsia" w:hAnsiTheme="minorEastAsia" w:cstheme="minorEastAsia"/>
          <w:b w:val="0"/>
          <w:sz w:val="22"/>
        </w:rPr>
      </w:pPr>
      <w:bookmarkStart w:id="141" w:name="_Toc65831925"/>
      <w:r w:rsidRPr="00583548">
        <w:rPr>
          <w:rFonts w:asciiTheme="minorEastAsia" w:hAnsiTheme="minorEastAsia" w:cstheme="minorEastAsia" w:hint="eastAsia"/>
          <w:b w:val="0"/>
          <w:sz w:val="22"/>
        </w:rPr>
        <w:t>（１）</w:t>
      </w:r>
      <w:r>
        <w:rPr>
          <w:rFonts w:asciiTheme="minorEastAsia" w:hAnsiTheme="minorEastAsia" w:cstheme="minorEastAsia" w:hint="eastAsia"/>
          <w:b w:val="0"/>
          <w:sz w:val="22"/>
        </w:rPr>
        <w:t>総合的・専門的な相談支援</w:t>
      </w:r>
      <w:bookmarkEnd w:id="141"/>
    </w:p>
    <w:tbl>
      <w:tblPr>
        <w:tblStyle w:val="a3"/>
        <w:tblW w:w="0" w:type="auto"/>
        <w:tblInd w:w="137" w:type="dxa"/>
        <w:tblLook w:val="04A0" w:firstRow="1" w:lastRow="0" w:firstColumn="1" w:lastColumn="0" w:noHBand="0" w:noVBand="1"/>
      </w:tblPr>
      <w:tblGrid>
        <w:gridCol w:w="3421"/>
        <w:gridCol w:w="1834"/>
        <w:gridCol w:w="1834"/>
        <w:gridCol w:w="1834"/>
      </w:tblGrid>
      <w:tr w:rsidR="008D1EF6" w:rsidRPr="00583548" w14:paraId="6BE58CFA" w14:textId="77777777" w:rsidTr="00702A2A">
        <w:trPr>
          <w:trHeight w:val="283"/>
        </w:trPr>
        <w:tc>
          <w:tcPr>
            <w:tcW w:w="3421" w:type="dxa"/>
            <w:shd w:val="clear" w:color="auto" w:fill="D9D9D9" w:themeFill="background1" w:themeFillShade="D9"/>
            <w:vAlign w:val="center"/>
          </w:tcPr>
          <w:p w14:paraId="403AF3AC" w14:textId="77777777" w:rsidR="008D1EF6" w:rsidRPr="00583548" w:rsidRDefault="008D1EF6"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4" w:type="dxa"/>
            <w:shd w:val="clear" w:color="auto" w:fill="D9D9D9" w:themeFill="background1" w:themeFillShade="D9"/>
            <w:vAlign w:val="center"/>
          </w:tcPr>
          <w:p w14:paraId="30A2EEF8" w14:textId="77777777" w:rsidR="008D1EF6" w:rsidRPr="00E70D17"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4" w:type="dxa"/>
            <w:shd w:val="clear" w:color="auto" w:fill="D9D9D9" w:themeFill="background1" w:themeFillShade="D9"/>
            <w:vAlign w:val="center"/>
          </w:tcPr>
          <w:p w14:paraId="75B65FA1"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4" w:type="dxa"/>
            <w:shd w:val="clear" w:color="auto" w:fill="D9D9D9" w:themeFill="background1" w:themeFillShade="D9"/>
            <w:vAlign w:val="center"/>
          </w:tcPr>
          <w:p w14:paraId="707FA4E3"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77DE417A" w14:textId="77777777" w:rsidTr="00702A2A">
        <w:trPr>
          <w:trHeight w:val="340"/>
        </w:trPr>
        <w:tc>
          <w:tcPr>
            <w:tcW w:w="3421" w:type="dxa"/>
            <w:tcBorders>
              <w:bottom w:val="single" w:sz="4" w:space="0" w:color="auto"/>
            </w:tcBorders>
            <w:vAlign w:val="center"/>
          </w:tcPr>
          <w:p w14:paraId="605E3E0B" w14:textId="77777777" w:rsidR="008D1EF6" w:rsidRPr="00583548" w:rsidRDefault="008D1EF6" w:rsidP="00CC1EA0">
            <w:pPr>
              <w:snapToGrid w:val="0"/>
              <w:spacing w:line="240" w:lineRule="exact"/>
              <w:jc w:val="center"/>
              <w:rPr>
                <w:rFonts w:asciiTheme="minorEastAsia" w:hAnsiTheme="minorEastAsia" w:cstheme="minorEastAsia"/>
                <w:sz w:val="20"/>
              </w:rPr>
            </w:pPr>
            <w:r w:rsidRPr="00235547">
              <w:rPr>
                <w:rFonts w:asciiTheme="minorEastAsia" w:hAnsiTheme="minorEastAsia" w:cstheme="minorEastAsia" w:hint="eastAsia"/>
                <w:sz w:val="20"/>
              </w:rPr>
              <w:t>総合的・専門的な相談支援</w:t>
            </w:r>
            <w:r>
              <w:rPr>
                <w:rFonts w:asciiTheme="minorEastAsia" w:hAnsiTheme="minorEastAsia" w:cstheme="minorEastAsia" w:hint="eastAsia"/>
                <w:sz w:val="20"/>
              </w:rPr>
              <w:t>回数</w:t>
            </w:r>
          </w:p>
        </w:tc>
        <w:tc>
          <w:tcPr>
            <w:tcW w:w="1834" w:type="dxa"/>
            <w:tcBorders>
              <w:bottom w:val="single" w:sz="4" w:space="0" w:color="auto"/>
            </w:tcBorders>
            <w:vAlign w:val="center"/>
          </w:tcPr>
          <w:p w14:paraId="1A7F0324"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40,514回</w:t>
            </w:r>
          </w:p>
        </w:tc>
        <w:tc>
          <w:tcPr>
            <w:tcW w:w="1834" w:type="dxa"/>
            <w:tcBorders>
              <w:bottom w:val="single" w:sz="4" w:space="0" w:color="auto"/>
            </w:tcBorders>
            <w:vAlign w:val="center"/>
          </w:tcPr>
          <w:p w14:paraId="15A83913"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44,521回</w:t>
            </w:r>
          </w:p>
        </w:tc>
        <w:tc>
          <w:tcPr>
            <w:tcW w:w="1834" w:type="dxa"/>
            <w:tcBorders>
              <w:bottom w:val="single" w:sz="4" w:space="0" w:color="auto"/>
            </w:tcBorders>
            <w:vAlign w:val="center"/>
          </w:tcPr>
          <w:p w14:paraId="71A23BD5"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48,528回</w:t>
            </w:r>
          </w:p>
        </w:tc>
      </w:tr>
    </w:tbl>
    <w:p w14:paraId="2482E320" w14:textId="77777777" w:rsidR="008D1EF6" w:rsidRDefault="008D1EF6" w:rsidP="007C4192">
      <w:pPr>
        <w:snapToGrid w:val="0"/>
        <w:spacing w:afterLines="50" w:after="179"/>
        <w:ind w:leftChars="100" w:left="210" w:firstLineChars="100" w:firstLine="220"/>
        <w:rPr>
          <w:rFonts w:asciiTheme="minorEastAsia" w:hAnsiTheme="minorEastAsia" w:cstheme="minorEastAsia"/>
          <w:sz w:val="22"/>
        </w:rPr>
      </w:pPr>
      <w:r w:rsidRPr="00773503">
        <w:rPr>
          <w:rFonts w:asciiTheme="minorEastAsia" w:hAnsiTheme="minorEastAsia" w:cstheme="minorEastAsia" w:hint="eastAsia"/>
          <w:sz w:val="22"/>
        </w:rPr>
        <w:t>相談支援体制の充実・強化等</w:t>
      </w:r>
      <w:r>
        <w:rPr>
          <w:rFonts w:asciiTheme="minorEastAsia" w:hAnsiTheme="minorEastAsia" w:cstheme="minorEastAsia" w:hint="eastAsia"/>
          <w:sz w:val="22"/>
        </w:rPr>
        <w:t>として、</w:t>
      </w:r>
      <w:r w:rsidRPr="00235547">
        <w:rPr>
          <w:rFonts w:asciiTheme="minorEastAsia" w:hAnsiTheme="minorEastAsia" w:cstheme="minorEastAsia" w:hint="eastAsia"/>
          <w:sz w:val="22"/>
        </w:rPr>
        <w:t>各区障がい者基幹相談支援センターでの相談支援</w:t>
      </w:r>
      <w:r>
        <w:rPr>
          <w:rFonts w:asciiTheme="minorEastAsia" w:hAnsiTheme="minorEastAsia" w:cstheme="minorEastAsia" w:hint="eastAsia"/>
          <w:sz w:val="22"/>
        </w:rPr>
        <w:t>回数を</w:t>
      </w:r>
      <w:r w:rsidRPr="00235547">
        <w:rPr>
          <w:rFonts w:asciiTheme="minorEastAsia" w:hAnsiTheme="minorEastAsia" w:cstheme="minorEastAsia" w:hint="eastAsia"/>
          <w:sz w:val="22"/>
        </w:rPr>
        <w:t>見込</w:t>
      </w:r>
      <w:r>
        <w:rPr>
          <w:rFonts w:asciiTheme="minorEastAsia" w:hAnsiTheme="minorEastAsia" w:cstheme="minorEastAsia" w:hint="eastAsia"/>
          <w:sz w:val="22"/>
        </w:rPr>
        <w:t>み量とし、直近の利用実績</w:t>
      </w:r>
      <w:r w:rsidRPr="00235547">
        <w:rPr>
          <w:rFonts w:asciiTheme="minorEastAsia" w:hAnsiTheme="minorEastAsia" w:cstheme="minorEastAsia" w:hint="eastAsia"/>
          <w:sz w:val="22"/>
        </w:rPr>
        <w:t>の推移から</w:t>
      </w:r>
      <w:r>
        <w:rPr>
          <w:rFonts w:asciiTheme="minorEastAsia" w:hAnsiTheme="minorEastAsia" w:cstheme="minorEastAsia" w:hint="eastAsia"/>
          <w:sz w:val="22"/>
        </w:rPr>
        <w:t>数値を設定</w:t>
      </w:r>
      <w:r w:rsidRPr="00583548">
        <w:rPr>
          <w:rFonts w:asciiTheme="minorEastAsia" w:hAnsiTheme="minorEastAsia" w:cstheme="minorEastAsia" w:hint="eastAsia"/>
          <w:sz w:val="22"/>
        </w:rPr>
        <w:t>します。</w:t>
      </w:r>
    </w:p>
    <w:p w14:paraId="4C501B91" w14:textId="77777777" w:rsidR="008D1EF6" w:rsidRPr="00583548" w:rsidRDefault="008D1EF6" w:rsidP="00EC2B31">
      <w:pPr>
        <w:pStyle w:val="4"/>
        <w:snapToGrid w:val="0"/>
        <w:spacing w:afterLines="50" w:after="179"/>
        <w:ind w:leftChars="0" w:left="0"/>
        <w:rPr>
          <w:rFonts w:asciiTheme="minorEastAsia" w:hAnsiTheme="minorEastAsia" w:cstheme="minorEastAsia"/>
          <w:b w:val="0"/>
          <w:sz w:val="22"/>
        </w:rPr>
      </w:pPr>
      <w:bookmarkStart w:id="142" w:name="_Toc65831926"/>
      <w:r>
        <w:rPr>
          <w:rFonts w:asciiTheme="minorEastAsia" w:hAnsiTheme="minorEastAsia" w:cstheme="minorEastAsia" w:hint="eastAsia"/>
          <w:b w:val="0"/>
          <w:sz w:val="22"/>
        </w:rPr>
        <w:lastRenderedPageBreak/>
        <w:t>（２</w:t>
      </w:r>
      <w:r w:rsidRPr="00583548">
        <w:rPr>
          <w:rFonts w:asciiTheme="minorEastAsia" w:hAnsiTheme="minorEastAsia" w:cstheme="minorEastAsia" w:hint="eastAsia"/>
          <w:b w:val="0"/>
          <w:sz w:val="22"/>
        </w:rPr>
        <w:t>）</w:t>
      </w:r>
      <w:r>
        <w:rPr>
          <w:rFonts w:asciiTheme="minorEastAsia" w:hAnsiTheme="minorEastAsia" w:cstheme="minorEastAsia" w:hint="eastAsia"/>
          <w:b w:val="0"/>
          <w:sz w:val="22"/>
        </w:rPr>
        <w:t>地域の相談支援体制の強化</w:t>
      </w:r>
      <w:bookmarkEnd w:id="142"/>
    </w:p>
    <w:tbl>
      <w:tblPr>
        <w:tblStyle w:val="a3"/>
        <w:tblW w:w="0" w:type="auto"/>
        <w:tblInd w:w="137" w:type="dxa"/>
        <w:tblLook w:val="04A0" w:firstRow="1" w:lastRow="0" w:firstColumn="1" w:lastColumn="0" w:noHBand="0" w:noVBand="1"/>
      </w:tblPr>
      <w:tblGrid>
        <w:gridCol w:w="3181"/>
        <w:gridCol w:w="1891"/>
        <w:gridCol w:w="1957"/>
        <w:gridCol w:w="1894"/>
      </w:tblGrid>
      <w:tr w:rsidR="008D1EF6" w:rsidRPr="00583548" w14:paraId="0384904D" w14:textId="77777777" w:rsidTr="00EC2B31">
        <w:trPr>
          <w:trHeight w:val="397"/>
        </w:trPr>
        <w:tc>
          <w:tcPr>
            <w:tcW w:w="3181" w:type="dxa"/>
            <w:shd w:val="clear" w:color="auto" w:fill="D9D9D9" w:themeFill="background1" w:themeFillShade="D9"/>
            <w:vAlign w:val="center"/>
          </w:tcPr>
          <w:p w14:paraId="383E5474" w14:textId="77777777" w:rsidR="008D1EF6" w:rsidRPr="00583548" w:rsidRDefault="008D1EF6" w:rsidP="00EC2B31">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91" w:type="dxa"/>
            <w:shd w:val="clear" w:color="auto" w:fill="D9D9D9" w:themeFill="background1" w:themeFillShade="D9"/>
            <w:vAlign w:val="center"/>
          </w:tcPr>
          <w:p w14:paraId="4A3ACA9F" w14:textId="77777777" w:rsidR="008D1EF6" w:rsidRPr="00E70D17"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957" w:type="dxa"/>
            <w:shd w:val="clear" w:color="auto" w:fill="D9D9D9" w:themeFill="background1" w:themeFillShade="D9"/>
            <w:vAlign w:val="center"/>
          </w:tcPr>
          <w:p w14:paraId="4C7BFF7E"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94" w:type="dxa"/>
            <w:shd w:val="clear" w:color="auto" w:fill="D9D9D9" w:themeFill="background1" w:themeFillShade="D9"/>
            <w:vAlign w:val="center"/>
          </w:tcPr>
          <w:p w14:paraId="4C05546C"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55C3C092" w14:textId="77777777" w:rsidTr="00EC2B31">
        <w:trPr>
          <w:trHeight w:val="397"/>
        </w:trPr>
        <w:tc>
          <w:tcPr>
            <w:tcW w:w="3181" w:type="dxa"/>
            <w:vAlign w:val="center"/>
          </w:tcPr>
          <w:p w14:paraId="0FA07E04" w14:textId="77777777" w:rsidR="008D1EF6" w:rsidRPr="00583548"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20"/>
              </w:rPr>
              <w:t>指導助言件数</w:t>
            </w:r>
          </w:p>
        </w:tc>
        <w:tc>
          <w:tcPr>
            <w:tcW w:w="1891" w:type="dxa"/>
            <w:vAlign w:val="center"/>
          </w:tcPr>
          <w:p w14:paraId="1B0F2118"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894件</w:t>
            </w:r>
          </w:p>
        </w:tc>
        <w:tc>
          <w:tcPr>
            <w:tcW w:w="1957" w:type="dxa"/>
            <w:vAlign w:val="center"/>
          </w:tcPr>
          <w:p w14:paraId="2E754DB1"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897件</w:t>
            </w:r>
          </w:p>
        </w:tc>
        <w:tc>
          <w:tcPr>
            <w:tcW w:w="1894" w:type="dxa"/>
            <w:vAlign w:val="center"/>
          </w:tcPr>
          <w:p w14:paraId="65324D13"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900件</w:t>
            </w:r>
          </w:p>
        </w:tc>
      </w:tr>
      <w:tr w:rsidR="008D1EF6" w:rsidRPr="00583548" w14:paraId="0DD223F9" w14:textId="77777777" w:rsidTr="00EC2B31">
        <w:trPr>
          <w:trHeight w:val="397"/>
        </w:trPr>
        <w:tc>
          <w:tcPr>
            <w:tcW w:w="3181" w:type="dxa"/>
            <w:tcBorders>
              <w:bottom w:val="single" w:sz="4" w:space="0" w:color="auto"/>
            </w:tcBorders>
            <w:vAlign w:val="center"/>
          </w:tcPr>
          <w:p w14:paraId="51BF85BE" w14:textId="77777777" w:rsidR="008D1EF6"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20"/>
              </w:rPr>
              <w:t>人材育成の支援件数</w:t>
            </w:r>
          </w:p>
        </w:tc>
        <w:tc>
          <w:tcPr>
            <w:tcW w:w="1891" w:type="dxa"/>
            <w:tcBorders>
              <w:bottom w:val="single" w:sz="4" w:space="0" w:color="auto"/>
            </w:tcBorders>
            <w:vAlign w:val="center"/>
          </w:tcPr>
          <w:p w14:paraId="3B7AA8A9" w14:textId="77777777" w:rsidR="008D1EF6"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307件</w:t>
            </w:r>
          </w:p>
        </w:tc>
        <w:tc>
          <w:tcPr>
            <w:tcW w:w="1957" w:type="dxa"/>
            <w:tcBorders>
              <w:bottom w:val="single" w:sz="4" w:space="0" w:color="auto"/>
            </w:tcBorders>
            <w:vAlign w:val="center"/>
          </w:tcPr>
          <w:p w14:paraId="6BA51EAE" w14:textId="77777777" w:rsidR="008D1EF6"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326件</w:t>
            </w:r>
          </w:p>
        </w:tc>
        <w:tc>
          <w:tcPr>
            <w:tcW w:w="1894" w:type="dxa"/>
            <w:tcBorders>
              <w:bottom w:val="single" w:sz="4" w:space="0" w:color="auto"/>
            </w:tcBorders>
            <w:vAlign w:val="center"/>
          </w:tcPr>
          <w:p w14:paraId="3896D766" w14:textId="77777777" w:rsidR="008D1EF6"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345件</w:t>
            </w:r>
          </w:p>
        </w:tc>
      </w:tr>
      <w:tr w:rsidR="008D1EF6" w:rsidRPr="00583548" w14:paraId="6AE31761" w14:textId="77777777" w:rsidTr="00EC2B31">
        <w:trPr>
          <w:trHeight w:val="397"/>
        </w:trPr>
        <w:tc>
          <w:tcPr>
            <w:tcW w:w="3181" w:type="dxa"/>
            <w:tcBorders>
              <w:bottom w:val="single" w:sz="4" w:space="0" w:color="auto"/>
            </w:tcBorders>
            <w:vAlign w:val="center"/>
          </w:tcPr>
          <w:p w14:paraId="51BAB89C" w14:textId="77777777" w:rsidR="008D1EF6"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20"/>
              </w:rPr>
              <w:t>連携強化の実施回数</w:t>
            </w:r>
          </w:p>
        </w:tc>
        <w:tc>
          <w:tcPr>
            <w:tcW w:w="1891" w:type="dxa"/>
            <w:tcBorders>
              <w:bottom w:val="single" w:sz="4" w:space="0" w:color="auto"/>
            </w:tcBorders>
            <w:vAlign w:val="center"/>
          </w:tcPr>
          <w:p w14:paraId="03491882" w14:textId="77777777" w:rsidR="008D1EF6"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1,380回</w:t>
            </w:r>
          </w:p>
        </w:tc>
        <w:tc>
          <w:tcPr>
            <w:tcW w:w="1957" w:type="dxa"/>
            <w:tcBorders>
              <w:bottom w:val="single" w:sz="4" w:space="0" w:color="auto"/>
            </w:tcBorders>
            <w:vAlign w:val="center"/>
          </w:tcPr>
          <w:p w14:paraId="263DF2EB" w14:textId="77777777" w:rsidR="008D1EF6"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1,401回</w:t>
            </w:r>
          </w:p>
        </w:tc>
        <w:tc>
          <w:tcPr>
            <w:tcW w:w="1894" w:type="dxa"/>
            <w:tcBorders>
              <w:bottom w:val="single" w:sz="4" w:space="0" w:color="auto"/>
            </w:tcBorders>
            <w:vAlign w:val="center"/>
          </w:tcPr>
          <w:p w14:paraId="319CE3FC" w14:textId="77777777" w:rsidR="008D1EF6"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1,422回</w:t>
            </w:r>
          </w:p>
        </w:tc>
      </w:tr>
    </w:tbl>
    <w:p w14:paraId="2504E677" w14:textId="77777777" w:rsidR="008D1EF6" w:rsidRDefault="008D1EF6" w:rsidP="00B240BD">
      <w:pPr>
        <w:snapToGrid w:val="0"/>
        <w:ind w:leftChars="100" w:left="210" w:firstLineChars="100" w:firstLine="220"/>
        <w:rPr>
          <w:rFonts w:asciiTheme="minorEastAsia" w:hAnsiTheme="minorEastAsia" w:cstheme="minorEastAsia"/>
          <w:sz w:val="22"/>
        </w:rPr>
      </w:pPr>
      <w:r>
        <w:rPr>
          <w:rFonts w:asciiTheme="minorEastAsia" w:hAnsiTheme="minorEastAsia" w:cstheme="minorEastAsia" w:hint="eastAsia"/>
          <w:sz w:val="22"/>
        </w:rPr>
        <w:t>地域の相談支援体制の強化として</w:t>
      </w:r>
      <w:r w:rsidRPr="00583548">
        <w:rPr>
          <w:rFonts w:asciiTheme="minorEastAsia" w:hAnsiTheme="minorEastAsia" w:cstheme="minorEastAsia" w:hint="eastAsia"/>
          <w:sz w:val="22"/>
        </w:rPr>
        <w:t>、</w:t>
      </w:r>
      <w:r w:rsidRPr="00235547">
        <w:rPr>
          <w:rFonts w:asciiTheme="minorEastAsia" w:hAnsiTheme="minorEastAsia" w:cstheme="minorEastAsia" w:hint="eastAsia"/>
          <w:sz w:val="22"/>
        </w:rPr>
        <w:t>各区障がい者基幹相談支援センターによる相談支援支援事業者に対する後方支援件数、人材育成の支援件数及び他機関等との連絡会参加件数</w:t>
      </w:r>
      <w:r>
        <w:rPr>
          <w:rFonts w:asciiTheme="minorEastAsia" w:hAnsiTheme="minorEastAsia" w:cstheme="minorEastAsia" w:hint="eastAsia"/>
          <w:sz w:val="22"/>
        </w:rPr>
        <w:t>を見込み量とし、</w:t>
      </w:r>
      <w:r w:rsidRPr="00235547">
        <w:rPr>
          <w:rFonts w:asciiTheme="minorEastAsia" w:hAnsiTheme="minorEastAsia" w:cstheme="minorEastAsia" w:hint="eastAsia"/>
          <w:sz w:val="22"/>
        </w:rPr>
        <w:t>直近の利用実績の推移から数値を設定します。</w:t>
      </w:r>
    </w:p>
    <w:p w14:paraId="480A3161" w14:textId="77777777" w:rsidR="008D1EF6" w:rsidRPr="00583548" w:rsidRDefault="008D1EF6" w:rsidP="00EC2B31">
      <w:pPr>
        <w:pStyle w:val="3"/>
        <w:snapToGrid w:val="0"/>
        <w:spacing w:afterLines="50" w:after="179"/>
        <w:ind w:leftChars="0" w:left="0"/>
        <w:rPr>
          <w:rFonts w:asciiTheme="minorEastAsia" w:eastAsiaTheme="minorEastAsia" w:hAnsiTheme="minorEastAsia" w:cstheme="minorEastAsia"/>
          <w:b/>
          <w:sz w:val="28"/>
        </w:rPr>
      </w:pPr>
      <w:bookmarkStart w:id="143" w:name="_Toc65831927"/>
      <w:r>
        <w:rPr>
          <w:rFonts w:asciiTheme="minorEastAsia" w:eastAsiaTheme="minorEastAsia" w:hAnsiTheme="minorEastAsia" w:cstheme="minorEastAsia" w:hint="eastAsia"/>
          <w:b/>
          <w:sz w:val="28"/>
        </w:rPr>
        <w:t>９</w:t>
      </w:r>
      <w:r w:rsidRPr="00583548">
        <w:rPr>
          <w:rFonts w:asciiTheme="minorEastAsia" w:eastAsiaTheme="minorEastAsia" w:hAnsiTheme="minorEastAsia" w:cstheme="minorEastAsia" w:hint="eastAsia"/>
          <w:b/>
          <w:sz w:val="28"/>
        </w:rPr>
        <w:t xml:space="preserve">　</w:t>
      </w:r>
      <w:r>
        <w:rPr>
          <w:rFonts w:asciiTheme="minorEastAsia" w:eastAsiaTheme="minorEastAsia" w:hAnsiTheme="minorEastAsia" w:cstheme="minorEastAsia" w:hint="eastAsia"/>
          <w:b/>
          <w:sz w:val="28"/>
        </w:rPr>
        <w:t>障がい福祉サービスの質を向上させるための取組</w:t>
      </w:r>
      <w:bookmarkEnd w:id="143"/>
    </w:p>
    <w:p w14:paraId="4A154163" w14:textId="77777777" w:rsidR="008D1EF6" w:rsidRPr="00583548" w:rsidRDefault="008D1EF6" w:rsidP="00EC2B31">
      <w:pPr>
        <w:pStyle w:val="4"/>
        <w:snapToGrid w:val="0"/>
        <w:spacing w:afterLines="50" w:after="179"/>
        <w:ind w:leftChars="0" w:left="0"/>
        <w:rPr>
          <w:rFonts w:asciiTheme="minorEastAsia" w:hAnsiTheme="minorEastAsia" w:cstheme="minorEastAsia"/>
          <w:b w:val="0"/>
          <w:sz w:val="22"/>
        </w:rPr>
      </w:pPr>
      <w:bookmarkStart w:id="144" w:name="_Toc65831928"/>
      <w:r w:rsidRPr="00583548">
        <w:rPr>
          <w:rFonts w:asciiTheme="minorEastAsia" w:hAnsiTheme="minorEastAsia" w:cstheme="minorEastAsia" w:hint="eastAsia"/>
          <w:b w:val="0"/>
          <w:sz w:val="22"/>
        </w:rPr>
        <w:t>（１）</w:t>
      </w:r>
      <w:r>
        <w:rPr>
          <w:rFonts w:asciiTheme="minorEastAsia" w:hAnsiTheme="minorEastAsia" w:cstheme="minorEastAsia" w:hint="eastAsia"/>
          <w:b w:val="0"/>
          <w:sz w:val="22"/>
        </w:rPr>
        <w:t>障がい福祉サービス等にかかる各種研修の活用</w:t>
      </w:r>
      <w:bookmarkEnd w:id="144"/>
    </w:p>
    <w:tbl>
      <w:tblPr>
        <w:tblStyle w:val="a3"/>
        <w:tblW w:w="0" w:type="auto"/>
        <w:tblInd w:w="137" w:type="dxa"/>
        <w:tblLook w:val="04A0" w:firstRow="1" w:lastRow="0" w:firstColumn="1" w:lastColumn="0" w:noHBand="0" w:noVBand="1"/>
      </w:tblPr>
      <w:tblGrid>
        <w:gridCol w:w="3421"/>
        <w:gridCol w:w="1834"/>
        <w:gridCol w:w="1834"/>
        <w:gridCol w:w="1834"/>
      </w:tblGrid>
      <w:tr w:rsidR="008D1EF6" w:rsidRPr="00583548" w14:paraId="182686E9" w14:textId="77777777" w:rsidTr="00EC2B31">
        <w:trPr>
          <w:trHeight w:val="397"/>
        </w:trPr>
        <w:tc>
          <w:tcPr>
            <w:tcW w:w="3421" w:type="dxa"/>
            <w:shd w:val="clear" w:color="auto" w:fill="D9D9D9" w:themeFill="background1" w:themeFillShade="D9"/>
            <w:vAlign w:val="center"/>
          </w:tcPr>
          <w:p w14:paraId="2C7A4311" w14:textId="77777777" w:rsidR="008D1EF6" w:rsidRPr="00583548" w:rsidRDefault="008D1EF6"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4" w:type="dxa"/>
            <w:shd w:val="clear" w:color="auto" w:fill="D9D9D9" w:themeFill="background1" w:themeFillShade="D9"/>
            <w:vAlign w:val="center"/>
          </w:tcPr>
          <w:p w14:paraId="696B9D51" w14:textId="77777777" w:rsidR="008D1EF6" w:rsidRPr="00E70D17"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4" w:type="dxa"/>
            <w:shd w:val="clear" w:color="auto" w:fill="D9D9D9" w:themeFill="background1" w:themeFillShade="D9"/>
            <w:vAlign w:val="center"/>
          </w:tcPr>
          <w:p w14:paraId="607F2AD4"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4" w:type="dxa"/>
            <w:shd w:val="clear" w:color="auto" w:fill="D9D9D9" w:themeFill="background1" w:themeFillShade="D9"/>
            <w:vAlign w:val="center"/>
          </w:tcPr>
          <w:p w14:paraId="099AF145"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13320F34" w14:textId="77777777" w:rsidTr="00EC2B31">
        <w:trPr>
          <w:trHeight w:val="397"/>
        </w:trPr>
        <w:tc>
          <w:tcPr>
            <w:tcW w:w="3421" w:type="dxa"/>
            <w:tcBorders>
              <w:bottom w:val="single" w:sz="4" w:space="0" w:color="auto"/>
            </w:tcBorders>
            <w:vAlign w:val="center"/>
          </w:tcPr>
          <w:p w14:paraId="19125DE2" w14:textId="77777777" w:rsidR="008D1EF6" w:rsidRPr="00583548"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20"/>
              </w:rPr>
              <w:t>研修参加人数</w:t>
            </w:r>
          </w:p>
        </w:tc>
        <w:tc>
          <w:tcPr>
            <w:tcW w:w="1834" w:type="dxa"/>
            <w:tcBorders>
              <w:bottom w:val="single" w:sz="4" w:space="0" w:color="auto"/>
            </w:tcBorders>
            <w:vAlign w:val="center"/>
          </w:tcPr>
          <w:p w14:paraId="70A85448"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43人</w:t>
            </w:r>
          </w:p>
        </w:tc>
        <w:tc>
          <w:tcPr>
            <w:tcW w:w="1834" w:type="dxa"/>
            <w:tcBorders>
              <w:bottom w:val="single" w:sz="4" w:space="0" w:color="auto"/>
            </w:tcBorders>
            <w:vAlign w:val="center"/>
          </w:tcPr>
          <w:p w14:paraId="04B63C4E"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43人</w:t>
            </w:r>
          </w:p>
        </w:tc>
        <w:tc>
          <w:tcPr>
            <w:tcW w:w="1834" w:type="dxa"/>
            <w:tcBorders>
              <w:bottom w:val="single" w:sz="4" w:space="0" w:color="auto"/>
            </w:tcBorders>
            <w:vAlign w:val="center"/>
          </w:tcPr>
          <w:p w14:paraId="5E343069"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43人</w:t>
            </w:r>
          </w:p>
        </w:tc>
      </w:tr>
    </w:tbl>
    <w:p w14:paraId="027DF651" w14:textId="77777777" w:rsidR="008D1EF6" w:rsidRDefault="008D1EF6" w:rsidP="007C4192">
      <w:pPr>
        <w:snapToGrid w:val="0"/>
        <w:spacing w:afterLines="50" w:after="179"/>
        <w:ind w:leftChars="100" w:left="210" w:firstLineChars="100" w:firstLine="220"/>
        <w:rPr>
          <w:rFonts w:asciiTheme="minorEastAsia" w:hAnsiTheme="minorEastAsia" w:cstheme="minorEastAsia"/>
          <w:sz w:val="22"/>
        </w:rPr>
      </w:pPr>
      <w:r>
        <w:rPr>
          <w:rFonts w:asciiTheme="minorEastAsia" w:hAnsiTheme="minorEastAsia" w:cstheme="minorEastAsia" w:hint="eastAsia"/>
          <w:sz w:val="22"/>
        </w:rPr>
        <w:t>障がい福祉サービス等にかかる各種研修の活用として、大阪府が実施する研修への参加について、直近の参加人数の推移より見込みます。</w:t>
      </w:r>
    </w:p>
    <w:p w14:paraId="355F2C49" w14:textId="77777777" w:rsidR="008D1EF6" w:rsidRPr="00583548" w:rsidRDefault="008D1EF6" w:rsidP="00EC2B31">
      <w:pPr>
        <w:pStyle w:val="4"/>
        <w:snapToGrid w:val="0"/>
        <w:spacing w:afterLines="50" w:after="179"/>
        <w:ind w:leftChars="0" w:left="0"/>
        <w:rPr>
          <w:rFonts w:asciiTheme="minorEastAsia" w:hAnsiTheme="minorEastAsia" w:cstheme="minorEastAsia"/>
          <w:b w:val="0"/>
          <w:sz w:val="22"/>
        </w:rPr>
      </w:pPr>
      <w:bookmarkStart w:id="145" w:name="_Toc65831929"/>
      <w:r>
        <w:rPr>
          <w:rFonts w:asciiTheme="minorEastAsia" w:hAnsiTheme="minorEastAsia" w:cstheme="minorEastAsia" w:hint="eastAsia"/>
          <w:b w:val="0"/>
          <w:sz w:val="22"/>
        </w:rPr>
        <w:t>（２</w:t>
      </w:r>
      <w:r w:rsidRPr="00583548">
        <w:rPr>
          <w:rFonts w:asciiTheme="minorEastAsia" w:hAnsiTheme="minorEastAsia" w:cstheme="minorEastAsia" w:hint="eastAsia"/>
          <w:b w:val="0"/>
          <w:sz w:val="22"/>
        </w:rPr>
        <w:t>）</w:t>
      </w:r>
      <w:r>
        <w:rPr>
          <w:rFonts w:asciiTheme="minorEastAsia" w:hAnsiTheme="minorEastAsia" w:cstheme="minorEastAsia" w:hint="eastAsia"/>
          <w:b w:val="0"/>
          <w:sz w:val="22"/>
        </w:rPr>
        <w:t>障がい者自立支援審査支払等システムによる審査結果の共有</w:t>
      </w:r>
      <w:bookmarkEnd w:id="145"/>
    </w:p>
    <w:tbl>
      <w:tblPr>
        <w:tblStyle w:val="a3"/>
        <w:tblW w:w="0" w:type="auto"/>
        <w:tblInd w:w="137" w:type="dxa"/>
        <w:tblLook w:val="04A0" w:firstRow="1" w:lastRow="0" w:firstColumn="1" w:lastColumn="0" w:noHBand="0" w:noVBand="1"/>
      </w:tblPr>
      <w:tblGrid>
        <w:gridCol w:w="3421"/>
        <w:gridCol w:w="1834"/>
        <w:gridCol w:w="1834"/>
        <w:gridCol w:w="1834"/>
      </w:tblGrid>
      <w:tr w:rsidR="008D1EF6" w:rsidRPr="00583548" w14:paraId="3BEFB2DF" w14:textId="77777777" w:rsidTr="00EC2B31">
        <w:trPr>
          <w:trHeight w:val="397"/>
        </w:trPr>
        <w:tc>
          <w:tcPr>
            <w:tcW w:w="3421" w:type="dxa"/>
            <w:shd w:val="clear" w:color="auto" w:fill="D9D9D9" w:themeFill="background1" w:themeFillShade="D9"/>
            <w:vAlign w:val="center"/>
          </w:tcPr>
          <w:p w14:paraId="1F32C278" w14:textId="77777777" w:rsidR="008D1EF6" w:rsidRPr="00583548" w:rsidRDefault="008D1EF6"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4" w:type="dxa"/>
            <w:shd w:val="clear" w:color="auto" w:fill="D9D9D9" w:themeFill="background1" w:themeFillShade="D9"/>
            <w:vAlign w:val="center"/>
          </w:tcPr>
          <w:p w14:paraId="795B26D2" w14:textId="77777777" w:rsidR="008D1EF6" w:rsidRPr="00E70D17"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4" w:type="dxa"/>
            <w:shd w:val="clear" w:color="auto" w:fill="D9D9D9" w:themeFill="background1" w:themeFillShade="D9"/>
            <w:vAlign w:val="center"/>
          </w:tcPr>
          <w:p w14:paraId="38ED2D17"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4" w:type="dxa"/>
            <w:shd w:val="clear" w:color="auto" w:fill="D9D9D9" w:themeFill="background1" w:themeFillShade="D9"/>
            <w:vAlign w:val="center"/>
          </w:tcPr>
          <w:p w14:paraId="7DE7AD49"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2F345D55" w14:textId="77777777" w:rsidTr="00EC2B31">
        <w:trPr>
          <w:trHeight w:val="397"/>
        </w:trPr>
        <w:tc>
          <w:tcPr>
            <w:tcW w:w="3421" w:type="dxa"/>
            <w:vAlign w:val="center"/>
          </w:tcPr>
          <w:p w14:paraId="75ADD778" w14:textId="77777777" w:rsidR="008D1EF6" w:rsidRPr="00583548"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20"/>
              </w:rPr>
              <w:t>集団指導での注意喚起</w:t>
            </w:r>
          </w:p>
        </w:tc>
        <w:tc>
          <w:tcPr>
            <w:tcW w:w="1834" w:type="dxa"/>
            <w:vAlign w:val="center"/>
          </w:tcPr>
          <w:p w14:paraId="29301B38"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1回</w:t>
            </w:r>
          </w:p>
        </w:tc>
        <w:tc>
          <w:tcPr>
            <w:tcW w:w="1834" w:type="dxa"/>
            <w:vAlign w:val="center"/>
          </w:tcPr>
          <w:p w14:paraId="3590FA4D"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1回</w:t>
            </w:r>
          </w:p>
        </w:tc>
        <w:tc>
          <w:tcPr>
            <w:tcW w:w="1834" w:type="dxa"/>
            <w:vAlign w:val="center"/>
          </w:tcPr>
          <w:p w14:paraId="15DF3657" w14:textId="77777777" w:rsidR="008D1EF6" w:rsidRPr="00583548" w:rsidRDefault="008D1EF6" w:rsidP="00CC1EA0">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1回</w:t>
            </w:r>
          </w:p>
        </w:tc>
      </w:tr>
    </w:tbl>
    <w:p w14:paraId="06ED426D" w14:textId="77777777" w:rsidR="008D1EF6" w:rsidRDefault="008D1EF6" w:rsidP="007C4192">
      <w:pPr>
        <w:snapToGrid w:val="0"/>
        <w:spacing w:afterLines="50" w:after="179"/>
        <w:ind w:leftChars="100" w:left="210" w:firstLineChars="100" w:firstLine="220"/>
        <w:rPr>
          <w:rFonts w:asciiTheme="minorEastAsia" w:hAnsiTheme="minorEastAsia" w:cstheme="minorEastAsia"/>
          <w:sz w:val="22"/>
        </w:rPr>
      </w:pPr>
      <w:r w:rsidRPr="00773503">
        <w:rPr>
          <w:rFonts w:asciiTheme="minorEastAsia" w:hAnsiTheme="minorEastAsia" w:cstheme="minorEastAsia" w:hint="eastAsia"/>
          <w:sz w:val="22"/>
        </w:rPr>
        <w:t>障がい者自立支援審査支払等システムによる審査結果の共有</w:t>
      </w:r>
      <w:r>
        <w:rPr>
          <w:rFonts w:asciiTheme="minorEastAsia" w:hAnsiTheme="minorEastAsia" w:cstheme="minorEastAsia" w:hint="eastAsia"/>
          <w:sz w:val="22"/>
        </w:rPr>
        <w:t>については</w:t>
      </w:r>
      <w:r w:rsidRPr="00583548">
        <w:rPr>
          <w:rFonts w:asciiTheme="minorEastAsia" w:hAnsiTheme="minorEastAsia" w:cstheme="minorEastAsia" w:hint="eastAsia"/>
          <w:sz w:val="22"/>
        </w:rPr>
        <w:t>、</w:t>
      </w:r>
      <w:r>
        <w:rPr>
          <w:rFonts w:asciiTheme="minorEastAsia" w:hAnsiTheme="minorEastAsia" w:cstheme="minorEastAsia" w:hint="eastAsia"/>
          <w:sz w:val="22"/>
        </w:rPr>
        <w:t>事業所への集団指導の際に注意喚起を行うこととし、年1回を見込みます。</w:t>
      </w:r>
    </w:p>
    <w:p w14:paraId="5719FA15" w14:textId="77777777" w:rsidR="008D1EF6" w:rsidRPr="00583548" w:rsidRDefault="008D1EF6" w:rsidP="00EC2B31">
      <w:pPr>
        <w:pStyle w:val="4"/>
        <w:snapToGrid w:val="0"/>
        <w:spacing w:afterLines="50" w:after="179"/>
        <w:ind w:leftChars="0" w:left="0"/>
        <w:rPr>
          <w:rFonts w:asciiTheme="minorEastAsia" w:hAnsiTheme="minorEastAsia" w:cstheme="minorEastAsia"/>
          <w:b w:val="0"/>
          <w:sz w:val="22"/>
        </w:rPr>
      </w:pPr>
      <w:bookmarkStart w:id="146" w:name="_Toc65831930"/>
      <w:r>
        <w:rPr>
          <w:rFonts w:asciiTheme="minorEastAsia" w:hAnsiTheme="minorEastAsia" w:cstheme="minorEastAsia" w:hint="eastAsia"/>
          <w:b w:val="0"/>
          <w:sz w:val="22"/>
        </w:rPr>
        <w:t>（３</w:t>
      </w:r>
      <w:r w:rsidRPr="00583548">
        <w:rPr>
          <w:rFonts w:asciiTheme="minorEastAsia" w:hAnsiTheme="minorEastAsia" w:cstheme="minorEastAsia" w:hint="eastAsia"/>
          <w:b w:val="0"/>
          <w:sz w:val="22"/>
        </w:rPr>
        <w:t>）</w:t>
      </w:r>
      <w:r>
        <w:rPr>
          <w:rFonts w:asciiTheme="minorEastAsia" w:hAnsiTheme="minorEastAsia" w:cstheme="minorEastAsia" w:hint="eastAsia"/>
          <w:b w:val="0"/>
          <w:sz w:val="22"/>
        </w:rPr>
        <w:t>指導監査結果の関係市町村との共有</w:t>
      </w:r>
      <w:bookmarkEnd w:id="146"/>
    </w:p>
    <w:tbl>
      <w:tblPr>
        <w:tblStyle w:val="a3"/>
        <w:tblW w:w="0" w:type="auto"/>
        <w:tblInd w:w="137" w:type="dxa"/>
        <w:tblLook w:val="04A0" w:firstRow="1" w:lastRow="0" w:firstColumn="1" w:lastColumn="0" w:noHBand="0" w:noVBand="1"/>
      </w:tblPr>
      <w:tblGrid>
        <w:gridCol w:w="3421"/>
        <w:gridCol w:w="1834"/>
        <w:gridCol w:w="1834"/>
        <w:gridCol w:w="1834"/>
      </w:tblGrid>
      <w:tr w:rsidR="008D1EF6" w:rsidRPr="00583548" w14:paraId="14AD64D3" w14:textId="77777777" w:rsidTr="00EC2B31">
        <w:trPr>
          <w:trHeight w:val="397"/>
        </w:trPr>
        <w:tc>
          <w:tcPr>
            <w:tcW w:w="3421" w:type="dxa"/>
            <w:shd w:val="clear" w:color="auto" w:fill="D9D9D9" w:themeFill="background1" w:themeFillShade="D9"/>
            <w:vAlign w:val="center"/>
          </w:tcPr>
          <w:p w14:paraId="1A9BD119" w14:textId="77777777" w:rsidR="008D1EF6" w:rsidRPr="00583548" w:rsidRDefault="008D1EF6" w:rsidP="00CC1EA0">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4" w:type="dxa"/>
            <w:shd w:val="clear" w:color="auto" w:fill="D9D9D9" w:themeFill="background1" w:themeFillShade="D9"/>
            <w:vAlign w:val="center"/>
          </w:tcPr>
          <w:p w14:paraId="66B15AE9" w14:textId="77777777" w:rsidR="008D1EF6" w:rsidRPr="00E70D17" w:rsidRDefault="008D1EF6" w:rsidP="00CC1EA0">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4" w:type="dxa"/>
            <w:shd w:val="clear" w:color="auto" w:fill="D9D9D9" w:themeFill="background1" w:themeFillShade="D9"/>
            <w:vAlign w:val="center"/>
          </w:tcPr>
          <w:p w14:paraId="3CF98AA4"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4" w:type="dxa"/>
            <w:shd w:val="clear" w:color="auto" w:fill="D9D9D9" w:themeFill="background1" w:themeFillShade="D9"/>
            <w:vAlign w:val="center"/>
          </w:tcPr>
          <w:p w14:paraId="4C4881EE" w14:textId="77777777" w:rsidR="008D1EF6" w:rsidRPr="00E70D17" w:rsidRDefault="008D1EF6" w:rsidP="00CC1EA0">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51A59" w14:paraId="7FE6C9E9" w14:textId="77777777" w:rsidTr="00EC2B31">
        <w:trPr>
          <w:trHeight w:val="744"/>
        </w:trPr>
        <w:tc>
          <w:tcPr>
            <w:tcW w:w="3421" w:type="dxa"/>
            <w:vAlign w:val="center"/>
          </w:tcPr>
          <w:p w14:paraId="5B01B291" w14:textId="77777777" w:rsidR="00EC2B31" w:rsidRDefault="008D1EF6" w:rsidP="00CC1EA0">
            <w:pPr>
              <w:snapToGrid w:val="0"/>
              <w:spacing w:line="240" w:lineRule="exact"/>
              <w:jc w:val="center"/>
              <w:rPr>
                <w:rFonts w:asciiTheme="minorEastAsia" w:hAnsiTheme="minorEastAsia" w:cstheme="minorEastAsia"/>
                <w:sz w:val="20"/>
              </w:rPr>
            </w:pPr>
            <w:r w:rsidRPr="00EC2B31">
              <w:rPr>
                <w:rFonts w:asciiTheme="minorEastAsia" w:hAnsiTheme="minorEastAsia" w:cstheme="minorEastAsia" w:hint="eastAsia"/>
                <w:sz w:val="20"/>
              </w:rPr>
              <w:t>指定指導業務に対する</w:t>
            </w:r>
          </w:p>
          <w:p w14:paraId="6B2C3C31" w14:textId="77777777" w:rsidR="008D1EF6" w:rsidRPr="00EC2B31" w:rsidRDefault="008D1EF6" w:rsidP="00CC1EA0">
            <w:pPr>
              <w:snapToGrid w:val="0"/>
              <w:spacing w:line="240" w:lineRule="exact"/>
              <w:jc w:val="center"/>
              <w:rPr>
                <w:rFonts w:asciiTheme="minorEastAsia" w:hAnsiTheme="minorEastAsia" w:cstheme="minorEastAsia"/>
                <w:sz w:val="20"/>
              </w:rPr>
            </w:pPr>
            <w:r w:rsidRPr="00EC2B31">
              <w:rPr>
                <w:rFonts w:asciiTheme="minorEastAsia" w:hAnsiTheme="minorEastAsia" w:cstheme="minorEastAsia" w:hint="eastAsia"/>
                <w:sz w:val="20"/>
              </w:rPr>
              <w:t>調整会議への参加</w:t>
            </w:r>
          </w:p>
        </w:tc>
        <w:tc>
          <w:tcPr>
            <w:tcW w:w="1834" w:type="dxa"/>
            <w:vAlign w:val="center"/>
          </w:tcPr>
          <w:p w14:paraId="1B0E03A3" w14:textId="77777777" w:rsidR="008D1EF6" w:rsidRPr="00EC2B31" w:rsidRDefault="008D1EF6" w:rsidP="00CC1EA0">
            <w:pPr>
              <w:snapToGrid w:val="0"/>
              <w:spacing w:line="240" w:lineRule="exact"/>
              <w:jc w:val="right"/>
              <w:rPr>
                <w:rFonts w:asciiTheme="minorEastAsia" w:hAnsiTheme="minorEastAsia" w:cstheme="minorEastAsia"/>
                <w:sz w:val="20"/>
              </w:rPr>
            </w:pPr>
            <w:r w:rsidRPr="00EC2B31">
              <w:rPr>
                <w:rFonts w:asciiTheme="minorEastAsia" w:hAnsiTheme="minorEastAsia" w:cstheme="minorEastAsia" w:hint="eastAsia"/>
                <w:sz w:val="20"/>
              </w:rPr>
              <w:t>1回</w:t>
            </w:r>
          </w:p>
        </w:tc>
        <w:tc>
          <w:tcPr>
            <w:tcW w:w="1834" w:type="dxa"/>
            <w:vAlign w:val="center"/>
          </w:tcPr>
          <w:p w14:paraId="03AE43FC" w14:textId="77777777" w:rsidR="008D1EF6" w:rsidRPr="00551A59" w:rsidRDefault="008D1EF6" w:rsidP="00CC1EA0">
            <w:pPr>
              <w:snapToGrid w:val="0"/>
              <w:spacing w:line="240" w:lineRule="exact"/>
              <w:jc w:val="right"/>
              <w:rPr>
                <w:rFonts w:asciiTheme="minorEastAsia" w:hAnsiTheme="minorEastAsia" w:cstheme="minorEastAsia"/>
                <w:sz w:val="20"/>
              </w:rPr>
            </w:pPr>
            <w:r w:rsidRPr="00551A59">
              <w:rPr>
                <w:rFonts w:asciiTheme="minorEastAsia" w:hAnsiTheme="minorEastAsia" w:cstheme="minorEastAsia" w:hint="eastAsia"/>
                <w:sz w:val="20"/>
              </w:rPr>
              <w:t>1回</w:t>
            </w:r>
          </w:p>
        </w:tc>
        <w:tc>
          <w:tcPr>
            <w:tcW w:w="1834" w:type="dxa"/>
            <w:vAlign w:val="center"/>
          </w:tcPr>
          <w:p w14:paraId="4F72BDC3" w14:textId="77777777" w:rsidR="008D1EF6" w:rsidRPr="00551A59" w:rsidRDefault="008D1EF6" w:rsidP="00CC1EA0">
            <w:pPr>
              <w:snapToGrid w:val="0"/>
              <w:spacing w:line="240" w:lineRule="exact"/>
              <w:jc w:val="right"/>
              <w:rPr>
                <w:rFonts w:asciiTheme="minorEastAsia" w:hAnsiTheme="minorEastAsia" w:cstheme="minorEastAsia"/>
                <w:sz w:val="20"/>
              </w:rPr>
            </w:pPr>
            <w:r w:rsidRPr="00551A59">
              <w:rPr>
                <w:rFonts w:asciiTheme="minorEastAsia" w:hAnsiTheme="minorEastAsia" w:cstheme="minorEastAsia" w:hint="eastAsia"/>
                <w:sz w:val="20"/>
              </w:rPr>
              <w:t>1回</w:t>
            </w:r>
          </w:p>
        </w:tc>
      </w:tr>
    </w:tbl>
    <w:p w14:paraId="53DCFB4F" w14:textId="77777777" w:rsidR="00365019" w:rsidRPr="00583548" w:rsidRDefault="008D1EF6" w:rsidP="00702A2A">
      <w:pPr>
        <w:snapToGrid w:val="0"/>
        <w:ind w:leftChars="100" w:left="210" w:firstLineChars="100" w:firstLine="220"/>
        <w:rPr>
          <w:rFonts w:asciiTheme="minorEastAsia" w:hAnsiTheme="minorEastAsia" w:cstheme="minorEastAsia"/>
          <w:sz w:val="22"/>
        </w:rPr>
        <w:sectPr w:rsidR="00365019" w:rsidRPr="00583548" w:rsidSect="00936E24">
          <w:headerReference w:type="even" r:id="rId101"/>
          <w:headerReference w:type="default" r:id="rId102"/>
          <w:footerReference w:type="even" r:id="rId103"/>
          <w:footerReference w:type="default" r:id="rId104"/>
          <w:footnotePr>
            <w:numFmt w:val="decimalFullWidth"/>
          </w:footnotePr>
          <w:pgSz w:w="11906" w:h="16838" w:code="9"/>
          <w:pgMar w:top="1985" w:right="1418" w:bottom="2268" w:left="1418" w:header="737" w:footer="737" w:gutter="0"/>
          <w:cols w:space="425"/>
          <w:docGrid w:type="lines" w:linePitch="359"/>
        </w:sectPr>
      </w:pPr>
      <w:r w:rsidRPr="00551A59">
        <w:rPr>
          <w:rFonts w:asciiTheme="minorEastAsia" w:hAnsiTheme="minorEastAsia" w:cstheme="minorEastAsia" w:hint="eastAsia"/>
          <w:sz w:val="22"/>
        </w:rPr>
        <w:t>指導監査結果の関係市町村との共有については、関係市町村と情報共有、連携を図るため、年1回、指定指導業務に対する調整会議に参</w:t>
      </w:r>
      <w:r>
        <w:rPr>
          <w:rFonts w:asciiTheme="minorEastAsia" w:hAnsiTheme="minorEastAsia" w:cstheme="minorEastAsia" w:hint="eastAsia"/>
          <w:sz w:val="22"/>
        </w:rPr>
        <w:t>加することとし、年1回を見込みます。</w:t>
      </w:r>
      <w:r>
        <w:rPr>
          <w:rFonts w:asciiTheme="minorEastAsia" w:hAnsiTheme="minorEastAsia" w:cstheme="minorEastAsia"/>
          <w:sz w:val="22"/>
        </w:rPr>
        <w:br w:type="page"/>
      </w:r>
    </w:p>
    <w:tbl>
      <w:tblPr>
        <w:tblStyle w:val="a3"/>
        <w:tblW w:w="9356" w:type="dxa"/>
        <w:tblInd w:w="108" w:type="dxa"/>
        <w:tblLook w:val="04A0" w:firstRow="1" w:lastRow="0" w:firstColumn="1" w:lastColumn="0" w:noHBand="0" w:noVBand="1"/>
      </w:tblPr>
      <w:tblGrid>
        <w:gridCol w:w="284"/>
        <w:gridCol w:w="9072"/>
      </w:tblGrid>
      <w:tr w:rsidR="00365019" w:rsidRPr="00583548" w14:paraId="695661DC" w14:textId="77777777" w:rsidTr="00365019">
        <w:trPr>
          <w:trHeight w:val="554"/>
        </w:trPr>
        <w:tc>
          <w:tcPr>
            <w:tcW w:w="2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71B5"/>
            <w:vAlign w:val="center"/>
          </w:tcPr>
          <w:p w14:paraId="5FA1F5B7" w14:textId="77777777" w:rsidR="00365019" w:rsidRPr="00405E04" w:rsidRDefault="00365019" w:rsidP="004168BF">
            <w:pPr>
              <w:pStyle w:val="2"/>
              <w:snapToGrid w:val="0"/>
              <w:spacing w:beforeLines="25" w:before="89"/>
              <w:rPr>
                <w:rFonts w:asciiTheme="minorEastAsia" w:eastAsiaTheme="minorEastAsia" w:hAnsiTheme="minorEastAsia" w:cstheme="minorEastAsia"/>
                <w:b/>
                <w:color w:val="FFFFFF" w:themeColor="background1"/>
                <w:sz w:val="32"/>
                <w:szCs w:val="24"/>
              </w:rPr>
            </w:pPr>
          </w:p>
        </w:tc>
        <w:tc>
          <w:tcPr>
            <w:tcW w:w="9072" w:type="dxa"/>
            <w:tcBorders>
              <w:top w:val="nil"/>
              <w:left w:val="single" w:sz="4" w:space="0" w:color="4F81BD" w:themeColor="accent1"/>
              <w:bottom w:val="single" w:sz="4" w:space="0" w:color="4F81BD" w:themeColor="accent1"/>
              <w:right w:val="nil"/>
            </w:tcBorders>
            <w:vAlign w:val="center"/>
          </w:tcPr>
          <w:p w14:paraId="635C5C86" w14:textId="77777777" w:rsidR="00365019" w:rsidRPr="00583548" w:rsidRDefault="00365019" w:rsidP="004168BF">
            <w:pPr>
              <w:pStyle w:val="2"/>
              <w:snapToGrid w:val="0"/>
              <w:spacing w:beforeLines="25" w:before="89"/>
              <w:rPr>
                <w:rFonts w:asciiTheme="minorEastAsia" w:eastAsiaTheme="minorEastAsia" w:hAnsiTheme="minorEastAsia" w:cstheme="minorEastAsia"/>
                <w:b/>
                <w:sz w:val="32"/>
              </w:rPr>
            </w:pPr>
            <w:bookmarkStart w:id="147" w:name="_Toc65831931"/>
            <w:r w:rsidRPr="00583548">
              <w:rPr>
                <w:rFonts w:asciiTheme="minorEastAsia" w:eastAsiaTheme="minorEastAsia" w:hAnsiTheme="minorEastAsia" w:cstheme="minorEastAsia" w:hint="eastAsia"/>
                <w:b/>
                <w:sz w:val="32"/>
              </w:rPr>
              <w:t>第４章　地域生活支援事業</w:t>
            </w:r>
            <w:bookmarkEnd w:id="147"/>
          </w:p>
        </w:tc>
      </w:tr>
    </w:tbl>
    <w:p w14:paraId="31F52551" w14:textId="77777777" w:rsidR="00365019" w:rsidRPr="00583548" w:rsidRDefault="00365019" w:rsidP="00365019">
      <w:pPr>
        <w:snapToGrid w:val="0"/>
        <w:rPr>
          <w:rFonts w:asciiTheme="minorEastAsia" w:hAnsiTheme="minorEastAsia" w:cstheme="minorEastAsia"/>
          <w:sz w:val="22"/>
        </w:rPr>
      </w:pPr>
    </w:p>
    <w:p w14:paraId="24A55996" w14:textId="77777777" w:rsidR="00365019" w:rsidRPr="00583548" w:rsidRDefault="00365019" w:rsidP="00051332">
      <w:pPr>
        <w:pStyle w:val="3"/>
        <w:snapToGrid w:val="0"/>
        <w:spacing w:afterLines="50" w:after="179"/>
        <w:ind w:leftChars="0" w:left="0"/>
        <w:rPr>
          <w:rFonts w:asciiTheme="minorEastAsia" w:eastAsiaTheme="minorEastAsia" w:hAnsiTheme="minorEastAsia" w:cstheme="minorEastAsia"/>
          <w:b/>
          <w:sz w:val="28"/>
        </w:rPr>
      </w:pPr>
      <w:bookmarkStart w:id="148" w:name="_Toc65831932"/>
      <w:r w:rsidRPr="00583548">
        <w:rPr>
          <w:rFonts w:asciiTheme="minorEastAsia" w:eastAsiaTheme="minorEastAsia" w:hAnsiTheme="minorEastAsia" w:cstheme="minorEastAsia" w:hint="eastAsia"/>
          <w:b/>
          <w:sz w:val="28"/>
        </w:rPr>
        <w:t>１　実施する事業の内容</w:t>
      </w:r>
      <w:bookmarkEnd w:id="148"/>
    </w:p>
    <w:p w14:paraId="766A9C11" w14:textId="77777777" w:rsidR="008D1EF6" w:rsidRPr="00583548" w:rsidRDefault="008D1EF6" w:rsidP="008D1EF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地域生活支援事業は、障がいのある人が自立した日常生活または社会生活を営むことができるよう、市町村及び都道府県が主体となって、その地域の特性や利用者の状況に応じた柔軟な形態による事業を効率的・効果的に実施することで、障がいのある人の福祉の増進を図るとともに、障がいの有無にかかわらず市民が相互に人格と個性を尊重し安心して暮らすことのできる地域社会の実現をめざすもので、大阪市では主に次の事業を実施していきます。</w:t>
      </w:r>
    </w:p>
    <w:p w14:paraId="72F22A70" w14:textId="77777777" w:rsidR="008D1EF6" w:rsidRPr="00583548" w:rsidRDefault="008D1EF6" w:rsidP="008D1EF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この計画では、すべての市町村が実施することとなっている「必須事業」を中心に事業量の見込みを定めています。</w:t>
      </w:r>
    </w:p>
    <w:p w14:paraId="4F530B0A" w14:textId="77777777" w:rsidR="002D5EBA" w:rsidRPr="00583548" w:rsidRDefault="008D1EF6" w:rsidP="008D1EF6">
      <w:pPr>
        <w:snapToGrid w:val="0"/>
        <w:spacing w:afterLines="50" w:after="179"/>
        <w:ind w:leftChars="135" w:left="283" w:firstLineChars="100" w:firstLine="220"/>
        <w:rPr>
          <w:rFonts w:asciiTheme="minorEastAsia" w:hAnsiTheme="minorEastAsia" w:cstheme="minorEastAsia"/>
          <w:sz w:val="22"/>
        </w:rPr>
      </w:pPr>
      <w:r w:rsidRPr="00583548">
        <w:rPr>
          <w:rFonts w:asciiTheme="minorEastAsia" w:hAnsiTheme="minorEastAsia" w:cstheme="minorEastAsia" w:hint="eastAsia"/>
          <w:sz w:val="22"/>
        </w:rPr>
        <w:t>なお、本計画数値は必要なサービス量等の見込みであり、これを提供量の上限とすることを意図するものではありません。</w:t>
      </w:r>
    </w:p>
    <w:tbl>
      <w:tblPr>
        <w:tblStyle w:val="a3"/>
        <w:tblW w:w="0" w:type="auto"/>
        <w:tblInd w:w="108" w:type="dxa"/>
        <w:tblLook w:val="04A0" w:firstRow="1" w:lastRow="0" w:firstColumn="1" w:lastColumn="0" w:noHBand="0" w:noVBand="1"/>
      </w:tblPr>
      <w:tblGrid>
        <w:gridCol w:w="4478"/>
        <w:gridCol w:w="12"/>
        <w:gridCol w:w="4462"/>
      </w:tblGrid>
      <w:tr w:rsidR="008D1EF6" w:rsidRPr="00583548" w14:paraId="4C826B42" w14:textId="77777777" w:rsidTr="009C702D">
        <w:trPr>
          <w:trHeight w:val="2495"/>
        </w:trPr>
        <w:tc>
          <w:tcPr>
            <w:tcW w:w="4536" w:type="dxa"/>
            <w:tcBorders>
              <w:bottom w:val="nil"/>
              <w:right w:val="nil"/>
            </w:tcBorders>
          </w:tcPr>
          <w:p w14:paraId="3FDB5E51" w14:textId="77777777" w:rsidR="008D1EF6" w:rsidRPr="00583548" w:rsidRDefault="008D1EF6" w:rsidP="008D1EF6">
            <w:pPr>
              <w:snapToGrid w:val="0"/>
              <w:rPr>
                <w:rFonts w:asciiTheme="minorEastAsia" w:hAnsiTheme="minorEastAsia" w:cstheme="minorEastAsia"/>
                <w:sz w:val="22"/>
              </w:rPr>
            </w:pPr>
            <w:r w:rsidRPr="00583548">
              <w:rPr>
                <w:rFonts w:asciiTheme="minorEastAsia" w:hAnsiTheme="minorEastAsia" w:cstheme="minorEastAsia" w:hint="eastAsia"/>
                <w:sz w:val="22"/>
              </w:rPr>
              <w:t>【必須事業】</w:t>
            </w:r>
          </w:p>
          <w:p w14:paraId="5DBE218A" w14:textId="77777777" w:rsidR="008D1EF6" w:rsidRPr="00583548" w:rsidRDefault="008D1EF6" w:rsidP="008D1EF6">
            <w:pPr>
              <w:pStyle w:val="ac"/>
              <w:numPr>
                <w:ilvl w:val="0"/>
                <w:numId w:val="14"/>
              </w:numPr>
              <w:snapToGrid w:val="0"/>
              <w:ind w:leftChars="0"/>
              <w:rPr>
                <w:rFonts w:asciiTheme="minorEastAsia" w:hAnsiTheme="minorEastAsia" w:cstheme="minorEastAsia"/>
                <w:sz w:val="22"/>
              </w:rPr>
            </w:pPr>
            <w:r w:rsidRPr="00583548">
              <w:rPr>
                <w:rFonts w:asciiTheme="minorEastAsia" w:hAnsiTheme="minorEastAsia" w:cstheme="minorEastAsia" w:hint="eastAsia"/>
                <w:sz w:val="22"/>
              </w:rPr>
              <w:t>理解促進・研修啓発事業</w:t>
            </w:r>
          </w:p>
          <w:p w14:paraId="62199C59" w14:textId="77777777" w:rsidR="008D1EF6" w:rsidRPr="00583548" w:rsidRDefault="008D1EF6" w:rsidP="008D1EF6">
            <w:pPr>
              <w:pStyle w:val="ac"/>
              <w:numPr>
                <w:ilvl w:val="0"/>
                <w:numId w:val="14"/>
              </w:numPr>
              <w:snapToGrid w:val="0"/>
              <w:ind w:leftChars="0"/>
              <w:rPr>
                <w:rFonts w:asciiTheme="minorEastAsia" w:hAnsiTheme="minorEastAsia" w:cstheme="minorEastAsia"/>
                <w:sz w:val="22"/>
              </w:rPr>
            </w:pPr>
            <w:r w:rsidRPr="00583548">
              <w:rPr>
                <w:rFonts w:asciiTheme="minorEastAsia" w:hAnsiTheme="minorEastAsia" w:cstheme="minorEastAsia" w:hint="eastAsia"/>
                <w:sz w:val="22"/>
              </w:rPr>
              <w:t>相談支援事業</w:t>
            </w:r>
          </w:p>
          <w:p w14:paraId="0B8FEDC8" w14:textId="77777777" w:rsidR="008D1EF6" w:rsidRPr="00583548" w:rsidRDefault="008D1EF6" w:rsidP="008D1EF6">
            <w:pPr>
              <w:pStyle w:val="ac"/>
              <w:numPr>
                <w:ilvl w:val="0"/>
                <w:numId w:val="14"/>
              </w:numPr>
              <w:snapToGrid w:val="0"/>
              <w:ind w:leftChars="0"/>
              <w:rPr>
                <w:rFonts w:asciiTheme="minorEastAsia" w:hAnsiTheme="minorEastAsia" w:cstheme="minorEastAsia"/>
                <w:sz w:val="22"/>
              </w:rPr>
            </w:pPr>
            <w:r w:rsidRPr="00583548">
              <w:rPr>
                <w:rFonts w:asciiTheme="minorEastAsia" w:hAnsiTheme="minorEastAsia" w:cstheme="minorEastAsia" w:hint="eastAsia"/>
                <w:sz w:val="22"/>
              </w:rPr>
              <w:t>成年後見制度法人後見支援事業</w:t>
            </w:r>
          </w:p>
          <w:p w14:paraId="2BA1D744" w14:textId="77777777" w:rsidR="008D1EF6" w:rsidRPr="00583548" w:rsidRDefault="008D1EF6" w:rsidP="008D1EF6">
            <w:pPr>
              <w:pStyle w:val="ac"/>
              <w:numPr>
                <w:ilvl w:val="0"/>
                <w:numId w:val="14"/>
              </w:numPr>
              <w:snapToGrid w:val="0"/>
              <w:ind w:leftChars="0"/>
              <w:rPr>
                <w:rFonts w:asciiTheme="minorEastAsia" w:hAnsiTheme="minorEastAsia" w:cstheme="minorEastAsia"/>
                <w:sz w:val="22"/>
              </w:rPr>
            </w:pPr>
            <w:r w:rsidRPr="00583548">
              <w:rPr>
                <w:rFonts w:asciiTheme="minorEastAsia" w:hAnsiTheme="minorEastAsia" w:cstheme="minorEastAsia" w:hint="eastAsia"/>
                <w:sz w:val="22"/>
              </w:rPr>
              <w:t>発達障がい者支援センター運営事業</w:t>
            </w:r>
          </w:p>
          <w:p w14:paraId="7ACC1BB9" w14:textId="77777777" w:rsidR="008D1EF6" w:rsidRPr="00583548" w:rsidRDefault="008D1EF6" w:rsidP="008D1EF6">
            <w:pPr>
              <w:pStyle w:val="ac"/>
              <w:numPr>
                <w:ilvl w:val="0"/>
                <w:numId w:val="14"/>
              </w:numPr>
              <w:snapToGrid w:val="0"/>
              <w:ind w:leftChars="0"/>
              <w:rPr>
                <w:rFonts w:asciiTheme="minorEastAsia" w:hAnsiTheme="minorEastAsia" w:cstheme="minorEastAsia"/>
                <w:sz w:val="22"/>
              </w:rPr>
            </w:pPr>
            <w:r w:rsidRPr="00583548">
              <w:rPr>
                <w:rFonts w:asciiTheme="minorEastAsia" w:hAnsiTheme="minorEastAsia" w:cstheme="minorEastAsia" w:hint="eastAsia"/>
                <w:sz w:val="22"/>
              </w:rPr>
              <w:t>日常生活用具給付事業</w:t>
            </w:r>
          </w:p>
          <w:p w14:paraId="0350881D" w14:textId="77777777" w:rsidR="008D1EF6" w:rsidRPr="00583548" w:rsidRDefault="008D1EF6" w:rsidP="008D1EF6">
            <w:pPr>
              <w:pStyle w:val="ac"/>
              <w:numPr>
                <w:ilvl w:val="0"/>
                <w:numId w:val="14"/>
              </w:numPr>
              <w:snapToGrid w:val="0"/>
              <w:ind w:leftChars="0"/>
              <w:rPr>
                <w:rFonts w:asciiTheme="minorEastAsia" w:hAnsiTheme="minorEastAsia" w:cstheme="minorEastAsia"/>
                <w:sz w:val="22"/>
              </w:rPr>
            </w:pPr>
            <w:r w:rsidRPr="00583548">
              <w:rPr>
                <w:rFonts w:asciiTheme="minorEastAsia" w:hAnsiTheme="minorEastAsia" w:cstheme="minorEastAsia" w:hint="eastAsia"/>
                <w:sz w:val="22"/>
              </w:rPr>
              <w:t>地域活動支援センター事業</w:t>
            </w:r>
          </w:p>
          <w:p w14:paraId="43827669" w14:textId="77777777" w:rsidR="008D1EF6" w:rsidRPr="00583548" w:rsidRDefault="008D1EF6" w:rsidP="008D1EF6">
            <w:pPr>
              <w:pStyle w:val="ac"/>
              <w:numPr>
                <w:ilvl w:val="0"/>
                <w:numId w:val="14"/>
              </w:numPr>
              <w:snapToGrid w:val="0"/>
              <w:ind w:leftChars="0"/>
              <w:rPr>
                <w:rFonts w:asciiTheme="minorEastAsia" w:hAnsiTheme="minorEastAsia" w:cstheme="minorEastAsia"/>
                <w:sz w:val="22"/>
              </w:rPr>
            </w:pPr>
            <w:r w:rsidRPr="00583548">
              <w:rPr>
                <w:rFonts w:asciiTheme="minorEastAsia" w:hAnsiTheme="minorEastAsia" w:cstheme="minorEastAsia" w:hint="eastAsia"/>
                <w:sz w:val="22"/>
              </w:rPr>
              <w:t>手話通訳者設置事業</w:t>
            </w:r>
          </w:p>
        </w:tc>
        <w:tc>
          <w:tcPr>
            <w:tcW w:w="4536" w:type="dxa"/>
            <w:gridSpan w:val="2"/>
            <w:tcBorders>
              <w:left w:val="nil"/>
              <w:bottom w:val="nil"/>
            </w:tcBorders>
          </w:tcPr>
          <w:p w14:paraId="7F05649F" w14:textId="77777777" w:rsidR="008D1EF6" w:rsidRPr="00583548" w:rsidRDefault="008D1EF6" w:rsidP="008D1EF6">
            <w:pPr>
              <w:widowControl/>
              <w:snapToGrid w:val="0"/>
              <w:jc w:val="left"/>
              <w:rPr>
                <w:rFonts w:asciiTheme="minorEastAsia" w:hAnsiTheme="minorEastAsia" w:cstheme="minorEastAsia"/>
                <w:sz w:val="22"/>
              </w:rPr>
            </w:pPr>
          </w:p>
          <w:p w14:paraId="0CF22DBD" w14:textId="77777777" w:rsidR="008D1EF6" w:rsidRPr="00583548" w:rsidRDefault="008D1EF6" w:rsidP="008D1EF6">
            <w:pPr>
              <w:pStyle w:val="ac"/>
              <w:numPr>
                <w:ilvl w:val="0"/>
                <w:numId w:val="14"/>
              </w:numPr>
              <w:snapToGrid w:val="0"/>
              <w:ind w:leftChars="0"/>
              <w:rPr>
                <w:rFonts w:asciiTheme="minorEastAsia" w:hAnsiTheme="minorEastAsia" w:cstheme="minorEastAsia"/>
                <w:sz w:val="22"/>
              </w:rPr>
            </w:pPr>
            <w:r w:rsidRPr="00583548">
              <w:rPr>
                <w:rFonts w:asciiTheme="minorEastAsia" w:hAnsiTheme="minorEastAsia" w:cstheme="minorEastAsia" w:hint="eastAsia"/>
                <w:sz w:val="22"/>
              </w:rPr>
              <w:t>自発的活動支援事業</w:t>
            </w:r>
          </w:p>
          <w:p w14:paraId="41D15672" w14:textId="77777777" w:rsidR="008D1EF6" w:rsidRPr="00583548" w:rsidRDefault="008D1EF6" w:rsidP="008D1EF6">
            <w:pPr>
              <w:pStyle w:val="ac"/>
              <w:numPr>
                <w:ilvl w:val="0"/>
                <w:numId w:val="14"/>
              </w:numPr>
              <w:snapToGrid w:val="0"/>
              <w:ind w:leftChars="0"/>
              <w:rPr>
                <w:rFonts w:asciiTheme="minorEastAsia" w:hAnsiTheme="minorEastAsia" w:cstheme="minorEastAsia"/>
                <w:sz w:val="22"/>
              </w:rPr>
            </w:pPr>
            <w:r w:rsidRPr="00583548">
              <w:rPr>
                <w:rFonts w:asciiTheme="minorEastAsia" w:hAnsiTheme="minorEastAsia" w:cstheme="minorEastAsia" w:hint="eastAsia"/>
                <w:sz w:val="22"/>
              </w:rPr>
              <w:t>成年後見制度利用支援事業</w:t>
            </w:r>
          </w:p>
          <w:p w14:paraId="16EE2264" w14:textId="77777777" w:rsidR="008D1EF6" w:rsidRPr="00583548" w:rsidRDefault="008D1EF6" w:rsidP="008D1EF6">
            <w:pPr>
              <w:pStyle w:val="ac"/>
              <w:numPr>
                <w:ilvl w:val="0"/>
                <w:numId w:val="14"/>
              </w:numPr>
              <w:snapToGrid w:val="0"/>
              <w:ind w:leftChars="0"/>
              <w:rPr>
                <w:rFonts w:asciiTheme="minorEastAsia" w:hAnsiTheme="minorEastAsia" w:cstheme="minorEastAsia"/>
                <w:sz w:val="22"/>
              </w:rPr>
            </w:pPr>
            <w:r w:rsidRPr="00583548">
              <w:rPr>
                <w:rFonts w:asciiTheme="minorEastAsia" w:hAnsiTheme="minorEastAsia" w:cstheme="minorEastAsia" w:hint="eastAsia"/>
                <w:sz w:val="22"/>
              </w:rPr>
              <w:t>地域自立支援協議会</w:t>
            </w:r>
          </w:p>
          <w:p w14:paraId="48AA1B0A" w14:textId="77777777" w:rsidR="008D1EF6" w:rsidRPr="00583548" w:rsidRDefault="008D1EF6" w:rsidP="008D1EF6">
            <w:pPr>
              <w:pStyle w:val="ac"/>
              <w:numPr>
                <w:ilvl w:val="0"/>
                <w:numId w:val="14"/>
              </w:numPr>
              <w:snapToGrid w:val="0"/>
              <w:ind w:leftChars="0"/>
              <w:rPr>
                <w:rFonts w:asciiTheme="minorEastAsia" w:hAnsiTheme="minorEastAsia" w:cstheme="minorEastAsia"/>
                <w:sz w:val="22"/>
              </w:rPr>
            </w:pPr>
            <w:r w:rsidRPr="00583548">
              <w:rPr>
                <w:rFonts w:asciiTheme="minorEastAsia" w:hAnsiTheme="minorEastAsia" w:cstheme="minorEastAsia" w:hint="eastAsia"/>
                <w:sz w:val="22"/>
              </w:rPr>
              <w:t>障がい児等療育支援事業</w:t>
            </w:r>
          </w:p>
          <w:p w14:paraId="40DC17C3" w14:textId="77777777" w:rsidR="008D1EF6" w:rsidRPr="00583548" w:rsidRDefault="008D1EF6" w:rsidP="008D1EF6">
            <w:pPr>
              <w:pStyle w:val="ac"/>
              <w:numPr>
                <w:ilvl w:val="0"/>
                <w:numId w:val="14"/>
              </w:numPr>
              <w:snapToGrid w:val="0"/>
              <w:ind w:leftChars="0"/>
              <w:rPr>
                <w:rFonts w:asciiTheme="minorEastAsia" w:hAnsiTheme="minorEastAsia" w:cstheme="minorEastAsia"/>
                <w:sz w:val="22"/>
              </w:rPr>
            </w:pPr>
            <w:r w:rsidRPr="00583548">
              <w:rPr>
                <w:rFonts w:asciiTheme="minorEastAsia" w:hAnsiTheme="minorEastAsia" w:cstheme="minorEastAsia" w:hint="eastAsia"/>
                <w:sz w:val="22"/>
              </w:rPr>
              <w:t>移動支援事業</w:t>
            </w:r>
          </w:p>
          <w:p w14:paraId="56887878" w14:textId="77777777" w:rsidR="008D1EF6" w:rsidRPr="00583548" w:rsidRDefault="008D1EF6" w:rsidP="008D1EF6">
            <w:pPr>
              <w:pStyle w:val="ac"/>
              <w:numPr>
                <w:ilvl w:val="0"/>
                <w:numId w:val="14"/>
              </w:numPr>
              <w:snapToGrid w:val="0"/>
              <w:ind w:leftChars="0"/>
              <w:rPr>
                <w:rFonts w:asciiTheme="minorEastAsia" w:hAnsiTheme="minorEastAsia" w:cstheme="minorEastAsia"/>
                <w:sz w:val="22"/>
              </w:rPr>
            </w:pPr>
            <w:r w:rsidRPr="00583548">
              <w:rPr>
                <w:rFonts w:asciiTheme="minorEastAsia" w:hAnsiTheme="minorEastAsia" w:cstheme="minorEastAsia" w:hint="eastAsia"/>
                <w:sz w:val="22"/>
              </w:rPr>
              <w:t>手話奉仕員養成研修事業</w:t>
            </w:r>
          </w:p>
        </w:tc>
      </w:tr>
      <w:tr w:rsidR="008D1EF6" w:rsidRPr="00583548" w14:paraId="1DFEE99F" w14:textId="77777777" w:rsidTr="003A3FBC">
        <w:trPr>
          <w:trHeight w:val="857"/>
        </w:trPr>
        <w:tc>
          <w:tcPr>
            <w:tcW w:w="9072" w:type="dxa"/>
            <w:gridSpan w:val="3"/>
            <w:tcBorders>
              <w:top w:val="nil"/>
              <w:bottom w:val="nil"/>
            </w:tcBorders>
          </w:tcPr>
          <w:p w14:paraId="4259B0BF" w14:textId="77777777" w:rsidR="008D1EF6" w:rsidRPr="00583548" w:rsidRDefault="008D1EF6" w:rsidP="008D1EF6">
            <w:pPr>
              <w:pStyle w:val="ac"/>
              <w:numPr>
                <w:ilvl w:val="0"/>
                <w:numId w:val="14"/>
              </w:numPr>
              <w:snapToGrid w:val="0"/>
              <w:ind w:leftChars="0"/>
              <w:rPr>
                <w:rFonts w:asciiTheme="minorEastAsia" w:hAnsiTheme="minorEastAsia" w:cstheme="minorEastAsia"/>
                <w:sz w:val="22"/>
              </w:rPr>
            </w:pPr>
            <w:r w:rsidRPr="00583548">
              <w:rPr>
                <w:rFonts w:asciiTheme="minorEastAsia" w:hAnsiTheme="minorEastAsia" w:cstheme="minorEastAsia" w:hint="eastAsia"/>
                <w:sz w:val="22"/>
              </w:rPr>
              <w:t>専門性の高い意思疎通支援を行う者の養成研修事業</w:t>
            </w:r>
          </w:p>
          <w:p w14:paraId="05DE6D33" w14:textId="77777777" w:rsidR="008D1EF6" w:rsidRPr="00583548" w:rsidRDefault="008D1EF6" w:rsidP="008D1EF6">
            <w:pPr>
              <w:pStyle w:val="ac"/>
              <w:numPr>
                <w:ilvl w:val="0"/>
                <w:numId w:val="14"/>
              </w:numPr>
              <w:snapToGrid w:val="0"/>
              <w:ind w:leftChars="0"/>
              <w:rPr>
                <w:rFonts w:asciiTheme="minorEastAsia" w:hAnsiTheme="minorEastAsia" w:cstheme="minorEastAsia"/>
                <w:sz w:val="22"/>
              </w:rPr>
            </w:pPr>
            <w:r w:rsidRPr="00583548">
              <w:rPr>
                <w:rFonts w:asciiTheme="minorEastAsia" w:hAnsiTheme="minorEastAsia" w:cstheme="minorEastAsia" w:hint="eastAsia"/>
                <w:sz w:val="22"/>
              </w:rPr>
              <w:t>専門性の高い意思疎通支援を行う者の派遣事業</w:t>
            </w:r>
          </w:p>
          <w:p w14:paraId="411000E3" w14:textId="77777777" w:rsidR="008D1EF6" w:rsidRPr="00583548" w:rsidRDefault="008D1EF6" w:rsidP="008D1EF6">
            <w:pPr>
              <w:pStyle w:val="ac"/>
              <w:numPr>
                <w:ilvl w:val="0"/>
                <w:numId w:val="14"/>
              </w:numPr>
              <w:snapToGrid w:val="0"/>
              <w:ind w:leftChars="0"/>
              <w:rPr>
                <w:rFonts w:asciiTheme="minorEastAsia" w:hAnsiTheme="minorEastAsia" w:cstheme="minorEastAsia"/>
                <w:sz w:val="22"/>
              </w:rPr>
            </w:pPr>
            <w:r w:rsidRPr="00583548">
              <w:rPr>
                <w:rFonts w:asciiTheme="minorEastAsia" w:hAnsiTheme="minorEastAsia" w:cstheme="minorEastAsia" w:hint="eastAsia"/>
                <w:sz w:val="22"/>
              </w:rPr>
              <w:t>精神障がい者地域生活支援広域調整等事業</w:t>
            </w:r>
          </w:p>
        </w:tc>
      </w:tr>
      <w:tr w:rsidR="008D1EF6" w:rsidRPr="00583548" w14:paraId="68E961F5" w14:textId="77777777" w:rsidTr="003A3FBC">
        <w:trPr>
          <w:trHeight w:val="1018"/>
        </w:trPr>
        <w:tc>
          <w:tcPr>
            <w:tcW w:w="4548" w:type="dxa"/>
            <w:gridSpan w:val="2"/>
            <w:tcBorders>
              <w:top w:val="nil"/>
              <w:bottom w:val="single" w:sz="4" w:space="0" w:color="auto"/>
              <w:right w:val="nil"/>
            </w:tcBorders>
          </w:tcPr>
          <w:p w14:paraId="5755347A" w14:textId="77777777" w:rsidR="008D1EF6" w:rsidRPr="00583548" w:rsidRDefault="008D1EF6" w:rsidP="008D1EF6">
            <w:pPr>
              <w:snapToGrid w:val="0"/>
              <w:rPr>
                <w:rFonts w:asciiTheme="minorEastAsia" w:hAnsiTheme="minorEastAsia" w:cstheme="minorEastAsia"/>
                <w:sz w:val="22"/>
              </w:rPr>
            </w:pPr>
            <w:r w:rsidRPr="00583548">
              <w:rPr>
                <w:rFonts w:asciiTheme="minorEastAsia" w:hAnsiTheme="minorEastAsia" w:cstheme="minorEastAsia" w:hint="eastAsia"/>
                <w:sz w:val="22"/>
              </w:rPr>
              <w:t>【任意事業】</w:t>
            </w:r>
          </w:p>
          <w:p w14:paraId="7ACB239A" w14:textId="77777777" w:rsidR="008D1EF6" w:rsidRPr="00583548" w:rsidRDefault="008D1EF6" w:rsidP="008D1EF6">
            <w:pPr>
              <w:pStyle w:val="ac"/>
              <w:numPr>
                <w:ilvl w:val="0"/>
                <w:numId w:val="14"/>
              </w:numPr>
              <w:snapToGrid w:val="0"/>
              <w:ind w:leftChars="0"/>
              <w:rPr>
                <w:rFonts w:asciiTheme="minorEastAsia" w:hAnsiTheme="minorEastAsia" w:cstheme="minorEastAsia"/>
                <w:sz w:val="22"/>
              </w:rPr>
            </w:pPr>
            <w:r w:rsidRPr="00583548">
              <w:rPr>
                <w:rFonts w:asciiTheme="minorEastAsia" w:hAnsiTheme="minorEastAsia" w:cstheme="minorEastAsia" w:hint="eastAsia"/>
                <w:sz w:val="22"/>
              </w:rPr>
              <w:t>訪問入浴サービス事業</w:t>
            </w:r>
          </w:p>
        </w:tc>
        <w:tc>
          <w:tcPr>
            <w:tcW w:w="4524" w:type="dxa"/>
            <w:tcBorders>
              <w:top w:val="nil"/>
              <w:left w:val="nil"/>
              <w:bottom w:val="single" w:sz="4" w:space="0" w:color="auto"/>
            </w:tcBorders>
          </w:tcPr>
          <w:p w14:paraId="5E21D1BD" w14:textId="77777777" w:rsidR="008D1EF6" w:rsidRPr="00583548" w:rsidRDefault="008D1EF6" w:rsidP="008D1EF6">
            <w:pPr>
              <w:widowControl/>
              <w:snapToGrid w:val="0"/>
              <w:jc w:val="left"/>
              <w:rPr>
                <w:rFonts w:asciiTheme="minorEastAsia" w:hAnsiTheme="minorEastAsia" w:cstheme="minorEastAsia"/>
                <w:sz w:val="22"/>
              </w:rPr>
            </w:pPr>
          </w:p>
          <w:p w14:paraId="5278372C" w14:textId="77777777" w:rsidR="008D1EF6" w:rsidRPr="00583548" w:rsidRDefault="008D1EF6" w:rsidP="008D1EF6">
            <w:pPr>
              <w:pStyle w:val="ac"/>
              <w:numPr>
                <w:ilvl w:val="0"/>
                <w:numId w:val="14"/>
              </w:numPr>
              <w:snapToGrid w:val="0"/>
              <w:ind w:leftChars="0"/>
              <w:rPr>
                <w:rFonts w:asciiTheme="minorEastAsia" w:hAnsiTheme="minorEastAsia" w:cstheme="minorEastAsia"/>
                <w:sz w:val="22"/>
              </w:rPr>
            </w:pPr>
            <w:r w:rsidRPr="00583548">
              <w:rPr>
                <w:rFonts w:asciiTheme="minorEastAsia" w:hAnsiTheme="minorEastAsia" w:cstheme="minorEastAsia" w:hint="eastAsia"/>
                <w:sz w:val="22"/>
              </w:rPr>
              <w:t>日中一時支援事業</w:t>
            </w:r>
          </w:p>
        </w:tc>
      </w:tr>
    </w:tbl>
    <w:p w14:paraId="5C5FDF13" w14:textId="77777777" w:rsidR="00365019" w:rsidRPr="00583548" w:rsidRDefault="00365019" w:rsidP="00C62702">
      <w:pPr>
        <w:pStyle w:val="3"/>
        <w:snapToGrid w:val="0"/>
        <w:ind w:leftChars="0" w:left="0"/>
        <w:rPr>
          <w:rFonts w:asciiTheme="minorEastAsia" w:eastAsiaTheme="minorEastAsia" w:hAnsiTheme="minorEastAsia" w:cstheme="minorEastAsia"/>
          <w:b/>
          <w:sz w:val="28"/>
        </w:rPr>
      </w:pPr>
      <w:bookmarkStart w:id="149" w:name="_Toc65831933"/>
      <w:r w:rsidRPr="00583548">
        <w:rPr>
          <w:rFonts w:asciiTheme="minorEastAsia" w:eastAsiaTheme="minorEastAsia" w:hAnsiTheme="minorEastAsia" w:cstheme="minorEastAsia" w:hint="eastAsia"/>
          <w:b/>
          <w:sz w:val="28"/>
        </w:rPr>
        <w:lastRenderedPageBreak/>
        <w:t>２　事業量の見込み</w:t>
      </w:r>
      <w:bookmarkEnd w:id="149"/>
    </w:p>
    <w:p w14:paraId="64FDCB65" w14:textId="77777777" w:rsidR="008D1EF6" w:rsidRPr="00583548" w:rsidRDefault="008D1EF6" w:rsidP="00C62702">
      <w:pPr>
        <w:snapToGrid w:val="0"/>
        <w:spacing w:beforeLines="50" w:before="179" w:afterLines="50" w:after="179"/>
        <w:rPr>
          <w:rFonts w:asciiTheme="minorEastAsia" w:hAnsiTheme="minorEastAsia" w:cstheme="minorEastAsia"/>
          <w:sz w:val="22"/>
        </w:rPr>
      </w:pPr>
      <w:r w:rsidRPr="00583548">
        <w:rPr>
          <w:rFonts w:asciiTheme="minorEastAsia" w:hAnsiTheme="minorEastAsia" w:cstheme="minorEastAsia" w:hint="eastAsia"/>
          <w:sz w:val="22"/>
        </w:rPr>
        <w:t>【必須事業】</w:t>
      </w:r>
    </w:p>
    <w:p w14:paraId="7770C651" w14:textId="77777777" w:rsidR="008D1EF6" w:rsidRPr="00583548" w:rsidRDefault="008D1EF6" w:rsidP="00EC2B31">
      <w:pPr>
        <w:pStyle w:val="4"/>
        <w:snapToGrid w:val="0"/>
        <w:spacing w:afterLines="50" w:after="179"/>
        <w:ind w:leftChars="0" w:left="0"/>
        <w:rPr>
          <w:rFonts w:asciiTheme="minorEastAsia" w:hAnsiTheme="minorEastAsia" w:cstheme="minorEastAsia"/>
          <w:b w:val="0"/>
          <w:sz w:val="22"/>
        </w:rPr>
      </w:pPr>
      <w:bookmarkStart w:id="150" w:name="_Toc505678093"/>
      <w:bookmarkStart w:id="151" w:name="_Toc65831934"/>
      <w:r w:rsidRPr="00583548">
        <w:rPr>
          <w:rFonts w:asciiTheme="minorEastAsia" w:hAnsiTheme="minorEastAsia" w:cstheme="minorEastAsia" w:hint="eastAsia"/>
          <w:b w:val="0"/>
          <w:sz w:val="22"/>
        </w:rPr>
        <w:t>（１）理解促進・研修啓発事業</w:t>
      </w:r>
      <w:bookmarkEnd w:id="150"/>
      <w:bookmarkEnd w:id="151"/>
    </w:p>
    <w:tbl>
      <w:tblPr>
        <w:tblStyle w:val="a3"/>
        <w:tblW w:w="0" w:type="auto"/>
        <w:tblInd w:w="137" w:type="dxa"/>
        <w:tblLook w:val="04A0" w:firstRow="1" w:lastRow="0" w:firstColumn="1" w:lastColumn="0" w:noHBand="0" w:noVBand="1"/>
      </w:tblPr>
      <w:tblGrid>
        <w:gridCol w:w="3421"/>
        <w:gridCol w:w="1834"/>
        <w:gridCol w:w="1834"/>
        <w:gridCol w:w="1834"/>
      </w:tblGrid>
      <w:tr w:rsidR="008D1EF6" w:rsidRPr="00583548" w14:paraId="79057495" w14:textId="77777777" w:rsidTr="00EC2B31">
        <w:trPr>
          <w:trHeight w:val="397"/>
        </w:trPr>
        <w:tc>
          <w:tcPr>
            <w:tcW w:w="3421" w:type="dxa"/>
            <w:shd w:val="clear" w:color="auto" w:fill="D9D9D9" w:themeFill="background1" w:themeFillShade="D9"/>
            <w:vAlign w:val="center"/>
          </w:tcPr>
          <w:p w14:paraId="3C750F75" w14:textId="77777777" w:rsidR="008D1EF6" w:rsidRPr="00583548" w:rsidRDefault="008D1EF6" w:rsidP="00DE0106">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4" w:type="dxa"/>
            <w:shd w:val="clear" w:color="auto" w:fill="D9D9D9" w:themeFill="background1" w:themeFillShade="D9"/>
            <w:vAlign w:val="center"/>
          </w:tcPr>
          <w:p w14:paraId="71DEC30F" w14:textId="77777777" w:rsidR="008D1EF6" w:rsidRPr="00E70D17" w:rsidRDefault="008D1EF6" w:rsidP="00DE0106">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4" w:type="dxa"/>
            <w:shd w:val="clear" w:color="auto" w:fill="D9D9D9" w:themeFill="background1" w:themeFillShade="D9"/>
            <w:vAlign w:val="center"/>
          </w:tcPr>
          <w:p w14:paraId="09EE0233" w14:textId="77777777" w:rsidR="008D1EF6" w:rsidRPr="00E70D17" w:rsidRDefault="008D1EF6" w:rsidP="00DE0106">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4" w:type="dxa"/>
            <w:shd w:val="clear" w:color="auto" w:fill="D9D9D9" w:themeFill="background1" w:themeFillShade="D9"/>
            <w:vAlign w:val="center"/>
          </w:tcPr>
          <w:p w14:paraId="0AD719CD" w14:textId="77777777" w:rsidR="008D1EF6" w:rsidRPr="00E70D17" w:rsidRDefault="008D1EF6" w:rsidP="00DE0106">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23B3FA9D" w14:textId="77777777" w:rsidTr="00EC2B31">
        <w:trPr>
          <w:trHeight w:val="397"/>
        </w:trPr>
        <w:tc>
          <w:tcPr>
            <w:tcW w:w="3421" w:type="dxa"/>
            <w:tcBorders>
              <w:bottom w:val="single" w:sz="4" w:space="0" w:color="auto"/>
            </w:tcBorders>
            <w:vAlign w:val="center"/>
          </w:tcPr>
          <w:p w14:paraId="61567149" w14:textId="77777777" w:rsidR="008D1EF6" w:rsidRPr="00583548" w:rsidRDefault="008D1EF6" w:rsidP="00DE0106">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実施の有無</w:t>
            </w:r>
          </w:p>
        </w:tc>
        <w:tc>
          <w:tcPr>
            <w:tcW w:w="1834" w:type="dxa"/>
            <w:tcBorders>
              <w:bottom w:val="single" w:sz="4" w:space="0" w:color="auto"/>
            </w:tcBorders>
            <w:vAlign w:val="center"/>
          </w:tcPr>
          <w:p w14:paraId="4C44F2C8" w14:textId="77777777" w:rsidR="008D1EF6" w:rsidRPr="00583548" w:rsidRDefault="008D1EF6" w:rsidP="00DE0106">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有</w:t>
            </w:r>
          </w:p>
        </w:tc>
        <w:tc>
          <w:tcPr>
            <w:tcW w:w="1834" w:type="dxa"/>
            <w:tcBorders>
              <w:bottom w:val="single" w:sz="4" w:space="0" w:color="auto"/>
            </w:tcBorders>
            <w:vAlign w:val="center"/>
          </w:tcPr>
          <w:p w14:paraId="0C22C6C4" w14:textId="77777777" w:rsidR="008D1EF6" w:rsidRPr="00583548" w:rsidRDefault="008D1EF6" w:rsidP="00DE0106">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有</w:t>
            </w:r>
          </w:p>
        </w:tc>
        <w:tc>
          <w:tcPr>
            <w:tcW w:w="1834" w:type="dxa"/>
            <w:tcBorders>
              <w:bottom w:val="single" w:sz="4" w:space="0" w:color="auto"/>
            </w:tcBorders>
            <w:vAlign w:val="center"/>
          </w:tcPr>
          <w:p w14:paraId="2D2FF418" w14:textId="77777777" w:rsidR="008D1EF6" w:rsidRPr="00583548" w:rsidRDefault="008D1EF6" w:rsidP="00DE0106">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有</w:t>
            </w:r>
          </w:p>
        </w:tc>
      </w:tr>
    </w:tbl>
    <w:p w14:paraId="4AA20DDC" w14:textId="77777777" w:rsidR="008D1EF6" w:rsidRDefault="008D1EF6" w:rsidP="00C62702">
      <w:pPr>
        <w:snapToGrid w:val="0"/>
        <w:spacing w:line="340" w:lineRule="atLeast"/>
        <w:ind w:leftChars="100" w:left="210"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障がい及び障がいのある人に対する理解を深め、障がいのある人の自立と社会参加の促進を図っていけるよう、「障がい者週間」を中心とした積極的な啓発事業を推進します。</w:t>
      </w:r>
    </w:p>
    <w:p w14:paraId="45FA8CEF" w14:textId="77777777" w:rsidR="00EC2B31" w:rsidRPr="00583548" w:rsidRDefault="00EC2B31" w:rsidP="00C62702">
      <w:pPr>
        <w:snapToGrid w:val="0"/>
        <w:spacing w:line="340" w:lineRule="atLeast"/>
        <w:ind w:leftChars="100" w:left="210" w:firstLineChars="100" w:firstLine="220"/>
        <w:rPr>
          <w:rFonts w:asciiTheme="minorEastAsia" w:hAnsiTheme="minorEastAsia" w:cstheme="minorEastAsia"/>
          <w:sz w:val="22"/>
        </w:rPr>
      </w:pPr>
    </w:p>
    <w:p w14:paraId="37FD88C3" w14:textId="77777777" w:rsidR="008D1EF6" w:rsidRPr="00583548" w:rsidRDefault="008D1EF6" w:rsidP="00EC2B31">
      <w:pPr>
        <w:pStyle w:val="4"/>
        <w:snapToGrid w:val="0"/>
        <w:spacing w:afterLines="50" w:after="179"/>
        <w:ind w:leftChars="0" w:left="0"/>
        <w:rPr>
          <w:rFonts w:asciiTheme="minorEastAsia" w:hAnsiTheme="minorEastAsia" w:cstheme="minorEastAsia"/>
          <w:b w:val="0"/>
          <w:sz w:val="22"/>
        </w:rPr>
      </w:pPr>
      <w:bookmarkStart w:id="152" w:name="_Toc505678094"/>
      <w:bookmarkStart w:id="153" w:name="_Toc65831935"/>
      <w:r w:rsidRPr="00583548">
        <w:rPr>
          <w:rFonts w:asciiTheme="minorEastAsia" w:hAnsiTheme="minorEastAsia" w:cstheme="minorEastAsia" w:hint="eastAsia"/>
          <w:b w:val="0"/>
          <w:sz w:val="22"/>
        </w:rPr>
        <w:t>（２）自発的活動支援事業</w:t>
      </w:r>
      <w:bookmarkEnd w:id="152"/>
      <w:bookmarkEnd w:id="153"/>
    </w:p>
    <w:tbl>
      <w:tblPr>
        <w:tblStyle w:val="a3"/>
        <w:tblW w:w="0" w:type="auto"/>
        <w:tblInd w:w="137" w:type="dxa"/>
        <w:tblLook w:val="04A0" w:firstRow="1" w:lastRow="0" w:firstColumn="1" w:lastColumn="0" w:noHBand="0" w:noVBand="1"/>
      </w:tblPr>
      <w:tblGrid>
        <w:gridCol w:w="3421"/>
        <w:gridCol w:w="1834"/>
        <w:gridCol w:w="1834"/>
        <w:gridCol w:w="1834"/>
      </w:tblGrid>
      <w:tr w:rsidR="008D1EF6" w:rsidRPr="00583548" w14:paraId="7EB1C9C4" w14:textId="77777777" w:rsidTr="00EC2B31">
        <w:trPr>
          <w:trHeight w:val="397"/>
        </w:trPr>
        <w:tc>
          <w:tcPr>
            <w:tcW w:w="3421" w:type="dxa"/>
            <w:shd w:val="clear" w:color="auto" w:fill="D9D9D9" w:themeFill="background1" w:themeFillShade="D9"/>
            <w:vAlign w:val="center"/>
          </w:tcPr>
          <w:p w14:paraId="147475D0"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4" w:type="dxa"/>
            <w:shd w:val="clear" w:color="auto" w:fill="D9D9D9" w:themeFill="background1" w:themeFillShade="D9"/>
            <w:vAlign w:val="center"/>
          </w:tcPr>
          <w:p w14:paraId="52D85F4A" w14:textId="77777777" w:rsidR="008D1EF6" w:rsidRPr="00E70D17" w:rsidRDefault="008D1EF6" w:rsidP="00C62702">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4" w:type="dxa"/>
            <w:shd w:val="clear" w:color="auto" w:fill="D9D9D9" w:themeFill="background1" w:themeFillShade="D9"/>
            <w:vAlign w:val="center"/>
          </w:tcPr>
          <w:p w14:paraId="51CC7299"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4" w:type="dxa"/>
            <w:shd w:val="clear" w:color="auto" w:fill="D9D9D9" w:themeFill="background1" w:themeFillShade="D9"/>
            <w:vAlign w:val="center"/>
          </w:tcPr>
          <w:p w14:paraId="2B5533D2"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424CF0F0" w14:textId="77777777" w:rsidTr="00EC2B31">
        <w:trPr>
          <w:trHeight w:val="397"/>
        </w:trPr>
        <w:tc>
          <w:tcPr>
            <w:tcW w:w="3421" w:type="dxa"/>
            <w:tcBorders>
              <w:bottom w:val="single" w:sz="4" w:space="0" w:color="auto"/>
            </w:tcBorders>
            <w:vAlign w:val="center"/>
          </w:tcPr>
          <w:p w14:paraId="0596532D"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実施の有無</w:t>
            </w:r>
          </w:p>
        </w:tc>
        <w:tc>
          <w:tcPr>
            <w:tcW w:w="1834" w:type="dxa"/>
            <w:tcBorders>
              <w:bottom w:val="single" w:sz="4" w:space="0" w:color="auto"/>
            </w:tcBorders>
            <w:vAlign w:val="center"/>
          </w:tcPr>
          <w:p w14:paraId="73019945"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有</w:t>
            </w:r>
          </w:p>
        </w:tc>
        <w:tc>
          <w:tcPr>
            <w:tcW w:w="1834" w:type="dxa"/>
            <w:tcBorders>
              <w:bottom w:val="single" w:sz="4" w:space="0" w:color="auto"/>
            </w:tcBorders>
            <w:vAlign w:val="center"/>
          </w:tcPr>
          <w:p w14:paraId="1F61E78D"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有</w:t>
            </w:r>
          </w:p>
        </w:tc>
        <w:tc>
          <w:tcPr>
            <w:tcW w:w="1834" w:type="dxa"/>
            <w:tcBorders>
              <w:bottom w:val="single" w:sz="4" w:space="0" w:color="auto"/>
            </w:tcBorders>
            <w:vAlign w:val="center"/>
          </w:tcPr>
          <w:p w14:paraId="09FCCCE4"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有</w:t>
            </w:r>
          </w:p>
        </w:tc>
      </w:tr>
    </w:tbl>
    <w:p w14:paraId="1CC4042D" w14:textId="77777777" w:rsidR="008D1EF6" w:rsidRDefault="008D1EF6" w:rsidP="008D1EF6">
      <w:pPr>
        <w:snapToGrid w:val="0"/>
        <w:ind w:leftChars="100" w:left="210" w:firstLineChars="100" w:firstLine="220"/>
        <w:rPr>
          <w:rFonts w:asciiTheme="minorEastAsia" w:hAnsiTheme="minorEastAsia" w:cstheme="minorEastAsia"/>
          <w:sz w:val="22"/>
        </w:rPr>
      </w:pPr>
      <w:r w:rsidRPr="00583548">
        <w:rPr>
          <w:rFonts w:asciiTheme="minorEastAsia" w:hAnsiTheme="minorEastAsia" w:cstheme="minorEastAsia" w:hint="eastAsia"/>
          <w:sz w:val="22"/>
        </w:rPr>
        <w:t>障がいのある人に対し、スポーツ・文化活動の場を提供することにより、社会参加の機会を確保し、コミュニケーションスキル・生活スキルなどの向上や社会性を身につけることで地域での自立した社会生活を支援します。</w:t>
      </w:r>
    </w:p>
    <w:p w14:paraId="26E0F5C9" w14:textId="77777777" w:rsidR="00EC2B31" w:rsidRPr="00583548" w:rsidRDefault="00EC2B31" w:rsidP="008D1EF6">
      <w:pPr>
        <w:snapToGrid w:val="0"/>
        <w:ind w:leftChars="100" w:left="210" w:firstLineChars="100" w:firstLine="220"/>
        <w:rPr>
          <w:rFonts w:asciiTheme="minorEastAsia" w:hAnsiTheme="minorEastAsia" w:cstheme="minorEastAsia"/>
          <w:sz w:val="22"/>
        </w:rPr>
      </w:pPr>
    </w:p>
    <w:p w14:paraId="1F41E5C8" w14:textId="77777777" w:rsidR="008D1EF6" w:rsidRPr="00583548" w:rsidRDefault="008D1EF6" w:rsidP="00EC2B31">
      <w:pPr>
        <w:pStyle w:val="4"/>
        <w:snapToGrid w:val="0"/>
        <w:spacing w:afterLines="50" w:after="179"/>
        <w:ind w:leftChars="0" w:left="0"/>
        <w:rPr>
          <w:rFonts w:asciiTheme="minorEastAsia" w:hAnsiTheme="minorEastAsia" w:cstheme="minorEastAsia"/>
          <w:b w:val="0"/>
          <w:sz w:val="22"/>
        </w:rPr>
      </w:pPr>
      <w:bookmarkStart w:id="154" w:name="_Toc505678095"/>
      <w:bookmarkStart w:id="155" w:name="_Toc65831936"/>
      <w:r w:rsidRPr="00583548">
        <w:rPr>
          <w:rFonts w:asciiTheme="minorEastAsia" w:hAnsiTheme="minorEastAsia" w:cstheme="minorEastAsia" w:hint="eastAsia"/>
          <w:b w:val="0"/>
          <w:sz w:val="22"/>
        </w:rPr>
        <w:t>（３）相談支援事業</w:t>
      </w:r>
      <w:bookmarkEnd w:id="154"/>
      <w:r w:rsidRPr="00FC456A">
        <w:rPr>
          <w:rFonts w:asciiTheme="minorEastAsia" w:hAnsiTheme="minorEastAsia" w:cstheme="minorEastAsia" w:hint="eastAsia"/>
          <w:b w:val="0"/>
          <w:sz w:val="20"/>
        </w:rPr>
        <w:t>（第2部支援計画</w:t>
      </w:r>
      <w:r w:rsidR="004451BD">
        <w:rPr>
          <w:rFonts w:asciiTheme="minorEastAsia" w:hAnsiTheme="minorEastAsia" w:cstheme="minorEastAsia"/>
          <w:b w:val="0"/>
          <w:sz w:val="20"/>
        </w:rPr>
        <w:t>37</w:t>
      </w:r>
      <w:r w:rsidR="00A77821">
        <w:rPr>
          <w:rFonts w:asciiTheme="minorEastAsia" w:hAnsiTheme="minorEastAsia" w:cstheme="minorEastAsia" w:hint="eastAsia"/>
          <w:b w:val="0"/>
          <w:sz w:val="20"/>
        </w:rPr>
        <w:t>～</w:t>
      </w:r>
      <w:r w:rsidR="004451BD">
        <w:rPr>
          <w:rFonts w:asciiTheme="minorEastAsia" w:hAnsiTheme="minorEastAsia" w:cstheme="minorEastAsia" w:hint="eastAsia"/>
          <w:b w:val="0"/>
          <w:sz w:val="20"/>
        </w:rPr>
        <w:t>3</w:t>
      </w:r>
      <w:r w:rsidR="004451BD">
        <w:rPr>
          <w:rFonts w:asciiTheme="minorEastAsia" w:hAnsiTheme="minorEastAsia" w:cstheme="minorEastAsia"/>
          <w:b w:val="0"/>
          <w:sz w:val="20"/>
        </w:rPr>
        <w:t>9</w:t>
      </w:r>
      <w:r w:rsidRPr="00FC456A">
        <w:rPr>
          <w:rFonts w:asciiTheme="minorEastAsia" w:hAnsiTheme="minorEastAsia" w:cstheme="minorEastAsia" w:hint="eastAsia"/>
          <w:b w:val="0"/>
          <w:sz w:val="20"/>
        </w:rPr>
        <w:t>ページに基本的考え方の記載あり。）</w:t>
      </w:r>
      <w:bookmarkEnd w:id="155"/>
    </w:p>
    <w:tbl>
      <w:tblPr>
        <w:tblStyle w:val="a3"/>
        <w:tblW w:w="0" w:type="auto"/>
        <w:tblInd w:w="137" w:type="dxa"/>
        <w:tblLook w:val="04A0" w:firstRow="1" w:lastRow="0" w:firstColumn="1" w:lastColumn="0" w:noHBand="0" w:noVBand="1"/>
      </w:tblPr>
      <w:tblGrid>
        <w:gridCol w:w="3421"/>
        <w:gridCol w:w="1834"/>
        <w:gridCol w:w="1834"/>
        <w:gridCol w:w="1834"/>
      </w:tblGrid>
      <w:tr w:rsidR="008D1EF6" w:rsidRPr="00583548" w14:paraId="2567CAC1" w14:textId="77777777" w:rsidTr="00EC2B31">
        <w:trPr>
          <w:trHeight w:val="397"/>
        </w:trPr>
        <w:tc>
          <w:tcPr>
            <w:tcW w:w="3421" w:type="dxa"/>
            <w:shd w:val="clear" w:color="auto" w:fill="D9D9D9" w:themeFill="background1" w:themeFillShade="D9"/>
            <w:vAlign w:val="center"/>
          </w:tcPr>
          <w:p w14:paraId="3E18E141"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4" w:type="dxa"/>
            <w:shd w:val="clear" w:color="auto" w:fill="D9D9D9" w:themeFill="background1" w:themeFillShade="D9"/>
            <w:vAlign w:val="center"/>
          </w:tcPr>
          <w:p w14:paraId="5B864BE9" w14:textId="77777777" w:rsidR="008D1EF6" w:rsidRPr="00E70D17" w:rsidRDefault="008D1EF6" w:rsidP="00C62702">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4" w:type="dxa"/>
            <w:shd w:val="clear" w:color="auto" w:fill="D9D9D9" w:themeFill="background1" w:themeFillShade="D9"/>
            <w:vAlign w:val="center"/>
          </w:tcPr>
          <w:p w14:paraId="4A1B068E"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4" w:type="dxa"/>
            <w:shd w:val="clear" w:color="auto" w:fill="D9D9D9" w:themeFill="background1" w:themeFillShade="D9"/>
            <w:vAlign w:val="center"/>
          </w:tcPr>
          <w:p w14:paraId="09D7586C"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63BD6C6C" w14:textId="77777777" w:rsidTr="00EC2B31">
        <w:trPr>
          <w:trHeight w:val="397"/>
        </w:trPr>
        <w:tc>
          <w:tcPr>
            <w:tcW w:w="3421" w:type="dxa"/>
            <w:vAlign w:val="center"/>
          </w:tcPr>
          <w:p w14:paraId="19DA0557"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相談支援事業</w:t>
            </w:r>
          </w:p>
        </w:tc>
        <w:tc>
          <w:tcPr>
            <w:tcW w:w="1834" w:type="dxa"/>
            <w:vMerge w:val="restart"/>
            <w:vAlign w:val="center"/>
          </w:tcPr>
          <w:p w14:paraId="5C0B890F" w14:textId="77777777" w:rsidR="008D1EF6" w:rsidRPr="00C912DB" w:rsidRDefault="008D1EF6" w:rsidP="00C62702">
            <w:pPr>
              <w:snapToGrid w:val="0"/>
              <w:spacing w:line="240" w:lineRule="exact"/>
              <w:jc w:val="right"/>
              <w:rPr>
                <w:rFonts w:asciiTheme="minorEastAsia" w:hAnsiTheme="minorEastAsia" w:cstheme="minorEastAsia"/>
                <w:sz w:val="20"/>
              </w:rPr>
            </w:pPr>
            <w:r w:rsidRPr="00C912DB">
              <w:rPr>
                <w:rFonts w:asciiTheme="minorEastAsia" w:hAnsiTheme="minorEastAsia" w:cstheme="minorEastAsia" w:hint="eastAsia"/>
                <w:sz w:val="20"/>
              </w:rPr>
              <w:t>24か所</w:t>
            </w:r>
          </w:p>
        </w:tc>
        <w:tc>
          <w:tcPr>
            <w:tcW w:w="1834" w:type="dxa"/>
            <w:vMerge w:val="restart"/>
            <w:vAlign w:val="center"/>
          </w:tcPr>
          <w:p w14:paraId="4195F5F7" w14:textId="77777777" w:rsidR="008D1EF6" w:rsidRPr="00C912DB" w:rsidRDefault="008D1EF6" w:rsidP="00C62702">
            <w:pPr>
              <w:snapToGrid w:val="0"/>
              <w:spacing w:line="240" w:lineRule="exact"/>
              <w:jc w:val="right"/>
              <w:rPr>
                <w:rFonts w:asciiTheme="minorEastAsia" w:hAnsiTheme="minorEastAsia" w:cstheme="minorEastAsia"/>
                <w:sz w:val="20"/>
              </w:rPr>
            </w:pPr>
            <w:r w:rsidRPr="00C912DB">
              <w:rPr>
                <w:rFonts w:asciiTheme="minorEastAsia" w:hAnsiTheme="minorEastAsia" w:cstheme="minorEastAsia" w:hint="eastAsia"/>
                <w:sz w:val="20"/>
              </w:rPr>
              <w:t>24か所</w:t>
            </w:r>
          </w:p>
        </w:tc>
        <w:tc>
          <w:tcPr>
            <w:tcW w:w="1834" w:type="dxa"/>
            <w:vMerge w:val="restart"/>
            <w:vAlign w:val="center"/>
          </w:tcPr>
          <w:p w14:paraId="3109E5B0" w14:textId="77777777" w:rsidR="008D1EF6" w:rsidRPr="00C912DB" w:rsidRDefault="008D1EF6" w:rsidP="00C62702">
            <w:pPr>
              <w:snapToGrid w:val="0"/>
              <w:spacing w:line="240" w:lineRule="exact"/>
              <w:jc w:val="right"/>
              <w:rPr>
                <w:rFonts w:asciiTheme="minorEastAsia" w:hAnsiTheme="minorEastAsia" w:cstheme="minorEastAsia"/>
                <w:sz w:val="20"/>
              </w:rPr>
            </w:pPr>
            <w:r w:rsidRPr="00C912DB">
              <w:rPr>
                <w:rFonts w:asciiTheme="minorEastAsia" w:hAnsiTheme="minorEastAsia" w:cstheme="minorEastAsia" w:hint="eastAsia"/>
                <w:sz w:val="20"/>
              </w:rPr>
              <w:t>24か所</w:t>
            </w:r>
          </w:p>
        </w:tc>
      </w:tr>
      <w:tr w:rsidR="008D1EF6" w:rsidRPr="00583548" w14:paraId="748BF947" w14:textId="77777777" w:rsidTr="00EC2B31">
        <w:trPr>
          <w:trHeight w:val="722"/>
        </w:trPr>
        <w:tc>
          <w:tcPr>
            <w:tcW w:w="3421" w:type="dxa"/>
            <w:tcBorders>
              <w:bottom w:val="single" w:sz="4" w:space="0" w:color="auto"/>
            </w:tcBorders>
            <w:vAlign w:val="center"/>
          </w:tcPr>
          <w:p w14:paraId="74F5631E" w14:textId="77777777" w:rsidR="008D1EF6" w:rsidRPr="00A62A68" w:rsidRDefault="008D1EF6" w:rsidP="00C62702">
            <w:pPr>
              <w:snapToGrid w:val="0"/>
              <w:spacing w:line="240" w:lineRule="exact"/>
              <w:jc w:val="center"/>
              <w:rPr>
                <w:rFonts w:asciiTheme="minorEastAsia" w:hAnsiTheme="minorEastAsia" w:cstheme="minorEastAsia"/>
                <w:sz w:val="20"/>
              </w:rPr>
            </w:pPr>
            <w:r w:rsidRPr="00A62A68">
              <w:rPr>
                <w:rFonts w:asciiTheme="minorEastAsia" w:hAnsiTheme="minorEastAsia" w:cstheme="minorEastAsia" w:hint="eastAsia"/>
                <w:sz w:val="20"/>
              </w:rPr>
              <w:t>基幹相談支援センター</w:t>
            </w:r>
          </w:p>
          <w:p w14:paraId="04E867B8" w14:textId="77777777" w:rsidR="008D1EF6" w:rsidRPr="00A55C80" w:rsidRDefault="008D1EF6" w:rsidP="00C62702">
            <w:pPr>
              <w:snapToGrid w:val="0"/>
              <w:spacing w:line="240" w:lineRule="exact"/>
              <w:jc w:val="center"/>
              <w:rPr>
                <w:rFonts w:asciiTheme="minorEastAsia" w:hAnsiTheme="minorEastAsia" w:cstheme="minorEastAsia"/>
                <w:color w:val="FF0000"/>
                <w:sz w:val="20"/>
                <w:highlight w:val="cyan"/>
                <w:u w:val="single"/>
              </w:rPr>
            </w:pPr>
            <w:r w:rsidRPr="00A62A68">
              <w:rPr>
                <w:rFonts w:asciiTheme="minorEastAsia" w:hAnsiTheme="minorEastAsia" w:cstheme="minorEastAsia" w:hint="eastAsia"/>
                <w:sz w:val="20"/>
              </w:rPr>
              <w:t>（機能強化事業含む）</w:t>
            </w:r>
          </w:p>
        </w:tc>
        <w:tc>
          <w:tcPr>
            <w:tcW w:w="1834" w:type="dxa"/>
            <w:vMerge/>
            <w:tcBorders>
              <w:bottom w:val="single" w:sz="4" w:space="0" w:color="auto"/>
            </w:tcBorders>
            <w:vAlign w:val="center"/>
          </w:tcPr>
          <w:p w14:paraId="62DFAE05" w14:textId="77777777" w:rsidR="008D1EF6" w:rsidRPr="00A55C80" w:rsidRDefault="008D1EF6" w:rsidP="00C62702">
            <w:pPr>
              <w:snapToGrid w:val="0"/>
              <w:spacing w:line="240" w:lineRule="exact"/>
              <w:jc w:val="right"/>
              <w:rPr>
                <w:rFonts w:asciiTheme="minorEastAsia" w:hAnsiTheme="minorEastAsia" w:cstheme="minorEastAsia"/>
                <w:color w:val="FF0000"/>
                <w:sz w:val="20"/>
                <w:highlight w:val="cyan"/>
                <w:u w:val="single"/>
              </w:rPr>
            </w:pPr>
          </w:p>
        </w:tc>
        <w:tc>
          <w:tcPr>
            <w:tcW w:w="1834" w:type="dxa"/>
            <w:vMerge/>
            <w:tcBorders>
              <w:bottom w:val="single" w:sz="4" w:space="0" w:color="auto"/>
            </w:tcBorders>
            <w:vAlign w:val="center"/>
          </w:tcPr>
          <w:p w14:paraId="3A23EE27" w14:textId="77777777" w:rsidR="008D1EF6" w:rsidRPr="00A55C80" w:rsidRDefault="008D1EF6" w:rsidP="00C62702">
            <w:pPr>
              <w:snapToGrid w:val="0"/>
              <w:spacing w:line="240" w:lineRule="exact"/>
              <w:jc w:val="right"/>
              <w:rPr>
                <w:rFonts w:asciiTheme="minorEastAsia" w:hAnsiTheme="minorEastAsia" w:cstheme="minorEastAsia"/>
                <w:color w:val="FF0000"/>
                <w:sz w:val="20"/>
                <w:highlight w:val="cyan"/>
                <w:u w:val="single"/>
              </w:rPr>
            </w:pPr>
          </w:p>
        </w:tc>
        <w:tc>
          <w:tcPr>
            <w:tcW w:w="1834" w:type="dxa"/>
            <w:vMerge/>
            <w:tcBorders>
              <w:bottom w:val="single" w:sz="4" w:space="0" w:color="auto"/>
            </w:tcBorders>
            <w:vAlign w:val="center"/>
          </w:tcPr>
          <w:p w14:paraId="0F741D12" w14:textId="77777777" w:rsidR="008D1EF6" w:rsidRPr="00A55C80" w:rsidRDefault="008D1EF6" w:rsidP="00C62702">
            <w:pPr>
              <w:snapToGrid w:val="0"/>
              <w:spacing w:line="240" w:lineRule="exact"/>
              <w:jc w:val="right"/>
              <w:rPr>
                <w:rFonts w:asciiTheme="minorEastAsia" w:hAnsiTheme="minorEastAsia" w:cstheme="minorEastAsia"/>
                <w:color w:val="FF0000"/>
                <w:sz w:val="20"/>
                <w:highlight w:val="cyan"/>
                <w:u w:val="single"/>
              </w:rPr>
            </w:pPr>
          </w:p>
        </w:tc>
      </w:tr>
      <w:tr w:rsidR="008D1EF6" w:rsidRPr="00583548" w14:paraId="412D4A18" w14:textId="77777777" w:rsidTr="00EC2B31">
        <w:trPr>
          <w:trHeight w:val="397"/>
        </w:trPr>
        <w:tc>
          <w:tcPr>
            <w:tcW w:w="3421" w:type="dxa"/>
            <w:tcBorders>
              <w:bottom w:val="single" w:sz="4" w:space="0" w:color="auto"/>
            </w:tcBorders>
            <w:vAlign w:val="center"/>
          </w:tcPr>
          <w:p w14:paraId="38E70C68"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住宅入居等支援事業</w:t>
            </w:r>
          </w:p>
        </w:tc>
        <w:tc>
          <w:tcPr>
            <w:tcW w:w="1834" w:type="dxa"/>
            <w:tcBorders>
              <w:bottom w:val="single" w:sz="4" w:space="0" w:color="auto"/>
            </w:tcBorders>
            <w:vAlign w:val="center"/>
          </w:tcPr>
          <w:p w14:paraId="12D3D61D" w14:textId="77777777" w:rsidR="008D1EF6" w:rsidRPr="00A62A68" w:rsidRDefault="008D1EF6" w:rsidP="00C62702">
            <w:pPr>
              <w:snapToGrid w:val="0"/>
              <w:spacing w:line="240" w:lineRule="exact"/>
              <w:jc w:val="right"/>
              <w:rPr>
                <w:rFonts w:asciiTheme="minorEastAsia" w:hAnsiTheme="minorEastAsia" w:cstheme="minorEastAsia"/>
                <w:sz w:val="20"/>
              </w:rPr>
            </w:pPr>
            <w:r w:rsidRPr="00A62A68">
              <w:rPr>
                <w:rFonts w:asciiTheme="minorEastAsia" w:hAnsiTheme="minorEastAsia" w:cstheme="minorEastAsia" w:hint="eastAsia"/>
                <w:sz w:val="20"/>
              </w:rPr>
              <w:t>33か所</w:t>
            </w:r>
          </w:p>
        </w:tc>
        <w:tc>
          <w:tcPr>
            <w:tcW w:w="1834" w:type="dxa"/>
            <w:tcBorders>
              <w:bottom w:val="single" w:sz="4" w:space="0" w:color="auto"/>
            </w:tcBorders>
            <w:vAlign w:val="center"/>
          </w:tcPr>
          <w:p w14:paraId="63C9D253" w14:textId="77777777" w:rsidR="008D1EF6" w:rsidRPr="00A62A68" w:rsidRDefault="008D1EF6" w:rsidP="00C62702">
            <w:pPr>
              <w:snapToGrid w:val="0"/>
              <w:spacing w:line="240" w:lineRule="exact"/>
              <w:jc w:val="right"/>
              <w:rPr>
                <w:rFonts w:asciiTheme="minorEastAsia" w:hAnsiTheme="minorEastAsia" w:cstheme="minorEastAsia"/>
                <w:sz w:val="20"/>
              </w:rPr>
            </w:pPr>
            <w:r w:rsidRPr="00A62A68">
              <w:rPr>
                <w:rFonts w:asciiTheme="minorEastAsia" w:hAnsiTheme="minorEastAsia" w:cstheme="minorEastAsia" w:hint="eastAsia"/>
                <w:sz w:val="20"/>
              </w:rPr>
              <w:t>33か所</w:t>
            </w:r>
          </w:p>
        </w:tc>
        <w:tc>
          <w:tcPr>
            <w:tcW w:w="1834" w:type="dxa"/>
            <w:tcBorders>
              <w:bottom w:val="single" w:sz="4" w:space="0" w:color="auto"/>
            </w:tcBorders>
            <w:vAlign w:val="center"/>
          </w:tcPr>
          <w:p w14:paraId="5096B868" w14:textId="77777777" w:rsidR="008D1EF6" w:rsidRPr="00A62A68" w:rsidRDefault="008D1EF6" w:rsidP="00C62702">
            <w:pPr>
              <w:snapToGrid w:val="0"/>
              <w:spacing w:line="240" w:lineRule="exact"/>
              <w:jc w:val="right"/>
              <w:rPr>
                <w:rFonts w:asciiTheme="minorEastAsia" w:hAnsiTheme="minorEastAsia" w:cstheme="minorEastAsia"/>
                <w:sz w:val="20"/>
              </w:rPr>
            </w:pPr>
            <w:r w:rsidRPr="00A62A68">
              <w:rPr>
                <w:rFonts w:asciiTheme="minorEastAsia" w:hAnsiTheme="minorEastAsia" w:cstheme="minorEastAsia" w:hint="eastAsia"/>
                <w:sz w:val="20"/>
              </w:rPr>
              <w:t>33か所</w:t>
            </w:r>
          </w:p>
        </w:tc>
      </w:tr>
    </w:tbl>
    <w:p w14:paraId="01804C2C" w14:textId="77777777" w:rsidR="008D1EF6" w:rsidRPr="00583548" w:rsidRDefault="008D1EF6" w:rsidP="00EC2B31">
      <w:pPr>
        <w:pStyle w:val="4"/>
        <w:snapToGrid w:val="0"/>
        <w:spacing w:beforeLines="150" w:before="538" w:afterLines="50" w:after="179"/>
        <w:ind w:leftChars="0" w:left="0"/>
        <w:rPr>
          <w:rFonts w:asciiTheme="minorEastAsia" w:hAnsiTheme="minorEastAsia" w:cstheme="minorEastAsia"/>
          <w:b w:val="0"/>
          <w:sz w:val="22"/>
        </w:rPr>
      </w:pPr>
      <w:bookmarkStart w:id="156" w:name="_Toc505678096"/>
      <w:bookmarkStart w:id="157" w:name="_Toc65831937"/>
      <w:r w:rsidRPr="00583548">
        <w:rPr>
          <w:rFonts w:asciiTheme="minorEastAsia" w:hAnsiTheme="minorEastAsia" w:cstheme="minorEastAsia" w:hint="eastAsia"/>
          <w:b w:val="0"/>
          <w:sz w:val="22"/>
        </w:rPr>
        <w:t>（４）成年後見制度利用支援事業</w:t>
      </w:r>
      <w:bookmarkEnd w:id="156"/>
      <w:r w:rsidRPr="00FC456A">
        <w:rPr>
          <w:rFonts w:asciiTheme="minorEastAsia" w:hAnsiTheme="minorEastAsia" w:cstheme="minorEastAsia" w:hint="eastAsia"/>
          <w:b w:val="0"/>
          <w:sz w:val="20"/>
        </w:rPr>
        <w:t>（第2部支援計画</w:t>
      </w:r>
      <w:r w:rsidR="004451BD">
        <w:rPr>
          <w:rFonts w:asciiTheme="minorEastAsia" w:hAnsiTheme="minorEastAsia" w:cstheme="minorEastAsia" w:hint="eastAsia"/>
          <w:b w:val="0"/>
          <w:sz w:val="20"/>
        </w:rPr>
        <w:t>3</w:t>
      </w:r>
      <w:r w:rsidR="004451BD">
        <w:rPr>
          <w:rFonts w:asciiTheme="minorEastAsia" w:hAnsiTheme="minorEastAsia" w:cstheme="minorEastAsia"/>
          <w:b w:val="0"/>
          <w:sz w:val="20"/>
        </w:rPr>
        <w:t>6</w:t>
      </w:r>
      <w:r w:rsidR="00A77821">
        <w:rPr>
          <w:rFonts w:asciiTheme="minorEastAsia" w:hAnsiTheme="minorEastAsia" w:cstheme="minorEastAsia" w:hint="eastAsia"/>
          <w:b w:val="0"/>
          <w:sz w:val="20"/>
        </w:rPr>
        <w:t>～</w:t>
      </w:r>
      <w:r w:rsidR="004451BD">
        <w:rPr>
          <w:rFonts w:asciiTheme="minorEastAsia" w:hAnsiTheme="minorEastAsia" w:cstheme="minorEastAsia" w:hint="eastAsia"/>
          <w:b w:val="0"/>
          <w:sz w:val="20"/>
        </w:rPr>
        <w:t>3</w:t>
      </w:r>
      <w:r w:rsidR="004451BD">
        <w:rPr>
          <w:rFonts w:asciiTheme="minorEastAsia" w:hAnsiTheme="minorEastAsia" w:cstheme="minorEastAsia"/>
          <w:b w:val="0"/>
          <w:sz w:val="20"/>
        </w:rPr>
        <w:t>7</w:t>
      </w:r>
      <w:r w:rsidRPr="00FC456A">
        <w:rPr>
          <w:rFonts w:asciiTheme="minorEastAsia" w:hAnsiTheme="minorEastAsia" w:cstheme="minorEastAsia" w:hint="eastAsia"/>
          <w:b w:val="0"/>
          <w:sz w:val="20"/>
        </w:rPr>
        <w:t>ページに基本的考え方の記載あり。）</w:t>
      </w:r>
      <w:bookmarkEnd w:id="157"/>
    </w:p>
    <w:tbl>
      <w:tblPr>
        <w:tblStyle w:val="a3"/>
        <w:tblW w:w="0" w:type="auto"/>
        <w:tblInd w:w="137" w:type="dxa"/>
        <w:tblLook w:val="04A0" w:firstRow="1" w:lastRow="0" w:firstColumn="1" w:lastColumn="0" w:noHBand="0" w:noVBand="1"/>
      </w:tblPr>
      <w:tblGrid>
        <w:gridCol w:w="3421"/>
        <w:gridCol w:w="1834"/>
        <w:gridCol w:w="1834"/>
        <w:gridCol w:w="1834"/>
      </w:tblGrid>
      <w:tr w:rsidR="008D1EF6" w:rsidRPr="00583548" w14:paraId="39EF0A27" w14:textId="77777777" w:rsidTr="00EC2B31">
        <w:trPr>
          <w:trHeight w:val="397"/>
        </w:trPr>
        <w:tc>
          <w:tcPr>
            <w:tcW w:w="3421" w:type="dxa"/>
            <w:shd w:val="clear" w:color="auto" w:fill="D9D9D9" w:themeFill="background1" w:themeFillShade="D9"/>
            <w:vAlign w:val="center"/>
          </w:tcPr>
          <w:p w14:paraId="31F6D21B"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4" w:type="dxa"/>
            <w:shd w:val="clear" w:color="auto" w:fill="D9D9D9" w:themeFill="background1" w:themeFillShade="D9"/>
            <w:vAlign w:val="center"/>
          </w:tcPr>
          <w:p w14:paraId="64E73065" w14:textId="77777777" w:rsidR="008D1EF6" w:rsidRPr="00E70D17" w:rsidRDefault="008D1EF6" w:rsidP="00C62702">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4" w:type="dxa"/>
            <w:shd w:val="clear" w:color="auto" w:fill="D9D9D9" w:themeFill="background1" w:themeFillShade="D9"/>
            <w:vAlign w:val="center"/>
          </w:tcPr>
          <w:p w14:paraId="14388F30"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4" w:type="dxa"/>
            <w:shd w:val="clear" w:color="auto" w:fill="D9D9D9" w:themeFill="background1" w:themeFillShade="D9"/>
            <w:vAlign w:val="center"/>
          </w:tcPr>
          <w:p w14:paraId="58D9E33A"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1656956C" w14:textId="77777777" w:rsidTr="00EC2B31">
        <w:trPr>
          <w:trHeight w:val="397"/>
        </w:trPr>
        <w:tc>
          <w:tcPr>
            <w:tcW w:w="3421" w:type="dxa"/>
            <w:vAlign w:val="center"/>
          </w:tcPr>
          <w:p w14:paraId="22654B18"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実施</w:t>
            </w:r>
            <w:r>
              <w:rPr>
                <w:rFonts w:asciiTheme="minorEastAsia" w:hAnsiTheme="minorEastAsia" w:cstheme="minorEastAsia" w:hint="eastAsia"/>
                <w:sz w:val="20"/>
              </w:rPr>
              <w:t>箇所</w:t>
            </w:r>
            <w:r w:rsidRPr="00583548">
              <w:rPr>
                <w:rFonts w:asciiTheme="minorEastAsia" w:hAnsiTheme="minorEastAsia" w:cstheme="minorEastAsia" w:hint="eastAsia"/>
                <w:sz w:val="20"/>
              </w:rPr>
              <w:t>数</w:t>
            </w:r>
          </w:p>
        </w:tc>
        <w:tc>
          <w:tcPr>
            <w:tcW w:w="1834" w:type="dxa"/>
            <w:vAlign w:val="center"/>
          </w:tcPr>
          <w:p w14:paraId="22FE91CA"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24か所</w:t>
            </w:r>
          </w:p>
        </w:tc>
        <w:tc>
          <w:tcPr>
            <w:tcW w:w="1834" w:type="dxa"/>
            <w:vAlign w:val="center"/>
          </w:tcPr>
          <w:p w14:paraId="1B2BC375"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24か所</w:t>
            </w:r>
          </w:p>
        </w:tc>
        <w:tc>
          <w:tcPr>
            <w:tcW w:w="1834" w:type="dxa"/>
            <w:vAlign w:val="center"/>
          </w:tcPr>
          <w:p w14:paraId="78F62782"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24か所</w:t>
            </w:r>
          </w:p>
        </w:tc>
      </w:tr>
      <w:tr w:rsidR="00F03483" w:rsidRPr="00583548" w14:paraId="07E37D15" w14:textId="77777777" w:rsidTr="00EC2B31">
        <w:trPr>
          <w:trHeight w:val="397"/>
        </w:trPr>
        <w:tc>
          <w:tcPr>
            <w:tcW w:w="3421" w:type="dxa"/>
            <w:tcBorders>
              <w:bottom w:val="single" w:sz="4" w:space="0" w:color="auto"/>
            </w:tcBorders>
            <w:vAlign w:val="center"/>
          </w:tcPr>
          <w:p w14:paraId="12AF18FE" w14:textId="77777777" w:rsidR="00F03483" w:rsidRPr="00583548" w:rsidRDefault="00F03483" w:rsidP="00F03483">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年間実利用者数</w:t>
            </w:r>
          </w:p>
        </w:tc>
        <w:tc>
          <w:tcPr>
            <w:tcW w:w="1834" w:type="dxa"/>
            <w:tcBorders>
              <w:bottom w:val="single" w:sz="4" w:space="0" w:color="auto"/>
            </w:tcBorders>
            <w:vAlign w:val="center"/>
          </w:tcPr>
          <w:p w14:paraId="625E8A0F" w14:textId="77777777" w:rsidR="00F03483" w:rsidRPr="00583548" w:rsidRDefault="00F03483" w:rsidP="00F03483">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137</w:t>
            </w:r>
            <w:r w:rsidRPr="00583548">
              <w:rPr>
                <w:rFonts w:asciiTheme="minorEastAsia" w:hAnsiTheme="minorEastAsia" w:cstheme="minorEastAsia" w:hint="eastAsia"/>
                <w:sz w:val="20"/>
              </w:rPr>
              <w:t>人</w:t>
            </w:r>
          </w:p>
        </w:tc>
        <w:tc>
          <w:tcPr>
            <w:tcW w:w="1834" w:type="dxa"/>
            <w:tcBorders>
              <w:bottom w:val="single" w:sz="4" w:space="0" w:color="auto"/>
            </w:tcBorders>
            <w:vAlign w:val="center"/>
          </w:tcPr>
          <w:p w14:paraId="5FE34DB8" w14:textId="77777777" w:rsidR="00F03483" w:rsidRPr="00583548" w:rsidRDefault="00F03483" w:rsidP="00F03483">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152</w:t>
            </w:r>
            <w:r w:rsidRPr="00583548">
              <w:rPr>
                <w:rFonts w:asciiTheme="minorEastAsia" w:hAnsiTheme="minorEastAsia" w:cstheme="minorEastAsia" w:hint="eastAsia"/>
                <w:sz w:val="20"/>
              </w:rPr>
              <w:t>人</w:t>
            </w:r>
          </w:p>
        </w:tc>
        <w:tc>
          <w:tcPr>
            <w:tcW w:w="1834" w:type="dxa"/>
            <w:tcBorders>
              <w:bottom w:val="single" w:sz="4" w:space="0" w:color="auto"/>
            </w:tcBorders>
            <w:vAlign w:val="center"/>
          </w:tcPr>
          <w:p w14:paraId="2E2977BE" w14:textId="77777777" w:rsidR="00F03483" w:rsidRPr="00583548" w:rsidRDefault="00F03483" w:rsidP="00F03483">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169</w:t>
            </w:r>
            <w:r w:rsidRPr="00583548">
              <w:rPr>
                <w:rFonts w:asciiTheme="minorEastAsia" w:hAnsiTheme="minorEastAsia" w:cstheme="minorEastAsia" w:hint="eastAsia"/>
                <w:sz w:val="20"/>
              </w:rPr>
              <w:t>人</w:t>
            </w:r>
          </w:p>
        </w:tc>
      </w:tr>
    </w:tbl>
    <w:p w14:paraId="3D4245ED" w14:textId="77777777" w:rsidR="008D1EF6" w:rsidRPr="00583548" w:rsidRDefault="008D1EF6" w:rsidP="00EC2B31">
      <w:pPr>
        <w:pStyle w:val="4"/>
        <w:snapToGrid w:val="0"/>
        <w:spacing w:beforeLines="150" w:before="538" w:afterLines="50" w:after="179"/>
        <w:ind w:leftChars="0" w:left="0"/>
        <w:rPr>
          <w:rFonts w:asciiTheme="minorEastAsia" w:hAnsiTheme="minorEastAsia" w:cstheme="minorEastAsia"/>
          <w:b w:val="0"/>
          <w:sz w:val="22"/>
        </w:rPr>
      </w:pPr>
      <w:bookmarkStart w:id="158" w:name="_Toc505678097"/>
      <w:bookmarkStart w:id="159" w:name="_Toc65831938"/>
      <w:r w:rsidRPr="00583548">
        <w:rPr>
          <w:rFonts w:asciiTheme="minorEastAsia" w:hAnsiTheme="minorEastAsia" w:cstheme="minorEastAsia" w:hint="eastAsia"/>
          <w:b w:val="0"/>
          <w:sz w:val="22"/>
        </w:rPr>
        <w:lastRenderedPageBreak/>
        <w:t>（５）成年後見制度法人後見支援事業</w:t>
      </w:r>
      <w:bookmarkEnd w:id="158"/>
      <w:bookmarkEnd w:id="159"/>
    </w:p>
    <w:tbl>
      <w:tblPr>
        <w:tblStyle w:val="a3"/>
        <w:tblW w:w="0" w:type="auto"/>
        <w:tblInd w:w="137" w:type="dxa"/>
        <w:tblLook w:val="04A0" w:firstRow="1" w:lastRow="0" w:firstColumn="1" w:lastColumn="0" w:noHBand="0" w:noVBand="1"/>
      </w:tblPr>
      <w:tblGrid>
        <w:gridCol w:w="3421"/>
        <w:gridCol w:w="1834"/>
        <w:gridCol w:w="1834"/>
        <w:gridCol w:w="1834"/>
      </w:tblGrid>
      <w:tr w:rsidR="008D1EF6" w:rsidRPr="00583548" w14:paraId="71F8503A" w14:textId="77777777" w:rsidTr="00EC2B31">
        <w:trPr>
          <w:trHeight w:val="397"/>
        </w:trPr>
        <w:tc>
          <w:tcPr>
            <w:tcW w:w="3421" w:type="dxa"/>
            <w:shd w:val="clear" w:color="auto" w:fill="D9D9D9" w:themeFill="background1" w:themeFillShade="D9"/>
            <w:vAlign w:val="center"/>
          </w:tcPr>
          <w:p w14:paraId="328170E3"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4" w:type="dxa"/>
            <w:shd w:val="clear" w:color="auto" w:fill="D9D9D9" w:themeFill="background1" w:themeFillShade="D9"/>
            <w:vAlign w:val="center"/>
          </w:tcPr>
          <w:p w14:paraId="2AD47B80" w14:textId="77777777" w:rsidR="008D1EF6" w:rsidRPr="00E70D17" w:rsidRDefault="008D1EF6" w:rsidP="00C62702">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4" w:type="dxa"/>
            <w:shd w:val="clear" w:color="auto" w:fill="D9D9D9" w:themeFill="background1" w:themeFillShade="D9"/>
            <w:vAlign w:val="center"/>
          </w:tcPr>
          <w:p w14:paraId="34929878"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4" w:type="dxa"/>
            <w:shd w:val="clear" w:color="auto" w:fill="D9D9D9" w:themeFill="background1" w:themeFillShade="D9"/>
            <w:vAlign w:val="center"/>
          </w:tcPr>
          <w:p w14:paraId="76F00B8E"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47BFEBCC" w14:textId="77777777" w:rsidTr="00EC2B31">
        <w:trPr>
          <w:trHeight w:val="397"/>
        </w:trPr>
        <w:tc>
          <w:tcPr>
            <w:tcW w:w="3421" w:type="dxa"/>
            <w:vAlign w:val="center"/>
          </w:tcPr>
          <w:p w14:paraId="5E2AB4D5"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実施</w:t>
            </w:r>
            <w:r>
              <w:rPr>
                <w:rFonts w:asciiTheme="minorEastAsia" w:hAnsiTheme="minorEastAsia" w:cstheme="minorEastAsia" w:hint="eastAsia"/>
                <w:sz w:val="20"/>
              </w:rPr>
              <w:t>箇所</w:t>
            </w:r>
            <w:r w:rsidRPr="00583548">
              <w:rPr>
                <w:rFonts w:asciiTheme="minorEastAsia" w:hAnsiTheme="minorEastAsia" w:cstheme="minorEastAsia" w:hint="eastAsia"/>
                <w:sz w:val="20"/>
              </w:rPr>
              <w:t>数</w:t>
            </w:r>
          </w:p>
        </w:tc>
        <w:tc>
          <w:tcPr>
            <w:tcW w:w="1834" w:type="dxa"/>
            <w:vAlign w:val="center"/>
          </w:tcPr>
          <w:p w14:paraId="276841A5"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１か所</w:t>
            </w:r>
          </w:p>
        </w:tc>
        <w:tc>
          <w:tcPr>
            <w:tcW w:w="1834" w:type="dxa"/>
            <w:vAlign w:val="center"/>
          </w:tcPr>
          <w:p w14:paraId="65AB30DA"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１か所</w:t>
            </w:r>
          </w:p>
        </w:tc>
        <w:tc>
          <w:tcPr>
            <w:tcW w:w="1834" w:type="dxa"/>
            <w:vAlign w:val="center"/>
          </w:tcPr>
          <w:p w14:paraId="737E1A32"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１か所</w:t>
            </w:r>
          </w:p>
        </w:tc>
      </w:tr>
    </w:tbl>
    <w:p w14:paraId="28C5BFDC" w14:textId="77777777" w:rsidR="008D1EF6" w:rsidRPr="00583548" w:rsidRDefault="008D1EF6" w:rsidP="00EC2B31">
      <w:pPr>
        <w:pStyle w:val="4"/>
        <w:snapToGrid w:val="0"/>
        <w:spacing w:beforeLines="150" w:before="538" w:afterLines="50" w:after="179"/>
        <w:ind w:leftChars="0" w:left="0"/>
        <w:rPr>
          <w:rFonts w:asciiTheme="minorEastAsia" w:hAnsiTheme="minorEastAsia" w:cstheme="minorEastAsia"/>
          <w:b w:val="0"/>
          <w:sz w:val="22"/>
        </w:rPr>
      </w:pPr>
      <w:bookmarkStart w:id="160" w:name="_Toc505678098"/>
      <w:bookmarkStart w:id="161" w:name="_Toc65831939"/>
      <w:r w:rsidRPr="00583548">
        <w:rPr>
          <w:rFonts w:asciiTheme="minorEastAsia" w:hAnsiTheme="minorEastAsia" w:cstheme="minorEastAsia" w:hint="eastAsia"/>
          <w:b w:val="0"/>
          <w:sz w:val="22"/>
        </w:rPr>
        <w:t>（６）地域自立支援協議会</w:t>
      </w:r>
      <w:bookmarkEnd w:id="160"/>
      <w:r w:rsidRPr="00FC456A">
        <w:rPr>
          <w:rFonts w:asciiTheme="minorEastAsia" w:hAnsiTheme="minorEastAsia" w:cstheme="minorEastAsia" w:hint="eastAsia"/>
          <w:b w:val="0"/>
          <w:sz w:val="20"/>
        </w:rPr>
        <w:t>（第2章支援計画</w:t>
      </w:r>
      <w:r w:rsidR="004451BD">
        <w:rPr>
          <w:rFonts w:asciiTheme="minorEastAsia" w:hAnsiTheme="minorEastAsia" w:cstheme="minorEastAsia" w:hint="eastAsia"/>
          <w:b w:val="0"/>
          <w:sz w:val="20"/>
        </w:rPr>
        <w:t>3</w:t>
      </w:r>
      <w:r w:rsidR="004451BD">
        <w:rPr>
          <w:rFonts w:asciiTheme="minorEastAsia" w:hAnsiTheme="minorEastAsia" w:cstheme="minorEastAsia"/>
          <w:b w:val="0"/>
          <w:sz w:val="20"/>
        </w:rPr>
        <w:t>9</w:t>
      </w:r>
      <w:r w:rsidR="007C0F51">
        <w:rPr>
          <w:rFonts w:asciiTheme="minorEastAsia" w:hAnsiTheme="minorEastAsia" w:cstheme="minorEastAsia" w:hint="eastAsia"/>
          <w:b w:val="0"/>
          <w:sz w:val="20"/>
        </w:rPr>
        <w:t>～4</w:t>
      </w:r>
      <w:r w:rsidR="004451BD">
        <w:rPr>
          <w:rFonts w:asciiTheme="minorEastAsia" w:hAnsiTheme="minorEastAsia" w:cstheme="minorEastAsia"/>
          <w:b w:val="0"/>
          <w:sz w:val="20"/>
        </w:rPr>
        <w:t>0</w:t>
      </w:r>
      <w:r w:rsidRPr="00FC456A">
        <w:rPr>
          <w:rFonts w:asciiTheme="minorEastAsia" w:hAnsiTheme="minorEastAsia" w:cstheme="minorEastAsia" w:hint="eastAsia"/>
          <w:b w:val="0"/>
          <w:sz w:val="20"/>
        </w:rPr>
        <w:t>ページに基本的考え方の記載あり。）</w:t>
      </w:r>
      <w:bookmarkEnd w:id="161"/>
    </w:p>
    <w:tbl>
      <w:tblPr>
        <w:tblStyle w:val="a3"/>
        <w:tblW w:w="0" w:type="auto"/>
        <w:tblInd w:w="137" w:type="dxa"/>
        <w:tblLook w:val="04A0" w:firstRow="1" w:lastRow="0" w:firstColumn="1" w:lastColumn="0" w:noHBand="0" w:noVBand="1"/>
      </w:tblPr>
      <w:tblGrid>
        <w:gridCol w:w="3421"/>
        <w:gridCol w:w="1834"/>
        <w:gridCol w:w="1834"/>
        <w:gridCol w:w="1834"/>
      </w:tblGrid>
      <w:tr w:rsidR="008D1EF6" w:rsidRPr="00583548" w14:paraId="268E9DD1" w14:textId="77777777" w:rsidTr="00EC2B31">
        <w:trPr>
          <w:trHeight w:val="397"/>
        </w:trPr>
        <w:tc>
          <w:tcPr>
            <w:tcW w:w="3421" w:type="dxa"/>
            <w:shd w:val="clear" w:color="auto" w:fill="D9D9D9" w:themeFill="background1" w:themeFillShade="D9"/>
            <w:vAlign w:val="center"/>
          </w:tcPr>
          <w:p w14:paraId="455E3117"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4" w:type="dxa"/>
            <w:shd w:val="clear" w:color="auto" w:fill="D9D9D9" w:themeFill="background1" w:themeFillShade="D9"/>
            <w:vAlign w:val="center"/>
          </w:tcPr>
          <w:p w14:paraId="498E14D9" w14:textId="77777777" w:rsidR="008D1EF6" w:rsidRPr="00E70D17" w:rsidRDefault="008D1EF6" w:rsidP="00C62702">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4" w:type="dxa"/>
            <w:shd w:val="clear" w:color="auto" w:fill="D9D9D9" w:themeFill="background1" w:themeFillShade="D9"/>
            <w:vAlign w:val="center"/>
          </w:tcPr>
          <w:p w14:paraId="6AC2AC56"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4" w:type="dxa"/>
            <w:shd w:val="clear" w:color="auto" w:fill="D9D9D9" w:themeFill="background1" w:themeFillShade="D9"/>
            <w:vAlign w:val="center"/>
          </w:tcPr>
          <w:p w14:paraId="495A4179"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6100BC98" w14:textId="77777777" w:rsidTr="00EC2B31">
        <w:trPr>
          <w:trHeight w:val="397"/>
        </w:trPr>
        <w:tc>
          <w:tcPr>
            <w:tcW w:w="3421" w:type="dxa"/>
            <w:vAlign w:val="center"/>
          </w:tcPr>
          <w:p w14:paraId="4849331E"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実施</w:t>
            </w:r>
            <w:r>
              <w:rPr>
                <w:rFonts w:asciiTheme="minorEastAsia" w:hAnsiTheme="minorEastAsia" w:cstheme="minorEastAsia" w:hint="eastAsia"/>
                <w:sz w:val="20"/>
              </w:rPr>
              <w:t>箇所</w:t>
            </w:r>
            <w:r w:rsidRPr="00583548">
              <w:rPr>
                <w:rFonts w:asciiTheme="minorEastAsia" w:hAnsiTheme="minorEastAsia" w:cstheme="minorEastAsia" w:hint="eastAsia"/>
                <w:sz w:val="20"/>
              </w:rPr>
              <w:t>数</w:t>
            </w:r>
          </w:p>
        </w:tc>
        <w:tc>
          <w:tcPr>
            <w:tcW w:w="1834" w:type="dxa"/>
            <w:vAlign w:val="center"/>
          </w:tcPr>
          <w:p w14:paraId="3B3AD7B9"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25か所</w:t>
            </w:r>
          </w:p>
        </w:tc>
        <w:tc>
          <w:tcPr>
            <w:tcW w:w="1834" w:type="dxa"/>
            <w:vAlign w:val="center"/>
          </w:tcPr>
          <w:p w14:paraId="5B72952B"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25か所</w:t>
            </w:r>
          </w:p>
        </w:tc>
        <w:tc>
          <w:tcPr>
            <w:tcW w:w="1834" w:type="dxa"/>
            <w:vAlign w:val="center"/>
          </w:tcPr>
          <w:p w14:paraId="55D17EF7"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25か所</w:t>
            </w:r>
          </w:p>
        </w:tc>
      </w:tr>
    </w:tbl>
    <w:p w14:paraId="744FFE83" w14:textId="77777777" w:rsidR="008D1EF6" w:rsidRPr="00583548" w:rsidRDefault="008D1EF6" w:rsidP="00EC2B31">
      <w:pPr>
        <w:pStyle w:val="4"/>
        <w:snapToGrid w:val="0"/>
        <w:spacing w:beforeLines="150" w:before="538" w:afterLines="50" w:after="179"/>
        <w:ind w:leftChars="0" w:left="0"/>
        <w:rPr>
          <w:rFonts w:asciiTheme="minorEastAsia" w:hAnsiTheme="minorEastAsia" w:cstheme="minorEastAsia"/>
          <w:b w:val="0"/>
          <w:sz w:val="22"/>
        </w:rPr>
      </w:pPr>
      <w:bookmarkStart w:id="162" w:name="_Toc505678099"/>
      <w:bookmarkStart w:id="163" w:name="_Toc65831940"/>
      <w:r w:rsidRPr="00583548">
        <w:rPr>
          <w:rFonts w:asciiTheme="minorEastAsia" w:hAnsiTheme="minorEastAsia" w:cstheme="minorEastAsia" w:hint="eastAsia"/>
          <w:b w:val="0"/>
          <w:sz w:val="22"/>
        </w:rPr>
        <w:t>（７）発達障がい者支援センター運営事業</w:t>
      </w:r>
      <w:bookmarkEnd w:id="162"/>
      <w:r w:rsidRPr="00FC456A">
        <w:rPr>
          <w:rFonts w:asciiTheme="minorEastAsia" w:hAnsiTheme="minorEastAsia" w:cstheme="minorEastAsia" w:hint="eastAsia"/>
          <w:b w:val="0"/>
          <w:sz w:val="18"/>
        </w:rPr>
        <w:t>（第2部支援計画</w:t>
      </w:r>
      <w:r w:rsidR="004451BD">
        <w:rPr>
          <w:rFonts w:asciiTheme="minorEastAsia" w:hAnsiTheme="minorEastAsia" w:cstheme="minorEastAsia"/>
          <w:b w:val="0"/>
          <w:sz w:val="18"/>
        </w:rPr>
        <w:t>39</w:t>
      </w:r>
      <w:r w:rsidR="007C0F51">
        <w:rPr>
          <w:rFonts w:asciiTheme="minorEastAsia" w:hAnsiTheme="minorEastAsia" w:cstheme="minorEastAsia" w:hint="eastAsia"/>
          <w:b w:val="0"/>
          <w:sz w:val="18"/>
        </w:rPr>
        <w:t>、5</w:t>
      </w:r>
      <w:r w:rsidR="004451BD">
        <w:rPr>
          <w:rFonts w:asciiTheme="minorEastAsia" w:hAnsiTheme="minorEastAsia" w:cstheme="minorEastAsia"/>
          <w:b w:val="0"/>
          <w:sz w:val="18"/>
        </w:rPr>
        <w:t>1</w:t>
      </w:r>
      <w:r w:rsidRPr="00FC456A">
        <w:rPr>
          <w:rFonts w:asciiTheme="minorEastAsia" w:hAnsiTheme="minorEastAsia" w:cstheme="minorEastAsia" w:hint="eastAsia"/>
          <w:b w:val="0"/>
          <w:sz w:val="18"/>
        </w:rPr>
        <w:t>ページに基本的考え方の記載あり。）</w:t>
      </w:r>
      <w:bookmarkEnd w:id="163"/>
    </w:p>
    <w:tbl>
      <w:tblPr>
        <w:tblStyle w:val="a3"/>
        <w:tblW w:w="0" w:type="auto"/>
        <w:tblInd w:w="137" w:type="dxa"/>
        <w:tblLook w:val="04A0" w:firstRow="1" w:lastRow="0" w:firstColumn="1" w:lastColumn="0" w:noHBand="0" w:noVBand="1"/>
      </w:tblPr>
      <w:tblGrid>
        <w:gridCol w:w="3424"/>
        <w:gridCol w:w="1833"/>
        <w:gridCol w:w="1833"/>
        <w:gridCol w:w="1833"/>
      </w:tblGrid>
      <w:tr w:rsidR="008D1EF6" w:rsidRPr="00583548" w14:paraId="1502A54C" w14:textId="77777777" w:rsidTr="00EC2B31">
        <w:trPr>
          <w:trHeight w:val="397"/>
        </w:trPr>
        <w:tc>
          <w:tcPr>
            <w:tcW w:w="3424" w:type="dxa"/>
            <w:shd w:val="clear" w:color="auto" w:fill="D9D9D9" w:themeFill="background1" w:themeFillShade="D9"/>
            <w:vAlign w:val="center"/>
          </w:tcPr>
          <w:p w14:paraId="3BE3EBFD"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3" w:type="dxa"/>
            <w:shd w:val="clear" w:color="auto" w:fill="D9D9D9" w:themeFill="background1" w:themeFillShade="D9"/>
            <w:vAlign w:val="center"/>
          </w:tcPr>
          <w:p w14:paraId="31E12140" w14:textId="77777777" w:rsidR="008D1EF6" w:rsidRPr="00E70D17" w:rsidRDefault="008D1EF6" w:rsidP="00C62702">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3" w:type="dxa"/>
            <w:shd w:val="clear" w:color="auto" w:fill="D9D9D9" w:themeFill="background1" w:themeFillShade="D9"/>
            <w:vAlign w:val="center"/>
          </w:tcPr>
          <w:p w14:paraId="24C57403"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3" w:type="dxa"/>
            <w:shd w:val="clear" w:color="auto" w:fill="D9D9D9" w:themeFill="background1" w:themeFillShade="D9"/>
            <w:vAlign w:val="center"/>
          </w:tcPr>
          <w:p w14:paraId="46004FCF"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2F71AB38" w14:textId="77777777" w:rsidTr="00EC2B31">
        <w:trPr>
          <w:trHeight w:val="397"/>
        </w:trPr>
        <w:tc>
          <w:tcPr>
            <w:tcW w:w="3424" w:type="dxa"/>
            <w:vAlign w:val="center"/>
          </w:tcPr>
          <w:p w14:paraId="218C1A12"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実施</w:t>
            </w:r>
            <w:r>
              <w:rPr>
                <w:rFonts w:asciiTheme="minorEastAsia" w:hAnsiTheme="minorEastAsia" w:cstheme="minorEastAsia" w:hint="eastAsia"/>
                <w:sz w:val="20"/>
              </w:rPr>
              <w:t>箇所</w:t>
            </w:r>
            <w:r w:rsidRPr="00583548">
              <w:rPr>
                <w:rFonts w:asciiTheme="minorEastAsia" w:hAnsiTheme="minorEastAsia" w:cstheme="minorEastAsia" w:hint="eastAsia"/>
                <w:sz w:val="20"/>
              </w:rPr>
              <w:t>数</w:t>
            </w:r>
          </w:p>
        </w:tc>
        <w:tc>
          <w:tcPr>
            <w:tcW w:w="1833" w:type="dxa"/>
            <w:vAlign w:val="center"/>
          </w:tcPr>
          <w:p w14:paraId="16D0E6A1"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1か所</w:t>
            </w:r>
          </w:p>
        </w:tc>
        <w:tc>
          <w:tcPr>
            <w:tcW w:w="1833" w:type="dxa"/>
            <w:vAlign w:val="center"/>
          </w:tcPr>
          <w:p w14:paraId="672C69E8"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1か所</w:t>
            </w:r>
          </w:p>
        </w:tc>
        <w:tc>
          <w:tcPr>
            <w:tcW w:w="1833" w:type="dxa"/>
            <w:vAlign w:val="center"/>
          </w:tcPr>
          <w:p w14:paraId="2DE7C4B2"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1か所</w:t>
            </w:r>
          </w:p>
        </w:tc>
      </w:tr>
      <w:tr w:rsidR="008D1EF6" w:rsidRPr="00583548" w14:paraId="21CD0985" w14:textId="77777777" w:rsidTr="00EC2B31">
        <w:trPr>
          <w:trHeight w:val="397"/>
        </w:trPr>
        <w:tc>
          <w:tcPr>
            <w:tcW w:w="3424" w:type="dxa"/>
            <w:vAlign w:val="center"/>
          </w:tcPr>
          <w:p w14:paraId="36C252EB"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年間利用者数（実人数）</w:t>
            </w:r>
          </w:p>
        </w:tc>
        <w:tc>
          <w:tcPr>
            <w:tcW w:w="1833" w:type="dxa"/>
            <w:vAlign w:val="center"/>
          </w:tcPr>
          <w:p w14:paraId="57F3D776"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846</w:t>
            </w:r>
            <w:r w:rsidRPr="00583548">
              <w:rPr>
                <w:rFonts w:asciiTheme="minorEastAsia" w:hAnsiTheme="minorEastAsia" w:cstheme="minorEastAsia" w:hint="eastAsia"/>
                <w:sz w:val="20"/>
              </w:rPr>
              <w:t>人</w:t>
            </w:r>
          </w:p>
        </w:tc>
        <w:tc>
          <w:tcPr>
            <w:tcW w:w="1833" w:type="dxa"/>
            <w:vAlign w:val="center"/>
          </w:tcPr>
          <w:p w14:paraId="409DBEC1"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846</w:t>
            </w:r>
            <w:r w:rsidRPr="00583548">
              <w:rPr>
                <w:rFonts w:asciiTheme="minorEastAsia" w:hAnsiTheme="minorEastAsia" w:cstheme="minorEastAsia" w:hint="eastAsia"/>
                <w:sz w:val="20"/>
              </w:rPr>
              <w:t>人</w:t>
            </w:r>
          </w:p>
        </w:tc>
        <w:tc>
          <w:tcPr>
            <w:tcW w:w="1833" w:type="dxa"/>
            <w:vAlign w:val="center"/>
          </w:tcPr>
          <w:p w14:paraId="7EABD9BC"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846</w:t>
            </w:r>
            <w:r w:rsidRPr="00583548">
              <w:rPr>
                <w:rFonts w:asciiTheme="minorEastAsia" w:hAnsiTheme="minorEastAsia" w:cstheme="minorEastAsia" w:hint="eastAsia"/>
                <w:sz w:val="20"/>
              </w:rPr>
              <w:t>人</w:t>
            </w:r>
          </w:p>
        </w:tc>
      </w:tr>
    </w:tbl>
    <w:p w14:paraId="51F2EF7C" w14:textId="77777777" w:rsidR="008D1EF6" w:rsidRPr="00583548" w:rsidRDefault="008D1EF6" w:rsidP="00EC2B31">
      <w:pPr>
        <w:pStyle w:val="4"/>
        <w:snapToGrid w:val="0"/>
        <w:spacing w:beforeLines="150" w:before="538" w:afterLines="50" w:after="179"/>
        <w:ind w:leftChars="0" w:left="0"/>
        <w:rPr>
          <w:rFonts w:asciiTheme="minorEastAsia" w:hAnsiTheme="minorEastAsia" w:cstheme="minorEastAsia"/>
          <w:b w:val="0"/>
          <w:sz w:val="22"/>
        </w:rPr>
      </w:pPr>
      <w:bookmarkStart w:id="164" w:name="_Toc505678100"/>
      <w:bookmarkStart w:id="165" w:name="_Toc65831941"/>
      <w:r w:rsidRPr="00583548">
        <w:rPr>
          <w:rFonts w:asciiTheme="minorEastAsia" w:hAnsiTheme="minorEastAsia" w:cstheme="minorEastAsia" w:hint="eastAsia"/>
          <w:b w:val="0"/>
          <w:sz w:val="22"/>
        </w:rPr>
        <w:t>（８）障がい児等療育支援事業</w:t>
      </w:r>
      <w:bookmarkEnd w:id="164"/>
      <w:bookmarkEnd w:id="165"/>
    </w:p>
    <w:tbl>
      <w:tblPr>
        <w:tblStyle w:val="a3"/>
        <w:tblW w:w="0" w:type="auto"/>
        <w:tblInd w:w="137" w:type="dxa"/>
        <w:tblLook w:val="04A0" w:firstRow="1" w:lastRow="0" w:firstColumn="1" w:lastColumn="0" w:noHBand="0" w:noVBand="1"/>
      </w:tblPr>
      <w:tblGrid>
        <w:gridCol w:w="3421"/>
        <w:gridCol w:w="1834"/>
        <w:gridCol w:w="1834"/>
        <w:gridCol w:w="1834"/>
      </w:tblGrid>
      <w:tr w:rsidR="008D1EF6" w:rsidRPr="00583548" w14:paraId="424F6DFA" w14:textId="77777777" w:rsidTr="00EC2B31">
        <w:trPr>
          <w:trHeight w:val="397"/>
        </w:trPr>
        <w:tc>
          <w:tcPr>
            <w:tcW w:w="3421" w:type="dxa"/>
            <w:shd w:val="clear" w:color="auto" w:fill="D9D9D9" w:themeFill="background1" w:themeFillShade="D9"/>
            <w:vAlign w:val="center"/>
          </w:tcPr>
          <w:p w14:paraId="6FDA3C6A"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4" w:type="dxa"/>
            <w:shd w:val="clear" w:color="auto" w:fill="D9D9D9" w:themeFill="background1" w:themeFillShade="D9"/>
            <w:vAlign w:val="center"/>
          </w:tcPr>
          <w:p w14:paraId="224C9C94" w14:textId="77777777" w:rsidR="008D1EF6" w:rsidRPr="00E70D17" w:rsidRDefault="008D1EF6" w:rsidP="00C62702">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4" w:type="dxa"/>
            <w:shd w:val="clear" w:color="auto" w:fill="D9D9D9" w:themeFill="background1" w:themeFillShade="D9"/>
            <w:vAlign w:val="center"/>
          </w:tcPr>
          <w:p w14:paraId="701FAD29"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4" w:type="dxa"/>
            <w:shd w:val="clear" w:color="auto" w:fill="D9D9D9" w:themeFill="background1" w:themeFillShade="D9"/>
            <w:vAlign w:val="center"/>
          </w:tcPr>
          <w:p w14:paraId="0A42DE1B"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2C7BF07F" w14:textId="77777777" w:rsidTr="00EC2B31">
        <w:trPr>
          <w:trHeight w:val="397"/>
        </w:trPr>
        <w:tc>
          <w:tcPr>
            <w:tcW w:w="3421" w:type="dxa"/>
            <w:vAlign w:val="center"/>
          </w:tcPr>
          <w:p w14:paraId="7C3AE430"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実施</w:t>
            </w:r>
            <w:r>
              <w:rPr>
                <w:rFonts w:asciiTheme="minorEastAsia" w:hAnsiTheme="minorEastAsia" w:cstheme="minorEastAsia" w:hint="eastAsia"/>
                <w:sz w:val="20"/>
              </w:rPr>
              <w:t>箇所</w:t>
            </w:r>
            <w:r w:rsidRPr="00583548">
              <w:rPr>
                <w:rFonts w:asciiTheme="minorEastAsia" w:hAnsiTheme="minorEastAsia" w:cstheme="minorEastAsia" w:hint="eastAsia"/>
                <w:sz w:val="20"/>
              </w:rPr>
              <w:t>数</w:t>
            </w:r>
          </w:p>
        </w:tc>
        <w:tc>
          <w:tcPr>
            <w:tcW w:w="1834" w:type="dxa"/>
            <w:vAlign w:val="center"/>
          </w:tcPr>
          <w:p w14:paraId="7A50F381"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11</w:t>
            </w:r>
            <w:r w:rsidRPr="00583548">
              <w:rPr>
                <w:rFonts w:asciiTheme="minorEastAsia" w:hAnsiTheme="minorEastAsia" w:cstheme="minorEastAsia" w:hint="eastAsia"/>
                <w:sz w:val="20"/>
              </w:rPr>
              <w:t>か所</w:t>
            </w:r>
          </w:p>
        </w:tc>
        <w:tc>
          <w:tcPr>
            <w:tcW w:w="1834" w:type="dxa"/>
            <w:vAlign w:val="center"/>
          </w:tcPr>
          <w:p w14:paraId="0E9A95A0"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11</w:t>
            </w:r>
            <w:r w:rsidRPr="00583548">
              <w:rPr>
                <w:rFonts w:asciiTheme="minorEastAsia" w:hAnsiTheme="minorEastAsia" w:cstheme="minorEastAsia" w:hint="eastAsia"/>
                <w:sz w:val="20"/>
              </w:rPr>
              <w:t>か所</w:t>
            </w:r>
          </w:p>
        </w:tc>
        <w:tc>
          <w:tcPr>
            <w:tcW w:w="1834" w:type="dxa"/>
            <w:vAlign w:val="center"/>
          </w:tcPr>
          <w:p w14:paraId="5B6AD50B"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11</w:t>
            </w:r>
            <w:r w:rsidRPr="00583548">
              <w:rPr>
                <w:rFonts w:asciiTheme="minorEastAsia" w:hAnsiTheme="minorEastAsia" w:cstheme="minorEastAsia" w:hint="eastAsia"/>
                <w:sz w:val="20"/>
              </w:rPr>
              <w:t>か所</w:t>
            </w:r>
          </w:p>
        </w:tc>
      </w:tr>
    </w:tbl>
    <w:p w14:paraId="29C60863" w14:textId="77777777" w:rsidR="008D1EF6" w:rsidRPr="00583548" w:rsidRDefault="008D1EF6" w:rsidP="00097D31">
      <w:pPr>
        <w:pStyle w:val="4"/>
        <w:snapToGrid w:val="0"/>
        <w:spacing w:beforeLines="150" w:before="538" w:afterLines="50" w:after="179"/>
        <w:ind w:leftChars="0" w:left="0"/>
        <w:rPr>
          <w:rFonts w:asciiTheme="minorEastAsia" w:hAnsiTheme="minorEastAsia" w:cstheme="minorEastAsia"/>
          <w:b w:val="0"/>
          <w:sz w:val="22"/>
        </w:rPr>
      </w:pPr>
      <w:bookmarkStart w:id="166" w:name="_Toc505678101"/>
      <w:bookmarkStart w:id="167" w:name="_Toc65831942"/>
      <w:r w:rsidRPr="00583548">
        <w:rPr>
          <w:rFonts w:asciiTheme="minorEastAsia" w:hAnsiTheme="minorEastAsia" w:cstheme="minorEastAsia" w:hint="eastAsia"/>
          <w:b w:val="0"/>
          <w:sz w:val="22"/>
        </w:rPr>
        <w:t>（９）日常生活用具給付等事業</w:t>
      </w:r>
      <w:bookmarkEnd w:id="166"/>
      <w:bookmarkEnd w:id="167"/>
    </w:p>
    <w:tbl>
      <w:tblPr>
        <w:tblStyle w:val="a3"/>
        <w:tblW w:w="0" w:type="auto"/>
        <w:tblInd w:w="137" w:type="dxa"/>
        <w:tblLook w:val="04A0" w:firstRow="1" w:lastRow="0" w:firstColumn="1" w:lastColumn="0" w:noHBand="0" w:noVBand="1"/>
      </w:tblPr>
      <w:tblGrid>
        <w:gridCol w:w="3412"/>
        <w:gridCol w:w="1837"/>
        <w:gridCol w:w="1837"/>
        <w:gridCol w:w="1837"/>
      </w:tblGrid>
      <w:tr w:rsidR="008D1EF6" w:rsidRPr="00583548" w14:paraId="7DB8BD6C" w14:textId="77777777" w:rsidTr="00097D31">
        <w:trPr>
          <w:trHeight w:val="397"/>
        </w:trPr>
        <w:tc>
          <w:tcPr>
            <w:tcW w:w="3412" w:type="dxa"/>
            <w:shd w:val="clear" w:color="auto" w:fill="D9D9D9" w:themeFill="background1" w:themeFillShade="D9"/>
            <w:vAlign w:val="center"/>
          </w:tcPr>
          <w:p w14:paraId="2D3C860C"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7" w:type="dxa"/>
            <w:shd w:val="clear" w:color="auto" w:fill="D9D9D9" w:themeFill="background1" w:themeFillShade="D9"/>
            <w:vAlign w:val="center"/>
          </w:tcPr>
          <w:p w14:paraId="05EF4A29" w14:textId="77777777" w:rsidR="008D1EF6" w:rsidRPr="00E70D17" w:rsidRDefault="008D1EF6" w:rsidP="00C62702">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7" w:type="dxa"/>
            <w:shd w:val="clear" w:color="auto" w:fill="D9D9D9" w:themeFill="background1" w:themeFillShade="D9"/>
            <w:vAlign w:val="center"/>
          </w:tcPr>
          <w:p w14:paraId="47FCCB87"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7" w:type="dxa"/>
            <w:shd w:val="clear" w:color="auto" w:fill="D9D9D9" w:themeFill="background1" w:themeFillShade="D9"/>
            <w:vAlign w:val="center"/>
          </w:tcPr>
          <w:p w14:paraId="4818E291"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7C0F51" w:rsidRPr="00583548" w14:paraId="4E00C7CB" w14:textId="77777777" w:rsidTr="00097D31">
        <w:trPr>
          <w:trHeight w:val="397"/>
        </w:trPr>
        <w:tc>
          <w:tcPr>
            <w:tcW w:w="3412" w:type="dxa"/>
            <w:vAlign w:val="center"/>
          </w:tcPr>
          <w:p w14:paraId="3347D5E4" w14:textId="77777777" w:rsidR="007C0F51" w:rsidRPr="00583548" w:rsidRDefault="007C0F51" w:rsidP="007C0F51">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介護訓練支援用具</w:t>
            </w:r>
          </w:p>
        </w:tc>
        <w:tc>
          <w:tcPr>
            <w:tcW w:w="1837" w:type="dxa"/>
            <w:vAlign w:val="center"/>
          </w:tcPr>
          <w:p w14:paraId="65E556D4"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273</w:t>
            </w:r>
            <w:r w:rsidRPr="00A62A68">
              <w:rPr>
                <w:rFonts w:asciiTheme="minorEastAsia" w:hAnsiTheme="minorEastAsia" w:cstheme="minorEastAsia" w:hint="eastAsia"/>
                <w:sz w:val="20"/>
              </w:rPr>
              <w:t>件</w:t>
            </w:r>
          </w:p>
        </w:tc>
        <w:tc>
          <w:tcPr>
            <w:tcW w:w="1837" w:type="dxa"/>
            <w:vAlign w:val="center"/>
          </w:tcPr>
          <w:p w14:paraId="2A40FC67"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273</w:t>
            </w:r>
            <w:r w:rsidRPr="00A62A68">
              <w:rPr>
                <w:rFonts w:asciiTheme="minorEastAsia" w:hAnsiTheme="minorEastAsia" w:cstheme="minorEastAsia" w:hint="eastAsia"/>
                <w:sz w:val="20"/>
              </w:rPr>
              <w:t>件</w:t>
            </w:r>
          </w:p>
        </w:tc>
        <w:tc>
          <w:tcPr>
            <w:tcW w:w="1837" w:type="dxa"/>
            <w:vAlign w:val="center"/>
          </w:tcPr>
          <w:p w14:paraId="1A1FB8C9"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273</w:t>
            </w:r>
            <w:r w:rsidRPr="00A62A68">
              <w:rPr>
                <w:rFonts w:asciiTheme="minorEastAsia" w:hAnsiTheme="minorEastAsia" w:cstheme="minorEastAsia" w:hint="eastAsia"/>
                <w:sz w:val="20"/>
              </w:rPr>
              <w:t>件</w:t>
            </w:r>
          </w:p>
        </w:tc>
      </w:tr>
      <w:tr w:rsidR="007C0F51" w:rsidRPr="00583548" w14:paraId="46B140FF" w14:textId="77777777" w:rsidTr="00097D31">
        <w:trPr>
          <w:trHeight w:val="397"/>
        </w:trPr>
        <w:tc>
          <w:tcPr>
            <w:tcW w:w="3412" w:type="dxa"/>
            <w:vAlign w:val="center"/>
          </w:tcPr>
          <w:p w14:paraId="0EFD893F" w14:textId="77777777" w:rsidR="007C0F51" w:rsidRPr="00583548" w:rsidRDefault="007C0F51" w:rsidP="007C0F51">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自立生活支援用具</w:t>
            </w:r>
          </w:p>
        </w:tc>
        <w:tc>
          <w:tcPr>
            <w:tcW w:w="1837" w:type="dxa"/>
            <w:vAlign w:val="center"/>
          </w:tcPr>
          <w:p w14:paraId="2F86E8D7"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995</w:t>
            </w:r>
            <w:r w:rsidRPr="00A62A68">
              <w:rPr>
                <w:rFonts w:asciiTheme="minorEastAsia" w:hAnsiTheme="minorEastAsia" w:cstheme="minorEastAsia" w:hint="eastAsia"/>
                <w:sz w:val="20"/>
              </w:rPr>
              <w:t>件</w:t>
            </w:r>
          </w:p>
        </w:tc>
        <w:tc>
          <w:tcPr>
            <w:tcW w:w="1837" w:type="dxa"/>
            <w:vAlign w:val="center"/>
          </w:tcPr>
          <w:p w14:paraId="659F475C"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995</w:t>
            </w:r>
            <w:r w:rsidRPr="00A62A68">
              <w:rPr>
                <w:rFonts w:asciiTheme="minorEastAsia" w:hAnsiTheme="minorEastAsia" w:cstheme="minorEastAsia" w:hint="eastAsia"/>
                <w:sz w:val="20"/>
              </w:rPr>
              <w:t>件</w:t>
            </w:r>
          </w:p>
        </w:tc>
        <w:tc>
          <w:tcPr>
            <w:tcW w:w="1837" w:type="dxa"/>
            <w:vAlign w:val="center"/>
          </w:tcPr>
          <w:p w14:paraId="2A818AA9"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995</w:t>
            </w:r>
            <w:r w:rsidRPr="00A62A68">
              <w:rPr>
                <w:rFonts w:asciiTheme="minorEastAsia" w:hAnsiTheme="minorEastAsia" w:cstheme="minorEastAsia" w:hint="eastAsia"/>
                <w:sz w:val="20"/>
              </w:rPr>
              <w:t>件</w:t>
            </w:r>
          </w:p>
        </w:tc>
      </w:tr>
      <w:tr w:rsidR="007C0F51" w:rsidRPr="00583548" w14:paraId="6094B753" w14:textId="77777777" w:rsidTr="00097D31">
        <w:trPr>
          <w:trHeight w:val="397"/>
        </w:trPr>
        <w:tc>
          <w:tcPr>
            <w:tcW w:w="3412" w:type="dxa"/>
            <w:vAlign w:val="center"/>
          </w:tcPr>
          <w:p w14:paraId="19175B0B" w14:textId="77777777" w:rsidR="007C0F51" w:rsidRPr="00583548" w:rsidRDefault="007C0F51" w:rsidP="007C0F51">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在宅療養等支援用具</w:t>
            </w:r>
          </w:p>
        </w:tc>
        <w:tc>
          <w:tcPr>
            <w:tcW w:w="1837" w:type="dxa"/>
            <w:vAlign w:val="center"/>
          </w:tcPr>
          <w:p w14:paraId="300C77C2"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676</w:t>
            </w:r>
            <w:r w:rsidRPr="00A62A68">
              <w:rPr>
                <w:rFonts w:asciiTheme="minorEastAsia" w:hAnsiTheme="minorEastAsia" w:cstheme="minorEastAsia" w:hint="eastAsia"/>
                <w:sz w:val="20"/>
              </w:rPr>
              <w:t>件</w:t>
            </w:r>
          </w:p>
        </w:tc>
        <w:tc>
          <w:tcPr>
            <w:tcW w:w="1837" w:type="dxa"/>
            <w:vAlign w:val="center"/>
          </w:tcPr>
          <w:p w14:paraId="695B213F"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676</w:t>
            </w:r>
            <w:r w:rsidRPr="00A62A68">
              <w:rPr>
                <w:rFonts w:asciiTheme="minorEastAsia" w:hAnsiTheme="minorEastAsia" w:cstheme="minorEastAsia" w:hint="eastAsia"/>
                <w:sz w:val="20"/>
              </w:rPr>
              <w:t>件</w:t>
            </w:r>
          </w:p>
        </w:tc>
        <w:tc>
          <w:tcPr>
            <w:tcW w:w="1837" w:type="dxa"/>
            <w:vAlign w:val="center"/>
          </w:tcPr>
          <w:p w14:paraId="68174A92"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676</w:t>
            </w:r>
            <w:r w:rsidRPr="00A62A68">
              <w:rPr>
                <w:rFonts w:asciiTheme="minorEastAsia" w:hAnsiTheme="minorEastAsia" w:cstheme="minorEastAsia" w:hint="eastAsia"/>
                <w:sz w:val="20"/>
              </w:rPr>
              <w:t>件</w:t>
            </w:r>
          </w:p>
        </w:tc>
      </w:tr>
      <w:tr w:rsidR="007C0F51" w:rsidRPr="00583548" w14:paraId="0116AF48" w14:textId="77777777" w:rsidTr="00097D31">
        <w:trPr>
          <w:trHeight w:val="397"/>
        </w:trPr>
        <w:tc>
          <w:tcPr>
            <w:tcW w:w="3412" w:type="dxa"/>
            <w:vAlign w:val="center"/>
          </w:tcPr>
          <w:p w14:paraId="4449E7C2" w14:textId="77777777" w:rsidR="007C0F51" w:rsidRPr="00583548" w:rsidRDefault="007C0F51" w:rsidP="007C0F51">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情報・意思疎通支援用具</w:t>
            </w:r>
          </w:p>
        </w:tc>
        <w:tc>
          <w:tcPr>
            <w:tcW w:w="1837" w:type="dxa"/>
            <w:vAlign w:val="center"/>
          </w:tcPr>
          <w:p w14:paraId="624CD9F0"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761</w:t>
            </w:r>
            <w:r w:rsidRPr="00A62A68">
              <w:rPr>
                <w:rFonts w:asciiTheme="minorEastAsia" w:hAnsiTheme="minorEastAsia" w:cstheme="minorEastAsia" w:hint="eastAsia"/>
                <w:sz w:val="20"/>
              </w:rPr>
              <w:t>件</w:t>
            </w:r>
          </w:p>
        </w:tc>
        <w:tc>
          <w:tcPr>
            <w:tcW w:w="1837" w:type="dxa"/>
            <w:vAlign w:val="center"/>
          </w:tcPr>
          <w:p w14:paraId="3951AB92"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761</w:t>
            </w:r>
            <w:r w:rsidRPr="00A62A68">
              <w:rPr>
                <w:rFonts w:asciiTheme="minorEastAsia" w:hAnsiTheme="minorEastAsia" w:cstheme="minorEastAsia" w:hint="eastAsia"/>
                <w:sz w:val="20"/>
              </w:rPr>
              <w:t>件</w:t>
            </w:r>
          </w:p>
        </w:tc>
        <w:tc>
          <w:tcPr>
            <w:tcW w:w="1837" w:type="dxa"/>
            <w:vAlign w:val="center"/>
          </w:tcPr>
          <w:p w14:paraId="0D2FE2A6"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761</w:t>
            </w:r>
            <w:r w:rsidRPr="00A62A68">
              <w:rPr>
                <w:rFonts w:asciiTheme="minorEastAsia" w:hAnsiTheme="minorEastAsia" w:cstheme="minorEastAsia" w:hint="eastAsia"/>
                <w:sz w:val="20"/>
              </w:rPr>
              <w:t>件</w:t>
            </w:r>
          </w:p>
        </w:tc>
      </w:tr>
      <w:tr w:rsidR="007C0F51" w:rsidRPr="00583548" w14:paraId="7CFC3A8F" w14:textId="77777777" w:rsidTr="00097D31">
        <w:trPr>
          <w:trHeight w:val="397"/>
        </w:trPr>
        <w:tc>
          <w:tcPr>
            <w:tcW w:w="3412" w:type="dxa"/>
            <w:vAlign w:val="center"/>
          </w:tcPr>
          <w:p w14:paraId="5E4F20BD" w14:textId="77777777" w:rsidR="007C0F51" w:rsidRPr="00583548" w:rsidRDefault="007C0F51" w:rsidP="007C0F51">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排泄管理支援用具</w:t>
            </w:r>
          </w:p>
        </w:tc>
        <w:tc>
          <w:tcPr>
            <w:tcW w:w="1837" w:type="dxa"/>
            <w:vAlign w:val="center"/>
          </w:tcPr>
          <w:p w14:paraId="1CA7ECB9"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62,401</w:t>
            </w:r>
            <w:r w:rsidRPr="00A62A68">
              <w:rPr>
                <w:rFonts w:asciiTheme="minorEastAsia" w:hAnsiTheme="minorEastAsia" w:cstheme="minorEastAsia" w:hint="eastAsia"/>
                <w:sz w:val="20"/>
              </w:rPr>
              <w:t>件</w:t>
            </w:r>
          </w:p>
        </w:tc>
        <w:tc>
          <w:tcPr>
            <w:tcW w:w="1837" w:type="dxa"/>
            <w:vAlign w:val="center"/>
          </w:tcPr>
          <w:p w14:paraId="71313006"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63</w:t>
            </w:r>
            <w:r w:rsidR="00413C01">
              <w:rPr>
                <w:rFonts w:asciiTheme="minorEastAsia" w:hAnsiTheme="minorEastAsia" w:cstheme="minorEastAsia" w:hint="eastAsia"/>
                <w:sz w:val="20"/>
              </w:rPr>
              <w:t>,</w:t>
            </w:r>
            <w:r>
              <w:rPr>
                <w:rFonts w:asciiTheme="minorEastAsia" w:hAnsiTheme="minorEastAsia" w:cstheme="minorEastAsia" w:hint="eastAsia"/>
                <w:sz w:val="20"/>
              </w:rPr>
              <w:t>588</w:t>
            </w:r>
            <w:r w:rsidRPr="00A62A68">
              <w:rPr>
                <w:rFonts w:asciiTheme="minorEastAsia" w:hAnsiTheme="minorEastAsia" w:cstheme="minorEastAsia" w:hint="eastAsia"/>
                <w:sz w:val="20"/>
              </w:rPr>
              <w:t>件</w:t>
            </w:r>
          </w:p>
        </w:tc>
        <w:tc>
          <w:tcPr>
            <w:tcW w:w="1837" w:type="dxa"/>
            <w:vAlign w:val="center"/>
          </w:tcPr>
          <w:p w14:paraId="070C4693"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64,813</w:t>
            </w:r>
            <w:r w:rsidRPr="00A62A68">
              <w:rPr>
                <w:rFonts w:asciiTheme="minorEastAsia" w:hAnsiTheme="minorEastAsia" w:cstheme="minorEastAsia" w:hint="eastAsia"/>
                <w:sz w:val="20"/>
              </w:rPr>
              <w:t>件</w:t>
            </w:r>
          </w:p>
        </w:tc>
      </w:tr>
      <w:tr w:rsidR="007C0F51" w:rsidRPr="00583548" w14:paraId="5DE5C185" w14:textId="77777777" w:rsidTr="00097D31">
        <w:trPr>
          <w:trHeight w:val="397"/>
        </w:trPr>
        <w:tc>
          <w:tcPr>
            <w:tcW w:w="3412" w:type="dxa"/>
            <w:tcBorders>
              <w:bottom w:val="double" w:sz="4" w:space="0" w:color="auto"/>
            </w:tcBorders>
            <w:vAlign w:val="center"/>
          </w:tcPr>
          <w:p w14:paraId="735F72E3" w14:textId="77777777" w:rsidR="007C0F51" w:rsidRPr="00583548" w:rsidRDefault="007C0F51" w:rsidP="007C0F51">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住宅改修費</w:t>
            </w:r>
          </w:p>
        </w:tc>
        <w:tc>
          <w:tcPr>
            <w:tcW w:w="1837" w:type="dxa"/>
            <w:tcBorders>
              <w:bottom w:val="double" w:sz="4" w:space="0" w:color="auto"/>
            </w:tcBorders>
            <w:vAlign w:val="center"/>
          </w:tcPr>
          <w:p w14:paraId="2FC760E2"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59</w:t>
            </w:r>
            <w:r w:rsidRPr="00A62A68">
              <w:rPr>
                <w:rFonts w:asciiTheme="minorEastAsia" w:hAnsiTheme="minorEastAsia" w:cstheme="minorEastAsia" w:hint="eastAsia"/>
                <w:sz w:val="20"/>
              </w:rPr>
              <w:t>件</w:t>
            </w:r>
          </w:p>
        </w:tc>
        <w:tc>
          <w:tcPr>
            <w:tcW w:w="1837" w:type="dxa"/>
            <w:tcBorders>
              <w:bottom w:val="double" w:sz="4" w:space="0" w:color="auto"/>
            </w:tcBorders>
            <w:vAlign w:val="center"/>
          </w:tcPr>
          <w:p w14:paraId="0EDC7FAB"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59</w:t>
            </w:r>
            <w:r w:rsidRPr="00A62A68">
              <w:rPr>
                <w:rFonts w:asciiTheme="minorEastAsia" w:hAnsiTheme="minorEastAsia" w:cstheme="minorEastAsia" w:hint="eastAsia"/>
                <w:sz w:val="20"/>
              </w:rPr>
              <w:t>件</w:t>
            </w:r>
          </w:p>
        </w:tc>
        <w:tc>
          <w:tcPr>
            <w:tcW w:w="1837" w:type="dxa"/>
            <w:tcBorders>
              <w:bottom w:val="double" w:sz="4" w:space="0" w:color="auto"/>
            </w:tcBorders>
            <w:vAlign w:val="center"/>
          </w:tcPr>
          <w:p w14:paraId="3C1A7420"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59</w:t>
            </w:r>
            <w:r w:rsidRPr="00A62A68">
              <w:rPr>
                <w:rFonts w:asciiTheme="minorEastAsia" w:hAnsiTheme="minorEastAsia" w:cstheme="minorEastAsia" w:hint="eastAsia"/>
                <w:sz w:val="20"/>
              </w:rPr>
              <w:t>件</w:t>
            </w:r>
          </w:p>
        </w:tc>
      </w:tr>
      <w:tr w:rsidR="007C0F51" w:rsidRPr="00583548" w14:paraId="3695282A" w14:textId="77777777" w:rsidTr="00097D31">
        <w:trPr>
          <w:trHeight w:val="397"/>
        </w:trPr>
        <w:tc>
          <w:tcPr>
            <w:tcW w:w="3412" w:type="dxa"/>
            <w:tcBorders>
              <w:top w:val="double" w:sz="4" w:space="0" w:color="auto"/>
            </w:tcBorders>
            <w:vAlign w:val="center"/>
          </w:tcPr>
          <w:p w14:paraId="523DF99C" w14:textId="77777777" w:rsidR="007C0F51" w:rsidRPr="00583548" w:rsidRDefault="007C0F51" w:rsidP="007C0F51">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合計</w:t>
            </w:r>
          </w:p>
        </w:tc>
        <w:tc>
          <w:tcPr>
            <w:tcW w:w="1837" w:type="dxa"/>
            <w:tcBorders>
              <w:top w:val="double" w:sz="4" w:space="0" w:color="auto"/>
            </w:tcBorders>
            <w:vAlign w:val="center"/>
          </w:tcPr>
          <w:p w14:paraId="2E9DBDE6"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65,165</w:t>
            </w:r>
            <w:r w:rsidRPr="00A62A68">
              <w:rPr>
                <w:rFonts w:asciiTheme="minorEastAsia" w:hAnsiTheme="minorEastAsia" w:cstheme="minorEastAsia" w:hint="eastAsia"/>
                <w:sz w:val="20"/>
              </w:rPr>
              <w:t>件</w:t>
            </w:r>
          </w:p>
        </w:tc>
        <w:tc>
          <w:tcPr>
            <w:tcW w:w="1837" w:type="dxa"/>
            <w:tcBorders>
              <w:top w:val="double" w:sz="4" w:space="0" w:color="auto"/>
            </w:tcBorders>
            <w:vAlign w:val="center"/>
          </w:tcPr>
          <w:p w14:paraId="748AED6E"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66,352</w:t>
            </w:r>
            <w:r w:rsidRPr="00A62A68">
              <w:rPr>
                <w:rFonts w:asciiTheme="minorEastAsia" w:hAnsiTheme="minorEastAsia" w:cstheme="minorEastAsia" w:hint="eastAsia"/>
                <w:sz w:val="20"/>
              </w:rPr>
              <w:t>件</w:t>
            </w:r>
          </w:p>
        </w:tc>
        <w:tc>
          <w:tcPr>
            <w:tcW w:w="1837" w:type="dxa"/>
            <w:tcBorders>
              <w:top w:val="double" w:sz="4" w:space="0" w:color="auto"/>
            </w:tcBorders>
            <w:vAlign w:val="center"/>
          </w:tcPr>
          <w:p w14:paraId="10C37CBD" w14:textId="77777777" w:rsidR="007C0F51" w:rsidRPr="00A62A68" w:rsidRDefault="007C0F51" w:rsidP="007C0F51">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67,577</w:t>
            </w:r>
            <w:r w:rsidRPr="00A62A68">
              <w:rPr>
                <w:rFonts w:asciiTheme="minorEastAsia" w:hAnsiTheme="minorEastAsia" w:cstheme="minorEastAsia" w:hint="eastAsia"/>
                <w:sz w:val="20"/>
              </w:rPr>
              <w:t>件</w:t>
            </w:r>
          </w:p>
        </w:tc>
      </w:tr>
    </w:tbl>
    <w:p w14:paraId="1332B45E" w14:textId="77777777" w:rsidR="008D1EF6" w:rsidRPr="00583548" w:rsidRDefault="008D1EF6" w:rsidP="008D1EF6">
      <w:pPr>
        <w:snapToGrid w:val="0"/>
        <w:ind w:leftChars="100" w:left="210" w:firstLineChars="100" w:firstLine="220"/>
        <w:rPr>
          <w:rFonts w:asciiTheme="minorEastAsia" w:hAnsiTheme="minorEastAsia" w:cstheme="minorEastAsia"/>
          <w:sz w:val="22"/>
        </w:rPr>
      </w:pPr>
      <w:r w:rsidRPr="00583548">
        <w:rPr>
          <w:rFonts w:asciiTheme="minorEastAsia" w:hAnsiTheme="minorEastAsia" w:cstheme="minorEastAsia" w:hint="eastAsia"/>
          <w:sz w:val="22"/>
        </w:rPr>
        <w:lastRenderedPageBreak/>
        <w:t>給付件数の大多数を占める排泄管理支援用具（ストマ、紙おむつ）については、概ね一定の水準で推移しているものの、長期的には増加傾向にあることを踏まえて見込量を設定します。その他の日常生活用具については、近年の給付実績が概ね一定の水準で推移している状況を踏まえて、現在の給付実績が推移するものとして見込量を設定します。</w:t>
      </w:r>
    </w:p>
    <w:p w14:paraId="1B3E3D36" w14:textId="77777777" w:rsidR="008D1EF6" w:rsidRPr="00583548" w:rsidRDefault="008D1EF6" w:rsidP="00097D31">
      <w:pPr>
        <w:pStyle w:val="4"/>
        <w:snapToGrid w:val="0"/>
        <w:spacing w:beforeLines="150" w:before="538" w:afterLines="50" w:after="179"/>
        <w:ind w:leftChars="0" w:left="0"/>
        <w:rPr>
          <w:rFonts w:asciiTheme="minorEastAsia" w:hAnsiTheme="minorEastAsia" w:cstheme="minorEastAsia"/>
          <w:b w:val="0"/>
          <w:sz w:val="22"/>
        </w:rPr>
      </w:pPr>
      <w:bookmarkStart w:id="168" w:name="_Toc505678102"/>
      <w:bookmarkStart w:id="169" w:name="_Toc65831943"/>
      <w:r w:rsidRPr="00583548">
        <w:rPr>
          <w:rFonts w:asciiTheme="minorEastAsia" w:hAnsiTheme="minorEastAsia" w:cstheme="minorEastAsia" w:hint="eastAsia"/>
          <w:b w:val="0"/>
          <w:sz w:val="22"/>
        </w:rPr>
        <w:t>（10）移動支援事業</w:t>
      </w:r>
      <w:bookmarkEnd w:id="168"/>
      <w:r w:rsidRPr="00FC456A">
        <w:rPr>
          <w:rFonts w:asciiTheme="minorEastAsia" w:hAnsiTheme="minorEastAsia" w:cstheme="minorEastAsia" w:hint="eastAsia"/>
          <w:b w:val="0"/>
          <w:sz w:val="20"/>
        </w:rPr>
        <w:t>（第2部支援計画</w:t>
      </w:r>
      <w:r w:rsidR="00A77821">
        <w:rPr>
          <w:rFonts w:asciiTheme="minorEastAsia" w:hAnsiTheme="minorEastAsia" w:cstheme="minorEastAsia" w:hint="eastAsia"/>
          <w:b w:val="0"/>
          <w:sz w:val="20"/>
        </w:rPr>
        <w:t>4</w:t>
      </w:r>
      <w:r w:rsidR="004451BD">
        <w:rPr>
          <w:rFonts w:asciiTheme="minorEastAsia" w:hAnsiTheme="minorEastAsia" w:cstheme="minorEastAsia"/>
          <w:b w:val="0"/>
          <w:sz w:val="20"/>
        </w:rPr>
        <w:t>7</w:t>
      </w:r>
      <w:r w:rsidRPr="00FC456A">
        <w:rPr>
          <w:rFonts w:asciiTheme="minorEastAsia" w:hAnsiTheme="minorEastAsia" w:cstheme="minorEastAsia" w:hint="eastAsia"/>
          <w:b w:val="0"/>
          <w:sz w:val="20"/>
        </w:rPr>
        <w:t>ページに基本的考え方の記載あり。）</w:t>
      </w:r>
      <w:bookmarkEnd w:id="169"/>
    </w:p>
    <w:p w14:paraId="3DBF09E6" w14:textId="77777777" w:rsidR="00C62702" w:rsidRDefault="007C0F51" w:rsidP="008D1EF6">
      <w:pPr>
        <w:snapToGrid w:val="0"/>
        <w:ind w:leftChars="100" w:left="210" w:firstLineChars="100" w:firstLine="210"/>
        <w:rPr>
          <w:rFonts w:asciiTheme="minorEastAsia" w:hAnsiTheme="minorEastAsia" w:cstheme="minorEastAsia"/>
          <w:sz w:val="22"/>
        </w:rPr>
      </w:pPr>
      <w:r w:rsidRPr="00B26EE2">
        <w:rPr>
          <w:rFonts w:hint="eastAsia"/>
          <w:noProof/>
        </w:rPr>
        <w:drawing>
          <wp:inline distT="0" distB="0" distL="0" distR="0" wp14:anchorId="464C2731" wp14:editId="728852D2">
            <wp:extent cx="5759450" cy="1040765"/>
            <wp:effectExtent l="0" t="0" r="0" b="6985"/>
            <wp:docPr id="1406" name="図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9450" cy="1040765"/>
                    </a:xfrm>
                    <a:prstGeom prst="rect">
                      <a:avLst/>
                    </a:prstGeom>
                    <a:noFill/>
                    <a:ln>
                      <a:noFill/>
                    </a:ln>
                  </pic:spPr>
                </pic:pic>
              </a:graphicData>
            </a:graphic>
          </wp:inline>
        </w:drawing>
      </w:r>
      <w:r w:rsidR="008D1EF6" w:rsidRPr="00032AF7">
        <w:rPr>
          <w:rFonts w:asciiTheme="minorEastAsia" w:hAnsiTheme="minorEastAsia" w:cstheme="minorEastAsia" w:hint="eastAsia"/>
          <w:sz w:val="22"/>
        </w:rPr>
        <w:t>外出時の支援については、利用者数は増加していますが、現在の利用時間については、一定の水準で推移してい</w:t>
      </w:r>
      <w:r w:rsidR="008D1EF6">
        <w:rPr>
          <w:rFonts w:asciiTheme="minorEastAsia" w:hAnsiTheme="minorEastAsia" w:cstheme="minorEastAsia" w:hint="eastAsia"/>
          <w:sz w:val="22"/>
        </w:rPr>
        <w:t>ることから、今後も横ばいで推移するものとし見込み量を設定し</w:t>
      </w:r>
      <w:r w:rsidR="008D1EF6" w:rsidRPr="00032AF7">
        <w:rPr>
          <w:rFonts w:asciiTheme="minorEastAsia" w:hAnsiTheme="minorEastAsia" w:cstheme="minorEastAsia" w:hint="eastAsia"/>
          <w:sz w:val="22"/>
        </w:rPr>
        <w:t>ます。</w:t>
      </w:r>
    </w:p>
    <w:p w14:paraId="64EB88C1" w14:textId="77777777" w:rsidR="00097D31" w:rsidRDefault="00097D31" w:rsidP="008D1EF6">
      <w:pPr>
        <w:snapToGrid w:val="0"/>
        <w:ind w:leftChars="100" w:left="210" w:firstLineChars="100" w:firstLine="220"/>
        <w:rPr>
          <w:rFonts w:asciiTheme="minorEastAsia" w:hAnsiTheme="minorEastAsia" w:cstheme="minorEastAsia"/>
          <w:sz w:val="22"/>
        </w:rPr>
      </w:pPr>
    </w:p>
    <w:p w14:paraId="3AEA49E7" w14:textId="77777777" w:rsidR="008D1EF6" w:rsidRPr="00583548" w:rsidRDefault="008D1EF6" w:rsidP="00097D31">
      <w:pPr>
        <w:pStyle w:val="4"/>
        <w:snapToGrid w:val="0"/>
        <w:spacing w:afterLines="50" w:after="179"/>
        <w:ind w:leftChars="0" w:left="0"/>
        <w:rPr>
          <w:rFonts w:asciiTheme="minorEastAsia" w:hAnsiTheme="minorEastAsia" w:cstheme="minorEastAsia"/>
          <w:b w:val="0"/>
          <w:sz w:val="22"/>
        </w:rPr>
      </w:pPr>
      <w:bookmarkStart w:id="170" w:name="_Toc505678103"/>
      <w:bookmarkStart w:id="171" w:name="_Toc65831944"/>
      <w:r w:rsidRPr="00583548">
        <w:rPr>
          <w:rFonts w:asciiTheme="minorEastAsia" w:hAnsiTheme="minorEastAsia" w:cstheme="minorEastAsia" w:hint="eastAsia"/>
          <w:b w:val="0"/>
          <w:sz w:val="22"/>
        </w:rPr>
        <w:t>（11）地域活動支援センター</w:t>
      </w:r>
      <w:bookmarkEnd w:id="170"/>
      <w:r w:rsidRPr="00FC456A">
        <w:rPr>
          <w:rFonts w:asciiTheme="minorEastAsia" w:hAnsiTheme="minorEastAsia" w:cstheme="minorEastAsia" w:hint="eastAsia"/>
          <w:b w:val="0"/>
          <w:sz w:val="20"/>
        </w:rPr>
        <w:t>（第2部支援計画</w:t>
      </w:r>
      <w:r w:rsidR="004451BD">
        <w:rPr>
          <w:rFonts w:asciiTheme="minorEastAsia" w:hAnsiTheme="minorEastAsia" w:cstheme="minorEastAsia" w:hint="eastAsia"/>
          <w:b w:val="0"/>
          <w:sz w:val="20"/>
        </w:rPr>
        <w:t>3</w:t>
      </w:r>
      <w:r w:rsidR="004451BD">
        <w:rPr>
          <w:rFonts w:asciiTheme="minorEastAsia" w:hAnsiTheme="minorEastAsia" w:cstheme="minorEastAsia"/>
          <w:b w:val="0"/>
          <w:sz w:val="20"/>
        </w:rPr>
        <w:t>9</w:t>
      </w:r>
      <w:r w:rsidRPr="00FC456A">
        <w:rPr>
          <w:rFonts w:asciiTheme="minorEastAsia" w:hAnsiTheme="minorEastAsia" w:cstheme="minorEastAsia" w:hint="eastAsia"/>
          <w:b w:val="0"/>
          <w:sz w:val="20"/>
        </w:rPr>
        <w:t>ページに基本的考え方の記載あり。）</w:t>
      </w:r>
      <w:bookmarkEnd w:id="171"/>
    </w:p>
    <w:tbl>
      <w:tblPr>
        <w:tblStyle w:val="a3"/>
        <w:tblW w:w="0" w:type="auto"/>
        <w:tblInd w:w="137" w:type="dxa"/>
        <w:tblLook w:val="04A0" w:firstRow="1" w:lastRow="0" w:firstColumn="1" w:lastColumn="0" w:noHBand="0" w:noVBand="1"/>
      </w:tblPr>
      <w:tblGrid>
        <w:gridCol w:w="3421"/>
        <w:gridCol w:w="1834"/>
        <w:gridCol w:w="1834"/>
        <w:gridCol w:w="1834"/>
      </w:tblGrid>
      <w:tr w:rsidR="008D1EF6" w:rsidRPr="00583548" w14:paraId="0EBF2C00" w14:textId="77777777" w:rsidTr="00097D31">
        <w:trPr>
          <w:trHeight w:val="397"/>
        </w:trPr>
        <w:tc>
          <w:tcPr>
            <w:tcW w:w="3421" w:type="dxa"/>
            <w:shd w:val="clear" w:color="auto" w:fill="D9D9D9" w:themeFill="background1" w:themeFillShade="D9"/>
            <w:vAlign w:val="center"/>
          </w:tcPr>
          <w:p w14:paraId="4921EB13"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4" w:type="dxa"/>
            <w:shd w:val="clear" w:color="auto" w:fill="D9D9D9" w:themeFill="background1" w:themeFillShade="D9"/>
            <w:vAlign w:val="center"/>
          </w:tcPr>
          <w:p w14:paraId="35440EAC" w14:textId="77777777" w:rsidR="008D1EF6" w:rsidRPr="00E70D17" w:rsidRDefault="008D1EF6" w:rsidP="00C62702">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4" w:type="dxa"/>
            <w:shd w:val="clear" w:color="auto" w:fill="D9D9D9" w:themeFill="background1" w:themeFillShade="D9"/>
            <w:vAlign w:val="center"/>
          </w:tcPr>
          <w:p w14:paraId="0EF39D00"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4" w:type="dxa"/>
            <w:shd w:val="clear" w:color="auto" w:fill="D9D9D9" w:themeFill="background1" w:themeFillShade="D9"/>
            <w:vAlign w:val="center"/>
          </w:tcPr>
          <w:p w14:paraId="32DACB8A"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22FF6F35" w14:textId="77777777" w:rsidTr="00097D31">
        <w:trPr>
          <w:trHeight w:val="397"/>
        </w:trPr>
        <w:tc>
          <w:tcPr>
            <w:tcW w:w="3421" w:type="dxa"/>
            <w:tcBorders>
              <w:bottom w:val="single" w:sz="4" w:space="0" w:color="auto"/>
            </w:tcBorders>
            <w:vAlign w:val="center"/>
          </w:tcPr>
          <w:p w14:paraId="5707BEAF"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生活支援型</w:t>
            </w:r>
          </w:p>
        </w:tc>
        <w:tc>
          <w:tcPr>
            <w:tcW w:w="1834" w:type="dxa"/>
            <w:tcBorders>
              <w:bottom w:val="single" w:sz="4" w:space="0" w:color="auto"/>
            </w:tcBorders>
            <w:vAlign w:val="center"/>
          </w:tcPr>
          <w:p w14:paraId="5F2B32BD"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9か所</w:t>
            </w:r>
          </w:p>
        </w:tc>
        <w:tc>
          <w:tcPr>
            <w:tcW w:w="1834" w:type="dxa"/>
            <w:tcBorders>
              <w:bottom w:val="single" w:sz="4" w:space="0" w:color="auto"/>
            </w:tcBorders>
            <w:vAlign w:val="center"/>
          </w:tcPr>
          <w:p w14:paraId="17465D78"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9か所</w:t>
            </w:r>
          </w:p>
        </w:tc>
        <w:tc>
          <w:tcPr>
            <w:tcW w:w="1834" w:type="dxa"/>
            <w:tcBorders>
              <w:bottom w:val="single" w:sz="4" w:space="0" w:color="auto"/>
            </w:tcBorders>
            <w:vAlign w:val="center"/>
          </w:tcPr>
          <w:p w14:paraId="017C9226"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9か所</w:t>
            </w:r>
          </w:p>
        </w:tc>
      </w:tr>
      <w:tr w:rsidR="008D1EF6" w:rsidRPr="00583548" w14:paraId="7F3779EE" w14:textId="77777777" w:rsidTr="00097D31">
        <w:trPr>
          <w:trHeight w:val="397"/>
        </w:trPr>
        <w:tc>
          <w:tcPr>
            <w:tcW w:w="3421" w:type="dxa"/>
            <w:tcBorders>
              <w:top w:val="single" w:sz="4" w:space="0" w:color="auto"/>
            </w:tcBorders>
            <w:vAlign w:val="center"/>
          </w:tcPr>
          <w:p w14:paraId="3C5A0EF6"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活動支援Ａ型</w:t>
            </w:r>
          </w:p>
        </w:tc>
        <w:tc>
          <w:tcPr>
            <w:tcW w:w="1834" w:type="dxa"/>
            <w:tcBorders>
              <w:top w:val="single" w:sz="4" w:space="0" w:color="auto"/>
            </w:tcBorders>
            <w:vAlign w:val="center"/>
          </w:tcPr>
          <w:p w14:paraId="65FCB604"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35</w:t>
            </w:r>
            <w:r w:rsidRPr="00583548">
              <w:rPr>
                <w:rFonts w:asciiTheme="minorEastAsia" w:hAnsiTheme="minorEastAsia" w:cstheme="minorEastAsia" w:hint="eastAsia"/>
                <w:sz w:val="20"/>
              </w:rPr>
              <w:t>か所</w:t>
            </w:r>
          </w:p>
        </w:tc>
        <w:tc>
          <w:tcPr>
            <w:tcW w:w="1834" w:type="dxa"/>
            <w:tcBorders>
              <w:top w:val="single" w:sz="4" w:space="0" w:color="auto"/>
            </w:tcBorders>
            <w:vAlign w:val="center"/>
          </w:tcPr>
          <w:p w14:paraId="2ADF93EB"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35</w:t>
            </w:r>
            <w:r w:rsidRPr="00583548">
              <w:rPr>
                <w:rFonts w:asciiTheme="minorEastAsia" w:hAnsiTheme="minorEastAsia" w:cstheme="minorEastAsia" w:hint="eastAsia"/>
                <w:sz w:val="20"/>
              </w:rPr>
              <w:t>か所</w:t>
            </w:r>
          </w:p>
        </w:tc>
        <w:tc>
          <w:tcPr>
            <w:tcW w:w="1834" w:type="dxa"/>
            <w:tcBorders>
              <w:top w:val="single" w:sz="4" w:space="0" w:color="auto"/>
            </w:tcBorders>
            <w:vAlign w:val="center"/>
          </w:tcPr>
          <w:p w14:paraId="5E3A5764"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35</w:t>
            </w:r>
            <w:r w:rsidRPr="00583548">
              <w:rPr>
                <w:rFonts w:asciiTheme="minorEastAsia" w:hAnsiTheme="minorEastAsia" w:cstheme="minorEastAsia" w:hint="eastAsia"/>
                <w:sz w:val="20"/>
              </w:rPr>
              <w:t>か所</w:t>
            </w:r>
          </w:p>
        </w:tc>
      </w:tr>
      <w:tr w:rsidR="008D1EF6" w:rsidRPr="00583548" w14:paraId="4B0E3225" w14:textId="77777777" w:rsidTr="00097D31">
        <w:trPr>
          <w:trHeight w:val="397"/>
        </w:trPr>
        <w:tc>
          <w:tcPr>
            <w:tcW w:w="3421" w:type="dxa"/>
            <w:tcBorders>
              <w:top w:val="nil"/>
            </w:tcBorders>
            <w:vAlign w:val="center"/>
          </w:tcPr>
          <w:p w14:paraId="0E4DA12A"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活動支援Ｂ型</w:t>
            </w:r>
          </w:p>
        </w:tc>
        <w:tc>
          <w:tcPr>
            <w:tcW w:w="1834" w:type="dxa"/>
            <w:tcBorders>
              <w:top w:val="nil"/>
            </w:tcBorders>
            <w:vAlign w:val="center"/>
          </w:tcPr>
          <w:p w14:paraId="532C8BEB" w14:textId="77777777" w:rsidR="008D1EF6" w:rsidRPr="00A62A6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6</w:t>
            </w:r>
            <w:r w:rsidRPr="00A62A68">
              <w:rPr>
                <w:rFonts w:asciiTheme="minorEastAsia" w:hAnsiTheme="minorEastAsia" w:cstheme="minorEastAsia" w:hint="eastAsia"/>
                <w:sz w:val="20"/>
              </w:rPr>
              <w:t>か所</w:t>
            </w:r>
          </w:p>
        </w:tc>
        <w:tc>
          <w:tcPr>
            <w:tcW w:w="1834" w:type="dxa"/>
            <w:tcBorders>
              <w:top w:val="nil"/>
            </w:tcBorders>
            <w:vAlign w:val="center"/>
          </w:tcPr>
          <w:p w14:paraId="6F009108" w14:textId="77777777" w:rsidR="008D1EF6" w:rsidRPr="00A62A6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6</w:t>
            </w:r>
            <w:r w:rsidRPr="00A62A68">
              <w:rPr>
                <w:rFonts w:asciiTheme="minorEastAsia" w:hAnsiTheme="minorEastAsia" w:cstheme="minorEastAsia" w:hint="eastAsia"/>
                <w:sz w:val="20"/>
              </w:rPr>
              <w:t>か所</w:t>
            </w:r>
          </w:p>
        </w:tc>
        <w:tc>
          <w:tcPr>
            <w:tcW w:w="1834" w:type="dxa"/>
            <w:tcBorders>
              <w:top w:val="nil"/>
            </w:tcBorders>
            <w:vAlign w:val="center"/>
          </w:tcPr>
          <w:p w14:paraId="03C8D7DF" w14:textId="77777777" w:rsidR="008D1EF6" w:rsidRPr="00A62A6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6</w:t>
            </w:r>
            <w:r w:rsidRPr="00A62A68">
              <w:rPr>
                <w:rFonts w:asciiTheme="minorEastAsia" w:hAnsiTheme="minorEastAsia" w:cstheme="minorEastAsia" w:hint="eastAsia"/>
                <w:sz w:val="20"/>
              </w:rPr>
              <w:t>か所</w:t>
            </w:r>
          </w:p>
        </w:tc>
      </w:tr>
    </w:tbl>
    <w:p w14:paraId="7AA68EC1" w14:textId="77777777" w:rsidR="00C62702" w:rsidRDefault="008D1EF6" w:rsidP="008D1EF6">
      <w:pPr>
        <w:snapToGrid w:val="0"/>
        <w:ind w:leftChars="100" w:left="210" w:firstLineChars="100" w:firstLine="220"/>
        <w:rPr>
          <w:rFonts w:asciiTheme="minorEastAsia" w:hAnsiTheme="minorEastAsia" w:cstheme="minorEastAsia"/>
          <w:sz w:val="22"/>
        </w:rPr>
      </w:pPr>
      <w:r w:rsidRPr="00583548">
        <w:rPr>
          <w:rFonts w:asciiTheme="minorEastAsia" w:hAnsiTheme="minorEastAsia" w:cstheme="minorEastAsia" w:hint="eastAsia"/>
          <w:sz w:val="22"/>
        </w:rPr>
        <w:t>生活支援型については、精神障がいのある人の相談支援と地域活動支援の機能を併せ持つ専門的機関の役割を担っており、</w:t>
      </w:r>
      <w:r>
        <w:rPr>
          <w:rFonts w:asciiTheme="minorEastAsia" w:hAnsiTheme="minorEastAsia" w:cstheme="minorEastAsia" w:hint="eastAsia"/>
          <w:sz w:val="22"/>
        </w:rPr>
        <w:t>2020（令和２）</w:t>
      </w:r>
      <w:r w:rsidRPr="00583548">
        <w:rPr>
          <w:rFonts w:asciiTheme="minorEastAsia" w:hAnsiTheme="minorEastAsia" w:cstheme="minorEastAsia" w:hint="eastAsia"/>
          <w:sz w:val="22"/>
        </w:rPr>
        <w:t>年度以降についても、現在の</w:t>
      </w:r>
      <w:r>
        <w:rPr>
          <w:rFonts w:asciiTheme="minorEastAsia" w:hAnsiTheme="minorEastAsia" w:cstheme="minorEastAsia" w:hint="eastAsia"/>
          <w:sz w:val="22"/>
        </w:rPr>
        <w:t>箇所</w:t>
      </w:r>
      <w:r w:rsidRPr="00583548">
        <w:rPr>
          <w:rFonts w:asciiTheme="minorEastAsia" w:hAnsiTheme="minorEastAsia" w:cstheme="minorEastAsia" w:hint="eastAsia"/>
          <w:sz w:val="22"/>
        </w:rPr>
        <w:t>数を見込量とします。</w:t>
      </w:r>
      <w:r w:rsidRPr="00FD26E3">
        <w:rPr>
          <w:rFonts w:asciiTheme="minorEastAsia" w:hAnsiTheme="minorEastAsia" w:cstheme="minorEastAsia" w:hint="eastAsia"/>
          <w:sz w:val="22"/>
        </w:rPr>
        <w:t>今後も精神障がいのある人の地域移行等の支援ニーズに応えていくことができるよう、センターの機能充実を図ります。</w:t>
      </w:r>
    </w:p>
    <w:p w14:paraId="62BF6FBB" w14:textId="77777777" w:rsidR="008D1EF6" w:rsidRDefault="008D1EF6" w:rsidP="008D1EF6">
      <w:pPr>
        <w:snapToGrid w:val="0"/>
        <w:ind w:leftChars="100" w:left="210" w:firstLineChars="100" w:firstLine="220"/>
        <w:rPr>
          <w:rFonts w:asciiTheme="minorEastAsia" w:hAnsiTheme="minorEastAsia" w:cstheme="minorEastAsia"/>
          <w:sz w:val="22"/>
        </w:rPr>
      </w:pPr>
      <w:r w:rsidRPr="005E4C9F">
        <w:rPr>
          <w:rFonts w:asciiTheme="minorEastAsia" w:hAnsiTheme="minorEastAsia" w:cstheme="minorEastAsia" w:hint="eastAsia"/>
          <w:sz w:val="22"/>
        </w:rPr>
        <w:t>活動支援型については、</w:t>
      </w:r>
      <w:r w:rsidR="007A7D69">
        <w:rPr>
          <w:rFonts w:asciiTheme="minorEastAsia" w:hAnsiTheme="minorEastAsia" w:cstheme="minorEastAsia" w:hint="eastAsia"/>
          <w:sz w:val="22"/>
        </w:rPr>
        <w:t>2015（</w:t>
      </w:r>
      <w:r w:rsidRPr="005E4C9F">
        <w:rPr>
          <w:rFonts w:asciiTheme="minorEastAsia" w:hAnsiTheme="minorEastAsia" w:cstheme="minorEastAsia" w:hint="eastAsia"/>
          <w:sz w:val="22"/>
        </w:rPr>
        <w:t>平成27</w:t>
      </w:r>
      <w:r w:rsidR="007A7D69">
        <w:rPr>
          <w:rFonts w:asciiTheme="minorEastAsia" w:hAnsiTheme="minorEastAsia" w:cstheme="minorEastAsia" w:hint="eastAsia"/>
          <w:sz w:val="22"/>
        </w:rPr>
        <w:t>）</w:t>
      </w:r>
      <w:r w:rsidRPr="005E4C9F">
        <w:rPr>
          <w:rFonts w:asciiTheme="minorEastAsia" w:hAnsiTheme="minorEastAsia" w:cstheme="minorEastAsia" w:hint="eastAsia"/>
          <w:sz w:val="22"/>
        </w:rPr>
        <w:t>年度以降、利用が減少しており、</w:t>
      </w:r>
      <w:r>
        <w:rPr>
          <w:rFonts w:asciiTheme="minorEastAsia" w:hAnsiTheme="minorEastAsia" w:cstheme="minorEastAsia" w:hint="eastAsia"/>
          <w:sz w:val="22"/>
        </w:rPr>
        <w:t>箇所</w:t>
      </w:r>
      <w:r w:rsidRPr="005E4C9F">
        <w:rPr>
          <w:rFonts w:asciiTheme="minorEastAsia" w:hAnsiTheme="minorEastAsia" w:cstheme="minorEastAsia" w:hint="eastAsia"/>
          <w:sz w:val="22"/>
        </w:rPr>
        <w:t>数も減少していますが、</w:t>
      </w:r>
      <w:r>
        <w:rPr>
          <w:rFonts w:asciiTheme="minorEastAsia" w:hAnsiTheme="minorEastAsia" w:cstheme="minorEastAsia" w:hint="eastAsia"/>
          <w:sz w:val="22"/>
        </w:rPr>
        <w:t>身近な地域において様々な活動等を提供する機能を担っており、</w:t>
      </w:r>
      <w:r w:rsidRPr="005E4C9F">
        <w:rPr>
          <w:rFonts w:asciiTheme="minorEastAsia" w:hAnsiTheme="minorEastAsia" w:cstheme="minorEastAsia" w:hint="eastAsia"/>
          <w:sz w:val="22"/>
        </w:rPr>
        <w:t>今後</w:t>
      </w:r>
      <w:r>
        <w:rPr>
          <w:rFonts w:asciiTheme="minorEastAsia" w:hAnsiTheme="minorEastAsia" w:cstheme="minorEastAsia" w:hint="eastAsia"/>
          <w:sz w:val="22"/>
        </w:rPr>
        <w:t>の</w:t>
      </w:r>
      <w:r w:rsidRPr="005E4C9F">
        <w:rPr>
          <w:rFonts w:asciiTheme="minorEastAsia" w:hAnsiTheme="minorEastAsia" w:cstheme="minorEastAsia" w:hint="eastAsia"/>
          <w:sz w:val="22"/>
        </w:rPr>
        <w:t>見込量は現在の</w:t>
      </w:r>
      <w:r>
        <w:rPr>
          <w:rFonts w:asciiTheme="minorEastAsia" w:hAnsiTheme="minorEastAsia" w:cstheme="minorEastAsia" w:hint="eastAsia"/>
          <w:sz w:val="22"/>
        </w:rPr>
        <w:t>箇所</w:t>
      </w:r>
      <w:r w:rsidRPr="005E4C9F">
        <w:rPr>
          <w:rFonts w:asciiTheme="minorEastAsia" w:hAnsiTheme="minorEastAsia" w:cstheme="minorEastAsia" w:hint="eastAsia"/>
          <w:sz w:val="22"/>
        </w:rPr>
        <w:t>数が継続するものとして設定します。</w:t>
      </w:r>
    </w:p>
    <w:p w14:paraId="652E4F3E" w14:textId="77777777" w:rsidR="00097D31" w:rsidRDefault="00097D31" w:rsidP="008D1EF6">
      <w:pPr>
        <w:snapToGrid w:val="0"/>
        <w:ind w:leftChars="100" w:left="210" w:firstLineChars="100" w:firstLine="220"/>
        <w:rPr>
          <w:rFonts w:asciiTheme="minorEastAsia" w:hAnsiTheme="minorEastAsia" w:cstheme="minorEastAsia"/>
          <w:sz w:val="22"/>
        </w:rPr>
      </w:pPr>
    </w:p>
    <w:p w14:paraId="3CA2F675" w14:textId="77777777" w:rsidR="00097D31" w:rsidRPr="00583548" w:rsidRDefault="00097D31" w:rsidP="008D1EF6">
      <w:pPr>
        <w:snapToGrid w:val="0"/>
        <w:ind w:leftChars="100" w:left="210" w:firstLineChars="100" w:firstLine="220"/>
        <w:rPr>
          <w:rFonts w:asciiTheme="minorEastAsia" w:hAnsiTheme="minorEastAsia" w:cstheme="minorEastAsia"/>
          <w:sz w:val="22"/>
        </w:rPr>
      </w:pPr>
    </w:p>
    <w:p w14:paraId="52D5C6C9" w14:textId="77777777" w:rsidR="008D1EF6" w:rsidRPr="00583548" w:rsidRDefault="008D1EF6" w:rsidP="00097D31">
      <w:pPr>
        <w:pStyle w:val="4"/>
        <w:snapToGrid w:val="0"/>
        <w:spacing w:afterLines="50" w:after="179"/>
        <w:ind w:leftChars="0" w:left="0"/>
        <w:rPr>
          <w:rFonts w:asciiTheme="minorEastAsia" w:hAnsiTheme="minorEastAsia" w:cstheme="minorEastAsia"/>
          <w:b w:val="0"/>
          <w:sz w:val="22"/>
        </w:rPr>
      </w:pPr>
      <w:bookmarkStart w:id="172" w:name="_Toc505678104"/>
      <w:bookmarkStart w:id="173" w:name="_Toc65831945"/>
      <w:r w:rsidRPr="00583548">
        <w:rPr>
          <w:rFonts w:asciiTheme="minorEastAsia" w:hAnsiTheme="minorEastAsia" w:cstheme="minorEastAsia" w:hint="eastAsia"/>
          <w:b w:val="0"/>
          <w:sz w:val="22"/>
        </w:rPr>
        <w:lastRenderedPageBreak/>
        <w:t>（12）手話奉仕員養成研修事業</w:t>
      </w:r>
      <w:bookmarkEnd w:id="172"/>
      <w:r w:rsidRPr="00FC456A">
        <w:rPr>
          <w:rFonts w:asciiTheme="minorEastAsia" w:hAnsiTheme="minorEastAsia" w:cstheme="minorEastAsia" w:hint="eastAsia"/>
          <w:b w:val="0"/>
          <w:sz w:val="20"/>
        </w:rPr>
        <w:t>（第2部支援計画</w:t>
      </w:r>
      <w:r w:rsidR="00F25E57">
        <w:rPr>
          <w:rFonts w:asciiTheme="minorEastAsia" w:hAnsiTheme="minorEastAsia" w:cstheme="minorEastAsia" w:hint="eastAsia"/>
          <w:b w:val="0"/>
          <w:sz w:val="20"/>
        </w:rPr>
        <w:t>2</w:t>
      </w:r>
      <w:r w:rsidR="004451BD">
        <w:rPr>
          <w:rFonts w:asciiTheme="minorEastAsia" w:hAnsiTheme="minorEastAsia" w:cstheme="minorEastAsia"/>
          <w:b w:val="0"/>
          <w:sz w:val="20"/>
        </w:rPr>
        <w:t>7</w:t>
      </w:r>
      <w:r w:rsidR="00F25E57">
        <w:rPr>
          <w:rFonts w:asciiTheme="minorEastAsia" w:hAnsiTheme="minorEastAsia" w:cstheme="minorEastAsia" w:hint="eastAsia"/>
          <w:b w:val="0"/>
          <w:sz w:val="20"/>
        </w:rPr>
        <w:t>～2</w:t>
      </w:r>
      <w:r w:rsidR="004451BD">
        <w:rPr>
          <w:rFonts w:asciiTheme="minorEastAsia" w:hAnsiTheme="minorEastAsia" w:cstheme="minorEastAsia"/>
          <w:b w:val="0"/>
          <w:sz w:val="20"/>
        </w:rPr>
        <w:t>8</w:t>
      </w:r>
      <w:r w:rsidRPr="00FC456A">
        <w:rPr>
          <w:rFonts w:asciiTheme="minorEastAsia" w:hAnsiTheme="minorEastAsia" w:cstheme="minorEastAsia" w:hint="eastAsia"/>
          <w:b w:val="0"/>
          <w:sz w:val="20"/>
        </w:rPr>
        <w:t>ページに基本的考え方の記載あり。）</w:t>
      </w:r>
      <w:bookmarkEnd w:id="173"/>
    </w:p>
    <w:tbl>
      <w:tblPr>
        <w:tblStyle w:val="a3"/>
        <w:tblW w:w="0" w:type="auto"/>
        <w:tblInd w:w="137" w:type="dxa"/>
        <w:tblLook w:val="04A0" w:firstRow="1" w:lastRow="0" w:firstColumn="1" w:lastColumn="0" w:noHBand="0" w:noVBand="1"/>
      </w:tblPr>
      <w:tblGrid>
        <w:gridCol w:w="3415"/>
        <w:gridCol w:w="1836"/>
        <w:gridCol w:w="1836"/>
        <w:gridCol w:w="1836"/>
      </w:tblGrid>
      <w:tr w:rsidR="008D1EF6" w:rsidRPr="00583548" w14:paraId="5AF36A30" w14:textId="77777777" w:rsidTr="00097D31">
        <w:trPr>
          <w:trHeight w:val="397"/>
        </w:trPr>
        <w:tc>
          <w:tcPr>
            <w:tcW w:w="3415" w:type="dxa"/>
            <w:shd w:val="clear" w:color="auto" w:fill="D9D9D9" w:themeFill="background1" w:themeFillShade="D9"/>
            <w:vAlign w:val="center"/>
          </w:tcPr>
          <w:p w14:paraId="6E37F684"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6" w:type="dxa"/>
            <w:shd w:val="clear" w:color="auto" w:fill="D9D9D9" w:themeFill="background1" w:themeFillShade="D9"/>
            <w:vAlign w:val="center"/>
          </w:tcPr>
          <w:p w14:paraId="73F91C90" w14:textId="77777777" w:rsidR="008D1EF6" w:rsidRPr="00E70D17" w:rsidRDefault="008D1EF6" w:rsidP="00C62702">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6" w:type="dxa"/>
            <w:shd w:val="clear" w:color="auto" w:fill="D9D9D9" w:themeFill="background1" w:themeFillShade="D9"/>
            <w:vAlign w:val="center"/>
          </w:tcPr>
          <w:p w14:paraId="36C9AED5"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6" w:type="dxa"/>
            <w:shd w:val="clear" w:color="auto" w:fill="D9D9D9" w:themeFill="background1" w:themeFillShade="D9"/>
            <w:vAlign w:val="center"/>
          </w:tcPr>
          <w:p w14:paraId="7244F838"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56C8B946" w14:textId="77777777" w:rsidTr="00097D31">
        <w:trPr>
          <w:trHeight w:val="397"/>
        </w:trPr>
        <w:tc>
          <w:tcPr>
            <w:tcW w:w="3415" w:type="dxa"/>
            <w:tcBorders>
              <w:bottom w:val="single" w:sz="4" w:space="0" w:color="auto"/>
            </w:tcBorders>
            <w:vAlign w:val="center"/>
          </w:tcPr>
          <w:p w14:paraId="473D985E" w14:textId="77777777" w:rsidR="008D1EF6" w:rsidRPr="00583548" w:rsidRDefault="008D1EF6" w:rsidP="00C62702">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20"/>
              </w:rPr>
              <w:t>応募</w:t>
            </w:r>
            <w:r w:rsidRPr="00583548">
              <w:rPr>
                <w:rFonts w:asciiTheme="minorEastAsia" w:hAnsiTheme="minorEastAsia" w:cstheme="minorEastAsia" w:hint="eastAsia"/>
                <w:sz w:val="20"/>
              </w:rPr>
              <w:t>者数</w:t>
            </w:r>
          </w:p>
        </w:tc>
        <w:tc>
          <w:tcPr>
            <w:tcW w:w="1836" w:type="dxa"/>
            <w:tcBorders>
              <w:bottom w:val="single" w:sz="4" w:space="0" w:color="auto"/>
            </w:tcBorders>
            <w:vAlign w:val="center"/>
          </w:tcPr>
          <w:p w14:paraId="210B1B54"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990</w:t>
            </w:r>
            <w:r w:rsidRPr="00583548">
              <w:rPr>
                <w:rFonts w:asciiTheme="minorEastAsia" w:hAnsiTheme="minorEastAsia" w:cstheme="minorEastAsia" w:hint="eastAsia"/>
                <w:sz w:val="20"/>
              </w:rPr>
              <w:t>人</w:t>
            </w:r>
          </w:p>
        </w:tc>
        <w:tc>
          <w:tcPr>
            <w:tcW w:w="1836" w:type="dxa"/>
            <w:tcBorders>
              <w:bottom w:val="single" w:sz="4" w:space="0" w:color="auto"/>
            </w:tcBorders>
            <w:vAlign w:val="center"/>
          </w:tcPr>
          <w:p w14:paraId="42241C70"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990</w:t>
            </w:r>
            <w:r w:rsidRPr="00583548">
              <w:rPr>
                <w:rFonts w:asciiTheme="minorEastAsia" w:hAnsiTheme="minorEastAsia" w:cstheme="minorEastAsia" w:hint="eastAsia"/>
                <w:sz w:val="20"/>
              </w:rPr>
              <w:t>人</w:t>
            </w:r>
          </w:p>
        </w:tc>
        <w:tc>
          <w:tcPr>
            <w:tcW w:w="1836" w:type="dxa"/>
            <w:tcBorders>
              <w:bottom w:val="single" w:sz="4" w:space="0" w:color="auto"/>
            </w:tcBorders>
            <w:vAlign w:val="center"/>
          </w:tcPr>
          <w:p w14:paraId="7E63D3FE"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990</w:t>
            </w:r>
            <w:r w:rsidRPr="00583548">
              <w:rPr>
                <w:rFonts w:asciiTheme="minorEastAsia" w:hAnsiTheme="minorEastAsia" w:cstheme="minorEastAsia" w:hint="eastAsia"/>
                <w:sz w:val="20"/>
              </w:rPr>
              <w:t>人</w:t>
            </w:r>
          </w:p>
        </w:tc>
      </w:tr>
    </w:tbl>
    <w:p w14:paraId="6D7891F6" w14:textId="77777777" w:rsidR="008D1EF6" w:rsidRPr="00583548" w:rsidRDefault="008D1EF6" w:rsidP="00097D31">
      <w:pPr>
        <w:pStyle w:val="4"/>
        <w:snapToGrid w:val="0"/>
        <w:spacing w:beforeLines="150" w:before="538" w:afterLines="50" w:after="179"/>
        <w:ind w:leftChars="0" w:left="0"/>
        <w:rPr>
          <w:rFonts w:asciiTheme="minorEastAsia" w:hAnsiTheme="minorEastAsia" w:cstheme="minorEastAsia"/>
          <w:b w:val="0"/>
          <w:sz w:val="22"/>
        </w:rPr>
      </w:pPr>
      <w:bookmarkStart w:id="174" w:name="_Toc505678105"/>
      <w:bookmarkStart w:id="175" w:name="_Toc65831946"/>
      <w:r w:rsidRPr="00583548">
        <w:rPr>
          <w:rFonts w:asciiTheme="minorEastAsia" w:hAnsiTheme="minorEastAsia" w:cstheme="minorEastAsia" w:hint="eastAsia"/>
          <w:b w:val="0"/>
          <w:sz w:val="22"/>
        </w:rPr>
        <w:t>（13）手話通訳者設置事業</w:t>
      </w:r>
      <w:bookmarkEnd w:id="174"/>
      <w:r w:rsidRPr="00FC456A">
        <w:rPr>
          <w:rFonts w:asciiTheme="minorEastAsia" w:hAnsiTheme="minorEastAsia" w:cstheme="minorEastAsia" w:hint="eastAsia"/>
          <w:b w:val="0"/>
          <w:sz w:val="20"/>
        </w:rPr>
        <w:t>（第2部支援計画</w:t>
      </w:r>
      <w:r w:rsidR="00F25E57">
        <w:rPr>
          <w:rFonts w:asciiTheme="minorEastAsia" w:hAnsiTheme="minorEastAsia" w:cstheme="minorEastAsia" w:hint="eastAsia"/>
          <w:b w:val="0"/>
          <w:sz w:val="20"/>
        </w:rPr>
        <w:t>2</w:t>
      </w:r>
      <w:r w:rsidR="004451BD">
        <w:rPr>
          <w:rFonts w:asciiTheme="minorEastAsia" w:hAnsiTheme="minorEastAsia" w:cstheme="minorEastAsia"/>
          <w:b w:val="0"/>
          <w:sz w:val="20"/>
        </w:rPr>
        <w:t>7</w:t>
      </w:r>
      <w:r w:rsidR="00F25E57">
        <w:rPr>
          <w:rFonts w:asciiTheme="minorEastAsia" w:hAnsiTheme="minorEastAsia" w:cstheme="minorEastAsia" w:hint="eastAsia"/>
          <w:b w:val="0"/>
          <w:sz w:val="20"/>
        </w:rPr>
        <w:t>～2</w:t>
      </w:r>
      <w:r w:rsidR="004451BD">
        <w:rPr>
          <w:rFonts w:asciiTheme="minorEastAsia" w:hAnsiTheme="minorEastAsia" w:cstheme="minorEastAsia"/>
          <w:b w:val="0"/>
          <w:sz w:val="20"/>
        </w:rPr>
        <w:t>8</w:t>
      </w:r>
      <w:r w:rsidRPr="00FC456A">
        <w:rPr>
          <w:rFonts w:asciiTheme="minorEastAsia" w:hAnsiTheme="minorEastAsia" w:cstheme="minorEastAsia" w:hint="eastAsia"/>
          <w:b w:val="0"/>
          <w:sz w:val="20"/>
        </w:rPr>
        <w:t>ページに基本的考え方の記載あり。）</w:t>
      </w:r>
      <w:bookmarkEnd w:id="175"/>
    </w:p>
    <w:tbl>
      <w:tblPr>
        <w:tblStyle w:val="a3"/>
        <w:tblW w:w="0" w:type="auto"/>
        <w:tblInd w:w="137" w:type="dxa"/>
        <w:tblLook w:val="04A0" w:firstRow="1" w:lastRow="0" w:firstColumn="1" w:lastColumn="0" w:noHBand="0" w:noVBand="1"/>
      </w:tblPr>
      <w:tblGrid>
        <w:gridCol w:w="3421"/>
        <w:gridCol w:w="1834"/>
        <w:gridCol w:w="1834"/>
        <w:gridCol w:w="1834"/>
      </w:tblGrid>
      <w:tr w:rsidR="008D1EF6" w:rsidRPr="00583548" w14:paraId="1DD2FA42" w14:textId="77777777" w:rsidTr="00097D31">
        <w:trPr>
          <w:trHeight w:val="397"/>
        </w:trPr>
        <w:tc>
          <w:tcPr>
            <w:tcW w:w="3421" w:type="dxa"/>
            <w:shd w:val="clear" w:color="auto" w:fill="D9D9D9" w:themeFill="background1" w:themeFillShade="D9"/>
            <w:vAlign w:val="center"/>
          </w:tcPr>
          <w:p w14:paraId="45847AE9"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4" w:type="dxa"/>
            <w:shd w:val="clear" w:color="auto" w:fill="D9D9D9" w:themeFill="background1" w:themeFillShade="D9"/>
            <w:vAlign w:val="center"/>
          </w:tcPr>
          <w:p w14:paraId="066C0FE5" w14:textId="77777777" w:rsidR="008D1EF6" w:rsidRPr="00E70D17" w:rsidRDefault="008D1EF6" w:rsidP="00C62702">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4" w:type="dxa"/>
            <w:shd w:val="clear" w:color="auto" w:fill="D9D9D9" w:themeFill="background1" w:themeFillShade="D9"/>
            <w:vAlign w:val="center"/>
          </w:tcPr>
          <w:p w14:paraId="7AAA7019"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4" w:type="dxa"/>
            <w:shd w:val="clear" w:color="auto" w:fill="D9D9D9" w:themeFill="background1" w:themeFillShade="D9"/>
            <w:vAlign w:val="center"/>
          </w:tcPr>
          <w:p w14:paraId="779B59DA"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6F348458" w14:textId="77777777" w:rsidTr="00097D31">
        <w:trPr>
          <w:trHeight w:val="397"/>
        </w:trPr>
        <w:tc>
          <w:tcPr>
            <w:tcW w:w="3421" w:type="dxa"/>
            <w:tcBorders>
              <w:bottom w:val="single" w:sz="4" w:space="0" w:color="auto"/>
            </w:tcBorders>
            <w:vAlign w:val="center"/>
          </w:tcPr>
          <w:p w14:paraId="41D76568"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手話通訳者数</w:t>
            </w:r>
          </w:p>
        </w:tc>
        <w:tc>
          <w:tcPr>
            <w:tcW w:w="1834" w:type="dxa"/>
            <w:tcBorders>
              <w:bottom w:val="single" w:sz="4" w:space="0" w:color="auto"/>
            </w:tcBorders>
            <w:vAlign w:val="center"/>
          </w:tcPr>
          <w:p w14:paraId="7F5A1FCB"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６</w:t>
            </w:r>
            <w:r w:rsidRPr="00583548">
              <w:rPr>
                <w:rFonts w:asciiTheme="minorEastAsia" w:hAnsiTheme="minorEastAsia" w:cstheme="minorEastAsia" w:hint="eastAsia"/>
                <w:sz w:val="20"/>
              </w:rPr>
              <w:t>人</w:t>
            </w:r>
          </w:p>
        </w:tc>
        <w:tc>
          <w:tcPr>
            <w:tcW w:w="1834" w:type="dxa"/>
            <w:tcBorders>
              <w:bottom w:val="single" w:sz="4" w:space="0" w:color="auto"/>
            </w:tcBorders>
            <w:vAlign w:val="center"/>
          </w:tcPr>
          <w:p w14:paraId="3F82A6DB"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６</w:t>
            </w:r>
            <w:r w:rsidRPr="00583548">
              <w:rPr>
                <w:rFonts w:asciiTheme="minorEastAsia" w:hAnsiTheme="minorEastAsia" w:cstheme="minorEastAsia" w:hint="eastAsia"/>
                <w:sz w:val="20"/>
              </w:rPr>
              <w:t>人</w:t>
            </w:r>
          </w:p>
        </w:tc>
        <w:tc>
          <w:tcPr>
            <w:tcW w:w="1834" w:type="dxa"/>
            <w:tcBorders>
              <w:bottom w:val="single" w:sz="4" w:space="0" w:color="auto"/>
            </w:tcBorders>
            <w:vAlign w:val="center"/>
          </w:tcPr>
          <w:p w14:paraId="1247FFFF"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６</w:t>
            </w:r>
            <w:r w:rsidRPr="00583548">
              <w:rPr>
                <w:rFonts w:asciiTheme="minorEastAsia" w:hAnsiTheme="minorEastAsia" w:cstheme="minorEastAsia" w:hint="eastAsia"/>
                <w:sz w:val="20"/>
              </w:rPr>
              <w:t>人</w:t>
            </w:r>
          </w:p>
        </w:tc>
      </w:tr>
    </w:tbl>
    <w:p w14:paraId="4CC61256" w14:textId="77777777" w:rsidR="008D1EF6" w:rsidRPr="00583548" w:rsidRDefault="008D1EF6" w:rsidP="00097D31">
      <w:pPr>
        <w:pStyle w:val="4"/>
        <w:snapToGrid w:val="0"/>
        <w:spacing w:beforeLines="150" w:before="538" w:afterLines="50" w:after="179"/>
        <w:ind w:leftChars="0" w:left="660" w:hangingChars="300" w:hanging="660"/>
        <w:rPr>
          <w:rFonts w:asciiTheme="minorEastAsia" w:hAnsiTheme="minorEastAsia" w:cstheme="minorEastAsia"/>
          <w:b w:val="0"/>
          <w:sz w:val="22"/>
        </w:rPr>
      </w:pPr>
      <w:bookmarkStart w:id="176" w:name="_Toc505678106"/>
      <w:bookmarkStart w:id="177" w:name="_Toc65831947"/>
      <w:r w:rsidRPr="00583548">
        <w:rPr>
          <w:rFonts w:asciiTheme="minorEastAsia" w:hAnsiTheme="minorEastAsia" w:cstheme="minorEastAsia" w:hint="eastAsia"/>
          <w:b w:val="0"/>
          <w:sz w:val="22"/>
        </w:rPr>
        <w:t>（14）専門性の高い意思疎通支援を行う者の養成研修事業</w:t>
      </w:r>
      <w:bookmarkEnd w:id="176"/>
      <w:r w:rsidRPr="00FC456A">
        <w:rPr>
          <w:rFonts w:asciiTheme="minorEastAsia" w:hAnsiTheme="minorEastAsia" w:cstheme="minorEastAsia" w:hint="eastAsia"/>
          <w:b w:val="0"/>
          <w:sz w:val="20"/>
        </w:rPr>
        <w:t>（第2部支援計画</w:t>
      </w:r>
      <w:r w:rsidR="004451BD">
        <w:rPr>
          <w:rFonts w:asciiTheme="minorEastAsia" w:hAnsiTheme="minorEastAsia" w:cstheme="minorEastAsia" w:hint="eastAsia"/>
          <w:b w:val="0"/>
          <w:sz w:val="20"/>
        </w:rPr>
        <w:t>2</w:t>
      </w:r>
      <w:r w:rsidR="004451BD">
        <w:rPr>
          <w:rFonts w:asciiTheme="minorEastAsia" w:hAnsiTheme="minorEastAsia" w:cstheme="minorEastAsia"/>
          <w:b w:val="0"/>
          <w:sz w:val="20"/>
        </w:rPr>
        <w:t>7</w:t>
      </w:r>
      <w:r w:rsidR="00F25E57">
        <w:rPr>
          <w:rFonts w:asciiTheme="minorEastAsia" w:hAnsiTheme="minorEastAsia" w:cstheme="minorEastAsia" w:hint="eastAsia"/>
          <w:b w:val="0"/>
          <w:sz w:val="20"/>
        </w:rPr>
        <w:t>～2</w:t>
      </w:r>
      <w:r w:rsidR="004451BD">
        <w:rPr>
          <w:rFonts w:asciiTheme="minorEastAsia" w:hAnsiTheme="minorEastAsia" w:cstheme="minorEastAsia"/>
          <w:b w:val="0"/>
          <w:sz w:val="20"/>
        </w:rPr>
        <w:t>8</w:t>
      </w:r>
      <w:r w:rsidRPr="00FC456A">
        <w:rPr>
          <w:rFonts w:asciiTheme="minorEastAsia" w:hAnsiTheme="minorEastAsia" w:cstheme="minorEastAsia" w:hint="eastAsia"/>
          <w:b w:val="0"/>
          <w:sz w:val="20"/>
        </w:rPr>
        <w:t>ページに基本的考え方の記載あり。）</w:t>
      </w:r>
      <w:bookmarkEnd w:id="177"/>
    </w:p>
    <w:tbl>
      <w:tblPr>
        <w:tblStyle w:val="a3"/>
        <w:tblW w:w="0" w:type="auto"/>
        <w:tblInd w:w="137" w:type="dxa"/>
        <w:tblLook w:val="04A0" w:firstRow="1" w:lastRow="0" w:firstColumn="1" w:lastColumn="0" w:noHBand="0" w:noVBand="1"/>
      </w:tblPr>
      <w:tblGrid>
        <w:gridCol w:w="1777"/>
        <w:gridCol w:w="1656"/>
        <w:gridCol w:w="1830"/>
        <w:gridCol w:w="1830"/>
        <w:gridCol w:w="1830"/>
      </w:tblGrid>
      <w:tr w:rsidR="008D1EF6" w:rsidRPr="00583548" w14:paraId="6CD2655F" w14:textId="77777777" w:rsidTr="00097D31">
        <w:trPr>
          <w:trHeight w:val="397"/>
        </w:trPr>
        <w:tc>
          <w:tcPr>
            <w:tcW w:w="3433" w:type="dxa"/>
            <w:gridSpan w:val="2"/>
            <w:shd w:val="clear" w:color="auto" w:fill="D9D9D9" w:themeFill="background1" w:themeFillShade="D9"/>
            <w:vAlign w:val="center"/>
          </w:tcPr>
          <w:p w14:paraId="65BA5C82"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0" w:type="dxa"/>
            <w:shd w:val="clear" w:color="auto" w:fill="D9D9D9" w:themeFill="background1" w:themeFillShade="D9"/>
            <w:vAlign w:val="center"/>
          </w:tcPr>
          <w:p w14:paraId="397BDD50"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2023(令和３)年度</w:t>
            </w:r>
          </w:p>
        </w:tc>
        <w:tc>
          <w:tcPr>
            <w:tcW w:w="1830" w:type="dxa"/>
            <w:shd w:val="clear" w:color="auto" w:fill="D9D9D9" w:themeFill="background1" w:themeFillShade="D9"/>
            <w:vAlign w:val="center"/>
          </w:tcPr>
          <w:p w14:paraId="5FE62A17"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4</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0" w:type="dxa"/>
            <w:shd w:val="clear" w:color="auto" w:fill="D9D9D9" w:themeFill="background1" w:themeFillShade="D9"/>
            <w:vAlign w:val="center"/>
          </w:tcPr>
          <w:p w14:paraId="1BE9A101"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5</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5AA51B04" w14:textId="77777777" w:rsidTr="00097D31">
        <w:trPr>
          <w:trHeight w:val="397"/>
        </w:trPr>
        <w:tc>
          <w:tcPr>
            <w:tcW w:w="1777" w:type="dxa"/>
            <w:vMerge w:val="restart"/>
            <w:vAlign w:val="center"/>
          </w:tcPr>
          <w:p w14:paraId="5E87EEB0"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手話通訳者</w:t>
            </w:r>
          </w:p>
          <w:p w14:paraId="1FDCB579"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養成研修</w:t>
            </w:r>
          </w:p>
        </w:tc>
        <w:tc>
          <w:tcPr>
            <w:tcW w:w="1656" w:type="dxa"/>
            <w:vAlign w:val="center"/>
          </w:tcPr>
          <w:p w14:paraId="712AAD22" w14:textId="77777777" w:rsidR="008D1EF6" w:rsidRPr="00583548" w:rsidRDefault="008D1EF6" w:rsidP="00C62702">
            <w:pPr>
              <w:snapToGrid w:val="0"/>
              <w:spacing w:line="240" w:lineRule="exact"/>
              <w:jc w:val="center"/>
              <w:rPr>
                <w:rFonts w:asciiTheme="minorEastAsia" w:hAnsiTheme="minorEastAsia" w:cstheme="minorEastAsia"/>
                <w:sz w:val="18"/>
              </w:rPr>
            </w:pPr>
            <w:r w:rsidRPr="00583548">
              <w:rPr>
                <w:rFonts w:asciiTheme="minorEastAsia" w:hAnsiTheme="minorEastAsia" w:cstheme="minorEastAsia" w:hint="eastAsia"/>
                <w:sz w:val="18"/>
              </w:rPr>
              <w:t>登録試験合格者数</w:t>
            </w:r>
          </w:p>
        </w:tc>
        <w:tc>
          <w:tcPr>
            <w:tcW w:w="1830" w:type="dxa"/>
            <w:vAlign w:val="center"/>
          </w:tcPr>
          <w:p w14:paraId="0D40EAD0" w14:textId="77777777" w:rsidR="008D1EF6" w:rsidRPr="00A62A68" w:rsidRDefault="008D1EF6" w:rsidP="0078463F">
            <w:pPr>
              <w:snapToGrid w:val="0"/>
              <w:spacing w:line="240" w:lineRule="exact"/>
              <w:jc w:val="right"/>
              <w:rPr>
                <w:rFonts w:asciiTheme="minorEastAsia" w:hAnsiTheme="minorEastAsia" w:cstheme="minorEastAsia"/>
                <w:sz w:val="20"/>
              </w:rPr>
            </w:pPr>
            <w:r w:rsidRPr="00A62A68">
              <w:rPr>
                <w:rFonts w:asciiTheme="minorEastAsia" w:hAnsiTheme="minorEastAsia" w:cstheme="minorEastAsia" w:hint="eastAsia"/>
                <w:sz w:val="20"/>
              </w:rPr>
              <w:t>※</w:t>
            </w:r>
            <w:r w:rsidR="0078463F">
              <w:rPr>
                <w:rFonts w:asciiTheme="minorEastAsia" w:hAnsiTheme="minorEastAsia" w:cstheme="minorEastAsia" w:hint="eastAsia"/>
                <w:sz w:val="20"/>
              </w:rPr>
              <w:t>20</w:t>
            </w:r>
            <w:r w:rsidRPr="00A62A68">
              <w:rPr>
                <w:rFonts w:asciiTheme="minorEastAsia" w:hAnsiTheme="minorEastAsia" w:cstheme="minorEastAsia" w:hint="eastAsia"/>
                <w:sz w:val="20"/>
              </w:rPr>
              <w:t>人</w:t>
            </w:r>
          </w:p>
        </w:tc>
        <w:tc>
          <w:tcPr>
            <w:tcW w:w="1830" w:type="dxa"/>
            <w:vAlign w:val="center"/>
          </w:tcPr>
          <w:p w14:paraId="0E7CF1FA" w14:textId="77777777" w:rsidR="008D1EF6" w:rsidRPr="00A62A68" w:rsidRDefault="008D1EF6" w:rsidP="00C62702">
            <w:pPr>
              <w:snapToGrid w:val="0"/>
              <w:spacing w:line="240" w:lineRule="exact"/>
              <w:jc w:val="right"/>
              <w:rPr>
                <w:rFonts w:asciiTheme="minorEastAsia" w:hAnsiTheme="minorEastAsia" w:cstheme="minorEastAsia"/>
                <w:sz w:val="20"/>
              </w:rPr>
            </w:pPr>
            <w:r w:rsidRPr="00A62A68">
              <w:rPr>
                <w:rFonts w:asciiTheme="minorEastAsia" w:hAnsiTheme="minorEastAsia" w:cstheme="minorEastAsia" w:hint="eastAsia"/>
                <w:sz w:val="20"/>
              </w:rPr>
              <w:t>※</w:t>
            </w:r>
            <w:r w:rsidR="0078463F">
              <w:rPr>
                <w:rFonts w:asciiTheme="minorEastAsia" w:hAnsiTheme="minorEastAsia" w:cstheme="minorEastAsia" w:hint="eastAsia"/>
                <w:sz w:val="20"/>
              </w:rPr>
              <w:t>20</w:t>
            </w:r>
            <w:r w:rsidRPr="00A62A68">
              <w:rPr>
                <w:rFonts w:asciiTheme="minorEastAsia" w:hAnsiTheme="minorEastAsia" w:cstheme="minorEastAsia" w:hint="eastAsia"/>
                <w:sz w:val="20"/>
              </w:rPr>
              <w:t>人</w:t>
            </w:r>
          </w:p>
        </w:tc>
        <w:tc>
          <w:tcPr>
            <w:tcW w:w="1830" w:type="dxa"/>
            <w:vAlign w:val="center"/>
          </w:tcPr>
          <w:p w14:paraId="6A5BB113" w14:textId="77777777" w:rsidR="008D1EF6" w:rsidRPr="00A62A68" w:rsidRDefault="008D1EF6" w:rsidP="00C62702">
            <w:pPr>
              <w:snapToGrid w:val="0"/>
              <w:spacing w:line="240" w:lineRule="exact"/>
              <w:jc w:val="right"/>
              <w:rPr>
                <w:rFonts w:asciiTheme="minorEastAsia" w:hAnsiTheme="minorEastAsia" w:cstheme="minorEastAsia"/>
                <w:sz w:val="20"/>
              </w:rPr>
            </w:pPr>
            <w:r w:rsidRPr="00A62A68">
              <w:rPr>
                <w:rFonts w:asciiTheme="minorEastAsia" w:hAnsiTheme="minorEastAsia" w:cstheme="minorEastAsia" w:hint="eastAsia"/>
                <w:sz w:val="20"/>
              </w:rPr>
              <w:t>※</w:t>
            </w:r>
            <w:r w:rsidR="0078463F">
              <w:rPr>
                <w:rFonts w:asciiTheme="minorEastAsia" w:hAnsiTheme="minorEastAsia" w:cstheme="minorEastAsia" w:hint="eastAsia"/>
                <w:sz w:val="20"/>
              </w:rPr>
              <w:t>20</w:t>
            </w:r>
            <w:r w:rsidRPr="00A62A68">
              <w:rPr>
                <w:rFonts w:asciiTheme="minorEastAsia" w:hAnsiTheme="minorEastAsia" w:cstheme="minorEastAsia" w:hint="eastAsia"/>
                <w:sz w:val="20"/>
              </w:rPr>
              <w:t>人</w:t>
            </w:r>
          </w:p>
        </w:tc>
      </w:tr>
      <w:tr w:rsidR="008D1EF6" w:rsidRPr="00583548" w14:paraId="5CF19A05" w14:textId="77777777" w:rsidTr="00097D31">
        <w:trPr>
          <w:trHeight w:val="397"/>
        </w:trPr>
        <w:tc>
          <w:tcPr>
            <w:tcW w:w="1777" w:type="dxa"/>
            <w:vMerge/>
            <w:vAlign w:val="center"/>
          </w:tcPr>
          <w:p w14:paraId="0B0A3EA0" w14:textId="77777777" w:rsidR="008D1EF6" w:rsidRPr="00583548" w:rsidRDefault="008D1EF6" w:rsidP="00C62702">
            <w:pPr>
              <w:snapToGrid w:val="0"/>
              <w:spacing w:line="240" w:lineRule="exact"/>
              <w:jc w:val="center"/>
              <w:rPr>
                <w:rFonts w:asciiTheme="minorEastAsia" w:hAnsiTheme="minorEastAsia" w:cstheme="minorEastAsia"/>
                <w:sz w:val="20"/>
              </w:rPr>
            </w:pPr>
          </w:p>
        </w:tc>
        <w:tc>
          <w:tcPr>
            <w:tcW w:w="1656" w:type="dxa"/>
            <w:vAlign w:val="center"/>
          </w:tcPr>
          <w:p w14:paraId="23112F42" w14:textId="77777777" w:rsidR="008D1EF6" w:rsidRPr="00583548" w:rsidRDefault="008D1EF6" w:rsidP="00C62702">
            <w:pPr>
              <w:snapToGrid w:val="0"/>
              <w:spacing w:line="240" w:lineRule="exact"/>
              <w:jc w:val="center"/>
              <w:rPr>
                <w:rFonts w:asciiTheme="minorEastAsia" w:hAnsiTheme="minorEastAsia" w:cstheme="minorEastAsia"/>
                <w:sz w:val="18"/>
              </w:rPr>
            </w:pPr>
            <w:r w:rsidRPr="00583548">
              <w:rPr>
                <w:rFonts w:asciiTheme="minorEastAsia" w:hAnsiTheme="minorEastAsia" w:cstheme="minorEastAsia" w:hint="eastAsia"/>
                <w:sz w:val="18"/>
              </w:rPr>
              <w:t>養成講習修了者数</w:t>
            </w:r>
          </w:p>
        </w:tc>
        <w:tc>
          <w:tcPr>
            <w:tcW w:w="1830" w:type="dxa"/>
            <w:vAlign w:val="center"/>
          </w:tcPr>
          <w:p w14:paraId="654EB41E"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w:t>
            </w:r>
            <w:r w:rsidR="0078463F">
              <w:rPr>
                <w:rFonts w:asciiTheme="minorEastAsia" w:hAnsiTheme="minorEastAsia" w:cstheme="minorEastAsia" w:hint="eastAsia"/>
                <w:sz w:val="20"/>
              </w:rPr>
              <w:t>15</w:t>
            </w:r>
            <w:r>
              <w:rPr>
                <w:rFonts w:asciiTheme="minorEastAsia" w:hAnsiTheme="minorEastAsia" w:cstheme="minorEastAsia" w:hint="eastAsia"/>
                <w:sz w:val="20"/>
              </w:rPr>
              <w:t>人</w:t>
            </w:r>
          </w:p>
        </w:tc>
        <w:tc>
          <w:tcPr>
            <w:tcW w:w="1830" w:type="dxa"/>
            <w:vAlign w:val="center"/>
          </w:tcPr>
          <w:p w14:paraId="1760C522"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w:t>
            </w:r>
            <w:r w:rsidR="0078463F">
              <w:rPr>
                <w:rFonts w:asciiTheme="minorEastAsia" w:hAnsiTheme="minorEastAsia" w:cstheme="minorEastAsia" w:hint="eastAsia"/>
                <w:sz w:val="20"/>
              </w:rPr>
              <w:t>15</w:t>
            </w:r>
            <w:r>
              <w:rPr>
                <w:rFonts w:asciiTheme="minorEastAsia" w:hAnsiTheme="minorEastAsia" w:cstheme="minorEastAsia" w:hint="eastAsia"/>
                <w:sz w:val="20"/>
              </w:rPr>
              <w:t>人</w:t>
            </w:r>
          </w:p>
        </w:tc>
        <w:tc>
          <w:tcPr>
            <w:tcW w:w="1830" w:type="dxa"/>
            <w:vAlign w:val="center"/>
          </w:tcPr>
          <w:p w14:paraId="767761D8"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w:t>
            </w:r>
            <w:r w:rsidR="0078463F">
              <w:rPr>
                <w:rFonts w:asciiTheme="minorEastAsia" w:hAnsiTheme="minorEastAsia" w:cstheme="minorEastAsia" w:hint="eastAsia"/>
                <w:sz w:val="20"/>
              </w:rPr>
              <w:t>15</w:t>
            </w:r>
            <w:r>
              <w:rPr>
                <w:rFonts w:asciiTheme="minorEastAsia" w:hAnsiTheme="minorEastAsia" w:cstheme="minorEastAsia" w:hint="eastAsia"/>
                <w:sz w:val="20"/>
              </w:rPr>
              <w:t>人</w:t>
            </w:r>
          </w:p>
        </w:tc>
      </w:tr>
      <w:tr w:rsidR="008D1EF6" w:rsidRPr="00583548" w14:paraId="4F14BE24" w14:textId="77777777" w:rsidTr="00097D31">
        <w:trPr>
          <w:trHeight w:val="397"/>
        </w:trPr>
        <w:tc>
          <w:tcPr>
            <w:tcW w:w="1777" w:type="dxa"/>
            <w:vMerge w:val="restart"/>
            <w:vAlign w:val="center"/>
          </w:tcPr>
          <w:p w14:paraId="3BAEAA14"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要約筆記者</w:t>
            </w:r>
          </w:p>
          <w:p w14:paraId="36BF8933"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養成研修</w:t>
            </w:r>
          </w:p>
        </w:tc>
        <w:tc>
          <w:tcPr>
            <w:tcW w:w="1656" w:type="dxa"/>
            <w:vAlign w:val="center"/>
          </w:tcPr>
          <w:p w14:paraId="6CFF2B63" w14:textId="77777777" w:rsidR="008D1EF6" w:rsidRPr="00583548" w:rsidRDefault="008D1EF6" w:rsidP="00C62702">
            <w:pPr>
              <w:snapToGrid w:val="0"/>
              <w:spacing w:line="240" w:lineRule="exact"/>
              <w:jc w:val="center"/>
              <w:rPr>
                <w:rFonts w:asciiTheme="minorEastAsia" w:hAnsiTheme="minorEastAsia" w:cstheme="minorEastAsia"/>
                <w:sz w:val="18"/>
              </w:rPr>
            </w:pPr>
            <w:r w:rsidRPr="00583548">
              <w:rPr>
                <w:rFonts w:asciiTheme="minorEastAsia" w:hAnsiTheme="minorEastAsia" w:cstheme="minorEastAsia" w:hint="eastAsia"/>
                <w:sz w:val="18"/>
              </w:rPr>
              <w:t>登録試験合格者数</w:t>
            </w:r>
          </w:p>
        </w:tc>
        <w:tc>
          <w:tcPr>
            <w:tcW w:w="1830" w:type="dxa"/>
            <w:vAlign w:val="center"/>
          </w:tcPr>
          <w:p w14:paraId="14306835"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16</w:t>
            </w:r>
            <w:r w:rsidRPr="00583548">
              <w:rPr>
                <w:rFonts w:asciiTheme="minorEastAsia" w:hAnsiTheme="minorEastAsia" w:cstheme="minorEastAsia" w:hint="eastAsia"/>
                <w:sz w:val="20"/>
              </w:rPr>
              <w:t>人</w:t>
            </w:r>
          </w:p>
        </w:tc>
        <w:tc>
          <w:tcPr>
            <w:tcW w:w="1830" w:type="dxa"/>
            <w:vAlign w:val="center"/>
          </w:tcPr>
          <w:p w14:paraId="201A7AD2"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18</w:t>
            </w:r>
            <w:r w:rsidRPr="00583548">
              <w:rPr>
                <w:rFonts w:asciiTheme="minorEastAsia" w:hAnsiTheme="minorEastAsia" w:cstheme="minorEastAsia" w:hint="eastAsia"/>
                <w:sz w:val="20"/>
              </w:rPr>
              <w:t>人</w:t>
            </w:r>
          </w:p>
        </w:tc>
        <w:tc>
          <w:tcPr>
            <w:tcW w:w="1830" w:type="dxa"/>
            <w:vAlign w:val="center"/>
          </w:tcPr>
          <w:p w14:paraId="32E67B4B"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20</w:t>
            </w:r>
            <w:r w:rsidRPr="00583548">
              <w:rPr>
                <w:rFonts w:asciiTheme="minorEastAsia" w:hAnsiTheme="minorEastAsia" w:cstheme="minorEastAsia" w:hint="eastAsia"/>
                <w:sz w:val="20"/>
              </w:rPr>
              <w:t>人</w:t>
            </w:r>
          </w:p>
        </w:tc>
      </w:tr>
      <w:tr w:rsidR="008D1EF6" w:rsidRPr="00583548" w14:paraId="40A2B006" w14:textId="77777777" w:rsidTr="00097D31">
        <w:trPr>
          <w:trHeight w:val="397"/>
        </w:trPr>
        <w:tc>
          <w:tcPr>
            <w:tcW w:w="1777" w:type="dxa"/>
            <w:vMerge/>
            <w:vAlign w:val="center"/>
          </w:tcPr>
          <w:p w14:paraId="69CF595F" w14:textId="77777777" w:rsidR="008D1EF6" w:rsidRPr="00583548" w:rsidRDefault="008D1EF6" w:rsidP="00C62702">
            <w:pPr>
              <w:snapToGrid w:val="0"/>
              <w:spacing w:line="240" w:lineRule="exact"/>
              <w:jc w:val="center"/>
              <w:rPr>
                <w:rFonts w:asciiTheme="minorEastAsia" w:hAnsiTheme="minorEastAsia" w:cstheme="minorEastAsia"/>
                <w:sz w:val="20"/>
              </w:rPr>
            </w:pPr>
          </w:p>
        </w:tc>
        <w:tc>
          <w:tcPr>
            <w:tcW w:w="1656" w:type="dxa"/>
            <w:vAlign w:val="center"/>
          </w:tcPr>
          <w:p w14:paraId="52A479BC" w14:textId="77777777" w:rsidR="008D1EF6" w:rsidRPr="00583548" w:rsidRDefault="008D1EF6" w:rsidP="00C62702">
            <w:pPr>
              <w:snapToGrid w:val="0"/>
              <w:spacing w:line="240" w:lineRule="exact"/>
              <w:jc w:val="center"/>
              <w:rPr>
                <w:rFonts w:asciiTheme="minorEastAsia" w:hAnsiTheme="minorEastAsia" w:cstheme="minorEastAsia"/>
                <w:sz w:val="18"/>
              </w:rPr>
            </w:pPr>
            <w:r w:rsidRPr="00583548">
              <w:rPr>
                <w:rFonts w:asciiTheme="minorEastAsia" w:hAnsiTheme="minorEastAsia" w:cstheme="minorEastAsia" w:hint="eastAsia"/>
                <w:sz w:val="18"/>
              </w:rPr>
              <w:t>養成講習修了者数</w:t>
            </w:r>
          </w:p>
        </w:tc>
        <w:tc>
          <w:tcPr>
            <w:tcW w:w="1830" w:type="dxa"/>
            <w:vAlign w:val="center"/>
          </w:tcPr>
          <w:p w14:paraId="0ADF148A"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40</w:t>
            </w:r>
            <w:r w:rsidRPr="00583548">
              <w:rPr>
                <w:rFonts w:asciiTheme="minorEastAsia" w:hAnsiTheme="minorEastAsia" w:cstheme="minorEastAsia" w:hint="eastAsia"/>
                <w:sz w:val="20"/>
              </w:rPr>
              <w:t>人</w:t>
            </w:r>
          </w:p>
        </w:tc>
        <w:tc>
          <w:tcPr>
            <w:tcW w:w="1830" w:type="dxa"/>
            <w:vAlign w:val="center"/>
          </w:tcPr>
          <w:p w14:paraId="2B23B38C"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40</w:t>
            </w:r>
            <w:r w:rsidRPr="00583548">
              <w:rPr>
                <w:rFonts w:asciiTheme="minorEastAsia" w:hAnsiTheme="minorEastAsia" w:cstheme="minorEastAsia" w:hint="eastAsia"/>
                <w:sz w:val="20"/>
              </w:rPr>
              <w:t>人</w:t>
            </w:r>
          </w:p>
        </w:tc>
        <w:tc>
          <w:tcPr>
            <w:tcW w:w="1830" w:type="dxa"/>
            <w:vAlign w:val="center"/>
          </w:tcPr>
          <w:p w14:paraId="13ABCB4B"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40</w:t>
            </w:r>
            <w:r w:rsidRPr="00583548">
              <w:rPr>
                <w:rFonts w:asciiTheme="minorEastAsia" w:hAnsiTheme="minorEastAsia" w:cstheme="minorEastAsia" w:hint="eastAsia"/>
                <w:sz w:val="20"/>
              </w:rPr>
              <w:t>人</w:t>
            </w:r>
          </w:p>
        </w:tc>
      </w:tr>
      <w:tr w:rsidR="008D1EF6" w:rsidRPr="00583548" w14:paraId="05416247" w14:textId="77777777" w:rsidTr="00097D31">
        <w:trPr>
          <w:trHeight w:val="685"/>
        </w:trPr>
        <w:tc>
          <w:tcPr>
            <w:tcW w:w="1777" w:type="dxa"/>
            <w:vAlign w:val="center"/>
          </w:tcPr>
          <w:p w14:paraId="3C479D5D" w14:textId="77777777" w:rsidR="008D1EF6" w:rsidRPr="00A62A6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盲ろう者</w:t>
            </w:r>
            <w:r w:rsidRPr="00A62A68">
              <w:rPr>
                <w:rFonts w:asciiTheme="minorEastAsia" w:hAnsiTheme="minorEastAsia" w:cstheme="minorEastAsia" w:hint="eastAsia"/>
                <w:sz w:val="20"/>
              </w:rPr>
              <w:t>通訳・</w:t>
            </w:r>
          </w:p>
          <w:p w14:paraId="226CC1B1" w14:textId="77777777" w:rsidR="008D1EF6" w:rsidRPr="00583548" w:rsidRDefault="008D1EF6" w:rsidP="00C62702">
            <w:pPr>
              <w:snapToGrid w:val="0"/>
              <w:spacing w:line="240" w:lineRule="exact"/>
              <w:jc w:val="center"/>
              <w:rPr>
                <w:rFonts w:asciiTheme="minorEastAsia" w:hAnsiTheme="minorEastAsia" w:cstheme="minorEastAsia"/>
                <w:sz w:val="20"/>
              </w:rPr>
            </w:pPr>
            <w:r w:rsidRPr="00A62A68">
              <w:rPr>
                <w:rFonts w:asciiTheme="minorEastAsia" w:hAnsiTheme="minorEastAsia" w:cstheme="minorEastAsia" w:hint="eastAsia"/>
                <w:sz w:val="20"/>
              </w:rPr>
              <w:t>介助者</w:t>
            </w:r>
            <w:r w:rsidRPr="00583548">
              <w:rPr>
                <w:rFonts w:asciiTheme="minorEastAsia" w:hAnsiTheme="minorEastAsia" w:cstheme="minorEastAsia" w:hint="eastAsia"/>
                <w:sz w:val="20"/>
              </w:rPr>
              <w:t>養成研修</w:t>
            </w:r>
          </w:p>
        </w:tc>
        <w:tc>
          <w:tcPr>
            <w:tcW w:w="1656" w:type="dxa"/>
            <w:vAlign w:val="center"/>
          </w:tcPr>
          <w:p w14:paraId="414F7306" w14:textId="77777777" w:rsidR="008D1EF6" w:rsidRPr="00583548" w:rsidRDefault="008D1EF6" w:rsidP="00C62702">
            <w:pPr>
              <w:snapToGrid w:val="0"/>
              <w:spacing w:line="240" w:lineRule="exact"/>
              <w:jc w:val="center"/>
              <w:rPr>
                <w:rFonts w:asciiTheme="minorEastAsia" w:hAnsiTheme="minorEastAsia" w:cstheme="minorEastAsia"/>
                <w:sz w:val="18"/>
              </w:rPr>
            </w:pPr>
            <w:r w:rsidRPr="00583548">
              <w:rPr>
                <w:rFonts w:asciiTheme="minorEastAsia" w:hAnsiTheme="minorEastAsia" w:cstheme="minorEastAsia" w:hint="eastAsia"/>
                <w:sz w:val="18"/>
              </w:rPr>
              <w:t>登録者数</w:t>
            </w:r>
          </w:p>
        </w:tc>
        <w:tc>
          <w:tcPr>
            <w:tcW w:w="1830" w:type="dxa"/>
            <w:vAlign w:val="center"/>
          </w:tcPr>
          <w:p w14:paraId="1FFC9136"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※30人</w:t>
            </w:r>
          </w:p>
        </w:tc>
        <w:tc>
          <w:tcPr>
            <w:tcW w:w="1830" w:type="dxa"/>
            <w:vAlign w:val="center"/>
          </w:tcPr>
          <w:p w14:paraId="375B8AE7"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※30人</w:t>
            </w:r>
          </w:p>
        </w:tc>
        <w:tc>
          <w:tcPr>
            <w:tcW w:w="1830" w:type="dxa"/>
            <w:vAlign w:val="center"/>
          </w:tcPr>
          <w:p w14:paraId="4DEC81EE"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※30人</w:t>
            </w:r>
          </w:p>
        </w:tc>
      </w:tr>
      <w:tr w:rsidR="008D1EF6" w:rsidRPr="00583548" w14:paraId="53ABC0CB" w14:textId="77777777" w:rsidTr="00097D31">
        <w:trPr>
          <w:trHeight w:val="992"/>
        </w:trPr>
        <w:tc>
          <w:tcPr>
            <w:tcW w:w="1777" w:type="dxa"/>
            <w:tcBorders>
              <w:bottom w:val="single" w:sz="4" w:space="0" w:color="auto"/>
            </w:tcBorders>
            <w:vAlign w:val="center"/>
          </w:tcPr>
          <w:p w14:paraId="3863F6F7" w14:textId="77777777" w:rsidR="0078463F" w:rsidRDefault="0078463F" w:rsidP="0078463F">
            <w:pPr>
              <w:snapToGrid w:val="0"/>
              <w:spacing w:line="240" w:lineRule="exact"/>
              <w:jc w:val="center"/>
              <w:rPr>
                <w:rFonts w:asciiTheme="minorEastAsia" w:hAnsiTheme="minorEastAsia" w:cstheme="minorEastAsia"/>
                <w:sz w:val="20"/>
              </w:rPr>
            </w:pPr>
            <w:r w:rsidRPr="0078463F">
              <w:rPr>
                <w:rFonts w:asciiTheme="minorEastAsia" w:hAnsiTheme="minorEastAsia" w:cstheme="minorEastAsia" w:hint="eastAsia"/>
                <w:sz w:val="20"/>
              </w:rPr>
              <w:t>失語症者向け</w:t>
            </w:r>
          </w:p>
          <w:p w14:paraId="6E062BE8" w14:textId="77777777" w:rsidR="0078463F" w:rsidRDefault="0078463F" w:rsidP="0078463F">
            <w:pPr>
              <w:snapToGrid w:val="0"/>
              <w:spacing w:line="240" w:lineRule="exact"/>
              <w:jc w:val="center"/>
              <w:rPr>
                <w:rFonts w:asciiTheme="minorEastAsia" w:hAnsiTheme="minorEastAsia" w:cstheme="minorEastAsia"/>
                <w:sz w:val="20"/>
              </w:rPr>
            </w:pPr>
            <w:r w:rsidRPr="0078463F">
              <w:rPr>
                <w:rFonts w:asciiTheme="minorEastAsia" w:hAnsiTheme="minorEastAsia" w:cstheme="minorEastAsia" w:hint="eastAsia"/>
                <w:sz w:val="20"/>
              </w:rPr>
              <w:t>意思疎通支援者</w:t>
            </w:r>
          </w:p>
          <w:p w14:paraId="7DCF5CBD" w14:textId="77777777" w:rsidR="008D1EF6" w:rsidRPr="00583548" w:rsidRDefault="0078463F" w:rsidP="0078463F">
            <w:pPr>
              <w:snapToGrid w:val="0"/>
              <w:spacing w:line="240" w:lineRule="exact"/>
              <w:jc w:val="center"/>
              <w:rPr>
                <w:rFonts w:asciiTheme="minorEastAsia" w:hAnsiTheme="minorEastAsia" w:cstheme="minorEastAsia"/>
                <w:sz w:val="20"/>
              </w:rPr>
            </w:pPr>
            <w:r w:rsidRPr="0078463F">
              <w:rPr>
                <w:rFonts w:asciiTheme="minorEastAsia" w:hAnsiTheme="minorEastAsia" w:cstheme="minorEastAsia" w:hint="eastAsia"/>
                <w:sz w:val="20"/>
              </w:rPr>
              <w:t>養成研修事業</w:t>
            </w:r>
          </w:p>
        </w:tc>
        <w:tc>
          <w:tcPr>
            <w:tcW w:w="1656" w:type="dxa"/>
            <w:tcBorders>
              <w:bottom w:val="single" w:sz="4" w:space="0" w:color="auto"/>
            </w:tcBorders>
            <w:vAlign w:val="center"/>
          </w:tcPr>
          <w:p w14:paraId="1725A970" w14:textId="77777777" w:rsidR="008D1EF6" w:rsidRPr="00583548" w:rsidRDefault="0078463F" w:rsidP="00C62702">
            <w:pPr>
              <w:snapToGrid w:val="0"/>
              <w:spacing w:line="240" w:lineRule="exact"/>
              <w:jc w:val="center"/>
              <w:rPr>
                <w:rFonts w:asciiTheme="minorEastAsia" w:hAnsiTheme="minorEastAsia" w:cstheme="minorEastAsia"/>
                <w:sz w:val="18"/>
              </w:rPr>
            </w:pPr>
            <w:r w:rsidRPr="00583548">
              <w:rPr>
                <w:rFonts w:asciiTheme="minorEastAsia" w:hAnsiTheme="minorEastAsia" w:cstheme="minorEastAsia" w:hint="eastAsia"/>
                <w:sz w:val="18"/>
              </w:rPr>
              <w:t>登録者数</w:t>
            </w:r>
          </w:p>
        </w:tc>
        <w:tc>
          <w:tcPr>
            <w:tcW w:w="1830" w:type="dxa"/>
            <w:tcBorders>
              <w:bottom w:val="single" w:sz="4" w:space="0" w:color="auto"/>
            </w:tcBorders>
            <w:vAlign w:val="center"/>
          </w:tcPr>
          <w:p w14:paraId="1AE1DB06"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w:t>
            </w:r>
            <w:r w:rsidR="0078463F">
              <w:rPr>
                <w:rFonts w:asciiTheme="minorEastAsia" w:hAnsiTheme="minorEastAsia" w:cstheme="minorEastAsia" w:hint="eastAsia"/>
                <w:sz w:val="20"/>
              </w:rPr>
              <w:t>1</w:t>
            </w:r>
            <w:r>
              <w:rPr>
                <w:rFonts w:asciiTheme="minorEastAsia" w:hAnsiTheme="minorEastAsia" w:cstheme="minorEastAsia" w:hint="eastAsia"/>
                <w:sz w:val="20"/>
              </w:rPr>
              <w:t>0人</w:t>
            </w:r>
          </w:p>
        </w:tc>
        <w:tc>
          <w:tcPr>
            <w:tcW w:w="1830" w:type="dxa"/>
            <w:tcBorders>
              <w:bottom w:val="single" w:sz="4" w:space="0" w:color="auto"/>
            </w:tcBorders>
            <w:vAlign w:val="center"/>
          </w:tcPr>
          <w:p w14:paraId="659C2488"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w:t>
            </w:r>
            <w:r w:rsidR="0078463F">
              <w:rPr>
                <w:rFonts w:asciiTheme="minorEastAsia" w:hAnsiTheme="minorEastAsia" w:cstheme="minorEastAsia" w:hint="eastAsia"/>
                <w:sz w:val="20"/>
              </w:rPr>
              <w:t>10人</w:t>
            </w:r>
          </w:p>
        </w:tc>
        <w:tc>
          <w:tcPr>
            <w:tcW w:w="1830" w:type="dxa"/>
            <w:tcBorders>
              <w:bottom w:val="single" w:sz="4" w:space="0" w:color="auto"/>
            </w:tcBorders>
            <w:vAlign w:val="center"/>
          </w:tcPr>
          <w:p w14:paraId="32326DD1"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w:t>
            </w:r>
            <w:r w:rsidR="0078463F">
              <w:rPr>
                <w:rFonts w:asciiTheme="minorEastAsia" w:hAnsiTheme="minorEastAsia" w:cstheme="minorEastAsia" w:hint="eastAsia"/>
                <w:sz w:val="20"/>
              </w:rPr>
              <w:t>10人</w:t>
            </w:r>
          </w:p>
        </w:tc>
      </w:tr>
    </w:tbl>
    <w:p w14:paraId="7F100BBA" w14:textId="77777777" w:rsidR="00B240BD" w:rsidRDefault="008D1EF6" w:rsidP="00B240BD">
      <w:pPr>
        <w:snapToGrid w:val="0"/>
        <w:rPr>
          <w:rFonts w:asciiTheme="minorEastAsia" w:hAnsiTheme="minorEastAsia" w:cstheme="minorEastAsia"/>
          <w:sz w:val="20"/>
        </w:rPr>
      </w:pPr>
      <w:r w:rsidRPr="00F969F3">
        <w:rPr>
          <w:rFonts w:asciiTheme="minorEastAsia" w:hAnsiTheme="minorEastAsia" w:cstheme="minorEastAsia" w:hint="eastAsia"/>
          <w:sz w:val="20"/>
        </w:rPr>
        <w:t xml:space="preserve">　※については、大阪府と共同実施のため、大阪府域全体の数値としています。</w:t>
      </w:r>
      <w:bookmarkStart w:id="178" w:name="_Toc505678107"/>
    </w:p>
    <w:p w14:paraId="259ED290" w14:textId="77777777" w:rsidR="00097D31" w:rsidRDefault="00097D31">
      <w:pPr>
        <w:widowControl/>
        <w:jc w:val="left"/>
        <w:rPr>
          <w:rFonts w:asciiTheme="minorEastAsia" w:hAnsiTheme="minorEastAsia" w:cstheme="minorEastAsia"/>
          <w:sz w:val="20"/>
        </w:rPr>
      </w:pPr>
      <w:r>
        <w:rPr>
          <w:rFonts w:asciiTheme="minorEastAsia" w:hAnsiTheme="minorEastAsia" w:cstheme="minorEastAsia"/>
          <w:sz w:val="20"/>
        </w:rPr>
        <w:br w:type="page"/>
      </w:r>
    </w:p>
    <w:p w14:paraId="590098AE" w14:textId="77777777" w:rsidR="008D1EF6" w:rsidRPr="00FC456A" w:rsidRDefault="00B240BD" w:rsidP="00413C01">
      <w:pPr>
        <w:pStyle w:val="4"/>
        <w:snapToGrid w:val="0"/>
        <w:spacing w:beforeLines="150" w:before="538" w:afterLines="50" w:after="179"/>
        <w:ind w:leftChars="0" w:left="660" w:hangingChars="300" w:hanging="660"/>
        <w:rPr>
          <w:rFonts w:asciiTheme="minorEastAsia" w:hAnsiTheme="minorEastAsia" w:cstheme="minorEastAsia"/>
          <w:b w:val="0"/>
          <w:sz w:val="20"/>
        </w:rPr>
      </w:pPr>
      <w:bookmarkStart w:id="179" w:name="_Toc65831948"/>
      <w:r w:rsidRPr="00B240BD">
        <w:rPr>
          <w:rFonts w:asciiTheme="minorEastAsia" w:hAnsiTheme="minorEastAsia" w:cstheme="minorEastAsia" w:hint="eastAsia"/>
          <w:b w:val="0"/>
          <w:sz w:val="22"/>
        </w:rPr>
        <w:lastRenderedPageBreak/>
        <w:t>（</w:t>
      </w:r>
      <w:r w:rsidR="008D1EF6" w:rsidRPr="00B240BD">
        <w:rPr>
          <w:rFonts w:asciiTheme="minorEastAsia" w:hAnsiTheme="minorEastAsia" w:cstheme="minorEastAsia" w:hint="eastAsia"/>
          <w:b w:val="0"/>
          <w:sz w:val="22"/>
        </w:rPr>
        <w:t>15）専門性の高い意思疎通支援を行う者の派遣事業</w:t>
      </w:r>
      <w:bookmarkEnd w:id="178"/>
      <w:r w:rsidR="008D1EF6" w:rsidRPr="00FC456A">
        <w:rPr>
          <w:rFonts w:asciiTheme="minorEastAsia" w:hAnsiTheme="minorEastAsia" w:cstheme="minorEastAsia" w:hint="eastAsia"/>
          <w:b w:val="0"/>
          <w:sz w:val="20"/>
        </w:rPr>
        <w:t>（第2部支援計画</w:t>
      </w:r>
      <w:r w:rsidR="009B1424">
        <w:rPr>
          <w:rFonts w:asciiTheme="minorEastAsia" w:hAnsiTheme="minorEastAsia" w:cstheme="minorEastAsia" w:hint="eastAsia"/>
          <w:b w:val="0"/>
          <w:sz w:val="20"/>
        </w:rPr>
        <w:t>2</w:t>
      </w:r>
      <w:r w:rsidR="009B1424">
        <w:rPr>
          <w:rFonts w:asciiTheme="minorEastAsia" w:hAnsiTheme="minorEastAsia" w:cstheme="minorEastAsia"/>
          <w:b w:val="0"/>
          <w:sz w:val="20"/>
        </w:rPr>
        <w:t>7</w:t>
      </w:r>
      <w:r w:rsidR="009B1424">
        <w:rPr>
          <w:rFonts w:asciiTheme="minorEastAsia" w:hAnsiTheme="minorEastAsia" w:cstheme="minorEastAsia" w:hint="eastAsia"/>
          <w:b w:val="0"/>
          <w:sz w:val="20"/>
        </w:rPr>
        <w:t>～2</w:t>
      </w:r>
      <w:r w:rsidR="009B1424">
        <w:rPr>
          <w:rFonts w:asciiTheme="minorEastAsia" w:hAnsiTheme="minorEastAsia" w:cstheme="minorEastAsia"/>
          <w:b w:val="0"/>
          <w:sz w:val="20"/>
        </w:rPr>
        <w:t>8</w:t>
      </w:r>
      <w:r w:rsidR="008D1EF6" w:rsidRPr="00FC456A">
        <w:rPr>
          <w:rFonts w:asciiTheme="minorEastAsia" w:hAnsiTheme="minorEastAsia" w:cstheme="minorEastAsia" w:hint="eastAsia"/>
          <w:b w:val="0"/>
          <w:sz w:val="20"/>
        </w:rPr>
        <w:t>ページに基本的考え方の記載あり。）</w:t>
      </w:r>
      <w:bookmarkEnd w:id="179"/>
    </w:p>
    <w:tbl>
      <w:tblPr>
        <w:tblStyle w:val="a3"/>
        <w:tblW w:w="0" w:type="auto"/>
        <w:tblInd w:w="137" w:type="dxa"/>
        <w:tblLook w:val="04A0" w:firstRow="1" w:lastRow="0" w:firstColumn="1" w:lastColumn="0" w:noHBand="0" w:noVBand="1"/>
      </w:tblPr>
      <w:tblGrid>
        <w:gridCol w:w="2175"/>
        <w:gridCol w:w="1243"/>
        <w:gridCol w:w="1835"/>
        <w:gridCol w:w="1835"/>
        <w:gridCol w:w="1835"/>
      </w:tblGrid>
      <w:tr w:rsidR="008D1EF6" w:rsidRPr="00583548" w14:paraId="13FF5068" w14:textId="77777777" w:rsidTr="00097D31">
        <w:trPr>
          <w:trHeight w:val="397"/>
        </w:trPr>
        <w:tc>
          <w:tcPr>
            <w:tcW w:w="3418" w:type="dxa"/>
            <w:gridSpan w:val="2"/>
            <w:shd w:val="clear" w:color="auto" w:fill="D9D9D9" w:themeFill="background1" w:themeFillShade="D9"/>
            <w:vAlign w:val="center"/>
          </w:tcPr>
          <w:p w14:paraId="06EE3829"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5" w:type="dxa"/>
            <w:shd w:val="clear" w:color="auto" w:fill="D9D9D9" w:themeFill="background1" w:themeFillShade="D9"/>
            <w:vAlign w:val="center"/>
          </w:tcPr>
          <w:p w14:paraId="7BED346A" w14:textId="77777777" w:rsidR="008D1EF6" w:rsidRPr="00E70D17" w:rsidRDefault="008D1EF6" w:rsidP="00C62702">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5" w:type="dxa"/>
            <w:shd w:val="clear" w:color="auto" w:fill="D9D9D9" w:themeFill="background1" w:themeFillShade="D9"/>
            <w:vAlign w:val="center"/>
          </w:tcPr>
          <w:p w14:paraId="5600B733"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5" w:type="dxa"/>
            <w:shd w:val="clear" w:color="auto" w:fill="D9D9D9" w:themeFill="background1" w:themeFillShade="D9"/>
            <w:vAlign w:val="center"/>
          </w:tcPr>
          <w:p w14:paraId="7481008E"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292602A0" w14:textId="77777777" w:rsidTr="00097D31">
        <w:trPr>
          <w:trHeight w:val="397"/>
        </w:trPr>
        <w:tc>
          <w:tcPr>
            <w:tcW w:w="2175" w:type="dxa"/>
            <w:vMerge w:val="restart"/>
            <w:vAlign w:val="center"/>
          </w:tcPr>
          <w:p w14:paraId="44BC7355"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手話通訳者派遣</w:t>
            </w:r>
          </w:p>
        </w:tc>
        <w:tc>
          <w:tcPr>
            <w:tcW w:w="1243" w:type="dxa"/>
            <w:vAlign w:val="center"/>
          </w:tcPr>
          <w:p w14:paraId="0CA15DA5" w14:textId="77777777" w:rsidR="008D1EF6" w:rsidRPr="00583548" w:rsidRDefault="008D1EF6" w:rsidP="00C62702">
            <w:pPr>
              <w:snapToGrid w:val="0"/>
              <w:spacing w:line="240" w:lineRule="exact"/>
              <w:jc w:val="center"/>
              <w:rPr>
                <w:rFonts w:asciiTheme="minorEastAsia" w:hAnsiTheme="minorEastAsia" w:cstheme="minorEastAsia"/>
                <w:sz w:val="18"/>
              </w:rPr>
            </w:pPr>
            <w:r w:rsidRPr="00583548">
              <w:rPr>
                <w:rFonts w:asciiTheme="minorEastAsia" w:hAnsiTheme="minorEastAsia" w:cstheme="minorEastAsia" w:hint="eastAsia"/>
                <w:sz w:val="18"/>
              </w:rPr>
              <w:t>件数</w:t>
            </w:r>
          </w:p>
        </w:tc>
        <w:tc>
          <w:tcPr>
            <w:tcW w:w="1835" w:type="dxa"/>
            <w:vAlign w:val="center"/>
          </w:tcPr>
          <w:p w14:paraId="25924DA6" w14:textId="77777777" w:rsidR="008D1EF6" w:rsidRPr="00583548" w:rsidRDefault="008D1EF6" w:rsidP="00C62702">
            <w:pPr>
              <w:snapToGrid w:val="0"/>
              <w:spacing w:line="240" w:lineRule="exact"/>
              <w:jc w:val="right"/>
              <w:rPr>
                <w:rFonts w:asciiTheme="minorEastAsia" w:hAnsiTheme="minorEastAsia" w:cstheme="minorEastAsia"/>
                <w:noProof/>
                <w:sz w:val="20"/>
              </w:rPr>
            </w:pPr>
            <w:r>
              <w:rPr>
                <w:rFonts w:asciiTheme="minorEastAsia" w:hAnsiTheme="minorEastAsia" w:cstheme="minorEastAsia" w:hint="eastAsia"/>
                <w:sz w:val="20"/>
              </w:rPr>
              <w:t>3,799</w:t>
            </w:r>
            <w:r w:rsidRPr="00583548">
              <w:rPr>
                <w:rFonts w:asciiTheme="minorEastAsia" w:hAnsiTheme="minorEastAsia" w:cstheme="minorEastAsia" w:hint="eastAsia"/>
                <w:sz w:val="20"/>
              </w:rPr>
              <w:t>件</w:t>
            </w:r>
          </w:p>
        </w:tc>
        <w:tc>
          <w:tcPr>
            <w:tcW w:w="1835" w:type="dxa"/>
            <w:vAlign w:val="center"/>
          </w:tcPr>
          <w:p w14:paraId="78B99073"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3,824</w:t>
            </w:r>
            <w:r w:rsidRPr="00583548">
              <w:rPr>
                <w:rFonts w:asciiTheme="minorEastAsia" w:hAnsiTheme="minorEastAsia" w:cstheme="minorEastAsia" w:hint="eastAsia"/>
                <w:sz w:val="20"/>
              </w:rPr>
              <w:t>件</w:t>
            </w:r>
          </w:p>
        </w:tc>
        <w:tc>
          <w:tcPr>
            <w:tcW w:w="1835" w:type="dxa"/>
            <w:vAlign w:val="center"/>
          </w:tcPr>
          <w:p w14:paraId="01E77FFF"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3,850</w:t>
            </w:r>
            <w:r w:rsidRPr="00583548">
              <w:rPr>
                <w:rFonts w:asciiTheme="minorEastAsia" w:hAnsiTheme="minorEastAsia" w:cstheme="minorEastAsia" w:hint="eastAsia"/>
                <w:sz w:val="20"/>
              </w:rPr>
              <w:t>件</w:t>
            </w:r>
          </w:p>
        </w:tc>
      </w:tr>
      <w:tr w:rsidR="008D1EF6" w:rsidRPr="00583548" w14:paraId="2ACC10BD" w14:textId="77777777" w:rsidTr="00097D31">
        <w:trPr>
          <w:trHeight w:val="397"/>
        </w:trPr>
        <w:tc>
          <w:tcPr>
            <w:tcW w:w="2175" w:type="dxa"/>
            <w:vMerge/>
            <w:vAlign w:val="center"/>
          </w:tcPr>
          <w:p w14:paraId="323F7551" w14:textId="77777777" w:rsidR="008D1EF6" w:rsidRPr="00583548" w:rsidRDefault="008D1EF6" w:rsidP="00C62702">
            <w:pPr>
              <w:snapToGrid w:val="0"/>
              <w:spacing w:line="240" w:lineRule="exact"/>
              <w:jc w:val="center"/>
              <w:rPr>
                <w:rFonts w:asciiTheme="minorEastAsia" w:hAnsiTheme="minorEastAsia" w:cstheme="minorEastAsia"/>
                <w:sz w:val="20"/>
              </w:rPr>
            </w:pPr>
          </w:p>
        </w:tc>
        <w:tc>
          <w:tcPr>
            <w:tcW w:w="1243" w:type="dxa"/>
            <w:vAlign w:val="center"/>
          </w:tcPr>
          <w:p w14:paraId="47846FF4" w14:textId="77777777" w:rsidR="008D1EF6" w:rsidRPr="00583548" w:rsidRDefault="008D1EF6" w:rsidP="00C62702">
            <w:pPr>
              <w:snapToGrid w:val="0"/>
              <w:spacing w:line="240" w:lineRule="exact"/>
              <w:jc w:val="center"/>
              <w:rPr>
                <w:rFonts w:asciiTheme="minorEastAsia" w:hAnsiTheme="minorEastAsia" w:cstheme="minorEastAsia"/>
                <w:sz w:val="18"/>
              </w:rPr>
            </w:pPr>
            <w:r w:rsidRPr="00583548">
              <w:rPr>
                <w:rFonts w:asciiTheme="minorEastAsia" w:hAnsiTheme="minorEastAsia" w:cstheme="minorEastAsia" w:hint="eastAsia"/>
                <w:sz w:val="18"/>
              </w:rPr>
              <w:t>時間数</w:t>
            </w:r>
          </w:p>
        </w:tc>
        <w:tc>
          <w:tcPr>
            <w:tcW w:w="1835" w:type="dxa"/>
            <w:vAlign w:val="center"/>
          </w:tcPr>
          <w:p w14:paraId="3EC7C114"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10,762時間</w:t>
            </w:r>
          </w:p>
        </w:tc>
        <w:tc>
          <w:tcPr>
            <w:tcW w:w="1835" w:type="dxa"/>
            <w:vAlign w:val="center"/>
          </w:tcPr>
          <w:p w14:paraId="1046E327"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10,809時間</w:t>
            </w:r>
          </w:p>
        </w:tc>
        <w:tc>
          <w:tcPr>
            <w:tcW w:w="1835" w:type="dxa"/>
            <w:vAlign w:val="center"/>
          </w:tcPr>
          <w:p w14:paraId="0A84FC34"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10,857時間</w:t>
            </w:r>
          </w:p>
        </w:tc>
      </w:tr>
      <w:tr w:rsidR="008D1EF6" w:rsidRPr="00583548" w14:paraId="517ED8F5" w14:textId="77777777" w:rsidTr="00097D31">
        <w:trPr>
          <w:trHeight w:val="397"/>
        </w:trPr>
        <w:tc>
          <w:tcPr>
            <w:tcW w:w="2175" w:type="dxa"/>
            <w:vMerge w:val="restart"/>
            <w:vAlign w:val="center"/>
          </w:tcPr>
          <w:p w14:paraId="71AADED3"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要約筆記者派遣</w:t>
            </w:r>
          </w:p>
        </w:tc>
        <w:tc>
          <w:tcPr>
            <w:tcW w:w="1243" w:type="dxa"/>
            <w:vAlign w:val="center"/>
          </w:tcPr>
          <w:p w14:paraId="43333F63" w14:textId="77777777" w:rsidR="008D1EF6" w:rsidRPr="00583548" w:rsidRDefault="008D1EF6" w:rsidP="00C62702">
            <w:pPr>
              <w:snapToGrid w:val="0"/>
              <w:spacing w:line="240" w:lineRule="exact"/>
              <w:jc w:val="center"/>
              <w:rPr>
                <w:rFonts w:asciiTheme="minorEastAsia" w:hAnsiTheme="minorEastAsia" w:cstheme="minorEastAsia"/>
                <w:sz w:val="18"/>
              </w:rPr>
            </w:pPr>
            <w:r w:rsidRPr="00583548">
              <w:rPr>
                <w:rFonts w:asciiTheme="minorEastAsia" w:hAnsiTheme="minorEastAsia" w:cstheme="minorEastAsia" w:hint="eastAsia"/>
                <w:sz w:val="18"/>
              </w:rPr>
              <w:t>件数</w:t>
            </w:r>
          </w:p>
        </w:tc>
        <w:tc>
          <w:tcPr>
            <w:tcW w:w="1835" w:type="dxa"/>
            <w:vAlign w:val="center"/>
          </w:tcPr>
          <w:p w14:paraId="201380D3"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221件</w:t>
            </w:r>
          </w:p>
        </w:tc>
        <w:tc>
          <w:tcPr>
            <w:tcW w:w="1835" w:type="dxa"/>
            <w:vAlign w:val="center"/>
          </w:tcPr>
          <w:p w14:paraId="2741D98C"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221件</w:t>
            </w:r>
          </w:p>
        </w:tc>
        <w:tc>
          <w:tcPr>
            <w:tcW w:w="1835" w:type="dxa"/>
            <w:vAlign w:val="center"/>
          </w:tcPr>
          <w:p w14:paraId="2443A0DC"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221件</w:t>
            </w:r>
          </w:p>
        </w:tc>
      </w:tr>
      <w:tr w:rsidR="008D1EF6" w:rsidRPr="00583548" w14:paraId="2021A12A" w14:textId="77777777" w:rsidTr="00097D31">
        <w:trPr>
          <w:trHeight w:val="397"/>
        </w:trPr>
        <w:tc>
          <w:tcPr>
            <w:tcW w:w="2175" w:type="dxa"/>
            <w:vMerge/>
            <w:tcBorders>
              <w:bottom w:val="single" w:sz="4" w:space="0" w:color="auto"/>
            </w:tcBorders>
            <w:vAlign w:val="center"/>
          </w:tcPr>
          <w:p w14:paraId="0A562252" w14:textId="77777777" w:rsidR="008D1EF6" w:rsidRPr="00583548" w:rsidRDefault="008D1EF6" w:rsidP="00C62702">
            <w:pPr>
              <w:snapToGrid w:val="0"/>
              <w:spacing w:line="240" w:lineRule="exact"/>
              <w:jc w:val="center"/>
              <w:rPr>
                <w:rFonts w:asciiTheme="minorEastAsia" w:hAnsiTheme="minorEastAsia" w:cstheme="minorEastAsia"/>
                <w:sz w:val="20"/>
              </w:rPr>
            </w:pPr>
          </w:p>
        </w:tc>
        <w:tc>
          <w:tcPr>
            <w:tcW w:w="1243" w:type="dxa"/>
            <w:vAlign w:val="center"/>
          </w:tcPr>
          <w:p w14:paraId="256F6C2C" w14:textId="77777777" w:rsidR="008D1EF6" w:rsidRPr="00583548" w:rsidRDefault="008D1EF6" w:rsidP="00C62702">
            <w:pPr>
              <w:snapToGrid w:val="0"/>
              <w:spacing w:line="240" w:lineRule="exact"/>
              <w:jc w:val="center"/>
              <w:rPr>
                <w:rFonts w:asciiTheme="minorEastAsia" w:hAnsiTheme="minorEastAsia" w:cstheme="minorEastAsia"/>
                <w:sz w:val="18"/>
              </w:rPr>
            </w:pPr>
            <w:r w:rsidRPr="00583548">
              <w:rPr>
                <w:rFonts w:asciiTheme="minorEastAsia" w:hAnsiTheme="minorEastAsia" w:cstheme="minorEastAsia" w:hint="eastAsia"/>
                <w:sz w:val="18"/>
              </w:rPr>
              <w:t>時間数</w:t>
            </w:r>
          </w:p>
        </w:tc>
        <w:tc>
          <w:tcPr>
            <w:tcW w:w="1835" w:type="dxa"/>
            <w:vAlign w:val="center"/>
          </w:tcPr>
          <w:p w14:paraId="3E95994B"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744時間</w:t>
            </w:r>
          </w:p>
        </w:tc>
        <w:tc>
          <w:tcPr>
            <w:tcW w:w="1835" w:type="dxa"/>
            <w:vAlign w:val="center"/>
          </w:tcPr>
          <w:p w14:paraId="0C26ACC3"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744時間</w:t>
            </w:r>
          </w:p>
        </w:tc>
        <w:tc>
          <w:tcPr>
            <w:tcW w:w="1835" w:type="dxa"/>
            <w:vAlign w:val="center"/>
          </w:tcPr>
          <w:p w14:paraId="42BE7880" w14:textId="77777777" w:rsidR="008D1EF6" w:rsidRPr="0058354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744時間</w:t>
            </w:r>
          </w:p>
        </w:tc>
      </w:tr>
      <w:tr w:rsidR="008D1EF6" w:rsidRPr="00583548" w14:paraId="34A5EBFA" w14:textId="77777777" w:rsidTr="00097D31">
        <w:trPr>
          <w:trHeight w:val="397"/>
        </w:trPr>
        <w:tc>
          <w:tcPr>
            <w:tcW w:w="2175" w:type="dxa"/>
            <w:vMerge w:val="restart"/>
            <w:tcBorders>
              <w:bottom w:val="single" w:sz="4" w:space="0" w:color="auto"/>
            </w:tcBorders>
            <w:vAlign w:val="center"/>
          </w:tcPr>
          <w:p w14:paraId="453099DB" w14:textId="77777777" w:rsidR="008D1EF6" w:rsidRPr="00A62A6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盲ろう者</w:t>
            </w:r>
            <w:r w:rsidRPr="00A62A68">
              <w:rPr>
                <w:rFonts w:asciiTheme="minorEastAsia" w:hAnsiTheme="minorEastAsia" w:cstheme="minorEastAsia" w:hint="eastAsia"/>
                <w:sz w:val="20"/>
              </w:rPr>
              <w:t>通訳</w:t>
            </w:r>
          </w:p>
          <w:p w14:paraId="748B38FA" w14:textId="77777777" w:rsidR="008D1EF6" w:rsidRPr="00583548" w:rsidRDefault="008D1EF6" w:rsidP="00C62702">
            <w:pPr>
              <w:snapToGrid w:val="0"/>
              <w:spacing w:line="240" w:lineRule="exact"/>
              <w:jc w:val="center"/>
              <w:rPr>
                <w:rFonts w:asciiTheme="minorEastAsia" w:hAnsiTheme="minorEastAsia" w:cstheme="minorEastAsia"/>
                <w:sz w:val="20"/>
              </w:rPr>
            </w:pPr>
            <w:r w:rsidRPr="00A62A68">
              <w:rPr>
                <w:rFonts w:asciiTheme="minorEastAsia" w:hAnsiTheme="minorEastAsia" w:cstheme="minorEastAsia" w:hint="eastAsia"/>
                <w:sz w:val="20"/>
              </w:rPr>
              <w:t>・介助者</w:t>
            </w:r>
            <w:r w:rsidRPr="00583548">
              <w:rPr>
                <w:rFonts w:asciiTheme="minorEastAsia" w:hAnsiTheme="minorEastAsia" w:cstheme="minorEastAsia" w:hint="eastAsia"/>
                <w:sz w:val="20"/>
              </w:rPr>
              <w:t>派遣</w:t>
            </w:r>
          </w:p>
        </w:tc>
        <w:tc>
          <w:tcPr>
            <w:tcW w:w="1243" w:type="dxa"/>
            <w:vAlign w:val="center"/>
          </w:tcPr>
          <w:p w14:paraId="1C15C788" w14:textId="77777777" w:rsidR="008D1EF6" w:rsidRPr="00583548" w:rsidRDefault="008D1EF6" w:rsidP="00C62702">
            <w:pPr>
              <w:snapToGrid w:val="0"/>
              <w:spacing w:line="240" w:lineRule="exact"/>
              <w:jc w:val="center"/>
              <w:rPr>
                <w:rFonts w:asciiTheme="minorEastAsia" w:hAnsiTheme="minorEastAsia" w:cstheme="minorEastAsia"/>
                <w:sz w:val="18"/>
              </w:rPr>
            </w:pPr>
            <w:r w:rsidRPr="00583548">
              <w:rPr>
                <w:rFonts w:asciiTheme="minorEastAsia" w:hAnsiTheme="minorEastAsia" w:cstheme="minorEastAsia" w:hint="eastAsia"/>
                <w:sz w:val="18"/>
              </w:rPr>
              <w:t>件数</w:t>
            </w:r>
          </w:p>
        </w:tc>
        <w:tc>
          <w:tcPr>
            <w:tcW w:w="1835" w:type="dxa"/>
            <w:vAlign w:val="center"/>
          </w:tcPr>
          <w:p w14:paraId="0A9477DD" w14:textId="77777777" w:rsidR="008D1EF6" w:rsidRPr="00583548" w:rsidRDefault="0078463F" w:rsidP="00C62702">
            <w:pPr>
              <w:snapToGrid w:val="0"/>
              <w:spacing w:line="240" w:lineRule="exact"/>
              <w:jc w:val="right"/>
              <w:rPr>
                <w:rFonts w:asciiTheme="minorEastAsia" w:hAnsiTheme="minorEastAsia" w:cstheme="minorEastAsia"/>
                <w:noProof/>
                <w:sz w:val="20"/>
              </w:rPr>
            </w:pPr>
            <w:r>
              <w:rPr>
                <w:rFonts w:asciiTheme="minorEastAsia" w:hAnsiTheme="minorEastAsia" w:cstheme="minorEastAsia" w:hint="eastAsia"/>
                <w:sz w:val="20"/>
              </w:rPr>
              <w:t>6,325</w:t>
            </w:r>
            <w:r w:rsidR="008D1EF6">
              <w:rPr>
                <w:rFonts w:asciiTheme="minorEastAsia" w:hAnsiTheme="minorEastAsia" w:cstheme="minorEastAsia" w:hint="eastAsia"/>
                <w:sz w:val="20"/>
              </w:rPr>
              <w:t>件</w:t>
            </w:r>
          </w:p>
        </w:tc>
        <w:tc>
          <w:tcPr>
            <w:tcW w:w="1835" w:type="dxa"/>
            <w:vAlign w:val="center"/>
          </w:tcPr>
          <w:p w14:paraId="7CC70963" w14:textId="77777777" w:rsidR="008D1EF6" w:rsidRPr="00583548" w:rsidRDefault="0078463F"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6,400</w:t>
            </w:r>
            <w:r w:rsidR="008D1EF6">
              <w:rPr>
                <w:rFonts w:asciiTheme="minorEastAsia" w:hAnsiTheme="minorEastAsia" w:cstheme="minorEastAsia" w:hint="eastAsia"/>
                <w:sz w:val="20"/>
              </w:rPr>
              <w:t>件</w:t>
            </w:r>
          </w:p>
        </w:tc>
        <w:tc>
          <w:tcPr>
            <w:tcW w:w="1835" w:type="dxa"/>
            <w:vAlign w:val="center"/>
          </w:tcPr>
          <w:p w14:paraId="7AC00C54" w14:textId="77777777" w:rsidR="008D1EF6" w:rsidRPr="00583548" w:rsidRDefault="0078463F"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6,475</w:t>
            </w:r>
            <w:r w:rsidR="008D1EF6">
              <w:rPr>
                <w:rFonts w:asciiTheme="minorEastAsia" w:hAnsiTheme="minorEastAsia" w:cstheme="minorEastAsia" w:hint="eastAsia"/>
                <w:sz w:val="20"/>
              </w:rPr>
              <w:t>件</w:t>
            </w:r>
          </w:p>
        </w:tc>
      </w:tr>
      <w:tr w:rsidR="008D1EF6" w:rsidRPr="00583548" w14:paraId="61F5B0F6" w14:textId="77777777" w:rsidTr="00097D31">
        <w:trPr>
          <w:trHeight w:val="397"/>
        </w:trPr>
        <w:tc>
          <w:tcPr>
            <w:tcW w:w="2175" w:type="dxa"/>
            <w:vMerge/>
            <w:vAlign w:val="center"/>
          </w:tcPr>
          <w:p w14:paraId="5C5A9A3A" w14:textId="77777777" w:rsidR="008D1EF6" w:rsidRPr="00583548" w:rsidRDefault="008D1EF6" w:rsidP="00C62702">
            <w:pPr>
              <w:snapToGrid w:val="0"/>
              <w:spacing w:line="240" w:lineRule="exact"/>
              <w:jc w:val="center"/>
              <w:rPr>
                <w:rFonts w:asciiTheme="minorEastAsia" w:hAnsiTheme="minorEastAsia" w:cstheme="minorEastAsia"/>
                <w:sz w:val="20"/>
              </w:rPr>
            </w:pPr>
          </w:p>
        </w:tc>
        <w:tc>
          <w:tcPr>
            <w:tcW w:w="1243" w:type="dxa"/>
            <w:vAlign w:val="center"/>
          </w:tcPr>
          <w:p w14:paraId="1ADB9D0E" w14:textId="77777777" w:rsidR="008D1EF6" w:rsidRPr="00583548" w:rsidRDefault="008D1EF6" w:rsidP="00C62702">
            <w:pPr>
              <w:snapToGrid w:val="0"/>
              <w:spacing w:line="240" w:lineRule="exact"/>
              <w:jc w:val="center"/>
              <w:rPr>
                <w:rFonts w:asciiTheme="minorEastAsia" w:hAnsiTheme="minorEastAsia" w:cstheme="minorEastAsia"/>
                <w:sz w:val="18"/>
              </w:rPr>
            </w:pPr>
            <w:r w:rsidRPr="00583548">
              <w:rPr>
                <w:rFonts w:asciiTheme="minorEastAsia" w:hAnsiTheme="minorEastAsia" w:cstheme="minorEastAsia" w:hint="eastAsia"/>
                <w:sz w:val="18"/>
              </w:rPr>
              <w:t>時間数</w:t>
            </w:r>
          </w:p>
        </w:tc>
        <w:tc>
          <w:tcPr>
            <w:tcW w:w="1835" w:type="dxa"/>
            <w:vAlign w:val="center"/>
          </w:tcPr>
          <w:p w14:paraId="7624F0D5" w14:textId="77777777" w:rsidR="008D1EF6" w:rsidRPr="00583548" w:rsidRDefault="0078463F"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25,300</w:t>
            </w:r>
            <w:r w:rsidR="008D1EF6">
              <w:rPr>
                <w:rFonts w:asciiTheme="minorEastAsia" w:hAnsiTheme="minorEastAsia" w:cstheme="minorEastAsia" w:hint="eastAsia"/>
                <w:sz w:val="20"/>
              </w:rPr>
              <w:t>時間</w:t>
            </w:r>
          </w:p>
        </w:tc>
        <w:tc>
          <w:tcPr>
            <w:tcW w:w="1835" w:type="dxa"/>
            <w:vAlign w:val="center"/>
          </w:tcPr>
          <w:p w14:paraId="023817EA" w14:textId="77777777" w:rsidR="008D1EF6" w:rsidRPr="00583548" w:rsidRDefault="0078463F"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25,600</w:t>
            </w:r>
            <w:r w:rsidR="008D1EF6">
              <w:rPr>
                <w:rFonts w:asciiTheme="minorEastAsia" w:hAnsiTheme="minorEastAsia" w:cstheme="minorEastAsia" w:hint="eastAsia"/>
                <w:sz w:val="20"/>
              </w:rPr>
              <w:t>時間</w:t>
            </w:r>
          </w:p>
        </w:tc>
        <w:tc>
          <w:tcPr>
            <w:tcW w:w="1835" w:type="dxa"/>
            <w:vAlign w:val="center"/>
          </w:tcPr>
          <w:p w14:paraId="3CFA1B4A" w14:textId="77777777" w:rsidR="008D1EF6" w:rsidRPr="00583548" w:rsidRDefault="0078463F"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25,900</w:t>
            </w:r>
            <w:r w:rsidR="008D1EF6">
              <w:rPr>
                <w:rFonts w:asciiTheme="minorEastAsia" w:hAnsiTheme="minorEastAsia" w:cstheme="minorEastAsia" w:hint="eastAsia"/>
                <w:sz w:val="20"/>
              </w:rPr>
              <w:t>時間</w:t>
            </w:r>
          </w:p>
        </w:tc>
      </w:tr>
    </w:tbl>
    <w:p w14:paraId="2992BE5C" w14:textId="77777777" w:rsidR="008D1EF6" w:rsidRDefault="00A319F5" w:rsidP="008D1EF6">
      <w:pPr>
        <w:rPr>
          <w:rFonts w:asciiTheme="minorEastAsia" w:hAnsiTheme="minorEastAsia" w:cstheme="minorEastAsia"/>
          <w:sz w:val="20"/>
        </w:rPr>
      </w:pPr>
      <w:bookmarkStart w:id="180" w:name="_Toc505678108"/>
      <w:r w:rsidRPr="00A319F5">
        <w:rPr>
          <w:rFonts w:asciiTheme="minorEastAsia" w:hAnsiTheme="minorEastAsia" w:cstheme="minorEastAsia" w:hint="eastAsia"/>
          <w:sz w:val="20"/>
        </w:rPr>
        <w:t>※失語症者向け意思疎通支援者派遣事業にかかる見込量については、事業手法等含め現在検討中</w:t>
      </w:r>
    </w:p>
    <w:p w14:paraId="7D9DA5F6" w14:textId="77777777" w:rsidR="008D1EF6" w:rsidRPr="00583548" w:rsidRDefault="008D1EF6" w:rsidP="00413C01">
      <w:pPr>
        <w:pStyle w:val="4"/>
        <w:snapToGrid w:val="0"/>
        <w:spacing w:afterLines="50" w:after="179"/>
        <w:ind w:leftChars="0" w:left="0"/>
        <w:rPr>
          <w:rFonts w:asciiTheme="minorEastAsia" w:hAnsiTheme="minorEastAsia" w:cstheme="minorEastAsia"/>
          <w:b w:val="0"/>
          <w:sz w:val="22"/>
        </w:rPr>
      </w:pPr>
      <w:bookmarkStart w:id="181" w:name="_Toc65831949"/>
      <w:r w:rsidRPr="00583548">
        <w:rPr>
          <w:rFonts w:asciiTheme="minorEastAsia" w:hAnsiTheme="minorEastAsia" w:cstheme="minorEastAsia" w:hint="eastAsia"/>
          <w:b w:val="0"/>
          <w:sz w:val="22"/>
        </w:rPr>
        <w:t>（16）精神障がい者地域生活支援広域調整等事業</w:t>
      </w:r>
      <w:bookmarkEnd w:id="180"/>
      <w:bookmarkEnd w:id="181"/>
    </w:p>
    <w:tbl>
      <w:tblPr>
        <w:tblStyle w:val="a3"/>
        <w:tblW w:w="0" w:type="auto"/>
        <w:tblInd w:w="137" w:type="dxa"/>
        <w:tblLook w:val="04A0" w:firstRow="1" w:lastRow="0" w:firstColumn="1" w:lastColumn="0" w:noHBand="0" w:noVBand="1"/>
      </w:tblPr>
      <w:tblGrid>
        <w:gridCol w:w="3424"/>
        <w:gridCol w:w="1833"/>
        <w:gridCol w:w="1833"/>
        <w:gridCol w:w="1833"/>
      </w:tblGrid>
      <w:tr w:rsidR="008D1EF6" w:rsidRPr="00583548" w14:paraId="142E080F" w14:textId="77777777" w:rsidTr="00097D31">
        <w:trPr>
          <w:trHeight w:val="397"/>
        </w:trPr>
        <w:tc>
          <w:tcPr>
            <w:tcW w:w="3424" w:type="dxa"/>
            <w:shd w:val="clear" w:color="auto" w:fill="D9D9D9" w:themeFill="background1" w:themeFillShade="D9"/>
            <w:vAlign w:val="center"/>
          </w:tcPr>
          <w:p w14:paraId="23F4C6B4"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3" w:type="dxa"/>
            <w:shd w:val="clear" w:color="auto" w:fill="D9D9D9" w:themeFill="background1" w:themeFillShade="D9"/>
            <w:vAlign w:val="center"/>
          </w:tcPr>
          <w:p w14:paraId="0077B672" w14:textId="77777777" w:rsidR="008D1EF6" w:rsidRPr="00E70D17" w:rsidRDefault="008D1EF6" w:rsidP="00C62702">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3" w:type="dxa"/>
            <w:shd w:val="clear" w:color="auto" w:fill="D9D9D9" w:themeFill="background1" w:themeFillShade="D9"/>
            <w:vAlign w:val="center"/>
          </w:tcPr>
          <w:p w14:paraId="0B9ED8BB"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3" w:type="dxa"/>
            <w:shd w:val="clear" w:color="auto" w:fill="D9D9D9" w:themeFill="background1" w:themeFillShade="D9"/>
            <w:vAlign w:val="center"/>
          </w:tcPr>
          <w:p w14:paraId="67ED42F1"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5D36C848" w14:textId="77777777" w:rsidTr="00097D31">
        <w:trPr>
          <w:trHeight w:val="680"/>
        </w:trPr>
        <w:tc>
          <w:tcPr>
            <w:tcW w:w="3424" w:type="dxa"/>
            <w:vAlign w:val="center"/>
          </w:tcPr>
          <w:p w14:paraId="44F7E3D7"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地域生活支援広域調整会議等事業</w:t>
            </w:r>
          </w:p>
          <w:p w14:paraId="74EC9860"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（会議開催回数）</w:t>
            </w:r>
          </w:p>
        </w:tc>
        <w:tc>
          <w:tcPr>
            <w:tcW w:w="1833" w:type="dxa"/>
            <w:vAlign w:val="center"/>
          </w:tcPr>
          <w:p w14:paraId="339EA2F2"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2回</w:t>
            </w:r>
          </w:p>
        </w:tc>
        <w:tc>
          <w:tcPr>
            <w:tcW w:w="1833" w:type="dxa"/>
            <w:vAlign w:val="center"/>
          </w:tcPr>
          <w:p w14:paraId="67DDF25B"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2回</w:t>
            </w:r>
          </w:p>
        </w:tc>
        <w:tc>
          <w:tcPr>
            <w:tcW w:w="1833" w:type="dxa"/>
            <w:vAlign w:val="center"/>
          </w:tcPr>
          <w:p w14:paraId="48A78219"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2回</w:t>
            </w:r>
          </w:p>
        </w:tc>
      </w:tr>
      <w:tr w:rsidR="008D1EF6" w:rsidRPr="00583548" w14:paraId="30A6CB5C" w14:textId="77777777" w:rsidTr="000C6810">
        <w:trPr>
          <w:trHeight w:val="680"/>
        </w:trPr>
        <w:tc>
          <w:tcPr>
            <w:tcW w:w="3424" w:type="dxa"/>
            <w:vAlign w:val="center"/>
          </w:tcPr>
          <w:p w14:paraId="19AE4BC6"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地域移行・地域生活支援事業</w:t>
            </w:r>
          </w:p>
          <w:p w14:paraId="4E9DA7B2"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（ピアサポート従事者数）</w:t>
            </w:r>
          </w:p>
        </w:tc>
        <w:tc>
          <w:tcPr>
            <w:tcW w:w="1833" w:type="dxa"/>
            <w:vAlign w:val="center"/>
          </w:tcPr>
          <w:p w14:paraId="11373D6B"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6</w:t>
            </w:r>
            <w:r>
              <w:rPr>
                <w:rFonts w:asciiTheme="minorEastAsia" w:hAnsiTheme="minorEastAsia" w:cstheme="minorEastAsia" w:hint="eastAsia"/>
                <w:sz w:val="20"/>
              </w:rPr>
              <w:t>0</w:t>
            </w:r>
            <w:r w:rsidRPr="00583548">
              <w:rPr>
                <w:rFonts w:asciiTheme="minorEastAsia" w:hAnsiTheme="minorEastAsia" w:cstheme="minorEastAsia" w:hint="eastAsia"/>
                <w:sz w:val="20"/>
              </w:rPr>
              <w:t>人</w:t>
            </w:r>
          </w:p>
        </w:tc>
        <w:tc>
          <w:tcPr>
            <w:tcW w:w="1833" w:type="dxa"/>
            <w:vAlign w:val="center"/>
          </w:tcPr>
          <w:p w14:paraId="0F3BFEFA"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6</w:t>
            </w:r>
            <w:r>
              <w:rPr>
                <w:rFonts w:asciiTheme="minorEastAsia" w:hAnsiTheme="minorEastAsia" w:cstheme="minorEastAsia" w:hint="eastAsia"/>
                <w:sz w:val="20"/>
              </w:rPr>
              <w:t>0</w:t>
            </w:r>
            <w:r w:rsidRPr="00583548">
              <w:rPr>
                <w:rFonts w:asciiTheme="minorEastAsia" w:hAnsiTheme="minorEastAsia" w:cstheme="minorEastAsia" w:hint="eastAsia"/>
                <w:sz w:val="20"/>
              </w:rPr>
              <w:t>人</w:t>
            </w:r>
          </w:p>
        </w:tc>
        <w:tc>
          <w:tcPr>
            <w:tcW w:w="1833" w:type="dxa"/>
            <w:vAlign w:val="center"/>
          </w:tcPr>
          <w:p w14:paraId="0BB16CC7" w14:textId="77777777" w:rsidR="008D1EF6" w:rsidRPr="00583548" w:rsidRDefault="008D1EF6" w:rsidP="00C62702">
            <w:pPr>
              <w:snapToGrid w:val="0"/>
              <w:spacing w:line="240" w:lineRule="exact"/>
              <w:jc w:val="right"/>
              <w:rPr>
                <w:rFonts w:asciiTheme="minorEastAsia" w:hAnsiTheme="minorEastAsia" w:cstheme="minorEastAsia"/>
                <w:sz w:val="20"/>
              </w:rPr>
            </w:pPr>
            <w:r w:rsidRPr="00583548">
              <w:rPr>
                <w:rFonts w:asciiTheme="minorEastAsia" w:hAnsiTheme="minorEastAsia" w:cstheme="minorEastAsia" w:hint="eastAsia"/>
                <w:sz w:val="20"/>
              </w:rPr>
              <w:t>6</w:t>
            </w:r>
            <w:r>
              <w:rPr>
                <w:rFonts w:asciiTheme="minorEastAsia" w:hAnsiTheme="minorEastAsia" w:cstheme="minorEastAsia" w:hint="eastAsia"/>
                <w:sz w:val="20"/>
              </w:rPr>
              <w:t>0</w:t>
            </w:r>
            <w:r w:rsidRPr="00583548">
              <w:rPr>
                <w:rFonts w:asciiTheme="minorEastAsia" w:hAnsiTheme="minorEastAsia" w:cstheme="minorEastAsia" w:hint="eastAsia"/>
                <w:sz w:val="20"/>
              </w:rPr>
              <w:t>人</w:t>
            </w:r>
          </w:p>
        </w:tc>
      </w:tr>
      <w:tr w:rsidR="000C6810" w:rsidRPr="00583548" w14:paraId="1B451842" w14:textId="77777777" w:rsidTr="00097D31">
        <w:trPr>
          <w:trHeight w:val="680"/>
        </w:trPr>
        <w:tc>
          <w:tcPr>
            <w:tcW w:w="3424" w:type="dxa"/>
            <w:tcBorders>
              <w:bottom w:val="single" w:sz="4" w:space="0" w:color="auto"/>
            </w:tcBorders>
            <w:vAlign w:val="center"/>
          </w:tcPr>
          <w:p w14:paraId="09D463B0" w14:textId="77777777" w:rsidR="000C6810" w:rsidRPr="000C6810" w:rsidRDefault="000C6810" w:rsidP="000C6810">
            <w:pPr>
              <w:snapToGrid w:val="0"/>
              <w:spacing w:line="240" w:lineRule="exact"/>
              <w:jc w:val="center"/>
              <w:rPr>
                <w:rFonts w:asciiTheme="minorEastAsia" w:hAnsiTheme="minorEastAsia" w:cstheme="minorEastAsia"/>
                <w:sz w:val="20"/>
              </w:rPr>
            </w:pPr>
            <w:r w:rsidRPr="000C6810">
              <w:rPr>
                <w:rFonts w:asciiTheme="minorEastAsia" w:hAnsiTheme="minorEastAsia" w:cstheme="minorEastAsia" w:hint="eastAsia"/>
                <w:sz w:val="20"/>
              </w:rPr>
              <w:t>災害時心のケア体制整備事業</w:t>
            </w:r>
          </w:p>
          <w:p w14:paraId="3401138E" w14:textId="77777777" w:rsidR="000C6810" w:rsidRPr="000C6810" w:rsidRDefault="000C6810" w:rsidP="000C6810">
            <w:pPr>
              <w:snapToGrid w:val="0"/>
              <w:spacing w:line="240" w:lineRule="exact"/>
              <w:jc w:val="center"/>
              <w:rPr>
                <w:rFonts w:asciiTheme="minorEastAsia" w:hAnsiTheme="minorEastAsia" w:cstheme="minorEastAsia"/>
                <w:sz w:val="20"/>
              </w:rPr>
            </w:pPr>
            <w:r w:rsidRPr="000C6810">
              <w:rPr>
                <w:rFonts w:asciiTheme="minorEastAsia" w:hAnsiTheme="minorEastAsia" w:cstheme="minorEastAsia" w:hint="eastAsia"/>
                <w:sz w:val="20"/>
              </w:rPr>
              <w:t>（専門相談員の配置）</w:t>
            </w:r>
          </w:p>
        </w:tc>
        <w:tc>
          <w:tcPr>
            <w:tcW w:w="1833" w:type="dxa"/>
            <w:tcBorders>
              <w:bottom w:val="single" w:sz="4" w:space="0" w:color="auto"/>
            </w:tcBorders>
            <w:vAlign w:val="center"/>
          </w:tcPr>
          <w:p w14:paraId="28580667" w14:textId="77777777" w:rsidR="000C6810" w:rsidRPr="000C6810" w:rsidRDefault="000C6810" w:rsidP="000C6810">
            <w:pPr>
              <w:snapToGrid w:val="0"/>
              <w:spacing w:line="240" w:lineRule="exact"/>
              <w:jc w:val="center"/>
              <w:rPr>
                <w:rFonts w:asciiTheme="minorEastAsia" w:hAnsiTheme="minorEastAsia" w:cstheme="minorEastAsia"/>
                <w:sz w:val="20"/>
              </w:rPr>
            </w:pPr>
            <w:r w:rsidRPr="000C6810">
              <w:rPr>
                <w:rFonts w:asciiTheme="minorEastAsia" w:hAnsiTheme="minorEastAsia" w:cstheme="minorEastAsia" w:hint="eastAsia"/>
                <w:sz w:val="20"/>
              </w:rPr>
              <w:t>有</w:t>
            </w:r>
          </w:p>
        </w:tc>
        <w:tc>
          <w:tcPr>
            <w:tcW w:w="1833" w:type="dxa"/>
            <w:tcBorders>
              <w:bottom w:val="single" w:sz="4" w:space="0" w:color="auto"/>
            </w:tcBorders>
            <w:vAlign w:val="center"/>
          </w:tcPr>
          <w:p w14:paraId="53FA72C3" w14:textId="77777777" w:rsidR="000C6810" w:rsidRPr="000C6810" w:rsidRDefault="000C6810" w:rsidP="000C6810">
            <w:pPr>
              <w:snapToGrid w:val="0"/>
              <w:spacing w:line="240" w:lineRule="exact"/>
              <w:jc w:val="center"/>
              <w:rPr>
                <w:rFonts w:asciiTheme="minorEastAsia" w:hAnsiTheme="minorEastAsia" w:cstheme="minorEastAsia"/>
                <w:sz w:val="20"/>
              </w:rPr>
            </w:pPr>
            <w:r w:rsidRPr="000C6810">
              <w:rPr>
                <w:rFonts w:asciiTheme="minorEastAsia" w:hAnsiTheme="minorEastAsia" w:cstheme="minorEastAsia" w:hint="eastAsia"/>
                <w:sz w:val="20"/>
              </w:rPr>
              <w:t>有</w:t>
            </w:r>
          </w:p>
        </w:tc>
        <w:tc>
          <w:tcPr>
            <w:tcW w:w="1833" w:type="dxa"/>
            <w:tcBorders>
              <w:bottom w:val="single" w:sz="4" w:space="0" w:color="auto"/>
            </w:tcBorders>
            <w:vAlign w:val="center"/>
          </w:tcPr>
          <w:p w14:paraId="4A117868" w14:textId="77777777" w:rsidR="000C6810" w:rsidRPr="000C6810" w:rsidRDefault="000C6810" w:rsidP="000C6810">
            <w:pPr>
              <w:snapToGrid w:val="0"/>
              <w:spacing w:line="240" w:lineRule="exact"/>
              <w:jc w:val="center"/>
              <w:rPr>
                <w:rFonts w:asciiTheme="minorEastAsia" w:hAnsiTheme="minorEastAsia" w:cstheme="minorEastAsia"/>
                <w:sz w:val="20"/>
              </w:rPr>
            </w:pPr>
            <w:r w:rsidRPr="000C6810">
              <w:rPr>
                <w:rFonts w:asciiTheme="minorEastAsia" w:hAnsiTheme="minorEastAsia" w:cstheme="minorEastAsia" w:hint="eastAsia"/>
                <w:sz w:val="20"/>
              </w:rPr>
              <w:t>有</w:t>
            </w:r>
          </w:p>
        </w:tc>
      </w:tr>
    </w:tbl>
    <w:p w14:paraId="44C053B9" w14:textId="77777777" w:rsidR="008D1EF6" w:rsidRPr="00583548" w:rsidRDefault="008D1EF6" w:rsidP="00413C01">
      <w:pPr>
        <w:snapToGrid w:val="0"/>
        <w:spacing w:beforeLines="100" w:before="359" w:afterLines="50" w:after="179"/>
        <w:rPr>
          <w:rFonts w:asciiTheme="minorEastAsia" w:hAnsiTheme="minorEastAsia" w:cstheme="minorEastAsia"/>
          <w:sz w:val="22"/>
        </w:rPr>
      </w:pPr>
      <w:r w:rsidRPr="00583548">
        <w:rPr>
          <w:rFonts w:asciiTheme="minorEastAsia" w:hAnsiTheme="minorEastAsia" w:cstheme="minorEastAsia" w:hint="eastAsia"/>
          <w:sz w:val="22"/>
        </w:rPr>
        <w:t>【任意事業】</w:t>
      </w:r>
    </w:p>
    <w:p w14:paraId="2158BF71" w14:textId="77777777" w:rsidR="008D1EF6" w:rsidRPr="00583548" w:rsidRDefault="008D1EF6" w:rsidP="00413C01">
      <w:pPr>
        <w:pStyle w:val="4"/>
        <w:snapToGrid w:val="0"/>
        <w:spacing w:beforeLines="50" w:before="179" w:afterLines="50" w:after="179"/>
        <w:ind w:leftChars="0" w:left="0"/>
        <w:rPr>
          <w:rFonts w:asciiTheme="minorEastAsia" w:hAnsiTheme="minorEastAsia" w:cstheme="minorEastAsia"/>
          <w:b w:val="0"/>
          <w:sz w:val="22"/>
        </w:rPr>
      </w:pPr>
      <w:bookmarkStart w:id="182" w:name="_Toc505678109"/>
      <w:bookmarkStart w:id="183" w:name="_Toc65831950"/>
      <w:r w:rsidRPr="00583548">
        <w:rPr>
          <w:rFonts w:asciiTheme="minorEastAsia" w:hAnsiTheme="minorEastAsia" w:cstheme="minorEastAsia" w:hint="eastAsia"/>
          <w:b w:val="0"/>
          <w:sz w:val="22"/>
        </w:rPr>
        <w:t>（17）訪問入浴サービス事業</w:t>
      </w:r>
      <w:bookmarkEnd w:id="182"/>
      <w:bookmarkEnd w:id="183"/>
    </w:p>
    <w:tbl>
      <w:tblPr>
        <w:tblStyle w:val="a3"/>
        <w:tblW w:w="0" w:type="auto"/>
        <w:tblInd w:w="137" w:type="dxa"/>
        <w:tblLook w:val="04A0" w:firstRow="1" w:lastRow="0" w:firstColumn="1" w:lastColumn="0" w:noHBand="0" w:noVBand="1"/>
      </w:tblPr>
      <w:tblGrid>
        <w:gridCol w:w="3409"/>
        <w:gridCol w:w="1838"/>
        <w:gridCol w:w="1838"/>
        <w:gridCol w:w="1838"/>
      </w:tblGrid>
      <w:tr w:rsidR="008D1EF6" w:rsidRPr="00583548" w14:paraId="420BD361" w14:textId="77777777" w:rsidTr="00097D31">
        <w:trPr>
          <w:trHeight w:val="397"/>
        </w:trPr>
        <w:tc>
          <w:tcPr>
            <w:tcW w:w="3409" w:type="dxa"/>
            <w:shd w:val="clear" w:color="auto" w:fill="D9D9D9" w:themeFill="background1" w:themeFillShade="D9"/>
            <w:vAlign w:val="center"/>
          </w:tcPr>
          <w:p w14:paraId="64B526B8"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8" w:type="dxa"/>
            <w:shd w:val="clear" w:color="auto" w:fill="D9D9D9" w:themeFill="background1" w:themeFillShade="D9"/>
            <w:vAlign w:val="center"/>
          </w:tcPr>
          <w:p w14:paraId="149B446D" w14:textId="77777777" w:rsidR="008D1EF6" w:rsidRPr="00E70D17" w:rsidRDefault="008D1EF6" w:rsidP="00C62702">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8" w:type="dxa"/>
            <w:shd w:val="clear" w:color="auto" w:fill="D9D9D9" w:themeFill="background1" w:themeFillShade="D9"/>
            <w:vAlign w:val="center"/>
          </w:tcPr>
          <w:p w14:paraId="239CCC70"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8" w:type="dxa"/>
            <w:shd w:val="clear" w:color="auto" w:fill="D9D9D9" w:themeFill="background1" w:themeFillShade="D9"/>
            <w:vAlign w:val="center"/>
          </w:tcPr>
          <w:p w14:paraId="515B9910"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54320633" w14:textId="77777777" w:rsidTr="00097D31">
        <w:trPr>
          <w:trHeight w:val="397"/>
        </w:trPr>
        <w:tc>
          <w:tcPr>
            <w:tcW w:w="3409" w:type="dxa"/>
            <w:tcBorders>
              <w:bottom w:val="single" w:sz="4" w:space="0" w:color="auto"/>
            </w:tcBorders>
            <w:vAlign w:val="center"/>
          </w:tcPr>
          <w:p w14:paraId="5AB8FE89"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延べ件数</w:t>
            </w:r>
          </w:p>
        </w:tc>
        <w:tc>
          <w:tcPr>
            <w:tcW w:w="1838" w:type="dxa"/>
            <w:tcBorders>
              <w:bottom w:val="single" w:sz="4" w:space="0" w:color="auto"/>
            </w:tcBorders>
            <w:vAlign w:val="center"/>
          </w:tcPr>
          <w:p w14:paraId="0609C6DC" w14:textId="77777777" w:rsidR="008D1EF6" w:rsidRPr="00A62A6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17,048</w:t>
            </w:r>
            <w:r w:rsidRPr="00A62A68">
              <w:rPr>
                <w:rFonts w:asciiTheme="minorEastAsia" w:hAnsiTheme="minorEastAsia" w:cstheme="minorEastAsia" w:hint="eastAsia"/>
                <w:sz w:val="20"/>
              </w:rPr>
              <w:t>件</w:t>
            </w:r>
          </w:p>
        </w:tc>
        <w:tc>
          <w:tcPr>
            <w:tcW w:w="1838" w:type="dxa"/>
            <w:tcBorders>
              <w:bottom w:val="single" w:sz="4" w:space="0" w:color="auto"/>
            </w:tcBorders>
            <w:vAlign w:val="center"/>
          </w:tcPr>
          <w:p w14:paraId="401E876A" w14:textId="77777777" w:rsidR="008D1EF6" w:rsidRPr="00A62A6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17,048</w:t>
            </w:r>
            <w:r w:rsidRPr="00A62A68">
              <w:rPr>
                <w:rFonts w:asciiTheme="minorEastAsia" w:hAnsiTheme="minorEastAsia" w:cstheme="minorEastAsia" w:hint="eastAsia"/>
                <w:sz w:val="20"/>
              </w:rPr>
              <w:t>件</w:t>
            </w:r>
          </w:p>
        </w:tc>
        <w:tc>
          <w:tcPr>
            <w:tcW w:w="1838" w:type="dxa"/>
            <w:tcBorders>
              <w:bottom w:val="single" w:sz="4" w:space="0" w:color="auto"/>
            </w:tcBorders>
            <w:vAlign w:val="center"/>
          </w:tcPr>
          <w:p w14:paraId="6E3DCEC3" w14:textId="77777777" w:rsidR="008D1EF6" w:rsidRPr="00A62A6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17,048</w:t>
            </w:r>
            <w:r w:rsidRPr="00A62A68">
              <w:rPr>
                <w:rFonts w:asciiTheme="minorEastAsia" w:hAnsiTheme="minorEastAsia" w:cstheme="minorEastAsia" w:hint="eastAsia"/>
                <w:sz w:val="20"/>
              </w:rPr>
              <w:t>件</w:t>
            </w:r>
          </w:p>
        </w:tc>
      </w:tr>
    </w:tbl>
    <w:p w14:paraId="1E24BA01" w14:textId="77777777" w:rsidR="008D1EF6" w:rsidRPr="00583548" w:rsidRDefault="008D1EF6" w:rsidP="00413C01">
      <w:pPr>
        <w:pStyle w:val="4"/>
        <w:snapToGrid w:val="0"/>
        <w:spacing w:beforeLines="100" w:before="359" w:afterLines="50" w:after="179"/>
        <w:ind w:leftChars="0" w:left="0"/>
        <w:rPr>
          <w:rFonts w:asciiTheme="minorEastAsia" w:hAnsiTheme="minorEastAsia" w:cstheme="minorEastAsia"/>
          <w:b w:val="0"/>
          <w:sz w:val="22"/>
        </w:rPr>
      </w:pPr>
      <w:bookmarkStart w:id="184" w:name="_Toc505678110"/>
      <w:bookmarkStart w:id="185" w:name="_Toc65831951"/>
      <w:r w:rsidRPr="00583548">
        <w:rPr>
          <w:rFonts w:asciiTheme="minorEastAsia" w:hAnsiTheme="minorEastAsia" w:cstheme="minorEastAsia" w:hint="eastAsia"/>
          <w:b w:val="0"/>
          <w:sz w:val="22"/>
        </w:rPr>
        <w:t>（18）日中一時支援事業</w:t>
      </w:r>
      <w:bookmarkEnd w:id="184"/>
      <w:bookmarkEnd w:id="185"/>
    </w:p>
    <w:tbl>
      <w:tblPr>
        <w:tblStyle w:val="a3"/>
        <w:tblW w:w="0" w:type="auto"/>
        <w:tblInd w:w="137" w:type="dxa"/>
        <w:tblLook w:val="04A0" w:firstRow="1" w:lastRow="0" w:firstColumn="1" w:lastColumn="0" w:noHBand="0" w:noVBand="1"/>
      </w:tblPr>
      <w:tblGrid>
        <w:gridCol w:w="3421"/>
        <w:gridCol w:w="1834"/>
        <w:gridCol w:w="1834"/>
        <w:gridCol w:w="1834"/>
      </w:tblGrid>
      <w:tr w:rsidR="008D1EF6" w:rsidRPr="00583548" w14:paraId="35EE994C" w14:textId="77777777" w:rsidTr="00097D31">
        <w:trPr>
          <w:trHeight w:val="397"/>
        </w:trPr>
        <w:tc>
          <w:tcPr>
            <w:tcW w:w="3421" w:type="dxa"/>
            <w:shd w:val="clear" w:color="auto" w:fill="D9D9D9" w:themeFill="background1" w:themeFillShade="D9"/>
            <w:vAlign w:val="center"/>
          </w:tcPr>
          <w:p w14:paraId="02008C49"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事業量の見込</w:t>
            </w:r>
          </w:p>
        </w:tc>
        <w:tc>
          <w:tcPr>
            <w:tcW w:w="1834" w:type="dxa"/>
            <w:shd w:val="clear" w:color="auto" w:fill="D9D9D9" w:themeFill="background1" w:themeFillShade="D9"/>
            <w:vAlign w:val="center"/>
          </w:tcPr>
          <w:p w14:paraId="6A1290C7" w14:textId="77777777" w:rsidR="008D1EF6" w:rsidRPr="00E70D17" w:rsidRDefault="008D1EF6" w:rsidP="00C62702">
            <w:pPr>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18"/>
                <w:szCs w:val="18"/>
              </w:rPr>
              <w:t>2021(</w:t>
            </w:r>
            <w:r w:rsidRPr="006216C4">
              <w:rPr>
                <w:rFonts w:asciiTheme="minorEastAsia" w:hAnsiTheme="minorEastAsia" w:cstheme="minorEastAsia" w:hint="eastAsia"/>
                <w:sz w:val="18"/>
                <w:szCs w:val="18"/>
              </w:rPr>
              <w:t>令和３)年度</w:t>
            </w:r>
          </w:p>
        </w:tc>
        <w:tc>
          <w:tcPr>
            <w:tcW w:w="1834" w:type="dxa"/>
            <w:shd w:val="clear" w:color="auto" w:fill="D9D9D9" w:themeFill="background1" w:themeFillShade="D9"/>
            <w:vAlign w:val="center"/>
          </w:tcPr>
          <w:p w14:paraId="65490E57"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2</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４</w:t>
            </w:r>
            <w:r w:rsidRPr="00B25162">
              <w:rPr>
                <w:rFonts w:asciiTheme="minorEastAsia" w:hAnsiTheme="minorEastAsia" w:cstheme="minorEastAsia" w:hint="eastAsia"/>
                <w:sz w:val="18"/>
                <w:szCs w:val="18"/>
              </w:rPr>
              <w:t>)年度</w:t>
            </w:r>
          </w:p>
        </w:tc>
        <w:tc>
          <w:tcPr>
            <w:tcW w:w="1834" w:type="dxa"/>
            <w:shd w:val="clear" w:color="auto" w:fill="D9D9D9" w:themeFill="background1" w:themeFillShade="D9"/>
            <w:vAlign w:val="center"/>
          </w:tcPr>
          <w:p w14:paraId="3EB80D9A" w14:textId="77777777" w:rsidR="008D1EF6" w:rsidRPr="00E70D17" w:rsidRDefault="008D1EF6" w:rsidP="00C62702">
            <w:pPr>
              <w:snapToGrid w:val="0"/>
              <w:spacing w:line="240" w:lineRule="exact"/>
              <w:jc w:val="center"/>
              <w:rPr>
                <w:rFonts w:asciiTheme="minorEastAsia" w:hAnsiTheme="minorEastAsia" w:cstheme="minorEastAsia"/>
                <w:sz w:val="20"/>
              </w:rPr>
            </w:pPr>
            <w:r w:rsidRPr="00B25162">
              <w:rPr>
                <w:rFonts w:asciiTheme="minorEastAsia" w:hAnsiTheme="minorEastAsia" w:cstheme="minorEastAsia" w:hint="eastAsia"/>
                <w:sz w:val="18"/>
                <w:szCs w:val="18"/>
              </w:rPr>
              <w:t>202</w:t>
            </w:r>
            <w:r>
              <w:rPr>
                <w:rFonts w:asciiTheme="minorEastAsia" w:hAnsiTheme="minorEastAsia" w:cstheme="minorEastAsia" w:hint="eastAsia"/>
                <w:sz w:val="18"/>
                <w:szCs w:val="18"/>
              </w:rPr>
              <w:t>3</w:t>
            </w:r>
            <w:r w:rsidRPr="00B25162">
              <w:rPr>
                <w:rFonts w:asciiTheme="minorEastAsia" w:hAnsiTheme="minorEastAsia" w:cstheme="minorEastAsia" w:hint="eastAsia"/>
                <w:sz w:val="18"/>
                <w:szCs w:val="18"/>
              </w:rPr>
              <w:t>(令和</w:t>
            </w:r>
            <w:r>
              <w:rPr>
                <w:rFonts w:asciiTheme="minorEastAsia" w:hAnsiTheme="minorEastAsia" w:cstheme="minorEastAsia" w:hint="eastAsia"/>
                <w:sz w:val="18"/>
                <w:szCs w:val="18"/>
              </w:rPr>
              <w:t>５</w:t>
            </w:r>
            <w:r w:rsidRPr="00B25162">
              <w:rPr>
                <w:rFonts w:asciiTheme="minorEastAsia" w:hAnsiTheme="minorEastAsia" w:cstheme="minorEastAsia" w:hint="eastAsia"/>
                <w:sz w:val="18"/>
                <w:szCs w:val="18"/>
              </w:rPr>
              <w:t>)年度</w:t>
            </w:r>
          </w:p>
        </w:tc>
      </w:tr>
      <w:tr w:rsidR="008D1EF6" w:rsidRPr="00583548" w14:paraId="0B7EEDEE" w14:textId="77777777" w:rsidTr="00097D31">
        <w:trPr>
          <w:trHeight w:val="397"/>
        </w:trPr>
        <w:tc>
          <w:tcPr>
            <w:tcW w:w="3421" w:type="dxa"/>
            <w:tcBorders>
              <w:bottom w:val="nil"/>
            </w:tcBorders>
            <w:vAlign w:val="center"/>
          </w:tcPr>
          <w:p w14:paraId="1D7BD5F9"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月あたり利用人員</w:t>
            </w:r>
          </w:p>
        </w:tc>
        <w:tc>
          <w:tcPr>
            <w:tcW w:w="1834" w:type="dxa"/>
            <w:tcBorders>
              <w:bottom w:val="nil"/>
            </w:tcBorders>
            <w:vAlign w:val="center"/>
          </w:tcPr>
          <w:p w14:paraId="32CC715F" w14:textId="77777777" w:rsidR="008D1EF6" w:rsidRPr="00A62A6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109</w:t>
            </w:r>
            <w:r w:rsidRPr="00A62A68">
              <w:rPr>
                <w:rFonts w:asciiTheme="minorEastAsia" w:hAnsiTheme="minorEastAsia" w:cstheme="minorEastAsia" w:hint="eastAsia"/>
                <w:sz w:val="20"/>
              </w:rPr>
              <w:t>人</w:t>
            </w:r>
          </w:p>
        </w:tc>
        <w:tc>
          <w:tcPr>
            <w:tcW w:w="1834" w:type="dxa"/>
            <w:tcBorders>
              <w:bottom w:val="nil"/>
            </w:tcBorders>
            <w:vAlign w:val="center"/>
          </w:tcPr>
          <w:p w14:paraId="68262107" w14:textId="77777777" w:rsidR="008D1EF6" w:rsidRPr="00A62A6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109</w:t>
            </w:r>
            <w:r w:rsidRPr="00A62A68">
              <w:rPr>
                <w:rFonts w:asciiTheme="minorEastAsia" w:hAnsiTheme="minorEastAsia" w:cstheme="minorEastAsia" w:hint="eastAsia"/>
                <w:sz w:val="20"/>
              </w:rPr>
              <w:t>人</w:t>
            </w:r>
          </w:p>
        </w:tc>
        <w:tc>
          <w:tcPr>
            <w:tcW w:w="1834" w:type="dxa"/>
            <w:tcBorders>
              <w:bottom w:val="nil"/>
            </w:tcBorders>
            <w:vAlign w:val="center"/>
          </w:tcPr>
          <w:p w14:paraId="19CDE961" w14:textId="77777777" w:rsidR="008D1EF6" w:rsidRPr="00A62A6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109</w:t>
            </w:r>
            <w:r w:rsidRPr="00A62A68">
              <w:rPr>
                <w:rFonts w:asciiTheme="minorEastAsia" w:hAnsiTheme="minorEastAsia" w:cstheme="minorEastAsia" w:hint="eastAsia"/>
                <w:sz w:val="20"/>
              </w:rPr>
              <w:t>人</w:t>
            </w:r>
          </w:p>
        </w:tc>
      </w:tr>
      <w:tr w:rsidR="008D1EF6" w:rsidRPr="00583548" w14:paraId="2A13E92D" w14:textId="77777777" w:rsidTr="00097D31">
        <w:trPr>
          <w:trHeight w:val="397"/>
        </w:trPr>
        <w:tc>
          <w:tcPr>
            <w:tcW w:w="3421" w:type="dxa"/>
            <w:tcBorders>
              <w:top w:val="nil"/>
            </w:tcBorders>
            <w:vAlign w:val="center"/>
          </w:tcPr>
          <w:p w14:paraId="1F7A8613" w14:textId="77777777" w:rsidR="008D1EF6" w:rsidRPr="00583548" w:rsidRDefault="008D1EF6" w:rsidP="00C62702">
            <w:pPr>
              <w:snapToGrid w:val="0"/>
              <w:spacing w:line="240" w:lineRule="exact"/>
              <w:jc w:val="center"/>
              <w:rPr>
                <w:rFonts w:asciiTheme="minorEastAsia" w:hAnsiTheme="minorEastAsia" w:cstheme="minorEastAsia"/>
                <w:sz w:val="20"/>
              </w:rPr>
            </w:pPr>
            <w:r w:rsidRPr="00583548">
              <w:rPr>
                <w:rFonts w:asciiTheme="minorEastAsia" w:hAnsiTheme="minorEastAsia" w:cstheme="minorEastAsia" w:hint="eastAsia"/>
                <w:sz w:val="20"/>
              </w:rPr>
              <w:t>月あたり利用日数</w:t>
            </w:r>
          </w:p>
        </w:tc>
        <w:tc>
          <w:tcPr>
            <w:tcW w:w="1834" w:type="dxa"/>
            <w:tcBorders>
              <w:top w:val="nil"/>
            </w:tcBorders>
            <w:vAlign w:val="center"/>
          </w:tcPr>
          <w:p w14:paraId="3A764CBC" w14:textId="77777777" w:rsidR="008D1EF6" w:rsidRPr="00A62A6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490</w:t>
            </w:r>
            <w:r w:rsidRPr="00A62A68">
              <w:rPr>
                <w:rFonts w:asciiTheme="minorEastAsia" w:hAnsiTheme="minorEastAsia" w:cstheme="minorEastAsia" w:hint="eastAsia"/>
                <w:sz w:val="20"/>
              </w:rPr>
              <w:t>日</w:t>
            </w:r>
          </w:p>
        </w:tc>
        <w:tc>
          <w:tcPr>
            <w:tcW w:w="1834" w:type="dxa"/>
            <w:tcBorders>
              <w:top w:val="nil"/>
            </w:tcBorders>
            <w:vAlign w:val="center"/>
          </w:tcPr>
          <w:p w14:paraId="676AAD39" w14:textId="77777777" w:rsidR="008D1EF6" w:rsidRPr="00A62A6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490</w:t>
            </w:r>
            <w:r w:rsidRPr="00A62A68">
              <w:rPr>
                <w:rFonts w:asciiTheme="minorEastAsia" w:hAnsiTheme="minorEastAsia" w:cstheme="minorEastAsia" w:hint="eastAsia"/>
                <w:sz w:val="20"/>
              </w:rPr>
              <w:t>日</w:t>
            </w:r>
          </w:p>
        </w:tc>
        <w:tc>
          <w:tcPr>
            <w:tcW w:w="1834" w:type="dxa"/>
            <w:tcBorders>
              <w:top w:val="nil"/>
            </w:tcBorders>
            <w:vAlign w:val="center"/>
          </w:tcPr>
          <w:p w14:paraId="02845740" w14:textId="77777777" w:rsidR="008D1EF6" w:rsidRPr="00A62A68" w:rsidRDefault="008D1EF6" w:rsidP="00C62702">
            <w:pPr>
              <w:snapToGrid w:val="0"/>
              <w:spacing w:line="240" w:lineRule="exact"/>
              <w:jc w:val="right"/>
              <w:rPr>
                <w:rFonts w:asciiTheme="minorEastAsia" w:hAnsiTheme="minorEastAsia" w:cstheme="minorEastAsia"/>
                <w:sz w:val="20"/>
              </w:rPr>
            </w:pPr>
            <w:r>
              <w:rPr>
                <w:rFonts w:asciiTheme="minorEastAsia" w:hAnsiTheme="minorEastAsia" w:cstheme="minorEastAsia" w:hint="eastAsia"/>
                <w:sz w:val="20"/>
              </w:rPr>
              <w:t>490</w:t>
            </w:r>
            <w:r w:rsidRPr="00A62A68">
              <w:rPr>
                <w:rFonts w:asciiTheme="minorEastAsia" w:hAnsiTheme="minorEastAsia" w:cstheme="minorEastAsia" w:hint="eastAsia"/>
                <w:sz w:val="20"/>
              </w:rPr>
              <w:t>日</w:t>
            </w:r>
          </w:p>
        </w:tc>
      </w:tr>
    </w:tbl>
    <w:p w14:paraId="58E51C4B" w14:textId="77777777" w:rsidR="00564C5C" w:rsidRPr="00583548" w:rsidRDefault="00564C5C" w:rsidP="003008C0">
      <w:pPr>
        <w:snapToGrid w:val="0"/>
        <w:spacing w:before="40"/>
        <w:rPr>
          <w:rFonts w:asciiTheme="minorEastAsia" w:hAnsiTheme="minorEastAsia" w:cstheme="minorEastAsia"/>
          <w:sz w:val="22"/>
        </w:rPr>
        <w:sectPr w:rsidR="00564C5C" w:rsidRPr="00583548" w:rsidSect="00936E24">
          <w:headerReference w:type="even" r:id="rId106"/>
          <w:headerReference w:type="default" r:id="rId107"/>
          <w:footerReference w:type="even" r:id="rId108"/>
          <w:footerReference w:type="default" r:id="rId109"/>
          <w:footnotePr>
            <w:numFmt w:val="decimalFullWidth"/>
          </w:footnotePr>
          <w:pgSz w:w="11906" w:h="16838" w:code="9"/>
          <w:pgMar w:top="1985" w:right="1418" w:bottom="2268" w:left="1418" w:header="737" w:footer="737" w:gutter="0"/>
          <w:cols w:space="425"/>
          <w:docGrid w:type="lines" w:linePitch="359"/>
        </w:sectPr>
      </w:pPr>
    </w:p>
    <w:p w14:paraId="687B5BE2" w14:textId="77777777" w:rsidR="00CD133C" w:rsidRDefault="00CD133C" w:rsidP="00CD133C">
      <w:pPr>
        <w:widowControl/>
        <w:jc w:val="left"/>
        <w:rPr>
          <w:rFonts w:asciiTheme="minorEastAsia" w:hAnsiTheme="minorEastAsia" w:cstheme="minorEastAsia"/>
          <w:sz w:val="20"/>
        </w:rPr>
      </w:pPr>
      <w:r>
        <w:rPr>
          <w:rFonts w:asciiTheme="minorEastAsia" w:hAnsiTheme="minorEastAsia" w:cstheme="minorEastAsia" w:hint="eastAsia"/>
          <w:kern w:val="0"/>
          <w:sz w:val="20"/>
        </w:rPr>
        <w:lastRenderedPageBreak/>
        <w:br w:type="page"/>
      </w:r>
    </w:p>
    <w:p w14:paraId="5F80E9DB" w14:textId="77777777" w:rsidR="00AF4E21" w:rsidRDefault="00AF4E21">
      <w:pPr>
        <w:widowControl/>
        <w:jc w:val="left"/>
        <w:rPr>
          <w:rFonts w:ascii="メイリオ" w:eastAsia="メイリオ" w:hAnsi="メイリオ" w:cs="メイリオ"/>
        </w:rPr>
      </w:pPr>
    </w:p>
    <w:p w14:paraId="6F9860F4" w14:textId="77777777" w:rsidR="00050807" w:rsidRDefault="00050807" w:rsidP="00050807">
      <w:pPr>
        <w:widowControl/>
        <w:snapToGrid w:val="0"/>
        <w:jc w:val="left"/>
        <w:rPr>
          <w:rFonts w:ascii="メイリオ" w:eastAsia="メイリオ" w:hAnsi="メイリオ" w:cs="メイリオ"/>
        </w:rPr>
      </w:pPr>
    </w:p>
    <w:p w14:paraId="43CC6E25" w14:textId="77777777" w:rsidR="00050807" w:rsidRDefault="00050807" w:rsidP="00050807">
      <w:pPr>
        <w:snapToGrid w:val="0"/>
        <w:rPr>
          <w:rFonts w:ascii="メイリオ" w:eastAsia="メイリオ" w:hAnsi="メイリオ" w:cs="メイリオ"/>
        </w:rPr>
      </w:pPr>
    </w:p>
    <w:p w14:paraId="14AA64E0" w14:textId="77777777" w:rsidR="00050807" w:rsidRDefault="00050807" w:rsidP="00050807">
      <w:pPr>
        <w:snapToGrid w:val="0"/>
        <w:rPr>
          <w:rFonts w:ascii="メイリオ" w:eastAsia="メイリオ" w:hAnsi="メイリオ" w:cs="メイリオ"/>
        </w:rPr>
      </w:pPr>
    </w:p>
    <w:p w14:paraId="67EC9A46" w14:textId="77777777" w:rsidR="00050807" w:rsidRDefault="00050807" w:rsidP="00050807">
      <w:pPr>
        <w:snapToGrid w:val="0"/>
        <w:rPr>
          <w:rFonts w:ascii="メイリオ" w:eastAsia="メイリオ" w:hAnsi="メイリオ" w:cs="メイリオ"/>
        </w:rPr>
      </w:pPr>
    </w:p>
    <w:p w14:paraId="7AE75268" w14:textId="77777777" w:rsidR="00050807" w:rsidRDefault="00050807" w:rsidP="00050807">
      <w:pPr>
        <w:snapToGrid w:val="0"/>
        <w:rPr>
          <w:rFonts w:ascii="メイリオ" w:eastAsia="メイリオ" w:hAnsi="メイリオ" w:cs="メイリオ"/>
        </w:rPr>
      </w:pPr>
    </w:p>
    <w:p w14:paraId="17515DF7" w14:textId="77777777" w:rsidR="00050807" w:rsidRPr="003008C0" w:rsidRDefault="00050807" w:rsidP="00050807">
      <w:pPr>
        <w:snapToGrid w:val="0"/>
        <w:rPr>
          <w:rFonts w:ascii="メイリオ" w:eastAsia="メイリオ" w:hAnsi="メイリオ" w:cs="メイリオ"/>
        </w:rPr>
      </w:pPr>
    </w:p>
    <w:p w14:paraId="278E7BB6" w14:textId="77777777" w:rsidR="00050807" w:rsidRDefault="00050807" w:rsidP="00050807">
      <w:pPr>
        <w:snapToGrid w:val="0"/>
        <w:rPr>
          <w:rFonts w:ascii="メイリオ" w:eastAsia="メイリオ" w:hAnsi="メイリオ" w:cs="メイリオ"/>
        </w:rPr>
      </w:pPr>
    </w:p>
    <w:p w14:paraId="202CCAB0" w14:textId="77777777" w:rsidR="00050807" w:rsidRDefault="00050807" w:rsidP="00050807">
      <w:pPr>
        <w:snapToGrid w:val="0"/>
        <w:rPr>
          <w:rFonts w:ascii="メイリオ" w:eastAsia="メイリオ" w:hAnsi="メイリオ" w:cs="メイリオ"/>
        </w:rPr>
      </w:pPr>
    </w:p>
    <w:p w14:paraId="7168860B" w14:textId="77777777" w:rsidR="00050807" w:rsidRDefault="00050807" w:rsidP="00050807">
      <w:pPr>
        <w:snapToGrid w:val="0"/>
        <w:rPr>
          <w:rFonts w:ascii="メイリオ" w:eastAsia="メイリオ" w:hAnsi="メイリオ" w:cs="メイリオ"/>
        </w:rPr>
      </w:pPr>
    </w:p>
    <w:p w14:paraId="51EB5878" w14:textId="77777777" w:rsidR="00050807" w:rsidRDefault="00050807" w:rsidP="00050807">
      <w:pPr>
        <w:snapToGrid w:val="0"/>
        <w:rPr>
          <w:rFonts w:ascii="メイリオ" w:eastAsia="メイリオ" w:hAnsi="メイリオ" w:cs="メイリオ"/>
        </w:rPr>
      </w:pPr>
    </w:p>
    <w:p w14:paraId="4CADD2D4" w14:textId="77777777" w:rsidR="00050807" w:rsidRPr="003008C0" w:rsidRDefault="00050807" w:rsidP="00050807">
      <w:pPr>
        <w:snapToGrid w:val="0"/>
        <w:rPr>
          <w:rFonts w:ascii="メイリオ" w:eastAsia="メイリオ" w:hAnsi="メイリオ" w:cs="メイリオ"/>
        </w:rPr>
      </w:pPr>
    </w:p>
    <w:p w14:paraId="437DE3AF" w14:textId="77777777" w:rsidR="00050807" w:rsidRPr="00397D1F" w:rsidRDefault="00050807" w:rsidP="00AC0C6D">
      <w:pPr>
        <w:pStyle w:val="1"/>
        <w:jc w:val="center"/>
        <w:rPr>
          <w:rFonts w:ascii="メイリオ" w:eastAsia="メイリオ" w:hAnsi="メイリオ" w:cs="メイリオ"/>
          <w:b/>
          <w:sz w:val="44"/>
        </w:rPr>
      </w:pPr>
      <w:bookmarkStart w:id="186" w:name="_Toc65831952"/>
      <w:r w:rsidRPr="00397D1F">
        <w:rPr>
          <w:rFonts w:ascii="メイリオ" w:eastAsia="メイリオ" w:hAnsi="メイリオ" w:cs="メイリオ" w:hint="eastAsia"/>
          <w:b/>
          <w:sz w:val="44"/>
        </w:rPr>
        <w:t>第４部　参考資料</w:t>
      </w:r>
      <w:bookmarkEnd w:id="186"/>
    </w:p>
    <w:p w14:paraId="4F949427" w14:textId="77777777" w:rsidR="00050807" w:rsidRPr="004D4D2C" w:rsidRDefault="00050807" w:rsidP="00050807">
      <w:pPr>
        <w:snapToGrid w:val="0"/>
        <w:spacing w:before="40"/>
        <w:rPr>
          <w:rFonts w:ascii="メイリオ" w:eastAsia="メイリオ" w:hAnsi="メイリオ" w:cs="メイリオ"/>
        </w:rPr>
      </w:pPr>
    </w:p>
    <w:p w14:paraId="1204855F" w14:textId="77777777" w:rsidR="00050807" w:rsidRPr="003008C0" w:rsidRDefault="00050807" w:rsidP="00050807">
      <w:pPr>
        <w:snapToGrid w:val="0"/>
        <w:spacing w:before="40"/>
        <w:rPr>
          <w:rFonts w:ascii="メイリオ" w:eastAsia="メイリオ" w:hAnsi="メイリオ" w:cs="メイリオ"/>
        </w:rPr>
      </w:pPr>
    </w:p>
    <w:p w14:paraId="527D41E3" w14:textId="77777777" w:rsidR="00A22F5C" w:rsidRDefault="00097D31">
      <w:pPr>
        <w:widowControl/>
        <w:jc w:val="left"/>
        <w:rPr>
          <w:rFonts w:ascii="メイリオ" w:eastAsia="メイリオ" w:hAnsi="メイリオ" w:cs="メイリオ"/>
        </w:rPr>
        <w:sectPr w:rsidR="00A22F5C" w:rsidSect="00AC0C6D">
          <w:headerReference w:type="even" r:id="rId110"/>
          <w:headerReference w:type="default" r:id="rId111"/>
          <w:footerReference w:type="even" r:id="rId112"/>
          <w:footerReference w:type="default" r:id="rId113"/>
          <w:footnotePr>
            <w:numFmt w:val="decimalFullWidth"/>
          </w:footnotePr>
          <w:type w:val="continuous"/>
          <w:pgSz w:w="11906" w:h="16838" w:code="9"/>
          <w:pgMar w:top="1701" w:right="1304" w:bottom="1701" w:left="1304" w:header="737" w:footer="737" w:gutter="0"/>
          <w:cols w:space="425"/>
          <w:docGrid w:type="lines" w:linePitch="360"/>
        </w:sectPr>
      </w:pPr>
      <w:r>
        <w:rPr>
          <w:rFonts w:ascii="メイリオ" w:eastAsia="メイリオ" w:hAnsi="メイリオ" w:cs="メイリオ"/>
        </w:rPr>
        <w:br w:type="page"/>
      </w:r>
    </w:p>
    <w:p w14:paraId="2A557A08" w14:textId="77777777" w:rsidR="008D1EF6" w:rsidRPr="00583548" w:rsidRDefault="0039638B" w:rsidP="008D1EF6">
      <w:pPr>
        <w:pStyle w:val="3"/>
        <w:snapToGrid w:val="0"/>
        <w:spacing w:afterLines="50" w:after="180"/>
        <w:ind w:leftChars="0" w:left="0"/>
        <w:rPr>
          <w:rFonts w:asciiTheme="minorEastAsia" w:eastAsiaTheme="minorEastAsia" w:hAnsiTheme="minorEastAsia" w:cstheme="minorEastAsia"/>
          <w:b/>
          <w:sz w:val="28"/>
        </w:rPr>
      </w:pPr>
      <w:bookmarkStart w:id="187" w:name="_Toc65831953"/>
      <w:r>
        <w:rPr>
          <w:rFonts w:asciiTheme="minorEastAsia" w:eastAsiaTheme="minorEastAsia" w:hAnsiTheme="minorEastAsia" w:cstheme="minorEastAsia" w:hint="eastAsia"/>
          <w:b/>
          <w:sz w:val="28"/>
        </w:rPr>
        <w:t>１</w:t>
      </w:r>
      <w:r w:rsidRPr="00583548">
        <w:rPr>
          <w:rFonts w:asciiTheme="minorEastAsia" w:eastAsiaTheme="minorEastAsia" w:hAnsiTheme="minorEastAsia" w:cstheme="minorEastAsia" w:hint="eastAsia"/>
          <w:b/>
          <w:sz w:val="28"/>
        </w:rPr>
        <w:t xml:space="preserve">　</w:t>
      </w:r>
      <w:r>
        <w:rPr>
          <w:rFonts w:asciiTheme="minorEastAsia" w:eastAsiaTheme="minorEastAsia" w:hAnsiTheme="minorEastAsia" w:cstheme="minorEastAsia" w:hint="eastAsia"/>
          <w:b/>
          <w:sz w:val="28"/>
        </w:rPr>
        <w:t>大阪市における障がい者の状況</w:t>
      </w:r>
      <w:bookmarkEnd w:id="187"/>
    </w:p>
    <w:p w14:paraId="2C375335" w14:textId="77777777" w:rsidR="008D1EF6" w:rsidRPr="00583548" w:rsidRDefault="008D1EF6" w:rsidP="008D1EF6">
      <w:pPr>
        <w:pStyle w:val="4"/>
        <w:snapToGrid w:val="0"/>
        <w:spacing w:afterLines="50" w:after="180"/>
        <w:ind w:leftChars="0" w:left="0"/>
        <w:rPr>
          <w:rFonts w:asciiTheme="minorEastAsia" w:hAnsiTheme="minorEastAsia" w:cstheme="minorEastAsia"/>
          <w:b w:val="0"/>
          <w:sz w:val="22"/>
        </w:rPr>
      </w:pPr>
      <w:bookmarkStart w:id="188" w:name="_Toc505678113"/>
      <w:bookmarkStart w:id="189" w:name="_Toc65831954"/>
      <w:r w:rsidRPr="00583548">
        <w:rPr>
          <w:rFonts w:asciiTheme="minorEastAsia" w:hAnsiTheme="minorEastAsia" w:cstheme="minorEastAsia" w:hint="eastAsia"/>
          <w:b w:val="0"/>
          <w:sz w:val="22"/>
        </w:rPr>
        <w:t>（１）</w:t>
      </w:r>
      <w:r>
        <w:rPr>
          <w:rFonts w:asciiTheme="minorEastAsia" w:hAnsiTheme="minorEastAsia" w:cstheme="minorEastAsia" w:hint="eastAsia"/>
          <w:b w:val="0"/>
          <w:sz w:val="22"/>
        </w:rPr>
        <w:t>障がい者手帳所持者数の推移</w:t>
      </w:r>
      <w:bookmarkEnd w:id="188"/>
      <w:bookmarkEnd w:id="189"/>
    </w:p>
    <w:tbl>
      <w:tblPr>
        <w:tblStyle w:val="a3"/>
        <w:tblW w:w="9690" w:type="dxa"/>
        <w:tblLook w:val="04A0" w:firstRow="1" w:lastRow="0" w:firstColumn="1" w:lastColumn="0" w:noHBand="0" w:noVBand="1"/>
      </w:tblPr>
      <w:tblGrid>
        <w:gridCol w:w="416"/>
        <w:gridCol w:w="294"/>
        <w:gridCol w:w="1335"/>
        <w:gridCol w:w="1529"/>
        <w:gridCol w:w="1529"/>
        <w:gridCol w:w="1529"/>
        <w:gridCol w:w="1529"/>
        <w:gridCol w:w="1529"/>
      </w:tblGrid>
      <w:tr w:rsidR="008D1EF6" w14:paraId="05462BAF" w14:textId="77777777" w:rsidTr="008D1EF6">
        <w:trPr>
          <w:trHeight w:val="368"/>
        </w:trPr>
        <w:tc>
          <w:tcPr>
            <w:tcW w:w="2045" w:type="dxa"/>
            <w:gridSpan w:val="3"/>
            <w:shd w:val="clear" w:color="auto" w:fill="D9D9D9" w:themeFill="background1" w:themeFillShade="D9"/>
            <w:vAlign w:val="center"/>
          </w:tcPr>
          <w:p w14:paraId="617FEAF9" w14:textId="77777777" w:rsidR="008D1EF6" w:rsidRPr="003109ED" w:rsidRDefault="008D1EF6" w:rsidP="008D1EF6">
            <w:pPr>
              <w:snapToGrid w:val="0"/>
              <w:spacing w:before="40"/>
              <w:rPr>
                <w:rFonts w:ascii="メイリオ" w:eastAsia="メイリオ" w:hAnsi="メイリオ" w:cs="メイリオ"/>
                <w:sz w:val="20"/>
              </w:rPr>
            </w:pPr>
          </w:p>
        </w:tc>
        <w:tc>
          <w:tcPr>
            <w:tcW w:w="1529" w:type="dxa"/>
            <w:shd w:val="clear" w:color="auto" w:fill="D9D9D9" w:themeFill="background1" w:themeFillShade="D9"/>
            <w:vAlign w:val="center"/>
          </w:tcPr>
          <w:p w14:paraId="036640AE" w14:textId="77777777" w:rsidR="008D1EF6" w:rsidRDefault="008D1EF6" w:rsidP="008D1EF6">
            <w:pPr>
              <w:snapToGrid w:val="0"/>
              <w:spacing w:before="40" w:after="40" w:line="240" w:lineRule="exact"/>
              <w:jc w:val="center"/>
              <w:rPr>
                <w:rFonts w:ascii="メイリオ" w:eastAsia="メイリオ" w:hAnsi="メイリオ" w:cs="メイリオ"/>
                <w:sz w:val="20"/>
              </w:rPr>
            </w:pPr>
            <w:r w:rsidRPr="005D2043">
              <w:rPr>
                <w:rFonts w:ascii="メイリオ" w:eastAsia="メイリオ" w:hAnsi="メイリオ" w:cs="メイリオ" w:hint="eastAsia"/>
                <w:sz w:val="20"/>
              </w:rPr>
              <w:t>201</w:t>
            </w:r>
            <w:r>
              <w:rPr>
                <w:rFonts w:ascii="メイリオ" w:eastAsia="メイリオ" w:hAnsi="メイリオ" w:cs="メイリオ" w:hint="eastAsia"/>
                <w:sz w:val="20"/>
              </w:rPr>
              <w:t>6</w:t>
            </w:r>
          </w:p>
          <w:p w14:paraId="04CC0E1C" w14:textId="77777777" w:rsidR="008D1EF6" w:rsidRPr="005D2043" w:rsidRDefault="008D1EF6" w:rsidP="008D1EF6">
            <w:pPr>
              <w:snapToGrid w:val="0"/>
              <w:spacing w:before="40" w:after="40" w:line="240" w:lineRule="exact"/>
              <w:jc w:val="center"/>
              <w:rPr>
                <w:rFonts w:ascii="メイリオ" w:eastAsia="メイリオ" w:hAnsi="メイリオ" w:cs="メイリオ"/>
                <w:sz w:val="20"/>
              </w:rPr>
            </w:pPr>
            <w:r w:rsidRPr="005D2043">
              <w:rPr>
                <w:rFonts w:ascii="メイリオ" w:eastAsia="メイリオ" w:hAnsi="メイリオ" w:cs="メイリオ" w:hint="eastAsia"/>
                <w:sz w:val="20"/>
              </w:rPr>
              <w:t>（平成</w:t>
            </w:r>
            <w:r>
              <w:rPr>
                <w:rFonts w:ascii="メイリオ" w:eastAsia="メイリオ" w:hAnsi="メイリオ" w:cs="メイリオ" w:hint="eastAsia"/>
                <w:sz w:val="20"/>
              </w:rPr>
              <w:t>28</w:t>
            </w:r>
            <w:r w:rsidRPr="005D2043">
              <w:rPr>
                <w:rFonts w:ascii="メイリオ" w:eastAsia="メイリオ" w:hAnsi="メイリオ" w:cs="メイリオ" w:hint="eastAsia"/>
                <w:sz w:val="20"/>
              </w:rPr>
              <w:t>）年</w:t>
            </w:r>
          </w:p>
        </w:tc>
        <w:tc>
          <w:tcPr>
            <w:tcW w:w="1529" w:type="dxa"/>
            <w:shd w:val="clear" w:color="auto" w:fill="D9D9D9" w:themeFill="background1" w:themeFillShade="D9"/>
            <w:vAlign w:val="center"/>
          </w:tcPr>
          <w:p w14:paraId="2345F2CF" w14:textId="77777777" w:rsidR="008D1EF6" w:rsidRDefault="008D1EF6" w:rsidP="008D1EF6">
            <w:pPr>
              <w:snapToGrid w:val="0"/>
              <w:spacing w:before="40" w:after="40" w:line="240" w:lineRule="exact"/>
              <w:jc w:val="center"/>
              <w:rPr>
                <w:rFonts w:ascii="メイリオ" w:eastAsia="メイリオ" w:hAnsi="メイリオ" w:cs="メイリオ"/>
                <w:sz w:val="20"/>
              </w:rPr>
            </w:pPr>
            <w:r>
              <w:rPr>
                <w:rFonts w:ascii="メイリオ" w:eastAsia="メイリオ" w:hAnsi="メイリオ" w:cs="メイリオ" w:hint="eastAsia"/>
                <w:sz w:val="20"/>
              </w:rPr>
              <w:t>2017</w:t>
            </w:r>
          </w:p>
          <w:p w14:paraId="4D80B03D" w14:textId="77777777" w:rsidR="008D1EF6" w:rsidRPr="003109ED" w:rsidRDefault="008D1EF6" w:rsidP="008D1EF6">
            <w:pPr>
              <w:snapToGrid w:val="0"/>
              <w:spacing w:before="40" w:after="40" w:line="240" w:lineRule="exact"/>
              <w:jc w:val="center"/>
              <w:rPr>
                <w:rFonts w:ascii="メイリオ" w:eastAsia="メイリオ" w:hAnsi="メイリオ" w:cs="メイリオ"/>
                <w:sz w:val="20"/>
              </w:rPr>
            </w:pPr>
            <w:r>
              <w:rPr>
                <w:rFonts w:ascii="メイリオ" w:eastAsia="メイリオ" w:hAnsi="メイリオ" w:cs="メイリオ" w:hint="eastAsia"/>
                <w:sz w:val="20"/>
              </w:rPr>
              <w:t>（</w:t>
            </w:r>
            <w:r w:rsidRPr="003109ED">
              <w:rPr>
                <w:rFonts w:ascii="メイリオ" w:eastAsia="メイリオ" w:hAnsi="メイリオ" w:cs="メイリオ" w:hint="eastAsia"/>
                <w:sz w:val="20"/>
              </w:rPr>
              <w:t>平成</w:t>
            </w:r>
            <w:r>
              <w:rPr>
                <w:rFonts w:ascii="メイリオ" w:eastAsia="メイリオ" w:hAnsi="メイリオ" w:cs="メイリオ" w:hint="eastAsia"/>
                <w:sz w:val="20"/>
              </w:rPr>
              <w:t>29）年</w:t>
            </w:r>
          </w:p>
        </w:tc>
        <w:tc>
          <w:tcPr>
            <w:tcW w:w="1529" w:type="dxa"/>
            <w:shd w:val="clear" w:color="auto" w:fill="D9D9D9" w:themeFill="background1" w:themeFillShade="D9"/>
            <w:vAlign w:val="center"/>
          </w:tcPr>
          <w:p w14:paraId="5CF5E11C" w14:textId="77777777" w:rsidR="008D1EF6" w:rsidRDefault="008D1EF6" w:rsidP="008D1EF6">
            <w:pPr>
              <w:snapToGrid w:val="0"/>
              <w:spacing w:before="40" w:after="40" w:line="240" w:lineRule="exact"/>
              <w:jc w:val="center"/>
              <w:rPr>
                <w:rFonts w:ascii="メイリオ" w:eastAsia="メイリオ" w:hAnsi="メイリオ" w:cs="メイリオ"/>
                <w:sz w:val="20"/>
              </w:rPr>
            </w:pPr>
            <w:r>
              <w:rPr>
                <w:rFonts w:ascii="メイリオ" w:eastAsia="メイリオ" w:hAnsi="メイリオ" w:cs="メイリオ" w:hint="eastAsia"/>
                <w:sz w:val="20"/>
              </w:rPr>
              <w:t>2018</w:t>
            </w:r>
          </w:p>
          <w:p w14:paraId="5FC9DDEA" w14:textId="77777777" w:rsidR="008D1EF6" w:rsidRPr="003109ED" w:rsidRDefault="008D1EF6" w:rsidP="008D1EF6">
            <w:pPr>
              <w:snapToGrid w:val="0"/>
              <w:spacing w:before="40" w:after="40" w:line="240" w:lineRule="exact"/>
              <w:jc w:val="center"/>
              <w:rPr>
                <w:rFonts w:ascii="メイリオ" w:eastAsia="メイリオ" w:hAnsi="メイリオ" w:cs="メイリオ"/>
                <w:sz w:val="20"/>
              </w:rPr>
            </w:pPr>
            <w:r>
              <w:rPr>
                <w:rFonts w:ascii="メイリオ" w:eastAsia="メイリオ" w:hAnsi="メイリオ" w:cs="メイリオ" w:hint="eastAsia"/>
                <w:sz w:val="20"/>
              </w:rPr>
              <w:t>（</w:t>
            </w:r>
            <w:r w:rsidRPr="003109ED">
              <w:rPr>
                <w:rFonts w:ascii="メイリオ" w:eastAsia="メイリオ" w:hAnsi="メイリオ" w:cs="メイリオ" w:hint="eastAsia"/>
                <w:sz w:val="20"/>
              </w:rPr>
              <w:t>平成</w:t>
            </w:r>
            <w:r>
              <w:rPr>
                <w:rFonts w:ascii="メイリオ" w:eastAsia="メイリオ" w:hAnsi="メイリオ" w:cs="メイリオ" w:hint="eastAsia"/>
                <w:sz w:val="20"/>
              </w:rPr>
              <w:t>30）</w:t>
            </w:r>
            <w:r w:rsidRPr="003109ED">
              <w:rPr>
                <w:rFonts w:ascii="メイリオ" w:eastAsia="メイリオ" w:hAnsi="メイリオ" w:cs="メイリオ" w:hint="eastAsia"/>
                <w:sz w:val="20"/>
              </w:rPr>
              <w:t>年</w:t>
            </w:r>
          </w:p>
        </w:tc>
        <w:tc>
          <w:tcPr>
            <w:tcW w:w="1529" w:type="dxa"/>
            <w:shd w:val="clear" w:color="auto" w:fill="D9D9D9" w:themeFill="background1" w:themeFillShade="D9"/>
            <w:vAlign w:val="center"/>
          </w:tcPr>
          <w:p w14:paraId="5E5345AE" w14:textId="77777777" w:rsidR="008D1EF6" w:rsidRDefault="008D1EF6" w:rsidP="008D1EF6">
            <w:pPr>
              <w:snapToGrid w:val="0"/>
              <w:spacing w:before="40" w:after="40" w:line="240" w:lineRule="exact"/>
              <w:jc w:val="center"/>
              <w:rPr>
                <w:rFonts w:ascii="メイリオ" w:eastAsia="メイリオ" w:hAnsi="メイリオ" w:cs="メイリオ"/>
                <w:sz w:val="20"/>
              </w:rPr>
            </w:pPr>
            <w:r>
              <w:rPr>
                <w:rFonts w:ascii="メイリオ" w:eastAsia="メイリオ" w:hAnsi="メイリオ" w:cs="メイリオ" w:hint="eastAsia"/>
                <w:sz w:val="20"/>
              </w:rPr>
              <w:t>2019</w:t>
            </w:r>
          </w:p>
          <w:p w14:paraId="3BA4FEBA" w14:textId="77777777" w:rsidR="008D1EF6" w:rsidRPr="003109ED" w:rsidRDefault="008D1EF6" w:rsidP="008D1EF6">
            <w:pPr>
              <w:snapToGrid w:val="0"/>
              <w:spacing w:before="40" w:after="40" w:line="240" w:lineRule="exact"/>
              <w:jc w:val="center"/>
              <w:rPr>
                <w:rFonts w:ascii="メイリオ" w:eastAsia="メイリオ" w:hAnsi="メイリオ" w:cs="メイリオ"/>
                <w:sz w:val="20"/>
              </w:rPr>
            </w:pPr>
            <w:r>
              <w:rPr>
                <w:rFonts w:ascii="メイリオ" w:eastAsia="メイリオ" w:hAnsi="メイリオ" w:cs="メイリオ" w:hint="eastAsia"/>
                <w:sz w:val="20"/>
              </w:rPr>
              <w:t>（</w:t>
            </w:r>
            <w:r w:rsidRPr="003109ED">
              <w:rPr>
                <w:rFonts w:ascii="メイリオ" w:eastAsia="メイリオ" w:hAnsi="メイリオ" w:cs="メイリオ" w:hint="eastAsia"/>
                <w:sz w:val="20"/>
              </w:rPr>
              <w:t>平成</w:t>
            </w:r>
            <w:r>
              <w:rPr>
                <w:rFonts w:ascii="メイリオ" w:eastAsia="メイリオ" w:hAnsi="メイリオ" w:cs="メイリオ" w:hint="eastAsia"/>
                <w:sz w:val="20"/>
              </w:rPr>
              <w:t>31）</w:t>
            </w:r>
            <w:r w:rsidRPr="003109ED">
              <w:rPr>
                <w:rFonts w:ascii="メイリオ" w:eastAsia="メイリオ" w:hAnsi="メイリオ" w:cs="メイリオ" w:hint="eastAsia"/>
                <w:sz w:val="20"/>
              </w:rPr>
              <w:t>年</w:t>
            </w:r>
          </w:p>
        </w:tc>
        <w:tc>
          <w:tcPr>
            <w:tcW w:w="1529" w:type="dxa"/>
            <w:shd w:val="clear" w:color="auto" w:fill="D9D9D9" w:themeFill="background1" w:themeFillShade="D9"/>
            <w:vAlign w:val="center"/>
          </w:tcPr>
          <w:p w14:paraId="43CCE93B" w14:textId="77777777" w:rsidR="008D1EF6" w:rsidRDefault="008D1EF6" w:rsidP="008D1EF6">
            <w:pPr>
              <w:snapToGrid w:val="0"/>
              <w:spacing w:before="40" w:after="40" w:line="240" w:lineRule="exact"/>
              <w:jc w:val="center"/>
              <w:rPr>
                <w:rFonts w:ascii="メイリオ" w:eastAsia="メイリオ" w:hAnsi="メイリオ" w:cs="メイリオ"/>
                <w:sz w:val="20"/>
              </w:rPr>
            </w:pPr>
            <w:r>
              <w:rPr>
                <w:rFonts w:ascii="メイリオ" w:eastAsia="メイリオ" w:hAnsi="メイリオ" w:cs="メイリオ" w:hint="eastAsia"/>
                <w:sz w:val="20"/>
              </w:rPr>
              <w:t>2020</w:t>
            </w:r>
          </w:p>
          <w:p w14:paraId="271C5719" w14:textId="77777777" w:rsidR="008D1EF6" w:rsidRPr="003109ED" w:rsidRDefault="008D1EF6" w:rsidP="008D1EF6">
            <w:pPr>
              <w:snapToGrid w:val="0"/>
              <w:spacing w:before="40" w:after="40" w:line="240" w:lineRule="exact"/>
              <w:jc w:val="center"/>
              <w:rPr>
                <w:rFonts w:ascii="メイリオ" w:eastAsia="メイリオ" w:hAnsi="メイリオ" w:cs="メイリオ"/>
                <w:sz w:val="20"/>
              </w:rPr>
            </w:pPr>
            <w:r>
              <w:rPr>
                <w:rFonts w:ascii="メイリオ" w:eastAsia="メイリオ" w:hAnsi="メイリオ" w:cs="メイリオ" w:hint="eastAsia"/>
                <w:sz w:val="20"/>
              </w:rPr>
              <w:t>（令和２）</w:t>
            </w:r>
            <w:r w:rsidRPr="003109ED">
              <w:rPr>
                <w:rFonts w:ascii="メイリオ" w:eastAsia="メイリオ" w:hAnsi="メイリオ" w:cs="メイリオ" w:hint="eastAsia"/>
                <w:sz w:val="20"/>
              </w:rPr>
              <w:t>年</w:t>
            </w:r>
          </w:p>
        </w:tc>
      </w:tr>
      <w:tr w:rsidR="008D1EF6" w14:paraId="7A9CCD97" w14:textId="77777777" w:rsidTr="008D1EF6">
        <w:trPr>
          <w:trHeight w:val="613"/>
        </w:trPr>
        <w:tc>
          <w:tcPr>
            <w:tcW w:w="2045" w:type="dxa"/>
            <w:gridSpan w:val="3"/>
            <w:tcBorders>
              <w:bottom w:val="nil"/>
            </w:tcBorders>
            <w:vAlign w:val="center"/>
          </w:tcPr>
          <w:p w14:paraId="700684A1" w14:textId="77777777" w:rsidR="008D1EF6" w:rsidRPr="003109ED" w:rsidRDefault="008D1EF6" w:rsidP="008D1EF6">
            <w:pPr>
              <w:snapToGrid w:val="0"/>
              <w:spacing w:before="40"/>
              <w:jc w:val="center"/>
              <w:rPr>
                <w:rFonts w:ascii="メイリオ" w:eastAsia="メイリオ" w:hAnsi="メイリオ" w:cs="メイリオ"/>
                <w:sz w:val="20"/>
              </w:rPr>
            </w:pPr>
            <w:r w:rsidRPr="003109ED">
              <w:rPr>
                <w:rFonts w:ascii="メイリオ" w:eastAsia="メイリオ" w:hAnsi="メイリオ" w:cs="メイリオ" w:hint="eastAsia"/>
                <w:sz w:val="20"/>
              </w:rPr>
              <w:t>大阪市人口</w:t>
            </w:r>
          </w:p>
        </w:tc>
        <w:tc>
          <w:tcPr>
            <w:tcW w:w="1529" w:type="dxa"/>
            <w:vAlign w:val="center"/>
          </w:tcPr>
          <w:p w14:paraId="451B0D33"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2,694,610人</w:t>
            </w:r>
          </w:p>
        </w:tc>
        <w:tc>
          <w:tcPr>
            <w:tcW w:w="1529" w:type="dxa"/>
            <w:vAlign w:val="center"/>
          </w:tcPr>
          <w:p w14:paraId="39D628FB"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2,704,557人</w:t>
            </w:r>
          </w:p>
        </w:tc>
        <w:tc>
          <w:tcPr>
            <w:tcW w:w="1529" w:type="dxa"/>
            <w:vAlign w:val="center"/>
          </w:tcPr>
          <w:p w14:paraId="67EEFBA6"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2,716,989人</w:t>
            </w:r>
          </w:p>
        </w:tc>
        <w:tc>
          <w:tcPr>
            <w:tcW w:w="1529" w:type="dxa"/>
            <w:vAlign w:val="center"/>
          </w:tcPr>
          <w:p w14:paraId="563900AC"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2,728,981人</w:t>
            </w:r>
          </w:p>
        </w:tc>
        <w:tc>
          <w:tcPr>
            <w:tcW w:w="1529" w:type="dxa"/>
            <w:vAlign w:val="center"/>
          </w:tcPr>
          <w:p w14:paraId="63DB9981"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2,746,983人</w:t>
            </w:r>
          </w:p>
        </w:tc>
      </w:tr>
      <w:tr w:rsidR="008D1EF6" w14:paraId="73CC1028" w14:textId="77777777" w:rsidTr="008D1EF6">
        <w:trPr>
          <w:trHeight w:val="613"/>
        </w:trPr>
        <w:tc>
          <w:tcPr>
            <w:tcW w:w="416" w:type="dxa"/>
            <w:vMerge w:val="restart"/>
            <w:vAlign w:val="center"/>
          </w:tcPr>
          <w:p w14:paraId="6C8810FD" w14:textId="77777777" w:rsidR="008D1EF6" w:rsidRPr="003109ED" w:rsidRDefault="008D1EF6" w:rsidP="008D1EF6">
            <w:pPr>
              <w:snapToGrid w:val="0"/>
              <w:spacing w:before="40"/>
              <w:jc w:val="center"/>
              <w:rPr>
                <w:rFonts w:ascii="メイリオ" w:eastAsia="メイリオ" w:hAnsi="メイリオ" w:cs="メイリオ"/>
                <w:sz w:val="20"/>
              </w:rPr>
            </w:pPr>
            <w:r>
              <w:rPr>
                <w:rFonts w:ascii="メイリオ" w:eastAsia="メイリオ" w:hAnsi="メイリオ" w:cs="メイリオ" w:hint="eastAsia"/>
                <w:sz w:val="20"/>
              </w:rPr>
              <w:t>手帳所持者数</w:t>
            </w:r>
          </w:p>
        </w:tc>
        <w:tc>
          <w:tcPr>
            <w:tcW w:w="1629" w:type="dxa"/>
            <w:gridSpan w:val="2"/>
            <w:tcBorders>
              <w:bottom w:val="nil"/>
            </w:tcBorders>
            <w:vAlign w:val="center"/>
          </w:tcPr>
          <w:p w14:paraId="3B00B2EC" w14:textId="77777777" w:rsidR="008D1EF6" w:rsidRPr="003109ED" w:rsidRDefault="008D1EF6" w:rsidP="008D1EF6">
            <w:pPr>
              <w:snapToGrid w:val="0"/>
              <w:spacing w:before="40"/>
              <w:jc w:val="center"/>
              <w:rPr>
                <w:rFonts w:ascii="メイリオ" w:eastAsia="メイリオ" w:hAnsi="メイリオ" w:cs="メイリオ"/>
                <w:sz w:val="20"/>
              </w:rPr>
            </w:pPr>
            <w:r w:rsidRPr="003109ED">
              <w:rPr>
                <w:rFonts w:ascii="メイリオ" w:eastAsia="メイリオ" w:hAnsi="メイリオ" w:cs="メイリオ" w:hint="eastAsia"/>
                <w:sz w:val="20"/>
              </w:rPr>
              <w:t>身体障がい</w:t>
            </w:r>
          </w:p>
        </w:tc>
        <w:tc>
          <w:tcPr>
            <w:tcW w:w="1529" w:type="dxa"/>
            <w:tcBorders>
              <w:bottom w:val="dashed" w:sz="4" w:space="0" w:color="auto"/>
            </w:tcBorders>
            <w:vAlign w:val="center"/>
          </w:tcPr>
          <w:p w14:paraId="24DCC8B3"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137,293人</w:t>
            </w:r>
          </w:p>
        </w:tc>
        <w:tc>
          <w:tcPr>
            <w:tcW w:w="1529" w:type="dxa"/>
            <w:tcBorders>
              <w:bottom w:val="dashed" w:sz="4" w:space="0" w:color="auto"/>
            </w:tcBorders>
            <w:vAlign w:val="center"/>
          </w:tcPr>
          <w:p w14:paraId="450C4103"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137,414人</w:t>
            </w:r>
          </w:p>
        </w:tc>
        <w:tc>
          <w:tcPr>
            <w:tcW w:w="1529" w:type="dxa"/>
            <w:tcBorders>
              <w:bottom w:val="dashed" w:sz="4" w:space="0" w:color="auto"/>
            </w:tcBorders>
            <w:vAlign w:val="center"/>
          </w:tcPr>
          <w:p w14:paraId="0226DC99"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137,856人</w:t>
            </w:r>
          </w:p>
        </w:tc>
        <w:tc>
          <w:tcPr>
            <w:tcW w:w="1529" w:type="dxa"/>
            <w:tcBorders>
              <w:bottom w:val="dashed" w:sz="4" w:space="0" w:color="auto"/>
            </w:tcBorders>
            <w:vAlign w:val="center"/>
          </w:tcPr>
          <w:p w14:paraId="27E97828"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138,087人</w:t>
            </w:r>
          </w:p>
        </w:tc>
        <w:tc>
          <w:tcPr>
            <w:tcW w:w="1529" w:type="dxa"/>
            <w:tcBorders>
              <w:bottom w:val="dashed" w:sz="4" w:space="0" w:color="auto"/>
            </w:tcBorders>
            <w:vAlign w:val="center"/>
          </w:tcPr>
          <w:p w14:paraId="42B34E35"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138,267人</w:t>
            </w:r>
          </w:p>
        </w:tc>
      </w:tr>
      <w:tr w:rsidR="008D1EF6" w14:paraId="5583112F" w14:textId="77777777" w:rsidTr="008D1EF6">
        <w:trPr>
          <w:trHeight w:val="613"/>
        </w:trPr>
        <w:tc>
          <w:tcPr>
            <w:tcW w:w="416" w:type="dxa"/>
            <w:vMerge/>
            <w:vAlign w:val="center"/>
          </w:tcPr>
          <w:p w14:paraId="7694C49D" w14:textId="77777777" w:rsidR="008D1EF6" w:rsidRDefault="008D1EF6" w:rsidP="008D1EF6">
            <w:pPr>
              <w:snapToGrid w:val="0"/>
              <w:spacing w:before="40"/>
              <w:jc w:val="center"/>
              <w:rPr>
                <w:rFonts w:ascii="メイリオ" w:eastAsia="メイリオ" w:hAnsi="メイリオ" w:cs="メイリオ"/>
                <w:sz w:val="20"/>
              </w:rPr>
            </w:pPr>
          </w:p>
        </w:tc>
        <w:tc>
          <w:tcPr>
            <w:tcW w:w="294" w:type="dxa"/>
            <w:vMerge w:val="restart"/>
            <w:tcBorders>
              <w:top w:val="nil"/>
              <w:right w:val="dashed" w:sz="4" w:space="0" w:color="auto"/>
            </w:tcBorders>
            <w:vAlign w:val="center"/>
          </w:tcPr>
          <w:p w14:paraId="4447C56E" w14:textId="77777777" w:rsidR="008D1EF6" w:rsidRDefault="008D1EF6" w:rsidP="008D1EF6">
            <w:pPr>
              <w:snapToGrid w:val="0"/>
              <w:spacing w:before="40"/>
              <w:jc w:val="center"/>
              <w:rPr>
                <w:rFonts w:ascii="メイリオ" w:eastAsia="メイリオ" w:hAnsi="メイリオ" w:cs="メイリオ"/>
                <w:sz w:val="20"/>
              </w:rPr>
            </w:pPr>
          </w:p>
        </w:tc>
        <w:tc>
          <w:tcPr>
            <w:tcW w:w="1335" w:type="dxa"/>
            <w:tcBorders>
              <w:top w:val="dashed" w:sz="4" w:space="0" w:color="auto"/>
              <w:left w:val="dashed" w:sz="4" w:space="0" w:color="auto"/>
              <w:bottom w:val="dashed" w:sz="4" w:space="0" w:color="auto"/>
            </w:tcBorders>
            <w:vAlign w:val="center"/>
          </w:tcPr>
          <w:p w14:paraId="106DD352" w14:textId="77777777" w:rsidR="008D1EF6" w:rsidRPr="000A373D" w:rsidRDefault="008D1EF6" w:rsidP="008D1EF6">
            <w:pPr>
              <w:snapToGrid w:val="0"/>
              <w:spacing w:before="40"/>
              <w:jc w:val="center"/>
              <w:rPr>
                <w:rFonts w:ascii="メイリオ" w:eastAsia="メイリオ" w:hAnsi="メイリオ" w:cs="メイリオ"/>
                <w:sz w:val="16"/>
                <w:szCs w:val="16"/>
              </w:rPr>
            </w:pPr>
            <w:r w:rsidRPr="000A373D">
              <w:rPr>
                <w:rFonts w:ascii="メイリオ" w:eastAsia="メイリオ" w:hAnsi="メイリオ" w:cs="メイリオ" w:hint="eastAsia"/>
                <w:sz w:val="16"/>
                <w:szCs w:val="16"/>
              </w:rPr>
              <w:t>対人口比</w:t>
            </w:r>
          </w:p>
        </w:tc>
        <w:tc>
          <w:tcPr>
            <w:tcW w:w="1529" w:type="dxa"/>
            <w:tcBorders>
              <w:top w:val="dashed" w:sz="4" w:space="0" w:color="auto"/>
              <w:bottom w:val="dashed" w:sz="4" w:space="0" w:color="auto"/>
            </w:tcBorders>
            <w:vAlign w:val="center"/>
          </w:tcPr>
          <w:p w14:paraId="6050B9C4"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5.10%</w:t>
            </w:r>
          </w:p>
        </w:tc>
        <w:tc>
          <w:tcPr>
            <w:tcW w:w="1529" w:type="dxa"/>
            <w:tcBorders>
              <w:top w:val="dashed" w:sz="4" w:space="0" w:color="auto"/>
              <w:bottom w:val="dashed" w:sz="4" w:space="0" w:color="auto"/>
            </w:tcBorders>
            <w:vAlign w:val="center"/>
          </w:tcPr>
          <w:p w14:paraId="13F39143"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5.08％</w:t>
            </w:r>
          </w:p>
        </w:tc>
        <w:tc>
          <w:tcPr>
            <w:tcW w:w="1529" w:type="dxa"/>
            <w:tcBorders>
              <w:top w:val="dashed" w:sz="4" w:space="0" w:color="auto"/>
              <w:bottom w:val="dashed" w:sz="4" w:space="0" w:color="auto"/>
            </w:tcBorders>
            <w:vAlign w:val="center"/>
          </w:tcPr>
          <w:p w14:paraId="021870E4"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5.07％</w:t>
            </w:r>
          </w:p>
        </w:tc>
        <w:tc>
          <w:tcPr>
            <w:tcW w:w="1529" w:type="dxa"/>
            <w:tcBorders>
              <w:top w:val="dashed" w:sz="4" w:space="0" w:color="auto"/>
              <w:bottom w:val="dashed" w:sz="4" w:space="0" w:color="auto"/>
            </w:tcBorders>
            <w:vAlign w:val="center"/>
          </w:tcPr>
          <w:p w14:paraId="7EAF7B1E"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5.06％</w:t>
            </w:r>
          </w:p>
        </w:tc>
        <w:tc>
          <w:tcPr>
            <w:tcW w:w="1529" w:type="dxa"/>
            <w:tcBorders>
              <w:top w:val="dashed" w:sz="4" w:space="0" w:color="auto"/>
              <w:bottom w:val="dashed" w:sz="4" w:space="0" w:color="auto"/>
            </w:tcBorders>
            <w:vAlign w:val="center"/>
          </w:tcPr>
          <w:p w14:paraId="2D13391E"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5.03％</w:t>
            </w:r>
          </w:p>
        </w:tc>
      </w:tr>
      <w:tr w:rsidR="008D1EF6" w14:paraId="1A0CB2D2" w14:textId="77777777" w:rsidTr="008D1EF6">
        <w:trPr>
          <w:trHeight w:val="613"/>
        </w:trPr>
        <w:tc>
          <w:tcPr>
            <w:tcW w:w="416" w:type="dxa"/>
            <w:vMerge/>
            <w:vAlign w:val="center"/>
          </w:tcPr>
          <w:p w14:paraId="20371763" w14:textId="77777777" w:rsidR="008D1EF6" w:rsidRDefault="008D1EF6" w:rsidP="008D1EF6">
            <w:pPr>
              <w:snapToGrid w:val="0"/>
              <w:spacing w:before="40"/>
              <w:jc w:val="center"/>
              <w:rPr>
                <w:rFonts w:ascii="メイリオ" w:eastAsia="メイリオ" w:hAnsi="メイリオ" w:cs="メイリオ"/>
                <w:sz w:val="20"/>
              </w:rPr>
            </w:pPr>
          </w:p>
        </w:tc>
        <w:tc>
          <w:tcPr>
            <w:tcW w:w="294" w:type="dxa"/>
            <w:vMerge/>
            <w:tcBorders>
              <w:right w:val="dashed" w:sz="4" w:space="0" w:color="auto"/>
            </w:tcBorders>
            <w:vAlign w:val="center"/>
          </w:tcPr>
          <w:p w14:paraId="7C88E63C" w14:textId="77777777" w:rsidR="008D1EF6" w:rsidRDefault="008D1EF6" w:rsidP="008D1EF6">
            <w:pPr>
              <w:snapToGrid w:val="0"/>
              <w:spacing w:before="40"/>
              <w:jc w:val="center"/>
              <w:rPr>
                <w:rFonts w:ascii="メイリオ" w:eastAsia="メイリオ" w:hAnsi="メイリオ" w:cs="メイリオ"/>
                <w:sz w:val="20"/>
              </w:rPr>
            </w:pPr>
          </w:p>
        </w:tc>
        <w:tc>
          <w:tcPr>
            <w:tcW w:w="1335" w:type="dxa"/>
            <w:tcBorders>
              <w:top w:val="dashed" w:sz="4" w:space="0" w:color="auto"/>
              <w:left w:val="dashed" w:sz="4" w:space="0" w:color="auto"/>
            </w:tcBorders>
            <w:vAlign w:val="center"/>
          </w:tcPr>
          <w:p w14:paraId="2AF5919F" w14:textId="77777777" w:rsidR="008D1EF6" w:rsidRDefault="008D1EF6" w:rsidP="008D1EF6">
            <w:pPr>
              <w:snapToGrid w:val="0"/>
              <w:spacing w:before="40" w:after="40" w:line="240" w:lineRule="exact"/>
              <w:jc w:val="center"/>
              <w:rPr>
                <w:rFonts w:ascii="メイリオ" w:eastAsia="メイリオ" w:hAnsi="メイリオ" w:cs="メイリオ"/>
                <w:sz w:val="14"/>
                <w:szCs w:val="16"/>
              </w:rPr>
            </w:pPr>
            <w:r w:rsidRPr="00C16D53">
              <w:rPr>
                <w:rFonts w:ascii="メイリオ" w:eastAsia="メイリオ" w:hAnsi="メイリオ" w:cs="メイリオ" w:hint="eastAsia"/>
                <w:sz w:val="14"/>
                <w:szCs w:val="16"/>
              </w:rPr>
              <w:t>平成</w:t>
            </w:r>
            <w:r>
              <w:rPr>
                <w:rFonts w:ascii="メイリオ" w:eastAsia="メイリオ" w:hAnsi="メイリオ" w:cs="メイリオ" w:hint="eastAsia"/>
                <w:sz w:val="14"/>
                <w:szCs w:val="16"/>
              </w:rPr>
              <w:t>28</w:t>
            </w:r>
            <w:r w:rsidRPr="00C16D53">
              <w:rPr>
                <w:rFonts w:ascii="メイリオ" w:eastAsia="メイリオ" w:hAnsi="メイリオ" w:cs="メイリオ" w:hint="eastAsia"/>
                <w:sz w:val="14"/>
                <w:szCs w:val="16"/>
              </w:rPr>
              <w:t>年を</w:t>
            </w:r>
          </w:p>
          <w:p w14:paraId="29E04420" w14:textId="77777777" w:rsidR="008D1EF6" w:rsidRPr="00C16D53" w:rsidRDefault="008D1EF6" w:rsidP="008D1EF6">
            <w:pPr>
              <w:snapToGrid w:val="0"/>
              <w:spacing w:before="40" w:after="40" w:line="240" w:lineRule="exact"/>
              <w:jc w:val="center"/>
              <w:rPr>
                <w:rFonts w:ascii="メイリオ" w:eastAsia="メイリオ" w:hAnsi="メイリオ" w:cs="メイリオ"/>
                <w:sz w:val="14"/>
                <w:szCs w:val="16"/>
              </w:rPr>
            </w:pPr>
            <w:r w:rsidRPr="00C16D53">
              <w:rPr>
                <w:rFonts w:ascii="メイリオ" w:eastAsia="メイリオ" w:hAnsi="メイリオ" w:cs="メイリオ" w:hint="eastAsia"/>
                <w:sz w:val="14"/>
                <w:szCs w:val="16"/>
              </w:rPr>
              <w:t>100とする指数</w:t>
            </w:r>
          </w:p>
        </w:tc>
        <w:tc>
          <w:tcPr>
            <w:tcW w:w="1529" w:type="dxa"/>
            <w:tcBorders>
              <w:top w:val="dashed" w:sz="4" w:space="0" w:color="auto"/>
            </w:tcBorders>
            <w:vAlign w:val="center"/>
          </w:tcPr>
          <w:p w14:paraId="1BA23E6B"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100</w:t>
            </w:r>
          </w:p>
        </w:tc>
        <w:tc>
          <w:tcPr>
            <w:tcW w:w="1529" w:type="dxa"/>
            <w:tcBorders>
              <w:top w:val="dashed" w:sz="4" w:space="0" w:color="auto"/>
            </w:tcBorders>
            <w:vAlign w:val="center"/>
          </w:tcPr>
          <w:p w14:paraId="3A414A97"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100</w:t>
            </w:r>
          </w:p>
        </w:tc>
        <w:tc>
          <w:tcPr>
            <w:tcW w:w="1529" w:type="dxa"/>
            <w:tcBorders>
              <w:top w:val="dashed" w:sz="4" w:space="0" w:color="auto"/>
            </w:tcBorders>
            <w:vAlign w:val="center"/>
          </w:tcPr>
          <w:p w14:paraId="75D753C6"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100</w:t>
            </w:r>
          </w:p>
        </w:tc>
        <w:tc>
          <w:tcPr>
            <w:tcW w:w="1529" w:type="dxa"/>
            <w:tcBorders>
              <w:top w:val="dashed" w:sz="4" w:space="0" w:color="auto"/>
            </w:tcBorders>
            <w:vAlign w:val="center"/>
          </w:tcPr>
          <w:p w14:paraId="60B5D9B9"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101</w:t>
            </w:r>
          </w:p>
        </w:tc>
        <w:tc>
          <w:tcPr>
            <w:tcW w:w="1529" w:type="dxa"/>
            <w:tcBorders>
              <w:top w:val="dashed" w:sz="4" w:space="0" w:color="auto"/>
            </w:tcBorders>
            <w:vAlign w:val="center"/>
          </w:tcPr>
          <w:p w14:paraId="3B6E85B8"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101</w:t>
            </w:r>
          </w:p>
        </w:tc>
      </w:tr>
      <w:tr w:rsidR="008D1EF6" w14:paraId="6CEB2F33" w14:textId="77777777" w:rsidTr="008D1EF6">
        <w:trPr>
          <w:trHeight w:val="613"/>
        </w:trPr>
        <w:tc>
          <w:tcPr>
            <w:tcW w:w="416" w:type="dxa"/>
            <w:vMerge/>
            <w:vAlign w:val="center"/>
          </w:tcPr>
          <w:p w14:paraId="7434E6FF" w14:textId="77777777" w:rsidR="008D1EF6" w:rsidRPr="003109ED" w:rsidRDefault="008D1EF6" w:rsidP="008D1EF6">
            <w:pPr>
              <w:snapToGrid w:val="0"/>
              <w:spacing w:before="40"/>
              <w:jc w:val="center"/>
              <w:rPr>
                <w:rFonts w:ascii="メイリオ" w:eastAsia="メイリオ" w:hAnsi="メイリオ" w:cs="メイリオ"/>
                <w:sz w:val="20"/>
              </w:rPr>
            </w:pPr>
          </w:p>
        </w:tc>
        <w:tc>
          <w:tcPr>
            <w:tcW w:w="1629" w:type="dxa"/>
            <w:gridSpan w:val="2"/>
            <w:tcBorders>
              <w:bottom w:val="nil"/>
            </w:tcBorders>
            <w:vAlign w:val="center"/>
          </w:tcPr>
          <w:p w14:paraId="2C8EB422" w14:textId="77777777" w:rsidR="008D1EF6" w:rsidRPr="003109ED" w:rsidRDefault="008D1EF6" w:rsidP="008D1EF6">
            <w:pPr>
              <w:snapToGrid w:val="0"/>
              <w:spacing w:before="40"/>
              <w:jc w:val="center"/>
              <w:rPr>
                <w:rFonts w:ascii="メイリオ" w:eastAsia="メイリオ" w:hAnsi="メイリオ" w:cs="メイリオ"/>
                <w:sz w:val="20"/>
              </w:rPr>
            </w:pPr>
            <w:r>
              <w:rPr>
                <w:rFonts w:ascii="メイリオ" w:eastAsia="メイリオ" w:hAnsi="メイリオ" w:cs="メイリオ" w:hint="eastAsia"/>
                <w:sz w:val="20"/>
              </w:rPr>
              <w:t>知的障がい</w:t>
            </w:r>
          </w:p>
        </w:tc>
        <w:tc>
          <w:tcPr>
            <w:tcW w:w="1529" w:type="dxa"/>
            <w:tcBorders>
              <w:bottom w:val="dashed" w:sz="4" w:space="0" w:color="auto"/>
            </w:tcBorders>
            <w:vAlign w:val="center"/>
          </w:tcPr>
          <w:p w14:paraId="79A13A9D"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23,925人</w:t>
            </w:r>
          </w:p>
        </w:tc>
        <w:tc>
          <w:tcPr>
            <w:tcW w:w="1529" w:type="dxa"/>
            <w:tcBorders>
              <w:bottom w:val="dashed" w:sz="4" w:space="0" w:color="auto"/>
            </w:tcBorders>
            <w:vAlign w:val="center"/>
          </w:tcPr>
          <w:p w14:paraId="39529711"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24,958人</w:t>
            </w:r>
          </w:p>
        </w:tc>
        <w:tc>
          <w:tcPr>
            <w:tcW w:w="1529" w:type="dxa"/>
            <w:tcBorders>
              <w:bottom w:val="dashed" w:sz="4" w:space="0" w:color="auto"/>
            </w:tcBorders>
            <w:vAlign w:val="center"/>
          </w:tcPr>
          <w:p w14:paraId="307A2EBC"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26,052人</w:t>
            </w:r>
          </w:p>
        </w:tc>
        <w:tc>
          <w:tcPr>
            <w:tcW w:w="1529" w:type="dxa"/>
            <w:tcBorders>
              <w:bottom w:val="dashed" w:sz="4" w:space="0" w:color="auto"/>
            </w:tcBorders>
            <w:vAlign w:val="center"/>
          </w:tcPr>
          <w:p w14:paraId="5A5FA7AE"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27,350人</w:t>
            </w:r>
          </w:p>
        </w:tc>
        <w:tc>
          <w:tcPr>
            <w:tcW w:w="1529" w:type="dxa"/>
            <w:tcBorders>
              <w:bottom w:val="dashed" w:sz="4" w:space="0" w:color="auto"/>
            </w:tcBorders>
            <w:vAlign w:val="center"/>
          </w:tcPr>
          <w:p w14:paraId="22B09FB2"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28,626人</w:t>
            </w:r>
          </w:p>
        </w:tc>
      </w:tr>
      <w:tr w:rsidR="008D1EF6" w14:paraId="21E98C9C" w14:textId="77777777" w:rsidTr="008D1EF6">
        <w:trPr>
          <w:trHeight w:val="613"/>
        </w:trPr>
        <w:tc>
          <w:tcPr>
            <w:tcW w:w="416" w:type="dxa"/>
            <w:vMerge/>
            <w:vAlign w:val="center"/>
          </w:tcPr>
          <w:p w14:paraId="157EB8EE" w14:textId="77777777" w:rsidR="008D1EF6" w:rsidRPr="003109ED" w:rsidRDefault="008D1EF6" w:rsidP="008D1EF6">
            <w:pPr>
              <w:snapToGrid w:val="0"/>
              <w:spacing w:before="40"/>
              <w:jc w:val="center"/>
              <w:rPr>
                <w:rFonts w:ascii="メイリオ" w:eastAsia="メイリオ" w:hAnsi="メイリオ" w:cs="メイリオ"/>
                <w:sz w:val="20"/>
              </w:rPr>
            </w:pPr>
          </w:p>
        </w:tc>
        <w:tc>
          <w:tcPr>
            <w:tcW w:w="294" w:type="dxa"/>
            <w:vMerge w:val="restart"/>
            <w:tcBorders>
              <w:top w:val="nil"/>
              <w:right w:val="dashed" w:sz="4" w:space="0" w:color="auto"/>
            </w:tcBorders>
            <w:vAlign w:val="center"/>
          </w:tcPr>
          <w:p w14:paraId="3989509D" w14:textId="77777777" w:rsidR="008D1EF6" w:rsidRPr="003109ED" w:rsidRDefault="008D1EF6" w:rsidP="008D1EF6">
            <w:pPr>
              <w:snapToGrid w:val="0"/>
              <w:spacing w:before="40"/>
              <w:jc w:val="center"/>
              <w:rPr>
                <w:rFonts w:ascii="メイリオ" w:eastAsia="メイリオ" w:hAnsi="メイリオ" w:cs="メイリオ"/>
                <w:sz w:val="20"/>
              </w:rPr>
            </w:pPr>
          </w:p>
        </w:tc>
        <w:tc>
          <w:tcPr>
            <w:tcW w:w="1335" w:type="dxa"/>
            <w:tcBorders>
              <w:top w:val="dashed" w:sz="4" w:space="0" w:color="auto"/>
              <w:left w:val="dashed" w:sz="4" w:space="0" w:color="auto"/>
              <w:bottom w:val="dashed" w:sz="4" w:space="0" w:color="auto"/>
            </w:tcBorders>
            <w:vAlign w:val="center"/>
          </w:tcPr>
          <w:p w14:paraId="63E65BD1" w14:textId="77777777" w:rsidR="008D1EF6" w:rsidRPr="000A373D" w:rsidRDefault="008D1EF6" w:rsidP="008D1EF6">
            <w:pPr>
              <w:snapToGrid w:val="0"/>
              <w:spacing w:before="40"/>
              <w:jc w:val="center"/>
              <w:rPr>
                <w:rFonts w:ascii="メイリオ" w:eastAsia="メイリオ" w:hAnsi="メイリオ" w:cs="メイリオ"/>
                <w:sz w:val="16"/>
                <w:szCs w:val="16"/>
              </w:rPr>
            </w:pPr>
            <w:r>
              <w:rPr>
                <w:rFonts w:ascii="メイリオ" w:eastAsia="メイリオ" w:hAnsi="メイリオ" w:cs="メイリオ" w:hint="eastAsia"/>
                <w:sz w:val="16"/>
                <w:szCs w:val="16"/>
              </w:rPr>
              <w:t>対人口比</w:t>
            </w:r>
          </w:p>
        </w:tc>
        <w:tc>
          <w:tcPr>
            <w:tcW w:w="1529" w:type="dxa"/>
            <w:tcBorders>
              <w:top w:val="dashed" w:sz="4" w:space="0" w:color="auto"/>
              <w:bottom w:val="dashed" w:sz="4" w:space="0" w:color="auto"/>
            </w:tcBorders>
            <w:vAlign w:val="center"/>
          </w:tcPr>
          <w:p w14:paraId="175D5764" w14:textId="77777777" w:rsidR="008D1EF6" w:rsidRPr="00E52186"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0.89％</w:t>
            </w:r>
          </w:p>
        </w:tc>
        <w:tc>
          <w:tcPr>
            <w:tcW w:w="1529" w:type="dxa"/>
            <w:tcBorders>
              <w:top w:val="dashed" w:sz="4" w:space="0" w:color="auto"/>
              <w:bottom w:val="dashed" w:sz="4" w:space="0" w:color="auto"/>
            </w:tcBorders>
            <w:vAlign w:val="center"/>
          </w:tcPr>
          <w:p w14:paraId="72EE5178" w14:textId="77777777" w:rsidR="008D1EF6" w:rsidRPr="00E52186"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0.92％</w:t>
            </w:r>
          </w:p>
        </w:tc>
        <w:tc>
          <w:tcPr>
            <w:tcW w:w="1529" w:type="dxa"/>
            <w:tcBorders>
              <w:top w:val="dashed" w:sz="4" w:space="0" w:color="auto"/>
              <w:bottom w:val="dashed" w:sz="4" w:space="0" w:color="auto"/>
            </w:tcBorders>
            <w:vAlign w:val="center"/>
          </w:tcPr>
          <w:p w14:paraId="3BB86700" w14:textId="77777777" w:rsidR="008D1EF6" w:rsidRPr="00E52186"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0.96％</w:t>
            </w:r>
          </w:p>
        </w:tc>
        <w:tc>
          <w:tcPr>
            <w:tcW w:w="1529" w:type="dxa"/>
            <w:tcBorders>
              <w:top w:val="dashed" w:sz="4" w:space="0" w:color="auto"/>
              <w:bottom w:val="dashed" w:sz="4" w:space="0" w:color="auto"/>
            </w:tcBorders>
            <w:vAlign w:val="center"/>
          </w:tcPr>
          <w:p w14:paraId="2C542EF6" w14:textId="77777777" w:rsidR="008D1EF6" w:rsidRPr="00E52186"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1.00％</w:t>
            </w:r>
          </w:p>
        </w:tc>
        <w:tc>
          <w:tcPr>
            <w:tcW w:w="1529" w:type="dxa"/>
            <w:tcBorders>
              <w:top w:val="dashed" w:sz="4" w:space="0" w:color="auto"/>
              <w:bottom w:val="dashed" w:sz="4" w:space="0" w:color="auto"/>
            </w:tcBorders>
            <w:vAlign w:val="center"/>
          </w:tcPr>
          <w:p w14:paraId="349A638B" w14:textId="77777777" w:rsidR="008D1EF6" w:rsidRPr="00E52186"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1.04％</w:t>
            </w:r>
          </w:p>
        </w:tc>
      </w:tr>
      <w:tr w:rsidR="008D1EF6" w14:paraId="2A4AE0F5" w14:textId="77777777" w:rsidTr="008D1EF6">
        <w:trPr>
          <w:trHeight w:val="613"/>
        </w:trPr>
        <w:tc>
          <w:tcPr>
            <w:tcW w:w="416" w:type="dxa"/>
            <w:vMerge/>
            <w:vAlign w:val="center"/>
          </w:tcPr>
          <w:p w14:paraId="17C41098" w14:textId="77777777" w:rsidR="008D1EF6" w:rsidRPr="003109ED" w:rsidRDefault="008D1EF6" w:rsidP="008D1EF6">
            <w:pPr>
              <w:snapToGrid w:val="0"/>
              <w:spacing w:before="40"/>
              <w:jc w:val="center"/>
              <w:rPr>
                <w:rFonts w:ascii="メイリオ" w:eastAsia="メイリオ" w:hAnsi="メイリオ" w:cs="メイリオ"/>
                <w:sz w:val="20"/>
              </w:rPr>
            </w:pPr>
          </w:p>
        </w:tc>
        <w:tc>
          <w:tcPr>
            <w:tcW w:w="294" w:type="dxa"/>
            <w:vMerge/>
            <w:tcBorders>
              <w:right w:val="dashed" w:sz="4" w:space="0" w:color="auto"/>
            </w:tcBorders>
            <w:vAlign w:val="center"/>
          </w:tcPr>
          <w:p w14:paraId="57BD5B7A" w14:textId="77777777" w:rsidR="008D1EF6" w:rsidRPr="003109ED" w:rsidRDefault="008D1EF6" w:rsidP="008D1EF6">
            <w:pPr>
              <w:snapToGrid w:val="0"/>
              <w:spacing w:before="40"/>
              <w:jc w:val="center"/>
              <w:rPr>
                <w:rFonts w:ascii="メイリオ" w:eastAsia="メイリオ" w:hAnsi="メイリオ" w:cs="メイリオ"/>
                <w:sz w:val="20"/>
              </w:rPr>
            </w:pPr>
          </w:p>
        </w:tc>
        <w:tc>
          <w:tcPr>
            <w:tcW w:w="1335" w:type="dxa"/>
            <w:tcBorders>
              <w:top w:val="dashed" w:sz="4" w:space="0" w:color="auto"/>
              <w:left w:val="dashed" w:sz="4" w:space="0" w:color="auto"/>
            </w:tcBorders>
            <w:vAlign w:val="center"/>
          </w:tcPr>
          <w:p w14:paraId="166B435F" w14:textId="77777777" w:rsidR="008D1EF6" w:rsidRDefault="008D1EF6" w:rsidP="008D1EF6">
            <w:pPr>
              <w:snapToGrid w:val="0"/>
              <w:spacing w:before="40" w:after="40" w:line="240" w:lineRule="exact"/>
              <w:jc w:val="center"/>
              <w:rPr>
                <w:rFonts w:ascii="メイリオ" w:eastAsia="メイリオ" w:hAnsi="メイリオ" w:cs="メイリオ"/>
                <w:sz w:val="14"/>
                <w:szCs w:val="16"/>
              </w:rPr>
            </w:pPr>
            <w:r w:rsidRPr="00C16D53">
              <w:rPr>
                <w:rFonts w:ascii="メイリオ" w:eastAsia="メイリオ" w:hAnsi="メイリオ" w:cs="メイリオ" w:hint="eastAsia"/>
                <w:sz w:val="14"/>
                <w:szCs w:val="16"/>
              </w:rPr>
              <w:t>平成</w:t>
            </w:r>
            <w:r>
              <w:rPr>
                <w:rFonts w:ascii="メイリオ" w:eastAsia="メイリオ" w:hAnsi="メイリオ" w:cs="メイリオ" w:hint="eastAsia"/>
                <w:sz w:val="14"/>
                <w:szCs w:val="16"/>
              </w:rPr>
              <w:t>28</w:t>
            </w:r>
            <w:r w:rsidRPr="00C16D53">
              <w:rPr>
                <w:rFonts w:ascii="メイリオ" w:eastAsia="メイリオ" w:hAnsi="メイリオ" w:cs="メイリオ" w:hint="eastAsia"/>
                <w:sz w:val="14"/>
                <w:szCs w:val="16"/>
              </w:rPr>
              <w:t>年を</w:t>
            </w:r>
          </w:p>
          <w:p w14:paraId="2C044424" w14:textId="77777777" w:rsidR="008D1EF6" w:rsidRPr="00C16D53" w:rsidRDefault="008D1EF6" w:rsidP="008D1EF6">
            <w:pPr>
              <w:snapToGrid w:val="0"/>
              <w:spacing w:before="40" w:after="40" w:line="240" w:lineRule="exact"/>
              <w:jc w:val="center"/>
              <w:rPr>
                <w:rFonts w:ascii="メイリオ" w:eastAsia="メイリオ" w:hAnsi="メイリオ" w:cs="メイリオ"/>
                <w:sz w:val="14"/>
                <w:szCs w:val="16"/>
              </w:rPr>
            </w:pPr>
            <w:r w:rsidRPr="00C16D53">
              <w:rPr>
                <w:rFonts w:ascii="メイリオ" w:eastAsia="メイリオ" w:hAnsi="メイリオ" w:cs="メイリオ" w:hint="eastAsia"/>
                <w:sz w:val="14"/>
                <w:szCs w:val="16"/>
              </w:rPr>
              <w:t>100とする指数</w:t>
            </w:r>
          </w:p>
        </w:tc>
        <w:tc>
          <w:tcPr>
            <w:tcW w:w="1529" w:type="dxa"/>
            <w:tcBorders>
              <w:top w:val="dashed" w:sz="4" w:space="0" w:color="auto"/>
            </w:tcBorders>
            <w:vAlign w:val="center"/>
          </w:tcPr>
          <w:p w14:paraId="3AB6EE7F"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100</w:t>
            </w:r>
          </w:p>
        </w:tc>
        <w:tc>
          <w:tcPr>
            <w:tcW w:w="1529" w:type="dxa"/>
            <w:tcBorders>
              <w:top w:val="dashed" w:sz="4" w:space="0" w:color="auto"/>
            </w:tcBorders>
            <w:vAlign w:val="center"/>
          </w:tcPr>
          <w:p w14:paraId="16E85AAD"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104</w:t>
            </w:r>
          </w:p>
        </w:tc>
        <w:tc>
          <w:tcPr>
            <w:tcW w:w="1529" w:type="dxa"/>
            <w:tcBorders>
              <w:top w:val="dashed" w:sz="4" w:space="0" w:color="auto"/>
            </w:tcBorders>
            <w:vAlign w:val="center"/>
          </w:tcPr>
          <w:p w14:paraId="6AEB5ED6"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109</w:t>
            </w:r>
          </w:p>
        </w:tc>
        <w:tc>
          <w:tcPr>
            <w:tcW w:w="1529" w:type="dxa"/>
            <w:tcBorders>
              <w:top w:val="dashed" w:sz="4" w:space="0" w:color="auto"/>
            </w:tcBorders>
            <w:vAlign w:val="center"/>
          </w:tcPr>
          <w:p w14:paraId="62A2163A"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114</w:t>
            </w:r>
          </w:p>
        </w:tc>
        <w:tc>
          <w:tcPr>
            <w:tcW w:w="1529" w:type="dxa"/>
            <w:tcBorders>
              <w:top w:val="dashed" w:sz="4" w:space="0" w:color="auto"/>
            </w:tcBorders>
            <w:vAlign w:val="center"/>
          </w:tcPr>
          <w:p w14:paraId="7F3B8ADB"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120</w:t>
            </w:r>
          </w:p>
        </w:tc>
      </w:tr>
      <w:tr w:rsidR="008D1EF6" w14:paraId="44312253" w14:textId="77777777" w:rsidTr="008D1EF6">
        <w:trPr>
          <w:trHeight w:val="613"/>
        </w:trPr>
        <w:tc>
          <w:tcPr>
            <w:tcW w:w="416" w:type="dxa"/>
            <w:vMerge/>
            <w:vAlign w:val="center"/>
          </w:tcPr>
          <w:p w14:paraId="15A4D1FA" w14:textId="77777777" w:rsidR="008D1EF6" w:rsidRPr="003109ED" w:rsidRDefault="008D1EF6" w:rsidP="008D1EF6">
            <w:pPr>
              <w:snapToGrid w:val="0"/>
              <w:spacing w:before="40"/>
              <w:jc w:val="center"/>
              <w:rPr>
                <w:rFonts w:ascii="メイリオ" w:eastAsia="メイリオ" w:hAnsi="メイリオ" w:cs="メイリオ"/>
                <w:sz w:val="20"/>
              </w:rPr>
            </w:pPr>
          </w:p>
        </w:tc>
        <w:tc>
          <w:tcPr>
            <w:tcW w:w="1629" w:type="dxa"/>
            <w:gridSpan w:val="2"/>
            <w:tcBorders>
              <w:bottom w:val="nil"/>
            </w:tcBorders>
            <w:vAlign w:val="center"/>
          </w:tcPr>
          <w:p w14:paraId="6F18156C" w14:textId="77777777" w:rsidR="008D1EF6" w:rsidRPr="003109ED" w:rsidRDefault="008D1EF6" w:rsidP="008D1EF6">
            <w:pPr>
              <w:snapToGrid w:val="0"/>
              <w:spacing w:before="40"/>
              <w:jc w:val="center"/>
              <w:rPr>
                <w:rFonts w:ascii="メイリオ" w:eastAsia="メイリオ" w:hAnsi="メイリオ" w:cs="メイリオ"/>
                <w:sz w:val="20"/>
              </w:rPr>
            </w:pPr>
            <w:r w:rsidRPr="003109ED">
              <w:rPr>
                <w:rFonts w:ascii="メイリオ" w:eastAsia="メイリオ" w:hAnsi="メイリオ" w:cs="メイリオ" w:hint="eastAsia"/>
                <w:sz w:val="20"/>
              </w:rPr>
              <w:t>精神障がい</w:t>
            </w:r>
          </w:p>
        </w:tc>
        <w:tc>
          <w:tcPr>
            <w:tcW w:w="1529" w:type="dxa"/>
            <w:tcBorders>
              <w:bottom w:val="dashed" w:sz="4" w:space="0" w:color="auto"/>
            </w:tcBorders>
            <w:vAlign w:val="center"/>
          </w:tcPr>
          <w:p w14:paraId="09FAB385"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29,741人</w:t>
            </w:r>
          </w:p>
        </w:tc>
        <w:tc>
          <w:tcPr>
            <w:tcW w:w="1529" w:type="dxa"/>
            <w:tcBorders>
              <w:bottom w:val="dashed" w:sz="4" w:space="0" w:color="auto"/>
            </w:tcBorders>
            <w:vAlign w:val="center"/>
          </w:tcPr>
          <w:p w14:paraId="71C59C5A"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31,637人</w:t>
            </w:r>
          </w:p>
        </w:tc>
        <w:tc>
          <w:tcPr>
            <w:tcW w:w="1529" w:type="dxa"/>
            <w:tcBorders>
              <w:bottom w:val="dashed" w:sz="4" w:space="0" w:color="auto"/>
            </w:tcBorders>
            <w:vAlign w:val="center"/>
          </w:tcPr>
          <w:p w14:paraId="450C1AE3"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33,624人</w:t>
            </w:r>
          </w:p>
        </w:tc>
        <w:tc>
          <w:tcPr>
            <w:tcW w:w="1529" w:type="dxa"/>
            <w:tcBorders>
              <w:bottom w:val="dashed" w:sz="4" w:space="0" w:color="auto"/>
            </w:tcBorders>
            <w:vAlign w:val="center"/>
          </w:tcPr>
          <w:p w14:paraId="7C704968"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36,122人</w:t>
            </w:r>
          </w:p>
        </w:tc>
        <w:tc>
          <w:tcPr>
            <w:tcW w:w="1529" w:type="dxa"/>
            <w:tcBorders>
              <w:bottom w:val="dashed" w:sz="4" w:space="0" w:color="auto"/>
            </w:tcBorders>
            <w:vAlign w:val="center"/>
          </w:tcPr>
          <w:p w14:paraId="7ABD1DE7"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38,889人</w:t>
            </w:r>
          </w:p>
        </w:tc>
      </w:tr>
      <w:tr w:rsidR="008D1EF6" w14:paraId="13E471F8" w14:textId="77777777" w:rsidTr="008D1EF6">
        <w:trPr>
          <w:trHeight w:val="613"/>
        </w:trPr>
        <w:tc>
          <w:tcPr>
            <w:tcW w:w="416" w:type="dxa"/>
            <w:vMerge/>
            <w:vAlign w:val="center"/>
          </w:tcPr>
          <w:p w14:paraId="2BFEAA49" w14:textId="77777777" w:rsidR="008D1EF6" w:rsidRPr="003109ED" w:rsidRDefault="008D1EF6" w:rsidP="008D1EF6">
            <w:pPr>
              <w:snapToGrid w:val="0"/>
              <w:spacing w:before="40"/>
              <w:jc w:val="center"/>
              <w:rPr>
                <w:rFonts w:ascii="メイリオ" w:eastAsia="メイリオ" w:hAnsi="メイリオ" w:cs="メイリオ"/>
                <w:sz w:val="20"/>
              </w:rPr>
            </w:pPr>
          </w:p>
        </w:tc>
        <w:tc>
          <w:tcPr>
            <w:tcW w:w="294" w:type="dxa"/>
            <w:vMerge w:val="restart"/>
            <w:tcBorders>
              <w:top w:val="nil"/>
              <w:right w:val="dashed" w:sz="4" w:space="0" w:color="auto"/>
            </w:tcBorders>
            <w:vAlign w:val="center"/>
          </w:tcPr>
          <w:p w14:paraId="63D78E14" w14:textId="77777777" w:rsidR="008D1EF6" w:rsidRPr="003109ED" w:rsidRDefault="008D1EF6" w:rsidP="008D1EF6">
            <w:pPr>
              <w:snapToGrid w:val="0"/>
              <w:spacing w:before="40"/>
              <w:jc w:val="center"/>
              <w:rPr>
                <w:rFonts w:ascii="メイリオ" w:eastAsia="メイリオ" w:hAnsi="メイリオ" w:cs="メイリオ"/>
                <w:sz w:val="20"/>
              </w:rPr>
            </w:pPr>
          </w:p>
        </w:tc>
        <w:tc>
          <w:tcPr>
            <w:tcW w:w="1335" w:type="dxa"/>
            <w:tcBorders>
              <w:top w:val="dashed" w:sz="4" w:space="0" w:color="auto"/>
              <w:left w:val="dashed" w:sz="4" w:space="0" w:color="auto"/>
              <w:bottom w:val="dashed" w:sz="4" w:space="0" w:color="auto"/>
            </w:tcBorders>
            <w:vAlign w:val="center"/>
          </w:tcPr>
          <w:p w14:paraId="5F72941E" w14:textId="77777777" w:rsidR="008D1EF6" w:rsidRPr="000A373D" w:rsidRDefault="008D1EF6" w:rsidP="008D1EF6">
            <w:pPr>
              <w:snapToGrid w:val="0"/>
              <w:spacing w:before="40"/>
              <w:jc w:val="center"/>
              <w:rPr>
                <w:rFonts w:ascii="メイリオ" w:eastAsia="メイリオ" w:hAnsi="メイリオ" w:cs="メイリオ"/>
                <w:sz w:val="16"/>
                <w:szCs w:val="16"/>
              </w:rPr>
            </w:pPr>
            <w:r w:rsidRPr="000A373D">
              <w:rPr>
                <w:rFonts w:ascii="メイリオ" w:eastAsia="メイリオ" w:hAnsi="メイリオ" w:cs="メイリオ" w:hint="eastAsia"/>
                <w:sz w:val="16"/>
                <w:szCs w:val="16"/>
              </w:rPr>
              <w:t>対人口比</w:t>
            </w:r>
          </w:p>
        </w:tc>
        <w:tc>
          <w:tcPr>
            <w:tcW w:w="1529" w:type="dxa"/>
            <w:tcBorders>
              <w:top w:val="dashed" w:sz="4" w:space="0" w:color="auto"/>
              <w:bottom w:val="dashed" w:sz="4" w:space="0" w:color="auto"/>
            </w:tcBorders>
            <w:vAlign w:val="center"/>
          </w:tcPr>
          <w:p w14:paraId="49A93098" w14:textId="77777777" w:rsidR="008D1EF6" w:rsidRPr="00E52186"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1.10％</w:t>
            </w:r>
          </w:p>
        </w:tc>
        <w:tc>
          <w:tcPr>
            <w:tcW w:w="1529" w:type="dxa"/>
            <w:tcBorders>
              <w:top w:val="dashed" w:sz="4" w:space="0" w:color="auto"/>
              <w:bottom w:val="dashed" w:sz="4" w:space="0" w:color="auto"/>
            </w:tcBorders>
            <w:vAlign w:val="center"/>
          </w:tcPr>
          <w:p w14:paraId="7ABA0E0F" w14:textId="77777777" w:rsidR="008D1EF6" w:rsidRPr="00E52186"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1.17％</w:t>
            </w:r>
          </w:p>
        </w:tc>
        <w:tc>
          <w:tcPr>
            <w:tcW w:w="1529" w:type="dxa"/>
            <w:tcBorders>
              <w:top w:val="dashed" w:sz="4" w:space="0" w:color="auto"/>
              <w:bottom w:val="dashed" w:sz="4" w:space="0" w:color="auto"/>
            </w:tcBorders>
            <w:vAlign w:val="center"/>
          </w:tcPr>
          <w:p w14:paraId="4EBA434B" w14:textId="77777777" w:rsidR="008D1EF6" w:rsidRPr="00E52186"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1.24％</w:t>
            </w:r>
          </w:p>
        </w:tc>
        <w:tc>
          <w:tcPr>
            <w:tcW w:w="1529" w:type="dxa"/>
            <w:tcBorders>
              <w:top w:val="dashed" w:sz="4" w:space="0" w:color="auto"/>
              <w:bottom w:val="dashed" w:sz="4" w:space="0" w:color="auto"/>
            </w:tcBorders>
            <w:vAlign w:val="center"/>
          </w:tcPr>
          <w:p w14:paraId="5AB4792C" w14:textId="77777777" w:rsidR="008D1EF6" w:rsidRPr="00E52186"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1.32％</w:t>
            </w:r>
          </w:p>
        </w:tc>
        <w:tc>
          <w:tcPr>
            <w:tcW w:w="1529" w:type="dxa"/>
            <w:tcBorders>
              <w:top w:val="dashed" w:sz="4" w:space="0" w:color="auto"/>
              <w:bottom w:val="dashed" w:sz="4" w:space="0" w:color="auto"/>
            </w:tcBorders>
            <w:vAlign w:val="center"/>
          </w:tcPr>
          <w:p w14:paraId="58998086" w14:textId="77777777" w:rsidR="008D1EF6" w:rsidRPr="00E52186"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1.42％</w:t>
            </w:r>
          </w:p>
        </w:tc>
      </w:tr>
      <w:tr w:rsidR="008D1EF6" w14:paraId="021C8B3B" w14:textId="77777777" w:rsidTr="008D1EF6">
        <w:trPr>
          <w:trHeight w:val="613"/>
        </w:trPr>
        <w:tc>
          <w:tcPr>
            <w:tcW w:w="416" w:type="dxa"/>
            <w:vMerge/>
            <w:vAlign w:val="center"/>
          </w:tcPr>
          <w:p w14:paraId="3DF4F00A" w14:textId="77777777" w:rsidR="008D1EF6" w:rsidRPr="003109ED" w:rsidRDefault="008D1EF6" w:rsidP="008D1EF6">
            <w:pPr>
              <w:snapToGrid w:val="0"/>
              <w:spacing w:before="40"/>
              <w:jc w:val="center"/>
              <w:rPr>
                <w:rFonts w:ascii="メイリオ" w:eastAsia="メイリオ" w:hAnsi="メイリオ" w:cs="メイリオ"/>
                <w:sz w:val="20"/>
              </w:rPr>
            </w:pPr>
          </w:p>
        </w:tc>
        <w:tc>
          <w:tcPr>
            <w:tcW w:w="294" w:type="dxa"/>
            <w:vMerge/>
            <w:tcBorders>
              <w:right w:val="dashed" w:sz="4" w:space="0" w:color="auto"/>
            </w:tcBorders>
            <w:vAlign w:val="center"/>
          </w:tcPr>
          <w:p w14:paraId="78A98B44" w14:textId="77777777" w:rsidR="008D1EF6" w:rsidRPr="003109ED" w:rsidRDefault="008D1EF6" w:rsidP="008D1EF6">
            <w:pPr>
              <w:snapToGrid w:val="0"/>
              <w:spacing w:before="40"/>
              <w:jc w:val="center"/>
              <w:rPr>
                <w:rFonts w:ascii="メイリオ" w:eastAsia="メイリオ" w:hAnsi="メイリオ" w:cs="メイリオ"/>
                <w:sz w:val="20"/>
              </w:rPr>
            </w:pPr>
          </w:p>
        </w:tc>
        <w:tc>
          <w:tcPr>
            <w:tcW w:w="1335" w:type="dxa"/>
            <w:tcBorders>
              <w:top w:val="dashed" w:sz="4" w:space="0" w:color="auto"/>
              <w:left w:val="dashed" w:sz="4" w:space="0" w:color="auto"/>
            </w:tcBorders>
            <w:vAlign w:val="center"/>
          </w:tcPr>
          <w:p w14:paraId="1B50B587" w14:textId="77777777" w:rsidR="008D1EF6" w:rsidRDefault="008D1EF6" w:rsidP="008D1EF6">
            <w:pPr>
              <w:snapToGrid w:val="0"/>
              <w:spacing w:before="40" w:after="40" w:line="240" w:lineRule="exact"/>
              <w:jc w:val="center"/>
              <w:rPr>
                <w:rFonts w:ascii="メイリオ" w:eastAsia="メイリオ" w:hAnsi="メイリオ" w:cs="メイリオ"/>
                <w:sz w:val="14"/>
                <w:szCs w:val="16"/>
              </w:rPr>
            </w:pPr>
            <w:r w:rsidRPr="00C16D53">
              <w:rPr>
                <w:rFonts w:ascii="メイリオ" w:eastAsia="メイリオ" w:hAnsi="メイリオ" w:cs="メイリオ" w:hint="eastAsia"/>
                <w:sz w:val="14"/>
                <w:szCs w:val="16"/>
              </w:rPr>
              <w:t>平成</w:t>
            </w:r>
            <w:r>
              <w:rPr>
                <w:rFonts w:ascii="メイリオ" w:eastAsia="メイリオ" w:hAnsi="メイリオ" w:cs="メイリオ" w:hint="eastAsia"/>
                <w:sz w:val="14"/>
                <w:szCs w:val="16"/>
              </w:rPr>
              <w:t>28</w:t>
            </w:r>
            <w:r w:rsidRPr="00C16D53">
              <w:rPr>
                <w:rFonts w:ascii="メイリオ" w:eastAsia="メイリオ" w:hAnsi="メイリオ" w:cs="メイリオ" w:hint="eastAsia"/>
                <w:sz w:val="14"/>
                <w:szCs w:val="16"/>
              </w:rPr>
              <w:t>年を</w:t>
            </w:r>
          </w:p>
          <w:p w14:paraId="0250BF68" w14:textId="77777777" w:rsidR="008D1EF6" w:rsidRPr="00C16D53" w:rsidRDefault="008D1EF6" w:rsidP="008D1EF6">
            <w:pPr>
              <w:snapToGrid w:val="0"/>
              <w:spacing w:before="40" w:after="40" w:line="240" w:lineRule="exact"/>
              <w:jc w:val="center"/>
              <w:rPr>
                <w:rFonts w:ascii="メイリオ" w:eastAsia="メイリオ" w:hAnsi="メイリオ" w:cs="メイリオ"/>
                <w:sz w:val="14"/>
                <w:szCs w:val="16"/>
              </w:rPr>
            </w:pPr>
            <w:r w:rsidRPr="00C16D53">
              <w:rPr>
                <w:rFonts w:ascii="メイリオ" w:eastAsia="メイリオ" w:hAnsi="メイリオ" w:cs="メイリオ" w:hint="eastAsia"/>
                <w:sz w:val="14"/>
                <w:szCs w:val="16"/>
              </w:rPr>
              <w:t>100とする指数</w:t>
            </w:r>
          </w:p>
        </w:tc>
        <w:tc>
          <w:tcPr>
            <w:tcW w:w="1529" w:type="dxa"/>
            <w:tcBorders>
              <w:top w:val="dashed" w:sz="4" w:space="0" w:color="auto"/>
            </w:tcBorders>
            <w:vAlign w:val="center"/>
          </w:tcPr>
          <w:p w14:paraId="6ECBB792"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100</w:t>
            </w:r>
          </w:p>
        </w:tc>
        <w:tc>
          <w:tcPr>
            <w:tcW w:w="1529" w:type="dxa"/>
            <w:tcBorders>
              <w:top w:val="dashed" w:sz="4" w:space="0" w:color="auto"/>
            </w:tcBorders>
            <w:vAlign w:val="center"/>
          </w:tcPr>
          <w:p w14:paraId="184E3E20"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106</w:t>
            </w:r>
          </w:p>
        </w:tc>
        <w:tc>
          <w:tcPr>
            <w:tcW w:w="1529" w:type="dxa"/>
            <w:tcBorders>
              <w:top w:val="dashed" w:sz="4" w:space="0" w:color="auto"/>
            </w:tcBorders>
            <w:vAlign w:val="center"/>
          </w:tcPr>
          <w:p w14:paraId="0CB21331"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113</w:t>
            </w:r>
          </w:p>
        </w:tc>
        <w:tc>
          <w:tcPr>
            <w:tcW w:w="1529" w:type="dxa"/>
            <w:tcBorders>
              <w:top w:val="dashed" w:sz="4" w:space="0" w:color="auto"/>
            </w:tcBorders>
            <w:vAlign w:val="center"/>
          </w:tcPr>
          <w:p w14:paraId="2696EFCE"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121</w:t>
            </w:r>
          </w:p>
        </w:tc>
        <w:tc>
          <w:tcPr>
            <w:tcW w:w="1529" w:type="dxa"/>
            <w:tcBorders>
              <w:top w:val="dashed" w:sz="4" w:space="0" w:color="auto"/>
            </w:tcBorders>
            <w:vAlign w:val="center"/>
          </w:tcPr>
          <w:p w14:paraId="077A83BD" w14:textId="77777777" w:rsidR="008D1EF6" w:rsidRPr="00E849E8" w:rsidRDefault="008D1EF6" w:rsidP="008D1EF6">
            <w:pPr>
              <w:snapToGrid w:val="0"/>
              <w:spacing w:before="40"/>
              <w:jc w:val="center"/>
              <w:rPr>
                <w:rFonts w:ascii="メイリオ" w:eastAsia="メイリオ" w:hAnsi="メイリオ" w:cs="メイリオ"/>
                <w:sz w:val="20"/>
                <w:szCs w:val="16"/>
              </w:rPr>
            </w:pPr>
            <w:r>
              <w:rPr>
                <w:rFonts w:ascii="メイリオ" w:eastAsia="メイリオ" w:hAnsi="メイリオ" w:cs="メイリオ" w:hint="eastAsia"/>
                <w:sz w:val="20"/>
                <w:szCs w:val="16"/>
              </w:rPr>
              <w:t>131</w:t>
            </w:r>
          </w:p>
        </w:tc>
      </w:tr>
    </w:tbl>
    <w:p w14:paraId="1C16184C" w14:textId="77777777" w:rsidR="008D1EF6" w:rsidRDefault="008D1EF6" w:rsidP="008D1EF6">
      <w:pPr>
        <w:snapToGrid w:val="0"/>
        <w:spacing w:before="40"/>
        <w:rPr>
          <w:rFonts w:ascii="メイリオ" w:eastAsia="メイリオ" w:hAnsi="メイリオ" w:cs="メイリオ"/>
        </w:rPr>
      </w:pPr>
      <w:r>
        <w:rPr>
          <w:rFonts w:ascii="メイリオ" w:eastAsia="メイリオ" w:hAnsi="メイリオ" w:cs="メイリオ" w:hint="eastAsia"/>
        </w:rPr>
        <w:t>※大阪市人口は各年４月１日現在、手帳所持者数は各年３月末現在。</w:t>
      </w:r>
    </w:p>
    <w:p w14:paraId="16AEE87E" w14:textId="77777777" w:rsidR="008D1EF6" w:rsidRPr="0039638B" w:rsidRDefault="008D1EF6" w:rsidP="008D1EF6">
      <w:pPr>
        <w:snapToGrid w:val="0"/>
        <w:spacing w:before="40" w:afterLines="50" w:after="180"/>
        <w:jc w:val="right"/>
        <w:rPr>
          <w:rFonts w:ascii="メイリオ" w:eastAsia="メイリオ" w:hAnsi="メイリオ" w:cs="メイリオ"/>
        </w:rPr>
      </w:pPr>
      <w:r>
        <w:rPr>
          <w:rFonts w:ascii="メイリオ" w:eastAsia="メイリオ" w:hAnsi="メイリオ" w:cs="メイリオ" w:hint="eastAsia"/>
        </w:rPr>
        <w:t>出典：大阪市推計人口、大阪市福祉局・健康局</w:t>
      </w:r>
    </w:p>
    <w:p w14:paraId="4F19DBD3" w14:textId="77777777" w:rsidR="008D1EF6" w:rsidRPr="00E849E8" w:rsidRDefault="008D1EF6" w:rsidP="008D1EF6">
      <w:pPr>
        <w:snapToGrid w:val="0"/>
        <w:spacing w:before="40"/>
        <w:jc w:val="center"/>
        <w:rPr>
          <w:rFonts w:ascii="メイリオ" w:eastAsia="メイリオ" w:hAnsi="メイリオ" w:cs="メイリオ"/>
        </w:rPr>
      </w:pPr>
      <w:r>
        <w:rPr>
          <w:noProof/>
        </w:rPr>
        <w:drawing>
          <wp:inline distT="0" distB="0" distL="0" distR="0" wp14:anchorId="72DE4230" wp14:editId="539E2E09">
            <wp:extent cx="5286375" cy="2352675"/>
            <wp:effectExtent l="0" t="0" r="9525" b="9525"/>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2E131461" w14:textId="77777777" w:rsidR="008D1EF6" w:rsidRDefault="008D1EF6" w:rsidP="008D1EF6">
      <w:pPr>
        <w:pStyle w:val="4"/>
        <w:snapToGrid w:val="0"/>
        <w:spacing w:afterLines="50" w:after="180"/>
        <w:ind w:leftChars="0" w:left="0"/>
        <w:rPr>
          <w:rFonts w:asciiTheme="minorEastAsia" w:hAnsiTheme="minorEastAsia" w:cstheme="minorEastAsia"/>
          <w:b w:val="0"/>
          <w:sz w:val="22"/>
        </w:rPr>
      </w:pPr>
      <w:bookmarkStart w:id="190" w:name="_Toc505678114"/>
      <w:bookmarkStart w:id="191" w:name="_Toc65831955"/>
      <w:r>
        <w:rPr>
          <w:rFonts w:asciiTheme="minorEastAsia" w:hAnsiTheme="minorEastAsia" w:cstheme="minorEastAsia" w:hint="eastAsia"/>
          <w:b w:val="0"/>
          <w:sz w:val="22"/>
        </w:rPr>
        <w:t>（２</w:t>
      </w:r>
      <w:r w:rsidRPr="00583548">
        <w:rPr>
          <w:rFonts w:asciiTheme="minorEastAsia" w:hAnsiTheme="minorEastAsia" w:cstheme="minorEastAsia" w:hint="eastAsia"/>
          <w:b w:val="0"/>
          <w:sz w:val="22"/>
        </w:rPr>
        <w:t>）</w:t>
      </w:r>
      <w:r>
        <w:rPr>
          <w:rFonts w:asciiTheme="minorEastAsia" w:hAnsiTheme="minorEastAsia" w:cstheme="minorEastAsia" w:hint="eastAsia"/>
          <w:b w:val="0"/>
          <w:sz w:val="22"/>
        </w:rPr>
        <w:t>障がい別の状況</w:t>
      </w:r>
      <w:bookmarkEnd w:id="190"/>
      <w:bookmarkEnd w:id="191"/>
    </w:p>
    <w:p w14:paraId="2D01A834" w14:textId="77777777" w:rsidR="008D1EF6" w:rsidRPr="00961BEA" w:rsidRDefault="008D1EF6" w:rsidP="008D1EF6">
      <w:pPr>
        <w:snapToGrid w:val="0"/>
        <w:ind w:firstLineChars="100" w:firstLine="210"/>
        <w:rPr>
          <w:sz w:val="22"/>
        </w:rPr>
      </w:pPr>
      <w:r>
        <w:rPr>
          <w:noProof/>
        </w:rPr>
        <w:drawing>
          <wp:anchor distT="0" distB="0" distL="114300" distR="114300" simplePos="0" relativeHeight="251666432" behindDoc="0" locked="0" layoutInCell="1" allowOverlap="1" wp14:anchorId="7659002F" wp14:editId="4F690103">
            <wp:simplePos x="0" y="0"/>
            <wp:positionH relativeFrom="column">
              <wp:posOffset>3199765</wp:posOffset>
            </wp:positionH>
            <wp:positionV relativeFrom="paragraph">
              <wp:posOffset>76200</wp:posOffset>
            </wp:positionV>
            <wp:extent cx="3203575" cy="2324100"/>
            <wp:effectExtent l="0" t="0" r="0" b="0"/>
            <wp:wrapNone/>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page">
              <wp14:pctWidth>0</wp14:pctWidth>
            </wp14:sizeRelH>
            <wp14:sizeRelV relativeFrom="page">
              <wp14:pctHeight>0</wp14:pctHeight>
            </wp14:sizeRelV>
          </wp:anchor>
        </w:drawing>
      </w:r>
      <w:r w:rsidRPr="00961BEA">
        <w:rPr>
          <w:rFonts w:hint="eastAsia"/>
          <w:sz w:val="22"/>
        </w:rPr>
        <w:t>○</w:t>
      </w:r>
      <w:r>
        <w:rPr>
          <w:rFonts w:hint="eastAsia"/>
          <w:sz w:val="22"/>
        </w:rPr>
        <w:t xml:space="preserve"> </w:t>
      </w:r>
      <w:r w:rsidRPr="00961BEA">
        <w:rPr>
          <w:rFonts w:hint="eastAsia"/>
          <w:sz w:val="22"/>
        </w:rPr>
        <w:t>身体障がい</w:t>
      </w:r>
      <w:r>
        <w:rPr>
          <w:rFonts w:hint="eastAsia"/>
          <w:sz w:val="22"/>
        </w:rPr>
        <w:t>者手帳所持者</w:t>
      </w:r>
    </w:p>
    <w:tbl>
      <w:tblPr>
        <w:tblStyle w:val="a3"/>
        <w:tblW w:w="0" w:type="auto"/>
        <w:tblInd w:w="392" w:type="dxa"/>
        <w:tblLook w:val="04A0" w:firstRow="1" w:lastRow="0" w:firstColumn="1" w:lastColumn="0" w:noHBand="0" w:noVBand="1"/>
      </w:tblPr>
      <w:tblGrid>
        <w:gridCol w:w="2977"/>
        <w:gridCol w:w="1559"/>
      </w:tblGrid>
      <w:tr w:rsidR="008D1EF6" w14:paraId="58B1D208" w14:textId="77777777" w:rsidTr="008D1EF6">
        <w:tc>
          <w:tcPr>
            <w:tcW w:w="2977" w:type="dxa"/>
            <w:shd w:val="clear" w:color="auto" w:fill="D9D9D9" w:themeFill="background1" w:themeFillShade="D9"/>
          </w:tcPr>
          <w:p w14:paraId="339E9A00" w14:textId="77777777" w:rsidR="008D1EF6" w:rsidRPr="00A55AAC" w:rsidRDefault="008D1EF6" w:rsidP="008D1EF6">
            <w:pPr>
              <w:snapToGrid w:val="0"/>
              <w:spacing w:before="40"/>
              <w:jc w:val="center"/>
              <w:rPr>
                <w:rFonts w:ascii="メイリオ" w:eastAsia="メイリオ" w:hAnsi="メイリオ" w:cs="メイリオ"/>
                <w:sz w:val="20"/>
              </w:rPr>
            </w:pPr>
            <w:r w:rsidRPr="00A55AAC">
              <w:rPr>
                <w:rFonts w:ascii="メイリオ" w:eastAsia="メイリオ" w:hAnsi="メイリオ" w:cs="メイリオ" w:hint="eastAsia"/>
                <w:sz w:val="20"/>
              </w:rPr>
              <w:t>種別</w:t>
            </w:r>
          </w:p>
        </w:tc>
        <w:tc>
          <w:tcPr>
            <w:tcW w:w="1559" w:type="dxa"/>
            <w:shd w:val="clear" w:color="auto" w:fill="D9D9D9" w:themeFill="background1" w:themeFillShade="D9"/>
          </w:tcPr>
          <w:p w14:paraId="6686B3EF" w14:textId="77777777" w:rsidR="008D1EF6" w:rsidRPr="00A55AAC" w:rsidRDefault="008D1EF6" w:rsidP="008D1EF6">
            <w:pPr>
              <w:snapToGrid w:val="0"/>
              <w:spacing w:before="40"/>
              <w:jc w:val="center"/>
              <w:rPr>
                <w:rFonts w:ascii="メイリオ" w:eastAsia="メイリオ" w:hAnsi="メイリオ" w:cs="メイリオ"/>
                <w:sz w:val="20"/>
              </w:rPr>
            </w:pPr>
            <w:r w:rsidRPr="00A55AAC">
              <w:rPr>
                <w:rFonts w:ascii="メイリオ" w:eastAsia="メイリオ" w:hAnsi="メイリオ" w:cs="メイリオ" w:hint="eastAsia"/>
                <w:sz w:val="20"/>
              </w:rPr>
              <w:t>人数</w:t>
            </w:r>
          </w:p>
        </w:tc>
      </w:tr>
      <w:tr w:rsidR="008D1EF6" w14:paraId="5C57DB84" w14:textId="77777777" w:rsidTr="008D1EF6">
        <w:tc>
          <w:tcPr>
            <w:tcW w:w="2977" w:type="dxa"/>
          </w:tcPr>
          <w:p w14:paraId="38D36090" w14:textId="77777777" w:rsidR="008D1EF6" w:rsidRPr="00A55AAC" w:rsidRDefault="008D1EF6" w:rsidP="008D1EF6">
            <w:pPr>
              <w:snapToGrid w:val="0"/>
              <w:spacing w:before="40"/>
              <w:rPr>
                <w:rFonts w:ascii="メイリオ" w:eastAsia="メイリオ" w:hAnsi="メイリオ" w:cs="メイリオ"/>
                <w:sz w:val="20"/>
              </w:rPr>
            </w:pPr>
            <w:r w:rsidRPr="00A55AAC">
              <w:rPr>
                <w:rFonts w:ascii="メイリオ" w:eastAsia="メイリオ" w:hAnsi="メイリオ" w:cs="メイリオ" w:hint="eastAsia"/>
                <w:sz w:val="20"/>
              </w:rPr>
              <w:t>視覚障がい</w:t>
            </w:r>
          </w:p>
        </w:tc>
        <w:tc>
          <w:tcPr>
            <w:tcW w:w="1559" w:type="dxa"/>
          </w:tcPr>
          <w:p w14:paraId="202C3E1E" w14:textId="77777777" w:rsidR="008D1EF6" w:rsidRPr="00A55AAC"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10,270</w:t>
            </w:r>
            <w:r w:rsidRPr="00A55AAC">
              <w:rPr>
                <w:rFonts w:ascii="メイリオ" w:eastAsia="メイリオ" w:hAnsi="メイリオ" w:cs="メイリオ" w:hint="eastAsia"/>
                <w:sz w:val="20"/>
              </w:rPr>
              <w:t>人</w:t>
            </w:r>
          </w:p>
        </w:tc>
      </w:tr>
      <w:tr w:rsidR="008D1EF6" w14:paraId="2DDDC493" w14:textId="77777777" w:rsidTr="008D1EF6">
        <w:tc>
          <w:tcPr>
            <w:tcW w:w="2977" w:type="dxa"/>
          </w:tcPr>
          <w:p w14:paraId="318D2FE5" w14:textId="77777777" w:rsidR="008D1EF6" w:rsidRPr="00A55AAC" w:rsidRDefault="008D1EF6" w:rsidP="008D1EF6">
            <w:pPr>
              <w:snapToGrid w:val="0"/>
              <w:spacing w:before="40"/>
              <w:rPr>
                <w:rFonts w:ascii="メイリオ" w:eastAsia="メイリオ" w:hAnsi="メイリオ" w:cs="メイリオ"/>
                <w:sz w:val="20"/>
              </w:rPr>
            </w:pPr>
            <w:r w:rsidRPr="00A55AAC">
              <w:rPr>
                <w:rFonts w:ascii="メイリオ" w:eastAsia="メイリオ" w:hAnsi="メイリオ" w:cs="メイリオ" w:hint="eastAsia"/>
                <w:sz w:val="20"/>
              </w:rPr>
              <w:t>聴覚障がい</w:t>
            </w:r>
          </w:p>
        </w:tc>
        <w:tc>
          <w:tcPr>
            <w:tcW w:w="1559" w:type="dxa"/>
          </w:tcPr>
          <w:p w14:paraId="10732EF9" w14:textId="77777777" w:rsidR="008D1EF6" w:rsidRPr="00A55AAC"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12,665</w:t>
            </w:r>
            <w:r w:rsidRPr="00A55AAC">
              <w:rPr>
                <w:rFonts w:ascii="メイリオ" w:eastAsia="メイリオ" w:hAnsi="メイリオ" w:cs="メイリオ" w:hint="eastAsia"/>
                <w:sz w:val="20"/>
              </w:rPr>
              <w:t>人</w:t>
            </w:r>
          </w:p>
        </w:tc>
      </w:tr>
      <w:tr w:rsidR="008D1EF6" w14:paraId="3D161210" w14:textId="77777777" w:rsidTr="008D1EF6">
        <w:tc>
          <w:tcPr>
            <w:tcW w:w="2977" w:type="dxa"/>
          </w:tcPr>
          <w:p w14:paraId="2FCB0522" w14:textId="77777777" w:rsidR="008D1EF6" w:rsidRPr="00677DDF" w:rsidRDefault="008D1EF6" w:rsidP="008D1EF6">
            <w:pPr>
              <w:snapToGrid w:val="0"/>
              <w:spacing w:before="40"/>
              <w:rPr>
                <w:rFonts w:ascii="メイリオ" w:eastAsia="メイリオ" w:hAnsi="メイリオ" w:cs="メイリオ"/>
                <w:spacing w:val="-6"/>
                <w:sz w:val="20"/>
              </w:rPr>
            </w:pPr>
            <w:r w:rsidRPr="00677DDF">
              <w:rPr>
                <w:rFonts w:ascii="メイリオ" w:eastAsia="メイリオ" w:hAnsi="メイリオ" w:cs="メイリオ" w:hint="eastAsia"/>
                <w:spacing w:val="-6"/>
                <w:sz w:val="20"/>
              </w:rPr>
              <w:t>音声・言語・そしゃく機能障がい</w:t>
            </w:r>
          </w:p>
        </w:tc>
        <w:tc>
          <w:tcPr>
            <w:tcW w:w="1559" w:type="dxa"/>
          </w:tcPr>
          <w:p w14:paraId="1A90B901" w14:textId="77777777" w:rsidR="008D1EF6" w:rsidRPr="00A55AAC"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1,998</w:t>
            </w:r>
            <w:r w:rsidRPr="00A55AAC">
              <w:rPr>
                <w:rFonts w:ascii="メイリオ" w:eastAsia="メイリオ" w:hAnsi="メイリオ" w:cs="メイリオ" w:hint="eastAsia"/>
                <w:sz w:val="20"/>
              </w:rPr>
              <w:t>人</w:t>
            </w:r>
          </w:p>
        </w:tc>
      </w:tr>
      <w:tr w:rsidR="008D1EF6" w14:paraId="2039F685" w14:textId="77777777" w:rsidTr="008D1EF6">
        <w:tc>
          <w:tcPr>
            <w:tcW w:w="2977" w:type="dxa"/>
          </w:tcPr>
          <w:p w14:paraId="12BFBA38" w14:textId="77777777" w:rsidR="008D1EF6" w:rsidRPr="00A55AAC" w:rsidRDefault="008D1EF6" w:rsidP="008D1EF6">
            <w:pPr>
              <w:snapToGrid w:val="0"/>
              <w:spacing w:before="40"/>
              <w:rPr>
                <w:rFonts w:ascii="メイリオ" w:eastAsia="メイリオ" w:hAnsi="メイリオ" w:cs="メイリオ"/>
                <w:sz w:val="20"/>
              </w:rPr>
            </w:pPr>
            <w:r w:rsidRPr="00A55AAC">
              <w:rPr>
                <w:rFonts w:ascii="メイリオ" w:eastAsia="メイリオ" w:hAnsi="メイリオ" w:cs="メイリオ" w:hint="eastAsia"/>
                <w:sz w:val="20"/>
              </w:rPr>
              <w:t>肢体不自由</w:t>
            </w:r>
          </w:p>
        </w:tc>
        <w:tc>
          <w:tcPr>
            <w:tcW w:w="1559" w:type="dxa"/>
          </w:tcPr>
          <w:p w14:paraId="6057B7FB" w14:textId="77777777" w:rsidR="008D1EF6" w:rsidRPr="00A55AAC"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72,967</w:t>
            </w:r>
            <w:r w:rsidRPr="00A55AAC">
              <w:rPr>
                <w:rFonts w:ascii="メイリオ" w:eastAsia="メイリオ" w:hAnsi="メイリオ" w:cs="メイリオ" w:hint="eastAsia"/>
                <w:sz w:val="20"/>
              </w:rPr>
              <w:t>人</w:t>
            </w:r>
          </w:p>
        </w:tc>
      </w:tr>
      <w:tr w:rsidR="008D1EF6" w14:paraId="453871E2" w14:textId="77777777" w:rsidTr="008D1EF6">
        <w:tc>
          <w:tcPr>
            <w:tcW w:w="2977" w:type="dxa"/>
            <w:tcBorders>
              <w:bottom w:val="double" w:sz="4" w:space="0" w:color="auto"/>
            </w:tcBorders>
          </w:tcPr>
          <w:p w14:paraId="6AB31A17" w14:textId="77777777" w:rsidR="008D1EF6" w:rsidRPr="00A55AAC" w:rsidRDefault="008D1EF6" w:rsidP="008D1EF6">
            <w:pPr>
              <w:snapToGrid w:val="0"/>
              <w:spacing w:before="40"/>
              <w:rPr>
                <w:rFonts w:ascii="メイリオ" w:eastAsia="メイリオ" w:hAnsi="メイリオ" w:cs="メイリオ"/>
                <w:sz w:val="20"/>
              </w:rPr>
            </w:pPr>
            <w:r w:rsidRPr="00A55AAC">
              <w:rPr>
                <w:rFonts w:ascii="メイリオ" w:eastAsia="メイリオ" w:hAnsi="メイリオ" w:cs="メイリオ" w:hint="eastAsia"/>
                <w:sz w:val="20"/>
              </w:rPr>
              <w:t>内部障がい</w:t>
            </w:r>
          </w:p>
        </w:tc>
        <w:tc>
          <w:tcPr>
            <w:tcW w:w="1559" w:type="dxa"/>
            <w:tcBorders>
              <w:bottom w:val="double" w:sz="4" w:space="0" w:color="auto"/>
            </w:tcBorders>
          </w:tcPr>
          <w:p w14:paraId="73FCD306" w14:textId="77777777" w:rsidR="008D1EF6" w:rsidRPr="00A55AAC"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40,367</w:t>
            </w:r>
            <w:r w:rsidRPr="00A55AAC">
              <w:rPr>
                <w:rFonts w:ascii="メイリオ" w:eastAsia="メイリオ" w:hAnsi="メイリオ" w:cs="メイリオ" w:hint="eastAsia"/>
                <w:sz w:val="20"/>
              </w:rPr>
              <w:t>人</w:t>
            </w:r>
          </w:p>
        </w:tc>
      </w:tr>
      <w:tr w:rsidR="008D1EF6" w14:paraId="441B9419" w14:textId="77777777" w:rsidTr="008D1EF6">
        <w:tc>
          <w:tcPr>
            <w:tcW w:w="2977" w:type="dxa"/>
            <w:tcBorders>
              <w:top w:val="double" w:sz="4" w:space="0" w:color="auto"/>
            </w:tcBorders>
          </w:tcPr>
          <w:p w14:paraId="2175C9BD" w14:textId="77777777" w:rsidR="008D1EF6" w:rsidRPr="00A55AAC" w:rsidRDefault="008D1EF6" w:rsidP="008D1EF6">
            <w:pPr>
              <w:snapToGrid w:val="0"/>
              <w:spacing w:before="40"/>
              <w:jc w:val="center"/>
              <w:rPr>
                <w:rFonts w:ascii="メイリオ" w:eastAsia="メイリオ" w:hAnsi="メイリオ" w:cs="メイリオ"/>
                <w:sz w:val="20"/>
              </w:rPr>
            </w:pPr>
            <w:r w:rsidRPr="00A55AAC">
              <w:rPr>
                <w:rFonts w:ascii="メイリオ" w:eastAsia="メイリオ" w:hAnsi="メイリオ" w:cs="メイリオ" w:hint="eastAsia"/>
                <w:sz w:val="20"/>
              </w:rPr>
              <w:t>合計</w:t>
            </w:r>
          </w:p>
        </w:tc>
        <w:tc>
          <w:tcPr>
            <w:tcW w:w="1559" w:type="dxa"/>
            <w:tcBorders>
              <w:top w:val="double" w:sz="4" w:space="0" w:color="auto"/>
            </w:tcBorders>
          </w:tcPr>
          <w:p w14:paraId="3EC91AF2" w14:textId="77777777" w:rsidR="008D1EF6" w:rsidRPr="00A55AAC"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138,267</w:t>
            </w:r>
            <w:r w:rsidRPr="00A55AAC">
              <w:rPr>
                <w:rFonts w:ascii="メイリオ" w:eastAsia="メイリオ" w:hAnsi="メイリオ" w:cs="メイリオ" w:hint="eastAsia"/>
                <w:sz w:val="20"/>
              </w:rPr>
              <w:t>人</w:t>
            </w:r>
          </w:p>
        </w:tc>
      </w:tr>
    </w:tbl>
    <w:p w14:paraId="710D6948" w14:textId="77777777" w:rsidR="008D1EF6" w:rsidRDefault="008D1EF6" w:rsidP="008D1EF6">
      <w:pPr>
        <w:snapToGrid w:val="0"/>
        <w:spacing w:before="40"/>
        <w:rPr>
          <w:rFonts w:ascii="メイリオ" w:eastAsia="メイリオ" w:hAnsi="メイリオ" w:cs="メイリオ"/>
        </w:rPr>
      </w:pPr>
    </w:p>
    <w:p w14:paraId="2A8CE612" w14:textId="77777777" w:rsidR="008D1EF6" w:rsidRPr="00B65AB6" w:rsidRDefault="008D1EF6" w:rsidP="008D1EF6">
      <w:pPr>
        <w:snapToGrid w:val="0"/>
        <w:spacing w:before="40"/>
        <w:rPr>
          <w:rFonts w:ascii="メイリオ" w:eastAsia="メイリオ" w:hAnsi="メイリオ" w:cs="メイリオ"/>
        </w:rPr>
      </w:pPr>
      <w:r>
        <w:rPr>
          <w:noProof/>
        </w:rPr>
        <w:drawing>
          <wp:anchor distT="0" distB="0" distL="114300" distR="114300" simplePos="0" relativeHeight="251663360" behindDoc="0" locked="0" layoutInCell="1" allowOverlap="1" wp14:anchorId="0A58A656" wp14:editId="05F1E758">
            <wp:simplePos x="0" y="0"/>
            <wp:positionH relativeFrom="column">
              <wp:posOffset>3201035</wp:posOffset>
            </wp:positionH>
            <wp:positionV relativeFrom="paragraph">
              <wp:posOffset>38100</wp:posOffset>
            </wp:positionV>
            <wp:extent cx="3297555" cy="2325370"/>
            <wp:effectExtent l="0" t="0" r="0" b="0"/>
            <wp:wrapNone/>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page">
              <wp14:pctWidth>0</wp14:pctWidth>
            </wp14:sizeRelH>
            <wp14:sizeRelV relativeFrom="page">
              <wp14:pctHeight>0</wp14:pctHeight>
            </wp14:sizeRelV>
          </wp:anchor>
        </w:drawing>
      </w:r>
    </w:p>
    <w:p w14:paraId="7A62FE34" w14:textId="77777777" w:rsidR="008D1EF6" w:rsidRPr="00961BEA" w:rsidRDefault="008D1EF6" w:rsidP="008D1EF6">
      <w:pPr>
        <w:snapToGrid w:val="0"/>
        <w:spacing w:before="40"/>
        <w:ind w:firstLineChars="100" w:firstLine="220"/>
        <w:rPr>
          <w:sz w:val="22"/>
        </w:rPr>
      </w:pPr>
      <w:r w:rsidRPr="00961BEA">
        <w:rPr>
          <w:rFonts w:hint="eastAsia"/>
          <w:sz w:val="22"/>
        </w:rPr>
        <w:t>○</w:t>
      </w:r>
      <w:r>
        <w:rPr>
          <w:rFonts w:hint="eastAsia"/>
          <w:sz w:val="22"/>
        </w:rPr>
        <w:t xml:space="preserve"> </w:t>
      </w:r>
      <w:r>
        <w:rPr>
          <w:rFonts w:hint="eastAsia"/>
          <w:sz w:val="22"/>
        </w:rPr>
        <w:t>療育手帳所持者</w:t>
      </w:r>
    </w:p>
    <w:tbl>
      <w:tblPr>
        <w:tblStyle w:val="a3"/>
        <w:tblW w:w="0" w:type="auto"/>
        <w:tblInd w:w="392" w:type="dxa"/>
        <w:tblLook w:val="04A0" w:firstRow="1" w:lastRow="0" w:firstColumn="1" w:lastColumn="0" w:noHBand="0" w:noVBand="1"/>
      </w:tblPr>
      <w:tblGrid>
        <w:gridCol w:w="2977"/>
        <w:gridCol w:w="1559"/>
      </w:tblGrid>
      <w:tr w:rsidR="008D1EF6" w14:paraId="189B7B00" w14:textId="77777777" w:rsidTr="008D1EF6">
        <w:tc>
          <w:tcPr>
            <w:tcW w:w="2977" w:type="dxa"/>
            <w:shd w:val="clear" w:color="auto" w:fill="D9D9D9" w:themeFill="background1" w:themeFillShade="D9"/>
          </w:tcPr>
          <w:p w14:paraId="42BEFD89" w14:textId="77777777" w:rsidR="008D1EF6" w:rsidRPr="00A55AAC" w:rsidRDefault="008D1EF6" w:rsidP="008D1EF6">
            <w:pPr>
              <w:snapToGrid w:val="0"/>
              <w:spacing w:before="40"/>
              <w:jc w:val="center"/>
              <w:rPr>
                <w:rFonts w:ascii="メイリオ" w:eastAsia="メイリオ" w:hAnsi="メイリオ" w:cs="メイリオ"/>
                <w:sz w:val="20"/>
              </w:rPr>
            </w:pPr>
            <w:r>
              <w:rPr>
                <w:rFonts w:ascii="メイリオ" w:eastAsia="メイリオ" w:hAnsi="メイリオ" w:cs="メイリオ" w:hint="eastAsia"/>
                <w:sz w:val="20"/>
              </w:rPr>
              <w:t>程度</w:t>
            </w:r>
          </w:p>
        </w:tc>
        <w:tc>
          <w:tcPr>
            <w:tcW w:w="1559" w:type="dxa"/>
            <w:shd w:val="clear" w:color="auto" w:fill="D9D9D9" w:themeFill="background1" w:themeFillShade="D9"/>
          </w:tcPr>
          <w:p w14:paraId="3411594C" w14:textId="77777777" w:rsidR="008D1EF6" w:rsidRPr="00A55AAC" w:rsidRDefault="008D1EF6" w:rsidP="008D1EF6">
            <w:pPr>
              <w:snapToGrid w:val="0"/>
              <w:spacing w:before="40"/>
              <w:jc w:val="center"/>
              <w:rPr>
                <w:rFonts w:ascii="メイリオ" w:eastAsia="メイリオ" w:hAnsi="メイリオ" w:cs="メイリオ"/>
                <w:sz w:val="20"/>
              </w:rPr>
            </w:pPr>
            <w:r w:rsidRPr="00A55AAC">
              <w:rPr>
                <w:rFonts w:ascii="メイリオ" w:eastAsia="メイリオ" w:hAnsi="メイリオ" w:cs="メイリオ" w:hint="eastAsia"/>
                <w:sz w:val="20"/>
              </w:rPr>
              <w:t>人数</w:t>
            </w:r>
          </w:p>
        </w:tc>
      </w:tr>
      <w:tr w:rsidR="008D1EF6" w14:paraId="6C1BE061" w14:textId="77777777" w:rsidTr="008D1EF6">
        <w:tc>
          <w:tcPr>
            <w:tcW w:w="2977" w:type="dxa"/>
          </w:tcPr>
          <w:p w14:paraId="1FCA5FEE" w14:textId="77777777" w:rsidR="008D1EF6" w:rsidRPr="00A55AAC" w:rsidRDefault="008D1EF6" w:rsidP="008D1EF6">
            <w:pPr>
              <w:snapToGrid w:val="0"/>
              <w:spacing w:before="40"/>
              <w:rPr>
                <w:rFonts w:ascii="メイリオ" w:eastAsia="メイリオ" w:hAnsi="メイリオ" w:cs="メイリオ"/>
                <w:sz w:val="20"/>
              </w:rPr>
            </w:pPr>
            <w:r>
              <w:rPr>
                <w:rFonts w:ascii="メイリオ" w:eastAsia="メイリオ" w:hAnsi="メイリオ" w:cs="メイリオ" w:hint="eastAsia"/>
                <w:sz w:val="20"/>
              </w:rPr>
              <w:t>Ａ</w:t>
            </w:r>
          </w:p>
        </w:tc>
        <w:tc>
          <w:tcPr>
            <w:tcW w:w="1559" w:type="dxa"/>
          </w:tcPr>
          <w:p w14:paraId="31CEF864" w14:textId="77777777" w:rsidR="008D1EF6" w:rsidRPr="00A55AAC"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9,757</w:t>
            </w:r>
            <w:r w:rsidRPr="00A55AAC">
              <w:rPr>
                <w:rFonts w:ascii="メイリオ" w:eastAsia="メイリオ" w:hAnsi="メイリオ" w:cs="メイリオ" w:hint="eastAsia"/>
                <w:sz w:val="20"/>
              </w:rPr>
              <w:t>人</w:t>
            </w:r>
          </w:p>
        </w:tc>
      </w:tr>
      <w:tr w:rsidR="008D1EF6" w14:paraId="376794E0" w14:textId="77777777" w:rsidTr="008D1EF6">
        <w:tc>
          <w:tcPr>
            <w:tcW w:w="2977" w:type="dxa"/>
          </w:tcPr>
          <w:p w14:paraId="047BD118" w14:textId="77777777" w:rsidR="008D1EF6" w:rsidRPr="00A55AAC" w:rsidRDefault="008D1EF6" w:rsidP="008D1EF6">
            <w:pPr>
              <w:snapToGrid w:val="0"/>
              <w:spacing w:before="40"/>
              <w:rPr>
                <w:rFonts w:ascii="メイリオ" w:eastAsia="メイリオ" w:hAnsi="メイリオ" w:cs="メイリオ"/>
                <w:sz w:val="20"/>
              </w:rPr>
            </w:pPr>
            <w:r>
              <w:rPr>
                <w:rFonts w:ascii="メイリオ" w:eastAsia="メイリオ" w:hAnsi="メイリオ" w:cs="メイリオ" w:hint="eastAsia"/>
                <w:sz w:val="20"/>
              </w:rPr>
              <w:t>Ｂ１</w:t>
            </w:r>
          </w:p>
        </w:tc>
        <w:tc>
          <w:tcPr>
            <w:tcW w:w="1559" w:type="dxa"/>
          </w:tcPr>
          <w:p w14:paraId="1D112FE8" w14:textId="77777777" w:rsidR="008D1EF6" w:rsidRPr="00A55AAC"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7,443</w:t>
            </w:r>
            <w:r w:rsidRPr="00A55AAC">
              <w:rPr>
                <w:rFonts w:ascii="メイリオ" w:eastAsia="メイリオ" w:hAnsi="メイリオ" w:cs="メイリオ" w:hint="eastAsia"/>
                <w:sz w:val="20"/>
              </w:rPr>
              <w:t>人</w:t>
            </w:r>
          </w:p>
        </w:tc>
      </w:tr>
      <w:tr w:rsidR="008D1EF6" w14:paraId="02BECCC4" w14:textId="77777777" w:rsidTr="008D1EF6">
        <w:tc>
          <w:tcPr>
            <w:tcW w:w="2977" w:type="dxa"/>
          </w:tcPr>
          <w:p w14:paraId="1BC714B1" w14:textId="77777777" w:rsidR="008D1EF6" w:rsidRPr="00A55AAC" w:rsidRDefault="008D1EF6" w:rsidP="008D1EF6">
            <w:pPr>
              <w:snapToGrid w:val="0"/>
              <w:spacing w:before="40"/>
              <w:rPr>
                <w:rFonts w:ascii="メイリオ" w:eastAsia="メイリオ" w:hAnsi="メイリオ" w:cs="メイリオ"/>
                <w:sz w:val="20"/>
              </w:rPr>
            </w:pPr>
            <w:r>
              <w:rPr>
                <w:rFonts w:ascii="メイリオ" w:eastAsia="メイリオ" w:hAnsi="メイリオ" w:cs="メイリオ" w:hint="eastAsia"/>
                <w:sz w:val="20"/>
              </w:rPr>
              <w:t>Ｂ２</w:t>
            </w:r>
          </w:p>
        </w:tc>
        <w:tc>
          <w:tcPr>
            <w:tcW w:w="1559" w:type="dxa"/>
          </w:tcPr>
          <w:p w14:paraId="3F71906F" w14:textId="77777777" w:rsidR="008D1EF6" w:rsidRPr="00A55AAC"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11,426</w:t>
            </w:r>
            <w:r w:rsidRPr="00A55AAC">
              <w:rPr>
                <w:rFonts w:ascii="メイリオ" w:eastAsia="メイリオ" w:hAnsi="メイリオ" w:cs="メイリオ" w:hint="eastAsia"/>
                <w:sz w:val="20"/>
              </w:rPr>
              <w:t>人</w:t>
            </w:r>
          </w:p>
        </w:tc>
      </w:tr>
      <w:tr w:rsidR="008D1EF6" w14:paraId="4C68A10C" w14:textId="77777777" w:rsidTr="008D1EF6">
        <w:tc>
          <w:tcPr>
            <w:tcW w:w="2977" w:type="dxa"/>
            <w:tcBorders>
              <w:top w:val="double" w:sz="4" w:space="0" w:color="auto"/>
            </w:tcBorders>
          </w:tcPr>
          <w:p w14:paraId="6CC237E5" w14:textId="77777777" w:rsidR="008D1EF6" w:rsidRPr="00A55AAC" w:rsidRDefault="008D1EF6" w:rsidP="008D1EF6">
            <w:pPr>
              <w:snapToGrid w:val="0"/>
              <w:spacing w:before="40"/>
              <w:jc w:val="center"/>
              <w:rPr>
                <w:rFonts w:ascii="メイリオ" w:eastAsia="メイリオ" w:hAnsi="メイリオ" w:cs="メイリオ"/>
                <w:sz w:val="20"/>
              </w:rPr>
            </w:pPr>
            <w:r w:rsidRPr="00A55AAC">
              <w:rPr>
                <w:rFonts w:ascii="メイリオ" w:eastAsia="メイリオ" w:hAnsi="メイリオ" w:cs="メイリオ" w:hint="eastAsia"/>
                <w:sz w:val="20"/>
              </w:rPr>
              <w:t>合計</w:t>
            </w:r>
          </w:p>
        </w:tc>
        <w:tc>
          <w:tcPr>
            <w:tcW w:w="1559" w:type="dxa"/>
            <w:tcBorders>
              <w:top w:val="double" w:sz="4" w:space="0" w:color="auto"/>
            </w:tcBorders>
          </w:tcPr>
          <w:p w14:paraId="71E72AFA" w14:textId="77777777" w:rsidR="008D1EF6" w:rsidRPr="00A55AAC"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28,626</w:t>
            </w:r>
            <w:r w:rsidRPr="00A55AAC">
              <w:rPr>
                <w:rFonts w:ascii="メイリオ" w:eastAsia="メイリオ" w:hAnsi="メイリオ" w:cs="メイリオ" w:hint="eastAsia"/>
                <w:sz w:val="20"/>
              </w:rPr>
              <w:t>人</w:t>
            </w:r>
          </w:p>
        </w:tc>
      </w:tr>
    </w:tbl>
    <w:p w14:paraId="64F7164F" w14:textId="77777777" w:rsidR="008D1EF6" w:rsidRDefault="008D1EF6" w:rsidP="008D1EF6">
      <w:pPr>
        <w:snapToGrid w:val="0"/>
        <w:spacing w:before="40"/>
        <w:rPr>
          <w:rFonts w:ascii="メイリオ" w:eastAsia="メイリオ" w:hAnsi="メイリオ" w:cs="メイリオ"/>
        </w:rPr>
      </w:pPr>
    </w:p>
    <w:p w14:paraId="761FC371" w14:textId="77777777" w:rsidR="008D1EF6" w:rsidRDefault="008D1EF6" w:rsidP="008D1EF6">
      <w:pPr>
        <w:snapToGrid w:val="0"/>
        <w:spacing w:before="40"/>
        <w:rPr>
          <w:rFonts w:ascii="メイリオ" w:eastAsia="メイリオ" w:hAnsi="メイリオ" w:cs="メイリオ"/>
        </w:rPr>
      </w:pPr>
    </w:p>
    <w:p w14:paraId="3B99B1B9" w14:textId="77777777" w:rsidR="008D1EF6" w:rsidRDefault="008D1EF6" w:rsidP="008D1EF6">
      <w:pPr>
        <w:snapToGrid w:val="0"/>
        <w:spacing w:before="40"/>
        <w:rPr>
          <w:rFonts w:ascii="メイリオ" w:eastAsia="メイリオ" w:hAnsi="メイリオ" w:cs="メイリオ"/>
        </w:rPr>
      </w:pPr>
      <w:r>
        <w:rPr>
          <w:noProof/>
        </w:rPr>
        <w:drawing>
          <wp:anchor distT="0" distB="0" distL="114300" distR="114300" simplePos="0" relativeHeight="251665408" behindDoc="0" locked="0" layoutInCell="1" allowOverlap="1" wp14:anchorId="2C44D3FE" wp14:editId="67857384">
            <wp:simplePos x="0" y="0"/>
            <wp:positionH relativeFrom="column">
              <wp:posOffset>3201035</wp:posOffset>
            </wp:positionH>
            <wp:positionV relativeFrom="paragraph">
              <wp:posOffset>8890</wp:posOffset>
            </wp:positionV>
            <wp:extent cx="3297555" cy="2325370"/>
            <wp:effectExtent l="0" t="0" r="0" b="0"/>
            <wp:wrapNone/>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page">
              <wp14:pctWidth>0</wp14:pctWidth>
            </wp14:sizeRelH>
            <wp14:sizeRelV relativeFrom="page">
              <wp14:pctHeight>0</wp14:pctHeight>
            </wp14:sizeRelV>
          </wp:anchor>
        </w:drawing>
      </w:r>
    </w:p>
    <w:p w14:paraId="1243E0CC" w14:textId="77777777" w:rsidR="008D1EF6" w:rsidRPr="00961BEA" w:rsidRDefault="008D1EF6" w:rsidP="008D1EF6">
      <w:pPr>
        <w:snapToGrid w:val="0"/>
        <w:ind w:firstLineChars="100" w:firstLine="220"/>
        <w:rPr>
          <w:sz w:val="22"/>
        </w:rPr>
      </w:pPr>
      <w:r w:rsidRPr="00961BEA">
        <w:rPr>
          <w:rFonts w:hint="eastAsia"/>
          <w:sz w:val="22"/>
        </w:rPr>
        <w:t>○</w:t>
      </w:r>
      <w:r>
        <w:rPr>
          <w:rFonts w:hint="eastAsia"/>
          <w:sz w:val="22"/>
        </w:rPr>
        <w:t xml:space="preserve"> </w:t>
      </w:r>
      <w:r>
        <w:rPr>
          <w:rFonts w:hint="eastAsia"/>
          <w:sz w:val="22"/>
        </w:rPr>
        <w:t>精神障がい者保健福祉手帳所持者</w:t>
      </w:r>
    </w:p>
    <w:tbl>
      <w:tblPr>
        <w:tblStyle w:val="a3"/>
        <w:tblW w:w="0" w:type="auto"/>
        <w:tblInd w:w="392" w:type="dxa"/>
        <w:tblLook w:val="04A0" w:firstRow="1" w:lastRow="0" w:firstColumn="1" w:lastColumn="0" w:noHBand="0" w:noVBand="1"/>
      </w:tblPr>
      <w:tblGrid>
        <w:gridCol w:w="2977"/>
        <w:gridCol w:w="1559"/>
      </w:tblGrid>
      <w:tr w:rsidR="008D1EF6" w14:paraId="13691DDE" w14:textId="77777777" w:rsidTr="008D1EF6">
        <w:tc>
          <w:tcPr>
            <w:tcW w:w="2977" w:type="dxa"/>
            <w:shd w:val="clear" w:color="auto" w:fill="D9D9D9" w:themeFill="background1" w:themeFillShade="D9"/>
          </w:tcPr>
          <w:p w14:paraId="5113BCBD" w14:textId="77777777" w:rsidR="008D1EF6" w:rsidRPr="00A55AAC" w:rsidRDefault="008D1EF6" w:rsidP="008D1EF6">
            <w:pPr>
              <w:snapToGrid w:val="0"/>
              <w:spacing w:before="40"/>
              <w:jc w:val="center"/>
              <w:rPr>
                <w:rFonts w:ascii="メイリオ" w:eastAsia="メイリオ" w:hAnsi="メイリオ" w:cs="メイリオ"/>
                <w:sz w:val="20"/>
              </w:rPr>
            </w:pPr>
            <w:r>
              <w:rPr>
                <w:rFonts w:ascii="メイリオ" w:eastAsia="メイリオ" w:hAnsi="メイリオ" w:cs="メイリオ" w:hint="eastAsia"/>
                <w:sz w:val="20"/>
              </w:rPr>
              <w:t>等級</w:t>
            </w:r>
          </w:p>
        </w:tc>
        <w:tc>
          <w:tcPr>
            <w:tcW w:w="1559" w:type="dxa"/>
            <w:shd w:val="clear" w:color="auto" w:fill="D9D9D9" w:themeFill="background1" w:themeFillShade="D9"/>
          </w:tcPr>
          <w:p w14:paraId="7D3C7533" w14:textId="77777777" w:rsidR="008D1EF6" w:rsidRPr="00A55AAC" w:rsidRDefault="008D1EF6" w:rsidP="008D1EF6">
            <w:pPr>
              <w:snapToGrid w:val="0"/>
              <w:spacing w:before="40"/>
              <w:jc w:val="center"/>
              <w:rPr>
                <w:rFonts w:ascii="メイリオ" w:eastAsia="メイリオ" w:hAnsi="メイリオ" w:cs="メイリオ"/>
                <w:sz w:val="20"/>
              </w:rPr>
            </w:pPr>
            <w:r w:rsidRPr="00A55AAC">
              <w:rPr>
                <w:rFonts w:ascii="メイリオ" w:eastAsia="メイリオ" w:hAnsi="メイリオ" w:cs="メイリオ" w:hint="eastAsia"/>
                <w:sz w:val="20"/>
              </w:rPr>
              <w:t>人数</w:t>
            </w:r>
          </w:p>
        </w:tc>
      </w:tr>
      <w:tr w:rsidR="008D1EF6" w14:paraId="3C15FEBE" w14:textId="77777777" w:rsidTr="008D1EF6">
        <w:tc>
          <w:tcPr>
            <w:tcW w:w="2977" w:type="dxa"/>
          </w:tcPr>
          <w:p w14:paraId="42AB7656" w14:textId="77777777" w:rsidR="008D1EF6" w:rsidRPr="00A55AAC" w:rsidRDefault="008D1EF6" w:rsidP="008D1EF6">
            <w:pPr>
              <w:snapToGrid w:val="0"/>
              <w:spacing w:before="40"/>
              <w:rPr>
                <w:rFonts w:ascii="メイリオ" w:eastAsia="メイリオ" w:hAnsi="メイリオ" w:cs="メイリオ"/>
                <w:sz w:val="20"/>
              </w:rPr>
            </w:pPr>
            <w:r>
              <w:rPr>
                <w:rFonts w:ascii="メイリオ" w:eastAsia="メイリオ" w:hAnsi="メイリオ" w:cs="メイリオ" w:hint="eastAsia"/>
                <w:sz w:val="20"/>
              </w:rPr>
              <w:t>１級</w:t>
            </w:r>
          </w:p>
        </w:tc>
        <w:tc>
          <w:tcPr>
            <w:tcW w:w="1559" w:type="dxa"/>
          </w:tcPr>
          <w:p w14:paraId="46E78CEB" w14:textId="77777777" w:rsidR="008D1EF6" w:rsidRPr="00A55AAC"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3,024</w:t>
            </w:r>
            <w:r w:rsidRPr="00A55AAC">
              <w:rPr>
                <w:rFonts w:ascii="メイリオ" w:eastAsia="メイリオ" w:hAnsi="メイリオ" w:cs="メイリオ" w:hint="eastAsia"/>
                <w:sz w:val="20"/>
              </w:rPr>
              <w:t>人</w:t>
            </w:r>
          </w:p>
        </w:tc>
      </w:tr>
      <w:tr w:rsidR="008D1EF6" w14:paraId="33305D1A" w14:textId="77777777" w:rsidTr="008D1EF6">
        <w:tc>
          <w:tcPr>
            <w:tcW w:w="2977" w:type="dxa"/>
          </w:tcPr>
          <w:p w14:paraId="32DAA407" w14:textId="77777777" w:rsidR="008D1EF6" w:rsidRPr="00A55AAC" w:rsidRDefault="008D1EF6" w:rsidP="008D1EF6">
            <w:pPr>
              <w:snapToGrid w:val="0"/>
              <w:spacing w:before="40"/>
              <w:rPr>
                <w:rFonts w:ascii="メイリオ" w:eastAsia="メイリオ" w:hAnsi="メイリオ" w:cs="メイリオ"/>
                <w:sz w:val="20"/>
              </w:rPr>
            </w:pPr>
            <w:r>
              <w:rPr>
                <w:rFonts w:ascii="メイリオ" w:eastAsia="メイリオ" w:hAnsi="メイリオ" w:cs="メイリオ" w:hint="eastAsia"/>
                <w:sz w:val="20"/>
              </w:rPr>
              <w:t>２級</w:t>
            </w:r>
          </w:p>
        </w:tc>
        <w:tc>
          <w:tcPr>
            <w:tcW w:w="1559" w:type="dxa"/>
          </w:tcPr>
          <w:p w14:paraId="08D374B1" w14:textId="77777777" w:rsidR="008D1EF6" w:rsidRPr="00A55AAC"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22,700</w:t>
            </w:r>
            <w:r w:rsidRPr="00A55AAC">
              <w:rPr>
                <w:rFonts w:ascii="メイリオ" w:eastAsia="メイリオ" w:hAnsi="メイリオ" w:cs="メイリオ" w:hint="eastAsia"/>
                <w:sz w:val="20"/>
              </w:rPr>
              <w:t>人</w:t>
            </w:r>
          </w:p>
        </w:tc>
      </w:tr>
      <w:tr w:rsidR="008D1EF6" w14:paraId="20B8B6AA" w14:textId="77777777" w:rsidTr="008D1EF6">
        <w:tc>
          <w:tcPr>
            <w:tcW w:w="2977" w:type="dxa"/>
          </w:tcPr>
          <w:p w14:paraId="61708E21" w14:textId="77777777" w:rsidR="008D1EF6" w:rsidRPr="00A55AAC" w:rsidRDefault="008D1EF6" w:rsidP="008D1EF6">
            <w:pPr>
              <w:snapToGrid w:val="0"/>
              <w:spacing w:before="40"/>
              <w:rPr>
                <w:rFonts w:ascii="メイリオ" w:eastAsia="メイリオ" w:hAnsi="メイリオ" w:cs="メイリオ"/>
                <w:sz w:val="20"/>
              </w:rPr>
            </w:pPr>
            <w:r>
              <w:rPr>
                <w:rFonts w:ascii="メイリオ" w:eastAsia="メイリオ" w:hAnsi="メイリオ" w:cs="メイリオ" w:hint="eastAsia"/>
                <w:sz w:val="20"/>
              </w:rPr>
              <w:t>３級</w:t>
            </w:r>
          </w:p>
        </w:tc>
        <w:tc>
          <w:tcPr>
            <w:tcW w:w="1559" w:type="dxa"/>
          </w:tcPr>
          <w:p w14:paraId="3609601B" w14:textId="77777777" w:rsidR="008D1EF6" w:rsidRPr="00A55AAC"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13,165</w:t>
            </w:r>
            <w:r w:rsidRPr="00A55AAC">
              <w:rPr>
                <w:rFonts w:ascii="メイリオ" w:eastAsia="メイリオ" w:hAnsi="メイリオ" w:cs="メイリオ" w:hint="eastAsia"/>
                <w:sz w:val="20"/>
              </w:rPr>
              <w:t>人</w:t>
            </w:r>
          </w:p>
        </w:tc>
      </w:tr>
      <w:tr w:rsidR="008D1EF6" w14:paraId="70661F49" w14:textId="77777777" w:rsidTr="008D1EF6">
        <w:tc>
          <w:tcPr>
            <w:tcW w:w="2977" w:type="dxa"/>
            <w:tcBorders>
              <w:top w:val="double" w:sz="4" w:space="0" w:color="auto"/>
            </w:tcBorders>
          </w:tcPr>
          <w:p w14:paraId="69445CD7" w14:textId="77777777" w:rsidR="008D1EF6" w:rsidRPr="00A55AAC" w:rsidRDefault="008D1EF6" w:rsidP="008D1EF6">
            <w:pPr>
              <w:snapToGrid w:val="0"/>
              <w:spacing w:before="40"/>
              <w:jc w:val="center"/>
              <w:rPr>
                <w:rFonts w:ascii="メイリオ" w:eastAsia="メイリオ" w:hAnsi="メイリオ" w:cs="メイリオ"/>
                <w:sz w:val="20"/>
              </w:rPr>
            </w:pPr>
            <w:r w:rsidRPr="00A55AAC">
              <w:rPr>
                <w:rFonts w:ascii="メイリオ" w:eastAsia="メイリオ" w:hAnsi="メイリオ" w:cs="メイリオ" w:hint="eastAsia"/>
                <w:sz w:val="20"/>
              </w:rPr>
              <w:t>合計</w:t>
            </w:r>
          </w:p>
        </w:tc>
        <w:tc>
          <w:tcPr>
            <w:tcW w:w="1559" w:type="dxa"/>
            <w:tcBorders>
              <w:top w:val="double" w:sz="4" w:space="0" w:color="auto"/>
            </w:tcBorders>
          </w:tcPr>
          <w:p w14:paraId="7EAA9013" w14:textId="77777777" w:rsidR="008D1EF6" w:rsidRPr="00A55AAC"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38,889</w:t>
            </w:r>
            <w:r w:rsidRPr="00A55AAC">
              <w:rPr>
                <w:rFonts w:ascii="メイリオ" w:eastAsia="メイリオ" w:hAnsi="メイリオ" w:cs="メイリオ" w:hint="eastAsia"/>
                <w:sz w:val="20"/>
              </w:rPr>
              <w:t>人</w:t>
            </w:r>
          </w:p>
        </w:tc>
      </w:tr>
    </w:tbl>
    <w:p w14:paraId="18CB336D" w14:textId="77777777" w:rsidR="008D1EF6" w:rsidRDefault="008D1EF6" w:rsidP="008D1EF6">
      <w:pPr>
        <w:snapToGrid w:val="0"/>
        <w:spacing w:before="40"/>
        <w:rPr>
          <w:rFonts w:ascii="メイリオ" w:eastAsia="メイリオ" w:hAnsi="メイリオ" w:cs="メイリオ"/>
        </w:rPr>
      </w:pPr>
    </w:p>
    <w:p w14:paraId="46809279" w14:textId="77777777" w:rsidR="008D1EF6" w:rsidRDefault="008D1EF6" w:rsidP="008D1EF6">
      <w:pPr>
        <w:snapToGrid w:val="0"/>
        <w:spacing w:before="40"/>
        <w:rPr>
          <w:rFonts w:ascii="メイリオ" w:eastAsia="メイリオ" w:hAnsi="メイリオ" w:cs="メイリオ"/>
        </w:rPr>
      </w:pPr>
    </w:p>
    <w:p w14:paraId="4D7FF66F" w14:textId="77777777" w:rsidR="008D1EF6" w:rsidRDefault="008D1EF6" w:rsidP="008D1EF6">
      <w:pPr>
        <w:snapToGrid w:val="0"/>
        <w:spacing w:before="40"/>
        <w:ind w:firstLineChars="100" w:firstLine="210"/>
        <w:rPr>
          <w:rFonts w:ascii="メイリオ" w:eastAsia="メイリオ" w:hAnsi="メイリオ" w:cs="メイリオ"/>
        </w:rPr>
      </w:pPr>
      <w:r>
        <w:rPr>
          <w:rFonts w:ascii="メイリオ" w:eastAsia="メイリオ" w:hAnsi="メイリオ" w:cs="メイリオ" w:hint="eastAsia"/>
        </w:rPr>
        <w:t>※手帳所持者数は2020（令和２）年３月末現在。　　　出典：大阪市福祉局・健康局</w:t>
      </w:r>
    </w:p>
    <w:p w14:paraId="411DEF4B" w14:textId="77777777" w:rsidR="008D1EF6" w:rsidRDefault="008D1EF6" w:rsidP="008D1EF6">
      <w:pPr>
        <w:pStyle w:val="4"/>
        <w:snapToGrid w:val="0"/>
        <w:spacing w:afterLines="50" w:after="180"/>
        <w:ind w:leftChars="0" w:left="0"/>
        <w:rPr>
          <w:rFonts w:asciiTheme="minorEastAsia" w:hAnsiTheme="minorEastAsia" w:cstheme="minorEastAsia"/>
          <w:b w:val="0"/>
          <w:sz w:val="22"/>
        </w:rPr>
      </w:pPr>
      <w:bookmarkStart w:id="192" w:name="_Toc505678115"/>
      <w:bookmarkStart w:id="193" w:name="_Toc65831956"/>
      <w:r w:rsidRPr="00F31B12">
        <w:rPr>
          <w:rFonts w:asciiTheme="minorEastAsia" w:hAnsiTheme="minorEastAsia" w:cstheme="minorEastAsia" w:hint="eastAsia"/>
          <w:b w:val="0"/>
          <w:sz w:val="22"/>
        </w:rPr>
        <w:t>（３）障がい福祉サービス利用者数の推移</w:t>
      </w:r>
      <w:bookmarkEnd w:id="192"/>
      <w:bookmarkEnd w:id="193"/>
    </w:p>
    <w:tbl>
      <w:tblPr>
        <w:tblStyle w:val="a3"/>
        <w:tblW w:w="9298" w:type="dxa"/>
        <w:tblInd w:w="250" w:type="dxa"/>
        <w:tblLook w:val="04A0" w:firstRow="1" w:lastRow="0" w:firstColumn="1" w:lastColumn="0" w:noHBand="0" w:noVBand="1"/>
      </w:tblPr>
      <w:tblGrid>
        <w:gridCol w:w="417"/>
        <w:gridCol w:w="1341"/>
        <w:gridCol w:w="1508"/>
        <w:gridCol w:w="1508"/>
        <w:gridCol w:w="1508"/>
        <w:gridCol w:w="1508"/>
        <w:gridCol w:w="1508"/>
      </w:tblGrid>
      <w:tr w:rsidR="008D1EF6" w14:paraId="414FC11E" w14:textId="77777777" w:rsidTr="008D1EF6">
        <w:trPr>
          <w:trHeight w:val="368"/>
        </w:trPr>
        <w:tc>
          <w:tcPr>
            <w:tcW w:w="1758" w:type="dxa"/>
            <w:gridSpan w:val="2"/>
            <w:shd w:val="clear" w:color="auto" w:fill="D9D9D9" w:themeFill="background1" w:themeFillShade="D9"/>
            <w:vAlign w:val="center"/>
          </w:tcPr>
          <w:p w14:paraId="3471EA76" w14:textId="77777777" w:rsidR="008D1EF6" w:rsidRPr="00A47512" w:rsidRDefault="008D1EF6" w:rsidP="008D1EF6">
            <w:pPr>
              <w:snapToGrid w:val="0"/>
              <w:spacing w:before="40"/>
              <w:rPr>
                <w:rFonts w:ascii="メイリオ" w:eastAsia="メイリオ" w:hAnsi="メイリオ" w:cs="メイリオ"/>
                <w:sz w:val="20"/>
              </w:rPr>
            </w:pPr>
          </w:p>
        </w:tc>
        <w:tc>
          <w:tcPr>
            <w:tcW w:w="1508" w:type="dxa"/>
            <w:shd w:val="clear" w:color="auto" w:fill="D9D9D9" w:themeFill="background1" w:themeFillShade="D9"/>
            <w:vAlign w:val="center"/>
          </w:tcPr>
          <w:p w14:paraId="113C7F05" w14:textId="77777777" w:rsidR="008D1EF6" w:rsidRDefault="008D1EF6" w:rsidP="008D1EF6">
            <w:pPr>
              <w:snapToGrid w:val="0"/>
              <w:spacing w:before="40" w:after="40" w:line="240" w:lineRule="exact"/>
              <w:jc w:val="center"/>
              <w:rPr>
                <w:rFonts w:ascii="メイリオ" w:eastAsia="メイリオ" w:hAnsi="メイリオ" w:cs="メイリオ"/>
                <w:sz w:val="20"/>
              </w:rPr>
            </w:pPr>
            <w:r>
              <w:rPr>
                <w:rFonts w:ascii="メイリオ" w:eastAsia="メイリオ" w:hAnsi="メイリオ" w:cs="メイリオ" w:hint="eastAsia"/>
                <w:sz w:val="20"/>
              </w:rPr>
              <w:t>2016</w:t>
            </w:r>
          </w:p>
          <w:p w14:paraId="58E1A799" w14:textId="77777777" w:rsidR="008D1EF6" w:rsidRPr="005D2043" w:rsidRDefault="008D1EF6" w:rsidP="008D1EF6">
            <w:pPr>
              <w:snapToGrid w:val="0"/>
              <w:spacing w:before="40" w:after="40" w:line="240" w:lineRule="exact"/>
              <w:rPr>
                <w:rFonts w:ascii="メイリオ" w:eastAsia="メイリオ" w:hAnsi="メイリオ" w:cs="メイリオ"/>
                <w:sz w:val="20"/>
              </w:rPr>
            </w:pPr>
            <w:r>
              <w:rPr>
                <w:rFonts w:ascii="メイリオ" w:eastAsia="メイリオ" w:hAnsi="メイリオ" w:cs="メイリオ" w:hint="eastAsia"/>
                <w:sz w:val="20"/>
              </w:rPr>
              <w:t>（平成28）年</w:t>
            </w:r>
          </w:p>
        </w:tc>
        <w:tc>
          <w:tcPr>
            <w:tcW w:w="1508" w:type="dxa"/>
            <w:shd w:val="clear" w:color="auto" w:fill="D9D9D9" w:themeFill="background1" w:themeFillShade="D9"/>
            <w:vAlign w:val="center"/>
          </w:tcPr>
          <w:p w14:paraId="63E78F0B" w14:textId="77777777" w:rsidR="008D1EF6" w:rsidRDefault="008D1EF6" w:rsidP="008D1EF6">
            <w:pPr>
              <w:snapToGrid w:val="0"/>
              <w:spacing w:before="40" w:after="40" w:line="240" w:lineRule="exact"/>
              <w:jc w:val="center"/>
              <w:rPr>
                <w:rFonts w:ascii="メイリオ" w:eastAsia="メイリオ" w:hAnsi="メイリオ" w:cs="メイリオ"/>
                <w:sz w:val="20"/>
              </w:rPr>
            </w:pPr>
            <w:r>
              <w:rPr>
                <w:rFonts w:ascii="メイリオ" w:eastAsia="メイリオ" w:hAnsi="メイリオ" w:cs="メイリオ" w:hint="eastAsia"/>
                <w:sz w:val="20"/>
              </w:rPr>
              <w:t>2017</w:t>
            </w:r>
          </w:p>
          <w:p w14:paraId="45677981" w14:textId="77777777" w:rsidR="008D1EF6" w:rsidRPr="003109ED" w:rsidRDefault="008D1EF6" w:rsidP="008D1EF6">
            <w:pPr>
              <w:snapToGrid w:val="0"/>
              <w:spacing w:before="40" w:after="40" w:line="240" w:lineRule="exact"/>
              <w:rPr>
                <w:rFonts w:ascii="メイリオ" w:eastAsia="メイリオ" w:hAnsi="メイリオ" w:cs="メイリオ"/>
                <w:sz w:val="20"/>
              </w:rPr>
            </w:pPr>
            <w:r>
              <w:rPr>
                <w:rFonts w:ascii="メイリオ" w:eastAsia="メイリオ" w:hAnsi="メイリオ" w:cs="メイリオ" w:hint="eastAsia"/>
                <w:sz w:val="20"/>
              </w:rPr>
              <w:t>（平成29）年</w:t>
            </w:r>
          </w:p>
        </w:tc>
        <w:tc>
          <w:tcPr>
            <w:tcW w:w="1508" w:type="dxa"/>
            <w:shd w:val="clear" w:color="auto" w:fill="D9D9D9" w:themeFill="background1" w:themeFillShade="D9"/>
            <w:vAlign w:val="center"/>
          </w:tcPr>
          <w:p w14:paraId="2DAD21E8" w14:textId="77777777" w:rsidR="008D1EF6" w:rsidRDefault="008D1EF6" w:rsidP="008D1EF6">
            <w:pPr>
              <w:snapToGrid w:val="0"/>
              <w:spacing w:before="40" w:after="40" w:line="240" w:lineRule="exact"/>
              <w:jc w:val="center"/>
              <w:rPr>
                <w:rFonts w:ascii="メイリオ" w:eastAsia="メイリオ" w:hAnsi="メイリオ" w:cs="メイリオ"/>
                <w:sz w:val="20"/>
              </w:rPr>
            </w:pPr>
            <w:r>
              <w:rPr>
                <w:rFonts w:ascii="メイリオ" w:eastAsia="メイリオ" w:hAnsi="メイリオ" w:cs="メイリオ" w:hint="eastAsia"/>
                <w:sz w:val="20"/>
              </w:rPr>
              <w:t>2018</w:t>
            </w:r>
          </w:p>
          <w:p w14:paraId="65FA852A" w14:textId="77777777" w:rsidR="008D1EF6" w:rsidRPr="003109ED" w:rsidRDefault="008D1EF6" w:rsidP="008D1EF6">
            <w:pPr>
              <w:snapToGrid w:val="0"/>
              <w:spacing w:before="40" w:after="40" w:line="240" w:lineRule="exact"/>
              <w:rPr>
                <w:rFonts w:ascii="メイリオ" w:eastAsia="メイリオ" w:hAnsi="メイリオ" w:cs="メイリオ"/>
                <w:sz w:val="20"/>
              </w:rPr>
            </w:pPr>
            <w:r>
              <w:rPr>
                <w:rFonts w:ascii="メイリオ" w:eastAsia="メイリオ" w:hAnsi="メイリオ" w:cs="メイリオ" w:hint="eastAsia"/>
                <w:sz w:val="20"/>
              </w:rPr>
              <w:t>（平成30）年</w:t>
            </w:r>
          </w:p>
        </w:tc>
        <w:tc>
          <w:tcPr>
            <w:tcW w:w="1508" w:type="dxa"/>
            <w:shd w:val="clear" w:color="auto" w:fill="D9D9D9" w:themeFill="background1" w:themeFillShade="D9"/>
            <w:vAlign w:val="center"/>
          </w:tcPr>
          <w:p w14:paraId="56D38BD3" w14:textId="77777777" w:rsidR="008D1EF6" w:rsidRPr="00B07380" w:rsidRDefault="008D1EF6" w:rsidP="008D1EF6">
            <w:pPr>
              <w:snapToGrid w:val="0"/>
              <w:spacing w:before="40" w:after="40" w:line="240" w:lineRule="exact"/>
              <w:jc w:val="center"/>
              <w:rPr>
                <w:rFonts w:ascii="メイリオ" w:eastAsia="メイリオ" w:hAnsi="メイリオ" w:cs="メイリオ"/>
                <w:spacing w:val="-2"/>
                <w:sz w:val="20"/>
              </w:rPr>
            </w:pPr>
            <w:r>
              <w:rPr>
                <w:rFonts w:ascii="メイリオ" w:eastAsia="メイリオ" w:hAnsi="メイリオ" w:cs="メイリオ" w:hint="eastAsia"/>
                <w:spacing w:val="-2"/>
                <w:sz w:val="20"/>
              </w:rPr>
              <w:t>2019</w:t>
            </w:r>
          </w:p>
          <w:p w14:paraId="0CA80941" w14:textId="77777777" w:rsidR="008D1EF6" w:rsidRPr="003109ED" w:rsidRDefault="008D1EF6" w:rsidP="008D1EF6">
            <w:pPr>
              <w:snapToGrid w:val="0"/>
              <w:spacing w:before="40" w:after="40" w:line="240" w:lineRule="exact"/>
              <w:jc w:val="center"/>
              <w:rPr>
                <w:rFonts w:ascii="メイリオ" w:eastAsia="メイリオ" w:hAnsi="メイリオ" w:cs="メイリオ"/>
                <w:sz w:val="20"/>
              </w:rPr>
            </w:pPr>
            <w:r>
              <w:rPr>
                <w:rFonts w:ascii="メイリオ" w:eastAsia="メイリオ" w:hAnsi="メイリオ" w:cs="メイリオ" w:hint="eastAsia"/>
                <w:spacing w:val="-2"/>
                <w:sz w:val="20"/>
              </w:rPr>
              <w:t>（平成31</w:t>
            </w:r>
            <w:r w:rsidRPr="00B07380">
              <w:rPr>
                <w:rFonts w:ascii="メイリオ" w:eastAsia="メイリオ" w:hAnsi="メイリオ" w:cs="メイリオ" w:hint="eastAsia"/>
                <w:spacing w:val="-2"/>
                <w:sz w:val="20"/>
              </w:rPr>
              <w:t>）年</w:t>
            </w:r>
          </w:p>
        </w:tc>
        <w:tc>
          <w:tcPr>
            <w:tcW w:w="1508" w:type="dxa"/>
            <w:shd w:val="clear" w:color="auto" w:fill="D9D9D9" w:themeFill="background1" w:themeFillShade="D9"/>
            <w:vAlign w:val="center"/>
          </w:tcPr>
          <w:p w14:paraId="2577AFCC" w14:textId="77777777" w:rsidR="008D1EF6" w:rsidRPr="00B07380" w:rsidRDefault="008D1EF6" w:rsidP="008D1EF6">
            <w:pPr>
              <w:snapToGrid w:val="0"/>
              <w:spacing w:before="40" w:after="40" w:line="240" w:lineRule="exact"/>
              <w:jc w:val="center"/>
              <w:rPr>
                <w:rFonts w:ascii="メイリオ" w:eastAsia="メイリオ" w:hAnsi="メイリオ" w:cs="メイリオ"/>
                <w:spacing w:val="-2"/>
                <w:sz w:val="20"/>
              </w:rPr>
            </w:pPr>
            <w:r>
              <w:rPr>
                <w:rFonts w:ascii="メイリオ" w:eastAsia="メイリオ" w:hAnsi="メイリオ" w:cs="メイリオ" w:hint="eastAsia"/>
                <w:spacing w:val="-2"/>
                <w:sz w:val="20"/>
              </w:rPr>
              <w:t>2020</w:t>
            </w:r>
          </w:p>
          <w:p w14:paraId="7B9FECE3" w14:textId="77777777" w:rsidR="008D1EF6" w:rsidRPr="003109ED" w:rsidRDefault="008D1EF6" w:rsidP="008D1EF6">
            <w:pPr>
              <w:snapToGrid w:val="0"/>
              <w:spacing w:before="40" w:after="40" w:line="240" w:lineRule="exact"/>
              <w:jc w:val="center"/>
              <w:rPr>
                <w:rFonts w:ascii="メイリオ" w:eastAsia="メイリオ" w:hAnsi="メイリオ" w:cs="メイリオ"/>
                <w:sz w:val="20"/>
              </w:rPr>
            </w:pPr>
            <w:r>
              <w:rPr>
                <w:rFonts w:ascii="メイリオ" w:eastAsia="メイリオ" w:hAnsi="メイリオ" w:cs="メイリオ" w:hint="eastAsia"/>
                <w:spacing w:val="-2"/>
                <w:sz w:val="20"/>
              </w:rPr>
              <w:t>（令和２</w:t>
            </w:r>
            <w:r w:rsidRPr="00B07380">
              <w:rPr>
                <w:rFonts w:ascii="メイリオ" w:eastAsia="メイリオ" w:hAnsi="メイリオ" w:cs="メイリオ" w:hint="eastAsia"/>
                <w:spacing w:val="-2"/>
                <w:sz w:val="20"/>
              </w:rPr>
              <w:t>）年</w:t>
            </w:r>
          </w:p>
        </w:tc>
      </w:tr>
      <w:tr w:rsidR="008D1EF6" w14:paraId="47E28E20" w14:textId="77777777" w:rsidTr="008D1EF6">
        <w:trPr>
          <w:trHeight w:val="613"/>
        </w:trPr>
        <w:tc>
          <w:tcPr>
            <w:tcW w:w="1758" w:type="dxa"/>
            <w:gridSpan w:val="2"/>
            <w:tcBorders>
              <w:bottom w:val="nil"/>
            </w:tcBorders>
            <w:vAlign w:val="center"/>
          </w:tcPr>
          <w:p w14:paraId="2BB07118" w14:textId="77777777" w:rsidR="008D1EF6" w:rsidRPr="003109ED" w:rsidRDefault="008D1EF6" w:rsidP="008D1EF6">
            <w:pPr>
              <w:snapToGrid w:val="0"/>
              <w:spacing w:before="40"/>
              <w:jc w:val="center"/>
              <w:rPr>
                <w:rFonts w:ascii="メイリオ" w:eastAsia="メイリオ" w:hAnsi="メイリオ" w:cs="メイリオ"/>
                <w:sz w:val="20"/>
              </w:rPr>
            </w:pPr>
            <w:r>
              <w:rPr>
                <w:rFonts w:ascii="メイリオ" w:eastAsia="メイリオ" w:hAnsi="メイリオ" w:cs="メイリオ" w:hint="eastAsia"/>
                <w:sz w:val="20"/>
              </w:rPr>
              <w:t>利用者数</w:t>
            </w:r>
          </w:p>
        </w:tc>
        <w:tc>
          <w:tcPr>
            <w:tcW w:w="1508" w:type="dxa"/>
            <w:tcBorders>
              <w:bottom w:val="dashed" w:sz="4" w:space="0" w:color="auto"/>
            </w:tcBorders>
            <w:vAlign w:val="center"/>
          </w:tcPr>
          <w:p w14:paraId="2AEF6D5A"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20,861人</w:t>
            </w:r>
          </w:p>
        </w:tc>
        <w:tc>
          <w:tcPr>
            <w:tcW w:w="1508" w:type="dxa"/>
            <w:tcBorders>
              <w:bottom w:val="dashed" w:sz="4" w:space="0" w:color="auto"/>
            </w:tcBorders>
            <w:vAlign w:val="center"/>
          </w:tcPr>
          <w:p w14:paraId="3E42E20C"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22,589人</w:t>
            </w:r>
          </w:p>
        </w:tc>
        <w:tc>
          <w:tcPr>
            <w:tcW w:w="1508" w:type="dxa"/>
            <w:tcBorders>
              <w:bottom w:val="dashed" w:sz="4" w:space="0" w:color="auto"/>
            </w:tcBorders>
            <w:vAlign w:val="center"/>
          </w:tcPr>
          <w:p w14:paraId="26E6C3B9"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24,163人</w:t>
            </w:r>
          </w:p>
        </w:tc>
        <w:tc>
          <w:tcPr>
            <w:tcW w:w="1508" w:type="dxa"/>
            <w:tcBorders>
              <w:bottom w:val="dashed" w:sz="4" w:space="0" w:color="auto"/>
            </w:tcBorders>
            <w:vAlign w:val="center"/>
          </w:tcPr>
          <w:p w14:paraId="7DEF501E"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25,917人</w:t>
            </w:r>
          </w:p>
        </w:tc>
        <w:tc>
          <w:tcPr>
            <w:tcW w:w="1508" w:type="dxa"/>
            <w:tcBorders>
              <w:bottom w:val="dashed" w:sz="4" w:space="0" w:color="auto"/>
            </w:tcBorders>
            <w:vAlign w:val="center"/>
          </w:tcPr>
          <w:p w14:paraId="60E18CC7" w14:textId="77777777" w:rsidR="008D1EF6" w:rsidRPr="003109ED"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27,432人</w:t>
            </w:r>
          </w:p>
        </w:tc>
      </w:tr>
      <w:tr w:rsidR="008D1EF6" w14:paraId="0234E350" w14:textId="77777777" w:rsidTr="008D1EF6">
        <w:trPr>
          <w:trHeight w:val="613"/>
        </w:trPr>
        <w:tc>
          <w:tcPr>
            <w:tcW w:w="417" w:type="dxa"/>
            <w:tcBorders>
              <w:top w:val="nil"/>
              <w:bottom w:val="single" w:sz="4" w:space="0" w:color="auto"/>
              <w:right w:val="dashed" w:sz="4" w:space="0" w:color="auto"/>
            </w:tcBorders>
            <w:vAlign w:val="center"/>
          </w:tcPr>
          <w:p w14:paraId="597347AD" w14:textId="77777777" w:rsidR="008D1EF6" w:rsidRDefault="008D1EF6" w:rsidP="008D1EF6">
            <w:pPr>
              <w:snapToGrid w:val="0"/>
              <w:spacing w:before="40"/>
              <w:jc w:val="center"/>
              <w:rPr>
                <w:rFonts w:ascii="メイリオ" w:eastAsia="メイリオ" w:hAnsi="メイリオ" w:cs="メイリオ"/>
                <w:sz w:val="20"/>
              </w:rPr>
            </w:pPr>
          </w:p>
        </w:tc>
        <w:tc>
          <w:tcPr>
            <w:tcW w:w="1341" w:type="dxa"/>
            <w:tcBorders>
              <w:top w:val="dashed" w:sz="4" w:space="0" w:color="auto"/>
              <w:left w:val="dashed" w:sz="4" w:space="0" w:color="auto"/>
              <w:bottom w:val="single" w:sz="4" w:space="0" w:color="auto"/>
            </w:tcBorders>
            <w:vAlign w:val="center"/>
          </w:tcPr>
          <w:p w14:paraId="3691A0D3" w14:textId="77777777" w:rsidR="008D1EF6" w:rsidRDefault="008D1EF6" w:rsidP="008D1EF6">
            <w:pPr>
              <w:snapToGrid w:val="0"/>
              <w:spacing w:before="40" w:after="40" w:line="240" w:lineRule="exact"/>
              <w:jc w:val="center"/>
              <w:rPr>
                <w:rFonts w:ascii="メイリオ" w:eastAsia="メイリオ" w:hAnsi="メイリオ" w:cs="メイリオ"/>
                <w:sz w:val="14"/>
                <w:szCs w:val="16"/>
              </w:rPr>
            </w:pPr>
            <w:r w:rsidRPr="00B07380">
              <w:rPr>
                <w:rFonts w:ascii="メイリオ" w:eastAsia="メイリオ" w:hAnsi="メイリオ" w:cs="メイリオ" w:hint="eastAsia"/>
                <w:sz w:val="14"/>
                <w:szCs w:val="16"/>
              </w:rPr>
              <w:t>平成</w:t>
            </w:r>
            <w:r>
              <w:rPr>
                <w:rFonts w:ascii="メイリオ" w:eastAsia="メイリオ" w:hAnsi="メイリオ" w:cs="メイリオ" w:hint="eastAsia"/>
                <w:sz w:val="14"/>
                <w:szCs w:val="16"/>
              </w:rPr>
              <w:t>28</w:t>
            </w:r>
            <w:r w:rsidRPr="00B07380">
              <w:rPr>
                <w:rFonts w:ascii="メイリオ" w:eastAsia="メイリオ" w:hAnsi="メイリオ" w:cs="メイリオ" w:hint="eastAsia"/>
                <w:sz w:val="14"/>
                <w:szCs w:val="16"/>
              </w:rPr>
              <w:t>年を</w:t>
            </w:r>
          </w:p>
          <w:p w14:paraId="0BD3847D" w14:textId="77777777" w:rsidR="008D1EF6" w:rsidRPr="00B07380" w:rsidRDefault="008D1EF6" w:rsidP="008D1EF6">
            <w:pPr>
              <w:snapToGrid w:val="0"/>
              <w:spacing w:before="40" w:after="40" w:line="240" w:lineRule="exact"/>
              <w:jc w:val="center"/>
              <w:rPr>
                <w:rFonts w:ascii="メイリオ" w:eastAsia="メイリオ" w:hAnsi="メイリオ" w:cs="メイリオ"/>
                <w:sz w:val="14"/>
              </w:rPr>
            </w:pPr>
            <w:r w:rsidRPr="00B07380">
              <w:rPr>
                <w:rFonts w:ascii="メイリオ" w:eastAsia="メイリオ" w:hAnsi="メイリオ" w:cs="メイリオ" w:hint="eastAsia"/>
                <w:sz w:val="14"/>
                <w:szCs w:val="16"/>
              </w:rPr>
              <w:t>100とする指数</w:t>
            </w:r>
          </w:p>
        </w:tc>
        <w:tc>
          <w:tcPr>
            <w:tcW w:w="1508" w:type="dxa"/>
            <w:tcBorders>
              <w:top w:val="dashed" w:sz="4" w:space="0" w:color="auto"/>
              <w:bottom w:val="single" w:sz="4" w:space="0" w:color="auto"/>
            </w:tcBorders>
            <w:vAlign w:val="center"/>
          </w:tcPr>
          <w:p w14:paraId="4C8E6DFA" w14:textId="77777777" w:rsidR="008D1EF6" w:rsidRDefault="008D1EF6" w:rsidP="008D1EF6">
            <w:pPr>
              <w:snapToGrid w:val="0"/>
              <w:spacing w:before="40"/>
              <w:jc w:val="center"/>
              <w:rPr>
                <w:rFonts w:ascii="メイリオ" w:eastAsia="メイリオ" w:hAnsi="メイリオ" w:cs="メイリオ"/>
                <w:sz w:val="20"/>
              </w:rPr>
            </w:pPr>
            <w:r>
              <w:rPr>
                <w:rFonts w:ascii="メイリオ" w:eastAsia="メイリオ" w:hAnsi="メイリオ" w:cs="メイリオ" w:hint="eastAsia"/>
                <w:sz w:val="20"/>
              </w:rPr>
              <w:t>100</w:t>
            </w:r>
          </w:p>
        </w:tc>
        <w:tc>
          <w:tcPr>
            <w:tcW w:w="1508" w:type="dxa"/>
            <w:tcBorders>
              <w:top w:val="dashed" w:sz="4" w:space="0" w:color="auto"/>
              <w:bottom w:val="single" w:sz="4" w:space="0" w:color="auto"/>
            </w:tcBorders>
            <w:vAlign w:val="center"/>
          </w:tcPr>
          <w:p w14:paraId="0F1DDD00" w14:textId="77777777" w:rsidR="008D1EF6" w:rsidRDefault="008D1EF6" w:rsidP="008D1EF6">
            <w:pPr>
              <w:snapToGrid w:val="0"/>
              <w:spacing w:before="40"/>
              <w:jc w:val="center"/>
              <w:rPr>
                <w:rFonts w:ascii="メイリオ" w:eastAsia="メイリオ" w:hAnsi="メイリオ" w:cs="メイリオ"/>
                <w:sz w:val="20"/>
              </w:rPr>
            </w:pPr>
            <w:r>
              <w:rPr>
                <w:rFonts w:ascii="メイリオ" w:eastAsia="メイリオ" w:hAnsi="メイリオ" w:cs="メイリオ" w:hint="eastAsia"/>
                <w:sz w:val="20"/>
              </w:rPr>
              <w:t>108</w:t>
            </w:r>
          </w:p>
        </w:tc>
        <w:tc>
          <w:tcPr>
            <w:tcW w:w="1508" w:type="dxa"/>
            <w:tcBorders>
              <w:top w:val="dashed" w:sz="4" w:space="0" w:color="auto"/>
              <w:bottom w:val="single" w:sz="4" w:space="0" w:color="auto"/>
            </w:tcBorders>
            <w:vAlign w:val="center"/>
          </w:tcPr>
          <w:p w14:paraId="07B3FFED" w14:textId="77777777" w:rsidR="008D1EF6" w:rsidRDefault="008D1EF6" w:rsidP="008D1EF6">
            <w:pPr>
              <w:snapToGrid w:val="0"/>
              <w:spacing w:before="40"/>
              <w:jc w:val="center"/>
              <w:rPr>
                <w:rFonts w:ascii="メイリオ" w:eastAsia="メイリオ" w:hAnsi="メイリオ" w:cs="メイリオ"/>
                <w:sz w:val="20"/>
              </w:rPr>
            </w:pPr>
            <w:r>
              <w:rPr>
                <w:rFonts w:ascii="メイリオ" w:eastAsia="メイリオ" w:hAnsi="メイリオ" w:cs="メイリオ" w:hint="eastAsia"/>
                <w:sz w:val="20"/>
              </w:rPr>
              <w:t>116</w:t>
            </w:r>
          </w:p>
        </w:tc>
        <w:tc>
          <w:tcPr>
            <w:tcW w:w="1508" w:type="dxa"/>
            <w:tcBorders>
              <w:top w:val="dashed" w:sz="4" w:space="0" w:color="auto"/>
              <w:bottom w:val="single" w:sz="4" w:space="0" w:color="auto"/>
            </w:tcBorders>
            <w:vAlign w:val="center"/>
          </w:tcPr>
          <w:p w14:paraId="1F6DE00C" w14:textId="77777777" w:rsidR="008D1EF6" w:rsidRDefault="008D1EF6" w:rsidP="008D1EF6">
            <w:pPr>
              <w:snapToGrid w:val="0"/>
              <w:spacing w:before="40"/>
              <w:jc w:val="center"/>
              <w:rPr>
                <w:rFonts w:ascii="メイリオ" w:eastAsia="メイリオ" w:hAnsi="メイリオ" w:cs="メイリオ"/>
                <w:sz w:val="20"/>
              </w:rPr>
            </w:pPr>
            <w:r>
              <w:rPr>
                <w:rFonts w:ascii="メイリオ" w:eastAsia="メイリオ" w:hAnsi="メイリオ" w:cs="メイリオ" w:hint="eastAsia"/>
                <w:sz w:val="20"/>
              </w:rPr>
              <w:t>124</w:t>
            </w:r>
          </w:p>
        </w:tc>
        <w:tc>
          <w:tcPr>
            <w:tcW w:w="1508" w:type="dxa"/>
            <w:tcBorders>
              <w:top w:val="dashed" w:sz="4" w:space="0" w:color="auto"/>
              <w:bottom w:val="single" w:sz="4" w:space="0" w:color="auto"/>
            </w:tcBorders>
            <w:vAlign w:val="center"/>
          </w:tcPr>
          <w:p w14:paraId="5538E1A2" w14:textId="77777777" w:rsidR="008D1EF6" w:rsidRDefault="008D1EF6" w:rsidP="008D1EF6">
            <w:pPr>
              <w:snapToGrid w:val="0"/>
              <w:spacing w:before="40"/>
              <w:jc w:val="center"/>
              <w:rPr>
                <w:rFonts w:ascii="メイリオ" w:eastAsia="メイリオ" w:hAnsi="メイリオ" w:cs="メイリオ"/>
                <w:sz w:val="20"/>
              </w:rPr>
            </w:pPr>
            <w:r>
              <w:rPr>
                <w:rFonts w:ascii="メイリオ" w:eastAsia="メイリオ" w:hAnsi="メイリオ" w:cs="メイリオ" w:hint="eastAsia"/>
                <w:sz w:val="20"/>
              </w:rPr>
              <w:t>131</w:t>
            </w:r>
          </w:p>
        </w:tc>
      </w:tr>
      <w:tr w:rsidR="008D1EF6" w14:paraId="63BA17DA" w14:textId="77777777" w:rsidTr="008D1EF6">
        <w:trPr>
          <w:trHeight w:val="578"/>
        </w:trPr>
        <w:tc>
          <w:tcPr>
            <w:tcW w:w="417" w:type="dxa"/>
            <w:vMerge w:val="restart"/>
            <w:tcBorders>
              <w:top w:val="single" w:sz="4" w:space="0" w:color="auto"/>
              <w:right w:val="dashed" w:sz="4" w:space="0" w:color="auto"/>
            </w:tcBorders>
            <w:vAlign w:val="center"/>
          </w:tcPr>
          <w:p w14:paraId="42013746" w14:textId="77777777" w:rsidR="008D1EF6" w:rsidRDefault="008D1EF6" w:rsidP="008D1EF6">
            <w:pPr>
              <w:snapToGrid w:val="0"/>
              <w:spacing w:before="40"/>
              <w:jc w:val="center"/>
              <w:rPr>
                <w:rFonts w:ascii="メイリオ" w:eastAsia="メイリオ" w:hAnsi="メイリオ" w:cs="メイリオ"/>
                <w:sz w:val="20"/>
              </w:rPr>
            </w:pPr>
            <w:r>
              <w:rPr>
                <w:rFonts w:ascii="メイリオ" w:eastAsia="メイリオ" w:hAnsi="メイリオ" w:cs="メイリオ" w:hint="eastAsia"/>
                <w:sz w:val="20"/>
              </w:rPr>
              <w:t>障がい支援区分</w:t>
            </w:r>
          </w:p>
        </w:tc>
        <w:tc>
          <w:tcPr>
            <w:tcW w:w="1341" w:type="dxa"/>
            <w:tcBorders>
              <w:top w:val="single" w:sz="4" w:space="0" w:color="auto"/>
              <w:left w:val="dashed" w:sz="4" w:space="0" w:color="auto"/>
              <w:bottom w:val="dashed" w:sz="4" w:space="0" w:color="auto"/>
            </w:tcBorders>
            <w:vAlign w:val="center"/>
          </w:tcPr>
          <w:p w14:paraId="43B24FA6" w14:textId="77777777" w:rsidR="008D1EF6" w:rsidRDefault="008D1EF6" w:rsidP="008D1EF6">
            <w:pPr>
              <w:snapToGrid w:val="0"/>
              <w:spacing w:before="40"/>
              <w:jc w:val="center"/>
              <w:rPr>
                <w:rFonts w:ascii="メイリオ" w:eastAsia="メイリオ" w:hAnsi="メイリオ" w:cs="メイリオ"/>
                <w:sz w:val="20"/>
              </w:rPr>
            </w:pPr>
            <w:r>
              <w:rPr>
                <w:rFonts w:ascii="メイリオ" w:eastAsia="メイリオ" w:hAnsi="メイリオ" w:cs="メイリオ" w:hint="eastAsia"/>
                <w:sz w:val="20"/>
              </w:rPr>
              <w:t>区分なし</w:t>
            </w:r>
          </w:p>
        </w:tc>
        <w:tc>
          <w:tcPr>
            <w:tcW w:w="1508" w:type="dxa"/>
            <w:tcBorders>
              <w:top w:val="single" w:sz="4" w:space="0" w:color="auto"/>
              <w:bottom w:val="dashed" w:sz="4" w:space="0" w:color="auto"/>
            </w:tcBorders>
            <w:vAlign w:val="center"/>
          </w:tcPr>
          <w:p w14:paraId="2AA66E45"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3,571人</w:t>
            </w:r>
          </w:p>
        </w:tc>
        <w:tc>
          <w:tcPr>
            <w:tcW w:w="1508" w:type="dxa"/>
            <w:tcBorders>
              <w:top w:val="single" w:sz="4" w:space="0" w:color="auto"/>
              <w:bottom w:val="dashed" w:sz="4" w:space="0" w:color="auto"/>
            </w:tcBorders>
            <w:vAlign w:val="center"/>
          </w:tcPr>
          <w:p w14:paraId="4DE1142C"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4,018人</w:t>
            </w:r>
          </w:p>
        </w:tc>
        <w:tc>
          <w:tcPr>
            <w:tcW w:w="1508" w:type="dxa"/>
            <w:tcBorders>
              <w:top w:val="single" w:sz="4" w:space="0" w:color="auto"/>
              <w:bottom w:val="dashed" w:sz="4" w:space="0" w:color="auto"/>
            </w:tcBorders>
            <w:vAlign w:val="center"/>
          </w:tcPr>
          <w:p w14:paraId="4ECFC449"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4,500人</w:t>
            </w:r>
          </w:p>
        </w:tc>
        <w:tc>
          <w:tcPr>
            <w:tcW w:w="1508" w:type="dxa"/>
            <w:tcBorders>
              <w:top w:val="single" w:sz="4" w:space="0" w:color="auto"/>
              <w:bottom w:val="dashed" w:sz="4" w:space="0" w:color="auto"/>
            </w:tcBorders>
            <w:vAlign w:val="center"/>
          </w:tcPr>
          <w:p w14:paraId="13A9F85E"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5,088人</w:t>
            </w:r>
          </w:p>
        </w:tc>
        <w:tc>
          <w:tcPr>
            <w:tcW w:w="1508" w:type="dxa"/>
            <w:tcBorders>
              <w:top w:val="single" w:sz="4" w:space="0" w:color="auto"/>
              <w:bottom w:val="dashed" w:sz="4" w:space="0" w:color="auto"/>
            </w:tcBorders>
            <w:vAlign w:val="center"/>
          </w:tcPr>
          <w:p w14:paraId="7AA9EB70"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5,550人</w:t>
            </w:r>
          </w:p>
        </w:tc>
      </w:tr>
      <w:tr w:rsidR="008D1EF6" w14:paraId="260A6F7C" w14:textId="77777777" w:rsidTr="008D1EF6">
        <w:trPr>
          <w:trHeight w:val="578"/>
        </w:trPr>
        <w:tc>
          <w:tcPr>
            <w:tcW w:w="417" w:type="dxa"/>
            <w:vMerge/>
            <w:tcBorders>
              <w:right w:val="dashed" w:sz="4" w:space="0" w:color="auto"/>
            </w:tcBorders>
            <w:vAlign w:val="center"/>
          </w:tcPr>
          <w:p w14:paraId="7532033F" w14:textId="77777777" w:rsidR="008D1EF6" w:rsidRDefault="008D1EF6" w:rsidP="008D1EF6">
            <w:pPr>
              <w:snapToGrid w:val="0"/>
              <w:spacing w:before="40"/>
              <w:jc w:val="center"/>
              <w:rPr>
                <w:rFonts w:ascii="メイリオ" w:eastAsia="メイリオ" w:hAnsi="メイリオ" w:cs="メイリオ"/>
                <w:sz w:val="20"/>
              </w:rPr>
            </w:pPr>
          </w:p>
        </w:tc>
        <w:tc>
          <w:tcPr>
            <w:tcW w:w="1341" w:type="dxa"/>
            <w:tcBorders>
              <w:top w:val="dashed" w:sz="4" w:space="0" w:color="auto"/>
              <w:left w:val="dashed" w:sz="4" w:space="0" w:color="auto"/>
              <w:bottom w:val="dashed" w:sz="4" w:space="0" w:color="auto"/>
            </w:tcBorders>
            <w:vAlign w:val="center"/>
          </w:tcPr>
          <w:p w14:paraId="1AB38E29" w14:textId="77777777" w:rsidR="008D1EF6" w:rsidRDefault="008D1EF6" w:rsidP="008D1EF6">
            <w:pPr>
              <w:snapToGrid w:val="0"/>
              <w:spacing w:before="40"/>
              <w:jc w:val="center"/>
              <w:rPr>
                <w:rFonts w:ascii="メイリオ" w:eastAsia="メイリオ" w:hAnsi="メイリオ" w:cs="メイリオ"/>
                <w:sz w:val="20"/>
              </w:rPr>
            </w:pPr>
            <w:r>
              <w:rPr>
                <w:rFonts w:ascii="メイリオ" w:eastAsia="メイリオ" w:hAnsi="メイリオ" w:cs="メイリオ" w:hint="eastAsia"/>
                <w:sz w:val="20"/>
              </w:rPr>
              <w:t>区分１</w:t>
            </w:r>
          </w:p>
        </w:tc>
        <w:tc>
          <w:tcPr>
            <w:tcW w:w="1508" w:type="dxa"/>
            <w:tcBorders>
              <w:top w:val="dashed" w:sz="4" w:space="0" w:color="auto"/>
              <w:bottom w:val="dashed" w:sz="4" w:space="0" w:color="auto"/>
            </w:tcBorders>
            <w:vAlign w:val="center"/>
          </w:tcPr>
          <w:p w14:paraId="7561818D"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536人</w:t>
            </w:r>
          </w:p>
        </w:tc>
        <w:tc>
          <w:tcPr>
            <w:tcW w:w="1508" w:type="dxa"/>
            <w:tcBorders>
              <w:top w:val="dashed" w:sz="4" w:space="0" w:color="auto"/>
              <w:bottom w:val="dashed" w:sz="4" w:space="0" w:color="auto"/>
            </w:tcBorders>
            <w:vAlign w:val="center"/>
          </w:tcPr>
          <w:p w14:paraId="38B3E314"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401人</w:t>
            </w:r>
          </w:p>
        </w:tc>
        <w:tc>
          <w:tcPr>
            <w:tcW w:w="1508" w:type="dxa"/>
            <w:tcBorders>
              <w:top w:val="dashed" w:sz="4" w:space="0" w:color="auto"/>
              <w:bottom w:val="dashed" w:sz="4" w:space="0" w:color="auto"/>
            </w:tcBorders>
            <w:vAlign w:val="center"/>
          </w:tcPr>
          <w:p w14:paraId="681B3C9F"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359人</w:t>
            </w:r>
          </w:p>
        </w:tc>
        <w:tc>
          <w:tcPr>
            <w:tcW w:w="1508" w:type="dxa"/>
            <w:tcBorders>
              <w:top w:val="dashed" w:sz="4" w:space="0" w:color="auto"/>
              <w:bottom w:val="dashed" w:sz="4" w:space="0" w:color="auto"/>
            </w:tcBorders>
            <w:vAlign w:val="center"/>
          </w:tcPr>
          <w:p w14:paraId="77F18F1A"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369人</w:t>
            </w:r>
          </w:p>
        </w:tc>
        <w:tc>
          <w:tcPr>
            <w:tcW w:w="1508" w:type="dxa"/>
            <w:tcBorders>
              <w:top w:val="dashed" w:sz="4" w:space="0" w:color="auto"/>
              <w:bottom w:val="dashed" w:sz="4" w:space="0" w:color="auto"/>
            </w:tcBorders>
            <w:vAlign w:val="center"/>
          </w:tcPr>
          <w:p w14:paraId="090BD581"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403人</w:t>
            </w:r>
          </w:p>
        </w:tc>
      </w:tr>
      <w:tr w:rsidR="008D1EF6" w14:paraId="418B006E" w14:textId="77777777" w:rsidTr="008D1EF6">
        <w:trPr>
          <w:trHeight w:val="578"/>
        </w:trPr>
        <w:tc>
          <w:tcPr>
            <w:tcW w:w="417" w:type="dxa"/>
            <w:vMerge/>
            <w:tcBorders>
              <w:right w:val="dashed" w:sz="4" w:space="0" w:color="auto"/>
            </w:tcBorders>
            <w:vAlign w:val="center"/>
          </w:tcPr>
          <w:p w14:paraId="7963B5AB" w14:textId="77777777" w:rsidR="008D1EF6" w:rsidRDefault="008D1EF6" w:rsidP="008D1EF6">
            <w:pPr>
              <w:snapToGrid w:val="0"/>
              <w:spacing w:before="40"/>
              <w:jc w:val="center"/>
              <w:rPr>
                <w:rFonts w:ascii="メイリオ" w:eastAsia="メイリオ" w:hAnsi="メイリオ" w:cs="メイリオ"/>
                <w:sz w:val="20"/>
              </w:rPr>
            </w:pPr>
          </w:p>
        </w:tc>
        <w:tc>
          <w:tcPr>
            <w:tcW w:w="1341" w:type="dxa"/>
            <w:tcBorders>
              <w:top w:val="dashed" w:sz="4" w:space="0" w:color="auto"/>
              <w:left w:val="dashed" w:sz="4" w:space="0" w:color="auto"/>
              <w:bottom w:val="dashed" w:sz="4" w:space="0" w:color="auto"/>
            </w:tcBorders>
            <w:vAlign w:val="center"/>
          </w:tcPr>
          <w:p w14:paraId="013D6839" w14:textId="77777777" w:rsidR="008D1EF6" w:rsidRDefault="008D1EF6" w:rsidP="008D1EF6">
            <w:pPr>
              <w:snapToGrid w:val="0"/>
              <w:spacing w:before="40"/>
              <w:jc w:val="center"/>
              <w:rPr>
                <w:rFonts w:ascii="メイリオ" w:eastAsia="メイリオ" w:hAnsi="メイリオ" w:cs="メイリオ"/>
                <w:sz w:val="20"/>
              </w:rPr>
            </w:pPr>
            <w:r>
              <w:rPr>
                <w:rFonts w:ascii="メイリオ" w:eastAsia="メイリオ" w:hAnsi="メイリオ" w:cs="メイリオ" w:hint="eastAsia"/>
                <w:sz w:val="20"/>
              </w:rPr>
              <w:t>区分２</w:t>
            </w:r>
          </w:p>
        </w:tc>
        <w:tc>
          <w:tcPr>
            <w:tcW w:w="1508" w:type="dxa"/>
            <w:tcBorders>
              <w:top w:val="dashed" w:sz="4" w:space="0" w:color="auto"/>
              <w:bottom w:val="dashed" w:sz="4" w:space="0" w:color="auto"/>
            </w:tcBorders>
            <w:vAlign w:val="center"/>
          </w:tcPr>
          <w:p w14:paraId="2BD3F301"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3,169人</w:t>
            </w:r>
          </w:p>
        </w:tc>
        <w:tc>
          <w:tcPr>
            <w:tcW w:w="1508" w:type="dxa"/>
            <w:tcBorders>
              <w:top w:val="dashed" w:sz="4" w:space="0" w:color="auto"/>
              <w:bottom w:val="dashed" w:sz="4" w:space="0" w:color="auto"/>
            </w:tcBorders>
            <w:vAlign w:val="center"/>
          </w:tcPr>
          <w:p w14:paraId="7D1E2BDA"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3,446人</w:t>
            </w:r>
          </w:p>
        </w:tc>
        <w:tc>
          <w:tcPr>
            <w:tcW w:w="1508" w:type="dxa"/>
            <w:tcBorders>
              <w:top w:val="dashed" w:sz="4" w:space="0" w:color="auto"/>
              <w:bottom w:val="dashed" w:sz="4" w:space="0" w:color="auto"/>
            </w:tcBorders>
            <w:vAlign w:val="center"/>
          </w:tcPr>
          <w:p w14:paraId="09854246"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3,745人</w:t>
            </w:r>
          </w:p>
        </w:tc>
        <w:tc>
          <w:tcPr>
            <w:tcW w:w="1508" w:type="dxa"/>
            <w:tcBorders>
              <w:top w:val="dashed" w:sz="4" w:space="0" w:color="auto"/>
              <w:bottom w:val="dashed" w:sz="4" w:space="0" w:color="auto"/>
            </w:tcBorders>
            <w:vAlign w:val="center"/>
          </w:tcPr>
          <w:p w14:paraId="584C1ADF"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4,040人</w:t>
            </w:r>
          </w:p>
        </w:tc>
        <w:tc>
          <w:tcPr>
            <w:tcW w:w="1508" w:type="dxa"/>
            <w:tcBorders>
              <w:top w:val="dashed" w:sz="4" w:space="0" w:color="auto"/>
              <w:bottom w:val="dashed" w:sz="4" w:space="0" w:color="auto"/>
            </w:tcBorders>
            <w:vAlign w:val="center"/>
          </w:tcPr>
          <w:p w14:paraId="7AAFB3A0"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4,310人</w:t>
            </w:r>
          </w:p>
        </w:tc>
      </w:tr>
      <w:tr w:rsidR="008D1EF6" w14:paraId="26C7AB5D" w14:textId="77777777" w:rsidTr="008D1EF6">
        <w:trPr>
          <w:trHeight w:val="578"/>
        </w:trPr>
        <w:tc>
          <w:tcPr>
            <w:tcW w:w="417" w:type="dxa"/>
            <w:vMerge/>
            <w:tcBorders>
              <w:right w:val="dashed" w:sz="4" w:space="0" w:color="auto"/>
            </w:tcBorders>
            <w:vAlign w:val="center"/>
          </w:tcPr>
          <w:p w14:paraId="0C9C46D1" w14:textId="77777777" w:rsidR="008D1EF6" w:rsidRDefault="008D1EF6" w:rsidP="008D1EF6">
            <w:pPr>
              <w:snapToGrid w:val="0"/>
              <w:spacing w:before="40"/>
              <w:jc w:val="center"/>
              <w:rPr>
                <w:rFonts w:ascii="メイリオ" w:eastAsia="メイリオ" w:hAnsi="メイリオ" w:cs="メイリオ"/>
                <w:sz w:val="20"/>
              </w:rPr>
            </w:pPr>
          </w:p>
        </w:tc>
        <w:tc>
          <w:tcPr>
            <w:tcW w:w="1341" w:type="dxa"/>
            <w:tcBorders>
              <w:top w:val="dashed" w:sz="4" w:space="0" w:color="auto"/>
              <w:left w:val="dashed" w:sz="4" w:space="0" w:color="auto"/>
              <w:bottom w:val="dashed" w:sz="4" w:space="0" w:color="auto"/>
            </w:tcBorders>
            <w:vAlign w:val="center"/>
          </w:tcPr>
          <w:p w14:paraId="62558502" w14:textId="77777777" w:rsidR="008D1EF6" w:rsidRDefault="008D1EF6" w:rsidP="008D1EF6">
            <w:pPr>
              <w:snapToGrid w:val="0"/>
              <w:spacing w:before="40"/>
              <w:jc w:val="center"/>
              <w:rPr>
                <w:rFonts w:ascii="メイリオ" w:eastAsia="メイリオ" w:hAnsi="メイリオ" w:cs="メイリオ"/>
                <w:sz w:val="20"/>
              </w:rPr>
            </w:pPr>
            <w:r>
              <w:rPr>
                <w:rFonts w:ascii="メイリオ" w:eastAsia="メイリオ" w:hAnsi="メイリオ" w:cs="メイリオ" w:hint="eastAsia"/>
                <w:sz w:val="20"/>
              </w:rPr>
              <w:t>区分３</w:t>
            </w:r>
          </w:p>
        </w:tc>
        <w:tc>
          <w:tcPr>
            <w:tcW w:w="1508" w:type="dxa"/>
            <w:tcBorders>
              <w:top w:val="dashed" w:sz="4" w:space="0" w:color="auto"/>
              <w:bottom w:val="dashed" w:sz="4" w:space="0" w:color="auto"/>
            </w:tcBorders>
            <w:vAlign w:val="center"/>
          </w:tcPr>
          <w:p w14:paraId="05DC89B4"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4,338人</w:t>
            </w:r>
          </w:p>
        </w:tc>
        <w:tc>
          <w:tcPr>
            <w:tcW w:w="1508" w:type="dxa"/>
            <w:tcBorders>
              <w:top w:val="dashed" w:sz="4" w:space="0" w:color="auto"/>
              <w:bottom w:val="dashed" w:sz="4" w:space="0" w:color="auto"/>
            </w:tcBorders>
            <w:vAlign w:val="center"/>
          </w:tcPr>
          <w:p w14:paraId="789B680C"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4,611人</w:t>
            </w:r>
          </w:p>
        </w:tc>
        <w:tc>
          <w:tcPr>
            <w:tcW w:w="1508" w:type="dxa"/>
            <w:tcBorders>
              <w:top w:val="dashed" w:sz="4" w:space="0" w:color="auto"/>
              <w:bottom w:val="dashed" w:sz="4" w:space="0" w:color="auto"/>
            </w:tcBorders>
            <w:vAlign w:val="center"/>
          </w:tcPr>
          <w:p w14:paraId="7CF39442"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4,912人</w:t>
            </w:r>
          </w:p>
        </w:tc>
        <w:tc>
          <w:tcPr>
            <w:tcW w:w="1508" w:type="dxa"/>
            <w:tcBorders>
              <w:top w:val="dashed" w:sz="4" w:space="0" w:color="auto"/>
              <w:bottom w:val="dashed" w:sz="4" w:space="0" w:color="auto"/>
            </w:tcBorders>
            <w:vAlign w:val="center"/>
          </w:tcPr>
          <w:p w14:paraId="278BAA94"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5,157人</w:t>
            </w:r>
          </w:p>
        </w:tc>
        <w:tc>
          <w:tcPr>
            <w:tcW w:w="1508" w:type="dxa"/>
            <w:tcBorders>
              <w:top w:val="dashed" w:sz="4" w:space="0" w:color="auto"/>
              <w:bottom w:val="dashed" w:sz="4" w:space="0" w:color="auto"/>
            </w:tcBorders>
            <w:vAlign w:val="center"/>
          </w:tcPr>
          <w:p w14:paraId="341BBA52"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5,366人</w:t>
            </w:r>
          </w:p>
        </w:tc>
      </w:tr>
      <w:tr w:rsidR="008D1EF6" w14:paraId="6D25DC60" w14:textId="77777777" w:rsidTr="008D1EF6">
        <w:trPr>
          <w:trHeight w:val="578"/>
        </w:trPr>
        <w:tc>
          <w:tcPr>
            <w:tcW w:w="417" w:type="dxa"/>
            <w:vMerge/>
            <w:tcBorders>
              <w:right w:val="dashed" w:sz="4" w:space="0" w:color="auto"/>
            </w:tcBorders>
            <w:vAlign w:val="center"/>
          </w:tcPr>
          <w:p w14:paraId="5505E4E0" w14:textId="77777777" w:rsidR="008D1EF6" w:rsidRDefault="008D1EF6" w:rsidP="008D1EF6">
            <w:pPr>
              <w:snapToGrid w:val="0"/>
              <w:spacing w:before="40"/>
              <w:jc w:val="center"/>
              <w:rPr>
                <w:rFonts w:ascii="メイリオ" w:eastAsia="メイリオ" w:hAnsi="メイリオ" w:cs="メイリオ"/>
                <w:sz w:val="20"/>
              </w:rPr>
            </w:pPr>
          </w:p>
        </w:tc>
        <w:tc>
          <w:tcPr>
            <w:tcW w:w="1341" w:type="dxa"/>
            <w:tcBorders>
              <w:top w:val="dashed" w:sz="4" w:space="0" w:color="auto"/>
              <w:left w:val="dashed" w:sz="4" w:space="0" w:color="auto"/>
              <w:bottom w:val="dashed" w:sz="4" w:space="0" w:color="auto"/>
            </w:tcBorders>
            <w:vAlign w:val="center"/>
          </w:tcPr>
          <w:p w14:paraId="5E2A5A43" w14:textId="77777777" w:rsidR="008D1EF6" w:rsidRDefault="008D1EF6" w:rsidP="008D1EF6">
            <w:pPr>
              <w:snapToGrid w:val="0"/>
              <w:spacing w:before="40"/>
              <w:jc w:val="center"/>
              <w:rPr>
                <w:rFonts w:ascii="メイリオ" w:eastAsia="メイリオ" w:hAnsi="メイリオ" w:cs="メイリオ"/>
                <w:sz w:val="20"/>
              </w:rPr>
            </w:pPr>
            <w:r>
              <w:rPr>
                <w:rFonts w:ascii="メイリオ" w:eastAsia="メイリオ" w:hAnsi="メイリオ" w:cs="メイリオ" w:hint="eastAsia"/>
                <w:sz w:val="20"/>
              </w:rPr>
              <w:t>区分４</w:t>
            </w:r>
          </w:p>
        </w:tc>
        <w:tc>
          <w:tcPr>
            <w:tcW w:w="1508" w:type="dxa"/>
            <w:tcBorders>
              <w:top w:val="dashed" w:sz="4" w:space="0" w:color="auto"/>
              <w:bottom w:val="dashed" w:sz="4" w:space="0" w:color="auto"/>
            </w:tcBorders>
            <w:vAlign w:val="center"/>
          </w:tcPr>
          <w:p w14:paraId="19D5A3F8"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3,148人</w:t>
            </w:r>
          </w:p>
        </w:tc>
        <w:tc>
          <w:tcPr>
            <w:tcW w:w="1508" w:type="dxa"/>
            <w:tcBorders>
              <w:top w:val="dashed" w:sz="4" w:space="0" w:color="auto"/>
              <w:bottom w:val="dashed" w:sz="4" w:space="0" w:color="auto"/>
            </w:tcBorders>
            <w:vAlign w:val="center"/>
          </w:tcPr>
          <w:p w14:paraId="34001C96"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3,493人</w:t>
            </w:r>
          </w:p>
        </w:tc>
        <w:tc>
          <w:tcPr>
            <w:tcW w:w="1508" w:type="dxa"/>
            <w:tcBorders>
              <w:top w:val="dashed" w:sz="4" w:space="0" w:color="auto"/>
              <w:bottom w:val="dashed" w:sz="4" w:space="0" w:color="auto"/>
            </w:tcBorders>
            <w:vAlign w:val="center"/>
          </w:tcPr>
          <w:p w14:paraId="035588E1"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3,740人</w:t>
            </w:r>
          </w:p>
        </w:tc>
        <w:tc>
          <w:tcPr>
            <w:tcW w:w="1508" w:type="dxa"/>
            <w:tcBorders>
              <w:top w:val="dashed" w:sz="4" w:space="0" w:color="auto"/>
              <w:bottom w:val="dashed" w:sz="4" w:space="0" w:color="auto"/>
            </w:tcBorders>
            <w:vAlign w:val="center"/>
          </w:tcPr>
          <w:p w14:paraId="0370BFD0"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3,914人</w:t>
            </w:r>
          </w:p>
        </w:tc>
        <w:tc>
          <w:tcPr>
            <w:tcW w:w="1508" w:type="dxa"/>
            <w:tcBorders>
              <w:top w:val="dashed" w:sz="4" w:space="0" w:color="auto"/>
              <w:bottom w:val="dashed" w:sz="4" w:space="0" w:color="auto"/>
            </w:tcBorders>
            <w:vAlign w:val="center"/>
          </w:tcPr>
          <w:p w14:paraId="177B3827"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4,146人</w:t>
            </w:r>
          </w:p>
        </w:tc>
      </w:tr>
      <w:tr w:rsidR="008D1EF6" w14:paraId="6A33B4D4" w14:textId="77777777" w:rsidTr="008D1EF6">
        <w:trPr>
          <w:trHeight w:val="578"/>
        </w:trPr>
        <w:tc>
          <w:tcPr>
            <w:tcW w:w="417" w:type="dxa"/>
            <w:vMerge/>
            <w:tcBorders>
              <w:right w:val="dashed" w:sz="4" w:space="0" w:color="auto"/>
            </w:tcBorders>
            <w:vAlign w:val="center"/>
          </w:tcPr>
          <w:p w14:paraId="60842F28" w14:textId="77777777" w:rsidR="008D1EF6" w:rsidRDefault="008D1EF6" w:rsidP="008D1EF6">
            <w:pPr>
              <w:snapToGrid w:val="0"/>
              <w:spacing w:before="40"/>
              <w:jc w:val="center"/>
              <w:rPr>
                <w:rFonts w:ascii="メイリオ" w:eastAsia="メイリオ" w:hAnsi="メイリオ" w:cs="メイリオ"/>
                <w:sz w:val="20"/>
              </w:rPr>
            </w:pPr>
          </w:p>
        </w:tc>
        <w:tc>
          <w:tcPr>
            <w:tcW w:w="1341" w:type="dxa"/>
            <w:tcBorders>
              <w:top w:val="dashed" w:sz="4" w:space="0" w:color="auto"/>
              <w:left w:val="dashed" w:sz="4" w:space="0" w:color="auto"/>
              <w:bottom w:val="dashed" w:sz="4" w:space="0" w:color="auto"/>
            </w:tcBorders>
            <w:vAlign w:val="center"/>
          </w:tcPr>
          <w:p w14:paraId="4A11FB1B" w14:textId="77777777" w:rsidR="008D1EF6" w:rsidRDefault="008D1EF6" w:rsidP="008D1EF6">
            <w:pPr>
              <w:snapToGrid w:val="0"/>
              <w:spacing w:before="40"/>
              <w:jc w:val="center"/>
              <w:rPr>
                <w:rFonts w:ascii="メイリオ" w:eastAsia="メイリオ" w:hAnsi="メイリオ" w:cs="メイリオ"/>
                <w:sz w:val="20"/>
              </w:rPr>
            </w:pPr>
            <w:r>
              <w:rPr>
                <w:rFonts w:ascii="メイリオ" w:eastAsia="メイリオ" w:hAnsi="メイリオ" w:cs="メイリオ" w:hint="eastAsia"/>
                <w:sz w:val="20"/>
              </w:rPr>
              <w:t>区分５</w:t>
            </w:r>
          </w:p>
        </w:tc>
        <w:tc>
          <w:tcPr>
            <w:tcW w:w="1508" w:type="dxa"/>
            <w:tcBorders>
              <w:top w:val="dashed" w:sz="4" w:space="0" w:color="auto"/>
              <w:bottom w:val="dashed" w:sz="4" w:space="0" w:color="auto"/>
            </w:tcBorders>
            <w:vAlign w:val="center"/>
          </w:tcPr>
          <w:p w14:paraId="2EDB1207"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2,418人</w:t>
            </w:r>
          </w:p>
        </w:tc>
        <w:tc>
          <w:tcPr>
            <w:tcW w:w="1508" w:type="dxa"/>
            <w:tcBorders>
              <w:top w:val="dashed" w:sz="4" w:space="0" w:color="auto"/>
              <w:bottom w:val="dashed" w:sz="4" w:space="0" w:color="auto"/>
            </w:tcBorders>
            <w:vAlign w:val="center"/>
          </w:tcPr>
          <w:p w14:paraId="254F5A81"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2,643人</w:t>
            </w:r>
          </w:p>
        </w:tc>
        <w:tc>
          <w:tcPr>
            <w:tcW w:w="1508" w:type="dxa"/>
            <w:tcBorders>
              <w:top w:val="dashed" w:sz="4" w:space="0" w:color="auto"/>
              <w:bottom w:val="dashed" w:sz="4" w:space="0" w:color="auto"/>
            </w:tcBorders>
            <w:vAlign w:val="center"/>
          </w:tcPr>
          <w:p w14:paraId="704FD709"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2,770人</w:t>
            </w:r>
          </w:p>
        </w:tc>
        <w:tc>
          <w:tcPr>
            <w:tcW w:w="1508" w:type="dxa"/>
            <w:tcBorders>
              <w:top w:val="dashed" w:sz="4" w:space="0" w:color="auto"/>
              <w:bottom w:val="dashed" w:sz="4" w:space="0" w:color="auto"/>
            </w:tcBorders>
            <w:vAlign w:val="center"/>
          </w:tcPr>
          <w:p w14:paraId="41F95BBF"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2,880人</w:t>
            </w:r>
          </w:p>
        </w:tc>
        <w:tc>
          <w:tcPr>
            <w:tcW w:w="1508" w:type="dxa"/>
            <w:tcBorders>
              <w:top w:val="dashed" w:sz="4" w:space="0" w:color="auto"/>
              <w:bottom w:val="dashed" w:sz="4" w:space="0" w:color="auto"/>
            </w:tcBorders>
            <w:vAlign w:val="center"/>
          </w:tcPr>
          <w:p w14:paraId="16418262"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2,957人</w:t>
            </w:r>
          </w:p>
        </w:tc>
      </w:tr>
      <w:tr w:rsidR="008D1EF6" w14:paraId="7EA6D348" w14:textId="77777777" w:rsidTr="008D1EF6">
        <w:trPr>
          <w:trHeight w:val="578"/>
        </w:trPr>
        <w:tc>
          <w:tcPr>
            <w:tcW w:w="417" w:type="dxa"/>
            <w:vMerge/>
            <w:tcBorders>
              <w:bottom w:val="single" w:sz="4" w:space="0" w:color="auto"/>
              <w:right w:val="dashed" w:sz="4" w:space="0" w:color="auto"/>
            </w:tcBorders>
            <w:vAlign w:val="center"/>
          </w:tcPr>
          <w:p w14:paraId="5CAD10F1" w14:textId="77777777" w:rsidR="008D1EF6" w:rsidRDefault="008D1EF6" w:rsidP="008D1EF6">
            <w:pPr>
              <w:snapToGrid w:val="0"/>
              <w:spacing w:before="40"/>
              <w:jc w:val="center"/>
              <w:rPr>
                <w:rFonts w:ascii="メイリオ" w:eastAsia="メイリオ" w:hAnsi="メイリオ" w:cs="メイリオ"/>
                <w:sz w:val="20"/>
              </w:rPr>
            </w:pPr>
          </w:p>
        </w:tc>
        <w:tc>
          <w:tcPr>
            <w:tcW w:w="1341" w:type="dxa"/>
            <w:tcBorders>
              <w:top w:val="dashed" w:sz="4" w:space="0" w:color="auto"/>
              <w:left w:val="dashed" w:sz="4" w:space="0" w:color="auto"/>
              <w:bottom w:val="single" w:sz="4" w:space="0" w:color="auto"/>
            </w:tcBorders>
            <w:vAlign w:val="center"/>
          </w:tcPr>
          <w:p w14:paraId="766FC4EA" w14:textId="77777777" w:rsidR="008D1EF6" w:rsidRDefault="008D1EF6" w:rsidP="008D1EF6">
            <w:pPr>
              <w:snapToGrid w:val="0"/>
              <w:spacing w:before="40"/>
              <w:jc w:val="center"/>
              <w:rPr>
                <w:rFonts w:ascii="メイリオ" w:eastAsia="メイリオ" w:hAnsi="メイリオ" w:cs="メイリオ"/>
                <w:sz w:val="20"/>
              </w:rPr>
            </w:pPr>
            <w:r>
              <w:rPr>
                <w:rFonts w:ascii="メイリオ" w:eastAsia="メイリオ" w:hAnsi="メイリオ" w:cs="メイリオ" w:hint="eastAsia"/>
                <w:sz w:val="20"/>
              </w:rPr>
              <w:t>区分６</w:t>
            </w:r>
          </w:p>
        </w:tc>
        <w:tc>
          <w:tcPr>
            <w:tcW w:w="1508" w:type="dxa"/>
            <w:tcBorders>
              <w:top w:val="dashed" w:sz="4" w:space="0" w:color="auto"/>
              <w:bottom w:val="single" w:sz="4" w:space="0" w:color="auto"/>
            </w:tcBorders>
            <w:vAlign w:val="center"/>
          </w:tcPr>
          <w:p w14:paraId="38E23D45"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3,681人</w:t>
            </w:r>
          </w:p>
        </w:tc>
        <w:tc>
          <w:tcPr>
            <w:tcW w:w="1508" w:type="dxa"/>
            <w:tcBorders>
              <w:top w:val="dashed" w:sz="4" w:space="0" w:color="auto"/>
              <w:bottom w:val="single" w:sz="4" w:space="0" w:color="auto"/>
            </w:tcBorders>
            <w:vAlign w:val="center"/>
          </w:tcPr>
          <w:p w14:paraId="5A554812"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3,977人</w:t>
            </w:r>
          </w:p>
        </w:tc>
        <w:tc>
          <w:tcPr>
            <w:tcW w:w="1508" w:type="dxa"/>
            <w:tcBorders>
              <w:top w:val="dashed" w:sz="4" w:space="0" w:color="auto"/>
              <w:bottom w:val="single" w:sz="4" w:space="0" w:color="auto"/>
            </w:tcBorders>
            <w:vAlign w:val="center"/>
          </w:tcPr>
          <w:p w14:paraId="14BAC9BC"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4,137人</w:t>
            </w:r>
          </w:p>
        </w:tc>
        <w:tc>
          <w:tcPr>
            <w:tcW w:w="1508" w:type="dxa"/>
            <w:tcBorders>
              <w:top w:val="dashed" w:sz="4" w:space="0" w:color="auto"/>
              <w:bottom w:val="single" w:sz="4" w:space="0" w:color="auto"/>
            </w:tcBorders>
            <w:vAlign w:val="center"/>
          </w:tcPr>
          <w:p w14:paraId="5CD9FA0D"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4,469人</w:t>
            </w:r>
          </w:p>
        </w:tc>
        <w:tc>
          <w:tcPr>
            <w:tcW w:w="1508" w:type="dxa"/>
            <w:tcBorders>
              <w:top w:val="dashed" w:sz="4" w:space="0" w:color="auto"/>
              <w:bottom w:val="single" w:sz="4" w:space="0" w:color="auto"/>
            </w:tcBorders>
            <w:vAlign w:val="center"/>
          </w:tcPr>
          <w:p w14:paraId="315AACE0"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4,700人</w:t>
            </w:r>
          </w:p>
        </w:tc>
      </w:tr>
      <w:tr w:rsidR="008D1EF6" w14:paraId="218538A0" w14:textId="77777777" w:rsidTr="008D1EF6">
        <w:trPr>
          <w:trHeight w:val="578"/>
        </w:trPr>
        <w:tc>
          <w:tcPr>
            <w:tcW w:w="417" w:type="dxa"/>
            <w:vMerge w:val="restart"/>
            <w:tcBorders>
              <w:top w:val="single" w:sz="4" w:space="0" w:color="auto"/>
              <w:right w:val="dashed" w:sz="4" w:space="0" w:color="auto"/>
            </w:tcBorders>
            <w:vAlign w:val="center"/>
          </w:tcPr>
          <w:p w14:paraId="61045D0D" w14:textId="77777777" w:rsidR="008D1EF6" w:rsidRDefault="008D1EF6" w:rsidP="008D1EF6">
            <w:pPr>
              <w:snapToGrid w:val="0"/>
              <w:spacing w:before="40"/>
              <w:jc w:val="center"/>
              <w:rPr>
                <w:rFonts w:ascii="メイリオ" w:eastAsia="メイリオ" w:hAnsi="メイリオ" w:cs="メイリオ"/>
                <w:sz w:val="20"/>
              </w:rPr>
            </w:pPr>
            <w:r>
              <w:rPr>
                <w:rFonts w:ascii="メイリオ" w:eastAsia="メイリオ" w:hAnsi="メイリオ" w:cs="メイリオ" w:hint="eastAsia"/>
                <w:sz w:val="20"/>
              </w:rPr>
              <w:t>年齢区分</w:t>
            </w:r>
          </w:p>
        </w:tc>
        <w:tc>
          <w:tcPr>
            <w:tcW w:w="1341" w:type="dxa"/>
            <w:tcBorders>
              <w:top w:val="single" w:sz="4" w:space="0" w:color="auto"/>
              <w:left w:val="dashed" w:sz="4" w:space="0" w:color="auto"/>
              <w:bottom w:val="dashed" w:sz="4" w:space="0" w:color="auto"/>
            </w:tcBorders>
            <w:vAlign w:val="center"/>
          </w:tcPr>
          <w:p w14:paraId="7F72AB23" w14:textId="77777777" w:rsidR="008D1EF6" w:rsidRDefault="008D1EF6" w:rsidP="008D1EF6">
            <w:pPr>
              <w:snapToGrid w:val="0"/>
              <w:spacing w:line="240" w:lineRule="exact"/>
              <w:jc w:val="center"/>
              <w:rPr>
                <w:rFonts w:ascii="メイリオ" w:eastAsia="メイリオ" w:hAnsi="メイリオ" w:cs="メイリオ"/>
                <w:sz w:val="20"/>
              </w:rPr>
            </w:pPr>
            <w:r>
              <w:rPr>
                <w:rFonts w:ascii="メイリオ" w:eastAsia="メイリオ" w:hAnsi="メイリオ" w:cs="メイリオ" w:hint="eastAsia"/>
                <w:sz w:val="20"/>
              </w:rPr>
              <w:t>18歳未満</w:t>
            </w:r>
          </w:p>
        </w:tc>
        <w:tc>
          <w:tcPr>
            <w:tcW w:w="1508" w:type="dxa"/>
            <w:tcBorders>
              <w:top w:val="single" w:sz="4" w:space="0" w:color="auto"/>
              <w:bottom w:val="dashed" w:sz="4" w:space="0" w:color="auto"/>
            </w:tcBorders>
            <w:vAlign w:val="center"/>
          </w:tcPr>
          <w:p w14:paraId="6D1C61BC"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12人</w:t>
            </w:r>
          </w:p>
        </w:tc>
        <w:tc>
          <w:tcPr>
            <w:tcW w:w="1508" w:type="dxa"/>
            <w:tcBorders>
              <w:top w:val="single" w:sz="4" w:space="0" w:color="auto"/>
              <w:bottom w:val="dashed" w:sz="4" w:space="0" w:color="auto"/>
            </w:tcBorders>
            <w:vAlign w:val="center"/>
          </w:tcPr>
          <w:p w14:paraId="74DE6B98"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14人</w:t>
            </w:r>
          </w:p>
        </w:tc>
        <w:tc>
          <w:tcPr>
            <w:tcW w:w="1508" w:type="dxa"/>
            <w:tcBorders>
              <w:top w:val="single" w:sz="4" w:space="0" w:color="auto"/>
              <w:bottom w:val="dashed" w:sz="4" w:space="0" w:color="auto"/>
            </w:tcBorders>
            <w:vAlign w:val="center"/>
          </w:tcPr>
          <w:p w14:paraId="13D2A1A1"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9人</w:t>
            </w:r>
          </w:p>
        </w:tc>
        <w:tc>
          <w:tcPr>
            <w:tcW w:w="1508" w:type="dxa"/>
            <w:tcBorders>
              <w:top w:val="single" w:sz="4" w:space="0" w:color="auto"/>
              <w:bottom w:val="dashed" w:sz="4" w:space="0" w:color="auto"/>
            </w:tcBorders>
            <w:vAlign w:val="center"/>
          </w:tcPr>
          <w:p w14:paraId="128F5743"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17人</w:t>
            </w:r>
          </w:p>
        </w:tc>
        <w:tc>
          <w:tcPr>
            <w:tcW w:w="1508" w:type="dxa"/>
            <w:tcBorders>
              <w:top w:val="single" w:sz="4" w:space="0" w:color="auto"/>
              <w:bottom w:val="dashed" w:sz="4" w:space="0" w:color="auto"/>
            </w:tcBorders>
            <w:vAlign w:val="center"/>
          </w:tcPr>
          <w:p w14:paraId="20135A8B"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10人</w:t>
            </w:r>
          </w:p>
        </w:tc>
      </w:tr>
      <w:tr w:rsidR="008D1EF6" w14:paraId="03C729AA" w14:textId="77777777" w:rsidTr="008D1EF6">
        <w:trPr>
          <w:trHeight w:val="578"/>
        </w:trPr>
        <w:tc>
          <w:tcPr>
            <w:tcW w:w="417" w:type="dxa"/>
            <w:vMerge/>
            <w:tcBorders>
              <w:right w:val="dashed" w:sz="4" w:space="0" w:color="auto"/>
            </w:tcBorders>
            <w:vAlign w:val="center"/>
          </w:tcPr>
          <w:p w14:paraId="0EDA1976" w14:textId="77777777" w:rsidR="008D1EF6" w:rsidRDefault="008D1EF6" w:rsidP="008D1EF6">
            <w:pPr>
              <w:snapToGrid w:val="0"/>
              <w:spacing w:before="40"/>
              <w:jc w:val="center"/>
              <w:rPr>
                <w:rFonts w:ascii="メイリオ" w:eastAsia="メイリオ" w:hAnsi="メイリオ" w:cs="メイリオ"/>
                <w:sz w:val="20"/>
              </w:rPr>
            </w:pPr>
          </w:p>
        </w:tc>
        <w:tc>
          <w:tcPr>
            <w:tcW w:w="1341" w:type="dxa"/>
            <w:tcBorders>
              <w:top w:val="dashed" w:sz="4" w:space="0" w:color="auto"/>
              <w:left w:val="dashed" w:sz="4" w:space="0" w:color="auto"/>
              <w:bottom w:val="dashed" w:sz="4" w:space="0" w:color="auto"/>
            </w:tcBorders>
            <w:vAlign w:val="center"/>
          </w:tcPr>
          <w:p w14:paraId="600F7458" w14:textId="77777777" w:rsidR="008D1EF6" w:rsidRDefault="008D1EF6" w:rsidP="008D1EF6">
            <w:pPr>
              <w:snapToGrid w:val="0"/>
              <w:spacing w:line="240" w:lineRule="exact"/>
              <w:jc w:val="center"/>
              <w:rPr>
                <w:rFonts w:ascii="メイリオ" w:eastAsia="メイリオ" w:hAnsi="メイリオ" w:cs="メイリオ"/>
                <w:sz w:val="20"/>
              </w:rPr>
            </w:pPr>
            <w:r>
              <w:rPr>
                <w:rFonts w:ascii="メイリオ" w:eastAsia="メイリオ" w:hAnsi="メイリオ" w:cs="メイリオ" w:hint="eastAsia"/>
                <w:sz w:val="20"/>
              </w:rPr>
              <w:t>18歳以上</w:t>
            </w:r>
            <w:r>
              <w:rPr>
                <w:rFonts w:ascii="メイリオ" w:eastAsia="メイリオ" w:hAnsi="メイリオ" w:cs="メイリオ" w:hint="eastAsia"/>
                <w:sz w:val="20"/>
              </w:rPr>
              <w:br/>
              <w:t>40歳未満</w:t>
            </w:r>
          </w:p>
        </w:tc>
        <w:tc>
          <w:tcPr>
            <w:tcW w:w="1508" w:type="dxa"/>
            <w:tcBorders>
              <w:top w:val="dashed" w:sz="4" w:space="0" w:color="auto"/>
              <w:bottom w:val="dashed" w:sz="4" w:space="0" w:color="auto"/>
            </w:tcBorders>
            <w:vAlign w:val="center"/>
          </w:tcPr>
          <w:p w14:paraId="4BEF41D0"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6,297人</w:t>
            </w:r>
          </w:p>
        </w:tc>
        <w:tc>
          <w:tcPr>
            <w:tcW w:w="1508" w:type="dxa"/>
            <w:tcBorders>
              <w:top w:val="dashed" w:sz="4" w:space="0" w:color="auto"/>
              <w:bottom w:val="dashed" w:sz="4" w:space="0" w:color="auto"/>
            </w:tcBorders>
            <w:vAlign w:val="center"/>
          </w:tcPr>
          <w:p w14:paraId="34BCAD58"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6,686人</w:t>
            </w:r>
          </w:p>
        </w:tc>
        <w:tc>
          <w:tcPr>
            <w:tcW w:w="1508" w:type="dxa"/>
            <w:tcBorders>
              <w:top w:val="dashed" w:sz="4" w:space="0" w:color="auto"/>
              <w:bottom w:val="dashed" w:sz="4" w:space="0" w:color="auto"/>
            </w:tcBorders>
            <w:vAlign w:val="center"/>
          </w:tcPr>
          <w:p w14:paraId="4552C835"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7,057人</w:t>
            </w:r>
          </w:p>
        </w:tc>
        <w:tc>
          <w:tcPr>
            <w:tcW w:w="1508" w:type="dxa"/>
            <w:tcBorders>
              <w:top w:val="dashed" w:sz="4" w:space="0" w:color="auto"/>
              <w:bottom w:val="dashed" w:sz="4" w:space="0" w:color="auto"/>
            </w:tcBorders>
            <w:vAlign w:val="center"/>
          </w:tcPr>
          <w:p w14:paraId="13D77EC9"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7,592人</w:t>
            </w:r>
          </w:p>
        </w:tc>
        <w:tc>
          <w:tcPr>
            <w:tcW w:w="1508" w:type="dxa"/>
            <w:tcBorders>
              <w:top w:val="dashed" w:sz="4" w:space="0" w:color="auto"/>
              <w:bottom w:val="dashed" w:sz="4" w:space="0" w:color="auto"/>
            </w:tcBorders>
            <w:vAlign w:val="center"/>
          </w:tcPr>
          <w:p w14:paraId="4D279D37"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8,044人</w:t>
            </w:r>
          </w:p>
        </w:tc>
      </w:tr>
      <w:tr w:rsidR="008D1EF6" w14:paraId="63CB84C9" w14:textId="77777777" w:rsidTr="008D1EF6">
        <w:trPr>
          <w:trHeight w:val="578"/>
        </w:trPr>
        <w:tc>
          <w:tcPr>
            <w:tcW w:w="417" w:type="dxa"/>
            <w:vMerge/>
            <w:tcBorders>
              <w:right w:val="dashed" w:sz="4" w:space="0" w:color="auto"/>
            </w:tcBorders>
            <w:vAlign w:val="center"/>
          </w:tcPr>
          <w:p w14:paraId="0A961AB4" w14:textId="77777777" w:rsidR="008D1EF6" w:rsidRDefault="008D1EF6" w:rsidP="008D1EF6">
            <w:pPr>
              <w:snapToGrid w:val="0"/>
              <w:spacing w:before="40"/>
              <w:jc w:val="center"/>
              <w:rPr>
                <w:rFonts w:ascii="メイリオ" w:eastAsia="メイリオ" w:hAnsi="メイリオ" w:cs="メイリオ"/>
                <w:sz w:val="20"/>
              </w:rPr>
            </w:pPr>
          </w:p>
        </w:tc>
        <w:tc>
          <w:tcPr>
            <w:tcW w:w="1341" w:type="dxa"/>
            <w:tcBorders>
              <w:top w:val="dashed" w:sz="4" w:space="0" w:color="auto"/>
              <w:left w:val="dashed" w:sz="4" w:space="0" w:color="auto"/>
              <w:bottom w:val="dashed" w:sz="4" w:space="0" w:color="auto"/>
            </w:tcBorders>
            <w:vAlign w:val="center"/>
          </w:tcPr>
          <w:p w14:paraId="3B8B2ADB" w14:textId="77777777" w:rsidR="008D1EF6" w:rsidRDefault="008D1EF6" w:rsidP="008D1EF6">
            <w:pPr>
              <w:snapToGrid w:val="0"/>
              <w:spacing w:line="240" w:lineRule="exact"/>
              <w:jc w:val="center"/>
              <w:rPr>
                <w:rFonts w:ascii="メイリオ" w:eastAsia="メイリオ" w:hAnsi="メイリオ" w:cs="メイリオ"/>
                <w:sz w:val="20"/>
              </w:rPr>
            </w:pPr>
            <w:r>
              <w:rPr>
                <w:rFonts w:ascii="メイリオ" w:eastAsia="メイリオ" w:hAnsi="メイリオ" w:cs="メイリオ" w:hint="eastAsia"/>
                <w:sz w:val="20"/>
              </w:rPr>
              <w:t>40歳以上</w:t>
            </w:r>
            <w:r>
              <w:rPr>
                <w:rFonts w:ascii="メイリオ" w:eastAsia="メイリオ" w:hAnsi="メイリオ" w:cs="メイリオ"/>
                <w:sz w:val="20"/>
              </w:rPr>
              <w:br/>
            </w:r>
            <w:r>
              <w:rPr>
                <w:rFonts w:ascii="メイリオ" w:eastAsia="メイリオ" w:hAnsi="メイリオ" w:cs="メイリオ" w:hint="eastAsia"/>
                <w:sz w:val="20"/>
              </w:rPr>
              <w:t>65歳未満</w:t>
            </w:r>
          </w:p>
        </w:tc>
        <w:tc>
          <w:tcPr>
            <w:tcW w:w="1508" w:type="dxa"/>
            <w:tcBorders>
              <w:top w:val="dashed" w:sz="4" w:space="0" w:color="auto"/>
              <w:bottom w:val="dashed" w:sz="4" w:space="0" w:color="auto"/>
            </w:tcBorders>
            <w:vAlign w:val="center"/>
          </w:tcPr>
          <w:p w14:paraId="64F7E7A0"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12,202人</w:t>
            </w:r>
          </w:p>
        </w:tc>
        <w:tc>
          <w:tcPr>
            <w:tcW w:w="1508" w:type="dxa"/>
            <w:tcBorders>
              <w:top w:val="dashed" w:sz="4" w:space="0" w:color="auto"/>
              <w:bottom w:val="dashed" w:sz="4" w:space="0" w:color="auto"/>
            </w:tcBorders>
            <w:vAlign w:val="center"/>
          </w:tcPr>
          <w:p w14:paraId="157DDDB0"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13,314人</w:t>
            </w:r>
          </w:p>
        </w:tc>
        <w:tc>
          <w:tcPr>
            <w:tcW w:w="1508" w:type="dxa"/>
            <w:tcBorders>
              <w:top w:val="dashed" w:sz="4" w:space="0" w:color="auto"/>
              <w:bottom w:val="dashed" w:sz="4" w:space="0" w:color="auto"/>
            </w:tcBorders>
            <w:vAlign w:val="center"/>
          </w:tcPr>
          <w:p w14:paraId="18AE6662"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14,180人</w:t>
            </w:r>
          </w:p>
        </w:tc>
        <w:tc>
          <w:tcPr>
            <w:tcW w:w="1508" w:type="dxa"/>
            <w:tcBorders>
              <w:top w:val="dashed" w:sz="4" w:space="0" w:color="auto"/>
              <w:bottom w:val="dashed" w:sz="4" w:space="0" w:color="auto"/>
            </w:tcBorders>
            <w:vAlign w:val="center"/>
          </w:tcPr>
          <w:p w14:paraId="759A6EFA"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15,084人</w:t>
            </w:r>
          </w:p>
        </w:tc>
        <w:tc>
          <w:tcPr>
            <w:tcW w:w="1508" w:type="dxa"/>
            <w:tcBorders>
              <w:top w:val="dashed" w:sz="4" w:space="0" w:color="auto"/>
              <w:bottom w:val="dashed" w:sz="4" w:space="0" w:color="auto"/>
            </w:tcBorders>
            <w:vAlign w:val="center"/>
          </w:tcPr>
          <w:p w14:paraId="40A0618F"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15,820人</w:t>
            </w:r>
          </w:p>
        </w:tc>
      </w:tr>
      <w:tr w:rsidR="008D1EF6" w14:paraId="094DB778" w14:textId="77777777" w:rsidTr="008D1EF6">
        <w:trPr>
          <w:trHeight w:val="578"/>
        </w:trPr>
        <w:tc>
          <w:tcPr>
            <w:tcW w:w="417" w:type="dxa"/>
            <w:vMerge/>
            <w:tcBorders>
              <w:bottom w:val="single" w:sz="4" w:space="0" w:color="auto"/>
              <w:right w:val="dashed" w:sz="4" w:space="0" w:color="auto"/>
            </w:tcBorders>
            <w:vAlign w:val="center"/>
          </w:tcPr>
          <w:p w14:paraId="11B20B0F" w14:textId="77777777" w:rsidR="008D1EF6" w:rsidRDefault="008D1EF6" w:rsidP="008D1EF6">
            <w:pPr>
              <w:snapToGrid w:val="0"/>
              <w:spacing w:before="40"/>
              <w:jc w:val="center"/>
              <w:rPr>
                <w:rFonts w:ascii="メイリオ" w:eastAsia="メイリオ" w:hAnsi="メイリオ" w:cs="メイリオ"/>
                <w:sz w:val="20"/>
              </w:rPr>
            </w:pPr>
          </w:p>
        </w:tc>
        <w:tc>
          <w:tcPr>
            <w:tcW w:w="1341" w:type="dxa"/>
            <w:tcBorders>
              <w:top w:val="dashed" w:sz="4" w:space="0" w:color="auto"/>
              <w:left w:val="dashed" w:sz="4" w:space="0" w:color="auto"/>
              <w:bottom w:val="single" w:sz="4" w:space="0" w:color="auto"/>
            </w:tcBorders>
            <w:vAlign w:val="center"/>
          </w:tcPr>
          <w:p w14:paraId="765EF179" w14:textId="77777777" w:rsidR="008D1EF6" w:rsidRDefault="008D1EF6" w:rsidP="008D1EF6">
            <w:pPr>
              <w:snapToGrid w:val="0"/>
              <w:spacing w:line="240" w:lineRule="exact"/>
              <w:jc w:val="center"/>
              <w:rPr>
                <w:rFonts w:ascii="メイリオ" w:eastAsia="メイリオ" w:hAnsi="メイリオ" w:cs="メイリオ"/>
                <w:sz w:val="20"/>
              </w:rPr>
            </w:pPr>
            <w:r>
              <w:rPr>
                <w:rFonts w:ascii="メイリオ" w:eastAsia="メイリオ" w:hAnsi="メイリオ" w:cs="メイリオ" w:hint="eastAsia"/>
                <w:sz w:val="20"/>
              </w:rPr>
              <w:t>65歳以上</w:t>
            </w:r>
          </w:p>
        </w:tc>
        <w:tc>
          <w:tcPr>
            <w:tcW w:w="1508" w:type="dxa"/>
            <w:tcBorders>
              <w:top w:val="dashed" w:sz="4" w:space="0" w:color="auto"/>
            </w:tcBorders>
            <w:vAlign w:val="center"/>
          </w:tcPr>
          <w:p w14:paraId="3362A38C"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2,350人</w:t>
            </w:r>
          </w:p>
        </w:tc>
        <w:tc>
          <w:tcPr>
            <w:tcW w:w="1508" w:type="dxa"/>
            <w:tcBorders>
              <w:top w:val="dashed" w:sz="4" w:space="0" w:color="auto"/>
            </w:tcBorders>
            <w:vAlign w:val="center"/>
          </w:tcPr>
          <w:p w14:paraId="6A28FD9C"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2,575人</w:t>
            </w:r>
          </w:p>
        </w:tc>
        <w:tc>
          <w:tcPr>
            <w:tcW w:w="1508" w:type="dxa"/>
            <w:tcBorders>
              <w:top w:val="dashed" w:sz="4" w:space="0" w:color="auto"/>
            </w:tcBorders>
            <w:vAlign w:val="center"/>
          </w:tcPr>
          <w:p w14:paraId="41963C03" w14:textId="77777777" w:rsidR="008D1EF6" w:rsidRDefault="008D1EF6" w:rsidP="008D1EF6">
            <w:pPr>
              <w:wordWrap w:val="0"/>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2,917人</w:t>
            </w:r>
          </w:p>
        </w:tc>
        <w:tc>
          <w:tcPr>
            <w:tcW w:w="1508" w:type="dxa"/>
            <w:tcBorders>
              <w:top w:val="dashed" w:sz="4" w:space="0" w:color="auto"/>
            </w:tcBorders>
            <w:vAlign w:val="center"/>
          </w:tcPr>
          <w:p w14:paraId="3B891FF9"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3,224人</w:t>
            </w:r>
          </w:p>
        </w:tc>
        <w:tc>
          <w:tcPr>
            <w:tcW w:w="1508" w:type="dxa"/>
            <w:tcBorders>
              <w:top w:val="dashed" w:sz="4" w:space="0" w:color="auto"/>
            </w:tcBorders>
            <w:vAlign w:val="center"/>
          </w:tcPr>
          <w:p w14:paraId="169C67FB" w14:textId="77777777" w:rsidR="008D1EF6" w:rsidRDefault="008D1EF6" w:rsidP="008D1EF6">
            <w:pPr>
              <w:snapToGrid w:val="0"/>
              <w:spacing w:before="40"/>
              <w:jc w:val="right"/>
              <w:rPr>
                <w:rFonts w:ascii="メイリオ" w:eastAsia="メイリオ" w:hAnsi="メイリオ" w:cs="メイリオ"/>
                <w:sz w:val="20"/>
              </w:rPr>
            </w:pPr>
            <w:r>
              <w:rPr>
                <w:rFonts w:ascii="メイリオ" w:eastAsia="メイリオ" w:hAnsi="メイリオ" w:cs="メイリオ" w:hint="eastAsia"/>
                <w:sz w:val="20"/>
              </w:rPr>
              <w:t>3,558人</w:t>
            </w:r>
          </w:p>
        </w:tc>
      </w:tr>
    </w:tbl>
    <w:p w14:paraId="05841B50" w14:textId="77777777" w:rsidR="008D1EF6" w:rsidRPr="00DC24FC" w:rsidRDefault="008D1EF6" w:rsidP="008D1EF6">
      <w:pPr>
        <w:snapToGrid w:val="0"/>
        <w:spacing w:before="40"/>
        <w:ind w:firstLineChars="100" w:firstLine="210"/>
        <w:rPr>
          <w:rFonts w:ascii="メイリオ" w:eastAsia="メイリオ" w:hAnsi="メイリオ" w:cs="メイリオ"/>
        </w:rPr>
      </w:pPr>
      <w:r>
        <w:rPr>
          <w:rFonts w:ascii="メイリオ" w:eastAsia="メイリオ" w:hAnsi="メイリオ" w:cs="メイリオ" w:hint="eastAsia"/>
        </w:rPr>
        <w:t>※国保連合会報酬請求データ（各年４月請求分）　　　　　　　　　　　　出典：大阪市福祉局</w:t>
      </w:r>
    </w:p>
    <w:p w14:paraId="38187FB0" w14:textId="77777777" w:rsidR="008D1EF6" w:rsidRDefault="008D1EF6" w:rsidP="008D1EF6">
      <w:pPr>
        <w:snapToGrid w:val="0"/>
        <w:spacing w:before="40"/>
        <w:jc w:val="center"/>
        <w:rPr>
          <w:rFonts w:ascii="メイリオ" w:eastAsia="メイリオ" w:hAnsi="メイリオ" w:cs="メイリオ"/>
        </w:rPr>
      </w:pPr>
      <w:r>
        <w:rPr>
          <w:noProof/>
        </w:rPr>
        <w:drawing>
          <wp:inline distT="0" distB="0" distL="0" distR="0" wp14:anchorId="05AD6A4B" wp14:editId="68D382D4">
            <wp:extent cx="4552950" cy="2343150"/>
            <wp:effectExtent l="0" t="0" r="0" b="0"/>
            <wp:docPr id="1395" name="グラフ 1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1EE7628C" w14:textId="77777777" w:rsidR="008D1EF6" w:rsidRDefault="008D1EF6" w:rsidP="00097D31">
      <w:pPr>
        <w:pStyle w:val="3"/>
        <w:snapToGrid w:val="0"/>
        <w:spacing w:afterLines="50" w:after="180"/>
        <w:ind w:leftChars="0" w:left="560" w:hangingChars="200" w:hanging="560"/>
        <w:rPr>
          <w:rFonts w:asciiTheme="minorEastAsia" w:eastAsiaTheme="minorEastAsia" w:hAnsiTheme="minorEastAsia" w:cstheme="minorEastAsia"/>
          <w:b/>
          <w:spacing w:val="-6"/>
          <w:sz w:val="28"/>
        </w:rPr>
      </w:pPr>
      <w:bookmarkStart w:id="194" w:name="_Toc505678116"/>
      <w:bookmarkStart w:id="195" w:name="_Toc65831957"/>
      <w:r>
        <w:rPr>
          <w:rFonts w:asciiTheme="minorEastAsia" w:eastAsiaTheme="minorEastAsia" w:hAnsiTheme="minorEastAsia" w:cstheme="minorEastAsia" w:hint="eastAsia"/>
          <w:b/>
          <w:sz w:val="28"/>
        </w:rPr>
        <w:t>２</w:t>
      </w:r>
      <w:r w:rsidRPr="00583548">
        <w:rPr>
          <w:rFonts w:asciiTheme="minorEastAsia" w:eastAsiaTheme="minorEastAsia" w:hAnsiTheme="minorEastAsia" w:cstheme="minorEastAsia" w:hint="eastAsia"/>
          <w:b/>
          <w:sz w:val="28"/>
        </w:rPr>
        <w:t xml:space="preserve">　</w:t>
      </w:r>
      <w:r>
        <w:rPr>
          <w:rFonts w:asciiTheme="minorEastAsia" w:eastAsiaTheme="minorEastAsia" w:hAnsiTheme="minorEastAsia" w:cstheme="minorEastAsia" w:hint="eastAsia"/>
          <w:b/>
          <w:spacing w:val="-6"/>
          <w:sz w:val="28"/>
        </w:rPr>
        <w:t>第５期障がい福祉計画・第1期障がい児福祉計画の進捗状況</w:t>
      </w:r>
      <w:bookmarkEnd w:id="194"/>
      <w:bookmarkEnd w:id="195"/>
    </w:p>
    <w:p w14:paraId="2DBC6602" w14:textId="77777777" w:rsidR="008D1EF6" w:rsidRPr="00583548" w:rsidRDefault="008D1EF6" w:rsidP="00097D31">
      <w:pPr>
        <w:pStyle w:val="4"/>
        <w:snapToGrid w:val="0"/>
        <w:spacing w:afterLines="50" w:after="180"/>
        <w:ind w:leftChars="0" w:left="0"/>
        <w:rPr>
          <w:rFonts w:asciiTheme="minorEastAsia" w:hAnsiTheme="minorEastAsia" w:cstheme="minorEastAsia"/>
          <w:b w:val="0"/>
          <w:sz w:val="22"/>
        </w:rPr>
      </w:pPr>
      <w:bookmarkStart w:id="196" w:name="_Toc505678117"/>
      <w:bookmarkStart w:id="197" w:name="_Toc65831958"/>
      <w:r w:rsidRPr="009D132A">
        <w:rPr>
          <w:rFonts w:asciiTheme="minorEastAsia" w:hAnsiTheme="minorEastAsia" w:cstheme="minorEastAsia" w:hint="eastAsia"/>
          <w:b w:val="0"/>
          <w:sz w:val="22"/>
        </w:rPr>
        <w:t>（１）成果目標</w:t>
      </w:r>
      <w:bookmarkEnd w:id="196"/>
      <w:bookmarkEnd w:id="197"/>
    </w:p>
    <w:tbl>
      <w:tblPr>
        <w:tblStyle w:val="a3"/>
        <w:tblW w:w="0" w:type="auto"/>
        <w:tblInd w:w="250" w:type="dxa"/>
        <w:tblLook w:val="04A0" w:firstRow="1" w:lastRow="0" w:firstColumn="1" w:lastColumn="0" w:noHBand="0" w:noVBand="1"/>
      </w:tblPr>
      <w:tblGrid>
        <w:gridCol w:w="2689"/>
        <w:gridCol w:w="831"/>
        <w:gridCol w:w="1839"/>
        <w:gridCol w:w="1839"/>
        <w:gridCol w:w="1840"/>
      </w:tblGrid>
      <w:tr w:rsidR="008D1EF6" w14:paraId="36796CD2" w14:textId="77777777" w:rsidTr="00097D31">
        <w:trPr>
          <w:trHeight w:val="624"/>
        </w:trPr>
        <w:tc>
          <w:tcPr>
            <w:tcW w:w="2689" w:type="dxa"/>
            <w:shd w:val="clear" w:color="auto" w:fill="D9D9D9" w:themeFill="background1" w:themeFillShade="D9"/>
            <w:vAlign w:val="center"/>
          </w:tcPr>
          <w:p w14:paraId="2FA229B4"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843260">
              <w:rPr>
                <w:rFonts w:asciiTheme="minorEastAsia" w:hAnsiTheme="minorEastAsia" w:cstheme="minorEastAsia" w:hint="eastAsia"/>
                <w:sz w:val="20"/>
              </w:rPr>
              <w:t>事項</w:t>
            </w:r>
          </w:p>
        </w:tc>
        <w:tc>
          <w:tcPr>
            <w:tcW w:w="831" w:type="dxa"/>
            <w:shd w:val="clear" w:color="auto" w:fill="D9D9D9" w:themeFill="background1" w:themeFillShade="D9"/>
            <w:vAlign w:val="center"/>
          </w:tcPr>
          <w:p w14:paraId="7B26A319"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843260">
              <w:rPr>
                <w:rFonts w:asciiTheme="minorEastAsia" w:hAnsiTheme="minorEastAsia" w:cstheme="minorEastAsia" w:hint="eastAsia"/>
                <w:sz w:val="20"/>
              </w:rPr>
              <w:t>単位</w:t>
            </w:r>
          </w:p>
        </w:tc>
        <w:tc>
          <w:tcPr>
            <w:tcW w:w="1839" w:type="dxa"/>
            <w:shd w:val="clear" w:color="auto" w:fill="D9D9D9" w:themeFill="background1" w:themeFillShade="D9"/>
            <w:vAlign w:val="center"/>
          </w:tcPr>
          <w:p w14:paraId="144BE594"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2018（平成30</w:t>
            </w:r>
            <w:r w:rsidRPr="00843260">
              <w:rPr>
                <w:rFonts w:asciiTheme="minorEastAsia" w:hAnsiTheme="minorEastAsia" w:cstheme="minorEastAsia" w:hint="eastAsia"/>
                <w:sz w:val="20"/>
              </w:rPr>
              <w:t>）</w:t>
            </w:r>
          </w:p>
          <w:p w14:paraId="3EB31D08"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843260">
              <w:rPr>
                <w:rFonts w:asciiTheme="minorEastAsia" w:hAnsiTheme="minorEastAsia" w:cstheme="minorEastAsia" w:hint="eastAsia"/>
                <w:sz w:val="20"/>
              </w:rPr>
              <w:t>年度実績</w:t>
            </w:r>
          </w:p>
        </w:tc>
        <w:tc>
          <w:tcPr>
            <w:tcW w:w="1839" w:type="dxa"/>
            <w:tcBorders>
              <w:right w:val="double" w:sz="4" w:space="0" w:color="auto"/>
            </w:tcBorders>
            <w:shd w:val="clear" w:color="auto" w:fill="D9D9D9" w:themeFill="background1" w:themeFillShade="D9"/>
            <w:vAlign w:val="center"/>
          </w:tcPr>
          <w:p w14:paraId="786D9392"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2019（令和元</w:t>
            </w:r>
            <w:r w:rsidRPr="00843260">
              <w:rPr>
                <w:rFonts w:asciiTheme="minorEastAsia" w:hAnsiTheme="minorEastAsia" w:cstheme="minorEastAsia" w:hint="eastAsia"/>
                <w:sz w:val="20"/>
              </w:rPr>
              <w:t>）</w:t>
            </w:r>
          </w:p>
          <w:p w14:paraId="1EC335D0"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843260">
              <w:rPr>
                <w:rFonts w:asciiTheme="minorEastAsia" w:hAnsiTheme="minorEastAsia" w:cstheme="minorEastAsia" w:hint="eastAsia"/>
                <w:sz w:val="20"/>
              </w:rPr>
              <w:t>年度実績</w:t>
            </w:r>
          </w:p>
        </w:tc>
        <w:tc>
          <w:tcPr>
            <w:tcW w:w="1840" w:type="dxa"/>
            <w:tcBorders>
              <w:left w:val="double" w:sz="4" w:space="0" w:color="auto"/>
            </w:tcBorders>
            <w:shd w:val="clear" w:color="auto" w:fill="D9D9D9" w:themeFill="background1" w:themeFillShade="D9"/>
            <w:vAlign w:val="center"/>
          </w:tcPr>
          <w:p w14:paraId="41F42416"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2020（令和２</w:t>
            </w:r>
            <w:r w:rsidRPr="00843260">
              <w:rPr>
                <w:rFonts w:asciiTheme="minorEastAsia" w:hAnsiTheme="minorEastAsia" w:cstheme="minorEastAsia" w:hint="eastAsia"/>
                <w:sz w:val="20"/>
              </w:rPr>
              <w:t>）</w:t>
            </w:r>
          </w:p>
          <w:p w14:paraId="4E192A52"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843260">
              <w:rPr>
                <w:rFonts w:asciiTheme="minorEastAsia" w:hAnsiTheme="minorEastAsia" w:cstheme="minorEastAsia" w:hint="eastAsia"/>
                <w:sz w:val="20"/>
              </w:rPr>
              <w:t>年度目標</w:t>
            </w:r>
          </w:p>
        </w:tc>
      </w:tr>
      <w:tr w:rsidR="008D1EF6" w14:paraId="63FA23FF" w14:textId="77777777" w:rsidTr="00097D31">
        <w:trPr>
          <w:trHeight w:val="624"/>
        </w:trPr>
        <w:tc>
          <w:tcPr>
            <w:tcW w:w="2689" w:type="dxa"/>
            <w:vAlign w:val="center"/>
          </w:tcPr>
          <w:p w14:paraId="6B5096BE" w14:textId="77777777" w:rsidR="008D1EF6" w:rsidRPr="00843260" w:rsidRDefault="008D1EF6" w:rsidP="008D1EF6">
            <w:pPr>
              <w:snapToGrid w:val="0"/>
              <w:spacing w:before="40" w:after="40" w:line="240" w:lineRule="exact"/>
              <w:rPr>
                <w:rFonts w:asciiTheme="minorEastAsia" w:hAnsiTheme="minorEastAsia" w:cstheme="minorEastAsia"/>
                <w:sz w:val="20"/>
              </w:rPr>
            </w:pPr>
            <w:r w:rsidRPr="00843260">
              <w:rPr>
                <w:rFonts w:asciiTheme="minorEastAsia" w:hAnsiTheme="minorEastAsia" w:cstheme="minorEastAsia" w:hint="eastAsia"/>
                <w:sz w:val="20"/>
              </w:rPr>
              <w:t>施設入所者の地域移行</w:t>
            </w:r>
          </w:p>
        </w:tc>
        <w:tc>
          <w:tcPr>
            <w:tcW w:w="831" w:type="dxa"/>
            <w:vAlign w:val="center"/>
          </w:tcPr>
          <w:p w14:paraId="0DB3EACB"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843260">
              <w:rPr>
                <w:rFonts w:asciiTheme="minorEastAsia" w:hAnsiTheme="minorEastAsia" w:cstheme="minorEastAsia" w:hint="eastAsia"/>
                <w:sz w:val="20"/>
              </w:rPr>
              <w:t>人</w:t>
            </w:r>
          </w:p>
        </w:tc>
        <w:tc>
          <w:tcPr>
            <w:tcW w:w="1839" w:type="dxa"/>
            <w:vAlign w:val="center"/>
          </w:tcPr>
          <w:p w14:paraId="4A431349"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sidRPr="00843260">
              <w:rPr>
                <w:rFonts w:asciiTheme="minorEastAsia" w:hAnsiTheme="minorEastAsia" w:cstheme="minorEastAsia" w:hint="eastAsia"/>
                <w:sz w:val="20"/>
              </w:rPr>
              <w:t>累計</w:t>
            </w:r>
            <w:r>
              <w:rPr>
                <w:rFonts w:asciiTheme="minorEastAsia" w:hAnsiTheme="minorEastAsia" w:cstheme="minorEastAsia" w:hint="eastAsia"/>
                <w:sz w:val="20"/>
              </w:rPr>
              <w:t>58</w:t>
            </w:r>
          </w:p>
        </w:tc>
        <w:tc>
          <w:tcPr>
            <w:tcW w:w="1839" w:type="dxa"/>
            <w:tcBorders>
              <w:right w:val="double" w:sz="4" w:space="0" w:color="auto"/>
            </w:tcBorders>
            <w:vAlign w:val="center"/>
          </w:tcPr>
          <w:p w14:paraId="0A47B170"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sidRPr="00843260">
              <w:rPr>
                <w:rFonts w:asciiTheme="minorEastAsia" w:hAnsiTheme="minorEastAsia" w:cstheme="minorEastAsia" w:hint="eastAsia"/>
                <w:sz w:val="20"/>
              </w:rPr>
              <w:t>累計</w:t>
            </w:r>
            <w:r>
              <w:rPr>
                <w:rFonts w:asciiTheme="minorEastAsia" w:hAnsiTheme="minorEastAsia" w:cstheme="minorEastAsia" w:hint="eastAsia"/>
                <w:sz w:val="20"/>
              </w:rPr>
              <w:t>101</w:t>
            </w:r>
          </w:p>
        </w:tc>
        <w:tc>
          <w:tcPr>
            <w:tcW w:w="1840" w:type="dxa"/>
            <w:tcBorders>
              <w:left w:val="double" w:sz="4" w:space="0" w:color="auto"/>
            </w:tcBorders>
            <w:vAlign w:val="center"/>
          </w:tcPr>
          <w:p w14:paraId="7B6EC7F6"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sidRPr="00843260">
              <w:rPr>
                <w:rFonts w:asciiTheme="minorEastAsia" w:hAnsiTheme="minorEastAsia" w:cstheme="minorEastAsia" w:hint="eastAsia"/>
                <w:sz w:val="20"/>
              </w:rPr>
              <w:t>累計</w:t>
            </w:r>
            <w:r>
              <w:rPr>
                <w:rFonts w:asciiTheme="minorEastAsia" w:hAnsiTheme="minorEastAsia" w:cstheme="minorEastAsia" w:hint="eastAsia"/>
                <w:sz w:val="20"/>
              </w:rPr>
              <w:t>154</w:t>
            </w:r>
          </w:p>
        </w:tc>
      </w:tr>
      <w:tr w:rsidR="008D1EF6" w14:paraId="58EC5AE5" w14:textId="77777777" w:rsidTr="00097D31">
        <w:trPr>
          <w:trHeight w:val="624"/>
        </w:trPr>
        <w:tc>
          <w:tcPr>
            <w:tcW w:w="2689" w:type="dxa"/>
            <w:vAlign w:val="center"/>
          </w:tcPr>
          <w:p w14:paraId="0E43E2C1" w14:textId="77777777" w:rsidR="008D1EF6" w:rsidRPr="00843260" w:rsidRDefault="008D1EF6" w:rsidP="008D1EF6">
            <w:pPr>
              <w:snapToGrid w:val="0"/>
              <w:spacing w:before="40" w:after="40" w:line="240" w:lineRule="exact"/>
              <w:rPr>
                <w:rFonts w:asciiTheme="minorEastAsia" w:hAnsiTheme="minorEastAsia" w:cstheme="minorEastAsia"/>
                <w:sz w:val="20"/>
              </w:rPr>
            </w:pPr>
            <w:r w:rsidRPr="00843260">
              <w:rPr>
                <w:rFonts w:asciiTheme="minorEastAsia" w:hAnsiTheme="minorEastAsia" w:cstheme="minorEastAsia" w:hint="eastAsia"/>
                <w:sz w:val="20"/>
              </w:rPr>
              <w:t>施設入所者数</w:t>
            </w:r>
          </w:p>
        </w:tc>
        <w:tc>
          <w:tcPr>
            <w:tcW w:w="831" w:type="dxa"/>
            <w:vAlign w:val="center"/>
          </w:tcPr>
          <w:p w14:paraId="5D5EB5EB"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843260">
              <w:rPr>
                <w:rFonts w:asciiTheme="minorEastAsia" w:hAnsiTheme="minorEastAsia" w:cstheme="minorEastAsia" w:hint="eastAsia"/>
                <w:sz w:val="20"/>
              </w:rPr>
              <w:t>人</w:t>
            </w:r>
          </w:p>
        </w:tc>
        <w:tc>
          <w:tcPr>
            <w:tcW w:w="1839" w:type="dxa"/>
            <w:vAlign w:val="center"/>
          </w:tcPr>
          <w:p w14:paraId="1575CDDE"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1,327</w:t>
            </w:r>
          </w:p>
        </w:tc>
        <w:tc>
          <w:tcPr>
            <w:tcW w:w="1839" w:type="dxa"/>
            <w:tcBorders>
              <w:right w:val="double" w:sz="4" w:space="0" w:color="auto"/>
            </w:tcBorders>
            <w:vAlign w:val="center"/>
          </w:tcPr>
          <w:p w14:paraId="63677ACA"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1,306</w:t>
            </w:r>
          </w:p>
        </w:tc>
        <w:tc>
          <w:tcPr>
            <w:tcW w:w="1840" w:type="dxa"/>
            <w:tcBorders>
              <w:left w:val="double" w:sz="4" w:space="0" w:color="auto"/>
            </w:tcBorders>
            <w:vAlign w:val="center"/>
          </w:tcPr>
          <w:p w14:paraId="13DE799E"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1,321</w:t>
            </w:r>
          </w:p>
        </w:tc>
      </w:tr>
      <w:tr w:rsidR="008D1EF6" w14:paraId="22C21F5D" w14:textId="77777777" w:rsidTr="00097D31">
        <w:trPr>
          <w:trHeight w:val="624"/>
        </w:trPr>
        <w:tc>
          <w:tcPr>
            <w:tcW w:w="2689" w:type="dxa"/>
            <w:vAlign w:val="center"/>
          </w:tcPr>
          <w:p w14:paraId="7E67DB61" w14:textId="77777777" w:rsidR="008D1EF6" w:rsidRPr="00843260" w:rsidRDefault="008D1EF6" w:rsidP="008D1EF6">
            <w:pPr>
              <w:snapToGrid w:val="0"/>
              <w:spacing w:before="40" w:after="40" w:line="240" w:lineRule="exact"/>
              <w:rPr>
                <w:rFonts w:asciiTheme="minorEastAsia" w:hAnsiTheme="minorEastAsia" w:cstheme="minorEastAsia"/>
                <w:kern w:val="0"/>
                <w:sz w:val="20"/>
              </w:rPr>
            </w:pPr>
            <w:r>
              <w:rPr>
                <w:rFonts w:asciiTheme="minorEastAsia" w:hAnsiTheme="minorEastAsia" w:cstheme="minorEastAsia" w:hint="eastAsia"/>
                <w:kern w:val="0"/>
                <w:sz w:val="20"/>
              </w:rPr>
              <w:t>保健・医療・福祉関係者</w:t>
            </w:r>
            <w:r>
              <w:rPr>
                <w:rFonts w:asciiTheme="minorEastAsia" w:hAnsiTheme="minorEastAsia" w:cstheme="minorEastAsia"/>
                <w:sz w:val="20"/>
              </w:rPr>
              <w:br/>
            </w:r>
            <w:r>
              <w:rPr>
                <w:rFonts w:asciiTheme="minorEastAsia" w:hAnsiTheme="minorEastAsia" w:cstheme="minorEastAsia" w:hint="eastAsia"/>
                <w:kern w:val="0"/>
                <w:sz w:val="20"/>
              </w:rPr>
              <w:t>による協議の場の設置</w:t>
            </w:r>
          </w:p>
        </w:tc>
        <w:tc>
          <w:tcPr>
            <w:tcW w:w="831" w:type="dxa"/>
            <w:vAlign w:val="center"/>
          </w:tcPr>
          <w:p w14:paraId="7158106C"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箇所</w:t>
            </w:r>
          </w:p>
        </w:tc>
        <w:tc>
          <w:tcPr>
            <w:tcW w:w="1839" w:type="dxa"/>
            <w:vAlign w:val="center"/>
          </w:tcPr>
          <w:p w14:paraId="5A7AE68F" w14:textId="77777777" w:rsidR="008D1EF6" w:rsidRPr="008F09AE"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0</w:t>
            </w:r>
          </w:p>
        </w:tc>
        <w:tc>
          <w:tcPr>
            <w:tcW w:w="1839" w:type="dxa"/>
            <w:tcBorders>
              <w:right w:val="double" w:sz="4" w:space="0" w:color="auto"/>
            </w:tcBorders>
            <w:vAlign w:val="center"/>
          </w:tcPr>
          <w:p w14:paraId="37EBE85F"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0</w:t>
            </w:r>
          </w:p>
        </w:tc>
        <w:tc>
          <w:tcPr>
            <w:tcW w:w="1840" w:type="dxa"/>
            <w:tcBorders>
              <w:left w:val="double" w:sz="4" w:space="0" w:color="auto"/>
            </w:tcBorders>
            <w:vAlign w:val="center"/>
          </w:tcPr>
          <w:p w14:paraId="703E57FB"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１</w:t>
            </w:r>
          </w:p>
        </w:tc>
      </w:tr>
      <w:tr w:rsidR="008D1EF6" w14:paraId="416348F9" w14:textId="77777777" w:rsidTr="00097D31">
        <w:trPr>
          <w:trHeight w:val="624"/>
        </w:trPr>
        <w:tc>
          <w:tcPr>
            <w:tcW w:w="2689" w:type="dxa"/>
            <w:vAlign w:val="center"/>
          </w:tcPr>
          <w:p w14:paraId="0C39EAE9" w14:textId="77777777" w:rsidR="008D1EF6" w:rsidRPr="00843260" w:rsidRDefault="008D1EF6" w:rsidP="008D1EF6">
            <w:pPr>
              <w:snapToGrid w:val="0"/>
              <w:spacing w:before="40" w:after="40" w:line="240" w:lineRule="exact"/>
              <w:rPr>
                <w:rFonts w:asciiTheme="minorEastAsia" w:hAnsiTheme="minorEastAsia" w:cstheme="minorEastAsia"/>
                <w:sz w:val="20"/>
              </w:rPr>
            </w:pPr>
            <w:r w:rsidRPr="008B7BA7">
              <w:rPr>
                <w:rFonts w:asciiTheme="minorEastAsia" w:hAnsiTheme="minorEastAsia" w:cstheme="minorEastAsia" w:hint="eastAsia"/>
                <w:w w:val="92"/>
                <w:kern w:val="0"/>
                <w:sz w:val="20"/>
                <w:fitText w:val="2400" w:id="-1964784128"/>
              </w:rPr>
              <w:t>在院期間１年以上の入院者</w:t>
            </w:r>
            <w:r w:rsidRPr="008B7BA7">
              <w:rPr>
                <w:rFonts w:asciiTheme="minorEastAsia" w:hAnsiTheme="minorEastAsia" w:cstheme="minorEastAsia" w:hint="eastAsia"/>
                <w:spacing w:val="4"/>
                <w:w w:val="92"/>
                <w:kern w:val="0"/>
                <w:sz w:val="20"/>
                <w:fitText w:val="2400" w:id="-1964784128"/>
              </w:rPr>
              <w:t>数</w:t>
            </w:r>
          </w:p>
        </w:tc>
        <w:tc>
          <w:tcPr>
            <w:tcW w:w="831" w:type="dxa"/>
            <w:vAlign w:val="center"/>
          </w:tcPr>
          <w:p w14:paraId="24F5A1FF"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843260">
              <w:rPr>
                <w:rFonts w:asciiTheme="minorEastAsia" w:hAnsiTheme="minorEastAsia" w:cstheme="minorEastAsia" w:hint="eastAsia"/>
                <w:sz w:val="20"/>
              </w:rPr>
              <w:t>人</w:t>
            </w:r>
          </w:p>
        </w:tc>
        <w:tc>
          <w:tcPr>
            <w:tcW w:w="1839" w:type="dxa"/>
            <w:vAlign w:val="center"/>
          </w:tcPr>
          <w:p w14:paraId="7E5473B2"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1,903</w:t>
            </w:r>
          </w:p>
        </w:tc>
        <w:tc>
          <w:tcPr>
            <w:tcW w:w="1839" w:type="dxa"/>
            <w:tcBorders>
              <w:right w:val="double" w:sz="4" w:space="0" w:color="auto"/>
            </w:tcBorders>
            <w:vAlign w:val="center"/>
          </w:tcPr>
          <w:p w14:paraId="08E77F7C"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1,773</w:t>
            </w:r>
          </w:p>
        </w:tc>
        <w:tc>
          <w:tcPr>
            <w:tcW w:w="1840" w:type="dxa"/>
            <w:tcBorders>
              <w:left w:val="double" w:sz="4" w:space="0" w:color="auto"/>
            </w:tcBorders>
            <w:vAlign w:val="center"/>
          </w:tcPr>
          <w:p w14:paraId="3412696D"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2,061</w:t>
            </w:r>
          </w:p>
        </w:tc>
      </w:tr>
      <w:tr w:rsidR="008D1EF6" w14:paraId="51EA6F8D" w14:textId="77777777" w:rsidTr="00097D31">
        <w:trPr>
          <w:trHeight w:val="624"/>
        </w:trPr>
        <w:tc>
          <w:tcPr>
            <w:tcW w:w="2689" w:type="dxa"/>
            <w:vAlign w:val="center"/>
          </w:tcPr>
          <w:p w14:paraId="18F35226" w14:textId="77777777" w:rsidR="008D1EF6" w:rsidRPr="00843260" w:rsidRDefault="008D1EF6" w:rsidP="008D1EF6">
            <w:pPr>
              <w:snapToGrid w:val="0"/>
              <w:spacing w:before="40" w:after="40" w:line="240" w:lineRule="exact"/>
              <w:rPr>
                <w:rFonts w:asciiTheme="minorEastAsia" w:hAnsiTheme="minorEastAsia" w:cstheme="minorEastAsia"/>
                <w:sz w:val="20"/>
              </w:rPr>
            </w:pPr>
            <w:r w:rsidRPr="00843260">
              <w:rPr>
                <w:rFonts w:asciiTheme="minorEastAsia" w:hAnsiTheme="minorEastAsia" w:cstheme="minorEastAsia" w:hint="eastAsia"/>
                <w:kern w:val="0"/>
                <w:sz w:val="20"/>
              </w:rPr>
              <w:t>入院後３</w:t>
            </w:r>
            <w:r>
              <w:rPr>
                <w:rFonts w:asciiTheme="minorEastAsia" w:hAnsiTheme="minorEastAsia" w:cstheme="minorEastAsia" w:hint="eastAsia"/>
                <w:kern w:val="0"/>
                <w:sz w:val="20"/>
              </w:rPr>
              <w:t>か</w:t>
            </w:r>
            <w:r w:rsidRPr="00843260">
              <w:rPr>
                <w:rFonts w:asciiTheme="minorEastAsia" w:hAnsiTheme="minorEastAsia" w:cstheme="minorEastAsia" w:hint="eastAsia"/>
                <w:kern w:val="0"/>
                <w:sz w:val="20"/>
              </w:rPr>
              <w:t>月時点の退院率</w:t>
            </w:r>
          </w:p>
        </w:tc>
        <w:tc>
          <w:tcPr>
            <w:tcW w:w="831" w:type="dxa"/>
            <w:vAlign w:val="center"/>
          </w:tcPr>
          <w:p w14:paraId="49A33F8A"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843260">
              <w:rPr>
                <w:rFonts w:asciiTheme="minorEastAsia" w:hAnsiTheme="minorEastAsia" w:cstheme="minorEastAsia" w:hint="eastAsia"/>
                <w:sz w:val="20"/>
              </w:rPr>
              <w:t>％</w:t>
            </w:r>
          </w:p>
        </w:tc>
        <w:tc>
          <w:tcPr>
            <w:tcW w:w="1839" w:type="dxa"/>
            <w:vAlign w:val="center"/>
          </w:tcPr>
          <w:p w14:paraId="16C972C4"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63.4</w:t>
            </w:r>
          </w:p>
        </w:tc>
        <w:tc>
          <w:tcPr>
            <w:tcW w:w="1839" w:type="dxa"/>
            <w:tcBorders>
              <w:right w:val="double" w:sz="4" w:space="0" w:color="auto"/>
            </w:tcBorders>
            <w:vAlign w:val="center"/>
          </w:tcPr>
          <w:p w14:paraId="494496AE"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w:t>
            </w:r>
          </w:p>
        </w:tc>
        <w:tc>
          <w:tcPr>
            <w:tcW w:w="1840" w:type="dxa"/>
            <w:tcBorders>
              <w:left w:val="double" w:sz="4" w:space="0" w:color="auto"/>
            </w:tcBorders>
            <w:vAlign w:val="center"/>
          </w:tcPr>
          <w:p w14:paraId="67556401"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69</w:t>
            </w:r>
            <w:r w:rsidRPr="00843260">
              <w:rPr>
                <w:rFonts w:asciiTheme="minorEastAsia" w:hAnsiTheme="minorEastAsia" w:cstheme="minorEastAsia" w:hint="eastAsia"/>
                <w:sz w:val="20"/>
              </w:rPr>
              <w:t>.0</w:t>
            </w:r>
          </w:p>
        </w:tc>
      </w:tr>
      <w:tr w:rsidR="008D1EF6" w14:paraId="3BB979B3" w14:textId="77777777" w:rsidTr="00097D31">
        <w:trPr>
          <w:trHeight w:val="624"/>
        </w:trPr>
        <w:tc>
          <w:tcPr>
            <w:tcW w:w="2689" w:type="dxa"/>
            <w:vAlign w:val="center"/>
          </w:tcPr>
          <w:p w14:paraId="29C6515C"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入院後６か月時点の退院率</w:t>
            </w:r>
          </w:p>
        </w:tc>
        <w:tc>
          <w:tcPr>
            <w:tcW w:w="831" w:type="dxa"/>
            <w:vAlign w:val="center"/>
          </w:tcPr>
          <w:p w14:paraId="382C07CB"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w:t>
            </w:r>
          </w:p>
        </w:tc>
        <w:tc>
          <w:tcPr>
            <w:tcW w:w="1839" w:type="dxa"/>
            <w:vAlign w:val="center"/>
          </w:tcPr>
          <w:p w14:paraId="0C33DAA1"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82.1</w:t>
            </w:r>
          </w:p>
        </w:tc>
        <w:tc>
          <w:tcPr>
            <w:tcW w:w="1839" w:type="dxa"/>
            <w:tcBorders>
              <w:right w:val="double" w:sz="4" w:space="0" w:color="auto"/>
            </w:tcBorders>
            <w:vAlign w:val="center"/>
          </w:tcPr>
          <w:p w14:paraId="3C570AD6"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w:t>
            </w:r>
          </w:p>
        </w:tc>
        <w:tc>
          <w:tcPr>
            <w:tcW w:w="1840" w:type="dxa"/>
            <w:tcBorders>
              <w:left w:val="double" w:sz="4" w:space="0" w:color="auto"/>
            </w:tcBorders>
            <w:vAlign w:val="center"/>
          </w:tcPr>
          <w:p w14:paraId="72477DFE"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84.0</w:t>
            </w:r>
          </w:p>
        </w:tc>
      </w:tr>
      <w:tr w:rsidR="008D1EF6" w14:paraId="78563553" w14:textId="77777777" w:rsidTr="00097D31">
        <w:trPr>
          <w:trHeight w:val="624"/>
        </w:trPr>
        <w:tc>
          <w:tcPr>
            <w:tcW w:w="2689" w:type="dxa"/>
            <w:vAlign w:val="center"/>
          </w:tcPr>
          <w:p w14:paraId="557EAEC1" w14:textId="77777777" w:rsidR="008D1EF6" w:rsidRPr="00843260" w:rsidRDefault="008D1EF6" w:rsidP="008D1EF6">
            <w:pPr>
              <w:snapToGrid w:val="0"/>
              <w:spacing w:before="40" w:after="40" w:line="240" w:lineRule="exact"/>
              <w:rPr>
                <w:rFonts w:asciiTheme="minorEastAsia" w:hAnsiTheme="minorEastAsia" w:cstheme="minorEastAsia"/>
                <w:sz w:val="20"/>
              </w:rPr>
            </w:pPr>
            <w:r w:rsidRPr="00843260">
              <w:rPr>
                <w:rFonts w:asciiTheme="minorEastAsia" w:hAnsiTheme="minorEastAsia" w:cstheme="minorEastAsia" w:hint="eastAsia"/>
                <w:sz w:val="20"/>
              </w:rPr>
              <w:t>入院後１年時点の退院率</w:t>
            </w:r>
          </w:p>
        </w:tc>
        <w:tc>
          <w:tcPr>
            <w:tcW w:w="831" w:type="dxa"/>
            <w:vAlign w:val="center"/>
          </w:tcPr>
          <w:p w14:paraId="7802FD13"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843260">
              <w:rPr>
                <w:rFonts w:asciiTheme="minorEastAsia" w:hAnsiTheme="minorEastAsia" w:cstheme="minorEastAsia" w:hint="eastAsia"/>
                <w:sz w:val="20"/>
              </w:rPr>
              <w:t>％</w:t>
            </w:r>
          </w:p>
        </w:tc>
        <w:tc>
          <w:tcPr>
            <w:tcW w:w="1839" w:type="dxa"/>
            <w:vAlign w:val="center"/>
          </w:tcPr>
          <w:p w14:paraId="25B3AF60"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89.8</w:t>
            </w:r>
          </w:p>
        </w:tc>
        <w:tc>
          <w:tcPr>
            <w:tcW w:w="1839" w:type="dxa"/>
            <w:tcBorders>
              <w:right w:val="double" w:sz="4" w:space="0" w:color="auto"/>
            </w:tcBorders>
            <w:vAlign w:val="center"/>
          </w:tcPr>
          <w:p w14:paraId="795BB7E2"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w:t>
            </w:r>
          </w:p>
        </w:tc>
        <w:tc>
          <w:tcPr>
            <w:tcW w:w="1840" w:type="dxa"/>
            <w:tcBorders>
              <w:left w:val="double" w:sz="4" w:space="0" w:color="auto"/>
            </w:tcBorders>
            <w:vAlign w:val="center"/>
          </w:tcPr>
          <w:p w14:paraId="4EAA5A47"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sidRPr="00843260">
              <w:rPr>
                <w:rFonts w:asciiTheme="minorEastAsia" w:hAnsiTheme="minorEastAsia" w:cstheme="minorEastAsia" w:hint="eastAsia"/>
                <w:sz w:val="20"/>
              </w:rPr>
              <w:t>9</w:t>
            </w:r>
            <w:r>
              <w:rPr>
                <w:rFonts w:asciiTheme="minorEastAsia" w:hAnsiTheme="minorEastAsia" w:cstheme="minorEastAsia" w:hint="eastAsia"/>
                <w:sz w:val="20"/>
              </w:rPr>
              <w:t>0</w:t>
            </w:r>
            <w:r w:rsidRPr="00843260">
              <w:rPr>
                <w:rFonts w:asciiTheme="minorEastAsia" w:hAnsiTheme="minorEastAsia" w:cstheme="minorEastAsia" w:hint="eastAsia"/>
                <w:sz w:val="20"/>
              </w:rPr>
              <w:t>.0</w:t>
            </w:r>
          </w:p>
        </w:tc>
      </w:tr>
      <w:tr w:rsidR="008D1EF6" w14:paraId="6186098A" w14:textId="77777777" w:rsidTr="00097D31">
        <w:trPr>
          <w:trHeight w:val="624"/>
        </w:trPr>
        <w:tc>
          <w:tcPr>
            <w:tcW w:w="2689" w:type="dxa"/>
            <w:vAlign w:val="center"/>
          </w:tcPr>
          <w:p w14:paraId="1E48A1B2"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地域移行支援による</w:t>
            </w:r>
            <w:r>
              <w:rPr>
                <w:rFonts w:asciiTheme="minorEastAsia" w:hAnsiTheme="minorEastAsia" w:cstheme="minorEastAsia"/>
                <w:sz w:val="20"/>
              </w:rPr>
              <w:br/>
            </w:r>
            <w:r>
              <w:rPr>
                <w:rFonts w:asciiTheme="minorEastAsia" w:hAnsiTheme="minorEastAsia" w:cstheme="minorEastAsia" w:hint="eastAsia"/>
                <w:sz w:val="20"/>
              </w:rPr>
              <w:t>地域移行者数</w:t>
            </w:r>
          </w:p>
        </w:tc>
        <w:tc>
          <w:tcPr>
            <w:tcW w:w="831" w:type="dxa"/>
            <w:vAlign w:val="center"/>
          </w:tcPr>
          <w:p w14:paraId="636FFCE8" w14:textId="77777777" w:rsidR="008D1EF6" w:rsidRPr="00843260" w:rsidRDefault="001F7C8A"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w:t>
            </w:r>
          </w:p>
        </w:tc>
        <w:tc>
          <w:tcPr>
            <w:tcW w:w="1839" w:type="dxa"/>
            <w:vAlign w:val="center"/>
          </w:tcPr>
          <w:p w14:paraId="5A4648EA"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累計17人</w:t>
            </w:r>
          </w:p>
        </w:tc>
        <w:tc>
          <w:tcPr>
            <w:tcW w:w="1839" w:type="dxa"/>
            <w:tcBorders>
              <w:right w:val="double" w:sz="4" w:space="0" w:color="auto"/>
            </w:tcBorders>
            <w:vAlign w:val="center"/>
          </w:tcPr>
          <w:p w14:paraId="556823C8"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累計28人</w:t>
            </w:r>
          </w:p>
        </w:tc>
        <w:tc>
          <w:tcPr>
            <w:tcW w:w="1840" w:type="dxa"/>
            <w:tcBorders>
              <w:left w:val="double" w:sz="4" w:space="0" w:color="auto"/>
            </w:tcBorders>
            <w:vAlign w:val="center"/>
          </w:tcPr>
          <w:p w14:paraId="17318347"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60</w:t>
            </w:r>
          </w:p>
        </w:tc>
      </w:tr>
      <w:tr w:rsidR="008D1EF6" w14:paraId="4E25E57C" w14:textId="77777777" w:rsidTr="00097D31">
        <w:trPr>
          <w:trHeight w:val="624"/>
        </w:trPr>
        <w:tc>
          <w:tcPr>
            <w:tcW w:w="2689" w:type="dxa"/>
            <w:vAlign w:val="center"/>
          </w:tcPr>
          <w:p w14:paraId="6E28EFA9" w14:textId="77777777" w:rsidR="008D1EF6" w:rsidRPr="00843260" w:rsidRDefault="008D1EF6" w:rsidP="008D1EF6">
            <w:pPr>
              <w:snapToGrid w:val="0"/>
              <w:spacing w:before="40" w:after="40" w:line="240" w:lineRule="exact"/>
              <w:rPr>
                <w:rFonts w:asciiTheme="minorEastAsia" w:hAnsiTheme="minorEastAsia" w:cstheme="minorEastAsia"/>
                <w:sz w:val="20"/>
              </w:rPr>
            </w:pPr>
            <w:r w:rsidRPr="00843260">
              <w:rPr>
                <w:rFonts w:asciiTheme="minorEastAsia" w:hAnsiTheme="minorEastAsia" w:cstheme="minorEastAsia" w:hint="eastAsia"/>
                <w:sz w:val="20"/>
              </w:rPr>
              <w:t>福祉施設からの一般就労</w:t>
            </w:r>
          </w:p>
        </w:tc>
        <w:tc>
          <w:tcPr>
            <w:tcW w:w="831" w:type="dxa"/>
            <w:vAlign w:val="center"/>
          </w:tcPr>
          <w:p w14:paraId="337F2241"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843260">
              <w:rPr>
                <w:rFonts w:asciiTheme="minorEastAsia" w:hAnsiTheme="minorEastAsia" w:cstheme="minorEastAsia" w:hint="eastAsia"/>
                <w:sz w:val="20"/>
              </w:rPr>
              <w:t>人</w:t>
            </w:r>
          </w:p>
        </w:tc>
        <w:tc>
          <w:tcPr>
            <w:tcW w:w="1839" w:type="dxa"/>
            <w:vAlign w:val="center"/>
          </w:tcPr>
          <w:p w14:paraId="2F51D4D5"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778</w:t>
            </w:r>
          </w:p>
        </w:tc>
        <w:tc>
          <w:tcPr>
            <w:tcW w:w="1839" w:type="dxa"/>
            <w:tcBorders>
              <w:right w:val="double" w:sz="4" w:space="0" w:color="auto"/>
            </w:tcBorders>
            <w:vAlign w:val="center"/>
          </w:tcPr>
          <w:p w14:paraId="715EB236"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820</w:t>
            </w:r>
          </w:p>
        </w:tc>
        <w:tc>
          <w:tcPr>
            <w:tcW w:w="1840" w:type="dxa"/>
            <w:tcBorders>
              <w:left w:val="double" w:sz="4" w:space="0" w:color="auto"/>
            </w:tcBorders>
            <w:vAlign w:val="center"/>
          </w:tcPr>
          <w:p w14:paraId="58E7C2B8"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788</w:t>
            </w:r>
          </w:p>
        </w:tc>
      </w:tr>
      <w:tr w:rsidR="008D1EF6" w14:paraId="3493BCDD" w14:textId="77777777" w:rsidTr="00097D31">
        <w:trPr>
          <w:trHeight w:val="624"/>
        </w:trPr>
        <w:tc>
          <w:tcPr>
            <w:tcW w:w="2689" w:type="dxa"/>
            <w:vAlign w:val="center"/>
          </w:tcPr>
          <w:p w14:paraId="1EE19B51" w14:textId="77777777" w:rsidR="008D1EF6" w:rsidRPr="00843260" w:rsidRDefault="008D1EF6" w:rsidP="008D1EF6">
            <w:pPr>
              <w:snapToGrid w:val="0"/>
              <w:spacing w:before="40" w:after="40" w:line="240" w:lineRule="exact"/>
              <w:rPr>
                <w:rFonts w:asciiTheme="minorEastAsia" w:hAnsiTheme="minorEastAsia" w:cstheme="minorEastAsia"/>
                <w:sz w:val="20"/>
              </w:rPr>
            </w:pPr>
            <w:r w:rsidRPr="00843260">
              <w:rPr>
                <w:rFonts w:asciiTheme="minorEastAsia" w:hAnsiTheme="minorEastAsia" w:cstheme="minorEastAsia" w:hint="eastAsia"/>
                <w:kern w:val="0"/>
                <w:sz w:val="20"/>
              </w:rPr>
              <w:t>就労移行支援事業利用者数</w:t>
            </w:r>
          </w:p>
        </w:tc>
        <w:tc>
          <w:tcPr>
            <w:tcW w:w="831" w:type="dxa"/>
            <w:vAlign w:val="center"/>
          </w:tcPr>
          <w:p w14:paraId="50104106"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843260">
              <w:rPr>
                <w:rFonts w:asciiTheme="minorEastAsia" w:hAnsiTheme="minorEastAsia" w:cstheme="minorEastAsia" w:hint="eastAsia"/>
                <w:sz w:val="20"/>
              </w:rPr>
              <w:t>人</w:t>
            </w:r>
          </w:p>
        </w:tc>
        <w:tc>
          <w:tcPr>
            <w:tcW w:w="1839" w:type="dxa"/>
            <w:vAlign w:val="center"/>
          </w:tcPr>
          <w:p w14:paraId="1A9B71C7"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1,449</w:t>
            </w:r>
          </w:p>
        </w:tc>
        <w:tc>
          <w:tcPr>
            <w:tcW w:w="1839" w:type="dxa"/>
            <w:tcBorders>
              <w:right w:val="double" w:sz="4" w:space="0" w:color="auto"/>
            </w:tcBorders>
            <w:vAlign w:val="center"/>
          </w:tcPr>
          <w:p w14:paraId="586896AA"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1,493</w:t>
            </w:r>
          </w:p>
        </w:tc>
        <w:tc>
          <w:tcPr>
            <w:tcW w:w="1840" w:type="dxa"/>
            <w:tcBorders>
              <w:left w:val="double" w:sz="4" w:space="0" w:color="auto"/>
            </w:tcBorders>
            <w:vAlign w:val="center"/>
          </w:tcPr>
          <w:p w14:paraId="3F68DA83"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1,425</w:t>
            </w:r>
          </w:p>
        </w:tc>
      </w:tr>
      <w:tr w:rsidR="008D1EF6" w14:paraId="7490AB75" w14:textId="77777777" w:rsidTr="00097D31">
        <w:trPr>
          <w:trHeight w:val="624"/>
        </w:trPr>
        <w:tc>
          <w:tcPr>
            <w:tcW w:w="2689" w:type="dxa"/>
            <w:vAlign w:val="center"/>
          </w:tcPr>
          <w:p w14:paraId="22C14BFE" w14:textId="77777777" w:rsidR="008D1EF6" w:rsidRPr="00843260" w:rsidRDefault="008D1EF6" w:rsidP="008D1EF6">
            <w:pPr>
              <w:snapToGrid w:val="0"/>
              <w:spacing w:before="40" w:after="40" w:line="240" w:lineRule="exact"/>
              <w:rPr>
                <w:rFonts w:asciiTheme="minorEastAsia" w:hAnsiTheme="minorEastAsia" w:cstheme="minorEastAsia"/>
                <w:sz w:val="20"/>
              </w:rPr>
            </w:pPr>
            <w:r w:rsidRPr="00843260">
              <w:rPr>
                <w:rFonts w:asciiTheme="minorEastAsia" w:hAnsiTheme="minorEastAsia" w:cstheme="minorEastAsia" w:hint="eastAsia"/>
                <w:sz w:val="20"/>
              </w:rPr>
              <w:t>就労移行率３割以上の</w:t>
            </w:r>
            <w:r w:rsidRPr="00843260">
              <w:rPr>
                <w:rFonts w:asciiTheme="minorEastAsia" w:hAnsiTheme="minorEastAsia" w:cstheme="minorEastAsia" w:hint="eastAsia"/>
                <w:sz w:val="20"/>
              </w:rPr>
              <w:br/>
              <w:t>就労移行</w:t>
            </w:r>
            <w:r>
              <w:rPr>
                <w:rFonts w:asciiTheme="minorEastAsia" w:hAnsiTheme="minorEastAsia" w:cstheme="minorEastAsia" w:hint="eastAsia"/>
                <w:sz w:val="20"/>
              </w:rPr>
              <w:t>支援</w:t>
            </w:r>
            <w:r w:rsidRPr="00843260">
              <w:rPr>
                <w:rFonts w:asciiTheme="minorEastAsia" w:hAnsiTheme="minorEastAsia" w:cstheme="minorEastAsia" w:hint="eastAsia"/>
                <w:sz w:val="20"/>
              </w:rPr>
              <w:t>事業所の割合</w:t>
            </w:r>
          </w:p>
        </w:tc>
        <w:tc>
          <w:tcPr>
            <w:tcW w:w="831" w:type="dxa"/>
            <w:vAlign w:val="center"/>
          </w:tcPr>
          <w:p w14:paraId="6C8D23B7"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843260">
              <w:rPr>
                <w:rFonts w:asciiTheme="minorEastAsia" w:hAnsiTheme="minorEastAsia" w:cstheme="minorEastAsia" w:hint="eastAsia"/>
                <w:sz w:val="20"/>
              </w:rPr>
              <w:t>％</w:t>
            </w:r>
          </w:p>
        </w:tc>
        <w:tc>
          <w:tcPr>
            <w:tcW w:w="1839" w:type="dxa"/>
            <w:vAlign w:val="center"/>
          </w:tcPr>
          <w:p w14:paraId="7DA01884"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47.0</w:t>
            </w:r>
          </w:p>
        </w:tc>
        <w:tc>
          <w:tcPr>
            <w:tcW w:w="1839" w:type="dxa"/>
            <w:tcBorders>
              <w:right w:val="double" w:sz="4" w:space="0" w:color="auto"/>
            </w:tcBorders>
            <w:vAlign w:val="center"/>
          </w:tcPr>
          <w:p w14:paraId="01D975AB"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60.3</w:t>
            </w:r>
          </w:p>
        </w:tc>
        <w:tc>
          <w:tcPr>
            <w:tcW w:w="1840" w:type="dxa"/>
            <w:tcBorders>
              <w:left w:val="double" w:sz="4" w:space="0" w:color="auto"/>
            </w:tcBorders>
            <w:vAlign w:val="center"/>
          </w:tcPr>
          <w:p w14:paraId="0E83E263"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sidRPr="00843260">
              <w:rPr>
                <w:rFonts w:asciiTheme="minorEastAsia" w:hAnsiTheme="minorEastAsia" w:cstheme="minorEastAsia" w:hint="eastAsia"/>
                <w:sz w:val="20"/>
              </w:rPr>
              <w:t>50.0</w:t>
            </w:r>
          </w:p>
        </w:tc>
      </w:tr>
      <w:tr w:rsidR="008D1EF6" w14:paraId="500EAB5D" w14:textId="77777777" w:rsidTr="00097D31">
        <w:trPr>
          <w:trHeight w:val="624"/>
        </w:trPr>
        <w:tc>
          <w:tcPr>
            <w:tcW w:w="2689" w:type="dxa"/>
            <w:vAlign w:val="center"/>
          </w:tcPr>
          <w:p w14:paraId="6D0EA0E3"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就労支援事業による</w:t>
            </w:r>
            <w:r>
              <w:rPr>
                <w:rFonts w:asciiTheme="minorEastAsia" w:hAnsiTheme="minorEastAsia" w:cstheme="minorEastAsia"/>
                <w:sz w:val="20"/>
              </w:rPr>
              <w:br/>
            </w:r>
            <w:r>
              <w:rPr>
                <w:rFonts w:asciiTheme="minorEastAsia" w:hAnsiTheme="minorEastAsia" w:cstheme="minorEastAsia" w:hint="eastAsia"/>
                <w:sz w:val="20"/>
              </w:rPr>
              <w:t>職場定着率</w:t>
            </w:r>
          </w:p>
        </w:tc>
        <w:tc>
          <w:tcPr>
            <w:tcW w:w="831" w:type="dxa"/>
            <w:vAlign w:val="center"/>
          </w:tcPr>
          <w:p w14:paraId="653F0831"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w:t>
            </w:r>
          </w:p>
        </w:tc>
        <w:tc>
          <w:tcPr>
            <w:tcW w:w="1839" w:type="dxa"/>
            <w:vAlign w:val="center"/>
          </w:tcPr>
          <w:p w14:paraId="3E2A3703"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100</w:t>
            </w:r>
          </w:p>
        </w:tc>
        <w:tc>
          <w:tcPr>
            <w:tcW w:w="1839" w:type="dxa"/>
            <w:tcBorders>
              <w:right w:val="double" w:sz="4" w:space="0" w:color="auto"/>
            </w:tcBorders>
            <w:vAlign w:val="center"/>
          </w:tcPr>
          <w:p w14:paraId="748D478D"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99.0</w:t>
            </w:r>
          </w:p>
        </w:tc>
        <w:tc>
          <w:tcPr>
            <w:tcW w:w="1840" w:type="dxa"/>
            <w:tcBorders>
              <w:left w:val="double" w:sz="4" w:space="0" w:color="auto"/>
            </w:tcBorders>
            <w:vAlign w:val="center"/>
          </w:tcPr>
          <w:p w14:paraId="6AFEE7C7"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80.0</w:t>
            </w:r>
          </w:p>
        </w:tc>
      </w:tr>
      <w:tr w:rsidR="008D1EF6" w14:paraId="0CFE572E" w14:textId="77777777" w:rsidTr="00097D31">
        <w:trPr>
          <w:trHeight w:val="624"/>
        </w:trPr>
        <w:tc>
          <w:tcPr>
            <w:tcW w:w="2689" w:type="dxa"/>
            <w:vAlign w:val="center"/>
          </w:tcPr>
          <w:p w14:paraId="5DD0E22E"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地域生活支援拠点等の整備</w:t>
            </w:r>
          </w:p>
        </w:tc>
        <w:tc>
          <w:tcPr>
            <w:tcW w:w="831" w:type="dxa"/>
            <w:vAlign w:val="center"/>
          </w:tcPr>
          <w:p w14:paraId="3181DEEC"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w:t>
            </w:r>
          </w:p>
        </w:tc>
        <w:tc>
          <w:tcPr>
            <w:tcW w:w="1839" w:type="dxa"/>
            <w:vAlign w:val="center"/>
          </w:tcPr>
          <w:p w14:paraId="5E51BFE6"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一部未整備</w:t>
            </w:r>
          </w:p>
        </w:tc>
        <w:tc>
          <w:tcPr>
            <w:tcW w:w="1839" w:type="dxa"/>
            <w:tcBorders>
              <w:right w:val="double" w:sz="4" w:space="0" w:color="auto"/>
            </w:tcBorders>
            <w:vAlign w:val="center"/>
          </w:tcPr>
          <w:p w14:paraId="013BD54B"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一部未整備</w:t>
            </w:r>
          </w:p>
        </w:tc>
        <w:tc>
          <w:tcPr>
            <w:tcW w:w="1840" w:type="dxa"/>
            <w:tcBorders>
              <w:left w:val="double" w:sz="4" w:space="0" w:color="auto"/>
            </w:tcBorders>
            <w:vAlign w:val="center"/>
          </w:tcPr>
          <w:p w14:paraId="6F723F96"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整備</w:t>
            </w:r>
          </w:p>
        </w:tc>
      </w:tr>
      <w:tr w:rsidR="008D1EF6" w14:paraId="5BBBC0C8" w14:textId="77777777" w:rsidTr="00097D31">
        <w:trPr>
          <w:trHeight w:val="624"/>
        </w:trPr>
        <w:tc>
          <w:tcPr>
            <w:tcW w:w="2689" w:type="dxa"/>
            <w:vAlign w:val="center"/>
          </w:tcPr>
          <w:p w14:paraId="14633E21"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児童発達支援センター</w:t>
            </w:r>
          </w:p>
        </w:tc>
        <w:tc>
          <w:tcPr>
            <w:tcW w:w="831" w:type="dxa"/>
            <w:vAlign w:val="center"/>
          </w:tcPr>
          <w:p w14:paraId="3E53373A"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箇所</w:t>
            </w:r>
          </w:p>
        </w:tc>
        <w:tc>
          <w:tcPr>
            <w:tcW w:w="1839" w:type="dxa"/>
            <w:vAlign w:val="center"/>
          </w:tcPr>
          <w:p w14:paraId="197A919A"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11</w:t>
            </w:r>
          </w:p>
        </w:tc>
        <w:tc>
          <w:tcPr>
            <w:tcW w:w="1839" w:type="dxa"/>
            <w:tcBorders>
              <w:right w:val="double" w:sz="4" w:space="0" w:color="auto"/>
            </w:tcBorders>
            <w:vAlign w:val="center"/>
          </w:tcPr>
          <w:p w14:paraId="0E307925"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11</w:t>
            </w:r>
          </w:p>
        </w:tc>
        <w:tc>
          <w:tcPr>
            <w:tcW w:w="1840" w:type="dxa"/>
            <w:tcBorders>
              <w:left w:val="double" w:sz="4" w:space="0" w:color="auto"/>
            </w:tcBorders>
            <w:vAlign w:val="center"/>
          </w:tcPr>
          <w:p w14:paraId="74A43CC1"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11</w:t>
            </w:r>
          </w:p>
        </w:tc>
      </w:tr>
      <w:tr w:rsidR="008D1EF6" w14:paraId="4927A99C" w14:textId="77777777" w:rsidTr="00097D31">
        <w:trPr>
          <w:trHeight w:val="624"/>
        </w:trPr>
        <w:tc>
          <w:tcPr>
            <w:tcW w:w="2689" w:type="dxa"/>
            <w:vAlign w:val="center"/>
          </w:tcPr>
          <w:p w14:paraId="4CDF9E7C"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保育所等訪問支援の充実</w:t>
            </w:r>
          </w:p>
        </w:tc>
        <w:tc>
          <w:tcPr>
            <w:tcW w:w="831" w:type="dxa"/>
            <w:vAlign w:val="center"/>
          </w:tcPr>
          <w:p w14:paraId="39CFCF1E"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箇所</w:t>
            </w:r>
          </w:p>
        </w:tc>
        <w:tc>
          <w:tcPr>
            <w:tcW w:w="1839" w:type="dxa"/>
            <w:vAlign w:val="center"/>
          </w:tcPr>
          <w:p w14:paraId="74498418"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39</w:t>
            </w:r>
          </w:p>
        </w:tc>
        <w:tc>
          <w:tcPr>
            <w:tcW w:w="1839" w:type="dxa"/>
            <w:tcBorders>
              <w:right w:val="double" w:sz="4" w:space="0" w:color="auto"/>
            </w:tcBorders>
            <w:vAlign w:val="center"/>
          </w:tcPr>
          <w:p w14:paraId="435D7086"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46</w:t>
            </w:r>
          </w:p>
        </w:tc>
        <w:tc>
          <w:tcPr>
            <w:tcW w:w="1840" w:type="dxa"/>
            <w:tcBorders>
              <w:left w:val="double" w:sz="4" w:space="0" w:color="auto"/>
            </w:tcBorders>
            <w:vAlign w:val="center"/>
          </w:tcPr>
          <w:p w14:paraId="72B29C6B"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26</w:t>
            </w:r>
          </w:p>
        </w:tc>
      </w:tr>
      <w:tr w:rsidR="008D1EF6" w14:paraId="4C17D548" w14:textId="77777777" w:rsidTr="00097D31">
        <w:trPr>
          <w:trHeight w:val="624"/>
        </w:trPr>
        <w:tc>
          <w:tcPr>
            <w:tcW w:w="2689" w:type="dxa"/>
            <w:vAlign w:val="center"/>
          </w:tcPr>
          <w:p w14:paraId="11A29F84"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主に重症心身障がい児支援する児童発達支援事業所</w:t>
            </w:r>
          </w:p>
        </w:tc>
        <w:tc>
          <w:tcPr>
            <w:tcW w:w="831" w:type="dxa"/>
            <w:vAlign w:val="center"/>
          </w:tcPr>
          <w:p w14:paraId="26CE3643"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箇所</w:t>
            </w:r>
          </w:p>
        </w:tc>
        <w:tc>
          <w:tcPr>
            <w:tcW w:w="1839" w:type="dxa"/>
            <w:vAlign w:val="center"/>
          </w:tcPr>
          <w:p w14:paraId="500481BB"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17</w:t>
            </w:r>
          </w:p>
        </w:tc>
        <w:tc>
          <w:tcPr>
            <w:tcW w:w="1839" w:type="dxa"/>
            <w:tcBorders>
              <w:right w:val="double" w:sz="4" w:space="0" w:color="auto"/>
            </w:tcBorders>
            <w:vAlign w:val="center"/>
          </w:tcPr>
          <w:p w14:paraId="57F1B128"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23</w:t>
            </w:r>
          </w:p>
        </w:tc>
        <w:tc>
          <w:tcPr>
            <w:tcW w:w="1840" w:type="dxa"/>
            <w:tcBorders>
              <w:left w:val="double" w:sz="4" w:space="0" w:color="auto"/>
            </w:tcBorders>
            <w:vAlign w:val="center"/>
          </w:tcPr>
          <w:p w14:paraId="6E263DA5"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11</w:t>
            </w:r>
          </w:p>
        </w:tc>
      </w:tr>
      <w:tr w:rsidR="008D1EF6" w14:paraId="1FBCF019" w14:textId="77777777" w:rsidTr="00097D31">
        <w:trPr>
          <w:trHeight w:val="624"/>
        </w:trPr>
        <w:tc>
          <w:tcPr>
            <w:tcW w:w="2689" w:type="dxa"/>
            <w:vAlign w:val="center"/>
          </w:tcPr>
          <w:p w14:paraId="495E0C30" w14:textId="77777777" w:rsidR="008D1EF6" w:rsidRPr="001B51D3" w:rsidRDefault="008D1EF6" w:rsidP="008D1EF6">
            <w:pPr>
              <w:snapToGrid w:val="0"/>
              <w:spacing w:before="40" w:after="40" w:line="240" w:lineRule="exact"/>
              <w:rPr>
                <w:rFonts w:asciiTheme="minorEastAsia" w:hAnsiTheme="minorEastAsia" w:cstheme="minorEastAsia"/>
                <w:sz w:val="20"/>
                <w:szCs w:val="16"/>
              </w:rPr>
            </w:pPr>
            <w:r w:rsidRPr="001B51D3">
              <w:rPr>
                <w:rFonts w:asciiTheme="minorEastAsia" w:hAnsiTheme="minorEastAsia" w:cstheme="minorEastAsia" w:hint="eastAsia"/>
                <w:sz w:val="16"/>
                <w:szCs w:val="16"/>
              </w:rPr>
              <w:t>主に重症心身障がい児支援する放課後等デイサービス事業所</w:t>
            </w:r>
          </w:p>
        </w:tc>
        <w:tc>
          <w:tcPr>
            <w:tcW w:w="831" w:type="dxa"/>
            <w:vAlign w:val="center"/>
          </w:tcPr>
          <w:p w14:paraId="38066FE5"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箇所</w:t>
            </w:r>
          </w:p>
        </w:tc>
        <w:tc>
          <w:tcPr>
            <w:tcW w:w="1839" w:type="dxa"/>
            <w:vAlign w:val="center"/>
          </w:tcPr>
          <w:p w14:paraId="69FF7197"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17</w:t>
            </w:r>
          </w:p>
        </w:tc>
        <w:tc>
          <w:tcPr>
            <w:tcW w:w="1839" w:type="dxa"/>
            <w:tcBorders>
              <w:right w:val="double" w:sz="4" w:space="0" w:color="auto"/>
            </w:tcBorders>
            <w:vAlign w:val="center"/>
          </w:tcPr>
          <w:p w14:paraId="07B5A00D"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26</w:t>
            </w:r>
          </w:p>
        </w:tc>
        <w:tc>
          <w:tcPr>
            <w:tcW w:w="1840" w:type="dxa"/>
            <w:tcBorders>
              <w:left w:val="double" w:sz="4" w:space="0" w:color="auto"/>
            </w:tcBorders>
            <w:vAlign w:val="center"/>
          </w:tcPr>
          <w:p w14:paraId="5DC9BF4E"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14</w:t>
            </w:r>
          </w:p>
        </w:tc>
      </w:tr>
      <w:tr w:rsidR="008D1EF6" w14:paraId="1A8507AB" w14:textId="77777777" w:rsidTr="00097D31">
        <w:trPr>
          <w:trHeight w:val="624"/>
        </w:trPr>
        <w:tc>
          <w:tcPr>
            <w:tcW w:w="2689" w:type="dxa"/>
            <w:vAlign w:val="center"/>
          </w:tcPr>
          <w:p w14:paraId="2E53C3FA" w14:textId="77777777" w:rsidR="008D1EF6" w:rsidRPr="001B51D3" w:rsidRDefault="007E0876" w:rsidP="008D1EF6">
            <w:pPr>
              <w:snapToGrid w:val="0"/>
              <w:spacing w:before="40" w:after="40" w:line="240" w:lineRule="exact"/>
              <w:rPr>
                <w:rFonts w:asciiTheme="minorEastAsia" w:hAnsiTheme="minorEastAsia" w:cstheme="minorEastAsia"/>
                <w:sz w:val="20"/>
                <w:szCs w:val="16"/>
              </w:rPr>
            </w:pPr>
            <w:r>
              <w:rPr>
                <w:rFonts w:asciiTheme="minorEastAsia" w:hAnsiTheme="minorEastAsia" w:cstheme="minorEastAsia" w:hint="eastAsia"/>
                <w:sz w:val="20"/>
                <w:szCs w:val="16"/>
              </w:rPr>
              <w:t>医療的ケアの必要なこども</w:t>
            </w:r>
            <w:r w:rsidR="008D1EF6" w:rsidRPr="001B51D3">
              <w:rPr>
                <w:rFonts w:asciiTheme="minorEastAsia" w:hAnsiTheme="minorEastAsia" w:cstheme="minorEastAsia" w:hint="eastAsia"/>
                <w:sz w:val="20"/>
                <w:szCs w:val="16"/>
              </w:rPr>
              <w:t>のための協議の場の設置</w:t>
            </w:r>
          </w:p>
        </w:tc>
        <w:tc>
          <w:tcPr>
            <w:tcW w:w="831" w:type="dxa"/>
            <w:vAlign w:val="center"/>
          </w:tcPr>
          <w:p w14:paraId="5E921FF1"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w:t>
            </w:r>
          </w:p>
        </w:tc>
        <w:tc>
          <w:tcPr>
            <w:tcW w:w="1839" w:type="dxa"/>
            <w:vAlign w:val="center"/>
          </w:tcPr>
          <w:p w14:paraId="26E03D64"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設置</w:t>
            </w:r>
          </w:p>
        </w:tc>
        <w:tc>
          <w:tcPr>
            <w:tcW w:w="1839" w:type="dxa"/>
            <w:tcBorders>
              <w:right w:val="double" w:sz="4" w:space="0" w:color="auto"/>
            </w:tcBorders>
            <w:vAlign w:val="center"/>
          </w:tcPr>
          <w:p w14:paraId="039FDAD5"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設置</w:t>
            </w:r>
          </w:p>
        </w:tc>
        <w:tc>
          <w:tcPr>
            <w:tcW w:w="1840" w:type="dxa"/>
            <w:tcBorders>
              <w:left w:val="double" w:sz="4" w:space="0" w:color="auto"/>
            </w:tcBorders>
            <w:vAlign w:val="center"/>
          </w:tcPr>
          <w:p w14:paraId="269AC505"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設置</w:t>
            </w:r>
          </w:p>
        </w:tc>
      </w:tr>
    </w:tbl>
    <w:p w14:paraId="7C83DD18" w14:textId="77777777" w:rsidR="008D1EF6" w:rsidRPr="00583548" w:rsidRDefault="008D1EF6" w:rsidP="001B51D3">
      <w:pPr>
        <w:pStyle w:val="4"/>
        <w:snapToGrid w:val="0"/>
        <w:ind w:leftChars="0" w:left="0"/>
        <w:rPr>
          <w:rFonts w:asciiTheme="minorEastAsia" w:hAnsiTheme="minorEastAsia" w:cstheme="minorEastAsia"/>
          <w:b w:val="0"/>
          <w:sz w:val="22"/>
        </w:rPr>
      </w:pPr>
      <w:bookmarkStart w:id="198" w:name="_Toc505678118"/>
      <w:bookmarkStart w:id="199" w:name="_Toc65831959"/>
      <w:r>
        <w:rPr>
          <w:rFonts w:asciiTheme="minorEastAsia" w:hAnsiTheme="minorEastAsia" w:cstheme="minorEastAsia" w:hint="eastAsia"/>
          <w:b w:val="0"/>
          <w:sz w:val="22"/>
        </w:rPr>
        <w:t>（２</w:t>
      </w:r>
      <w:r w:rsidRPr="00583548">
        <w:rPr>
          <w:rFonts w:asciiTheme="minorEastAsia" w:hAnsiTheme="minorEastAsia" w:cstheme="minorEastAsia" w:hint="eastAsia"/>
          <w:b w:val="0"/>
          <w:sz w:val="22"/>
        </w:rPr>
        <w:t>）</w:t>
      </w:r>
      <w:r>
        <w:rPr>
          <w:rFonts w:asciiTheme="minorEastAsia" w:hAnsiTheme="minorEastAsia" w:cstheme="minorEastAsia" w:hint="eastAsia"/>
          <w:b w:val="0"/>
          <w:sz w:val="22"/>
        </w:rPr>
        <w:t>障がい福祉サービス等の見込量と進捗状況</w:t>
      </w:r>
      <w:bookmarkEnd w:id="198"/>
      <w:bookmarkEnd w:id="199"/>
    </w:p>
    <w:tbl>
      <w:tblPr>
        <w:tblStyle w:val="a3"/>
        <w:tblW w:w="9246" w:type="dxa"/>
        <w:tblInd w:w="250" w:type="dxa"/>
        <w:tblLayout w:type="fixed"/>
        <w:tblLook w:val="04A0" w:firstRow="1" w:lastRow="0" w:firstColumn="1" w:lastColumn="0" w:noHBand="0" w:noVBand="1"/>
      </w:tblPr>
      <w:tblGrid>
        <w:gridCol w:w="255"/>
        <w:gridCol w:w="2155"/>
        <w:gridCol w:w="850"/>
        <w:gridCol w:w="1169"/>
        <w:gridCol w:w="1170"/>
        <w:gridCol w:w="1169"/>
        <w:gridCol w:w="1170"/>
        <w:gridCol w:w="1308"/>
      </w:tblGrid>
      <w:tr w:rsidR="008D1EF6" w14:paraId="7AAFC0D5" w14:textId="77777777" w:rsidTr="00847CF6">
        <w:trPr>
          <w:trHeight w:val="340"/>
          <w:tblHeader/>
        </w:trPr>
        <w:tc>
          <w:tcPr>
            <w:tcW w:w="2410" w:type="dxa"/>
            <w:gridSpan w:val="2"/>
            <w:vMerge w:val="restart"/>
            <w:shd w:val="clear" w:color="auto" w:fill="D9D9D9" w:themeFill="background1" w:themeFillShade="D9"/>
            <w:vAlign w:val="center"/>
          </w:tcPr>
          <w:p w14:paraId="69C5E7D7"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サービスの種類</w:t>
            </w:r>
          </w:p>
        </w:tc>
        <w:tc>
          <w:tcPr>
            <w:tcW w:w="850" w:type="dxa"/>
            <w:vMerge w:val="restart"/>
            <w:shd w:val="clear" w:color="auto" w:fill="D9D9D9" w:themeFill="background1" w:themeFillShade="D9"/>
            <w:vAlign w:val="center"/>
          </w:tcPr>
          <w:p w14:paraId="685C0256"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843260">
              <w:rPr>
                <w:rFonts w:asciiTheme="minorEastAsia" w:hAnsiTheme="minorEastAsia" w:cstheme="minorEastAsia" w:hint="eastAsia"/>
                <w:sz w:val="20"/>
              </w:rPr>
              <w:t>単位</w:t>
            </w:r>
          </w:p>
        </w:tc>
        <w:tc>
          <w:tcPr>
            <w:tcW w:w="2339" w:type="dxa"/>
            <w:gridSpan w:val="2"/>
            <w:shd w:val="clear" w:color="auto" w:fill="D9D9D9" w:themeFill="background1" w:themeFillShade="D9"/>
            <w:vAlign w:val="center"/>
          </w:tcPr>
          <w:p w14:paraId="2CD29847"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B240BD">
              <w:rPr>
                <w:rFonts w:asciiTheme="minorEastAsia" w:hAnsiTheme="minorEastAsia" w:cstheme="minorEastAsia" w:hint="eastAsia"/>
                <w:spacing w:val="9"/>
                <w:w w:val="70"/>
                <w:kern w:val="0"/>
                <w:sz w:val="20"/>
                <w:fitText w:val="1200" w:id="-1964784127"/>
              </w:rPr>
              <w:t>2018（平成30</w:t>
            </w:r>
            <w:r w:rsidRPr="00B240BD">
              <w:rPr>
                <w:rFonts w:asciiTheme="minorEastAsia" w:hAnsiTheme="minorEastAsia" w:cstheme="minorEastAsia" w:hint="eastAsia"/>
                <w:spacing w:val="-14"/>
                <w:w w:val="70"/>
                <w:kern w:val="0"/>
                <w:sz w:val="20"/>
                <w:fitText w:val="1200" w:id="-1964784127"/>
              </w:rPr>
              <w:t>）</w:t>
            </w:r>
          </w:p>
        </w:tc>
        <w:tc>
          <w:tcPr>
            <w:tcW w:w="2339" w:type="dxa"/>
            <w:gridSpan w:val="2"/>
            <w:tcBorders>
              <w:right w:val="double" w:sz="4" w:space="0" w:color="auto"/>
            </w:tcBorders>
            <w:shd w:val="clear" w:color="auto" w:fill="D9D9D9" w:themeFill="background1" w:themeFillShade="D9"/>
            <w:vAlign w:val="center"/>
          </w:tcPr>
          <w:p w14:paraId="26289903"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8D1EF6">
              <w:rPr>
                <w:rFonts w:asciiTheme="minorEastAsia" w:hAnsiTheme="minorEastAsia" w:cstheme="minorEastAsia" w:hint="eastAsia"/>
                <w:spacing w:val="1"/>
                <w:w w:val="80"/>
                <w:kern w:val="0"/>
                <w:sz w:val="20"/>
                <w:fitText w:val="1200" w:id="-1964784126"/>
              </w:rPr>
              <w:t>2019（令和元</w:t>
            </w:r>
            <w:r w:rsidRPr="008D1EF6">
              <w:rPr>
                <w:rFonts w:asciiTheme="minorEastAsia" w:hAnsiTheme="minorEastAsia" w:cstheme="minorEastAsia" w:hint="eastAsia"/>
                <w:w w:val="80"/>
                <w:kern w:val="0"/>
                <w:sz w:val="20"/>
                <w:fitText w:val="1200" w:id="-1964784126"/>
              </w:rPr>
              <w:t>）</w:t>
            </w:r>
          </w:p>
        </w:tc>
        <w:tc>
          <w:tcPr>
            <w:tcW w:w="1308" w:type="dxa"/>
            <w:tcBorders>
              <w:left w:val="double" w:sz="4" w:space="0" w:color="auto"/>
            </w:tcBorders>
            <w:shd w:val="clear" w:color="auto" w:fill="D9D9D9" w:themeFill="background1" w:themeFillShade="D9"/>
            <w:vAlign w:val="center"/>
          </w:tcPr>
          <w:p w14:paraId="7E82CAEC"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8D1EF6">
              <w:rPr>
                <w:rFonts w:asciiTheme="minorEastAsia" w:hAnsiTheme="minorEastAsia" w:cstheme="minorEastAsia" w:hint="eastAsia"/>
                <w:spacing w:val="28"/>
                <w:w w:val="57"/>
                <w:kern w:val="0"/>
                <w:sz w:val="20"/>
                <w:fitText w:val="1200" w:id="-1964784125"/>
              </w:rPr>
              <w:t>2020（</w:t>
            </w:r>
            <w:r w:rsidRPr="008D1EF6">
              <w:rPr>
                <w:rFonts w:asciiTheme="minorEastAsia" w:hAnsiTheme="minorEastAsia" w:cstheme="minorEastAsia" w:hint="eastAsia"/>
                <w:spacing w:val="28"/>
                <w:w w:val="66"/>
                <w:kern w:val="0"/>
                <w:sz w:val="20"/>
                <w:fitText w:val="1200" w:id="-1964784125"/>
              </w:rPr>
              <w:t>令和</w:t>
            </w:r>
            <w:r w:rsidRPr="008D1EF6">
              <w:rPr>
                <w:rFonts w:asciiTheme="minorEastAsia" w:hAnsiTheme="minorEastAsia" w:cstheme="minorEastAsia" w:hint="eastAsia"/>
                <w:spacing w:val="28"/>
                <w:w w:val="57"/>
                <w:kern w:val="0"/>
                <w:sz w:val="20"/>
                <w:fitText w:val="1200" w:id="-1964784125"/>
              </w:rPr>
              <w:t>2</w:t>
            </w:r>
            <w:r w:rsidRPr="008D1EF6">
              <w:rPr>
                <w:rFonts w:asciiTheme="minorEastAsia" w:hAnsiTheme="minorEastAsia" w:cstheme="minorEastAsia" w:hint="eastAsia"/>
                <w:w w:val="57"/>
                <w:kern w:val="0"/>
                <w:sz w:val="20"/>
                <w:fitText w:val="1200" w:id="-1964784125"/>
              </w:rPr>
              <w:t>）</w:t>
            </w:r>
          </w:p>
        </w:tc>
      </w:tr>
      <w:tr w:rsidR="008D1EF6" w14:paraId="22B5DBC1" w14:textId="77777777" w:rsidTr="00847CF6">
        <w:trPr>
          <w:trHeight w:val="340"/>
          <w:tblHeader/>
        </w:trPr>
        <w:tc>
          <w:tcPr>
            <w:tcW w:w="2410" w:type="dxa"/>
            <w:gridSpan w:val="2"/>
            <w:vMerge/>
            <w:shd w:val="clear" w:color="auto" w:fill="D9D9D9" w:themeFill="background1" w:themeFillShade="D9"/>
            <w:vAlign w:val="center"/>
          </w:tcPr>
          <w:p w14:paraId="4385AA62" w14:textId="77777777" w:rsidR="008D1EF6" w:rsidRDefault="008D1EF6" w:rsidP="008D1EF6">
            <w:pPr>
              <w:snapToGrid w:val="0"/>
              <w:spacing w:before="40" w:after="40" w:line="240" w:lineRule="exact"/>
              <w:jc w:val="center"/>
              <w:rPr>
                <w:rFonts w:asciiTheme="minorEastAsia" w:hAnsiTheme="minorEastAsia" w:cstheme="minorEastAsia"/>
                <w:sz w:val="20"/>
              </w:rPr>
            </w:pPr>
          </w:p>
        </w:tc>
        <w:tc>
          <w:tcPr>
            <w:tcW w:w="850" w:type="dxa"/>
            <w:vMerge/>
            <w:shd w:val="clear" w:color="auto" w:fill="D9D9D9" w:themeFill="background1" w:themeFillShade="D9"/>
            <w:vAlign w:val="center"/>
          </w:tcPr>
          <w:p w14:paraId="79E646F1"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p>
        </w:tc>
        <w:tc>
          <w:tcPr>
            <w:tcW w:w="1169" w:type="dxa"/>
            <w:shd w:val="clear" w:color="auto" w:fill="D9D9D9" w:themeFill="background1" w:themeFillShade="D9"/>
            <w:vAlign w:val="center"/>
          </w:tcPr>
          <w:p w14:paraId="123C877C"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計画</w:t>
            </w:r>
          </w:p>
        </w:tc>
        <w:tc>
          <w:tcPr>
            <w:tcW w:w="1170" w:type="dxa"/>
            <w:shd w:val="clear" w:color="auto" w:fill="D9D9D9" w:themeFill="background1" w:themeFillShade="D9"/>
            <w:vAlign w:val="center"/>
          </w:tcPr>
          <w:p w14:paraId="3726644F"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実績</w:t>
            </w:r>
          </w:p>
        </w:tc>
        <w:tc>
          <w:tcPr>
            <w:tcW w:w="1169" w:type="dxa"/>
            <w:tcBorders>
              <w:right w:val="single" w:sz="4" w:space="0" w:color="auto"/>
            </w:tcBorders>
            <w:shd w:val="clear" w:color="auto" w:fill="D9D9D9" w:themeFill="background1" w:themeFillShade="D9"/>
            <w:vAlign w:val="center"/>
          </w:tcPr>
          <w:p w14:paraId="56E2F062"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計画</w:t>
            </w:r>
          </w:p>
        </w:tc>
        <w:tc>
          <w:tcPr>
            <w:tcW w:w="1170" w:type="dxa"/>
            <w:tcBorders>
              <w:left w:val="single" w:sz="4" w:space="0" w:color="auto"/>
              <w:right w:val="double" w:sz="4" w:space="0" w:color="auto"/>
            </w:tcBorders>
            <w:shd w:val="clear" w:color="auto" w:fill="D9D9D9" w:themeFill="background1" w:themeFillShade="D9"/>
            <w:vAlign w:val="center"/>
          </w:tcPr>
          <w:p w14:paraId="5B2CB698"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実績</w:t>
            </w:r>
          </w:p>
        </w:tc>
        <w:tc>
          <w:tcPr>
            <w:tcW w:w="1308" w:type="dxa"/>
            <w:tcBorders>
              <w:left w:val="double" w:sz="4" w:space="0" w:color="auto"/>
            </w:tcBorders>
            <w:shd w:val="clear" w:color="auto" w:fill="D9D9D9" w:themeFill="background1" w:themeFillShade="D9"/>
            <w:vAlign w:val="center"/>
          </w:tcPr>
          <w:p w14:paraId="5D65BAA3"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計画</w:t>
            </w:r>
          </w:p>
        </w:tc>
      </w:tr>
      <w:tr w:rsidR="008D1EF6" w14:paraId="113432EF" w14:textId="77777777" w:rsidTr="00847CF6">
        <w:trPr>
          <w:trHeight w:val="454"/>
        </w:trPr>
        <w:tc>
          <w:tcPr>
            <w:tcW w:w="9246" w:type="dxa"/>
            <w:gridSpan w:val="8"/>
            <w:tcBorders>
              <w:bottom w:val="nil"/>
            </w:tcBorders>
            <w:vAlign w:val="center"/>
          </w:tcPr>
          <w:p w14:paraId="35BC3B1A" w14:textId="77777777" w:rsidR="008D1EF6" w:rsidRDefault="008D1EF6" w:rsidP="008D1EF6">
            <w:pPr>
              <w:snapToGrid w:val="0"/>
              <w:spacing w:before="40" w:after="40" w:line="240" w:lineRule="exact"/>
              <w:jc w:val="left"/>
              <w:rPr>
                <w:rFonts w:asciiTheme="minorEastAsia" w:hAnsiTheme="minorEastAsia" w:cstheme="minorEastAsia"/>
                <w:sz w:val="20"/>
              </w:rPr>
            </w:pPr>
            <w:r>
              <w:rPr>
                <w:rFonts w:asciiTheme="minorEastAsia" w:hAnsiTheme="minorEastAsia" w:cstheme="minorEastAsia" w:hint="eastAsia"/>
                <w:sz w:val="20"/>
              </w:rPr>
              <w:t>訪問系サービス及び短期入所</w:t>
            </w:r>
          </w:p>
        </w:tc>
      </w:tr>
      <w:tr w:rsidR="008D1EF6" w14:paraId="3432CBCC" w14:textId="77777777" w:rsidTr="00847CF6">
        <w:trPr>
          <w:trHeight w:val="454"/>
        </w:trPr>
        <w:tc>
          <w:tcPr>
            <w:tcW w:w="255" w:type="dxa"/>
            <w:tcBorders>
              <w:bottom w:val="nil"/>
            </w:tcBorders>
            <w:vAlign w:val="center"/>
          </w:tcPr>
          <w:p w14:paraId="1A92B02D"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restart"/>
            <w:vAlign w:val="center"/>
          </w:tcPr>
          <w:p w14:paraId="087D6E6A"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居宅介護</w:t>
            </w:r>
          </w:p>
        </w:tc>
        <w:tc>
          <w:tcPr>
            <w:tcW w:w="850" w:type="dxa"/>
            <w:vAlign w:val="center"/>
          </w:tcPr>
          <w:p w14:paraId="4F019799" w14:textId="77777777" w:rsidR="008D1EF6" w:rsidRPr="00BB32F9"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0B21A02D"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12,422</w:t>
            </w:r>
          </w:p>
        </w:tc>
        <w:tc>
          <w:tcPr>
            <w:tcW w:w="1170" w:type="dxa"/>
            <w:vAlign w:val="center"/>
          </w:tcPr>
          <w:p w14:paraId="240A9ECA"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11,642</w:t>
            </w:r>
          </w:p>
        </w:tc>
        <w:tc>
          <w:tcPr>
            <w:tcW w:w="1169" w:type="dxa"/>
            <w:tcBorders>
              <w:right w:val="single" w:sz="4" w:space="0" w:color="auto"/>
            </w:tcBorders>
            <w:vAlign w:val="center"/>
          </w:tcPr>
          <w:p w14:paraId="467A66F3"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13,564</w:t>
            </w:r>
          </w:p>
        </w:tc>
        <w:tc>
          <w:tcPr>
            <w:tcW w:w="1170" w:type="dxa"/>
            <w:tcBorders>
              <w:left w:val="single" w:sz="4" w:space="0" w:color="auto"/>
              <w:right w:val="double" w:sz="4" w:space="0" w:color="auto"/>
            </w:tcBorders>
            <w:vAlign w:val="center"/>
          </w:tcPr>
          <w:p w14:paraId="60CC61A0"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12,399</w:t>
            </w:r>
          </w:p>
        </w:tc>
        <w:tc>
          <w:tcPr>
            <w:tcW w:w="1308" w:type="dxa"/>
            <w:tcBorders>
              <w:left w:val="double" w:sz="4" w:space="0" w:color="auto"/>
            </w:tcBorders>
            <w:vAlign w:val="center"/>
          </w:tcPr>
          <w:p w14:paraId="1BCA1FCD"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14,812</w:t>
            </w:r>
          </w:p>
        </w:tc>
      </w:tr>
      <w:tr w:rsidR="008D1EF6" w14:paraId="05FD8C5D" w14:textId="77777777" w:rsidTr="00847CF6">
        <w:trPr>
          <w:trHeight w:val="454"/>
        </w:trPr>
        <w:tc>
          <w:tcPr>
            <w:tcW w:w="255" w:type="dxa"/>
            <w:tcBorders>
              <w:top w:val="nil"/>
              <w:bottom w:val="nil"/>
            </w:tcBorders>
            <w:vAlign w:val="center"/>
          </w:tcPr>
          <w:p w14:paraId="1BC12029"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ign w:val="center"/>
          </w:tcPr>
          <w:p w14:paraId="5AFB9092" w14:textId="77777777" w:rsidR="008D1EF6"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7FE61C68" w14:textId="77777777" w:rsidR="008D1EF6" w:rsidRPr="00BB32F9" w:rsidRDefault="008D1EF6" w:rsidP="008D1EF6">
            <w:pPr>
              <w:snapToGrid w:val="0"/>
              <w:spacing w:before="40" w:after="40" w:line="240" w:lineRule="exact"/>
              <w:jc w:val="center"/>
              <w:rPr>
                <w:rFonts w:asciiTheme="minorEastAsia" w:hAnsiTheme="minorEastAsia" w:cstheme="minorEastAsia"/>
                <w:kern w:val="0"/>
                <w:sz w:val="20"/>
              </w:rPr>
            </w:pPr>
            <w:r w:rsidRPr="008D1EF6">
              <w:rPr>
                <w:rFonts w:asciiTheme="minorEastAsia" w:hAnsiTheme="minorEastAsia" w:cstheme="minorEastAsia" w:hint="eastAsia"/>
                <w:w w:val="75"/>
                <w:kern w:val="0"/>
                <w:sz w:val="20"/>
                <w:fitText w:val="600" w:id="-1964784124"/>
              </w:rPr>
              <w:t>時間／月</w:t>
            </w:r>
          </w:p>
        </w:tc>
        <w:tc>
          <w:tcPr>
            <w:tcW w:w="1169" w:type="dxa"/>
            <w:vAlign w:val="center"/>
          </w:tcPr>
          <w:p w14:paraId="39DCCD26"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248,823</w:t>
            </w:r>
          </w:p>
        </w:tc>
        <w:tc>
          <w:tcPr>
            <w:tcW w:w="1170" w:type="dxa"/>
            <w:vAlign w:val="center"/>
          </w:tcPr>
          <w:p w14:paraId="66B6FEF2"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243,014</w:t>
            </w:r>
          </w:p>
        </w:tc>
        <w:tc>
          <w:tcPr>
            <w:tcW w:w="1169" w:type="dxa"/>
            <w:tcBorders>
              <w:right w:val="single" w:sz="4" w:space="0" w:color="auto"/>
            </w:tcBorders>
            <w:vAlign w:val="center"/>
          </w:tcPr>
          <w:p w14:paraId="155F8972"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266,987</w:t>
            </w:r>
          </w:p>
        </w:tc>
        <w:tc>
          <w:tcPr>
            <w:tcW w:w="1170" w:type="dxa"/>
            <w:tcBorders>
              <w:left w:val="single" w:sz="4" w:space="0" w:color="auto"/>
              <w:right w:val="double" w:sz="4" w:space="0" w:color="auto"/>
            </w:tcBorders>
            <w:vAlign w:val="center"/>
          </w:tcPr>
          <w:p w14:paraId="0D2893BD"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258,583</w:t>
            </w:r>
          </w:p>
        </w:tc>
        <w:tc>
          <w:tcPr>
            <w:tcW w:w="1308" w:type="dxa"/>
            <w:tcBorders>
              <w:left w:val="double" w:sz="4" w:space="0" w:color="auto"/>
            </w:tcBorders>
            <w:vAlign w:val="center"/>
          </w:tcPr>
          <w:p w14:paraId="68B86B69"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286,477</w:t>
            </w:r>
          </w:p>
        </w:tc>
      </w:tr>
      <w:tr w:rsidR="008D1EF6" w14:paraId="27200835" w14:textId="77777777" w:rsidTr="00847CF6">
        <w:trPr>
          <w:trHeight w:val="454"/>
        </w:trPr>
        <w:tc>
          <w:tcPr>
            <w:tcW w:w="255" w:type="dxa"/>
            <w:tcBorders>
              <w:top w:val="nil"/>
              <w:bottom w:val="nil"/>
            </w:tcBorders>
            <w:vAlign w:val="center"/>
          </w:tcPr>
          <w:p w14:paraId="6AFE90DE"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restart"/>
            <w:vAlign w:val="center"/>
          </w:tcPr>
          <w:p w14:paraId="4308809F"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同行援護</w:t>
            </w:r>
          </w:p>
        </w:tc>
        <w:tc>
          <w:tcPr>
            <w:tcW w:w="850" w:type="dxa"/>
            <w:vAlign w:val="center"/>
          </w:tcPr>
          <w:p w14:paraId="383B23DC"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4FDB8F6E"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1,505</w:t>
            </w:r>
          </w:p>
        </w:tc>
        <w:tc>
          <w:tcPr>
            <w:tcW w:w="1170" w:type="dxa"/>
            <w:vAlign w:val="center"/>
          </w:tcPr>
          <w:p w14:paraId="351A4701"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1,363</w:t>
            </w:r>
          </w:p>
        </w:tc>
        <w:tc>
          <w:tcPr>
            <w:tcW w:w="1169" w:type="dxa"/>
            <w:tcBorders>
              <w:right w:val="single" w:sz="4" w:space="0" w:color="auto"/>
            </w:tcBorders>
            <w:vAlign w:val="center"/>
          </w:tcPr>
          <w:p w14:paraId="4C22B53F"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1,623</w:t>
            </w:r>
          </w:p>
        </w:tc>
        <w:tc>
          <w:tcPr>
            <w:tcW w:w="1170" w:type="dxa"/>
            <w:tcBorders>
              <w:left w:val="single" w:sz="4" w:space="0" w:color="auto"/>
              <w:right w:val="double" w:sz="4" w:space="0" w:color="auto"/>
            </w:tcBorders>
            <w:vAlign w:val="center"/>
          </w:tcPr>
          <w:p w14:paraId="6A902174"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1,371</w:t>
            </w:r>
          </w:p>
        </w:tc>
        <w:tc>
          <w:tcPr>
            <w:tcW w:w="1308" w:type="dxa"/>
            <w:tcBorders>
              <w:left w:val="double" w:sz="4" w:space="0" w:color="auto"/>
            </w:tcBorders>
            <w:vAlign w:val="center"/>
          </w:tcPr>
          <w:p w14:paraId="36604ABD"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1,752</w:t>
            </w:r>
          </w:p>
        </w:tc>
      </w:tr>
      <w:tr w:rsidR="008D1EF6" w14:paraId="0CC2513F" w14:textId="77777777" w:rsidTr="00847CF6">
        <w:trPr>
          <w:trHeight w:val="454"/>
        </w:trPr>
        <w:tc>
          <w:tcPr>
            <w:tcW w:w="255" w:type="dxa"/>
            <w:tcBorders>
              <w:top w:val="nil"/>
              <w:bottom w:val="nil"/>
            </w:tcBorders>
            <w:vAlign w:val="center"/>
          </w:tcPr>
          <w:p w14:paraId="12E7A10A"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ign w:val="center"/>
          </w:tcPr>
          <w:p w14:paraId="5B19B08F" w14:textId="77777777" w:rsidR="008D1EF6"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03973312" w14:textId="77777777" w:rsidR="008D1EF6" w:rsidRPr="00BB32F9" w:rsidRDefault="008D1EF6" w:rsidP="008D1EF6">
            <w:pPr>
              <w:snapToGrid w:val="0"/>
              <w:spacing w:before="40" w:after="40" w:line="240" w:lineRule="exact"/>
              <w:jc w:val="center"/>
              <w:rPr>
                <w:rFonts w:asciiTheme="minorEastAsia" w:hAnsiTheme="minorEastAsia" w:cstheme="minorEastAsia"/>
                <w:kern w:val="0"/>
                <w:sz w:val="20"/>
              </w:rPr>
            </w:pPr>
            <w:r w:rsidRPr="008D1EF6">
              <w:rPr>
                <w:rFonts w:asciiTheme="minorEastAsia" w:hAnsiTheme="minorEastAsia" w:cstheme="minorEastAsia" w:hint="eastAsia"/>
                <w:w w:val="75"/>
                <w:kern w:val="0"/>
                <w:sz w:val="20"/>
                <w:fitText w:val="600" w:id="-1964784123"/>
              </w:rPr>
              <w:t>時間／月</w:t>
            </w:r>
          </w:p>
        </w:tc>
        <w:tc>
          <w:tcPr>
            <w:tcW w:w="1169" w:type="dxa"/>
            <w:vAlign w:val="center"/>
          </w:tcPr>
          <w:p w14:paraId="5A8EFA33"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38,190</w:t>
            </w:r>
          </w:p>
        </w:tc>
        <w:tc>
          <w:tcPr>
            <w:tcW w:w="1170" w:type="dxa"/>
            <w:vAlign w:val="center"/>
          </w:tcPr>
          <w:p w14:paraId="3A216D5D"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36,299</w:t>
            </w:r>
          </w:p>
        </w:tc>
        <w:tc>
          <w:tcPr>
            <w:tcW w:w="1169" w:type="dxa"/>
            <w:tcBorders>
              <w:right w:val="single" w:sz="4" w:space="0" w:color="auto"/>
            </w:tcBorders>
            <w:vAlign w:val="center"/>
          </w:tcPr>
          <w:p w14:paraId="2F6D65C6"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40,328</w:t>
            </w:r>
          </w:p>
        </w:tc>
        <w:tc>
          <w:tcPr>
            <w:tcW w:w="1170" w:type="dxa"/>
            <w:tcBorders>
              <w:left w:val="single" w:sz="4" w:space="0" w:color="auto"/>
              <w:right w:val="double" w:sz="4" w:space="0" w:color="auto"/>
            </w:tcBorders>
            <w:vAlign w:val="center"/>
          </w:tcPr>
          <w:p w14:paraId="12E6205E"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36,646</w:t>
            </w:r>
          </w:p>
        </w:tc>
        <w:tc>
          <w:tcPr>
            <w:tcW w:w="1308" w:type="dxa"/>
            <w:tcBorders>
              <w:left w:val="double" w:sz="4" w:space="0" w:color="auto"/>
            </w:tcBorders>
            <w:vAlign w:val="center"/>
          </w:tcPr>
          <w:p w14:paraId="21747BE9"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42,586</w:t>
            </w:r>
          </w:p>
        </w:tc>
      </w:tr>
      <w:tr w:rsidR="008D1EF6" w14:paraId="0996609F" w14:textId="77777777" w:rsidTr="00847CF6">
        <w:trPr>
          <w:trHeight w:val="454"/>
        </w:trPr>
        <w:tc>
          <w:tcPr>
            <w:tcW w:w="255" w:type="dxa"/>
            <w:tcBorders>
              <w:top w:val="nil"/>
              <w:bottom w:val="nil"/>
            </w:tcBorders>
            <w:vAlign w:val="center"/>
          </w:tcPr>
          <w:p w14:paraId="15B388D3"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restart"/>
            <w:vAlign w:val="center"/>
          </w:tcPr>
          <w:p w14:paraId="2394BD34"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重度訪問介護</w:t>
            </w:r>
          </w:p>
        </w:tc>
        <w:tc>
          <w:tcPr>
            <w:tcW w:w="850" w:type="dxa"/>
            <w:vAlign w:val="center"/>
          </w:tcPr>
          <w:p w14:paraId="1C2B305C"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3FEB034D" w14:textId="77777777" w:rsidR="008D1EF6" w:rsidRPr="00843260" w:rsidRDefault="008D1EF6" w:rsidP="008D1EF6">
            <w:pPr>
              <w:wordWrap w:val="0"/>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1,923</w:t>
            </w:r>
          </w:p>
        </w:tc>
        <w:tc>
          <w:tcPr>
            <w:tcW w:w="1170" w:type="dxa"/>
            <w:vAlign w:val="center"/>
          </w:tcPr>
          <w:p w14:paraId="35EA7E8F"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1,821</w:t>
            </w:r>
          </w:p>
        </w:tc>
        <w:tc>
          <w:tcPr>
            <w:tcW w:w="1169" w:type="dxa"/>
            <w:tcBorders>
              <w:right w:val="single" w:sz="4" w:space="0" w:color="auto"/>
            </w:tcBorders>
            <w:vAlign w:val="center"/>
          </w:tcPr>
          <w:p w14:paraId="000608C6"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1,989</w:t>
            </w:r>
          </w:p>
        </w:tc>
        <w:tc>
          <w:tcPr>
            <w:tcW w:w="1170" w:type="dxa"/>
            <w:tcBorders>
              <w:left w:val="single" w:sz="4" w:space="0" w:color="auto"/>
              <w:right w:val="double" w:sz="4" w:space="0" w:color="auto"/>
            </w:tcBorders>
            <w:vAlign w:val="center"/>
          </w:tcPr>
          <w:p w14:paraId="028B38B9"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1,837</w:t>
            </w:r>
          </w:p>
        </w:tc>
        <w:tc>
          <w:tcPr>
            <w:tcW w:w="1308" w:type="dxa"/>
            <w:tcBorders>
              <w:left w:val="double" w:sz="4" w:space="0" w:color="auto"/>
            </w:tcBorders>
            <w:vAlign w:val="center"/>
          </w:tcPr>
          <w:p w14:paraId="320BCBCE"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2,050</w:t>
            </w:r>
          </w:p>
        </w:tc>
      </w:tr>
      <w:tr w:rsidR="008D1EF6" w14:paraId="1D423365" w14:textId="77777777" w:rsidTr="00847CF6">
        <w:trPr>
          <w:trHeight w:val="454"/>
        </w:trPr>
        <w:tc>
          <w:tcPr>
            <w:tcW w:w="255" w:type="dxa"/>
            <w:tcBorders>
              <w:top w:val="nil"/>
              <w:bottom w:val="nil"/>
            </w:tcBorders>
            <w:vAlign w:val="center"/>
          </w:tcPr>
          <w:p w14:paraId="6905594C"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ign w:val="center"/>
          </w:tcPr>
          <w:p w14:paraId="0D3FB8E4" w14:textId="77777777" w:rsidR="008D1EF6"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60A4B51A" w14:textId="77777777" w:rsidR="008D1EF6" w:rsidRPr="00BB32F9" w:rsidRDefault="008D1EF6" w:rsidP="008D1EF6">
            <w:pPr>
              <w:snapToGrid w:val="0"/>
              <w:spacing w:before="40" w:after="40" w:line="240" w:lineRule="exact"/>
              <w:jc w:val="center"/>
              <w:rPr>
                <w:rFonts w:asciiTheme="minorEastAsia" w:hAnsiTheme="minorEastAsia" w:cstheme="minorEastAsia"/>
                <w:kern w:val="0"/>
                <w:sz w:val="20"/>
              </w:rPr>
            </w:pPr>
            <w:r w:rsidRPr="008D1EF6">
              <w:rPr>
                <w:rFonts w:asciiTheme="minorEastAsia" w:hAnsiTheme="minorEastAsia" w:cstheme="minorEastAsia" w:hint="eastAsia"/>
                <w:w w:val="75"/>
                <w:kern w:val="0"/>
                <w:sz w:val="20"/>
                <w:fitText w:val="600" w:id="-1964784122"/>
              </w:rPr>
              <w:t>時間／月</w:t>
            </w:r>
          </w:p>
        </w:tc>
        <w:tc>
          <w:tcPr>
            <w:tcW w:w="1169" w:type="dxa"/>
            <w:vAlign w:val="center"/>
          </w:tcPr>
          <w:p w14:paraId="29C4A214"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258,436</w:t>
            </w:r>
          </w:p>
        </w:tc>
        <w:tc>
          <w:tcPr>
            <w:tcW w:w="1170" w:type="dxa"/>
            <w:vAlign w:val="center"/>
          </w:tcPr>
          <w:p w14:paraId="778AA7DD"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255,203</w:t>
            </w:r>
          </w:p>
        </w:tc>
        <w:tc>
          <w:tcPr>
            <w:tcW w:w="1169" w:type="dxa"/>
            <w:tcBorders>
              <w:right w:val="single" w:sz="4" w:space="0" w:color="auto"/>
            </w:tcBorders>
            <w:vAlign w:val="center"/>
          </w:tcPr>
          <w:p w14:paraId="1D56B7E2"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264,832</w:t>
            </w:r>
          </w:p>
        </w:tc>
        <w:tc>
          <w:tcPr>
            <w:tcW w:w="1170" w:type="dxa"/>
            <w:tcBorders>
              <w:left w:val="single" w:sz="4" w:space="0" w:color="auto"/>
              <w:right w:val="double" w:sz="4" w:space="0" w:color="auto"/>
            </w:tcBorders>
            <w:vAlign w:val="center"/>
          </w:tcPr>
          <w:p w14:paraId="22D9107A"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259,831</w:t>
            </w:r>
          </w:p>
        </w:tc>
        <w:tc>
          <w:tcPr>
            <w:tcW w:w="1308" w:type="dxa"/>
            <w:tcBorders>
              <w:left w:val="double" w:sz="4" w:space="0" w:color="auto"/>
            </w:tcBorders>
            <w:vAlign w:val="center"/>
          </w:tcPr>
          <w:p w14:paraId="7C59D4B6"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271,188</w:t>
            </w:r>
          </w:p>
        </w:tc>
      </w:tr>
      <w:tr w:rsidR="008D1EF6" w14:paraId="76F557B4" w14:textId="77777777" w:rsidTr="00847CF6">
        <w:trPr>
          <w:trHeight w:val="454"/>
        </w:trPr>
        <w:tc>
          <w:tcPr>
            <w:tcW w:w="255" w:type="dxa"/>
            <w:tcBorders>
              <w:top w:val="nil"/>
              <w:bottom w:val="nil"/>
            </w:tcBorders>
            <w:vAlign w:val="center"/>
          </w:tcPr>
          <w:p w14:paraId="0FBA651D"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restart"/>
            <w:vAlign w:val="center"/>
          </w:tcPr>
          <w:p w14:paraId="7CC5BE95"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行動援護</w:t>
            </w:r>
          </w:p>
        </w:tc>
        <w:tc>
          <w:tcPr>
            <w:tcW w:w="850" w:type="dxa"/>
            <w:vAlign w:val="center"/>
          </w:tcPr>
          <w:p w14:paraId="492D4B0C"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69A4DB02"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371</w:t>
            </w:r>
          </w:p>
        </w:tc>
        <w:tc>
          <w:tcPr>
            <w:tcW w:w="1170" w:type="dxa"/>
            <w:vAlign w:val="center"/>
          </w:tcPr>
          <w:p w14:paraId="7472B8C9"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340</w:t>
            </w:r>
          </w:p>
        </w:tc>
        <w:tc>
          <w:tcPr>
            <w:tcW w:w="1169" w:type="dxa"/>
            <w:tcBorders>
              <w:right w:val="single" w:sz="4" w:space="0" w:color="auto"/>
            </w:tcBorders>
            <w:vAlign w:val="center"/>
          </w:tcPr>
          <w:p w14:paraId="7027E7C9"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422</w:t>
            </w:r>
          </w:p>
        </w:tc>
        <w:tc>
          <w:tcPr>
            <w:tcW w:w="1170" w:type="dxa"/>
            <w:tcBorders>
              <w:left w:val="single" w:sz="4" w:space="0" w:color="auto"/>
              <w:right w:val="double" w:sz="4" w:space="0" w:color="auto"/>
            </w:tcBorders>
            <w:vAlign w:val="center"/>
          </w:tcPr>
          <w:p w14:paraId="45F3F218"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380</w:t>
            </w:r>
          </w:p>
        </w:tc>
        <w:tc>
          <w:tcPr>
            <w:tcW w:w="1308" w:type="dxa"/>
            <w:tcBorders>
              <w:left w:val="double" w:sz="4" w:space="0" w:color="auto"/>
            </w:tcBorders>
            <w:vAlign w:val="center"/>
          </w:tcPr>
          <w:p w14:paraId="3A9B6819"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480</w:t>
            </w:r>
          </w:p>
        </w:tc>
      </w:tr>
      <w:tr w:rsidR="008D1EF6" w14:paraId="6D18F619" w14:textId="77777777" w:rsidTr="00847CF6">
        <w:trPr>
          <w:trHeight w:val="454"/>
        </w:trPr>
        <w:tc>
          <w:tcPr>
            <w:tcW w:w="255" w:type="dxa"/>
            <w:tcBorders>
              <w:top w:val="nil"/>
              <w:bottom w:val="nil"/>
            </w:tcBorders>
            <w:vAlign w:val="center"/>
          </w:tcPr>
          <w:p w14:paraId="3D327F50"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ign w:val="center"/>
          </w:tcPr>
          <w:p w14:paraId="554B01B1" w14:textId="77777777" w:rsidR="008D1EF6"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398CD724" w14:textId="77777777" w:rsidR="008D1EF6" w:rsidRPr="00BB32F9" w:rsidRDefault="008D1EF6" w:rsidP="008D1EF6">
            <w:pPr>
              <w:snapToGrid w:val="0"/>
              <w:spacing w:before="40" w:after="40" w:line="240" w:lineRule="exact"/>
              <w:jc w:val="center"/>
              <w:rPr>
                <w:rFonts w:asciiTheme="minorEastAsia" w:hAnsiTheme="minorEastAsia" w:cstheme="minorEastAsia"/>
                <w:kern w:val="0"/>
                <w:sz w:val="20"/>
              </w:rPr>
            </w:pPr>
            <w:r w:rsidRPr="008D1EF6">
              <w:rPr>
                <w:rFonts w:asciiTheme="minorEastAsia" w:hAnsiTheme="minorEastAsia" w:cstheme="minorEastAsia" w:hint="eastAsia"/>
                <w:w w:val="75"/>
                <w:kern w:val="0"/>
                <w:sz w:val="20"/>
                <w:fitText w:val="600" w:id="-1964784121"/>
              </w:rPr>
              <w:t>時間／月</w:t>
            </w:r>
          </w:p>
        </w:tc>
        <w:tc>
          <w:tcPr>
            <w:tcW w:w="1169" w:type="dxa"/>
            <w:vAlign w:val="center"/>
          </w:tcPr>
          <w:p w14:paraId="6B2652DF"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8,064</w:t>
            </w:r>
          </w:p>
        </w:tc>
        <w:tc>
          <w:tcPr>
            <w:tcW w:w="1170" w:type="dxa"/>
            <w:vAlign w:val="center"/>
          </w:tcPr>
          <w:p w14:paraId="38462A33"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7,351</w:t>
            </w:r>
          </w:p>
        </w:tc>
        <w:tc>
          <w:tcPr>
            <w:tcW w:w="1169" w:type="dxa"/>
            <w:tcBorders>
              <w:right w:val="single" w:sz="4" w:space="0" w:color="auto"/>
            </w:tcBorders>
            <w:vAlign w:val="center"/>
          </w:tcPr>
          <w:p w14:paraId="76CDC3A9"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9,068</w:t>
            </w:r>
          </w:p>
        </w:tc>
        <w:tc>
          <w:tcPr>
            <w:tcW w:w="1170" w:type="dxa"/>
            <w:tcBorders>
              <w:left w:val="single" w:sz="4" w:space="0" w:color="auto"/>
              <w:right w:val="double" w:sz="4" w:space="0" w:color="auto"/>
            </w:tcBorders>
            <w:vAlign w:val="center"/>
          </w:tcPr>
          <w:p w14:paraId="4ED82221"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8,408</w:t>
            </w:r>
          </w:p>
        </w:tc>
        <w:tc>
          <w:tcPr>
            <w:tcW w:w="1308" w:type="dxa"/>
            <w:tcBorders>
              <w:left w:val="double" w:sz="4" w:space="0" w:color="auto"/>
            </w:tcBorders>
            <w:vAlign w:val="center"/>
          </w:tcPr>
          <w:p w14:paraId="54A23004"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10,198</w:t>
            </w:r>
          </w:p>
        </w:tc>
      </w:tr>
      <w:tr w:rsidR="008D1EF6" w14:paraId="1858C0B5" w14:textId="77777777" w:rsidTr="00847CF6">
        <w:trPr>
          <w:trHeight w:val="454"/>
        </w:trPr>
        <w:tc>
          <w:tcPr>
            <w:tcW w:w="255" w:type="dxa"/>
            <w:tcBorders>
              <w:top w:val="nil"/>
              <w:bottom w:val="nil"/>
              <w:right w:val="single" w:sz="4" w:space="0" w:color="auto"/>
            </w:tcBorders>
            <w:vAlign w:val="center"/>
          </w:tcPr>
          <w:p w14:paraId="71A60574" w14:textId="77777777" w:rsidR="008D1EF6" w:rsidRDefault="008D1EF6" w:rsidP="008D1EF6">
            <w:pPr>
              <w:snapToGrid w:val="0"/>
              <w:spacing w:before="40" w:after="40" w:line="240" w:lineRule="exact"/>
              <w:rPr>
                <w:rFonts w:asciiTheme="minorEastAsia" w:hAnsiTheme="minorEastAsia" w:cstheme="minorEastAsia"/>
                <w:sz w:val="20"/>
              </w:rPr>
            </w:pPr>
          </w:p>
        </w:tc>
        <w:tc>
          <w:tcPr>
            <w:tcW w:w="2155" w:type="dxa"/>
            <w:vMerge w:val="restart"/>
            <w:tcBorders>
              <w:left w:val="single" w:sz="4" w:space="0" w:color="auto"/>
            </w:tcBorders>
            <w:vAlign w:val="center"/>
          </w:tcPr>
          <w:p w14:paraId="092C3465"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短期入所</w:t>
            </w:r>
          </w:p>
        </w:tc>
        <w:tc>
          <w:tcPr>
            <w:tcW w:w="850" w:type="dxa"/>
            <w:vAlign w:val="center"/>
          </w:tcPr>
          <w:p w14:paraId="7FE2C6E7"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39F57F4F"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1,257</w:t>
            </w:r>
          </w:p>
        </w:tc>
        <w:tc>
          <w:tcPr>
            <w:tcW w:w="1170" w:type="dxa"/>
            <w:vAlign w:val="center"/>
          </w:tcPr>
          <w:p w14:paraId="1A21C90D"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1,157</w:t>
            </w:r>
          </w:p>
        </w:tc>
        <w:tc>
          <w:tcPr>
            <w:tcW w:w="1169" w:type="dxa"/>
            <w:tcBorders>
              <w:right w:val="single" w:sz="4" w:space="0" w:color="auto"/>
            </w:tcBorders>
            <w:vAlign w:val="center"/>
          </w:tcPr>
          <w:p w14:paraId="1D2AB8EA"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1,365</w:t>
            </w:r>
          </w:p>
        </w:tc>
        <w:tc>
          <w:tcPr>
            <w:tcW w:w="1170" w:type="dxa"/>
            <w:tcBorders>
              <w:left w:val="single" w:sz="4" w:space="0" w:color="auto"/>
              <w:right w:val="double" w:sz="4" w:space="0" w:color="auto"/>
            </w:tcBorders>
            <w:vAlign w:val="center"/>
          </w:tcPr>
          <w:p w14:paraId="0B049D89"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1,207</w:t>
            </w:r>
          </w:p>
        </w:tc>
        <w:tc>
          <w:tcPr>
            <w:tcW w:w="1308" w:type="dxa"/>
            <w:tcBorders>
              <w:left w:val="double" w:sz="4" w:space="0" w:color="auto"/>
            </w:tcBorders>
            <w:vAlign w:val="center"/>
          </w:tcPr>
          <w:p w14:paraId="4B1C50E8"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1,473</w:t>
            </w:r>
          </w:p>
        </w:tc>
      </w:tr>
      <w:tr w:rsidR="008D1EF6" w14:paraId="6F50E62C" w14:textId="77777777" w:rsidTr="00847CF6">
        <w:trPr>
          <w:trHeight w:val="454"/>
        </w:trPr>
        <w:tc>
          <w:tcPr>
            <w:tcW w:w="255" w:type="dxa"/>
            <w:tcBorders>
              <w:top w:val="nil"/>
              <w:right w:val="single" w:sz="4" w:space="0" w:color="auto"/>
            </w:tcBorders>
            <w:vAlign w:val="center"/>
          </w:tcPr>
          <w:p w14:paraId="1FE58CDD"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tcBorders>
              <w:left w:val="single" w:sz="4" w:space="0" w:color="auto"/>
            </w:tcBorders>
            <w:vAlign w:val="center"/>
          </w:tcPr>
          <w:p w14:paraId="4459BB19"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416B8C7E"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日／月</w:t>
            </w:r>
          </w:p>
        </w:tc>
        <w:tc>
          <w:tcPr>
            <w:tcW w:w="1169" w:type="dxa"/>
            <w:vAlign w:val="center"/>
          </w:tcPr>
          <w:p w14:paraId="55F99284"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8,083</w:t>
            </w:r>
          </w:p>
        </w:tc>
        <w:tc>
          <w:tcPr>
            <w:tcW w:w="1170" w:type="dxa"/>
            <w:vAlign w:val="center"/>
          </w:tcPr>
          <w:p w14:paraId="6276BC80"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7,825</w:t>
            </w:r>
          </w:p>
        </w:tc>
        <w:tc>
          <w:tcPr>
            <w:tcW w:w="1169" w:type="dxa"/>
            <w:tcBorders>
              <w:right w:val="single" w:sz="4" w:space="0" w:color="auto"/>
            </w:tcBorders>
            <w:vAlign w:val="center"/>
          </w:tcPr>
          <w:p w14:paraId="002A5F95"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8,776</w:t>
            </w:r>
          </w:p>
        </w:tc>
        <w:tc>
          <w:tcPr>
            <w:tcW w:w="1170" w:type="dxa"/>
            <w:tcBorders>
              <w:left w:val="single" w:sz="4" w:space="0" w:color="auto"/>
              <w:right w:val="double" w:sz="4" w:space="0" w:color="auto"/>
            </w:tcBorders>
            <w:vAlign w:val="center"/>
          </w:tcPr>
          <w:p w14:paraId="74A18BE0"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8,261</w:t>
            </w:r>
          </w:p>
        </w:tc>
        <w:tc>
          <w:tcPr>
            <w:tcW w:w="1308" w:type="dxa"/>
            <w:tcBorders>
              <w:left w:val="double" w:sz="4" w:space="0" w:color="auto"/>
            </w:tcBorders>
            <w:vAlign w:val="center"/>
          </w:tcPr>
          <w:p w14:paraId="74800BC8"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9,469</w:t>
            </w:r>
          </w:p>
        </w:tc>
      </w:tr>
      <w:tr w:rsidR="008D1EF6" w14:paraId="13A1D65C" w14:textId="77777777" w:rsidTr="00847CF6">
        <w:trPr>
          <w:trHeight w:val="454"/>
        </w:trPr>
        <w:tc>
          <w:tcPr>
            <w:tcW w:w="9246" w:type="dxa"/>
            <w:gridSpan w:val="8"/>
            <w:vAlign w:val="center"/>
          </w:tcPr>
          <w:p w14:paraId="0D9B2331"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日中活動系サービス</w:t>
            </w:r>
          </w:p>
        </w:tc>
      </w:tr>
      <w:tr w:rsidR="008D1EF6" w14:paraId="2F7757C7" w14:textId="77777777" w:rsidTr="00847CF6">
        <w:trPr>
          <w:trHeight w:val="454"/>
        </w:trPr>
        <w:tc>
          <w:tcPr>
            <w:tcW w:w="255" w:type="dxa"/>
            <w:tcBorders>
              <w:bottom w:val="nil"/>
            </w:tcBorders>
            <w:vAlign w:val="center"/>
          </w:tcPr>
          <w:p w14:paraId="42A94CCE"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restart"/>
            <w:vAlign w:val="center"/>
          </w:tcPr>
          <w:p w14:paraId="73F45C51"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生活介護</w:t>
            </w:r>
          </w:p>
        </w:tc>
        <w:tc>
          <w:tcPr>
            <w:tcW w:w="850" w:type="dxa"/>
            <w:vAlign w:val="center"/>
          </w:tcPr>
          <w:p w14:paraId="00867555"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414FF28E"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6,555</w:t>
            </w:r>
          </w:p>
        </w:tc>
        <w:tc>
          <w:tcPr>
            <w:tcW w:w="1170" w:type="dxa"/>
            <w:vAlign w:val="center"/>
          </w:tcPr>
          <w:p w14:paraId="3318FFAA"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6,736</w:t>
            </w:r>
          </w:p>
        </w:tc>
        <w:tc>
          <w:tcPr>
            <w:tcW w:w="1169" w:type="dxa"/>
            <w:tcBorders>
              <w:right w:val="single" w:sz="4" w:space="0" w:color="auto"/>
            </w:tcBorders>
            <w:vAlign w:val="center"/>
          </w:tcPr>
          <w:p w14:paraId="6114E609"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6,844</w:t>
            </w:r>
          </w:p>
        </w:tc>
        <w:tc>
          <w:tcPr>
            <w:tcW w:w="1170" w:type="dxa"/>
            <w:tcBorders>
              <w:left w:val="single" w:sz="4" w:space="0" w:color="auto"/>
              <w:right w:val="double" w:sz="4" w:space="0" w:color="auto"/>
            </w:tcBorders>
            <w:vAlign w:val="center"/>
          </w:tcPr>
          <w:p w14:paraId="79C9D9D5"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6,787</w:t>
            </w:r>
          </w:p>
        </w:tc>
        <w:tc>
          <w:tcPr>
            <w:tcW w:w="1308" w:type="dxa"/>
            <w:tcBorders>
              <w:left w:val="double" w:sz="4" w:space="0" w:color="auto"/>
            </w:tcBorders>
            <w:vAlign w:val="center"/>
          </w:tcPr>
          <w:p w14:paraId="4FB6B62A"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7,133</w:t>
            </w:r>
          </w:p>
        </w:tc>
      </w:tr>
      <w:tr w:rsidR="008D1EF6" w14:paraId="209D3A78" w14:textId="77777777" w:rsidTr="00847CF6">
        <w:trPr>
          <w:trHeight w:val="454"/>
        </w:trPr>
        <w:tc>
          <w:tcPr>
            <w:tcW w:w="255" w:type="dxa"/>
            <w:vMerge w:val="restart"/>
            <w:tcBorders>
              <w:top w:val="nil"/>
            </w:tcBorders>
            <w:vAlign w:val="center"/>
          </w:tcPr>
          <w:p w14:paraId="106F4410"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ign w:val="center"/>
          </w:tcPr>
          <w:p w14:paraId="1792DA54"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77CE8B0D"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日／月</w:t>
            </w:r>
          </w:p>
        </w:tc>
        <w:tc>
          <w:tcPr>
            <w:tcW w:w="1169" w:type="dxa"/>
            <w:vAlign w:val="center"/>
          </w:tcPr>
          <w:p w14:paraId="49B956F3"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113,729</w:t>
            </w:r>
          </w:p>
        </w:tc>
        <w:tc>
          <w:tcPr>
            <w:tcW w:w="1170" w:type="dxa"/>
            <w:vAlign w:val="center"/>
          </w:tcPr>
          <w:p w14:paraId="66499166"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112,998</w:t>
            </w:r>
          </w:p>
        </w:tc>
        <w:tc>
          <w:tcPr>
            <w:tcW w:w="1169" w:type="dxa"/>
            <w:tcBorders>
              <w:right w:val="single" w:sz="4" w:space="0" w:color="auto"/>
            </w:tcBorders>
            <w:vAlign w:val="center"/>
          </w:tcPr>
          <w:p w14:paraId="2F5BF030"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118,743</w:t>
            </w:r>
          </w:p>
        </w:tc>
        <w:tc>
          <w:tcPr>
            <w:tcW w:w="1170" w:type="dxa"/>
            <w:tcBorders>
              <w:left w:val="single" w:sz="4" w:space="0" w:color="auto"/>
              <w:right w:val="double" w:sz="4" w:space="0" w:color="auto"/>
            </w:tcBorders>
            <w:vAlign w:val="center"/>
          </w:tcPr>
          <w:p w14:paraId="751A3E1F"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117,135</w:t>
            </w:r>
          </w:p>
        </w:tc>
        <w:tc>
          <w:tcPr>
            <w:tcW w:w="1308" w:type="dxa"/>
            <w:tcBorders>
              <w:left w:val="double" w:sz="4" w:space="0" w:color="auto"/>
            </w:tcBorders>
            <w:vAlign w:val="center"/>
          </w:tcPr>
          <w:p w14:paraId="0ACE1F8E"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123,757</w:t>
            </w:r>
          </w:p>
        </w:tc>
      </w:tr>
      <w:tr w:rsidR="008D1EF6" w14:paraId="0538CBAC" w14:textId="77777777" w:rsidTr="00847CF6">
        <w:trPr>
          <w:trHeight w:val="454"/>
        </w:trPr>
        <w:tc>
          <w:tcPr>
            <w:tcW w:w="255" w:type="dxa"/>
            <w:vMerge/>
            <w:tcBorders>
              <w:bottom w:val="nil"/>
            </w:tcBorders>
            <w:vAlign w:val="center"/>
          </w:tcPr>
          <w:p w14:paraId="4AD8C3B1"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restart"/>
            <w:vAlign w:val="center"/>
          </w:tcPr>
          <w:p w14:paraId="78D83CAE"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自立訓練（機能訓練）</w:t>
            </w:r>
          </w:p>
        </w:tc>
        <w:tc>
          <w:tcPr>
            <w:tcW w:w="850" w:type="dxa"/>
            <w:vAlign w:val="center"/>
          </w:tcPr>
          <w:p w14:paraId="1A9CE82F"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1084080D"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48</w:t>
            </w:r>
          </w:p>
        </w:tc>
        <w:tc>
          <w:tcPr>
            <w:tcW w:w="1170" w:type="dxa"/>
            <w:vAlign w:val="center"/>
          </w:tcPr>
          <w:p w14:paraId="34359E4F"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63</w:t>
            </w:r>
          </w:p>
        </w:tc>
        <w:tc>
          <w:tcPr>
            <w:tcW w:w="1169" w:type="dxa"/>
            <w:tcBorders>
              <w:right w:val="single" w:sz="4" w:space="0" w:color="auto"/>
            </w:tcBorders>
            <w:vAlign w:val="center"/>
          </w:tcPr>
          <w:p w14:paraId="08071066"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48</w:t>
            </w:r>
          </w:p>
        </w:tc>
        <w:tc>
          <w:tcPr>
            <w:tcW w:w="1170" w:type="dxa"/>
            <w:tcBorders>
              <w:left w:val="single" w:sz="4" w:space="0" w:color="auto"/>
              <w:right w:val="double" w:sz="4" w:space="0" w:color="auto"/>
            </w:tcBorders>
            <w:vAlign w:val="center"/>
          </w:tcPr>
          <w:p w14:paraId="120CC86A"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70</w:t>
            </w:r>
          </w:p>
        </w:tc>
        <w:tc>
          <w:tcPr>
            <w:tcW w:w="1308" w:type="dxa"/>
            <w:tcBorders>
              <w:left w:val="double" w:sz="4" w:space="0" w:color="auto"/>
            </w:tcBorders>
            <w:vAlign w:val="center"/>
          </w:tcPr>
          <w:p w14:paraId="0F713632"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48</w:t>
            </w:r>
          </w:p>
        </w:tc>
      </w:tr>
      <w:tr w:rsidR="008D1EF6" w14:paraId="41F4512B" w14:textId="77777777" w:rsidTr="00847CF6">
        <w:trPr>
          <w:trHeight w:val="454"/>
        </w:trPr>
        <w:tc>
          <w:tcPr>
            <w:tcW w:w="255" w:type="dxa"/>
            <w:tcBorders>
              <w:top w:val="nil"/>
              <w:bottom w:val="nil"/>
            </w:tcBorders>
            <w:vAlign w:val="center"/>
          </w:tcPr>
          <w:p w14:paraId="6EEA3F1A"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ign w:val="center"/>
          </w:tcPr>
          <w:p w14:paraId="2B83BC70" w14:textId="77777777" w:rsidR="008D1EF6"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77E0CF0E"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日／月</w:t>
            </w:r>
          </w:p>
        </w:tc>
        <w:tc>
          <w:tcPr>
            <w:tcW w:w="1169" w:type="dxa"/>
            <w:vAlign w:val="center"/>
          </w:tcPr>
          <w:p w14:paraId="06743909"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685</w:t>
            </w:r>
          </w:p>
        </w:tc>
        <w:tc>
          <w:tcPr>
            <w:tcW w:w="1170" w:type="dxa"/>
            <w:vAlign w:val="center"/>
          </w:tcPr>
          <w:p w14:paraId="33BCC5F1"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903</w:t>
            </w:r>
          </w:p>
        </w:tc>
        <w:tc>
          <w:tcPr>
            <w:tcW w:w="1169" w:type="dxa"/>
            <w:tcBorders>
              <w:right w:val="single" w:sz="4" w:space="0" w:color="auto"/>
            </w:tcBorders>
            <w:vAlign w:val="center"/>
          </w:tcPr>
          <w:p w14:paraId="6C0286D0"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685</w:t>
            </w:r>
          </w:p>
        </w:tc>
        <w:tc>
          <w:tcPr>
            <w:tcW w:w="1170" w:type="dxa"/>
            <w:tcBorders>
              <w:left w:val="single" w:sz="4" w:space="0" w:color="auto"/>
              <w:right w:val="double" w:sz="4" w:space="0" w:color="auto"/>
            </w:tcBorders>
            <w:vAlign w:val="center"/>
          </w:tcPr>
          <w:p w14:paraId="37FAD8B7"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949</w:t>
            </w:r>
          </w:p>
        </w:tc>
        <w:tc>
          <w:tcPr>
            <w:tcW w:w="1308" w:type="dxa"/>
            <w:tcBorders>
              <w:left w:val="double" w:sz="4" w:space="0" w:color="auto"/>
            </w:tcBorders>
            <w:vAlign w:val="center"/>
          </w:tcPr>
          <w:p w14:paraId="2D58C7C3"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685</w:t>
            </w:r>
          </w:p>
        </w:tc>
      </w:tr>
      <w:tr w:rsidR="008D1EF6" w14:paraId="1E603B5B" w14:textId="77777777" w:rsidTr="00847CF6">
        <w:trPr>
          <w:trHeight w:val="454"/>
        </w:trPr>
        <w:tc>
          <w:tcPr>
            <w:tcW w:w="255" w:type="dxa"/>
            <w:tcBorders>
              <w:top w:val="nil"/>
              <w:bottom w:val="nil"/>
            </w:tcBorders>
            <w:vAlign w:val="center"/>
          </w:tcPr>
          <w:p w14:paraId="54DAA37B"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restart"/>
            <w:vAlign w:val="center"/>
          </w:tcPr>
          <w:p w14:paraId="62BE7CC0" w14:textId="77777777" w:rsidR="008D1EF6" w:rsidRPr="00CA3FB2"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自立訓練（生活訓練）</w:t>
            </w:r>
          </w:p>
        </w:tc>
        <w:tc>
          <w:tcPr>
            <w:tcW w:w="850" w:type="dxa"/>
            <w:vAlign w:val="center"/>
          </w:tcPr>
          <w:p w14:paraId="40C4AE23"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54594D21"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352</w:t>
            </w:r>
          </w:p>
        </w:tc>
        <w:tc>
          <w:tcPr>
            <w:tcW w:w="1170" w:type="dxa"/>
            <w:vAlign w:val="center"/>
          </w:tcPr>
          <w:p w14:paraId="00F0D1B8"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305</w:t>
            </w:r>
          </w:p>
        </w:tc>
        <w:tc>
          <w:tcPr>
            <w:tcW w:w="1169" w:type="dxa"/>
            <w:tcBorders>
              <w:right w:val="single" w:sz="4" w:space="0" w:color="auto"/>
            </w:tcBorders>
            <w:vAlign w:val="center"/>
          </w:tcPr>
          <w:p w14:paraId="31AA3472"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392</w:t>
            </w:r>
          </w:p>
        </w:tc>
        <w:tc>
          <w:tcPr>
            <w:tcW w:w="1170" w:type="dxa"/>
            <w:tcBorders>
              <w:left w:val="single" w:sz="4" w:space="0" w:color="auto"/>
              <w:right w:val="double" w:sz="4" w:space="0" w:color="auto"/>
            </w:tcBorders>
            <w:vAlign w:val="center"/>
          </w:tcPr>
          <w:p w14:paraId="69AAC085"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275</w:t>
            </w:r>
          </w:p>
        </w:tc>
        <w:tc>
          <w:tcPr>
            <w:tcW w:w="1308" w:type="dxa"/>
            <w:tcBorders>
              <w:left w:val="double" w:sz="4" w:space="0" w:color="auto"/>
            </w:tcBorders>
            <w:vAlign w:val="center"/>
          </w:tcPr>
          <w:p w14:paraId="56A8A21E"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432</w:t>
            </w:r>
          </w:p>
        </w:tc>
      </w:tr>
      <w:tr w:rsidR="008D1EF6" w14:paraId="0DD32DA3" w14:textId="77777777" w:rsidTr="00847CF6">
        <w:trPr>
          <w:trHeight w:val="454"/>
        </w:trPr>
        <w:tc>
          <w:tcPr>
            <w:tcW w:w="255" w:type="dxa"/>
            <w:tcBorders>
              <w:top w:val="nil"/>
              <w:bottom w:val="nil"/>
            </w:tcBorders>
            <w:vAlign w:val="center"/>
          </w:tcPr>
          <w:p w14:paraId="6CD1DF75"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ign w:val="center"/>
          </w:tcPr>
          <w:p w14:paraId="4A767DB2" w14:textId="77777777" w:rsidR="008D1EF6"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3EC0E89C"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日／月</w:t>
            </w:r>
          </w:p>
        </w:tc>
        <w:tc>
          <w:tcPr>
            <w:tcW w:w="1169" w:type="dxa"/>
            <w:vAlign w:val="center"/>
          </w:tcPr>
          <w:p w14:paraId="09A88570"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5,518</w:t>
            </w:r>
          </w:p>
        </w:tc>
        <w:tc>
          <w:tcPr>
            <w:tcW w:w="1170" w:type="dxa"/>
            <w:vAlign w:val="center"/>
          </w:tcPr>
          <w:p w14:paraId="2113C838"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4,829</w:t>
            </w:r>
          </w:p>
        </w:tc>
        <w:tc>
          <w:tcPr>
            <w:tcW w:w="1169" w:type="dxa"/>
            <w:tcBorders>
              <w:right w:val="single" w:sz="4" w:space="0" w:color="auto"/>
            </w:tcBorders>
            <w:vAlign w:val="center"/>
          </w:tcPr>
          <w:p w14:paraId="0EF4DE78"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6,090</w:t>
            </w:r>
          </w:p>
        </w:tc>
        <w:tc>
          <w:tcPr>
            <w:tcW w:w="1170" w:type="dxa"/>
            <w:tcBorders>
              <w:left w:val="single" w:sz="4" w:space="0" w:color="auto"/>
              <w:right w:val="double" w:sz="4" w:space="0" w:color="auto"/>
            </w:tcBorders>
            <w:vAlign w:val="center"/>
          </w:tcPr>
          <w:p w14:paraId="63075811"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4,927</w:t>
            </w:r>
          </w:p>
        </w:tc>
        <w:tc>
          <w:tcPr>
            <w:tcW w:w="1308" w:type="dxa"/>
            <w:tcBorders>
              <w:left w:val="double" w:sz="4" w:space="0" w:color="auto"/>
            </w:tcBorders>
            <w:vAlign w:val="center"/>
          </w:tcPr>
          <w:p w14:paraId="2BCA600A"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6,662</w:t>
            </w:r>
          </w:p>
        </w:tc>
      </w:tr>
      <w:tr w:rsidR="008D1EF6" w14:paraId="35C3A9BE" w14:textId="77777777" w:rsidTr="00847CF6">
        <w:trPr>
          <w:trHeight w:val="454"/>
        </w:trPr>
        <w:tc>
          <w:tcPr>
            <w:tcW w:w="255" w:type="dxa"/>
            <w:tcBorders>
              <w:top w:val="nil"/>
              <w:bottom w:val="nil"/>
            </w:tcBorders>
            <w:vAlign w:val="center"/>
          </w:tcPr>
          <w:p w14:paraId="798A7D0F"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restart"/>
            <w:vAlign w:val="center"/>
          </w:tcPr>
          <w:p w14:paraId="50ECA727" w14:textId="77777777" w:rsidR="008D1EF6" w:rsidRPr="00CA3FB2"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就労移行支援</w:t>
            </w:r>
          </w:p>
        </w:tc>
        <w:tc>
          <w:tcPr>
            <w:tcW w:w="850" w:type="dxa"/>
            <w:vAlign w:val="center"/>
          </w:tcPr>
          <w:p w14:paraId="21D56301"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1243DD0E"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1,340</w:t>
            </w:r>
          </w:p>
        </w:tc>
        <w:tc>
          <w:tcPr>
            <w:tcW w:w="1170" w:type="dxa"/>
            <w:vAlign w:val="center"/>
          </w:tcPr>
          <w:p w14:paraId="508424B2"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1,449</w:t>
            </w:r>
          </w:p>
        </w:tc>
        <w:tc>
          <w:tcPr>
            <w:tcW w:w="1169" w:type="dxa"/>
            <w:tcBorders>
              <w:right w:val="single" w:sz="4" w:space="0" w:color="auto"/>
            </w:tcBorders>
            <w:vAlign w:val="center"/>
          </w:tcPr>
          <w:p w14:paraId="7880ACDB"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1,534</w:t>
            </w:r>
          </w:p>
        </w:tc>
        <w:tc>
          <w:tcPr>
            <w:tcW w:w="1170" w:type="dxa"/>
            <w:tcBorders>
              <w:left w:val="single" w:sz="4" w:space="0" w:color="auto"/>
              <w:right w:val="double" w:sz="4" w:space="0" w:color="auto"/>
            </w:tcBorders>
            <w:vAlign w:val="center"/>
          </w:tcPr>
          <w:p w14:paraId="7B7458D9"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1,522</w:t>
            </w:r>
          </w:p>
        </w:tc>
        <w:tc>
          <w:tcPr>
            <w:tcW w:w="1308" w:type="dxa"/>
            <w:tcBorders>
              <w:left w:val="double" w:sz="4" w:space="0" w:color="auto"/>
            </w:tcBorders>
            <w:vAlign w:val="center"/>
          </w:tcPr>
          <w:p w14:paraId="39817072"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1,661</w:t>
            </w:r>
          </w:p>
        </w:tc>
      </w:tr>
      <w:tr w:rsidR="008D1EF6" w14:paraId="79892260" w14:textId="77777777" w:rsidTr="00847CF6">
        <w:trPr>
          <w:trHeight w:val="454"/>
        </w:trPr>
        <w:tc>
          <w:tcPr>
            <w:tcW w:w="255" w:type="dxa"/>
            <w:tcBorders>
              <w:top w:val="nil"/>
              <w:bottom w:val="nil"/>
            </w:tcBorders>
            <w:vAlign w:val="center"/>
          </w:tcPr>
          <w:p w14:paraId="2E53C02E"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ign w:val="center"/>
          </w:tcPr>
          <w:p w14:paraId="5E007C9A" w14:textId="77777777" w:rsidR="008D1EF6"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53B8FC42"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日／月</w:t>
            </w:r>
          </w:p>
        </w:tc>
        <w:tc>
          <w:tcPr>
            <w:tcW w:w="1169" w:type="dxa"/>
            <w:vAlign w:val="center"/>
          </w:tcPr>
          <w:p w14:paraId="7AB2416C"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21,937</w:t>
            </w:r>
          </w:p>
        </w:tc>
        <w:tc>
          <w:tcPr>
            <w:tcW w:w="1170" w:type="dxa"/>
            <w:vAlign w:val="center"/>
          </w:tcPr>
          <w:p w14:paraId="2384B716"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22,566</w:t>
            </w:r>
          </w:p>
        </w:tc>
        <w:tc>
          <w:tcPr>
            <w:tcW w:w="1169" w:type="dxa"/>
            <w:tcBorders>
              <w:right w:val="single" w:sz="4" w:space="0" w:color="auto"/>
            </w:tcBorders>
            <w:vAlign w:val="center"/>
          </w:tcPr>
          <w:p w14:paraId="35707B5E"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25,278</w:t>
            </w:r>
          </w:p>
        </w:tc>
        <w:tc>
          <w:tcPr>
            <w:tcW w:w="1170" w:type="dxa"/>
            <w:tcBorders>
              <w:left w:val="single" w:sz="4" w:space="0" w:color="auto"/>
              <w:right w:val="double" w:sz="4" w:space="0" w:color="auto"/>
            </w:tcBorders>
            <w:vAlign w:val="center"/>
          </w:tcPr>
          <w:p w14:paraId="37399DB7"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23,476</w:t>
            </w:r>
          </w:p>
        </w:tc>
        <w:tc>
          <w:tcPr>
            <w:tcW w:w="1308" w:type="dxa"/>
            <w:tcBorders>
              <w:left w:val="double" w:sz="4" w:space="0" w:color="auto"/>
            </w:tcBorders>
            <w:vAlign w:val="center"/>
          </w:tcPr>
          <w:p w14:paraId="386443C8"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27,376</w:t>
            </w:r>
          </w:p>
        </w:tc>
      </w:tr>
      <w:tr w:rsidR="008D1EF6" w14:paraId="21EECB73" w14:textId="77777777" w:rsidTr="00847CF6">
        <w:trPr>
          <w:trHeight w:val="454"/>
        </w:trPr>
        <w:tc>
          <w:tcPr>
            <w:tcW w:w="255" w:type="dxa"/>
            <w:tcBorders>
              <w:top w:val="nil"/>
              <w:bottom w:val="nil"/>
            </w:tcBorders>
            <w:vAlign w:val="center"/>
          </w:tcPr>
          <w:p w14:paraId="1CF8AB19"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restart"/>
            <w:vAlign w:val="center"/>
          </w:tcPr>
          <w:p w14:paraId="0AC8990E"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就労継続支援Ａ型</w:t>
            </w:r>
          </w:p>
        </w:tc>
        <w:tc>
          <w:tcPr>
            <w:tcW w:w="850" w:type="dxa"/>
            <w:vAlign w:val="center"/>
          </w:tcPr>
          <w:p w14:paraId="4CA45FB0"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58F7C637"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2,376</w:t>
            </w:r>
          </w:p>
        </w:tc>
        <w:tc>
          <w:tcPr>
            <w:tcW w:w="1170" w:type="dxa"/>
            <w:vAlign w:val="center"/>
          </w:tcPr>
          <w:p w14:paraId="347C1FAC"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2,465</w:t>
            </w:r>
          </w:p>
        </w:tc>
        <w:tc>
          <w:tcPr>
            <w:tcW w:w="1169" w:type="dxa"/>
            <w:tcBorders>
              <w:right w:val="single" w:sz="4" w:space="0" w:color="auto"/>
            </w:tcBorders>
            <w:vAlign w:val="center"/>
          </w:tcPr>
          <w:p w14:paraId="18D7CE59"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2,676</w:t>
            </w:r>
          </w:p>
        </w:tc>
        <w:tc>
          <w:tcPr>
            <w:tcW w:w="1170" w:type="dxa"/>
            <w:tcBorders>
              <w:left w:val="single" w:sz="4" w:space="0" w:color="auto"/>
              <w:right w:val="double" w:sz="4" w:space="0" w:color="auto"/>
            </w:tcBorders>
            <w:vAlign w:val="center"/>
          </w:tcPr>
          <w:p w14:paraId="2A13DD09"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2,615</w:t>
            </w:r>
          </w:p>
        </w:tc>
        <w:tc>
          <w:tcPr>
            <w:tcW w:w="1308" w:type="dxa"/>
            <w:tcBorders>
              <w:left w:val="double" w:sz="4" w:space="0" w:color="auto"/>
            </w:tcBorders>
            <w:vAlign w:val="center"/>
          </w:tcPr>
          <w:p w14:paraId="57137EA8"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2,976</w:t>
            </w:r>
          </w:p>
        </w:tc>
      </w:tr>
      <w:tr w:rsidR="008D1EF6" w14:paraId="7BE19887" w14:textId="77777777" w:rsidTr="00847CF6">
        <w:trPr>
          <w:trHeight w:val="454"/>
        </w:trPr>
        <w:tc>
          <w:tcPr>
            <w:tcW w:w="255" w:type="dxa"/>
            <w:tcBorders>
              <w:top w:val="nil"/>
              <w:bottom w:val="nil"/>
            </w:tcBorders>
            <w:vAlign w:val="center"/>
          </w:tcPr>
          <w:p w14:paraId="60FFBB24"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ign w:val="center"/>
          </w:tcPr>
          <w:p w14:paraId="4DBB2F0A" w14:textId="77777777" w:rsidR="008D1EF6"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2108801B"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日／月</w:t>
            </w:r>
          </w:p>
        </w:tc>
        <w:tc>
          <w:tcPr>
            <w:tcW w:w="1169" w:type="dxa"/>
            <w:vAlign w:val="center"/>
          </w:tcPr>
          <w:p w14:paraId="5E274DBE"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42,521</w:t>
            </w:r>
          </w:p>
        </w:tc>
        <w:tc>
          <w:tcPr>
            <w:tcW w:w="1170" w:type="dxa"/>
            <w:vAlign w:val="center"/>
          </w:tcPr>
          <w:p w14:paraId="24DE6C3C"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43,573</w:t>
            </w:r>
          </w:p>
        </w:tc>
        <w:tc>
          <w:tcPr>
            <w:tcW w:w="1169" w:type="dxa"/>
            <w:tcBorders>
              <w:right w:val="single" w:sz="4" w:space="0" w:color="auto"/>
            </w:tcBorders>
            <w:vAlign w:val="center"/>
          </w:tcPr>
          <w:p w14:paraId="03EAF718"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47,891</w:t>
            </w:r>
          </w:p>
        </w:tc>
        <w:tc>
          <w:tcPr>
            <w:tcW w:w="1170" w:type="dxa"/>
            <w:tcBorders>
              <w:left w:val="single" w:sz="4" w:space="0" w:color="auto"/>
              <w:right w:val="double" w:sz="4" w:space="0" w:color="auto"/>
            </w:tcBorders>
            <w:vAlign w:val="center"/>
          </w:tcPr>
          <w:p w14:paraId="6815F728"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46,011</w:t>
            </w:r>
          </w:p>
        </w:tc>
        <w:tc>
          <w:tcPr>
            <w:tcW w:w="1308" w:type="dxa"/>
            <w:tcBorders>
              <w:left w:val="double" w:sz="4" w:space="0" w:color="auto"/>
            </w:tcBorders>
            <w:vAlign w:val="center"/>
          </w:tcPr>
          <w:p w14:paraId="2DB7B683"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53,261</w:t>
            </w:r>
          </w:p>
        </w:tc>
      </w:tr>
      <w:tr w:rsidR="008D1EF6" w14:paraId="350C2B0C" w14:textId="77777777" w:rsidTr="00847CF6">
        <w:trPr>
          <w:trHeight w:val="454"/>
        </w:trPr>
        <w:tc>
          <w:tcPr>
            <w:tcW w:w="255" w:type="dxa"/>
            <w:tcBorders>
              <w:top w:val="nil"/>
              <w:bottom w:val="nil"/>
            </w:tcBorders>
            <w:vAlign w:val="center"/>
          </w:tcPr>
          <w:p w14:paraId="18A56430"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restart"/>
            <w:vAlign w:val="center"/>
          </w:tcPr>
          <w:p w14:paraId="1C0143B5"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就労継続支援Ｂ型</w:t>
            </w:r>
          </w:p>
        </w:tc>
        <w:tc>
          <w:tcPr>
            <w:tcW w:w="850" w:type="dxa"/>
            <w:vAlign w:val="center"/>
          </w:tcPr>
          <w:p w14:paraId="778F280E"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4A008EDB"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4,756</w:t>
            </w:r>
          </w:p>
        </w:tc>
        <w:tc>
          <w:tcPr>
            <w:tcW w:w="1170" w:type="dxa"/>
            <w:vAlign w:val="center"/>
          </w:tcPr>
          <w:p w14:paraId="12754572"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5,075</w:t>
            </w:r>
          </w:p>
        </w:tc>
        <w:tc>
          <w:tcPr>
            <w:tcW w:w="1169" w:type="dxa"/>
            <w:tcBorders>
              <w:right w:val="single" w:sz="4" w:space="0" w:color="auto"/>
            </w:tcBorders>
            <w:vAlign w:val="center"/>
          </w:tcPr>
          <w:p w14:paraId="37F5F0BE"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5,201</w:t>
            </w:r>
          </w:p>
        </w:tc>
        <w:tc>
          <w:tcPr>
            <w:tcW w:w="1170" w:type="dxa"/>
            <w:tcBorders>
              <w:left w:val="single" w:sz="4" w:space="0" w:color="auto"/>
              <w:right w:val="double" w:sz="4" w:space="0" w:color="auto"/>
            </w:tcBorders>
            <w:vAlign w:val="center"/>
          </w:tcPr>
          <w:p w14:paraId="71218A0E"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5,481</w:t>
            </w:r>
          </w:p>
        </w:tc>
        <w:tc>
          <w:tcPr>
            <w:tcW w:w="1308" w:type="dxa"/>
            <w:tcBorders>
              <w:left w:val="double" w:sz="4" w:space="0" w:color="auto"/>
            </w:tcBorders>
            <w:vAlign w:val="center"/>
          </w:tcPr>
          <w:p w14:paraId="2EBA1D8B"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5,687</w:t>
            </w:r>
          </w:p>
        </w:tc>
      </w:tr>
      <w:tr w:rsidR="008D1EF6" w14:paraId="6E66BB5D" w14:textId="77777777" w:rsidTr="00847CF6">
        <w:trPr>
          <w:trHeight w:val="454"/>
        </w:trPr>
        <w:tc>
          <w:tcPr>
            <w:tcW w:w="255" w:type="dxa"/>
            <w:tcBorders>
              <w:top w:val="nil"/>
              <w:bottom w:val="nil"/>
            </w:tcBorders>
            <w:vAlign w:val="center"/>
          </w:tcPr>
          <w:p w14:paraId="2EDC4520"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ign w:val="center"/>
          </w:tcPr>
          <w:p w14:paraId="5354A754" w14:textId="77777777" w:rsidR="008D1EF6"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71A41F06"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日／月</w:t>
            </w:r>
          </w:p>
        </w:tc>
        <w:tc>
          <w:tcPr>
            <w:tcW w:w="1169" w:type="dxa"/>
            <w:vAlign w:val="center"/>
          </w:tcPr>
          <w:p w14:paraId="40471D65"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73,863</w:t>
            </w:r>
          </w:p>
        </w:tc>
        <w:tc>
          <w:tcPr>
            <w:tcW w:w="1170" w:type="dxa"/>
            <w:vAlign w:val="center"/>
          </w:tcPr>
          <w:p w14:paraId="033F7B0B"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73,992</w:t>
            </w:r>
          </w:p>
        </w:tc>
        <w:tc>
          <w:tcPr>
            <w:tcW w:w="1169" w:type="dxa"/>
            <w:tcBorders>
              <w:right w:val="single" w:sz="4" w:space="0" w:color="auto"/>
            </w:tcBorders>
            <w:vAlign w:val="center"/>
          </w:tcPr>
          <w:p w14:paraId="3560162F"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80,772</w:t>
            </w:r>
          </w:p>
        </w:tc>
        <w:tc>
          <w:tcPr>
            <w:tcW w:w="1170" w:type="dxa"/>
            <w:tcBorders>
              <w:left w:val="single" w:sz="4" w:space="0" w:color="auto"/>
              <w:right w:val="double" w:sz="4" w:space="0" w:color="auto"/>
            </w:tcBorders>
            <w:vAlign w:val="center"/>
          </w:tcPr>
          <w:p w14:paraId="423FE3F7"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84,107</w:t>
            </w:r>
          </w:p>
        </w:tc>
        <w:tc>
          <w:tcPr>
            <w:tcW w:w="1308" w:type="dxa"/>
            <w:tcBorders>
              <w:left w:val="double" w:sz="4" w:space="0" w:color="auto"/>
            </w:tcBorders>
            <w:vAlign w:val="center"/>
          </w:tcPr>
          <w:p w14:paraId="281951E0"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88,324</w:t>
            </w:r>
          </w:p>
        </w:tc>
      </w:tr>
      <w:tr w:rsidR="008D1EF6" w14:paraId="7A4FBC8E" w14:textId="77777777" w:rsidTr="00847CF6">
        <w:trPr>
          <w:trHeight w:val="454"/>
        </w:trPr>
        <w:tc>
          <w:tcPr>
            <w:tcW w:w="255" w:type="dxa"/>
            <w:tcBorders>
              <w:top w:val="nil"/>
              <w:bottom w:val="nil"/>
            </w:tcBorders>
            <w:vAlign w:val="center"/>
          </w:tcPr>
          <w:p w14:paraId="762ED971"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Align w:val="center"/>
          </w:tcPr>
          <w:p w14:paraId="7E58AB39"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就労定着支援</w:t>
            </w:r>
          </w:p>
        </w:tc>
        <w:tc>
          <w:tcPr>
            <w:tcW w:w="850" w:type="dxa"/>
            <w:vAlign w:val="center"/>
          </w:tcPr>
          <w:p w14:paraId="2AADAE8E"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640E595F"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1,112</w:t>
            </w:r>
          </w:p>
        </w:tc>
        <w:tc>
          <w:tcPr>
            <w:tcW w:w="1170" w:type="dxa"/>
            <w:vAlign w:val="center"/>
          </w:tcPr>
          <w:p w14:paraId="15877EE9"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82</w:t>
            </w:r>
          </w:p>
        </w:tc>
        <w:tc>
          <w:tcPr>
            <w:tcW w:w="1169" w:type="dxa"/>
            <w:tcBorders>
              <w:right w:val="single" w:sz="4" w:space="0" w:color="auto"/>
            </w:tcBorders>
            <w:vAlign w:val="center"/>
          </w:tcPr>
          <w:p w14:paraId="0A1C6B9E"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1,293</w:t>
            </w:r>
          </w:p>
        </w:tc>
        <w:tc>
          <w:tcPr>
            <w:tcW w:w="1170" w:type="dxa"/>
            <w:tcBorders>
              <w:left w:val="single" w:sz="4" w:space="0" w:color="auto"/>
              <w:right w:val="double" w:sz="4" w:space="0" w:color="auto"/>
            </w:tcBorders>
            <w:vAlign w:val="center"/>
          </w:tcPr>
          <w:p w14:paraId="7F593DFF"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254</w:t>
            </w:r>
          </w:p>
        </w:tc>
        <w:tc>
          <w:tcPr>
            <w:tcW w:w="1308" w:type="dxa"/>
            <w:tcBorders>
              <w:left w:val="double" w:sz="4" w:space="0" w:color="auto"/>
            </w:tcBorders>
            <w:vAlign w:val="center"/>
          </w:tcPr>
          <w:p w14:paraId="1DAC6948"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1,504</w:t>
            </w:r>
          </w:p>
        </w:tc>
      </w:tr>
      <w:tr w:rsidR="008D1EF6" w14:paraId="2F194A45" w14:textId="77777777" w:rsidTr="00847CF6">
        <w:trPr>
          <w:trHeight w:val="454"/>
        </w:trPr>
        <w:tc>
          <w:tcPr>
            <w:tcW w:w="255" w:type="dxa"/>
            <w:tcBorders>
              <w:top w:val="nil"/>
              <w:bottom w:val="nil"/>
            </w:tcBorders>
            <w:vAlign w:val="center"/>
          </w:tcPr>
          <w:p w14:paraId="600185C6"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Align w:val="center"/>
          </w:tcPr>
          <w:p w14:paraId="3575F63D"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療養介護</w:t>
            </w:r>
          </w:p>
        </w:tc>
        <w:tc>
          <w:tcPr>
            <w:tcW w:w="850" w:type="dxa"/>
            <w:vAlign w:val="center"/>
          </w:tcPr>
          <w:p w14:paraId="09745EED"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506A58A1"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325</w:t>
            </w:r>
          </w:p>
        </w:tc>
        <w:tc>
          <w:tcPr>
            <w:tcW w:w="1170" w:type="dxa"/>
            <w:vAlign w:val="center"/>
          </w:tcPr>
          <w:p w14:paraId="1AD6EA9D"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313</w:t>
            </w:r>
          </w:p>
        </w:tc>
        <w:tc>
          <w:tcPr>
            <w:tcW w:w="1169" w:type="dxa"/>
            <w:tcBorders>
              <w:right w:val="single" w:sz="4" w:space="0" w:color="auto"/>
            </w:tcBorders>
            <w:vAlign w:val="center"/>
          </w:tcPr>
          <w:p w14:paraId="41F33F82"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325</w:t>
            </w:r>
          </w:p>
        </w:tc>
        <w:tc>
          <w:tcPr>
            <w:tcW w:w="1170" w:type="dxa"/>
            <w:tcBorders>
              <w:left w:val="single" w:sz="4" w:space="0" w:color="auto"/>
              <w:right w:val="double" w:sz="4" w:space="0" w:color="auto"/>
            </w:tcBorders>
            <w:vAlign w:val="center"/>
          </w:tcPr>
          <w:p w14:paraId="2BD83A17"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304</w:t>
            </w:r>
          </w:p>
        </w:tc>
        <w:tc>
          <w:tcPr>
            <w:tcW w:w="1308" w:type="dxa"/>
            <w:tcBorders>
              <w:left w:val="double" w:sz="4" w:space="0" w:color="auto"/>
            </w:tcBorders>
            <w:vAlign w:val="center"/>
          </w:tcPr>
          <w:p w14:paraId="2139525C"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325</w:t>
            </w:r>
          </w:p>
        </w:tc>
      </w:tr>
      <w:tr w:rsidR="008D1EF6" w14:paraId="3FFFA28A" w14:textId="77777777" w:rsidTr="00847CF6">
        <w:trPr>
          <w:trHeight w:val="454"/>
        </w:trPr>
        <w:tc>
          <w:tcPr>
            <w:tcW w:w="9246" w:type="dxa"/>
            <w:gridSpan w:val="8"/>
            <w:vAlign w:val="center"/>
          </w:tcPr>
          <w:p w14:paraId="78431167"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居住系サービス</w:t>
            </w:r>
          </w:p>
        </w:tc>
      </w:tr>
      <w:tr w:rsidR="008D1EF6" w14:paraId="0D8F1B78" w14:textId="77777777" w:rsidTr="00413C01">
        <w:trPr>
          <w:trHeight w:val="567"/>
        </w:trPr>
        <w:tc>
          <w:tcPr>
            <w:tcW w:w="255" w:type="dxa"/>
            <w:tcBorders>
              <w:bottom w:val="nil"/>
            </w:tcBorders>
            <w:vAlign w:val="center"/>
          </w:tcPr>
          <w:p w14:paraId="4D0B675E"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Align w:val="center"/>
          </w:tcPr>
          <w:p w14:paraId="498955D1"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共同生活援助</w:t>
            </w:r>
          </w:p>
        </w:tc>
        <w:tc>
          <w:tcPr>
            <w:tcW w:w="850" w:type="dxa"/>
            <w:vAlign w:val="center"/>
          </w:tcPr>
          <w:p w14:paraId="34AE1682"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15A23C11"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2,582</w:t>
            </w:r>
          </w:p>
        </w:tc>
        <w:tc>
          <w:tcPr>
            <w:tcW w:w="1170" w:type="dxa"/>
            <w:vAlign w:val="center"/>
          </w:tcPr>
          <w:p w14:paraId="0BE70C8E"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2,457</w:t>
            </w:r>
          </w:p>
        </w:tc>
        <w:tc>
          <w:tcPr>
            <w:tcW w:w="1169" w:type="dxa"/>
            <w:tcBorders>
              <w:right w:val="single" w:sz="4" w:space="0" w:color="auto"/>
            </w:tcBorders>
            <w:vAlign w:val="center"/>
          </w:tcPr>
          <w:p w14:paraId="39D955CA"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2,867</w:t>
            </w:r>
          </w:p>
        </w:tc>
        <w:tc>
          <w:tcPr>
            <w:tcW w:w="1170" w:type="dxa"/>
            <w:tcBorders>
              <w:left w:val="single" w:sz="4" w:space="0" w:color="auto"/>
              <w:right w:val="double" w:sz="4" w:space="0" w:color="auto"/>
            </w:tcBorders>
            <w:vAlign w:val="center"/>
          </w:tcPr>
          <w:p w14:paraId="61BCF4AE"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2,649</w:t>
            </w:r>
          </w:p>
        </w:tc>
        <w:tc>
          <w:tcPr>
            <w:tcW w:w="1308" w:type="dxa"/>
            <w:tcBorders>
              <w:left w:val="double" w:sz="4" w:space="0" w:color="auto"/>
            </w:tcBorders>
            <w:vAlign w:val="center"/>
          </w:tcPr>
          <w:p w14:paraId="2903B04C"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3,183</w:t>
            </w:r>
          </w:p>
        </w:tc>
      </w:tr>
      <w:tr w:rsidR="008D1EF6" w14:paraId="57251BCE" w14:textId="77777777" w:rsidTr="00413C01">
        <w:trPr>
          <w:trHeight w:val="567"/>
        </w:trPr>
        <w:tc>
          <w:tcPr>
            <w:tcW w:w="255" w:type="dxa"/>
            <w:tcBorders>
              <w:top w:val="nil"/>
              <w:bottom w:val="nil"/>
            </w:tcBorders>
            <w:vAlign w:val="center"/>
          </w:tcPr>
          <w:p w14:paraId="461D857D"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Align w:val="center"/>
          </w:tcPr>
          <w:p w14:paraId="7596DD68"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施設入所支援</w:t>
            </w:r>
          </w:p>
        </w:tc>
        <w:tc>
          <w:tcPr>
            <w:tcW w:w="850" w:type="dxa"/>
            <w:vAlign w:val="center"/>
          </w:tcPr>
          <w:p w14:paraId="37B8C62F"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4697C607"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1,338</w:t>
            </w:r>
          </w:p>
        </w:tc>
        <w:tc>
          <w:tcPr>
            <w:tcW w:w="1170" w:type="dxa"/>
            <w:vAlign w:val="center"/>
          </w:tcPr>
          <w:p w14:paraId="4794C2EC"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1,327</w:t>
            </w:r>
          </w:p>
        </w:tc>
        <w:tc>
          <w:tcPr>
            <w:tcW w:w="1169" w:type="dxa"/>
            <w:tcBorders>
              <w:right w:val="single" w:sz="4" w:space="0" w:color="auto"/>
            </w:tcBorders>
            <w:vAlign w:val="center"/>
          </w:tcPr>
          <w:p w14:paraId="3106C368"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1,331</w:t>
            </w:r>
          </w:p>
        </w:tc>
        <w:tc>
          <w:tcPr>
            <w:tcW w:w="1170" w:type="dxa"/>
            <w:tcBorders>
              <w:left w:val="single" w:sz="4" w:space="0" w:color="auto"/>
              <w:right w:val="double" w:sz="4" w:space="0" w:color="auto"/>
            </w:tcBorders>
            <w:vAlign w:val="center"/>
          </w:tcPr>
          <w:p w14:paraId="6B83474B"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1,319</w:t>
            </w:r>
          </w:p>
        </w:tc>
        <w:tc>
          <w:tcPr>
            <w:tcW w:w="1308" w:type="dxa"/>
            <w:tcBorders>
              <w:left w:val="double" w:sz="4" w:space="0" w:color="auto"/>
            </w:tcBorders>
            <w:vAlign w:val="center"/>
          </w:tcPr>
          <w:p w14:paraId="2652F246"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1,324</w:t>
            </w:r>
          </w:p>
        </w:tc>
      </w:tr>
      <w:tr w:rsidR="008D1EF6" w14:paraId="6F7BCDA9" w14:textId="77777777" w:rsidTr="00413C01">
        <w:trPr>
          <w:trHeight w:val="567"/>
        </w:trPr>
        <w:tc>
          <w:tcPr>
            <w:tcW w:w="255" w:type="dxa"/>
            <w:tcBorders>
              <w:top w:val="nil"/>
            </w:tcBorders>
            <w:vAlign w:val="center"/>
          </w:tcPr>
          <w:p w14:paraId="45A88667"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Align w:val="center"/>
          </w:tcPr>
          <w:p w14:paraId="6D38EBB7"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自立生活援助</w:t>
            </w:r>
          </w:p>
        </w:tc>
        <w:tc>
          <w:tcPr>
            <w:tcW w:w="850" w:type="dxa"/>
            <w:vAlign w:val="center"/>
          </w:tcPr>
          <w:p w14:paraId="3BB7C491"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13FCB689"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178</w:t>
            </w:r>
          </w:p>
        </w:tc>
        <w:tc>
          <w:tcPr>
            <w:tcW w:w="1170" w:type="dxa"/>
            <w:vAlign w:val="center"/>
          </w:tcPr>
          <w:p w14:paraId="60F360A9"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w:t>
            </w:r>
          </w:p>
        </w:tc>
        <w:tc>
          <w:tcPr>
            <w:tcW w:w="1169" w:type="dxa"/>
            <w:tcBorders>
              <w:right w:val="single" w:sz="4" w:space="0" w:color="auto"/>
            </w:tcBorders>
            <w:vAlign w:val="center"/>
          </w:tcPr>
          <w:p w14:paraId="73D02AC1"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178</w:t>
            </w:r>
          </w:p>
        </w:tc>
        <w:tc>
          <w:tcPr>
            <w:tcW w:w="1170" w:type="dxa"/>
            <w:tcBorders>
              <w:left w:val="single" w:sz="4" w:space="0" w:color="auto"/>
              <w:right w:val="double" w:sz="4" w:space="0" w:color="auto"/>
            </w:tcBorders>
            <w:vAlign w:val="center"/>
          </w:tcPr>
          <w:p w14:paraId="14051584"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50</w:t>
            </w:r>
          </w:p>
        </w:tc>
        <w:tc>
          <w:tcPr>
            <w:tcW w:w="1308" w:type="dxa"/>
            <w:tcBorders>
              <w:left w:val="double" w:sz="4" w:space="0" w:color="auto"/>
            </w:tcBorders>
            <w:vAlign w:val="center"/>
          </w:tcPr>
          <w:p w14:paraId="221735E8"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178</w:t>
            </w:r>
          </w:p>
        </w:tc>
      </w:tr>
      <w:tr w:rsidR="008D1EF6" w14:paraId="06DB3EC5" w14:textId="77777777" w:rsidTr="00847CF6">
        <w:trPr>
          <w:trHeight w:val="454"/>
        </w:trPr>
        <w:tc>
          <w:tcPr>
            <w:tcW w:w="9246" w:type="dxa"/>
            <w:gridSpan w:val="8"/>
            <w:vAlign w:val="center"/>
          </w:tcPr>
          <w:p w14:paraId="7B8DB810"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指定相談支援</w:t>
            </w:r>
          </w:p>
        </w:tc>
      </w:tr>
      <w:tr w:rsidR="008D1EF6" w14:paraId="441FBF0D" w14:textId="77777777" w:rsidTr="00847CF6">
        <w:trPr>
          <w:trHeight w:val="567"/>
        </w:trPr>
        <w:tc>
          <w:tcPr>
            <w:tcW w:w="255" w:type="dxa"/>
            <w:tcBorders>
              <w:bottom w:val="nil"/>
            </w:tcBorders>
            <w:vAlign w:val="center"/>
          </w:tcPr>
          <w:p w14:paraId="2403AFE9"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Align w:val="center"/>
          </w:tcPr>
          <w:p w14:paraId="3C8034CB"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計画相談支援</w:t>
            </w:r>
          </w:p>
        </w:tc>
        <w:tc>
          <w:tcPr>
            <w:tcW w:w="850" w:type="dxa"/>
            <w:vAlign w:val="center"/>
          </w:tcPr>
          <w:p w14:paraId="1D761D99"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575A45DB"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6,366</w:t>
            </w:r>
          </w:p>
        </w:tc>
        <w:tc>
          <w:tcPr>
            <w:tcW w:w="1170" w:type="dxa"/>
            <w:vAlign w:val="center"/>
          </w:tcPr>
          <w:p w14:paraId="3D36C324"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6,145</w:t>
            </w:r>
          </w:p>
        </w:tc>
        <w:tc>
          <w:tcPr>
            <w:tcW w:w="1169" w:type="dxa"/>
            <w:tcBorders>
              <w:right w:val="single" w:sz="4" w:space="0" w:color="auto"/>
            </w:tcBorders>
            <w:vAlign w:val="center"/>
          </w:tcPr>
          <w:p w14:paraId="78E91B16"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7,413</w:t>
            </w:r>
          </w:p>
        </w:tc>
        <w:tc>
          <w:tcPr>
            <w:tcW w:w="1170" w:type="dxa"/>
            <w:tcBorders>
              <w:left w:val="single" w:sz="4" w:space="0" w:color="auto"/>
              <w:right w:val="double" w:sz="4" w:space="0" w:color="auto"/>
            </w:tcBorders>
            <w:vAlign w:val="center"/>
          </w:tcPr>
          <w:p w14:paraId="21C1011F"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7,078</w:t>
            </w:r>
          </w:p>
        </w:tc>
        <w:tc>
          <w:tcPr>
            <w:tcW w:w="1308" w:type="dxa"/>
            <w:tcBorders>
              <w:left w:val="double" w:sz="4" w:space="0" w:color="auto"/>
            </w:tcBorders>
            <w:vAlign w:val="center"/>
          </w:tcPr>
          <w:p w14:paraId="0454CBEC"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8,461</w:t>
            </w:r>
          </w:p>
        </w:tc>
      </w:tr>
      <w:tr w:rsidR="008D1EF6" w14:paraId="627B262C" w14:textId="77777777" w:rsidTr="00847CF6">
        <w:trPr>
          <w:trHeight w:val="567"/>
        </w:trPr>
        <w:tc>
          <w:tcPr>
            <w:tcW w:w="255" w:type="dxa"/>
            <w:tcBorders>
              <w:top w:val="nil"/>
              <w:bottom w:val="nil"/>
            </w:tcBorders>
            <w:vAlign w:val="center"/>
          </w:tcPr>
          <w:p w14:paraId="10F136E8"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Align w:val="center"/>
          </w:tcPr>
          <w:p w14:paraId="10D42C50"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地域移行支援</w:t>
            </w:r>
          </w:p>
        </w:tc>
        <w:tc>
          <w:tcPr>
            <w:tcW w:w="850" w:type="dxa"/>
            <w:vAlign w:val="center"/>
          </w:tcPr>
          <w:p w14:paraId="36B4BE39"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4EF25D48"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35</w:t>
            </w:r>
          </w:p>
        </w:tc>
        <w:tc>
          <w:tcPr>
            <w:tcW w:w="1170" w:type="dxa"/>
            <w:vAlign w:val="center"/>
          </w:tcPr>
          <w:p w14:paraId="42F1856C"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14</w:t>
            </w:r>
          </w:p>
        </w:tc>
        <w:tc>
          <w:tcPr>
            <w:tcW w:w="1169" w:type="dxa"/>
            <w:tcBorders>
              <w:right w:val="single" w:sz="4" w:space="0" w:color="auto"/>
            </w:tcBorders>
            <w:vAlign w:val="center"/>
          </w:tcPr>
          <w:p w14:paraId="46985A26"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35</w:t>
            </w:r>
          </w:p>
        </w:tc>
        <w:tc>
          <w:tcPr>
            <w:tcW w:w="1170" w:type="dxa"/>
            <w:tcBorders>
              <w:left w:val="single" w:sz="4" w:space="0" w:color="auto"/>
              <w:right w:val="double" w:sz="4" w:space="0" w:color="auto"/>
            </w:tcBorders>
            <w:vAlign w:val="center"/>
          </w:tcPr>
          <w:p w14:paraId="5DC73C72"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14</w:t>
            </w:r>
          </w:p>
        </w:tc>
        <w:tc>
          <w:tcPr>
            <w:tcW w:w="1308" w:type="dxa"/>
            <w:tcBorders>
              <w:left w:val="double" w:sz="4" w:space="0" w:color="auto"/>
            </w:tcBorders>
            <w:vAlign w:val="center"/>
          </w:tcPr>
          <w:p w14:paraId="3F66B6AF"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35</w:t>
            </w:r>
          </w:p>
        </w:tc>
      </w:tr>
      <w:tr w:rsidR="008D1EF6" w14:paraId="40AD1BEF" w14:textId="77777777" w:rsidTr="00847CF6">
        <w:trPr>
          <w:trHeight w:val="567"/>
        </w:trPr>
        <w:tc>
          <w:tcPr>
            <w:tcW w:w="255" w:type="dxa"/>
            <w:tcBorders>
              <w:top w:val="nil"/>
              <w:bottom w:val="single" w:sz="4" w:space="0" w:color="auto"/>
            </w:tcBorders>
            <w:vAlign w:val="center"/>
          </w:tcPr>
          <w:p w14:paraId="29745495"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Align w:val="center"/>
          </w:tcPr>
          <w:p w14:paraId="6EDD8F80"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地域定着支援</w:t>
            </w:r>
          </w:p>
        </w:tc>
        <w:tc>
          <w:tcPr>
            <w:tcW w:w="850" w:type="dxa"/>
            <w:vAlign w:val="center"/>
          </w:tcPr>
          <w:p w14:paraId="44D70441"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07CB1B0B"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449</w:t>
            </w:r>
          </w:p>
        </w:tc>
        <w:tc>
          <w:tcPr>
            <w:tcW w:w="1170" w:type="dxa"/>
            <w:vAlign w:val="center"/>
          </w:tcPr>
          <w:p w14:paraId="15D917EA"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437</w:t>
            </w:r>
          </w:p>
        </w:tc>
        <w:tc>
          <w:tcPr>
            <w:tcW w:w="1169" w:type="dxa"/>
            <w:tcBorders>
              <w:right w:val="single" w:sz="4" w:space="0" w:color="auto"/>
            </w:tcBorders>
            <w:vAlign w:val="center"/>
          </w:tcPr>
          <w:p w14:paraId="44773836"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533</w:t>
            </w:r>
          </w:p>
        </w:tc>
        <w:tc>
          <w:tcPr>
            <w:tcW w:w="1170" w:type="dxa"/>
            <w:tcBorders>
              <w:left w:val="single" w:sz="4" w:space="0" w:color="auto"/>
              <w:right w:val="double" w:sz="4" w:space="0" w:color="auto"/>
            </w:tcBorders>
            <w:vAlign w:val="center"/>
          </w:tcPr>
          <w:p w14:paraId="2CB43F0B"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519</w:t>
            </w:r>
          </w:p>
        </w:tc>
        <w:tc>
          <w:tcPr>
            <w:tcW w:w="1308" w:type="dxa"/>
            <w:tcBorders>
              <w:left w:val="double" w:sz="4" w:space="0" w:color="auto"/>
            </w:tcBorders>
            <w:vAlign w:val="center"/>
          </w:tcPr>
          <w:p w14:paraId="19E35128"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617</w:t>
            </w:r>
          </w:p>
        </w:tc>
      </w:tr>
      <w:tr w:rsidR="008D1EF6" w14:paraId="70DD69ED" w14:textId="77777777" w:rsidTr="00847CF6">
        <w:trPr>
          <w:trHeight w:val="454"/>
        </w:trPr>
        <w:tc>
          <w:tcPr>
            <w:tcW w:w="9246" w:type="dxa"/>
            <w:gridSpan w:val="8"/>
            <w:tcBorders>
              <w:top w:val="single" w:sz="4" w:space="0" w:color="auto"/>
              <w:bottom w:val="single" w:sz="4" w:space="0" w:color="auto"/>
            </w:tcBorders>
            <w:vAlign w:val="center"/>
          </w:tcPr>
          <w:p w14:paraId="4C1586B3"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障がい児支援</w:t>
            </w:r>
          </w:p>
        </w:tc>
      </w:tr>
      <w:tr w:rsidR="008D1EF6" w14:paraId="21E97BB6" w14:textId="77777777" w:rsidTr="00847CF6">
        <w:trPr>
          <w:trHeight w:val="454"/>
        </w:trPr>
        <w:tc>
          <w:tcPr>
            <w:tcW w:w="255" w:type="dxa"/>
            <w:tcBorders>
              <w:top w:val="single" w:sz="4" w:space="0" w:color="auto"/>
              <w:bottom w:val="nil"/>
            </w:tcBorders>
            <w:vAlign w:val="center"/>
          </w:tcPr>
          <w:p w14:paraId="79358E53"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restart"/>
            <w:vAlign w:val="center"/>
          </w:tcPr>
          <w:p w14:paraId="16A1EF48"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児童発達支援</w:t>
            </w:r>
          </w:p>
        </w:tc>
        <w:tc>
          <w:tcPr>
            <w:tcW w:w="850" w:type="dxa"/>
            <w:vAlign w:val="center"/>
          </w:tcPr>
          <w:p w14:paraId="5D654AA3"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11ED32DF"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2,745</w:t>
            </w:r>
          </w:p>
        </w:tc>
        <w:tc>
          <w:tcPr>
            <w:tcW w:w="1170" w:type="dxa"/>
            <w:vAlign w:val="center"/>
          </w:tcPr>
          <w:p w14:paraId="53C55ED1" w14:textId="77777777" w:rsidR="008D1EF6" w:rsidRDefault="008D1EF6" w:rsidP="008D1EF6">
            <w:pPr>
              <w:wordWrap w:val="0"/>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2,630</w:t>
            </w:r>
          </w:p>
        </w:tc>
        <w:tc>
          <w:tcPr>
            <w:tcW w:w="1169" w:type="dxa"/>
            <w:tcBorders>
              <w:right w:val="single" w:sz="4" w:space="0" w:color="auto"/>
            </w:tcBorders>
            <w:vAlign w:val="center"/>
          </w:tcPr>
          <w:p w14:paraId="55D34E8B"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3,246</w:t>
            </w:r>
          </w:p>
        </w:tc>
        <w:tc>
          <w:tcPr>
            <w:tcW w:w="1170" w:type="dxa"/>
            <w:tcBorders>
              <w:left w:val="single" w:sz="4" w:space="0" w:color="auto"/>
              <w:right w:val="double" w:sz="4" w:space="0" w:color="auto"/>
            </w:tcBorders>
            <w:vAlign w:val="center"/>
          </w:tcPr>
          <w:p w14:paraId="26790370"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2,871</w:t>
            </w:r>
          </w:p>
        </w:tc>
        <w:tc>
          <w:tcPr>
            <w:tcW w:w="1308" w:type="dxa"/>
            <w:tcBorders>
              <w:left w:val="double" w:sz="4" w:space="0" w:color="auto"/>
            </w:tcBorders>
            <w:vAlign w:val="center"/>
          </w:tcPr>
          <w:p w14:paraId="0B85AA78"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3,689</w:t>
            </w:r>
          </w:p>
        </w:tc>
      </w:tr>
      <w:tr w:rsidR="008D1EF6" w14:paraId="676EA5F9" w14:textId="77777777" w:rsidTr="00847CF6">
        <w:trPr>
          <w:trHeight w:val="454"/>
        </w:trPr>
        <w:tc>
          <w:tcPr>
            <w:tcW w:w="255" w:type="dxa"/>
            <w:tcBorders>
              <w:top w:val="nil"/>
              <w:bottom w:val="nil"/>
            </w:tcBorders>
            <w:vAlign w:val="center"/>
          </w:tcPr>
          <w:p w14:paraId="153BBED9"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ign w:val="center"/>
          </w:tcPr>
          <w:p w14:paraId="30155A7B" w14:textId="77777777" w:rsidR="008D1EF6"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3E3CFDBF"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日／月</w:t>
            </w:r>
          </w:p>
        </w:tc>
        <w:tc>
          <w:tcPr>
            <w:tcW w:w="1169" w:type="dxa"/>
            <w:vAlign w:val="center"/>
          </w:tcPr>
          <w:p w14:paraId="44DF52CA"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27,294</w:t>
            </w:r>
          </w:p>
        </w:tc>
        <w:tc>
          <w:tcPr>
            <w:tcW w:w="1170" w:type="dxa"/>
            <w:vAlign w:val="center"/>
          </w:tcPr>
          <w:p w14:paraId="4677F762"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28,595</w:t>
            </w:r>
          </w:p>
        </w:tc>
        <w:tc>
          <w:tcPr>
            <w:tcW w:w="1169" w:type="dxa"/>
            <w:tcBorders>
              <w:right w:val="single" w:sz="4" w:space="0" w:color="auto"/>
            </w:tcBorders>
            <w:vAlign w:val="center"/>
          </w:tcPr>
          <w:p w14:paraId="035A48F1"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32,388</w:t>
            </w:r>
          </w:p>
        </w:tc>
        <w:tc>
          <w:tcPr>
            <w:tcW w:w="1170" w:type="dxa"/>
            <w:tcBorders>
              <w:left w:val="single" w:sz="4" w:space="0" w:color="auto"/>
              <w:right w:val="double" w:sz="4" w:space="0" w:color="auto"/>
            </w:tcBorders>
            <w:vAlign w:val="center"/>
          </w:tcPr>
          <w:p w14:paraId="39ACECF7"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31,627</w:t>
            </w:r>
          </w:p>
        </w:tc>
        <w:tc>
          <w:tcPr>
            <w:tcW w:w="1308" w:type="dxa"/>
            <w:tcBorders>
              <w:left w:val="double" w:sz="4" w:space="0" w:color="auto"/>
            </w:tcBorders>
            <w:vAlign w:val="center"/>
          </w:tcPr>
          <w:p w14:paraId="3A0B8809"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36,696</w:t>
            </w:r>
          </w:p>
        </w:tc>
      </w:tr>
      <w:tr w:rsidR="008D1EF6" w14:paraId="2E51C531" w14:textId="77777777" w:rsidTr="00847CF6">
        <w:trPr>
          <w:trHeight w:val="454"/>
        </w:trPr>
        <w:tc>
          <w:tcPr>
            <w:tcW w:w="255" w:type="dxa"/>
            <w:tcBorders>
              <w:top w:val="nil"/>
              <w:bottom w:val="nil"/>
            </w:tcBorders>
            <w:vAlign w:val="center"/>
          </w:tcPr>
          <w:p w14:paraId="1AE22018"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restart"/>
            <w:vAlign w:val="center"/>
          </w:tcPr>
          <w:p w14:paraId="6FF5FC00"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医療型児童発達支援</w:t>
            </w:r>
          </w:p>
        </w:tc>
        <w:tc>
          <w:tcPr>
            <w:tcW w:w="850" w:type="dxa"/>
            <w:vAlign w:val="center"/>
          </w:tcPr>
          <w:p w14:paraId="4AD1908C"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64A33122"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34</w:t>
            </w:r>
          </w:p>
        </w:tc>
        <w:tc>
          <w:tcPr>
            <w:tcW w:w="1170" w:type="dxa"/>
            <w:vAlign w:val="center"/>
          </w:tcPr>
          <w:p w14:paraId="63A0E33B"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25</w:t>
            </w:r>
          </w:p>
        </w:tc>
        <w:tc>
          <w:tcPr>
            <w:tcW w:w="1169" w:type="dxa"/>
            <w:tcBorders>
              <w:right w:val="single" w:sz="4" w:space="0" w:color="auto"/>
            </w:tcBorders>
            <w:vAlign w:val="center"/>
          </w:tcPr>
          <w:p w14:paraId="2E3A2E45"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34</w:t>
            </w:r>
          </w:p>
        </w:tc>
        <w:tc>
          <w:tcPr>
            <w:tcW w:w="1170" w:type="dxa"/>
            <w:tcBorders>
              <w:left w:val="single" w:sz="4" w:space="0" w:color="auto"/>
              <w:right w:val="double" w:sz="4" w:space="0" w:color="auto"/>
            </w:tcBorders>
            <w:vAlign w:val="center"/>
          </w:tcPr>
          <w:p w14:paraId="090DCCC2"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34</w:t>
            </w:r>
          </w:p>
        </w:tc>
        <w:tc>
          <w:tcPr>
            <w:tcW w:w="1308" w:type="dxa"/>
            <w:tcBorders>
              <w:left w:val="double" w:sz="4" w:space="0" w:color="auto"/>
            </w:tcBorders>
            <w:vAlign w:val="center"/>
          </w:tcPr>
          <w:p w14:paraId="7174F116"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34</w:t>
            </w:r>
          </w:p>
        </w:tc>
      </w:tr>
      <w:tr w:rsidR="008D1EF6" w14:paraId="5B72E628" w14:textId="77777777" w:rsidTr="00847CF6">
        <w:trPr>
          <w:trHeight w:val="454"/>
        </w:trPr>
        <w:tc>
          <w:tcPr>
            <w:tcW w:w="255" w:type="dxa"/>
            <w:tcBorders>
              <w:top w:val="nil"/>
              <w:bottom w:val="nil"/>
            </w:tcBorders>
            <w:vAlign w:val="center"/>
          </w:tcPr>
          <w:p w14:paraId="1206A75E"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ign w:val="center"/>
          </w:tcPr>
          <w:p w14:paraId="244F8E54" w14:textId="77777777" w:rsidR="008D1EF6"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1B13E371"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日／月</w:t>
            </w:r>
          </w:p>
        </w:tc>
        <w:tc>
          <w:tcPr>
            <w:tcW w:w="1169" w:type="dxa"/>
            <w:vAlign w:val="center"/>
          </w:tcPr>
          <w:p w14:paraId="65091EFF"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326</w:t>
            </w:r>
          </w:p>
        </w:tc>
        <w:tc>
          <w:tcPr>
            <w:tcW w:w="1170" w:type="dxa"/>
            <w:vAlign w:val="center"/>
          </w:tcPr>
          <w:p w14:paraId="29F6F847"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414</w:t>
            </w:r>
          </w:p>
        </w:tc>
        <w:tc>
          <w:tcPr>
            <w:tcW w:w="1169" w:type="dxa"/>
            <w:tcBorders>
              <w:right w:val="single" w:sz="4" w:space="0" w:color="auto"/>
            </w:tcBorders>
            <w:vAlign w:val="center"/>
          </w:tcPr>
          <w:p w14:paraId="029F74E4"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326</w:t>
            </w:r>
          </w:p>
        </w:tc>
        <w:tc>
          <w:tcPr>
            <w:tcW w:w="1170" w:type="dxa"/>
            <w:tcBorders>
              <w:left w:val="single" w:sz="4" w:space="0" w:color="auto"/>
              <w:right w:val="double" w:sz="4" w:space="0" w:color="auto"/>
            </w:tcBorders>
            <w:vAlign w:val="center"/>
          </w:tcPr>
          <w:p w14:paraId="3A54120A"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372</w:t>
            </w:r>
          </w:p>
        </w:tc>
        <w:tc>
          <w:tcPr>
            <w:tcW w:w="1308" w:type="dxa"/>
            <w:tcBorders>
              <w:left w:val="double" w:sz="4" w:space="0" w:color="auto"/>
            </w:tcBorders>
            <w:vAlign w:val="center"/>
          </w:tcPr>
          <w:p w14:paraId="4644E0DA"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326</w:t>
            </w:r>
          </w:p>
        </w:tc>
      </w:tr>
      <w:tr w:rsidR="008D1EF6" w14:paraId="0E9FC01C" w14:textId="77777777" w:rsidTr="00847CF6">
        <w:trPr>
          <w:trHeight w:val="454"/>
        </w:trPr>
        <w:tc>
          <w:tcPr>
            <w:tcW w:w="255" w:type="dxa"/>
            <w:tcBorders>
              <w:top w:val="nil"/>
              <w:bottom w:val="nil"/>
            </w:tcBorders>
            <w:vAlign w:val="center"/>
          </w:tcPr>
          <w:p w14:paraId="61F47A00"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restart"/>
            <w:vAlign w:val="center"/>
          </w:tcPr>
          <w:p w14:paraId="7AF93A4C" w14:textId="77777777" w:rsidR="008D1EF6" w:rsidRDefault="008D1EF6" w:rsidP="008D1EF6">
            <w:pPr>
              <w:snapToGrid w:val="0"/>
              <w:spacing w:before="40" w:after="40" w:line="240" w:lineRule="exact"/>
              <w:rPr>
                <w:rFonts w:asciiTheme="minorEastAsia" w:hAnsiTheme="minorEastAsia" w:cstheme="minorEastAsia"/>
                <w:sz w:val="20"/>
              </w:rPr>
            </w:pPr>
            <w:r w:rsidRPr="009454DE">
              <w:rPr>
                <w:rFonts w:asciiTheme="minorEastAsia" w:hAnsiTheme="minorEastAsia" w:cstheme="minorEastAsia" w:hint="eastAsia"/>
                <w:w w:val="90"/>
                <w:kern w:val="0"/>
                <w:sz w:val="20"/>
                <w:fitText w:val="1800" w:id="-1964784120"/>
              </w:rPr>
              <w:t>放課後等デイサービス</w:t>
            </w:r>
          </w:p>
        </w:tc>
        <w:tc>
          <w:tcPr>
            <w:tcW w:w="850" w:type="dxa"/>
            <w:vAlign w:val="center"/>
          </w:tcPr>
          <w:p w14:paraId="463E6FD1"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645488A7"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5,065</w:t>
            </w:r>
          </w:p>
        </w:tc>
        <w:tc>
          <w:tcPr>
            <w:tcW w:w="1170" w:type="dxa"/>
            <w:vAlign w:val="center"/>
          </w:tcPr>
          <w:p w14:paraId="1A0B65CE"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5,076</w:t>
            </w:r>
          </w:p>
        </w:tc>
        <w:tc>
          <w:tcPr>
            <w:tcW w:w="1169" w:type="dxa"/>
            <w:tcBorders>
              <w:right w:val="single" w:sz="4" w:space="0" w:color="auto"/>
            </w:tcBorders>
            <w:vAlign w:val="center"/>
          </w:tcPr>
          <w:p w14:paraId="424D6255"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5,803</w:t>
            </w:r>
          </w:p>
        </w:tc>
        <w:tc>
          <w:tcPr>
            <w:tcW w:w="1170" w:type="dxa"/>
            <w:tcBorders>
              <w:left w:val="single" w:sz="4" w:space="0" w:color="auto"/>
              <w:right w:val="double" w:sz="4" w:space="0" w:color="auto"/>
            </w:tcBorders>
            <w:vAlign w:val="center"/>
          </w:tcPr>
          <w:p w14:paraId="2DC23032"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5,973</w:t>
            </w:r>
          </w:p>
        </w:tc>
        <w:tc>
          <w:tcPr>
            <w:tcW w:w="1308" w:type="dxa"/>
            <w:tcBorders>
              <w:left w:val="double" w:sz="4" w:space="0" w:color="auto"/>
            </w:tcBorders>
            <w:vAlign w:val="center"/>
          </w:tcPr>
          <w:p w14:paraId="0DBFB56D"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6,542</w:t>
            </w:r>
          </w:p>
        </w:tc>
      </w:tr>
      <w:tr w:rsidR="008D1EF6" w14:paraId="0C4B5D01" w14:textId="77777777" w:rsidTr="00847CF6">
        <w:trPr>
          <w:trHeight w:val="454"/>
        </w:trPr>
        <w:tc>
          <w:tcPr>
            <w:tcW w:w="255" w:type="dxa"/>
            <w:tcBorders>
              <w:top w:val="nil"/>
              <w:bottom w:val="nil"/>
            </w:tcBorders>
            <w:vAlign w:val="center"/>
          </w:tcPr>
          <w:p w14:paraId="2199BDC7"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Merge/>
            <w:vAlign w:val="center"/>
          </w:tcPr>
          <w:p w14:paraId="22123956" w14:textId="77777777" w:rsidR="008D1EF6"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302E5B01"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日／月</w:t>
            </w:r>
          </w:p>
        </w:tc>
        <w:tc>
          <w:tcPr>
            <w:tcW w:w="1169" w:type="dxa"/>
            <w:vAlign w:val="center"/>
          </w:tcPr>
          <w:p w14:paraId="7D660921"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65,039</w:t>
            </w:r>
          </w:p>
        </w:tc>
        <w:tc>
          <w:tcPr>
            <w:tcW w:w="1170" w:type="dxa"/>
            <w:vAlign w:val="center"/>
          </w:tcPr>
          <w:p w14:paraId="4E793A0A"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66,404</w:t>
            </w:r>
          </w:p>
        </w:tc>
        <w:tc>
          <w:tcPr>
            <w:tcW w:w="1169" w:type="dxa"/>
            <w:tcBorders>
              <w:right w:val="single" w:sz="4" w:space="0" w:color="auto"/>
            </w:tcBorders>
            <w:vAlign w:val="center"/>
          </w:tcPr>
          <w:p w14:paraId="1BB45FA3"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74,733</w:t>
            </w:r>
          </w:p>
        </w:tc>
        <w:tc>
          <w:tcPr>
            <w:tcW w:w="1170" w:type="dxa"/>
            <w:tcBorders>
              <w:left w:val="single" w:sz="4" w:space="0" w:color="auto"/>
              <w:right w:val="double" w:sz="4" w:space="0" w:color="auto"/>
            </w:tcBorders>
            <w:vAlign w:val="center"/>
          </w:tcPr>
          <w:p w14:paraId="71C5A70F"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77,564</w:t>
            </w:r>
          </w:p>
        </w:tc>
        <w:tc>
          <w:tcPr>
            <w:tcW w:w="1308" w:type="dxa"/>
            <w:tcBorders>
              <w:left w:val="double" w:sz="4" w:space="0" w:color="auto"/>
            </w:tcBorders>
            <w:vAlign w:val="center"/>
          </w:tcPr>
          <w:p w14:paraId="46A6E927"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84,003</w:t>
            </w:r>
          </w:p>
        </w:tc>
      </w:tr>
      <w:tr w:rsidR="008D1EF6" w14:paraId="0FD6E6B0" w14:textId="77777777" w:rsidTr="00847CF6">
        <w:trPr>
          <w:trHeight w:val="567"/>
        </w:trPr>
        <w:tc>
          <w:tcPr>
            <w:tcW w:w="255" w:type="dxa"/>
            <w:tcBorders>
              <w:top w:val="nil"/>
              <w:bottom w:val="nil"/>
            </w:tcBorders>
            <w:vAlign w:val="center"/>
          </w:tcPr>
          <w:p w14:paraId="423BAF0D"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Align w:val="center"/>
          </w:tcPr>
          <w:p w14:paraId="06B76EB3"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保育所等訪問支援</w:t>
            </w:r>
          </w:p>
        </w:tc>
        <w:tc>
          <w:tcPr>
            <w:tcW w:w="850" w:type="dxa"/>
            <w:vAlign w:val="center"/>
          </w:tcPr>
          <w:p w14:paraId="461E8EDC"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回／月</w:t>
            </w:r>
          </w:p>
        </w:tc>
        <w:tc>
          <w:tcPr>
            <w:tcW w:w="1169" w:type="dxa"/>
            <w:vAlign w:val="center"/>
          </w:tcPr>
          <w:p w14:paraId="1D5B72DA"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114</w:t>
            </w:r>
          </w:p>
        </w:tc>
        <w:tc>
          <w:tcPr>
            <w:tcW w:w="1170" w:type="dxa"/>
            <w:vAlign w:val="center"/>
          </w:tcPr>
          <w:p w14:paraId="5851E25F"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170</w:t>
            </w:r>
          </w:p>
        </w:tc>
        <w:tc>
          <w:tcPr>
            <w:tcW w:w="1169" w:type="dxa"/>
            <w:tcBorders>
              <w:right w:val="single" w:sz="4" w:space="0" w:color="auto"/>
            </w:tcBorders>
            <w:vAlign w:val="center"/>
          </w:tcPr>
          <w:p w14:paraId="586633CC"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136</w:t>
            </w:r>
          </w:p>
        </w:tc>
        <w:tc>
          <w:tcPr>
            <w:tcW w:w="1170" w:type="dxa"/>
            <w:tcBorders>
              <w:left w:val="single" w:sz="4" w:space="0" w:color="auto"/>
              <w:right w:val="double" w:sz="4" w:space="0" w:color="auto"/>
            </w:tcBorders>
            <w:vAlign w:val="center"/>
          </w:tcPr>
          <w:p w14:paraId="63DDF86B"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416</w:t>
            </w:r>
          </w:p>
        </w:tc>
        <w:tc>
          <w:tcPr>
            <w:tcW w:w="1308" w:type="dxa"/>
            <w:tcBorders>
              <w:left w:val="double" w:sz="4" w:space="0" w:color="auto"/>
            </w:tcBorders>
            <w:vAlign w:val="center"/>
          </w:tcPr>
          <w:p w14:paraId="558FFC82"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158</w:t>
            </w:r>
          </w:p>
        </w:tc>
      </w:tr>
      <w:tr w:rsidR="008D1EF6" w14:paraId="0AF27C8B" w14:textId="77777777" w:rsidTr="00847CF6">
        <w:trPr>
          <w:trHeight w:val="567"/>
        </w:trPr>
        <w:tc>
          <w:tcPr>
            <w:tcW w:w="255" w:type="dxa"/>
            <w:tcBorders>
              <w:top w:val="nil"/>
              <w:bottom w:val="nil"/>
            </w:tcBorders>
            <w:vAlign w:val="center"/>
          </w:tcPr>
          <w:p w14:paraId="425CB126"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Align w:val="center"/>
          </w:tcPr>
          <w:p w14:paraId="7904D605"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居宅訪問型児童発達支援</w:t>
            </w:r>
          </w:p>
        </w:tc>
        <w:tc>
          <w:tcPr>
            <w:tcW w:w="850" w:type="dxa"/>
            <w:vAlign w:val="center"/>
          </w:tcPr>
          <w:p w14:paraId="49936824"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回／月</w:t>
            </w:r>
          </w:p>
        </w:tc>
        <w:tc>
          <w:tcPr>
            <w:tcW w:w="1169" w:type="dxa"/>
            <w:vAlign w:val="center"/>
          </w:tcPr>
          <w:p w14:paraId="370EFD54"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362</w:t>
            </w:r>
          </w:p>
        </w:tc>
        <w:tc>
          <w:tcPr>
            <w:tcW w:w="1170" w:type="dxa"/>
            <w:vAlign w:val="center"/>
          </w:tcPr>
          <w:p w14:paraId="55194798"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41</w:t>
            </w:r>
          </w:p>
        </w:tc>
        <w:tc>
          <w:tcPr>
            <w:tcW w:w="1169" w:type="dxa"/>
            <w:tcBorders>
              <w:right w:val="single" w:sz="4" w:space="0" w:color="auto"/>
            </w:tcBorders>
            <w:vAlign w:val="center"/>
          </w:tcPr>
          <w:p w14:paraId="45DC8861"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376</w:t>
            </w:r>
          </w:p>
        </w:tc>
        <w:tc>
          <w:tcPr>
            <w:tcW w:w="1170" w:type="dxa"/>
            <w:tcBorders>
              <w:left w:val="single" w:sz="4" w:space="0" w:color="auto"/>
              <w:right w:val="double" w:sz="4" w:space="0" w:color="auto"/>
            </w:tcBorders>
            <w:vAlign w:val="center"/>
          </w:tcPr>
          <w:p w14:paraId="3868DC3D"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106</w:t>
            </w:r>
          </w:p>
        </w:tc>
        <w:tc>
          <w:tcPr>
            <w:tcW w:w="1308" w:type="dxa"/>
            <w:tcBorders>
              <w:left w:val="double" w:sz="4" w:space="0" w:color="auto"/>
            </w:tcBorders>
            <w:vAlign w:val="center"/>
          </w:tcPr>
          <w:p w14:paraId="29D5D253"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390</w:t>
            </w:r>
          </w:p>
        </w:tc>
      </w:tr>
      <w:tr w:rsidR="008D1EF6" w14:paraId="1F1C66E7" w14:textId="77777777" w:rsidTr="00847CF6">
        <w:trPr>
          <w:trHeight w:val="567"/>
        </w:trPr>
        <w:tc>
          <w:tcPr>
            <w:tcW w:w="255" w:type="dxa"/>
            <w:tcBorders>
              <w:top w:val="nil"/>
              <w:bottom w:val="single" w:sz="4" w:space="0" w:color="auto"/>
            </w:tcBorders>
            <w:vAlign w:val="center"/>
          </w:tcPr>
          <w:p w14:paraId="13A0916D"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Align w:val="center"/>
          </w:tcPr>
          <w:p w14:paraId="11F7CD87"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障がい児相談支援</w:t>
            </w:r>
          </w:p>
        </w:tc>
        <w:tc>
          <w:tcPr>
            <w:tcW w:w="850" w:type="dxa"/>
            <w:vAlign w:val="center"/>
          </w:tcPr>
          <w:p w14:paraId="6A948018"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5E030091"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780</w:t>
            </w:r>
          </w:p>
        </w:tc>
        <w:tc>
          <w:tcPr>
            <w:tcW w:w="1170" w:type="dxa"/>
            <w:vAlign w:val="center"/>
          </w:tcPr>
          <w:p w14:paraId="3439B170"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1,261</w:t>
            </w:r>
          </w:p>
        </w:tc>
        <w:tc>
          <w:tcPr>
            <w:tcW w:w="1169" w:type="dxa"/>
            <w:tcBorders>
              <w:right w:val="single" w:sz="4" w:space="0" w:color="auto"/>
            </w:tcBorders>
            <w:vAlign w:val="center"/>
          </w:tcPr>
          <w:p w14:paraId="2458EBB5"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1,069</w:t>
            </w:r>
          </w:p>
        </w:tc>
        <w:tc>
          <w:tcPr>
            <w:tcW w:w="1170" w:type="dxa"/>
            <w:tcBorders>
              <w:left w:val="single" w:sz="4" w:space="0" w:color="auto"/>
              <w:right w:val="double" w:sz="4" w:space="0" w:color="auto"/>
            </w:tcBorders>
            <w:vAlign w:val="center"/>
          </w:tcPr>
          <w:p w14:paraId="02574651"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1,578</w:t>
            </w:r>
          </w:p>
        </w:tc>
        <w:tc>
          <w:tcPr>
            <w:tcW w:w="1308" w:type="dxa"/>
            <w:tcBorders>
              <w:left w:val="double" w:sz="4" w:space="0" w:color="auto"/>
            </w:tcBorders>
            <w:vAlign w:val="center"/>
          </w:tcPr>
          <w:p w14:paraId="69313072"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1,397</w:t>
            </w:r>
          </w:p>
        </w:tc>
      </w:tr>
    </w:tbl>
    <w:p w14:paraId="1FA45C19" w14:textId="77777777" w:rsidR="00847CF6" w:rsidRDefault="00847CF6" w:rsidP="008D1EF6"/>
    <w:p w14:paraId="7F6DFD0D" w14:textId="77777777" w:rsidR="008D1EF6" w:rsidRPr="00583548" w:rsidRDefault="008D1EF6" w:rsidP="008D1EF6">
      <w:pPr>
        <w:pStyle w:val="4"/>
        <w:snapToGrid w:val="0"/>
        <w:spacing w:afterLines="50" w:after="180"/>
        <w:ind w:leftChars="0" w:left="0"/>
        <w:rPr>
          <w:rFonts w:asciiTheme="minorEastAsia" w:hAnsiTheme="minorEastAsia" w:cstheme="minorEastAsia"/>
          <w:b w:val="0"/>
          <w:sz w:val="22"/>
        </w:rPr>
      </w:pPr>
      <w:bookmarkStart w:id="200" w:name="_Toc505678119"/>
      <w:bookmarkStart w:id="201" w:name="_Toc65831960"/>
      <w:r>
        <w:rPr>
          <w:rFonts w:asciiTheme="minorEastAsia" w:hAnsiTheme="minorEastAsia" w:cstheme="minorEastAsia" w:hint="eastAsia"/>
          <w:b w:val="0"/>
          <w:sz w:val="22"/>
        </w:rPr>
        <w:t>（３</w:t>
      </w:r>
      <w:r w:rsidRPr="00583548">
        <w:rPr>
          <w:rFonts w:asciiTheme="minorEastAsia" w:hAnsiTheme="minorEastAsia" w:cstheme="minorEastAsia" w:hint="eastAsia"/>
          <w:b w:val="0"/>
          <w:sz w:val="22"/>
        </w:rPr>
        <w:t>）</w:t>
      </w:r>
      <w:r>
        <w:rPr>
          <w:rFonts w:asciiTheme="minorEastAsia" w:hAnsiTheme="minorEastAsia" w:cstheme="minorEastAsia" w:hint="eastAsia"/>
          <w:b w:val="0"/>
          <w:sz w:val="22"/>
        </w:rPr>
        <w:t>地域生活支援事業の見込量と進捗状況</w:t>
      </w:r>
      <w:bookmarkEnd w:id="200"/>
      <w:bookmarkEnd w:id="201"/>
    </w:p>
    <w:tbl>
      <w:tblPr>
        <w:tblStyle w:val="a3"/>
        <w:tblW w:w="9246" w:type="dxa"/>
        <w:tblInd w:w="250" w:type="dxa"/>
        <w:tblLayout w:type="fixed"/>
        <w:tblLook w:val="04A0" w:firstRow="1" w:lastRow="0" w:firstColumn="1" w:lastColumn="0" w:noHBand="0" w:noVBand="1"/>
      </w:tblPr>
      <w:tblGrid>
        <w:gridCol w:w="255"/>
        <w:gridCol w:w="2155"/>
        <w:gridCol w:w="850"/>
        <w:gridCol w:w="1169"/>
        <w:gridCol w:w="1170"/>
        <w:gridCol w:w="1169"/>
        <w:gridCol w:w="1170"/>
        <w:gridCol w:w="1308"/>
      </w:tblGrid>
      <w:tr w:rsidR="008D1EF6" w14:paraId="2B4B4A72" w14:textId="77777777" w:rsidTr="00847CF6">
        <w:trPr>
          <w:trHeight w:val="340"/>
          <w:tblHeader/>
        </w:trPr>
        <w:tc>
          <w:tcPr>
            <w:tcW w:w="2410" w:type="dxa"/>
            <w:gridSpan w:val="2"/>
            <w:vMerge w:val="restart"/>
            <w:shd w:val="clear" w:color="auto" w:fill="D9D9D9" w:themeFill="background1" w:themeFillShade="D9"/>
            <w:vAlign w:val="center"/>
          </w:tcPr>
          <w:p w14:paraId="3991D0FC"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サービスの種類</w:t>
            </w:r>
          </w:p>
        </w:tc>
        <w:tc>
          <w:tcPr>
            <w:tcW w:w="850" w:type="dxa"/>
            <w:vMerge w:val="restart"/>
            <w:shd w:val="clear" w:color="auto" w:fill="D9D9D9" w:themeFill="background1" w:themeFillShade="D9"/>
            <w:vAlign w:val="center"/>
          </w:tcPr>
          <w:p w14:paraId="2A0B37BA"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843260">
              <w:rPr>
                <w:rFonts w:asciiTheme="minorEastAsia" w:hAnsiTheme="minorEastAsia" w:cstheme="minorEastAsia" w:hint="eastAsia"/>
                <w:sz w:val="20"/>
              </w:rPr>
              <w:t>単位</w:t>
            </w:r>
          </w:p>
        </w:tc>
        <w:tc>
          <w:tcPr>
            <w:tcW w:w="2339" w:type="dxa"/>
            <w:gridSpan w:val="2"/>
            <w:shd w:val="clear" w:color="auto" w:fill="D9D9D9" w:themeFill="background1" w:themeFillShade="D9"/>
            <w:vAlign w:val="center"/>
          </w:tcPr>
          <w:p w14:paraId="0B65AECB"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9454DE">
              <w:rPr>
                <w:rFonts w:asciiTheme="minorEastAsia" w:hAnsiTheme="minorEastAsia" w:cstheme="minorEastAsia" w:hint="eastAsia"/>
                <w:w w:val="71"/>
                <w:kern w:val="0"/>
                <w:sz w:val="20"/>
                <w:fitText w:val="1200" w:id="-1964784119"/>
              </w:rPr>
              <w:t>201８（平成30</w:t>
            </w:r>
            <w:r w:rsidRPr="009454DE">
              <w:rPr>
                <w:rFonts w:asciiTheme="minorEastAsia" w:hAnsiTheme="minorEastAsia" w:cstheme="minorEastAsia" w:hint="eastAsia"/>
                <w:spacing w:val="6"/>
                <w:w w:val="71"/>
                <w:kern w:val="0"/>
                <w:sz w:val="20"/>
                <w:fitText w:val="1200" w:id="-1964784119"/>
              </w:rPr>
              <w:t>）</w:t>
            </w:r>
          </w:p>
        </w:tc>
        <w:tc>
          <w:tcPr>
            <w:tcW w:w="2339" w:type="dxa"/>
            <w:gridSpan w:val="2"/>
            <w:tcBorders>
              <w:right w:val="double" w:sz="4" w:space="0" w:color="auto"/>
            </w:tcBorders>
            <w:shd w:val="clear" w:color="auto" w:fill="D9D9D9" w:themeFill="background1" w:themeFillShade="D9"/>
            <w:vAlign w:val="center"/>
          </w:tcPr>
          <w:p w14:paraId="56EF5B84"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8D1EF6">
              <w:rPr>
                <w:rFonts w:asciiTheme="minorEastAsia" w:hAnsiTheme="minorEastAsia" w:cstheme="minorEastAsia" w:hint="eastAsia"/>
                <w:spacing w:val="10"/>
                <w:w w:val="66"/>
                <w:kern w:val="0"/>
                <w:sz w:val="20"/>
                <w:fitText w:val="1200" w:id="-1964784118"/>
              </w:rPr>
              <w:t>201９（平成31</w:t>
            </w:r>
            <w:r w:rsidRPr="008D1EF6">
              <w:rPr>
                <w:rFonts w:asciiTheme="minorEastAsia" w:hAnsiTheme="minorEastAsia" w:cstheme="minorEastAsia" w:hint="eastAsia"/>
                <w:spacing w:val="-18"/>
                <w:w w:val="66"/>
                <w:kern w:val="0"/>
                <w:sz w:val="20"/>
                <w:fitText w:val="1200" w:id="-1964784118"/>
              </w:rPr>
              <w:t>）</w:t>
            </w:r>
          </w:p>
        </w:tc>
        <w:tc>
          <w:tcPr>
            <w:tcW w:w="1308" w:type="dxa"/>
            <w:tcBorders>
              <w:left w:val="double" w:sz="4" w:space="0" w:color="auto"/>
            </w:tcBorders>
            <w:shd w:val="clear" w:color="auto" w:fill="D9D9D9" w:themeFill="background1" w:themeFillShade="D9"/>
            <w:vAlign w:val="center"/>
          </w:tcPr>
          <w:p w14:paraId="3796B284"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sidRPr="008D1EF6">
              <w:rPr>
                <w:rFonts w:asciiTheme="minorEastAsia" w:hAnsiTheme="minorEastAsia" w:cstheme="minorEastAsia" w:hint="eastAsia"/>
                <w:spacing w:val="18"/>
                <w:w w:val="66"/>
                <w:kern w:val="0"/>
                <w:sz w:val="20"/>
                <w:fitText w:val="1200" w:id="-1964784117"/>
              </w:rPr>
              <w:t>2020（</w:t>
            </w:r>
            <w:r w:rsidRPr="008D1EF6">
              <w:rPr>
                <w:rFonts w:asciiTheme="minorEastAsia" w:hAnsiTheme="minorEastAsia" w:cstheme="minorEastAsia" w:hint="eastAsia"/>
                <w:spacing w:val="18"/>
                <w:w w:val="64"/>
                <w:kern w:val="0"/>
                <w:sz w:val="20"/>
                <w:fitText w:val="1200" w:id="-1964784117"/>
              </w:rPr>
              <w:t>令和２</w:t>
            </w:r>
            <w:r w:rsidRPr="008D1EF6">
              <w:rPr>
                <w:rFonts w:asciiTheme="minorEastAsia" w:hAnsiTheme="minorEastAsia" w:cstheme="minorEastAsia" w:hint="eastAsia"/>
                <w:spacing w:val="4"/>
                <w:w w:val="66"/>
                <w:kern w:val="0"/>
                <w:sz w:val="20"/>
                <w:fitText w:val="1200" w:id="-1964784117"/>
              </w:rPr>
              <w:t>）</w:t>
            </w:r>
          </w:p>
        </w:tc>
      </w:tr>
      <w:tr w:rsidR="008D1EF6" w14:paraId="5B45D503" w14:textId="77777777" w:rsidTr="00847CF6">
        <w:trPr>
          <w:trHeight w:val="340"/>
          <w:tblHeader/>
        </w:trPr>
        <w:tc>
          <w:tcPr>
            <w:tcW w:w="2410" w:type="dxa"/>
            <w:gridSpan w:val="2"/>
            <w:vMerge/>
            <w:shd w:val="clear" w:color="auto" w:fill="D9D9D9" w:themeFill="background1" w:themeFillShade="D9"/>
            <w:vAlign w:val="center"/>
          </w:tcPr>
          <w:p w14:paraId="0273BEC0" w14:textId="77777777" w:rsidR="008D1EF6" w:rsidRDefault="008D1EF6" w:rsidP="008D1EF6">
            <w:pPr>
              <w:snapToGrid w:val="0"/>
              <w:spacing w:before="40" w:after="40" w:line="240" w:lineRule="exact"/>
              <w:jc w:val="center"/>
              <w:rPr>
                <w:rFonts w:asciiTheme="minorEastAsia" w:hAnsiTheme="minorEastAsia" w:cstheme="minorEastAsia"/>
                <w:sz w:val="20"/>
              </w:rPr>
            </w:pPr>
          </w:p>
        </w:tc>
        <w:tc>
          <w:tcPr>
            <w:tcW w:w="850" w:type="dxa"/>
            <w:vMerge/>
            <w:shd w:val="clear" w:color="auto" w:fill="D9D9D9" w:themeFill="background1" w:themeFillShade="D9"/>
            <w:vAlign w:val="center"/>
          </w:tcPr>
          <w:p w14:paraId="2D697C3B"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p>
        </w:tc>
        <w:tc>
          <w:tcPr>
            <w:tcW w:w="1169" w:type="dxa"/>
            <w:shd w:val="clear" w:color="auto" w:fill="D9D9D9" w:themeFill="background1" w:themeFillShade="D9"/>
            <w:vAlign w:val="center"/>
          </w:tcPr>
          <w:p w14:paraId="42CFAAEB"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計画</w:t>
            </w:r>
          </w:p>
        </w:tc>
        <w:tc>
          <w:tcPr>
            <w:tcW w:w="1170" w:type="dxa"/>
            <w:shd w:val="clear" w:color="auto" w:fill="D9D9D9" w:themeFill="background1" w:themeFillShade="D9"/>
            <w:vAlign w:val="center"/>
          </w:tcPr>
          <w:p w14:paraId="33DCCECA"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実績</w:t>
            </w:r>
          </w:p>
        </w:tc>
        <w:tc>
          <w:tcPr>
            <w:tcW w:w="1169" w:type="dxa"/>
            <w:tcBorders>
              <w:right w:val="single" w:sz="4" w:space="0" w:color="auto"/>
            </w:tcBorders>
            <w:shd w:val="clear" w:color="auto" w:fill="D9D9D9" w:themeFill="background1" w:themeFillShade="D9"/>
            <w:vAlign w:val="center"/>
          </w:tcPr>
          <w:p w14:paraId="38F5F7EC"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計画</w:t>
            </w:r>
          </w:p>
        </w:tc>
        <w:tc>
          <w:tcPr>
            <w:tcW w:w="1170" w:type="dxa"/>
            <w:tcBorders>
              <w:left w:val="single" w:sz="4" w:space="0" w:color="auto"/>
              <w:right w:val="double" w:sz="4" w:space="0" w:color="auto"/>
            </w:tcBorders>
            <w:shd w:val="clear" w:color="auto" w:fill="D9D9D9" w:themeFill="background1" w:themeFillShade="D9"/>
            <w:vAlign w:val="center"/>
          </w:tcPr>
          <w:p w14:paraId="4F34D8B9"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実績</w:t>
            </w:r>
          </w:p>
        </w:tc>
        <w:tc>
          <w:tcPr>
            <w:tcW w:w="1308" w:type="dxa"/>
            <w:tcBorders>
              <w:left w:val="double" w:sz="4" w:space="0" w:color="auto"/>
            </w:tcBorders>
            <w:shd w:val="clear" w:color="auto" w:fill="D9D9D9" w:themeFill="background1" w:themeFillShade="D9"/>
            <w:vAlign w:val="center"/>
          </w:tcPr>
          <w:p w14:paraId="396B0FB1"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計画</w:t>
            </w:r>
          </w:p>
        </w:tc>
      </w:tr>
      <w:tr w:rsidR="008D1EF6" w14:paraId="0D453F69" w14:textId="77777777" w:rsidTr="00847CF6">
        <w:trPr>
          <w:trHeight w:val="454"/>
        </w:trPr>
        <w:tc>
          <w:tcPr>
            <w:tcW w:w="9246" w:type="dxa"/>
            <w:gridSpan w:val="8"/>
            <w:tcBorders>
              <w:bottom w:val="nil"/>
            </w:tcBorders>
            <w:vAlign w:val="center"/>
          </w:tcPr>
          <w:p w14:paraId="2109BA85" w14:textId="77777777" w:rsidR="008D1EF6" w:rsidRDefault="008D1EF6" w:rsidP="008D1EF6">
            <w:pPr>
              <w:snapToGrid w:val="0"/>
              <w:spacing w:before="40" w:after="40" w:line="240" w:lineRule="exact"/>
              <w:jc w:val="left"/>
              <w:rPr>
                <w:rFonts w:asciiTheme="minorEastAsia" w:hAnsiTheme="minorEastAsia" w:cstheme="minorEastAsia"/>
                <w:sz w:val="20"/>
              </w:rPr>
            </w:pPr>
            <w:r>
              <w:rPr>
                <w:rFonts w:asciiTheme="minorEastAsia" w:hAnsiTheme="minorEastAsia" w:cstheme="minorEastAsia" w:hint="eastAsia"/>
                <w:sz w:val="20"/>
              </w:rPr>
              <w:t>相談支援事業</w:t>
            </w:r>
          </w:p>
        </w:tc>
      </w:tr>
      <w:tr w:rsidR="008D1EF6" w14:paraId="3AB6F47C" w14:textId="77777777" w:rsidTr="00847CF6">
        <w:trPr>
          <w:trHeight w:val="567"/>
        </w:trPr>
        <w:tc>
          <w:tcPr>
            <w:tcW w:w="255" w:type="dxa"/>
            <w:tcBorders>
              <w:bottom w:val="nil"/>
            </w:tcBorders>
            <w:vAlign w:val="center"/>
          </w:tcPr>
          <w:p w14:paraId="349E5060"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Align w:val="center"/>
          </w:tcPr>
          <w:p w14:paraId="387E3350"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相談支援事業</w:t>
            </w:r>
          </w:p>
        </w:tc>
        <w:tc>
          <w:tcPr>
            <w:tcW w:w="850" w:type="dxa"/>
            <w:vAlign w:val="center"/>
          </w:tcPr>
          <w:p w14:paraId="5C8365FE" w14:textId="77777777" w:rsidR="008D1EF6" w:rsidRPr="00BB32F9"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箇所</w:t>
            </w:r>
          </w:p>
        </w:tc>
        <w:tc>
          <w:tcPr>
            <w:tcW w:w="1169" w:type="dxa"/>
            <w:vAlign w:val="center"/>
          </w:tcPr>
          <w:p w14:paraId="37ECAAA0"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24</w:t>
            </w:r>
          </w:p>
        </w:tc>
        <w:tc>
          <w:tcPr>
            <w:tcW w:w="1170" w:type="dxa"/>
            <w:vAlign w:val="center"/>
          </w:tcPr>
          <w:p w14:paraId="0D5A7E71"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24</w:t>
            </w:r>
          </w:p>
        </w:tc>
        <w:tc>
          <w:tcPr>
            <w:tcW w:w="1169" w:type="dxa"/>
            <w:tcBorders>
              <w:right w:val="single" w:sz="4" w:space="0" w:color="auto"/>
            </w:tcBorders>
            <w:vAlign w:val="center"/>
          </w:tcPr>
          <w:p w14:paraId="63B15F02"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24</w:t>
            </w:r>
          </w:p>
        </w:tc>
        <w:tc>
          <w:tcPr>
            <w:tcW w:w="1170" w:type="dxa"/>
            <w:tcBorders>
              <w:left w:val="single" w:sz="4" w:space="0" w:color="auto"/>
              <w:right w:val="double" w:sz="4" w:space="0" w:color="auto"/>
            </w:tcBorders>
            <w:vAlign w:val="center"/>
          </w:tcPr>
          <w:p w14:paraId="2696C524"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24</w:t>
            </w:r>
          </w:p>
        </w:tc>
        <w:tc>
          <w:tcPr>
            <w:tcW w:w="1308" w:type="dxa"/>
            <w:tcBorders>
              <w:left w:val="double" w:sz="4" w:space="0" w:color="auto"/>
            </w:tcBorders>
            <w:vAlign w:val="center"/>
          </w:tcPr>
          <w:p w14:paraId="0115C1C3"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24</w:t>
            </w:r>
          </w:p>
        </w:tc>
      </w:tr>
      <w:tr w:rsidR="008D1EF6" w14:paraId="5EEF464C" w14:textId="77777777" w:rsidTr="00847CF6">
        <w:trPr>
          <w:trHeight w:val="567"/>
        </w:trPr>
        <w:tc>
          <w:tcPr>
            <w:tcW w:w="255" w:type="dxa"/>
            <w:tcBorders>
              <w:top w:val="nil"/>
              <w:bottom w:val="single" w:sz="4" w:space="0" w:color="auto"/>
            </w:tcBorders>
            <w:vAlign w:val="center"/>
          </w:tcPr>
          <w:p w14:paraId="17CE1E0E"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Align w:val="center"/>
          </w:tcPr>
          <w:p w14:paraId="5963B854"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住宅入居等支援事業</w:t>
            </w:r>
          </w:p>
        </w:tc>
        <w:tc>
          <w:tcPr>
            <w:tcW w:w="850" w:type="dxa"/>
            <w:vAlign w:val="center"/>
          </w:tcPr>
          <w:p w14:paraId="61A36606"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箇所</w:t>
            </w:r>
          </w:p>
        </w:tc>
        <w:tc>
          <w:tcPr>
            <w:tcW w:w="1169" w:type="dxa"/>
            <w:vAlign w:val="center"/>
          </w:tcPr>
          <w:p w14:paraId="548DE984"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33</w:t>
            </w:r>
          </w:p>
        </w:tc>
        <w:tc>
          <w:tcPr>
            <w:tcW w:w="1170" w:type="dxa"/>
            <w:vAlign w:val="center"/>
          </w:tcPr>
          <w:p w14:paraId="63445806"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33</w:t>
            </w:r>
          </w:p>
        </w:tc>
        <w:tc>
          <w:tcPr>
            <w:tcW w:w="1169" w:type="dxa"/>
            <w:tcBorders>
              <w:right w:val="single" w:sz="4" w:space="0" w:color="auto"/>
            </w:tcBorders>
            <w:vAlign w:val="center"/>
          </w:tcPr>
          <w:p w14:paraId="4FF1CDAC"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33</w:t>
            </w:r>
          </w:p>
        </w:tc>
        <w:tc>
          <w:tcPr>
            <w:tcW w:w="1170" w:type="dxa"/>
            <w:tcBorders>
              <w:left w:val="single" w:sz="4" w:space="0" w:color="auto"/>
              <w:right w:val="double" w:sz="4" w:space="0" w:color="auto"/>
            </w:tcBorders>
            <w:vAlign w:val="center"/>
          </w:tcPr>
          <w:p w14:paraId="0A6C241E"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33</w:t>
            </w:r>
          </w:p>
        </w:tc>
        <w:tc>
          <w:tcPr>
            <w:tcW w:w="1308" w:type="dxa"/>
            <w:tcBorders>
              <w:left w:val="double" w:sz="4" w:space="0" w:color="auto"/>
            </w:tcBorders>
            <w:vAlign w:val="center"/>
          </w:tcPr>
          <w:p w14:paraId="71B24433"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33</w:t>
            </w:r>
          </w:p>
        </w:tc>
      </w:tr>
      <w:tr w:rsidR="008D1EF6" w14:paraId="7BDE0C0D" w14:textId="77777777" w:rsidTr="00847CF6">
        <w:trPr>
          <w:trHeight w:val="454"/>
        </w:trPr>
        <w:tc>
          <w:tcPr>
            <w:tcW w:w="2410" w:type="dxa"/>
            <w:gridSpan w:val="2"/>
            <w:vMerge w:val="restart"/>
            <w:tcBorders>
              <w:top w:val="single" w:sz="4" w:space="0" w:color="auto"/>
            </w:tcBorders>
            <w:vAlign w:val="center"/>
          </w:tcPr>
          <w:p w14:paraId="1C68AF7F" w14:textId="77777777" w:rsidR="008D1EF6" w:rsidRDefault="008D1EF6" w:rsidP="008D1EF6">
            <w:pPr>
              <w:snapToGrid w:val="0"/>
              <w:spacing w:before="40" w:after="40" w:line="240" w:lineRule="exact"/>
              <w:rPr>
                <w:rFonts w:asciiTheme="minorEastAsia" w:hAnsiTheme="minorEastAsia" w:cstheme="minorEastAsia"/>
                <w:sz w:val="20"/>
              </w:rPr>
            </w:pPr>
            <w:r w:rsidRPr="008B7BA7">
              <w:rPr>
                <w:rFonts w:asciiTheme="minorEastAsia" w:hAnsiTheme="minorEastAsia" w:cstheme="minorEastAsia" w:hint="eastAsia"/>
                <w:w w:val="83"/>
                <w:kern w:val="0"/>
                <w:sz w:val="20"/>
                <w:fitText w:val="2000" w:id="-1964784116"/>
              </w:rPr>
              <w:t>成年後見制度利用支援事</w:t>
            </w:r>
            <w:r w:rsidRPr="008B7BA7">
              <w:rPr>
                <w:rFonts w:asciiTheme="minorEastAsia" w:hAnsiTheme="minorEastAsia" w:cstheme="minorEastAsia" w:hint="eastAsia"/>
                <w:spacing w:val="3"/>
                <w:w w:val="83"/>
                <w:kern w:val="0"/>
                <w:sz w:val="20"/>
                <w:fitText w:val="2000" w:id="-1964784116"/>
              </w:rPr>
              <w:t>業</w:t>
            </w:r>
          </w:p>
        </w:tc>
        <w:tc>
          <w:tcPr>
            <w:tcW w:w="850" w:type="dxa"/>
            <w:vAlign w:val="center"/>
          </w:tcPr>
          <w:p w14:paraId="77216576" w14:textId="77777777" w:rsidR="008D1EF6" w:rsidRPr="003D68BA"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箇所</w:t>
            </w:r>
          </w:p>
        </w:tc>
        <w:tc>
          <w:tcPr>
            <w:tcW w:w="1169" w:type="dxa"/>
            <w:vAlign w:val="center"/>
          </w:tcPr>
          <w:p w14:paraId="573E6743"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24</w:t>
            </w:r>
          </w:p>
        </w:tc>
        <w:tc>
          <w:tcPr>
            <w:tcW w:w="1170" w:type="dxa"/>
            <w:vAlign w:val="center"/>
          </w:tcPr>
          <w:p w14:paraId="100C57E0"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24</w:t>
            </w:r>
          </w:p>
        </w:tc>
        <w:tc>
          <w:tcPr>
            <w:tcW w:w="1169" w:type="dxa"/>
            <w:tcBorders>
              <w:right w:val="single" w:sz="4" w:space="0" w:color="auto"/>
            </w:tcBorders>
            <w:vAlign w:val="center"/>
          </w:tcPr>
          <w:p w14:paraId="4493DA62"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24</w:t>
            </w:r>
          </w:p>
        </w:tc>
        <w:tc>
          <w:tcPr>
            <w:tcW w:w="1170" w:type="dxa"/>
            <w:tcBorders>
              <w:left w:val="single" w:sz="4" w:space="0" w:color="auto"/>
              <w:right w:val="double" w:sz="4" w:space="0" w:color="auto"/>
            </w:tcBorders>
            <w:vAlign w:val="center"/>
          </w:tcPr>
          <w:p w14:paraId="772DA94E"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24</w:t>
            </w:r>
          </w:p>
        </w:tc>
        <w:tc>
          <w:tcPr>
            <w:tcW w:w="1308" w:type="dxa"/>
            <w:tcBorders>
              <w:left w:val="double" w:sz="4" w:space="0" w:color="auto"/>
            </w:tcBorders>
            <w:vAlign w:val="center"/>
          </w:tcPr>
          <w:p w14:paraId="2DC50F05"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24</w:t>
            </w:r>
          </w:p>
        </w:tc>
      </w:tr>
      <w:tr w:rsidR="008D1EF6" w14:paraId="24551C36" w14:textId="77777777" w:rsidTr="00847CF6">
        <w:trPr>
          <w:trHeight w:val="454"/>
        </w:trPr>
        <w:tc>
          <w:tcPr>
            <w:tcW w:w="2410" w:type="dxa"/>
            <w:gridSpan w:val="2"/>
            <w:vMerge/>
            <w:tcBorders>
              <w:bottom w:val="single" w:sz="4" w:space="0" w:color="auto"/>
            </w:tcBorders>
            <w:vAlign w:val="center"/>
          </w:tcPr>
          <w:p w14:paraId="10815BBE" w14:textId="77777777" w:rsidR="008D1EF6"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4DA935CE" w14:textId="77777777" w:rsidR="008D1EF6" w:rsidRDefault="008D1EF6" w:rsidP="008D1EF6">
            <w:pPr>
              <w:snapToGrid w:val="0"/>
              <w:spacing w:before="40" w:after="40" w:line="240" w:lineRule="exact"/>
              <w:jc w:val="center"/>
              <w:rPr>
                <w:rFonts w:asciiTheme="minorEastAsia" w:hAnsiTheme="minorEastAsia" w:cstheme="minorEastAsia"/>
                <w:sz w:val="20"/>
              </w:rPr>
            </w:pPr>
            <w:r w:rsidRPr="008D1EF6">
              <w:rPr>
                <w:rFonts w:asciiTheme="minorEastAsia" w:hAnsiTheme="minorEastAsia" w:cstheme="minorEastAsia" w:hint="eastAsia"/>
                <w:w w:val="75"/>
                <w:kern w:val="0"/>
                <w:sz w:val="20"/>
                <w:fitText w:val="600" w:id="-1964784115"/>
              </w:rPr>
              <w:t>実利用者</w:t>
            </w:r>
          </w:p>
        </w:tc>
        <w:tc>
          <w:tcPr>
            <w:tcW w:w="1169" w:type="dxa"/>
            <w:vAlign w:val="center"/>
          </w:tcPr>
          <w:p w14:paraId="6F81F8FF"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53</w:t>
            </w:r>
          </w:p>
        </w:tc>
        <w:tc>
          <w:tcPr>
            <w:tcW w:w="1170" w:type="dxa"/>
            <w:vAlign w:val="center"/>
          </w:tcPr>
          <w:p w14:paraId="683A54AE"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64</w:t>
            </w:r>
          </w:p>
        </w:tc>
        <w:tc>
          <w:tcPr>
            <w:tcW w:w="1169" w:type="dxa"/>
            <w:tcBorders>
              <w:right w:val="single" w:sz="4" w:space="0" w:color="auto"/>
            </w:tcBorders>
            <w:vAlign w:val="center"/>
          </w:tcPr>
          <w:p w14:paraId="20CF95C4"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57</w:t>
            </w:r>
          </w:p>
        </w:tc>
        <w:tc>
          <w:tcPr>
            <w:tcW w:w="1170" w:type="dxa"/>
            <w:tcBorders>
              <w:left w:val="single" w:sz="4" w:space="0" w:color="auto"/>
              <w:right w:val="double" w:sz="4" w:space="0" w:color="auto"/>
            </w:tcBorders>
            <w:vAlign w:val="center"/>
          </w:tcPr>
          <w:p w14:paraId="56B15206"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69</w:t>
            </w:r>
          </w:p>
        </w:tc>
        <w:tc>
          <w:tcPr>
            <w:tcW w:w="1308" w:type="dxa"/>
            <w:tcBorders>
              <w:left w:val="double" w:sz="4" w:space="0" w:color="auto"/>
            </w:tcBorders>
            <w:vAlign w:val="center"/>
          </w:tcPr>
          <w:p w14:paraId="6BA49781"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61</w:t>
            </w:r>
          </w:p>
        </w:tc>
      </w:tr>
      <w:tr w:rsidR="008D1EF6" w14:paraId="626FF6C1" w14:textId="77777777" w:rsidTr="00847CF6">
        <w:trPr>
          <w:trHeight w:val="567"/>
        </w:trPr>
        <w:tc>
          <w:tcPr>
            <w:tcW w:w="2410" w:type="dxa"/>
            <w:gridSpan w:val="2"/>
            <w:tcBorders>
              <w:top w:val="single" w:sz="4" w:space="0" w:color="auto"/>
              <w:bottom w:val="single" w:sz="4" w:space="0" w:color="auto"/>
            </w:tcBorders>
            <w:vAlign w:val="center"/>
          </w:tcPr>
          <w:p w14:paraId="70281044" w14:textId="77777777" w:rsidR="008D1EF6" w:rsidRDefault="008D1EF6" w:rsidP="008D1EF6">
            <w:pPr>
              <w:snapToGrid w:val="0"/>
              <w:spacing w:before="40" w:after="40" w:line="240" w:lineRule="exact"/>
              <w:rPr>
                <w:rFonts w:asciiTheme="minorEastAsia" w:hAnsiTheme="minorEastAsia" w:cstheme="minorEastAsia"/>
                <w:sz w:val="20"/>
              </w:rPr>
            </w:pPr>
            <w:r w:rsidRPr="00847CF6">
              <w:rPr>
                <w:rFonts w:asciiTheme="minorEastAsia" w:hAnsiTheme="minorEastAsia" w:cstheme="minorEastAsia" w:hint="eastAsia"/>
                <w:spacing w:val="1"/>
                <w:w w:val="71"/>
                <w:kern w:val="0"/>
                <w:sz w:val="20"/>
                <w:fitText w:val="2000" w:id="-1964784114"/>
              </w:rPr>
              <w:t>成年後見制度法人後見支援事</w:t>
            </w:r>
            <w:r w:rsidRPr="00847CF6">
              <w:rPr>
                <w:rFonts w:asciiTheme="minorEastAsia" w:hAnsiTheme="minorEastAsia" w:cstheme="minorEastAsia" w:hint="eastAsia"/>
                <w:spacing w:val="-5"/>
                <w:w w:val="71"/>
                <w:kern w:val="0"/>
                <w:sz w:val="20"/>
                <w:fitText w:val="2000" w:id="-1964784114"/>
              </w:rPr>
              <w:t>業</w:t>
            </w:r>
          </w:p>
        </w:tc>
        <w:tc>
          <w:tcPr>
            <w:tcW w:w="850" w:type="dxa"/>
            <w:vAlign w:val="center"/>
          </w:tcPr>
          <w:p w14:paraId="4C04F9F0"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箇所</w:t>
            </w:r>
          </w:p>
        </w:tc>
        <w:tc>
          <w:tcPr>
            <w:tcW w:w="1169" w:type="dxa"/>
            <w:vAlign w:val="center"/>
          </w:tcPr>
          <w:p w14:paraId="75F54221"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w:t>
            </w:r>
          </w:p>
        </w:tc>
        <w:tc>
          <w:tcPr>
            <w:tcW w:w="1170" w:type="dxa"/>
            <w:vAlign w:val="center"/>
          </w:tcPr>
          <w:p w14:paraId="5CF6D2F0"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w:t>
            </w:r>
          </w:p>
        </w:tc>
        <w:tc>
          <w:tcPr>
            <w:tcW w:w="1169" w:type="dxa"/>
            <w:tcBorders>
              <w:right w:val="single" w:sz="4" w:space="0" w:color="auto"/>
            </w:tcBorders>
            <w:vAlign w:val="center"/>
          </w:tcPr>
          <w:p w14:paraId="04073136"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w:t>
            </w:r>
          </w:p>
        </w:tc>
        <w:tc>
          <w:tcPr>
            <w:tcW w:w="1170" w:type="dxa"/>
            <w:tcBorders>
              <w:left w:val="single" w:sz="4" w:space="0" w:color="auto"/>
              <w:right w:val="double" w:sz="4" w:space="0" w:color="auto"/>
            </w:tcBorders>
            <w:vAlign w:val="center"/>
          </w:tcPr>
          <w:p w14:paraId="22F786F0"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w:t>
            </w:r>
          </w:p>
        </w:tc>
        <w:tc>
          <w:tcPr>
            <w:tcW w:w="1308" w:type="dxa"/>
            <w:tcBorders>
              <w:left w:val="double" w:sz="4" w:space="0" w:color="auto"/>
            </w:tcBorders>
            <w:vAlign w:val="center"/>
          </w:tcPr>
          <w:p w14:paraId="0D006002"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w:t>
            </w:r>
          </w:p>
        </w:tc>
      </w:tr>
      <w:tr w:rsidR="008D1EF6" w14:paraId="2FAD5C17" w14:textId="77777777" w:rsidTr="00847CF6">
        <w:trPr>
          <w:trHeight w:val="567"/>
        </w:trPr>
        <w:tc>
          <w:tcPr>
            <w:tcW w:w="2410" w:type="dxa"/>
            <w:gridSpan w:val="2"/>
            <w:tcBorders>
              <w:top w:val="single" w:sz="4" w:space="0" w:color="auto"/>
              <w:bottom w:val="single" w:sz="4" w:space="0" w:color="auto"/>
            </w:tcBorders>
            <w:vAlign w:val="center"/>
          </w:tcPr>
          <w:p w14:paraId="7C5A35A2"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地域自立支援協議会</w:t>
            </w:r>
          </w:p>
        </w:tc>
        <w:tc>
          <w:tcPr>
            <w:tcW w:w="850" w:type="dxa"/>
            <w:vAlign w:val="center"/>
          </w:tcPr>
          <w:p w14:paraId="2BC87ACB"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箇所</w:t>
            </w:r>
          </w:p>
        </w:tc>
        <w:tc>
          <w:tcPr>
            <w:tcW w:w="1169" w:type="dxa"/>
            <w:vAlign w:val="center"/>
          </w:tcPr>
          <w:p w14:paraId="451B89CC"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25</w:t>
            </w:r>
          </w:p>
        </w:tc>
        <w:tc>
          <w:tcPr>
            <w:tcW w:w="1170" w:type="dxa"/>
            <w:vAlign w:val="center"/>
          </w:tcPr>
          <w:p w14:paraId="4C823EF6"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25</w:t>
            </w:r>
          </w:p>
        </w:tc>
        <w:tc>
          <w:tcPr>
            <w:tcW w:w="1169" w:type="dxa"/>
            <w:tcBorders>
              <w:right w:val="single" w:sz="4" w:space="0" w:color="auto"/>
            </w:tcBorders>
            <w:vAlign w:val="center"/>
          </w:tcPr>
          <w:p w14:paraId="3BB633C4"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25</w:t>
            </w:r>
          </w:p>
        </w:tc>
        <w:tc>
          <w:tcPr>
            <w:tcW w:w="1170" w:type="dxa"/>
            <w:tcBorders>
              <w:left w:val="single" w:sz="4" w:space="0" w:color="auto"/>
              <w:right w:val="double" w:sz="4" w:space="0" w:color="auto"/>
            </w:tcBorders>
            <w:vAlign w:val="center"/>
          </w:tcPr>
          <w:p w14:paraId="57ECBC38"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25</w:t>
            </w:r>
          </w:p>
        </w:tc>
        <w:tc>
          <w:tcPr>
            <w:tcW w:w="1308" w:type="dxa"/>
            <w:tcBorders>
              <w:left w:val="double" w:sz="4" w:space="0" w:color="auto"/>
            </w:tcBorders>
            <w:vAlign w:val="center"/>
          </w:tcPr>
          <w:p w14:paraId="2FFD9E44"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25</w:t>
            </w:r>
          </w:p>
        </w:tc>
      </w:tr>
      <w:tr w:rsidR="008D1EF6" w14:paraId="3B55C509" w14:textId="77777777" w:rsidTr="00847CF6">
        <w:trPr>
          <w:trHeight w:val="454"/>
        </w:trPr>
        <w:tc>
          <w:tcPr>
            <w:tcW w:w="2410" w:type="dxa"/>
            <w:gridSpan w:val="2"/>
            <w:vMerge w:val="restart"/>
            <w:tcBorders>
              <w:top w:val="single" w:sz="4" w:space="0" w:color="auto"/>
            </w:tcBorders>
            <w:vAlign w:val="center"/>
          </w:tcPr>
          <w:p w14:paraId="28B2997A"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発達障がい者支援センター運営事業</w:t>
            </w:r>
          </w:p>
        </w:tc>
        <w:tc>
          <w:tcPr>
            <w:tcW w:w="850" w:type="dxa"/>
            <w:vAlign w:val="center"/>
          </w:tcPr>
          <w:p w14:paraId="66B69CDC" w14:textId="77777777" w:rsidR="008D1EF6" w:rsidRPr="00CF2779"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箇所</w:t>
            </w:r>
          </w:p>
        </w:tc>
        <w:tc>
          <w:tcPr>
            <w:tcW w:w="1169" w:type="dxa"/>
            <w:vAlign w:val="center"/>
          </w:tcPr>
          <w:p w14:paraId="06AC7EF7"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w:t>
            </w:r>
          </w:p>
        </w:tc>
        <w:tc>
          <w:tcPr>
            <w:tcW w:w="1170" w:type="dxa"/>
            <w:vAlign w:val="center"/>
          </w:tcPr>
          <w:p w14:paraId="228F7172"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w:t>
            </w:r>
          </w:p>
        </w:tc>
        <w:tc>
          <w:tcPr>
            <w:tcW w:w="1169" w:type="dxa"/>
            <w:tcBorders>
              <w:right w:val="single" w:sz="4" w:space="0" w:color="auto"/>
            </w:tcBorders>
            <w:vAlign w:val="center"/>
          </w:tcPr>
          <w:p w14:paraId="73FFE03A"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w:t>
            </w:r>
          </w:p>
        </w:tc>
        <w:tc>
          <w:tcPr>
            <w:tcW w:w="1170" w:type="dxa"/>
            <w:tcBorders>
              <w:left w:val="single" w:sz="4" w:space="0" w:color="auto"/>
              <w:right w:val="double" w:sz="4" w:space="0" w:color="auto"/>
            </w:tcBorders>
            <w:vAlign w:val="center"/>
          </w:tcPr>
          <w:p w14:paraId="3A4A0BA7"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w:t>
            </w:r>
          </w:p>
        </w:tc>
        <w:tc>
          <w:tcPr>
            <w:tcW w:w="1308" w:type="dxa"/>
            <w:tcBorders>
              <w:left w:val="double" w:sz="4" w:space="0" w:color="auto"/>
            </w:tcBorders>
            <w:vAlign w:val="center"/>
          </w:tcPr>
          <w:p w14:paraId="45ADE5CD"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w:t>
            </w:r>
          </w:p>
        </w:tc>
      </w:tr>
      <w:tr w:rsidR="008D1EF6" w14:paraId="698F9674" w14:textId="77777777" w:rsidTr="00847CF6">
        <w:trPr>
          <w:trHeight w:val="454"/>
        </w:trPr>
        <w:tc>
          <w:tcPr>
            <w:tcW w:w="2410" w:type="dxa"/>
            <w:gridSpan w:val="2"/>
            <w:vMerge/>
            <w:tcBorders>
              <w:bottom w:val="single" w:sz="4" w:space="0" w:color="auto"/>
            </w:tcBorders>
            <w:vAlign w:val="center"/>
          </w:tcPr>
          <w:p w14:paraId="6474C2C2" w14:textId="77777777" w:rsidR="008D1EF6"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6E607A2B" w14:textId="77777777" w:rsidR="008D1EF6" w:rsidRDefault="008D1EF6" w:rsidP="008D1EF6">
            <w:pPr>
              <w:snapToGrid w:val="0"/>
              <w:spacing w:before="40" w:after="40" w:line="240" w:lineRule="exact"/>
              <w:jc w:val="center"/>
              <w:rPr>
                <w:rFonts w:asciiTheme="minorEastAsia" w:hAnsiTheme="minorEastAsia" w:cstheme="minorEastAsia"/>
                <w:sz w:val="20"/>
              </w:rPr>
            </w:pPr>
            <w:r w:rsidRPr="008D1EF6">
              <w:rPr>
                <w:rFonts w:asciiTheme="minorEastAsia" w:hAnsiTheme="minorEastAsia" w:cstheme="minorEastAsia" w:hint="eastAsia"/>
                <w:w w:val="75"/>
                <w:kern w:val="0"/>
                <w:sz w:val="20"/>
                <w:fitText w:val="600" w:id="-1964784113"/>
              </w:rPr>
              <w:t>実利用者</w:t>
            </w:r>
          </w:p>
        </w:tc>
        <w:tc>
          <w:tcPr>
            <w:tcW w:w="1169" w:type="dxa"/>
            <w:vAlign w:val="center"/>
          </w:tcPr>
          <w:p w14:paraId="063BC0D5"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950</w:t>
            </w:r>
          </w:p>
        </w:tc>
        <w:tc>
          <w:tcPr>
            <w:tcW w:w="1170" w:type="dxa"/>
            <w:vAlign w:val="center"/>
          </w:tcPr>
          <w:p w14:paraId="3D614C93"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840</w:t>
            </w:r>
          </w:p>
        </w:tc>
        <w:tc>
          <w:tcPr>
            <w:tcW w:w="1169" w:type="dxa"/>
            <w:tcBorders>
              <w:right w:val="single" w:sz="4" w:space="0" w:color="auto"/>
            </w:tcBorders>
            <w:vAlign w:val="center"/>
          </w:tcPr>
          <w:p w14:paraId="58C368C9"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950</w:t>
            </w:r>
          </w:p>
        </w:tc>
        <w:tc>
          <w:tcPr>
            <w:tcW w:w="1170" w:type="dxa"/>
            <w:tcBorders>
              <w:left w:val="single" w:sz="4" w:space="0" w:color="auto"/>
              <w:right w:val="double" w:sz="4" w:space="0" w:color="auto"/>
            </w:tcBorders>
            <w:vAlign w:val="center"/>
          </w:tcPr>
          <w:p w14:paraId="5B97C880"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946</w:t>
            </w:r>
          </w:p>
        </w:tc>
        <w:tc>
          <w:tcPr>
            <w:tcW w:w="1308" w:type="dxa"/>
            <w:tcBorders>
              <w:left w:val="double" w:sz="4" w:space="0" w:color="auto"/>
            </w:tcBorders>
            <w:vAlign w:val="center"/>
          </w:tcPr>
          <w:p w14:paraId="68F3BC66"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950</w:t>
            </w:r>
          </w:p>
        </w:tc>
      </w:tr>
      <w:tr w:rsidR="008D1EF6" w14:paraId="3B9483A1" w14:textId="77777777" w:rsidTr="00847CF6">
        <w:trPr>
          <w:trHeight w:val="567"/>
        </w:trPr>
        <w:tc>
          <w:tcPr>
            <w:tcW w:w="2410" w:type="dxa"/>
            <w:gridSpan w:val="2"/>
            <w:tcBorders>
              <w:top w:val="single" w:sz="4" w:space="0" w:color="auto"/>
              <w:bottom w:val="single" w:sz="4" w:space="0" w:color="auto"/>
            </w:tcBorders>
            <w:vAlign w:val="center"/>
          </w:tcPr>
          <w:p w14:paraId="448BD494" w14:textId="77777777" w:rsidR="008D1EF6" w:rsidRDefault="008D1EF6" w:rsidP="008D1EF6">
            <w:pPr>
              <w:snapToGrid w:val="0"/>
              <w:spacing w:before="40" w:after="40" w:line="240" w:lineRule="exact"/>
              <w:rPr>
                <w:rFonts w:asciiTheme="minorEastAsia" w:hAnsiTheme="minorEastAsia" w:cstheme="minorEastAsia"/>
                <w:sz w:val="20"/>
              </w:rPr>
            </w:pPr>
            <w:r w:rsidRPr="008B7BA7">
              <w:rPr>
                <w:rFonts w:asciiTheme="minorEastAsia" w:hAnsiTheme="minorEastAsia" w:cstheme="minorEastAsia" w:hint="eastAsia"/>
                <w:w w:val="90"/>
                <w:kern w:val="0"/>
                <w:sz w:val="20"/>
                <w:fitText w:val="2000" w:id="-1964784112"/>
              </w:rPr>
              <w:t>障がい児等療育支援事</w:t>
            </w:r>
            <w:r w:rsidRPr="008B7BA7">
              <w:rPr>
                <w:rFonts w:asciiTheme="minorEastAsia" w:hAnsiTheme="minorEastAsia" w:cstheme="minorEastAsia" w:hint="eastAsia"/>
                <w:spacing w:val="10"/>
                <w:w w:val="90"/>
                <w:kern w:val="0"/>
                <w:sz w:val="20"/>
                <w:fitText w:val="2000" w:id="-1964784112"/>
              </w:rPr>
              <w:t>業</w:t>
            </w:r>
          </w:p>
        </w:tc>
        <w:tc>
          <w:tcPr>
            <w:tcW w:w="850" w:type="dxa"/>
            <w:vAlign w:val="center"/>
          </w:tcPr>
          <w:p w14:paraId="436715F2"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箇所</w:t>
            </w:r>
          </w:p>
        </w:tc>
        <w:tc>
          <w:tcPr>
            <w:tcW w:w="1169" w:type="dxa"/>
            <w:vAlign w:val="center"/>
          </w:tcPr>
          <w:p w14:paraId="64C1B922"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12</w:t>
            </w:r>
          </w:p>
        </w:tc>
        <w:tc>
          <w:tcPr>
            <w:tcW w:w="1170" w:type="dxa"/>
            <w:vAlign w:val="center"/>
          </w:tcPr>
          <w:p w14:paraId="76E82D7B"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12</w:t>
            </w:r>
          </w:p>
        </w:tc>
        <w:tc>
          <w:tcPr>
            <w:tcW w:w="1169" w:type="dxa"/>
            <w:tcBorders>
              <w:right w:val="single" w:sz="4" w:space="0" w:color="auto"/>
            </w:tcBorders>
            <w:vAlign w:val="center"/>
          </w:tcPr>
          <w:p w14:paraId="4425C99C"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12</w:t>
            </w:r>
          </w:p>
        </w:tc>
        <w:tc>
          <w:tcPr>
            <w:tcW w:w="1170" w:type="dxa"/>
            <w:tcBorders>
              <w:left w:val="single" w:sz="4" w:space="0" w:color="auto"/>
              <w:right w:val="double" w:sz="4" w:space="0" w:color="auto"/>
            </w:tcBorders>
            <w:vAlign w:val="center"/>
          </w:tcPr>
          <w:p w14:paraId="78B43E4F"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12</w:t>
            </w:r>
          </w:p>
        </w:tc>
        <w:tc>
          <w:tcPr>
            <w:tcW w:w="1308" w:type="dxa"/>
            <w:tcBorders>
              <w:left w:val="double" w:sz="4" w:space="0" w:color="auto"/>
            </w:tcBorders>
            <w:vAlign w:val="center"/>
          </w:tcPr>
          <w:p w14:paraId="35C75855"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12</w:t>
            </w:r>
          </w:p>
        </w:tc>
      </w:tr>
      <w:tr w:rsidR="008D1EF6" w14:paraId="0F29CBF0" w14:textId="77777777" w:rsidTr="00847CF6">
        <w:trPr>
          <w:trHeight w:val="567"/>
        </w:trPr>
        <w:tc>
          <w:tcPr>
            <w:tcW w:w="2410" w:type="dxa"/>
            <w:gridSpan w:val="2"/>
            <w:tcBorders>
              <w:top w:val="single" w:sz="4" w:space="0" w:color="auto"/>
              <w:bottom w:val="single" w:sz="4" w:space="0" w:color="auto"/>
            </w:tcBorders>
            <w:vAlign w:val="center"/>
          </w:tcPr>
          <w:p w14:paraId="4B8A8DA8"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日常生活用具給付事業</w:t>
            </w:r>
          </w:p>
        </w:tc>
        <w:tc>
          <w:tcPr>
            <w:tcW w:w="850" w:type="dxa"/>
            <w:vAlign w:val="center"/>
          </w:tcPr>
          <w:p w14:paraId="1D693B87" w14:textId="77777777" w:rsidR="008D1EF6" w:rsidRPr="00CF2779"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件数</w:t>
            </w:r>
          </w:p>
        </w:tc>
        <w:tc>
          <w:tcPr>
            <w:tcW w:w="1169" w:type="dxa"/>
            <w:vAlign w:val="center"/>
          </w:tcPr>
          <w:p w14:paraId="691D672F"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63,262</w:t>
            </w:r>
          </w:p>
        </w:tc>
        <w:tc>
          <w:tcPr>
            <w:tcW w:w="1170" w:type="dxa"/>
            <w:vAlign w:val="center"/>
          </w:tcPr>
          <w:p w14:paraId="280C584F"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62,540</w:t>
            </w:r>
          </w:p>
        </w:tc>
        <w:tc>
          <w:tcPr>
            <w:tcW w:w="1169" w:type="dxa"/>
            <w:tcBorders>
              <w:right w:val="single" w:sz="4" w:space="0" w:color="auto"/>
            </w:tcBorders>
            <w:vAlign w:val="center"/>
          </w:tcPr>
          <w:p w14:paraId="7CA48731"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63,526</w:t>
            </w:r>
          </w:p>
        </w:tc>
        <w:tc>
          <w:tcPr>
            <w:tcW w:w="1170" w:type="dxa"/>
            <w:tcBorders>
              <w:left w:val="single" w:sz="4" w:space="0" w:color="auto"/>
              <w:right w:val="double" w:sz="4" w:space="0" w:color="auto"/>
            </w:tcBorders>
            <w:vAlign w:val="center"/>
          </w:tcPr>
          <w:p w14:paraId="4EE3615B"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67,066</w:t>
            </w:r>
          </w:p>
        </w:tc>
        <w:tc>
          <w:tcPr>
            <w:tcW w:w="1308" w:type="dxa"/>
            <w:tcBorders>
              <w:left w:val="double" w:sz="4" w:space="0" w:color="auto"/>
            </w:tcBorders>
            <w:vAlign w:val="center"/>
          </w:tcPr>
          <w:p w14:paraId="041AB1F6"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63,790</w:t>
            </w:r>
          </w:p>
        </w:tc>
      </w:tr>
      <w:tr w:rsidR="008D1EF6" w14:paraId="5A8BD6F4" w14:textId="77777777" w:rsidTr="00847CF6">
        <w:trPr>
          <w:trHeight w:val="454"/>
        </w:trPr>
        <w:tc>
          <w:tcPr>
            <w:tcW w:w="2410" w:type="dxa"/>
            <w:gridSpan w:val="2"/>
            <w:vMerge w:val="restart"/>
            <w:tcBorders>
              <w:top w:val="single" w:sz="4" w:space="0" w:color="auto"/>
            </w:tcBorders>
            <w:vAlign w:val="center"/>
          </w:tcPr>
          <w:p w14:paraId="5181780C"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移動支援事業</w:t>
            </w:r>
          </w:p>
        </w:tc>
        <w:tc>
          <w:tcPr>
            <w:tcW w:w="850" w:type="dxa"/>
            <w:vAlign w:val="center"/>
          </w:tcPr>
          <w:p w14:paraId="6EE75799"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3C18705C"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6,018</w:t>
            </w:r>
          </w:p>
        </w:tc>
        <w:tc>
          <w:tcPr>
            <w:tcW w:w="1170" w:type="dxa"/>
            <w:vAlign w:val="center"/>
          </w:tcPr>
          <w:p w14:paraId="109B42EE"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5,745</w:t>
            </w:r>
          </w:p>
        </w:tc>
        <w:tc>
          <w:tcPr>
            <w:tcW w:w="1169" w:type="dxa"/>
            <w:tcBorders>
              <w:right w:val="single" w:sz="4" w:space="0" w:color="auto"/>
            </w:tcBorders>
            <w:vAlign w:val="center"/>
          </w:tcPr>
          <w:p w14:paraId="2F635F35"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6,319</w:t>
            </w:r>
          </w:p>
        </w:tc>
        <w:tc>
          <w:tcPr>
            <w:tcW w:w="1170" w:type="dxa"/>
            <w:tcBorders>
              <w:left w:val="single" w:sz="4" w:space="0" w:color="auto"/>
              <w:right w:val="double" w:sz="4" w:space="0" w:color="auto"/>
            </w:tcBorders>
            <w:vAlign w:val="center"/>
          </w:tcPr>
          <w:p w14:paraId="12483751"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5,893</w:t>
            </w:r>
          </w:p>
        </w:tc>
        <w:tc>
          <w:tcPr>
            <w:tcW w:w="1308" w:type="dxa"/>
            <w:tcBorders>
              <w:left w:val="double" w:sz="4" w:space="0" w:color="auto"/>
            </w:tcBorders>
            <w:vAlign w:val="center"/>
          </w:tcPr>
          <w:p w14:paraId="777EE7B4"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6,635</w:t>
            </w:r>
          </w:p>
        </w:tc>
      </w:tr>
      <w:tr w:rsidR="008D1EF6" w14:paraId="42C215BD" w14:textId="77777777" w:rsidTr="00847CF6">
        <w:trPr>
          <w:trHeight w:val="454"/>
        </w:trPr>
        <w:tc>
          <w:tcPr>
            <w:tcW w:w="2410" w:type="dxa"/>
            <w:gridSpan w:val="2"/>
            <w:vMerge/>
            <w:tcBorders>
              <w:bottom w:val="single" w:sz="4" w:space="0" w:color="auto"/>
            </w:tcBorders>
            <w:vAlign w:val="center"/>
          </w:tcPr>
          <w:p w14:paraId="41C24481" w14:textId="77777777" w:rsidR="008D1EF6"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54CAD7FD" w14:textId="77777777" w:rsidR="008D1EF6" w:rsidRDefault="008D1EF6" w:rsidP="008D1EF6">
            <w:pPr>
              <w:snapToGrid w:val="0"/>
              <w:spacing w:before="40" w:after="40" w:line="240" w:lineRule="exact"/>
              <w:jc w:val="center"/>
              <w:rPr>
                <w:rFonts w:asciiTheme="minorEastAsia" w:hAnsiTheme="minorEastAsia" w:cstheme="minorEastAsia"/>
                <w:sz w:val="20"/>
              </w:rPr>
            </w:pPr>
            <w:r w:rsidRPr="008D1EF6">
              <w:rPr>
                <w:rFonts w:asciiTheme="minorEastAsia" w:hAnsiTheme="minorEastAsia" w:cstheme="minorEastAsia" w:hint="eastAsia"/>
                <w:w w:val="75"/>
                <w:kern w:val="0"/>
                <w:sz w:val="20"/>
                <w:fitText w:val="600" w:id="-1964784128"/>
              </w:rPr>
              <w:t>時間／月</w:t>
            </w:r>
          </w:p>
        </w:tc>
        <w:tc>
          <w:tcPr>
            <w:tcW w:w="1169" w:type="dxa"/>
            <w:vAlign w:val="center"/>
          </w:tcPr>
          <w:p w14:paraId="04CCD78F"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140,197</w:t>
            </w:r>
          </w:p>
        </w:tc>
        <w:tc>
          <w:tcPr>
            <w:tcW w:w="1170" w:type="dxa"/>
            <w:vAlign w:val="center"/>
          </w:tcPr>
          <w:p w14:paraId="417649D6"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133,618</w:t>
            </w:r>
          </w:p>
        </w:tc>
        <w:tc>
          <w:tcPr>
            <w:tcW w:w="1169" w:type="dxa"/>
            <w:tcBorders>
              <w:right w:val="single" w:sz="4" w:space="0" w:color="auto"/>
            </w:tcBorders>
            <w:vAlign w:val="center"/>
          </w:tcPr>
          <w:p w14:paraId="71FB7C1E"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144,122</w:t>
            </w:r>
          </w:p>
        </w:tc>
        <w:tc>
          <w:tcPr>
            <w:tcW w:w="1170" w:type="dxa"/>
            <w:tcBorders>
              <w:left w:val="single" w:sz="4" w:space="0" w:color="auto"/>
              <w:right w:val="double" w:sz="4" w:space="0" w:color="auto"/>
            </w:tcBorders>
            <w:vAlign w:val="center"/>
          </w:tcPr>
          <w:p w14:paraId="57D581E2"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136,750</w:t>
            </w:r>
          </w:p>
        </w:tc>
        <w:tc>
          <w:tcPr>
            <w:tcW w:w="1308" w:type="dxa"/>
            <w:tcBorders>
              <w:left w:val="double" w:sz="4" w:space="0" w:color="auto"/>
            </w:tcBorders>
            <w:vAlign w:val="center"/>
          </w:tcPr>
          <w:p w14:paraId="34E4A606"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148,157</w:t>
            </w:r>
          </w:p>
        </w:tc>
      </w:tr>
      <w:tr w:rsidR="008D1EF6" w14:paraId="719ADA89" w14:textId="77777777" w:rsidTr="00847CF6">
        <w:trPr>
          <w:trHeight w:val="454"/>
        </w:trPr>
        <w:tc>
          <w:tcPr>
            <w:tcW w:w="9246" w:type="dxa"/>
            <w:gridSpan w:val="8"/>
            <w:tcBorders>
              <w:top w:val="single" w:sz="4" w:space="0" w:color="auto"/>
              <w:bottom w:val="single" w:sz="4" w:space="0" w:color="auto"/>
            </w:tcBorders>
            <w:vAlign w:val="center"/>
          </w:tcPr>
          <w:p w14:paraId="2AC8BA2B"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地域活動支援センター</w:t>
            </w:r>
          </w:p>
        </w:tc>
      </w:tr>
      <w:tr w:rsidR="008D1EF6" w14:paraId="5165CD7E" w14:textId="77777777" w:rsidTr="00847CF6">
        <w:trPr>
          <w:trHeight w:val="567"/>
        </w:trPr>
        <w:tc>
          <w:tcPr>
            <w:tcW w:w="255" w:type="dxa"/>
            <w:tcBorders>
              <w:bottom w:val="nil"/>
            </w:tcBorders>
            <w:vAlign w:val="center"/>
          </w:tcPr>
          <w:p w14:paraId="5CBEAE95"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Align w:val="center"/>
          </w:tcPr>
          <w:p w14:paraId="1A3C6ADD"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生活支援型</w:t>
            </w:r>
          </w:p>
        </w:tc>
        <w:tc>
          <w:tcPr>
            <w:tcW w:w="850" w:type="dxa"/>
            <w:vAlign w:val="center"/>
          </w:tcPr>
          <w:p w14:paraId="1ADC66DF" w14:textId="77777777" w:rsidR="008D1EF6" w:rsidRPr="00BB32F9"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箇所</w:t>
            </w:r>
          </w:p>
        </w:tc>
        <w:tc>
          <w:tcPr>
            <w:tcW w:w="1169" w:type="dxa"/>
            <w:vAlign w:val="center"/>
          </w:tcPr>
          <w:p w14:paraId="14633089"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9</w:t>
            </w:r>
          </w:p>
        </w:tc>
        <w:tc>
          <w:tcPr>
            <w:tcW w:w="1170" w:type="dxa"/>
            <w:vAlign w:val="center"/>
          </w:tcPr>
          <w:p w14:paraId="3C49C219"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9</w:t>
            </w:r>
          </w:p>
        </w:tc>
        <w:tc>
          <w:tcPr>
            <w:tcW w:w="1169" w:type="dxa"/>
            <w:tcBorders>
              <w:right w:val="single" w:sz="4" w:space="0" w:color="auto"/>
            </w:tcBorders>
            <w:vAlign w:val="center"/>
          </w:tcPr>
          <w:p w14:paraId="74A81A1C"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9</w:t>
            </w:r>
          </w:p>
        </w:tc>
        <w:tc>
          <w:tcPr>
            <w:tcW w:w="1170" w:type="dxa"/>
            <w:tcBorders>
              <w:left w:val="single" w:sz="4" w:space="0" w:color="auto"/>
              <w:right w:val="double" w:sz="4" w:space="0" w:color="auto"/>
            </w:tcBorders>
            <w:vAlign w:val="center"/>
          </w:tcPr>
          <w:p w14:paraId="6FFEACFD"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9</w:t>
            </w:r>
          </w:p>
        </w:tc>
        <w:tc>
          <w:tcPr>
            <w:tcW w:w="1308" w:type="dxa"/>
            <w:tcBorders>
              <w:left w:val="double" w:sz="4" w:space="0" w:color="auto"/>
            </w:tcBorders>
            <w:vAlign w:val="center"/>
          </w:tcPr>
          <w:p w14:paraId="183F59D4"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9</w:t>
            </w:r>
          </w:p>
        </w:tc>
      </w:tr>
      <w:tr w:rsidR="008D1EF6" w14:paraId="5FC08995" w14:textId="77777777" w:rsidTr="00847CF6">
        <w:trPr>
          <w:trHeight w:val="567"/>
        </w:trPr>
        <w:tc>
          <w:tcPr>
            <w:tcW w:w="255" w:type="dxa"/>
            <w:tcBorders>
              <w:top w:val="nil"/>
              <w:bottom w:val="nil"/>
            </w:tcBorders>
            <w:vAlign w:val="center"/>
          </w:tcPr>
          <w:p w14:paraId="49892C72"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Align w:val="center"/>
          </w:tcPr>
          <w:p w14:paraId="2E7AEACE" w14:textId="77777777" w:rsidR="008D1EF6" w:rsidRPr="00843260"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活動支援Ａ型</w:t>
            </w:r>
          </w:p>
        </w:tc>
        <w:tc>
          <w:tcPr>
            <w:tcW w:w="850" w:type="dxa"/>
            <w:vAlign w:val="center"/>
          </w:tcPr>
          <w:p w14:paraId="3C8EAF10"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箇所</w:t>
            </w:r>
          </w:p>
        </w:tc>
        <w:tc>
          <w:tcPr>
            <w:tcW w:w="1169" w:type="dxa"/>
            <w:vAlign w:val="center"/>
          </w:tcPr>
          <w:p w14:paraId="48DEC491"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40</w:t>
            </w:r>
          </w:p>
        </w:tc>
        <w:tc>
          <w:tcPr>
            <w:tcW w:w="1170" w:type="dxa"/>
            <w:vAlign w:val="center"/>
          </w:tcPr>
          <w:p w14:paraId="2527BAA8"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38</w:t>
            </w:r>
          </w:p>
        </w:tc>
        <w:tc>
          <w:tcPr>
            <w:tcW w:w="1169" w:type="dxa"/>
            <w:tcBorders>
              <w:right w:val="single" w:sz="4" w:space="0" w:color="auto"/>
            </w:tcBorders>
            <w:vAlign w:val="center"/>
          </w:tcPr>
          <w:p w14:paraId="0030798E"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40</w:t>
            </w:r>
          </w:p>
        </w:tc>
        <w:tc>
          <w:tcPr>
            <w:tcW w:w="1170" w:type="dxa"/>
            <w:tcBorders>
              <w:left w:val="single" w:sz="4" w:space="0" w:color="auto"/>
              <w:right w:val="double" w:sz="4" w:space="0" w:color="auto"/>
            </w:tcBorders>
            <w:vAlign w:val="center"/>
          </w:tcPr>
          <w:p w14:paraId="5EB3EABD"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36</w:t>
            </w:r>
          </w:p>
        </w:tc>
        <w:tc>
          <w:tcPr>
            <w:tcW w:w="1308" w:type="dxa"/>
            <w:tcBorders>
              <w:left w:val="double" w:sz="4" w:space="0" w:color="auto"/>
            </w:tcBorders>
            <w:vAlign w:val="center"/>
          </w:tcPr>
          <w:p w14:paraId="374150AB" w14:textId="77777777" w:rsidR="008D1EF6" w:rsidRPr="00843260"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40</w:t>
            </w:r>
          </w:p>
        </w:tc>
      </w:tr>
      <w:tr w:rsidR="008D1EF6" w14:paraId="3D1F139F" w14:textId="77777777" w:rsidTr="00847CF6">
        <w:trPr>
          <w:trHeight w:val="567"/>
        </w:trPr>
        <w:tc>
          <w:tcPr>
            <w:tcW w:w="255" w:type="dxa"/>
            <w:tcBorders>
              <w:top w:val="nil"/>
              <w:bottom w:val="single" w:sz="4" w:space="0" w:color="auto"/>
            </w:tcBorders>
            <w:vAlign w:val="center"/>
          </w:tcPr>
          <w:p w14:paraId="786B14AF" w14:textId="77777777" w:rsidR="008D1EF6" w:rsidRPr="00843260" w:rsidRDefault="008D1EF6" w:rsidP="008D1EF6">
            <w:pPr>
              <w:snapToGrid w:val="0"/>
              <w:spacing w:before="40" w:after="40" w:line="240" w:lineRule="exact"/>
              <w:rPr>
                <w:rFonts w:asciiTheme="minorEastAsia" w:hAnsiTheme="minorEastAsia" w:cstheme="minorEastAsia"/>
                <w:sz w:val="20"/>
              </w:rPr>
            </w:pPr>
          </w:p>
        </w:tc>
        <w:tc>
          <w:tcPr>
            <w:tcW w:w="2155" w:type="dxa"/>
            <w:vAlign w:val="center"/>
          </w:tcPr>
          <w:p w14:paraId="3F056B92"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活動支援Ｂ型</w:t>
            </w:r>
          </w:p>
        </w:tc>
        <w:tc>
          <w:tcPr>
            <w:tcW w:w="850" w:type="dxa"/>
            <w:vAlign w:val="center"/>
          </w:tcPr>
          <w:p w14:paraId="4DFC8C64"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箇所</w:t>
            </w:r>
          </w:p>
        </w:tc>
        <w:tc>
          <w:tcPr>
            <w:tcW w:w="1169" w:type="dxa"/>
            <w:vAlign w:val="center"/>
          </w:tcPr>
          <w:p w14:paraId="6CA2B5B0"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w:t>
            </w:r>
          </w:p>
        </w:tc>
        <w:tc>
          <w:tcPr>
            <w:tcW w:w="1170" w:type="dxa"/>
            <w:vAlign w:val="center"/>
          </w:tcPr>
          <w:p w14:paraId="39210737"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w:t>
            </w:r>
          </w:p>
        </w:tc>
        <w:tc>
          <w:tcPr>
            <w:tcW w:w="1169" w:type="dxa"/>
            <w:tcBorders>
              <w:right w:val="single" w:sz="4" w:space="0" w:color="auto"/>
            </w:tcBorders>
            <w:vAlign w:val="center"/>
          </w:tcPr>
          <w:p w14:paraId="431EA092"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w:t>
            </w:r>
          </w:p>
        </w:tc>
        <w:tc>
          <w:tcPr>
            <w:tcW w:w="1170" w:type="dxa"/>
            <w:tcBorders>
              <w:left w:val="single" w:sz="4" w:space="0" w:color="auto"/>
              <w:right w:val="double" w:sz="4" w:space="0" w:color="auto"/>
            </w:tcBorders>
            <w:vAlign w:val="center"/>
          </w:tcPr>
          <w:p w14:paraId="0902E7D8"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w:t>
            </w:r>
          </w:p>
        </w:tc>
        <w:tc>
          <w:tcPr>
            <w:tcW w:w="1308" w:type="dxa"/>
            <w:tcBorders>
              <w:left w:val="double" w:sz="4" w:space="0" w:color="auto"/>
            </w:tcBorders>
            <w:vAlign w:val="center"/>
          </w:tcPr>
          <w:p w14:paraId="4F850509"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w:t>
            </w:r>
          </w:p>
        </w:tc>
      </w:tr>
      <w:tr w:rsidR="008D1EF6" w14:paraId="491FE159" w14:textId="77777777" w:rsidTr="00847CF6">
        <w:trPr>
          <w:trHeight w:val="567"/>
        </w:trPr>
        <w:tc>
          <w:tcPr>
            <w:tcW w:w="2410" w:type="dxa"/>
            <w:gridSpan w:val="2"/>
            <w:tcBorders>
              <w:top w:val="single" w:sz="4" w:space="0" w:color="auto"/>
              <w:bottom w:val="single" w:sz="4" w:space="0" w:color="auto"/>
            </w:tcBorders>
            <w:vAlign w:val="center"/>
          </w:tcPr>
          <w:p w14:paraId="6C407D12"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手話奉仕員養成事業</w:t>
            </w:r>
          </w:p>
        </w:tc>
        <w:tc>
          <w:tcPr>
            <w:tcW w:w="850" w:type="dxa"/>
            <w:vAlign w:val="center"/>
          </w:tcPr>
          <w:p w14:paraId="010B123B" w14:textId="77777777" w:rsidR="008D1EF6" w:rsidRDefault="008D1EF6" w:rsidP="008D1EF6">
            <w:pPr>
              <w:snapToGrid w:val="0"/>
              <w:spacing w:before="40" w:after="40" w:line="240" w:lineRule="exact"/>
              <w:jc w:val="center"/>
              <w:rPr>
                <w:rFonts w:asciiTheme="minorEastAsia" w:hAnsiTheme="minorEastAsia" w:cstheme="minorEastAsia"/>
                <w:sz w:val="20"/>
              </w:rPr>
            </w:pPr>
            <w:r w:rsidRPr="008D1EF6">
              <w:rPr>
                <w:rFonts w:asciiTheme="minorEastAsia" w:hAnsiTheme="minorEastAsia" w:cstheme="minorEastAsia" w:hint="eastAsia"/>
                <w:w w:val="75"/>
                <w:kern w:val="0"/>
                <w:sz w:val="20"/>
                <w:fitText w:val="600" w:id="-1964784127"/>
              </w:rPr>
              <w:t>実受講者</w:t>
            </w:r>
          </w:p>
        </w:tc>
        <w:tc>
          <w:tcPr>
            <w:tcW w:w="1169" w:type="dxa"/>
            <w:vAlign w:val="center"/>
          </w:tcPr>
          <w:p w14:paraId="20C70A1F"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1,015</w:t>
            </w:r>
          </w:p>
        </w:tc>
        <w:tc>
          <w:tcPr>
            <w:tcW w:w="1170" w:type="dxa"/>
            <w:vAlign w:val="center"/>
          </w:tcPr>
          <w:p w14:paraId="0EDC12F2"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839</w:t>
            </w:r>
          </w:p>
        </w:tc>
        <w:tc>
          <w:tcPr>
            <w:tcW w:w="1169" w:type="dxa"/>
            <w:tcBorders>
              <w:right w:val="single" w:sz="4" w:space="0" w:color="auto"/>
            </w:tcBorders>
            <w:vAlign w:val="center"/>
          </w:tcPr>
          <w:p w14:paraId="2BCF7810"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1,015</w:t>
            </w:r>
          </w:p>
        </w:tc>
        <w:tc>
          <w:tcPr>
            <w:tcW w:w="1170" w:type="dxa"/>
            <w:tcBorders>
              <w:left w:val="single" w:sz="4" w:space="0" w:color="auto"/>
              <w:right w:val="double" w:sz="4" w:space="0" w:color="auto"/>
            </w:tcBorders>
            <w:vAlign w:val="center"/>
          </w:tcPr>
          <w:p w14:paraId="513DCB1A"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714</w:t>
            </w:r>
          </w:p>
        </w:tc>
        <w:tc>
          <w:tcPr>
            <w:tcW w:w="1308" w:type="dxa"/>
            <w:tcBorders>
              <w:left w:val="double" w:sz="4" w:space="0" w:color="auto"/>
            </w:tcBorders>
            <w:vAlign w:val="center"/>
          </w:tcPr>
          <w:p w14:paraId="4AA57900"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1,015</w:t>
            </w:r>
          </w:p>
        </w:tc>
      </w:tr>
      <w:tr w:rsidR="008D1EF6" w14:paraId="233B4377" w14:textId="77777777" w:rsidTr="00847CF6">
        <w:trPr>
          <w:trHeight w:val="454"/>
        </w:trPr>
        <w:tc>
          <w:tcPr>
            <w:tcW w:w="2410" w:type="dxa"/>
            <w:gridSpan w:val="2"/>
            <w:vMerge w:val="restart"/>
            <w:tcBorders>
              <w:top w:val="single" w:sz="4" w:space="0" w:color="auto"/>
            </w:tcBorders>
            <w:vAlign w:val="center"/>
          </w:tcPr>
          <w:p w14:paraId="6714DFD5"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手話通訳者派遣</w:t>
            </w:r>
          </w:p>
        </w:tc>
        <w:tc>
          <w:tcPr>
            <w:tcW w:w="850" w:type="dxa"/>
            <w:vAlign w:val="center"/>
          </w:tcPr>
          <w:p w14:paraId="26DBD9AE" w14:textId="77777777" w:rsidR="008D1EF6" w:rsidRPr="008024B4" w:rsidRDefault="008D1EF6" w:rsidP="008D1EF6">
            <w:pPr>
              <w:snapToGrid w:val="0"/>
              <w:spacing w:before="40" w:after="40" w:line="240" w:lineRule="exact"/>
              <w:jc w:val="center"/>
              <w:rPr>
                <w:rFonts w:asciiTheme="minorEastAsia" w:hAnsiTheme="minorEastAsia" w:cstheme="minorEastAsia"/>
                <w:kern w:val="0"/>
                <w:sz w:val="20"/>
              </w:rPr>
            </w:pPr>
            <w:r>
              <w:rPr>
                <w:rFonts w:asciiTheme="minorEastAsia" w:hAnsiTheme="minorEastAsia" w:cstheme="minorEastAsia" w:hint="eastAsia"/>
                <w:kern w:val="0"/>
                <w:sz w:val="20"/>
              </w:rPr>
              <w:t>件数</w:t>
            </w:r>
          </w:p>
        </w:tc>
        <w:tc>
          <w:tcPr>
            <w:tcW w:w="1169" w:type="dxa"/>
            <w:vAlign w:val="center"/>
          </w:tcPr>
          <w:p w14:paraId="5B3A9FE2"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3,603</w:t>
            </w:r>
          </w:p>
        </w:tc>
        <w:tc>
          <w:tcPr>
            <w:tcW w:w="1170" w:type="dxa"/>
            <w:vAlign w:val="center"/>
          </w:tcPr>
          <w:p w14:paraId="7314795D"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3,723</w:t>
            </w:r>
          </w:p>
        </w:tc>
        <w:tc>
          <w:tcPr>
            <w:tcW w:w="1169" w:type="dxa"/>
            <w:tcBorders>
              <w:right w:val="single" w:sz="4" w:space="0" w:color="auto"/>
            </w:tcBorders>
            <w:vAlign w:val="center"/>
          </w:tcPr>
          <w:p w14:paraId="7380E3F0"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3,925</w:t>
            </w:r>
          </w:p>
        </w:tc>
        <w:tc>
          <w:tcPr>
            <w:tcW w:w="1170" w:type="dxa"/>
            <w:tcBorders>
              <w:left w:val="single" w:sz="4" w:space="0" w:color="auto"/>
              <w:right w:val="double" w:sz="4" w:space="0" w:color="auto"/>
            </w:tcBorders>
            <w:vAlign w:val="center"/>
          </w:tcPr>
          <w:p w14:paraId="32B55178"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3,925</w:t>
            </w:r>
          </w:p>
        </w:tc>
        <w:tc>
          <w:tcPr>
            <w:tcW w:w="1308" w:type="dxa"/>
            <w:tcBorders>
              <w:left w:val="double" w:sz="4" w:space="0" w:color="auto"/>
            </w:tcBorders>
            <w:vAlign w:val="center"/>
          </w:tcPr>
          <w:p w14:paraId="710335FE"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4,275</w:t>
            </w:r>
          </w:p>
        </w:tc>
      </w:tr>
      <w:tr w:rsidR="008D1EF6" w14:paraId="70A62CF5" w14:textId="77777777" w:rsidTr="00847CF6">
        <w:trPr>
          <w:trHeight w:val="454"/>
        </w:trPr>
        <w:tc>
          <w:tcPr>
            <w:tcW w:w="2410" w:type="dxa"/>
            <w:gridSpan w:val="2"/>
            <w:vMerge/>
            <w:tcBorders>
              <w:bottom w:val="single" w:sz="4" w:space="0" w:color="auto"/>
            </w:tcBorders>
            <w:vAlign w:val="center"/>
          </w:tcPr>
          <w:p w14:paraId="3397FF2D" w14:textId="77777777" w:rsidR="008D1EF6"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69253E1B"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kern w:val="0"/>
                <w:sz w:val="20"/>
              </w:rPr>
              <w:t>時間</w:t>
            </w:r>
          </w:p>
        </w:tc>
        <w:tc>
          <w:tcPr>
            <w:tcW w:w="1169" w:type="dxa"/>
            <w:vAlign w:val="center"/>
          </w:tcPr>
          <w:p w14:paraId="54CC8D11"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12,714</w:t>
            </w:r>
          </w:p>
        </w:tc>
        <w:tc>
          <w:tcPr>
            <w:tcW w:w="1170" w:type="dxa"/>
            <w:vAlign w:val="center"/>
          </w:tcPr>
          <w:p w14:paraId="464C974C"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10,616</w:t>
            </w:r>
          </w:p>
        </w:tc>
        <w:tc>
          <w:tcPr>
            <w:tcW w:w="1169" w:type="dxa"/>
            <w:tcBorders>
              <w:right w:val="single" w:sz="4" w:space="0" w:color="auto"/>
            </w:tcBorders>
            <w:vAlign w:val="center"/>
          </w:tcPr>
          <w:p w14:paraId="03551B73"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13,829</w:t>
            </w:r>
          </w:p>
        </w:tc>
        <w:tc>
          <w:tcPr>
            <w:tcW w:w="1170" w:type="dxa"/>
            <w:tcBorders>
              <w:left w:val="single" w:sz="4" w:space="0" w:color="auto"/>
              <w:right w:val="double" w:sz="4" w:space="0" w:color="auto"/>
            </w:tcBorders>
            <w:vAlign w:val="center"/>
          </w:tcPr>
          <w:p w14:paraId="730AC046"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13,829</w:t>
            </w:r>
          </w:p>
        </w:tc>
        <w:tc>
          <w:tcPr>
            <w:tcW w:w="1308" w:type="dxa"/>
            <w:tcBorders>
              <w:left w:val="double" w:sz="4" w:space="0" w:color="auto"/>
            </w:tcBorders>
            <w:vAlign w:val="center"/>
          </w:tcPr>
          <w:p w14:paraId="7E7F31CB"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15,552</w:t>
            </w:r>
          </w:p>
        </w:tc>
      </w:tr>
      <w:tr w:rsidR="008D1EF6" w14:paraId="4C344A8B" w14:textId="77777777" w:rsidTr="00847CF6">
        <w:trPr>
          <w:trHeight w:val="454"/>
        </w:trPr>
        <w:tc>
          <w:tcPr>
            <w:tcW w:w="2410" w:type="dxa"/>
            <w:gridSpan w:val="2"/>
            <w:vMerge w:val="restart"/>
            <w:vAlign w:val="center"/>
          </w:tcPr>
          <w:p w14:paraId="3217A8B8"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要約筆記者派遣</w:t>
            </w:r>
          </w:p>
        </w:tc>
        <w:tc>
          <w:tcPr>
            <w:tcW w:w="850" w:type="dxa"/>
            <w:vAlign w:val="center"/>
          </w:tcPr>
          <w:p w14:paraId="50B05C1B" w14:textId="77777777" w:rsidR="008D1EF6" w:rsidRDefault="008D1EF6" w:rsidP="008D1EF6">
            <w:pPr>
              <w:snapToGrid w:val="0"/>
              <w:spacing w:before="40" w:after="40" w:line="240" w:lineRule="exact"/>
              <w:jc w:val="center"/>
              <w:rPr>
                <w:rFonts w:asciiTheme="minorEastAsia" w:hAnsiTheme="minorEastAsia" w:cstheme="minorEastAsia"/>
                <w:kern w:val="0"/>
                <w:sz w:val="20"/>
              </w:rPr>
            </w:pPr>
            <w:r>
              <w:rPr>
                <w:rFonts w:asciiTheme="minorEastAsia" w:hAnsiTheme="minorEastAsia" w:cstheme="minorEastAsia" w:hint="eastAsia"/>
                <w:kern w:val="0"/>
                <w:sz w:val="20"/>
              </w:rPr>
              <w:t>件数</w:t>
            </w:r>
          </w:p>
        </w:tc>
        <w:tc>
          <w:tcPr>
            <w:tcW w:w="1169" w:type="dxa"/>
            <w:vAlign w:val="center"/>
          </w:tcPr>
          <w:p w14:paraId="18CA59AB"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221</w:t>
            </w:r>
          </w:p>
        </w:tc>
        <w:tc>
          <w:tcPr>
            <w:tcW w:w="1170" w:type="dxa"/>
            <w:vAlign w:val="center"/>
          </w:tcPr>
          <w:p w14:paraId="25DEB124"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224</w:t>
            </w:r>
          </w:p>
        </w:tc>
        <w:tc>
          <w:tcPr>
            <w:tcW w:w="1169" w:type="dxa"/>
            <w:tcBorders>
              <w:right w:val="single" w:sz="4" w:space="0" w:color="auto"/>
            </w:tcBorders>
            <w:vAlign w:val="center"/>
          </w:tcPr>
          <w:p w14:paraId="6B3E7882"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221</w:t>
            </w:r>
          </w:p>
        </w:tc>
        <w:tc>
          <w:tcPr>
            <w:tcW w:w="1170" w:type="dxa"/>
            <w:tcBorders>
              <w:left w:val="single" w:sz="4" w:space="0" w:color="auto"/>
              <w:right w:val="double" w:sz="4" w:space="0" w:color="auto"/>
            </w:tcBorders>
            <w:vAlign w:val="center"/>
          </w:tcPr>
          <w:p w14:paraId="56A2098A"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221</w:t>
            </w:r>
          </w:p>
        </w:tc>
        <w:tc>
          <w:tcPr>
            <w:tcW w:w="1308" w:type="dxa"/>
            <w:tcBorders>
              <w:left w:val="double" w:sz="4" w:space="0" w:color="auto"/>
            </w:tcBorders>
            <w:vAlign w:val="center"/>
          </w:tcPr>
          <w:p w14:paraId="2154C5C8"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221</w:t>
            </w:r>
          </w:p>
        </w:tc>
      </w:tr>
      <w:tr w:rsidR="008D1EF6" w14:paraId="5CD93519" w14:textId="77777777" w:rsidTr="00847CF6">
        <w:trPr>
          <w:trHeight w:val="454"/>
        </w:trPr>
        <w:tc>
          <w:tcPr>
            <w:tcW w:w="2410" w:type="dxa"/>
            <w:gridSpan w:val="2"/>
            <w:vMerge/>
            <w:tcBorders>
              <w:bottom w:val="single" w:sz="4" w:space="0" w:color="auto"/>
            </w:tcBorders>
            <w:vAlign w:val="center"/>
          </w:tcPr>
          <w:p w14:paraId="0D1C9BE1" w14:textId="77777777" w:rsidR="008D1EF6"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1D94B100" w14:textId="77777777" w:rsidR="008D1EF6" w:rsidRDefault="008D1EF6" w:rsidP="008D1EF6">
            <w:pPr>
              <w:snapToGrid w:val="0"/>
              <w:spacing w:before="40" w:after="40" w:line="240" w:lineRule="exact"/>
              <w:jc w:val="center"/>
              <w:rPr>
                <w:rFonts w:asciiTheme="minorEastAsia" w:hAnsiTheme="minorEastAsia" w:cstheme="minorEastAsia"/>
                <w:kern w:val="0"/>
                <w:sz w:val="20"/>
              </w:rPr>
            </w:pPr>
            <w:r>
              <w:rPr>
                <w:rFonts w:asciiTheme="minorEastAsia" w:hAnsiTheme="minorEastAsia" w:cstheme="minorEastAsia" w:hint="eastAsia"/>
                <w:kern w:val="0"/>
                <w:sz w:val="20"/>
              </w:rPr>
              <w:t>時間</w:t>
            </w:r>
          </w:p>
        </w:tc>
        <w:tc>
          <w:tcPr>
            <w:tcW w:w="1169" w:type="dxa"/>
            <w:vAlign w:val="center"/>
          </w:tcPr>
          <w:p w14:paraId="6C57118F"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744</w:t>
            </w:r>
          </w:p>
        </w:tc>
        <w:tc>
          <w:tcPr>
            <w:tcW w:w="1170" w:type="dxa"/>
            <w:vAlign w:val="center"/>
          </w:tcPr>
          <w:p w14:paraId="63497C81"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757</w:t>
            </w:r>
          </w:p>
        </w:tc>
        <w:tc>
          <w:tcPr>
            <w:tcW w:w="1169" w:type="dxa"/>
            <w:tcBorders>
              <w:right w:val="single" w:sz="4" w:space="0" w:color="auto"/>
            </w:tcBorders>
            <w:vAlign w:val="center"/>
          </w:tcPr>
          <w:p w14:paraId="153A4DE3"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744</w:t>
            </w:r>
          </w:p>
        </w:tc>
        <w:tc>
          <w:tcPr>
            <w:tcW w:w="1170" w:type="dxa"/>
            <w:tcBorders>
              <w:left w:val="single" w:sz="4" w:space="0" w:color="auto"/>
              <w:right w:val="double" w:sz="4" w:space="0" w:color="auto"/>
            </w:tcBorders>
            <w:vAlign w:val="center"/>
          </w:tcPr>
          <w:p w14:paraId="78CABBF4"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744</w:t>
            </w:r>
          </w:p>
        </w:tc>
        <w:tc>
          <w:tcPr>
            <w:tcW w:w="1308" w:type="dxa"/>
            <w:tcBorders>
              <w:left w:val="double" w:sz="4" w:space="0" w:color="auto"/>
            </w:tcBorders>
            <w:vAlign w:val="center"/>
          </w:tcPr>
          <w:p w14:paraId="14996C37"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744</w:t>
            </w:r>
          </w:p>
        </w:tc>
      </w:tr>
      <w:tr w:rsidR="008D1EF6" w14:paraId="3EABA263" w14:textId="77777777" w:rsidTr="00847CF6">
        <w:trPr>
          <w:trHeight w:val="454"/>
        </w:trPr>
        <w:tc>
          <w:tcPr>
            <w:tcW w:w="2410" w:type="dxa"/>
            <w:gridSpan w:val="2"/>
            <w:vMerge w:val="restart"/>
            <w:tcBorders>
              <w:top w:val="nil"/>
            </w:tcBorders>
            <w:vAlign w:val="center"/>
          </w:tcPr>
          <w:p w14:paraId="13D6E5FD" w14:textId="77777777" w:rsidR="008D1EF6" w:rsidRDefault="008D1EF6" w:rsidP="008D1EF6">
            <w:pPr>
              <w:snapToGrid w:val="0"/>
              <w:spacing w:before="40" w:after="40" w:line="240" w:lineRule="exact"/>
              <w:rPr>
                <w:rFonts w:asciiTheme="minorEastAsia" w:hAnsiTheme="minorEastAsia" w:cstheme="minorEastAsia"/>
                <w:sz w:val="20"/>
              </w:rPr>
            </w:pPr>
            <w:r w:rsidRPr="008D1EF6">
              <w:rPr>
                <w:rFonts w:asciiTheme="minorEastAsia" w:hAnsiTheme="minorEastAsia" w:cstheme="minorEastAsia" w:hint="eastAsia"/>
                <w:w w:val="64"/>
                <w:kern w:val="0"/>
                <w:sz w:val="20"/>
                <w:fitText w:val="1800" w:id="-1964784126"/>
              </w:rPr>
              <w:t>盲ろう者通訳・介助者派遣事業</w:t>
            </w:r>
          </w:p>
        </w:tc>
        <w:tc>
          <w:tcPr>
            <w:tcW w:w="850" w:type="dxa"/>
            <w:vAlign w:val="center"/>
          </w:tcPr>
          <w:p w14:paraId="3641CF96"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件数</w:t>
            </w:r>
          </w:p>
        </w:tc>
        <w:tc>
          <w:tcPr>
            <w:tcW w:w="1169" w:type="dxa"/>
            <w:vAlign w:val="center"/>
          </w:tcPr>
          <w:p w14:paraId="15C57B92"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5,750</w:t>
            </w:r>
          </w:p>
        </w:tc>
        <w:tc>
          <w:tcPr>
            <w:tcW w:w="1170" w:type="dxa"/>
            <w:vAlign w:val="center"/>
          </w:tcPr>
          <w:p w14:paraId="54224DDB"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6,197</w:t>
            </w:r>
          </w:p>
        </w:tc>
        <w:tc>
          <w:tcPr>
            <w:tcW w:w="1169" w:type="dxa"/>
            <w:tcBorders>
              <w:right w:val="single" w:sz="4" w:space="0" w:color="auto"/>
            </w:tcBorders>
            <w:vAlign w:val="center"/>
          </w:tcPr>
          <w:p w14:paraId="43119EC7"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5,825</w:t>
            </w:r>
          </w:p>
        </w:tc>
        <w:tc>
          <w:tcPr>
            <w:tcW w:w="1170" w:type="dxa"/>
            <w:tcBorders>
              <w:left w:val="single" w:sz="4" w:space="0" w:color="auto"/>
              <w:right w:val="double" w:sz="4" w:space="0" w:color="auto"/>
            </w:tcBorders>
            <w:vAlign w:val="center"/>
          </w:tcPr>
          <w:p w14:paraId="1605186E"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5,825</w:t>
            </w:r>
          </w:p>
        </w:tc>
        <w:tc>
          <w:tcPr>
            <w:tcW w:w="1308" w:type="dxa"/>
            <w:tcBorders>
              <w:left w:val="double" w:sz="4" w:space="0" w:color="auto"/>
            </w:tcBorders>
            <w:vAlign w:val="center"/>
          </w:tcPr>
          <w:p w14:paraId="5C86E929"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5,900</w:t>
            </w:r>
          </w:p>
        </w:tc>
      </w:tr>
      <w:tr w:rsidR="008D1EF6" w14:paraId="23F73573" w14:textId="77777777" w:rsidTr="00847CF6">
        <w:trPr>
          <w:trHeight w:val="454"/>
        </w:trPr>
        <w:tc>
          <w:tcPr>
            <w:tcW w:w="2410" w:type="dxa"/>
            <w:gridSpan w:val="2"/>
            <w:vMerge/>
            <w:tcBorders>
              <w:bottom w:val="single" w:sz="4" w:space="0" w:color="auto"/>
            </w:tcBorders>
            <w:vAlign w:val="center"/>
          </w:tcPr>
          <w:p w14:paraId="5981774C" w14:textId="77777777" w:rsidR="008D1EF6"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56CA7573"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時間</w:t>
            </w:r>
          </w:p>
        </w:tc>
        <w:tc>
          <w:tcPr>
            <w:tcW w:w="1169" w:type="dxa"/>
            <w:vAlign w:val="center"/>
          </w:tcPr>
          <w:p w14:paraId="3008AAA0"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23,000</w:t>
            </w:r>
          </w:p>
        </w:tc>
        <w:tc>
          <w:tcPr>
            <w:tcW w:w="1170" w:type="dxa"/>
            <w:vAlign w:val="center"/>
          </w:tcPr>
          <w:p w14:paraId="57867A8A"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24,787</w:t>
            </w:r>
          </w:p>
        </w:tc>
        <w:tc>
          <w:tcPr>
            <w:tcW w:w="1169" w:type="dxa"/>
            <w:tcBorders>
              <w:right w:val="single" w:sz="4" w:space="0" w:color="auto"/>
            </w:tcBorders>
            <w:vAlign w:val="center"/>
          </w:tcPr>
          <w:p w14:paraId="5D17E5BC"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23,300</w:t>
            </w:r>
          </w:p>
        </w:tc>
        <w:tc>
          <w:tcPr>
            <w:tcW w:w="1170" w:type="dxa"/>
            <w:tcBorders>
              <w:left w:val="single" w:sz="4" w:space="0" w:color="auto"/>
              <w:right w:val="double" w:sz="4" w:space="0" w:color="auto"/>
            </w:tcBorders>
            <w:vAlign w:val="center"/>
          </w:tcPr>
          <w:p w14:paraId="78D542D2"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23,300</w:t>
            </w:r>
          </w:p>
        </w:tc>
        <w:tc>
          <w:tcPr>
            <w:tcW w:w="1308" w:type="dxa"/>
            <w:tcBorders>
              <w:left w:val="double" w:sz="4" w:space="0" w:color="auto"/>
            </w:tcBorders>
            <w:vAlign w:val="center"/>
          </w:tcPr>
          <w:p w14:paraId="28717737"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23,600</w:t>
            </w:r>
          </w:p>
        </w:tc>
      </w:tr>
      <w:tr w:rsidR="008D1EF6" w14:paraId="253929BF" w14:textId="77777777" w:rsidTr="00847CF6">
        <w:trPr>
          <w:trHeight w:val="454"/>
        </w:trPr>
        <w:tc>
          <w:tcPr>
            <w:tcW w:w="2410" w:type="dxa"/>
            <w:gridSpan w:val="2"/>
            <w:tcBorders>
              <w:top w:val="single" w:sz="4" w:space="0" w:color="auto"/>
              <w:bottom w:val="single" w:sz="4" w:space="0" w:color="auto"/>
            </w:tcBorders>
            <w:vAlign w:val="center"/>
          </w:tcPr>
          <w:p w14:paraId="5DCA46A8"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訪問入浴サービス事業</w:t>
            </w:r>
          </w:p>
        </w:tc>
        <w:tc>
          <w:tcPr>
            <w:tcW w:w="850" w:type="dxa"/>
            <w:vAlign w:val="center"/>
          </w:tcPr>
          <w:p w14:paraId="3405789E" w14:textId="77777777" w:rsidR="008D1EF6" w:rsidRPr="00415A0E"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件／年</w:t>
            </w:r>
          </w:p>
        </w:tc>
        <w:tc>
          <w:tcPr>
            <w:tcW w:w="1169" w:type="dxa"/>
            <w:vAlign w:val="center"/>
          </w:tcPr>
          <w:p w14:paraId="50F11A37"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18,534</w:t>
            </w:r>
          </w:p>
        </w:tc>
        <w:tc>
          <w:tcPr>
            <w:tcW w:w="1170" w:type="dxa"/>
            <w:vAlign w:val="center"/>
          </w:tcPr>
          <w:p w14:paraId="4C87A17F"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15,239</w:t>
            </w:r>
          </w:p>
        </w:tc>
        <w:tc>
          <w:tcPr>
            <w:tcW w:w="1169" w:type="dxa"/>
            <w:tcBorders>
              <w:right w:val="single" w:sz="4" w:space="0" w:color="auto"/>
            </w:tcBorders>
            <w:vAlign w:val="center"/>
          </w:tcPr>
          <w:p w14:paraId="0A4B6619"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18,905</w:t>
            </w:r>
          </w:p>
        </w:tc>
        <w:tc>
          <w:tcPr>
            <w:tcW w:w="1170" w:type="dxa"/>
            <w:tcBorders>
              <w:left w:val="single" w:sz="4" w:space="0" w:color="auto"/>
              <w:right w:val="double" w:sz="4" w:space="0" w:color="auto"/>
            </w:tcBorders>
            <w:vAlign w:val="center"/>
          </w:tcPr>
          <w:p w14:paraId="09988236" w14:textId="77777777" w:rsidR="008D1EF6" w:rsidRPr="00A62A68"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19,631</w:t>
            </w:r>
          </w:p>
        </w:tc>
        <w:tc>
          <w:tcPr>
            <w:tcW w:w="1308" w:type="dxa"/>
            <w:tcBorders>
              <w:left w:val="double" w:sz="4" w:space="0" w:color="auto"/>
            </w:tcBorders>
            <w:vAlign w:val="center"/>
          </w:tcPr>
          <w:p w14:paraId="3AC7FCC7"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19,283</w:t>
            </w:r>
          </w:p>
        </w:tc>
      </w:tr>
      <w:tr w:rsidR="008D1EF6" w14:paraId="7A89689F" w14:textId="77777777" w:rsidTr="00847CF6">
        <w:trPr>
          <w:trHeight w:val="454"/>
        </w:trPr>
        <w:tc>
          <w:tcPr>
            <w:tcW w:w="2410" w:type="dxa"/>
            <w:gridSpan w:val="2"/>
            <w:vMerge w:val="restart"/>
            <w:tcBorders>
              <w:top w:val="single" w:sz="4" w:space="0" w:color="auto"/>
            </w:tcBorders>
            <w:vAlign w:val="center"/>
          </w:tcPr>
          <w:p w14:paraId="1D035ADB" w14:textId="77777777" w:rsidR="008D1EF6" w:rsidRDefault="008D1EF6" w:rsidP="008D1EF6">
            <w:pPr>
              <w:snapToGrid w:val="0"/>
              <w:spacing w:before="40" w:after="40" w:line="240" w:lineRule="exact"/>
              <w:rPr>
                <w:rFonts w:asciiTheme="minorEastAsia" w:hAnsiTheme="minorEastAsia" w:cstheme="minorEastAsia"/>
                <w:sz w:val="20"/>
              </w:rPr>
            </w:pPr>
            <w:r>
              <w:rPr>
                <w:rFonts w:asciiTheme="minorEastAsia" w:hAnsiTheme="minorEastAsia" w:cstheme="minorEastAsia" w:hint="eastAsia"/>
                <w:sz w:val="20"/>
              </w:rPr>
              <w:t>日中一時支援事業</w:t>
            </w:r>
          </w:p>
        </w:tc>
        <w:tc>
          <w:tcPr>
            <w:tcW w:w="850" w:type="dxa"/>
            <w:vAlign w:val="center"/>
          </w:tcPr>
          <w:p w14:paraId="24C14E90" w14:textId="77777777" w:rsidR="008D1EF6"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人／月</w:t>
            </w:r>
          </w:p>
        </w:tc>
        <w:tc>
          <w:tcPr>
            <w:tcW w:w="1169" w:type="dxa"/>
            <w:vAlign w:val="center"/>
          </w:tcPr>
          <w:p w14:paraId="26EFBD56"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126</w:t>
            </w:r>
          </w:p>
        </w:tc>
        <w:tc>
          <w:tcPr>
            <w:tcW w:w="1170" w:type="dxa"/>
            <w:vAlign w:val="center"/>
          </w:tcPr>
          <w:p w14:paraId="563F499C"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121</w:t>
            </w:r>
          </w:p>
        </w:tc>
        <w:tc>
          <w:tcPr>
            <w:tcW w:w="1169" w:type="dxa"/>
            <w:tcBorders>
              <w:right w:val="single" w:sz="4" w:space="0" w:color="auto"/>
            </w:tcBorders>
            <w:vAlign w:val="center"/>
          </w:tcPr>
          <w:p w14:paraId="54F7B672"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126</w:t>
            </w:r>
          </w:p>
        </w:tc>
        <w:tc>
          <w:tcPr>
            <w:tcW w:w="1170" w:type="dxa"/>
            <w:tcBorders>
              <w:left w:val="single" w:sz="4" w:space="0" w:color="auto"/>
              <w:right w:val="double" w:sz="4" w:space="0" w:color="auto"/>
            </w:tcBorders>
            <w:vAlign w:val="center"/>
          </w:tcPr>
          <w:p w14:paraId="3E1F05E9"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108</w:t>
            </w:r>
          </w:p>
        </w:tc>
        <w:tc>
          <w:tcPr>
            <w:tcW w:w="1308" w:type="dxa"/>
            <w:tcBorders>
              <w:left w:val="double" w:sz="4" w:space="0" w:color="auto"/>
            </w:tcBorders>
            <w:vAlign w:val="center"/>
          </w:tcPr>
          <w:p w14:paraId="473294F5"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207</w:t>
            </w:r>
          </w:p>
        </w:tc>
      </w:tr>
      <w:tr w:rsidR="008D1EF6" w14:paraId="1E5A2B69" w14:textId="77777777" w:rsidTr="00847CF6">
        <w:trPr>
          <w:trHeight w:val="454"/>
        </w:trPr>
        <w:tc>
          <w:tcPr>
            <w:tcW w:w="2410" w:type="dxa"/>
            <w:gridSpan w:val="2"/>
            <w:vMerge/>
            <w:tcBorders>
              <w:bottom w:val="single" w:sz="4" w:space="0" w:color="auto"/>
            </w:tcBorders>
            <w:vAlign w:val="center"/>
          </w:tcPr>
          <w:p w14:paraId="047F9201" w14:textId="77777777" w:rsidR="008D1EF6" w:rsidRDefault="008D1EF6" w:rsidP="008D1EF6">
            <w:pPr>
              <w:snapToGrid w:val="0"/>
              <w:spacing w:before="40" w:after="40" w:line="240" w:lineRule="exact"/>
              <w:rPr>
                <w:rFonts w:asciiTheme="minorEastAsia" w:hAnsiTheme="minorEastAsia" w:cstheme="minorEastAsia"/>
                <w:sz w:val="20"/>
              </w:rPr>
            </w:pPr>
          </w:p>
        </w:tc>
        <w:tc>
          <w:tcPr>
            <w:tcW w:w="850" w:type="dxa"/>
            <w:vAlign w:val="center"/>
          </w:tcPr>
          <w:p w14:paraId="2D10D5C1" w14:textId="77777777" w:rsidR="008D1EF6" w:rsidRPr="00843260" w:rsidRDefault="008D1EF6" w:rsidP="008D1EF6">
            <w:pPr>
              <w:snapToGrid w:val="0"/>
              <w:spacing w:before="40" w:after="40" w:line="240" w:lineRule="exact"/>
              <w:jc w:val="center"/>
              <w:rPr>
                <w:rFonts w:asciiTheme="minorEastAsia" w:hAnsiTheme="minorEastAsia" w:cstheme="minorEastAsia"/>
                <w:sz w:val="20"/>
              </w:rPr>
            </w:pPr>
            <w:r>
              <w:rPr>
                <w:rFonts w:asciiTheme="minorEastAsia" w:hAnsiTheme="minorEastAsia" w:cstheme="minorEastAsia" w:hint="eastAsia"/>
                <w:sz w:val="20"/>
              </w:rPr>
              <w:t>日／月</w:t>
            </w:r>
          </w:p>
        </w:tc>
        <w:tc>
          <w:tcPr>
            <w:tcW w:w="1169" w:type="dxa"/>
            <w:vAlign w:val="center"/>
          </w:tcPr>
          <w:p w14:paraId="79E51916"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497</w:t>
            </w:r>
          </w:p>
        </w:tc>
        <w:tc>
          <w:tcPr>
            <w:tcW w:w="1170" w:type="dxa"/>
            <w:vAlign w:val="center"/>
          </w:tcPr>
          <w:p w14:paraId="6500683C"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494</w:t>
            </w:r>
          </w:p>
        </w:tc>
        <w:tc>
          <w:tcPr>
            <w:tcW w:w="1169" w:type="dxa"/>
            <w:tcBorders>
              <w:right w:val="single" w:sz="4" w:space="0" w:color="auto"/>
            </w:tcBorders>
            <w:vAlign w:val="center"/>
          </w:tcPr>
          <w:p w14:paraId="5BABC0C1"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869</w:t>
            </w:r>
          </w:p>
        </w:tc>
        <w:tc>
          <w:tcPr>
            <w:tcW w:w="1170" w:type="dxa"/>
            <w:tcBorders>
              <w:left w:val="single" w:sz="4" w:space="0" w:color="auto"/>
              <w:right w:val="double" w:sz="4" w:space="0" w:color="auto"/>
            </w:tcBorders>
            <w:vAlign w:val="center"/>
          </w:tcPr>
          <w:p w14:paraId="670E88B9"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486</w:t>
            </w:r>
          </w:p>
        </w:tc>
        <w:tc>
          <w:tcPr>
            <w:tcW w:w="1308" w:type="dxa"/>
            <w:tcBorders>
              <w:left w:val="double" w:sz="4" w:space="0" w:color="auto"/>
            </w:tcBorders>
            <w:vAlign w:val="center"/>
          </w:tcPr>
          <w:p w14:paraId="33A00E87" w14:textId="77777777" w:rsidR="008D1EF6" w:rsidRDefault="008D1EF6" w:rsidP="008D1EF6">
            <w:pPr>
              <w:snapToGrid w:val="0"/>
              <w:spacing w:before="40" w:after="40" w:line="240" w:lineRule="exact"/>
              <w:jc w:val="right"/>
              <w:rPr>
                <w:rFonts w:asciiTheme="minorEastAsia" w:hAnsiTheme="minorEastAsia" w:cstheme="minorEastAsia"/>
                <w:sz w:val="20"/>
              </w:rPr>
            </w:pPr>
            <w:r>
              <w:rPr>
                <w:rFonts w:asciiTheme="minorEastAsia" w:hAnsiTheme="minorEastAsia" w:cstheme="minorEastAsia" w:hint="eastAsia"/>
                <w:sz w:val="20"/>
              </w:rPr>
              <w:t>869</w:t>
            </w:r>
          </w:p>
        </w:tc>
      </w:tr>
    </w:tbl>
    <w:p w14:paraId="044010DF" w14:textId="77777777" w:rsidR="00847CF6" w:rsidRDefault="00847CF6" w:rsidP="00847CF6"/>
    <w:p w14:paraId="28D3F78E" w14:textId="77777777" w:rsidR="00847CF6" w:rsidRDefault="00847CF6">
      <w:pPr>
        <w:widowControl/>
        <w:jc w:val="left"/>
      </w:pPr>
      <w:r>
        <w:br w:type="page"/>
      </w:r>
    </w:p>
    <w:p w14:paraId="66CCD36E" w14:textId="77777777" w:rsidR="00847CF6" w:rsidRDefault="00847CF6" w:rsidP="00847CF6">
      <w:pPr>
        <w:pStyle w:val="3"/>
        <w:snapToGrid w:val="0"/>
        <w:spacing w:afterLines="50" w:after="180"/>
        <w:ind w:leftChars="0" w:left="560" w:hangingChars="200" w:hanging="560"/>
        <w:rPr>
          <w:rFonts w:asciiTheme="minorEastAsia" w:eastAsiaTheme="minorEastAsia" w:hAnsiTheme="minorEastAsia" w:cstheme="minorEastAsia"/>
          <w:b/>
          <w:color w:val="000000" w:themeColor="text1"/>
          <w:spacing w:val="-6"/>
          <w:sz w:val="28"/>
        </w:rPr>
      </w:pPr>
      <w:bookmarkStart w:id="202" w:name="_Toc505678120"/>
      <w:bookmarkStart w:id="203" w:name="_Toc65831961"/>
      <w:r w:rsidRPr="00452C7E">
        <w:rPr>
          <w:rFonts w:asciiTheme="minorEastAsia" w:eastAsiaTheme="minorEastAsia" w:hAnsiTheme="minorEastAsia" w:cstheme="minorEastAsia" w:hint="eastAsia"/>
          <w:b/>
          <w:sz w:val="28"/>
        </w:rPr>
        <w:t xml:space="preserve">３　</w:t>
      </w:r>
      <w:r w:rsidRPr="002769D1">
        <w:rPr>
          <w:rFonts w:asciiTheme="minorEastAsia" w:eastAsiaTheme="minorEastAsia" w:hAnsiTheme="minorEastAsia" w:cstheme="minorEastAsia" w:hint="eastAsia"/>
          <w:b/>
          <w:color w:val="000000" w:themeColor="text1"/>
          <w:spacing w:val="-6"/>
          <w:sz w:val="28"/>
        </w:rPr>
        <w:t>大阪市こども・子育て支援計画（第２期）における市町村計画（抜粋）</w:t>
      </w:r>
      <w:bookmarkEnd w:id="202"/>
      <w:bookmarkEnd w:id="203"/>
    </w:p>
    <w:tbl>
      <w:tblPr>
        <w:tblStyle w:val="a3"/>
        <w:tblW w:w="9640" w:type="dxa"/>
        <w:tblInd w:w="-5" w:type="dxa"/>
        <w:tblLayout w:type="fixed"/>
        <w:tblLook w:val="04A0" w:firstRow="1" w:lastRow="0" w:firstColumn="1" w:lastColumn="0" w:noHBand="0" w:noVBand="1"/>
      </w:tblPr>
      <w:tblGrid>
        <w:gridCol w:w="1242"/>
        <w:gridCol w:w="873"/>
        <w:gridCol w:w="1226"/>
        <w:gridCol w:w="1268"/>
        <w:gridCol w:w="1226"/>
        <w:gridCol w:w="1253"/>
        <w:gridCol w:w="1276"/>
        <w:gridCol w:w="1276"/>
      </w:tblGrid>
      <w:tr w:rsidR="008D1EF6" w:rsidRPr="007F6DE6" w14:paraId="0A0AB525" w14:textId="77777777" w:rsidTr="008D1EF6">
        <w:tc>
          <w:tcPr>
            <w:tcW w:w="2115" w:type="dxa"/>
            <w:gridSpan w:val="2"/>
            <w:vMerge w:val="restart"/>
            <w:shd w:val="clear" w:color="auto" w:fill="D9D9D9" w:themeFill="background1" w:themeFillShade="D9"/>
            <w:vAlign w:val="center"/>
          </w:tcPr>
          <w:p w14:paraId="5AD822CA" w14:textId="77777777" w:rsidR="008D1EF6" w:rsidRPr="007F6DE6" w:rsidRDefault="008D1EF6" w:rsidP="008D1EF6">
            <w:pPr>
              <w:widowControl/>
              <w:snapToGrid w:val="0"/>
              <w:jc w:val="center"/>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事業名</w:t>
            </w:r>
          </w:p>
        </w:tc>
        <w:tc>
          <w:tcPr>
            <w:tcW w:w="2494" w:type="dxa"/>
            <w:gridSpan w:val="2"/>
            <w:shd w:val="clear" w:color="auto" w:fill="D9D9D9" w:themeFill="background1" w:themeFillShade="D9"/>
            <w:vAlign w:val="center"/>
          </w:tcPr>
          <w:p w14:paraId="30BB7494" w14:textId="77777777" w:rsidR="008D1EF6" w:rsidRPr="007F6DE6" w:rsidRDefault="008D1EF6" w:rsidP="008D1EF6">
            <w:pPr>
              <w:widowControl/>
              <w:snapToGrid w:val="0"/>
              <w:jc w:val="center"/>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2021（令和３）年度</w:t>
            </w:r>
          </w:p>
        </w:tc>
        <w:tc>
          <w:tcPr>
            <w:tcW w:w="2479" w:type="dxa"/>
            <w:gridSpan w:val="2"/>
            <w:shd w:val="clear" w:color="auto" w:fill="D9D9D9" w:themeFill="background1" w:themeFillShade="D9"/>
          </w:tcPr>
          <w:p w14:paraId="22741966" w14:textId="77777777" w:rsidR="008D1EF6" w:rsidRPr="007F6DE6" w:rsidRDefault="008D1EF6" w:rsidP="008D1EF6">
            <w:pPr>
              <w:widowControl/>
              <w:snapToGrid w:val="0"/>
              <w:jc w:val="center"/>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20</w:t>
            </w:r>
            <w:r w:rsidRPr="007F6DE6">
              <w:rPr>
                <w:rFonts w:asciiTheme="minorEastAsia" w:hAnsiTheme="minorEastAsia" w:cstheme="minorEastAsia"/>
                <w:color w:val="000000" w:themeColor="text1"/>
                <w:sz w:val="18"/>
                <w:szCs w:val="18"/>
              </w:rPr>
              <w:t>22</w:t>
            </w:r>
            <w:r w:rsidRPr="007F6DE6">
              <w:rPr>
                <w:rFonts w:asciiTheme="minorEastAsia" w:hAnsiTheme="minorEastAsia" w:cstheme="minorEastAsia" w:hint="eastAsia"/>
                <w:color w:val="000000" w:themeColor="text1"/>
                <w:sz w:val="18"/>
                <w:szCs w:val="18"/>
              </w:rPr>
              <w:t>（令和4）年度</w:t>
            </w:r>
          </w:p>
        </w:tc>
        <w:tc>
          <w:tcPr>
            <w:tcW w:w="2552" w:type="dxa"/>
            <w:gridSpan w:val="2"/>
            <w:shd w:val="clear" w:color="auto" w:fill="D9D9D9" w:themeFill="background1" w:themeFillShade="D9"/>
            <w:vAlign w:val="center"/>
          </w:tcPr>
          <w:p w14:paraId="5AFF2A68" w14:textId="77777777" w:rsidR="008D1EF6" w:rsidRPr="007F6DE6" w:rsidRDefault="008D1EF6" w:rsidP="008D1EF6">
            <w:pPr>
              <w:widowControl/>
              <w:snapToGrid w:val="0"/>
              <w:jc w:val="center"/>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20</w:t>
            </w:r>
            <w:r w:rsidRPr="007F6DE6">
              <w:rPr>
                <w:rFonts w:asciiTheme="minorEastAsia" w:hAnsiTheme="minorEastAsia" w:cstheme="minorEastAsia"/>
                <w:color w:val="000000" w:themeColor="text1"/>
                <w:sz w:val="18"/>
                <w:szCs w:val="18"/>
              </w:rPr>
              <w:t>23</w:t>
            </w:r>
            <w:r w:rsidRPr="007F6DE6">
              <w:rPr>
                <w:rFonts w:asciiTheme="minorEastAsia" w:hAnsiTheme="minorEastAsia" w:cstheme="minorEastAsia" w:hint="eastAsia"/>
                <w:color w:val="000000" w:themeColor="text1"/>
                <w:sz w:val="18"/>
                <w:szCs w:val="18"/>
              </w:rPr>
              <w:t>（令和５）年度</w:t>
            </w:r>
          </w:p>
        </w:tc>
      </w:tr>
      <w:tr w:rsidR="008D1EF6" w:rsidRPr="007F6DE6" w14:paraId="4598A94A" w14:textId="77777777" w:rsidTr="007F6DE6">
        <w:trPr>
          <w:trHeight w:val="180"/>
        </w:trPr>
        <w:tc>
          <w:tcPr>
            <w:tcW w:w="2115" w:type="dxa"/>
            <w:gridSpan w:val="2"/>
            <w:vMerge/>
            <w:shd w:val="clear" w:color="auto" w:fill="D9D9D9" w:themeFill="background1" w:themeFillShade="D9"/>
            <w:vAlign w:val="center"/>
          </w:tcPr>
          <w:p w14:paraId="57D40C5B" w14:textId="77777777" w:rsidR="008D1EF6" w:rsidRPr="007F6DE6" w:rsidRDefault="008D1EF6" w:rsidP="008D1EF6">
            <w:pPr>
              <w:widowControl/>
              <w:snapToGrid w:val="0"/>
              <w:jc w:val="center"/>
              <w:rPr>
                <w:rFonts w:asciiTheme="minorEastAsia" w:hAnsiTheme="minorEastAsia" w:cstheme="minorEastAsia"/>
                <w:color w:val="000000" w:themeColor="text1"/>
                <w:sz w:val="18"/>
                <w:szCs w:val="18"/>
              </w:rPr>
            </w:pPr>
          </w:p>
        </w:tc>
        <w:tc>
          <w:tcPr>
            <w:tcW w:w="1226" w:type="dxa"/>
            <w:shd w:val="clear" w:color="auto" w:fill="D9D9D9" w:themeFill="background1" w:themeFillShade="D9"/>
            <w:vAlign w:val="center"/>
          </w:tcPr>
          <w:p w14:paraId="7CEAD692" w14:textId="77777777" w:rsidR="008D1EF6" w:rsidRPr="007F6DE6" w:rsidRDefault="008D1EF6" w:rsidP="008D1EF6">
            <w:pPr>
              <w:widowControl/>
              <w:snapToGrid w:val="0"/>
              <w:jc w:val="center"/>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量の見込み</w:t>
            </w:r>
          </w:p>
        </w:tc>
        <w:tc>
          <w:tcPr>
            <w:tcW w:w="1268" w:type="dxa"/>
            <w:shd w:val="clear" w:color="auto" w:fill="D9D9D9" w:themeFill="background1" w:themeFillShade="D9"/>
            <w:vAlign w:val="center"/>
          </w:tcPr>
          <w:p w14:paraId="5836A53C" w14:textId="77777777" w:rsidR="008D1EF6" w:rsidRPr="007F6DE6" w:rsidRDefault="008D1EF6" w:rsidP="008D1EF6">
            <w:pPr>
              <w:widowControl/>
              <w:snapToGrid w:val="0"/>
              <w:jc w:val="center"/>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確保の内容</w:t>
            </w:r>
          </w:p>
        </w:tc>
        <w:tc>
          <w:tcPr>
            <w:tcW w:w="1226" w:type="dxa"/>
            <w:shd w:val="clear" w:color="auto" w:fill="D9D9D9" w:themeFill="background1" w:themeFillShade="D9"/>
          </w:tcPr>
          <w:p w14:paraId="436DD4ED" w14:textId="77777777" w:rsidR="008D1EF6" w:rsidRPr="007F6DE6" w:rsidRDefault="008D1EF6" w:rsidP="008D1EF6">
            <w:pPr>
              <w:widowControl/>
              <w:snapToGrid w:val="0"/>
              <w:jc w:val="center"/>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量の見込み</w:t>
            </w:r>
          </w:p>
        </w:tc>
        <w:tc>
          <w:tcPr>
            <w:tcW w:w="1253" w:type="dxa"/>
            <w:shd w:val="clear" w:color="auto" w:fill="D9D9D9" w:themeFill="background1" w:themeFillShade="D9"/>
            <w:vAlign w:val="center"/>
          </w:tcPr>
          <w:p w14:paraId="678E51AD" w14:textId="77777777" w:rsidR="008D1EF6" w:rsidRPr="007F6DE6" w:rsidRDefault="008D1EF6" w:rsidP="008D1EF6">
            <w:pPr>
              <w:widowControl/>
              <w:snapToGrid w:val="0"/>
              <w:jc w:val="center"/>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確保の内容</w:t>
            </w:r>
          </w:p>
        </w:tc>
        <w:tc>
          <w:tcPr>
            <w:tcW w:w="1276" w:type="dxa"/>
            <w:shd w:val="clear" w:color="auto" w:fill="D9D9D9" w:themeFill="background1" w:themeFillShade="D9"/>
            <w:vAlign w:val="center"/>
          </w:tcPr>
          <w:p w14:paraId="59E041EC" w14:textId="77777777" w:rsidR="008D1EF6" w:rsidRPr="007F6DE6" w:rsidRDefault="008D1EF6" w:rsidP="008D1EF6">
            <w:pPr>
              <w:widowControl/>
              <w:snapToGrid w:val="0"/>
              <w:jc w:val="center"/>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量の見込み</w:t>
            </w:r>
          </w:p>
        </w:tc>
        <w:tc>
          <w:tcPr>
            <w:tcW w:w="1276" w:type="dxa"/>
            <w:shd w:val="clear" w:color="auto" w:fill="D9D9D9" w:themeFill="background1" w:themeFillShade="D9"/>
            <w:vAlign w:val="center"/>
          </w:tcPr>
          <w:p w14:paraId="0B4DE00A" w14:textId="77777777" w:rsidR="008D1EF6" w:rsidRPr="007F6DE6" w:rsidRDefault="008D1EF6" w:rsidP="008D1EF6">
            <w:pPr>
              <w:widowControl/>
              <w:snapToGrid w:val="0"/>
              <w:jc w:val="center"/>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確保の内容</w:t>
            </w:r>
          </w:p>
        </w:tc>
      </w:tr>
      <w:tr w:rsidR="008D1EF6" w:rsidRPr="007F6DE6" w14:paraId="6E8A297E" w14:textId="77777777" w:rsidTr="007F6DE6">
        <w:trPr>
          <w:trHeight w:val="340"/>
        </w:trPr>
        <w:tc>
          <w:tcPr>
            <w:tcW w:w="9640" w:type="dxa"/>
            <w:gridSpan w:val="8"/>
            <w:shd w:val="clear" w:color="auto" w:fill="D9D9D9" w:themeFill="background1" w:themeFillShade="D9"/>
          </w:tcPr>
          <w:p w14:paraId="0CA34491" w14:textId="77777777" w:rsidR="008D1EF6" w:rsidRPr="007F6DE6" w:rsidRDefault="008D1EF6" w:rsidP="008D1EF6">
            <w:pPr>
              <w:widowControl/>
              <w:snapToGrid w:val="0"/>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【教育・保育（幼稚園・保育所・認定こども園・地域型保育】</w:t>
            </w:r>
          </w:p>
        </w:tc>
      </w:tr>
      <w:tr w:rsidR="008D1EF6" w:rsidRPr="007F6DE6" w14:paraId="6BDCFF02" w14:textId="77777777" w:rsidTr="007F6DE6">
        <w:trPr>
          <w:trHeight w:val="624"/>
        </w:trPr>
        <w:tc>
          <w:tcPr>
            <w:tcW w:w="2115" w:type="dxa"/>
            <w:gridSpan w:val="2"/>
            <w:vAlign w:val="center"/>
          </w:tcPr>
          <w:p w14:paraId="4566B72A" w14:textId="77777777" w:rsidR="008D1EF6" w:rsidRPr="007F6DE6" w:rsidRDefault="008D1EF6" w:rsidP="008D1EF6">
            <w:pPr>
              <w:widowControl/>
              <w:snapToGrid w:val="0"/>
              <w:spacing w:before="40" w:after="40" w:line="240" w:lineRule="exac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1号認定（３～５歳、幼児期の学校教育のみ）＋２号認定（３～５歳、保育の必要性あり、教育利用）</w:t>
            </w:r>
          </w:p>
        </w:tc>
        <w:tc>
          <w:tcPr>
            <w:tcW w:w="1226" w:type="dxa"/>
            <w:vAlign w:val="center"/>
          </w:tcPr>
          <w:p w14:paraId="108DB1C8"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26</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017人</w:t>
            </w:r>
          </w:p>
        </w:tc>
        <w:tc>
          <w:tcPr>
            <w:tcW w:w="1268" w:type="dxa"/>
            <w:vAlign w:val="center"/>
          </w:tcPr>
          <w:p w14:paraId="26EA123C"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38</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353人</w:t>
            </w:r>
          </w:p>
        </w:tc>
        <w:tc>
          <w:tcPr>
            <w:tcW w:w="1226" w:type="dxa"/>
            <w:vAlign w:val="center"/>
          </w:tcPr>
          <w:p w14:paraId="7CCA53B2"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25</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424人</w:t>
            </w:r>
          </w:p>
        </w:tc>
        <w:tc>
          <w:tcPr>
            <w:tcW w:w="1253" w:type="dxa"/>
            <w:vAlign w:val="center"/>
          </w:tcPr>
          <w:p w14:paraId="78F9D3F0"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38</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353人</w:t>
            </w:r>
          </w:p>
        </w:tc>
        <w:tc>
          <w:tcPr>
            <w:tcW w:w="1276" w:type="dxa"/>
            <w:vAlign w:val="center"/>
          </w:tcPr>
          <w:p w14:paraId="23449D31"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25</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037人</w:t>
            </w:r>
          </w:p>
        </w:tc>
        <w:tc>
          <w:tcPr>
            <w:tcW w:w="1276" w:type="dxa"/>
            <w:vAlign w:val="center"/>
          </w:tcPr>
          <w:p w14:paraId="1A4F3626"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38</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353人</w:t>
            </w:r>
          </w:p>
        </w:tc>
      </w:tr>
      <w:tr w:rsidR="008D1EF6" w:rsidRPr="007F6DE6" w14:paraId="2C8E3A68" w14:textId="77777777" w:rsidTr="007F6DE6">
        <w:trPr>
          <w:trHeight w:val="624"/>
        </w:trPr>
        <w:tc>
          <w:tcPr>
            <w:tcW w:w="2115" w:type="dxa"/>
            <w:gridSpan w:val="2"/>
            <w:vAlign w:val="center"/>
          </w:tcPr>
          <w:p w14:paraId="182FDA34" w14:textId="77777777" w:rsidR="008D1EF6" w:rsidRPr="007F6DE6" w:rsidRDefault="008D1EF6" w:rsidP="008D1EF6">
            <w:pPr>
              <w:widowControl/>
              <w:snapToGrid w:val="0"/>
              <w:spacing w:before="40" w:after="40" w:line="240" w:lineRule="exac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２号認定（３～５歳、保育の必要性あり、保育利用）</w:t>
            </w:r>
          </w:p>
        </w:tc>
        <w:tc>
          <w:tcPr>
            <w:tcW w:w="1226" w:type="dxa"/>
            <w:vAlign w:val="center"/>
          </w:tcPr>
          <w:p w14:paraId="7ED2B4B5" w14:textId="77777777" w:rsidR="008D1EF6" w:rsidRPr="007F6DE6" w:rsidRDefault="008D1EF6" w:rsidP="008D1EF6">
            <w:pPr>
              <w:widowControl/>
              <w:wordWrap w:val="0"/>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31</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449人</w:t>
            </w:r>
          </w:p>
        </w:tc>
        <w:tc>
          <w:tcPr>
            <w:tcW w:w="1268" w:type="dxa"/>
            <w:vAlign w:val="center"/>
          </w:tcPr>
          <w:p w14:paraId="746B9051"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39</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463人</w:t>
            </w:r>
          </w:p>
        </w:tc>
        <w:tc>
          <w:tcPr>
            <w:tcW w:w="1226" w:type="dxa"/>
            <w:vAlign w:val="center"/>
          </w:tcPr>
          <w:p w14:paraId="5D8C6A56"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32</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106人</w:t>
            </w:r>
          </w:p>
        </w:tc>
        <w:tc>
          <w:tcPr>
            <w:tcW w:w="1253" w:type="dxa"/>
            <w:vAlign w:val="center"/>
          </w:tcPr>
          <w:p w14:paraId="6ED84945"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39</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667人</w:t>
            </w:r>
          </w:p>
        </w:tc>
        <w:tc>
          <w:tcPr>
            <w:tcW w:w="1276" w:type="dxa"/>
            <w:vAlign w:val="center"/>
          </w:tcPr>
          <w:p w14:paraId="7A7FC8B6"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32</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660人</w:t>
            </w:r>
          </w:p>
        </w:tc>
        <w:tc>
          <w:tcPr>
            <w:tcW w:w="1276" w:type="dxa"/>
            <w:vAlign w:val="center"/>
          </w:tcPr>
          <w:p w14:paraId="1343D6A5"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40</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075人</w:t>
            </w:r>
          </w:p>
        </w:tc>
      </w:tr>
      <w:tr w:rsidR="008D1EF6" w:rsidRPr="007F6DE6" w14:paraId="7DDCE248" w14:textId="77777777" w:rsidTr="007F6DE6">
        <w:trPr>
          <w:trHeight w:val="624"/>
        </w:trPr>
        <w:tc>
          <w:tcPr>
            <w:tcW w:w="2115" w:type="dxa"/>
            <w:gridSpan w:val="2"/>
            <w:vAlign w:val="center"/>
          </w:tcPr>
          <w:p w14:paraId="67635FAD" w14:textId="77777777" w:rsidR="008D1EF6" w:rsidRPr="007F6DE6" w:rsidRDefault="008D1EF6" w:rsidP="008D1EF6">
            <w:pPr>
              <w:widowControl/>
              <w:snapToGrid w:val="0"/>
              <w:spacing w:before="40" w:after="40" w:line="240" w:lineRule="exac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３号認定（１～２歳、保育の必要性あり）</w:t>
            </w:r>
          </w:p>
        </w:tc>
        <w:tc>
          <w:tcPr>
            <w:tcW w:w="1226" w:type="dxa"/>
            <w:vAlign w:val="center"/>
          </w:tcPr>
          <w:p w14:paraId="6A5A5D04"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22</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698人</w:t>
            </w:r>
          </w:p>
        </w:tc>
        <w:tc>
          <w:tcPr>
            <w:tcW w:w="1268" w:type="dxa"/>
            <w:vAlign w:val="center"/>
          </w:tcPr>
          <w:p w14:paraId="27AF553F"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25</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278人</w:t>
            </w:r>
          </w:p>
        </w:tc>
        <w:tc>
          <w:tcPr>
            <w:tcW w:w="1226" w:type="dxa"/>
            <w:vAlign w:val="center"/>
          </w:tcPr>
          <w:p w14:paraId="0C660FDB"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23</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132人</w:t>
            </w:r>
          </w:p>
        </w:tc>
        <w:tc>
          <w:tcPr>
            <w:tcW w:w="1253" w:type="dxa"/>
            <w:vAlign w:val="center"/>
          </w:tcPr>
          <w:p w14:paraId="427B005A"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25</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580人</w:t>
            </w:r>
          </w:p>
        </w:tc>
        <w:tc>
          <w:tcPr>
            <w:tcW w:w="1276" w:type="dxa"/>
            <w:vAlign w:val="center"/>
          </w:tcPr>
          <w:p w14:paraId="03C95497"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23</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614人</w:t>
            </w:r>
          </w:p>
        </w:tc>
        <w:tc>
          <w:tcPr>
            <w:tcW w:w="1276" w:type="dxa"/>
            <w:vAlign w:val="center"/>
          </w:tcPr>
          <w:p w14:paraId="5DBEDACD"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25</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970人</w:t>
            </w:r>
          </w:p>
        </w:tc>
      </w:tr>
      <w:tr w:rsidR="008D1EF6" w:rsidRPr="007F6DE6" w14:paraId="6334491E" w14:textId="77777777" w:rsidTr="007F6DE6">
        <w:trPr>
          <w:trHeight w:val="624"/>
        </w:trPr>
        <w:tc>
          <w:tcPr>
            <w:tcW w:w="2115" w:type="dxa"/>
            <w:gridSpan w:val="2"/>
            <w:vAlign w:val="center"/>
          </w:tcPr>
          <w:p w14:paraId="1DE1CF02" w14:textId="77777777" w:rsidR="008D1EF6" w:rsidRPr="007F6DE6" w:rsidRDefault="008D1EF6" w:rsidP="008D1EF6">
            <w:pPr>
              <w:widowControl/>
              <w:snapToGrid w:val="0"/>
              <w:spacing w:before="40" w:after="40" w:line="240" w:lineRule="exac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３号認定（０歳、保育の必要性あり）</w:t>
            </w:r>
          </w:p>
        </w:tc>
        <w:tc>
          <w:tcPr>
            <w:tcW w:w="1226" w:type="dxa"/>
            <w:vAlign w:val="center"/>
          </w:tcPr>
          <w:p w14:paraId="7ACF3419"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4</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610人</w:t>
            </w:r>
          </w:p>
        </w:tc>
        <w:tc>
          <w:tcPr>
            <w:tcW w:w="1268" w:type="dxa"/>
            <w:vAlign w:val="center"/>
          </w:tcPr>
          <w:p w14:paraId="7A0EA202"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6</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455人</w:t>
            </w:r>
          </w:p>
        </w:tc>
        <w:tc>
          <w:tcPr>
            <w:tcW w:w="1226" w:type="dxa"/>
            <w:vAlign w:val="center"/>
          </w:tcPr>
          <w:p w14:paraId="1E6A1B8B"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4</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809人</w:t>
            </w:r>
          </w:p>
        </w:tc>
        <w:tc>
          <w:tcPr>
            <w:tcW w:w="1253" w:type="dxa"/>
            <w:vAlign w:val="center"/>
          </w:tcPr>
          <w:p w14:paraId="67AF5DDD"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6</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551人</w:t>
            </w:r>
          </w:p>
        </w:tc>
        <w:tc>
          <w:tcPr>
            <w:tcW w:w="1276" w:type="dxa"/>
            <w:vAlign w:val="center"/>
          </w:tcPr>
          <w:p w14:paraId="4DB0D43B"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5</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041人</w:t>
            </w:r>
          </w:p>
        </w:tc>
        <w:tc>
          <w:tcPr>
            <w:tcW w:w="1276" w:type="dxa"/>
            <w:vAlign w:val="center"/>
          </w:tcPr>
          <w:p w14:paraId="13CAB952" w14:textId="77777777" w:rsidR="008D1EF6" w:rsidRPr="007F6DE6" w:rsidRDefault="008D1EF6" w:rsidP="008D1EF6">
            <w:pPr>
              <w:widowControl/>
              <w:snapToGrid w:val="0"/>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6</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622人</w:t>
            </w:r>
          </w:p>
        </w:tc>
      </w:tr>
      <w:tr w:rsidR="008D1EF6" w:rsidRPr="007F6DE6" w14:paraId="798C60EA" w14:textId="77777777" w:rsidTr="007F6DE6">
        <w:trPr>
          <w:trHeight w:val="397"/>
        </w:trPr>
        <w:tc>
          <w:tcPr>
            <w:tcW w:w="9640" w:type="dxa"/>
            <w:gridSpan w:val="8"/>
            <w:shd w:val="clear" w:color="auto" w:fill="D9D9D9" w:themeFill="background1" w:themeFillShade="D9"/>
          </w:tcPr>
          <w:p w14:paraId="67E5E4EE" w14:textId="77777777" w:rsidR="008D1EF6" w:rsidRPr="007F6DE6" w:rsidRDefault="008D1EF6" w:rsidP="008D1EF6">
            <w:pPr>
              <w:widowControl/>
              <w:snapToGrid w:val="0"/>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【地域子ども・子育て支援事業】</w:t>
            </w:r>
          </w:p>
        </w:tc>
      </w:tr>
      <w:tr w:rsidR="008D1EF6" w:rsidRPr="007F6DE6" w14:paraId="3C643FC1" w14:textId="77777777" w:rsidTr="007F6DE6">
        <w:trPr>
          <w:trHeight w:val="624"/>
        </w:trPr>
        <w:tc>
          <w:tcPr>
            <w:tcW w:w="2115" w:type="dxa"/>
            <w:gridSpan w:val="2"/>
            <w:vAlign w:val="center"/>
          </w:tcPr>
          <w:p w14:paraId="196EE4C6" w14:textId="77777777" w:rsidR="008D1EF6" w:rsidRPr="007F6DE6" w:rsidRDefault="008D1EF6" w:rsidP="008D1EF6">
            <w:pPr>
              <w:widowControl/>
              <w:snapToGrid w:val="0"/>
              <w:spacing w:before="40" w:after="40" w:line="240" w:lineRule="exac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延長保育事業（時間外保育事業）</w:t>
            </w:r>
          </w:p>
        </w:tc>
        <w:tc>
          <w:tcPr>
            <w:tcW w:w="1226" w:type="dxa"/>
            <w:vAlign w:val="center"/>
          </w:tcPr>
          <w:p w14:paraId="4E4B4BD5"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w:t>
            </w:r>
            <w:r w:rsidRPr="007F6DE6">
              <w:rPr>
                <w:rFonts w:asciiTheme="minorEastAsia" w:hAnsiTheme="minorEastAsia" w:cstheme="minorEastAsia"/>
                <w:color w:val="000000" w:themeColor="text1"/>
                <w:sz w:val="18"/>
                <w:szCs w:val="18"/>
              </w:rPr>
              <w:t>7,251</w:t>
            </w:r>
            <w:r w:rsidRPr="007F6DE6">
              <w:rPr>
                <w:rFonts w:asciiTheme="minorEastAsia" w:hAnsiTheme="minorEastAsia" w:cstheme="minorEastAsia" w:hint="eastAsia"/>
                <w:color w:val="000000" w:themeColor="text1"/>
                <w:sz w:val="18"/>
                <w:szCs w:val="18"/>
              </w:rPr>
              <w:t>人</w:t>
            </w:r>
          </w:p>
        </w:tc>
        <w:tc>
          <w:tcPr>
            <w:tcW w:w="1268" w:type="dxa"/>
            <w:vAlign w:val="center"/>
          </w:tcPr>
          <w:p w14:paraId="39A9044B"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20</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789人</w:t>
            </w:r>
          </w:p>
        </w:tc>
        <w:tc>
          <w:tcPr>
            <w:tcW w:w="1226" w:type="dxa"/>
            <w:vAlign w:val="center"/>
          </w:tcPr>
          <w:p w14:paraId="241689E3"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17</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696人</w:t>
            </w:r>
          </w:p>
        </w:tc>
        <w:tc>
          <w:tcPr>
            <w:tcW w:w="1253" w:type="dxa"/>
            <w:vAlign w:val="center"/>
          </w:tcPr>
          <w:p w14:paraId="0FB49EBD"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20</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998人</w:t>
            </w:r>
          </w:p>
        </w:tc>
        <w:tc>
          <w:tcPr>
            <w:tcW w:w="1276" w:type="dxa"/>
            <w:vAlign w:val="center"/>
          </w:tcPr>
          <w:p w14:paraId="1F3A60E6"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18</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134人</w:t>
            </w:r>
          </w:p>
        </w:tc>
        <w:tc>
          <w:tcPr>
            <w:tcW w:w="1276" w:type="dxa"/>
            <w:vAlign w:val="center"/>
          </w:tcPr>
          <w:p w14:paraId="1DA41FCA"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21</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294人</w:t>
            </w:r>
          </w:p>
        </w:tc>
      </w:tr>
      <w:tr w:rsidR="008D1EF6" w:rsidRPr="007F6DE6" w14:paraId="65CB57D8" w14:textId="77777777" w:rsidTr="007F6DE6">
        <w:trPr>
          <w:trHeight w:val="624"/>
        </w:trPr>
        <w:tc>
          <w:tcPr>
            <w:tcW w:w="1242" w:type="dxa"/>
            <w:vMerge w:val="restart"/>
            <w:vAlign w:val="center"/>
          </w:tcPr>
          <w:p w14:paraId="6CEEB1DE" w14:textId="77777777" w:rsidR="008D1EF6" w:rsidRPr="007F6DE6" w:rsidRDefault="008D1EF6" w:rsidP="008D1EF6">
            <w:pPr>
              <w:widowControl/>
              <w:snapToGrid w:val="0"/>
              <w:spacing w:before="40" w:after="40" w:line="240" w:lineRule="exac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児童いきいき放課後事業・留守家庭対策事業</w:t>
            </w:r>
          </w:p>
        </w:tc>
        <w:tc>
          <w:tcPr>
            <w:tcW w:w="873" w:type="dxa"/>
            <w:vAlign w:val="center"/>
          </w:tcPr>
          <w:p w14:paraId="1C2A7AED" w14:textId="77777777" w:rsidR="008D1EF6" w:rsidRPr="007F6DE6" w:rsidRDefault="008D1EF6" w:rsidP="008D1EF6">
            <w:pPr>
              <w:widowControl/>
              <w:snapToGrid w:val="0"/>
              <w:spacing w:before="40" w:after="40" w:line="240" w:lineRule="exac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低学年</w:t>
            </w:r>
          </w:p>
        </w:tc>
        <w:tc>
          <w:tcPr>
            <w:tcW w:w="1226" w:type="dxa"/>
            <w:vAlign w:val="center"/>
          </w:tcPr>
          <w:p w14:paraId="24BA9185"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32</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645人</w:t>
            </w:r>
          </w:p>
        </w:tc>
        <w:tc>
          <w:tcPr>
            <w:tcW w:w="1268" w:type="dxa"/>
            <w:vAlign w:val="center"/>
          </w:tcPr>
          <w:p w14:paraId="246D505E"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32</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645人</w:t>
            </w:r>
          </w:p>
        </w:tc>
        <w:tc>
          <w:tcPr>
            <w:tcW w:w="1226" w:type="dxa"/>
            <w:vAlign w:val="center"/>
          </w:tcPr>
          <w:p w14:paraId="10B0F0B5"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32</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569人</w:t>
            </w:r>
          </w:p>
        </w:tc>
        <w:tc>
          <w:tcPr>
            <w:tcW w:w="1253" w:type="dxa"/>
            <w:vAlign w:val="center"/>
          </w:tcPr>
          <w:p w14:paraId="6F0EF8F6"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32</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569人</w:t>
            </w:r>
          </w:p>
        </w:tc>
        <w:tc>
          <w:tcPr>
            <w:tcW w:w="1276" w:type="dxa"/>
            <w:vAlign w:val="center"/>
          </w:tcPr>
          <w:p w14:paraId="2C71F1D3"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32</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416人</w:t>
            </w:r>
          </w:p>
        </w:tc>
        <w:tc>
          <w:tcPr>
            <w:tcW w:w="1276" w:type="dxa"/>
            <w:vAlign w:val="center"/>
          </w:tcPr>
          <w:p w14:paraId="2A56FA41"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32</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416人</w:t>
            </w:r>
          </w:p>
        </w:tc>
      </w:tr>
      <w:tr w:rsidR="008D1EF6" w:rsidRPr="007F6DE6" w14:paraId="3144FE99" w14:textId="77777777" w:rsidTr="007F6DE6">
        <w:trPr>
          <w:trHeight w:val="624"/>
        </w:trPr>
        <w:tc>
          <w:tcPr>
            <w:tcW w:w="1242" w:type="dxa"/>
            <w:vMerge/>
            <w:tcBorders>
              <w:bottom w:val="dashed" w:sz="4" w:space="0" w:color="auto"/>
            </w:tcBorders>
            <w:vAlign w:val="center"/>
          </w:tcPr>
          <w:p w14:paraId="44F5D734" w14:textId="77777777" w:rsidR="008D1EF6" w:rsidRPr="007F6DE6" w:rsidRDefault="008D1EF6" w:rsidP="008D1EF6">
            <w:pPr>
              <w:widowControl/>
              <w:snapToGrid w:val="0"/>
              <w:spacing w:before="40" w:after="40" w:line="240" w:lineRule="exact"/>
              <w:rPr>
                <w:rFonts w:asciiTheme="minorEastAsia" w:hAnsiTheme="minorEastAsia" w:cstheme="minorEastAsia"/>
                <w:color w:val="000000" w:themeColor="text1"/>
                <w:sz w:val="18"/>
                <w:szCs w:val="18"/>
              </w:rPr>
            </w:pPr>
          </w:p>
        </w:tc>
        <w:tc>
          <w:tcPr>
            <w:tcW w:w="873" w:type="dxa"/>
            <w:tcBorders>
              <w:bottom w:val="dashed" w:sz="4" w:space="0" w:color="auto"/>
            </w:tcBorders>
            <w:vAlign w:val="center"/>
          </w:tcPr>
          <w:p w14:paraId="264DC8A6" w14:textId="77777777" w:rsidR="008D1EF6" w:rsidRPr="007F6DE6" w:rsidRDefault="008D1EF6" w:rsidP="008D1EF6">
            <w:pPr>
              <w:widowControl/>
              <w:snapToGrid w:val="0"/>
              <w:spacing w:before="40" w:after="40" w:line="240" w:lineRule="exac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高学年</w:t>
            </w:r>
          </w:p>
        </w:tc>
        <w:tc>
          <w:tcPr>
            <w:tcW w:w="1226" w:type="dxa"/>
            <w:tcBorders>
              <w:bottom w:val="dashed" w:sz="4" w:space="0" w:color="auto"/>
            </w:tcBorders>
            <w:vAlign w:val="center"/>
          </w:tcPr>
          <w:p w14:paraId="11174B38" w14:textId="77777777" w:rsidR="008D1EF6" w:rsidRPr="007F6DE6" w:rsidRDefault="008D1EF6" w:rsidP="008D1EF6">
            <w:pPr>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15</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138人</w:t>
            </w:r>
          </w:p>
        </w:tc>
        <w:tc>
          <w:tcPr>
            <w:tcW w:w="1268" w:type="dxa"/>
            <w:tcBorders>
              <w:bottom w:val="dashed" w:sz="4" w:space="0" w:color="auto"/>
            </w:tcBorders>
            <w:vAlign w:val="center"/>
          </w:tcPr>
          <w:p w14:paraId="45AD5EB0"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15</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138人</w:t>
            </w:r>
          </w:p>
        </w:tc>
        <w:tc>
          <w:tcPr>
            <w:tcW w:w="1226" w:type="dxa"/>
            <w:tcBorders>
              <w:bottom w:val="dashed" w:sz="4" w:space="0" w:color="auto"/>
            </w:tcBorders>
            <w:vAlign w:val="center"/>
          </w:tcPr>
          <w:p w14:paraId="27165A62"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15</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072人</w:t>
            </w:r>
          </w:p>
        </w:tc>
        <w:tc>
          <w:tcPr>
            <w:tcW w:w="1253" w:type="dxa"/>
            <w:tcBorders>
              <w:bottom w:val="dashed" w:sz="4" w:space="0" w:color="auto"/>
            </w:tcBorders>
            <w:vAlign w:val="center"/>
          </w:tcPr>
          <w:p w14:paraId="1F963047"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15</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072人</w:t>
            </w:r>
          </w:p>
        </w:tc>
        <w:tc>
          <w:tcPr>
            <w:tcW w:w="1276" w:type="dxa"/>
            <w:tcBorders>
              <w:bottom w:val="dashed" w:sz="4" w:space="0" w:color="auto"/>
            </w:tcBorders>
            <w:vAlign w:val="center"/>
          </w:tcPr>
          <w:p w14:paraId="5FC6E2FE"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14</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976人</w:t>
            </w:r>
          </w:p>
        </w:tc>
        <w:tc>
          <w:tcPr>
            <w:tcW w:w="1276" w:type="dxa"/>
            <w:tcBorders>
              <w:bottom w:val="dashed" w:sz="4" w:space="0" w:color="auto"/>
            </w:tcBorders>
            <w:vAlign w:val="center"/>
          </w:tcPr>
          <w:p w14:paraId="6BFF03E3"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14</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976人</w:t>
            </w:r>
          </w:p>
        </w:tc>
      </w:tr>
      <w:tr w:rsidR="008D1EF6" w:rsidRPr="007F6DE6" w14:paraId="0B6AC3B8" w14:textId="77777777" w:rsidTr="007F6DE6">
        <w:trPr>
          <w:trHeight w:val="624"/>
        </w:trPr>
        <w:tc>
          <w:tcPr>
            <w:tcW w:w="1242" w:type="dxa"/>
            <w:vMerge w:val="restart"/>
            <w:tcBorders>
              <w:top w:val="dashed" w:sz="4" w:space="0" w:color="auto"/>
            </w:tcBorders>
            <w:vAlign w:val="center"/>
          </w:tcPr>
          <w:p w14:paraId="3EE7F30C" w14:textId="77777777" w:rsidR="008D1EF6" w:rsidRPr="007F6DE6" w:rsidRDefault="008D1EF6" w:rsidP="008D1EF6">
            <w:pPr>
              <w:widowControl/>
              <w:snapToGrid w:val="0"/>
              <w:spacing w:before="40" w:after="40" w:line="240" w:lineRule="exac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上記のうち国の放課後児童健全育成事業補助対象量</w:t>
            </w:r>
          </w:p>
        </w:tc>
        <w:tc>
          <w:tcPr>
            <w:tcW w:w="873" w:type="dxa"/>
            <w:tcBorders>
              <w:top w:val="dashed" w:sz="4" w:space="0" w:color="auto"/>
            </w:tcBorders>
            <w:vAlign w:val="center"/>
          </w:tcPr>
          <w:p w14:paraId="6363E76D" w14:textId="77777777" w:rsidR="008D1EF6" w:rsidRPr="007F6DE6" w:rsidRDefault="008D1EF6" w:rsidP="008D1EF6">
            <w:pPr>
              <w:widowControl/>
              <w:snapToGrid w:val="0"/>
              <w:spacing w:before="40" w:after="40" w:line="240" w:lineRule="exac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低学年</w:t>
            </w:r>
          </w:p>
        </w:tc>
        <w:tc>
          <w:tcPr>
            <w:tcW w:w="1226" w:type="dxa"/>
            <w:tcBorders>
              <w:top w:val="dashed" w:sz="4" w:space="0" w:color="auto"/>
            </w:tcBorders>
            <w:vAlign w:val="center"/>
          </w:tcPr>
          <w:p w14:paraId="0AB23929"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579人</w:t>
            </w:r>
          </w:p>
        </w:tc>
        <w:tc>
          <w:tcPr>
            <w:tcW w:w="1268" w:type="dxa"/>
            <w:tcBorders>
              <w:top w:val="dashed" w:sz="4" w:space="0" w:color="auto"/>
            </w:tcBorders>
            <w:vAlign w:val="center"/>
          </w:tcPr>
          <w:p w14:paraId="72479755"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579人</w:t>
            </w:r>
          </w:p>
        </w:tc>
        <w:tc>
          <w:tcPr>
            <w:tcW w:w="1226" w:type="dxa"/>
            <w:tcBorders>
              <w:top w:val="dashed" w:sz="4" w:space="0" w:color="auto"/>
            </w:tcBorders>
            <w:vAlign w:val="center"/>
          </w:tcPr>
          <w:p w14:paraId="3F8595FC"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587人</w:t>
            </w:r>
          </w:p>
        </w:tc>
        <w:tc>
          <w:tcPr>
            <w:tcW w:w="1253" w:type="dxa"/>
            <w:tcBorders>
              <w:top w:val="dashed" w:sz="4" w:space="0" w:color="auto"/>
            </w:tcBorders>
            <w:vAlign w:val="center"/>
          </w:tcPr>
          <w:p w14:paraId="02D7B300"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587人</w:t>
            </w:r>
          </w:p>
        </w:tc>
        <w:tc>
          <w:tcPr>
            <w:tcW w:w="1276" w:type="dxa"/>
            <w:tcBorders>
              <w:top w:val="dashed" w:sz="4" w:space="0" w:color="auto"/>
            </w:tcBorders>
            <w:vAlign w:val="center"/>
          </w:tcPr>
          <w:p w14:paraId="27FAC14C"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578人</w:t>
            </w:r>
          </w:p>
        </w:tc>
        <w:tc>
          <w:tcPr>
            <w:tcW w:w="1276" w:type="dxa"/>
            <w:tcBorders>
              <w:top w:val="dashed" w:sz="4" w:space="0" w:color="auto"/>
            </w:tcBorders>
            <w:vAlign w:val="center"/>
          </w:tcPr>
          <w:p w14:paraId="59D64039"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3</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578人</w:t>
            </w:r>
          </w:p>
        </w:tc>
      </w:tr>
      <w:tr w:rsidR="008D1EF6" w:rsidRPr="007F6DE6" w14:paraId="05B7CA0D" w14:textId="77777777" w:rsidTr="007F6DE6">
        <w:trPr>
          <w:trHeight w:val="624"/>
        </w:trPr>
        <w:tc>
          <w:tcPr>
            <w:tcW w:w="1242" w:type="dxa"/>
            <w:vMerge/>
            <w:vAlign w:val="center"/>
          </w:tcPr>
          <w:p w14:paraId="19E32ABC" w14:textId="77777777" w:rsidR="008D1EF6" w:rsidRPr="007F6DE6" w:rsidRDefault="008D1EF6" w:rsidP="008D1EF6">
            <w:pPr>
              <w:widowControl/>
              <w:snapToGrid w:val="0"/>
              <w:spacing w:before="40" w:after="40" w:line="240" w:lineRule="exact"/>
              <w:rPr>
                <w:rFonts w:asciiTheme="minorEastAsia" w:hAnsiTheme="minorEastAsia" w:cstheme="minorEastAsia"/>
                <w:color w:val="000000" w:themeColor="text1"/>
                <w:sz w:val="18"/>
                <w:szCs w:val="18"/>
              </w:rPr>
            </w:pPr>
          </w:p>
        </w:tc>
        <w:tc>
          <w:tcPr>
            <w:tcW w:w="873" w:type="dxa"/>
            <w:vAlign w:val="center"/>
          </w:tcPr>
          <w:p w14:paraId="3AEB2D50" w14:textId="77777777" w:rsidR="008D1EF6" w:rsidRPr="007F6DE6" w:rsidRDefault="008D1EF6" w:rsidP="008D1EF6">
            <w:pPr>
              <w:widowControl/>
              <w:snapToGrid w:val="0"/>
              <w:spacing w:before="40" w:after="40" w:line="240" w:lineRule="exac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高学年</w:t>
            </w:r>
          </w:p>
        </w:tc>
        <w:tc>
          <w:tcPr>
            <w:tcW w:w="1226" w:type="dxa"/>
            <w:vAlign w:val="center"/>
          </w:tcPr>
          <w:p w14:paraId="6B3626AF"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2</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192人</w:t>
            </w:r>
          </w:p>
        </w:tc>
        <w:tc>
          <w:tcPr>
            <w:tcW w:w="1268" w:type="dxa"/>
            <w:vAlign w:val="center"/>
          </w:tcPr>
          <w:p w14:paraId="1776F280"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2</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192人</w:t>
            </w:r>
          </w:p>
        </w:tc>
        <w:tc>
          <w:tcPr>
            <w:tcW w:w="1226" w:type="dxa"/>
            <w:vAlign w:val="center"/>
          </w:tcPr>
          <w:p w14:paraId="4941D3C5"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2</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197人</w:t>
            </w:r>
          </w:p>
        </w:tc>
        <w:tc>
          <w:tcPr>
            <w:tcW w:w="1253" w:type="dxa"/>
            <w:vAlign w:val="center"/>
          </w:tcPr>
          <w:p w14:paraId="7D65FA0A"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2</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197人</w:t>
            </w:r>
          </w:p>
        </w:tc>
        <w:tc>
          <w:tcPr>
            <w:tcW w:w="1276" w:type="dxa"/>
            <w:vAlign w:val="center"/>
          </w:tcPr>
          <w:p w14:paraId="4C364ACB"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color w:val="000000" w:themeColor="text1"/>
                <w:sz w:val="18"/>
                <w:szCs w:val="18"/>
              </w:rPr>
              <w:t>2,193</w:t>
            </w:r>
            <w:r w:rsidRPr="007F6DE6">
              <w:rPr>
                <w:rFonts w:asciiTheme="minorEastAsia" w:hAnsiTheme="minorEastAsia" w:cstheme="minorEastAsia" w:hint="eastAsia"/>
                <w:color w:val="000000" w:themeColor="text1"/>
                <w:sz w:val="18"/>
                <w:szCs w:val="18"/>
              </w:rPr>
              <w:t>人</w:t>
            </w:r>
          </w:p>
        </w:tc>
        <w:tc>
          <w:tcPr>
            <w:tcW w:w="1276" w:type="dxa"/>
            <w:vAlign w:val="center"/>
          </w:tcPr>
          <w:p w14:paraId="59E01CA5"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color w:val="000000" w:themeColor="text1"/>
                <w:sz w:val="18"/>
                <w:szCs w:val="18"/>
              </w:rPr>
              <w:t>2,193</w:t>
            </w:r>
            <w:r w:rsidRPr="007F6DE6">
              <w:rPr>
                <w:rFonts w:asciiTheme="minorEastAsia" w:hAnsiTheme="minorEastAsia" w:cstheme="minorEastAsia" w:hint="eastAsia"/>
                <w:color w:val="000000" w:themeColor="text1"/>
                <w:sz w:val="18"/>
                <w:szCs w:val="18"/>
              </w:rPr>
              <w:t>人</w:t>
            </w:r>
          </w:p>
        </w:tc>
      </w:tr>
      <w:tr w:rsidR="008D1EF6" w:rsidRPr="007F6DE6" w14:paraId="31B5203E" w14:textId="77777777" w:rsidTr="007F6DE6">
        <w:trPr>
          <w:trHeight w:val="624"/>
        </w:trPr>
        <w:tc>
          <w:tcPr>
            <w:tcW w:w="2115" w:type="dxa"/>
            <w:gridSpan w:val="2"/>
            <w:vAlign w:val="center"/>
          </w:tcPr>
          <w:p w14:paraId="76CEFB9C" w14:textId="77777777" w:rsidR="008D1EF6" w:rsidRPr="007F6DE6" w:rsidRDefault="008D1EF6" w:rsidP="008D1EF6">
            <w:pPr>
              <w:widowControl/>
              <w:snapToGrid w:val="0"/>
              <w:spacing w:before="40" w:after="40" w:line="240" w:lineRule="exac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地域子育て支援拠点事業</w:t>
            </w:r>
          </w:p>
        </w:tc>
        <w:tc>
          <w:tcPr>
            <w:tcW w:w="1226" w:type="dxa"/>
            <w:vAlign w:val="center"/>
          </w:tcPr>
          <w:p w14:paraId="7D9773EC" w14:textId="77777777" w:rsidR="008D1EF6" w:rsidRPr="007F6DE6" w:rsidRDefault="008D1EF6" w:rsidP="008D1EF6">
            <w:pPr>
              <w:widowControl/>
              <w:wordWrap w:val="0"/>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463</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706</w:t>
            </w:r>
          </w:p>
          <w:p w14:paraId="36472670"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人回</w:t>
            </w:r>
          </w:p>
        </w:tc>
        <w:tc>
          <w:tcPr>
            <w:tcW w:w="1268" w:type="dxa"/>
            <w:vAlign w:val="center"/>
          </w:tcPr>
          <w:p w14:paraId="629A5A59"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141か所</w:t>
            </w:r>
          </w:p>
        </w:tc>
        <w:tc>
          <w:tcPr>
            <w:tcW w:w="1226" w:type="dxa"/>
            <w:vAlign w:val="center"/>
          </w:tcPr>
          <w:p w14:paraId="5688E2FF"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453</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085</w:t>
            </w:r>
          </w:p>
          <w:p w14:paraId="5C79223B"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人回</w:t>
            </w:r>
          </w:p>
        </w:tc>
        <w:tc>
          <w:tcPr>
            <w:tcW w:w="1253" w:type="dxa"/>
            <w:vAlign w:val="center"/>
          </w:tcPr>
          <w:p w14:paraId="2E232A38"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141か所</w:t>
            </w:r>
          </w:p>
        </w:tc>
        <w:tc>
          <w:tcPr>
            <w:tcW w:w="1276" w:type="dxa"/>
            <w:vAlign w:val="center"/>
          </w:tcPr>
          <w:p w14:paraId="161778B1"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445</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231</w:t>
            </w:r>
          </w:p>
          <w:p w14:paraId="1D7DE9AE"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人回</w:t>
            </w:r>
          </w:p>
        </w:tc>
        <w:tc>
          <w:tcPr>
            <w:tcW w:w="1276" w:type="dxa"/>
            <w:vAlign w:val="center"/>
          </w:tcPr>
          <w:p w14:paraId="027A87B7"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141か所</w:t>
            </w:r>
          </w:p>
        </w:tc>
      </w:tr>
      <w:tr w:rsidR="008D1EF6" w:rsidRPr="007F6DE6" w14:paraId="608AE7B3" w14:textId="77777777" w:rsidTr="007F6DE6">
        <w:trPr>
          <w:trHeight w:val="624"/>
        </w:trPr>
        <w:tc>
          <w:tcPr>
            <w:tcW w:w="2115" w:type="dxa"/>
            <w:gridSpan w:val="2"/>
            <w:vAlign w:val="center"/>
          </w:tcPr>
          <w:p w14:paraId="0CA2BD2D" w14:textId="77777777" w:rsidR="008D1EF6" w:rsidRPr="007F6DE6" w:rsidRDefault="008D1EF6" w:rsidP="008D1EF6">
            <w:pPr>
              <w:widowControl/>
              <w:snapToGrid w:val="0"/>
              <w:spacing w:before="40" w:after="40" w:line="240" w:lineRule="exac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幼稚園における在園児を対象とした一時預かり（預かり保育）</w:t>
            </w:r>
          </w:p>
        </w:tc>
        <w:tc>
          <w:tcPr>
            <w:tcW w:w="1226" w:type="dxa"/>
            <w:vAlign w:val="center"/>
          </w:tcPr>
          <w:p w14:paraId="5A4018E0"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100</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777</w:t>
            </w:r>
          </w:p>
          <w:p w14:paraId="680725AF"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人日</w:t>
            </w:r>
          </w:p>
        </w:tc>
        <w:tc>
          <w:tcPr>
            <w:tcW w:w="1268" w:type="dxa"/>
            <w:vAlign w:val="center"/>
          </w:tcPr>
          <w:p w14:paraId="753DA262"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100</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777</w:t>
            </w:r>
          </w:p>
          <w:p w14:paraId="588B7473"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人日</w:t>
            </w:r>
          </w:p>
        </w:tc>
        <w:tc>
          <w:tcPr>
            <w:tcW w:w="1226" w:type="dxa"/>
            <w:vAlign w:val="center"/>
          </w:tcPr>
          <w:p w14:paraId="78FF3A83"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075</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687</w:t>
            </w:r>
          </w:p>
          <w:p w14:paraId="7274B284"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人日</w:t>
            </w:r>
          </w:p>
        </w:tc>
        <w:tc>
          <w:tcPr>
            <w:tcW w:w="1253" w:type="dxa"/>
            <w:vAlign w:val="center"/>
          </w:tcPr>
          <w:p w14:paraId="01F166C5"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075</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687</w:t>
            </w:r>
          </w:p>
          <w:p w14:paraId="25004DF0"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人日</w:t>
            </w:r>
          </w:p>
        </w:tc>
        <w:tc>
          <w:tcPr>
            <w:tcW w:w="1276" w:type="dxa"/>
            <w:vAlign w:val="center"/>
          </w:tcPr>
          <w:p w14:paraId="17BAB6C6"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059</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313</w:t>
            </w:r>
          </w:p>
          <w:p w14:paraId="71029874"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人日</w:t>
            </w:r>
          </w:p>
        </w:tc>
        <w:tc>
          <w:tcPr>
            <w:tcW w:w="1276" w:type="dxa"/>
            <w:vAlign w:val="center"/>
          </w:tcPr>
          <w:p w14:paraId="0B9F81C5"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059</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313</w:t>
            </w:r>
          </w:p>
          <w:p w14:paraId="01421E23"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人日</w:t>
            </w:r>
          </w:p>
        </w:tc>
      </w:tr>
      <w:tr w:rsidR="008D1EF6" w:rsidRPr="007F6DE6" w14:paraId="44224D5F" w14:textId="77777777" w:rsidTr="007F6DE6">
        <w:trPr>
          <w:trHeight w:val="624"/>
        </w:trPr>
        <w:tc>
          <w:tcPr>
            <w:tcW w:w="2115" w:type="dxa"/>
            <w:gridSpan w:val="2"/>
            <w:vAlign w:val="center"/>
          </w:tcPr>
          <w:p w14:paraId="4BE7A6B4" w14:textId="77777777" w:rsidR="008D1EF6" w:rsidRPr="007F6DE6" w:rsidRDefault="008D1EF6" w:rsidP="008D1EF6">
            <w:pPr>
              <w:widowControl/>
              <w:snapToGrid w:val="0"/>
              <w:spacing w:before="40" w:after="40" w:line="240" w:lineRule="exac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一時預かり事業（幼稚園在園児対象以外）</w:t>
            </w:r>
          </w:p>
        </w:tc>
        <w:tc>
          <w:tcPr>
            <w:tcW w:w="1226" w:type="dxa"/>
            <w:vAlign w:val="center"/>
          </w:tcPr>
          <w:p w14:paraId="10F3232E"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90</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061</w:t>
            </w:r>
          </w:p>
          <w:p w14:paraId="5A9962BE"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人日</w:t>
            </w:r>
          </w:p>
        </w:tc>
        <w:tc>
          <w:tcPr>
            <w:tcW w:w="1268" w:type="dxa"/>
            <w:vAlign w:val="center"/>
          </w:tcPr>
          <w:p w14:paraId="496DF45B"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90</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061</w:t>
            </w:r>
          </w:p>
          <w:p w14:paraId="1A441F07"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人日</w:t>
            </w:r>
          </w:p>
        </w:tc>
        <w:tc>
          <w:tcPr>
            <w:tcW w:w="1226" w:type="dxa"/>
            <w:vAlign w:val="center"/>
          </w:tcPr>
          <w:p w14:paraId="42670C76"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89</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764</w:t>
            </w:r>
          </w:p>
          <w:p w14:paraId="0655D832"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人日</w:t>
            </w:r>
          </w:p>
        </w:tc>
        <w:tc>
          <w:tcPr>
            <w:tcW w:w="1253" w:type="dxa"/>
            <w:vAlign w:val="center"/>
          </w:tcPr>
          <w:p w14:paraId="2653BB06"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89</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764</w:t>
            </w:r>
          </w:p>
          <w:p w14:paraId="753AAC3E"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人日</w:t>
            </w:r>
          </w:p>
        </w:tc>
        <w:tc>
          <w:tcPr>
            <w:tcW w:w="1276" w:type="dxa"/>
            <w:vAlign w:val="center"/>
          </w:tcPr>
          <w:p w14:paraId="66EEC945"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89</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800</w:t>
            </w:r>
          </w:p>
          <w:p w14:paraId="71AC5AEB"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人日</w:t>
            </w:r>
          </w:p>
        </w:tc>
        <w:tc>
          <w:tcPr>
            <w:tcW w:w="1276" w:type="dxa"/>
            <w:vAlign w:val="center"/>
          </w:tcPr>
          <w:p w14:paraId="7C28D710"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89</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800</w:t>
            </w:r>
          </w:p>
          <w:p w14:paraId="45CF7E05"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人日</w:t>
            </w:r>
          </w:p>
        </w:tc>
      </w:tr>
      <w:tr w:rsidR="008D1EF6" w:rsidRPr="007F6DE6" w14:paraId="71A1E950" w14:textId="77777777" w:rsidTr="007F6DE6">
        <w:trPr>
          <w:trHeight w:val="624"/>
        </w:trPr>
        <w:tc>
          <w:tcPr>
            <w:tcW w:w="2115" w:type="dxa"/>
            <w:gridSpan w:val="2"/>
            <w:vAlign w:val="center"/>
          </w:tcPr>
          <w:p w14:paraId="72FF2141" w14:textId="77777777" w:rsidR="008D1EF6" w:rsidRPr="007F6DE6" w:rsidRDefault="008D1EF6" w:rsidP="008D1EF6">
            <w:pPr>
              <w:widowControl/>
              <w:snapToGrid w:val="0"/>
              <w:spacing w:before="40" w:after="40" w:line="240" w:lineRule="exac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乳児家庭全戸訪問事業</w:t>
            </w:r>
          </w:p>
        </w:tc>
        <w:tc>
          <w:tcPr>
            <w:tcW w:w="1226" w:type="dxa"/>
            <w:vAlign w:val="center"/>
          </w:tcPr>
          <w:p w14:paraId="40ABC275"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19</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938人</w:t>
            </w:r>
          </w:p>
        </w:tc>
        <w:tc>
          <w:tcPr>
            <w:tcW w:w="1268" w:type="dxa"/>
            <w:tcBorders>
              <w:tl2br w:val="single" w:sz="4" w:space="0" w:color="auto"/>
            </w:tcBorders>
            <w:vAlign w:val="center"/>
          </w:tcPr>
          <w:p w14:paraId="184FE87C"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p>
        </w:tc>
        <w:tc>
          <w:tcPr>
            <w:tcW w:w="1226" w:type="dxa"/>
            <w:vAlign w:val="center"/>
          </w:tcPr>
          <w:p w14:paraId="4C9698B0"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19</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865人</w:t>
            </w:r>
          </w:p>
        </w:tc>
        <w:tc>
          <w:tcPr>
            <w:tcW w:w="1253" w:type="dxa"/>
            <w:tcBorders>
              <w:tl2br w:val="single" w:sz="4" w:space="0" w:color="auto"/>
            </w:tcBorders>
            <w:vAlign w:val="center"/>
          </w:tcPr>
          <w:p w14:paraId="486C8841"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p>
        </w:tc>
        <w:tc>
          <w:tcPr>
            <w:tcW w:w="1276" w:type="dxa"/>
            <w:vAlign w:val="center"/>
          </w:tcPr>
          <w:p w14:paraId="06B40A2C"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19</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939人</w:t>
            </w:r>
          </w:p>
        </w:tc>
        <w:tc>
          <w:tcPr>
            <w:tcW w:w="1276" w:type="dxa"/>
            <w:tcBorders>
              <w:tl2br w:val="single" w:sz="4" w:space="0" w:color="auto"/>
            </w:tcBorders>
            <w:vAlign w:val="center"/>
          </w:tcPr>
          <w:p w14:paraId="43F6E452"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p>
        </w:tc>
      </w:tr>
      <w:tr w:rsidR="008D1EF6" w:rsidRPr="007F6DE6" w14:paraId="39FBE85B" w14:textId="77777777" w:rsidTr="007F6DE6">
        <w:trPr>
          <w:trHeight w:val="624"/>
        </w:trPr>
        <w:tc>
          <w:tcPr>
            <w:tcW w:w="2115" w:type="dxa"/>
            <w:gridSpan w:val="2"/>
            <w:vAlign w:val="center"/>
          </w:tcPr>
          <w:p w14:paraId="6B80A5DC" w14:textId="77777777" w:rsidR="008D1EF6" w:rsidRPr="007F6DE6" w:rsidRDefault="008D1EF6" w:rsidP="008D1EF6">
            <w:pPr>
              <w:widowControl/>
              <w:snapToGrid w:val="0"/>
              <w:spacing w:before="40" w:after="40" w:line="240" w:lineRule="exac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養育支援訪問事業</w:t>
            </w:r>
          </w:p>
        </w:tc>
        <w:tc>
          <w:tcPr>
            <w:tcW w:w="1226" w:type="dxa"/>
            <w:vAlign w:val="center"/>
          </w:tcPr>
          <w:p w14:paraId="4167D63E"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154人</w:t>
            </w:r>
          </w:p>
        </w:tc>
        <w:tc>
          <w:tcPr>
            <w:tcW w:w="1268" w:type="dxa"/>
            <w:tcBorders>
              <w:tl2br w:val="single" w:sz="4" w:space="0" w:color="auto"/>
            </w:tcBorders>
            <w:vAlign w:val="center"/>
          </w:tcPr>
          <w:p w14:paraId="4792E2F6"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p>
        </w:tc>
        <w:tc>
          <w:tcPr>
            <w:tcW w:w="1226" w:type="dxa"/>
            <w:vAlign w:val="center"/>
          </w:tcPr>
          <w:p w14:paraId="6919DA6C"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214人</w:t>
            </w:r>
          </w:p>
        </w:tc>
        <w:tc>
          <w:tcPr>
            <w:tcW w:w="1253" w:type="dxa"/>
            <w:tcBorders>
              <w:tl2br w:val="single" w:sz="4" w:space="0" w:color="auto"/>
            </w:tcBorders>
            <w:vAlign w:val="center"/>
          </w:tcPr>
          <w:p w14:paraId="1FDD4005"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p>
        </w:tc>
        <w:tc>
          <w:tcPr>
            <w:tcW w:w="1276" w:type="dxa"/>
            <w:vAlign w:val="center"/>
          </w:tcPr>
          <w:p w14:paraId="05EDD10B"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r w:rsidRPr="007F6DE6">
              <w:rPr>
                <w:rFonts w:asciiTheme="minorEastAsia" w:hAnsiTheme="minorEastAsia" w:cstheme="minorEastAsia" w:hint="eastAsia"/>
                <w:color w:val="000000" w:themeColor="text1"/>
                <w:sz w:val="18"/>
                <w:szCs w:val="18"/>
              </w:rPr>
              <w:t>1</w:t>
            </w:r>
            <w:r w:rsidRPr="007F6DE6">
              <w:rPr>
                <w:rFonts w:asciiTheme="minorEastAsia" w:hAnsiTheme="minorEastAsia" w:cstheme="minorEastAsia"/>
                <w:color w:val="000000" w:themeColor="text1"/>
                <w:sz w:val="18"/>
                <w:szCs w:val="18"/>
              </w:rPr>
              <w:t>,</w:t>
            </w:r>
            <w:r w:rsidRPr="007F6DE6">
              <w:rPr>
                <w:rFonts w:asciiTheme="minorEastAsia" w:hAnsiTheme="minorEastAsia" w:cstheme="minorEastAsia" w:hint="eastAsia"/>
                <w:color w:val="000000" w:themeColor="text1"/>
                <w:sz w:val="18"/>
                <w:szCs w:val="18"/>
              </w:rPr>
              <w:t>284人</w:t>
            </w:r>
          </w:p>
        </w:tc>
        <w:tc>
          <w:tcPr>
            <w:tcW w:w="1276" w:type="dxa"/>
            <w:tcBorders>
              <w:tl2br w:val="single" w:sz="4" w:space="0" w:color="auto"/>
            </w:tcBorders>
            <w:vAlign w:val="center"/>
          </w:tcPr>
          <w:p w14:paraId="0F794294" w14:textId="77777777" w:rsidR="008D1EF6" w:rsidRPr="007F6DE6" w:rsidRDefault="008D1EF6" w:rsidP="008D1EF6">
            <w:pPr>
              <w:widowControl/>
              <w:snapToGrid w:val="0"/>
              <w:spacing w:before="40" w:after="40" w:line="240" w:lineRule="exact"/>
              <w:jc w:val="right"/>
              <w:rPr>
                <w:rFonts w:asciiTheme="minorEastAsia" w:hAnsiTheme="minorEastAsia" w:cstheme="minorEastAsia"/>
                <w:color w:val="000000" w:themeColor="text1"/>
                <w:sz w:val="18"/>
                <w:szCs w:val="18"/>
              </w:rPr>
            </w:pPr>
          </w:p>
        </w:tc>
      </w:tr>
    </w:tbl>
    <w:p w14:paraId="100DB491" w14:textId="77777777" w:rsidR="008D1EF6" w:rsidRPr="002769D1" w:rsidRDefault="008D1EF6" w:rsidP="008D1EF6">
      <w:pPr>
        <w:pStyle w:val="ac"/>
        <w:widowControl/>
        <w:numPr>
          <w:ilvl w:val="0"/>
          <w:numId w:val="23"/>
        </w:numPr>
        <w:snapToGrid w:val="0"/>
        <w:ind w:leftChars="0"/>
        <w:jc w:val="left"/>
        <w:rPr>
          <w:rFonts w:asciiTheme="minorEastAsia" w:hAnsiTheme="minorEastAsia" w:cstheme="minorEastAsia"/>
          <w:color w:val="000000" w:themeColor="text1"/>
          <w:sz w:val="20"/>
          <w:szCs w:val="20"/>
        </w:rPr>
      </w:pPr>
      <w:r w:rsidRPr="002769D1">
        <w:rPr>
          <w:rFonts w:asciiTheme="minorEastAsia" w:hAnsiTheme="minorEastAsia" w:cstheme="minorEastAsia" w:hint="eastAsia"/>
          <w:color w:val="000000" w:themeColor="text1"/>
          <w:sz w:val="20"/>
          <w:szCs w:val="20"/>
        </w:rPr>
        <w:t>数値は、障がいの有無にかかわらず全てのこどもを対象としています。</w:t>
      </w:r>
    </w:p>
    <w:p w14:paraId="78D4D96B" w14:textId="77777777" w:rsidR="008D1EF6" w:rsidRPr="002769D1" w:rsidRDefault="008D1EF6" w:rsidP="008D1EF6">
      <w:pPr>
        <w:pStyle w:val="ac"/>
        <w:widowControl/>
        <w:numPr>
          <w:ilvl w:val="0"/>
          <w:numId w:val="23"/>
        </w:numPr>
        <w:snapToGrid w:val="0"/>
        <w:ind w:leftChars="0"/>
        <w:jc w:val="left"/>
        <w:rPr>
          <w:rFonts w:asciiTheme="minorEastAsia" w:hAnsiTheme="minorEastAsia" w:cstheme="minorEastAsia"/>
          <w:color w:val="000000" w:themeColor="text1"/>
          <w:sz w:val="20"/>
          <w:szCs w:val="20"/>
        </w:rPr>
      </w:pPr>
      <w:r w:rsidRPr="002769D1">
        <w:rPr>
          <w:rFonts w:asciiTheme="minorEastAsia" w:hAnsiTheme="minorEastAsia" w:cstheme="minorEastAsia" w:hint="eastAsia"/>
          <w:color w:val="000000" w:themeColor="text1"/>
          <w:sz w:val="20"/>
          <w:szCs w:val="20"/>
        </w:rPr>
        <w:t>「２号認定（教育利用）」とは、保育の必要性があるが、幼児期の学校教育の利用希望が強く、幼稚園を利用するこどものことです。「２号認定（保育利用）」は、それ以外のこどものことです。</w:t>
      </w:r>
    </w:p>
    <w:p w14:paraId="18A5C74C" w14:textId="77777777" w:rsidR="00847CF6" w:rsidRDefault="00847CF6" w:rsidP="00847CF6">
      <w:pPr>
        <w:pStyle w:val="3"/>
        <w:snapToGrid w:val="0"/>
        <w:spacing w:afterLines="50" w:after="180"/>
        <w:ind w:leftChars="0" w:left="560" w:hangingChars="200" w:hanging="560"/>
        <w:rPr>
          <w:rFonts w:asciiTheme="minorEastAsia" w:eastAsiaTheme="minorEastAsia" w:hAnsiTheme="minorEastAsia" w:cstheme="minorEastAsia"/>
          <w:b/>
          <w:sz w:val="28"/>
        </w:rPr>
      </w:pPr>
      <w:bookmarkStart w:id="204" w:name="_Toc65831962"/>
      <w:r>
        <w:rPr>
          <w:rFonts w:asciiTheme="minorEastAsia" w:eastAsiaTheme="minorEastAsia" w:hAnsiTheme="minorEastAsia" w:cstheme="minorEastAsia" w:hint="eastAsia"/>
          <w:b/>
          <w:sz w:val="28"/>
        </w:rPr>
        <w:t>４</w:t>
      </w:r>
      <w:r w:rsidRPr="00583548">
        <w:rPr>
          <w:rFonts w:asciiTheme="minorEastAsia" w:eastAsiaTheme="minorEastAsia" w:hAnsiTheme="minorEastAsia" w:cstheme="minorEastAsia" w:hint="eastAsia"/>
          <w:b/>
          <w:sz w:val="28"/>
        </w:rPr>
        <w:t xml:space="preserve">　</w:t>
      </w:r>
      <w:r w:rsidRPr="00805EC9">
        <w:rPr>
          <w:rFonts w:asciiTheme="minorEastAsia" w:eastAsiaTheme="minorEastAsia" w:hAnsiTheme="minorEastAsia" w:cstheme="minorEastAsia" w:hint="eastAsia"/>
          <w:b/>
          <w:sz w:val="28"/>
        </w:rPr>
        <w:t>「大阪市障がい者支援計画・第６期障がい福祉計画・第２期障がい児福祉計画（素案）」に係る意見募集の結果</w:t>
      </w:r>
      <w:bookmarkEnd w:id="204"/>
    </w:p>
    <w:p w14:paraId="2ADB77F7" w14:textId="77777777" w:rsidR="00847CF6" w:rsidRPr="00847CF6" w:rsidRDefault="00847CF6" w:rsidP="00847CF6">
      <w:pPr>
        <w:snapToGrid w:val="0"/>
        <w:rPr>
          <w:sz w:val="22"/>
        </w:rPr>
      </w:pPr>
      <w:r w:rsidRPr="00847CF6">
        <w:rPr>
          <w:rFonts w:hint="eastAsia"/>
          <w:sz w:val="22"/>
        </w:rPr>
        <w:t>（１）募集期間</w:t>
      </w:r>
    </w:p>
    <w:p w14:paraId="409611E7" w14:textId="77777777" w:rsidR="00847CF6" w:rsidRPr="00847CF6" w:rsidRDefault="006E4FED" w:rsidP="00847CF6">
      <w:pPr>
        <w:snapToGrid w:val="0"/>
        <w:ind w:firstLineChars="400" w:firstLine="880"/>
        <w:rPr>
          <w:sz w:val="22"/>
        </w:rPr>
      </w:pPr>
      <w:r>
        <w:rPr>
          <w:rFonts w:hint="eastAsia"/>
          <w:sz w:val="22"/>
        </w:rPr>
        <w:t>令和</w:t>
      </w:r>
      <w:r>
        <w:rPr>
          <w:rFonts w:hint="eastAsia"/>
          <w:sz w:val="22"/>
        </w:rPr>
        <w:t>2</w:t>
      </w:r>
      <w:r w:rsidR="00847CF6" w:rsidRPr="00847CF6">
        <w:rPr>
          <w:rFonts w:hint="eastAsia"/>
          <w:sz w:val="22"/>
        </w:rPr>
        <w:t>年</w:t>
      </w:r>
      <w:r w:rsidR="00847CF6" w:rsidRPr="00847CF6">
        <w:rPr>
          <w:rFonts w:hint="eastAsia"/>
          <w:sz w:val="22"/>
        </w:rPr>
        <w:t>12</w:t>
      </w:r>
      <w:r w:rsidR="00847CF6" w:rsidRPr="00847CF6">
        <w:rPr>
          <w:rFonts w:hint="eastAsia"/>
          <w:sz w:val="22"/>
        </w:rPr>
        <w:t>月</w:t>
      </w:r>
      <w:r w:rsidR="00847CF6" w:rsidRPr="00847CF6">
        <w:rPr>
          <w:rFonts w:hint="eastAsia"/>
          <w:sz w:val="22"/>
        </w:rPr>
        <w:t>25</w:t>
      </w:r>
      <w:r>
        <w:rPr>
          <w:rFonts w:hint="eastAsia"/>
          <w:sz w:val="22"/>
        </w:rPr>
        <w:t>日（金）から令和</w:t>
      </w:r>
      <w:r>
        <w:rPr>
          <w:rFonts w:hint="eastAsia"/>
          <w:sz w:val="22"/>
        </w:rPr>
        <w:t>3</w:t>
      </w:r>
      <w:r w:rsidR="00847CF6" w:rsidRPr="00847CF6">
        <w:rPr>
          <w:rFonts w:hint="eastAsia"/>
          <w:sz w:val="22"/>
        </w:rPr>
        <w:t>年１月</w:t>
      </w:r>
      <w:r>
        <w:rPr>
          <w:rFonts w:hint="eastAsia"/>
          <w:sz w:val="22"/>
        </w:rPr>
        <w:t>25</w:t>
      </w:r>
      <w:r>
        <w:rPr>
          <w:rFonts w:hint="eastAsia"/>
          <w:sz w:val="22"/>
        </w:rPr>
        <w:t>日（月</w:t>
      </w:r>
      <w:r w:rsidR="00847CF6" w:rsidRPr="00847CF6">
        <w:rPr>
          <w:rFonts w:hint="eastAsia"/>
          <w:sz w:val="22"/>
        </w:rPr>
        <w:t>）</w:t>
      </w:r>
    </w:p>
    <w:p w14:paraId="58399638" w14:textId="77777777" w:rsidR="00847CF6" w:rsidRPr="00847CF6" w:rsidRDefault="00847CF6" w:rsidP="00847CF6">
      <w:pPr>
        <w:snapToGrid w:val="0"/>
        <w:rPr>
          <w:sz w:val="22"/>
        </w:rPr>
      </w:pPr>
    </w:p>
    <w:p w14:paraId="3444D13D" w14:textId="77777777" w:rsidR="00847CF6" w:rsidRPr="00847CF6" w:rsidRDefault="00847CF6" w:rsidP="00847CF6">
      <w:pPr>
        <w:snapToGrid w:val="0"/>
        <w:rPr>
          <w:sz w:val="22"/>
        </w:rPr>
      </w:pPr>
      <w:r w:rsidRPr="00847CF6">
        <w:rPr>
          <w:rFonts w:hint="eastAsia"/>
          <w:sz w:val="22"/>
        </w:rPr>
        <w:t>（２）素案の公表方法</w:t>
      </w:r>
    </w:p>
    <w:p w14:paraId="4F1BE468" w14:textId="77777777" w:rsidR="00847CF6" w:rsidRPr="00847CF6" w:rsidRDefault="00847CF6" w:rsidP="00847CF6">
      <w:pPr>
        <w:numPr>
          <w:ilvl w:val="0"/>
          <w:numId w:val="2"/>
        </w:numPr>
        <w:snapToGrid w:val="0"/>
        <w:ind w:left="1276"/>
        <w:rPr>
          <w:sz w:val="22"/>
        </w:rPr>
      </w:pPr>
      <w:r w:rsidRPr="00847CF6">
        <w:rPr>
          <w:rFonts w:hint="eastAsia"/>
          <w:sz w:val="22"/>
        </w:rPr>
        <w:t>大阪市ホームページに掲載</w:t>
      </w:r>
    </w:p>
    <w:p w14:paraId="7C163C0D" w14:textId="77777777" w:rsidR="00847CF6" w:rsidRPr="00847CF6" w:rsidRDefault="00847CF6" w:rsidP="00847CF6">
      <w:pPr>
        <w:numPr>
          <w:ilvl w:val="0"/>
          <w:numId w:val="2"/>
        </w:numPr>
        <w:snapToGrid w:val="0"/>
        <w:ind w:left="1276"/>
        <w:rPr>
          <w:sz w:val="22"/>
        </w:rPr>
      </w:pPr>
      <w:r w:rsidRPr="00847CF6">
        <w:rPr>
          <w:rFonts w:hint="eastAsia"/>
          <w:sz w:val="22"/>
        </w:rPr>
        <w:t>福祉局障がい者施策部障がい福祉課、大阪市こころの健康センター、大阪市保健所、各区保健福祉センター、市民情報プラザ等で素案及び概要版を配布</w:t>
      </w:r>
    </w:p>
    <w:p w14:paraId="7C0AA97E" w14:textId="77777777" w:rsidR="00847CF6" w:rsidRPr="00847CF6" w:rsidRDefault="00847CF6" w:rsidP="00847CF6">
      <w:pPr>
        <w:snapToGrid w:val="0"/>
        <w:rPr>
          <w:sz w:val="22"/>
        </w:rPr>
      </w:pPr>
    </w:p>
    <w:p w14:paraId="401540D5" w14:textId="77777777" w:rsidR="00847CF6" w:rsidRPr="00847CF6" w:rsidRDefault="00847CF6" w:rsidP="00847CF6">
      <w:pPr>
        <w:snapToGrid w:val="0"/>
        <w:rPr>
          <w:sz w:val="22"/>
        </w:rPr>
      </w:pPr>
      <w:r w:rsidRPr="00847CF6">
        <w:rPr>
          <w:rFonts w:hint="eastAsia"/>
          <w:sz w:val="22"/>
        </w:rPr>
        <w:t>（３）受付方法</w:t>
      </w:r>
    </w:p>
    <w:p w14:paraId="0A65012D" w14:textId="77777777" w:rsidR="00847CF6" w:rsidRPr="00847CF6" w:rsidRDefault="00847CF6" w:rsidP="00847CF6">
      <w:pPr>
        <w:snapToGrid w:val="0"/>
        <w:ind w:firstLineChars="400" w:firstLine="880"/>
        <w:rPr>
          <w:sz w:val="22"/>
        </w:rPr>
      </w:pPr>
      <w:r w:rsidRPr="00847CF6">
        <w:rPr>
          <w:rFonts w:hint="eastAsia"/>
          <w:sz w:val="22"/>
        </w:rPr>
        <w:t>電子メール、ファックス、郵送等、持ち込み</w:t>
      </w:r>
    </w:p>
    <w:p w14:paraId="5FEACDFF" w14:textId="77777777" w:rsidR="00847CF6" w:rsidRPr="00847CF6" w:rsidRDefault="00847CF6" w:rsidP="00847CF6">
      <w:pPr>
        <w:snapToGrid w:val="0"/>
        <w:rPr>
          <w:sz w:val="22"/>
        </w:rPr>
      </w:pPr>
    </w:p>
    <w:p w14:paraId="4DEDA7BF" w14:textId="77777777" w:rsidR="00847CF6" w:rsidRPr="00847CF6" w:rsidRDefault="00847CF6" w:rsidP="00847CF6">
      <w:pPr>
        <w:tabs>
          <w:tab w:val="right" w:pos="9240"/>
        </w:tabs>
        <w:snapToGrid w:val="0"/>
        <w:rPr>
          <w:sz w:val="22"/>
        </w:rPr>
      </w:pPr>
      <w:r w:rsidRPr="00847CF6">
        <w:rPr>
          <w:rFonts w:hint="eastAsia"/>
          <w:sz w:val="22"/>
        </w:rPr>
        <w:t>（４）受付通数</w:t>
      </w:r>
      <w:r w:rsidRPr="00847CF6">
        <w:rPr>
          <w:sz w:val="22"/>
        </w:rPr>
        <w:tab/>
      </w:r>
      <w:r w:rsidRPr="00847CF6">
        <w:rPr>
          <w:rFonts w:hint="eastAsia"/>
          <w:sz w:val="22"/>
          <w:u w:val="single"/>
        </w:rPr>
        <w:t>合計　　１</w:t>
      </w:r>
      <w:r w:rsidR="00805EC9">
        <w:rPr>
          <w:rFonts w:hint="eastAsia"/>
          <w:sz w:val="22"/>
          <w:u w:val="single"/>
        </w:rPr>
        <w:t>０</w:t>
      </w:r>
      <w:r w:rsidRPr="00847CF6">
        <w:rPr>
          <w:rFonts w:hint="eastAsia"/>
          <w:sz w:val="22"/>
          <w:u w:val="single"/>
        </w:rPr>
        <w:t>通</w:t>
      </w:r>
    </w:p>
    <w:p w14:paraId="31492ABF" w14:textId="77777777" w:rsidR="00847CF6" w:rsidRPr="00847CF6" w:rsidRDefault="00847CF6" w:rsidP="00847CF6">
      <w:pPr>
        <w:tabs>
          <w:tab w:val="right" w:pos="9240"/>
        </w:tabs>
        <w:snapToGrid w:val="0"/>
        <w:ind w:firstLineChars="400" w:firstLine="880"/>
        <w:rPr>
          <w:sz w:val="22"/>
        </w:rPr>
      </w:pPr>
      <w:r w:rsidRPr="00847CF6">
        <w:rPr>
          <w:rFonts w:hint="eastAsia"/>
          <w:sz w:val="22"/>
        </w:rPr>
        <w:t>電子メール</w:t>
      </w:r>
      <w:r w:rsidRPr="00847CF6">
        <w:rPr>
          <w:sz w:val="22"/>
        </w:rPr>
        <w:tab/>
      </w:r>
      <w:r w:rsidR="00805EC9">
        <w:rPr>
          <w:rFonts w:hint="eastAsia"/>
          <w:sz w:val="22"/>
        </w:rPr>
        <w:t>4</w:t>
      </w:r>
      <w:r w:rsidRPr="00847CF6">
        <w:rPr>
          <w:rFonts w:hint="eastAsia"/>
          <w:sz w:val="22"/>
        </w:rPr>
        <w:t>通</w:t>
      </w:r>
    </w:p>
    <w:p w14:paraId="5EF9AB7D" w14:textId="77777777" w:rsidR="00847CF6" w:rsidRPr="00847CF6" w:rsidRDefault="00847CF6" w:rsidP="00847CF6">
      <w:pPr>
        <w:tabs>
          <w:tab w:val="right" w:pos="9240"/>
        </w:tabs>
        <w:snapToGrid w:val="0"/>
        <w:ind w:firstLineChars="400" w:firstLine="880"/>
        <w:rPr>
          <w:sz w:val="22"/>
        </w:rPr>
      </w:pPr>
      <w:r w:rsidRPr="00847CF6">
        <w:rPr>
          <w:rFonts w:hint="eastAsia"/>
          <w:sz w:val="22"/>
        </w:rPr>
        <w:t>ファックス</w:t>
      </w:r>
      <w:r w:rsidRPr="00847CF6">
        <w:rPr>
          <w:sz w:val="22"/>
        </w:rPr>
        <w:tab/>
      </w:r>
      <w:r w:rsidR="00805EC9">
        <w:rPr>
          <w:rFonts w:hint="eastAsia"/>
          <w:sz w:val="22"/>
        </w:rPr>
        <w:t>6</w:t>
      </w:r>
      <w:r w:rsidRPr="00847CF6">
        <w:rPr>
          <w:rFonts w:hint="eastAsia"/>
          <w:sz w:val="22"/>
        </w:rPr>
        <w:t>通</w:t>
      </w:r>
    </w:p>
    <w:p w14:paraId="2B34CCE7" w14:textId="77777777" w:rsidR="00847CF6" w:rsidRPr="00847CF6" w:rsidRDefault="00847CF6" w:rsidP="00847CF6">
      <w:pPr>
        <w:tabs>
          <w:tab w:val="right" w:pos="9240"/>
        </w:tabs>
        <w:snapToGrid w:val="0"/>
        <w:ind w:firstLineChars="400" w:firstLine="880"/>
        <w:rPr>
          <w:sz w:val="22"/>
        </w:rPr>
      </w:pPr>
      <w:r w:rsidRPr="00847CF6">
        <w:rPr>
          <w:rFonts w:hint="eastAsia"/>
          <w:sz w:val="22"/>
        </w:rPr>
        <w:t>郵送等</w:t>
      </w:r>
      <w:r w:rsidRPr="00847CF6">
        <w:rPr>
          <w:sz w:val="22"/>
        </w:rPr>
        <w:tab/>
      </w:r>
      <w:r w:rsidR="00805EC9">
        <w:rPr>
          <w:rFonts w:hint="eastAsia"/>
          <w:sz w:val="22"/>
        </w:rPr>
        <w:t>0</w:t>
      </w:r>
      <w:r w:rsidRPr="00847CF6">
        <w:rPr>
          <w:rFonts w:hint="eastAsia"/>
          <w:sz w:val="22"/>
        </w:rPr>
        <w:t>通</w:t>
      </w:r>
    </w:p>
    <w:p w14:paraId="23A58260" w14:textId="77777777" w:rsidR="00847CF6" w:rsidRPr="00847CF6" w:rsidRDefault="00847CF6" w:rsidP="00847CF6">
      <w:pPr>
        <w:tabs>
          <w:tab w:val="right" w:pos="9240"/>
        </w:tabs>
        <w:snapToGrid w:val="0"/>
        <w:ind w:firstLineChars="400" w:firstLine="880"/>
        <w:rPr>
          <w:sz w:val="22"/>
        </w:rPr>
      </w:pPr>
      <w:r w:rsidRPr="00847CF6">
        <w:rPr>
          <w:rFonts w:hint="eastAsia"/>
          <w:sz w:val="22"/>
        </w:rPr>
        <w:t>持ち込み</w:t>
      </w:r>
      <w:r w:rsidRPr="00847CF6">
        <w:rPr>
          <w:sz w:val="22"/>
        </w:rPr>
        <w:tab/>
      </w:r>
      <w:r w:rsidRPr="00847CF6">
        <w:rPr>
          <w:rFonts w:hint="eastAsia"/>
          <w:sz w:val="22"/>
        </w:rPr>
        <w:t>０通</w:t>
      </w:r>
    </w:p>
    <w:p w14:paraId="1F876928" w14:textId="77777777" w:rsidR="00847CF6" w:rsidRPr="00847CF6" w:rsidRDefault="00847CF6" w:rsidP="00847CF6">
      <w:pPr>
        <w:snapToGrid w:val="0"/>
        <w:rPr>
          <w:sz w:val="22"/>
        </w:rPr>
      </w:pPr>
    </w:p>
    <w:p w14:paraId="28D9D390" w14:textId="77777777" w:rsidR="00847CF6" w:rsidRPr="00847CF6" w:rsidRDefault="00847CF6" w:rsidP="00847CF6">
      <w:pPr>
        <w:tabs>
          <w:tab w:val="right" w:pos="9240"/>
        </w:tabs>
        <w:snapToGrid w:val="0"/>
        <w:rPr>
          <w:sz w:val="22"/>
        </w:rPr>
      </w:pPr>
      <w:r w:rsidRPr="00847CF6">
        <w:rPr>
          <w:rFonts w:hint="eastAsia"/>
          <w:sz w:val="22"/>
        </w:rPr>
        <w:t>（５）項目別意見の件数</w:t>
      </w:r>
      <w:r w:rsidRPr="00847CF6">
        <w:rPr>
          <w:sz w:val="22"/>
        </w:rPr>
        <w:tab/>
      </w:r>
      <w:r w:rsidR="00805EC9">
        <w:rPr>
          <w:rFonts w:hint="eastAsia"/>
          <w:sz w:val="22"/>
          <w:u w:val="single"/>
        </w:rPr>
        <w:t>合計　　２８</w:t>
      </w:r>
      <w:r w:rsidRPr="00847CF6">
        <w:rPr>
          <w:rFonts w:hint="eastAsia"/>
          <w:sz w:val="22"/>
          <w:u w:val="single"/>
        </w:rPr>
        <w:t>件</w:t>
      </w:r>
    </w:p>
    <w:p w14:paraId="4795FF59" w14:textId="77777777" w:rsidR="00847CF6" w:rsidRPr="00847CF6" w:rsidRDefault="00847CF6" w:rsidP="00847CF6">
      <w:pPr>
        <w:tabs>
          <w:tab w:val="right" w:pos="9240"/>
        </w:tabs>
        <w:snapToGrid w:val="0"/>
        <w:ind w:firstLineChars="400" w:firstLine="880"/>
        <w:rPr>
          <w:sz w:val="22"/>
        </w:rPr>
      </w:pPr>
      <w:r w:rsidRPr="00847CF6">
        <w:rPr>
          <w:rFonts w:hint="eastAsia"/>
          <w:sz w:val="22"/>
        </w:rPr>
        <w:t>第１部　総論</w:t>
      </w:r>
      <w:r w:rsidRPr="00847CF6">
        <w:rPr>
          <w:sz w:val="22"/>
        </w:rPr>
        <w:tab/>
      </w:r>
      <w:r w:rsidR="00805EC9">
        <w:rPr>
          <w:rFonts w:hint="eastAsia"/>
          <w:sz w:val="22"/>
        </w:rPr>
        <w:t>１</w:t>
      </w:r>
      <w:r w:rsidRPr="00847CF6">
        <w:rPr>
          <w:rFonts w:hint="eastAsia"/>
          <w:sz w:val="22"/>
        </w:rPr>
        <w:t>件</w:t>
      </w:r>
    </w:p>
    <w:p w14:paraId="6071D079" w14:textId="77777777" w:rsidR="00847CF6" w:rsidRPr="00847CF6" w:rsidRDefault="00847CF6" w:rsidP="00847CF6">
      <w:pPr>
        <w:tabs>
          <w:tab w:val="right" w:pos="9240"/>
        </w:tabs>
        <w:snapToGrid w:val="0"/>
        <w:ind w:firstLineChars="400" w:firstLine="880"/>
        <w:rPr>
          <w:sz w:val="22"/>
        </w:rPr>
      </w:pPr>
      <w:r w:rsidRPr="00847CF6">
        <w:rPr>
          <w:rFonts w:hint="eastAsia"/>
          <w:sz w:val="22"/>
        </w:rPr>
        <w:t>第２部　障がい者支援計画</w:t>
      </w:r>
      <w:r w:rsidRPr="00847CF6">
        <w:rPr>
          <w:sz w:val="22"/>
        </w:rPr>
        <w:tab/>
      </w:r>
    </w:p>
    <w:p w14:paraId="09579551" w14:textId="77777777" w:rsidR="00847CF6" w:rsidRPr="00847CF6" w:rsidRDefault="00847CF6" w:rsidP="00847CF6">
      <w:pPr>
        <w:tabs>
          <w:tab w:val="right" w:pos="9240"/>
        </w:tabs>
        <w:snapToGrid w:val="0"/>
        <w:ind w:firstLineChars="400" w:firstLine="880"/>
        <w:rPr>
          <w:sz w:val="22"/>
        </w:rPr>
      </w:pPr>
      <w:r w:rsidRPr="00847CF6">
        <w:rPr>
          <w:rFonts w:hint="eastAsia"/>
          <w:sz w:val="22"/>
        </w:rPr>
        <w:t xml:space="preserve">　　第</w:t>
      </w:r>
      <w:r w:rsidRPr="00847CF6">
        <w:rPr>
          <w:rFonts w:hint="eastAsia"/>
          <w:sz w:val="22"/>
        </w:rPr>
        <w:t>1</w:t>
      </w:r>
      <w:r w:rsidRPr="00847CF6">
        <w:rPr>
          <w:rFonts w:hint="eastAsia"/>
          <w:sz w:val="22"/>
        </w:rPr>
        <w:t>章　共に支えあって暮らすために</w:t>
      </w:r>
      <w:r w:rsidRPr="00847CF6">
        <w:rPr>
          <w:sz w:val="22"/>
        </w:rPr>
        <w:tab/>
      </w:r>
      <w:r w:rsidRPr="00847CF6">
        <w:rPr>
          <w:rFonts w:hint="eastAsia"/>
          <w:sz w:val="22"/>
        </w:rPr>
        <w:t>２件</w:t>
      </w:r>
    </w:p>
    <w:p w14:paraId="0007F25C" w14:textId="77777777" w:rsidR="00847CF6" w:rsidRPr="00847CF6" w:rsidRDefault="00847CF6" w:rsidP="00847CF6">
      <w:pPr>
        <w:tabs>
          <w:tab w:val="right" w:pos="9240"/>
        </w:tabs>
        <w:snapToGrid w:val="0"/>
        <w:ind w:firstLineChars="600" w:firstLine="1320"/>
        <w:rPr>
          <w:sz w:val="22"/>
        </w:rPr>
      </w:pPr>
      <w:r w:rsidRPr="00847CF6">
        <w:rPr>
          <w:rFonts w:hint="eastAsia"/>
          <w:sz w:val="22"/>
        </w:rPr>
        <w:t>第２章　地域での暮らしを支えるために</w:t>
      </w:r>
      <w:r w:rsidRPr="00847CF6">
        <w:rPr>
          <w:sz w:val="22"/>
        </w:rPr>
        <w:tab/>
      </w:r>
      <w:r w:rsidR="00805EC9">
        <w:rPr>
          <w:rFonts w:hint="eastAsia"/>
          <w:sz w:val="22"/>
        </w:rPr>
        <w:t>７</w:t>
      </w:r>
      <w:r w:rsidRPr="00847CF6">
        <w:rPr>
          <w:rFonts w:hint="eastAsia"/>
          <w:sz w:val="22"/>
        </w:rPr>
        <w:t>件</w:t>
      </w:r>
    </w:p>
    <w:p w14:paraId="4BE97429" w14:textId="77777777" w:rsidR="00847CF6" w:rsidRPr="00847CF6" w:rsidRDefault="00847CF6" w:rsidP="00847CF6">
      <w:pPr>
        <w:tabs>
          <w:tab w:val="right" w:pos="9240"/>
        </w:tabs>
        <w:snapToGrid w:val="0"/>
        <w:ind w:firstLineChars="600" w:firstLine="1320"/>
        <w:rPr>
          <w:sz w:val="22"/>
        </w:rPr>
      </w:pPr>
      <w:r w:rsidRPr="00847CF6">
        <w:rPr>
          <w:rFonts w:hint="eastAsia"/>
          <w:sz w:val="22"/>
        </w:rPr>
        <w:t>第３章　地域生活への移行</w:t>
      </w:r>
      <w:r w:rsidRPr="00847CF6">
        <w:rPr>
          <w:sz w:val="22"/>
        </w:rPr>
        <w:tab/>
      </w:r>
      <w:r w:rsidRPr="00847CF6">
        <w:rPr>
          <w:rFonts w:hint="eastAsia"/>
          <w:sz w:val="22"/>
        </w:rPr>
        <w:t>０件</w:t>
      </w:r>
    </w:p>
    <w:p w14:paraId="561A2056" w14:textId="77777777" w:rsidR="00847CF6" w:rsidRPr="00847CF6" w:rsidRDefault="00847CF6" w:rsidP="00847CF6">
      <w:pPr>
        <w:tabs>
          <w:tab w:val="right" w:pos="9240"/>
        </w:tabs>
        <w:snapToGrid w:val="0"/>
        <w:ind w:firstLineChars="600" w:firstLine="1320"/>
        <w:rPr>
          <w:sz w:val="22"/>
        </w:rPr>
      </w:pPr>
      <w:r w:rsidRPr="00847CF6">
        <w:rPr>
          <w:rFonts w:hint="eastAsia"/>
          <w:sz w:val="22"/>
        </w:rPr>
        <w:t>第４章　地域で学び・働くために</w:t>
      </w:r>
      <w:r w:rsidRPr="00847CF6">
        <w:rPr>
          <w:sz w:val="22"/>
        </w:rPr>
        <w:tab/>
      </w:r>
      <w:r w:rsidR="00805EC9">
        <w:rPr>
          <w:rFonts w:hint="eastAsia"/>
          <w:sz w:val="22"/>
        </w:rPr>
        <w:t>２</w:t>
      </w:r>
      <w:r w:rsidRPr="00847CF6">
        <w:rPr>
          <w:rFonts w:hint="eastAsia"/>
          <w:sz w:val="22"/>
        </w:rPr>
        <w:t>件</w:t>
      </w:r>
    </w:p>
    <w:p w14:paraId="435769BF" w14:textId="77777777" w:rsidR="00847CF6" w:rsidRPr="00847CF6" w:rsidRDefault="00847CF6" w:rsidP="00847CF6">
      <w:pPr>
        <w:tabs>
          <w:tab w:val="right" w:pos="9240"/>
        </w:tabs>
        <w:snapToGrid w:val="0"/>
        <w:ind w:firstLineChars="600" w:firstLine="1320"/>
        <w:rPr>
          <w:sz w:val="22"/>
        </w:rPr>
      </w:pPr>
      <w:r w:rsidRPr="00847CF6">
        <w:rPr>
          <w:rFonts w:hint="eastAsia"/>
          <w:sz w:val="22"/>
        </w:rPr>
        <w:t>第５章　住みよい環境づくりのために</w:t>
      </w:r>
      <w:r w:rsidRPr="00847CF6">
        <w:rPr>
          <w:sz w:val="22"/>
        </w:rPr>
        <w:tab/>
      </w:r>
      <w:r w:rsidR="00805EC9">
        <w:rPr>
          <w:rFonts w:hint="eastAsia"/>
          <w:sz w:val="22"/>
        </w:rPr>
        <w:t>１</w:t>
      </w:r>
      <w:r w:rsidRPr="00847CF6">
        <w:rPr>
          <w:rFonts w:hint="eastAsia"/>
          <w:sz w:val="22"/>
        </w:rPr>
        <w:t>件</w:t>
      </w:r>
    </w:p>
    <w:p w14:paraId="0B808A73" w14:textId="77777777" w:rsidR="00847CF6" w:rsidRPr="00847CF6" w:rsidRDefault="00847CF6" w:rsidP="00847CF6">
      <w:pPr>
        <w:tabs>
          <w:tab w:val="right" w:pos="9240"/>
        </w:tabs>
        <w:snapToGrid w:val="0"/>
        <w:ind w:firstLineChars="600" w:firstLine="1320"/>
        <w:rPr>
          <w:sz w:val="22"/>
        </w:rPr>
      </w:pPr>
      <w:r w:rsidRPr="00847CF6">
        <w:rPr>
          <w:rFonts w:hint="eastAsia"/>
          <w:sz w:val="22"/>
        </w:rPr>
        <w:t>第６章　地域で安心して暮らすために</w:t>
      </w:r>
      <w:r w:rsidRPr="00847CF6">
        <w:rPr>
          <w:sz w:val="22"/>
        </w:rPr>
        <w:tab/>
      </w:r>
      <w:r w:rsidR="00805EC9">
        <w:rPr>
          <w:rFonts w:hint="eastAsia"/>
          <w:sz w:val="22"/>
        </w:rPr>
        <w:t>２</w:t>
      </w:r>
      <w:r w:rsidRPr="00847CF6">
        <w:rPr>
          <w:rFonts w:hint="eastAsia"/>
          <w:sz w:val="22"/>
        </w:rPr>
        <w:t>件</w:t>
      </w:r>
    </w:p>
    <w:p w14:paraId="5D4C0AE2" w14:textId="77777777" w:rsidR="00847CF6" w:rsidRPr="00847CF6" w:rsidRDefault="00847CF6" w:rsidP="00847CF6">
      <w:pPr>
        <w:tabs>
          <w:tab w:val="right" w:pos="9240"/>
        </w:tabs>
        <w:snapToGrid w:val="0"/>
        <w:ind w:firstLineChars="400" w:firstLine="880"/>
        <w:rPr>
          <w:sz w:val="22"/>
        </w:rPr>
      </w:pPr>
      <w:r w:rsidRPr="00847CF6">
        <w:rPr>
          <w:rFonts w:hint="eastAsia"/>
          <w:sz w:val="22"/>
        </w:rPr>
        <w:t>第３部　障がい福祉計画・障がい児福祉計画</w:t>
      </w:r>
      <w:r w:rsidRPr="00847CF6">
        <w:rPr>
          <w:sz w:val="22"/>
        </w:rPr>
        <w:tab/>
      </w:r>
      <w:r w:rsidR="00805EC9">
        <w:rPr>
          <w:rFonts w:hint="eastAsia"/>
          <w:sz w:val="22"/>
        </w:rPr>
        <w:t>０</w:t>
      </w:r>
      <w:r w:rsidRPr="00847CF6">
        <w:rPr>
          <w:rFonts w:hint="eastAsia"/>
          <w:sz w:val="22"/>
        </w:rPr>
        <w:t>件</w:t>
      </w:r>
    </w:p>
    <w:p w14:paraId="494A6747" w14:textId="77777777" w:rsidR="00847CF6" w:rsidRPr="00847CF6" w:rsidRDefault="00847CF6" w:rsidP="00847CF6">
      <w:pPr>
        <w:ind w:firstLineChars="400" w:firstLine="880"/>
      </w:pPr>
      <w:r w:rsidRPr="00847CF6">
        <w:rPr>
          <w:rFonts w:hint="eastAsia"/>
          <w:sz w:val="22"/>
        </w:rPr>
        <w:t>その他</w:t>
      </w:r>
      <w:r w:rsidRPr="00847CF6">
        <w:rPr>
          <w:sz w:val="22"/>
        </w:rPr>
        <w:tab/>
      </w:r>
      <w:r w:rsidR="00805EC9">
        <w:rPr>
          <w:rFonts w:hint="eastAsia"/>
          <w:sz w:val="22"/>
        </w:rPr>
        <w:t xml:space="preserve">　　　　　　　　　　　　　　　　　　　　　　　　　　　　　　　１３</w:t>
      </w:r>
      <w:r w:rsidRPr="00847CF6">
        <w:rPr>
          <w:rFonts w:hint="eastAsia"/>
          <w:sz w:val="22"/>
        </w:rPr>
        <w:t>件</w:t>
      </w:r>
    </w:p>
    <w:p w14:paraId="4668ED34" w14:textId="77777777" w:rsidR="008D1EF6" w:rsidRPr="00583548" w:rsidRDefault="00847CF6" w:rsidP="008D1EF6">
      <w:pPr>
        <w:pStyle w:val="3"/>
        <w:snapToGrid w:val="0"/>
        <w:spacing w:afterLines="50" w:after="180"/>
        <w:ind w:leftChars="0" w:left="560" w:hangingChars="200" w:hanging="560"/>
        <w:rPr>
          <w:rFonts w:asciiTheme="minorEastAsia" w:eastAsiaTheme="minorEastAsia" w:hAnsiTheme="minorEastAsia" w:cstheme="minorEastAsia"/>
          <w:b/>
          <w:sz w:val="28"/>
        </w:rPr>
      </w:pPr>
      <w:bookmarkStart w:id="205" w:name="_Toc65831963"/>
      <w:r>
        <w:rPr>
          <w:rFonts w:asciiTheme="minorEastAsia" w:eastAsiaTheme="minorEastAsia" w:hAnsiTheme="minorEastAsia" w:cstheme="minorEastAsia" w:hint="eastAsia"/>
          <w:b/>
          <w:sz w:val="28"/>
        </w:rPr>
        <w:t>５</w:t>
      </w:r>
      <w:r w:rsidRPr="00583548">
        <w:rPr>
          <w:rFonts w:asciiTheme="minorEastAsia" w:eastAsiaTheme="minorEastAsia" w:hAnsiTheme="minorEastAsia" w:cstheme="minorEastAsia" w:hint="eastAsia"/>
          <w:b/>
          <w:sz w:val="28"/>
        </w:rPr>
        <w:t xml:space="preserve">　</w:t>
      </w:r>
      <w:r w:rsidRPr="00FB3996">
        <w:rPr>
          <w:rFonts w:asciiTheme="minorEastAsia" w:eastAsiaTheme="minorEastAsia" w:hAnsiTheme="minorEastAsia" w:cstheme="minorEastAsia" w:hint="eastAsia"/>
          <w:b/>
          <w:spacing w:val="-6"/>
          <w:sz w:val="28"/>
        </w:rPr>
        <w:t>大阪市障がい者支援計画・障がい福祉計画・障がい児福祉計画策定の経過</w:t>
      </w:r>
      <w:bookmarkEnd w:id="205"/>
    </w:p>
    <w:tbl>
      <w:tblPr>
        <w:tblStyle w:val="a3"/>
        <w:tblW w:w="0" w:type="auto"/>
        <w:tblInd w:w="-5" w:type="dxa"/>
        <w:tblLook w:val="04A0" w:firstRow="1" w:lastRow="0" w:firstColumn="1" w:lastColumn="0" w:noHBand="0" w:noVBand="1"/>
      </w:tblPr>
      <w:tblGrid>
        <w:gridCol w:w="2948"/>
        <w:gridCol w:w="6345"/>
      </w:tblGrid>
      <w:tr w:rsidR="008D1EF6" w14:paraId="3FD2A052" w14:textId="77777777" w:rsidTr="007A1D49">
        <w:trPr>
          <w:trHeight w:val="278"/>
        </w:trPr>
        <w:tc>
          <w:tcPr>
            <w:tcW w:w="0" w:type="auto"/>
          </w:tcPr>
          <w:p w14:paraId="4260B8A2" w14:textId="77777777" w:rsidR="008D1EF6" w:rsidRPr="00C5604C" w:rsidRDefault="008D1EF6" w:rsidP="00847CF6">
            <w:pPr>
              <w:snapToGrid w:val="0"/>
              <w:spacing w:beforeLines="50" w:before="180"/>
              <w:rPr>
                <w:rFonts w:ascii="メイリオ" w:eastAsia="メイリオ" w:hAnsi="メイリオ" w:cs="メイリオ"/>
                <w:szCs w:val="21"/>
              </w:rPr>
            </w:pPr>
            <w:r w:rsidRPr="00C5604C">
              <w:rPr>
                <w:rFonts w:ascii="メイリオ" w:eastAsia="メイリオ" w:hAnsi="メイリオ" w:cs="メイリオ" w:hint="eastAsia"/>
                <w:szCs w:val="21"/>
              </w:rPr>
              <w:t>2020（令和２）年２月６日</w:t>
            </w:r>
          </w:p>
          <w:p w14:paraId="13980967" w14:textId="77777777" w:rsidR="008D1EF6" w:rsidRPr="00C5604C" w:rsidRDefault="008D1EF6" w:rsidP="00847CF6">
            <w:pPr>
              <w:snapToGrid w:val="0"/>
              <w:rPr>
                <w:rFonts w:ascii="メイリオ" w:eastAsia="メイリオ" w:hAnsi="メイリオ" w:cs="メイリオ"/>
                <w:szCs w:val="21"/>
              </w:rPr>
            </w:pPr>
          </w:p>
          <w:p w14:paraId="4AAD7322" w14:textId="77777777" w:rsidR="008D1EF6" w:rsidRPr="00C5604C" w:rsidRDefault="008D1EF6" w:rsidP="00847CF6">
            <w:pPr>
              <w:snapToGrid w:val="0"/>
              <w:rPr>
                <w:rFonts w:ascii="メイリオ" w:eastAsia="メイリオ" w:hAnsi="メイリオ" w:cs="メイリオ"/>
                <w:szCs w:val="21"/>
              </w:rPr>
            </w:pPr>
          </w:p>
          <w:p w14:paraId="7B26BA76" w14:textId="77777777" w:rsidR="008D1EF6" w:rsidRPr="00C5604C" w:rsidRDefault="008D1EF6" w:rsidP="00847CF6">
            <w:pPr>
              <w:snapToGrid w:val="0"/>
              <w:rPr>
                <w:rFonts w:ascii="メイリオ" w:eastAsia="メイリオ" w:hAnsi="メイリオ" w:cs="メイリオ"/>
                <w:szCs w:val="21"/>
              </w:rPr>
            </w:pPr>
          </w:p>
          <w:p w14:paraId="17CC3C47" w14:textId="77777777" w:rsidR="008D1EF6" w:rsidRPr="00C5604C" w:rsidRDefault="008D1EF6" w:rsidP="00847CF6">
            <w:pPr>
              <w:snapToGrid w:val="0"/>
              <w:rPr>
                <w:rFonts w:ascii="メイリオ" w:eastAsia="メイリオ" w:hAnsi="メイリオ" w:cs="メイリオ"/>
                <w:szCs w:val="21"/>
              </w:rPr>
            </w:pPr>
          </w:p>
          <w:p w14:paraId="11312991" w14:textId="77777777" w:rsidR="008D1EF6" w:rsidRPr="00C5604C" w:rsidRDefault="008D1EF6" w:rsidP="00847CF6">
            <w:pPr>
              <w:snapToGrid w:val="0"/>
              <w:rPr>
                <w:rFonts w:ascii="メイリオ" w:eastAsia="メイリオ" w:hAnsi="メイリオ" w:cs="メイリオ"/>
                <w:szCs w:val="21"/>
              </w:rPr>
            </w:pPr>
          </w:p>
          <w:p w14:paraId="261454E0" w14:textId="77777777" w:rsidR="00847CF6" w:rsidRPr="00C5604C" w:rsidRDefault="00847CF6" w:rsidP="00847CF6">
            <w:pPr>
              <w:snapToGrid w:val="0"/>
              <w:rPr>
                <w:rFonts w:ascii="メイリオ" w:eastAsia="メイリオ" w:hAnsi="メイリオ" w:cs="メイリオ"/>
                <w:szCs w:val="21"/>
              </w:rPr>
            </w:pPr>
          </w:p>
          <w:p w14:paraId="7508EDDD"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2020（令和２）年３月26日</w:t>
            </w:r>
          </w:p>
          <w:p w14:paraId="729A24FA"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（開催中止⇒資料）</w:t>
            </w:r>
          </w:p>
          <w:p w14:paraId="1E898807" w14:textId="77777777" w:rsidR="008D1EF6" w:rsidRPr="00C5604C" w:rsidRDefault="008D1EF6" w:rsidP="00847CF6">
            <w:pPr>
              <w:snapToGrid w:val="0"/>
              <w:rPr>
                <w:rFonts w:ascii="メイリオ" w:eastAsia="メイリオ" w:hAnsi="メイリオ" w:cs="メイリオ"/>
                <w:szCs w:val="21"/>
              </w:rPr>
            </w:pPr>
          </w:p>
          <w:p w14:paraId="1D343C1A" w14:textId="77777777" w:rsidR="008D1EF6" w:rsidRPr="00C5604C" w:rsidRDefault="008D1EF6" w:rsidP="00847CF6">
            <w:pPr>
              <w:snapToGrid w:val="0"/>
              <w:rPr>
                <w:rFonts w:ascii="メイリオ" w:eastAsia="メイリオ" w:hAnsi="メイリオ" w:cs="メイリオ"/>
                <w:szCs w:val="21"/>
              </w:rPr>
            </w:pPr>
          </w:p>
          <w:p w14:paraId="77F276D3" w14:textId="77777777" w:rsidR="00847CF6" w:rsidRPr="00C5604C" w:rsidRDefault="00847CF6" w:rsidP="00847CF6">
            <w:pPr>
              <w:snapToGrid w:val="0"/>
              <w:rPr>
                <w:rFonts w:ascii="メイリオ" w:eastAsia="メイリオ" w:hAnsi="メイリオ" w:cs="メイリオ"/>
                <w:szCs w:val="21"/>
              </w:rPr>
            </w:pPr>
          </w:p>
          <w:p w14:paraId="2BC58480"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2020（令和２）年５月27日</w:t>
            </w:r>
          </w:p>
          <w:p w14:paraId="5378E21D"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w:t>
            </w:r>
            <w:r w:rsidR="007A7D69" w:rsidRPr="00C5604C">
              <w:rPr>
                <w:rFonts w:ascii="メイリオ" w:eastAsia="メイリオ" w:hAnsi="メイリオ" w:cs="メイリオ" w:hint="eastAsia"/>
                <w:szCs w:val="21"/>
              </w:rPr>
              <w:t>書類</w:t>
            </w:r>
            <w:r w:rsidRPr="00C5604C">
              <w:rPr>
                <w:rFonts w:ascii="メイリオ" w:eastAsia="メイリオ" w:hAnsi="メイリオ" w:cs="メイリオ" w:hint="eastAsia"/>
                <w:szCs w:val="21"/>
              </w:rPr>
              <w:t>による開催）</w:t>
            </w:r>
          </w:p>
          <w:p w14:paraId="5F87548A" w14:textId="77777777" w:rsidR="008D1EF6" w:rsidRPr="00C5604C" w:rsidRDefault="008D1EF6" w:rsidP="00847CF6">
            <w:pPr>
              <w:snapToGrid w:val="0"/>
              <w:rPr>
                <w:rFonts w:ascii="メイリオ" w:eastAsia="メイリオ" w:hAnsi="メイリオ" w:cs="メイリオ"/>
                <w:szCs w:val="21"/>
              </w:rPr>
            </w:pPr>
          </w:p>
          <w:p w14:paraId="65C32273" w14:textId="77777777" w:rsidR="00847CF6" w:rsidRPr="00C5604C" w:rsidRDefault="00847CF6" w:rsidP="00847CF6">
            <w:pPr>
              <w:snapToGrid w:val="0"/>
              <w:rPr>
                <w:rFonts w:ascii="メイリオ" w:eastAsia="メイリオ" w:hAnsi="メイリオ" w:cs="メイリオ"/>
                <w:szCs w:val="21"/>
              </w:rPr>
            </w:pPr>
          </w:p>
          <w:p w14:paraId="0A0D7A56"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2020（令和２）年7月１日</w:t>
            </w:r>
          </w:p>
          <w:p w14:paraId="421ADF94"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w:t>
            </w:r>
            <w:r w:rsidR="007A7D69" w:rsidRPr="00C5604C">
              <w:rPr>
                <w:rFonts w:ascii="メイリオ" w:eastAsia="メイリオ" w:hAnsi="メイリオ" w:cs="メイリオ" w:hint="eastAsia"/>
                <w:szCs w:val="21"/>
              </w:rPr>
              <w:t>書類</w:t>
            </w:r>
            <w:r w:rsidRPr="00C5604C">
              <w:rPr>
                <w:rFonts w:ascii="メイリオ" w:eastAsia="メイリオ" w:hAnsi="メイリオ" w:cs="メイリオ" w:hint="eastAsia"/>
                <w:szCs w:val="21"/>
              </w:rPr>
              <w:t>による開催）</w:t>
            </w:r>
          </w:p>
          <w:p w14:paraId="1BFFFC4C" w14:textId="77777777" w:rsidR="00847CF6" w:rsidRPr="00C5604C" w:rsidRDefault="00847CF6" w:rsidP="00847CF6">
            <w:pPr>
              <w:snapToGrid w:val="0"/>
              <w:rPr>
                <w:rFonts w:ascii="メイリオ" w:eastAsia="メイリオ" w:hAnsi="メイリオ" w:cs="メイリオ"/>
                <w:szCs w:val="21"/>
              </w:rPr>
            </w:pPr>
          </w:p>
          <w:p w14:paraId="467EA6AE"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2020（令和２）年７月21日</w:t>
            </w:r>
          </w:p>
          <w:p w14:paraId="03CD4E76"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 w:val="20"/>
                <w:szCs w:val="21"/>
              </w:rPr>
              <w:t>（会議方式による開催以後同じ）</w:t>
            </w:r>
          </w:p>
          <w:p w14:paraId="7647B1E5" w14:textId="77777777" w:rsidR="00847CF6" w:rsidRPr="00C5604C" w:rsidRDefault="00847CF6" w:rsidP="00847CF6">
            <w:pPr>
              <w:snapToGrid w:val="0"/>
              <w:rPr>
                <w:rFonts w:ascii="メイリオ" w:eastAsia="メイリオ" w:hAnsi="メイリオ" w:cs="メイリオ"/>
                <w:szCs w:val="21"/>
              </w:rPr>
            </w:pPr>
          </w:p>
          <w:p w14:paraId="3780A4C3"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2020（令和２）年８月21日</w:t>
            </w:r>
          </w:p>
          <w:p w14:paraId="5D3DAF5E" w14:textId="77777777" w:rsidR="008D1EF6" w:rsidRPr="00C5604C" w:rsidRDefault="008D1EF6" w:rsidP="00847CF6">
            <w:pPr>
              <w:snapToGrid w:val="0"/>
              <w:rPr>
                <w:rFonts w:ascii="メイリオ" w:eastAsia="メイリオ" w:hAnsi="メイリオ" w:cs="メイリオ"/>
                <w:szCs w:val="21"/>
              </w:rPr>
            </w:pPr>
          </w:p>
          <w:p w14:paraId="227DA3E2" w14:textId="77777777" w:rsidR="00847CF6" w:rsidRPr="00C5604C" w:rsidRDefault="00847CF6" w:rsidP="00847CF6">
            <w:pPr>
              <w:snapToGrid w:val="0"/>
              <w:rPr>
                <w:rFonts w:ascii="メイリオ" w:eastAsia="メイリオ" w:hAnsi="メイリオ" w:cs="メイリオ"/>
                <w:szCs w:val="21"/>
              </w:rPr>
            </w:pPr>
          </w:p>
          <w:p w14:paraId="4904DCCF"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2020（令和２）年９月４日</w:t>
            </w:r>
          </w:p>
          <w:p w14:paraId="5A97C485" w14:textId="77777777" w:rsidR="008D1EF6" w:rsidRPr="00C5604C" w:rsidRDefault="008D1EF6" w:rsidP="00847CF6">
            <w:pPr>
              <w:snapToGrid w:val="0"/>
              <w:rPr>
                <w:rFonts w:ascii="メイリオ" w:eastAsia="メイリオ" w:hAnsi="メイリオ" w:cs="メイリオ"/>
                <w:szCs w:val="21"/>
              </w:rPr>
            </w:pPr>
          </w:p>
          <w:p w14:paraId="0B5AFB8F" w14:textId="77777777" w:rsidR="00847CF6" w:rsidRPr="00C5604C" w:rsidRDefault="00847CF6" w:rsidP="00847CF6">
            <w:pPr>
              <w:snapToGrid w:val="0"/>
              <w:rPr>
                <w:rFonts w:ascii="メイリオ" w:eastAsia="メイリオ" w:hAnsi="メイリオ" w:cs="メイリオ"/>
                <w:szCs w:val="21"/>
              </w:rPr>
            </w:pPr>
          </w:p>
          <w:p w14:paraId="3C715D3D" w14:textId="77777777" w:rsidR="00373C20" w:rsidRPr="00C5604C" w:rsidRDefault="00373C20" w:rsidP="00847CF6">
            <w:pPr>
              <w:snapToGrid w:val="0"/>
              <w:rPr>
                <w:rFonts w:ascii="メイリオ" w:eastAsia="メイリオ" w:hAnsi="メイリオ" w:cs="メイリオ"/>
                <w:szCs w:val="21"/>
              </w:rPr>
            </w:pPr>
          </w:p>
          <w:p w14:paraId="6412C127"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2020（令和２）年９月25日</w:t>
            </w:r>
          </w:p>
          <w:p w14:paraId="3E88E6C2" w14:textId="77777777" w:rsidR="008D1EF6" w:rsidRPr="00C5604C" w:rsidRDefault="008D1EF6" w:rsidP="00847CF6">
            <w:pPr>
              <w:snapToGrid w:val="0"/>
              <w:rPr>
                <w:rFonts w:ascii="メイリオ" w:eastAsia="メイリオ" w:hAnsi="メイリオ" w:cs="メイリオ"/>
                <w:szCs w:val="21"/>
              </w:rPr>
            </w:pPr>
          </w:p>
          <w:p w14:paraId="25098867" w14:textId="77777777" w:rsidR="008D1EF6" w:rsidRPr="00C5604C" w:rsidRDefault="008D1EF6" w:rsidP="00847CF6">
            <w:pPr>
              <w:snapToGrid w:val="0"/>
              <w:rPr>
                <w:rFonts w:ascii="メイリオ" w:eastAsia="メイリオ" w:hAnsi="メイリオ" w:cs="メイリオ"/>
                <w:szCs w:val="21"/>
              </w:rPr>
            </w:pPr>
          </w:p>
          <w:p w14:paraId="79C2AEC8" w14:textId="77777777" w:rsidR="00847CF6" w:rsidRPr="00C5604C" w:rsidRDefault="00847CF6" w:rsidP="00847CF6">
            <w:pPr>
              <w:snapToGrid w:val="0"/>
              <w:rPr>
                <w:rFonts w:ascii="メイリオ" w:eastAsia="メイリオ" w:hAnsi="メイリオ" w:cs="メイリオ"/>
                <w:szCs w:val="21"/>
              </w:rPr>
            </w:pPr>
          </w:p>
          <w:p w14:paraId="3CB826EB"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2020（令和２）年９月28日</w:t>
            </w:r>
          </w:p>
          <w:p w14:paraId="7FB9CD60" w14:textId="77777777" w:rsidR="008D1EF6" w:rsidRPr="00C5604C" w:rsidRDefault="008D1EF6" w:rsidP="00847CF6">
            <w:pPr>
              <w:snapToGrid w:val="0"/>
              <w:rPr>
                <w:rFonts w:ascii="メイリオ" w:eastAsia="メイリオ" w:hAnsi="メイリオ" w:cs="メイリオ"/>
                <w:szCs w:val="21"/>
              </w:rPr>
            </w:pPr>
          </w:p>
          <w:p w14:paraId="1608CB12" w14:textId="77777777" w:rsidR="008D1EF6" w:rsidRPr="00C5604C" w:rsidRDefault="008D1EF6" w:rsidP="00847CF6">
            <w:pPr>
              <w:snapToGrid w:val="0"/>
              <w:rPr>
                <w:rFonts w:ascii="メイリオ" w:eastAsia="メイリオ" w:hAnsi="メイリオ" w:cs="メイリオ"/>
                <w:szCs w:val="21"/>
              </w:rPr>
            </w:pPr>
          </w:p>
          <w:p w14:paraId="6A633A4B" w14:textId="77777777" w:rsidR="00847CF6" w:rsidRPr="00C5604C" w:rsidRDefault="00847CF6" w:rsidP="00847CF6">
            <w:pPr>
              <w:snapToGrid w:val="0"/>
              <w:rPr>
                <w:rFonts w:ascii="メイリオ" w:eastAsia="メイリオ" w:hAnsi="メイリオ" w:cs="メイリオ"/>
                <w:szCs w:val="21"/>
              </w:rPr>
            </w:pPr>
          </w:p>
          <w:p w14:paraId="7BC03765" w14:textId="77777777" w:rsidR="00847CF6" w:rsidRPr="00C5604C" w:rsidRDefault="00847CF6" w:rsidP="00847CF6">
            <w:pPr>
              <w:snapToGrid w:val="0"/>
              <w:rPr>
                <w:rFonts w:ascii="メイリオ" w:eastAsia="メイリオ" w:hAnsi="メイリオ" w:cs="メイリオ"/>
                <w:szCs w:val="21"/>
              </w:rPr>
            </w:pPr>
          </w:p>
          <w:p w14:paraId="181A09F7"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2020（令和２）年10月２日</w:t>
            </w:r>
          </w:p>
          <w:p w14:paraId="39FD0E57" w14:textId="77777777" w:rsidR="008D1EF6" w:rsidRPr="00C5604C" w:rsidRDefault="008D1EF6" w:rsidP="00847CF6">
            <w:pPr>
              <w:snapToGrid w:val="0"/>
              <w:rPr>
                <w:rFonts w:ascii="メイリオ" w:eastAsia="メイリオ" w:hAnsi="メイリオ" w:cs="メイリオ"/>
                <w:szCs w:val="21"/>
              </w:rPr>
            </w:pPr>
          </w:p>
          <w:p w14:paraId="3C1BEFA1" w14:textId="77777777" w:rsidR="008D1EF6" w:rsidRPr="00C5604C" w:rsidRDefault="008D1EF6" w:rsidP="00847CF6">
            <w:pPr>
              <w:snapToGrid w:val="0"/>
              <w:rPr>
                <w:rFonts w:ascii="メイリオ" w:eastAsia="メイリオ" w:hAnsi="メイリオ" w:cs="メイリオ"/>
                <w:szCs w:val="21"/>
              </w:rPr>
            </w:pPr>
          </w:p>
          <w:p w14:paraId="16C4CD08" w14:textId="77777777" w:rsidR="008D1EF6" w:rsidRPr="00C5604C" w:rsidRDefault="008D1EF6" w:rsidP="00847CF6">
            <w:pPr>
              <w:snapToGrid w:val="0"/>
              <w:rPr>
                <w:rFonts w:ascii="メイリオ" w:eastAsia="メイリオ" w:hAnsi="メイリオ" w:cs="メイリオ"/>
                <w:szCs w:val="21"/>
              </w:rPr>
            </w:pPr>
          </w:p>
          <w:p w14:paraId="16FA61B5" w14:textId="77777777" w:rsidR="008D1EF6" w:rsidRPr="00C5604C" w:rsidRDefault="008D1EF6" w:rsidP="00847CF6">
            <w:pPr>
              <w:snapToGrid w:val="0"/>
              <w:rPr>
                <w:rFonts w:ascii="メイリオ" w:eastAsia="メイリオ" w:hAnsi="メイリオ" w:cs="メイリオ"/>
                <w:szCs w:val="21"/>
              </w:rPr>
            </w:pPr>
          </w:p>
          <w:p w14:paraId="1E832044" w14:textId="77777777" w:rsidR="00847CF6" w:rsidRPr="00C5604C" w:rsidRDefault="00847CF6" w:rsidP="00847CF6">
            <w:pPr>
              <w:snapToGrid w:val="0"/>
              <w:rPr>
                <w:rFonts w:ascii="メイリオ" w:eastAsia="メイリオ" w:hAnsi="メイリオ" w:cs="メイリオ"/>
                <w:szCs w:val="21"/>
              </w:rPr>
            </w:pPr>
          </w:p>
          <w:p w14:paraId="27799D6E"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2020（令和２）年10月５日</w:t>
            </w:r>
          </w:p>
          <w:p w14:paraId="7F995ECC" w14:textId="77777777" w:rsidR="008D1EF6" w:rsidRPr="00C5604C" w:rsidRDefault="008D1EF6" w:rsidP="00847CF6">
            <w:pPr>
              <w:snapToGrid w:val="0"/>
              <w:rPr>
                <w:rFonts w:ascii="メイリオ" w:eastAsia="メイリオ" w:hAnsi="メイリオ" w:cs="メイリオ"/>
                <w:szCs w:val="21"/>
              </w:rPr>
            </w:pPr>
          </w:p>
          <w:p w14:paraId="39D6B025" w14:textId="77777777" w:rsidR="008D1EF6" w:rsidRPr="00C5604C" w:rsidRDefault="008D1EF6" w:rsidP="00847CF6">
            <w:pPr>
              <w:snapToGrid w:val="0"/>
              <w:rPr>
                <w:rFonts w:ascii="メイリオ" w:eastAsia="メイリオ" w:hAnsi="メイリオ" w:cs="メイリオ"/>
                <w:szCs w:val="21"/>
              </w:rPr>
            </w:pPr>
          </w:p>
          <w:p w14:paraId="7C3054FA" w14:textId="77777777" w:rsidR="00847CF6" w:rsidRPr="00C5604C" w:rsidRDefault="00847CF6" w:rsidP="00847CF6">
            <w:pPr>
              <w:snapToGrid w:val="0"/>
              <w:rPr>
                <w:rFonts w:ascii="メイリオ" w:eastAsia="メイリオ" w:hAnsi="メイリオ" w:cs="メイリオ"/>
                <w:szCs w:val="21"/>
              </w:rPr>
            </w:pPr>
          </w:p>
          <w:p w14:paraId="6538FD58" w14:textId="77777777" w:rsidR="008D1EF6" w:rsidRPr="00DC3E0B" w:rsidRDefault="008D1EF6" w:rsidP="00847CF6">
            <w:pPr>
              <w:snapToGrid w:val="0"/>
              <w:rPr>
                <w:rFonts w:ascii="メイリオ" w:eastAsia="メイリオ" w:hAnsi="メイリオ" w:cs="メイリオ"/>
                <w:sz w:val="20"/>
                <w:szCs w:val="20"/>
              </w:rPr>
            </w:pPr>
            <w:r w:rsidRPr="00DC3E0B">
              <w:rPr>
                <w:rFonts w:ascii="メイリオ" w:eastAsia="メイリオ" w:hAnsi="メイリオ" w:cs="メイリオ" w:hint="eastAsia"/>
                <w:sz w:val="20"/>
                <w:szCs w:val="20"/>
              </w:rPr>
              <w:t>2020（令和２）年10月21日</w:t>
            </w:r>
          </w:p>
          <w:p w14:paraId="565C02FE" w14:textId="77777777" w:rsidR="008D1EF6" w:rsidRPr="00C5604C" w:rsidRDefault="008D1EF6" w:rsidP="00847CF6">
            <w:pPr>
              <w:snapToGrid w:val="0"/>
              <w:rPr>
                <w:rFonts w:ascii="メイリオ" w:eastAsia="メイリオ" w:hAnsi="メイリオ" w:cs="メイリオ"/>
                <w:szCs w:val="21"/>
              </w:rPr>
            </w:pPr>
          </w:p>
          <w:p w14:paraId="22EBA4F0" w14:textId="77777777" w:rsidR="008D1EF6" w:rsidRPr="00C5604C" w:rsidRDefault="008D1EF6" w:rsidP="00847CF6">
            <w:pPr>
              <w:snapToGrid w:val="0"/>
              <w:rPr>
                <w:rFonts w:ascii="メイリオ" w:eastAsia="メイリオ" w:hAnsi="メイリオ" w:cs="メイリオ"/>
                <w:szCs w:val="21"/>
              </w:rPr>
            </w:pPr>
          </w:p>
          <w:p w14:paraId="45235CC9" w14:textId="77777777" w:rsidR="00FB3996" w:rsidRPr="00C5604C" w:rsidRDefault="00FB3996" w:rsidP="00847CF6">
            <w:pPr>
              <w:snapToGrid w:val="0"/>
              <w:rPr>
                <w:rFonts w:ascii="メイリオ" w:eastAsia="メイリオ" w:hAnsi="メイリオ" w:cs="メイリオ"/>
                <w:szCs w:val="21"/>
              </w:rPr>
            </w:pPr>
          </w:p>
          <w:p w14:paraId="78AB5D70" w14:textId="77777777" w:rsidR="00FB3996" w:rsidRPr="00C5604C" w:rsidRDefault="00FB3996" w:rsidP="00847CF6">
            <w:pPr>
              <w:snapToGrid w:val="0"/>
              <w:rPr>
                <w:rFonts w:ascii="メイリオ" w:eastAsia="メイリオ" w:hAnsi="メイリオ" w:cs="メイリオ"/>
                <w:szCs w:val="21"/>
              </w:rPr>
            </w:pPr>
          </w:p>
          <w:p w14:paraId="612C8A65" w14:textId="77777777" w:rsidR="00FB3996" w:rsidRDefault="00FB3996" w:rsidP="00847CF6">
            <w:pPr>
              <w:snapToGrid w:val="0"/>
              <w:rPr>
                <w:rFonts w:ascii="メイリオ" w:eastAsia="メイリオ" w:hAnsi="メイリオ" w:cs="メイリオ"/>
                <w:szCs w:val="21"/>
              </w:rPr>
            </w:pPr>
          </w:p>
          <w:p w14:paraId="04C63683" w14:textId="77777777" w:rsidR="00DC3E0B" w:rsidRDefault="00DC3E0B" w:rsidP="00847CF6">
            <w:pPr>
              <w:snapToGrid w:val="0"/>
              <w:rPr>
                <w:rFonts w:ascii="メイリオ" w:eastAsia="メイリオ" w:hAnsi="メイリオ" w:cs="メイリオ"/>
                <w:szCs w:val="21"/>
              </w:rPr>
            </w:pPr>
          </w:p>
          <w:p w14:paraId="4325EFB2" w14:textId="77777777" w:rsidR="00FB3996" w:rsidRPr="00C5604C" w:rsidRDefault="00FB399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2021（令和３）年２月22日</w:t>
            </w:r>
          </w:p>
          <w:p w14:paraId="21694AAB" w14:textId="77777777" w:rsidR="00FB3996" w:rsidRPr="00C5604C" w:rsidRDefault="00FB3996" w:rsidP="00847CF6">
            <w:pPr>
              <w:snapToGrid w:val="0"/>
              <w:rPr>
                <w:rFonts w:ascii="メイリオ" w:eastAsia="メイリオ" w:hAnsi="メイリオ" w:cs="メイリオ"/>
                <w:szCs w:val="21"/>
              </w:rPr>
            </w:pPr>
          </w:p>
          <w:p w14:paraId="5F625524" w14:textId="77777777" w:rsidR="00FB3996" w:rsidRPr="00C5604C" w:rsidRDefault="00FB3996" w:rsidP="00847CF6">
            <w:pPr>
              <w:snapToGrid w:val="0"/>
              <w:rPr>
                <w:rFonts w:ascii="メイリオ" w:eastAsia="メイリオ" w:hAnsi="メイリオ" w:cs="メイリオ"/>
                <w:szCs w:val="21"/>
              </w:rPr>
            </w:pPr>
          </w:p>
          <w:p w14:paraId="5A6929CE" w14:textId="77777777" w:rsidR="00FB3996" w:rsidRPr="00C5604C" w:rsidRDefault="00FB3996" w:rsidP="00847CF6">
            <w:pPr>
              <w:snapToGrid w:val="0"/>
              <w:rPr>
                <w:rFonts w:ascii="メイリオ" w:eastAsia="メイリオ" w:hAnsi="メイリオ" w:cs="メイリオ"/>
                <w:szCs w:val="21"/>
              </w:rPr>
            </w:pPr>
          </w:p>
          <w:p w14:paraId="0F75BAFA" w14:textId="77777777" w:rsidR="00FB3996" w:rsidRDefault="00FB3996" w:rsidP="00847CF6">
            <w:pPr>
              <w:snapToGrid w:val="0"/>
              <w:rPr>
                <w:rFonts w:ascii="メイリオ" w:eastAsia="メイリオ" w:hAnsi="メイリオ" w:cs="メイリオ"/>
                <w:szCs w:val="21"/>
              </w:rPr>
            </w:pPr>
          </w:p>
          <w:p w14:paraId="3292B4F4" w14:textId="77777777" w:rsidR="00DC3E0B" w:rsidRDefault="00DC3E0B" w:rsidP="00847CF6">
            <w:pPr>
              <w:snapToGrid w:val="0"/>
              <w:rPr>
                <w:rFonts w:ascii="メイリオ" w:eastAsia="メイリオ" w:hAnsi="メイリオ" w:cs="メイリオ"/>
                <w:szCs w:val="21"/>
              </w:rPr>
            </w:pPr>
          </w:p>
          <w:p w14:paraId="4134CDF5" w14:textId="77777777" w:rsidR="00FB3996" w:rsidRPr="00C5604C" w:rsidRDefault="00FB3996" w:rsidP="00FB399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2021（令和３）年２月24日</w:t>
            </w:r>
          </w:p>
          <w:p w14:paraId="21CDF743" w14:textId="77777777" w:rsidR="00FB3996" w:rsidRPr="00C5604C" w:rsidRDefault="00FB3996" w:rsidP="00FB3996">
            <w:pPr>
              <w:snapToGrid w:val="0"/>
              <w:rPr>
                <w:rFonts w:ascii="メイリオ" w:eastAsia="メイリオ" w:hAnsi="メイリオ" w:cs="メイリオ"/>
                <w:szCs w:val="21"/>
              </w:rPr>
            </w:pPr>
          </w:p>
          <w:p w14:paraId="75939536" w14:textId="77777777" w:rsidR="00FB3996" w:rsidRDefault="00FB3996" w:rsidP="00FB3996">
            <w:pPr>
              <w:snapToGrid w:val="0"/>
              <w:rPr>
                <w:rFonts w:ascii="メイリオ" w:eastAsia="メイリオ" w:hAnsi="メイリオ" w:cs="メイリオ"/>
                <w:szCs w:val="21"/>
              </w:rPr>
            </w:pPr>
          </w:p>
          <w:p w14:paraId="39D02A95" w14:textId="77777777" w:rsidR="007A1D49" w:rsidRDefault="007A1D49" w:rsidP="00FB3996">
            <w:pPr>
              <w:snapToGrid w:val="0"/>
              <w:rPr>
                <w:rFonts w:ascii="メイリオ" w:eastAsia="メイリオ" w:hAnsi="メイリオ" w:cs="メイリオ"/>
                <w:szCs w:val="21"/>
              </w:rPr>
            </w:pPr>
          </w:p>
          <w:p w14:paraId="01FE7A9D" w14:textId="77777777" w:rsidR="007A1D49" w:rsidRDefault="007A1D49" w:rsidP="00FB3996">
            <w:pPr>
              <w:snapToGrid w:val="0"/>
              <w:rPr>
                <w:rFonts w:ascii="メイリオ" w:eastAsia="メイリオ" w:hAnsi="メイリオ" w:cs="メイリオ"/>
                <w:szCs w:val="21"/>
              </w:rPr>
            </w:pPr>
          </w:p>
          <w:p w14:paraId="1AB27C67" w14:textId="77777777" w:rsidR="007A1D49" w:rsidRPr="00DC3E0B" w:rsidRDefault="007A1D49" w:rsidP="00FB3996">
            <w:pPr>
              <w:snapToGrid w:val="0"/>
              <w:rPr>
                <w:rFonts w:ascii="メイリオ" w:eastAsia="メイリオ" w:hAnsi="メイリオ" w:cs="メイリオ"/>
                <w:sz w:val="22"/>
              </w:rPr>
            </w:pPr>
          </w:p>
          <w:p w14:paraId="4C5B4B12" w14:textId="77777777" w:rsidR="00373C20" w:rsidRPr="00C5604C" w:rsidRDefault="00373C20" w:rsidP="00373C20">
            <w:pPr>
              <w:snapToGrid w:val="0"/>
              <w:rPr>
                <w:rFonts w:ascii="メイリオ" w:eastAsia="メイリオ" w:hAnsi="メイリオ" w:cs="メイリオ"/>
                <w:szCs w:val="21"/>
              </w:rPr>
            </w:pPr>
            <w:r w:rsidRPr="00C5604C">
              <w:rPr>
                <w:rFonts w:ascii="メイリオ" w:eastAsia="メイリオ" w:hAnsi="メイリオ" w:cs="メイリオ" w:hint="eastAsia"/>
                <w:szCs w:val="21"/>
              </w:rPr>
              <w:t>2021（令和3）年2月</w:t>
            </w:r>
            <w:r w:rsidR="00F64030">
              <w:rPr>
                <w:rFonts w:ascii="メイリオ" w:eastAsia="メイリオ" w:hAnsi="メイリオ" w:cs="メイリオ" w:hint="eastAsia"/>
                <w:szCs w:val="21"/>
              </w:rPr>
              <w:t>26</w:t>
            </w:r>
            <w:r w:rsidRPr="00C5604C">
              <w:rPr>
                <w:rFonts w:ascii="メイリオ" w:eastAsia="メイリオ" w:hAnsi="メイリオ" w:cs="メイリオ" w:hint="eastAsia"/>
                <w:szCs w:val="21"/>
              </w:rPr>
              <w:t>日</w:t>
            </w:r>
          </w:p>
          <w:p w14:paraId="655BBF3D" w14:textId="77777777" w:rsidR="00373C20" w:rsidRDefault="00373C20" w:rsidP="00FB3996">
            <w:pPr>
              <w:snapToGrid w:val="0"/>
              <w:rPr>
                <w:rFonts w:ascii="メイリオ" w:eastAsia="メイリオ" w:hAnsi="メイリオ" w:cs="メイリオ"/>
                <w:szCs w:val="21"/>
              </w:rPr>
            </w:pPr>
          </w:p>
          <w:p w14:paraId="0BC46EDD" w14:textId="77777777" w:rsidR="007A1D49" w:rsidRDefault="007A1D49" w:rsidP="00FB3996">
            <w:pPr>
              <w:snapToGrid w:val="0"/>
              <w:rPr>
                <w:rFonts w:ascii="メイリオ" w:eastAsia="メイリオ" w:hAnsi="メイリオ" w:cs="メイリオ"/>
                <w:szCs w:val="21"/>
              </w:rPr>
            </w:pPr>
          </w:p>
          <w:p w14:paraId="09DDD6C0" w14:textId="77777777" w:rsidR="007A1D49" w:rsidRDefault="007A1D49" w:rsidP="00FB3996">
            <w:pPr>
              <w:snapToGrid w:val="0"/>
              <w:rPr>
                <w:rFonts w:ascii="メイリオ" w:eastAsia="メイリオ" w:hAnsi="メイリオ" w:cs="メイリオ"/>
                <w:szCs w:val="21"/>
              </w:rPr>
            </w:pPr>
          </w:p>
          <w:p w14:paraId="1E843BA6" w14:textId="77777777" w:rsidR="007A1D49" w:rsidRDefault="007A1D49" w:rsidP="00FB3996">
            <w:pPr>
              <w:snapToGrid w:val="0"/>
              <w:rPr>
                <w:rFonts w:ascii="メイリオ" w:eastAsia="メイリオ" w:hAnsi="メイリオ" w:cs="メイリオ"/>
                <w:szCs w:val="21"/>
              </w:rPr>
            </w:pPr>
          </w:p>
          <w:p w14:paraId="51F1161C" w14:textId="77777777" w:rsidR="007A1D49" w:rsidRDefault="007A1D49" w:rsidP="00FB3996">
            <w:pPr>
              <w:snapToGrid w:val="0"/>
              <w:rPr>
                <w:rFonts w:ascii="メイリオ" w:eastAsia="メイリオ" w:hAnsi="メイリオ" w:cs="メイリオ"/>
                <w:szCs w:val="21"/>
              </w:rPr>
            </w:pPr>
          </w:p>
          <w:p w14:paraId="28EA22F7" w14:textId="77777777" w:rsidR="007A1D49" w:rsidRDefault="007A1D49" w:rsidP="00FB3996">
            <w:pPr>
              <w:snapToGrid w:val="0"/>
              <w:rPr>
                <w:rFonts w:ascii="メイリオ" w:eastAsia="メイリオ" w:hAnsi="メイリオ" w:cs="メイリオ"/>
                <w:szCs w:val="21"/>
              </w:rPr>
            </w:pPr>
          </w:p>
          <w:p w14:paraId="394C1BB2" w14:textId="77777777" w:rsidR="007A1D49" w:rsidRPr="00DC3E0B" w:rsidRDefault="007A1D49" w:rsidP="00FB3996">
            <w:pPr>
              <w:snapToGrid w:val="0"/>
              <w:rPr>
                <w:rFonts w:ascii="メイリオ" w:eastAsia="メイリオ" w:hAnsi="メイリオ" w:cs="メイリオ"/>
                <w:sz w:val="20"/>
                <w:szCs w:val="20"/>
              </w:rPr>
            </w:pPr>
          </w:p>
          <w:p w14:paraId="37CF5DD2" w14:textId="77777777" w:rsidR="007A1D49" w:rsidRPr="00DC3E0B" w:rsidRDefault="007A1D49" w:rsidP="00FB3996">
            <w:pPr>
              <w:snapToGrid w:val="0"/>
              <w:rPr>
                <w:rFonts w:ascii="メイリオ" w:eastAsia="メイリオ" w:hAnsi="メイリオ" w:cs="メイリオ"/>
                <w:sz w:val="32"/>
                <w:szCs w:val="32"/>
              </w:rPr>
            </w:pPr>
          </w:p>
          <w:p w14:paraId="294F192F" w14:textId="77777777" w:rsidR="00FB3996" w:rsidRPr="00C5604C" w:rsidRDefault="00FB3996" w:rsidP="00FB399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2021（令和3）年３月8日</w:t>
            </w:r>
          </w:p>
          <w:p w14:paraId="5A85D605" w14:textId="77777777" w:rsidR="00FB3996" w:rsidRPr="00C5604C" w:rsidRDefault="00FB3996" w:rsidP="00FB3996">
            <w:pPr>
              <w:snapToGrid w:val="0"/>
              <w:rPr>
                <w:rFonts w:ascii="メイリオ" w:eastAsia="メイリオ" w:hAnsi="メイリオ" w:cs="メイリオ"/>
                <w:szCs w:val="21"/>
              </w:rPr>
            </w:pPr>
          </w:p>
          <w:p w14:paraId="5B7075A0" w14:textId="77777777" w:rsidR="00FB3996" w:rsidRPr="00C5604C" w:rsidRDefault="00FB3996" w:rsidP="00FB3996">
            <w:pPr>
              <w:snapToGrid w:val="0"/>
              <w:rPr>
                <w:rFonts w:ascii="メイリオ" w:eastAsia="メイリオ" w:hAnsi="メイリオ" w:cs="メイリオ"/>
                <w:szCs w:val="21"/>
              </w:rPr>
            </w:pPr>
          </w:p>
          <w:p w14:paraId="045D65FA" w14:textId="77777777" w:rsidR="00DC3E0B" w:rsidRPr="00C5604C" w:rsidRDefault="00DC3E0B" w:rsidP="00FB3996">
            <w:pPr>
              <w:snapToGrid w:val="0"/>
              <w:rPr>
                <w:rFonts w:ascii="メイリオ" w:eastAsia="メイリオ" w:hAnsi="メイリオ" w:cs="メイリオ"/>
                <w:szCs w:val="21"/>
              </w:rPr>
            </w:pPr>
          </w:p>
          <w:p w14:paraId="0E1DDC0C" w14:textId="77777777" w:rsidR="00FB3996" w:rsidRPr="00DC3E0B" w:rsidRDefault="00FB3996" w:rsidP="00FB3996">
            <w:pPr>
              <w:snapToGrid w:val="0"/>
              <w:rPr>
                <w:rFonts w:ascii="メイリオ" w:eastAsia="メイリオ" w:hAnsi="メイリオ" w:cs="メイリオ"/>
                <w:sz w:val="22"/>
              </w:rPr>
            </w:pPr>
          </w:p>
          <w:p w14:paraId="2A8F82FD" w14:textId="77777777" w:rsidR="00FB3996" w:rsidRPr="00C5604C" w:rsidRDefault="00FB3996" w:rsidP="00FB399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2021（令和3）年3月16日</w:t>
            </w:r>
          </w:p>
          <w:p w14:paraId="5EA0FA73" w14:textId="77777777" w:rsidR="00FB3996" w:rsidRPr="00C5604C" w:rsidRDefault="00FB3996" w:rsidP="00FB3996">
            <w:pPr>
              <w:snapToGrid w:val="0"/>
              <w:rPr>
                <w:rFonts w:ascii="メイリオ" w:eastAsia="メイリオ" w:hAnsi="メイリオ" w:cs="メイリオ"/>
                <w:szCs w:val="21"/>
              </w:rPr>
            </w:pPr>
          </w:p>
          <w:p w14:paraId="60B5061C" w14:textId="77777777" w:rsidR="00FB3996" w:rsidRPr="00C5604C" w:rsidRDefault="00FB3996" w:rsidP="00FB3996">
            <w:pPr>
              <w:snapToGrid w:val="0"/>
              <w:rPr>
                <w:rFonts w:ascii="メイリオ" w:eastAsia="メイリオ" w:hAnsi="メイリオ" w:cs="メイリオ"/>
                <w:szCs w:val="21"/>
              </w:rPr>
            </w:pPr>
          </w:p>
          <w:p w14:paraId="1BB85570" w14:textId="77777777" w:rsidR="00FB3996" w:rsidRDefault="00FB3996" w:rsidP="00FB3996">
            <w:pPr>
              <w:snapToGrid w:val="0"/>
              <w:rPr>
                <w:rFonts w:ascii="メイリオ" w:eastAsia="メイリオ" w:hAnsi="メイリオ" w:cs="メイリオ"/>
                <w:szCs w:val="21"/>
              </w:rPr>
            </w:pPr>
          </w:p>
          <w:p w14:paraId="09B2676F" w14:textId="77777777" w:rsidR="00C275FB" w:rsidRPr="00DC3E0B" w:rsidRDefault="00C275FB" w:rsidP="00FB3996">
            <w:pPr>
              <w:snapToGrid w:val="0"/>
              <w:rPr>
                <w:rFonts w:ascii="メイリオ" w:eastAsia="メイリオ" w:hAnsi="メイリオ" w:cs="メイリオ"/>
                <w:sz w:val="22"/>
              </w:rPr>
            </w:pPr>
          </w:p>
          <w:p w14:paraId="1C36B437" w14:textId="77777777" w:rsidR="00FB3996" w:rsidRPr="00C5604C" w:rsidRDefault="00FB3996" w:rsidP="00FB399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2021（令和3）年3月23日</w:t>
            </w:r>
          </w:p>
        </w:tc>
        <w:tc>
          <w:tcPr>
            <w:tcW w:w="6345" w:type="dxa"/>
          </w:tcPr>
          <w:p w14:paraId="79AC5FDE" w14:textId="77777777" w:rsidR="008D1EF6" w:rsidRPr="00C5604C" w:rsidRDefault="008D1EF6" w:rsidP="00847CF6">
            <w:pPr>
              <w:snapToGrid w:val="0"/>
              <w:spacing w:beforeLines="50" w:before="180"/>
              <w:rPr>
                <w:rFonts w:ascii="メイリオ" w:eastAsia="メイリオ" w:hAnsi="メイリオ" w:cs="メイリオ"/>
                <w:szCs w:val="21"/>
              </w:rPr>
            </w:pPr>
            <w:r w:rsidRPr="00C5604C">
              <w:rPr>
                <w:rFonts w:ascii="メイリオ" w:eastAsia="メイリオ" w:hAnsi="メイリオ" w:cs="メイリオ" w:hint="eastAsia"/>
                <w:szCs w:val="21"/>
              </w:rPr>
              <w:t>大阪市障がい者施策推進協議会　障がい者計画策定・推進部会</w:t>
            </w:r>
          </w:p>
          <w:p w14:paraId="64E6C933" w14:textId="77777777" w:rsidR="008D1EF6" w:rsidRPr="00C5604C" w:rsidRDefault="008D1EF6" w:rsidP="00847CF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2019年度大阪市障がい者基礎調査の状況について</w:t>
            </w:r>
          </w:p>
          <w:p w14:paraId="04C1859E" w14:textId="77777777" w:rsidR="008D1EF6" w:rsidRPr="00C5604C" w:rsidRDefault="008D1EF6" w:rsidP="00847CF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次期大阪市障がい者支援計画・障がい福祉計画・障がい児福祉計画の策定について</w:t>
            </w:r>
          </w:p>
          <w:p w14:paraId="0F2FBAF2" w14:textId="77777777" w:rsidR="008D1EF6" w:rsidRPr="00C5604C" w:rsidRDefault="008D1EF6" w:rsidP="00847CF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５期障がい福祉計画・第１期障がい児福祉計画の進捗状況について</w:t>
            </w:r>
          </w:p>
          <w:p w14:paraId="35238066" w14:textId="77777777" w:rsidR="00847CF6" w:rsidRPr="00C5604C" w:rsidRDefault="00847CF6" w:rsidP="00847CF6">
            <w:pPr>
              <w:pStyle w:val="ac"/>
              <w:snapToGrid w:val="0"/>
              <w:ind w:leftChars="0" w:left="600"/>
              <w:rPr>
                <w:rFonts w:ascii="メイリオ" w:eastAsia="メイリオ" w:hAnsi="メイリオ" w:cs="メイリオ"/>
                <w:szCs w:val="21"/>
              </w:rPr>
            </w:pPr>
          </w:p>
          <w:p w14:paraId="2E01A285"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大阪市障がい者施策推進協議会</w:t>
            </w:r>
          </w:p>
          <w:p w14:paraId="0FC49D83" w14:textId="77777777" w:rsidR="008D1EF6" w:rsidRPr="00C5604C" w:rsidRDefault="008D1EF6" w:rsidP="00847CF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2019年度大阪市障がい者基礎調査の状況について</w:t>
            </w:r>
          </w:p>
          <w:p w14:paraId="04DB723A" w14:textId="77777777" w:rsidR="008D1EF6" w:rsidRPr="00C5604C" w:rsidRDefault="008D1EF6" w:rsidP="00847CF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次期大阪市障がい者支援計画・障がい福祉計画・障がい児福祉計画の策定について</w:t>
            </w:r>
          </w:p>
          <w:p w14:paraId="71B9C10E" w14:textId="77777777" w:rsidR="00847CF6" w:rsidRPr="00C5604C" w:rsidRDefault="00847CF6" w:rsidP="00847CF6">
            <w:pPr>
              <w:pStyle w:val="ac"/>
              <w:snapToGrid w:val="0"/>
              <w:ind w:leftChars="0" w:left="600"/>
              <w:rPr>
                <w:rFonts w:ascii="メイリオ" w:eastAsia="メイリオ" w:hAnsi="メイリオ" w:cs="メイリオ"/>
                <w:szCs w:val="21"/>
              </w:rPr>
            </w:pPr>
          </w:p>
          <w:p w14:paraId="7E3039CE"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第１回ワーキング会議</w:t>
            </w:r>
          </w:p>
          <w:p w14:paraId="1B26A0A1" w14:textId="77777777" w:rsidR="008D1EF6" w:rsidRPr="00C5604C" w:rsidRDefault="008D1EF6" w:rsidP="00847CF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全体構成</w:t>
            </w:r>
          </w:p>
          <w:p w14:paraId="33ECFFA7" w14:textId="77777777" w:rsidR="008D1EF6" w:rsidRPr="00C5604C" w:rsidRDefault="008D1EF6" w:rsidP="00847CF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第１部　総論</w:t>
            </w:r>
          </w:p>
          <w:p w14:paraId="2618883B" w14:textId="77777777" w:rsidR="00847CF6" w:rsidRPr="00C5604C" w:rsidRDefault="00847CF6" w:rsidP="00847CF6">
            <w:pPr>
              <w:pStyle w:val="ac"/>
              <w:snapToGrid w:val="0"/>
              <w:ind w:leftChars="0" w:left="600"/>
              <w:rPr>
                <w:rFonts w:ascii="メイリオ" w:eastAsia="メイリオ" w:hAnsi="メイリオ" w:cs="メイリオ"/>
                <w:szCs w:val="21"/>
              </w:rPr>
            </w:pPr>
          </w:p>
          <w:p w14:paraId="162EFBC1"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第２回ワーキング会議</w:t>
            </w:r>
          </w:p>
          <w:p w14:paraId="237CD70F" w14:textId="77777777" w:rsidR="008D1EF6" w:rsidRPr="00C5604C" w:rsidRDefault="008D1EF6" w:rsidP="00847CF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第２部　障がい支援計画について</w:t>
            </w:r>
          </w:p>
          <w:p w14:paraId="075319EB" w14:textId="77777777" w:rsidR="00847CF6" w:rsidRPr="00C5604C" w:rsidRDefault="00847CF6" w:rsidP="00847CF6">
            <w:pPr>
              <w:pStyle w:val="ac"/>
              <w:snapToGrid w:val="0"/>
              <w:ind w:leftChars="0" w:left="600"/>
              <w:rPr>
                <w:rFonts w:ascii="メイリオ" w:eastAsia="メイリオ" w:hAnsi="メイリオ" w:cs="メイリオ"/>
                <w:szCs w:val="21"/>
              </w:rPr>
            </w:pPr>
          </w:p>
          <w:p w14:paraId="1A15FA14"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第３回ワーキング会議</w:t>
            </w:r>
          </w:p>
          <w:p w14:paraId="5827A376" w14:textId="77777777" w:rsidR="008D1EF6" w:rsidRPr="00C5604C" w:rsidRDefault="008D1EF6" w:rsidP="00847CF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第２部　障がい支援計画について（意見集約）</w:t>
            </w:r>
          </w:p>
          <w:p w14:paraId="03B6C9AD" w14:textId="77777777" w:rsidR="00847CF6" w:rsidRDefault="00847CF6" w:rsidP="00847CF6">
            <w:pPr>
              <w:pStyle w:val="ac"/>
              <w:snapToGrid w:val="0"/>
              <w:ind w:leftChars="0" w:left="600"/>
              <w:rPr>
                <w:rFonts w:ascii="メイリオ" w:eastAsia="メイリオ" w:hAnsi="メイリオ" w:cs="メイリオ"/>
                <w:szCs w:val="21"/>
              </w:rPr>
            </w:pPr>
          </w:p>
          <w:p w14:paraId="1663A33A" w14:textId="77777777" w:rsidR="003B5CFD" w:rsidRPr="00C5604C" w:rsidRDefault="003B5CFD" w:rsidP="00847CF6">
            <w:pPr>
              <w:pStyle w:val="ac"/>
              <w:snapToGrid w:val="0"/>
              <w:ind w:leftChars="0" w:left="600"/>
              <w:rPr>
                <w:rFonts w:ascii="メイリオ" w:eastAsia="メイリオ" w:hAnsi="メイリオ" w:cs="メイリオ"/>
                <w:szCs w:val="21"/>
              </w:rPr>
            </w:pPr>
          </w:p>
          <w:p w14:paraId="0779B673"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第４回ワーキング会議</w:t>
            </w:r>
          </w:p>
          <w:p w14:paraId="63590D1A" w14:textId="77777777" w:rsidR="008D1EF6" w:rsidRPr="00C5604C" w:rsidRDefault="008D1EF6" w:rsidP="00847CF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第３部　障がい福祉計画・障がい児福祉計画</w:t>
            </w:r>
          </w:p>
          <w:p w14:paraId="6A58888B" w14:textId="77777777" w:rsidR="00847CF6" w:rsidRPr="00C5604C" w:rsidRDefault="00847CF6" w:rsidP="00847CF6">
            <w:pPr>
              <w:pStyle w:val="ac"/>
              <w:snapToGrid w:val="0"/>
              <w:ind w:leftChars="0" w:left="600"/>
              <w:rPr>
                <w:rFonts w:ascii="メイリオ" w:eastAsia="メイリオ" w:hAnsi="メイリオ" w:cs="メイリオ"/>
                <w:szCs w:val="21"/>
              </w:rPr>
            </w:pPr>
          </w:p>
          <w:p w14:paraId="617B1E20"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第５回ワーキング会議</w:t>
            </w:r>
          </w:p>
          <w:p w14:paraId="4B3FA577" w14:textId="77777777" w:rsidR="008D1EF6" w:rsidRPr="00C5604C" w:rsidRDefault="008D1EF6" w:rsidP="00847CF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全体とりまとめ</w:t>
            </w:r>
          </w:p>
          <w:p w14:paraId="63BB9906" w14:textId="77777777" w:rsidR="00847CF6" w:rsidRPr="00C5604C" w:rsidRDefault="00847CF6" w:rsidP="00847CF6">
            <w:pPr>
              <w:pStyle w:val="ac"/>
              <w:snapToGrid w:val="0"/>
              <w:ind w:leftChars="0" w:left="600"/>
              <w:rPr>
                <w:rFonts w:ascii="メイリオ" w:eastAsia="メイリオ" w:hAnsi="メイリオ" w:cs="メイリオ"/>
                <w:szCs w:val="21"/>
              </w:rPr>
            </w:pPr>
          </w:p>
          <w:p w14:paraId="2EEA705E" w14:textId="77777777" w:rsidR="00373C20" w:rsidRPr="00C5604C" w:rsidRDefault="00373C20" w:rsidP="00847CF6">
            <w:pPr>
              <w:pStyle w:val="ac"/>
              <w:snapToGrid w:val="0"/>
              <w:ind w:leftChars="0" w:left="600"/>
              <w:rPr>
                <w:rFonts w:ascii="メイリオ" w:eastAsia="メイリオ" w:hAnsi="メイリオ" w:cs="メイリオ"/>
                <w:szCs w:val="21"/>
              </w:rPr>
            </w:pPr>
          </w:p>
          <w:p w14:paraId="72E5A348"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大阪市障がい者施策推進協議会　地域自立支援協議部会</w:t>
            </w:r>
          </w:p>
          <w:p w14:paraId="6EB5F8E4" w14:textId="77777777" w:rsidR="008D1EF6" w:rsidRPr="00C5604C" w:rsidRDefault="008D1EF6" w:rsidP="00847CF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次期大阪市障がい者支援計画・障がい福祉計画・障がい児福祉計画（素案）について</w:t>
            </w:r>
          </w:p>
          <w:p w14:paraId="561A26DB" w14:textId="77777777" w:rsidR="00847CF6" w:rsidRPr="00C5604C" w:rsidRDefault="00847CF6" w:rsidP="00847CF6">
            <w:pPr>
              <w:pStyle w:val="ac"/>
              <w:snapToGrid w:val="0"/>
              <w:ind w:leftChars="0" w:left="600"/>
              <w:rPr>
                <w:rFonts w:ascii="メイリオ" w:eastAsia="メイリオ" w:hAnsi="メイリオ" w:cs="メイリオ"/>
                <w:szCs w:val="21"/>
              </w:rPr>
            </w:pPr>
          </w:p>
          <w:p w14:paraId="44518C48" w14:textId="77777777" w:rsidR="008D1EF6" w:rsidRPr="00C5604C" w:rsidRDefault="008D1EF6" w:rsidP="00847CF6">
            <w:pPr>
              <w:snapToGrid w:val="0"/>
              <w:rPr>
                <w:rFonts w:ascii="メイリオ" w:eastAsia="メイリオ" w:hAnsi="メイリオ" w:cs="メイリオ"/>
                <w:spacing w:val="-8"/>
                <w:szCs w:val="21"/>
              </w:rPr>
            </w:pPr>
            <w:r w:rsidRPr="00C5604C">
              <w:rPr>
                <w:rFonts w:ascii="メイリオ" w:eastAsia="メイリオ" w:hAnsi="メイリオ" w:cs="メイリオ" w:hint="eastAsia"/>
                <w:spacing w:val="-8"/>
                <w:szCs w:val="21"/>
              </w:rPr>
              <w:t>大阪市障がい者施策推進協議会 障がい者差別解消支援地域協議部会</w:t>
            </w:r>
          </w:p>
          <w:p w14:paraId="077F6F24" w14:textId="77777777" w:rsidR="008D1EF6" w:rsidRPr="00C5604C" w:rsidRDefault="008D1EF6" w:rsidP="00847CF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次期大阪市障がい者支援計画・障がい福祉計画・障がい児福祉計画（素案）について</w:t>
            </w:r>
          </w:p>
          <w:p w14:paraId="3ED76868" w14:textId="77777777" w:rsidR="00847CF6" w:rsidRDefault="00847CF6" w:rsidP="00847CF6">
            <w:pPr>
              <w:pStyle w:val="ac"/>
              <w:snapToGrid w:val="0"/>
              <w:ind w:leftChars="0" w:left="600"/>
              <w:rPr>
                <w:rFonts w:ascii="メイリオ" w:eastAsia="メイリオ" w:hAnsi="メイリオ" w:cs="メイリオ"/>
                <w:szCs w:val="21"/>
              </w:rPr>
            </w:pPr>
          </w:p>
          <w:p w14:paraId="68CD3DB0" w14:textId="77777777" w:rsidR="00C275FB" w:rsidRPr="00C5604C" w:rsidRDefault="00C275FB" w:rsidP="00847CF6">
            <w:pPr>
              <w:pStyle w:val="ac"/>
              <w:snapToGrid w:val="0"/>
              <w:ind w:leftChars="0" w:left="600"/>
              <w:rPr>
                <w:rFonts w:ascii="メイリオ" w:eastAsia="メイリオ" w:hAnsi="メイリオ" w:cs="メイリオ"/>
                <w:szCs w:val="21"/>
              </w:rPr>
            </w:pPr>
          </w:p>
          <w:p w14:paraId="24C475F6"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大阪市障がい者施策推進協議会　障がい者計画策定・推進部会</w:t>
            </w:r>
          </w:p>
          <w:p w14:paraId="1FEE1CDC" w14:textId="77777777" w:rsidR="008D1EF6" w:rsidRPr="00C5604C" w:rsidRDefault="008D1EF6" w:rsidP="00847CF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第５期障がい福祉計画・第1期障がい児福祉計画の進捗状況について</w:t>
            </w:r>
          </w:p>
          <w:p w14:paraId="0CD5EA22" w14:textId="77777777" w:rsidR="008D1EF6" w:rsidRPr="00C5604C" w:rsidRDefault="008D1EF6" w:rsidP="00847CF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次期大阪市障がい者支援計画・障がい福祉計画・障がい児福祉計画（素案）について</w:t>
            </w:r>
          </w:p>
          <w:p w14:paraId="0583D566" w14:textId="77777777" w:rsidR="00847CF6" w:rsidRPr="00C5604C" w:rsidRDefault="00847CF6" w:rsidP="00847CF6">
            <w:pPr>
              <w:pStyle w:val="ac"/>
              <w:snapToGrid w:val="0"/>
              <w:ind w:leftChars="0" w:left="600"/>
              <w:rPr>
                <w:rFonts w:ascii="メイリオ" w:eastAsia="メイリオ" w:hAnsi="メイリオ" w:cs="メイリオ"/>
                <w:szCs w:val="21"/>
              </w:rPr>
            </w:pPr>
          </w:p>
          <w:p w14:paraId="2D9E62A1"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大阪市障がい者施策推進協議会　発達障がい者支援部会</w:t>
            </w:r>
          </w:p>
          <w:p w14:paraId="303A7349" w14:textId="77777777" w:rsidR="008D1EF6" w:rsidRPr="00C5604C" w:rsidRDefault="008D1EF6" w:rsidP="00847CF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次期大阪市障がい者支援計画・障がい福祉計画・障がい児福祉計画（素案）について</w:t>
            </w:r>
          </w:p>
          <w:p w14:paraId="4D658538" w14:textId="77777777" w:rsidR="00847CF6" w:rsidRPr="00C5604C" w:rsidRDefault="00847CF6" w:rsidP="00847CF6">
            <w:pPr>
              <w:pStyle w:val="ac"/>
              <w:snapToGrid w:val="0"/>
              <w:ind w:leftChars="0" w:left="600"/>
              <w:rPr>
                <w:rFonts w:ascii="メイリオ" w:eastAsia="メイリオ" w:hAnsi="メイリオ" w:cs="メイリオ"/>
                <w:szCs w:val="21"/>
              </w:rPr>
            </w:pPr>
          </w:p>
          <w:p w14:paraId="4AB49D0B" w14:textId="77777777" w:rsidR="008D1EF6" w:rsidRPr="00C5604C" w:rsidRDefault="008D1EF6" w:rsidP="00847CF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大阪市障がい者施策推進協議会</w:t>
            </w:r>
          </w:p>
          <w:p w14:paraId="0DF997D3" w14:textId="77777777" w:rsidR="008D1EF6" w:rsidRPr="00C5604C" w:rsidRDefault="008D1EF6" w:rsidP="00847CF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第５期障がい福祉計画・第1期障がい児福祉計画の進捗状況について</w:t>
            </w:r>
          </w:p>
          <w:p w14:paraId="3B42318D" w14:textId="77777777" w:rsidR="008D1EF6" w:rsidRPr="00C5604C" w:rsidRDefault="008D1EF6" w:rsidP="00847CF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次期大阪市障がい者支援計画・障がい福祉計画・障がい児福祉計画（素案）について</w:t>
            </w:r>
          </w:p>
          <w:p w14:paraId="7573B507" w14:textId="77777777" w:rsidR="00847CF6" w:rsidRDefault="00847CF6" w:rsidP="00847CF6">
            <w:pPr>
              <w:snapToGrid w:val="0"/>
              <w:rPr>
                <w:rFonts w:ascii="メイリオ" w:eastAsia="メイリオ" w:hAnsi="メイリオ" w:cs="メイリオ"/>
                <w:szCs w:val="21"/>
              </w:rPr>
            </w:pPr>
          </w:p>
          <w:p w14:paraId="72F4C055" w14:textId="77777777" w:rsidR="00C275FB" w:rsidRPr="00C5604C" w:rsidRDefault="00C275FB" w:rsidP="00847CF6">
            <w:pPr>
              <w:snapToGrid w:val="0"/>
              <w:rPr>
                <w:rFonts w:ascii="メイリオ" w:eastAsia="メイリオ" w:hAnsi="メイリオ" w:cs="メイリオ"/>
                <w:szCs w:val="21"/>
              </w:rPr>
            </w:pPr>
          </w:p>
          <w:p w14:paraId="32836136" w14:textId="77777777" w:rsidR="00FB3996" w:rsidRPr="00C5604C" w:rsidRDefault="00FB3996" w:rsidP="00FB3996">
            <w:pPr>
              <w:snapToGrid w:val="0"/>
              <w:rPr>
                <w:rFonts w:ascii="メイリオ" w:eastAsia="メイリオ" w:hAnsi="メイリオ" w:cs="メイリオ"/>
                <w:spacing w:val="-8"/>
                <w:szCs w:val="21"/>
              </w:rPr>
            </w:pPr>
            <w:r w:rsidRPr="00C5604C">
              <w:rPr>
                <w:rFonts w:ascii="メイリオ" w:eastAsia="メイリオ" w:hAnsi="メイリオ" w:cs="メイリオ" w:hint="eastAsia"/>
                <w:spacing w:val="-8"/>
                <w:szCs w:val="21"/>
              </w:rPr>
              <w:t>大阪市障がい者施策推進協議会 障がい者差別解消支援地域協議部会</w:t>
            </w:r>
          </w:p>
          <w:p w14:paraId="7535107B" w14:textId="77777777" w:rsidR="00FB3996" w:rsidRPr="00C5604C" w:rsidRDefault="00FB3996" w:rsidP="00FB399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次期大阪市障がい者支援計画・障がい福祉計画・障がい児福祉計画（素案）にかかる意見募集結果について</w:t>
            </w:r>
          </w:p>
          <w:p w14:paraId="0FC643E9" w14:textId="77777777" w:rsidR="00FB3996" w:rsidRPr="00C5604C" w:rsidRDefault="00FB3996" w:rsidP="00847CF6">
            <w:pPr>
              <w:snapToGrid w:val="0"/>
              <w:rPr>
                <w:rFonts w:ascii="メイリオ" w:eastAsia="メイリオ" w:hAnsi="メイリオ" w:cs="メイリオ"/>
                <w:szCs w:val="21"/>
              </w:rPr>
            </w:pPr>
          </w:p>
          <w:p w14:paraId="4427F39F" w14:textId="77777777" w:rsidR="00373C20" w:rsidRDefault="00373C20" w:rsidP="00FB3996">
            <w:pPr>
              <w:snapToGrid w:val="0"/>
              <w:rPr>
                <w:rFonts w:ascii="メイリオ" w:eastAsia="メイリオ" w:hAnsi="メイリオ" w:cs="メイリオ"/>
                <w:szCs w:val="21"/>
              </w:rPr>
            </w:pPr>
          </w:p>
          <w:p w14:paraId="4BB9FA85" w14:textId="77777777" w:rsidR="007A1D49" w:rsidRPr="00C5604C" w:rsidRDefault="007A1D49" w:rsidP="00FB3996">
            <w:pPr>
              <w:snapToGrid w:val="0"/>
              <w:rPr>
                <w:rFonts w:ascii="メイリオ" w:eastAsia="メイリオ" w:hAnsi="メイリオ" w:cs="メイリオ"/>
                <w:szCs w:val="21"/>
              </w:rPr>
            </w:pPr>
          </w:p>
          <w:p w14:paraId="38CC9F67" w14:textId="77777777" w:rsidR="00FB3996" w:rsidRPr="00C5604C" w:rsidRDefault="00FB3996" w:rsidP="00FB399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大阪市障がい者施策推進協議会　障がい者計画策定・推進部会</w:t>
            </w:r>
          </w:p>
          <w:p w14:paraId="1D0BF927" w14:textId="77777777" w:rsidR="00FB3996" w:rsidRPr="00C5604C" w:rsidRDefault="00FB3996" w:rsidP="00FB399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次期大阪市障がい者支援計画・障がい福祉計画・障がい児福祉計画（素案）にかかる意見募集結果について</w:t>
            </w:r>
          </w:p>
          <w:p w14:paraId="6F6212A0" w14:textId="77777777" w:rsidR="00847CF6" w:rsidRPr="00C5604C" w:rsidRDefault="00FB3996" w:rsidP="00847CF6">
            <w:pPr>
              <w:pStyle w:val="ac"/>
              <w:numPr>
                <w:ilvl w:val="0"/>
                <w:numId w:val="2"/>
              </w:numPr>
              <w:snapToGrid w:val="0"/>
              <w:ind w:leftChars="0" w:left="600"/>
              <w:rPr>
                <w:rFonts w:ascii="メイリオ" w:eastAsia="メイリオ" w:hAnsi="メイリオ" w:cs="メイリオ"/>
                <w:szCs w:val="21"/>
              </w:rPr>
            </w:pPr>
            <w:r w:rsidRPr="00C5604C">
              <w:rPr>
                <w:rFonts w:hAnsi="ＭＳ 明朝" w:cs="Courier New" w:hint="eastAsia"/>
                <w:sz w:val="22"/>
              </w:rPr>
              <w:t>次期「大阪市障がい者支援計画・障がい福祉計画・障がい児福祉計画」（案）について</w:t>
            </w:r>
          </w:p>
          <w:p w14:paraId="20716C94" w14:textId="77777777" w:rsidR="00FB3996" w:rsidRPr="00C5604C" w:rsidRDefault="00FB3996" w:rsidP="00847CF6">
            <w:pPr>
              <w:pStyle w:val="ac"/>
              <w:numPr>
                <w:ilvl w:val="0"/>
                <w:numId w:val="2"/>
              </w:numPr>
              <w:snapToGrid w:val="0"/>
              <w:ind w:leftChars="0" w:left="600"/>
              <w:rPr>
                <w:rFonts w:ascii="メイリオ" w:eastAsia="メイリオ" w:hAnsi="メイリオ" w:cs="メイリオ"/>
                <w:szCs w:val="21"/>
              </w:rPr>
            </w:pPr>
            <w:r w:rsidRPr="00C5604C">
              <w:rPr>
                <w:rFonts w:hAnsi="ＭＳ 明朝" w:cs="Courier New" w:hint="eastAsia"/>
                <w:sz w:val="22"/>
              </w:rPr>
              <w:t>大阪市障がい者支援計画」の進捗状況について</w:t>
            </w:r>
          </w:p>
          <w:p w14:paraId="3A5F2556" w14:textId="77777777" w:rsidR="00373C20" w:rsidRPr="00C5604C" w:rsidRDefault="00373C20" w:rsidP="00F64030">
            <w:pPr>
              <w:snapToGrid w:val="0"/>
              <w:rPr>
                <w:rFonts w:ascii="メイリオ" w:eastAsia="メイリオ" w:hAnsi="メイリオ" w:cs="メイリオ"/>
                <w:szCs w:val="21"/>
              </w:rPr>
            </w:pPr>
            <w:r w:rsidRPr="00C5604C">
              <w:rPr>
                <w:rFonts w:ascii="メイリオ" w:eastAsia="メイリオ" w:hAnsi="メイリオ" w:cs="メイリオ" w:hint="eastAsia"/>
                <w:szCs w:val="21"/>
              </w:rPr>
              <w:t xml:space="preserve">大阪市障がい者施策推進協議会　</w:t>
            </w:r>
            <w:r w:rsidR="00F64030" w:rsidRPr="00F64030">
              <w:rPr>
                <w:rFonts w:ascii="メイリオ" w:eastAsia="メイリオ" w:hAnsi="メイリオ" w:cs="メイリオ" w:hint="eastAsia"/>
                <w:szCs w:val="21"/>
              </w:rPr>
              <w:t>精神障がい者地域生活支援部会</w:t>
            </w:r>
          </w:p>
          <w:p w14:paraId="6F28173A" w14:textId="77777777" w:rsidR="00F64030" w:rsidRPr="007A1D49" w:rsidRDefault="00F64030" w:rsidP="00F64030">
            <w:pPr>
              <w:pStyle w:val="ac"/>
              <w:numPr>
                <w:ilvl w:val="0"/>
                <w:numId w:val="2"/>
              </w:numPr>
              <w:snapToGrid w:val="0"/>
              <w:ind w:leftChars="0"/>
              <w:rPr>
                <w:rFonts w:ascii="メイリオ" w:eastAsia="メイリオ" w:hAnsi="メイリオ" w:cs="メイリオ"/>
                <w:szCs w:val="21"/>
              </w:rPr>
            </w:pPr>
            <w:r w:rsidRPr="007A1D49">
              <w:rPr>
                <w:rFonts w:ascii="メイリオ" w:eastAsia="メイリオ" w:hAnsi="メイリオ" w:cs="メイリオ" w:hint="eastAsia"/>
                <w:szCs w:val="21"/>
              </w:rPr>
              <w:t>精神障がいにも対応した地域包括ケアシステムの構築について</w:t>
            </w:r>
          </w:p>
          <w:p w14:paraId="700FF4BE" w14:textId="77777777" w:rsidR="00F64030" w:rsidRPr="00C5604C" w:rsidRDefault="00F64030" w:rsidP="00F64030">
            <w:pPr>
              <w:pStyle w:val="ac"/>
              <w:numPr>
                <w:ilvl w:val="0"/>
                <w:numId w:val="2"/>
              </w:numPr>
              <w:snapToGrid w:val="0"/>
              <w:ind w:leftChars="0" w:left="600"/>
              <w:rPr>
                <w:rFonts w:ascii="メイリオ" w:eastAsia="メイリオ" w:hAnsi="メイリオ" w:cs="メイリオ"/>
                <w:szCs w:val="21"/>
              </w:rPr>
            </w:pPr>
            <w:r>
              <w:rPr>
                <w:rFonts w:ascii="ＭＳ 明朝" w:hAnsi="ＭＳ 明朝" w:hint="eastAsia"/>
                <w:sz w:val="22"/>
              </w:rPr>
              <w:t>第５期</w:t>
            </w:r>
            <w:r w:rsidRPr="00C43128">
              <w:rPr>
                <w:rFonts w:ascii="ＭＳ 明朝" w:hAnsi="ＭＳ 明朝" w:hint="eastAsia"/>
                <w:sz w:val="22"/>
              </w:rPr>
              <w:t>大阪市障がい福祉計画の進捗状況及び第６期大阪市障がい福祉計画について</w:t>
            </w:r>
          </w:p>
          <w:p w14:paraId="2F2D13C9" w14:textId="77777777" w:rsidR="00F64030" w:rsidRPr="00F64030" w:rsidRDefault="00F64030" w:rsidP="00F64030">
            <w:pPr>
              <w:pStyle w:val="ac"/>
              <w:numPr>
                <w:ilvl w:val="0"/>
                <w:numId w:val="2"/>
              </w:numPr>
              <w:snapToGrid w:val="0"/>
              <w:ind w:leftChars="0" w:left="600"/>
              <w:rPr>
                <w:rFonts w:ascii="メイリオ" w:eastAsia="メイリオ" w:hAnsi="メイリオ" w:cs="メイリオ"/>
                <w:szCs w:val="21"/>
              </w:rPr>
            </w:pPr>
            <w:r>
              <w:rPr>
                <w:rFonts w:ascii="ＭＳ 明朝" w:hAnsi="ＭＳ 明朝" w:hint="eastAsia"/>
                <w:sz w:val="22"/>
              </w:rPr>
              <w:t>令和元年度</w:t>
            </w:r>
            <w:r w:rsidRPr="00E258D4">
              <w:rPr>
                <w:rFonts w:ascii="ＭＳ 明朝" w:hAnsi="ＭＳ 明朝" w:hint="eastAsia"/>
                <w:sz w:val="22"/>
              </w:rPr>
              <w:t>精神科在院患者調査</w:t>
            </w:r>
            <w:r>
              <w:rPr>
                <w:rFonts w:ascii="ＭＳ 明朝" w:hAnsi="ＭＳ 明朝" w:hint="eastAsia"/>
                <w:sz w:val="22"/>
              </w:rPr>
              <w:t>報告書より</w:t>
            </w:r>
          </w:p>
          <w:p w14:paraId="6F5CDC1C" w14:textId="77777777" w:rsidR="00F64030" w:rsidRPr="00F64030" w:rsidRDefault="00F64030" w:rsidP="00F64030">
            <w:pPr>
              <w:pStyle w:val="ac"/>
              <w:numPr>
                <w:ilvl w:val="0"/>
                <w:numId w:val="2"/>
              </w:numPr>
              <w:snapToGrid w:val="0"/>
              <w:ind w:leftChars="0" w:left="600"/>
              <w:rPr>
                <w:rFonts w:ascii="メイリオ" w:eastAsia="メイリオ" w:hAnsi="メイリオ" w:cs="メイリオ"/>
                <w:szCs w:val="21"/>
              </w:rPr>
            </w:pPr>
            <w:r>
              <w:rPr>
                <w:rFonts w:ascii="ＭＳ 明朝" w:hAnsi="ＭＳ 明朝" w:hint="eastAsia"/>
                <w:sz w:val="22"/>
              </w:rPr>
              <w:t>入院中の精神障がいのある人の地域移行について</w:t>
            </w:r>
          </w:p>
          <w:p w14:paraId="5875130F" w14:textId="77777777" w:rsidR="00F64030" w:rsidRPr="00C5604C" w:rsidRDefault="00F64030" w:rsidP="00F64030">
            <w:pPr>
              <w:pStyle w:val="ac"/>
              <w:numPr>
                <w:ilvl w:val="0"/>
                <w:numId w:val="2"/>
              </w:numPr>
              <w:snapToGrid w:val="0"/>
              <w:ind w:leftChars="0" w:left="600"/>
              <w:rPr>
                <w:rFonts w:ascii="メイリオ" w:eastAsia="メイリオ" w:hAnsi="メイリオ" w:cs="メイリオ"/>
                <w:szCs w:val="21"/>
              </w:rPr>
            </w:pPr>
            <w:r>
              <w:rPr>
                <w:rFonts w:ascii="ＭＳ 明朝" w:hAnsi="ＭＳ 明朝" w:hint="eastAsia"/>
                <w:sz w:val="22"/>
              </w:rPr>
              <w:t>令和</w:t>
            </w:r>
            <w:r>
              <w:rPr>
                <w:rFonts w:ascii="ＭＳ 明朝" w:hAnsi="ＭＳ 明朝" w:hint="eastAsia"/>
                <w:sz w:val="22"/>
              </w:rPr>
              <w:t>3</w:t>
            </w:r>
            <w:r>
              <w:rPr>
                <w:rFonts w:ascii="ＭＳ 明朝" w:hAnsi="ＭＳ 明朝" w:hint="eastAsia"/>
                <w:sz w:val="22"/>
              </w:rPr>
              <w:t>年度こころの健康センターの地域移行に係る取り組みについて</w:t>
            </w:r>
          </w:p>
          <w:p w14:paraId="1E690E14" w14:textId="77777777" w:rsidR="00FB3996" w:rsidRPr="00C5604C" w:rsidRDefault="00FB3996" w:rsidP="00FB399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大阪市障がい者施策推進協議会　発達障がい者支援部会</w:t>
            </w:r>
          </w:p>
          <w:p w14:paraId="3F4DD0C2" w14:textId="77777777" w:rsidR="00FB3996" w:rsidRPr="00C5604C" w:rsidRDefault="00FB3996" w:rsidP="00FB399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次期大阪市障がい者支援計画・障がい福祉計画・障がい児福祉計画（素案）にかかる意見募集結果について</w:t>
            </w:r>
          </w:p>
          <w:p w14:paraId="274E84DC" w14:textId="77777777" w:rsidR="00FB3996" w:rsidRPr="00C5604C" w:rsidRDefault="00FB3996" w:rsidP="00FB3996">
            <w:pPr>
              <w:pStyle w:val="ac"/>
              <w:numPr>
                <w:ilvl w:val="0"/>
                <w:numId w:val="2"/>
              </w:numPr>
              <w:snapToGrid w:val="0"/>
              <w:ind w:leftChars="0" w:left="600"/>
              <w:rPr>
                <w:rFonts w:ascii="メイリオ" w:eastAsia="メイリオ" w:hAnsi="メイリオ" w:cs="メイリオ"/>
                <w:szCs w:val="21"/>
              </w:rPr>
            </w:pPr>
            <w:r w:rsidRPr="00C5604C">
              <w:rPr>
                <w:rFonts w:hAnsi="ＭＳ 明朝" w:cs="Courier New" w:hint="eastAsia"/>
                <w:sz w:val="22"/>
              </w:rPr>
              <w:t>次期「大阪市障がい者支援計画・障がい福祉計画・障がい児福祉計画」（案）について</w:t>
            </w:r>
          </w:p>
          <w:p w14:paraId="0A4BB25C" w14:textId="77777777" w:rsidR="00FB3996" w:rsidRPr="00C5604C" w:rsidRDefault="00805EC9" w:rsidP="00FB399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 xml:space="preserve">大阪市障がい者施策推進協議会　</w:t>
            </w:r>
            <w:r w:rsidR="00FB3996" w:rsidRPr="00C5604C">
              <w:rPr>
                <w:rFonts w:ascii="メイリオ" w:eastAsia="メイリオ" w:hAnsi="メイリオ" w:cs="メイリオ" w:hint="eastAsia"/>
                <w:szCs w:val="21"/>
              </w:rPr>
              <w:t>地域自立支援協議部会</w:t>
            </w:r>
          </w:p>
          <w:p w14:paraId="15061D03" w14:textId="77777777" w:rsidR="00FB3996" w:rsidRPr="00C5604C" w:rsidRDefault="00FB3996" w:rsidP="00FB399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次期大阪市障がい者支援計画・障がい福祉計画・障がい児福祉計画（素案）にかかる意見募集結果について</w:t>
            </w:r>
          </w:p>
          <w:p w14:paraId="2693A84D" w14:textId="77777777" w:rsidR="00FB3996" w:rsidRPr="00C5604C" w:rsidRDefault="00FB3996" w:rsidP="00FB3996">
            <w:pPr>
              <w:pStyle w:val="ac"/>
              <w:numPr>
                <w:ilvl w:val="0"/>
                <w:numId w:val="2"/>
              </w:numPr>
              <w:snapToGrid w:val="0"/>
              <w:ind w:leftChars="0" w:left="600"/>
              <w:rPr>
                <w:rFonts w:ascii="メイリオ" w:eastAsia="メイリオ" w:hAnsi="メイリオ" w:cs="メイリオ"/>
                <w:szCs w:val="21"/>
              </w:rPr>
            </w:pPr>
            <w:r w:rsidRPr="00C5604C">
              <w:rPr>
                <w:rFonts w:hAnsi="ＭＳ 明朝" w:cs="Courier New" w:hint="eastAsia"/>
                <w:sz w:val="22"/>
              </w:rPr>
              <w:t>次期「大阪市障がい者支援計画・障がい福祉計画・障がい児福祉計画」（案）について</w:t>
            </w:r>
          </w:p>
          <w:p w14:paraId="09AC4BE5" w14:textId="77777777" w:rsidR="00FB3996" w:rsidRPr="00C5604C" w:rsidRDefault="00FB3996" w:rsidP="00FB3996">
            <w:pPr>
              <w:snapToGrid w:val="0"/>
              <w:rPr>
                <w:rFonts w:ascii="メイリオ" w:eastAsia="メイリオ" w:hAnsi="メイリオ" w:cs="メイリオ"/>
                <w:szCs w:val="21"/>
              </w:rPr>
            </w:pPr>
            <w:r w:rsidRPr="00C5604C">
              <w:rPr>
                <w:rFonts w:ascii="メイリオ" w:eastAsia="メイリオ" w:hAnsi="メイリオ" w:cs="メイリオ" w:hint="eastAsia"/>
                <w:szCs w:val="21"/>
              </w:rPr>
              <w:t>大阪市障がい者施策推進協議会</w:t>
            </w:r>
          </w:p>
          <w:p w14:paraId="31E85354" w14:textId="77777777" w:rsidR="00FB3996" w:rsidRPr="00C5604C" w:rsidRDefault="00FB3996" w:rsidP="00FB3996">
            <w:pPr>
              <w:pStyle w:val="ac"/>
              <w:numPr>
                <w:ilvl w:val="0"/>
                <w:numId w:val="2"/>
              </w:numPr>
              <w:snapToGrid w:val="0"/>
              <w:ind w:leftChars="0" w:left="600"/>
              <w:rPr>
                <w:rFonts w:ascii="メイリオ" w:eastAsia="メイリオ" w:hAnsi="メイリオ" w:cs="メイリオ"/>
                <w:szCs w:val="21"/>
              </w:rPr>
            </w:pPr>
            <w:r w:rsidRPr="00C5604C">
              <w:rPr>
                <w:rFonts w:ascii="メイリオ" w:eastAsia="メイリオ" w:hAnsi="メイリオ" w:cs="メイリオ" w:hint="eastAsia"/>
                <w:szCs w:val="21"/>
              </w:rPr>
              <w:t>次期大阪市障がい者支援計画・障がい福祉計画・障がい児福祉計画（素案）にかかる意見募集結果について</w:t>
            </w:r>
          </w:p>
          <w:p w14:paraId="38D18DC4" w14:textId="77777777" w:rsidR="00FB3996" w:rsidRPr="00C5604C" w:rsidRDefault="00FB3996" w:rsidP="00FB3996">
            <w:pPr>
              <w:pStyle w:val="ac"/>
              <w:numPr>
                <w:ilvl w:val="0"/>
                <w:numId w:val="2"/>
              </w:numPr>
              <w:snapToGrid w:val="0"/>
              <w:ind w:leftChars="0" w:left="600"/>
              <w:rPr>
                <w:rFonts w:ascii="メイリオ" w:eastAsia="メイリオ" w:hAnsi="メイリオ" w:cs="メイリオ"/>
                <w:szCs w:val="21"/>
              </w:rPr>
            </w:pPr>
            <w:r w:rsidRPr="00C5604C">
              <w:rPr>
                <w:rFonts w:hAnsi="ＭＳ 明朝" w:cs="Courier New" w:hint="eastAsia"/>
                <w:sz w:val="22"/>
              </w:rPr>
              <w:t>次期「大阪市障がい者支援計画・障がい福祉計画・障がい児福祉計画」（案）について</w:t>
            </w:r>
          </w:p>
          <w:p w14:paraId="5A386048" w14:textId="77777777" w:rsidR="00AF4E21" w:rsidRPr="00C275FB" w:rsidRDefault="00FB3996" w:rsidP="00847CF6">
            <w:pPr>
              <w:pStyle w:val="ac"/>
              <w:numPr>
                <w:ilvl w:val="0"/>
                <w:numId w:val="2"/>
              </w:numPr>
              <w:snapToGrid w:val="0"/>
              <w:ind w:leftChars="0" w:left="600"/>
              <w:rPr>
                <w:rFonts w:ascii="メイリオ" w:eastAsia="メイリオ" w:hAnsi="メイリオ" w:cs="メイリオ"/>
                <w:szCs w:val="21"/>
              </w:rPr>
            </w:pPr>
            <w:r w:rsidRPr="00C5604C">
              <w:rPr>
                <w:rFonts w:hAnsi="ＭＳ 明朝" w:cs="Courier New" w:hint="eastAsia"/>
                <w:sz w:val="22"/>
              </w:rPr>
              <w:t>大阪市障がい者支援計画」の進捗状況について</w:t>
            </w:r>
          </w:p>
        </w:tc>
      </w:tr>
    </w:tbl>
    <w:p w14:paraId="0E5D2E6D" w14:textId="77777777" w:rsidR="004239FE" w:rsidRDefault="00847CF6" w:rsidP="008D1EF6">
      <w:pPr>
        <w:pStyle w:val="3"/>
        <w:snapToGrid w:val="0"/>
        <w:spacing w:afterLines="50" w:after="180"/>
        <w:ind w:leftChars="0" w:left="0"/>
        <w:rPr>
          <w:rFonts w:asciiTheme="minorEastAsia" w:eastAsiaTheme="minorEastAsia" w:hAnsiTheme="minorEastAsia" w:cstheme="minorEastAsia"/>
          <w:b/>
          <w:sz w:val="28"/>
        </w:rPr>
      </w:pPr>
      <w:bookmarkStart w:id="206" w:name="_Toc65831964"/>
      <w:r>
        <w:rPr>
          <w:rFonts w:asciiTheme="minorEastAsia" w:eastAsiaTheme="minorEastAsia" w:hAnsiTheme="minorEastAsia" w:cstheme="minorEastAsia" w:hint="eastAsia"/>
          <w:b/>
          <w:sz w:val="28"/>
        </w:rPr>
        <w:t xml:space="preserve">６　</w:t>
      </w:r>
      <w:r w:rsidR="004239FE">
        <w:rPr>
          <w:rFonts w:asciiTheme="minorEastAsia" w:eastAsiaTheme="minorEastAsia" w:hAnsiTheme="minorEastAsia" w:cstheme="minorEastAsia" w:hint="eastAsia"/>
          <w:b/>
          <w:sz w:val="28"/>
        </w:rPr>
        <w:t>大阪市障害者施策推進協議会</w:t>
      </w:r>
      <w:bookmarkEnd w:id="206"/>
      <w:r w:rsidR="001E13EC">
        <w:rPr>
          <w:rFonts w:asciiTheme="minorEastAsia" w:eastAsiaTheme="minorEastAsia" w:hAnsiTheme="minorEastAsia" w:cstheme="minorEastAsia" w:hint="eastAsia"/>
          <w:b/>
          <w:sz w:val="28"/>
        </w:rPr>
        <w:t xml:space="preserve"> </w:t>
      </w:r>
      <w:r w:rsidR="001E13EC">
        <w:rPr>
          <w:rFonts w:asciiTheme="minorEastAsia" w:eastAsiaTheme="minorEastAsia" w:hAnsiTheme="minorEastAsia" w:cstheme="minorEastAsia"/>
          <w:b/>
          <w:sz w:val="28"/>
        </w:rPr>
        <w:t xml:space="preserve">                                    </w:t>
      </w:r>
    </w:p>
    <w:p w14:paraId="27CACDC3" w14:textId="77777777" w:rsidR="004239FE" w:rsidRDefault="004239FE" w:rsidP="004239FE">
      <w:pPr>
        <w:snapToGrid w:val="0"/>
        <w:jc w:val="center"/>
        <w:rPr>
          <w:sz w:val="24"/>
        </w:rPr>
      </w:pPr>
    </w:p>
    <w:p w14:paraId="2A44743A" w14:textId="77777777" w:rsidR="004239FE" w:rsidRPr="00011EF0" w:rsidRDefault="004239FE" w:rsidP="004239FE">
      <w:pPr>
        <w:snapToGrid w:val="0"/>
        <w:jc w:val="center"/>
        <w:rPr>
          <w:sz w:val="28"/>
        </w:rPr>
      </w:pPr>
      <w:r w:rsidRPr="00011EF0">
        <w:rPr>
          <w:rFonts w:hint="eastAsia"/>
          <w:sz w:val="28"/>
        </w:rPr>
        <w:t>大阪市障がい者施策推進協議会　委員名簿</w:t>
      </w:r>
    </w:p>
    <w:p w14:paraId="1F2BAC5D" w14:textId="77777777" w:rsidR="004239FE" w:rsidRDefault="004239FE" w:rsidP="004239FE">
      <w:pPr>
        <w:snapToGrid w:val="0"/>
        <w:jc w:val="center"/>
      </w:pPr>
    </w:p>
    <w:p w14:paraId="698036B6" w14:textId="77777777" w:rsidR="004239FE" w:rsidRPr="008E0F53" w:rsidRDefault="004239FE" w:rsidP="004239FE">
      <w:pPr>
        <w:snapToGrid w:val="0"/>
        <w:jc w:val="right"/>
      </w:pPr>
      <w:r>
        <w:rPr>
          <w:rFonts w:hint="eastAsia"/>
        </w:rPr>
        <w:t>（敬称略、五十音順、</w:t>
      </w:r>
      <w:r w:rsidR="00E60D05">
        <w:rPr>
          <w:rFonts w:hint="eastAsia"/>
        </w:rPr>
        <w:t>令和２年度</w:t>
      </w:r>
      <w:r>
        <w:rPr>
          <w:rFonts w:hint="eastAsia"/>
        </w:rPr>
        <w:t>）</w:t>
      </w:r>
    </w:p>
    <w:tbl>
      <w:tblPr>
        <w:tblStyle w:val="a3"/>
        <w:tblW w:w="0" w:type="auto"/>
        <w:tblLook w:val="04A0" w:firstRow="1" w:lastRow="0" w:firstColumn="1" w:lastColumn="0" w:noHBand="0" w:noVBand="1"/>
      </w:tblPr>
      <w:tblGrid>
        <w:gridCol w:w="2192"/>
        <w:gridCol w:w="5398"/>
        <w:gridCol w:w="1698"/>
      </w:tblGrid>
      <w:tr w:rsidR="004239FE" w:rsidRPr="00BD0B38" w14:paraId="3B0EDBA2" w14:textId="77777777" w:rsidTr="00BE093E">
        <w:trPr>
          <w:trHeight w:val="567"/>
        </w:trPr>
        <w:tc>
          <w:tcPr>
            <w:tcW w:w="2192" w:type="dxa"/>
            <w:vAlign w:val="center"/>
          </w:tcPr>
          <w:p w14:paraId="76BFD688"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氏名</w:t>
            </w:r>
          </w:p>
        </w:tc>
        <w:tc>
          <w:tcPr>
            <w:tcW w:w="5398" w:type="dxa"/>
            <w:vAlign w:val="center"/>
          </w:tcPr>
          <w:p w14:paraId="38960742"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補職名</w:t>
            </w:r>
          </w:p>
        </w:tc>
        <w:tc>
          <w:tcPr>
            <w:tcW w:w="1698" w:type="dxa"/>
            <w:vAlign w:val="center"/>
          </w:tcPr>
          <w:p w14:paraId="6EA13F86"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備考</w:t>
            </w:r>
          </w:p>
        </w:tc>
      </w:tr>
      <w:tr w:rsidR="004239FE" w:rsidRPr="00BD0B38" w14:paraId="3E441280" w14:textId="77777777" w:rsidTr="00BE093E">
        <w:trPr>
          <w:trHeight w:val="567"/>
        </w:trPr>
        <w:tc>
          <w:tcPr>
            <w:tcW w:w="2192" w:type="dxa"/>
            <w:vAlign w:val="center"/>
          </w:tcPr>
          <w:p w14:paraId="440CBBAE"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相田　里紗</w:t>
            </w:r>
          </w:p>
        </w:tc>
        <w:tc>
          <w:tcPr>
            <w:tcW w:w="5398" w:type="dxa"/>
            <w:vAlign w:val="center"/>
          </w:tcPr>
          <w:p w14:paraId="3788D648" w14:textId="77777777" w:rsidR="004239FE" w:rsidRPr="00BD0B38" w:rsidRDefault="004239FE" w:rsidP="004239FE">
            <w:pPr>
              <w:widowControl/>
              <w:snapToGrid w:val="0"/>
              <w:spacing w:line="240" w:lineRule="exact"/>
              <w:rPr>
                <w:rFonts w:asciiTheme="minorEastAsia" w:hAnsiTheme="minorEastAsia" w:cstheme="minorEastAsia"/>
                <w:sz w:val="20"/>
                <w:szCs w:val="20"/>
              </w:rPr>
            </w:pPr>
            <w:r>
              <w:rPr>
                <w:rFonts w:asciiTheme="minorEastAsia" w:hAnsiTheme="minorEastAsia" w:cstheme="minorEastAsia" w:hint="eastAsia"/>
                <w:sz w:val="20"/>
                <w:szCs w:val="20"/>
              </w:rPr>
              <w:t>港第二</w:t>
            </w:r>
            <w:r w:rsidRPr="00BD0B38">
              <w:rPr>
                <w:rFonts w:asciiTheme="minorEastAsia" w:hAnsiTheme="minorEastAsia" w:cstheme="minorEastAsia" w:hint="eastAsia"/>
                <w:sz w:val="20"/>
                <w:szCs w:val="20"/>
              </w:rPr>
              <w:t>育成園</w:t>
            </w:r>
          </w:p>
        </w:tc>
        <w:tc>
          <w:tcPr>
            <w:tcW w:w="1698" w:type="dxa"/>
            <w:vAlign w:val="center"/>
          </w:tcPr>
          <w:p w14:paraId="17915A5B"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747E499E" w14:textId="77777777" w:rsidTr="00BE093E">
        <w:trPr>
          <w:trHeight w:val="567"/>
        </w:trPr>
        <w:tc>
          <w:tcPr>
            <w:tcW w:w="2192" w:type="dxa"/>
            <w:vAlign w:val="center"/>
          </w:tcPr>
          <w:p w14:paraId="5486903D"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石田　晋司</w:t>
            </w:r>
          </w:p>
        </w:tc>
        <w:tc>
          <w:tcPr>
            <w:tcW w:w="5398" w:type="dxa"/>
            <w:vAlign w:val="center"/>
          </w:tcPr>
          <w:p w14:paraId="495868E6"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Pr>
                <w:rFonts w:asciiTheme="minorEastAsia" w:hAnsiTheme="minorEastAsia" w:cstheme="minorEastAsia" w:hint="eastAsia"/>
                <w:sz w:val="20"/>
                <w:szCs w:val="20"/>
              </w:rPr>
              <w:t>四天王寺大学人文社会学部人間福祉学科</w:t>
            </w:r>
            <w:r w:rsidR="004239FE" w:rsidRPr="00BD0B38">
              <w:rPr>
                <w:rFonts w:asciiTheme="minorEastAsia" w:hAnsiTheme="minorEastAsia" w:cstheme="minorEastAsia" w:hint="eastAsia"/>
                <w:sz w:val="20"/>
                <w:szCs w:val="20"/>
              </w:rPr>
              <w:t>教授</w:t>
            </w:r>
          </w:p>
        </w:tc>
        <w:tc>
          <w:tcPr>
            <w:tcW w:w="1698" w:type="dxa"/>
            <w:vAlign w:val="center"/>
          </w:tcPr>
          <w:p w14:paraId="5FBD193E"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23328797" w14:textId="77777777" w:rsidTr="00BE093E">
        <w:trPr>
          <w:trHeight w:val="567"/>
        </w:trPr>
        <w:tc>
          <w:tcPr>
            <w:tcW w:w="2192" w:type="dxa"/>
            <w:vAlign w:val="center"/>
          </w:tcPr>
          <w:p w14:paraId="2BDB3A65"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板垣　善雄</w:t>
            </w:r>
          </w:p>
        </w:tc>
        <w:tc>
          <w:tcPr>
            <w:tcW w:w="5398" w:type="dxa"/>
            <w:vAlign w:val="center"/>
          </w:tcPr>
          <w:p w14:paraId="145C023F" w14:textId="77777777" w:rsidR="004239FE" w:rsidRPr="00BD0B38" w:rsidRDefault="004239FE" w:rsidP="004239FE">
            <w:pPr>
              <w:widowControl/>
              <w:snapToGrid w:val="0"/>
              <w:spacing w:line="240" w:lineRule="exact"/>
              <w:rPr>
                <w:rFonts w:asciiTheme="minorEastAsia" w:hAnsiTheme="minorEastAsia" w:cstheme="minorEastAsia"/>
                <w:sz w:val="20"/>
                <w:szCs w:val="20"/>
              </w:rPr>
            </w:pPr>
            <w:r w:rsidRPr="00BD0B38">
              <w:rPr>
                <w:rFonts w:asciiTheme="minorEastAsia" w:hAnsiTheme="minorEastAsia" w:cstheme="minorEastAsia" w:hint="eastAsia"/>
                <w:sz w:val="20"/>
                <w:szCs w:val="20"/>
              </w:rPr>
              <w:t>弁護士</w:t>
            </w:r>
          </w:p>
        </w:tc>
        <w:tc>
          <w:tcPr>
            <w:tcW w:w="1698" w:type="dxa"/>
            <w:vAlign w:val="center"/>
          </w:tcPr>
          <w:p w14:paraId="28CEDE4A"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07FBDA33" w14:textId="77777777" w:rsidTr="00BE093E">
        <w:trPr>
          <w:trHeight w:val="567"/>
        </w:trPr>
        <w:tc>
          <w:tcPr>
            <w:tcW w:w="2192" w:type="dxa"/>
            <w:vAlign w:val="center"/>
          </w:tcPr>
          <w:p w14:paraId="64886300"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北野　誠一</w:t>
            </w:r>
          </w:p>
        </w:tc>
        <w:tc>
          <w:tcPr>
            <w:tcW w:w="5398" w:type="dxa"/>
            <w:vAlign w:val="center"/>
          </w:tcPr>
          <w:p w14:paraId="5F4AEB36"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西宮市社会福祉協議会共生のまちづくり研究研修所所長</w:t>
            </w:r>
          </w:p>
        </w:tc>
        <w:tc>
          <w:tcPr>
            <w:tcW w:w="1698" w:type="dxa"/>
            <w:vAlign w:val="center"/>
          </w:tcPr>
          <w:p w14:paraId="582E6C41"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540B539C" w14:textId="77777777" w:rsidTr="00BE093E">
        <w:trPr>
          <w:trHeight w:val="567"/>
        </w:trPr>
        <w:tc>
          <w:tcPr>
            <w:tcW w:w="2192" w:type="dxa"/>
            <w:vAlign w:val="center"/>
          </w:tcPr>
          <w:p w14:paraId="63EE8F2C"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栄　セツコ</w:t>
            </w:r>
          </w:p>
        </w:tc>
        <w:tc>
          <w:tcPr>
            <w:tcW w:w="5398" w:type="dxa"/>
            <w:vAlign w:val="center"/>
          </w:tcPr>
          <w:p w14:paraId="51F7711C"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桃山学院大学社会学部社会福祉学科教授</w:t>
            </w:r>
          </w:p>
        </w:tc>
        <w:tc>
          <w:tcPr>
            <w:tcW w:w="1698" w:type="dxa"/>
            <w:vAlign w:val="center"/>
          </w:tcPr>
          <w:p w14:paraId="1CBB2F1E"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BE093E" w:rsidRPr="00BD0B38" w14:paraId="0DD16A2F" w14:textId="77777777" w:rsidTr="00BE093E">
        <w:trPr>
          <w:trHeight w:val="567"/>
        </w:trPr>
        <w:tc>
          <w:tcPr>
            <w:tcW w:w="2192" w:type="dxa"/>
            <w:vAlign w:val="center"/>
          </w:tcPr>
          <w:p w14:paraId="51936CF9" w14:textId="77777777" w:rsidR="00BE093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潮谷　光人</w:t>
            </w:r>
          </w:p>
        </w:tc>
        <w:tc>
          <w:tcPr>
            <w:tcW w:w="5398" w:type="dxa"/>
            <w:vAlign w:val="center"/>
          </w:tcPr>
          <w:p w14:paraId="1FC87C7A" w14:textId="77777777" w:rsidR="00BE093E" w:rsidRPr="00BE093E"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東大阪大学こども学部こども学科准教授</w:t>
            </w:r>
          </w:p>
        </w:tc>
        <w:tc>
          <w:tcPr>
            <w:tcW w:w="1698" w:type="dxa"/>
            <w:vAlign w:val="center"/>
          </w:tcPr>
          <w:p w14:paraId="695C1D00" w14:textId="77777777" w:rsidR="00BE093E" w:rsidRPr="00BD0B38" w:rsidRDefault="00BE093E" w:rsidP="004239FE">
            <w:pPr>
              <w:widowControl/>
              <w:snapToGrid w:val="0"/>
              <w:spacing w:line="240" w:lineRule="exact"/>
              <w:rPr>
                <w:rFonts w:asciiTheme="minorEastAsia" w:hAnsiTheme="minorEastAsia" w:cstheme="minorEastAsia"/>
                <w:sz w:val="20"/>
                <w:szCs w:val="20"/>
              </w:rPr>
            </w:pPr>
          </w:p>
        </w:tc>
      </w:tr>
      <w:tr w:rsidR="004239FE" w:rsidRPr="00BD0B38" w14:paraId="1EFCF38A" w14:textId="77777777" w:rsidTr="00BE093E">
        <w:trPr>
          <w:trHeight w:val="567"/>
        </w:trPr>
        <w:tc>
          <w:tcPr>
            <w:tcW w:w="2192" w:type="dxa"/>
            <w:vAlign w:val="center"/>
          </w:tcPr>
          <w:p w14:paraId="35E3571B"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手嶋　勇一</w:t>
            </w:r>
          </w:p>
        </w:tc>
        <w:tc>
          <w:tcPr>
            <w:tcW w:w="5398" w:type="dxa"/>
            <w:vAlign w:val="center"/>
          </w:tcPr>
          <w:p w14:paraId="6D916BF7" w14:textId="77777777" w:rsidR="004239FE" w:rsidRPr="00BD0B38" w:rsidRDefault="004239FE" w:rsidP="004239FE">
            <w:pPr>
              <w:widowControl/>
              <w:snapToGrid w:val="0"/>
              <w:spacing w:line="240" w:lineRule="exact"/>
              <w:rPr>
                <w:rFonts w:asciiTheme="minorEastAsia" w:hAnsiTheme="minorEastAsia" w:cstheme="minorEastAsia"/>
                <w:sz w:val="20"/>
                <w:szCs w:val="20"/>
              </w:rPr>
            </w:pPr>
            <w:r w:rsidRPr="00BD0B38">
              <w:rPr>
                <w:rFonts w:asciiTheme="minorEastAsia" w:hAnsiTheme="minorEastAsia" w:cstheme="minorEastAsia" w:hint="eastAsia"/>
                <w:sz w:val="20"/>
                <w:szCs w:val="20"/>
              </w:rPr>
              <w:t>一般財団法人　大阪市身体障害者団体協議会会長</w:t>
            </w:r>
          </w:p>
        </w:tc>
        <w:tc>
          <w:tcPr>
            <w:tcW w:w="1698" w:type="dxa"/>
            <w:vAlign w:val="center"/>
          </w:tcPr>
          <w:p w14:paraId="7EE7D5AB"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13FC4CC5" w14:textId="77777777" w:rsidTr="00BE093E">
        <w:trPr>
          <w:trHeight w:val="567"/>
        </w:trPr>
        <w:tc>
          <w:tcPr>
            <w:tcW w:w="2192" w:type="dxa"/>
            <w:vAlign w:val="center"/>
          </w:tcPr>
          <w:p w14:paraId="6917B6B1"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西嶋　善親</w:t>
            </w:r>
          </w:p>
        </w:tc>
        <w:tc>
          <w:tcPr>
            <w:tcW w:w="5398" w:type="dxa"/>
            <w:vAlign w:val="center"/>
          </w:tcPr>
          <w:p w14:paraId="4DC8A208" w14:textId="77777777" w:rsidR="004239FE" w:rsidRPr="00BD0B38" w:rsidRDefault="008D22EB" w:rsidP="004239FE">
            <w:pPr>
              <w:widowControl/>
              <w:snapToGrid w:val="0"/>
              <w:spacing w:line="240" w:lineRule="exact"/>
              <w:rPr>
                <w:rFonts w:asciiTheme="minorEastAsia" w:hAnsiTheme="minorEastAsia" w:cstheme="minorEastAsia"/>
                <w:sz w:val="20"/>
                <w:szCs w:val="20"/>
              </w:rPr>
            </w:pPr>
            <w:r>
              <w:rPr>
                <w:rFonts w:asciiTheme="minorEastAsia" w:hAnsiTheme="minorEastAsia" w:cstheme="minorEastAsia" w:hint="eastAsia"/>
                <w:sz w:val="20"/>
                <w:szCs w:val="20"/>
              </w:rPr>
              <w:t>社会福祉法人　大阪市社会福祉協議会常務</w:t>
            </w:r>
            <w:r w:rsidR="004239FE" w:rsidRPr="00BD0B38">
              <w:rPr>
                <w:rFonts w:asciiTheme="minorEastAsia" w:hAnsiTheme="minorEastAsia" w:cstheme="minorEastAsia" w:hint="eastAsia"/>
                <w:sz w:val="20"/>
                <w:szCs w:val="20"/>
              </w:rPr>
              <w:t>理事</w:t>
            </w:r>
          </w:p>
        </w:tc>
        <w:tc>
          <w:tcPr>
            <w:tcW w:w="1698" w:type="dxa"/>
            <w:vAlign w:val="center"/>
          </w:tcPr>
          <w:p w14:paraId="24FCDECE"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62A43086" w14:textId="77777777" w:rsidTr="00BE093E">
        <w:trPr>
          <w:trHeight w:val="567"/>
        </w:trPr>
        <w:tc>
          <w:tcPr>
            <w:tcW w:w="2192" w:type="dxa"/>
            <w:vAlign w:val="center"/>
          </w:tcPr>
          <w:p w14:paraId="5119E36D" w14:textId="77777777" w:rsidR="004239FE"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野村　和子</w:t>
            </w:r>
          </w:p>
          <w:p w14:paraId="6936BFD6" w14:textId="77777777" w:rsidR="00957C2E" w:rsidRPr="00BD0B38" w:rsidRDefault="00957C2E" w:rsidP="004239FE">
            <w:pPr>
              <w:widowControl/>
              <w:snapToGrid w:val="0"/>
              <w:spacing w:line="240" w:lineRule="exact"/>
              <w:jc w:val="center"/>
              <w:rPr>
                <w:rFonts w:asciiTheme="minorEastAsia" w:hAnsiTheme="minorEastAsia" w:cstheme="minorEastAsia"/>
                <w:sz w:val="20"/>
                <w:szCs w:val="20"/>
              </w:rPr>
            </w:pPr>
            <w:r>
              <w:rPr>
                <w:rFonts w:asciiTheme="minorEastAsia" w:hAnsiTheme="minorEastAsia" w:cstheme="minorEastAsia" w:hint="eastAsia"/>
                <w:sz w:val="20"/>
                <w:szCs w:val="20"/>
              </w:rPr>
              <w:t>（</w:t>
            </w:r>
            <w:r w:rsidRPr="00957C2E">
              <w:rPr>
                <w:rFonts w:asciiTheme="minorEastAsia" w:hAnsiTheme="minorEastAsia" w:cstheme="minorEastAsia" w:hint="eastAsia"/>
                <w:sz w:val="20"/>
                <w:szCs w:val="20"/>
              </w:rPr>
              <w:t>川越　利信</w:t>
            </w:r>
            <w:r>
              <w:rPr>
                <w:rFonts w:asciiTheme="minorEastAsia" w:hAnsiTheme="minorEastAsia" w:cstheme="minorEastAsia" w:hint="eastAsia"/>
                <w:sz w:val="20"/>
                <w:szCs w:val="20"/>
              </w:rPr>
              <w:t>）</w:t>
            </w:r>
          </w:p>
        </w:tc>
        <w:tc>
          <w:tcPr>
            <w:tcW w:w="5398" w:type="dxa"/>
            <w:vAlign w:val="center"/>
          </w:tcPr>
          <w:p w14:paraId="746A5C84"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一般社団法人　大阪市視覚障害者福祉協会会長</w:t>
            </w:r>
          </w:p>
        </w:tc>
        <w:tc>
          <w:tcPr>
            <w:tcW w:w="1698" w:type="dxa"/>
            <w:vAlign w:val="center"/>
          </w:tcPr>
          <w:p w14:paraId="2F6C23BF"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BE093E" w:rsidRPr="00BD0B38" w14:paraId="668A6186" w14:textId="77777777" w:rsidTr="00BE093E">
        <w:trPr>
          <w:trHeight w:val="567"/>
        </w:trPr>
        <w:tc>
          <w:tcPr>
            <w:tcW w:w="2192" w:type="dxa"/>
            <w:vAlign w:val="center"/>
          </w:tcPr>
          <w:p w14:paraId="4FE67239" w14:textId="77777777" w:rsidR="00BE093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廣田　しづえ</w:t>
            </w:r>
          </w:p>
        </w:tc>
        <w:tc>
          <w:tcPr>
            <w:tcW w:w="5398" w:type="dxa"/>
            <w:vAlign w:val="center"/>
          </w:tcPr>
          <w:p w14:paraId="56B8E3F9" w14:textId="77777777" w:rsidR="00BE093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大阪市聴言障害者協会会長</w:t>
            </w:r>
          </w:p>
        </w:tc>
        <w:tc>
          <w:tcPr>
            <w:tcW w:w="1698" w:type="dxa"/>
            <w:vAlign w:val="center"/>
          </w:tcPr>
          <w:p w14:paraId="0E0EBD8C" w14:textId="77777777" w:rsidR="00BE093E" w:rsidRPr="00BD0B38" w:rsidRDefault="00BE093E" w:rsidP="004239FE">
            <w:pPr>
              <w:widowControl/>
              <w:snapToGrid w:val="0"/>
              <w:spacing w:line="240" w:lineRule="exact"/>
              <w:rPr>
                <w:rFonts w:asciiTheme="minorEastAsia" w:hAnsiTheme="minorEastAsia" w:cstheme="minorEastAsia"/>
                <w:sz w:val="20"/>
                <w:szCs w:val="20"/>
              </w:rPr>
            </w:pPr>
          </w:p>
        </w:tc>
      </w:tr>
      <w:tr w:rsidR="004239FE" w:rsidRPr="00BD0B38" w14:paraId="2B9BA018" w14:textId="77777777" w:rsidTr="00BE093E">
        <w:trPr>
          <w:trHeight w:val="567"/>
        </w:trPr>
        <w:tc>
          <w:tcPr>
            <w:tcW w:w="2192" w:type="dxa"/>
            <w:vAlign w:val="center"/>
          </w:tcPr>
          <w:p w14:paraId="65CC3E53"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松端　克文</w:t>
            </w:r>
          </w:p>
        </w:tc>
        <w:tc>
          <w:tcPr>
            <w:tcW w:w="5398" w:type="dxa"/>
            <w:vAlign w:val="center"/>
          </w:tcPr>
          <w:p w14:paraId="677FDE86" w14:textId="77777777" w:rsidR="004239FE" w:rsidRPr="00BD0B38" w:rsidRDefault="008D22EB" w:rsidP="004239FE">
            <w:pPr>
              <w:widowControl/>
              <w:snapToGrid w:val="0"/>
              <w:spacing w:line="240" w:lineRule="exact"/>
              <w:rPr>
                <w:rFonts w:asciiTheme="minorEastAsia" w:hAnsiTheme="minorEastAsia" w:cstheme="minorEastAsia"/>
                <w:sz w:val="20"/>
                <w:szCs w:val="20"/>
              </w:rPr>
            </w:pPr>
            <w:r>
              <w:rPr>
                <w:rFonts w:asciiTheme="minorEastAsia" w:hAnsiTheme="minorEastAsia" w:cstheme="minorEastAsia" w:hint="eastAsia"/>
                <w:sz w:val="20"/>
                <w:szCs w:val="20"/>
              </w:rPr>
              <w:t>武庫川女子大学文学部心理・社会福祉学科教授</w:t>
            </w:r>
          </w:p>
        </w:tc>
        <w:tc>
          <w:tcPr>
            <w:tcW w:w="1698" w:type="dxa"/>
            <w:vAlign w:val="center"/>
          </w:tcPr>
          <w:p w14:paraId="2F88BBDB"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会長</w:t>
            </w:r>
          </w:p>
        </w:tc>
      </w:tr>
      <w:tr w:rsidR="004239FE" w:rsidRPr="00BD0B38" w14:paraId="5CFC5603" w14:textId="77777777" w:rsidTr="00BE093E">
        <w:trPr>
          <w:trHeight w:val="567"/>
        </w:trPr>
        <w:tc>
          <w:tcPr>
            <w:tcW w:w="2192" w:type="dxa"/>
            <w:vAlign w:val="center"/>
          </w:tcPr>
          <w:p w14:paraId="0C5982E7"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三田　優子</w:t>
            </w:r>
          </w:p>
        </w:tc>
        <w:tc>
          <w:tcPr>
            <w:tcW w:w="5398" w:type="dxa"/>
            <w:vAlign w:val="center"/>
          </w:tcPr>
          <w:p w14:paraId="60FF84A6" w14:textId="77777777" w:rsidR="004239FE" w:rsidRPr="00BD0B38" w:rsidRDefault="004239FE" w:rsidP="008D22EB">
            <w:pPr>
              <w:widowControl/>
              <w:snapToGrid w:val="0"/>
              <w:spacing w:line="240" w:lineRule="exact"/>
              <w:rPr>
                <w:rFonts w:asciiTheme="minorEastAsia" w:hAnsiTheme="minorEastAsia" w:cstheme="minorEastAsia"/>
                <w:sz w:val="20"/>
                <w:szCs w:val="20"/>
              </w:rPr>
            </w:pPr>
            <w:r w:rsidRPr="00BD0B38">
              <w:rPr>
                <w:rFonts w:asciiTheme="minorEastAsia" w:hAnsiTheme="minorEastAsia" w:cstheme="minorEastAsia" w:hint="eastAsia"/>
                <w:sz w:val="20"/>
                <w:szCs w:val="20"/>
              </w:rPr>
              <w:t>大阪府立大学</w:t>
            </w:r>
            <w:r w:rsidR="008D22EB">
              <w:rPr>
                <w:rFonts w:asciiTheme="minorEastAsia" w:hAnsiTheme="minorEastAsia" w:cstheme="minorEastAsia" w:hint="eastAsia"/>
                <w:sz w:val="20"/>
                <w:szCs w:val="20"/>
              </w:rPr>
              <w:t>大学院人間システム科学研究科准教授</w:t>
            </w:r>
          </w:p>
        </w:tc>
        <w:tc>
          <w:tcPr>
            <w:tcW w:w="1698" w:type="dxa"/>
            <w:vAlign w:val="center"/>
          </w:tcPr>
          <w:p w14:paraId="4590BF01"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68372735" w14:textId="77777777" w:rsidTr="00BE093E">
        <w:trPr>
          <w:trHeight w:val="567"/>
        </w:trPr>
        <w:tc>
          <w:tcPr>
            <w:tcW w:w="2192" w:type="dxa"/>
            <w:vAlign w:val="center"/>
          </w:tcPr>
          <w:p w14:paraId="577CAA53"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宮川　松剛</w:t>
            </w:r>
          </w:p>
        </w:tc>
        <w:tc>
          <w:tcPr>
            <w:tcW w:w="5398" w:type="dxa"/>
            <w:vAlign w:val="center"/>
          </w:tcPr>
          <w:p w14:paraId="649F07F1" w14:textId="77777777" w:rsidR="004239FE" w:rsidRPr="00BD0B38" w:rsidRDefault="004239FE" w:rsidP="004239FE">
            <w:pPr>
              <w:widowControl/>
              <w:snapToGrid w:val="0"/>
              <w:spacing w:line="240" w:lineRule="exact"/>
              <w:rPr>
                <w:rFonts w:asciiTheme="minorEastAsia" w:hAnsiTheme="minorEastAsia" w:cstheme="minorEastAsia"/>
                <w:sz w:val="20"/>
                <w:szCs w:val="20"/>
              </w:rPr>
            </w:pPr>
            <w:r w:rsidRPr="00BD0B38">
              <w:rPr>
                <w:rFonts w:asciiTheme="minorEastAsia" w:hAnsiTheme="minorEastAsia" w:cstheme="minorEastAsia" w:hint="eastAsia"/>
                <w:sz w:val="20"/>
                <w:szCs w:val="20"/>
              </w:rPr>
              <w:t>一般社団法人　大阪府医師会理事</w:t>
            </w:r>
          </w:p>
        </w:tc>
        <w:tc>
          <w:tcPr>
            <w:tcW w:w="1698" w:type="dxa"/>
            <w:vAlign w:val="center"/>
          </w:tcPr>
          <w:p w14:paraId="4400A7EE"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65AF0BB5" w14:textId="77777777" w:rsidTr="00BE093E">
        <w:trPr>
          <w:trHeight w:val="567"/>
        </w:trPr>
        <w:tc>
          <w:tcPr>
            <w:tcW w:w="2192" w:type="dxa"/>
            <w:vAlign w:val="center"/>
          </w:tcPr>
          <w:p w14:paraId="26E7FC9D"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安原　佳子</w:t>
            </w:r>
          </w:p>
        </w:tc>
        <w:tc>
          <w:tcPr>
            <w:tcW w:w="5398" w:type="dxa"/>
            <w:vAlign w:val="center"/>
          </w:tcPr>
          <w:p w14:paraId="2CD2DD24"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桃山学院大学社会学部社会福祉学科教授</w:t>
            </w:r>
          </w:p>
        </w:tc>
        <w:tc>
          <w:tcPr>
            <w:tcW w:w="1698" w:type="dxa"/>
            <w:vAlign w:val="center"/>
          </w:tcPr>
          <w:p w14:paraId="307A7A35"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063C89B0" w14:textId="77777777" w:rsidTr="00BE093E">
        <w:trPr>
          <w:trHeight w:val="567"/>
        </w:trPr>
        <w:tc>
          <w:tcPr>
            <w:tcW w:w="2192" w:type="dxa"/>
            <w:vAlign w:val="center"/>
          </w:tcPr>
          <w:p w14:paraId="07611166"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山本　深雪</w:t>
            </w:r>
          </w:p>
        </w:tc>
        <w:tc>
          <w:tcPr>
            <w:tcW w:w="5398" w:type="dxa"/>
            <w:vAlign w:val="center"/>
          </w:tcPr>
          <w:p w14:paraId="31E52616" w14:textId="77777777" w:rsidR="004239FE" w:rsidRPr="00BD0B38" w:rsidRDefault="004239FE" w:rsidP="004239FE">
            <w:pPr>
              <w:widowControl/>
              <w:snapToGrid w:val="0"/>
              <w:spacing w:line="240" w:lineRule="exact"/>
              <w:rPr>
                <w:rFonts w:asciiTheme="minorEastAsia" w:hAnsiTheme="minorEastAsia" w:cstheme="minorEastAsia"/>
                <w:sz w:val="20"/>
                <w:szCs w:val="20"/>
              </w:rPr>
            </w:pPr>
            <w:r w:rsidRPr="00BD0B38">
              <w:rPr>
                <w:rFonts w:asciiTheme="minorEastAsia" w:hAnsiTheme="minorEastAsia" w:cstheme="minorEastAsia" w:hint="eastAsia"/>
                <w:sz w:val="20"/>
                <w:szCs w:val="20"/>
              </w:rPr>
              <w:t>大阪精神障害者連絡会代表</w:t>
            </w:r>
          </w:p>
        </w:tc>
        <w:tc>
          <w:tcPr>
            <w:tcW w:w="1698" w:type="dxa"/>
            <w:vAlign w:val="center"/>
          </w:tcPr>
          <w:p w14:paraId="3EF2DE07"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bl>
    <w:p w14:paraId="5B7AE1EE" w14:textId="77777777" w:rsidR="004239FE" w:rsidRPr="000F71E9" w:rsidRDefault="00957C2E" w:rsidP="004239FE">
      <w:pPr>
        <w:widowControl/>
        <w:tabs>
          <w:tab w:val="right" w:pos="9240"/>
        </w:tabs>
        <w:snapToGrid w:val="0"/>
        <w:ind w:right="85"/>
        <w:rPr>
          <w:rFonts w:asciiTheme="minorEastAsia" w:hAnsiTheme="minorEastAsia" w:cstheme="minorEastAsia"/>
          <w:sz w:val="20"/>
        </w:rPr>
      </w:pPr>
      <w:r>
        <w:rPr>
          <w:rFonts w:asciiTheme="minorEastAsia" w:hAnsiTheme="minorEastAsia" w:cstheme="minorEastAsia" w:hint="eastAsia"/>
          <w:sz w:val="20"/>
        </w:rPr>
        <w:t>※（　）は委員交代を表しています。</w:t>
      </w:r>
      <w:r w:rsidR="004239FE">
        <w:rPr>
          <w:rFonts w:asciiTheme="minorEastAsia" w:hAnsiTheme="minorEastAsia" w:cstheme="minorEastAsia"/>
          <w:sz w:val="20"/>
        </w:rPr>
        <w:tab/>
      </w:r>
      <w:r w:rsidR="004239FE" w:rsidRPr="000F71E9">
        <w:rPr>
          <w:rFonts w:asciiTheme="minorEastAsia" w:hAnsiTheme="minorEastAsia" w:cstheme="minorEastAsia" w:hint="eastAsia"/>
          <w:sz w:val="20"/>
        </w:rPr>
        <w:t>（計</w:t>
      </w:r>
      <w:r w:rsidR="00BE093E">
        <w:rPr>
          <w:rFonts w:asciiTheme="minorEastAsia" w:hAnsiTheme="minorEastAsia" w:cstheme="minorEastAsia" w:hint="eastAsia"/>
          <w:sz w:val="20"/>
        </w:rPr>
        <w:t>15</w:t>
      </w:r>
      <w:r w:rsidR="004239FE">
        <w:rPr>
          <w:rFonts w:asciiTheme="minorEastAsia" w:hAnsiTheme="minorEastAsia" w:cstheme="minorEastAsia" w:hint="eastAsia"/>
          <w:sz w:val="20"/>
        </w:rPr>
        <w:t>名</w:t>
      </w:r>
      <w:r w:rsidR="004239FE" w:rsidRPr="000F71E9">
        <w:rPr>
          <w:rFonts w:asciiTheme="minorEastAsia" w:hAnsiTheme="minorEastAsia" w:cstheme="minorEastAsia" w:hint="eastAsia"/>
          <w:sz w:val="20"/>
        </w:rPr>
        <w:t>）</w:t>
      </w:r>
    </w:p>
    <w:p w14:paraId="143A3BC2" w14:textId="77777777" w:rsidR="004239FE" w:rsidRDefault="004239FE" w:rsidP="004239FE">
      <w:pPr>
        <w:widowControl/>
        <w:jc w:val="left"/>
        <w:rPr>
          <w:rFonts w:asciiTheme="minorEastAsia" w:hAnsiTheme="minorEastAsia" w:cstheme="minorEastAsia"/>
          <w:b/>
          <w:sz w:val="28"/>
        </w:rPr>
      </w:pPr>
      <w:r>
        <w:rPr>
          <w:rFonts w:asciiTheme="minorEastAsia" w:hAnsiTheme="minorEastAsia" w:cstheme="minorEastAsia"/>
          <w:b/>
          <w:sz w:val="28"/>
        </w:rPr>
        <w:br w:type="page"/>
      </w:r>
    </w:p>
    <w:p w14:paraId="19134238" w14:textId="77777777" w:rsidR="004239FE" w:rsidRDefault="004239FE" w:rsidP="004239FE">
      <w:pPr>
        <w:snapToGrid w:val="0"/>
        <w:jc w:val="center"/>
        <w:rPr>
          <w:sz w:val="28"/>
        </w:rPr>
      </w:pPr>
      <w:r w:rsidRPr="00011EF0">
        <w:rPr>
          <w:rFonts w:hint="eastAsia"/>
          <w:sz w:val="28"/>
        </w:rPr>
        <w:t>大阪市障がい者施策推進協議会</w:t>
      </w:r>
    </w:p>
    <w:p w14:paraId="12E00F6D" w14:textId="77777777" w:rsidR="004239FE" w:rsidRPr="00011EF0" w:rsidRDefault="004239FE" w:rsidP="004239FE">
      <w:pPr>
        <w:snapToGrid w:val="0"/>
        <w:jc w:val="center"/>
        <w:rPr>
          <w:sz w:val="28"/>
        </w:rPr>
      </w:pPr>
      <w:r>
        <w:rPr>
          <w:rFonts w:hint="eastAsia"/>
          <w:sz w:val="28"/>
        </w:rPr>
        <w:t>障がい者計画策定・推進部会</w:t>
      </w:r>
      <w:r w:rsidRPr="00011EF0">
        <w:rPr>
          <w:rFonts w:hint="eastAsia"/>
          <w:sz w:val="28"/>
        </w:rPr>
        <w:t xml:space="preserve">　委員名簿</w:t>
      </w:r>
    </w:p>
    <w:p w14:paraId="38BC7B1A" w14:textId="77777777" w:rsidR="004239FE" w:rsidRPr="008E0F53" w:rsidRDefault="004239FE" w:rsidP="004239FE">
      <w:pPr>
        <w:snapToGrid w:val="0"/>
        <w:jc w:val="right"/>
      </w:pPr>
      <w:r>
        <w:rPr>
          <w:rFonts w:hint="eastAsia"/>
        </w:rPr>
        <w:t>（敬称略、五十音順、</w:t>
      </w:r>
      <w:r w:rsidR="00E60D05">
        <w:rPr>
          <w:rFonts w:hint="eastAsia"/>
        </w:rPr>
        <w:t>令和２年度</w:t>
      </w:r>
      <w:r>
        <w:rPr>
          <w:rFonts w:hint="eastAsia"/>
        </w:rPr>
        <w:t>）</w:t>
      </w:r>
    </w:p>
    <w:tbl>
      <w:tblPr>
        <w:tblStyle w:val="a3"/>
        <w:tblW w:w="0" w:type="auto"/>
        <w:tblLook w:val="04A0" w:firstRow="1" w:lastRow="0" w:firstColumn="1" w:lastColumn="0" w:noHBand="0" w:noVBand="1"/>
      </w:tblPr>
      <w:tblGrid>
        <w:gridCol w:w="2192"/>
        <w:gridCol w:w="5398"/>
        <w:gridCol w:w="1698"/>
      </w:tblGrid>
      <w:tr w:rsidR="004239FE" w:rsidRPr="00BD0B38" w14:paraId="45D64F6A" w14:textId="77777777" w:rsidTr="00BA3F97">
        <w:trPr>
          <w:trHeight w:val="510"/>
        </w:trPr>
        <w:tc>
          <w:tcPr>
            <w:tcW w:w="2192" w:type="dxa"/>
            <w:vAlign w:val="center"/>
          </w:tcPr>
          <w:p w14:paraId="31CB5842"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氏名</w:t>
            </w:r>
          </w:p>
        </w:tc>
        <w:tc>
          <w:tcPr>
            <w:tcW w:w="5398" w:type="dxa"/>
            <w:vAlign w:val="center"/>
          </w:tcPr>
          <w:p w14:paraId="61059E36"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補職名</w:t>
            </w:r>
          </w:p>
        </w:tc>
        <w:tc>
          <w:tcPr>
            <w:tcW w:w="1698" w:type="dxa"/>
            <w:vAlign w:val="center"/>
          </w:tcPr>
          <w:p w14:paraId="2F936D56"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備考</w:t>
            </w:r>
          </w:p>
        </w:tc>
      </w:tr>
      <w:tr w:rsidR="00BE093E" w:rsidRPr="00BD0B38" w14:paraId="58282900" w14:textId="77777777" w:rsidTr="00BA3F97">
        <w:trPr>
          <w:trHeight w:val="510"/>
        </w:trPr>
        <w:tc>
          <w:tcPr>
            <w:tcW w:w="2192" w:type="dxa"/>
            <w:vAlign w:val="center"/>
          </w:tcPr>
          <w:p w14:paraId="49B160CF" w14:textId="77777777" w:rsidR="00BE093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浅井　俊之</w:t>
            </w:r>
          </w:p>
        </w:tc>
        <w:tc>
          <w:tcPr>
            <w:tcW w:w="5398" w:type="dxa"/>
            <w:vAlign w:val="center"/>
          </w:tcPr>
          <w:p w14:paraId="34DBD418" w14:textId="77777777" w:rsidR="00BE093E" w:rsidRPr="00BD0B38" w:rsidRDefault="00BE093E" w:rsidP="00BE093E">
            <w:pPr>
              <w:widowControl/>
              <w:snapToGrid w:val="0"/>
              <w:spacing w:line="240" w:lineRule="exact"/>
              <w:jc w:val="left"/>
              <w:rPr>
                <w:rFonts w:asciiTheme="minorEastAsia" w:hAnsiTheme="minorEastAsia" w:cstheme="minorEastAsia"/>
                <w:sz w:val="20"/>
                <w:szCs w:val="20"/>
              </w:rPr>
            </w:pPr>
            <w:r w:rsidRPr="00BE093E">
              <w:rPr>
                <w:rFonts w:asciiTheme="minorEastAsia" w:hAnsiTheme="minorEastAsia" w:cstheme="minorEastAsia" w:hint="eastAsia"/>
                <w:sz w:val="20"/>
                <w:szCs w:val="20"/>
              </w:rPr>
              <w:t>社会福祉法人　大阪市社会福祉協議会事務局長</w:t>
            </w:r>
          </w:p>
        </w:tc>
        <w:tc>
          <w:tcPr>
            <w:tcW w:w="1698" w:type="dxa"/>
            <w:vAlign w:val="center"/>
          </w:tcPr>
          <w:p w14:paraId="70646FF6" w14:textId="77777777" w:rsidR="00BE093E" w:rsidRPr="00BD0B38" w:rsidRDefault="00BE093E" w:rsidP="004239FE">
            <w:pPr>
              <w:widowControl/>
              <w:snapToGrid w:val="0"/>
              <w:spacing w:line="240" w:lineRule="exact"/>
              <w:jc w:val="center"/>
              <w:rPr>
                <w:rFonts w:asciiTheme="minorEastAsia" w:hAnsiTheme="minorEastAsia" w:cstheme="minorEastAsia"/>
                <w:sz w:val="20"/>
                <w:szCs w:val="20"/>
              </w:rPr>
            </w:pPr>
          </w:p>
        </w:tc>
      </w:tr>
      <w:tr w:rsidR="004239FE" w:rsidRPr="00BD0B38" w14:paraId="39125C08" w14:textId="77777777" w:rsidTr="00BA3F97">
        <w:trPr>
          <w:trHeight w:val="510"/>
        </w:trPr>
        <w:tc>
          <w:tcPr>
            <w:tcW w:w="2192" w:type="dxa"/>
            <w:vAlign w:val="center"/>
          </w:tcPr>
          <w:p w14:paraId="17B9CFED"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芦田　邦子</w:t>
            </w:r>
          </w:p>
        </w:tc>
        <w:tc>
          <w:tcPr>
            <w:tcW w:w="5398" w:type="dxa"/>
            <w:vAlign w:val="center"/>
          </w:tcPr>
          <w:p w14:paraId="4E6A724A" w14:textId="77777777" w:rsidR="004239FE" w:rsidRPr="00BD0B38" w:rsidRDefault="00BE093E" w:rsidP="00BE093E">
            <w:pPr>
              <w:widowControl/>
              <w:snapToGrid w:val="0"/>
              <w:spacing w:line="240" w:lineRule="exact"/>
              <w:jc w:val="left"/>
              <w:rPr>
                <w:rFonts w:asciiTheme="minorEastAsia" w:hAnsiTheme="minorEastAsia" w:cstheme="minorEastAsia"/>
                <w:sz w:val="20"/>
                <w:szCs w:val="20"/>
              </w:rPr>
            </w:pPr>
            <w:r w:rsidRPr="00BE093E">
              <w:rPr>
                <w:rFonts w:asciiTheme="minorEastAsia" w:hAnsiTheme="minorEastAsia" w:cstheme="minorEastAsia" w:hint="eastAsia"/>
                <w:sz w:val="20"/>
                <w:szCs w:val="20"/>
              </w:rPr>
              <w:t>一般社団法人　あじさいネット代表理事</w:t>
            </w:r>
          </w:p>
        </w:tc>
        <w:tc>
          <w:tcPr>
            <w:tcW w:w="1698" w:type="dxa"/>
            <w:vAlign w:val="center"/>
          </w:tcPr>
          <w:p w14:paraId="64AF6DC0"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52873082" w14:textId="77777777" w:rsidTr="00BA3F97">
        <w:trPr>
          <w:trHeight w:val="510"/>
        </w:trPr>
        <w:tc>
          <w:tcPr>
            <w:tcW w:w="2192" w:type="dxa"/>
            <w:vAlign w:val="center"/>
          </w:tcPr>
          <w:p w14:paraId="10616D5C"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井上　泰司</w:t>
            </w:r>
          </w:p>
        </w:tc>
        <w:tc>
          <w:tcPr>
            <w:tcW w:w="5398" w:type="dxa"/>
            <w:vAlign w:val="center"/>
          </w:tcPr>
          <w:p w14:paraId="04AD1CB8"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障害者(児)を守る全大阪連絡協議会常任幹事</w:t>
            </w:r>
          </w:p>
        </w:tc>
        <w:tc>
          <w:tcPr>
            <w:tcW w:w="1698" w:type="dxa"/>
            <w:vAlign w:val="center"/>
          </w:tcPr>
          <w:p w14:paraId="00337E76"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16B39236" w14:textId="77777777" w:rsidTr="00BA3F97">
        <w:trPr>
          <w:trHeight w:val="510"/>
        </w:trPr>
        <w:tc>
          <w:tcPr>
            <w:tcW w:w="2192" w:type="dxa"/>
            <w:vAlign w:val="center"/>
          </w:tcPr>
          <w:p w14:paraId="275CDB8C" w14:textId="77777777" w:rsidR="00957C2E" w:rsidRDefault="00957C2E" w:rsidP="004239FE">
            <w:pPr>
              <w:widowControl/>
              <w:snapToGrid w:val="0"/>
              <w:spacing w:line="240" w:lineRule="exact"/>
              <w:jc w:val="center"/>
              <w:rPr>
                <w:rFonts w:asciiTheme="minorEastAsia" w:hAnsiTheme="minorEastAsia" w:cstheme="minorEastAsia"/>
                <w:sz w:val="20"/>
                <w:szCs w:val="20"/>
              </w:rPr>
            </w:pPr>
            <w:r>
              <w:rPr>
                <w:rFonts w:asciiTheme="minorEastAsia" w:hAnsiTheme="minorEastAsia" w:cs="ＭＳ Ｐゴシック" w:hint="eastAsia"/>
                <w:szCs w:val="21"/>
              </w:rPr>
              <w:t>木村　瑛子</w:t>
            </w:r>
          </w:p>
          <w:p w14:paraId="305F5670" w14:textId="77777777" w:rsidR="004239FE" w:rsidRPr="00BD0B38" w:rsidRDefault="00957C2E" w:rsidP="004239FE">
            <w:pPr>
              <w:widowControl/>
              <w:snapToGrid w:val="0"/>
              <w:spacing w:line="240" w:lineRule="exact"/>
              <w:jc w:val="center"/>
              <w:rPr>
                <w:rFonts w:asciiTheme="minorEastAsia" w:hAnsiTheme="minorEastAsia" w:cstheme="minorEastAsia"/>
                <w:sz w:val="20"/>
                <w:szCs w:val="20"/>
              </w:rPr>
            </w:pPr>
            <w:r>
              <w:rPr>
                <w:rFonts w:asciiTheme="minorEastAsia" w:hAnsiTheme="minorEastAsia" w:cstheme="minorEastAsia" w:hint="eastAsia"/>
                <w:sz w:val="20"/>
                <w:szCs w:val="20"/>
              </w:rPr>
              <w:t>（</w:t>
            </w:r>
            <w:r w:rsidR="00BE093E" w:rsidRPr="00BE093E">
              <w:rPr>
                <w:rFonts w:asciiTheme="minorEastAsia" w:hAnsiTheme="minorEastAsia" w:cstheme="minorEastAsia" w:hint="eastAsia"/>
                <w:sz w:val="20"/>
                <w:szCs w:val="20"/>
              </w:rPr>
              <w:t>大野　素子</w:t>
            </w:r>
            <w:r>
              <w:rPr>
                <w:rFonts w:asciiTheme="minorEastAsia" w:hAnsiTheme="minorEastAsia" w:cstheme="minorEastAsia" w:hint="eastAsia"/>
                <w:sz w:val="20"/>
                <w:szCs w:val="20"/>
              </w:rPr>
              <w:t>）</w:t>
            </w:r>
          </w:p>
        </w:tc>
        <w:tc>
          <w:tcPr>
            <w:tcW w:w="5398" w:type="dxa"/>
            <w:vAlign w:val="center"/>
          </w:tcPr>
          <w:p w14:paraId="5483D297"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公益社団法人　大阪府精神障害者家族会連合会副会長</w:t>
            </w:r>
          </w:p>
        </w:tc>
        <w:tc>
          <w:tcPr>
            <w:tcW w:w="1698" w:type="dxa"/>
            <w:vAlign w:val="center"/>
          </w:tcPr>
          <w:p w14:paraId="6032C4C5"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60311FB4" w14:textId="77777777" w:rsidTr="00BA3F97">
        <w:trPr>
          <w:trHeight w:val="510"/>
        </w:trPr>
        <w:tc>
          <w:tcPr>
            <w:tcW w:w="2192" w:type="dxa"/>
            <w:vAlign w:val="center"/>
          </w:tcPr>
          <w:p w14:paraId="01FCD087"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亀甲　孝一</w:t>
            </w:r>
          </w:p>
        </w:tc>
        <w:tc>
          <w:tcPr>
            <w:tcW w:w="5398" w:type="dxa"/>
            <w:vAlign w:val="center"/>
          </w:tcPr>
          <w:p w14:paraId="5AD87347"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一般社団法人　大阪市視覚障害者福祉協会監事</w:t>
            </w:r>
          </w:p>
        </w:tc>
        <w:tc>
          <w:tcPr>
            <w:tcW w:w="1698" w:type="dxa"/>
            <w:vAlign w:val="center"/>
          </w:tcPr>
          <w:p w14:paraId="3CCB5964" w14:textId="77777777" w:rsidR="004239FE" w:rsidRPr="00B07380"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7D962258" w14:textId="77777777" w:rsidTr="00BA3F97">
        <w:trPr>
          <w:trHeight w:val="510"/>
        </w:trPr>
        <w:tc>
          <w:tcPr>
            <w:tcW w:w="2192" w:type="dxa"/>
            <w:vAlign w:val="center"/>
          </w:tcPr>
          <w:p w14:paraId="579A1614"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京谷　京子</w:t>
            </w:r>
          </w:p>
        </w:tc>
        <w:tc>
          <w:tcPr>
            <w:tcW w:w="5398" w:type="dxa"/>
            <w:vAlign w:val="center"/>
          </w:tcPr>
          <w:p w14:paraId="4D4DE75D"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公益社団法人　大阪精神科診療所協会理事</w:t>
            </w:r>
          </w:p>
        </w:tc>
        <w:tc>
          <w:tcPr>
            <w:tcW w:w="1698" w:type="dxa"/>
            <w:vAlign w:val="center"/>
          </w:tcPr>
          <w:p w14:paraId="40B1BC6B"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7F174549" w14:textId="77777777" w:rsidTr="00BA3F97">
        <w:trPr>
          <w:trHeight w:val="510"/>
        </w:trPr>
        <w:tc>
          <w:tcPr>
            <w:tcW w:w="2192" w:type="dxa"/>
            <w:vAlign w:val="center"/>
          </w:tcPr>
          <w:p w14:paraId="03B08322"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小泉　いと子</w:t>
            </w:r>
          </w:p>
        </w:tc>
        <w:tc>
          <w:tcPr>
            <w:tcW w:w="5398" w:type="dxa"/>
            <w:vAlign w:val="center"/>
          </w:tcPr>
          <w:p w14:paraId="25A357E4"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社会福祉法人　大阪市手をつなぐ育成会理事長</w:t>
            </w:r>
          </w:p>
        </w:tc>
        <w:tc>
          <w:tcPr>
            <w:tcW w:w="1698" w:type="dxa"/>
            <w:vAlign w:val="center"/>
          </w:tcPr>
          <w:p w14:paraId="066F8393"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7184762B" w14:textId="77777777" w:rsidTr="00BA3F97">
        <w:trPr>
          <w:trHeight w:val="510"/>
        </w:trPr>
        <w:tc>
          <w:tcPr>
            <w:tcW w:w="2192" w:type="dxa"/>
            <w:vAlign w:val="center"/>
          </w:tcPr>
          <w:p w14:paraId="3ACA0C23"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酒井　京子</w:t>
            </w:r>
          </w:p>
        </w:tc>
        <w:tc>
          <w:tcPr>
            <w:tcW w:w="5398" w:type="dxa"/>
            <w:vAlign w:val="center"/>
          </w:tcPr>
          <w:p w14:paraId="7440760D" w14:textId="77777777" w:rsidR="00BE093E" w:rsidRPr="00BE093E" w:rsidRDefault="00BE093E" w:rsidP="00BE093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大阪市職業リハビリテーションセンター所長</w:t>
            </w:r>
          </w:p>
          <w:p w14:paraId="67FDBAAB" w14:textId="77777777" w:rsidR="004239FE" w:rsidRPr="00BD0B38" w:rsidRDefault="00BE093E" w:rsidP="00BE093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兼総合相談室長</w:t>
            </w:r>
          </w:p>
        </w:tc>
        <w:tc>
          <w:tcPr>
            <w:tcW w:w="1698" w:type="dxa"/>
            <w:vAlign w:val="center"/>
          </w:tcPr>
          <w:p w14:paraId="0BEF2C55"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287E183A" w14:textId="77777777" w:rsidTr="00BA3F97">
        <w:trPr>
          <w:trHeight w:val="510"/>
        </w:trPr>
        <w:tc>
          <w:tcPr>
            <w:tcW w:w="2192" w:type="dxa"/>
            <w:vAlign w:val="center"/>
          </w:tcPr>
          <w:p w14:paraId="01B63FCB"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酒井　大介</w:t>
            </w:r>
          </w:p>
        </w:tc>
        <w:tc>
          <w:tcPr>
            <w:tcW w:w="5398" w:type="dxa"/>
            <w:vAlign w:val="center"/>
          </w:tcPr>
          <w:p w14:paraId="47B9FF13"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かしま障害者センター館長</w:t>
            </w:r>
          </w:p>
        </w:tc>
        <w:tc>
          <w:tcPr>
            <w:tcW w:w="1698" w:type="dxa"/>
            <w:vAlign w:val="center"/>
          </w:tcPr>
          <w:p w14:paraId="457B5BD0" w14:textId="77777777" w:rsidR="004239FE" w:rsidRPr="00213A0B"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23E34F9C" w14:textId="77777777" w:rsidTr="00BA3F97">
        <w:trPr>
          <w:trHeight w:val="510"/>
        </w:trPr>
        <w:tc>
          <w:tcPr>
            <w:tcW w:w="2192" w:type="dxa"/>
            <w:vAlign w:val="center"/>
          </w:tcPr>
          <w:p w14:paraId="08741E7F"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三田　康平</w:t>
            </w:r>
          </w:p>
        </w:tc>
        <w:tc>
          <w:tcPr>
            <w:tcW w:w="5398" w:type="dxa"/>
            <w:vAlign w:val="center"/>
          </w:tcPr>
          <w:p w14:paraId="69C2B52B"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大阪府重症心身障害児・者を支える会事務局長</w:t>
            </w:r>
          </w:p>
        </w:tc>
        <w:tc>
          <w:tcPr>
            <w:tcW w:w="1698" w:type="dxa"/>
            <w:vAlign w:val="center"/>
          </w:tcPr>
          <w:p w14:paraId="6DAD13F3"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3875E94C" w14:textId="77777777" w:rsidTr="00BA3F97">
        <w:trPr>
          <w:trHeight w:val="510"/>
        </w:trPr>
        <w:tc>
          <w:tcPr>
            <w:tcW w:w="2192" w:type="dxa"/>
            <w:vAlign w:val="center"/>
          </w:tcPr>
          <w:p w14:paraId="6271D0BD"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大東　美穂</w:t>
            </w:r>
          </w:p>
        </w:tc>
        <w:tc>
          <w:tcPr>
            <w:tcW w:w="5398" w:type="dxa"/>
            <w:vAlign w:val="center"/>
          </w:tcPr>
          <w:p w14:paraId="4361BDEC"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大阪府歯科医師会理事</w:t>
            </w:r>
          </w:p>
        </w:tc>
        <w:tc>
          <w:tcPr>
            <w:tcW w:w="1698" w:type="dxa"/>
            <w:vAlign w:val="center"/>
          </w:tcPr>
          <w:p w14:paraId="17BFE9B8"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3A90B3AE" w14:textId="77777777" w:rsidTr="00BA3F97">
        <w:trPr>
          <w:trHeight w:val="510"/>
        </w:trPr>
        <w:tc>
          <w:tcPr>
            <w:tcW w:w="2192" w:type="dxa"/>
            <w:vAlign w:val="center"/>
          </w:tcPr>
          <w:p w14:paraId="1E83DDF4"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たにぐち　まゆ</w:t>
            </w:r>
          </w:p>
        </w:tc>
        <w:tc>
          <w:tcPr>
            <w:tcW w:w="5398" w:type="dxa"/>
            <w:vAlign w:val="center"/>
          </w:tcPr>
          <w:p w14:paraId="43E6AF35"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大阪精神障害者連絡会事務局長</w:t>
            </w:r>
          </w:p>
        </w:tc>
        <w:tc>
          <w:tcPr>
            <w:tcW w:w="1698" w:type="dxa"/>
            <w:vAlign w:val="center"/>
          </w:tcPr>
          <w:p w14:paraId="03DC6EBB"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57425AE1" w14:textId="77777777" w:rsidTr="00BA3F97">
        <w:trPr>
          <w:trHeight w:val="510"/>
        </w:trPr>
        <w:tc>
          <w:tcPr>
            <w:tcW w:w="2192" w:type="dxa"/>
            <w:vAlign w:val="center"/>
          </w:tcPr>
          <w:p w14:paraId="5C49F972" w14:textId="77777777" w:rsidR="00BA3F97" w:rsidRDefault="00BA3F97" w:rsidP="004239FE">
            <w:pPr>
              <w:widowControl/>
              <w:snapToGrid w:val="0"/>
              <w:spacing w:line="240" w:lineRule="exact"/>
              <w:jc w:val="center"/>
              <w:rPr>
                <w:rFonts w:asciiTheme="minorEastAsia" w:hAnsiTheme="minorEastAsia" w:cstheme="minorEastAsia"/>
                <w:sz w:val="20"/>
                <w:szCs w:val="20"/>
              </w:rPr>
            </w:pPr>
            <w:r w:rsidRPr="00A70EDB">
              <w:rPr>
                <w:rFonts w:asciiTheme="minorEastAsia" w:hAnsiTheme="minorEastAsia" w:cs="ＭＳ Ｐゴシック" w:hint="eastAsia"/>
                <w:szCs w:val="21"/>
              </w:rPr>
              <w:t>山西　養知</w:t>
            </w:r>
          </w:p>
          <w:p w14:paraId="1CF35F16" w14:textId="77777777" w:rsidR="004239FE" w:rsidRPr="00BD0B38" w:rsidRDefault="00BA3F97" w:rsidP="004239FE">
            <w:pPr>
              <w:widowControl/>
              <w:snapToGrid w:val="0"/>
              <w:spacing w:line="240" w:lineRule="exact"/>
              <w:jc w:val="center"/>
              <w:rPr>
                <w:rFonts w:asciiTheme="minorEastAsia" w:hAnsiTheme="minorEastAsia" w:cstheme="minorEastAsia"/>
                <w:sz w:val="20"/>
                <w:szCs w:val="20"/>
              </w:rPr>
            </w:pPr>
            <w:r>
              <w:rPr>
                <w:rFonts w:asciiTheme="minorEastAsia" w:hAnsiTheme="minorEastAsia" w:cstheme="minorEastAsia" w:hint="eastAsia"/>
                <w:sz w:val="20"/>
                <w:szCs w:val="20"/>
              </w:rPr>
              <w:t>（</w:t>
            </w:r>
            <w:r w:rsidR="00BE093E" w:rsidRPr="00BE093E">
              <w:rPr>
                <w:rFonts w:asciiTheme="minorEastAsia" w:hAnsiTheme="minorEastAsia" w:cstheme="minorEastAsia" w:hint="eastAsia"/>
                <w:sz w:val="20"/>
                <w:szCs w:val="20"/>
              </w:rPr>
              <w:t>廣田　喜春</w:t>
            </w:r>
            <w:r>
              <w:rPr>
                <w:rFonts w:asciiTheme="minorEastAsia" w:hAnsiTheme="minorEastAsia" w:cstheme="minorEastAsia" w:hint="eastAsia"/>
                <w:sz w:val="20"/>
                <w:szCs w:val="20"/>
              </w:rPr>
              <w:t>）</w:t>
            </w:r>
          </w:p>
        </w:tc>
        <w:tc>
          <w:tcPr>
            <w:tcW w:w="5398" w:type="dxa"/>
            <w:vAlign w:val="center"/>
          </w:tcPr>
          <w:p w14:paraId="3F938C35"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大阪市聴言障害者協会理事</w:t>
            </w:r>
          </w:p>
        </w:tc>
        <w:tc>
          <w:tcPr>
            <w:tcW w:w="1698" w:type="dxa"/>
            <w:vAlign w:val="center"/>
          </w:tcPr>
          <w:p w14:paraId="1A76B675"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241DDA0C" w14:textId="77777777" w:rsidTr="00BA3F97">
        <w:trPr>
          <w:trHeight w:val="510"/>
        </w:trPr>
        <w:tc>
          <w:tcPr>
            <w:tcW w:w="2192" w:type="dxa"/>
            <w:vAlign w:val="center"/>
          </w:tcPr>
          <w:p w14:paraId="27A5424E"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福田　啓子</w:t>
            </w:r>
          </w:p>
        </w:tc>
        <w:tc>
          <w:tcPr>
            <w:tcW w:w="5398" w:type="dxa"/>
            <w:vAlign w:val="center"/>
          </w:tcPr>
          <w:p w14:paraId="09ED78A4"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一般社団法人　大阪自閉スペクトラム症協会理事</w:t>
            </w:r>
          </w:p>
        </w:tc>
        <w:tc>
          <w:tcPr>
            <w:tcW w:w="1698" w:type="dxa"/>
            <w:vAlign w:val="center"/>
          </w:tcPr>
          <w:p w14:paraId="7639D7EF"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1F9B390F" w14:textId="77777777" w:rsidTr="00BA3F97">
        <w:trPr>
          <w:trHeight w:val="510"/>
        </w:trPr>
        <w:tc>
          <w:tcPr>
            <w:tcW w:w="2192" w:type="dxa"/>
            <w:vAlign w:val="center"/>
          </w:tcPr>
          <w:p w14:paraId="2842B954"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前野　哲哉</w:t>
            </w:r>
          </w:p>
        </w:tc>
        <w:tc>
          <w:tcPr>
            <w:tcW w:w="5398" w:type="dxa"/>
            <w:vAlign w:val="center"/>
          </w:tcPr>
          <w:p w14:paraId="22CCA37C"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大阪市障がい者就業・生活支援センター所長</w:t>
            </w:r>
          </w:p>
        </w:tc>
        <w:tc>
          <w:tcPr>
            <w:tcW w:w="1698" w:type="dxa"/>
            <w:vAlign w:val="center"/>
          </w:tcPr>
          <w:p w14:paraId="1FA888F7"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3F695A45" w14:textId="77777777" w:rsidTr="00BA3F97">
        <w:trPr>
          <w:trHeight w:val="510"/>
        </w:trPr>
        <w:tc>
          <w:tcPr>
            <w:tcW w:w="2192" w:type="dxa"/>
            <w:vAlign w:val="center"/>
          </w:tcPr>
          <w:p w14:paraId="20E8B94F"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松本　信代</w:t>
            </w:r>
          </w:p>
        </w:tc>
        <w:tc>
          <w:tcPr>
            <w:tcW w:w="5398" w:type="dxa"/>
            <w:vAlign w:val="center"/>
          </w:tcPr>
          <w:p w14:paraId="1B19E2C5"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特定非営利活動法人　大阪難病連理事長</w:t>
            </w:r>
          </w:p>
        </w:tc>
        <w:tc>
          <w:tcPr>
            <w:tcW w:w="1698" w:type="dxa"/>
            <w:vAlign w:val="center"/>
          </w:tcPr>
          <w:p w14:paraId="4B1D5597"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4A8CCD02" w14:textId="77777777" w:rsidTr="00BA3F97">
        <w:trPr>
          <w:trHeight w:val="510"/>
        </w:trPr>
        <w:tc>
          <w:tcPr>
            <w:tcW w:w="2192" w:type="dxa"/>
            <w:vAlign w:val="center"/>
          </w:tcPr>
          <w:p w14:paraId="47B8EFCB"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溝上　久美子</w:t>
            </w:r>
          </w:p>
        </w:tc>
        <w:tc>
          <w:tcPr>
            <w:tcW w:w="5398" w:type="dxa"/>
            <w:vAlign w:val="center"/>
          </w:tcPr>
          <w:p w14:paraId="1CD419B6"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大阪ＬＤ親の会「おたふく会」代表</w:t>
            </w:r>
          </w:p>
        </w:tc>
        <w:tc>
          <w:tcPr>
            <w:tcW w:w="1698" w:type="dxa"/>
            <w:vAlign w:val="center"/>
          </w:tcPr>
          <w:p w14:paraId="0FEB223A"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61D79D8E" w14:textId="77777777" w:rsidTr="00BA3F97">
        <w:trPr>
          <w:trHeight w:val="510"/>
        </w:trPr>
        <w:tc>
          <w:tcPr>
            <w:tcW w:w="2192" w:type="dxa"/>
            <w:vAlign w:val="center"/>
          </w:tcPr>
          <w:p w14:paraId="16A19993"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三田　優子</w:t>
            </w:r>
          </w:p>
        </w:tc>
        <w:tc>
          <w:tcPr>
            <w:tcW w:w="5398" w:type="dxa"/>
            <w:vAlign w:val="center"/>
          </w:tcPr>
          <w:p w14:paraId="508D59B1"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大阪府立大学大学院人間システム科学研究科准教授</w:t>
            </w:r>
          </w:p>
        </w:tc>
        <w:tc>
          <w:tcPr>
            <w:tcW w:w="1698" w:type="dxa"/>
            <w:vAlign w:val="center"/>
          </w:tcPr>
          <w:p w14:paraId="59B6CB78"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部会長</w:t>
            </w:r>
          </w:p>
          <w:p w14:paraId="54A89136"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協議会委員</w:t>
            </w:r>
          </w:p>
        </w:tc>
      </w:tr>
      <w:tr w:rsidR="004239FE" w:rsidRPr="00BD0B38" w14:paraId="73B3A6C9" w14:textId="77777777" w:rsidTr="00BA3F97">
        <w:trPr>
          <w:trHeight w:val="510"/>
        </w:trPr>
        <w:tc>
          <w:tcPr>
            <w:tcW w:w="2192" w:type="dxa"/>
            <w:vAlign w:val="center"/>
          </w:tcPr>
          <w:p w14:paraId="27C441BB"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宮川　松剛</w:t>
            </w:r>
          </w:p>
        </w:tc>
        <w:tc>
          <w:tcPr>
            <w:tcW w:w="5398" w:type="dxa"/>
            <w:vAlign w:val="center"/>
          </w:tcPr>
          <w:p w14:paraId="2F1A610D"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一般社団法人　大阪府医師会理事</w:t>
            </w:r>
          </w:p>
        </w:tc>
        <w:tc>
          <w:tcPr>
            <w:tcW w:w="1698" w:type="dxa"/>
            <w:vAlign w:val="center"/>
          </w:tcPr>
          <w:p w14:paraId="2209F974"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協議会委員</w:t>
            </w:r>
          </w:p>
        </w:tc>
      </w:tr>
      <w:tr w:rsidR="004239FE" w:rsidRPr="00BD0B38" w14:paraId="5E373236" w14:textId="77777777" w:rsidTr="00BA3F97">
        <w:trPr>
          <w:trHeight w:val="510"/>
        </w:trPr>
        <w:tc>
          <w:tcPr>
            <w:tcW w:w="2192" w:type="dxa"/>
            <w:vAlign w:val="center"/>
          </w:tcPr>
          <w:p w14:paraId="4E127071"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山内　泰典</w:t>
            </w:r>
          </w:p>
        </w:tc>
        <w:tc>
          <w:tcPr>
            <w:tcW w:w="5398" w:type="dxa"/>
            <w:vAlign w:val="center"/>
          </w:tcPr>
          <w:p w14:paraId="34708FF8"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大阪市障害児・者施設連絡協議会事業担当役員</w:t>
            </w:r>
          </w:p>
        </w:tc>
        <w:tc>
          <w:tcPr>
            <w:tcW w:w="1698" w:type="dxa"/>
            <w:vAlign w:val="center"/>
          </w:tcPr>
          <w:p w14:paraId="5D4FECAB"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r w:rsidR="004239FE" w:rsidRPr="00BD0B38" w14:paraId="40734616" w14:textId="77777777" w:rsidTr="00BA3F97">
        <w:trPr>
          <w:trHeight w:val="510"/>
        </w:trPr>
        <w:tc>
          <w:tcPr>
            <w:tcW w:w="2192" w:type="dxa"/>
            <w:vAlign w:val="center"/>
          </w:tcPr>
          <w:p w14:paraId="068E3682" w14:textId="77777777" w:rsidR="004239FE" w:rsidRPr="00BD0B38" w:rsidRDefault="00BE093E" w:rsidP="004239FE">
            <w:pPr>
              <w:widowControl/>
              <w:snapToGrid w:val="0"/>
              <w:spacing w:line="240" w:lineRule="exact"/>
              <w:jc w:val="center"/>
              <w:rPr>
                <w:rFonts w:asciiTheme="minorEastAsia" w:hAnsiTheme="minorEastAsia" w:cstheme="minorEastAsia"/>
                <w:sz w:val="20"/>
                <w:szCs w:val="20"/>
              </w:rPr>
            </w:pPr>
            <w:r w:rsidRPr="00BE093E">
              <w:rPr>
                <w:rFonts w:asciiTheme="minorEastAsia" w:hAnsiTheme="minorEastAsia" w:cstheme="minorEastAsia" w:hint="eastAsia"/>
                <w:sz w:val="20"/>
                <w:szCs w:val="20"/>
              </w:rPr>
              <w:t>山梨　徳治</w:t>
            </w:r>
          </w:p>
        </w:tc>
        <w:tc>
          <w:tcPr>
            <w:tcW w:w="5398" w:type="dxa"/>
            <w:vAlign w:val="center"/>
          </w:tcPr>
          <w:p w14:paraId="18CDDA7E" w14:textId="77777777" w:rsidR="004239FE" w:rsidRPr="00BD0B38" w:rsidRDefault="00BE093E" w:rsidP="004239FE">
            <w:pPr>
              <w:widowControl/>
              <w:snapToGrid w:val="0"/>
              <w:spacing w:line="240" w:lineRule="exact"/>
              <w:rPr>
                <w:rFonts w:asciiTheme="minorEastAsia" w:hAnsiTheme="minorEastAsia" w:cstheme="minorEastAsia"/>
                <w:sz w:val="20"/>
                <w:szCs w:val="20"/>
              </w:rPr>
            </w:pPr>
            <w:r w:rsidRPr="00BE093E">
              <w:rPr>
                <w:rFonts w:asciiTheme="minorEastAsia" w:hAnsiTheme="minorEastAsia" w:cstheme="minorEastAsia" w:hint="eastAsia"/>
                <w:sz w:val="20"/>
                <w:szCs w:val="20"/>
              </w:rPr>
              <w:t>一般社団法人　大阪市肢体障害者協会理事</w:t>
            </w:r>
          </w:p>
        </w:tc>
        <w:tc>
          <w:tcPr>
            <w:tcW w:w="1698" w:type="dxa"/>
            <w:vAlign w:val="center"/>
          </w:tcPr>
          <w:p w14:paraId="2C43CF45" w14:textId="77777777" w:rsidR="004239FE" w:rsidRPr="00BD0B38" w:rsidRDefault="004239FE" w:rsidP="004239FE">
            <w:pPr>
              <w:widowControl/>
              <w:snapToGrid w:val="0"/>
              <w:spacing w:line="240" w:lineRule="exact"/>
              <w:rPr>
                <w:rFonts w:asciiTheme="minorEastAsia" w:hAnsiTheme="minorEastAsia" w:cstheme="minorEastAsia"/>
                <w:sz w:val="20"/>
                <w:szCs w:val="20"/>
              </w:rPr>
            </w:pPr>
          </w:p>
        </w:tc>
      </w:tr>
    </w:tbl>
    <w:p w14:paraId="2154806D" w14:textId="77777777" w:rsidR="004239FE" w:rsidRPr="007A27FE" w:rsidRDefault="00BA3F97" w:rsidP="004239FE">
      <w:pPr>
        <w:widowControl/>
        <w:tabs>
          <w:tab w:val="right" w:pos="9240"/>
        </w:tabs>
        <w:snapToGrid w:val="0"/>
        <w:ind w:right="85"/>
        <w:rPr>
          <w:rFonts w:asciiTheme="minorEastAsia" w:hAnsiTheme="minorEastAsia" w:cstheme="minorEastAsia"/>
          <w:sz w:val="20"/>
        </w:rPr>
      </w:pPr>
      <w:r>
        <w:rPr>
          <w:rFonts w:asciiTheme="minorEastAsia" w:hAnsiTheme="minorEastAsia" w:cstheme="minorEastAsia" w:hint="eastAsia"/>
          <w:sz w:val="20"/>
        </w:rPr>
        <w:t>※（　）は委員交代を表しています。</w:t>
      </w:r>
      <w:r w:rsidR="004239FE">
        <w:rPr>
          <w:rFonts w:asciiTheme="minorEastAsia" w:hAnsiTheme="minorEastAsia" w:cstheme="minorEastAsia"/>
          <w:sz w:val="20"/>
        </w:rPr>
        <w:tab/>
      </w:r>
      <w:r w:rsidR="004239FE" w:rsidRPr="000F71E9">
        <w:rPr>
          <w:rFonts w:asciiTheme="minorEastAsia" w:hAnsiTheme="minorEastAsia" w:cstheme="minorEastAsia" w:hint="eastAsia"/>
          <w:sz w:val="20"/>
        </w:rPr>
        <w:t>（計</w:t>
      </w:r>
      <w:r w:rsidR="00BE093E">
        <w:rPr>
          <w:rFonts w:asciiTheme="minorEastAsia" w:hAnsiTheme="minorEastAsia" w:cstheme="minorEastAsia" w:hint="eastAsia"/>
          <w:sz w:val="20"/>
        </w:rPr>
        <w:t>21</w:t>
      </w:r>
      <w:r w:rsidR="004239FE">
        <w:rPr>
          <w:rFonts w:asciiTheme="minorEastAsia" w:hAnsiTheme="minorEastAsia" w:cstheme="minorEastAsia" w:hint="eastAsia"/>
          <w:sz w:val="20"/>
        </w:rPr>
        <w:t>名</w:t>
      </w:r>
      <w:r w:rsidR="004239FE" w:rsidRPr="000F71E9">
        <w:rPr>
          <w:rFonts w:asciiTheme="minorEastAsia" w:hAnsiTheme="minorEastAsia" w:cstheme="minorEastAsia" w:hint="eastAsia"/>
          <w:sz w:val="20"/>
        </w:rPr>
        <w:t>）</w:t>
      </w:r>
      <w:r w:rsidR="004239FE" w:rsidRPr="007A27FE">
        <w:rPr>
          <w:rFonts w:asciiTheme="minorEastAsia" w:hAnsiTheme="minorEastAsia" w:cstheme="minorEastAsia"/>
          <w:sz w:val="20"/>
        </w:rPr>
        <w:br w:type="page"/>
      </w:r>
    </w:p>
    <w:p w14:paraId="41CFA58C" w14:textId="77777777" w:rsidR="004239FE" w:rsidRPr="007573A3" w:rsidRDefault="004239FE" w:rsidP="004239FE">
      <w:pPr>
        <w:snapToGrid w:val="0"/>
        <w:jc w:val="center"/>
        <w:rPr>
          <w:sz w:val="28"/>
        </w:rPr>
      </w:pPr>
      <w:r w:rsidRPr="007573A3">
        <w:rPr>
          <w:rFonts w:hint="eastAsia"/>
          <w:sz w:val="28"/>
        </w:rPr>
        <w:t>大阪市障がい者施策推進協議会</w:t>
      </w:r>
    </w:p>
    <w:p w14:paraId="560EBE6E" w14:textId="77777777" w:rsidR="004239FE" w:rsidRPr="00011EF0" w:rsidRDefault="004239FE" w:rsidP="004239FE">
      <w:pPr>
        <w:snapToGrid w:val="0"/>
        <w:jc w:val="center"/>
        <w:rPr>
          <w:sz w:val="28"/>
        </w:rPr>
      </w:pPr>
      <w:r w:rsidRPr="007573A3">
        <w:rPr>
          <w:rFonts w:hint="eastAsia"/>
          <w:sz w:val="28"/>
        </w:rPr>
        <w:t>地域自立支援協議部会　委員名簿</w:t>
      </w:r>
    </w:p>
    <w:p w14:paraId="0EAC623F" w14:textId="77777777" w:rsidR="004239FE" w:rsidRPr="00011EF0" w:rsidRDefault="004239FE" w:rsidP="004239FE">
      <w:pPr>
        <w:snapToGrid w:val="0"/>
        <w:jc w:val="center"/>
      </w:pPr>
    </w:p>
    <w:p w14:paraId="0641CE07" w14:textId="77777777" w:rsidR="004239FE" w:rsidRPr="008E0F53" w:rsidRDefault="004239FE" w:rsidP="004239FE">
      <w:pPr>
        <w:snapToGrid w:val="0"/>
        <w:jc w:val="right"/>
      </w:pPr>
      <w:r>
        <w:rPr>
          <w:rFonts w:hint="eastAsia"/>
        </w:rPr>
        <w:t>（敬称略、五十音順、</w:t>
      </w:r>
      <w:r w:rsidR="00E60D05">
        <w:rPr>
          <w:rFonts w:hint="eastAsia"/>
        </w:rPr>
        <w:t>令和２年度</w:t>
      </w:r>
      <w:r>
        <w:rPr>
          <w:rFonts w:hint="eastAsia"/>
        </w:rPr>
        <w:t>）</w:t>
      </w:r>
    </w:p>
    <w:tbl>
      <w:tblPr>
        <w:tblStyle w:val="a3"/>
        <w:tblW w:w="0" w:type="auto"/>
        <w:tblLook w:val="04A0" w:firstRow="1" w:lastRow="0" w:firstColumn="1" w:lastColumn="0" w:noHBand="0" w:noVBand="1"/>
      </w:tblPr>
      <w:tblGrid>
        <w:gridCol w:w="2188"/>
        <w:gridCol w:w="5401"/>
        <w:gridCol w:w="1699"/>
      </w:tblGrid>
      <w:tr w:rsidR="004239FE" w:rsidRPr="00BD0B38" w14:paraId="4B07F7BE" w14:textId="77777777" w:rsidTr="007573A3">
        <w:trPr>
          <w:trHeight w:val="567"/>
        </w:trPr>
        <w:tc>
          <w:tcPr>
            <w:tcW w:w="2188" w:type="dxa"/>
            <w:vAlign w:val="center"/>
          </w:tcPr>
          <w:p w14:paraId="25898C6E" w14:textId="77777777" w:rsidR="004239FE" w:rsidRPr="00BD0B38" w:rsidRDefault="004239FE" w:rsidP="004239FE">
            <w:pPr>
              <w:widowControl/>
              <w:snapToGrid w:val="0"/>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氏名</w:t>
            </w:r>
          </w:p>
        </w:tc>
        <w:tc>
          <w:tcPr>
            <w:tcW w:w="5401" w:type="dxa"/>
            <w:vAlign w:val="center"/>
          </w:tcPr>
          <w:p w14:paraId="28DD200B" w14:textId="77777777" w:rsidR="004239FE" w:rsidRPr="00BD0B38" w:rsidRDefault="004239FE" w:rsidP="004239FE">
            <w:pPr>
              <w:widowControl/>
              <w:snapToGrid w:val="0"/>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補職名</w:t>
            </w:r>
          </w:p>
        </w:tc>
        <w:tc>
          <w:tcPr>
            <w:tcW w:w="1699" w:type="dxa"/>
            <w:vAlign w:val="center"/>
          </w:tcPr>
          <w:p w14:paraId="462315CB" w14:textId="77777777" w:rsidR="004239FE" w:rsidRPr="00BD0B38" w:rsidRDefault="004239FE" w:rsidP="004239FE">
            <w:pPr>
              <w:widowControl/>
              <w:snapToGrid w:val="0"/>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備考</w:t>
            </w:r>
          </w:p>
        </w:tc>
      </w:tr>
      <w:tr w:rsidR="004239FE" w:rsidRPr="00BD0B38" w14:paraId="34706F73" w14:textId="77777777" w:rsidTr="007573A3">
        <w:trPr>
          <w:trHeight w:val="567"/>
        </w:trPr>
        <w:tc>
          <w:tcPr>
            <w:tcW w:w="2188" w:type="dxa"/>
            <w:vAlign w:val="center"/>
          </w:tcPr>
          <w:p w14:paraId="0BB81C8D" w14:textId="77777777" w:rsidR="004239FE" w:rsidRPr="00BD0B38" w:rsidRDefault="004239FE" w:rsidP="004239FE">
            <w:pPr>
              <w:widowControl/>
              <w:snapToGrid w:val="0"/>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石田　晋司</w:t>
            </w:r>
          </w:p>
        </w:tc>
        <w:tc>
          <w:tcPr>
            <w:tcW w:w="5401" w:type="dxa"/>
            <w:vAlign w:val="center"/>
          </w:tcPr>
          <w:p w14:paraId="312C0F9C" w14:textId="77777777" w:rsidR="004239FE" w:rsidRPr="00BD0B38" w:rsidRDefault="004239FE" w:rsidP="00555BA6">
            <w:pPr>
              <w:widowControl/>
              <w:snapToGrid w:val="0"/>
              <w:rPr>
                <w:rFonts w:asciiTheme="minorEastAsia" w:hAnsiTheme="minorEastAsia" w:cstheme="minorEastAsia"/>
                <w:sz w:val="20"/>
                <w:szCs w:val="20"/>
              </w:rPr>
            </w:pPr>
            <w:r w:rsidRPr="00BD0B38">
              <w:rPr>
                <w:rFonts w:asciiTheme="minorEastAsia" w:hAnsiTheme="minorEastAsia" w:cstheme="minorEastAsia" w:hint="eastAsia"/>
                <w:sz w:val="20"/>
                <w:szCs w:val="20"/>
              </w:rPr>
              <w:t>四天王寺大学人文社会学部教授</w:t>
            </w:r>
          </w:p>
        </w:tc>
        <w:tc>
          <w:tcPr>
            <w:tcW w:w="1699" w:type="dxa"/>
            <w:vAlign w:val="center"/>
          </w:tcPr>
          <w:p w14:paraId="025FAAF8"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部会長</w:t>
            </w:r>
          </w:p>
          <w:p w14:paraId="2B2E90A9"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協議会委員</w:t>
            </w:r>
          </w:p>
        </w:tc>
      </w:tr>
      <w:tr w:rsidR="004239FE" w:rsidRPr="00BD0B38" w14:paraId="48F7131C" w14:textId="77777777" w:rsidTr="007573A3">
        <w:trPr>
          <w:trHeight w:val="567"/>
        </w:trPr>
        <w:tc>
          <w:tcPr>
            <w:tcW w:w="2188" w:type="dxa"/>
            <w:vAlign w:val="center"/>
          </w:tcPr>
          <w:p w14:paraId="58706744" w14:textId="77777777" w:rsidR="004239FE" w:rsidRPr="00BD0B38" w:rsidRDefault="004239FE" w:rsidP="004239FE">
            <w:pPr>
              <w:widowControl/>
              <w:snapToGrid w:val="0"/>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井上　芳子</w:t>
            </w:r>
          </w:p>
        </w:tc>
        <w:tc>
          <w:tcPr>
            <w:tcW w:w="5401" w:type="dxa"/>
            <w:vAlign w:val="center"/>
          </w:tcPr>
          <w:p w14:paraId="6B368965" w14:textId="77777777" w:rsidR="004239FE" w:rsidRPr="00BD0B38" w:rsidRDefault="004239FE" w:rsidP="007573A3">
            <w:pPr>
              <w:widowControl/>
              <w:snapToGrid w:val="0"/>
              <w:rPr>
                <w:rFonts w:asciiTheme="minorEastAsia" w:hAnsiTheme="minorEastAsia" w:cstheme="minorEastAsia"/>
                <w:sz w:val="20"/>
                <w:szCs w:val="20"/>
              </w:rPr>
            </w:pPr>
            <w:r w:rsidRPr="00BD0B38">
              <w:rPr>
                <w:rFonts w:asciiTheme="minorEastAsia" w:hAnsiTheme="minorEastAsia" w:cstheme="minorEastAsia" w:hint="eastAsia"/>
                <w:sz w:val="20"/>
                <w:szCs w:val="20"/>
              </w:rPr>
              <w:t>大阪市発達障がい者支援センター</w:t>
            </w:r>
            <w:r w:rsidR="00555BA6">
              <w:rPr>
                <w:rFonts w:asciiTheme="minorEastAsia" w:hAnsiTheme="minorEastAsia" w:cstheme="minorEastAsia" w:hint="eastAsia"/>
                <w:sz w:val="20"/>
                <w:szCs w:val="20"/>
              </w:rPr>
              <w:t>エルムおおさか</w:t>
            </w:r>
            <w:r w:rsidRPr="00BD0B38">
              <w:rPr>
                <w:rFonts w:asciiTheme="minorEastAsia" w:hAnsiTheme="minorEastAsia" w:cstheme="minorEastAsia" w:hint="eastAsia"/>
                <w:sz w:val="20"/>
                <w:szCs w:val="20"/>
              </w:rPr>
              <w:t>所長</w:t>
            </w:r>
          </w:p>
        </w:tc>
        <w:tc>
          <w:tcPr>
            <w:tcW w:w="1699" w:type="dxa"/>
            <w:vAlign w:val="center"/>
          </w:tcPr>
          <w:p w14:paraId="2641E4E6" w14:textId="77777777" w:rsidR="004239FE" w:rsidRPr="00BD0B38" w:rsidRDefault="004239FE" w:rsidP="004239FE">
            <w:pPr>
              <w:widowControl/>
              <w:snapToGrid w:val="0"/>
              <w:rPr>
                <w:rFonts w:asciiTheme="minorEastAsia" w:hAnsiTheme="minorEastAsia" w:cstheme="minorEastAsia"/>
                <w:sz w:val="20"/>
                <w:szCs w:val="20"/>
              </w:rPr>
            </w:pPr>
          </w:p>
        </w:tc>
      </w:tr>
      <w:tr w:rsidR="004239FE" w:rsidRPr="00BD0B38" w14:paraId="27F8331F" w14:textId="77777777" w:rsidTr="007573A3">
        <w:trPr>
          <w:trHeight w:val="567"/>
        </w:trPr>
        <w:tc>
          <w:tcPr>
            <w:tcW w:w="2188" w:type="dxa"/>
            <w:vAlign w:val="center"/>
          </w:tcPr>
          <w:p w14:paraId="49A504EB" w14:textId="77777777" w:rsidR="004239FE" w:rsidRPr="00BD0B38" w:rsidRDefault="004239FE" w:rsidP="004239FE">
            <w:pPr>
              <w:widowControl/>
              <w:snapToGrid w:val="0"/>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岡　幸一</w:t>
            </w:r>
          </w:p>
        </w:tc>
        <w:tc>
          <w:tcPr>
            <w:tcW w:w="5401" w:type="dxa"/>
            <w:vAlign w:val="center"/>
          </w:tcPr>
          <w:p w14:paraId="5ABA8CDA" w14:textId="77777777" w:rsidR="004239FE" w:rsidRPr="000D6BF0" w:rsidRDefault="004239FE" w:rsidP="004239FE">
            <w:pPr>
              <w:widowControl/>
              <w:snapToGrid w:val="0"/>
              <w:rPr>
                <w:rFonts w:asciiTheme="minorEastAsia" w:hAnsiTheme="minorEastAsia" w:cstheme="minorEastAsia"/>
                <w:spacing w:val="-2"/>
                <w:sz w:val="20"/>
                <w:szCs w:val="20"/>
              </w:rPr>
            </w:pPr>
            <w:r w:rsidRPr="000D6BF0">
              <w:rPr>
                <w:rFonts w:asciiTheme="minorEastAsia" w:hAnsiTheme="minorEastAsia" w:cstheme="minorEastAsia" w:hint="eastAsia"/>
                <w:spacing w:val="-2"/>
                <w:sz w:val="20"/>
                <w:szCs w:val="20"/>
              </w:rPr>
              <w:t>社会福祉法人　精神障害者社会復帰促進協会法人統括部長</w:t>
            </w:r>
          </w:p>
        </w:tc>
        <w:tc>
          <w:tcPr>
            <w:tcW w:w="1699" w:type="dxa"/>
            <w:vAlign w:val="center"/>
          </w:tcPr>
          <w:p w14:paraId="41BA6D19" w14:textId="77777777" w:rsidR="004239FE" w:rsidRPr="00BD0B38" w:rsidRDefault="004239FE" w:rsidP="004239FE">
            <w:pPr>
              <w:widowControl/>
              <w:snapToGrid w:val="0"/>
              <w:rPr>
                <w:rFonts w:asciiTheme="minorEastAsia" w:hAnsiTheme="minorEastAsia" w:cstheme="minorEastAsia"/>
                <w:sz w:val="20"/>
                <w:szCs w:val="20"/>
              </w:rPr>
            </w:pPr>
          </w:p>
        </w:tc>
      </w:tr>
      <w:tr w:rsidR="004239FE" w:rsidRPr="00BD0B38" w14:paraId="5B9B5A25" w14:textId="77777777" w:rsidTr="007573A3">
        <w:trPr>
          <w:trHeight w:val="567"/>
        </w:trPr>
        <w:tc>
          <w:tcPr>
            <w:tcW w:w="2188" w:type="dxa"/>
            <w:vAlign w:val="center"/>
          </w:tcPr>
          <w:p w14:paraId="77CDFA55" w14:textId="77777777" w:rsidR="004239FE" w:rsidRPr="00BD0B38" w:rsidRDefault="004239FE" w:rsidP="004239FE">
            <w:pPr>
              <w:widowControl/>
              <w:snapToGrid w:val="0"/>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加藤　啓一郎</w:t>
            </w:r>
          </w:p>
        </w:tc>
        <w:tc>
          <w:tcPr>
            <w:tcW w:w="5401" w:type="dxa"/>
            <w:vAlign w:val="center"/>
          </w:tcPr>
          <w:p w14:paraId="3409996C" w14:textId="77777777" w:rsidR="004239FE" w:rsidRPr="00BD0B38" w:rsidRDefault="004239FE" w:rsidP="004239FE">
            <w:pPr>
              <w:widowControl/>
              <w:snapToGrid w:val="0"/>
              <w:rPr>
                <w:rFonts w:asciiTheme="minorEastAsia" w:hAnsiTheme="minorEastAsia" w:cstheme="minorEastAsia"/>
                <w:sz w:val="20"/>
                <w:szCs w:val="20"/>
              </w:rPr>
            </w:pPr>
            <w:r w:rsidRPr="00BD0B38">
              <w:rPr>
                <w:rFonts w:asciiTheme="minorEastAsia" w:hAnsiTheme="minorEastAsia" w:cstheme="minorEastAsia" w:hint="eastAsia"/>
                <w:sz w:val="20"/>
                <w:szCs w:val="20"/>
              </w:rPr>
              <w:t>大阪市障害児・者施設連絡協議会役員</w:t>
            </w:r>
          </w:p>
        </w:tc>
        <w:tc>
          <w:tcPr>
            <w:tcW w:w="1699" w:type="dxa"/>
            <w:vAlign w:val="center"/>
          </w:tcPr>
          <w:p w14:paraId="6F4F9887" w14:textId="77777777" w:rsidR="004239FE" w:rsidRPr="00BD0B38" w:rsidRDefault="004239FE" w:rsidP="004239FE">
            <w:pPr>
              <w:widowControl/>
              <w:snapToGrid w:val="0"/>
              <w:rPr>
                <w:rFonts w:asciiTheme="minorEastAsia" w:hAnsiTheme="minorEastAsia" w:cstheme="minorEastAsia"/>
                <w:sz w:val="20"/>
                <w:szCs w:val="20"/>
              </w:rPr>
            </w:pPr>
          </w:p>
        </w:tc>
      </w:tr>
      <w:tr w:rsidR="004239FE" w:rsidRPr="00BD0B38" w14:paraId="3887A956" w14:textId="77777777" w:rsidTr="007573A3">
        <w:trPr>
          <w:trHeight w:val="567"/>
        </w:trPr>
        <w:tc>
          <w:tcPr>
            <w:tcW w:w="2188" w:type="dxa"/>
            <w:vAlign w:val="center"/>
          </w:tcPr>
          <w:p w14:paraId="71DE14E1" w14:textId="77777777" w:rsidR="004239FE" w:rsidRPr="00BD0B38" w:rsidRDefault="004239FE" w:rsidP="004239FE">
            <w:pPr>
              <w:widowControl/>
              <w:snapToGrid w:val="0"/>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北野　誠一</w:t>
            </w:r>
          </w:p>
        </w:tc>
        <w:tc>
          <w:tcPr>
            <w:tcW w:w="5401" w:type="dxa"/>
            <w:vAlign w:val="center"/>
          </w:tcPr>
          <w:p w14:paraId="6FD3FAF7" w14:textId="77777777" w:rsidR="004239FE" w:rsidRPr="00BD0B38" w:rsidRDefault="007573A3" w:rsidP="007573A3">
            <w:pPr>
              <w:widowControl/>
              <w:snapToGrid w:val="0"/>
              <w:rPr>
                <w:rFonts w:asciiTheme="minorEastAsia" w:hAnsiTheme="minorEastAsia" w:cstheme="minorEastAsia"/>
                <w:sz w:val="20"/>
                <w:szCs w:val="20"/>
              </w:rPr>
            </w:pPr>
            <w:r>
              <w:rPr>
                <w:rFonts w:hint="eastAsia"/>
                <w:sz w:val="20"/>
                <w:szCs w:val="20"/>
              </w:rPr>
              <w:t>西宮市社会福祉協議会共生のまちづくり研究研修所所長</w:t>
            </w:r>
          </w:p>
        </w:tc>
        <w:tc>
          <w:tcPr>
            <w:tcW w:w="1699" w:type="dxa"/>
            <w:vAlign w:val="center"/>
          </w:tcPr>
          <w:p w14:paraId="324FC00E" w14:textId="77777777" w:rsidR="004239FE" w:rsidRPr="00BD0B38" w:rsidRDefault="004239FE" w:rsidP="004239FE">
            <w:pPr>
              <w:widowControl/>
              <w:snapToGrid w:val="0"/>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協議会委員</w:t>
            </w:r>
          </w:p>
        </w:tc>
      </w:tr>
      <w:tr w:rsidR="004239FE" w:rsidRPr="00BD0B38" w14:paraId="1BCF0DF5" w14:textId="77777777" w:rsidTr="007573A3">
        <w:trPr>
          <w:trHeight w:val="567"/>
        </w:trPr>
        <w:tc>
          <w:tcPr>
            <w:tcW w:w="2188" w:type="dxa"/>
            <w:vAlign w:val="center"/>
          </w:tcPr>
          <w:p w14:paraId="47781053" w14:textId="77777777" w:rsidR="004239FE" w:rsidRPr="00BD0B38" w:rsidRDefault="004239FE" w:rsidP="004239FE">
            <w:pPr>
              <w:widowControl/>
              <w:snapToGrid w:val="0"/>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京谷　京子</w:t>
            </w:r>
          </w:p>
        </w:tc>
        <w:tc>
          <w:tcPr>
            <w:tcW w:w="5401" w:type="dxa"/>
            <w:vAlign w:val="center"/>
          </w:tcPr>
          <w:p w14:paraId="64170FF3" w14:textId="77777777" w:rsidR="004239FE" w:rsidRPr="00BD0B38" w:rsidRDefault="004239FE" w:rsidP="004239FE">
            <w:pPr>
              <w:widowControl/>
              <w:snapToGrid w:val="0"/>
              <w:rPr>
                <w:rFonts w:asciiTheme="minorEastAsia" w:hAnsiTheme="minorEastAsia" w:cstheme="minorEastAsia"/>
                <w:sz w:val="20"/>
                <w:szCs w:val="20"/>
              </w:rPr>
            </w:pPr>
            <w:r w:rsidRPr="00BD0B38">
              <w:rPr>
                <w:rFonts w:asciiTheme="minorEastAsia" w:hAnsiTheme="minorEastAsia" w:cstheme="minorEastAsia" w:hint="eastAsia"/>
                <w:sz w:val="20"/>
                <w:szCs w:val="20"/>
              </w:rPr>
              <w:t>公益社団法人　大阪精神科診療所協会理事</w:t>
            </w:r>
          </w:p>
        </w:tc>
        <w:tc>
          <w:tcPr>
            <w:tcW w:w="1699" w:type="dxa"/>
            <w:vAlign w:val="center"/>
          </w:tcPr>
          <w:p w14:paraId="63CBC846" w14:textId="77777777" w:rsidR="004239FE" w:rsidRPr="00BD0B38" w:rsidRDefault="004239FE" w:rsidP="004239FE">
            <w:pPr>
              <w:widowControl/>
              <w:snapToGrid w:val="0"/>
              <w:rPr>
                <w:rFonts w:asciiTheme="minorEastAsia" w:hAnsiTheme="minorEastAsia" w:cstheme="minorEastAsia"/>
                <w:sz w:val="20"/>
                <w:szCs w:val="20"/>
              </w:rPr>
            </w:pPr>
          </w:p>
        </w:tc>
      </w:tr>
      <w:tr w:rsidR="004239FE" w:rsidRPr="00BD0B38" w14:paraId="334F3D3A" w14:textId="77777777" w:rsidTr="007573A3">
        <w:trPr>
          <w:trHeight w:val="567"/>
        </w:trPr>
        <w:tc>
          <w:tcPr>
            <w:tcW w:w="2188" w:type="dxa"/>
            <w:vAlign w:val="center"/>
          </w:tcPr>
          <w:p w14:paraId="71573263" w14:textId="77777777" w:rsidR="004239FE" w:rsidRPr="00BD0B38" w:rsidRDefault="004239FE" w:rsidP="004239FE">
            <w:pPr>
              <w:widowControl/>
              <w:snapToGrid w:val="0"/>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酒井　京子</w:t>
            </w:r>
          </w:p>
        </w:tc>
        <w:tc>
          <w:tcPr>
            <w:tcW w:w="5401" w:type="dxa"/>
            <w:vAlign w:val="center"/>
          </w:tcPr>
          <w:p w14:paraId="3934FD9F" w14:textId="77777777" w:rsidR="004239FE" w:rsidRPr="00BD0B38" w:rsidRDefault="004239FE" w:rsidP="004239FE">
            <w:pPr>
              <w:widowControl/>
              <w:snapToGrid w:val="0"/>
              <w:rPr>
                <w:rFonts w:asciiTheme="minorEastAsia" w:hAnsiTheme="minorEastAsia" w:cstheme="minorEastAsia"/>
                <w:sz w:val="20"/>
                <w:szCs w:val="20"/>
              </w:rPr>
            </w:pPr>
            <w:r w:rsidRPr="00BD0B38">
              <w:rPr>
                <w:rFonts w:asciiTheme="minorEastAsia" w:hAnsiTheme="minorEastAsia" w:cstheme="minorEastAsia" w:hint="eastAsia"/>
                <w:sz w:val="20"/>
                <w:szCs w:val="20"/>
              </w:rPr>
              <w:t>大阪市職業リハビリテーションセンター所長</w:t>
            </w:r>
          </w:p>
        </w:tc>
        <w:tc>
          <w:tcPr>
            <w:tcW w:w="1699" w:type="dxa"/>
            <w:vAlign w:val="center"/>
          </w:tcPr>
          <w:p w14:paraId="40F287C4" w14:textId="77777777" w:rsidR="004239FE" w:rsidRPr="00BD0B38" w:rsidRDefault="004239FE" w:rsidP="004239FE">
            <w:pPr>
              <w:widowControl/>
              <w:snapToGrid w:val="0"/>
              <w:rPr>
                <w:rFonts w:asciiTheme="minorEastAsia" w:hAnsiTheme="minorEastAsia" w:cstheme="minorEastAsia"/>
                <w:sz w:val="20"/>
                <w:szCs w:val="20"/>
              </w:rPr>
            </w:pPr>
          </w:p>
        </w:tc>
      </w:tr>
      <w:tr w:rsidR="004239FE" w:rsidRPr="00BD0B38" w14:paraId="1C1ED11B" w14:textId="77777777" w:rsidTr="007573A3">
        <w:trPr>
          <w:trHeight w:val="567"/>
        </w:trPr>
        <w:tc>
          <w:tcPr>
            <w:tcW w:w="2188" w:type="dxa"/>
            <w:vAlign w:val="center"/>
          </w:tcPr>
          <w:p w14:paraId="01EC9771" w14:textId="77777777" w:rsidR="004239FE" w:rsidRPr="00BD0B38" w:rsidRDefault="004239FE" w:rsidP="004239FE">
            <w:pPr>
              <w:widowControl/>
              <w:snapToGrid w:val="0"/>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酒井　大介</w:t>
            </w:r>
          </w:p>
        </w:tc>
        <w:tc>
          <w:tcPr>
            <w:tcW w:w="5401" w:type="dxa"/>
            <w:vAlign w:val="center"/>
          </w:tcPr>
          <w:p w14:paraId="6C7A7475" w14:textId="77777777" w:rsidR="004239FE" w:rsidRPr="00BD0B38" w:rsidRDefault="004239FE" w:rsidP="004239FE">
            <w:pPr>
              <w:widowControl/>
              <w:snapToGrid w:val="0"/>
              <w:rPr>
                <w:rFonts w:asciiTheme="minorEastAsia" w:hAnsiTheme="minorEastAsia" w:cstheme="minorEastAsia"/>
                <w:sz w:val="20"/>
                <w:szCs w:val="20"/>
              </w:rPr>
            </w:pPr>
            <w:r w:rsidRPr="00BD0B38">
              <w:rPr>
                <w:rFonts w:asciiTheme="minorEastAsia" w:hAnsiTheme="minorEastAsia" w:cstheme="minorEastAsia" w:hint="eastAsia"/>
                <w:sz w:val="20"/>
                <w:szCs w:val="20"/>
              </w:rPr>
              <w:t>かしま障害者センター館長</w:t>
            </w:r>
          </w:p>
        </w:tc>
        <w:tc>
          <w:tcPr>
            <w:tcW w:w="1699" w:type="dxa"/>
            <w:vAlign w:val="center"/>
          </w:tcPr>
          <w:p w14:paraId="30D2A55E" w14:textId="77777777" w:rsidR="004239FE" w:rsidRPr="00BD0B38" w:rsidRDefault="004239FE" w:rsidP="004239FE">
            <w:pPr>
              <w:widowControl/>
              <w:snapToGrid w:val="0"/>
              <w:rPr>
                <w:rFonts w:asciiTheme="minorEastAsia" w:hAnsiTheme="minorEastAsia" w:cstheme="minorEastAsia"/>
                <w:sz w:val="20"/>
                <w:szCs w:val="20"/>
              </w:rPr>
            </w:pPr>
          </w:p>
        </w:tc>
      </w:tr>
      <w:tr w:rsidR="004239FE" w:rsidRPr="00BD0B38" w14:paraId="5AFD6E05" w14:textId="77777777" w:rsidTr="007573A3">
        <w:trPr>
          <w:trHeight w:val="567"/>
        </w:trPr>
        <w:tc>
          <w:tcPr>
            <w:tcW w:w="2188" w:type="dxa"/>
            <w:vAlign w:val="center"/>
          </w:tcPr>
          <w:p w14:paraId="6548B6FF" w14:textId="77777777" w:rsidR="004239FE" w:rsidRPr="00BD0B38" w:rsidRDefault="004239FE" w:rsidP="004239FE">
            <w:pPr>
              <w:widowControl/>
              <w:snapToGrid w:val="0"/>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潮谷　光人</w:t>
            </w:r>
          </w:p>
        </w:tc>
        <w:tc>
          <w:tcPr>
            <w:tcW w:w="5401" w:type="dxa"/>
            <w:vAlign w:val="center"/>
          </w:tcPr>
          <w:p w14:paraId="31A14BB3" w14:textId="77777777" w:rsidR="004239FE" w:rsidRPr="00BD0B38" w:rsidRDefault="004239FE" w:rsidP="004239FE">
            <w:pPr>
              <w:widowControl/>
              <w:snapToGrid w:val="0"/>
              <w:rPr>
                <w:rFonts w:asciiTheme="minorEastAsia" w:hAnsiTheme="minorEastAsia" w:cstheme="minorEastAsia"/>
                <w:sz w:val="20"/>
                <w:szCs w:val="20"/>
              </w:rPr>
            </w:pPr>
            <w:r w:rsidRPr="00BD0B38">
              <w:rPr>
                <w:rFonts w:asciiTheme="minorEastAsia" w:hAnsiTheme="minorEastAsia" w:cstheme="minorEastAsia" w:hint="eastAsia"/>
                <w:sz w:val="20"/>
                <w:szCs w:val="20"/>
              </w:rPr>
              <w:t>東大阪大学こども学部こども学科准教授</w:t>
            </w:r>
          </w:p>
        </w:tc>
        <w:tc>
          <w:tcPr>
            <w:tcW w:w="1699" w:type="dxa"/>
            <w:vAlign w:val="center"/>
          </w:tcPr>
          <w:p w14:paraId="13E1DD8F" w14:textId="77777777" w:rsidR="004239FE" w:rsidRPr="00BD0B38" w:rsidRDefault="004239FE" w:rsidP="004239FE">
            <w:pPr>
              <w:widowControl/>
              <w:snapToGrid w:val="0"/>
              <w:rPr>
                <w:rFonts w:asciiTheme="minorEastAsia" w:hAnsiTheme="minorEastAsia" w:cstheme="minorEastAsia"/>
                <w:sz w:val="20"/>
                <w:szCs w:val="20"/>
              </w:rPr>
            </w:pPr>
          </w:p>
        </w:tc>
      </w:tr>
      <w:tr w:rsidR="004239FE" w:rsidRPr="00BD0B38" w14:paraId="59526E66" w14:textId="77777777" w:rsidTr="007573A3">
        <w:trPr>
          <w:trHeight w:val="567"/>
        </w:trPr>
        <w:tc>
          <w:tcPr>
            <w:tcW w:w="2188" w:type="dxa"/>
            <w:vAlign w:val="center"/>
          </w:tcPr>
          <w:p w14:paraId="4772A310" w14:textId="77777777" w:rsidR="004239FE" w:rsidRPr="00BD0B38" w:rsidRDefault="004239FE" w:rsidP="004239FE">
            <w:pPr>
              <w:widowControl/>
              <w:snapToGrid w:val="0"/>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鳥屋　利治</w:t>
            </w:r>
          </w:p>
        </w:tc>
        <w:tc>
          <w:tcPr>
            <w:tcW w:w="5401" w:type="dxa"/>
            <w:vAlign w:val="center"/>
          </w:tcPr>
          <w:p w14:paraId="13E67036" w14:textId="77777777" w:rsidR="004239FE" w:rsidRPr="00BD0B38" w:rsidRDefault="004239FE" w:rsidP="004239FE">
            <w:pPr>
              <w:widowControl/>
              <w:snapToGrid w:val="0"/>
              <w:rPr>
                <w:rFonts w:asciiTheme="minorEastAsia" w:hAnsiTheme="minorEastAsia" w:cstheme="minorEastAsia"/>
                <w:sz w:val="20"/>
                <w:szCs w:val="20"/>
              </w:rPr>
            </w:pPr>
            <w:r w:rsidRPr="00BD0B38">
              <w:rPr>
                <w:rFonts w:asciiTheme="minorEastAsia" w:hAnsiTheme="minorEastAsia" w:cstheme="minorEastAsia" w:hint="eastAsia"/>
                <w:sz w:val="20"/>
                <w:szCs w:val="20"/>
              </w:rPr>
              <w:t>特定非営利活動法人あるる</w:t>
            </w:r>
            <w:r w:rsidR="00555BA6">
              <w:rPr>
                <w:rFonts w:asciiTheme="minorEastAsia" w:hAnsiTheme="minorEastAsia" w:cstheme="minorEastAsia" w:hint="eastAsia"/>
                <w:sz w:val="20"/>
                <w:szCs w:val="20"/>
              </w:rPr>
              <w:t xml:space="preserve">　代表理事</w:t>
            </w:r>
          </w:p>
        </w:tc>
        <w:tc>
          <w:tcPr>
            <w:tcW w:w="1699" w:type="dxa"/>
            <w:vAlign w:val="center"/>
          </w:tcPr>
          <w:p w14:paraId="0A6B8177" w14:textId="77777777" w:rsidR="004239FE" w:rsidRPr="00BD0B38" w:rsidRDefault="004239FE" w:rsidP="004239FE">
            <w:pPr>
              <w:widowControl/>
              <w:snapToGrid w:val="0"/>
              <w:rPr>
                <w:rFonts w:asciiTheme="minorEastAsia" w:hAnsiTheme="minorEastAsia" w:cstheme="minorEastAsia"/>
                <w:sz w:val="20"/>
                <w:szCs w:val="20"/>
              </w:rPr>
            </w:pPr>
          </w:p>
        </w:tc>
      </w:tr>
      <w:tr w:rsidR="004239FE" w:rsidRPr="00BD0B38" w14:paraId="3D86C145" w14:textId="77777777" w:rsidTr="007573A3">
        <w:trPr>
          <w:trHeight w:val="567"/>
        </w:trPr>
        <w:tc>
          <w:tcPr>
            <w:tcW w:w="2188" w:type="dxa"/>
            <w:vAlign w:val="center"/>
          </w:tcPr>
          <w:p w14:paraId="4A62136C" w14:textId="77777777" w:rsidR="004239FE" w:rsidRPr="00BD0B38" w:rsidRDefault="004239FE" w:rsidP="004239FE">
            <w:pPr>
              <w:widowControl/>
              <w:snapToGrid w:val="0"/>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船戸　正久</w:t>
            </w:r>
          </w:p>
        </w:tc>
        <w:tc>
          <w:tcPr>
            <w:tcW w:w="5401" w:type="dxa"/>
            <w:vAlign w:val="center"/>
          </w:tcPr>
          <w:p w14:paraId="2F90044E" w14:textId="77777777" w:rsidR="004239FE" w:rsidRPr="000D6BF0" w:rsidRDefault="004239FE" w:rsidP="004239FE">
            <w:pPr>
              <w:widowControl/>
              <w:snapToGrid w:val="0"/>
              <w:spacing w:line="240" w:lineRule="exact"/>
              <w:rPr>
                <w:rFonts w:asciiTheme="minorEastAsia" w:hAnsiTheme="minorEastAsia" w:cstheme="minorEastAsia"/>
                <w:spacing w:val="-6"/>
                <w:sz w:val="20"/>
                <w:szCs w:val="20"/>
              </w:rPr>
            </w:pPr>
            <w:r w:rsidRPr="000D6BF0">
              <w:rPr>
                <w:rFonts w:asciiTheme="minorEastAsia" w:hAnsiTheme="minorEastAsia" w:cstheme="minorEastAsia" w:hint="eastAsia"/>
                <w:spacing w:val="-6"/>
                <w:sz w:val="20"/>
                <w:szCs w:val="20"/>
              </w:rPr>
              <w:t>大阪発達総合療育センター副センター長兼フェニックス園長</w:t>
            </w:r>
          </w:p>
        </w:tc>
        <w:tc>
          <w:tcPr>
            <w:tcW w:w="1699" w:type="dxa"/>
            <w:vAlign w:val="center"/>
          </w:tcPr>
          <w:p w14:paraId="4301F7A8" w14:textId="77777777" w:rsidR="004239FE" w:rsidRPr="00BD0B38" w:rsidRDefault="004239FE" w:rsidP="004239FE">
            <w:pPr>
              <w:widowControl/>
              <w:snapToGrid w:val="0"/>
              <w:rPr>
                <w:rFonts w:asciiTheme="minorEastAsia" w:hAnsiTheme="minorEastAsia" w:cstheme="minorEastAsia"/>
                <w:sz w:val="20"/>
                <w:szCs w:val="20"/>
              </w:rPr>
            </w:pPr>
          </w:p>
        </w:tc>
      </w:tr>
      <w:tr w:rsidR="004239FE" w:rsidRPr="00BD0B38" w14:paraId="71B573AC" w14:textId="77777777" w:rsidTr="007573A3">
        <w:trPr>
          <w:trHeight w:val="567"/>
        </w:trPr>
        <w:tc>
          <w:tcPr>
            <w:tcW w:w="2188" w:type="dxa"/>
            <w:vAlign w:val="center"/>
          </w:tcPr>
          <w:p w14:paraId="75B15AB7" w14:textId="77777777" w:rsidR="004239FE" w:rsidRPr="00BD0B38" w:rsidRDefault="004239FE" w:rsidP="004239FE">
            <w:pPr>
              <w:widowControl/>
              <w:snapToGrid w:val="0"/>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古田　朋也</w:t>
            </w:r>
          </w:p>
        </w:tc>
        <w:tc>
          <w:tcPr>
            <w:tcW w:w="5401" w:type="dxa"/>
            <w:vAlign w:val="center"/>
          </w:tcPr>
          <w:p w14:paraId="2FF218D7" w14:textId="77777777" w:rsidR="004239FE" w:rsidRPr="00BD0B38" w:rsidRDefault="004239FE" w:rsidP="004239FE">
            <w:pPr>
              <w:widowControl/>
              <w:snapToGrid w:val="0"/>
              <w:rPr>
                <w:rFonts w:asciiTheme="minorEastAsia" w:hAnsiTheme="minorEastAsia" w:cstheme="minorEastAsia"/>
                <w:sz w:val="20"/>
                <w:szCs w:val="20"/>
              </w:rPr>
            </w:pPr>
            <w:r w:rsidRPr="00BD0B38">
              <w:rPr>
                <w:rFonts w:asciiTheme="minorEastAsia" w:hAnsiTheme="minorEastAsia" w:cstheme="minorEastAsia" w:hint="eastAsia"/>
                <w:sz w:val="20"/>
                <w:szCs w:val="20"/>
              </w:rPr>
              <w:t>障害者の自立と完全参加をめざす大阪連絡会議議長</w:t>
            </w:r>
          </w:p>
        </w:tc>
        <w:tc>
          <w:tcPr>
            <w:tcW w:w="1699" w:type="dxa"/>
            <w:vAlign w:val="center"/>
          </w:tcPr>
          <w:p w14:paraId="75AFBB68" w14:textId="77777777" w:rsidR="004239FE" w:rsidRPr="00BD0B38" w:rsidRDefault="004239FE" w:rsidP="004239FE">
            <w:pPr>
              <w:widowControl/>
              <w:snapToGrid w:val="0"/>
              <w:rPr>
                <w:rFonts w:asciiTheme="minorEastAsia" w:hAnsiTheme="minorEastAsia" w:cstheme="minorEastAsia"/>
                <w:sz w:val="20"/>
                <w:szCs w:val="20"/>
              </w:rPr>
            </w:pPr>
          </w:p>
        </w:tc>
      </w:tr>
      <w:tr w:rsidR="004239FE" w:rsidRPr="00BD0B38" w14:paraId="2EAB5816" w14:textId="77777777" w:rsidTr="007573A3">
        <w:trPr>
          <w:trHeight w:val="567"/>
        </w:trPr>
        <w:tc>
          <w:tcPr>
            <w:tcW w:w="2188" w:type="dxa"/>
            <w:vAlign w:val="center"/>
          </w:tcPr>
          <w:p w14:paraId="59238717" w14:textId="77777777" w:rsidR="004239FE" w:rsidRPr="00BD0B38" w:rsidRDefault="004239FE" w:rsidP="004239FE">
            <w:pPr>
              <w:widowControl/>
              <w:snapToGrid w:val="0"/>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宮川　松剛</w:t>
            </w:r>
          </w:p>
        </w:tc>
        <w:tc>
          <w:tcPr>
            <w:tcW w:w="5401" w:type="dxa"/>
            <w:vAlign w:val="center"/>
          </w:tcPr>
          <w:p w14:paraId="43027611" w14:textId="77777777" w:rsidR="004239FE" w:rsidRPr="00BD0B38" w:rsidRDefault="004239FE" w:rsidP="004239FE">
            <w:pPr>
              <w:widowControl/>
              <w:snapToGrid w:val="0"/>
              <w:rPr>
                <w:rFonts w:asciiTheme="minorEastAsia" w:hAnsiTheme="minorEastAsia" w:cstheme="minorEastAsia"/>
                <w:sz w:val="20"/>
                <w:szCs w:val="20"/>
              </w:rPr>
            </w:pPr>
            <w:r w:rsidRPr="00BD0B38">
              <w:rPr>
                <w:rFonts w:asciiTheme="minorEastAsia" w:hAnsiTheme="minorEastAsia" w:cstheme="minorEastAsia" w:hint="eastAsia"/>
                <w:sz w:val="20"/>
                <w:szCs w:val="20"/>
              </w:rPr>
              <w:t>一般社団法人　大阪府医師会理事</w:t>
            </w:r>
          </w:p>
        </w:tc>
        <w:tc>
          <w:tcPr>
            <w:tcW w:w="1699" w:type="dxa"/>
            <w:vAlign w:val="center"/>
          </w:tcPr>
          <w:p w14:paraId="5078358E" w14:textId="77777777" w:rsidR="004239FE" w:rsidRPr="00BD0B38" w:rsidRDefault="004239FE" w:rsidP="004239FE">
            <w:pPr>
              <w:widowControl/>
              <w:snapToGrid w:val="0"/>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協議会委員</w:t>
            </w:r>
          </w:p>
        </w:tc>
      </w:tr>
      <w:tr w:rsidR="004239FE" w:rsidRPr="00BD0B38" w14:paraId="58484BA2" w14:textId="77777777" w:rsidTr="007573A3">
        <w:trPr>
          <w:trHeight w:val="567"/>
        </w:trPr>
        <w:tc>
          <w:tcPr>
            <w:tcW w:w="2188" w:type="dxa"/>
            <w:vAlign w:val="center"/>
          </w:tcPr>
          <w:p w14:paraId="7E5F131D" w14:textId="77777777" w:rsidR="004239FE" w:rsidRPr="00BD0B38" w:rsidRDefault="004239FE" w:rsidP="004239FE">
            <w:pPr>
              <w:widowControl/>
              <w:snapToGrid w:val="0"/>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山田　真紀子</w:t>
            </w:r>
          </w:p>
        </w:tc>
        <w:tc>
          <w:tcPr>
            <w:tcW w:w="5401" w:type="dxa"/>
            <w:vAlign w:val="center"/>
          </w:tcPr>
          <w:p w14:paraId="206D388C" w14:textId="77777777" w:rsidR="004239FE" w:rsidRPr="00BD0B38" w:rsidRDefault="004239FE" w:rsidP="004239FE">
            <w:pPr>
              <w:widowControl/>
              <w:snapToGrid w:val="0"/>
              <w:rPr>
                <w:rFonts w:asciiTheme="minorEastAsia" w:hAnsiTheme="minorEastAsia" w:cstheme="minorEastAsia"/>
                <w:sz w:val="20"/>
                <w:szCs w:val="20"/>
              </w:rPr>
            </w:pPr>
            <w:r w:rsidRPr="00BD0B38">
              <w:rPr>
                <w:rFonts w:asciiTheme="minorEastAsia" w:hAnsiTheme="minorEastAsia" w:cstheme="minorEastAsia" w:hint="eastAsia"/>
                <w:sz w:val="20"/>
                <w:szCs w:val="20"/>
              </w:rPr>
              <w:t>大阪府地域生活定着支援センター所長</w:t>
            </w:r>
          </w:p>
        </w:tc>
        <w:tc>
          <w:tcPr>
            <w:tcW w:w="1699" w:type="dxa"/>
            <w:vAlign w:val="center"/>
          </w:tcPr>
          <w:p w14:paraId="191F13D3" w14:textId="77777777" w:rsidR="004239FE" w:rsidRPr="00BD0B38" w:rsidRDefault="004239FE" w:rsidP="004239FE">
            <w:pPr>
              <w:widowControl/>
              <w:snapToGrid w:val="0"/>
              <w:rPr>
                <w:rFonts w:asciiTheme="minorEastAsia" w:hAnsiTheme="minorEastAsia" w:cstheme="minorEastAsia"/>
                <w:sz w:val="20"/>
                <w:szCs w:val="20"/>
              </w:rPr>
            </w:pPr>
          </w:p>
        </w:tc>
      </w:tr>
    </w:tbl>
    <w:p w14:paraId="688A78B7" w14:textId="77777777" w:rsidR="004239FE" w:rsidRPr="007E0031" w:rsidRDefault="004239FE" w:rsidP="004239FE">
      <w:pPr>
        <w:widowControl/>
        <w:tabs>
          <w:tab w:val="right" w:pos="9240"/>
        </w:tabs>
        <w:snapToGrid w:val="0"/>
        <w:ind w:right="85"/>
        <w:rPr>
          <w:rFonts w:asciiTheme="minorEastAsia" w:hAnsiTheme="minorEastAsia" w:cstheme="minorEastAsia"/>
          <w:sz w:val="20"/>
        </w:rPr>
      </w:pPr>
      <w:r>
        <w:rPr>
          <w:rFonts w:asciiTheme="minorEastAsia" w:hAnsiTheme="minorEastAsia" w:cstheme="minorEastAsia"/>
          <w:sz w:val="20"/>
        </w:rPr>
        <w:tab/>
      </w:r>
      <w:r w:rsidRPr="000F71E9">
        <w:rPr>
          <w:rFonts w:asciiTheme="minorEastAsia" w:hAnsiTheme="minorEastAsia" w:cstheme="minorEastAsia" w:hint="eastAsia"/>
          <w:sz w:val="20"/>
        </w:rPr>
        <w:t>（計</w:t>
      </w:r>
      <w:r w:rsidR="007573A3">
        <w:rPr>
          <w:rFonts w:asciiTheme="minorEastAsia" w:hAnsiTheme="minorEastAsia" w:cstheme="minorEastAsia" w:hint="eastAsia"/>
          <w:sz w:val="20"/>
        </w:rPr>
        <w:t>14</w:t>
      </w:r>
      <w:r>
        <w:rPr>
          <w:rFonts w:asciiTheme="minorEastAsia" w:hAnsiTheme="minorEastAsia" w:cstheme="minorEastAsia" w:hint="eastAsia"/>
          <w:sz w:val="20"/>
        </w:rPr>
        <w:t>名</w:t>
      </w:r>
      <w:r w:rsidRPr="000F71E9">
        <w:rPr>
          <w:rFonts w:asciiTheme="minorEastAsia" w:hAnsiTheme="minorEastAsia" w:cstheme="minorEastAsia" w:hint="eastAsia"/>
          <w:sz w:val="20"/>
        </w:rPr>
        <w:t>）</w:t>
      </w:r>
      <w:r w:rsidRPr="007A27FE">
        <w:rPr>
          <w:rFonts w:asciiTheme="minorEastAsia" w:hAnsiTheme="minorEastAsia" w:cstheme="minorEastAsia"/>
          <w:sz w:val="20"/>
        </w:rPr>
        <w:br w:type="page"/>
      </w:r>
    </w:p>
    <w:p w14:paraId="2345EFC8" w14:textId="77777777" w:rsidR="004239FE" w:rsidRPr="00BA3F97" w:rsidRDefault="004239FE" w:rsidP="004239FE">
      <w:pPr>
        <w:snapToGrid w:val="0"/>
        <w:jc w:val="center"/>
        <w:rPr>
          <w:sz w:val="28"/>
        </w:rPr>
      </w:pPr>
      <w:r w:rsidRPr="00BA3F97">
        <w:rPr>
          <w:rFonts w:hint="eastAsia"/>
          <w:sz w:val="28"/>
        </w:rPr>
        <w:t>大阪市障がい者施策推進協議会</w:t>
      </w:r>
    </w:p>
    <w:p w14:paraId="4D0C8354" w14:textId="77777777" w:rsidR="004239FE" w:rsidRPr="00011EF0" w:rsidRDefault="004239FE" w:rsidP="004239FE">
      <w:pPr>
        <w:snapToGrid w:val="0"/>
        <w:jc w:val="center"/>
        <w:rPr>
          <w:sz w:val="28"/>
        </w:rPr>
      </w:pPr>
      <w:r w:rsidRPr="00BA3F97">
        <w:rPr>
          <w:rFonts w:hint="eastAsia"/>
          <w:sz w:val="28"/>
        </w:rPr>
        <w:t>発達障がい者支援部会　委員名簿</w:t>
      </w:r>
    </w:p>
    <w:p w14:paraId="741705C7" w14:textId="77777777" w:rsidR="004239FE" w:rsidRPr="00011EF0" w:rsidRDefault="004239FE" w:rsidP="004239FE">
      <w:pPr>
        <w:snapToGrid w:val="0"/>
        <w:jc w:val="center"/>
      </w:pPr>
    </w:p>
    <w:p w14:paraId="3245A273" w14:textId="77777777" w:rsidR="004239FE" w:rsidRPr="008E0F53" w:rsidRDefault="004239FE" w:rsidP="004239FE">
      <w:pPr>
        <w:snapToGrid w:val="0"/>
        <w:jc w:val="right"/>
      </w:pPr>
      <w:r>
        <w:rPr>
          <w:rFonts w:hint="eastAsia"/>
        </w:rPr>
        <w:t>（敬称略、五十音順、</w:t>
      </w:r>
      <w:r w:rsidR="00E60D05">
        <w:rPr>
          <w:rFonts w:hint="eastAsia"/>
        </w:rPr>
        <w:t>令和２年度</w:t>
      </w:r>
      <w:r>
        <w:rPr>
          <w:rFonts w:hint="eastAsia"/>
        </w:rPr>
        <w:t>）</w:t>
      </w:r>
    </w:p>
    <w:tbl>
      <w:tblPr>
        <w:tblStyle w:val="a3"/>
        <w:tblW w:w="0" w:type="auto"/>
        <w:tblLook w:val="04A0" w:firstRow="1" w:lastRow="0" w:firstColumn="1" w:lastColumn="0" w:noHBand="0" w:noVBand="1"/>
      </w:tblPr>
      <w:tblGrid>
        <w:gridCol w:w="2188"/>
        <w:gridCol w:w="5401"/>
        <w:gridCol w:w="1699"/>
      </w:tblGrid>
      <w:tr w:rsidR="004239FE" w14:paraId="6DD76B6A" w14:textId="77777777" w:rsidTr="004239FE">
        <w:trPr>
          <w:trHeight w:val="567"/>
        </w:trPr>
        <w:tc>
          <w:tcPr>
            <w:tcW w:w="2235" w:type="dxa"/>
            <w:vAlign w:val="center"/>
          </w:tcPr>
          <w:p w14:paraId="3475D2B2" w14:textId="77777777" w:rsidR="004239FE" w:rsidRPr="008E0F53" w:rsidRDefault="004239FE" w:rsidP="004239FE">
            <w:pPr>
              <w:widowControl/>
              <w:snapToGrid w:val="0"/>
              <w:jc w:val="center"/>
              <w:rPr>
                <w:rFonts w:asciiTheme="minorEastAsia" w:hAnsiTheme="minorEastAsia" w:cstheme="minorEastAsia"/>
                <w:sz w:val="20"/>
              </w:rPr>
            </w:pPr>
            <w:r w:rsidRPr="008E0F53">
              <w:rPr>
                <w:rFonts w:asciiTheme="minorEastAsia" w:hAnsiTheme="minorEastAsia" w:cstheme="minorEastAsia" w:hint="eastAsia"/>
                <w:sz w:val="20"/>
              </w:rPr>
              <w:t>氏名</w:t>
            </w:r>
          </w:p>
        </w:tc>
        <w:tc>
          <w:tcPr>
            <w:tcW w:w="5528" w:type="dxa"/>
            <w:vAlign w:val="center"/>
          </w:tcPr>
          <w:p w14:paraId="2720C3FE" w14:textId="77777777" w:rsidR="004239FE" w:rsidRPr="008E0F53" w:rsidRDefault="004239FE" w:rsidP="004239FE">
            <w:pPr>
              <w:widowControl/>
              <w:snapToGrid w:val="0"/>
              <w:jc w:val="center"/>
              <w:rPr>
                <w:rFonts w:asciiTheme="minorEastAsia" w:hAnsiTheme="minorEastAsia" w:cstheme="minorEastAsia"/>
                <w:sz w:val="20"/>
              </w:rPr>
            </w:pPr>
            <w:r>
              <w:rPr>
                <w:rFonts w:asciiTheme="minorEastAsia" w:hAnsiTheme="minorEastAsia" w:cstheme="minorEastAsia" w:hint="eastAsia"/>
                <w:sz w:val="20"/>
              </w:rPr>
              <w:t>補職名</w:t>
            </w:r>
          </w:p>
        </w:tc>
        <w:tc>
          <w:tcPr>
            <w:tcW w:w="1733" w:type="dxa"/>
            <w:vAlign w:val="center"/>
          </w:tcPr>
          <w:p w14:paraId="2F0BAC22" w14:textId="77777777" w:rsidR="004239FE" w:rsidRPr="008E0F53" w:rsidRDefault="004239FE" w:rsidP="004239FE">
            <w:pPr>
              <w:widowControl/>
              <w:snapToGrid w:val="0"/>
              <w:jc w:val="center"/>
              <w:rPr>
                <w:rFonts w:asciiTheme="minorEastAsia" w:hAnsiTheme="minorEastAsia" w:cstheme="minorEastAsia"/>
                <w:sz w:val="20"/>
              </w:rPr>
            </w:pPr>
            <w:r>
              <w:rPr>
                <w:rFonts w:asciiTheme="minorEastAsia" w:hAnsiTheme="minorEastAsia" w:cstheme="minorEastAsia" w:hint="eastAsia"/>
                <w:sz w:val="20"/>
              </w:rPr>
              <w:t>備考</w:t>
            </w:r>
          </w:p>
        </w:tc>
      </w:tr>
      <w:tr w:rsidR="004239FE" w14:paraId="6A3524CF" w14:textId="77777777" w:rsidTr="004239FE">
        <w:trPr>
          <w:trHeight w:val="567"/>
        </w:trPr>
        <w:tc>
          <w:tcPr>
            <w:tcW w:w="2235" w:type="dxa"/>
            <w:vAlign w:val="center"/>
          </w:tcPr>
          <w:p w14:paraId="7C40C441" w14:textId="77777777" w:rsidR="004239FE" w:rsidRPr="008E0F53" w:rsidRDefault="004239FE" w:rsidP="004239FE">
            <w:pPr>
              <w:widowControl/>
              <w:snapToGrid w:val="0"/>
              <w:jc w:val="center"/>
              <w:rPr>
                <w:rFonts w:asciiTheme="minorEastAsia" w:hAnsiTheme="minorEastAsia" w:cstheme="minorEastAsia"/>
                <w:sz w:val="20"/>
              </w:rPr>
            </w:pPr>
            <w:r>
              <w:rPr>
                <w:rFonts w:asciiTheme="minorEastAsia" w:hAnsiTheme="minorEastAsia" w:cstheme="minorEastAsia" w:hint="eastAsia"/>
                <w:sz w:val="20"/>
              </w:rPr>
              <w:t>荒木　晋之介</w:t>
            </w:r>
          </w:p>
        </w:tc>
        <w:tc>
          <w:tcPr>
            <w:tcW w:w="5528" w:type="dxa"/>
            <w:vAlign w:val="center"/>
          </w:tcPr>
          <w:p w14:paraId="5BB5F077" w14:textId="77777777" w:rsidR="004239FE" w:rsidRDefault="00BA3F97" w:rsidP="004239FE">
            <w:pPr>
              <w:widowControl/>
              <w:snapToGrid w:val="0"/>
              <w:jc w:val="left"/>
              <w:rPr>
                <w:rFonts w:asciiTheme="minorEastAsia" w:hAnsiTheme="minorEastAsia" w:cstheme="minorEastAsia"/>
                <w:sz w:val="20"/>
              </w:rPr>
            </w:pPr>
            <w:r w:rsidRPr="00BA3F97">
              <w:rPr>
                <w:rFonts w:asciiTheme="minorEastAsia" w:hAnsiTheme="minorEastAsia" w:cstheme="minorEastAsia" w:hint="eastAsia"/>
                <w:sz w:val="20"/>
              </w:rPr>
              <w:t>大阪弁護士会高齢者・障がい者総合支援センター運営委員会　副委員長</w:t>
            </w:r>
          </w:p>
        </w:tc>
        <w:tc>
          <w:tcPr>
            <w:tcW w:w="1733" w:type="dxa"/>
            <w:vAlign w:val="center"/>
          </w:tcPr>
          <w:p w14:paraId="6DD6F2FF" w14:textId="77777777" w:rsidR="004239FE" w:rsidRDefault="004239FE" w:rsidP="004239FE">
            <w:pPr>
              <w:widowControl/>
              <w:snapToGrid w:val="0"/>
              <w:jc w:val="center"/>
              <w:rPr>
                <w:rFonts w:asciiTheme="minorEastAsia" w:hAnsiTheme="minorEastAsia" w:cstheme="minorEastAsia"/>
                <w:sz w:val="20"/>
              </w:rPr>
            </w:pPr>
          </w:p>
        </w:tc>
      </w:tr>
      <w:tr w:rsidR="004239FE" w14:paraId="439735DB" w14:textId="77777777" w:rsidTr="004239FE">
        <w:trPr>
          <w:trHeight w:val="567"/>
        </w:trPr>
        <w:tc>
          <w:tcPr>
            <w:tcW w:w="2235" w:type="dxa"/>
            <w:vAlign w:val="center"/>
          </w:tcPr>
          <w:p w14:paraId="13D202ED" w14:textId="77777777" w:rsidR="004239FE" w:rsidRPr="008E0F53" w:rsidRDefault="004239FE" w:rsidP="004239FE">
            <w:pPr>
              <w:widowControl/>
              <w:snapToGrid w:val="0"/>
              <w:jc w:val="center"/>
              <w:rPr>
                <w:rFonts w:asciiTheme="minorEastAsia" w:hAnsiTheme="minorEastAsia" w:cstheme="minorEastAsia"/>
                <w:sz w:val="20"/>
              </w:rPr>
            </w:pPr>
            <w:r w:rsidRPr="00944914">
              <w:rPr>
                <w:rFonts w:asciiTheme="minorEastAsia" w:hAnsiTheme="minorEastAsia" w:cstheme="minorEastAsia" w:hint="eastAsia"/>
                <w:sz w:val="20"/>
              </w:rPr>
              <w:t>井上　芳子</w:t>
            </w:r>
          </w:p>
        </w:tc>
        <w:tc>
          <w:tcPr>
            <w:tcW w:w="5528" w:type="dxa"/>
            <w:vAlign w:val="center"/>
          </w:tcPr>
          <w:p w14:paraId="7AC6FCE2" w14:textId="77777777" w:rsidR="004239FE" w:rsidRPr="008E0F53" w:rsidRDefault="004239FE" w:rsidP="00BA3F97">
            <w:pPr>
              <w:widowControl/>
              <w:snapToGrid w:val="0"/>
              <w:rPr>
                <w:rFonts w:asciiTheme="minorEastAsia" w:hAnsiTheme="minorEastAsia" w:cstheme="minorEastAsia"/>
                <w:sz w:val="20"/>
              </w:rPr>
            </w:pPr>
            <w:r w:rsidRPr="00944914">
              <w:rPr>
                <w:rFonts w:asciiTheme="minorEastAsia" w:hAnsiTheme="minorEastAsia" w:cstheme="minorEastAsia" w:hint="eastAsia"/>
                <w:sz w:val="20"/>
              </w:rPr>
              <w:t>大阪市発達障がい者支援センター所長</w:t>
            </w:r>
          </w:p>
        </w:tc>
        <w:tc>
          <w:tcPr>
            <w:tcW w:w="1733" w:type="dxa"/>
            <w:vAlign w:val="center"/>
          </w:tcPr>
          <w:p w14:paraId="3EE0728C" w14:textId="77777777" w:rsidR="004239FE" w:rsidRPr="008E0F53" w:rsidRDefault="004239FE" w:rsidP="004239FE">
            <w:pPr>
              <w:widowControl/>
              <w:snapToGrid w:val="0"/>
              <w:jc w:val="center"/>
              <w:rPr>
                <w:rFonts w:asciiTheme="minorEastAsia" w:hAnsiTheme="minorEastAsia" w:cstheme="minorEastAsia"/>
                <w:sz w:val="20"/>
              </w:rPr>
            </w:pPr>
          </w:p>
        </w:tc>
      </w:tr>
      <w:tr w:rsidR="004239FE" w14:paraId="33F3B4C3" w14:textId="77777777" w:rsidTr="004239FE">
        <w:trPr>
          <w:trHeight w:val="567"/>
        </w:trPr>
        <w:tc>
          <w:tcPr>
            <w:tcW w:w="2235" w:type="dxa"/>
            <w:vAlign w:val="center"/>
          </w:tcPr>
          <w:p w14:paraId="1AF9F9F6" w14:textId="77777777" w:rsidR="004239FE" w:rsidRPr="008E0F53" w:rsidRDefault="00BA3F97" w:rsidP="004239FE">
            <w:pPr>
              <w:widowControl/>
              <w:snapToGrid w:val="0"/>
              <w:jc w:val="center"/>
              <w:rPr>
                <w:rFonts w:asciiTheme="minorEastAsia" w:hAnsiTheme="minorEastAsia" w:cstheme="minorEastAsia"/>
                <w:sz w:val="20"/>
              </w:rPr>
            </w:pPr>
            <w:r w:rsidRPr="00BA3F97">
              <w:rPr>
                <w:rFonts w:asciiTheme="minorEastAsia" w:hAnsiTheme="minorEastAsia" w:cstheme="minorEastAsia" w:hint="eastAsia"/>
                <w:sz w:val="20"/>
              </w:rPr>
              <w:t>岩元　康</w:t>
            </w:r>
          </w:p>
        </w:tc>
        <w:tc>
          <w:tcPr>
            <w:tcW w:w="5528" w:type="dxa"/>
            <w:vAlign w:val="center"/>
          </w:tcPr>
          <w:p w14:paraId="02F71F53" w14:textId="77777777" w:rsidR="00BA3F97" w:rsidRDefault="00BA3F97" w:rsidP="004239FE">
            <w:pPr>
              <w:widowControl/>
              <w:snapToGrid w:val="0"/>
              <w:rPr>
                <w:rFonts w:asciiTheme="minorEastAsia" w:hAnsiTheme="minorEastAsia" w:cstheme="minorEastAsia"/>
                <w:sz w:val="20"/>
              </w:rPr>
            </w:pPr>
            <w:r w:rsidRPr="00BA3F97">
              <w:rPr>
                <w:rFonts w:asciiTheme="minorEastAsia" w:hAnsiTheme="minorEastAsia" w:cstheme="minorEastAsia" w:hint="eastAsia"/>
                <w:sz w:val="20"/>
              </w:rPr>
              <w:t>大阪市障がい児・者施設連絡協議会</w:t>
            </w:r>
          </w:p>
          <w:p w14:paraId="5D79552B" w14:textId="77777777" w:rsidR="004239FE" w:rsidRPr="008E0F53" w:rsidRDefault="00BA3F97" w:rsidP="004239FE">
            <w:pPr>
              <w:widowControl/>
              <w:snapToGrid w:val="0"/>
              <w:rPr>
                <w:rFonts w:asciiTheme="minorEastAsia" w:hAnsiTheme="minorEastAsia" w:cstheme="minorEastAsia"/>
                <w:sz w:val="20"/>
              </w:rPr>
            </w:pPr>
            <w:r w:rsidRPr="00BA3F97">
              <w:rPr>
                <w:rFonts w:asciiTheme="minorEastAsia" w:hAnsiTheme="minorEastAsia" w:cstheme="minorEastAsia" w:hint="eastAsia"/>
                <w:sz w:val="20"/>
              </w:rPr>
              <w:t>（大阪発達総合療育センター　ふたば　園長）</w:t>
            </w:r>
          </w:p>
        </w:tc>
        <w:tc>
          <w:tcPr>
            <w:tcW w:w="1733" w:type="dxa"/>
            <w:vAlign w:val="center"/>
          </w:tcPr>
          <w:p w14:paraId="12C53E4C" w14:textId="77777777" w:rsidR="004239FE" w:rsidRPr="00944914" w:rsidRDefault="004239FE" w:rsidP="004239FE">
            <w:pPr>
              <w:widowControl/>
              <w:snapToGrid w:val="0"/>
              <w:jc w:val="center"/>
              <w:rPr>
                <w:rFonts w:asciiTheme="minorEastAsia" w:hAnsiTheme="minorEastAsia" w:cstheme="minorEastAsia"/>
                <w:sz w:val="20"/>
              </w:rPr>
            </w:pPr>
          </w:p>
        </w:tc>
      </w:tr>
      <w:tr w:rsidR="004239FE" w14:paraId="7AB54042" w14:textId="77777777" w:rsidTr="004239FE">
        <w:trPr>
          <w:trHeight w:val="567"/>
        </w:trPr>
        <w:tc>
          <w:tcPr>
            <w:tcW w:w="2235" w:type="dxa"/>
            <w:vAlign w:val="center"/>
          </w:tcPr>
          <w:p w14:paraId="276A7DCD" w14:textId="77777777" w:rsidR="004239FE" w:rsidRPr="008E0F53" w:rsidRDefault="00BA3F97" w:rsidP="004239FE">
            <w:pPr>
              <w:widowControl/>
              <w:snapToGrid w:val="0"/>
              <w:jc w:val="center"/>
              <w:rPr>
                <w:rFonts w:asciiTheme="minorEastAsia" w:hAnsiTheme="minorEastAsia" w:cstheme="minorEastAsia"/>
                <w:sz w:val="20"/>
              </w:rPr>
            </w:pPr>
            <w:r w:rsidRPr="00BA3F97">
              <w:rPr>
                <w:rFonts w:asciiTheme="minorEastAsia" w:hAnsiTheme="minorEastAsia" w:cstheme="minorEastAsia" w:hint="eastAsia"/>
                <w:sz w:val="20"/>
              </w:rPr>
              <w:t>木曽　陽子</w:t>
            </w:r>
          </w:p>
        </w:tc>
        <w:tc>
          <w:tcPr>
            <w:tcW w:w="5528" w:type="dxa"/>
            <w:vAlign w:val="center"/>
          </w:tcPr>
          <w:p w14:paraId="3B68D699" w14:textId="77777777" w:rsidR="004239FE" w:rsidRPr="008E0F53" w:rsidRDefault="00BA3F97" w:rsidP="004239FE">
            <w:pPr>
              <w:widowControl/>
              <w:snapToGrid w:val="0"/>
              <w:rPr>
                <w:rFonts w:asciiTheme="minorEastAsia" w:hAnsiTheme="minorEastAsia" w:cstheme="minorEastAsia"/>
                <w:sz w:val="20"/>
              </w:rPr>
            </w:pPr>
            <w:r w:rsidRPr="00BA3F97">
              <w:rPr>
                <w:rFonts w:asciiTheme="minorEastAsia" w:hAnsiTheme="minorEastAsia" w:cstheme="minorEastAsia" w:hint="eastAsia"/>
                <w:sz w:val="20"/>
              </w:rPr>
              <w:t>大阪府立大学大学院人間社会システム科学研究科人間社会学専攻　准教授</w:t>
            </w:r>
          </w:p>
        </w:tc>
        <w:tc>
          <w:tcPr>
            <w:tcW w:w="1733" w:type="dxa"/>
            <w:vAlign w:val="center"/>
          </w:tcPr>
          <w:p w14:paraId="3FFD7D1B" w14:textId="77777777" w:rsidR="004239FE" w:rsidRPr="008E0F53" w:rsidRDefault="004239FE" w:rsidP="004239FE">
            <w:pPr>
              <w:widowControl/>
              <w:snapToGrid w:val="0"/>
              <w:spacing w:line="240" w:lineRule="exact"/>
              <w:jc w:val="center"/>
              <w:rPr>
                <w:rFonts w:asciiTheme="minorEastAsia" w:hAnsiTheme="minorEastAsia" w:cstheme="minorEastAsia"/>
                <w:sz w:val="20"/>
              </w:rPr>
            </w:pPr>
          </w:p>
        </w:tc>
      </w:tr>
      <w:tr w:rsidR="004239FE" w14:paraId="5CA99B27" w14:textId="77777777" w:rsidTr="004239FE">
        <w:trPr>
          <w:trHeight w:val="567"/>
        </w:trPr>
        <w:tc>
          <w:tcPr>
            <w:tcW w:w="2235" w:type="dxa"/>
            <w:vAlign w:val="center"/>
          </w:tcPr>
          <w:p w14:paraId="166F20CF" w14:textId="77777777" w:rsidR="004239FE" w:rsidRPr="00944914" w:rsidRDefault="00BA3F97" w:rsidP="004239FE">
            <w:pPr>
              <w:widowControl/>
              <w:snapToGrid w:val="0"/>
              <w:jc w:val="center"/>
              <w:rPr>
                <w:rFonts w:asciiTheme="minorEastAsia" w:hAnsiTheme="minorEastAsia" w:cstheme="minorEastAsia"/>
                <w:sz w:val="20"/>
              </w:rPr>
            </w:pPr>
            <w:r w:rsidRPr="00BA3F97">
              <w:rPr>
                <w:rFonts w:asciiTheme="minorEastAsia" w:hAnsiTheme="minorEastAsia" w:cstheme="minorEastAsia" w:hint="eastAsia"/>
                <w:sz w:val="20"/>
              </w:rPr>
              <w:t>喜多村　祐里</w:t>
            </w:r>
          </w:p>
        </w:tc>
        <w:tc>
          <w:tcPr>
            <w:tcW w:w="5528" w:type="dxa"/>
            <w:vAlign w:val="center"/>
          </w:tcPr>
          <w:p w14:paraId="404A705A" w14:textId="77777777" w:rsidR="004239FE" w:rsidRPr="00944914" w:rsidRDefault="00BA3F97" w:rsidP="004239FE">
            <w:pPr>
              <w:widowControl/>
              <w:snapToGrid w:val="0"/>
              <w:rPr>
                <w:rFonts w:asciiTheme="minorEastAsia" w:hAnsiTheme="minorEastAsia" w:cstheme="minorEastAsia"/>
                <w:sz w:val="20"/>
              </w:rPr>
            </w:pPr>
            <w:r w:rsidRPr="00BA3F97">
              <w:rPr>
                <w:rFonts w:asciiTheme="minorEastAsia" w:hAnsiTheme="minorEastAsia" w:cstheme="minorEastAsia" w:hint="eastAsia"/>
                <w:sz w:val="20"/>
              </w:rPr>
              <w:t>大阪市こころの健康センター所長</w:t>
            </w:r>
          </w:p>
        </w:tc>
        <w:tc>
          <w:tcPr>
            <w:tcW w:w="1733" w:type="dxa"/>
            <w:vAlign w:val="center"/>
          </w:tcPr>
          <w:p w14:paraId="02C50DA8" w14:textId="77777777" w:rsidR="004239FE" w:rsidRPr="008E0F53" w:rsidRDefault="004239FE" w:rsidP="004239FE">
            <w:pPr>
              <w:widowControl/>
              <w:snapToGrid w:val="0"/>
              <w:spacing w:line="240" w:lineRule="exact"/>
              <w:jc w:val="center"/>
              <w:rPr>
                <w:rFonts w:asciiTheme="minorEastAsia" w:hAnsiTheme="minorEastAsia" w:cstheme="minorEastAsia"/>
                <w:sz w:val="20"/>
              </w:rPr>
            </w:pPr>
          </w:p>
        </w:tc>
      </w:tr>
      <w:tr w:rsidR="004239FE" w14:paraId="75172E1F" w14:textId="77777777" w:rsidTr="004239FE">
        <w:trPr>
          <w:trHeight w:val="567"/>
        </w:trPr>
        <w:tc>
          <w:tcPr>
            <w:tcW w:w="2235" w:type="dxa"/>
            <w:vAlign w:val="center"/>
          </w:tcPr>
          <w:p w14:paraId="71B21F0E" w14:textId="77777777" w:rsidR="004239FE" w:rsidRPr="00944914" w:rsidRDefault="00BA3F97" w:rsidP="004239FE">
            <w:pPr>
              <w:widowControl/>
              <w:snapToGrid w:val="0"/>
              <w:jc w:val="center"/>
              <w:rPr>
                <w:rFonts w:asciiTheme="minorEastAsia" w:hAnsiTheme="minorEastAsia" w:cstheme="minorEastAsia"/>
                <w:sz w:val="20"/>
              </w:rPr>
            </w:pPr>
            <w:r w:rsidRPr="00BA3F97">
              <w:rPr>
                <w:rFonts w:asciiTheme="minorEastAsia" w:hAnsiTheme="minorEastAsia" w:cstheme="minorEastAsia" w:hint="eastAsia"/>
                <w:sz w:val="20"/>
              </w:rPr>
              <w:t>酒井　京子</w:t>
            </w:r>
          </w:p>
        </w:tc>
        <w:tc>
          <w:tcPr>
            <w:tcW w:w="5528" w:type="dxa"/>
            <w:vAlign w:val="center"/>
          </w:tcPr>
          <w:p w14:paraId="595E3E8A" w14:textId="77777777" w:rsidR="004239FE" w:rsidRPr="00944914" w:rsidRDefault="00BA3F97" w:rsidP="004239FE">
            <w:pPr>
              <w:widowControl/>
              <w:snapToGrid w:val="0"/>
              <w:rPr>
                <w:rFonts w:asciiTheme="minorEastAsia" w:hAnsiTheme="minorEastAsia" w:cstheme="minorEastAsia"/>
                <w:sz w:val="20"/>
              </w:rPr>
            </w:pPr>
            <w:r w:rsidRPr="00BA3F97">
              <w:rPr>
                <w:rFonts w:asciiTheme="minorEastAsia" w:hAnsiTheme="minorEastAsia" w:cstheme="minorEastAsia" w:hint="eastAsia"/>
                <w:sz w:val="20"/>
              </w:rPr>
              <w:t>大阪市職業リハビリテーションセンター所長兼総合相談室長</w:t>
            </w:r>
          </w:p>
        </w:tc>
        <w:tc>
          <w:tcPr>
            <w:tcW w:w="1733" w:type="dxa"/>
            <w:vAlign w:val="center"/>
          </w:tcPr>
          <w:p w14:paraId="0F92280D" w14:textId="77777777" w:rsidR="004239FE" w:rsidRDefault="004239FE" w:rsidP="004239FE">
            <w:pPr>
              <w:widowControl/>
              <w:snapToGrid w:val="0"/>
              <w:spacing w:line="240" w:lineRule="exact"/>
              <w:jc w:val="center"/>
              <w:rPr>
                <w:rFonts w:asciiTheme="minorEastAsia" w:hAnsiTheme="minorEastAsia" w:cstheme="minorEastAsia"/>
                <w:sz w:val="20"/>
              </w:rPr>
            </w:pPr>
          </w:p>
        </w:tc>
      </w:tr>
      <w:tr w:rsidR="004239FE" w14:paraId="1B5D1DDC" w14:textId="77777777" w:rsidTr="004239FE">
        <w:trPr>
          <w:trHeight w:val="567"/>
        </w:trPr>
        <w:tc>
          <w:tcPr>
            <w:tcW w:w="2235" w:type="dxa"/>
            <w:vAlign w:val="center"/>
          </w:tcPr>
          <w:p w14:paraId="15514C55" w14:textId="77777777" w:rsidR="004239FE" w:rsidRPr="008E0F53" w:rsidRDefault="00BA3F97" w:rsidP="004239FE">
            <w:pPr>
              <w:widowControl/>
              <w:snapToGrid w:val="0"/>
              <w:jc w:val="center"/>
              <w:rPr>
                <w:rFonts w:asciiTheme="minorEastAsia" w:hAnsiTheme="minorEastAsia" w:cstheme="minorEastAsia"/>
                <w:sz w:val="20"/>
              </w:rPr>
            </w:pPr>
            <w:r w:rsidRPr="00BA3F97">
              <w:rPr>
                <w:rFonts w:asciiTheme="minorEastAsia" w:hAnsiTheme="minorEastAsia" w:cstheme="minorEastAsia" w:hint="eastAsia"/>
                <w:sz w:val="20"/>
              </w:rPr>
              <w:t>田中　勝治</w:t>
            </w:r>
          </w:p>
        </w:tc>
        <w:tc>
          <w:tcPr>
            <w:tcW w:w="5528" w:type="dxa"/>
            <w:vAlign w:val="center"/>
          </w:tcPr>
          <w:p w14:paraId="6AEA1019" w14:textId="77777777" w:rsidR="004239FE" w:rsidRPr="008E0F53" w:rsidRDefault="00BA3F97" w:rsidP="004239FE">
            <w:pPr>
              <w:widowControl/>
              <w:snapToGrid w:val="0"/>
              <w:rPr>
                <w:rFonts w:asciiTheme="minorEastAsia" w:hAnsiTheme="minorEastAsia" w:cstheme="minorEastAsia"/>
                <w:sz w:val="20"/>
              </w:rPr>
            </w:pPr>
            <w:r w:rsidRPr="00BA3F97">
              <w:rPr>
                <w:rFonts w:asciiTheme="minorEastAsia" w:hAnsiTheme="minorEastAsia" w:cstheme="minorEastAsia" w:hint="eastAsia"/>
                <w:sz w:val="20"/>
              </w:rPr>
              <w:t>西宮すなご医療福祉センター　院長</w:t>
            </w:r>
          </w:p>
        </w:tc>
        <w:tc>
          <w:tcPr>
            <w:tcW w:w="1733" w:type="dxa"/>
            <w:vAlign w:val="center"/>
          </w:tcPr>
          <w:p w14:paraId="30788A44" w14:textId="77777777" w:rsidR="004239FE" w:rsidRPr="008E0F53" w:rsidRDefault="004239FE" w:rsidP="004239FE">
            <w:pPr>
              <w:widowControl/>
              <w:snapToGrid w:val="0"/>
              <w:jc w:val="center"/>
              <w:rPr>
                <w:rFonts w:asciiTheme="minorEastAsia" w:hAnsiTheme="minorEastAsia" w:cstheme="minorEastAsia"/>
                <w:sz w:val="20"/>
              </w:rPr>
            </w:pPr>
          </w:p>
        </w:tc>
      </w:tr>
      <w:tr w:rsidR="004239FE" w14:paraId="400CB4DB" w14:textId="77777777" w:rsidTr="004239FE">
        <w:trPr>
          <w:trHeight w:val="567"/>
        </w:trPr>
        <w:tc>
          <w:tcPr>
            <w:tcW w:w="2235" w:type="dxa"/>
            <w:vAlign w:val="center"/>
          </w:tcPr>
          <w:p w14:paraId="5E4F3B84" w14:textId="77777777" w:rsidR="004239FE" w:rsidRPr="00944914" w:rsidRDefault="00BA3F97" w:rsidP="004239FE">
            <w:pPr>
              <w:widowControl/>
              <w:snapToGrid w:val="0"/>
              <w:jc w:val="center"/>
              <w:rPr>
                <w:rFonts w:asciiTheme="minorEastAsia" w:hAnsiTheme="minorEastAsia" w:cstheme="minorEastAsia"/>
                <w:sz w:val="20"/>
              </w:rPr>
            </w:pPr>
            <w:r w:rsidRPr="00BA3F97">
              <w:rPr>
                <w:rFonts w:asciiTheme="minorEastAsia" w:hAnsiTheme="minorEastAsia" w:cstheme="minorEastAsia" w:hint="eastAsia"/>
                <w:sz w:val="20"/>
              </w:rPr>
              <w:t>福田　啓子</w:t>
            </w:r>
          </w:p>
        </w:tc>
        <w:tc>
          <w:tcPr>
            <w:tcW w:w="5528" w:type="dxa"/>
            <w:vAlign w:val="center"/>
          </w:tcPr>
          <w:p w14:paraId="20AB1271" w14:textId="77777777" w:rsidR="004239FE" w:rsidRPr="008E0F53" w:rsidRDefault="00BA3F97" w:rsidP="004239FE">
            <w:pPr>
              <w:widowControl/>
              <w:snapToGrid w:val="0"/>
              <w:rPr>
                <w:rFonts w:asciiTheme="minorEastAsia" w:hAnsiTheme="minorEastAsia" w:cstheme="minorEastAsia"/>
                <w:sz w:val="20"/>
              </w:rPr>
            </w:pPr>
            <w:r w:rsidRPr="00BA3F97">
              <w:rPr>
                <w:rFonts w:asciiTheme="minorEastAsia" w:hAnsiTheme="minorEastAsia" w:cstheme="minorEastAsia" w:hint="eastAsia"/>
                <w:sz w:val="20"/>
              </w:rPr>
              <w:t>一般社団法人　大阪自閉スペクトラム症協会　理事長</w:t>
            </w:r>
          </w:p>
        </w:tc>
        <w:tc>
          <w:tcPr>
            <w:tcW w:w="1733" w:type="dxa"/>
            <w:vAlign w:val="center"/>
          </w:tcPr>
          <w:p w14:paraId="5DEF4A92" w14:textId="77777777" w:rsidR="004239FE" w:rsidRPr="008E0F53" w:rsidRDefault="004239FE" w:rsidP="004239FE">
            <w:pPr>
              <w:widowControl/>
              <w:snapToGrid w:val="0"/>
              <w:jc w:val="center"/>
              <w:rPr>
                <w:rFonts w:asciiTheme="minorEastAsia" w:hAnsiTheme="minorEastAsia" w:cstheme="minorEastAsia"/>
                <w:sz w:val="20"/>
              </w:rPr>
            </w:pPr>
          </w:p>
        </w:tc>
      </w:tr>
      <w:tr w:rsidR="004239FE" w14:paraId="6B6C1F77" w14:textId="77777777" w:rsidTr="004239FE">
        <w:trPr>
          <w:trHeight w:val="567"/>
        </w:trPr>
        <w:tc>
          <w:tcPr>
            <w:tcW w:w="2235" w:type="dxa"/>
            <w:vAlign w:val="center"/>
          </w:tcPr>
          <w:p w14:paraId="42830C07" w14:textId="77777777" w:rsidR="004239FE" w:rsidRPr="008E0F53" w:rsidRDefault="004239FE" w:rsidP="004239FE">
            <w:pPr>
              <w:widowControl/>
              <w:snapToGrid w:val="0"/>
              <w:jc w:val="center"/>
              <w:rPr>
                <w:rFonts w:asciiTheme="minorEastAsia" w:hAnsiTheme="minorEastAsia" w:cstheme="minorEastAsia"/>
                <w:sz w:val="20"/>
              </w:rPr>
            </w:pPr>
            <w:r w:rsidRPr="00944914">
              <w:rPr>
                <w:rFonts w:asciiTheme="minorEastAsia" w:hAnsiTheme="minorEastAsia" w:cstheme="minorEastAsia" w:hint="eastAsia"/>
                <w:sz w:val="20"/>
              </w:rPr>
              <w:t>溝上　久美子</w:t>
            </w:r>
          </w:p>
        </w:tc>
        <w:tc>
          <w:tcPr>
            <w:tcW w:w="5528" w:type="dxa"/>
            <w:vAlign w:val="center"/>
          </w:tcPr>
          <w:p w14:paraId="3871338C" w14:textId="77777777" w:rsidR="004239FE" w:rsidRPr="008E0F53" w:rsidRDefault="004239FE" w:rsidP="004239FE">
            <w:pPr>
              <w:widowControl/>
              <w:snapToGrid w:val="0"/>
              <w:rPr>
                <w:rFonts w:asciiTheme="minorEastAsia" w:hAnsiTheme="minorEastAsia" w:cstheme="minorEastAsia"/>
                <w:sz w:val="20"/>
              </w:rPr>
            </w:pPr>
            <w:r w:rsidRPr="00944914">
              <w:rPr>
                <w:rFonts w:asciiTheme="minorEastAsia" w:hAnsiTheme="minorEastAsia" w:cstheme="minorEastAsia" w:hint="eastAsia"/>
                <w:sz w:val="20"/>
              </w:rPr>
              <w:t>大阪ＬＤ親の会「おたふく会」副代表</w:t>
            </w:r>
          </w:p>
        </w:tc>
        <w:tc>
          <w:tcPr>
            <w:tcW w:w="1733" w:type="dxa"/>
            <w:vAlign w:val="center"/>
          </w:tcPr>
          <w:p w14:paraId="69D354E1" w14:textId="77777777" w:rsidR="004239FE" w:rsidRPr="008E0F53" w:rsidRDefault="004239FE" w:rsidP="00BA3F97">
            <w:pPr>
              <w:widowControl/>
              <w:snapToGrid w:val="0"/>
              <w:jc w:val="center"/>
              <w:rPr>
                <w:rFonts w:asciiTheme="minorEastAsia" w:hAnsiTheme="minorEastAsia" w:cstheme="minorEastAsia"/>
                <w:sz w:val="20"/>
              </w:rPr>
            </w:pPr>
          </w:p>
        </w:tc>
      </w:tr>
      <w:tr w:rsidR="00BA3F97" w14:paraId="4A2FBF13" w14:textId="77777777" w:rsidTr="004239FE">
        <w:trPr>
          <w:trHeight w:val="567"/>
        </w:trPr>
        <w:tc>
          <w:tcPr>
            <w:tcW w:w="2235" w:type="dxa"/>
            <w:vAlign w:val="center"/>
          </w:tcPr>
          <w:p w14:paraId="2E000F5E" w14:textId="77777777" w:rsidR="00BA3F97" w:rsidRPr="00944914" w:rsidRDefault="00BA3F97" w:rsidP="004239FE">
            <w:pPr>
              <w:widowControl/>
              <w:snapToGrid w:val="0"/>
              <w:jc w:val="center"/>
              <w:rPr>
                <w:rFonts w:asciiTheme="minorEastAsia" w:hAnsiTheme="minorEastAsia" w:cstheme="minorEastAsia"/>
                <w:sz w:val="20"/>
              </w:rPr>
            </w:pPr>
            <w:r w:rsidRPr="00BA3F97">
              <w:rPr>
                <w:rFonts w:asciiTheme="minorEastAsia" w:hAnsiTheme="minorEastAsia" w:cstheme="minorEastAsia" w:hint="eastAsia"/>
                <w:sz w:val="20"/>
              </w:rPr>
              <w:t>安原　佳子</w:t>
            </w:r>
          </w:p>
        </w:tc>
        <w:tc>
          <w:tcPr>
            <w:tcW w:w="5528" w:type="dxa"/>
            <w:vAlign w:val="center"/>
          </w:tcPr>
          <w:p w14:paraId="535A5BCB" w14:textId="77777777" w:rsidR="00BA3F97" w:rsidRPr="00944914" w:rsidRDefault="008D22EB" w:rsidP="004239FE">
            <w:pPr>
              <w:widowControl/>
              <w:snapToGrid w:val="0"/>
              <w:rPr>
                <w:rFonts w:asciiTheme="minorEastAsia" w:hAnsiTheme="minorEastAsia" w:cstheme="minorEastAsia"/>
                <w:sz w:val="20"/>
              </w:rPr>
            </w:pPr>
            <w:r>
              <w:rPr>
                <w:rFonts w:asciiTheme="minorEastAsia" w:hAnsiTheme="minorEastAsia" w:cstheme="minorEastAsia" w:hint="eastAsia"/>
                <w:sz w:val="20"/>
              </w:rPr>
              <w:t>桃山学院大学社会学部社会福祉学科</w:t>
            </w:r>
            <w:r w:rsidR="00BA3F97" w:rsidRPr="00BA3F97">
              <w:rPr>
                <w:rFonts w:asciiTheme="minorEastAsia" w:hAnsiTheme="minorEastAsia" w:cstheme="minorEastAsia" w:hint="eastAsia"/>
                <w:sz w:val="20"/>
              </w:rPr>
              <w:t>教授</w:t>
            </w:r>
          </w:p>
        </w:tc>
        <w:tc>
          <w:tcPr>
            <w:tcW w:w="1733" w:type="dxa"/>
            <w:vAlign w:val="center"/>
          </w:tcPr>
          <w:p w14:paraId="4C8061FF" w14:textId="77777777" w:rsidR="00BA3F97" w:rsidRDefault="00BA3F97" w:rsidP="00BA3F97">
            <w:pPr>
              <w:widowControl/>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20"/>
              </w:rPr>
              <w:t>部会長</w:t>
            </w:r>
          </w:p>
          <w:p w14:paraId="743C5903" w14:textId="77777777" w:rsidR="00BA3F97" w:rsidRDefault="00BA3F97" w:rsidP="00BA3F97">
            <w:pPr>
              <w:widowControl/>
              <w:snapToGrid w:val="0"/>
              <w:spacing w:line="240" w:lineRule="exact"/>
              <w:jc w:val="center"/>
              <w:rPr>
                <w:rFonts w:asciiTheme="minorEastAsia" w:hAnsiTheme="minorEastAsia" w:cstheme="minorEastAsia"/>
                <w:sz w:val="20"/>
              </w:rPr>
            </w:pPr>
            <w:r>
              <w:rPr>
                <w:rFonts w:asciiTheme="minorEastAsia" w:hAnsiTheme="minorEastAsia" w:cstheme="minorEastAsia" w:hint="eastAsia"/>
                <w:sz w:val="20"/>
              </w:rPr>
              <w:t>協議会委員</w:t>
            </w:r>
          </w:p>
        </w:tc>
      </w:tr>
    </w:tbl>
    <w:p w14:paraId="24C226D4" w14:textId="77777777" w:rsidR="004239FE" w:rsidRPr="007E0031" w:rsidRDefault="004239FE" w:rsidP="004239FE">
      <w:pPr>
        <w:widowControl/>
        <w:tabs>
          <w:tab w:val="right" w:pos="9240"/>
        </w:tabs>
        <w:snapToGrid w:val="0"/>
        <w:ind w:right="85"/>
        <w:rPr>
          <w:rFonts w:asciiTheme="minorEastAsia" w:hAnsiTheme="minorEastAsia" w:cstheme="minorEastAsia"/>
          <w:sz w:val="20"/>
        </w:rPr>
      </w:pPr>
      <w:r>
        <w:rPr>
          <w:rFonts w:asciiTheme="minorEastAsia" w:hAnsiTheme="minorEastAsia" w:cstheme="minorEastAsia"/>
          <w:sz w:val="20"/>
        </w:rPr>
        <w:tab/>
      </w:r>
      <w:r w:rsidRPr="000F71E9">
        <w:rPr>
          <w:rFonts w:asciiTheme="minorEastAsia" w:hAnsiTheme="minorEastAsia" w:cstheme="minorEastAsia" w:hint="eastAsia"/>
          <w:sz w:val="20"/>
        </w:rPr>
        <w:t>（計</w:t>
      </w:r>
      <w:r w:rsidR="00BA3F97">
        <w:rPr>
          <w:rFonts w:asciiTheme="minorEastAsia" w:hAnsiTheme="minorEastAsia" w:cstheme="minorEastAsia" w:hint="eastAsia"/>
          <w:sz w:val="20"/>
        </w:rPr>
        <w:t>10</w:t>
      </w:r>
      <w:r>
        <w:rPr>
          <w:rFonts w:asciiTheme="minorEastAsia" w:hAnsiTheme="minorEastAsia" w:cstheme="minorEastAsia" w:hint="eastAsia"/>
          <w:sz w:val="20"/>
        </w:rPr>
        <w:t>名</w:t>
      </w:r>
      <w:r w:rsidRPr="000F71E9">
        <w:rPr>
          <w:rFonts w:asciiTheme="minorEastAsia" w:hAnsiTheme="minorEastAsia" w:cstheme="minorEastAsia" w:hint="eastAsia"/>
          <w:sz w:val="20"/>
        </w:rPr>
        <w:t>）</w:t>
      </w:r>
      <w:r>
        <w:rPr>
          <w:rFonts w:asciiTheme="minorEastAsia" w:hAnsiTheme="minorEastAsia" w:cstheme="minorEastAsia"/>
          <w:b/>
          <w:sz w:val="28"/>
        </w:rPr>
        <w:br w:type="page"/>
      </w:r>
    </w:p>
    <w:p w14:paraId="47584E35" w14:textId="77777777" w:rsidR="004239FE" w:rsidRPr="00957C2E" w:rsidRDefault="004239FE" w:rsidP="004239FE">
      <w:pPr>
        <w:snapToGrid w:val="0"/>
        <w:jc w:val="center"/>
        <w:rPr>
          <w:sz w:val="28"/>
        </w:rPr>
      </w:pPr>
      <w:r w:rsidRPr="00957C2E">
        <w:rPr>
          <w:rFonts w:hint="eastAsia"/>
          <w:sz w:val="28"/>
        </w:rPr>
        <w:t>大阪市障がい者施策推進協議会</w:t>
      </w:r>
    </w:p>
    <w:p w14:paraId="21BD3420" w14:textId="77777777" w:rsidR="004239FE" w:rsidRPr="00011EF0" w:rsidRDefault="004239FE" w:rsidP="004239FE">
      <w:pPr>
        <w:snapToGrid w:val="0"/>
        <w:jc w:val="center"/>
        <w:rPr>
          <w:sz w:val="28"/>
        </w:rPr>
      </w:pPr>
      <w:r w:rsidRPr="00957C2E">
        <w:rPr>
          <w:rFonts w:hint="eastAsia"/>
          <w:sz w:val="28"/>
        </w:rPr>
        <w:t>障がい者差別解消支援地域協議部会　委員名簿</w:t>
      </w:r>
    </w:p>
    <w:p w14:paraId="7285868A" w14:textId="77777777" w:rsidR="004239FE" w:rsidRPr="00011EF0" w:rsidRDefault="004239FE" w:rsidP="004239FE">
      <w:pPr>
        <w:snapToGrid w:val="0"/>
        <w:jc w:val="center"/>
      </w:pPr>
    </w:p>
    <w:p w14:paraId="078750F3" w14:textId="77777777" w:rsidR="004239FE" w:rsidRPr="008E0F53" w:rsidRDefault="004239FE" w:rsidP="004239FE">
      <w:pPr>
        <w:snapToGrid w:val="0"/>
        <w:jc w:val="right"/>
      </w:pPr>
      <w:r>
        <w:rPr>
          <w:rFonts w:hint="eastAsia"/>
        </w:rPr>
        <w:t>（敬称略、五十音順、</w:t>
      </w:r>
      <w:r w:rsidR="00E60D05">
        <w:rPr>
          <w:rFonts w:hint="eastAsia"/>
        </w:rPr>
        <w:t>令和２年度</w:t>
      </w:r>
      <w:r>
        <w:rPr>
          <w:rFonts w:hint="eastAsia"/>
        </w:rPr>
        <w:t>）</w:t>
      </w:r>
    </w:p>
    <w:tbl>
      <w:tblPr>
        <w:tblStyle w:val="a3"/>
        <w:tblW w:w="0" w:type="auto"/>
        <w:tblLook w:val="04A0" w:firstRow="1" w:lastRow="0" w:firstColumn="1" w:lastColumn="0" w:noHBand="0" w:noVBand="1"/>
      </w:tblPr>
      <w:tblGrid>
        <w:gridCol w:w="2191"/>
        <w:gridCol w:w="5400"/>
        <w:gridCol w:w="1697"/>
      </w:tblGrid>
      <w:tr w:rsidR="004239FE" w:rsidRPr="00BD0B38" w14:paraId="158F7AC5" w14:textId="77777777" w:rsidTr="00957C2E">
        <w:trPr>
          <w:trHeight w:val="567"/>
        </w:trPr>
        <w:tc>
          <w:tcPr>
            <w:tcW w:w="2191" w:type="dxa"/>
            <w:vAlign w:val="center"/>
          </w:tcPr>
          <w:p w14:paraId="6D3934A5"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氏名</w:t>
            </w:r>
          </w:p>
        </w:tc>
        <w:tc>
          <w:tcPr>
            <w:tcW w:w="5400" w:type="dxa"/>
            <w:vAlign w:val="center"/>
          </w:tcPr>
          <w:p w14:paraId="46A58AE3"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補職名</w:t>
            </w:r>
          </w:p>
        </w:tc>
        <w:tc>
          <w:tcPr>
            <w:tcW w:w="1697" w:type="dxa"/>
            <w:vAlign w:val="center"/>
          </w:tcPr>
          <w:p w14:paraId="57CE0480"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備考</w:t>
            </w:r>
          </w:p>
        </w:tc>
      </w:tr>
      <w:tr w:rsidR="00C842EC" w:rsidRPr="00BD0B38" w14:paraId="48AE27FA" w14:textId="77777777" w:rsidTr="00957C2E">
        <w:trPr>
          <w:trHeight w:val="567"/>
        </w:trPr>
        <w:tc>
          <w:tcPr>
            <w:tcW w:w="2191" w:type="dxa"/>
            <w:vAlign w:val="center"/>
          </w:tcPr>
          <w:p w14:paraId="3C6589FE" w14:textId="77777777" w:rsidR="00C842EC" w:rsidRPr="00BD0B38" w:rsidRDefault="00C842EC" w:rsidP="00C842EC">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井上　芳子</w:t>
            </w:r>
          </w:p>
        </w:tc>
        <w:tc>
          <w:tcPr>
            <w:tcW w:w="5400" w:type="dxa"/>
            <w:vAlign w:val="center"/>
          </w:tcPr>
          <w:p w14:paraId="1E6BB87B" w14:textId="77777777" w:rsidR="00C842EC" w:rsidRPr="00BD0B38" w:rsidRDefault="00C842EC" w:rsidP="00C842EC">
            <w:pPr>
              <w:widowControl/>
              <w:snapToGrid w:val="0"/>
              <w:spacing w:line="240" w:lineRule="exact"/>
              <w:rPr>
                <w:rFonts w:asciiTheme="minorEastAsia" w:hAnsiTheme="minorEastAsia" w:cstheme="minorEastAsia"/>
                <w:sz w:val="20"/>
                <w:szCs w:val="20"/>
              </w:rPr>
            </w:pPr>
            <w:r w:rsidRPr="00BD0B38">
              <w:rPr>
                <w:rFonts w:asciiTheme="minorEastAsia" w:hAnsiTheme="minorEastAsia" w:cstheme="minorEastAsia" w:hint="eastAsia"/>
                <w:sz w:val="20"/>
                <w:szCs w:val="20"/>
              </w:rPr>
              <w:t>大阪市発達障がい者支援センターエルムおおさか所長</w:t>
            </w:r>
          </w:p>
        </w:tc>
        <w:tc>
          <w:tcPr>
            <w:tcW w:w="1697" w:type="dxa"/>
            <w:vAlign w:val="center"/>
          </w:tcPr>
          <w:p w14:paraId="25910D0B" w14:textId="77777777" w:rsidR="00C842EC" w:rsidRPr="00BD0B38" w:rsidRDefault="00C842EC" w:rsidP="00C842EC">
            <w:pPr>
              <w:widowControl/>
              <w:snapToGrid w:val="0"/>
              <w:spacing w:line="240" w:lineRule="exact"/>
              <w:jc w:val="center"/>
              <w:rPr>
                <w:rFonts w:asciiTheme="minorEastAsia" w:hAnsiTheme="minorEastAsia" w:cstheme="minorEastAsia"/>
                <w:sz w:val="20"/>
                <w:szCs w:val="20"/>
              </w:rPr>
            </w:pPr>
          </w:p>
        </w:tc>
      </w:tr>
      <w:tr w:rsidR="004239FE" w:rsidRPr="00BD0B38" w14:paraId="51D18562" w14:textId="77777777" w:rsidTr="00957C2E">
        <w:trPr>
          <w:trHeight w:val="567"/>
        </w:trPr>
        <w:tc>
          <w:tcPr>
            <w:tcW w:w="2191" w:type="dxa"/>
            <w:vAlign w:val="center"/>
          </w:tcPr>
          <w:p w14:paraId="5C407883" w14:textId="77777777" w:rsidR="004239FE" w:rsidRPr="00BD0B38" w:rsidRDefault="00C842EC" w:rsidP="00C842EC">
            <w:pPr>
              <w:widowControl/>
              <w:snapToGrid w:val="0"/>
              <w:spacing w:line="240" w:lineRule="exact"/>
              <w:jc w:val="center"/>
              <w:rPr>
                <w:rFonts w:asciiTheme="minorEastAsia" w:hAnsiTheme="minorEastAsia" w:cstheme="minorEastAsia"/>
                <w:sz w:val="20"/>
                <w:szCs w:val="20"/>
              </w:rPr>
            </w:pPr>
            <w:r>
              <w:rPr>
                <w:rFonts w:asciiTheme="minorEastAsia" w:hAnsiTheme="minorEastAsia" w:cstheme="minorEastAsia" w:hint="eastAsia"/>
                <w:sz w:val="20"/>
                <w:szCs w:val="20"/>
              </w:rPr>
              <w:t>大畑</w:t>
            </w:r>
            <w:r w:rsidR="004239FE" w:rsidRPr="00BD0B38">
              <w:rPr>
                <w:rFonts w:asciiTheme="minorEastAsia" w:hAnsiTheme="minorEastAsia" w:cstheme="minorEastAsia" w:hint="eastAsia"/>
                <w:sz w:val="20"/>
                <w:szCs w:val="20"/>
              </w:rPr>
              <w:t xml:space="preserve">　</w:t>
            </w:r>
            <w:r>
              <w:rPr>
                <w:rFonts w:asciiTheme="minorEastAsia" w:hAnsiTheme="minorEastAsia" w:cstheme="minorEastAsia" w:hint="eastAsia"/>
                <w:sz w:val="20"/>
                <w:szCs w:val="20"/>
              </w:rPr>
              <w:t>雅弘</w:t>
            </w:r>
          </w:p>
        </w:tc>
        <w:tc>
          <w:tcPr>
            <w:tcW w:w="5400" w:type="dxa"/>
            <w:vAlign w:val="center"/>
          </w:tcPr>
          <w:p w14:paraId="305C1980" w14:textId="77777777" w:rsidR="004239FE" w:rsidRPr="00BD0B38" w:rsidRDefault="00C842EC" w:rsidP="004239FE">
            <w:pPr>
              <w:widowControl/>
              <w:snapToGrid w:val="0"/>
              <w:spacing w:line="240" w:lineRule="exact"/>
              <w:rPr>
                <w:rFonts w:asciiTheme="minorEastAsia" w:hAnsiTheme="minorEastAsia" w:cstheme="minorEastAsia"/>
                <w:sz w:val="20"/>
                <w:szCs w:val="20"/>
              </w:rPr>
            </w:pPr>
            <w:r>
              <w:rPr>
                <w:rFonts w:asciiTheme="minorEastAsia" w:hAnsiTheme="minorEastAsia" w:cstheme="minorEastAsia" w:hint="eastAsia"/>
                <w:sz w:val="20"/>
                <w:szCs w:val="20"/>
              </w:rPr>
              <w:t>株式会社ロイヤルホテル　理事　人事部長</w:t>
            </w:r>
          </w:p>
        </w:tc>
        <w:tc>
          <w:tcPr>
            <w:tcW w:w="1697" w:type="dxa"/>
            <w:vAlign w:val="center"/>
          </w:tcPr>
          <w:p w14:paraId="584B0A28" w14:textId="77777777" w:rsidR="004239FE" w:rsidRPr="00BD0B38" w:rsidRDefault="004239FE" w:rsidP="004239FE">
            <w:pPr>
              <w:widowControl/>
              <w:snapToGrid w:val="0"/>
              <w:spacing w:line="240" w:lineRule="exact"/>
              <w:jc w:val="center"/>
              <w:rPr>
                <w:rFonts w:asciiTheme="minorEastAsia" w:hAnsiTheme="minorEastAsia" w:cstheme="minorEastAsia"/>
                <w:sz w:val="20"/>
                <w:szCs w:val="20"/>
              </w:rPr>
            </w:pPr>
          </w:p>
        </w:tc>
      </w:tr>
      <w:tr w:rsidR="00C842EC" w:rsidRPr="00BD0B38" w14:paraId="50726E33" w14:textId="77777777" w:rsidTr="00957C2E">
        <w:trPr>
          <w:trHeight w:val="567"/>
        </w:trPr>
        <w:tc>
          <w:tcPr>
            <w:tcW w:w="2191" w:type="dxa"/>
            <w:vAlign w:val="center"/>
          </w:tcPr>
          <w:p w14:paraId="6DF6ED2C" w14:textId="77777777" w:rsidR="00C842EC" w:rsidRPr="00BD0B38" w:rsidRDefault="00C842EC"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北野　誠一</w:t>
            </w:r>
          </w:p>
        </w:tc>
        <w:tc>
          <w:tcPr>
            <w:tcW w:w="5400" w:type="dxa"/>
            <w:vAlign w:val="center"/>
          </w:tcPr>
          <w:p w14:paraId="34F59264" w14:textId="77777777" w:rsidR="00C842EC" w:rsidRPr="00BD0B38" w:rsidRDefault="00C842EC" w:rsidP="007573A3">
            <w:pPr>
              <w:widowControl/>
              <w:snapToGrid w:val="0"/>
              <w:spacing w:line="240" w:lineRule="exact"/>
              <w:rPr>
                <w:rFonts w:asciiTheme="minorEastAsia" w:hAnsiTheme="minorEastAsia" w:cstheme="minorEastAsia"/>
                <w:sz w:val="20"/>
                <w:szCs w:val="20"/>
              </w:rPr>
            </w:pPr>
            <w:r>
              <w:rPr>
                <w:rFonts w:hint="eastAsia"/>
                <w:sz w:val="20"/>
                <w:szCs w:val="20"/>
              </w:rPr>
              <w:t>西宮市社会福祉協議会共生のまちづくり研究研修所所長</w:t>
            </w:r>
          </w:p>
        </w:tc>
        <w:tc>
          <w:tcPr>
            <w:tcW w:w="1697" w:type="dxa"/>
            <w:vAlign w:val="center"/>
          </w:tcPr>
          <w:p w14:paraId="4BFDE543" w14:textId="77777777" w:rsidR="00C842EC" w:rsidRPr="00BD0B38" w:rsidRDefault="00C842EC" w:rsidP="004239FE">
            <w:pPr>
              <w:snapToGrid w:val="0"/>
              <w:spacing w:line="240" w:lineRule="exact"/>
              <w:jc w:val="center"/>
              <w:rPr>
                <w:sz w:val="20"/>
                <w:szCs w:val="20"/>
              </w:rPr>
            </w:pPr>
            <w:r w:rsidRPr="00BD0B38">
              <w:rPr>
                <w:rFonts w:hint="eastAsia"/>
                <w:sz w:val="20"/>
                <w:szCs w:val="20"/>
              </w:rPr>
              <w:t>部会長</w:t>
            </w:r>
          </w:p>
          <w:p w14:paraId="66511A7F" w14:textId="77777777" w:rsidR="00C842EC" w:rsidRPr="00BD0B38" w:rsidRDefault="00C842EC" w:rsidP="004239FE">
            <w:pPr>
              <w:widowControl/>
              <w:snapToGrid w:val="0"/>
              <w:spacing w:line="240" w:lineRule="exact"/>
              <w:jc w:val="center"/>
              <w:rPr>
                <w:rFonts w:asciiTheme="minorEastAsia" w:hAnsiTheme="minorEastAsia" w:cstheme="minorEastAsia"/>
                <w:sz w:val="20"/>
                <w:szCs w:val="20"/>
              </w:rPr>
            </w:pPr>
            <w:r w:rsidRPr="00BD0B38">
              <w:rPr>
                <w:rFonts w:hint="eastAsia"/>
                <w:sz w:val="20"/>
                <w:szCs w:val="20"/>
              </w:rPr>
              <w:t>協議会委員</w:t>
            </w:r>
          </w:p>
        </w:tc>
      </w:tr>
      <w:tr w:rsidR="00C842EC" w:rsidRPr="00BD0B38" w14:paraId="499AE6F3" w14:textId="77777777" w:rsidTr="00957C2E">
        <w:trPr>
          <w:trHeight w:val="567"/>
        </w:trPr>
        <w:tc>
          <w:tcPr>
            <w:tcW w:w="2191" w:type="dxa"/>
            <w:vAlign w:val="center"/>
          </w:tcPr>
          <w:p w14:paraId="50FA823A" w14:textId="77777777" w:rsidR="00C842EC" w:rsidRPr="00BD0B38" w:rsidRDefault="00C842EC"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小泉　いと子</w:t>
            </w:r>
          </w:p>
        </w:tc>
        <w:tc>
          <w:tcPr>
            <w:tcW w:w="5400" w:type="dxa"/>
            <w:vAlign w:val="center"/>
          </w:tcPr>
          <w:p w14:paraId="3562D3E5" w14:textId="77777777" w:rsidR="00C842EC" w:rsidRPr="00BD0B38" w:rsidRDefault="00C842EC" w:rsidP="004239FE">
            <w:pPr>
              <w:snapToGrid w:val="0"/>
              <w:spacing w:line="240" w:lineRule="exact"/>
              <w:rPr>
                <w:sz w:val="20"/>
                <w:szCs w:val="20"/>
              </w:rPr>
            </w:pPr>
            <w:r w:rsidRPr="00BD0B38">
              <w:rPr>
                <w:rFonts w:hint="eastAsia"/>
                <w:sz w:val="20"/>
                <w:szCs w:val="20"/>
              </w:rPr>
              <w:t>社会福祉法人　大阪市手をつなぐ育成会理事長</w:t>
            </w:r>
          </w:p>
        </w:tc>
        <w:tc>
          <w:tcPr>
            <w:tcW w:w="1697" w:type="dxa"/>
            <w:vAlign w:val="center"/>
          </w:tcPr>
          <w:p w14:paraId="2B67D674" w14:textId="77777777" w:rsidR="00C842EC" w:rsidRPr="00BD0B38" w:rsidRDefault="00C842EC" w:rsidP="004239FE">
            <w:pPr>
              <w:snapToGrid w:val="0"/>
              <w:spacing w:line="240" w:lineRule="exact"/>
              <w:jc w:val="center"/>
              <w:rPr>
                <w:sz w:val="20"/>
                <w:szCs w:val="20"/>
              </w:rPr>
            </w:pPr>
          </w:p>
        </w:tc>
      </w:tr>
      <w:tr w:rsidR="00C842EC" w:rsidRPr="00BD0B38" w14:paraId="43B8B1E4" w14:textId="77777777" w:rsidTr="00957C2E">
        <w:trPr>
          <w:trHeight w:val="567"/>
        </w:trPr>
        <w:tc>
          <w:tcPr>
            <w:tcW w:w="2191" w:type="dxa"/>
            <w:vAlign w:val="center"/>
          </w:tcPr>
          <w:p w14:paraId="569AC4B4" w14:textId="77777777" w:rsidR="00C842EC" w:rsidRDefault="00C842EC" w:rsidP="004239FE">
            <w:pPr>
              <w:widowControl/>
              <w:snapToGrid w:val="0"/>
              <w:spacing w:line="240" w:lineRule="exact"/>
              <w:jc w:val="center"/>
              <w:rPr>
                <w:rFonts w:asciiTheme="minorEastAsia" w:hAnsiTheme="minorEastAsia" w:cstheme="minorEastAsia"/>
                <w:sz w:val="20"/>
                <w:szCs w:val="20"/>
              </w:rPr>
            </w:pPr>
            <w:r>
              <w:rPr>
                <w:rFonts w:asciiTheme="minorEastAsia" w:hAnsiTheme="minorEastAsia" w:cstheme="minorEastAsia" w:hint="eastAsia"/>
                <w:sz w:val="20"/>
                <w:szCs w:val="20"/>
              </w:rPr>
              <w:t>潮谷　光人</w:t>
            </w:r>
          </w:p>
        </w:tc>
        <w:tc>
          <w:tcPr>
            <w:tcW w:w="5400" w:type="dxa"/>
            <w:vAlign w:val="center"/>
          </w:tcPr>
          <w:p w14:paraId="0A7911B9" w14:textId="77777777" w:rsidR="00C842EC" w:rsidRPr="00BD0B38" w:rsidRDefault="00C842EC" w:rsidP="004239FE">
            <w:pPr>
              <w:snapToGrid w:val="0"/>
              <w:spacing w:line="240" w:lineRule="exact"/>
              <w:rPr>
                <w:sz w:val="20"/>
                <w:szCs w:val="20"/>
              </w:rPr>
            </w:pPr>
            <w:r>
              <w:rPr>
                <w:rFonts w:hint="eastAsia"/>
                <w:sz w:val="20"/>
                <w:szCs w:val="20"/>
              </w:rPr>
              <w:t>東大阪大学こども学部こども学科准教授</w:t>
            </w:r>
          </w:p>
        </w:tc>
        <w:tc>
          <w:tcPr>
            <w:tcW w:w="1697" w:type="dxa"/>
            <w:vAlign w:val="center"/>
          </w:tcPr>
          <w:p w14:paraId="61A9A200" w14:textId="77777777" w:rsidR="00C842EC" w:rsidRPr="00BD0B38" w:rsidRDefault="00C842EC" w:rsidP="004239FE">
            <w:pPr>
              <w:snapToGrid w:val="0"/>
              <w:spacing w:line="240" w:lineRule="exact"/>
              <w:jc w:val="center"/>
              <w:rPr>
                <w:sz w:val="20"/>
                <w:szCs w:val="20"/>
              </w:rPr>
            </w:pPr>
            <w:r w:rsidRPr="00BD0B38">
              <w:rPr>
                <w:rFonts w:hint="eastAsia"/>
                <w:sz w:val="20"/>
                <w:szCs w:val="20"/>
              </w:rPr>
              <w:t>協議会委員</w:t>
            </w:r>
          </w:p>
        </w:tc>
      </w:tr>
      <w:tr w:rsidR="00957C2E" w:rsidRPr="00BD0B38" w14:paraId="1C84C2A2" w14:textId="77777777" w:rsidTr="00957C2E">
        <w:trPr>
          <w:trHeight w:val="567"/>
        </w:trPr>
        <w:tc>
          <w:tcPr>
            <w:tcW w:w="2191" w:type="dxa"/>
            <w:vAlign w:val="center"/>
          </w:tcPr>
          <w:p w14:paraId="1F8D5424" w14:textId="77777777" w:rsidR="00957C2E" w:rsidRPr="00BD0B38" w:rsidRDefault="00957C2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辻川　圭乃</w:t>
            </w:r>
          </w:p>
        </w:tc>
        <w:tc>
          <w:tcPr>
            <w:tcW w:w="5400" w:type="dxa"/>
            <w:vAlign w:val="center"/>
          </w:tcPr>
          <w:p w14:paraId="0BE1BA87" w14:textId="77777777" w:rsidR="00957C2E" w:rsidRPr="00BD0B38" w:rsidRDefault="00957C2E" w:rsidP="004239FE">
            <w:pPr>
              <w:snapToGrid w:val="0"/>
              <w:spacing w:line="240" w:lineRule="exact"/>
              <w:rPr>
                <w:sz w:val="20"/>
                <w:szCs w:val="20"/>
              </w:rPr>
            </w:pPr>
            <w:r w:rsidRPr="00BD0B38">
              <w:rPr>
                <w:rFonts w:hint="eastAsia"/>
                <w:sz w:val="20"/>
                <w:szCs w:val="20"/>
              </w:rPr>
              <w:t>弁護士</w:t>
            </w:r>
          </w:p>
        </w:tc>
        <w:tc>
          <w:tcPr>
            <w:tcW w:w="1697" w:type="dxa"/>
            <w:vAlign w:val="center"/>
          </w:tcPr>
          <w:p w14:paraId="6DBD9186" w14:textId="77777777" w:rsidR="00957C2E" w:rsidRPr="00BD0B38" w:rsidRDefault="00957C2E" w:rsidP="004239FE">
            <w:pPr>
              <w:snapToGrid w:val="0"/>
              <w:spacing w:line="240" w:lineRule="exact"/>
              <w:jc w:val="center"/>
              <w:rPr>
                <w:sz w:val="20"/>
                <w:szCs w:val="20"/>
              </w:rPr>
            </w:pPr>
          </w:p>
        </w:tc>
      </w:tr>
      <w:tr w:rsidR="00957C2E" w:rsidRPr="00BD0B38" w14:paraId="758D4018" w14:textId="77777777" w:rsidTr="00957C2E">
        <w:trPr>
          <w:trHeight w:val="567"/>
        </w:trPr>
        <w:tc>
          <w:tcPr>
            <w:tcW w:w="2191" w:type="dxa"/>
            <w:vAlign w:val="center"/>
          </w:tcPr>
          <w:p w14:paraId="2C2B8B8E" w14:textId="77777777" w:rsidR="00957C2E" w:rsidRPr="00BD0B38" w:rsidRDefault="00957C2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手嶋　勇一</w:t>
            </w:r>
          </w:p>
        </w:tc>
        <w:tc>
          <w:tcPr>
            <w:tcW w:w="5400" w:type="dxa"/>
            <w:vAlign w:val="center"/>
          </w:tcPr>
          <w:p w14:paraId="1D95A419" w14:textId="77777777" w:rsidR="00957C2E" w:rsidRPr="00BD0B38" w:rsidRDefault="00957C2E" w:rsidP="004239FE">
            <w:pPr>
              <w:snapToGrid w:val="0"/>
              <w:spacing w:line="240" w:lineRule="exact"/>
              <w:rPr>
                <w:sz w:val="20"/>
                <w:szCs w:val="20"/>
              </w:rPr>
            </w:pPr>
            <w:r w:rsidRPr="00BD0B38">
              <w:rPr>
                <w:rFonts w:hint="eastAsia"/>
                <w:sz w:val="20"/>
                <w:szCs w:val="20"/>
              </w:rPr>
              <w:t>一般財団法人</w:t>
            </w:r>
            <w:r w:rsidRPr="00BD0B38">
              <w:rPr>
                <w:rFonts w:hint="eastAsia"/>
                <w:sz w:val="20"/>
                <w:szCs w:val="20"/>
              </w:rPr>
              <w:t xml:space="preserve"> </w:t>
            </w:r>
            <w:r w:rsidRPr="00BD0B38">
              <w:rPr>
                <w:rFonts w:hint="eastAsia"/>
                <w:sz w:val="20"/>
                <w:szCs w:val="20"/>
              </w:rPr>
              <w:t>大阪市身体障害者団体協議会会長</w:t>
            </w:r>
          </w:p>
        </w:tc>
        <w:tc>
          <w:tcPr>
            <w:tcW w:w="1697" w:type="dxa"/>
            <w:vAlign w:val="center"/>
          </w:tcPr>
          <w:p w14:paraId="10C520F0" w14:textId="77777777" w:rsidR="00957C2E" w:rsidRPr="00BD0B38" w:rsidRDefault="00957C2E" w:rsidP="004239FE">
            <w:pPr>
              <w:snapToGrid w:val="0"/>
              <w:spacing w:line="240" w:lineRule="exact"/>
              <w:jc w:val="center"/>
              <w:rPr>
                <w:sz w:val="20"/>
                <w:szCs w:val="20"/>
              </w:rPr>
            </w:pPr>
            <w:r w:rsidRPr="00BD0B38">
              <w:rPr>
                <w:rFonts w:hint="eastAsia"/>
                <w:sz w:val="20"/>
                <w:szCs w:val="20"/>
              </w:rPr>
              <w:t>協議会委員</w:t>
            </w:r>
          </w:p>
        </w:tc>
      </w:tr>
      <w:tr w:rsidR="00957C2E" w:rsidRPr="00BD0B38" w14:paraId="53A87459" w14:textId="77777777" w:rsidTr="00957C2E">
        <w:trPr>
          <w:trHeight w:val="567"/>
        </w:trPr>
        <w:tc>
          <w:tcPr>
            <w:tcW w:w="2191" w:type="dxa"/>
            <w:vAlign w:val="center"/>
          </w:tcPr>
          <w:p w14:paraId="46E0DFAA" w14:textId="77777777" w:rsidR="00957C2E" w:rsidRPr="00BD0B38" w:rsidRDefault="00957C2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福島　豪</w:t>
            </w:r>
          </w:p>
        </w:tc>
        <w:tc>
          <w:tcPr>
            <w:tcW w:w="5400" w:type="dxa"/>
            <w:vAlign w:val="center"/>
          </w:tcPr>
          <w:p w14:paraId="3BF15BD8" w14:textId="77777777" w:rsidR="00957C2E" w:rsidRPr="00BD0B38" w:rsidRDefault="00AB1119" w:rsidP="004239FE">
            <w:pPr>
              <w:snapToGrid w:val="0"/>
              <w:spacing w:line="240" w:lineRule="exact"/>
              <w:rPr>
                <w:sz w:val="20"/>
                <w:szCs w:val="20"/>
              </w:rPr>
            </w:pPr>
            <w:r>
              <w:rPr>
                <w:rFonts w:hint="eastAsia"/>
                <w:sz w:val="20"/>
                <w:szCs w:val="20"/>
              </w:rPr>
              <w:t>関西大学法学部</w:t>
            </w:r>
            <w:r w:rsidR="00957C2E" w:rsidRPr="00BD0B38">
              <w:rPr>
                <w:rFonts w:hint="eastAsia"/>
                <w:sz w:val="20"/>
                <w:szCs w:val="20"/>
              </w:rPr>
              <w:t>教授</w:t>
            </w:r>
          </w:p>
        </w:tc>
        <w:tc>
          <w:tcPr>
            <w:tcW w:w="1697" w:type="dxa"/>
            <w:vAlign w:val="center"/>
          </w:tcPr>
          <w:p w14:paraId="355D3434" w14:textId="77777777" w:rsidR="00957C2E" w:rsidRPr="00BD0B38" w:rsidRDefault="00957C2E" w:rsidP="004239FE">
            <w:pPr>
              <w:snapToGrid w:val="0"/>
              <w:spacing w:line="240" w:lineRule="exact"/>
              <w:jc w:val="center"/>
              <w:rPr>
                <w:sz w:val="20"/>
                <w:szCs w:val="20"/>
              </w:rPr>
            </w:pPr>
          </w:p>
        </w:tc>
      </w:tr>
      <w:tr w:rsidR="00957C2E" w:rsidRPr="00BD0B38" w14:paraId="2DEA638A" w14:textId="77777777" w:rsidTr="00957C2E">
        <w:trPr>
          <w:trHeight w:val="567"/>
        </w:trPr>
        <w:tc>
          <w:tcPr>
            <w:tcW w:w="2191" w:type="dxa"/>
            <w:vAlign w:val="center"/>
          </w:tcPr>
          <w:p w14:paraId="008462C9" w14:textId="77777777" w:rsidR="00957C2E" w:rsidRPr="00BD0B38" w:rsidRDefault="00957C2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藤野　正司</w:t>
            </w:r>
          </w:p>
        </w:tc>
        <w:tc>
          <w:tcPr>
            <w:tcW w:w="5400" w:type="dxa"/>
            <w:vAlign w:val="center"/>
          </w:tcPr>
          <w:p w14:paraId="71CE746F" w14:textId="77777777" w:rsidR="00957C2E" w:rsidRPr="00BD0B38" w:rsidRDefault="00957C2E" w:rsidP="004239FE">
            <w:pPr>
              <w:snapToGrid w:val="0"/>
              <w:spacing w:line="240" w:lineRule="exact"/>
              <w:rPr>
                <w:sz w:val="20"/>
                <w:szCs w:val="20"/>
              </w:rPr>
            </w:pPr>
            <w:r w:rsidRPr="00BD0B38">
              <w:rPr>
                <w:rFonts w:hint="eastAsia"/>
                <w:sz w:val="20"/>
                <w:szCs w:val="20"/>
              </w:rPr>
              <w:t>社会福祉法人水仙福祉会　此花区障がい者</w:t>
            </w:r>
            <w:r>
              <w:rPr>
                <w:rFonts w:hint="eastAsia"/>
                <w:sz w:val="20"/>
                <w:szCs w:val="20"/>
              </w:rPr>
              <w:t>基幹</w:t>
            </w:r>
            <w:r w:rsidRPr="00BD0B38">
              <w:rPr>
                <w:rFonts w:hint="eastAsia"/>
                <w:sz w:val="20"/>
                <w:szCs w:val="20"/>
              </w:rPr>
              <w:t>相談支援センター風の輪</w:t>
            </w:r>
            <w:r w:rsidRPr="00BD0B38">
              <w:rPr>
                <w:rFonts w:hint="eastAsia"/>
                <w:sz w:val="20"/>
                <w:szCs w:val="20"/>
              </w:rPr>
              <w:t xml:space="preserve"> </w:t>
            </w:r>
            <w:r w:rsidRPr="00BD0B38">
              <w:rPr>
                <w:rFonts w:hint="eastAsia"/>
                <w:sz w:val="20"/>
                <w:szCs w:val="20"/>
              </w:rPr>
              <w:t>所長</w:t>
            </w:r>
          </w:p>
        </w:tc>
        <w:tc>
          <w:tcPr>
            <w:tcW w:w="1697" w:type="dxa"/>
            <w:vAlign w:val="center"/>
          </w:tcPr>
          <w:p w14:paraId="1855C81B" w14:textId="77777777" w:rsidR="00957C2E" w:rsidRPr="00BD0B38" w:rsidRDefault="00957C2E" w:rsidP="004239FE">
            <w:pPr>
              <w:snapToGrid w:val="0"/>
              <w:spacing w:line="240" w:lineRule="exact"/>
              <w:jc w:val="center"/>
              <w:rPr>
                <w:sz w:val="20"/>
                <w:szCs w:val="20"/>
              </w:rPr>
            </w:pPr>
          </w:p>
        </w:tc>
      </w:tr>
      <w:tr w:rsidR="00957C2E" w:rsidRPr="00BD0B38" w14:paraId="0676EFD9" w14:textId="77777777" w:rsidTr="00957C2E">
        <w:trPr>
          <w:trHeight w:val="567"/>
        </w:trPr>
        <w:tc>
          <w:tcPr>
            <w:tcW w:w="2191" w:type="dxa"/>
            <w:vAlign w:val="center"/>
          </w:tcPr>
          <w:p w14:paraId="13F973A9" w14:textId="77777777" w:rsidR="00957C2E" w:rsidRPr="00BD0B38" w:rsidRDefault="00957C2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古田　朋也</w:t>
            </w:r>
          </w:p>
        </w:tc>
        <w:tc>
          <w:tcPr>
            <w:tcW w:w="5400" w:type="dxa"/>
            <w:vAlign w:val="center"/>
          </w:tcPr>
          <w:p w14:paraId="63D6DBA8" w14:textId="77777777" w:rsidR="00957C2E" w:rsidRPr="00BD0B38" w:rsidRDefault="00957C2E" w:rsidP="004239FE">
            <w:pPr>
              <w:snapToGrid w:val="0"/>
              <w:spacing w:line="240" w:lineRule="exact"/>
              <w:rPr>
                <w:sz w:val="20"/>
                <w:szCs w:val="20"/>
              </w:rPr>
            </w:pPr>
            <w:r w:rsidRPr="00BD0B38">
              <w:rPr>
                <w:rFonts w:hint="eastAsia"/>
                <w:sz w:val="20"/>
                <w:szCs w:val="20"/>
              </w:rPr>
              <w:t>社会福祉法人　あいえる協会代表</w:t>
            </w:r>
          </w:p>
        </w:tc>
        <w:tc>
          <w:tcPr>
            <w:tcW w:w="1697" w:type="dxa"/>
            <w:vAlign w:val="center"/>
          </w:tcPr>
          <w:p w14:paraId="44B59DE3" w14:textId="77777777" w:rsidR="00957C2E" w:rsidRPr="00BD0B38" w:rsidRDefault="00957C2E" w:rsidP="004239FE">
            <w:pPr>
              <w:snapToGrid w:val="0"/>
              <w:spacing w:line="240" w:lineRule="exact"/>
              <w:jc w:val="center"/>
              <w:rPr>
                <w:sz w:val="20"/>
                <w:szCs w:val="20"/>
              </w:rPr>
            </w:pPr>
          </w:p>
        </w:tc>
      </w:tr>
      <w:tr w:rsidR="00957C2E" w:rsidRPr="00BD0B38" w14:paraId="12D76F72" w14:textId="77777777" w:rsidTr="00957C2E">
        <w:trPr>
          <w:trHeight w:val="567"/>
        </w:trPr>
        <w:tc>
          <w:tcPr>
            <w:tcW w:w="2191" w:type="dxa"/>
            <w:vAlign w:val="center"/>
          </w:tcPr>
          <w:p w14:paraId="1BDC1E44" w14:textId="77777777" w:rsidR="00957C2E" w:rsidRPr="00BD0B38" w:rsidRDefault="00957C2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道藤　圭一</w:t>
            </w:r>
          </w:p>
        </w:tc>
        <w:tc>
          <w:tcPr>
            <w:tcW w:w="5400" w:type="dxa"/>
            <w:vAlign w:val="center"/>
          </w:tcPr>
          <w:p w14:paraId="6681E6A6" w14:textId="77777777" w:rsidR="00957C2E" w:rsidRPr="00BD0B38" w:rsidRDefault="00957C2E" w:rsidP="004239FE">
            <w:pPr>
              <w:snapToGrid w:val="0"/>
              <w:spacing w:line="240" w:lineRule="exact"/>
              <w:rPr>
                <w:sz w:val="20"/>
                <w:szCs w:val="20"/>
              </w:rPr>
            </w:pPr>
            <w:r w:rsidRPr="00BD0B38">
              <w:rPr>
                <w:rFonts w:hint="eastAsia"/>
                <w:sz w:val="20"/>
                <w:szCs w:val="20"/>
              </w:rPr>
              <w:t>がんこフードサービス株式会社　経営企画部次長</w:t>
            </w:r>
          </w:p>
        </w:tc>
        <w:tc>
          <w:tcPr>
            <w:tcW w:w="1697" w:type="dxa"/>
            <w:vAlign w:val="center"/>
          </w:tcPr>
          <w:p w14:paraId="207A673E" w14:textId="77777777" w:rsidR="00957C2E" w:rsidRPr="00BD0B38" w:rsidRDefault="00957C2E" w:rsidP="004239FE">
            <w:pPr>
              <w:snapToGrid w:val="0"/>
              <w:spacing w:line="240" w:lineRule="exact"/>
              <w:jc w:val="center"/>
              <w:rPr>
                <w:sz w:val="20"/>
                <w:szCs w:val="20"/>
              </w:rPr>
            </w:pPr>
          </w:p>
        </w:tc>
      </w:tr>
      <w:tr w:rsidR="00957C2E" w:rsidRPr="00BD0B38" w14:paraId="077B414E" w14:textId="77777777" w:rsidTr="00957C2E">
        <w:trPr>
          <w:trHeight w:val="567"/>
        </w:trPr>
        <w:tc>
          <w:tcPr>
            <w:tcW w:w="2191" w:type="dxa"/>
            <w:vAlign w:val="center"/>
          </w:tcPr>
          <w:p w14:paraId="6DDB2B8C" w14:textId="77777777" w:rsidR="00957C2E" w:rsidRPr="00BD0B38" w:rsidRDefault="00957C2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宮川　松剛</w:t>
            </w:r>
          </w:p>
        </w:tc>
        <w:tc>
          <w:tcPr>
            <w:tcW w:w="5400" w:type="dxa"/>
            <w:vAlign w:val="center"/>
          </w:tcPr>
          <w:p w14:paraId="0C229079" w14:textId="77777777" w:rsidR="00957C2E" w:rsidRPr="00BD0B38" w:rsidRDefault="00957C2E" w:rsidP="004239FE">
            <w:pPr>
              <w:snapToGrid w:val="0"/>
              <w:spacing w:line="240" w:lineRule="exact"/>
              <w:rPr>
                <w:sz w:val="20"/>
                <w:szCs w:val="20"/>
              </w:rPr>
            </w:pPr>
            <w:r w:rsidRPr="00BD0B38">
              <w:rPr>
                <w:rFonts w:hint="eastAsia"/>
                <w:sz w:val="20"/>
                <w:szCs w:val="20"/>
              </w:rPr>
              <w:t>一般社団法人　大阪府医師会理事</w:t>
            </w:r>
          </w:p>
        </w:tc>
        <w:tc>
          <w:tcPr>
            <w:tcW w:w="1697" w:type="dxa"/>
            <w:vAlign w:val="center"/>
          </w:tcPr>
          <w:p w14:paraId="250D3A1D" w14:textId="77777777" w:rsidR="00957C2E" w:rsidRPr="00BD0B38" w:rsidRDefault="00957C2E" w:rsidP="004239FE">
            <w:pPr>
              <w:snapToGrid w:val="0"/>
              <w:spacing w:line="240" w:lineRule="exact"/>
              <w:jc w:val="center"/>
              <w:rPr>
                <w:sz w:val="20"/>
                <w:szCs w:val="20"/>
              </w:rPr>
            </w:pPr>
            <w:r w:rsidRPr="00BD0B38">
              <w:rPr>
                <w:rFonts w:hint="eastAsia"/>
                <w:sz w:val="20"/>
                <w:szCs w:val="20"/>
              </w:rPr>
              <w:t>協議会委員</w:t>
            </w:r>
          </w:p>
        </w:tc>
      </w:tr>
      <w:tr w:rsidR="00957C2E" w:rsidRPr="00BD0B38" w14:paraId="00B74306" w14:textId="77777777" w:rsidTr="00957C2E">
        <w:trPr>
          <w:trHeight w:val="567"/>
        </w:trPr>
        <w:tc>
          <w:tcPr>
            <w:tcW w:w="2191" w:type="dxa"/>
            <w:vAlign w:val="center"/>
          </w:tcPr>
          <w:p w14:paraId="1E850DDA" w14:textId="77777777" w:rsidR="00957C2E" w:rsidRPr="00BD0B38" w:rsidRDefault="00957C2E" w:rsidP="00957C2E">
            <w:pPr>
              <w:widowControl/>
              <w:snapToGrid w:val="0"/>
              <w:spacing w:line="240" w:lineRule="exact"/>
              <w:jc w:val="center"/>
              <w:rPr>
                <w:rFonts w:asciiTheme="minorEastAsia" w:hAnsiTheme="minorEastAsia" w:cstheme="minorEastAsia"/>
                <w:sz w:val="20"/>
                <w:szCs w:val="20"/>
              </w:rPr>
            </w:pPr>
            <w:r>
              <w:rPr>
                <w:rFonts w:asciiTheme="minorEastAsia" w:hAnsiTheme="minorEastAsia" w:cstheme="minorEastAsia" w:hint="eastAsia"/>
                <w:sz w:val="20"/>
                <w:szCs w:val="20"/>
              </w:rPr>
              <w:t>村井</w:t>
            </w:r>
            <w:r w:rsidRPr="00BD0B38">
              <w:rPr>
                <w:rFonts w:asciiTheme="minorEastAsia" w:hAnsiTheme="minorEastAsia" w:cstheme="minorEastAsia" w:hint="eastAsia"/>
                <w:sz w:val="20"/>
                <w:szCs w:val="20"/>
              </w:rPr>
              <w:t xml:space="preserve">　</w:t>
            </w:r>
            <w:r>
              <w:rPr>
                <w:rFonts w:asciiTheme="minorEastAsia" w:hAnsiTheme="minorEastAsia" w:cstheme="minorEastAsia" w:hint="eastAsia"/>
                <w:sz w:val="20"/>
                <w:szCs w:val="20"/>
              </w:rPr>
              <w:t>智子</w:t>
            </w:r>
          </w:p>
        </w:tc>
        <w:tc>
          <w:tcPr>
            <w:tcW w:w="5400" w:type="dxa"/>
            <w:vAlign w:val="center"/>
          </w:tcPr>
          <w:p w14:paraId="717126BB" w14:textId="77777777" w:rsidR="00957C2E" w:rsidRPr="00BD0B38" w:rsidRDefault="00957C2E" w:rsidP="004239FE">
            <w:pPr>
              <w:snapToGrid w:val="0"/>
              <w:spacing w:line="240" w:lineRule="exact"/>
              <w:rPr>
                <w:sz w:val="20"/>
                <w:szCs w:val="20"/>
              </w:rPr>
            </w:pPr>
            <w:r>
              <w:rPr>
                <w:rFonts w:hint="eastAsia"/>
                <w:sz w:val="20"/>
                <w:szCs w:val="20"/>
              </w:rPr>
              <w:t>大阪市成年後見支援センター所長</w:t>
            </w:r>
          </w:p>
        </w:tc>
        <w:tc>
          <w:tcPr>
            <w:tcW w:w="1697" w:type="dxa"/>
            <w:vAlign w:val="center"/>
          </w:tcPr>
          <w:p w14:paraId="1CE7B92A" w14:textId="77777777" w:rsidR="00957C2E" w:rsidRPr="00BD0B38" w:rsidRDefault="00957C2E" w:rsidP="004239FE">
            <w:pPr>
              <w:snapToGrid w:val="0"/>
              <w:spacing w:line="240" w:lineRule="exact"/>
              <w:jc w:val="center"/>
              <w:rPr>
                <w:sz w:val="20"/>
                <w:szCs w:val="20"/>
              </w:rPr>
            </w:pPr>
          </w:p>
        </w:tc>
      </w:tr>
      <w:tr w:rsidR="00957C2E" w:rsidRPr="00BD0B38" w14:paraId="2B1B0A92" w14:textId="77777777" w:rsidTr="00957C2E">
        <w:trPr>
          <w:trHeight w:val="567"/>
        </w:trPr>
        <w:tc>
          <w:tcPr>
            <w:tcW w:w="2191" w:type="dxa"/>
            <w:vAlign w:val="center"/>
          </w:tcPr>
          <w:p w14:paraId="1192EA97" w14:textId="77777777" w:rsidR="00957C2E" w:rsidRPr="00BD0B38" w:rsidRDefault="00957C2E" w:rsidP="004239FE">
            <w:pPr>
              <w:widowControl/>
              <w:snapToGrid w:val="0"/>
              <w:spacing w:line="240" w:lineRule="exact"/>
              <w:jc w:val="center"/>
              <w:rPr>
                <w:rFonts w:asciiTheme="minorEastAsia" w:hAnsiTheme="minorEastAsia" w:cstheme="minorEastAsia"/>
                <w:sz w:val="20"/>
                <w:szCs w:val="20"/>
              </w:rPr>
            </w:pPr>
            <w:r>
              <w:rPr>
                <w:rFonts w:asciiTheme="minorEastAsia" w:hAnsiTheme="minorEastAsia" w:cstheme="minorEastAsia" w:hint="eastAsia"/>
                <w:sz w:val="20"/>
                <w:szCs w:val="20"/>
              </w:rPr>
              <w:t>栁原　禎和</w:t>
            </w:r>
          </w:p>
        </w:tc>
        <w:tc>
          <w:tcPr>
            <w:tcW w:w="5400" w:type="dxa"/>
            <w:vAlign w:val="center"/>
          </w:tcPr>
          <w:p w14:paraId="4C3E592E" w14:textId="77777777" w:rsidR="00957C2E" w:rsidRPr="00BD0B38" w:rsidRDefault="00957C2E" w:rsidP="004239FE">
            <w:pPr>
              <w:snapToGrid w:val="0"/>
              <w:spacing w:line="240" w:lineRule="exact"/>
              <w:rPr>
                <w:sz w:val="20"/>
                <w:szCs w:val="20"/>
              </w:rPr>
            </w:pPr>
            <w:r>
              <w:rPr>
                <w:rFonts w:hint="eastAsia"/>
                <w:sz w:val="20"/>
                <w:szCs w:val="20"/>
              </w:rPr>
              <w:t>大阪法務局人権擁護部第一課長</w:t>
            </w:r>
          </w:p>
        </w:tc>
        <w:tc>
          <w:tcPr>
            <w:tcW w:w="1697" w:type="dxa"/>
            <w:vAlign w:val="center"/>
          </w:tcPr>
          <w:p w14:paraId="0EF01324" w14:textId="77777777" w:rsidR="00957C2E" w:rsidRPr="00BD0B38" w:rsidRDefault="00957C2E" w:rsidP="004239FE">
            <w:pPr>
              <w:snapToGrid w:val="0"/>
              <w:spacing w:line="240" w:lineRule="exact"/>
              <w:jc w:val="center"/>
              <w:rPr>
                <w:sz w:val="20"/>
                <w:szCs w:val="20"/>
              </w:rPr>
            </w:pPr>
          </w:p>
        </w:tc>
      </w:tr>
      <w:tr w:rsidR="00957C2E" w:rsidRPr="00BD0B38" w14:paraId="054CBEE0" w14:textId="77777777" w:rsidTr="00957C2E">
        <w:trPr>
          <w:trHeight w:val="567"/>
        </w:trPr>
        <w:tc>
          <w:tcPr>
            <w:tcW w:w="2191" w:type="dxa"/>
            <w:vAlign w:val="center"/>
          </w:tcPr>
          <w:p w14:paraId="4771493F" w14:textId="77777777" w:rsidR="00957C2E" w:rsidRPr="00BD0B38" w:rsidRDefault="00957C2E" w:rsidP="004239FE">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山本　深雪</w:t>
            </w:r>
          </w:p>
        </w:tc>
        <w:tc>
          <w:tcPr>
            <w:tcW w:w="5400" w:type="dxa"/>
            <w:vAlign w:val="center"/>
          </w:tcPr>
          <w:p w14:paraId="6013D74B" w14:textId="77777777" w:rsidR="00957C2E" w:rsidRPr="00BD0B38" w:rsidRDefault="00957C2E" w:rsidP="004239FE">
            <w:pPr>
              <w:snapToGrid w:val="0"/>
              <w:spacing w:line="240" w:lineRule="exact"/>
              <w:rPr>
                <w:sz w:val="20"/>
                <w:szCs w:val="20"/>
              </w:rPr>
            </w:pPr>
            <w:r w:rsidRPr="00BD0B38">
              <w:rPr>
                <w:rFonts w:hint="eastAsia"/>
                <w:sz w:val="20"/>
                <w:szCs w:val="20"/>
              </w:rPr>
              <w:t>大阪精神障害者連絡会代表</w:t>
            </w:r>
          </w:p>
        </w:tc>
        <w:tc>
          <w:tcPr>
            <w:tcW w:w="1697" w:type="dxa"/>
            <w:vAlign w:val="center"/>
          </w:tcPr>
          <w:p w14:paraId="7437372D" w14:textId="77777777" w:rsidR="00957C2E" w:rsidRPr="00BD0B38" w:rsidRDefault="00957C2E" w:rsidP="004239FE">
            <w:pPr>
              <w:snapToGrid w:val="0"/>
              <w:spacing w:line="240" w:lineRule="exact"/>
              <w:jc w:val="center"/>
              <w:rPr>
                <w:sz w:val="20"/>
                <w:szCs w:val="20"/>
              </w:rPr>
            </w:pPr>
            <w:r w:rsidRPr="00BD0B38">
              <w:rPr>
                <w:rFonts w:hint="eastAsia"/>
                <w:sz w:val="20"/>
                <w:szCs w:val="20"/>
              </w:rPr>
              <w:t>協議会委員</w:t>
            </w:r>
          </w:p>
        </w:tc>
      </w:tr>
      <w:tr w:rsidR="00957C2E" w:rsidRPr="00BD0B38" w14:paraId="5FF9A13B" w14:textId="77777777" w:rsidTr="00957C2E">
        <w:trPr>
          <w:trHeight w:val="567"/>
        </w:trPr>
        <w:tc>
          <w:tcPr>
            <w:tcW w:w="2191" w:type="dxa"/>
            <w:vAlign w:val="center"/>
          </w:tcPr>
          <w:p w14:paraId="6C433EDC" w14:textId="77777777" w:rsidR="00957C2E" w:rsidRPr="00BD0B38" w:rsidRDefault="00957C2E" w:rsidP="00957C2E">
            <w:pPr>
              <w:widowControl/>
              <w:snapToGrid w:val="0"/>
              <w:spacing w:line="240" w:lineRule="exact"/>
              <w:jc w:val="center"/>
              <w:rPr>
                <w:rFonts w:asciiTheme="minorEastAsia" w:hAnsiTheme="minorEastAsia" w:cstheme="minorEastAsia"/>
                <w:sz w:val="20"/>
                <w:szCs w:val="20"/>
              </w:rPr>
            </w:pPr>
            <w:r w:rsidRPr="006B049B">
              <w:rPr>
                <w:rFonts w:asciiTheme="minorEastAsia" w:hAnsiTheme="minorEastAsia" w:cstheme="minorEastAsia" w:hint="eastAsia"/>
                <w:sz w:val="20"/>
                <w:szCs w:val="20"/>
              </w:rPr>
              <w:t>渡邊　亨</w:t>
            </w:r>
          </w:p>
        </w:tc>
        <w:tc>
          <w:tcPr>
            <w:tcW w:w="5400" w:type="dxa"/>
            <w:vAlign w:val="center"/>
          </w:tcPr>
          <w:p w14:paraId="6ACF738F" w14:textId="77777777" w:rsidR="00957C2E" w:rsidRPr="00BD0B38" w:rsidRDefault="00957C2E" w:rsidP="00957C2E">
            <w:pPr>
              <w:snapToGrid w:val="0"/>
              <w:spacing w:line="240" w:lineRule="exact"/>
              <w:rPr>
                <w:sz w:val="20"/>
                <w:szCs w:val="20"/>
              </w:rPr>
            </w:pPr>
            <w:r w:rsidRPr="006B049B">
              <w:rPr>
                <w:rFonts w:asciiTheme="minorEastAsia" w:hAnsiTheme="minorEastAsia" w:cstheme="minorEastAsia" w:hint="eastAsia"/>
                <w:sz w:val="20"/>
                <w:szCs w:val="20"/>
              </w:rPr>
              <w:t>大阪シティバス株式会社　取締役</w:t>
            </w:r>
            <w:r>
              <w:rPr>
                <w:rFonts w:asciiTheme="minorEastAsia" w:hAnsiTheme="minorEastAsia" w:cstheme="minorEastAsia" w:hint="eastAsia"/>
                <w:sz w:val="20"/>
                <w:szCs w:val="20"/>
              </w:rPr>
              <w:t>安全管理本</w:t>
            </w:r>
            <w:r w:rsidRPr="006B049B">
              <w:rPr>
                <w:rFonts w:asciiTheme="minorEastAsia" w:hAnsiTheme="minorEastAsia" w:cstheme="minorEastAsia" w:hint="eastAsia"/>
                <w:sz w:val="20"/>
                <w:szCs w:val="20"/>
              </w:rPr>
              <w:t>部長</w:t>
            </w:r>
          </w:p>
        </w:tc>
        <w:tc>
          <w:tcPr>
            <w:tcW w:w="1697" w:type="dxa"/>
            <w:vAlign w:val="center"/>
          </w:tcPr>
          <w:p w14:paraId="339115AF" w14:textId="77777777" w:rsidR="00957C2E" w:rsidRPr="00BD0B38" w:rsidRDefault="00957C2E" w:rsidP="004239FE">
            <w:pPr>
              <w:snapToGrid w:val="0"/>
              <w:spacing w:line="240" w:lineRule="exact"/>
              <w:jc w:val="center"/>
              <w:rPr>
                <w:sz w:val="20"/>
                <w:szCs w:val="20"/>
              </w:rPr>
            </w:pPr>
          </w:p>
        </w:tc>
      </w:tr>
    </w:tbl>
    <w:p w14:paraId="06AB394A" w14:textId="77777777" w:rsidR="00AF4E21" w:rsidRDefault="004239FE" w:rsidP="004239FE">
      <w:pPr>
        <w:widowControl/>
        <w:tabs>
          <w:tab w:val="right" w:pos="9240"/>
        </w:tabs>
        <w:snapToGrid w:val="0"/>
        <w:ind w:right="85"/>
        <w:rPr>
          <w:rFonts w:asciiTheme="minorEastAsia" w:hAnsiTheme="minorEastAsia" w:cstheme="minorEastAsia"/>
          <w:sz w:val="20"/>
        </w:rPr>
      </w:pPr>
      <w:r>
        <w:rPr>
          <w:rFonts w:asciiTheme="minorEastAsia" w:hAnsiTheme="minorEastAsia" w:cstheme="minorEastAsia" w:hint="eastAsia"/>
          <w:sz w:val="20"/>
        </w:rPr>
        <w:t>※（　）は委員交代を表しています。</w:t>
      </w:r>
      <w:r>
        <w:rPr>
          <w:rFonts w:asciiTheme="minorEastAsia" w:hAnsiTheme="minorEastAsia" w:cstheme="minorEastAsia"/>
          <w:sz w:val="20"/>
        </w:rPr>
        <w:tab/>
      </w:r>
      <w:r w:rsidRPr="000F71E9">
        <w:rPr>
          <w:rFonts w:asciiTheme="minorEastAsia" w:hAnsiTheme="minorEastAsia" w:cstheme="minorEastAsia" w:hint="eastAsia"/>
          <w:sz w:val="20"/>
        </w:rPr>
        <w:t>（計</w:t>
      </w:r>
      <w:r>
        <w:rPr>
          <w:rFonts w:asciiTheme="minorEastAsia" w:hAnsiTheme="minorEastAsia" w:cstheme="minorEastAsia" w:hint="eastAsia"/>
          <w:sz w:val="20"/>
        </w:rPr>
        <w:t>16名</w:t>
      </w:r>
      <w:r w:rsidRPr="000F71E9">
        <w:rPr>
          <w:rFonts w:asciiTheme="minorEastAsia" w:hAnsiTheme="minorEastAsia" w:cstheme="minorEastAsia" w:hint="eastAsia"/>
          <w:sz w:val="20"/>
        </w:rPr>
        <w:t>）</w:t>
      </w:r>
    </w:p>
    <w:p w14:paraId="71C19217" w14:textId="77777777" w:rsidR="00AF4E21" w:rsidRDefault="00AF4E21">
      <w:pPr>
        <w:widowControl/>
        <w:jc w:val="left"/>
        <w:rPr>
          <w:rFonts w:asciiTheme="minorEastAsia" w:hAnsiTheme="minorEastAsia" w:cstheme="minorEastAsia"/>
          <w:sz w:val="20"/>
        </w:rPr>
      </w:pPr>
      <w:r>
        <w:rPr>
          <w:rFonts w:asciiTheme="minorEastAsia" w:hAnsiTheme="minorEastAsia" w:cstheme="minorEastAsia"/>
          <w:sz w:val="20"/>
        </w:rPr>
        <w:br w:type="page"/>
      </w:r>
    </w:p>
    <w:p w14:paraId="2A0E5DC4" w14:textId="77777777" w:rsidR="00AF4E21" w:rsidRPr="00C842EC" w:rsidRDefault="00AF4E21" w:rsidP="00AF4E21">
      <w:pPr>
        <w:snapToGrid w:val="0"/>
        <w:jc w:val="center"/>
        <w:rPr>
          <w:sz w:val="28"/>
        </w:rPr>
      </w:pPr>
      <w:r w:rsidRPr="00C842EC">
        <w:rPr>
          <w:rFonts w:hint="eastAsia"/>
          <w:sz w:val="28"/>
        </w:rPr>
        <w:t>大阪市障がい者施策推進協議会</w:t>
      </w:r>
    </w:p>
    <w:p w14:paraId="042FE0C7" w14:textId="77777777" w:rsidR="00AF4E21" w:rsidRPr="00011EF0" w:rsidRDefault="00E60D05" w:rsidP="00AF4E21">
      <w:pPr>
        <w:snapToGrid w:val="0"/>
        <w:jc w:val="center"/>
        <w:rPr>
          <w:sz w:val="28"/>
        </w:rPr>
      </w:pPr>
      <w:r w:rsidRPr="00C842EC">
        <w:rPr>
          <w:rFonts w:hint="eastAsia"/>
          <w:sz w:val="28"/>
        </w:rPr>
        <w:t>精神障がい者地域生活支援</w:t>
      </w:r>
      <w:r w:rsidR="00AF4E21" w:rsidRPr="00C842EC">
        <w:rPr>
          <w:rFonts w:hint="eastAsia"/>
          <w:sz w:val="28"/>
        </w:rPr>
        <w:t>部会　委員名簿</w:t>
      </w:r>
    </w:p>
    <w:p w14:paraId="3BCEEB17" w14:textId="77777777" w:rsidR="00AF4E21" w:rsidRPr="00011EF0" w:rsidRDefault="00AF4E21" w:rsidP="00AF4E21">
      <w:pPr>
        <w:snapToGrid w:val="0"/>
        <w:jc w:val="center"/>
      </w:pPr>
    </w:p>
    <w:p w14:paraId="0C1D9F0F" w14:textId="77777777" w:rsidR="00AF4E21" w:rsidRPr="008E0F53" w:rsidRDefault="00AF4E21" w:rsidP="00AF4E21">
      <w:pPr>
        <w:snapToGrid w:val="0"/>
        <w:jc w:val="right"/>
      </w:pPr>
      <w:r>
        <w:rPr>
          <w:rFonts w:hint="eastAsia"/>
        </w:rPr>
        <w:t>（敬称略、五十音順、</w:t>
      </w:r>
      <w:r w:rsidR="00E60D05">
        <w:rPr>
          <w:rFonts w:hint="eastAsia"/>
        </w:rPr>
        <w:t>令和２</w:t>
      </w:r>
      <w:r>
        <w:rPr>
          <w:rFonts w:hint="eastAsia"/>
        </w:rPr>
        <w:t>年度）</w:t>
      </w:r>
    </w:p>
    <w:tbl>
      <w:tblPr>
        <w:tblStyle w:val="a3"/>
        <w:tblW w:w="0" w:type="auto"/>
        <w:tblLook w:val="04A0" w:firstRow="1" w:lastRow="0" w:firstColumn="1" w:lastColumn="0" w:noHBand="0" w:noVBand="1"/>
      </w:tblPr>
      <w:tblGrid>
        <w:gridCol w:w="2191"/>
        <w:gridCol w:w="5400"/>
        <w:gridCol w:w="1697"/>
      </w:tblGrid>
      <w:tr w:rsidR="00AF4E21" w:rsidRPr="00BD0B38" w14:paraId="71E5E6BD" w14:textId="77777777" w:rsidTr="00E60D05">
        <w:trPr>
          <w:trHeight w:val="567"/>
        </w:trPr>
        <w:tc>
          <w:tcPr>
            <w:tcW w:w="2191" w:type="dxa"/>
            <w:vAlign w:val="center"/>
          </w:tcPr>
          <w:p w14:paraId="676BC3C9" w14:textId="77777777" w:rsidR="00AF4E21" w:rsidRPr="00BD0B38" w:rsidRDefault="00AF4E21" w:rsidP="00AF4E21">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氏名</w:t>
            </w:r>
          </w:p>
        </w:tc>
        <w:tc>
          <w:tcPr>
            <w:tcW w:w="5400" w:type="dxa"/>
            <w:vAlign w:val="center"/>
          </w:tcPr>
          <w:p w14:paraId="2C42DED9" w14:textId="77777777" w:rsidR="00AF4E21" w:rsidRPr="00BD0B38" w:rsidRDefault="00AF4E21" w:rsidP="00AF4E21">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補職名</w:t>
            </w:r>
          </w:p>
        </w:tc>
        <w:tc>
          <w:tcPr>
            <w:tcW w:w="1697" w:type="dxa"/>
            <w:vAlign w:val="center"/>
          </w:tcPr>
          <w:p w14:paraId="1C6BE2BB" w14:textId="77777777" w:rsidR="00AF4E21" w:rsidRPr="00BD0B38" w:rsidRDefault="00AF4E21" w:rsidP="00AF4E21">
            <w:pPr>
              <w:widowControl/>
              <w:snapToGrid w:val="0"/>
              <w:spacing w:line="240" w:lineRule="exact"/>
              <w:jc w:val="center"/>
              <w:rPr>
                <w:rFonts w:asciiTheme="minorEastAsia" w:hAnsiTheme="minorEastAsia" w:cstheme="minorEastAsia"/>
                <w:sz w:val="20"/>
                <w:szCs w:val="20"/>
              </w:rPr>
            </w:pPr>
            <w:r w:rsidRPr="00BD0B38">
              <w:rPr>
                <w:rFonts w:asciiTheme="minorEastAsia" w:hAnsiTheme="minorEastAsia" w:cstheme="minorEastAsia" w:hint="eastAsia"/>
                <w:sz w:val="20"/>
                <w:szCs w:val="20"/>
              </w:rPr>
              <w:t>備考</w:t>
            </w:r>
          </w:p>
        </w:tc>
      </w:tr>
      <w:tr w:rsidR="00AF4E21" w:rsidRPr="00BD0B38" w14:paraId="3CBE339F" w14:textId="77777777" w:rsidTr="00E60D05">
        <w:trPr>
          <w:trHeight w:val="567"/>
        </w:trPr>
        <w:tc>
          <w:tcPr>
            <w:tcW w:w="2191" w:type="dxa"/>
            <w:vAlign w:val="center"/>
          </w:tcPr>
          <w:p w14:paraId="1BD1D374" w14:textId="77777777" w:rsidR="00AF4E21" w:rsidRPr="00BD0B38" w:rsidRDefault="00373C20" w:rsidP="00AF4E21">
            <w:pPr>
              <w:widowControl/>
              <w:snapToGrid w:val="0"/>
              <w:spacing w:line="240" w:lineRule="exact"/>
              <w:jc w:val="center"/>
              <w:rPr>
                <w:rFonts w:asciiTheme="minorEastAsia" w:hAnsiTheme="minorEastAsia" w:cstheme="minorEastAsia"/>
                <w:sz w:val="20"/>
                <w:szCs w:val="20"/>
              </w:rPr>
            </w:pPr>
            <w:r w:rsidRPr="00373C20">
              <w:rPr>
                <w:rFonts w:asciiTheme="minorEastAsia" w:hAnsiTheme="minorEastAsia" w:cstheme="minorEastAsia" w:hint="eastAsia"/>
                <w:sz w:val="20"/>
                <w:szCs w:val="20"/>
              </w:rPr>
              <w:t>芦田　邦子</w:t>
            </w:r>
          </w:p>
        </w:tc>
        <w:tc>
          <w:tcPr>
            <w:tcW w:w="5400" w:type="dxa"/>
            <w:vAlign w:val="center"/>
          </w:tcPr>
          <w:p w14:paraId="5BA9C71B" w14:textId="77777777" w:rsidR="00AF4E21" w:rsidRPr="00BD0B38" w:rsidRDefault="00373C20" w:rsidP="00AF4E21">
            <w:pPr>
              <w:widowControl/>
              <w:snapToGrid w:val="0"/>
              <w:spacing w:line="240" w:lineRule="exact"/>
              <w:rPr>
                <w:rFonts w:asciiTheme="minorEastAsia" w:hAnsiTheme="minorEastAsia" w:cstheme="minorEastAsia"/>
                <w:sz w:val="20"/>
                <w:szCs w:val="20"/>
              </w:rPr>
            </w:pPr>
            <w:r w:rsidRPr="00373C20">
              <w:rPr>
                <w:rFonts w:asciiTheme="minorEastAsia" w:hAnsiTheme="minorEastAsia" w:cstheme="minorEastAsia" w:hint="eastAsia"/>
                <w:sz w:val="20"/>
                <w:szCs w:val="20"/>
              </w:rPr>
              <w:t>（一社）あじさいネット 代表理事</w:t>
            </w:r>
          </w:p>
        </w:tc>
        <w:tc>
          <w:tcPr>
            <w:tcW w:w="1697" w:type="dxa"/>
            <w:vAlign w:val="center"/>
          </w:tcPr>
          <w:p w14:paraId="1B4838F8" w14:textId="77777777" w:rsidR="00AF4E21" w:rsidRPr="00373C20" w:rsidRDefault="00AF4E21" w:rsidP="00373C20">
            <w:pPr>
              <w:snapToGrid w:val="0"/>
              <w:spacing w:line="240" w:lineRule="exact"/>
              <w:jc w:val="center"/>
              <w:rPr>
                <w:sz w:val="20"/>
                <w:szCs w:val="20"/>
              </w:rPr>
            </w:pPr>
          </w:p>
        </w:tc>
      </w:tr>
      <w:tr w:rsidR="00AF4E21" w:rsidRPr="00BD0B38" w14:paraId="3E15E94D" w14:textId="77777777" w:rsidTr="00E60D05">
        <w:trPr>
          <w:trHeight w:val="567"/>
        </w:trPr>
        <w:tc>
          <w:tcPr>
            <w:tcW w:w="2191" w:type="dxa"/>
            <w:vAlign w:val="center"/>
          </w:tcPr>
          <w:p w14:paraId="67CF3712" w14:textId="77777777" w:rsidR="00AF4E21" w:rsidRPr="00BD0B38" w:rsidRDefault="00373C20" w:rsidP="00AF4E21">
            <w:pPr>
              <w:widowControl/>
              <w:snapToGrid w:val="0"/>
              <w:spacing w:line="240" w:lineRule="exact"/>
              <w:jc w:val="center"/>
              <w:rPr>
                <w:rFonts w:asciiTheme="minorEastAsia" w:hAnsiTheme="minorEastAsia" w:cstheme="minorEastAsia"/>
                <w:sz w:val="20"/>
                <w:szCs w:val="20"/>
              </w:rPr>
            </w:pPr>
            <w:r w:rsidRPr="00373C20">
              <w:rPr>
                <w:rFonts w:asciiTheme="minorEastAsia" w:hAnsiTheme="minorEastAsia" w:cstheme="minorEastAsia" w:hint="eastAsia"/>
                <w:sz w:val="20"/>
                <w:szCs w:val="20"/>
              </w:rPr>
              <w:t>石田　晋司</w:t>
            </w:r>
          </w:p>
        </w:tc>
        <w:tc>
          <w:tcPr>
            <w:tcW w:w="5400" w:type="dxa"/>
            <w:vAlign w:val="center"/>
          </w:tcPr>
          <w:p w14:paraId="1380A55A" w14:textId="77777777" w:rsidR="00AF4E21" w:rsidRPr="00BD0B38" w:rsidRDefault="00373C20" w:rsidP="00AF4E21">
            <w:pPr>
              <w:widowControl/>
              <w:snapToGrid w:val="0"/>
              <w:spacing w:line="240" w:lineRule="exact"/>
              <w:rPr>
                <w:rFonts w:asciiTheme="minorEastAsia" w:hAnsiTheme="minorEastAsia" w:cstheme="minorEastAsia"/>
                <w:sz w:val="20"/>
                <w:szCs w:val="20"/>
              </w:rPr>
            </w:pPr>
            <w:r w:rsidRPr="00373C20">
              <w:rPr>
                <w:rFonts w:asciiTheme="minorEastAsia" w:hAnsiTheme="minorEastAsia" w:cstheme="minorEastAsia" w:hint="eastAsia"/>
                <w:sz w:val="20"/>
                <w:szCs w:val="20"/>
              </w:rPr>
              <w:t>大阪市障がい者施策推進協議会地域自立支援協議部会 部会長【四天王寺大学 人文社会学部人間福祉学科 教授】</w:t>
            </w:r>
          </w:p>
        </w:tc>
        <w:tc>
          <w:tcPr>
            <w:tcW w:w="1697" w:type="dxa"/>
            <w:vAlign w:val="center"/>
          </w:tcPr>
          <w:p w14:paraId="4954322E" w14:textId="77777777" w:rsidR="00AF4E21" w:rsidRPr="00BD0B38" w:rsidRDefault="00C842EC" w:rsidP="00AF4E21">
            <w:pPr>
              <w:widowControl/>
              <w:snapToGrid w:val="0"/>
              <w:spacing w:line="240" w:lineRule="exact"/>
              <w:jc w:val="center"/>
              <w:rPr>
                <w:rFonts w:asciiTheme="minorEastAsia" w:hAnsiTheme="minorEastAsia" w:cstheme="minorEastAsia"/>
                <w:sz w:val="20"/>
                <w:szCs w:val="20"/>
              </w:rPr>
            </w:pPr>
            <w:r w:rsidRPr="00BD0B38">
              <w:rPr>
                <w:rFonts w:hint="eastAsia"/>
                <w:sz w:val="20"/>
                <w:szCs w:val="20"/>
              </w:rPr>
              <w:t>協議会委員</w:t>
            </w:r>
          </w:p>
        </w:tc>
      </w:tr>
      <w:tr w:rsidR="00AF4E21" w:rsidRPr="00BD0B38" w14:paraId="73304E80" w14:textId="77777777" w:rsidTr="00E60D05">
        <w:trPr>
          <w:trHeight w:val="567"/>
        </w:trPr>
        <w:tc>
          <w:tcPr>
            <w:tcW w:w="2191" w:type="dxa"/>
            <w:vAlign w:val="center"/>
          </w:tcPr>
          <w:p w14:paraId="69A3F999" w14:textId="77777777" w:rsidR="00AF4E21" w:rsidRPr="00BD0B38" w:rsidRDefault="00373C20" w:rsidP="00AF4E21">
            <w:pPr>
              <w:widowControl/>
              <w:snapToGrid w:val="0"/>
              <w:spacing w:line="240" w:lineRule="exact"/>
              <w:jc w:val="center"/>
              <w:rPr>
                <w:rFonts w:asciiTheme="minorEastAsia" w:hAnsiTheme="minorEastAsia" w:cstheme="minorEastAsia"/>
                <w:sz w:val="20"/>
                <w:szCs w:val="20"/>
              </w:rPr>
            </w:pPr>
            <w:r w:rsidRPr="00373C20">
              <w:rPr>
                <w:rFonts w:asciiTheme="minorEastAsia" w:hAnsiTheme="minorEastAsia" w:cstheme="minorEastAsia" w:hint="eastAsia"/>
                <w:sz w:val="20"/>
                <w:szCs w:val="20"/>
              </w:rPr>
              <w:t>大野　素子</w:t>
            </w:r>
          </w:p>
        </w:tc>
        <w:tc>
          <w:tcPr>
            <w:tcW w:w="5400" w:type="dxa"/>
            <w:vAlign w:val="center"/>
          </w:tcPr>
          <w:p w14:paraId="52AB5F7D" w14:textId="77777777" w:rsidR="00AF4E21" w:rsidRPr="00BD0B38" w:rsidRDefault="00373C20" w:rsidP="00AF4E21">
            <w:pPr>
              <w:widowControl/>
              <w:snapToGrid w:val="0"/>
              <w:spacing w:line="240" w:lineRule="exact"/>
              <w:rPr>
                <w:rFonts w:asciiTheme="minorEastAsia" w:hAnsiTheme="minorEastAsia" w:cstheme="minorEastAsia"/>
                <w:sz w:val="20"/>
                <w:szCs w:val="20"/>
              </w:rPr>
            </w:pPr>
            <w:r w:rsidRPr="00373C20">
              <w:rPr>
                <w:rFonts w:asciiTheme="minorEastAsia" w:hAnsiTheme="minorEastAsia" w:cstheme="minorEastAsia" w:hint="eastAsia"/>
                <w:sz w:val="20"/>
                <w:szCs w:val="20"/>
              </w:rPr>
              <w:t>（公社）大阪府精神障害者家族会連合会 副会長</w:t>
            </w:r>
          </w:p>
        </w:tc>
        <w:tc>
          <w:tcPr>
            <w:tcW w:w="1697" w:type="dxa"/>
            <w:vAlign w:val="center"/>
          </w:tcPr>
          <w:p w14:paraId="137B1062" w14:textId="77777777" w:rsidR="00AF4E21" w:rsidRPr="00BD0B38" w:rsidRDefault="00AF4E21" w:rsidP="00AF4E21">
            <w:pPr>
              <w:widowControl/>
              <w:snapToGrid w:val="0"/>
              <w:spacing w:line="240" w:lineRule="exact"/>
              <w:jc w:val="center"/>
              <w:rPr>
                <w:rFonts w:asciiTheme="minorEastAsia" w:hAnsiTheme="minorEastAsia" w:cstheme="minorEastAsia"/>
                <w:sz w:val="20"/>
                <w:szCs w:val="20"/>
              </w:rPr>
            </w:pPr>
          </w:p>
        </w:tc>
      </w:tr>
      <w:tr w:rsidR="00AF4E21" w:rsidRPr="00BD0B38" w14:paraId="3449965B" w14:textId="77777777" w:rsidTr="00E60D05">
        <w:trPr>
          <w:trHeight w:val="567"/>
        </w:trPr>
        <w:tc>
          <w:tcPr>
            <w:tcW w:w="2191" w:type="dxa"/>
            <w:vAlign w:val="center"/>
          </w:tcPr>
          <w:p w14:paraId="1F40689B" w14:textId="77777777" w:rsidR="00AF4E21" w:rsidRPr="00BD0B38" w:rsidRDefault="00373C20" w:rsidP="00AF4E21">
            <w:pPr>
              <w:widowControl/>
              <w:snapToGrid w:val="0"/>
              <w:spacing w:line="240" w:lineRule="exact"/>
              <w:jc w:val="center"/>
              <w:rPr>
                <w:rFonts w:asciiTheme="minorEastAsia" w:hAnsiTheme="minorEastAsia" w:cstheme="minorEastAsia"/>
                <w:sz w:val="20"/>
                <w:szCs w:val="20"/>
              </w:rPr>
            </w:pPr>
            <w:r w:rsidRPr="00373C20">
              <w:rPr>
                <w:rFonts w:asciiTheme="minorEastAsia" w:hAnsiTheme="minorEastAsia" w:cstheme="minorEastAsia" w:hint="eastAsia"/>
                <w:sz w:val="20"/>
                <w:szCs w:val="20"/>
              </w:rPr>
              <w:t>鍵本　伸明</w:t>
            </w:r>
          </w:p>
        </w:tc>
        <w:tc>
          <w:tcPr>
            <w:tcW w:w="5400" w:type="dxa"/>
            <w:vAlign w:val="center"/>
          </w:tcPr>
          <w:p w14:paraId="04F9CF90" w14:textId="77777777" w:rsidR="00C842EC" w:rsidRDefault="00373C20" w:rsidP="00AF4E21">
            <w:pPr>
              <w:snapToGrid w:val="0"/>
              <w:spacing w:line="240" w:lineRule="exact"/>
              <w:rPr>
                <w:sz w:val="20"/>
                <w:szCs w:val="20"/>
              </w:rPr>
            </w:pPr>
            <w:r w:rsidRPr="00373C20">
              <w:rPr>
                <w:rFonts w:hint="eastAsia"/>
                <w:sz w:val="20"/>
                <w:szCs w:val="20"/>
              </w:rPr>
              <w:t>（公社）大阪精神科診療所協会</w:t>
            </w:r>
            <w:r w:rsidRPr="00373C20">
              <w:rPr>
                <w:rFonts w:hint="eastAsia"/>
                <w:sz w:val="20"/>
                <w:szCs w:val="20"/>
              </w:rPr>
              <w:t xml:space="preserve"> </w:t>
            </w:r>
            <w:r w:rsidRPr="00373C20">
              <w:rPr>
                <w:rFonts w:hint="eastAsia"/>
                <w:sz w:val="20"/>
                <w:szCs w:val="20"/>
              </w:rPr>
              <w:t>副会長</w:t>
            </w:r>
          </w:p>
          <w:p w14:paraId="7E9C8533" w14:textId="77777777" w:rsidR="00AF4E21" w:rsidRPr="00BD0B38" w:rsidRDefault="00373C20" w:rsidP="00AF4E21">
            <w:pPr>
              <w:snapToGrid w:val="0"/>
              <w:spacing w:line="240" w:lineRule="exact"/>
              <w:rPr>
                <w:sz w:val="20"/>
                <w:szCs w:val="20"/>
              </w:rPr>
            </w:pPr>
            <w:r w:rsidRPr="00373C20">
              <w:rPr>
                <w:rFonts w:hint="eastAsia"/>
                <w:sz w:val="20"/>
                <w:szCs w:val="20"/>
              </w:rPr>
              <w:t>【</w:t>
            </w:r>
            <w:r w:rsidRPr="00373C20">
              <w:rPr>
                <w:rFonts w:hint="eastAsia"/>
                <w:sz w:val="20"/>
                <w:szCs w:val="20"/>
              </w:rPr>
              <w:t>(</w:t>
            </w:r>
            <w:r w:rsidRPr="00373C20">
              <w:rPr>
                <w:rFonts w:hint="eastAsia"/>
                <w:sz w:val="20"/>
                <w:szCs w:val="20"/>
              </w:rPr>
              <w:t>医</w:t>
            </w:r>
            <w:r w:rsidRPr="00373C20">
              <w:rPr>
                <w:rFonts w:hint="eastAsia"/>
                <w:sz w:val="20"/>
                <w:szCs w:val="20"/>
              </w:rPr>
              <w:t>)</w:t>
            </w:r>
            <w:r w:rsidRPr="00373C20">
              <w:rPr>
                <w:rFonts w:hint="eastAsia"/>
                <w:sz w:val="20"/>
                <w:szCs w:val="20"/>
              </w:rPr>
              <w:t>伸明会</w:t>
            </w:r>
            <w:r w:rsidRPr="00373C20">
              <w:rPr>
                <w:rFonts w:hint="eastAsia"/>
                <w:sz w:val="20"/>
                <w:szCs w:val="20"/>
              </w:rPr>
              <w:t xml:space="preserve"> </w:t>
            </w:r>
            <w:r w:rsidRPr="00373C20">
              <w:rPr>
                <w:rFonts w:hint="eastAsia"/>
                <w:sz w:val="20"/>
                <w:szCs w:val="20"/>
              </w:rPr>
              <w:t>ナンバかぎもとメンタルクリニック</w:t>
            </w:r>
            <w:r w:rsidRPr="00373C20">
              <w:rPr>
                <w:rFonts w:hint="eastAsia"/>
                <w:sz w:val="20"/>
                <w:szCs w:val="20"/>
              </w:rPr>
              <w:t xml:space="preserve"> </w:t>
            </w:r>
            <w:r w:rsidRPr="00373C20">
              <w:rPr>
                <w:rFonts w:hint="eastAsia"/>
                <w:sz w:val="20"/>
                <w:szCs w:val="20"/>
              </w:rPr>
              <w:t>院長】</w:t>
            </w:r>
          </w:p>
        </w:tc>
        <w:tc>
          <w:tcPr>
            <w:tcW w:w="1697" w:type="dxa"/>
            <w:vAlign w:val="center"/>
          </w:tcPr>
          <w:p w14:paraId="55AEF714" w14:textId="77777777" w:rsidR="00AF4E21" w:rsidRPr="00BD0B38" w:rsidRDefault="00AF4E21" w:rsidP="00AF4E21">
            <w:pPr>
              <w:snapToGrid w:val="0"/>
              <w:spacing w:line="240" w:lineRule="exact"/>
              <w:jc w:val="center"/>
              <w:rPr>
                <w:sz w:val="20"/>
                <w:szCs w:val="20"/>
              </w:rPr>
            </w:pPr>
          </w:p>
        </w:tc>
      </w:tr>
      <w:tr w:rsidR="00AF4E21" w:rsidRPr="00BD0B38" w14:paraId="4AB652CF" w14:textId="77777777" w:rsidTr="00E60D05">
        <w:trPr>
          <w:trHeight w:val="567"/>
        </w:trPr>
        <w:tc>
          <w:tcPr>
            <w:tcW w:w="2191" w:type="dxa"/>
            <w:vAlign w:val="center"/>
          </w:tcPr>
          <w:p w14:paraId="0619DD9B" w14:textId="77777777" w:rsidR="00AF4E21" w:rsidRPr="00BD0B38" w:rsidRDefault="00373C20" w:rsidP="00AF4E21">
            <w:pPr>
              <w:widowControl/>
              <w:snapToGrid w:val="0"/>
              <w:spacing w:line="240" w:lineRule="exact"/>
              <w:jc w:val="center"/>
              <w:rPr>
                <w:rFonts w:asciiTheme="minorEastAsia" w:hAnsiTheme="minorEastAsia" w:cstheme="minorEastAsia"/>
                <w:sz w:val="20"/>
                <w:szCs w:val="20"/>
              </w:rPr>
            </w:pPr>
            <w:r w:rsidRPr="00373C20">
              <w:rPr>
                <w:rFonts w:asciiTheme="minorEastAsia" w:hAnsiTheme="minorEastAsia" w:cstheme="minorEastAsia" w:hint="eastAsia"/>
                <w:sz w:val="20"/>
                <w:szCs w:val="20"/>
              </w:rPr>
              <w:t>倉田　孝之</w:t>
            </w:r>
          </w:p>
        </w:tc>
        <w:tc>
          <w:tcPr>
            <w:tcW w:w="5400" w:type="dxa"/>
            <w:vAlign w:val="center"/>
          </w:tcPr>
          <w:p w14:paraId="29572DCB" w14:textId="77777777" w:rsidR="00AF4E21" w:rsidRPr="00BD0B38" w:rsidRDefault="00373C20" w:rsidP="00AF4E21">
            <w:pPr>
              <w:snapToGrid w:val="0"/>
              <w:spacing w:line="240" w:lineRule="exact"/>
              <w:rPr>
                <w:sz w:val="20"/>
                <w:szCs w:val="20"/>
              </w:rPr>
            </w:pPr>
            <w:r w:rsidRPr="00373C20">
              <w:rPr>
                <w:rFonts w:hint="eastAsia"/>
                <w:sz w:val="20"/>
                <w:szCs w:val="20"/>
              </w:rPr>
              <w:t>大阪精神障害者連絡会</w:t>
            </w:r>
          </w:p>
        </w:tc>
        <w:tc>
          <w:tcPr>
            <w:tcW w:w="1697" w:type="dxa"/>
            <w:vAlign w:val="center"/>
          </w:tcPr>
          <w:p w14:paraId="10849E37" w14:textId="77777777" w:rsidR="00AF4E21" w:rsidRPr="00BD0B38" w:rsidRDefault="00AF4E21" w:rsidP="00AF4E21">
            <w:pPr>
              <w:snapToGrid w:val="0"/>
              <w:spacing w:line="240" w:lineRule="exact"/>
              <w:jc w:val="center"/>
              <w:rPr>
                <w:sz w:val="20"/>
                <w:szCs w:val="20"/>
              </w:rPr>
            </w:pPr>
          </w:p>
        </w:tc>
      </w:tr>
      <w:tr w:rsidR="00AF4E21" w:rsidRPr="00BD0B38" w14:paraId="0E2C63DE" w14:textId="77777777" w:rsidTr="00E60D05">
        <w:trPr>
          <w:trHeight w:val="567"/>
        </w:trPr>
        <w:tc>
          <w:tcPr>
            <w:tcW w:w="2191" w:type="dxa"/>
            <w:vAlign w:val="center"/>
          </w:tcPr>
          <w:p w14:paraId="4F93BD31" w14:textId="77777777" w:rsidR="00AF4E21" w:rsidRPr="00BD0B38" w:rsidRDefault="00C842EC" w:rsidP="00AF4E21">
            <w:pPr>
              <w:widowControl/>
              <w:snapToGrid w:val="0"/>
              <w:spacing w:line="240" w:lineRule="exact"/>
              <w:jc w:val="center"/>
              <w:rPr>
                <w:rFonts w:asciiTheme="minorEastAsia" w:hAnsiTheme="minorEastAsia" w:cstheme="minorEastAsia"/>
                <w:sz w:val="20"/>
                <w:szCs w:val="20"/>
              </w:rPr>
            </w:pPr>
            <w:r w:rsidRPr="00C842EC">
              <w:rPr>
                <w:rFonts w:asciiTheme="minorEastAsia" w:hAnsiTheme="minorEastAsia" w:cstheme="minorEastAsia" w:hint="eastAsia"/>
                <w:sz w:val="20"/>
                <w:szCs w:val="20"/>
              </w:rPr>
              <w:t>栄　セツコ</w:t>
            </w:r>
          </w:p>
        </w:tc>
        <w:tc>
          <w:tcPr>
            <w:tcW w:w="5400" w:type="dxa"/>
            <w:vAlign w:val="center"/>
          </w:tcPr>
          <w:p w14:paraId="71CDF383" w14:textId="77777777" w:rsidR="00AF4E21" w:rsidRPr="00BD0B38" w:rsidRDefault="00C842EC" w:rsidP="00AF4E21">
            <w:pPr>
              <w:snapToGrid w:val="0"/>
              <w:spacing w:line="240" w:lineRule="exact"/>
              <w:rPr>
                <w:sz w:val="20"/>
                <w:szCs w:val="20"/>
              </w:rPr>
            </w:pPr>
            <w:r w:rsidRPr="00C842EC">
              <w:rPr>
                <w:rFonts w:hint="eastAsia"/>
                <w:sz w:val="20"/>
                <w:szCs w:val="20"/>
              </w:rPr>
              <w:t>桃山学院大学</w:t>
            </w:r>
            <w:r w:rsidRPr="00C842EC">
              <w:rPr>
                <w:rFonts w:hint="eastAsia"/>
                <w:sz w:val="20"/>
                <w:szCs w:val="20"/>
              </w:rPr>
              <w:t xml:space="preserve"> </w:t>
            </w:r>
            <w:r w:rsidRPr="00C842EC">
              <w:rPr>
                <w:rFonts w:hint="eastAsia"/>
                <w:sz w:val="20"/>
                <w:szCs w:val="20"/>
              </w:rPr>
              <w:t>社会学部</w:t>
            </w:r>
            <w:r w:rsidRPr="00C842EC">
              <w:rPr>
                <w:rFonts w:hint="eastAsia"/>
                <w:sz w:val="20"/>
                <w:szCs w:val="20"/>
              </w:rPr>
              <w:t xml:space="preserve"> </w:t>
            </w:r>
            <w:r w:rsidRPr="00C842EC">
              <w:rPr>
                <w:rFonts w:hint="eastAsia"/>
                <w:sz w:val="20"/>
                <w:szCs w:val="20"/>
              </w:rPr>
              <w:t>教授</w:t>
            </w:r>
          </w:p>
        </w:tc>
        <w:tc>
          <w:tcPr>
            <w:tcW w:w="1697" w:type="dxa"/>
            <w:vAlign w:val="center"/>
          </w:tcPr>
          <w:p w14:paraId="0503EC51" w14:textId="77777777" w:rsidR="00AF4E21" w:rsidRDefault="00C842EC" w:rsidP="00AF4E21">
            <w:pPr>
              <w:snapToGrid w:val="0"/>
              <w:spacing w:line="240" w:lineRule="exact"/>
              <w:jc w:val="center"/>
              <w:rPr>
                <w:sz w:val="20"/>
                <w:szCs w:val="20"/>
              </w:rPr>
            </w:pPr>
            <w:r w:rsidRPr="00BD0B38">
              <w:rPr>
                <w:rFonts w:hint="eastAsia"/>
                <w:sz w:val="20"/>
                <w:szCs w:val="20"/>
              </w:rPr>
              <w:t>部会長</w:t>
            </w:r>
          </w:p>
          <w:p w14:paraId="028D9F7E" w14:textId="77777777" w:rsidR="00C842EC" w:rsidRPr="00BD0B38" w:rsidRDefault="00C842EC" w:rsidP="00AF4E21">
            <w:pPr>
              <w:snapToGrid w:val="0"/>
              <w:spacing w:line="240" w:lineRule="exact"/>
              <w:jc w:val="center"/>
              <w:rPr>
                <w:sz w:val="20"/>
                <w:szCs w:val="20"/>
              </w:rPr>
            </w:pPr>
            <w:r w:rsidRPr="00BD0B38">
              <w:rPr>
                <w:rFonts w:hint="eastAsia"/>
                <w:sz w:val="20"/>
                <w:szCs w:val="20"/>
              </w:rPr>
              <w:t>協議会委員</w:t>
            </w:r>
          </w:p>
        </w:tc>
      </w:tr>
      <w:tr w:rsidR="00AF4E21" w:rsidRPr="00BD0B38" w14:paraId="13275902" w14:textId="77777777" w:rsidTr="00E60D05">
        <w:trPr>
          <w:trHeight w:val="567"/>
        </w:trPr>
        <w:tc>
          <w:tcPr>
            <w:tcW w:w="2191" w:type="dxa"/>
            <w:vAlign w:val="center"/>
          </w:tcPr>
          <w:p w14:paraId="57FFECE1" w14:textId="77777777" w:rsidR="00AF4E21" w:rsidRPr="00BD0B38" w:rsidRDefault="00C842EC" w:rsidP="00AF4E21">
            <w:pPr>
              <w:widowControl/>
              <w:snapToGrid w:val="0"/>
              <w:spacing w:line="240" w:lineRule="exact"/>
              <w:jc w:val="center"/>
              <w:rPr>
                <w:rFonts w:asciiTheme="minorEastAsia" w:hAnsiTheme="minorEastAsia" w:cstheme="minorEastAsia"/>
                <w:sz w:val="20"/>
                <w:szCs w:val="20"/>
              </w:rPr>
            </w:pPr>
            <w:r w:rsidRPr="00C842EC">
              <w:rPr>
                <w:rFonts w:asciiTheme="minorEastAsia" w:hAnsiTheme="minorEastAsia" w:cstheme="minorEastAsia" w:hint="eastAsia"/>
                <w:sz w:val="20"/>
                <w:szCs w:val="20"/>
              </w:rPr>
              <w:t>澤　滋</w:t>
            </w:r>
          </w:p>
        </w:tc>
        <w:tc>
          <w:tcPr>
            <w:tcW w:w="5400" w:type="dxa"/>
            <w:vAlign w:val="center"/>
          </w:tcPr>
          <w:p w14:paraId="102F4B2F" w14:textId="77777777" w:rsidR="00C842EC" w:rsidRDefault="00C842EC" w:rsidP="00AF4E21">
            <w:pPr>
              <w:snapToGrid w:val="0"/>
              <w:spacing w:line="240" w:lineRule="exact"/>
              <w:rPr>
                <w:sz w:val="20"/>
                <w:szCs w:val="20"/>
              </w:rPr>
            </w:pPr>
            <w:r w:rsidRPr="00C842EC">
              <w:rPr>
                <w:rFonts w:hint="eastAsia"/>
                <w:sz w:val="20"/>
                <w:szCs w:val="20"/>
              </w:rPr>
              <w:t>（一社）大阪精神科病院協会</w:t>
            </w:r>
            <w:r w:rsidRPr="00C842EC">
              <w:rPr>
                <w:rFonts w:hint="eastAsia"/>
                <w:sz w:val="20"/>
                <w:szCs w:val="20"/>
              </w:rPr>
              <w:t xml:space="preserve"> </w:t>
            </w:r>
            <w:r w:rsidRPr="00C842EC">
              <w:rPr>
                <w:rFonts w:hint="eastAsia"/>
                <w:sz w:val="20"/>
                <w:szCs w:val="20"/>
              </w:rPr>
              <w:t>理事</w:t>
            </w:r>
          </w:p>
          <w:p w14:paraId="0163FC94" w14:textId="77777777" w:rsidR="00AF4E21" w:rsidRPr="00BD0B38" w:rsidRDefault="00C842EC" w:rsidP="00AF4E21">
            <w:pPr>
              <w:snapToGrid w:val="0"/>
              <w:spacing w:line="240" w:lineRule="exact"/>
              <w:rPr>
                <w:sz w:val="20"/>
                <w:szCs w:val="20"/>
              </w:rPr>
            </w:pPr>
            <w:r w:rsidRPr="00C842EC">
              <w:rPr>
                <w:rFonts w:hint="eastAsia"/>
                <w:sz w:val="20"/>
                <w:szCs w:val="20"/>
              </w:rPr>
              <w:t>【</w:t>
            </w:r>
            <w:r w:rsidRPr="00C842EC">
              <w:rPr>
                <w:rFonts w:hint="eastAsia"/>
                <w:sz w:val="20"/>
                <w:szCs w:val="20"/>
              </w:rPr>
              <w:t>(</w:t>
            </w:r>
            <w:r w:rsidRPr="00C842EC">
              <w:rPr>
                <w:rFonts w:hint="eastAsia"/>
                <w:sz w:val="20"/>
                <w:szCs w:val="20"/>
              </w:rPr>
              <w:t>社医</w:t>
            </w:r>
            <w:r w:rsidRPr="00C842EC">
              <w:rPr>
                <w:rFonts w:hint="eastAsia"/>
                <w:sz w:val="20"/>
                <w:szCs w:val="20"/>
              </w:rPr>
              <w:t>)</w:t>
            </w:r>
            <w:r w:rsidRPr="00C842EC">
              <w:rPr>
                <w:rFonts w:hint="eastAsia"/>
                <w:sz w:val="20"/>
                <w:szCs w:val="20"/>
              </w:rPr>
              <w:t>北斗会</w:t>
            </w:r>
            <w:r w:rsidRPr="00C842EC">
              <w:rPr>
                <w:rFonts w:hint="eastAsia"/>
                <w:sz w:val="20"/>
                <w:szCs w:val="20"/>
              </w:rPr>
              <w:t xml:space="preserve"> </w:t>
            </w:r>
            <w:r w:rsidRPr="00C842EC">
              <w:rPr>
                <w:rFonts w:hint="eastAsia"/>
                <w:sz w:val="20"/>
                <w:szCs w:val="20"/>
              </w:rPr>
              <w:t>理事長・</w:t>
            </w:r>
            <w:r w:rsidRPr="00C842EC">
              <w:rPr>
                <w:rFonts w:hint="eastAsia"/>
                <w:sz w:val="20"/>
                <w:szCs w:val="20"/>
              </w:rPr>
              <w:t>(</w:t>
            </w:r>
            <w:r w:rsidRPr="00C842EC">
              <w:rPr>
                <w:rFonts w:hint="eastAsia"/>
                <w:sz w:val="20"/>
                <w:szCs w:val="20"/>
              </w:rPr>
              <w:t>社医</w:t>
            </w:r>
            <w:r w:rsidRPr="00C842EC">
              <w:rPr>
                <w:rFonts w:hint="eastAsia"/>
                <w:sz w:val="20"/>
                <w:szCs w:val="20"/>
              </w:rPr>
              <w:t>)</w:t>
            </w:r>
            <w:r w:rsidRPr="00C842EC">
              <w:rPr>
                <w:rFonts w:hint="eastAsia"/>
                <w:sz w:val="20"/>
                <w:szCs w:val="20"/>
              </w:rPr>
              <w:t>北斗会</w:t>
            </w:r>
            <w:r w:rsidRPr="00C842EC">
              <w:rPr>
                <w:rFonts w:hint="eastAsia"/>
                <w:sz w:val="20"/>
                <w:szCs w:val="20"/>
              </w:rPr>
              <w:t xml:space="preserve"> </w:t>
            </w:r>
            <w:r w:rsidRPr="00C842EC">
              <w:rPr>
                <w:rFonts w:hint="eastAsia"/>
                <w:sz w:val="20"/>
                <w:szCs w:val="20"/>
              </w:rPr>
              <w:t>さわ病院</w:t>
            </w:r>
            <w:r w:rsidRPr="00C842EC">
              <w:rPr>
                <w:rFonts w:hint="eastAsia"/>
                <w:sz w:val="20"/>
                <w:szCs w:val="20"/>
              </w:rPr>
              <w:t xml:space="preserve"> </w:t>
            </w:r>
            <w:r w:rsidRPr="00C842EC">
              <w:rPr>
                <w:rFonts w:hint="eastAsia"/>
                <w:sz w:val="20"/>
                <w:szCs w:val="20"/>
              </w:rPr>
              <w:t>院長】</w:t>
            </w:r>
          </w:p>
        </w:tc>
        <w:tc>
          <w:tcPr>
            <w:tcW w:w="1697" w:type="dxa"/>
            <w:vAlign w:val="center"/>
          </w:tcPr>
          <w:p w14:paraId="73DD7D93" w14:textId="77777777" w:rsidR="00AF4E21" w:rsidRPr="00BD0B38" w:rsidRDefault="00AF4E21" w:rsidP="00AF4E21">
            <w:pPr>
              <w:snapToGrid w:val="0"/>
              <w:spacing w:line="240" w:lineRule="exact"/>
              <w:jc w:val="center"/>
              <w:rPr>
                <w:sz w:val="20"/>
                <w:szCs w:val="20"/>
              </w:rPr>
            </w:pPr>
          </w:p>
        </w:tc>
      </w:tr>
      <w:tr w:rsidR="00AF4E21" w:rsidRPr="00BD0B38" w14:paraId="5AD843CC" w14:textId="77777777" w:rsidTr="00E60D05">
        <w:trPr>
          <w:trHeight w:val="567"/>
        </w:trPr>
        <w:tc>
          <w:tcPr>
            <w:tcW w:w="2191" w:type="dxa"/>
            <w:vAlign w:val="center"/>
          </w:tcPr>
          <w:p w14:paraId="678E5041" w14:textId="77777777" w:rsidR="00AF4E21" w:rsidRPr="00BD0B38" w:rsidRDefault="00C842EC" w:rsidP="00AF4E21">
            <w:pPr>
              <w:widowControl/>
              <w:snapToGrid w:val="0"/>
              <w:spacing w:line="240" w:lineRule="exact"/>
              <w:jc w:val="center"/>
              <w:rPr>
                <w:rFonts w:asciiTheme="minorEastAsia" w:hAnsiTheme="minorEastAsia" w:cstheme="minorEastAsia"/>
                <w:sz w:val="20"/>
                <w:szCs w:val="20"/>
              </w:rPr>
            </w:pPr>
            <w:r w:rsidRPr="00C842EC">
              <w:rPr>
                <w:rFonts w:asciiTheme="minorEastAsia" w:hAnsiTheme="minorEastAsia" w:cstheme="minorEastAsia" w:hint="eastAsia"/>
                <w:sz w:val="20"/>
                <w:szCs w:val="20"/>
              </w:rPr>
              <w:t>島田　泰輔</w:t>
            </w:r>
          </w:p>
        </w:tc>
        <w:tc>
          <w:tcPr>
            <w:tcW w:w="5400" w:type="dxa"/>
            <w:vAlign w:val="center"/>
          </w:tcPr>
          <w:p w14:paraId="59A9C619" w14:textId="77777777" w:rsidR="00C842EC" w:rsidRDefault="00C842EC" w:rsidP="00AF4E21">
            <w:pPr>
              <w:snapToGrid w:val="0"/>
              <w:spacing w:line="240" w:lineRule="exact"/>
              <w:rPr>
                <w:sz w:val="20"/>
                <w:szCs w:val="20"/>
              </w:rPr>
            </w:pPr>
            <w:r w:rsidRPr="00C842EC">
              <w:rPr>
                <w:rFonts w:hint="eastAsia"/>
                <w:sz w:val="20"/>
                <w:szCs w:val="20"/>
              </w:rPr>
              <w:t>（一社）大阪精神保健福祉士協会</w:t>
            </w:r>
            <w:r w:rsidRPr="00C842EC">
              <w:rPr>
                <w:rFonts w:hint="eastAsia"/>
                <w:sz w:val="20"/>
                <w:szCs w:val="20"/>
              </w:rPr>
              <w:t xml:space="preserve"> </w:t>
            </w:r>
            <w:r w:rsidRPr="00C842EC">
              <w:rPr>
                <w:rFonts w:hint="eastAsia"/>
                <w:sz w:val="20"/>
                <w:szCs w:val="20"/>
              </w:rPr>
              <w:t>副会長</w:t>
            </w:r>
          </w:p>
          <w:p w14:paraId="612189EB" w14:textId="77777777" w:rsidR="00AF4E21" w:rsidRPr="00BD0B38" w:rsidRDefault="00C842EC" w:rsidP="00AF4E21">
            <w:pPr>
              <w:snapToGrid w:val="0"/>
              <w:spacing w:line="240" w:lineRule="exact"/>
              <w:rPr>
                <w:sz w:val="20"/>
                <w:szCs w:val="20"/>
              </w:rPr>
            </w:pPr>
            <w:r w:rsidRPr="00C842EC">
              <w:rPr>
                <w:rFonts w:hint="eastAsia"/>
                <w:sz w:val="20"/>
                <w:szCs w:val="20"/>
              </w:rPr>
              <w:t>【</w:t>
            </w:r>
            <w:r w:rsidRPr="00C842EC">
              <w:rPr>
                <w:rFonts w:hint="eastAsia"/>
                <w:sz w:val="20"/>
                <w:szCs w:val="20"/>
              </w:rPr>
              <w:t>(</w:t>
            </w:r>
            <w:r w:rsidRPr="00C842EC">
              <w:rPr>
                <w:rFonts w:hint="eastAsia"/>
                <w:sz w:val="20"/>
                <w:szCs w:val="20"/>
              </w:rPr>
              <w:t>株</w:t>
            </w:r>
            <w:r w:rsidRPr="00C842EC">
              <w:rPr>
                <w:rFonts w:hint="eastAsia"/>
                <w:sz w:val="20"/>
                <w:szCs w:val="20"/>
              </w:rPr>
              <w:t>)</w:t>
            </w:r>
            <w:r w:rsidRPr="00C842EC">
              <w:rPr>
                <w:rFonts w:hint="eastAsia"/>
                <w:sz w:val="20"/>
                <w:szCs w:val="20"/>
              </w:rPr>
              <w:t>クオーレ】</w:t>
            </w:r>
          </w:p>
        </w:tc>
        <w:tc>
          <w:tcPr>
            <w:tcW w:w="1697" w:type="dxa"/>
            <w:vAlign w:val="center"/>
          </w:tcPr>
          <w:p w14:paraId="5EB4D83B" w14:textId="77777777" w:rsidR="00AF4E21" w:rsidRPr="00BD0B38" w:rsidRDefault="00AF4E21" w:rsidP="00AF4E21">
            <w:pPr>
              <w:snapToGrid w:val="0"/>
              <w:spacing w:line="240" w:lineRule="exact"/>
              <w:jc w:val="center"/>
              <w:rPr>
                <w:sz w:val="20"/>
                <w:szCs w:val="20"/>
              </w:rPr>
            </w:pPr>
          </w:p>
        </w:tc>
      </w:tr>
      <w:tr w:rsidR="00AF4E21" w:rsidRPr="00BD0B38" w14:paraId="26C617B1" w14:textId="77777777" w:rsidTr="00E60D05">
        <w:trPr>
          <w:trHeight w:val="567"/>
        </w:trPr>
        <w:tc>
          <w:tcPr>
            <w:tcW w:w="2191" w:type="dxa"/>
            <w:vAlign w:val="center"/>
          </w:tcPr>
          <w:p w14:paraId="35ADC652" w14:textId="77777777" w:rsidR="00AF4E21" w:rsidRPr="00BD0B38" w:rsidRDefault="00C842EC" w:rsidP="00AF4E21">
            <w:pPr>
              <w:widowControl/>
              <w:snapToGrid w:val="0"/>
              <w:spacing w:line="240" w:lineRule="exact"/>
              <w:jc w:val="center"/>
              <w:rPr>
                <w:rFonts w:asciiTheme="minorEastAsia" w:hAnsiTheme="minorEastAsia" w:cstheme="minorEastAsia"/>
                <w:sz w:val="20"/>
                <w:szCs w:val="20"/>
              </w:rPr>
            </w:pPr>
            <w:r w:rsidRPr="00C842EC">
              <w:rPr>
                <w:rFonts w:asciiTheme="minorEastAsia" w:hAnsiTheme="minorEastAsia" w:cstheme="minorEastAsia" w:hint="eastAsia"/>
                <w:sz w:val="20"/>
                <w:szCs w:val="20"/>
              </w:rPr>
              <w:t>永田　千晶</w:t>
            </w:r>
          </w:p>
        </w:tc>
        <w:tc>
          <w:tcPr>
            <w:tcW w:w="5400" w:type="dxa"/>
            <w:vAlign w:val="center"/>
          </w:tcPr>
          <w:p w14:paraId="669E1021" w14:textId="77777777" w:rsidR="00C842EC" w:rsidRDefault="00C842EC" w:rsidP="00AF4E21">
            <w:pPr>
              <w:snapToGrid w:val="0"/>
              <w:spacing w:line="240" w:lineRule="exact"/>
              <w:rPr>
                <w:sz w:val="20"/>
                <w:szCs w:val="20"/>
              </w:rPr>
            </w:pPr>
            <w:r w:rsidRPr="00C842EC">
              <w:rPr>
                <w:rFonts w:hint="eastAsia"/>
                <w:sz w:val="20"/>
                <w:szCs w:val="20"/>
              </w:rPr>
              <w:t>（一社）日本精神科看護協会</w:t>
            </w:r>
            <w:r w:rsidRPr="00C842EC">
              <w:rPr>
                <w:rFonts w:hint="eastAsia"/>
                <w:sz w:val="20"/>
                <w:szCs w:val="20"/>
              </w:rPr>
              <w:t xml:space="preserve"> </w:t>
            </w:r>
            <w:r w:rsidRPr="00C842EC">
              <w:rPr>
                <w:rFonts w:hint="eastAsia"/>
                <w:sz w:val="20"/>
                <w:szCs w:val="20"/>
              </w:rPr>
              <w:t>大阪府支部</w:t>
            </w:r>
          </w:p>
          <w:p w14:paraId="58DDA1BF" w14:textId="77777777" w:rsidR="00AF4E21" w:rsidRPr="00BD0B38" w:rsidRDefault="00C842EC" w:rsidP="00AF4E21">
            <w:pPr>
              <w:snapToGrid w:val="0"/>
              <w:spacing w:line="240" w:lineRule="exact"/>
              <w:rPr>
                <w:sz w:val="20"/>
                <w:szCs w:val="20"/>
              </w:rPr>
            </w:pPr>
            <w:r w:rsidRPr="00C842EC">
              <w:rPr>
                <w:rFonts w:hint="eastAsia"/>
                <w:sz w:val="20"/>
                <w:szCs w:val="20"/>
              </w:rPr>
              <w:t>【</w:t>
            </w:r>
            <w:r w:rsidRPr="00C842EC">
              <w:rPr>
                <w:rFonts w:hint="eastAsia"/>
                <w:sz w:val="20"/>
                <w:szCs w:val="20"/>
              </w:rPr>
              <w:t>(</w:t>
            </w:r>
            <w:r w:rsidRPr="00C842EC">
              <w:rPr>
                <w:rFonts w:hint="eastAsia"/>
                <w:sz w:val="20"/>
                <w:szCs w:val="20"/>
              </w:rPr>
              <w:t>社福</w:t>
            </w:r>
            <w:r w:rsidRPr="00C842EC">
              <w:rPr>
                <w:rFonts w:hint="eastAsia"/>
                <w:sz w:val="20"/>
                <w:szCs w:val="20"/>
              </w:rPr>
              <w:t>)</w:t>
            </w:r>
            <w:r w:rsidRPr="00C842EC">
              <w:rPr>
                <w:rFonts w:hint="eastAsia"/>
                <w:sz w:val="20"/>
                <w:szCs w:val="20"/>
              </w:rPr>
              <w:t>天心会</w:t>
            </w:r>
            <w:r w:rsidRPr="00C842EC">
              <w:rPr>
                <w:rFonts w:hint="eastAsia"/>
                <w:sz w:val="20"/>
                <w:szCs w:val="20"/>
              </w:rPr>
              <w:t xml:space="preserve"> </w:t>
            </w:r>
            <w:r w:rsidRPr="00C842EC">
              <w:rPr>
                <w:rFonts w:hint="eastAsia"/>
                <w:sz w:val="20"/>
                <w:szCs w:val="20"/>
              </w:rPr>
              <w:t>小阪病院</w:t>
            </w:r>
            <w:r w:rsidRPr="00C842EC">
              <w:rPr>
                <w:rFonts w:hint="eastAsia"/>
                <w:sz w:val="20"/>
                <w:szCs w:val="20"/>
              </w:rPr>
              <w:t xml:space="preserve"> </w:t>
            </w:r>
            <w:r w:rsidRPr="00C842EC">
              <w:rPr>
                <w:rFonts w:hint="eastAsia"/>
                <w:sz w:val="20"/>
                <w:szCs w:val="20"/>
              </w:rPr>
              <w:t>看護部長】</w:t>
            </w:r>
          </w:p>
        </w:tc>
        <w:tc>
          <w:tcPr>
            <w:tcW w:w="1697" w:type="dxa"/>
            <w:vAlign w:val="center"/>
          </w:tcPr>
          <w:p w14:paraId="4992FB78" w14:textId="77777777" w:rsidR="00AF4E21" w:rsidRPr="00BD0B38" w:rsidRDefault="00AF4E21" w:rsidP="00AF4E21">
            <w:pPr>
              <w:snapToGrid w:val="0"/>
              <w:spacing w:line="240" w:lineRule="exact"/>
              <w:jc w:val="center"/>
              <w:rPr>
                <w:sz w:val="20"/>
                <w:szCs w:val="20"/>
              </w:rPr>
            </w:pPr>
          </w:p>
        </w:tc>
      </w:tr>
      <w:tr w:rsidR="00AF4E21" w:rsidRPr="00BD0B38" w14:paraId="0F0ABEBA" w14:textId="77777777" w:rsidTr="00E60D05">
        <w:trPr>
          <w:trHeight w:val="567"/>
        </w:trPr>
        <w:tc>
          <w:tcPr>
            <w:tcW w:w="2191" w:type="dxa"/>
            <w:vAlign w:val="center"/>
          </w:tcPr>
          <w:p w14:paraId="1887A6C3" w14:textId="77777777" w:rsidR="00AF4E21" w:rsidRPr="00BD0B38" w:rsidRDefault="00C842EC" w:rsidP="00AF4E21">
            <w:pPr>
              <w:widowControl/>
              <w:snapToGrid w:val="0"/>
              <w:spacing w:line="240" w:lineRule="exact"/>
              <w:jc w:val="center"/>
              <w:rPr>
                <w:rFonts w:asciiTheme="minorEastAsia" w:hAnsiTheme="minorEastAsia" w:cstheme="minorEastAsia"/>
                <w:sz w:val="20"/>
                <w:szCs w:val="20"/>
              </w:rPr>
            </w:pPr>
            <w:r w:rsidRPr="00C842EC">
              <w:rPr>
                <w:rFonts w:asciiTheme="minorEastAsia" w:hAnsiTheme="minorEastAsia" w:cstheme="minorEastAsia" w:hint="eastAsia"/>
                <w:sz w:val="20"/>
                <w:szCs w:val="20"/>
              </w:rPr>
              <w:t>新田　正尚</w:t>
            </w:r>
          </w:p>
        </w:tc>
        <w:tc>
          <w:tcPr>
            <w:tcW w:w="5400" w:type="dxa"/>
            <w:vAlign w:val="center"/>
          </w:tcPr>
          <w:p w14:paraId="271548EE" w14:textId="77777777" w:rsidR="00C842EC" w:rsidRDefault="00C842EC" w:rsidP="00AF4E21">
            <w:pPr>
              <w:snapToGrid w:val="0"/>
              <w:spacing w:line="240" w:lineRule="exact"/>
              <w:rPr>
                <w:sz w:val="20"/>
                <w:szCs w:val="20"/>
              </w:rPr>
            </w:pPr>
            <w:r w:rsidRPr="00C842EC">
              <w:rPr>
                <w:rFonts w:hint="eastAsia"/>
                <w:sz w:val="20"/>
                <w:szCs w:val="20"/>
              </w:rPr>
              <w:t>（一社）大阪市老人福祉施設連盟</w:t>
            </w:r>
            <w:r w:rsidRPr="00C842EC">
              <w:rPr>
                <w:rFonts w:hint="eastAsia"/>
                <w:sz w:val="20"/>
                <w:szCs w:val="20"/>
              </w:rPr>
              <w:t xml:space="preserve"> </w:t>
            </w:r>
            <w:r w:rsidRPr="00C842EC">
              <w:rPr>
                <w:rFonts w:hint="eastAsia"/>
                <w:sz w:val="20"/>
                <w:szCs w:val="20"/>
              </w:rPr>
              <w:t>業務執行理事</w:t>
            </w:r>
          </w:p>
          <w:p w14:paraId="769B8DE0" w14:textId="77777777" w:rsidR="00AF4E21" w:rsidRPr="00BD0B38" w:rsidRDefault="00C842EC" w:rsidP="00AF4E21">
            <w:pPr>
              <w:snapToGrid w:val="0"/>
              <w:spacing w:line="240" w:lineRule="exact"/>
              <w:rPr>
                <w:sz w:val="20"/>
                <w:szCs w:val="20"/>
              </w:rPr>
            </w:pPr>
            <w:r w:rsidRPr="00C842EC">
              <w:rPr>
                <w:rFonts w:hint="eastAsia"/>
                <w:sz w:val="20"/>
                <w:szCs w:val="20"/>
              </w:rPr>
              <w:t>【</w:t>
            </w:r>
            <w:r w:rsidRPr="00C842EC">
              <w:rPr>
                <w:rFonts w:hint="eastAsia"/>
                <w:sz w:val="20"/>
                <w:szCs w:val="20"/>
              </w:rPr>
              <w:t>(</w:t>
            </w:r>
            <w:r w:rsidRPr="00C842EC">
              <w:rPr>
                <w:rFonts w:hint="eastAsia"/>
                <w:sz w:val="20"/>
                <w:szCs w:val="20"/>
              </w:rPr>
              <w:t>社福</w:t>
            </w:r>
            <w:r w:rsidRPr="00C842EC">
              <w:rPr>
                <w:rFonts w:hint="eastAsia"/>
                <w:sz w:val="20"/>
                <w:szCs w:val="20"/>
              </w:rPr>
              <w:t>)</w:t>
            </w:r>
            <w:r w:rsidRPr="00C842EC">
              <w:rPr>
                <w:rFonts w:hint="eastAsia"/>
                <w:sz w:val="20"/>
                <w:szCs w:val="20"/>
              </w:rPr>
              <w:t>白寿会</w:t>
            </w:r>
            <w:r w:rsidRPr="00C842EC">
              <w:rPr>
                <w:rFonts w:hint="eastAsia"/>
                <w:sz w:val="20"/>
                <w:szCs w:val="20"/>
              </w:rPr>
              <w:t xml:space="preserve"> </w:t>
            </w:r>
            <w:r w:rsidRPr="00C842EC">
              <w:rPr>
                <w:rFonts w:hint="eastAsia"/>
                <w:sz w:val="20"/>
                <w:szCs w:val="20"/>
              </w:rPr>
              <w:t>理事長】</w:t>
            </w:r>
          </w:p>
        </w:tc>
        <w:tc>
          <w:tcPr>
            <w:tcW w:w="1697" w:type="dxa"/>
            <w:vAlign w:val="center"/>
          </w:tcPr>
          <w:p w14:paraId="489ECC27" w14:textId="77777777" w:rsidR="00AF4E21" w:rsidRPr="00BD0B38" w:rsidRDefault="00AF4E21" w:rsidP="00AF4E21">
            <w:pPr>
              <w:snapToGrid w:val="0"/>
              <w:spacing w:line="240" w:lineRule="exact"/>
              <w:jc w:val="center"/>
              <w:rPr>
                <w:sz w:val="20"/>
                <w:szCs w:val="20"/>
              </w:rPr>
            </w:pPr>
          </w:p>
        </w:tc>
      </w:tr>
      <w:tr w:rsidR="00C842EC" w:rsidRPr="00BD0B38" w14:paraId="0F84D3F2" w14:textId="77777777" w:rsidTr="00E60D05">
        <w:trPr>
          <w:trHeight w:val="567"/>
        </w:trPr>
        <w:tc>
          <w:tcPr>
            <w:tcW w:w="2191" w:type="dxa"/>
            <w:vAlign w:val="center"/>
          </w:tcPr>
          <w:p w14:paraId="2A438EC8" w14:textId="77777777" w:rsidR="00C842EC" w:rsidRPr="00C842EC" w:rsidRDefault="00C842EC" w:rsidP="00AF4E21">
            <w:pPr>
              <w:widowControl/>
              <w:snapToGrid w:val="0"/>
              <w:spacing w:line="240" w:lineRule="exact"/>
              <w:jc w:val="center"/>
              <w:rPr>
                <w:rFonts w:asciiTheme="minorEastAsia" w:hAnsiTheme="minorEastAsia" w:cstheme="minorEastAsia"/>
                <w:sz w:val="20"/>
                <w:szCs w:val="20"/>
              </w:rPr>
            </w:pPr>
            <w:r w:rsidRPr="00C842EC">
              <w:rPr>
                <w:rFonts w:asciiTheme="minorEastAsia" w:hAnsiTheme="minorEastAsia" w:cstheme="minorEastAsia" w:hint="eastAsia"/>
                <w:sz w:val="20"/>
                <w:szCs w:val="20"/>
              </w:rPr>
              <w:t>羽室　剛</w:t>
            </w:r>
          </w:p>
        </w:tc>
        <w:tc>
          <w:tcPr>
            <w:tcW w:w="5400" w:type="dxa"/>
            <w:vAlign w:val="center"/>
          </w:tcPr>
          <w:p w14:paraId="7CC964BF" w14:textId="77777777" w:rsidR="00C842EC" w:rsidRDefault="00C842EC" w:rsidP="00AF4E21">
            <w:pPr>
              <w:snapToGrid w:val="0"/>
              <w:spacing w:line="240" w:lineRule="exact"/>
              <w:rPr>
                <w:sz w:val="20"/>
                <w:szCs w:val="20"/>
              </w:rPr>
            </w:pPr>
            <w:r w:rsidRPr="00C842EC">
              <w:rPr>
                <w:rFonts w:hint="eastAsia"/>
                <w:sz w:val="20"/>
                <w:szCs w:val="20"/>
              </w:rPr>
              <w:t>地域活動支援センター（生活支援型）施設長会議</w:t>
            </w:r>
          </w:p>
          <w:p w14:paraId="552AE846" w14:textId="77777777" w:rsidR="00C842EC" w:rsidRPr="00BD0B38" w:rsidRDefault="00C842EC" w:rsidP="00AF4E21">
            <w:pPr>
              <w:snapToGrid w:val="0"/>
              <w:spacing w:line="240" w:lineRule="exact"/>
              <w:rPr>
                <w:sz w:val="20"/>
                <w:szCs w:val="20"/>
              </w:rPr>
            </w:pPr>
            <w:r w:rsidRPr="00C842EC">
              <w:rPr>
                <w:rFonts w:hint="eastAsia"/>
                <w:sz w:val="20"/>
                <w:szCs w:val="20"/>
              </w:rPr>
              <w:t>【地域活動支援センターもくれん</w:t>
            </w:r>
            <w:r w:rsidRPr="00C842EC">
              <w:rPr>
                <w:rFonts w:hint="eastAsia"/>
                <w:sz w:val="20"/>
                <w:szCs w:val="20"/>
              </w:rPr>
              <w:t xml:space="preserve"> </w:t>
            </w:r>
            <w:r w:rsidRPr="00C842EC">
              <w:rPr>
                <w:rFonts w:hint="eastAsia"/>
                <w:sz w:val="20"/>
                <w:szCs w:val="20"/>
              </w:rPr>
              <w:t>管理者】</w:t>
            </w:r>
          </w:p>
        </w:tc>
        <w:tc>
          <w:tcPr>
            <w:tcW w:w="1697" w:type="dxa"/>
            <w:vAlign w:val="center"/>
          </w:tcPr>
          <w:p w14:paraId="6A1DAD0E" w14:textId="77777777" w:rsidR="00C842EC" w:rsidRPr="00BD0B38" w:rsidRDefault="00C842EC" w:rsidP="00AF4E21">
            <w:pPr>
              <w:snapToGrid w:val="0"/>
              <w:spacing w:line="240" w:lineRule="exact"/>
              <w:jc w:val="center"/>
              <w:rPr>
                <w:sz w:val="20"/>
                <w:szCs w:val="20"/>
              </w:rPr>
            </w:pPr>
          </w:p>
        </w:tc>
      </w:tr>
    </w:tbl>
    <w:p w14:paraId="75C3A6EE" w14:textId="77777777" w:rsidR="004239FE" w:rsidRPr="007E0031" w:rsidRDefault="00AF4E21" w:rsidP="004239FE">
      <w:pPr>
        <w:widowControl/>
        <w:tabs>
          <w:tab w:val="right" w:pos="9240"/>
        </w:tabs>
        <w:snapToGrid w:val="0"/>
        <w:ind w:right="85"/>
        <w:rPr>
          <w:rFonts w:asciiTheme="minorEastAsia" w:hAnsiTheme="minorEastAsia" w:cstheme="minorEastAsia"/>
          <w:sz w:val="20"/>
        </w:rPr>
      </w:pPr>
      <w:r>
        <w:rPr>
          <w:rFonts w:asciiTheme="minorEastAsia" w:hAnsiTheme="minorEastAsia" w:cstheme="minorEastAsia"/>
          <w:sz w:val="20"/>
        </w:rPr>
        <w:tab/>
      </w:r>
      <w:r w:rsidRPr="000F71E9">
        <w:rPr>
          <w:rFonts w:asciiTheme="minorEastAsia" w:hAnsiTheme="minorEastAsia" w:cstheme="minorEastAsia" w:hint="eastAsia"/>
          <w:sz w:val="20"/>
        </w:rPr>
        <w:t>（計</w:t>
      </w:r>
      <w:r w:rsidR="00C842EC">
        <w:rPr>
          <w:rFonts w:asciiTheme="minorEastAsia" w:hAnsiTheme="minorEastAsia" w:cstheme="minorEastAsia" w:hint="eastAsia"/>
          <w:sz w:val="20"/>
        </w:rPr>
        <w:t>11</w:t>
      </w:r>
      <w:r>
        <w:rPr>
          <w:rFonts w:asciiTheme="minorEastAsia" w:hAnsiTheme="minorEastAsia" w:cstheme="minorEastAsia" w:hint="eastAsia"/>
          <w:sz w:val="20"/>
        </w:rPr>
        <w:t>名</w:t>
      </w:r>
      <w:r w:rsidRPr="000F71E9">
        <w:rPr>
          <w:rFonts w:asciiTheme="minorEastAsia" w:hAnsiTheme="minorEastAsia" w:cstheme="minorEastAsia" w:hint="eastAsia"/>
          <w:sz w:val="20"/>
        </w:rPr>
        <w:t>）</w:t>
      </w:r>
      <w:r w:rsidR="004239FE" w:rsidRPr="007A27FE">
        <w:rPr>
          <w:rFonts w:asciiTheme="minorEastAsia" w:hAnsiTheme="minorEastAsia" w:cstheme="minorEastAsia"/>
          <w:sz w:val="20"/>
        </w:rPr>
        <w:br w:type="page"/>
      </w:r>
    </w:p>
    <w:p w14:paraId="6DE7E541" w14:textId="77777777" w:rsidR="004239FE" w:rsidRPr="007F5156" w:rsidRDefault="004239FE" w:rsidP="004239FE">
      <w:pPr>
        <w:widowControl/>
        <w:snapToGrid w:val="0"/>
        <w:jc w:val="right"/>
        <w:rPr>
          <w:rFonts w:asciiTheme="minorEastAsia" w:hAnsiTheme="minorEastAsia" w:cstheme="minorEastAsia"/>
          <w:szCs w:val="21"/>
        </w:rPr>
      </w:pPr>
      <w:r w:rsidRPr="007F5156">
        <w:rPr>
          <w:rFonts w:asciiTheme="minorEastAsia" w:hAnsiTheme="minorEastAsia" w:cstheme="minorEastAsia" w:hint="eastAsia"/>
          <w:szCs w:val="21"/>
        </w:rPr>
        <w:t>昭和47年</w:t>
      </w:r>
      <w:r>
        <w:rPr>
          <w:rFonts w:asciiTheme="minorEastAsia" w:hAnsiTheme="minorEastAsia" w:cstheme="minorEastAsia" w:hint="eastAsia"/>
          <w:szCs w:val="21"/>
        </w:rPr>
        <w:t>４</w:t>
      </w:r>
      <w:r w:rsidRPr="007F5156">
        <w:rPr>
          <w:rFonts w:asciiTheme="minorEastAsia" w:hAnsiTheme="minorEastAsia" w:cstheme="minorEastAsia" w:hint="eastAsia"/>
          <w:szCs w:val="21"/>
        </w:rPr>
        <w:t>月</w:t>
      </w:r>
      <w:r>
        <w:rPr>
          <w:rFonts w:asciiTheme="minorEastAsia" w:hAnsiTheme="minorEastAsia" w:cstheme="minorEastAsia" w:hint="eastAsia"/>
          <w:szCs w:val="21"/>
        </w:rPr>
        <w:t>１</w:t>
      </w:r>
      <w:r w:rsidRPr="007F5156">
        <w:rPr>
          <w:rFonts w:asciiTheme="minorEastAsia" w:hAnsiTheme="minorEastAsia" w:cstheme="minorEastAsia" w:hint="eastAsia"/>
          <w:szCs w:val="21"/>
        </w:rPr>
        <w:t>日</w:t>
      </w:r>
    </w:p>
    <w:p w14:paraId="7452E4EC" w14:textId="77777777" w:rsidR="004239FE" w:rsidRPr="007F5156" w:rsidRDefault="004239FE" w:rsidP="004239FE">
      <w:pPr>
        <w:widowControl/>
        <w:snapToGrid w:val="0"/>
        <w:jc w:val="right"/>
        <w:rPr>
          <w:rFonts w:asciiTheme="minorEastAsia" w:hAnsiTheme="minorEastAsia" w:cstheme="minorEastAsia"/>
          <w:szCs w:val="21"/>
        </w:rPr>
      </w:pPr>
      <w:r w:rsidRPr="007F5156">
        <w:rPr>
          <w:rFonts w:asciiTheme="minorEastAsia" w:hAnsiTheme="minorEastAsia" w:cstheme="minorEastAsia" w:hint="eastAsia"/>
          <w:szCs w:val="21"/>
        </w:rPr>
        <w:t>条例第15号</w:t>
      </w:r>
    </w:p>
    <w:p w14:paraId="2B252ABF" w14:textId="77777777" w:rsidR="004239FE" w:rsidRPr="00227FC7" w:rsidRDefault="004239FE" w:rsidP="004239FE">
      <w:pPr>
        <w:widowControl/>
        <w:snapToGrid w:val="0"/>
        <w:jc w:val="center"/>
        <w:rPr>
          <w:rFonts w:asciiTheme="minorEastAsia" w:hAnsiTheme="minorEastAsia" w:cstheme="minorEastAsia"/>
          <w:sz w:val="24"/>
          <w:szCs w:val="21"/>
        </w:rPr>
      </w:pPr>
      <w:r w:rsidRPr="00227FC7">
        <w:rPr>
          <w:rFonts w:asciiTheme="minorEastAsia" w:hAnsiTheme="minorEastAsia" w:cstheme="minorEastAsia" w:hint="eastAsia"/>
          <w:sz w:val="24"/>
          <w:szCs w:val="21"/>
        </w:rPr>
        <w:t>大阪市障害者施策推進協議会条例</w:t>
      </w:r>
    </w:p>
    <w:p w14:paraId="4BE5A259" w14:textId="77777777" w:rsidR="004239FE" w:rsidRPr="007F5156" w:rsidRDefault="004239FE" w:rsidP="004239FE">
      <w:pPr>
        <w:widowControl/>
        <w:snapToGrid w:val="0"/>
        <w:spacing w:beforeLines="50" w:before="180"/>
        <w:rPr>
          <w:rFonts w:asciiTheme="minorEastAsia" w:hAnsiTheme="minorEastAsia" w:cstheme="minorEastAsia"/>
          <w:szCs w:val="21"/>
        </w:rPr>
      </w:pPr>
      <w:r>
        <w:rPr>
          <w:rFonts w:asciiTheme="minorEastAsia" w:hAnsiTheme="minorEastAsia" w:cstheme="minorEastAsia" w:hint="eastAsia"/>
          <w:szCs w:val="21"/>
        </w:rPr>
        <w:t>（</w:t>
      </w:r>
      <w:r w:rsidRPr="007F5156">
        <w:rPr>
          <w:rFonts w:asciiTheme="minorEastAsia" w:hAnsiTheme="minorEastAsia" w:cstheme="minorEastAsia" w:hint="eastAsia"/>
          <w:szCs w:val="21"/>
        </w:rPr>
        <w:t>設置</w:t>
      </w:r>
      <w:r>
        <w:rPr>
          <w:rFonts w:asciiTheme="minorEastAsia" w:hAnsiTheme="minorEastAsia" w:cstheme="minorEastAsia" w:hint="eastAsia"/>
          <w:szCs w:val="21"/>
        </w:rPr>
        <w:t>）</w:t>
      </w:r>
    </w:p>
    <w:p w14:paraId="43921CAE" w14:textId="77777777" w:rsidR="004239FE" w:rsidRPr="007F5156" w:rsidRDefault="004239FE" w:rsidP="004239FE">
      <w:pPr>
        <w:widowControl/>
        <w:snapToGrid w:val="0"/>
        <w:ind w:left="210" w:hangingChars="100" w:hanging="210"/>
        <w:rPr>
          <w:rFonts w:asciiTheme="minorEastAsia" w:hAnsiTheme="minorEastAsia" w:cstheme="minorEastAsia"/>
          <w:szCs w:val="21"/>
        </w:rPr>
      </w:pPr>
      <w:r w:rsidRPr="007F5156">
        <w:rPr>
          <w:rFonts w:asciiTheme="minorEastAsia" w:hAnsiTheme="minorEastAsia" w:cstheme="minorEastAsia" w:hint="eastAsia"/>
          <w:szCs w:val="21"/>
        </w:rPr>
        <w:t>第</w:t>
      </w:r>
      <w:r>
        <w:rPr>
          <w:rFonts w:asciiTheme="minorEastAsia" w:hAnsiTheme="minorEastAsia" w:cstheme="minorEastAsia" w:hint="eastAsia"/>
          <w:szCs w:val="21"/>
        </w:rPr>
        <w:t>１</w:t>
      </w:r>
      <w:r w:rsidRPr="007F5156">
        <w:rPr>
          <w:rFonts w:asciiTheme="minorEastAsia" w:hAnsiTheme="minorEastAsia" w:cstheme="minorEastAsia" w:hint="eastAsia"/>
          <w:szCs w:val="21"/>
        </w:rPr>
        <w:t>条　障害者基本法</w:t>
      </w:r>
      <w:r>
        <w:rPr>
          <w:rFonts w:asciiTheme="minorEastAsia" w:hAnsiTheme="minorEastAsia" w:cstheme="minorEastAsia" w:hint="eastAsia"/>
          <w:szCs w:val="21"/>
        </w:rPr>
        <w:t>（</w:t>
      </w:r>
      <w:r w:rsidRPr="007F5156">
        <w:rPr>
          <w:rFonts w:asciiTheme="minorEastAsia" w:hAnsiTheme="minorEastAsia" w:cstheme="minorEastAsia" w:hint="eastAsia"/>
          <w:szCs w:val="21"/>
        </w:rPr>
        <w:t>昭和45年法律第84号</w:t>
      </w:r>
      <w:r>
        <w:rPr>
          <w:rFonts w:asciiTheme="minorEastAsia" w:hAnsiTheme="minorEastAsia" w:cstheme="minorEastAsia" w:hint="eastAsia"/>
          <w:szCs w:val="21"/>
        </w:rPr>
        <w:t>）</w:t>
      </w:r>
      <w:r w:rsidRPr="007F5156">
        <w:rPr>
          <w:rFonts w:asciiTheme="minorEastAsia" w:hAnsiTheme="minorEastAsia" w:cstheme="minorEastAsia" w:hint="eastAsia"/>
          <w:szCs w:val="21"/>
        </w:rPr>
        <w:t>第36条第</w:t>
      </w:r>
      <w:r>
        <w:rPr>
          <w:rFonts w:asciiTheme="minorEastAsia" w:hAnsiTheme="minorEastAsia" w:cstheme="minorEastAsia" w:hint="eastAsia"/>
          <w:szCs w:val="21"/>
        </w:rPr>
        <w:t>１</w:t>
      </w:r>
      <w:r w:rsidRPr="007F5156">
        <w:rPr>
          <w:rFonts w:asciiTheme="minorEastAsia" w:hAnsiTheme="minorEastAsia" w:cstheme="minorEastAsia" w:hint="eastAsia"/>
          <w:szCs w:val="21"/>
        </w:rPr>
        <w:t>項の合議制の機関として、本市に大阪市障害者施策推進協議会</w:t>
      </w:r>
      <w:r>
        <w:rPr>
          <w:rFonts w:asciiTheme="minorEastAsia" w:hAnsiTheme="minorEastAsia" w:cstheme="minorEastAsia" w:hint="eastAsia"/>
          <w:szCs w:val="21"/>
        </w:rPr>
        <w:t>（</w:t>
      </w:r>
      <w:r w:rsidRPr="007F5156">
        <w:rPr>
          <w:rFonts w:asciiTheme="minorEastAsia" w:hAnsiTheme="minorEastAsia" w:cstheme="minorEastAsia" w:hint="eastAsia"/>
          <w:szCs w:val="21"/>
        </w:rPr>
        <w:t>以下「協議会」という。</w:t>
      </w:r>
      <w:r>
        <w:rPr>
          <w:rFonts w:asciiTheme="minorEastAsia" w:hAnsiTheme="minorEastAsia" w:cstheme="minorEastAsia" w:hint="eastAsia"/>
          <w:szCs w:val="21"/>
        </w:rPr>
        <w:t>）</w:t>
      </w:r>
      <w:r w:rsidRPr="007F5156">
        <w:rPr>
          <w:rFonts w:asciiTheme="minorEastAsia" w:hAnsiTheme="minorEastAsia" w:cstheme="minorEastAsia" w:hint="eastAsia"/>
          <w:szCs w:val="21"/>
        </w:rPr>
        <w:t>を置く。</w:t>
      </w:r>
    </w:p>
    <w:p w14:paraId="57630BB6" w14:textId="77777777" w:rsidR="004239FE" w:rsidRPr="007F5156" w:rsidRDefault="004239FE" w:rsidP="004239FE">
      <w:pPr>
        <w:widowControl/>
        <w:snapToGrid w:val="0"/>
        <w:spacing w:beforeLines="50" w:before="180"/>
        <w:rPr>
          <w:rFonts w:asciiTheme="minorEastAsia" w:hAnsiTheme="minorEastAsia" w:cstheme="minorEastAsia"/>
          <w:szCs w:val="21"/>
        </w:rPr>
      </w:pPr>
      <w:r>
        <w:rPr>
          <w:rFonts w:asciiTheme="minorEastAsia" w:hAnsiTheme="minorEastAsia" w:cstheme="minorEastAsia" w:hint="eastAsia"/>
          <w:szCs w:val="21"/>
        </w:rPr>
        <w:t>（</w:t>
      </w:r>
      <w:r w:rsidRPr="007F5156">
        <w:rPr>
          <w:rFonts w:asciiTheme="minorEastAsia" w:hAnsiTheme="minorEastAsia" w:cstheme="minorEastAsia" w:hint="eastAsia"/>
          <w:szCs w:val="21"/>
        </w:rPr>
        <w:t>組織</w:t>
      </w:r>
      <w:r>
        <w:rPr>
          <w:rFonts w:asciiTheme="minorEastAsia" w:hAnsiTheme="minorEastAsia" w:cstheme="minorEastAsia" w:hint="eastAsia"/>
          <w:szCs w:val="21"/>
        </w:rPr>
        <w:t>）</w:t>
      </w:r>
    </w:p>
    <w:p w14:paraId="0DC5306B" w14:textId="77777777" w:rsidR="004239FE" w:rsidRPr="007F5156" w:rsidRDefault="004239FE" w:rsidP="004239FE">
      <w:pPr>
        <w:widowControl/>
        <w:snapToGrid w:val="0"/>
        <w:rPr>
          <w:rFonts w:asciiTheme="minorEastAsia" w:hAnsiTheme="minorEastAsia" w:cstheme="minorEastAsia"/>
          <w:szCs w:val="21"/>
        </w:rPr>
      </w:pPr>
      <w:r w:rsidRPr="007F5156">
        <w:rPr>
          <w:rFonts w:asciiTheme="minorEastAsia" w:hAnsiTheme="minorEastAsia" w:cstheme="minorEastAsia" w:hint="eastAsia"/>
          <w:szCs w:val="21"/>
        </w:rPr>
        <w:t>第</w:t>
      </w:r>
      <w:r>
        <w:rPr>
          <w:rFonts w:asciiTheme="minorEastAsia" w:hAnsiTheme="minorEastAsia" w:cstheme="minorEastAsia" w:hint="eastAsia"/>
          <w:szCs w:val="21"/>
        </w:rPr>
        <w:t>２</w:t>
      </w:r>
      <w:r w:rsidRPr="007F5156">
        <w:rPr>
          <w:rFonts w:asciiTheme="minorEastAsia" w:hAnsiTheme="minorEastAsia" w:cstheme="minorEastAsia" w:hint="eastAsia"/>
          <w:szCs w:val="21"/>
        </w:rPr>
        <w:t>条　協議会は、委員25人以内で組織する。</w:t>
      </w:r>
    </w:p>
    <w:p w14:paraId="60DF308B" w14:textId="77777777" w:rsidR="004239FE" w:rsidRPr="007F5156" w:rsidRDefault="004239FE" w:rsidP="004239FE">
      <w:pPr>
        <w:widowControl/>
        <w:snapToGrid w:val="0"/>
        <w:ind w:left="210" w:hangingChars="100" w:hanging="210"/>
        <w:rPr>
          <w:rFonts w:asciiTheme="minorEastAsia" w:hAnsiTheme="minorEastAsia" w:cstheme="minorEastAsia"/>
          <w:szCs w:val="21"/>
        </w:rPr>
      </w:pPr>
      <w:r>
        <w:rPr>
          <w:rFonts w:asciiTheme="minorEastAsia" w:hAnsiTheme="minorEastAsia" w:cstheme="minorEastAsia" w:hint="eastAsia"/>
          <w:szCs w:val="21"/>
        </w:rPr>
        <w:t>２</w:t>
      </w:r>
      <w:r w:rsidRPr="007F5156">
        <w:rPr>
          <w:rFonts w:asciiTheme="minorEastAsia" w:hAnsiTheme="minorEastAsia" w:cstheme="minorEastAsia" w:hint="eastAsia"/>
          <w:szCs w:val="21"/>
        </w:rPr>
        <w:t xml:space="preserve">　委員は、関係行政機関の職員、学識経験のある者、障害者及び障害者の福祉に関する事業に従事する者のうちから市長が委嘱し、又は任命する。</w:t>
      </w:r>
    </w:p>
    <w:p w14:paraId="6D561CC2" w14:textId="77777777" w:rsidR="004239FE" w:rsidRPr="007F5156" w:rsidRDefault="004239FE" w:rsidP="004239FE">
      <w:pPr>
        <w:widowControl/>
        <w:snapToGrid w:val="0"/>
        <w:spacing w:beforeLines="50" w:before="180"/>
        <w:rPr>
          <w:rFonts w:asciiTheme="minorEastAsia" w:hAnsiTheme="minorEastAsia" w:cstheme="minorEastAsia"/>
          <w:szCs w:val="21"/>
        </w:rPr>
      </w:pPr>
      <w:r>
        <w:rPr>
          <w:rFonts w:asciiTheme="minorEastAsia" w:hAnsiTheme="minorEastAsia" w:cstheme="minorEastAsia" w:hint="eastAsia"/>
          <w:szCs w:val="21"/>
        </w:rPr>
        <w:t>（</w:t>
      </w:r>
      <w:r w:rsidRPr="007F5156">
        <w:rPr>
          <w:rFonts w:asciiTheme="minorEastAsia" w:hAnsiTheme="minorEastAsia" w:cstheme="minorEastAsia" w:hint="eastAsia"/>
          <w:szCs w:val="21"/>
        </w:rPr>
        <w:t>任期</w:t>
      </w:r>
      <w:r>
        <w:rPr>
          <w:rFonts w:asciiTheme="minorEastAsia" w:hAnsiTheme="minorEastAsia" w:cstheme="minorEastAsia" w:hint="eastAsia"/>
          <w:szCs w:val="21"/>
        </w:rPr>
        <w:t>）</w:t>
      </w:r>
    </w:p>
    <w:p w14:paraId="1B9A3DA2" w14:textId="77777777" w:rsidR="004239FE" w:rsidRPr="007F5156" w:rsidRDefault="004239FE" w:rsidP="004239FE">
      <w:pPr>
        <w:widowControl/>
        <w:snapToGrid w:val="0"/>
        <w:rPr>
          <w:rFonts w:asciiTheme="minorEastAsia" w:hAnsiTheme="minorEastAsia" w:cstheme="minorEastAsia"/>
          <w:szCs w:val="21"/>
        </w:rPr>
      </w:pPr>
      <w:r w:rsidRPr="007F5156">
        <w:rPr>
          <w:rFonts w:asciiTheme="minorEastAsia" w:hAnsiTheme="minorEastAsia" w:cstheme="minorEastAsia" w:hint="eastAsia"/>
          <w:szCs w:val="21"/>
        </w:rPr>
        <w:t>第</w:t>
      </w:r>
      <w:r>
        <w:rPr>
          <w:rFonts w:asciiTheme="minorEastAsia" w:hAnsiTheme="minorEastAsia" w:cstheme="minorEastAsia" w:hint="eastAsia"/>
          <w:szCs w:val="21"/>
        </w:rPr>
        <w:t>３</w:t>
      </w:r>
      <w:r w:rsidRPr="007F5156">
        <w:rPr>
          <w:rFonts w:asciiTheme="minorEastAsia" w:hAnsiTheme="minorEastAsia" w:cstheme="minorEastAsia" w:hint="eastAsia"/>
          <w:szCs w:val="21"/>
        </w:rPr>
        <w:t>条　委員の任期は、</w:t>
      </w:r>
      <w:r>
        <w:rPr>
          <w:rFonts w:asciiTheme="minorEastAsia" w:hAnsiTheme="minorEastAsia" w:cstheme="minorEastAsia" w:hint="eastAsia"/>
          <w:szCs w:val="21"/>
        </w:rPr>
        <w:t>３</w:t>
      </w:r>
      <w:r w:rsidRPr="007F5156">
        <w:rPr>
          <w:rFonts w:asciiTheme="minorEastAsia" w:hAnsiTheme="minorEastAsia" w:cstheme="minorEastAsia" w:hint="eastAsia"/>
          <w:szCs w:val="21"/>
        </w:rPr>
        <w:t>年とする。ただし、補欠の委員の任期は、前任者の残任期間とする。</w:t>
      </w:r>
    </w:p>
    <w:p w14:paraId="073B2CC6" w14:textId="77777777" w:rsidR="004239FE" w:rsidRPr="007F5156" w:rsidRDefault="004239FE" w:rsidP="004239FE">
      <w:pPr>
        <w:widowControl/>
        <w:snapToGrid w:val="0"/>
        <w:rPr>
          <w:rFonts w:asciiTheme="minorEastAsia" w:hAnsiTheme="minorEastAsia" w:cstheme="minorEastAsia"/>
          <w:szCs w:val="21"/>
        </w:rPr>
      </w:pPr>
      <w:r>
        <w:rPr>
          <w:rFonts w:asciiTheme="minorEastAsia" w:hAnsiTheme="minorEastAsia" w:cstheme="minorEastAsia" w:hint="eastAsia"/>
          <w:szCs w:val="21"/>
        </w:rPr>
        <w:t>２</w:t>
      </w:r>
      <w:r w:rsidRPr="007F5156">
        <w:rPr>
          <w:rFonts w:asciiTheme="minorEastAsia" w:hAnsiTheme="minorEastAsia" w:cstheme="minorEastAsia" w:hint="eastAsia"/>
          <w:szCs w:val="21"/>
        </w:rPr>
        <w:t xml:space="preserve">　委員は、再任されることができる。</w:t>
      </w:r>
    </w:p>
    <w:p w14:paraId="04314EE5" w14:textId="77777777" w:rsidR="004239FE" w:rsidRPr="007F5156" w:rsidRDefault="004239FE" w:rsidP="004239FE">
      <w:pPr>
        <w:widowControl/>
        <w:snapToGrid w:val="0"/>
        <w:spacing w:beforeLines="50" w:before="180"/>
        <w:rPr>
          <w:rFonts w:asciiTheme="minorEastAsia" w:hAnsiTheme="minorEastAsia" w:cstheme="minorEastAsia"/>
          <w:szCs w:val="21"/>
        </w:rPr>
      </w:pPr>
      <w:r>
        <w:rPr>
          <w:rFonts w:asciiTheme="minorEastAsia" w:hAnsiTheme="minorEastAsia" w:cstheme="minorEastAsia" w:hint="eastAsia"/>
          <w:szCs w:val="21"/>
        </w:rPr>
        <w:t>（</w:t>
      </w:r>
      <w:r w:rsidRPr="007F5156">
        <w:rPr>
          <w:rFonts w:asciiTheme="minorEastAsia" w:hAnsiTheme="minorEastAsia" w:cstheme="minorEastAsia" w:hint="eastAsia"/>
          <w:szCs w:val="21"/>
        </w:rPr>
        <w:t>会長</w:t>
      </w:r>
      <w:r>
        <w:rPr>
          <w:rFonts w:asciiTheme="minorEastAsia" w:hAnsiTheme="minorEastAsia" w:cstheme="minorEastAsia" w:hint="eastAsia"/>
          <w:szCs w:val="21"/>
        </w:rPr>
        <w:t>）</w:t>
      </w:r>
    </w:p>
    <w:p w14:paraId="72AC6C0C" w14:textId="77777777" w:rsidR="004239FE" w:rsidRPr="007F5156" w:rsidRDefault="004239FE" w:rsidP="004239FE">
      <w:pPr>
        <w:widowControl/>
        <w:snapToGrid w:val="0"/>
        <w:rPr>
          <w:rFonts w:asciiTheme="minorEastAsia" w:hAnsiTheme="minorEastAsia" w:cstheme="minorEastAsia"/>
          <w:szCs w:val="21"/>
        </w:rPr>
      </w:pPr>
      <w:r w:rsidRPr="007F5156">
        <w:rPr>
          <w:rFonts w:asciiTheme="minorEastAsia" w:hAnsiTheme="minorEastAsia" w:cstheme="minorEastAsia" w:hint="eastAsia"/>
          <w:szCs w:val="21"/>
        </w:rPr>
        <w:t>第</w:t>
      </w:r>
      <w:r>
        <w:rPr>
          <w:rFonts w:asciiTheme="minorEastAsia" w:hAnsiTheme="minorEastAsia" w:cstheme="minorEastAsia" w:hint="eastAsia"/>
          <w:szCs w:val="21"/>
        </w:rPr>
        <w:t>４</w:t>
      </w:r>
      <w:r w:rsidRPr="007F5156">
        <w:rPr>
          <w:rFonts w:asciiTheme="minorEastAsia" w:hAnsiTheme="minorEastAsia" w:cstheme="minorEastAsia" w:hint="eastAsia"/>
          <w:szCs w:val="21"/>
        </w:rPr>
        <w:t>条　協議会に会長を置き、委員の互選により定める。</w:t>
      </w:r>
    </w:p>
    <w:p w14:paraId="5BBA05CA" w14:textId="77777777" w:rsidR="004239FE" w:rsidRPr="007F5156" w:rsidRDefault="004239FE" w:rsidP="004239FE">
      <w:pPr>
        <w:widowControl/>
        <w:snapToGrid w:val="0"/>
        <w:rPr>
          <w:rFonts w:asciiTheme="minorEastAsia" w:hAnsiTheme="minorEastAsia" w:cstheme="minorEastAsia"/>
          <w:szCs w:val="21"/>
        </w:rPr>
      </w:pPr>
      <w:r>
        <w:rPr>
          <w:rFonts w:asciiTheme="minorEastAsia" w:hAnsiTheme="minorEastAsia" w:cstheme="minorEastAsia" w:hint="eastAsia"/>
          <w:szCs w:val="21"/>
        </w:rPr>
        <w:t>２</w:t>
      </w:r>
      <w:r w:rsidRPr="007F5156">
        <w:rPr>
          <w:rFonts w:asciiTheme="minorEastAsia" w:hAnsiTheme="minorEastAsia" w:cstheme="minorEastAsia" w:hint="eastAsia"/>
          <w:szCs w:val="21"/>
        </w:rPr>
        <w:t xml:space="preserve">　会長は、協議会を代表し、議事その他の会務を総理する。</w:t>
      </w:r>
    </w:p>
    <w:p w14:paraId="0A7CF2EC" w14:textId="77777777" w:rsidR="004239FE" w:rsidRPr="007F5156" w:rsidRDefault="004239FE" w:rsidP="004239FE">
      <w:pPr>
        <w:widowControl/>
        <w:snapToGrid w:val="0"/>
        <w:rPr>
          <w:rFonts w:asciiTheme="minorEastAsia" w:hAnsiTheme="minorEastAsia" w:cstheme="minorEastAsia"/>
          <w:szCs w:val="21"/>
        </w:rPr>
      </w:pPr>
      <w:r>
        <w:rPr>
          <w:rFonts w:asciiTheme="minorEastAsia" w:hAnsiTheme="minorEastAsia" w:cstheme="minorEastAsia" w:hint="eastAsia"/>
          <w:szCs w:val="21"/>
        </w:rPr>
        <w:t>３</w:t>
      </w:r>
      <w:r w:rsidRPr="007F5156">
        <w:rPr>
          <w:rFonts w:asciiTheme="minorEastAsia" w:hAnsiTheme="minorEastAsia" w:cstheme="minorEastAsia" w:hint="eastAsia"/>
          <w:szCs w:val="21"/>
        </w:rPr>
        <w:t xml:space="preserve">　会長に事故があるときは、あらかじめ会長の指名する委員がその職務を代理する。</w:t>
      </w:r>
    </w:p>
    <w:p w14:paraId="768007B8" w14:textId="77777777" w:rsidR="004239FE" w:rsidRPr="007F5156" w:rsidRDefault="004239FE" w:rsidP="004239FE">
      <w:pPr>
        <w:widowControl/>
        <w:snapToGrid w:val="0"/>
        <w:spacing w:beforeLines="50" w:before="180"/>
        <w:rPr>
          <w:rFonts w:asciiTheme="minorEastAsia" w:hAnsiTheme="minorEastAsia" w:cstheme="minorEastAsia"/>
          <w:szCs w:val="21"/>
        </w:rPr>
      </w:pPr>
      <w:r>
        <w:rPr>
          <w:rFonts w:asciiTheme="minorEastAsia" w:hAnsiTheme="minorEastAsia" w:cstheme="minorEastAsia" w:hint="eastAsia"/>
          <w:szCs w:val="21"/>
        </w:rPr>
        <w:t>（</w:t>
      </w:r>
      <w:r w:rsidRPr="007F5156">
        <w:rPr>
          <w:rFonts w:asciiTheme="minorEastAsia" w:hAnsiTheme="minorEastAsia" w:cstheme="minorEastAsia" w:hint="eastAsia"/>
          <w:szCs w:val="21"/>
        </w:rPr>
        <w:t>専門委員</w:t>
      </w:r>
      <w:r>
        <w:rPr>
          <w:rFonts w:asciiTheme="minorEastAsia" w:hAnsiTheme="minorEastAsia" w:cstheme="minorEastAsia" w:hint="eastAsia"/>
          <w:szCs w:val="21"/>
        </w:rPr>
        <w:t>）</w:t>
      </w:r>
    </w:p>
    <w:p w14:paraId="28B522B2" w14:textId="77777777" w:rsidR="004239FE" w:rsidRPr="007F5156" w:rsidRDefault="004239FE" w:rsidP="004239FE">
      <w:pPr>
        <w:widowControl/>
        <w:snapToGrid w:val="0"/>
        <w:ind w:left="210" w:hangingChars="100" w:hanging="210"/>
        <w:rPr>
          <w:rFonts w:asciiTheme="minorEastAsia" w:hAnsiTheme="minorEastAsia" w:cstheme="minorEastAsia"/>
          <w:szCs w:val="21"/>
        </w:rPr>
      </w:pPr>
      <w:r w:rsidRPr="007F5156">
        <w:rPr>
          <w:rFonts w:asciiTheme="minorEastAsia" w:hAnsiTheme="minorEastAsia" w:cstheme="minorEastAsia" w:hint="eastAsia"/>
          <w:szCs w:val="21"/>
        </w:rPr>
        <w:t>第</w:t>
      </w:r>
      <w:r>
        <w:rPr>
          <w:rFonts w:asciiTheme="minorEastAsia" w:hAnsiTheme="minorEastAsia" w:cstheme="minorEastAsia" w:hint="eastAsia"/>
          <w:szCs w:val="21"/>
        </w:rPr>
        <w:t>５</w:t>
      </w:r>
      <w:r w:rsidRPr="007F5156">
        <w:rPr>
          <w:rFonts w:asciiTheme="minorEastAsia" w:hAnsiTheme="minorEastAsia" w:cstheme="minorEastAsia" w:hint="eastAsia"/>
          <w:szCs w:val="21"/>
        </w:rPr>
        <w:t>条　専門の事項を調査審議させるため必要があるときは、協議会又は次条第</w:t>
      </w:r>
      <w:r>
        <w:rPr>
          <w:rFonts w:asciiTheme="minorEastAsia" w:hAnsiTheme="minorEastAsia" w:cstheme="minorEastAsia" w:hint="eastAsia"/>
          <w:szCs w:val="21"/>
        </w:rPr>
        <w:t>１</w:t>
      </w:r>
      <w:r w:rsidRPr="007F5156">
        <w:rPr>
          <w:rFonts w:asciiTheme="minorEastAsia" w:hAnsiTheme="minorEastAsia" w:cstheme="minorEastAsia" w:hint="eastAsia"/>
          <w:szCs w:val="21"/>
        </w:rPr>
        <w:t>項の部会に専門委員を置くことができる。</w:t>
      </w:r>
    </w:p>
    <w:p w14:paraId="4800BC16" w14:textId="77777777" w:rsidR="004239FE" w:rsidRPr="007F5156" w:rsidRDefault="004239FE" w:rsidP="004239FE">
      <w:pPr>
        <w:widowControl/>
        <w:snapToGrid w:val="0"/>
        <w:ind w:left="210" w:hangingChars="100" w:hanging="210"/>
        <w:rPr>
          <w:rFonts w:asciiTheme="minorEastAsia" w:hAnsiTheme="minorEastAsia" w:cstheme="minorEastAsia"/>
          <w:szCs w:val="21"/>
        </w:rPr>
      </w:pPr>
      <w:r>
        <w:rPr>
          <w:rFonts w:asciiTheme="minorEastAsia" w:hAnsiTheme="minorEastAsia" w:cstheme="minorEastAsia" w:hint="eastAsia"/>
          <w:szCs w:val="21"/>
        </w:rPr>
        <w:t>２</w:t>
      </w:r>
      <w:r w:rsidRPr="007F5156">
        <w:rPr>
          <w:rFonts w:asciiTheme="minorEastAsia" w:hAnsiTheme="minorEastAsia" w:cstheme="minorEastAsia" w:hint="eastAsia"/>
          <w:szCs w:val="21"/>
        </w:rPr>
        <w:t xml:space="preserve">　専門委員は、学識経験のある者、障害者及び障害者の福祉に関する事業に従事する者のうちから市長が委嘱する。</w:t>
      </w:r>
    </w:p>
    <w:p w14:paraId="5F3C8563" w14:textId="77777777" w:rsidR="004239FE" w:rsidRPr="007F5156" w:rsidRDefault="004239FE" w:rsidP="004239FE">
      <w:pPr>
        <w:widowControl/>
        <w:snapToGrid w:val="0"/>
        <w:rPr>
          <w:rFonts w:asciiTheme="minorEastAsia" w:hAnsiTheme="minorEastAsia" w:cstheme="minorEastAsia"/>
          <w:szCs w:val="21"/>
        </w:rPr>
      </w:pPr>
      <w:r>
        <w:rPr>
          <w:rFonts w:asciiTheme="minorEastAsia" w:hAnsiTheme="minorEastAsia" w:cstheme="minorEastAsia" w:hint="eastAsia"/>
          <w:szCs w:val="21"/>
        </w:rPr>
        <w:t>３</w:t>
      </w:r>
      <w:r w:rsidRPr="007F5156">
        <w:rPr>
          <w:rFonts w:asciiTheme="minorEastAsia" w:hAnsiTheme="minorEastAsia" w:cstheme="minorEastAsia" w:hint="eastAsia"/>
          <w:szCs w:val="21"/>
        </w:rPr>
        <w:t xml:space="preserve">　専門委員は、当該専門の事項に関する調査審議が終了したときは、解嘱されるものとする。</w:t>
      </w:r>
    </w:p>
    <w:p w14:paraId="2FD6084C" w14:textId="77777777" w:rsidR="004239FE" w:rsidRPr="007F5156" w:rsidRDefault="004239FE" w:rsidP="004239FE">
      <w:pPr>
        <w:widowControl/>
        <w:snapToGrid w:val="0"/>
        <w:spacing w:beforeLines="50" w:before="180"/>
        <w:rPr>
          <w:rFonts w:asciiTheme="minorEastAsia" w:hAnsiTheme="minorEastAsia" w:cstheme="minorEastAsia"/>
          <w:szCs w:val="21"/>
        </w:rPr>
      </w:pPr>
      <w:r>
        <w:rPr>
          <w:rFonts w:asciiTheme="minorEastAsia" w:hAnsiTheme="minorEastAsia" w:cstheme="minorEastAsia" w:hint="eastAsia"/>
          <w:szCs w:val="21"/>
        </w:rPr>
        <w:t>（</w:t>
      </w:r>
      <w:r w:rsidRPr="007F5156">
        <w:rPr>
          <w:rFonts w:asciiTheme="minorEastAsia" w:hAnsiTheme="minorEastAsia" w:cstheme="minorEastAsia" w:hint="eastAsia"/>
          <w:szCs w:val="21"/>
        </w:rPr>
        <w:t>部会</w:t>
      </w:r>
      <w:r>
        <w:rPr>
          <w:rFonts w:asciiTheme="minorEastAsia" w:hAnsiTheme="minorEastAsia" w:cstheme="minorEastAsia" w:hint="eastAsia"/>
          <w:szCs w:val="21"/>
        </w:rPr>
        <w:t>）</w:t>
      </w:r>
    </w:p>
    <w:p w14:paraId="41092393" w14:textId="77777777" w:rsidR="004239FE" w:rsidRPr="007F5156" w:rsidRDefault="004239FE" w:rsidP="004239FE">
      <w:pPr>
        <w:widowControl/>
        <w:snapToGrid w:val="0"/>
        <w:rPr>
          <w:rFonts w:asciiTheme="minorEastAsia" w:hAnsiTheme="minorEastAsia" w:cstheme="minorEastAsia"/>
          <w:szCs w:val="21"/>
        </w:rPr>
      </w:pPr>
      <w:r w:rsidRPr="007F5156">
        <w:rPr>
          <w:rFonts w:asciiTheme="minorEastAsia" w:hAnsiTheme="minorEastAsia" w:cstheme="minorEastAsia" w:hint="eastAsia"/>
          <w:szCs w:val="21"/>
        </w:rPr>
        <w:t>第</w:t>
      </w:r>
      <w:r>
        <w:rPr>
          <w:rFonts w:asciiTheme="minorEastAsia" w:hAnsiTheme="minorEastAsia" w:cstheme="minorEastAsia" w:hint="eastAsia"/>
          <w:szCs w:val="21"/>
        </w:rPr>
        <w:t>６</w:t>
      </w:r>
      <w:r w:rsidRPr="007F5156">
        <w:rPr>
          <w:rFonts w:asciiTheme="minorEastAsia" w:hAnsiTheme="minorEastAsia" w:cstheme="minorEastAsia" w:hint="eastAsia"/>
          <w:szCs w:val="21"/>
        </w:rPr>
        <w:t>条　協議会は、必要に応じて部会を置くことができる。</w:t>
      </w:r>
    </w:p>
    <w:p w14:paraId="16A6A1AF" w14:textId="77777777" w:rsidR="004239FE" w:rsidRPr="007F5156" w:rsidRDefault="004239FE" w:rsidP="004239FE">
      <w:pPr>
        <w:widowControl/>
        <w:snapToGrid w:val="0"/>
        <w:rPr>
          <w:rFonts w:asciiTheme="minorEastAsia" w:hAnsiTheme="minorEastAsia" w:cstheme="minorEastAsia"/>
          <w:szCs w:val="21"/>
        </w:rPr>
      </w:pPr>
      <w:r>
        <w:rPr>
          <w:rFonts w:asciiTheme="minorEastAsia" w:hAnsiTheme="minorEastAsia" w:cstheme="minorEastAsia" w:hint="eastAsia"/>
          <w:szCs w:val="21"/>
        </w:rPr>
        <w:t>２</w:t>
      </w:r>
      <w:r w:rsidRPr="007F5156">
        <w:rPr>
          <w:rFonts w:asciiTheme="minorEastAsia" w:hAnsiTheme="minorEastAsia" w:cstheme="minorEastAsia" w:hint="eastAsia"/>
          <w:szCs w:val="21"/>
        </w:rPr>
        <w:t xml:space="preserve">　部会は、会長が指名する委員で組織する。</w:t>
      </w:r>
    </w:p>
    <w:p w14:paraId="119583E7" w14:textId="77777777" w:rsidR="004239FE" w:rsidRPr="007F5156" w:rsidRDefault="004239FE" w:rsidP="004239FE">
      <w:pPr>
        <w:widowControl/>
        <w:snapToGrid w:val="0"/>
        <w:rPr>
          <w:rFonts w:asciiTheme="minorEastAsia" w:hAnsiTheme="minorEastAsia" w:cstheme="minorEastAsia"/>
          <w:szCs w:val="21"/>
        </w:rPr>
      </w:pPr>
      <w:r>
        <w:rPr>
          <w:rFonts w:asciiTheme="minorEastAsia" w:hAnsiTheme="minorEastAsia" w:cstheme="minorEastAsia" w:hint="eastAsia"/>
          <w:szCs w:val="21"/>
        </w:rPr>
        <w:t>３</w:t>
      </w:r>
      <w:r w:rsidRPr="007F5156">
        <w:rPr>
          <w:rFonts w:asciiTheme="minorEastAsia" w:hAnsiTheme="minorEastAsia" w:cstheme="minorEastAsia" w:hint="eastAsia"/>
          <w:szCs w:val="21"/>
        </w:rPr>
        <w:t xml:space="preserve">　部会に部会長を置き、部会に属する委員の互選によりこれを定める。</w:t>
      </w:r>
    </w:p>
    <w:p w14:paraId="2FF1F9C7" w14:textId="77777777" w:rsidR="004239FE" w:rsidRPr="007F5156" w:rsidRDefault="004239FE" w:rsidP="004239FE">
      <w:pPr>
        <w:widowControl/>
        <w:snapToGrid w:val="0"/>
        <w:rPr>
          <w:rFonts w:asciiTheme="minorEastAsia" w:hAnsiTheme="minorEastAsia" w:cstheme="minorEastAsia"/>
          <w:szCs w:val="21"/>
        </w:rPr>
      </w:pPr>
      <w:r>
        <w:rPr>
          <w:rFonts w:asciiTheme="minorEastAsia" w:hAnsiTheme="minorEastAsia" w:cstheme="minorEastAsia" w:hint="eastAsia"/>
          <w:szCs w:val="21"/>
        </w:rPr>
        <w:t>４</w:t>
      </w:r>
      <w:r w:rsidRPr="007F5156">
        <w:rPr>
          <w:rFonts w:asciiTheme="minorEastAsia" w:hAnsiTheme="minorEastAsia" w:cstheme="minorEastAsia" w:hint="eastAsia"/>
          <w:szCs w:val="21"/>
        </w:rPr>
        <w:t xml:space="preserve">　部会長は、部会を代表し、議事その他の会務を総理する。</w:t>
      </w:r>
    </w:p>
    <w:p w14:paraId="71081E5B" w14:textId="77777777" w:rsidR="004239FE" w:rsidRPr="007F5156" w:rsidRDefault="004239FE" w:rsidP="004239FE">
      <w:pPr>
        <w:widowControl/>
        <w:snapToGrid w:val="0"/>
        <w:rPr>
          <w:rFonts w:asciiTheme="minorEastAsia" w:hAnsiTheme="minorEastAsia" w:cstheme="minorEastAsia"/>
          <w:szCs w:val="21"/>
        </w:rPr>
      </w:pPr>
      <w:r>
        <w:rPr>
          <w:rFonts w:asciiTheme="minorEastAsia" w:hAnsiTheme="minorEastAsia" w:cstheme="minorEastAsia" w:hint="eastAsia"/>
          <w:szCs w:val="21"/>
        </w:rPr>
        <w:t>５</w:t>
      </w:r>
      <w:r w:rsidRPr="007F5156">
        <w:rPr>
          <w:rFonts w:asciiTheme="minorEastAsia" w:hAnsiTheme="minorEastAsia" w:cstheme="minorEastAsia" w:hint="eastAsia"/>
          <w:szCs w:val="21"/>
        </w:rPr>
        <w:t xml:space="preserve">　部会長に事故があるときは、あらかじめ部会長の指名する委員がその職務を代理する。</w:t>
      </w:r>
    </w:p>
    <w:p w14:paraId="5F818BCF" w14:textId="77777777" w:rsidR="004239FE" w:rsidRPr="007F5156" w:rsidRDefault="004239FE" w:rsidP="004239FE">
      <w:pPr>
        <w:widowControl/>
        <w:snapToGrid w:val="0"/>
        <w:spacing w:beforeLines="50" w:before="180"/>
        <w:rPr>
          <w:rFonts w:asciiTheme="minorEastAsia" w:hAnsiTheme="minorEastAsia" w:cstheme="minorEastAsia"/>
          <w:szCs w:val="21"/>
        </w:rPr>
      </w:pPr>
      <w:r>
        <w:rPr>
          <w:rFonts w:asciiTheme="minorEastAsia" w:hAnsiTheme="minorEastAsia" w:cstheme="minorEastAsia" w:hint="eastAsia"/>
          <w:szCs w:val="21"/>
        </w:rPr>
        <w:t>（</w:t>
      </w:r>
      <w:r w:rsidRPr="007F5156">
        <w:rPr>
          <w:rFonts w:asciiTheme="minorEastAsia" w:hAnsiTheme="minorEastAsia" w:cstheme="minorEastAsia" w:hint="eastAsia"/>
          <w:szCs w:val="21"/>
        </w:rPr>
        <w:t>会議</w:t>
      </w:r>
      <w:r>
        <w:rPr>
          <w:rFonts w:asciiTheme="minorEastAsia" w:hAnsiTheme="minorEastAsia" w:cstheme="minorEastAsia" w:hint="eastAsia"/>
          <w:szCs w:val="21"/>
        </w:rPr>
        <w:t>）</w:t>
      </w:r>
    </w:p>
    <w:p w14:paraId="07DD5CB1" w14:textId="77777777" w:rsidR="004239FE" w:rsidRPr="007F5156" w:rsidRDefault="004239FE" w:rsidP="004239FE">
      <w:pPr>
        <w:widowControl/>
        <w:snapToGrid w:val="0"/>
        <w:rPr>
          <w:rFonts w:asciiTheme="minorEastAsia" w:hAnsiTheme="minorEastAsia" w:cstheme="minorEastAsia"/>
          <w:szCs w:val="21"/>
        </w:rPr>
      </w:pPr>
      <w:r w:rsidRPr="007F5156">
        <w:rPr>
          <w:rFonts w:asciiTheme="minorEastAsia" w:hAnsiTheme="minorEastAsia" w:cstheme="minorEastAsia" w:hint="eastAsia"/>
          <w:szCs w:val="21"/>
        </w:rPr>
        <w:t>第</w:t>
      </w:r>
      <w:r>
        <w:rPr>
          <w:rFonts w:asciiTheme="minorEastAsia" w:hAnsiTheme="minorEastAsia" w:cstheme="minorEastAsia" w:hint="eastAsia"/>
          <w:szCs w:val="21"/>
        </w:rPr>
        <w:t>７</w:t>
      </w:r>
      <w:r w:rsidRPr="007F5156">
        <w:rPr>
          <w:rFonts w:asciiTheme="minorEastAsia" w:hAnsiTheme="minorEastAsia" w:cstheme="minorEastAsia" w:hint="eastAsia"/>
          <w:szCs w:val="21"/>
        </w:rPr>
        <w:t>条　協議会の会議は、会長が招集する。</w:t>
      </w:r>
    </w:p>
    <w:p w14:paraId="5239B9A2" w14:textId="77777777" w:rsidR="004239FE" w:rsidRPr="007F5156" w:rsidRDefault="004239FE" w:rsidP="004239FE">
      <w:pPr>
        <w:widowControl/>
        <w:snapToGrid w:val="0"/>
        <w:rPr>
          <w:rFonts w:asciiTheme="minorEastAsia" w:hAnsiTheme="minorEastAsia" w:cstheme="minorEastAsia"/>
          <w:szCs w:val="21"/>
        </w:rPr>
      </w:pPr>
      <w:r>
        <w:rPr>
          <w:rFonts w:asciiTheme="minorEastAsia" w:hAnsiTheme="minorEastAsia" w:cstheme="minorEastAsia" w:hint="eastAsia"/>
          <w:szCs w:val="21"/>
        </w:rPr>
        <w:t>２</w:t>
      </w:r>
      <w:r w:rsidRPr="007F5156">
        <w:rPr>
          <w:rFonts w:asciiTheme="minorEastAsia" w:hAnsiTheme="minorEastAsia" w:cstheme="minorEastAsia" w:hint="eastAsia"/>
          <w:szCs w:val="21"/>
        </w:rPr>
        <w:t xml:space="preserve">　協議会は、委員の半数以上の出席がなければ、会議を開くことができない。</w:t>
      </w:r>
    </w:p>
    <w:p w14:paraId="0B9352B2" w14:textId="77777777" w:rsidR="004239FE" w:rsidRPr="007F5156" w:rsidRDefault="004239FE" w:rsidP="004239FE">
      <w:pPr>
        <w:widowControl/>
        <w:snapToGrid w:val="0"/>
        <w:spacing w:beforeLines="50" w:before="180"/>
        <w:rPr>
          <w:rFonts w:asciiTheme="minorEastAsia" w:hAnsiTheme="minorEastAsia" w:cstheme="minorEastAsia"/>
          <w:szCs w:val="21"/>
        </w:rPr>
      </w:pPr>
      <w:r>
        <w:rPr>
          <w:rFonts w:asciiTheme="minorEastAsia" w:hAnsiTheme="minorEastAsia" w:cstheme="minorEastAsia" w:hint="eastAsia"/>
          <w:szCs w:val="21"/>
        </w:rPr>
        <w:t>（</w:t>
      </w:r>
      <w:r w:rsidRPr="007F5156">
        <w:rPr>
          <w:rFonts w:asciiTheme="minorEastAsia" w:hAnsiTheme="minorEastAsia" w:cstheme="minorEastAsia" w:hint="eastAsia"/>
          <w:szCs w:val="21"/>
        </w:rPr>
        <w:t>関係者の出席</w:t>
      </w:r>
      <w:r>
        <w:rPr>
          <w:rFonts w:asciiTheme="minorEastAsia" w:hAnsiTheme="minorEastAsia" w:cstheme="minorEastAsia" w:hint="eastAsia"/>
          <w:szCs w:val="21"/>
        </w:rPr>
        <w:t>）</w:t>
      </w:r>
    </w:p>
    <w:p w14:paraId="2DD83E26" w14:textId="77777777" w:rsidR="004239FE" w:rsidRPr="007F5156" w:rsidRDefault="004239FE" w:rsidP="004239FE">
      <w:pPr>
        <w:widowControl/>
        <w:snapToGrid w:val="0"/>
        <w:ind w:left="210" w:hangingChars="100" w:hanging="210"/>
        <w:rPr>
          <w:rFonts w:asciiTheme="minorEastAsia" w:hAnsiTheme="minorEastAsia" w:cstheme="minorEastAsia"/>
          <w:szCs w:val="21"/>
        </w:rPr>
      </w:pPr>
      <w:r w:rsidRPr="007F5156">
        <w:rPr>
          <w:rFonts w:asciiTheme="minorEastAsia" w:hAnsiTheme="minorEastAsia" w:cstheme="minorEastAsia" w:hint="eastAsia"/>
          <w:szCs w:val="21"/>
        </w:rPr>
        <w:t>第</w:t>
      </w:r>
      <w:r>
        <w:rPr>
          <w:rFonts w:asciiTheme="minorEastAsia" w:hAnsiTheme="minorEastAsia" w:cstheme="minorEastAsia" w:hint="eastAsia"/>
          <w:szCs w:val="21"/>
        </w:rPr>
        <w:t>８</w:t>
      </w:r>
      <w:r w:rsidRPr="007F5156">
        <w:rPr>
          <w:rFonts w:asciiTheme="minorEastAsia" w:hAnsiTheme="minorEastAsia" w:cstheme="minorEastAsia" w:hint="eastAsia"/>
          <w:szCs w:val="21"/>
        </w:rPr>
        <w:t xml:space="preserve">条　</w:t>
      </w:r>
      <w:r w:rsidRPr="00FB6B6F">
        <w:rPr>
          <w:rFonts w:asciiTheme="minorEastAsia" w:hAnsiTheme="minorEastAsia" w:cstheme="minorEastAsia" w:hint="eastAsia"/>
          <w:spacing w:val="-2"/>
          <w:szCs w:val="21"/>
        </w:rPr>
        <w:t>協議会は、必要があると認めるときは、関係者の出席を求め、その意見を聞くことができる。</w:t>
      </w:r>
    </w:p>
    <w:p w14:paraId="5BD4F638" w14:textId="77777777" w:rsidR="004239FE" w:rsidRPr="007F5156" w:rsidRDefault="004239FE" w:rsidP="004239FE">
      <w:pPr>
        <w:widowControl/>
        <w:snapToGrid w:val="0"/>
        <w:spacing w:beforeLines="50" w:before="180"/>
        <w:rPr>
          <w:rFonts w:asciiTheme="minorEastAsia" w:hAnsiTheme="minorEastAsia" w:cstheme="minorEastAsia"/>
          <w:szCs w:val="21"/>
        </w:rPr>
      </w:pPr>
      <w:r>
        <w:rPr>
          <w:rFonts w:asciiTheme="minorEastAsia" w:hAnsiTheme="minorEastAsia" w:cstheme="minorEastAsia" w:hint="eastAsia"/>
          <w:szCs w:val="21"/>
        </w:rPr>
        <w:t>（</w:t>
      </w:r>
      <w:r w:rsidRPr="007F5156">
        <w:rPr>
          <w:rFonts w:asciiTheme="minorEastAsia" w:hAnsiTheme="minorEastAsia" w:cstheme="minorEastAsia" w:hint="eastAsia"/>
          <w:szCs w:val="21"/>
        </w:rPr>
        <w:t>部会の運営</w:t>
      </w:r>
      <w:r>
        <w:rPr>
          <w:rFonts w:asciiTheme="minorEastAsia" w:hAnsiTheme="minorEastAsia" w:cstheme="minorEastAsia" w:hint="eastAsia"/>
          <w:szCs w:val="21"/>
        </w:rPr>
        <w:t>）</w:t>
      </w:r>
    </w:p>
    <w:p w14:paraId="13F6A7F3" w14:textId="77777777" w:rsidR="004239FE" w:rsidRPr="007F5156" w:rsidRDefault="004239FE" w:rsidP="004239FE">
      <w:pPr>
        <w:widowControl/>
        <w:snapToGrid w:val="0"/>
        <w:ind w:left="210" w:hangingChars="100" w:hanging="210"/>
        <w:rPr>
          <w:rFonts w:asciiTheme="minorEastAsia" w:hAnsiTheme="minorEastAsia" w:cstheme="minorEastAsia"/>
          <w:szCs w:val="21"/>
        </w:rPr>
      </w:pPr>
      <w:r w:rsidRPr="007F5156">
        <w:rPr>
          <w:rFonts w:asciiTheme="minorEastAsia" w:hAnsiTheme="minorEastAsia" w:cstheme="minorEastAsia" w:hint="eastAsia"/>
          <w:szCs w:val="21"/>
        </w:rPr>
        <w:t>第</w:t>
      </w:r>
      <w:r>
        <w:rPr>
          <w:rFonts w:asciiTheme="minorEastAsia" w:hAnsiTheme="minorEastAsia" w:cstheme="minorEastAsia" w:hint="eastAsia"/>
          <w:szCs w:val="21"/>
        </w:rPr>
        <w:t>９</w:t>
      </w:r>
      <w:r w:rsidRPr="007F5156">
        <w:rPr>
          <w:rFonts w:asciiTheme="minorEastAsia" w:hAnsiTheme="minorEastAsia" w:cstheme="minorEastAsia" w:hint="eastAsia"/>
          <w:szCs w:val="21"/>
        </w:rPr>
        <w:t>条　前</w:t>
      </w:r>
      <w:r>
        <w:rPr>
          <w:rFonts w:asciiTheme="minorEastAsia" w:hAnsiTheme="minorEastAsia" w:cstheme="minorEastAsia" w:hint="eastAsia"/>
          <w:szCs w:val="21"/>
        </w:rPr>
        <w:t>２</w:t>
      </w:r>
      <w:r w:rsidRPr="007F5156">
        <w:rPr>
          <w:rFonts w:asciiTheme="minorEastAsia" w:hAnsiTheme="minorEastAsia" w:cstheme="minorEastAsia" w:hint="eastAsia"/>
          <w:szCs w:val="21"/>
        </w:rPr>
        <w:t>条の規定は、部会の会議について準用する。この場合において、これらの規定中「協議会」とあるのは「部会」と、第</w:t>
      </w:r>
      <w:r>
        <w:rPr>
          <w:rFonts w:asciiTheme="minorEastAsia" w:hAnsiTheme="minorEastAsia" w:cstheme="minorEastAsia" w:hint="eastAsia"/>
          <w:szCs w:val="21"/>
        </w:rPr>
        <w:t>７</w:t>
      </w:r>
      <w:r w:rsidRPr="007F5156">
        <w:rPr>
          <w:rFonts w:asciiTheme="minorEastAsia" w:hAnsiTheme="minorEastAsia" w:cstheme="minorEastAsia" w:hint="eastAsia"/>
          <w:szCs w:val="21"/>
        </w:rPr>
        <w:t>条第</w:t>
      </w:r>
      <w:r>
        <w:rPr>
          <w:rFonts w:asciiTheme="minorEastAsia" w:hAnsiTheme="minorEastAsia" w:cstheme="minorEastAsia" w:hint="eastAsia"/>
          <w:szCs w:val="21"/>
        </w:rPr>
        <w:t>１</w:t>
      </w:r>
      <w:r w:rsidRPr="007F5156">
        <w:rPr>
          <w:rFonts w:asciiTheme="minorEastAsia" w:hAnsiTheme="minorEastAsia" w:cstheme="minorEastAsia" w:hint="eastAsia"/>
          <w:szCs w:val="21"/>
        </w:rPr>
        <w:t>項中「会長」とあるのは「部会長」と、同条第</w:t>
      </w:r>
      <w:r>
        <w:rPr>
          <w:rFonts w:asciiTheme="minorEastAsia" w:hAnsiTheme="minorEastAsia" w:cstheme="minorEastAsia" w:hint="eastAsia"/>
          <w:szCs w:val="21"/>
        </w:rPr>
        <w:t>２</w:t>
      </w:r>
      <w:r w:rsidRPr="007F5156">
        <w:rPr>
          <w:rFonts w:asciiTheme="minorEastAsia" w:hAnsiTheme="minorEastAsia" w:cstheme="minorEastAsia" w:hint="eastAsia"/>
          <w:szCs w:val="21"/>
        </w:rPr>
        <w:t>項中「委員」とあるのは「当該部会に属する委員」と読み替えるものとする。</w:t>
      </w:r>
    </w:p>
    <w:p w14:paraId="7895D470" w14:textId="77777777" w:rsidR="004239FE" w:rsidRPr="007F5156" w:rsidRDefault="004239FE" w:rsidP="004239FE">
      <w:pPr>
        <w:widowControl/>
        <w:snapToGrid w:val="0"/>
        <w:spacing w:beforeLines="50" w:before="180"/>
        <w:rPr>
          <w:rFonts w:asciiTheme="minorEastAsia" w:hAnsiTheme="minorEastAsia" w:cstheme="minorEastAsia"/>
          <w:szCs w:val="21"/>
        </w:rPr>
      </w:pPr>
      <w:r>
        <w:rPr>
          <w:rFonts w:asciiTheme="minorEastAsia" w:hAnsiTheme="minorEastAsia" w:cstheme="minorEastAsia" w:hint="eastAsia"/>
          <w:szCs w:val="21"/>
        </w:rPr>
        <w:t>（</w:t>
      </w:r>
      <w:r w:rsidRPr="007F5156">
        <w:rPr>
          <w:rFonts w:asciiTheme="minorEastAsia" w:hAnsiTheme="minorEastAsia" w:cstheme="minorEastAsia" w:hint="eastAsia"/>
          <w:szCs w:val="21"/>
        </w:rPr>
        <w:t>施行の細目</w:t>
      </w:r>
      <w:r>
        <w:rPr>
          <w:rFonts w:asciiTheme="minorEastAsia" w:hAnsiTheme="minorEastAsia" w:cstheme="minorEastAsia" w:hint="eastAsia"/>
          <w:szCs w:val="21"/>
        </w:rPr>
        <w:t>）</w:t>
      </w:r>
    </w:p>
    <w:p w14:paraId="2703D19D" w14:textId="77777777" w:rsidR="004239FE" w:rsidRPr="007F5156" w:rsidRDefault="004239FE" w:rsidP="004239FE">
      <w:pPr>
        <w:widowControl/>
        <w:snapToGrid w:val="0"/>
        <w:rPr>
          <w:rFonts w:asciiTheme="minorEastAsia" w:hAnsiTheme="minorEastAsia" w:cstheme="minorEastAsia"/>
          <w:szCs w:val="21"/>
        </w:rPr>
      </w:pPr>
      <w:r w:rsidRPr="007F5156">
        <w:rPr>
          <w:rFonts w:asciiTheme="minorEastAsia" w:hAnsiTheme="minorEastAsia" w:cstheme="minorEastAsia" w:hint="eastAsia"/>
          <w:szCs w:val="21"/>
        </w:rPr>
        <w:t>第1</w:t>
      </w:r>
      <w:r>
        <w:rPr>
          <w:rFonts w:asciiTheme="minorEastAsia" w:hAnsiTheme="minorEastAsia" w:cstheme="minorEastAsia" w:hint="eastAsia"/>
          <w:szCs w:val="21"/>
        </w:rPr>
        <w:t>0</w:t>
      </w:r>
      <w:r w:rsidRPr="007F5156">
        <w:rPr>
          <w:rFonts w:asciiTheme="minorEastAsia" w:hAnsiTheme="minorEastAsia" w:cstheme="minorEastAsia" w:hint="eastAsia"/>
          <w:szCs w:val="21"/>
        </w:rPr>
        <w:t>条　この条例の施行に関し必要な事項は、市規則で定める。</w:t>
      </w:r>
    </w:p>
    <w:p w14:paraId="588D3080" w14:textId="77777777" w:rsidR="004239FE" w:rsidRPr="007F5156" w:rsidRDefault="004239FE" w:rsidP="004239FE">
      <w:pPr>
        <w:widowControl/>
        <w:snapToGrid w:val="0"/>
        <w:spacing w:beforeLines="50" w:before="180"/>
        <w:rPr>
          <w:rFonts w:asciiTheme="minorEastAsia" w:hAnsiTheme="minorEastAsia" w:cstheme="minorEastAsia"/>
          <w:szCs w:val="21"/>
        </w:rPr>
      </w:pPr>
      <w:r w:rsidRPr="007F5156">
        <w:rPr>
          <w:rFonts w:asciiTheme="minorEastAsia" w:hAnsiTheme="minorEastAsia" w:cstheme="minorEastAsia" w:hint="eastAsia"/>
          <w:szCs w:val="21"/>
        </w:rPr>
        <w:t>附　則</w:t>
      </w:r>
      <w:r>
        <w:rPr>
          <w:rFonts w:asciiTheme="minorEastAsia" w:hAnsiTheme="minorEastAsia" w:cstheme="minorEastAsia" w:hint="eastAsia"/>
          <w:szCs w:val="21"/>
        </w:rPr>
        <w:t>（</w:t>
      </w:r>
      <w:r w:rsidRPr="007F5156">
        <w:rPr>
          <w:rFonts w:asciiTheme="minorEastAsia" w:hAnsiTheme="minorEastAsia" w:cstheme="minorEastAsia" w:hint="eastAsia"/>
          <w:szCs w:val="21"/>
        </w:rPr>
        <w:t>昭和47年10月</w:t>
      </w:r>
      <w:r>
        <w:rPr>
          <w:rFonts w:asciiTheme="minorEastAsia" w:hAnsiTheme="minorEastAsia" w:cstheme="minorEastAsia" w:hint="eastAsia"/>
          <w:szCs w:val="21"/>
        </w:rPr>
        <w:t>２</w:t>
      </w:r>
      <w:r w:rsidRPr="007F5156">
        <w:rPr>
          <w:rFonts w:asciiTheme="minorEastAsia" w:hAnsiTheme="minorEastAsia" w:cstheme="minorEastAsia" w:hint="eastAsia"/>
          <w:szCs w:val="21"/>
        </w:rPr>
        <w:t>日施行、告示第565号</w:t>
      </w:r>
      <w:r>
        <w:rPr>
          <w:rFonts w:asciiTheme="minorEastAsia" w:hAnsiTheme="minorEastAsia" w:cstheme="minorEastAsia" w:hint="eastAsia"/>
          <w:szCs w:val="21"/>
        </w:rPr>
        <w:t>）</w:t>
      </w:r>
    </w:p>
    <w:p w14:paraId="3B8A8EBE" w14:textId="77777777" w:rsidR="004239FE" w:rsidRPr="007F5156" w:rsidRDefault="004239FE" w:rsidP="004239FE">
      <w:pPr>
        <w:widowControl/>
        <w:snapToGrid w:val="0"/>
        <w:ind w:firstLineChars="100" w:firstLine="210"/>
        <w:rPr>
          <w:rFonts w:asciiTheme="minorEastAsia" w:hAnsiTheme="minorEastAsia" w:cstheme="minorEastAsia"/>
          <w:szCs w:val="21"/>
        </w:rPr>
      </w:pPr>
      <w:r w:rsidRPr="007F5156">
        <w:rPr>
          <w:rFonts w:asciiTheme="minorEastAsia" w:hAnsiTheme="minorEastAsia" w:cstheme="minorEastAsia" w:hint="eastAsia"/>
          <w:szCs w:val="21"/>
        </w:rPr>
        <w:t>この条例の施行期日は、市長が定める。</w:t>
      </w:r>
    </w:p>
    <w:p w14:paraId="4D92EC9C" w14:textId="77777777" w:rsidR="004239FE" w:rsidRPr="007F5156" w:rsidRDefault="004239FE" w:rsidP="004239FE">
      <w:pPr>
        <w:widowControl/>
        <w:snapToGrid w:val="0"/>
        <w:spacing w:beforeLines="50" w:before="180"/>
        <w:rPr>
          <w:rFonts w:asciiTheme="minorEastAsia" w:hAnsiTheme="minorEastAsia" w:cstheme="minorEastAsia"/>
          <w:szCs w:val="21"/>
        </w:rPr>
      </w:pPr>
      <w:r w:rsidRPr="007F5156">
        <w:rPr>
          <w:rFonts w:asciiTheme="minorEastAsia" w:hAnsiTheme="minorEastAsia" w:cstheme="minorEastAsia" w:hint="eastAsia"/>
          <w:szCs w:val="21"/>
        </w:rPr>
        <w:t>附　則</w:t>
      </w:r>
      <w:r>
        <w:rPr>
          <w:rFonts w:asciiTheme="minorEastAsia" w:hAnsiTheme="minorEastAsia" w:cstheme="minorEastAsia" w:hint="eastAsia"/>
          <w:szCs w:val="21"/>
        </w:rPr>
        <w:t>（</w:t>
      </w:r>
      <w:r w:rsidRPr="007F5156">
        <w:rPr>
          <w:rFonts w:asciiTheme="minorEastAsia" w:hAnsiTheme="minorEastAsia" w:cstheme="minorEastAsia" w:hint="eastAsia"/>
          <w:szCs w:val="21"/>
        </w:rPr>
        <w:t>平成</w:t>
      </w:r>
      <w:r>
        <w:rPr>
          <w:rFonts w:asciiTheme="minorEastAsia" w:hAnsiTheme="minorEastAsia" w:cstheme="minorEastAsia" w:hint="eastAsia"/>
          <w:szCs w:val="21"/>
        </w:rPr>
        <w:t>６</w:t>
      </w:r>
      <w:r w:rsidRPr="007F5156">
        <w:rPr>
          <w:rFonts w:asciiTheme="minorEastAsia" w:hAnsiTheme="minorEastAsia" w:cstheme="minorEastAsia" w:hint="eastAsia"/>
          <w:szCs w:val="21"/>
        </w:rPr>
        <w:t>年</w:t>
      </w:r>
      <w:r>
        <w:rPr>
          <w:rFonts w:asciiTheme="minorEastAsia" w:hAnsiTheme="minorEastAsia" w:cstheme="minorEastAsia" w:hint="eastAsia"/>
          <w:szCs w:val="21"/>
        </w:rPr>
        <w:t>４</w:t>
      </w:r>
      <w:r w:rsidRPr="007F5156">
        <w:rPr>
          <w:rFonts w:asciiTheme="minorEastAsia" w:hAnsiTheme="minorEastAsia" w:cstheme="minorEastAsia" w:hint="eastAsia"/>
          <w:szCs w:val="21"/>
        </w:rPr>
        <w:t>月</w:t>
      </w:r>
      <w:r>
        <w:rPr>
          <w:rFonts w:asciiTheme="minorEastAsia" w:hAnsiTheme="minorEastAsia" w:cstheme="minorEastAsia" w:hint="eastAsia"/>
          <w:szCs w:val="21"/>
        </w:rPr>
        <w:t>１</w:t>
      </w:r>
      <w:r w:rsidRPr="007F5156">
        <w:rPr>
          <w:rFonts w:asciiTheme="minorEastAsia" w:hAnsiTheme="minorEastAsia" w:cstheme="minorEastAsia" w:hint="eastAsia"/>
          <w:szCs w:val="21"/>
        </w:rPr>
        <w:t>日条例第</w:t>
      </w:r>
      <w:r>
        <w:rPr>
          <w:rFonts w:asciiTheme="minorEastAsia" w:hAnsiTheme="minorEastAsia" w:cstheme="minorEastAsia" w:hint="eastAsia"/>
          <w:szCs w:val="21"/>
        </w:rPr>
        <w:t>３</w:t>
      </w:r>
      <w:r w:rsidRPr="007F5156">
        <w:rPr>
          <w:rFonts w:asciiTheme="minorEastAsia" w:hAnsiTheme="minorEastAsia" w:cstheme="minorEastAsia" w:hint="eastAsia"/>
          <w:szCs w:val="21"/>
        </w:rPr>
        <w:t>号、平成</w:t>
      </w:r>
      <w:r>
        <w:rPr>
          <w:rFonts w:asciiTheme="minorEastAsia" w:hAnsiTheme="minorEastAsia" w:cstheme="minorEastAsia" w:hint="eastAsia"/>
          <w:szCs w:val="21"/>
        </w:rPr>
        <w:t>６</w:t>
      </w:r>
      <w:r w:rsidRPr="007F5156">
        <w:rPr>
          <w:rFonts w:asciiTheme="minorEastAsia" w:hAnsiTheme="minorEastAsia" w:cstheme="minorEastAsia" w:hint="eastAsia"/>
          <w:szCs w:val="21"/>
        </w:rPr>
        <w:t>年</w:t>
      </w:r>
      <w:r>
        <w:rPr>
          <w:rFonts w:asciiTheme="minorEastAsia" w:hAnsiTheme="minorEastAsia" w:cstheme="minorEastAsia" w:hint="eastAsia"/>
          <w:szCs w:val="21"/>
        </w:rPr>
        <w:t>６</w:t>
      </w:r>
      <w:r w:rsidRPr="007F5156">
        <w:rPr>
          <w:rFonts w:asciiTheme="minorEastAsia" w:hAnsiTheme="minorEastAsia" w:cstheme="minorEastAsia" w:hint="eastAsia"/>
          <w:szCs w:val="21"/>
        </w:rPr>
        <w:t>月</w:t>
      </w:r>
      <w:r>
        <w:rPr>
          <w:rFonts w:asciiTheme="minorEastAsia" w:hAnsiTheme="minorEastAsia" w:cstheme="minorEastAsia" w:hint="eastAsia"/>
          <w:szCs w:val="21"/>
        </w:rPr>
        <w:t>１</w:t>
      </w:r>
      <w:r w:rsidRPr="007F5156">
        <w:rPr>
          <w:rFonts w:asciiTheme="minorEastAsia" w:hAnsiTheme="minorEastAsia" w:cstheme="minorEastAsia" w:hint="eastAsia"/>
          <w:szCs w:val="21"/>
        </w:rPr>
        <w:t>日施行、告示第476号</w:t>
      </w:r>
      <w:r>
        <w:rPr>
          <w:rFonts w:asciiTheme="minorEastAsia" w:hAnsiTheme="minorEastAsia" w:cstheme="minorEastAsia" w:hint="eastAsia"/>
          <w:szCs w:val="21"/>
        </w:rPr>
        <w:t>）</w:t>
      </w:r>
    </w:p>
    <w:p w14:paraId="188BF17E" w14:textId="77777777" w:rsidR="004239FE" w:rsidRPr="007F5156" w:rsidRDefault="004239FE" w:rsidP="004239FE">
      <w:pPr>
        <w:widowControl/>
        <w:snapToGrid w:val="0"/>
        <w:rPr>
          <w:rFonts w:asciiTheme="minorEastAsia" w:hAnsiTheme="minorEastAsia" w:cstheme="minorEastAsia"/>
          <w:szCs w:val="21"/>
        </w:rPr>
      </w:pPr>
      <w:r w:rsidRPr="007F5156">
        <w:rPr>
          <w:rFonts w:asciiTheme="minorEastAsia" w:hAnsiTheme="minorEastAsia" w:cstheme="minorEastAsia" w:hint="eastAsia"/>
          <w:szCs w:val="21"/>
        </w:rPr>
        <w:t>1　この条例の施行期日は、市長が定める。</w:t>
      </w:r>
    </w:p>
    <w:p w14:paraId="4BBC39ED" w14:textId="77777777" w:rsidR="004239FE" w:rsidRPr="007F5156" w:rsidRDefault="004239FE" w:rsidP="004239FE">
      <w:pPr>
        <w:widowControl/>
        <w:snapToGrid w:val="0"/>
        <w:ind w:left="210" w:hangingChars="100" w:hanging="210"/>
        <w:rPr>
          <w:rFonts w:asciiTheme="minorEastAsia" w:hAnsiTheme="minorEastAsia" w:cstheme="minorEastAsia"/>
          <w:szCs w:val="21"/>
        </w:rPr>
      </w:pPr>
      <w:r w:rsidRPr="007F5156">
        <w:rPr>
          <w:rFonts w:asciiTheme="minorEastAsia" w:hAnsiTheme="minorEastAsia" w:cstheme="minorEastAsia" w:hint="eastAsia"/>
          <w:szCs w:val="21"/>
        </w:rPr>
        <w:t>2　この条例の施行の日の前日において大阪市心身障害者対策協議会の委員である者の任期は、この条例による改正前の大阪市心身障害者対策協議会条例第3条第2項の規定にかかわらず、その日に満了する。</w:t>
      </w:r>
    </w:p>
    <w:p w14:paraId="0F071A0F" w14:textId="77777777" w:rsidR="004239FE" w:rsidRPr="007F5156" w:rsidRDefault="004239FE" w:rsidP="004239FE">
      <w:pPr>
        <w:widowControl/>
        <w:snapToGrid w:val="0"/>
        <w:spacing w:beforeLines="50" w:before="180"/>
        <w:rPr>
          <w:rFonts w:asciiTheme="minorEastAsia" w:hAnsiTheme="minorEastAsia" w:cstheme="minorEastAsia"/>
          <w:szCs w:val="21"/>
        </w:rPr>
      </w:pPr>
      <w:r>
        <w:rPr>
          <w:rFonts w:asciiTheme="minorEastAsia" w:hAnsiTheme="minorEastAsia" w:cstheme="minorEastAsia" w:hint="eastAsia"/>
          <w:szCs w:val="21"/>
        </w:rPr>
        <w:t xml:space="preserve">附　</w:t>
      </w:r>
      <w:r w:rsidRPr="007F5156">
        <w:rPr>
          <w:rFonts w:asciiTheme="minorEastAsia" w:hAnsiTheme="minorEastAsia" w:cstheme="minorEastAsia" w:hint="eastAsia"/>
          <w:szCs w:val="21"/>
        </w:rPr>
        <w:t>則</w:t>
      </w:r>
      <w:r>
        <w:rPr>
          <w:rFonts w:asciiTheme="minorEastAsia" w:hAnsiTheme="minorEastAsia" w:cstheme="minorEastAsia" w:hint="eastAsia"/>
          <w:szCs w:val="21"/>
        </w:rPr>
        <w:t>（</w:t>
      </w:r>
      <w:r w:rsidRPr="00FB6B6F">
        <w:rPr>
          <w:rFonts w:asciiTheme="minorEastAsia" w:hAnsiTheme="minorEastAsia" w:cstheme="minorEastAsia" w:hint="eastAsia"/>
          <w:spacing w:val="-6"/>
          <w:szCs w:val="21"/>
        </w:rPr>
        <w:t>平成16年10月</w:t>
      </w:r>
      <w:r>
        <w:rPr>
          <w:rFonts w:asciiTheme="minorEastAsia" w:hAnsiTheme="minorEastAsia" w:cstheme="minorEastAsia" w:hint="eastAsia"/>
          <w:spacing w:val="-6"/>
          <w:szCs w:val="21"/>
        </w:rPr>
        <w:t>１</w:t>
      </w:r>
      <w:r w:rsidRPr="00FB6B6F">
        <w:rPr>
          <w:rFonts w:asciiTheme="minorEastAsia" w:hAnsiTheme="minorEastAsia" w:cstheme="minorEastAsia" w:hint="eastAsia"/>
          <w:spacing w:val="-6"/>
          <w:szCs w:val="21"/>
        </w:rPr>
        <w:t>日条例第51号、第</w:t>
      </w:r>
      <w:r>
        <w:rPr>
          <w:rFonts w:asciiTheme="minorEastAsia" w:hAnsiTheme="minorEastAsia" w:cstheme="minorEastAsia" w:hint="eastAsia"/>
          <w:spacing w:val="-6"/>
          <w:szCs w:val="21"/>
        </w:rPr>
        <w:t>２</w:t>
      </w:r>
      <w:r w:rsidRPr="00FB6B6F">
        <w:rPr>
          <w:rFonts w:asciiTheme="minorEastAsia" w:hAnsiTheme="minorEastAsia" w:cstheme="minorEastAsia" w:hint="eastAsia"/>
          <w:spacing w:val="-6"/>
          <w:szCs w:val="21"/>
        </w:rPr>
        <w:t>条の規定、平成17年</w:t>
      </w:r>
      <w:r>
        <w:rPr>
          <w:rFonts w:asciiTheme="minorEastAsia" w:hAnsiTheme="minorEastAsia" w:cstheme="minorEastAsia" w:hint="eastAsia"/>
          <w:spacing w:val="-6"/>
          <w:szCs w:val="21"/>
        </w:rPr>
        <w:t>４</w:t>
      </w:r>
      <w:r w:rsidRPr="00FB6B6F">
        <w:rPr>
          <w:rFonts w:asciiTheme="minorEastAsia" w:hAnsiTheme="minorEastAsia" w:cstheme="minorEastAsia" w:hint="eastAsia"/>
          <w:spacing w:val="-6"/>
          <w:szCs w:val="21"/>
        </w:rPr>
        <w:t>月18日施行、告示第383号</w:t>
      </w:r>
      <w:r>
        <w:rPr>
          <w:rFonts w:asciiTheme="minorEastAsia" w:hAnsiTheme="minorEastAsia" w:cstheme="minorEastAsia" w:hint="eastAsia"/>
          <w:szCs w:val="21"/>
        </w:rPr>
        <w:t>）</w:t>
      </w:r>
    </w:p>
    <w:p w14:paraId="1E7F6693" w14:textId="77777777" w:rsidR="004239FE" w:rsidRPr="007F5156" w:rsidRDefault="004239FE" w:rsidP="004239FE">
      <w:pPr>
        <w:widowControl/>
        <w:snapToGrid w:val="0"/>
        <w:ind w:firstLineChars="100" w:firstLine="210"/>
        <w:rPr>
          <w:rFonts w:asciiTheme="minorEastAsia" w:hAnsiTheme="minorEastAsia" w:cstheme="minorEastAsia"/>
          <w:szCs w:val="21"/>
        </w:rPr>
      </w:pPr>
      <w:r w:rsidRPr="007F5156">
        <w:rPr>
          <w:rFonts w:asciiTheme="minorEastAsia" w:hAnsiTheme="minorEastAsia" w:cstheme="minorEastAsia" w:hint="eastAsia"/>
          <w:szCs w:val="21"/>
        </w:rPr>
        <w:t>この条例は、公布の日から施行する。ただし、第</w:t>
      </w:r>
      <w:r>
        <w:rPr>
          <w:rFonts w:asciiTheme="minorEastAsia" w:hAnsiTheme="minorEastAsia" w:cstheme="minorEastAsia" w:hint="eastAsia"/>
          <w:szCs w:val="21"/>
        </w:rPr>
        <w:t>２</w:t>
      </w:r>
      <w:r w:rsidRPr="007F5156">
        <w:rPr>
          <w:rFonts w:asciiTheme="minorEastAsia" w:hAnsiTheme="minorEastAsia" w:cstheme="minorEastAsia" w:hint="eastAsia"/>
          <w:szCs w:val="21"/>
        </w:rPr>
        <w:t>条の規定の施行期日は、市長が定める。</w:t>
      </w:r>
    </w:p>
    <w:p w14:paraId="188EE6ED" w14:textId="77777777" w:rsidR="004239FE" w:rsidRPr="007F5156" w:rsidRDefault="004239FE" w:rsidP="004239FE">
      <w:pPr>
        <w:widowControl/>
        <w:snapToGrid w:val="0"/>
        <w:spacing w:beforeLines="50" w:before="180"/>
        <w:rPr>
          <w:rFonts w:asciiTheme="minorEastAsia" w:hAnsiTheme="minorEastAsia" w:cstheme="minorEastAsia"/>
          <w:szCs w:val="21"/>
        </w:rPr>
      </w:pPr>
      <w:r w:rsidRPr="007F5156">
        <w:rPr>
          <w:rFonts w:asciiTheme="minorEastAsia" w:hAnsiTheme="minorEastAsia" w:cstheme="minorEastAsia" w:hint="eastAsia"/>
          <w:szCs w:val="21"/>
        </w:rPr>
        <w:t>附　則</w:t>
      </w:r>
      <w:r>
        <w:rPr>
          <w:rFonts w:asciiTheme="minorEastAsia" w:hAnsiTheme="minorEastAsia" w:cstheme="minorEastAsia" w:hint="eastAsia"/>
          <w:szCs w:val="21"/>
        </w:rPr>
        <w:t>（</w:t>
      </w:r>
      <w:r w:rsidRPr="007F5156">
        <w:rPr>
          <w:rFonts w:asciiTheme="minorEastAsia" w:hAnsiTheme="minorEastAsia" w:cstheme="minorEastAsia" w:hint="eastAsia"/>
          <w:szCs w:val="21"/>
        </w:rPr>
        <w:t>平成23年</w:t>
      </w:r>
      <w:r>
        <w:rPr>
          <w:rFonts w:asciiTheme="minorEastAsia" w:hAnsiTheme="minorEastAsia" w:cstheme="minorEastAsia" w:hint="eastAsia"/>
          <w:szCs w:val="21"/>
        </w:rPr>
        <w:t>５</w:t>
      </w:r>
      <w:r w:rsidRPr="007F5156">
        <w:rPr>
          <w:rFonts w:asciiTheme="minorEastAsia" w:hAnsiTheme="minorEastAsia" w:cstheme="minorEastAsia" w:hint="eastAsia"/>
          <w:szCs w:val="21"/>
        </w:rPr>
        <w:t>月30日条例第37号</w:t>
      </w:r>
      <w:r>
        <w:rPr>
          <w:rFonts w:asciiTheme="minorEastAsia" w:hAnsiTheme="minorEastAsia" w:cstheme="minorEastAsia" w:hint="eastAsia"/>
          <w:szCs w:val="21"/>
        </w:rPr>
        <w:t>）</w:t>
      </w:r>
    </w:p>
    <w:p w14:paraId="3D3DDD8D" w14:textId="77777777" w:rsidR="004239FE" w:rsidRPr="007F5156" w:rsidRDefault="004239FE" w:rsidP="004239FE">
      <w:pPr>
        <w:widowControl/>
        <w:snapToGrid w:val="0"/>
        <w:rPr>
          <w:rFonts w:asciiTheme="minorEastAsia" w:hAnsiTheme="minorEastAsia" w:cstheme="minorEastAsia"/>
          <w:szCs w:val="21"/>
        </w:rPr>
      </w:pPr>
      <w:r w:rsidRPr="007F5156">
        <w:rPr>
          <w:rFonts w:asciiTheme="minorEastAsia" w:hAnsiTheme="minorEastAsia" w:cstheme="minorEastAsia" w:hint="eastAsia"/>
          <w:szCs w:val="21"/>
        </w:rPr>
        <w:t>1　この条例は、公布の日から施行する。</w:t>
      </w:r>
    </w:p>
    <w:p w14:paraId="096940B2" w14:textId="77777777" w:rsidR="004239FE" w:rsidRPr="007F5156" w:rsidRDefault="004239FE" w:rsidP="004239FE">
      <w:pPr>
        <w:widowControl/>
        <w:snapToGrid w:val="0"/>
        <w:ind w:left="210" w:hangingChars="100" w:hanging="210"/>
        <w:rPr>
          <w:rFonts w:asciiTheme="minorEastAsia" w:hAnsiTheme="minorEastAsia" w:cstheme="minorEastAsia"/>
          <w:szCs w:val="21"/>
        </w:rPr>
      </w:pPr>
      <w:r w:rsidRPr="007F5156">
        <w:rPr>
          <w:rFonts w:asciiTheme="minorEastAsia" w:hAnsiTheme="minorEastAsia" w:cstheme="minorEastAsia" w:hint="eastAsia"/>
          <w:szCs w:val="21"/>
        </w:rPr>
        <w:t>2　この条例の施行の際現に委員である者については、この条例による改正後の大阪市障害者施策推進協議会条例第</w:t>
      </w:r>
      <w:r>
        <w:rPr>
          <w:rFonts w:asciiTheme="minorEastAsia" w:hAnsiTheme="minorEastAsia" w:cstheme="minorEastAsia" w:hint="eastAsia"/>
          <w:szCs w:val="21"/>
        </w:rPr>
        <w:t>３</w:t>
      </w:r>
      <w:r w:rsidRPr="007F5156">
        <w:rPr>
          <w:rFonts w:asciiTheme="minorEastAsia" w:hAnsiTheme="minorEastAsia" w:cstheme="minorEastAsia" w:hint="eastAsia"/>
          <w:szCs w:val="21"/>
        </w:rPr>
        <w:t>条第1項に規定する委員の任期により委嘱され、又は任命されたものとみなす。</w:t>
      </w:r>
    </w:p>
    <w:p w14:paraId="25E3914E" w14:textId="77777777" w:rsidR="004239FE" w:rsidRPr="007F5156" w:rsidRDefault="004239FE" w:rsidP="004239FE">
      <w:pPr>
        <w:widowControl/>
        <w:snapToGrid w:val="0"/>
        <w:spacing w:beforeLines="50" w:before="180"/>
        <w:rPr>
          <w:rFonts w:asciiTheme="minorEastAsia" w:hAnsiTheme="minorEastAsia" w:cstheme="minorEastAsia"/>
          <w:szCs w:val="21"/>
        </w:rPr>
      </w:pPr>
      <w:r w:rsidRPr="007F5156">
        <w:rPr>
          <w:rFonts w:asciiTheme="minorEastAsia" w:hAnsiTheme="minorEastAsia" w:cstheme="minorEastAsia" w:hint="eastAsia"/>
          <w:szCs w:val="21"/>
        </w:rPr>
        <w:t>附　則</w:t>
      </w:r>
      <w:r>
        <w:rPr>
          <w:rFonts w:asciiTheme="minorEastAsia" w:hAnsiTheme="minorEastAsia" w:cstheme="minorEastAsia" w:hint="eastAsia"/>
          <w:szCs w:val="21"/>
        </w:rPr>
        <w:t>（</w:t>
      </w:r>
      <w:r w:rsidRPr="007F5156">
        <w:rPr>
          <w:rFonts w:asciiTheme="minorEastAsia" w:hAnsiTheme="minorEastAsia" w:cstheme="minorEastAsia" w:hint="eastAsia"/>
          <w:szCs w:val="21"/>
        </w:rPr>
        <w:t>平成24年</w:t>
      </w:r>
      <w:r>
        <w:rPr>
          <w:rFonts w:asciiTheme="minorEastAsia" w:hAnsiTheme="minorEastAsia" w:cstheme="minorEastAsia" w:hint="eastAsia"/>
          <w:szCs w:val="21"/>
        </w:rPr>
        <w:t>７</w:t>
      </w:r>
      <w:r w:rsidRPr="007F5156">
        <w:rPr>
          <w:rFonts w:asciiTheme="minorEastAsia" w:hAnsiTheme="minorEastAsia" w:cstheme="minorEastAsia" w:hint="eastAsia"/>
          <w:szCs w:val="21"/>
        </w:rPr>
        <w:t>月30日条例第76号</w:t>
      </w:r>
      <w:r>
        <w:rPr>
          <w:rFonts w:asciiTheme="minorEastAsia" w:hAnsiTheme="minorEastAsia" w:cstheme="minorEastAsia" w:hint="eastAsia"/>
          <w:szCs w:val="21"/>
        </w:rPr>
        <w:t>）</w:t>
      </w:r>
    </w:p>
    <w:p w14:paraId="264A305C" w14:textId="77777777" w:rsidR="004239FE" w:rsidRPr="007F5156" w:rsidRDefault="004239FE" w:rsidP="004239FE">
      <w:pPr>
        <w:widowControl/>
        <w:snapToGrid w:val="0"/>
        <w:rPr>
          <w:rFonts w:asciiTheme="minorEastAsia" w:hAnsiTheme="minorEastAsia" w:cstheme="minorEastAsia"/>
          <w:szCs w:val="21"/>
        </w:rPr>
      </w:pPr>
      <w:r w:rsidRPr="007F5156">
        <w:rPr>
          <w:rFonts w:asciiTheme="minorEastAsia" w:hAnsiTheme="minorEastAsia" w:cstheme="minorEastAsia" w:hint="eastAsia"/>
          <w:szCs w:val="21"/>
        </w:rPr>
        <w:t>1　この条例は、公布の日から施行する。</w:t>
      </w:r>
    </w:p>
    <w:p w14:paraId="072DF6CB" w14:textId="77777777" w:rsidR="004239FE" w:rsidRPr="004239FE" w:rsidRDefault="004239FE" w:rsidP="004239FE">
      <w:r w:rsidRPr="007F5156">
        <w:rPr>
          <w:rFonts w:asciiTheme="minorEastAsia" w:hAnsiTheme="minorEastAsia" w:cstheme="minorEastAsia" w:hint="eastAsia"/>
          <w:szCs w:val="21"/>
        </w:rPr>
        <w:t>2　この条例の施行の際現に設置されている大阪市障害者施策推進協議会は、この条例による改正後の大阪市障害者施策推進協議会条例第</w:t>
      </w:r>
      <w:r>
        <w:rPr>
          <w:rFonts w:asciiTheme="minorEastAsia" w:hAnsiTheme="minorEastAsia" w:cstheme="minorEastAsia" w:hint="eastAsia"/>
          <w:szCs w:val="21"/>
        </w:rPr>
        <w:t>１</w:t>
      </w:r>
      <w:r w:rsidRPr="007F5156">
        <w:rPr>
          <w:rFonts w:asciiTheme="minorEastAsia" w:hAnsiTheme="minorEastAsia" w:cstheme="minorEastAsia" w:hint="eastAsia"/>
          <w:szCs w:val="21"/>
        </w:rPr>
        <w:t>条に規定する大阪市障害者施策推進協議会とみなす。</w:t>
      </w:r>
    </w:p>
    <w:p w14:paraId="09617429" w14:textId="77777777" w:rsidR="008D1EF6" w:rsidRPr="00583548" w:rsidRDefault="004239FE" w:rsidP="008D1EF6">
      <w:pPr>
        <w:pStyle w:val="3"/>
        <w:snapToGrid w:val="0"/>
        <w:spacing w:afterLines="50" w:after="180"/>
        <w:ind w:leftChars="0" w:left="0"/>
        <w:rPr>
          <w:rFonts w:asciiTheme="minorEastAsia" w:eastAsiaTheme="minorEastAsia" w:hAnsiTheme="minorEastAsia" w:cstheme="minorEastAsia"/>
          <w:b/>
          <w:sz w:val="28"/>
        </w:rPr>
      </w:pPr>
      <w:bookmarkStart w:id="207" w:name="_Toc65831965"/>
      <w:r>
        <w:rPr>
          <w:rFonts w:asciiTheme="minorEastAsia" w:eastAsiaTheme="minorEastAsia" w:hAnsiTheme="minorEastAsia" w:cstheme="minorEastAsia" w:hint="eastAsia"/>
          <w:b/>
          <w:sz w:val="28"/>
        </w:rPr>
        <w:t xml:space="preserve">７　</w:t>
      </w:r>
      <w:r w:rsidR="008D1EF6">
        <w:rPr>
          <w:rFonts w:asciiTheme="minorEastAsia" w:eastAsiaTheme="minorEastAsia" w:hAnsiTheme="minorEastAsia" w:cstheme="minorEastAsia" w:hint="eastAsia"/>
          <w:b/>
          <w:sz w:val="28"/>
        </w:rPr>
        <w:t>用語の説明</w:t>
      </w:r>
      <w:bookmarkEnd w:id="207"/>
    </w:p>
    <w:p w14:paraId="7AB1F506" w14:textId="77777777" w:rsidR="008D1EF6" w:rsidRPr="001E4DD1" w:rsidRDefault="008D1EF6" w:rsidP="008D1EF6">
      <w:pPr>
        <w:snapToGrid w:val="0"/>
        <w:spacing w:before="40"/>
        <w:rPr>
          <w:rFonts w:ascii="メイリオ" w:eastAsia="メイリオ" w:hAnsi="メイリオ" w:cs="メイリオ"/>
          <w:b/>
          <w:sz w:val="22"/>
        </w:rPr>
      </w:pPr>
      <w:r w:rsidRPr="001E4DD1">
        <w:rPr>
          <w:rFonts w:ascii="メイリオ" w:eastAsia="メイリオ" w:hAnsi="メイリオ" w:cs="メイリオ" w:hint="eastAsia"/>
          <w:b/>
          <w:sz w:val="22"/>
        </w:rPr>
        <w:t>あいサポート運動</w:t>
      </w:r>
    </w:p>
    <w:p w14:paraId="1811E6DC"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様々な障がいの特性を理解し、障がいのある人に温かく接するとともに、障がいのある人が困っているときに「ちょっとした手助け」を行うことにより、誰もが暮らしやすい地域社会をつくっていく運動。</w:t>
      </w:r>
    </w:p>
    <w:p w14:paraId="01D24D2F"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ＩＣＴ</w:t>
      </w:r>
    </w:p>
    <w:p w14:paraId="7BE7AD95"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Information and Communication Technologyの略。コンピューターやインターネットなどの情報通信技術のこと。</w:t>
      </w:r>
    </w:p>
    <w:p w14:paraId="01FB1F1A"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アセスメント</w:t>
      </w:r>
    </w:p>
    <w:p w14:paraId="19E4D721"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障がい者本人や家族の主訴を聞きながら、希望する生活を実現するために本当に必要なものは何なのかを明らかにしていくプロセスのこと。</w:t>
      </w:r>
    </w:p>
    <w:p w14:paraId="7B1DC6AF"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一次救急医療体制</w:t>
      </w:r>
    </w:p>
    <w:p w14:paraId="405C132C" w14:textId="77777777" w:rsidR="008D1EF6" w:rsidRPr="001E4DD1" w:rsidRDefault="008D1EF6" w:rsidP="001E4DD1">
      <w:pPr>
        <w:snapToGrid w:val="0"/>
        <w:spacing w:line="240" w:lineRule="exact"/>
        <w:ind w:firstLineChars="200" w:firstLine="440"/>
        <w:rPr>
          <w:rFonts w:ascii="メイリオ" w:eastAsia="メイリオ" w:hAnsi="メイリオ" w:cs="メイリオ"/>
          <w:sz w:val="22"/>
        </w:rPr>
      </w:pPr>
      <w:r w:rsidRPr="001E4DD1">
        <w:rPr>
          <w:rFonts w:ascii="メイリオ" w:eastAsia="メイリオ" w:hAnsi="メイリオ" w:cs="メイリオ" w:hint="eastAsia"/>
          <w:sz w:val="22"/>
        </w:rPr>
        <w:t>休日・夜間に、外来診療で対応可能な精神疾患をもつ患者のための救急診療体制。</w:t>
      </w:r>
    </w:p>
    <w:p w14:paraId="27585288"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インクルーシブな社会</w:t>
      </w:r>
    </w:p>
    <w:p w14:paraId="0262F331"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インクルーシブは「含んだ、いっさいを入れた、包括的な」の意味。インクルーシブな社会とは、障がいの有無にかかわらず、すべての人が分け隔てられることなく、ありのまま受入れられる社会のこと。</w:t>
      </w:r>
    </w:p>
    <w:p w14:paraId="291852BA"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インクルーシブ・エデュケーション</w:t>
      </w:r>
    </w:p>
    <w:p w14:paraId="252A7EB1"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障がいの有無にかかわらず、すべてのこどもが共に学ぶ教育のこと。この教育の推進にあたっては、一人ひとりの児童生徒が、それぞれのニーズに応じて適切な指導を受けられるようにする必要があると考えられている。</w:t>
      </w:r>
    </w:p>
    <w:p w14:paraId="6A4B23F7"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院内寛解・寛解</w:t>
      </w:r>
    </w:p>
    <w:p w14:paraId="5FAFA880" w14:textId="77777777" w:rsidR="008D1EF6" w:rsidRPr="001E4DD1" w:rsidRDefault="008D1EF6" w:rsidP="001E4DD1">
      <w:pPr>
        <w:snapToGrid w:val="0"/>
        <w:spacing w:line="240" w:lineRule="exact"/>
        <w:ind w:firstLineChars="200" w:firstLine="440"/>
        <w:rPr>
          <w:rFonts w:ascii="メイリオ" w:eastAsia="メイリオ" w:hAnsi="メイリオ" w:cs="メイリオ"/>
          <w:sz w:val="22"/>
        </w:rPr>
      </w:pPr>
      <w:r w:rsidRPr="001E4DD1">
        <w:rPr>
          <w:rFonts w:ascii="メイリオ" w:eastAsia="メイリオ" w:hAnsi="メイリオ" w:cs="メイリオ" w:hint="eastAsia"/>
          <w:sz w:val="22"/>
        </w:rPr>
        <w:t>日本精神病院協会調査の在院患者分類基準。</w:t>
      </w:r>
    </w:p>
    <w:p w14:paraId="70E0144F" w14:textId="77777777" w:rsidR="008D1EF6" w:rsidRPr="001E4DD1" w:rsidRDefault="008D1EF6" w:rsidP="008D1EF6">
      <w:pPr>
        <w:snapToGrid w:val="0"/>
        <w:spacing w:before="40"/>
        <w:ind w:firstLineChars="200" w:firstLine="440"/>
        <w:rPr>
          <w:rFonts w:ascii="メイリオ" w:eastAsia="メイリオ" w:hAnsi="メイリオ" w:cs="メイリオ"/>
          <w:sz w:val="22"/>
        </w:rPr>
      </w:pPr>
      <w:r w:rsidRPr="001E4DD1">
        <w:rPr>
          <w:rFonts w:ascii="メイリオ" w:eastAsia="メイリオ" w:hAnsi="メイリオ" w:cs="メイリオ" w:hint="eastAsia"/>
          <w:sz w:val="22"/>
        </w:rPr>
        <w:t>院内寛解</w:t>
      </w:r>
    </w:p>
    <w:p w14:paraId="5F78046C" w14:textId="77777777" w:rsidR="008D1EF6" w:rsidRPr="001E4DD1" w:rsidRDefault="008D1EF6" w:rsidP="001E4DD1">
      <w:pPr>
        <w:snapToGrid w:val="0"/>
        <w:spacing w:line="240" w:lineRule="exact"/>
        <w:ind w:leftChars="300" w:left="960" w:hangingChars="150" w:hanging="330"/>
        <w:rPr>
          <w:rFonts w:ascii="メイリオ" w:eastAsia="メイリオ" w:hAnsi="メイリオ" w:cs="メイリオ"/>
          <w:sz w:val="22"/>
        </w:rPr>
      </w:pPr>
      <w:r w:rsidRPr="001E4DD1">
        <w:rPr>
          <w:rFonts w:ascii="メイリオ" w:eastAsia="メイリオ" w:hAnsi="メイリオ" w:cs="メイリオ" w:hint="eastAsia"/>
          <w:sz w:val="22"/>
        </w:rPr>
        <w:t>① 院内の保護的環境においては、日常生活には問題はないが、一般社会においては不適応、症状増悪、再燃を起こし易いもの。</w:t>
      </w:r>
    </w:p>
    <w:p w14:paraId="1A4E8877" w14:textId="77777777" w:rsidR="008D1EF6" w:rsidRPr="001E4DD1" w:rsidRDefault="008D1EF6" w:rsidP="001E4DD1">
      <w:pPr>
        <w:snapToGrid w:val="0"/>
        <w:spacing w:line="240" w:lineRule="exact"/>
        <w:ind w:leftChars="300" w:left="960" w:hangingChars="150" w:hanging="330"/>
        <w:rPr>
          <w:rFonts w:ascii="メイリオ" w:eastAsia="メイリオ" w:hAnsi="メイリオ" w:cs="メイリオ"/>
          <w:sz w:val="22"/>
        </w:rPr>
      </w:pPr>
      <w:r w:rsidRPr="001E4DD1">
        <w:rPr>
          <w:rFonts w:ascii="メイリオ" w:eastAsia="メイリオ" w:hAnsi="メイリオ" w:cs="メイリオ" w:hint="eastAsia"/>
          <w:sz w:val="22"/>
        </w:rPr>
        <w:t>② 社会技能訓練等の包括的なリハビリテーション・プログラムにより、或る程度の自立性が期待できるもの。</w:t>
      </w:r>
    </w:p>
    <w:p w14:paraId="51D5FFEA" w14:textId="77777777" w:rsidR="008D1EF6" w:rsidRPr="001E4DD1" w:rsidRDefault="008D1EF6" w:rsidP="008D1EF6">
      <w:pPr>
        <w:snapToGrid w:val="0"/>
        <w:spacing w:before="40"/>
        <w:ind w:firstLineChars="200" w:firstLine="440"/>
        <w:rPr>
          <w:rFonts w:ascii="メイリオ" w:eastAsia="メイリオ" w:hAnsi="メイリオ" w:cs="メイリオ"/>
          <w:sz w:val="22"/>
        </w:rPr>
      </w:pPr>
      <w:r w:rsidRPr="001E4DD1">
        <w:rPr>
          <w:rFonts w:ascii="メイリオ" w:eastAsia="メイリオ" w:hAnsi="メイリオ" w:cs="メイリオ" w:hint="eastAsia"/>
          <w:sz w:val="22"/>
        </w:rPr>
        <w:t>寛解</w:t>
      </w:r>
    </w:p>
    <w:p w14:paraId="19C7A72D" w14:textId="77777777" w:rsidR="008D1EF6" w:rsidRPr="001E4DD1" w:rsidRDefault="008D1EF6" w:rsidP="001E4DD1">
      <w:pPr>
        <w:snapToGrid w:val="0"/>
        <w:spacing w:line="240" w:lineRule="exact"/>
        <w:ind w:leftChars="300" w:left="960" w:hangingChars="150" w:hanging="330"/>
        <w:rPr>
          <w:rFonts w:ascii="メイリオ" w:eastAsia="メイリオ" w:hAnsi="メイリオ" w:cs="メイリオ"/>
          <w:sz w:val="22"/>
        </w:rPr>
      </w:pPr>
      <w:r w:rsidRPr="001E4DD1">
        <w:rPr>
          <w:rFonts w:ascii="メイリオ" w:eastAsia="メイリオ" w:hAnsi="メイリオ" w:cs="メイリオ" w:hint="eastAsia"/>
          <w:sz w:val="22"/>
        </w:rPr>
        <w:t>① 寛解状態にあるが、家族の受け入れ困難や生活の場の確保が困難などの社会的要因により退院できないでいるもの。</w:t>
      </w:r>
    </w:p>
    <w:p w14:paraId="1B6523CB" w14:textId="77777777" w:rsidR="008D1EF6" w:rsidRPr="001E4DD1" w:rsidRDefault="008D1EF6" w:rsidP="001E4DD1">
      <w:pPr>
        <w:snapToGrid w:val="0"/>
        <w:spacing w:line="240" w:lineRule="exact"/>
        <w:ind w:leftChars="300" w:left="960" w:hangingChars="150" w:hanging="330"/>
        <w:rPr>
          <w:rFonts w:ascii="メイリオ" w:eastAsia="メイリオ" w:hAnsi="メイリオ" w:cs="メイリオ"/>
          <w:sz w:val="22"/>
        </w:rPr>
      </w:pPr>
      <w:r w:rsidRPr="001E4DD1">
        <w:rPr>
          <w:rFonts w:ascii="メイリオ" w:eastAsia="メイリオ" w:hAnsi="メイリオ" w:cs="メイリオ" w:hint="eastAsia"/>
          <w:sz w:val="22"/>
        </w:rPr>
        <w:t>② 最小限の服薬は続けているが、社会生活上の支障は認められず、自立して生活できると予測されるもの。</w:t>
      </w:r>
    </w:p>
    <w:p w14:paraId="121AF04D"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エンパワメント</w:t>
      </w:r>
    </w:p>
    <w:p w14:paraId="2E816D60"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個人が潜在的に持っている力を発揮し、社会環境に働きかけるなどして自らの進路選択や自己主張を行う自己肯定的で主体的な行為のこと。</w:t>
      </w:r>
    </w:p>
    <w:p w14:paraId="364DC694"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矯正施設</w:t>
      </w:r>
    </w:p>
    <w:p w14:paraId="60C7F946"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刑務所、少年刑務所、拘置所、少年院のこと。「障害者総合支援法」に基づく地域移行支援の対象となっている。</w:t>
      </w:r>
    </w:p>
    <w:p w14:paraId="72B2E6A4"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強度行動障がい</w:t>
      </w:r>
    </w:p>
    <w:p w14:paraId="54471737"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知的障がいのある人で、強いこだわりや、著しい多動、自傷など生活環境に対する不適応行動を示し、日常生活に困難が生じている状態のこと。本人の素質と人間関係のあり方など環境との関係においてもたらされた状態である。</w:t>
      </w:r>
    </w:p>
    <w:p w14:paraId="465279B6"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ケアマネジメント</w:t>
      </w:r>
    </w:p>
    <w:p w14:paraId="65142810"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生活ニーズに基づいたケア計画にそって、様々なサービスを一体的・総合的に提供する支援方法。利用者の意向を尊重し、地域生活を支援することに重点をおいている。</w:t>
      </w:r>
    </w:p>
    <w:p w14:paraId="5151CBB2"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高次脳機能障がい</w:t>
      </w:r>
    </w:p>
    <w:p w14:paraId="4A005C5B"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交通事故等による外傷性脳損傷、脳血管障がい等により、その後遺症等として生じた記憶障がい、注意障がい、社会的行動障がいなどの認知障がい等を指し、一見してその症状を障がいに由来するものと認識されないこともあるなど、十分な理解が得られずに適切な対応がされないことも多かったため、国は、モデル事業により標準的な診断基準や訓練プログラム等を作成するとともに、支援ネットワークづくりなどを行った。2006（平成18） 年10月からは、大阪府などに高次脳機能障がい支援拠点機関を置くとともに、療育手帳や身体障がい者手帳の対象にはならなくても、障害者総合支援法による障がい福祉サービスの支給決定が受けられるようになっている。</w:t>
      </w:r>
    </w:p>
    <w:p w14:paraId="0AE3F018"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交通バリアフリー法</w:t>
      </w:r>
    </w:p>
    <w:p w14:paraId="657E84CF"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高齢者、身体障害者等の公共交通機関を利用した移動の円滑化の促進に関する法律」の略称。公共交通機関の旅客施設・車両等のバリアフリー化を促進すること及び旅客施設を中心とした一定の地区において、市町村が作成する基本構想に基づき、移動の円滑化を重点的かつ一体的に推進することを内容としている。なお、2006（平成18）年12月に「高齢者、身体障害者等が円滑に利用できる特定建築物の建築の促進に関する法律（ハートビル法）」と統合し、「高齢者、障害者等の移動等の円滑化の促進に関する法律（バリアフリー法）」が施行された。</w:t>
      </w:r>
    </w:p>
    <w:p w14:paraId="41B9ECF7"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合理的配慮の提供</w:t>
      </w:r>
    </w:p>
    <w:p w14:paraId="14C48B90"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障がいのある人から、「社会の中にあるバリア（障壁）を取り除くために何らかの対応を必要としている。」との意思が伝えられたときに、負担が重すぎない範囲で対応すること。</w:t>
      </w:r>
    </w:p>
    <w:p w14:paraId="532ABFE5"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小児慢性特定疾病</w:t>
      </w:r>
    </w:p>
    <w:p w14:paraId="2A1090F4"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b/>
          <w:sz w:val="22"/>
        </w:rPr>
      </w:pPr>
      <w:r w:rsidRPr="001E4DD1">
        <w:rPr>
          <w:rFonts w:ascii="メイリオ" w:eastAsia="メイリオ" w:hAnsi="メイリオ" w:cs="メイリオ" w:hint="eastAsia"/>
          <w:sz w:val="22"/>
        </w:rPr>
        <w:t>児童又は児童以外の満20歳に満たない者が当該疾病にかかっていることにより、長期にわたり療養を必要とし、及びその生命に危険が及ぶおそれがあるものであって、療養のために多額の費用を要するものとして厚生労働大臣が社会保障審議会の意見を聴いて定める疾病。</w:t>
      </w:r>
    </w:p>
    <w:p w14:paraId="5895B589"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ジョブコーチ</w:t>
      </w:r>
    </w:p>
    <w:p w14:paraId="02621AE5"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障がいのある人の企業実習に付き添って、職場環境を調整しながら、仕事の手順や通勤などを指導する援助者のこと。</w:t>
      </w:r>
    </w:p>
    <w:p w14:paraId="08AE79AB"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精神科救急医療体制</w:t>
      </w:r>
    </w:p>
    <w:p w14:paraId="287E4AA0" w14:textId="77777777" w:rsidR="008D1EF6" w:rsidRPr="001E4DD1" w:rsidRDefault="008D1EF6" w:rsidP="001E4DD1">
      <w:pPr>
        <w:snapToGrid w:val="0"/>
        <w:spacing w:line="240" w:lineRule="exact"/>
        <w:ind w:firstLineChars="200" w:firstLine="440"/>
        <w:rPr>
          <w:rFonts w:ascii="メイリオ" w:eastAsia="メイリオ" w:hAnsi="メイリオ" w:cs="メイリオ"/>
          <w:sz w:val="22"/>
        </w:rPr>
      </w:pPr>
      <w:r w:rsidRPr="001E4DD1">
        <w:rPr>
          <w:rFonts w:ascii="メイリオ" w:eastAsia="メイリオ" w:hAnsi="メイリオ" w:cs="メイリオ" w:hint="eastAsia"/>
          <w:sz w:val="22"/>
        </w:rPr>
        <w:t>休日・夜間において緊急な精神科医療を提供する診療体制。</w:t>
      </w:r>
    </w:p>
    <w:p w14:paraId="10019AC2"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精神科身体合併症</w:t>
      </w:r>
    </w:p>
    <w:p w14:paraId="289AC960" w14:textId="77777777" w:rsidR="008D1EF6" w:rsidRPr="001E4DD1" w:rsidRDefault="008D1EF6" w:rsidP="001E4DD1">
      <w:pPr>
        <w:snapToGrid w:val="0"/>
        <w:spacing w:line="240" w:lineRule="exact"/>
        <w:ind w:firstLineChars="200" w:firstLine="440"/>
        <w:rPr>
          <w:rFonts w:ascii="メイリオ" w:eastAsia="メイリオ" w:hAnsi="メイリオ" w:cs="メイリオ"/>
          <w:sz w:val="22"/>
        </w:rPr>
      </w:pPr>
      <w:r w:rsidRPr="001E4DD1">
        <w:rPr>
          <w:rFonts w:ascii="メイリオ" w:eastAsia="メイリオ" w:hAnsi="メイリオ" w:cs="メイリオ" w:hint="eastAsia"/>
          <w:sz w:val="22"/>
        </w:rPr>
        <w:t>精神疾患に加えて、内科・外科等の治療を必要とする疾患を有する状態のこと。</w:t>
      </w:r>
    </w:p>
    <w:p w14:paraId="552C2F3E"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成年後見制度</w:t>
      </w:r>
    </w:p>
    <w:p w14:paraId="1B1D4B09"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知的障がい、精神障がい等で判断能力が不十分なひとに対し、法的に権限が与えられた後見人等が、本人の意思を確認しながら、生活状況や身体状況等も考慮し、福祉サービスの利用契約や適切な財産管理等を行うことで、その人の生活を支援する制度のこと。</w:t>
      </w:r>
    </w:p>
    <w:p w14:paraId="4DD44A79"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セルフ・アドボカシー</w:t>
      </w:r>
    </w:p>
    <w:p w14:paraId="6439D241"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アドボカシーとは障がいのある人などの権利擁護やニーズ表明を支援し代弁すること。セルフ・アドボカシーとは障がいのある人本人が自らの権利やニーズを表明すること。</w:t>
      </w:r>
    </w:p>
    <w:p w14:paraId="194400B3"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電話リレーサービス</w:t>
      </w:r>
    </w:p>
    <w:p w14:paraId="60DB9AE2" w14:textId="77777777" w:rsidR="00E920D1" w:rsidRDefault="00E920D1"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きこえない・きこえにくい人ときこえる人を、オペレーターが “手話や文字” と “音声” を通訳することにより、電話で即時双方向につなぐサービス</w:t>
      </w:r>
      <w:r>
        <w:rPr>
          <w:rFonts w:ascii="メイリオ" w:eastAsia="メイリオ" w:hAnsi="メイリオ" w:cs="メイリオ" w:hint="eastAsia"/>
          <w:sz w:val="22"/>
        </w:rPr>
        <w:t>のこと</w:t>
      </w:r>
      <w:r w:rsidRPr="001E4DD1">
        <w:rPr>
          <w:rFonts w:ascii="メイリオ" w:eastAsia="メイリオ" w:hAnsi="メイリオ" w:cs="メイリオ" w:hint="eastAsia"/>
          <w:sz w:val="22"/>
        </w:rPr>
        <w:t>。</w:t>
      </w:r>
    </w:p>
    <w:p w14:paraId="63D1B15B"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特別支援学校</w:t>
      </w:r>
    </w:p>
    <w:p w14:paraId="7E8DE76A"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障がいの重複が進む中、これまでの盲・ろう・養護学校から複数の障がいに対応した教育が行えるようにした学校制度。学校教育法の改正により、2007（平成19）年４ 月から実施されたが、これまでのように特定の障がいに対応した学校を設けることも可能であり、具体的にいかなる障がいに対応した学校にするかについては、学校設置者が判断することになる。</w:t>
      </w:r>
    </w:p>
    <w:p w14:paraId="24F3DB46"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特別支援教育</w:t>
      </w:r>
    </w:p>
    <w:p w14:paraId="3A2FD962"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障がいのある幼児及び児童・生徒の自立や社会参加に向けた主体的な取組を支援するという視点に立ち、幼児及び児童・生徒一人ひとりの教育的ニーズを把握し、その持てる力を高め、生活や学習上の困難を改善または克服するために行う教育的な指導及び支援</w:t>
      </w:r>
      <w:r w:rsidR="007E0638" w:rsidRPr="001E4DD1">
        <w:rPr>
          <w:rFonts w:ascii="メイリオ" w:eastAsia="メイリオ" w:hAnsi="メイリオ" w:cs="メイリオ" w:hint="eastAsia"/>
          <w:sz w:val="22"/>
        </w:rPr>
        <w:t>。教育的支援の対象としてきた障がい種別に加え、</w:t>
      </w:r>
      <w:r w:rsidRPr="001E4DD1">
        <w:rPr>
          <w:rFonts w:ascii="メイリオ" w:eastAsia="メイリオ" w:hAnsi="メイリオ" w:cs="メイリオ" w:hint="eastAsia"/>
          <w:sz w:val="22"/>
        </w:rPr>
        <w:t>ＬＤ（学習障がい） 、ＡＤＨＤ（注意欠陥多動性障がい）、高機能自閉症等が加えられた。</w:t>
      </w:r>
    </w:p>
    <w:p w14:paraId="58B34CFB"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NET119</w:t>
      </w:r>
    </w:p>
    <w:p w14:paraId="719D24DA" w14:textId="77777777" w:rsidR="008D1EF6" w:rsidRPr="00E920D1" w:rsidRDefault="00E920D1" w:rsidP="00E920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聴覚や発話に障がいのある</w:t>
      </w:r>
      <w:r>
        <w:rPr>
          <w:rFonts w:ascii="メイリオ" w:eastAsia="メイリオ" w:hAnsi="メイリオ" w:cs="メイリオ" w:hint="eastAsia"/>
          <w:sz w:val="22"/>
        </w:rPr>
        <w:t>人</w:t>
      </w:r>
      <w:r w:rsidRPr="001E4DD1">
        <w:rPr>
          <w:rFonts w:ascii="メイリオ" w:eastAsia="メイリオ" w:hAnsi="メイリオ" w:cs="メイリオ" w:hint="eastAsia"/>
          <w:sz w:val="22"/>
        </w:rPr>
        <w:t>のための新しい緊急通報システム</w:t>
      </w:r>
      <w:r>
        <w:rPr>
          <w:rFonts w:ascii="メイリオ" w:eastAsia="メイリオ" w:hAnsi="メイリオ" w:cs="メイリオ" w:hint="eastAsia"/>
          <w:sz w:val="22"/>
        </w:rPr>
        <w:t>のこと</w:t>
      </w:r>
      <w:r w:rsidRPr="001E4DD1">
        <w:rPr>
          <w:rFonts w:ascii="メイリオ" w:eastAsia="メイリオ" w:hAnsi="メイリオ" w:cs="メイリオ" w:hint="eastAsia"/>
          <w:sz w:val="22"/>
        </w:rPr>
        <w:t>。スマートフォン、携帯電話のインターネット接続機能を利用して、簡単な操作で素早く119番通報することができ</w:t>
      </w:r>
      <w:r>
        <w:rPr>
          <w:rFonts w:ascii="メイリオ" w:eastAsia="メイリオ" w:hAnsi="メイリオ" w:cs="メイリオ" w:hint="eastAsia"/>
          <w:sz w:val="22"/>
        </w:rPr>
        <w:t>る</w:t>
      </w:r>
      <w:r w:rsidRPr="001E4DD1">
        <w:rPr>
          <w:rFonts w:ascii="メイリオ" w:eastAsia="メイリオ" w:hAnsi="メイリオ" w:cs="メイリオ" w:hint="eastAsia"/>
          <w:sz w:val="22"/>
        </w:rPr>
        <w:t>。</w:t>
      </w:r>
    </w:p>
    <w:p w14:paraId="349BC013"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ノーマライゼーション</w:t>
      </w:r>
    </w:p>
    <w:p w14:paraId="56245C90"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障がいのある人が住み慣れた地域で障がいのない人と同じように生活し活動できる社会を当たり前（ノーマル）の社会とする理念。</w:t>
      </w:r>
    </w:p>
    <w:p w14:paraId="4BFFDAFA"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ピアカウンセリング</w:t>
      </w:r>
    </w:p>
    <w:p w14:paraId="31807A6B"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自立生活などの体験を有し、カウンセリング技術を身につけた障がいのある人が自らの体験に基づいて、同じ仲間（ピア）である他の障がいのある人の相談に応じ、問題の解決能力を身につけるよう援助する活動のこと。</w:t>
      </w:r>
    </w:p>
    <w:p w14:paraId="28E52D4B"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ヘルプマーク</w:t>
      </w:r>
    </w:p>
    <w:p w14:paraId="7B076897" w14:textId="77777777" w:rsidR="008D1EF6" w:rsidRPr="001E4DD1" w:rsidRDefault="008D1EF6" w:rsidP="001E4DD1">
      <w:pPr>
        <w:snapToGrid w:val="0"/>
        <w:spacing w:line="240" w:lineRule="exact"/>
        <w:ind w:leftChars="100" w:left="210" w:firstLineChars="100" w:firstLine="220"/>
        <w:rPr>
          <w:rFonts w:ascii="メイリオ" w:eastAsia="メイリオ" w:hAnsi="メイリオ" w:cs="メイリオ"/>
          <w:sz w:val="22"/>
        </w:rPr>
      </w:pPr>
      <w:r w:rsidRPr="001E4DD1">
        <w:rPr>
          <w:rFonts w:ascii="メイリオ" w:eastAsia="メイリオ" w:hAnsi="メイリオ" w:cs="メイリオ" w:hint="eastAsia"/>
          <w:sz w:val="22"/>
        </w:rPr>
        <w:t>義足や人工関節を使用している方、内部障がいや難病の方、妊娠初期の方など、援助や配慮を必要としている方々が、周囲の方に配慮を必要としていることを知らせることで、援助が得やすくなるよう作成されたマークのこと。</w:t>
      </w:r>
    </w:p>
    <w:p w14:paraId="66445A98"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ライフステージ</w:t>
      </w:r>
    </w:p>
    <w:p w14:paraId="67546F3B" w14:textId="77777777" w:rsidR="008D1EF6" w:rsidRPr="001E4DD1" w:rsidRDefault="008D1EF6" w:rsidP="001E4DD1">
      <w:pPr>
        <w:snapToGrid w:val="0"/>
        <w:spacing w:line="240" w:lineRule="exact"/>
        <w:ind w:firstLineChars="200" w:firstLine="440"/>
        <w:rPr>
          <w:rFonts w:ascii="メイリオ" w:eastAsia="メイリオ" w:hAnsi="メイリオ" w:cs="メイリオ"/>
          <w:sz w:val="22"/>
        </w:rPr>
      </w:pPr>
      <w:r w:rsidRPr="001E4DD1">
        <w:rPr>
          <w:rFonts w:ascii="メイリオ" w:eastAsia="メイリオ" w:hAnsi="メイリオ" w:cs="メイリオ" w:hint="eastAsia"/>
          <w:sz w:val="22"/>
        </w:rPr>
        <w:t>人の一生における乳幼児期、学齢期、成人期などのそれぞれの段階のこと。</w:t>
      </w:r>
    </w:p>
    <w:p w14:paraId="2D3C077F" w14:textId="77777777" w:rsidR="008D1EF6" w:rsidRPr="001E4DD1" w:rsidRDefault="008D1EF6" w:rsidP="007E0638">
      <w:pPr>
        <w:snapToGrid w:val="0"/>
        <w:spacing w:before="120"/>
        <w:rPr>
          <w:rFonts w:ascii="メイリオ" w:eastAsia="メイリオ" w:hAnsi="メイリオ" w:cs="メイリオ"/>
          <w:b/>
          <w:sz w:val="22"/>
        </w:rPr>
      </w:pPr>
      <w:r w:rsidRPr="001E4DD1">
        <w:rPr>
          <w:rFonts w:ascii="メイリオ" w:eastAsia="メイリオ" w:hAnsi="メイリオ" w:cs="メイリオ" w:hint="eastAsia"/>
          <w:b/>
          <w:sz w:val="22"/>
        </w:rPr>
        <w:t>リハビリテーション</w:t>
      </w:r>
    </w:p>
    <w:p w14:paraId="72F85D8A" w14:textId="77777777" w:rsidR="0093245C" w:rsidRPr="004239FE" w:rsidRDefault="008D1EF6" w:rsidP="004239FE">
      <w:pPr>
        <w:snapToGrid w:val="0"/>
        <w:spacing w:line="240" w:lineRule="exact"/>
        <w:ind w:leftChars="100" w:left="210" w:firstLineChars="100" w:firstLine="220"/>
        <w:rPr>
          <w:rFonts w:ascii="メイリオ" w:eastAsia="メイリオ" w:hAnsi="メイリオ" w:cs="メイリオ"/>
          <w:sz w:val="22"/>
        </w:rPr>
        <w:sectPr w:rsidR="0093245C" w:rsidRPr="004239FE" w:rsidSect="00A22F5C">
          <w:headerReference w:type="even" r:id="rId119"/>
          <w:headerReference w:type="default" r:id="rId120"/>
          <w:footnotePr>
            <w:numFmt w:val="decimalFullWidth"/>
          </w:footnotePr>
          <w:pgSz w:w="11906" w:h="16838" w:code="9"/>
          <w:pgMar w:top="1701" w:right="1304" w:bottom="1701" w:left="1304" w:header="737" w:footer="737" w:gutter="0"/>
          <w:cols w:space="425"/>
          <w:docGrid w:type="lines" w:linePitch="360"/>
        </w:sectPr>
      </w:pPr>
      <w:r w:rsidRPr="001E4DD1">
        <w:rPr>
          <w:rFonts w:ascii="メイリオ" w:eastAsia="メイリオ" w:hAnsi="メイリオ" w:cs="メイリオ" w:hint="eastAsia"/>
          <w:sz w:val="22"/>
        </w:rPr>
        <w:t>障がいのある人の全人的復権をめざす理念であり、それを実現する医学、職業、教育、社会リハビリテーションといった専門的な解決方法をいう。それぞれが個別に機能するのではなく、人の「暮ら</w:t>
      </w:r>
      <w:r w:rsidR="004239FE">
        <w:rPr>
          <w:rFonts w:ascii="メイリオ" w:eastAsia="メイリオ" w:hAnsi="メイリオ" w:cs="メイリオ" w:hint="eastAsia"/>
          <w:sz w:val="22"/>
        </w:rPr>
        <w:t>し」を見据えた総合的なリハビリテーションの推進が</w:t>
      </w:r>
      <w:r w:rsidR="00F64030">
        <w:rPr>
          <w:rFonts w:ascii="メイリオ" w:eastAsia="メイリオ" w:hAnsi="メイリオ" w:cs="メイリオ" w:hint="eastAsia"/>
          <w:sz w:val="22"/>
        </w:rPr>
        <w:t>重要</w:t>
      </w:r>
      <w:r w:rsidR="00413C01">
        <w:rPr>
          <w:rFonts w:ascii="メイリオ" w:eastAsia="メイリオ" w:hAnsi="メイリオ" w:cs="メイリオ" w:hint="eastAsia"/>
          <w:sz w:val="22"/>
        </w:rPr>
        <w:t>。</w:t>
      </w:r>
    </w:p>
    <w:p w14:paraId="3D295F22" w14:textId="77777777" w:rsidR="004239FE" w:rsidRDefault="004239FE" w:rsidP="004239FE">
      <w:pPr>
        <w:snapToGrid w:val="0"/>
        <w:rPr>
          <w:rFonts w:ascii="メイリオ" w:eastAsia="メイリオ" w:hAnsi="メイリオ" w:cs="メイリオ"/>
          <w:b/>
          <w:sz w:val="28"/>
        </w:rPr>
      </w:pPr>
    </w:p>
    <w:p w14:paraId="773379AF" w14:textId="77777777" w:rsidR="003B69D8" w:rsidRDefault="003B69D8">
      <w:pPr>
        <w:widowControl/>
        <w:jc w:val="left"/>
        <w:rPr>
          <w:rFonts w:ascii="メイリオ" w:eastAsia="メイリオ" w:hAnsi="メイリオ" w:cs="メイリオ"/>
          <w:b/>
          <w:sz w:val="28"/>
        </w:rPr>
      </w:pPr>
      <w:r>
        <w:rPr>
          <w:rFonts w:ascii="メイリオ" w:eastAsia="メイリオ" w:hAnsi="メイリオ" w:cs="メイリオ"/>
          <w:b/>
          <w:sz w:val="28"/>
        </w:rPr>
        <w:br w:type="page"/>
      </w:r>
    </w:p>
    <w:p w14:paraId="0CD022B7" w14:textId="77777777" w:rsidR="004239FE" w:rsidRDefault="004239FE" w:rsidP="004239FE">
      <w:pPr>
        <w:snapToGrid w:val="0"/>
        <w:rPr>
          <w:rFonts w:ascii="メイリオ" w:eastAsia="メイリオ" w:hAnsi="メイリオ" w:cs="メイリオ"/>
          <w:b/>
          <w:sz w:val="28"/>
        </w:rPr>
      </w:pPr>
      <w:r w:rsidRPr="00441E16">
        <w:rPr>
          <w:rFonts w:ascii="メイリオ" w:eastAsia="メイリオ" w:hAnsi="メイリオ" w:cs="メイリオ" w:hint="eastAsia"/>
          <w:b/>
          <w:sz w:val="28"/>
        </w:rPr>
        <w:t>障がいのある人のための各種マーク</w:t>
      </w:r>
    </w:p>
    <w:tbl>
      <w:tblPr>
        <w:tblStyle w:val="a3"/>
        <w:tblW w:w="9640" w:type="dxa"/>
        <w:tblInd w:w="-142" w:type="dxa"/>
        <w:tblLook w:val="04A0" w:firstRow="1" w:lastRow="0" w:firstColumn="1" w:lastColumn="0" w:noHBand="0" w:noVBand="1"/>
      </w:tblPr>
      <w:tblGrid>
        <w:gridCol w:w="1702"/>
        <w:gridCol w:w="1134"/>
        <w:gridCol w:w="6804"/>
      </w:tblGrid>
      <w:tr w:rsidR="004239FE" w14:paraId="1C4BF6A1" w14:textId="77777777" w:rsidTr="004239FE">
        <w:trPr>
          <w:trHeight w:val="1411"/>
        </w:trPr>
        <w:tc>
          <w:tcPr>
            <w:tcW w:w="1702" w:type="dxa"/>
            <w:tcBorders>
              <w:left w:val="nil"/>
              <w:right w:val="nil"/>
            </w:tcBorders>
            <w:shd w:val="clear" w:color="auto" w:fill="FFFFFF" w:themeFill="background1"/>
          </w:tcPr>
          <w:p w14:paraId="27D08EF0" w14:textId="77777777" w:rsidR="004239FE" w:rsidRDefault="004239FE" w:rsidP="004239FE">
            <w:pPr>
              <w:snapToGrid w:val="0"/>
              <w:spacing w:line="280" w:lineRule="exact"/>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717632" behindDoc="0" locked="0" layoutInCell="1" allowOverlap="1" wp14:anchorId="154EF914" wp14:editId="11B623A0">
                  <wp:simplePos x="0" y="0"/>
                  <wp:positionH relativeFrom="column">
                    <wp:posOffset>135255</wp:posOffset>
                  </wp:positionH>
                  <wp:positionV relativeFrom="paragraph">
                    <wp:posOffset>92075</wp:posOffset>
                  </wp:positionV>
                  <wp:extent cx="669175" cy="720000"/>
                  <wp:effectExtent l="0" t="0" r="0" b="444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png"/>
                          <pic:cNvPicPr/>
                        </pic:nvPicPr>
                        <pic:blipFill>
                          <a:blip r:embed="rId121">
                            <a:extLst>
                              <a:ext uri="{28A0092B-C50C-407E-A947-70E740481C1C}">
                                <a14:useLocalDpi xmlns:a14="http://schemas.microsoft.com/office/drawing/2010/main" val="0"/>
                              </a:ext>
                            </a:extLst>
                          </a:blip>
                          <a:stretch>
                            <a:fillRect/>
                          </a:stretch>
                        </pic:blipFill>
                        <pic:spPr>
                          <a:xfrm>
                            <a:off x="0" y="0"/>
                            <a:ext cx="669175" cy="720000"/>
                          </a:xfrm>
                          <a:prstGeom prst="rect">
                            <a:avLst/>
                          </a:prstGeom>
                        </pic:spPr>
                      </pic:pic>
                    </a:graphicData>
                  </a:graphic>
                  <wp14:sizeRelH relativeFrom="page">
                    <wp14:pctWidth>0</wp14:pctWidth>
                  </wp14:sizeRelH>
                  <wp14:sizeRelV relativeFrom="page">
                    <wp14:pctHeight>0</wp14:pctHeight>
                  </wp14:sizeRelV>
                </wp:anchor>
              </w:drawing>
            </w:r>
          </w:p>
        </w:tc>
        <w:tc>
          <w:tcPr>
            <w:tcW w:w="7938" w:type="dxa"/>
            <w:gridSpan w:val="2"/>
            <w:tcBorders>
              <w:left w:val="nil"/>
              <w:right w:val="nil"/>
            </w:tcBorders>
            <w:shd w:val="clear" w:color="auto" w:fill="FFFFFF" w:themeFill="background1"/>
          </w:tcPr>
          <w:p w14:paraId="07085978" w14:textId="77777777" w:rsidR="004239FE" w:rsidRPr="00D55F18" w:rsidRDefault="004239FE" w:rsidP="004239FE">
            <w:pPr>
              <w:snapToGrid w:val="0"/>
              <w:spacing w:line="280" w:lineRule="exact"/>
              <w:rPr>
                <w:rFonts w:ascii="メイリオ" w:eastAsia="メイリオ" w:hAnsi="メイリオ" w:cs="メイリオ"/>
                <w:b/>
                <w:sz w:val="22"/>
              </w:rPr>
            </w:pPr>
            <w:r w:rsidRPr="00D55F18">
              <w:rPr>
                <w:rFonts w:ascii="メイリオ" w:eastAsia="メイリオ" w:hAnsi="メイリオ" w:cs="メイリオ" w:hint="eastAsia"/>
                <w:b/>
                <w:sz w:val="22"/>
              </w:rPr>
              <w:t>障がい者のための国際シンボルマーク</w:t>
            </w:r>
          </w:p>
          <w:p w14:paraId="665D009F" w14:textId="77777777" w:rsidR="004239FE" w:rsidRDefault="004239FE" w:rsidP="004239FE">
            <w:pPr>
              <w:snapToGrid w:val="0"/>
              <w:spacing w:line="280" w:lineRule="exact"/>
              <w:ind w:firstLineChars="100" w:firstLine="200"/>
              <w:rPr>
                <w:rFonts w:ascii="メイリオ" w:eastAsia="メイリオ" w:hAnsi="メイリオ" w:cs="メイリオ"/>
                <w:sz w:val="20"/>
              </w:rPr>
            </w:pPr>
            <w:r w:rsidRPr="00D55F18">
              <w:rPr>
                <w:rFonts w:ascii="メイリオ" w:eastAsia="メイリオ" w:hAnsi="メイリオ" w:cs="メイリオ" w:hint="eastAsia"/>
                <w:sz w:val="20"/>
              </w:rPr>
              <w:t>障がいのある方にとって、利用しやすい建築物や公共輸送機関であることを表す、世界共通のマークです。</w:t>
            </w:r>
          </w:p>
          <w:p w14:paraId="18EDBE2A" w14:textId="77777777" w:rsidR="004239FE" w:rsidRDefault="004239FE" w:rsidP="004239FE">
            <w:pPr>
              <w:snapToGrid w:val="0"/>
              <w:spacing w:line="280" w:lineRule="exact"/>
              <w:rPr>
                <w:rFonts w:ascii="メイリオ" w:eastAsia="メイリオ" w:hAnsi="メイリオ" w:cs="メイリオ"/>
                <w:sz w:val="20"/>
              </w:rPr>
            </w:pPr>
            <w:r w:rsidRPr="00D55F18">
              <w:rPr>
                <w:rFonts w:ascii="メイリオ" w:eastAsia="メイリオ" w:hAnsi="メイリオ" w:cs="メイリオ" w:hint="eastAsia"/>
                <w:sz w:val="20"/>
              </w:rPr>
              <w:t>※このマークは「すべての障がい者を対象」としたものです。</w:t>
            </w:r>
          </w:p>
          <w:p w14:paraId="73A50209" w14:textId="77777777" w:rsidR="004239FE" w:rsidRPr="00D55F18" w:rsidRDefault="004239FE" w:rsidP="004239FE">
            <w:pPr>
              <w:wordWrap w:val="0"/>
              <w:snapToGrid w:val="0"/>
              <w:spacing w:line="280" w:lineRule="exact"/>
              <w:jc w:val="right"/>
              <w:rPr>
                <w:rFonts w:ascii="メイリオ" w:eastAsia="メイリオ" w:hAnsi="メイリオ" w:cs="メイリオ"/>
                <w:sz w:val="20"/>
              </w:rPr>
            </w:pPr>
            <w:r w:rsidRPr="0040189D">
              <w:rPr>
                <w:rFonts w:ascii="メイリオ" w:eastAsia="メイリオ" w:hAnsi="メイリオ" w:cs="メイリオ" w:hint="eastAsia"/>
                <w:sz w:val="16"/>
              </w:rPr>
              <w:t>（関連機関）公益財団法人　日本障害者リハビリテーション協会</w:t>
            </w:r>
          </w:p>
        </w:tc>
      </w:tr>
      <w:tr w:rsidR="004239FE" w14:paraId="0ECBE7C9" w14:textId="77777777" w:rsidTr="004239FE">
        <w:trPr>
          <w:trHeight w:val="1428"/>
        </w:trPr>
        <w:tc>
          <w:tcPr>
            <w:tcW w:w="1702" w:type="dxa"/>
            <w:tcBorders>
              <w:left w:val="nil"/>
              <w:right w:val="nil"/>
            </w:tcBorders>
            <w:shd w:val="clear" w:color="auto" w:fill="FFFFFF" w:themeFill="background1"/>
          </w:tcPr>
          <w:p w14:paraId="29412C92" w14:textId="77777777" w:rsidR="004239FE" w:rsidRDefault="004239FE" w:rsidP="004239FE">
            <w:pPr>
              <w:snapToGrid w:val="0"/>
              <w:spacing w:line="280" w:lineRule="exact"/>
              <w:rPr>
                <w:rFonts w:ascii="メイリオ" w:eastAsia="メイリオ" w:hAnsi="メイリオ" w:cs="メイリオ"/>
              </w:rPr>
            </w:pPr>
            <w:r>
              <w:rPr>
                <w:rFonts w:ascii="メイリオ" w:eastAsia="メイリオ" w:hAnsi="メイリオ" w:cs="メイリオ" w:hint="eastAsia"/>
                <w:noProof/>
                <w:sz w:val="20"/>
              </w:rPr>
              <w:drawing>
                <wp:anchor distT="0" distB="0" distL="114300" distR="114300" simplePos="0" relativeHeight="251719680" behindDoc="0" locked="0" layoutInCell="1" allowOverlap="1" wp14:anchorId="13815CD0" wp14:editId="64D24711">
                  <wp:simplePos x="0" y="0"/>
                  <wp:positionH relativeFrom="column">
                    <wp:posOffset>194945</wp:posOffset>
                  </wp:positionH>
                  <wp:positionV relativeFrom="paragraph">
                    <wp:posOffset>101600</wp:posOffset>
                  </wp:positionV>
                  <wp:extent cx="571200" cy="720000"/>
                  <wp:effectExtent l="0" t="0" r="635" b="444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jpg"/>
                          <pic:cNvPicPr/>
                        </pic:nvPicPr>
                        <pic:blipFill>
                          <a:blip r:embed="rId122">
                            <a:extLst>
                              <a:ext uri="{28A0092B-C50C-407E-A947-70E740481C1C}">
                                <a14:useLocalDpi xmlns:a14="http://schemas.microsoft.com/office/drawing/2010/main" val="0"/>
                              </a:ext>
                            </a:extLst>
                          </a:blip>
                          <a:stretch>
                            <a:fillRect/>
                          </a:stretch>
                        </pic:blipFill>
                        <pic:spPr>
                          <a:xfrm>
                            <a:off x="0" y="0"/>
                            <a:ext cx="571200" cy="720000"/>
                          </a:xfrm>
                          <a:prstGeom prst="rect">
                            <a:avLst/>
                          </a:prstGeom>
                        </pic:spPr>
                      </pic:pic>
                    </a:graphicData>
                  </a:graphic>
                  <wp14:sizeRelH relativeFrom="page">
                    <wp14:pctWidth>0</wp14:pctWidth>
                  </wp14:sizeRelH>
                  <wp14:sizeRelV relativeFrom="page">
                    <wp14:pctHeight>0</wp14:pctHeight>
                  </wp14:sizeRelV>
                </wp:anchor>
              </w:drawing>
            </w:r>
          </w:p>
        </w:tc>
        <w:tc>
          <w:tcPr>
            <w:tcW w:w="7938" w:type="dxa"/>
            <w:gridSpan w:val="2"/>
            <w:tcBorders>
              <w:left w:val="nil"/>
              <w:right w:val="nil"/>
            </w:tcBorders>
            <w:shd w:val="clear" w:color="auto" w:fill="FFFFFF" w:themeFill="background1"/>
          </w:tcPr>
          <w:p w14:paraId="4457ABB7" w14:textId="77777777" w:rsidR="004239FE" w:rsidRPr="00D55F18" w:rsidRDefault="004239FE" w:rsidP="004239FE">
            <w:pPr>
              <w:snapToGrid w:val="0"/>
              <w:spacing w:line="280" w:lineRule="exact"/>
              <w:rPr>
                <w:rFonts w:ascii="メイリオ" w:eastAsia="メイリオ" w:hAnsi="メイリオ" w:cs="メイリオ"/>
                <w:b/>
                <w:sz w:val="22"/>
              </w:rPr>
            </w:pPr>
            <w:r>
              <w:rPr>
                <w:rFonts w:ascii="メイリオ" w:eastAsia="メイリオ" w:hAnsi="メイリオ" w:cs="メイリオ" w:hint="eastAsia"/>
                <w:b/>
                <w:sz w:val="22"/>
              </w:rPr>
              <w:t>盲人のための国際シンボルマーク</w:t>
            </w:r>
          </w:p>
          <w:p w14:paraId="72635AAD" w14:textId="77777777" w:rsidR="004239FE" w:rsidRDefault="004239FE" w:rsidP="004239FE">
            <w:pPr>
              <w:snapToGrid w:val="0"/>
              <w:spacing w:line="280" w:lineRule="exact"/>
              <w:rPr>
                <w:rFonts w:ascii="メイリオ" w:eastAsia="メイリオ" w:hAnsi="メイリオ" w:cs="メイリオ"/>
                <w:sz w:val="20"/>
              </w:rPr>
            </w:pPr>
            <w:r>
              <w:rPr>
                <w:rFonts w:ascii="メイリオ" w:eastAsia="メイリオ" w:hAnsi="メイリオ" w:cs="メイリオ" w:hint="eastAsia"/>
                <w:sz w:val="20"/>
              </w:rPr>
              <w:t xml:space="preserve">　視覚障がい者の安全やバリアフリーを考慮した建物・設備・機器などにつけられている世界共通のマークです。信号や音声案内装置、国際点字郵便物、書籍、印刷物などに使用されています。</w:t>
            </w:r>
          </w:p>
          <w:p w14:paraId="689A9ED3" w14:textId="77777777" w:rsidR="004239FE" w:rsidRPr="00D55F18" w:rsidRDefault="004239FE" w:rsidP="004239FE">
            <w:pPr>
              <w:wordWrap w:val="0"/>
              <w:snapToGrid w:val="0"/>
              <w:spacing w:line="280" w:lineRule="exact"/>
              <w:jc w:val="right"/>
              <w:rPr>
                <w:rFonts w:ascii="メイリオ" w:eastAsia="メイリオ" w:hAnsi="メイリオ" w:cs="メイリオ"/>
                <w:sz w:val="20"/>
              </w:rPr>
            </w:pPr>
            <w:r w:rsidRPr="0040189D">
              <w:rPr>
                <w:rFonts w:ascii="メイリオ" w:eastAsia="メイリオ" w:hAnsi="メイリオ" w:cs="メイリオ" w:hint="eastAsia"/>
                <w:sz w:val="16"/>
              </w:rPr>
              <w:t>（関連機関）</w:t>
            </w:r>
            <w:r>
              <w:rPr>
                <w:rFonts w:ascii="メイリオ" w:eastAsia="メイリオ" w:hAnsi="メイリオ" w:cs="メイリオ" w:hint="eastAsia"/>
                <w:sz w:val="16"/>
              </w:rPr>
              <w:t>社会福祉法人　日本盲人福祉委員会</w:t>
            </w:r>
          </w:p>
        </w:tc>
      </w:tr>
      <w:tr w:rsidR="004239FE" w14:paraId="10A9E00E" w14:textId="77777777" w:rsidTr="004239FE">
        <w:trPr>
          <w:trHeight w:val="1407"/>
        </w:trPr>
        <w:tc>
          <w:tcPr>
            <w:tcW w:w="1702" w:type="dxa"/>
            <w:tcBorders>
              <w:left w:val="nil"/>
              <w:right w:val="nil"/>
            </w:tcBorders>
            <w:shd w:val="clear" w:color="auto" w:fill="FFFFFF" w:themeFill="background1"/>
          </w:tcPr>
          <w:p w14:paraId="3F87C969" w14:textId="77777777" w:rsidR="004239FE" w:rsidRDefault="004239FE" w:rsidP="004239FE">
            <w:pPr>
              <w:snapToGrid w:val="0"/>
              <w:spacing w:line="280" w:lineRule="exact"/>
              <w:rPr>
                <w:rFonts w:ascii="メイリオ" w:eastAsia="メイリオ" w:hAnsi="メイリオ" w:cs="メイリオ"/>
              </w:rPr>
            </w:pPr>
            <w:r>
              <w:rPr>
                <w:rFonts w:ascii="メイリオ" w:eastAsia="メイリオ" w:hAnsi="メイリオ" w:cs="メイリオ"/>
                <w:b/>
                <w:noProof/>
                <w:sz w:val="22"/>
              </w:rPr>
              <w:drawing>
                <wp:anchor distT="0" distB="0" distL="114300" distR="114300" simplePos="0" relativeHeight="251720704" behindDoc="0" locked="0" layoutInCell="1" allowOverlap="1" wp14:anchorId="71FD3728" wp14:editId="1A39ED86">
                  <wp:simplePos x="0" y="0"/>
                  <wp:positionH relativeFrom="column">
                    <wp:posOffset>125095</wp:posOffset>
                  </wp:positionH>
                  <wp:positionV relativeFrom="paragraph">
                    <wp:posOffset>95250</wp:posOffset>
                  </wp:positionV>
                  <wp:extent cx="684000" cy="720000"/>
                  <wp:effectExtent l="0" t="0" r="1905" b="444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84000" cy="720000"/>
                          </a:xfrm>
                          <a:prstGeom prst="rect">
                            <a:avLst/>
                          </a:prstGeom>
                        </pic:spPr>
                      </pic:pic>
                    </a:graphicData>
                  </a:graphic>
                  <wp14:sizeRelH relativeFrom="page">
                    <wp14:pctWidth>0</wp14:pctWidth>
                  </wp14:sizeRelH>
                  <wp14:sizeRelV relativeFrom="page">
                    <wp14:pctHeight>0</wp14:pctHeight>
                  </wp14:sizeRelV>
                </wp:anchor>
              </w:drawing>
            </w:r>
          </w:p>
        </w:tc>
        <w:tc>
          <w:tcPr>
            <w:tcW w:w="7938" w:type="dxa"/>
            <w:gridSpan w:val="2"/>
            <w:tcBorders>
              <w:left w:val="nil"/>
              <w:right w:val="nil"/>
            </w:tcBorders>
            <w:shd w:val="clear" w:color="auto" w:fill="FFFFFF" w:themeFill="background1"/>
          </w:tcPr>
          <w:p w14:paraId="57468E3F" w14:textId="77777777" w:rsidR="004239FE" w:rsidRPr="00D55F18" w:rsidRDefault="004239FE" w:rsidP="004239FE">
            <w:pPr>
              <w:snapToGrid w:val="0"/>
              <w:spacing w:line="280" w:lineRule="exact"/>
              <w:rPr>
                <w:rFonts w:ascii="メイリオ" w:eastAsia="メイリオ" w:hAnsi="メイリオ" w:cs="メイリオ"/>
                <w:b/>
                <w:sz w:val="22"/>
              </w:rPr>
            </w:pPr>
            <w:r>
              <w:rPr>
                <w:rFonts w:ascii="メイリオ" w:eastAsia="メイリオ" w:hAnsi="メイリオ" w:cs="メイリオ" w:hint="eastAsia"/>
                <w:b/>
                <w:sz w:val="22"/>
              </w:rPr>
              <w:t>耳</w:t>
            </w:r>
            <w:r w:rsidRPr="00D55F18">
              <w:rPr>
                <w:rFonts w:ascii="メイリオ" w:eastAsia="メイリオ" w:hAnsi="メイリオ" w:cs="メイリオ" w:hint="eastAsia"/>
                <w:b/>
                <w:sz w:val="22"/>
              </w:rPr>
              <w:t>マーク</w:t>
            </w:r>
          </w:p>
          <w:p w14:paraId="48CBDD34" w14:textId="77777777" w:rsidR="004239FE" w:rsidRDefault="004239FE" w:rsidP="004239FE">
            <w:pPr>
              <w:snapToGrid w:val="0"/>
              <w:spacing w:line="280" w:lineRule="exact"/>
              <w:rPr>
                <w:rFonts w:ascii="メイリオ" w:eastAsia="メイリオ" w:hAnsi="メイリオ" w:cs="メイリオ"/>
                <w:sz w:val="20"/>
              </w:rPr>
            </w:pPr>
            <w:r>
              <w:rPr>
                <w:rFonts w:ascii="メイリオ" w:eastAsia="メイリオ" w:hAnsi="メイリオ" w:cs="メイリオ" w:hint="eastAsia"/>
                <w:sz w:val="20"/>
              </w:rPr>
              <w:t xml:space="preserve">　聞こえが不自由なことを表す、国内で使用されているマークです。聴覚障がいのある方は外見からは分からないため、聴覚障がいへの理解やコミュニケーションの方法への配慮を求めているものです。</w:t>
            </w:r>
          </w:p>
          <w:p w14:paraId="4FF1F752" w14:textId="77777777" w:rsidR="004239FE" w:rsidRPr="00D55F18" w:rsidRDefault="004239FE" w:rsidP="004239FE">
            <w:pPr>
              <w:wordWrap w:val="0"/>
              <w:snapToGrid w:val="0"/>
              <w:spacing w:line="280" w:lineRule="exact"/>
              <w:jc w:val="right"/>
              <w:rPr>
                <w:rFonts w:ascii="メイリオ" w:eastAsia="メイリオ" w:hAnsi="メイリオ" w:cs="メイリオ"/>
                <w:sz w:val="20"/>
              </w:rPr>
            </w:pPr>
            <w:r w:rsidRPr="0040189D">
              <w:rPr>
                <w:rFonts w:ascii="メイリオ" w:eastAsia="メイリオ" w:hAnsi="メイリオ" w:cs="メイリオ" w:hint="eastAsia"/>
                <w:sz w:val="16"/>
              </w:rPr>
              <w:t>（関連機関）</w:t>
            </w:r>
            <w:r>
              <w:rPr>
                <w:rFonts w:ascii="メイリオ" w:eastAsia="メイリオ" w:hAnsi="メイリオ" w:cs="メイリオ" w:hint="eastAsia"/>
                <w:sz w:val="16"/>
              </w:rPr>
              <w:t>社団法人　全日本難聴者・中途失聴者団体連合会</w:t>
            </w:r>
          </w:p>
        </w:tc>
      </w:tr>
      <w:tr w:rsidR="004239FE" w14:paraId="1C224348" w14:textId="77777777" w:rsidTr="004239FE">
        <w:trPr>
          <w:trHeight w:val="1398"/>
        </w:trPr>
        <w:tc>
          <w:tcPr>
            <w:tcW w:w="1702" w:type="dxa"/>
            <w:tcBorders>
              <w:left w:val="nil"/>
              <w:right w:val="nil"/>
            </w:tcBorders>
            <w:shd w:val="clear" w:color="auto" w:fill="FFFFFF" w:themeFill="background1"/>
          </w:tcPr>
          <w:p w14:paraId="600535B4" w14:textId="77777777" w:rsidR="004239FE" w:rsidRDefault="004239FE" w:rsidP="004239FE">
            <w:pPr>
              <w:snapToGrid w:val="0"/>
              <w:spacing w:line="280" w:lineRule="exact"/>
              <w:rPr>
                <w:rFonts w:ascii="メイリオ" w:eastAsia="メイリオ" w:hAnsi="メイリオ" w:cs="メイリオ"/>
              </w:rPr>
            </w:pPr>
            <w:r>
              <w:rPr>
                <w:rFonts w:ascii="メイリオ" w:eastAsia="メイリオ" w:hAnsi="メイリオ" w:cs="メイリオ"/>
                <w:b/>
                <w:noProof/>
                <w:sz w:val="22"/>
              </w:rPr>
              <w:drawing>
                <wp:anchor distT="0" distB="0" distL="114300" distR="114300" simplePos="0" relativeHeight="251721728" behindDoc="0" locked="0" layoutInCell="1" allowOverlap="1" wp14:anchorId="3B59E80D" wp14:editId="0328014F">
                  <wp:simplePos x="0" y="0"/>
                  <wp:positionH relativeFrom="column">
                    <wp:posOffset>125730</wp:posOffset>
                  </wp:positionH>
                  <wp:positionV relativeFrom="paragraph">
                    <wp:posOffset>87630</wp:posOffset>
                  </wp:positionV>
                  <wp:extent cx="678557" cy="720000"/>
                  <wp:effectExtent l="0" t="0" r="7620" b="444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78557" cy="720000"/>
                          </a:xfrm>
                          <a:prstGeom prst="rect">
                            <a:avLst/>
                          </a:prstGeom>
                        </pic:spPr>
                      </pic:pic>
                    </a:graphicData>
                  </a:graphic>
                  <wp14:sizeRelH relativeFrom="page">
                    <wp14:pctWidth>0</wp14:pctWidth>
                  </wp14:sizeRelH>
                  <wp14:sizeRelV relativeFrom="page">
                    <wp14:pctHeight>0</wp14:pctHeight>
                  </wp14:sizeRelV>
                </wp:anchor>
              </w:drawing>
            </w:r>
          </w:p>
        </w:tc>
        <w:tc>
          <w:tcPr>
            <w:tcW w:w="7938" w:type="dxa"/>
            <w:gridSpan w:val="2"/>
            <w:tcBorders>
              <w:left w:val="nil"/>
              <w:right w:val="nil"/>
            </w:tcBorders>
            <w:shd w:val="clear" w:color="auto" w:fill="FFFFFF" w:themeFill="background1"/>
          </w:tcPr>
          <w:p w14:paraId="42EA1235" w14:textId="77777777" w:rsidR="004239FE" w:rsidRPr="00D55F18" w:rsidRDefault="004239FE" w:rsidP="004239FE">
            <w:pPr>
              <w:snapToGrid w:val="0"/>
              <w:spacing w:line="280" w:lineRule="exact"/>
              <w:rPr>
                <w:rFonts w:ascii="メイリオ" w:eastAsia="メイリオ" w:hAnsi="メイリオ" w:cs="メイリオ"/>
                <w:b/>
                <w:sz w:val="22"/>
              </w:rPr>
            </w:pPr>
            <w:r>
              <w:rPr>
                <w:rFonts w:ascii="メイリオ" w:eastAsia="メイリオ" w:hAnsi="メイリオ" w:cs="メイリオ" w:hint="eastAsia"/>
                <w:b/>
                <w:sz w:val="22"/>
              </w:rPr>
              <w:t>ほじょ犬マー</w:t>
            </w:r>
            <w:r w:rsidRPr="00D55F18">
              <w:rPr>
                <w:rFonts w:ascii="メイリオ" w:eastAsia="メイリオ" w:hAnsi="メイリオ" w:cs="メイリオ" w:hint="eastAsia"/>
                <w:b/>
                <w:sz w:val="22"/>
              </w:rPr>
              <w:t>ク</w:t>
            </w:r>
          </w:p>
          <w:p w14:paraId="28C95099" w14:textId="77777777" w:rsidR="004239FE" w:rsidRDefault="004239FE" w:rsidP="004239FE">
            <w:pPr>
              <w:snapToGrid w:val="0"/>
              <w:spacing w:line="280" w:lineRule="exact"/>
              <w:rPr>
                <w:rFonts w:ascii="メイリオ" w:eastAsia="メイリオ" w:hAnsi="メイリオ" w:cs="メイリオ"/>
                <w:sz w:val="20"/>
              </w:rPr>
            </w:pPr>
            <w:r>
              <w:rPr>
                <w:rFonts w:ascii="メイリオ" w:eastAsia="メイリオ" w:hAnsi="メイリオ" w:cs="メイリオ" w:hint="eastAsia"/>
                <w:sz w:val="20"/>
              </w:rPr>
              <w:t xml:space="preserve">　身体障がい者補助犬同伴の啓発のためのマークです。「身体障害者補助犬法」により、公共の施設や交通機関はもちろん、デパートやスーパー、ホテル、レストランなどの民間施設でも身体障がい者補助犬が同伴できることとなっています。</w:t>
            </w:r>
          </w:p>
          <w:p w14:paraId="4E25D326" w14:textId="77777777" w:rsidR="004239FE" w:rsidRPr="00D55F18" w:rsidRDefault="004239FE" w:rsidP="004239FE">
            <w:pPr>
              <w:wordWrap w:val="0"/>
              <w:snapToGrid w:val="0"/>
              <w:spacing w:line="280" w:lineRule="exact"/>
              <w:jc w:val="right"/>
              <w:rPr>
                <w:rFonts w:ascii="メイリオ" w:eastAsia="メイリオ" w:hAnsi="メイリオ" w:cs="メイリオ"/>
                <w:sz w:val="20"/>
              </w:rPr>
            </w:pPr>
            <w:r w:rsidRPr="0040189D">
              <w:rPr>
                <w:rFonts w:ascii="メイリオ" w:eastAsia="メイリオ" w:hAnsi="メイリオ" w:cs="メイリオ" w:hint="eastAsia"/>
                <w:sz w:val="16"/>
              </w:rPr>
              <w:t>（関連機関）</w:t>
            </w:r>
            <w:r>
              <w:rPr>
                <w:rFonts w:ascii="メイリオ" w:eastAsia="メイリオ" w:hAnsi="メイリオ" w:cs="メイリオ" w:hint="eastAsia"/>
                <w:sz w:val="16"/>
              </w:rPr>
              <w:t>厚生労働省 社会・援護局 自立支援振興室</w:t>
            </w:r>
          </w:p>
        </w:tc>
      </w:tr>
      <w:tr w:rsidR="004239FE" w14:paraId="3C0A8C85" w14:textId="77777777" w:rsidTr="004239FE">
        <w:trPr>
          <w:trHeight w:val="1405"/>
        </w:trPr>
        <w:tc>
          <w:tcPr>
            <w:tcW w:w="1702" w:type="dxa"/>
            <w:tcBorders>
              <w:left w:val="nil"/>
              <w:right w:val="nil"/>
            </w:tcBorders>
            <w:shd w:val="clear" w:color="auto" w:fill="FFFFFF" w:themeFill="background1"/>
          </w:tcPr>
          <w:p w14:paraId="697BD8E7" w14:textId="77777777" w:rsidR="004239FE" w:rsidRDefault="004239FE" w:rsidP="004239FE">
            <w:pPr>
              <w:snapToGrid w:val="0"/>
              <w:spacing w:line="280" w:lineRule="exact"/>
              <w:rPr>
                <w:rFonts w:ascii="メイリオ" w:eastAsia="メイリオ" w:hAnsi="メイリオ" w:cs="メイリオ"/>
              </w:rPr>
            </w:pPr>
            <w:r>
              <w:rPr>
                <w:rFonts w:ascii="メイリオ" w:eastAsia="メイリオ" w:hAnsi="メイリオ" w:cs="メイリオ"/>
                <w:noProof/>
                <w:sz w:val="20"/>
              </w:rPr>
              <w:drawing>
                <wp:anchor distT="0" distB="0" distL="114300" distR="114300" simplePos="0" relativeHeight="251722752" behindDoc="0" locked="0" layoutInCell="1" allowOverlap="1" wp14:anchorId="30C6EB39" wp14:editId="5A3AB409">
                  <wp:simplePos x="0" y="0"/>
                  <wp:positionH relativeFrom="column">
                    <wp:posOffset>175260</wp:posOffset>
                  </wp:positionH>
                  <wp:positionV relativeFrom="paragraph">
                    <wp:posOffset>80645</wp:posOffset>
                  </wp:positionV>
                  <wp:extent cx="564533" cy="756000"/>
                  <wp:effectExtent l="0" t="0" r="6985" b="635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png"/>
                          <pic:cNvPicPr/>
                        </pic:nvPicPr>
                        <pic:blipFill>
                          <a:blip r:embed="rId125">
                            <a:extLst>
                              <a:ext uri="{28A0092B-C50C-407E-A947-70E740481C1C}">
                                <a14:useLocalDpi xmlns:a14="http://schemas.microsoft.com/office/drawing/2010/main" val="0"/>
                              </a:ext>
                            </a:extLst>
                          </a:blip>
                          <a:stretch>
                            <a:fillRect/>
                          </a:stretch>
                        </pic:blipFill>
                        <pic:spPr>
                          <a:xfrm>
                            <a:off x="0" y="0"/>
                            <a:ext cx="564533" cy="756000"/>
                          </a:xfrm>
                          <a:prstGeom prst="rect">
                            <a:avLst/>
                          </a:prstGeom>
                        </pic:spPr>
                      </pic:pic>
                    </a:graphicData>
                  </a:graphic>
                  <wp14:sizeRelH relativeFrom="page">
                    <wp14:pctWidth>0</wp14:pctWidth>
                  </wp14:sizeRelH>
                  <wp14:sizeRelV relativeFrom="page">
                    <wp14:pctHeight>0</wp14:pctHeight>
                  </wp14:sizeRelV>
                </wp:anchor>
              </w:drawing>
            </w:r>
          </w:p>
        </w:tc>
        <w:tc>
          <w:tcPr>
            <w:tcW w:w="7938" w:type="dxa"/>
            <w:gridSpan w:val="2"/>
            <w:tcBorders>
              <w:left w:val="nil"/>
              <w:right w:val="nil"/>
            </w:tcBorders>
            <w:shd w:val="clear" w:color="auto" w:fill="FFFFFF" w:themeFill="background1"/>
          </w:tcPr>
          <w:p w14:paraId="4F3CF527" w14:textId="77777777" w:rsidR="004239FE" w:rsidRPr="00D55F18" w:rsidRDefault="004239FE" w:rsidP="004239FE">
            <w:pPr>
              <w:snapToGrid w:val="0"/>
              <w:spacing w:line="280" w:lineRule="exact"/>
              <w:rPr>
                <w:rFonts w:ascii="メイリオ" w:eastAsia="メイリオ" w:hAnsi="メイリオ" w:cs="メイリオ"/>
                <w:b/>
                <w:sz w:val="22"/>
              </w:rPr>
            </w:pPr>
            <w:r>
              <w:rPr>
                <w:rFonts w:ascii="メイリオ" w:eastAsia="メイリオ" w:hAnsi="メイリオ" w:cs="メイリオ" w:hint="eastAsia"/>
                <w:b/>
                <w:sz w:val="22"/>
              </w:rPr>
              <w:t>オストメイトマーク</w:t>
            </w:r>
          </w:p>
          <w:p w14:paraId="7095ADD6" w14:textId="77777777" w:rsidR="004239FE" w:rsidRDefault="004239FE" w:rsidP="004239FE">
            <w:pPr>
              <w:snapToGrid w:val="0"/>
              <w:spacing w:line="280" w:lineRule="exact"/>
              <w:ind w:firstLineChars="100" w:firstLine="200"/>
              <w:rPr>
                <w:rFonts w:ascii="メイリオ" w:eastAsia="メイリオ" w:hAnsi="メイリオ" w:cs="メイリオ"/>
                <w:sz w:val="20"/>
              </w:rPr>
            </w:pPr>
            <w:r>
              <w:rPr>
                <w:rFonts w:ascii="メイリオ" w:eastAsia="メイリオ" w:hAnsi="メイリオ" w:cs="メイリオ" w:hint="eastAsia"/>
                <w:sz w:val="20"/>
              </w:rPr>
              <w:t>人工肛門・人工膀胱を造設している人（オストメイト）のための設備があることを表しています。</w:t>
            </w:r>
          </w:p>
          <w:p w14:paraId="393ACE53" w14:textId="77777777" w:rsidR="004239FE" w:rsidRPr="00B5063D" w:rsidRDefault="004239FE" w:rsidP="004239FE">
            <w:pPr>
              <w:snapToGrid w:val="0"/>
              <w:spacing w:line="280" w:lineRule="exact"/>
              <w:ind w:firstLineChars="100" w:firstLine="200"/>
              <w:rPr>
                <w:rFonts w:ascii="メイリオ" w:eastAsia="メイリオ" w:hAnsi="メイリオ" w:cs="メイリオ"/>
                <w:sz w:val="20"/>
              </w:rPr>
            </w:pPr>
            <w:r>
              <w:rPr>
                <w:rFonts w:ascii="メイリオ" w:eastAsia="メイリオ" w:hAnsi="メイリオ" w:cs="メイリオ" w:hint="eastAsia"/>
                <w:sz w:val="20"/>
              </w:rPr>
              <w:t>オストメイト対応のトイレの入口・案内誘導プレートに表示されています。</w:t>
            </w:r>
          </w:p>
          <w:p w14:paraId="200A0911" w14:textId="77777777" w:rsidR="004239FE" w:rsidRPr="00D55F18" w:rsidRDefault="004239FE" w:rsidP="004239FE">
            <w:pPr>
              <w:wordWrap w:val="0"/>
              <w:snapToGrid w:val="0"/>
              <w:spacing w:line="280" w:lineRule="exact"/>
              <w:jc w:val="right"/>
              <w:rPr>
                <w:rFonts w:ascii="メイリオ" w:eastAsia="メイリオ" w:hAnsi="メイリオ" w:cs="メイリオ"/>
                <w:sz w:val="20"/>
              </w:rPr>
            </w:pPr>
            <w:r w:rsidRPr="0040189D">
              <w:rPr>
                <w:rFonts w:ascii="メイリオ" w:eastAsia="メイリオ" w:hAnsi="メイリオ" w:cs="メイリオ" w:hint="eastAsia"/>
                <w:sz w:val="16"/>
              </w:rPr>
              <w:t>（関連機関）</w:t>
            </w:r>
            <w:r>
              <w:rPr>
                <w:rFonts w:ascii="メイリオ" w:eastAsia="メイリオ" w:hAnsi="メイリオ" w:cs="メイリオ" w:hint="eastAsia"/>
                <w:sz w:val="16"/>
              </w:rPr>
              <w:t>公益社団法人　日本オストミー協会</w:t>
            </w:r>
          </w:p>
        </w:tc>
      </w:tr>
      <w:tr w:rsidR="004239FE" w14:paraId="15801D2E" w14:textId="77777777" w:rsidTr="004239FE">
        <w:trPr>
          <w:trHeight w:val="1410"/>
        </w:trPr>
        <w:tc>
          <w:tcPr>
            <w:tcW w:w="1702" w:type="dxa"/>
            <w:tcBorders>
              <w:left w:val="nil"/>
              <w:right w:val="nil"/>
            </w:tcBorders>
            <w:shd w:val="clear" w:color="auto" w:fill="FFFFFF" w:themeFill="background1"/>
          </w:tcPr>
          <w:p w14:paraId="7BBD9EC2" w14:textId="77777777" w:rsidR="004239FE" w:rsidRDefault="004239FE" w:rsidP="004239FE">
            <w:pPr>
              <w:snapToGrid w:val="0"/>
              <w:spacing w:line="280" w:lineRule="exact"/>
              <w:rPr>
                <w:rFonts w:ascii="メイリオ" w:eastAsia="メイリオ" w:hAnsi="メイリオ" w:cs="メイリオ"/>
              </w:rPr>
            </w:pPr>
            <w:r>
              <w:rPr>
                <w:rFonts w:ascii="メイリオ" w:eastAsia="メイリオ" w:hAnsi="メイリオ" w:cs="メイリオ"/>
                <w:b/>
                <w:noProof/>
                <w:sz w:val="22"/>
              </w:rPr>
              <w:drawing>
                <wp:anchor distT="0" distB="0" distL="114300" distR="114300" simplePos="0" relativeHeight="251723776" behindDoc="0" locked="0" layoutInCell="1" allowOverlap="1" wp14:anchorId="1919B54F" wp14:editId="0A4D4ABB">
                  <wp:simplePos x="0" y="0"/>
                  <wp:positionH relativeFrom="column">
                    <wp:posOffset>130810</wp:posOffset>
                  </wp:positionH>
                  <wp:positionV relativeFrom="paragraph">
                    <wp:posOffset>121285</wp:posOffset>
                  </wp:positionV>
                  <wp:extent cx="684000" cy="684000"/>
                  <wp:effectExtent l="0" t="0" r="1905" b="190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14:sizeRelH relativeFrom="page">
                    <wp14:pctWidth>0</wp14:pctWidth>
                  </wp14:sizeRelH>
                  <wp14:sizeRelV relativeFrom="page">
                    <wp14:pctHeight>0</wp14:pctHeight>
                  </wp14:sizeRelV>
                </wp:anchor>
              </w:drawing>
            </w:r>
          </w:p>
        </w:tc>
        <w:tc>
          <w:tcPr>
            <w:tcW w:w="7938" w:type="dxa"/>
            <w:gridSpan w:val="2"/>
            <w:tcBorders>
              <w:left w:val="nil"/>
              <w:right w:val="nil"/>
            </w:tcBorders>
            <w:shd w:val="clear" w:color="auto" w:fill="FFFFFF" w:themeFill="background1"/>
          </w:tcPr>
          <w:p w14:paraId="34806D84" w14:textId="77777777" w:rsidR="004239FE" w:rsidRPr="00D55F18" w:rsidRDefault="004239FE" w:rsidP="004239FE">
            <w:pPr>
              <w:snapToGrid w:val="0"/>
              <w:spacing w:line="280" w:lineRule="exact"/>
              <w:rPr>
                <w:rFonts w:ascii="メイリオ" w:eastAsia="メイリオ" w:hAnsi="メイリオ" w:cs="メイリオ"/>
                <w:b/>
                <w:sz w:val="22"/>
              </w:rPr>
            </w:pPr>
            <w:r>
              <w:rPr>
                <w:rFonts w:ascii="メイリオ" w:eastAsia="メイリオ" w:hAnsi="メイリオ" w:cs="メイリオ" w:hint="eastAsia"/>
                <w:b/>
                <w:sz w:val="22"/>
              </w:rPr>
              <w:t>ハート・プラスマーク</w:t>
            </w:r>
          </w:p>
          <w:p w14:paraId="3DF6304D" w14:textId="77777777" w:rsidR="004239FE" w:rsidRDefault="004239FE" w:rsidP="004239FE">
            <w:pPr>
              <w:snapToGrid w:val="0"/>
              <w:spacing w:line="280" w:lineRule="exact"/>
              <w:ind w:firstLineChars="100" w:firstLine="200"/>
              <w:rPr>
                <w:rFonts w:ascii="メイリオ" w:eastAsia="メイリオ" w:hAnsi="メイリオ" w:cs="メイリオ"/>
                <w:sz w:val="20"/>
              </w:rPr>
            </w:pPr>
            <w:r>
              <w:rPr>
                <w:rFonts w:ascii="メイリオ" w:eastAsia="メイリオ" w:hAnsi="メイリオ" w:cs="メイリオ" w:hint="eastAsia"/>
                <w:sz w:val="20"/>
              </w:rPr>
              <w:t>身体内部に障がいがある方を示す、国内で使用されているマークです。</w:t>
            </w:r>
          </w:p>
          <w:p w14:paraId="28A7E186" w14:textId="77777777" w:rsidR="004239FE" w:rsidRDefault="004239FE" w:rsidP="004239FE">
            <w:pPr>
              <w:snapToGrid w:val="0"/>
              <w:spacing w:line="280" w:lineRule="exact"/>
              <w:ind w:firstLineChars="100" w:firstLine="200"/>
              <w:rPr>
                <w:rFonts w:ascii="メイリオ" w:eastAsia="メイリオ" w:hAnsi="メイリオ" w:cs="メイリオ"/>
                <w:sz w:val="20"/>
              </w:rPr>
            </w:pPr>
            <w:r>
              <w:rPr>
                <w:rFonts w:ascii="メイリオ" w:eastAsia="メイリオ" w:hAnsi="メイリオ" w:cs="メイリオ" w:hint="eastAsia"/>
                <w:sz w:val="20"/>
              </w:rPr>
              <w:t>内部障がい（心臓・呼吸機能・じん臓・膀胱・直腸・小腸・免疫機能）のある方は外見からは分かりにくいため、内部障がいへの理解と配慮を求めているものです。</w:t>
            </w:r>
          </w:p>
          <w:p w14:paraId="4B83AC91" w14:textId="77777777" w:rsidR="004239FE" w:rsidRPr="00D55F18" w:rsidRDefault="004239FE" w:rsidP="004239FE">
            <w:pPr>
              <w:wordWrap w:val="0"/>
              <w:snapToGrid w:val="0"/>
              <w:spacing w:line="280" w:lineRule="exact"/>
              <w:jc w:val="right"/>
              <w:rPr>
                <w:rFonts w:ascii="メイリオ" w:eastAsia="メイリオ" w:hAnsi="メイリオ" w:cs="メイリオ"/>
                <w:sz w:val="20"/>
              </w:rPr>
            </w:pPr>
            <w:r w:rsidRPr="0040189D">
              <w:rPr>
                <w:rFonts w:ascii="メイリオ" w:eastAsia="メイリオ" w:hAnsi="メイリオ" w:cs="メイリオ" w:hint="eastAsia"/>
                <w:sz w:val="16"/>
              </w:rPr>
              <w:t>（関連機関）</w:t>
            </w:r>
            <w:r>
              <w:rPr>
                <w:rFonts w:ascii="メイリオ" w:eastAsia="メイリオ" w:hAnsi="メイリオ" w:cs="メイリオ" w:hint="eastAsia"/>
                <w:sz w:val="16"/>
              </w:rPr>
              <w:t>特定非営利法人　ハート・プラスの会</w:t>
            </w:r>
          </w:p>
        </w:tc>
      </w:tr>
      <w:tr w:rsidR="004239FE" w14:paraId="36D60E0D" w14:textId="77777777" w:rsidTr="004239FE">
        <w:trPr>
          <w:trHeight w:val="1403"/>
        </w:trPr>
        <w:tc>
          <w:tcPr>
            <w:tcW w:w="1702" w:type="dxa"/>
            <w:tcBorders>
              <w:left w:val="nil"/>
              <w:right w:val="nil"/>
            </w:tcBorders>
            <w:shd w:val="clear" w:color="auto" w:fill="FFFFFF" w:themeFill="background1"/>
          </w:tcPr>
          <w:p w14:paraId="6EEC33C4" w14:textId="77777777" w:rsidR="004239FE" w:rsidRDefault="004239FE" w:rsidP="004239FE">
            <w:pPr>
              <w:snapToGrid w:val="0"/>
              <w:spacing w:line="280" w:lineRule="exact"/>
              <w:rPr>
                <w:rFonts w:ascii="メイリオ" w:eastAsia="メイリオ" w:hAnsi="メイリオ" w:cs="メイリオ"/>
              </w:rPr>
            </w:pPr>
            <w:r>
              <w:rPr>
                <w:rFonts w:ascii="メイリオ" w:eastAsia="メイリオ" w:hAnsi="メイリオ" w:cs="メイリオ"/>
                <w:b/>
                <w:noProof/>
                <w:sz w:val="22"/>
              </w:rPr>
              <w:drawing>
                <wp:anchor distT="0" distB="0" distL="114300" distR="114300" simplePos="0" relativeHeight="251724800" behindDoc="0" locked="0" layoutInCell="1" allowOverlap="1" wp14:anchorId="52388FCB" wp14:editId="5EF150DC">
                  <wp:simplePos x="0" y="0"/>
                  <wp:positionH relativeFrom="column">
                    <wp:posOffset>241935</wp:posOffset>
                  </wp:positionH>
                  <wp:positionV relativeFrom="paragraph">
                    <wp:posOffset>85725</wp:posOffset>
                  </wp:positionV>
                  <wp:extent cx="454370" cy="720000"/>
                  <wp:effectExtent l="0" t="0" r="3175" b="4445"/>
                  <wp:wrapNone/>
                  <wp:docPr id="1377" name="図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9.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54370" cy="720000"/>
                          </a:xfrm>
                          <a:prstGeom prst="rect">
                            <a:avLst/>
                          </a:prstGeom>
                        </pic:spPr>
                      </pic:pic>
                    </a:graphicData>
                  </a:graphic>
                  <wp14:sizeRelH relativeFrom="page">
                    <wp14:pctWidth>0</wp14:pctWidth>
                  </wp14:sizeRelH>
                  <wp14:sizeRelV relativeFrom="page">
                    <wp14:pctHeight>0</wp14:pctHeight>
                  </wp14:sizeRelV>
                </wp:anchor>
              </w:drawing>
            </w:r>
          </w:p>
        </w:tc>
        <w:tc>
          <w:tcPr>
            <w:tcW w:w="7938" w:type="dxa"/>
            <w:gridSpan w:val="2"/>
            <w:tcBorders>
              <w:left w:val="nil"/>
              <w:right w:val="nil"/>
            </w:tcBorders>
            <w:shd w:val="clear" w:color="auto" w:fill="FFFFFF" w:themeFill="background1"/>
          </w:tcPr>
          <w:p w14:paraId="768AE009" w14:textId="77777777" w:rsidR="004239FE" w:rsidRPr="00D55F18" w:rsidRDefault="004239FE" w:rsidP="004239FE">
            <w:pPr>
              <w:snapToGrid w:val="0"/>
              <w:spacing w:line="280" w:lineRule="exact"/>
              <w:rPr>
                <w:rFonts w:ascii="メイリオ" w:eastAsia="メイリオ" w:hAnsi="メイリオ" w:cs="メイリオ"/>
                <w:b/>
                <w:sz w:val="22"/>
              </w:rPr>
            </w:pPr>
            <w:r>
              <w:rPr>
                <w:rFonts w:ascii="メイリオ" w:eastAsia="メイリオ" w:hAnsi="メイリオ" w:cs="メイリオ" w:hint="eastAsia"/>
                <w:b/>
                <w:sz w:val="22"/>
              </w:rPr>
              <w:t>ヘルプマーク</w:t>
            </w:r>
          </w:p>
          <w:p w14:paraId="48C1A098" w14:textId="77777777" w:rsidR="004239FE" w:rsidRDefault="004239FE" w:rsidP="004239FE">
            <w:pPr>
              <w:snapToGrid w:val="0"/>
              <w:spacing w:line="280" w:lineRule="exact"/>
              <w:rPr>
                <w:rFonts w:ascii="メイリオ" w:eastAsia="メイリオ" w:hAnsi="メイリオ" w:cs="メイリオ"/>
                <w:sz w:val="20"/>
              </w:rPr>
            </w:pPr>
            <w:r>
              <w:rPr>
                <w:rFonts w:ascii="メイリオ" w:eastAsia="メイリオ" w:hAnsi="メイリオ" w:cs="メイリオ" w:hint="eastAsia"/>
                <w:sz w:val="20"/>
              </w:rPr>
              <w:t xml:space="preserve">　義足や人工関節を使用している方、内部障がいや難病の方など、援助や配慮を必要としていることが外見からは分からない方がいます。そうした方々が、周囲の方に配慮を必要としていることを知らせることで、援助が得やすくなるよう、作成されました。</w:t>
            </w:r>
          </w:p>
          <w:p w14:paraId="473AD3A4" w14:textId="77777777" w:rsidR="004239FE" w:rsidRPr="00D55F18" w:rsidRDefault="004239FE" w:rsidP="004239FE">
            <w:pPr>
              <w:wordWrap w:val="0"/>
              <w:snapToGrid w:val="0"/>
              <w:spacing w:line="280" w:lineRule="exact"/>
              <w:jc w:val="right"/>
              <w:rPr>
                <w:rFonts w:ascii="メイリオ" w:eastAsia="メイリオ" w:hAnsi="メイリオ" w:cs="メイリオ"/>
                <w:sz w:val="20"/>
              </w:rPr>
            </w:pPr>
            <w:r w:rsidRPr="0040189D">
              <w:rPr>
                <w:rFonts w:ascii="メイリオ" w:eastAsia="メイリオ" w:hAnsi="メイリオ" w:cs="メイリオ" w:hint="eastAsia"/>
                <w:sz w:val="16"/>
              </w:rPr>
              <w:t>（関連機関）</w:t>
            </w:r>
            <w:r>
              <w:rPr>
                <w:rFonts w:ascii="メイリオ" w:eastAsia="メイリオ" w:hAnsi="メイリオ" w:cs="メイリオ" w:hint="eastAsia"/>
                <w:sz w:val="16"/>
              </w:rPr>
              <w:t>東京都 福祉保健局 障害者施策推進部</w:t>
            </w:r>
          </w:p>
        </w:tc>
      </w:tr>
      <w:tr w:rsidR="004239FE" w14:paraId="5A513904" w14:textId="77777777" w:rsidTr="004239FE">
        <w:trPr>
          <w:trHeight w:val="1403"/>
        </w:trPr>
        <w:tc>
          <w:tcPr>
            <w:tcW w:w="1702" w:type="dxa"/>
            <w:tcBorders>
              <w:left w:val="nil"/>
              <w:right w:val="nil"/>
            </w:tcBorders>
            <w:shd w:val="clear" w:color="auto" w:fill="FFFFFF" w:themeFill="background1"/>
          </w:tcPr>
          <w:p w14:paraId="4CE5C989" w14:textId="77777777" w:rsidR="004239FE" w:rsidRDefault="004239FE" w:rsidP="004239FE">
            <w:pPr>
              <w:snapToGrid w:val="0"/>
              <w:spacing w:line="280" w:lineRule="exact"/>
              <w:rPr>
                <w:rFonts w:ascii="メイリオ" w:eastAsia="メイリオ" w:hAnsi="メイリオ" w:cs="メイリオ"/>
                <w:b/>
                <w:noProof/>
                <w:sz w:val="22"/>
              </w:rPr>
            </w:pPr>
            <w:r>
              <w:rPr>
                <w:rFonts w:ascii="メイリオ" w:eastAsia="メイリオ" w:hAnsi="メイリオ" w:cs="メイリオ"/>
                <w:noProof/>
              </w:rPr>
              <w:drawing>
                <wp:anchor distT="0" distB="0" distL="114300" distR="114300" simplePos="0" relativeHeight="251726848" behindDoc="0" locked="0" layoutInCell="1" allowOverlap="1" wp14:anchorId="6AB7FA43" wp14:editId="2F08BD39">
                  <wp:simplePos x="0" y="0"/>
                  <wp:positionH relativeFrom="column">
                    <wp:posOffset>78740</wp:posOffset>
                  </wp:positionH>
                  <wp:positionV relativeFrom="paragraph">
                    <wp:posOffset>52705</wp:posOffset>
                  </wp:positionV>
                  <wp:extent cx="800039" cy="792000"/>
                  <wp:effectExtent l="0" t="0" r="635" b="825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子ども車いすマーク.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800039" cy="792000"/>
                          </a:xfrm>
                          <a:prstGeom prst="rect">
                            <a:avLst/>
                          </a:prstGeom>
                        </pic:spPr>
                      </pic:pic>
                    </a:graphicData>
                  </a:graphic>
                  <wp14:sizeRelH relativeFrom="page">
                    <wp14:pctWidth>0</wp14:pctWidth>
                  </wp14:sizeRelH>
                  <wp14:sizeRelV relativeFrom="page">
                    <wp14:pctHeight>0</wp14:pctHeight>
                  </wp14:sizeRelV>
                </wp:anchor>
              </w:drawing>
            </w:r>
          </w:p>
        </w:tc>
        <w:tc>
          <w:tcPr>
            <w:tcW w:w="7938" w:type="dxa"/>
            <w:gridSpan w:val="2"/>
            <w:tcBorders>
              <w:left w:val="nil"/>
              <w:right w:val="nil"/>
            </w:tcBorders>
            <w:shd w:val="clear" w:color="auto" w:fill="FFFFFF" w:themeFill="background1"/>
          </w:tcPr>
          <w:p w14:paraId="26716B2E" w14:textId="77777777" w:rsidR="004239FE" w:rsidRPr="00D55F18" w:rsidRDefault="004239FE" w:rsidP="004239FE">
            <w:pPr>
              <w:snapToGrid w:val="0"/>
              <w:spacing w:line="280" w:lineRule="exact"/>
              <w:rPr>
                <w:rFonts w:ascii="メイリオ" w:eastAsia="メイリオ" w:hAnsi="メイリオ" w:cs="メイリオ"/>
                <w:b/>
                <w:sz w:val="22"/>
              </w:rPr>
            </w:pPr>
            <w:r>
              <w:rPr>
                <w:rFonts w:ascii="メイリオ" w:eastAsia="メイリオ" w:hAnsi="メイリオ" w:cs="メイリオ" w:hint="eastAsia"/>
                <w:b/>
                <w:sz w:val="22"/>
              </w:rPr>
              <w:t>子ども車いすマーク（小児用介助型車いすマーク）</w:t>
            </w:r>
          </w:p>
          <w:p w14:paraId="68299874" w14:textId="77777777" w:rsidR="004239FE" w:rsidRDefault="004239FE" w:rsidP="004239FE">
            <w:pPr>
              <w:snapToGrid w:val="0"/>
              <w:spacing w:line="280" w:lineRule="exact"/>
              <w:rPr>
                <w:rFonts w:ascii="メイリオ" w:eastAsia="メイリオ" w:hAnsi="メイリオ" w:cs="メイリオ"/>
                <w:sz w:val="20"/>
              </w:rPr>
            </w:pPr>
            <w:r>
              <w:rPr>
                <w:rFonts w:ascii="メイリオ" w:eastAsia="メイリオ" w:hAnsi="メイリオ" w:cs="メイリオ" w:hint="eastAsia"/>
                <w:sz w:val="20"/>
              </w:rPr>
              <w:t xml:space="preserve">　病気や障がいのあるこどもが利用する「子ども車いす」は、外観ではベビーカーと判別しにくいため、様々な誤解を受けることがあります。そのような方が、周囲に配慮を必要としていることを知らせ、援助が得やすくなることを目的としたマークです。</w:t>
            </w:r>
          </w:p>
          <w:p w14:paraId="1ECA84B1" w14:textId="77777777" w:rsidR="004239FE" w:rsidRDefault="004239FE" w:rsidP="004239FE">
            <w:pPr>
              <w:wordWrap w:val="0"/>
              <w:snapToGrid w:val="0"/>
              <w:spacing w:line="280" w:lineRule="exact"/>
              <w:jc w:val="right"/>
              <w:rPr>
                <w:rFonts w:ascii="メイリオ" w:eastAsia="メイリオ" w:hAnsi="メイリオ" w:cs="メイリオ"/>
                <w:b/>
                <w:sz w:val="22"/>
              </w:rPr>
            </w:pPr>
            <w:r w:rsidRPr="0040189D">
              <w:rPr>
                <w:rFonts w:ascii="メイリオ" w:eastAsia="メイリオ" w:hAnsi="メイリオ" w:cs="メイリオ" w:hint="eastAsia"/>
                <w:sz w:val="16"/>
              </w:rPr>
              <w:t>（関連機関）</w:t>
            </w:r>
            <w:r>
              <w:rPr>
                <w:rFonts w:ascii="メイリオ" w:eastAsia="メイリオ" w:hAnsi="メイリオ" w:cs="メイリオ" w:hint="eastAsia"/>
                <w:sz w:val="16"/>
              </w:rPr>
              <w:t>一般社団法人　mina family</w:t>
            </w:r>
          </w:p>
        </w:tc>
      </w:tr>
      <w:tr w:rsidR="004239FE" w14:paraId="16951819" w14:textId="77777777" w:rsidTr="004239FE">
        <w:trPr>
          <w:trHeight w:val="1402"/>
        </w:trPr>
        <w:tc>
          <w:tcPr>
            <w:tcW w:w="2836" w:type="dxa"/>
            <w:gridSpan w:val="2"/>
            <w:tcBorders>
              <w:left w:val="nil"/>
              <w:right w:val="nil"/>
            </w:tcBorders>
            <w:shd w:val="clear" w:color="auto" w:fill="FFFFFF" w:themeFill="background1"/>
          </w:tcPr>
          <w:p w14:paraId="79052990" w14:textId="77777777" w:rsidR="004239FE" w:rsidRDefault="004239FE" w:rsidP="004239FE">
            <w:pPr>
              <w:snapToGrid w:val="0"/>
              <w:spacing w:line="280" w:lineRule="exact"/>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718656" behindDoc="0" locked="0" layoutInCell="1" allowOverlap="1" wp14:anchorId="7D500839" wp14:editId="02586EB8">
                  <wp:simplePos x="0" y="0"/>
                  <wp:positionH relativeFrom="column">
                    <wp:posOffset>883920</wp:posOffset>
                  </wp:positionH>
                  <wp:positionV relativeFrom="paragraph">
                    <wp:posOffset>84455</wp:posOffset>
                  </wp:positionV>
                  <wp:extent cx="736600" cy="719455"/>
                  <wp:effectExtent l="0" t="0" r="6350" b="444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129">
                            <a:extLst>
                              <a:ext uri="{28A0092B-C50C-407E-A947-70E740481C1C}">
                                <a14:useLocalDpi xmlns:a14="http://schemas.microsoft.com/office/drawing/2010/main" val="0"/>
                              </a:ext>
                            </a:extLst>
                          </a:blip>
                          <a:stretch>
                            <a:fillRect/>
                          </a:stretch>
                        </pic:blipFill>
                        <pic:spPr>
                          <a:xfrm>
                            <a:off x="0" y="0"/>
                            <a:ext cx="736600" cy="719455"/>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rPr>
              <w:drawing>
                <wp:anchor distT="0" distB="0" distL="114300" distR="114300" simplePos="0" relativeHeight="251725824" behindDoc="0" locked="0" layoutInCell="1" allowOverlap="1" wp14:anchorId="159C2DA3" wp14:editId="238F80D0">
                  <wp:simplePos x="0" y="0"/>
                  <wp:positionH relativeFrom="column">
                    <wp:posOffset>106045</wp:posOffset>
                  </wp:positionH>
                  <wp:positionV relativeFrom="paragraph">
                    <wp:posOffset>81915</wp:posOffset>
                  </wp:positionV>
                  <wp:extent cx="720000" cy="720000"/>
                  <wp:effectExtent l="0" t="0" r="4445" b="444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png"/>
                          <pic:cNvPicPr/>
                        </pic:nvPicPr>
                        <pic:blipFill>
                          <a:blip r:embed="rId130">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tc>
        <w:tc>
          <w:tcPr>
            <w:tcW w:w="6804" w:type="dxa"/>
            <w:tcBorders>
              <w:left w:val="nil"/>
              <w:right w:val="nil"/>
            </w:tcBorders>
            <w:shd w:val="clear" w:color="auto" w:fill="FFFFFF" w:themeFill="background1"/>
          </w:tcPr>
          <w:p w14:paraId="561874B8" w14:textId="77777777" w:rsidR="004239FE" w:rsidRPr="00D55F18" w:rsidRDefault="004239FE" w:rsidP="004239FE">
            <w:pPr>
              <w:snapToGrid w:val="0"/>
              <w:spacing w:line="280" w:lineRule="exact"/>
              <w:rPr>
                <w:rFonts w:ascii="メイリオ" w:eastAsia="メイリオ" w:hAnsi="メイリオ" w:cs="メイリオ"/>
                <w:b/>
                <w:sz w:val="22"/>
              </w:rPr>
            </w:pPr>
            <w:r>
              <w:rPr>
                <w:rFonts w:ascii="メイリオ" w:eastAsia="メイリオ" w:hAnsi="メイリオ" w:cs="メイリオ" w:hint="eastAsia"/>
                <w:b/>
                <w:sz w:val="22"/>
              </w:rPr>
              <w:t>身体</w:t>
            </w:r>
            <w:r w:rsidRPr="00D55F18">
              <w:rPr>
                <w:rFonts w:ascii="メイリオ" w:eastAsia="メイリオ" w:hAnsi="メイリオ" w:cs="メイリオ" w:hint="eastAsia"/>
                <w:b/>
                <w:sz w:val="22"/>
              </w:rPr>
              <w:t>障がい者</w:t>
            </w:r>
            <w:r>
              <w:rPr>
                <w:rFonts w:ascii="メイリオ" w:eastAsia="メイリオ" w:hAnsi="メイリオ" w:cs="メイリオ" w:hint="eastAsia"/>
                <w:b/>
                <w:sz w:val="22"/>
              </w:rPr>
              <w:t>標識（左）・聴覚障がい者標識（右）</w:t>
            </w:r>
          </w:p>
          <w:p w14:paraId="034296FB" w14:textId="77777777" w:rsidR="004239FE" w:rsidRDefault="004239FE" w:rsidP="004239FE">
            <w:pPr>
              <w:snapToGrid w:val="0"/>
              <w:spacing w:line="280" w:lineRule="exact"/>
              <w:rPr>
                <w:rFonts w:ascii="メイリオ" w:eastAsia="メイリオ" w:hAnsi="メイリオ" w:cs="メイリオ"/>
                <w:sz w:val="20"/>
              </w:rPr>
            </w:pPr>
            <w:r>
              <w:rPr>
                <w:rFonts w:ascii="メイリオ" w:eastAsia="メイリオ" w:hAnsi="メイリオ" w:cs="メイリオ" w:hint="eastAsia"/>
                <w:sz w:val="20"/>
              </w:rPr>
              <w:t xml:space="preserve">　肢体不自由・聴覚障がいであることを理由に運転免許に条件を付されている方が車に表示するマークです。このマークをつけた車に幅寄せ等を行った場合には、道路交通法違反になります。</w:t>
            </w:r>
          </w:p>
          <w:p w14:paraId="2CA6D062" w14:textId="77777777" w:rsidR="004239FE" w:rsidRPr="00D55F18" w:rsidRDefault="004239FE" w:rsidP="004239FE">
            <w:pPr>
              <w:wordWrap w:val="0"/>
              <w:snapToGrid w:val="0"/>
              <w:spacing w:line="280" w:lineRule="exact"/>
              <w:jc w:val="right"/>
              <w:rPr>
                <w:rFonts w:ascii="メイリオ" w:eastAsia="メイリオ" w:hAnsi="メイリオ" w:cs="メイリオ"/>
                <w:sz w:val="20"/>
              </w:rPr>
            </w:pPr>
            <w:r w:rsidRPr="0040189D">
              <w:rPr>
                <w:rFonts w:ascii="メイリオ" w:eastAsia="メイリオ" w:hAnsi="メイリオ" w:cs="メイリオ" w:hint="eastAsia"/>
                <w:sz w:val="16"/>
              </w:rPr>
              <w:t>（関連機関）</w:t>
            </w:r>
            <w:r>
              <w:rPr>
                <w:rFonts w:ascii="メイリオ" w:eastAsia="メイリオ" w:hAnsi="メイリオ" w:cs="メイリオ" w:hint="eastAsia"/>
                <w:sz w:val="16"/>
              </w:rPr>
              <w:t>大阪府警察本部、警察署交通課</w:t>
            </w:r>
          </w:p>
        </w:tc>
      </w:tr>
      <w:tr w:rsidR="004239FE" w14:paraId="781FE45D" w14:textId="77777777" w:rsidTr="004239FE">
        <w:trPr>
          <w:trHeight w:val="1408"/>
        </w:trPr>
        <w:tc>
          <w:tcPr>
            <w:tcW w:w="2836" w:type="dxa"/>
            <w:gridSpan w:val="2"/>
            <w:tcBorders>
              <w:left w:val="nil"/>
              <w:right w:val="nil"/>
            </w:tcBorders>
            <w:shd w:val="clear" w:color="auto" w:fill="FFFFFF" w:themeFill="background1"/>
          </w:tcPr>
          <w:p w14:paraId="70CA2F0D" w14:textId="77777777" w:rsidR="004239FE" w:rsidRDefault="004239FE" w:rsidP="004239FE">
            <w:pPr>
              <w:snapToGrid w:val="0"/>
              <w:spacing w:line="280" w:lineRule="exact"/>
              <w:rPr>
                <w:rFonts w:ascii="メイリオ" w:eastAsia="メイリオ" w:hAnsi="メイリオ" w:cs="メイリオ"/>
                <w:b/>
                <w:noProof/>
                <w:sz w:val="22"/>
              </w:rPr>
            </w:pPr>
            <w:r>
              <w:rPr>
                <w:rFonts w:ascii="メイリオ" w:eastAsia="メイリオ" w:hAnsi="メイリオ" w:cs="メイリオ"/>
                <w:noProof/>
              </w:rPr>
              <w:drawing>
                <wp:anchor distT="0" distB="0" distL="114300" distR="114300" simplePos="0" relativeHeight="251731968" behindDoc="0" locked="0" layoutInCell="1" allowOverlap="1" wp14:anchorId="534D77B0" wp14:editId="5DF589C1">
                  <wp:simplePos x="0" y="0"/>
                  <wp:positionH relativeFrom="column">
                    <wp:posOffset>899795</wp:posOffset>
                  </wp:positionH>
                  <wp:positionV relativeFrom="paragraph">
                    <wp:posOffset>165735</wp:posOffset>
                  </wp:positionV>
                  <wp:extent cx="756802" cy="576000"/>
                  <wp:effectExtent l="0" t="0" r="571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02hitsudanmark.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756802" cy="576000"/>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rPr>
              <w:drawing>
                <wp:anchor distT="0" distB="0" distL="114300" distR="114300" simplePos="0" relativeHeight="251730944" behindDoc="0" locked="0" layoutInCell="1" allowOverlap="1" wp14:anchorId="2FB2A3C1" wp14:editId="7340F981">
                  <wp:simplePos x="0" y="0"/>
                  <wp:positionH relativeFrom="column">
                    <wp:posOffset>34925</wp:posOffset>
                  </wp:positionH>
                  <wp:positionV relativeFrom="paragraph">
                    <wp:posOffset>192405</wp:posOffset>
                  </wp:positionV>
                  <wp:extent cx="777600" cy="540000"/>
                  <wp:effectExtent l="0" t="0" r="3810" b="0"/>
                  <wp:wrapNone/>
                  <wp:docPr id="1391" name="図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01shuwamark.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777600" cy="540000"/>
                          </a:xfrm>
                          <a:prstGeom prst="rect">
                            <a:avLst/>
                          </a:prstGeom>
                        </pic:spPr>
                      </pic:pic>
                    </a:graphicData>
                  </a:graphic>
                  <wp14:sizeRelH relativeFrom="page">
                    <wp14:pctWidth>0</wp14:pctWidth>
                  </wp14:sizeRelH>
                  <wp14:sizeRelV relativeFrom="page">
                    <wp14:pctHeight>0</wp14:pctHeight>
                  </wp14:sizeRelV>
                </wp:anchor>
              </w:drawing>
            </w:r>
          </w:p>
        </w:tc>
        <w:tc>
          <w:tcPr>
            <w:tcW w:w="6804" w:type="dxa"/>
            <w:tcBorders>
              <w:left w:val="nil"/>
              <w:right w:val="nil"/>
            </w:tcBorders>
            <w:shd w:val="clear" w:color="auto" w:fill="FFFFFF" w:themeFill="background1"/>
          </w:tcPr>
          <w:p w14:paraId="177BF9DD" w14:textId="77777777" w:rsidR="004239FE" w:rsidRPr="00D55F18" w:rsidRDefault="004239FE" w:rsidP="004239FE">
            <w:pPr>
              <w:snapToGrid w:val="0"/>
              <w:spacing w:line="280" w:lineRule="exact"/>
              <w:rPr>
                <w:rFonts w:ascii="メイリオ" w:eastAsia="メイリオ" w:hAnsi="メイリオ" w:cs="メイリオ"/>
                <w:b/>
                <w:sz w:val="22"/>
              </w:rPr>
            </w:pPr>
            <w:r>
              <w:rPr>
                <w:rFonts w:ascii="メイリオ" w:eastAsia="メイリオ" w:hAnsi="メイリオ" w:cs="メイリオ" w:hint="eastAsia"/>
                <w:b/>
                <w:sz w:val="22"/>
              </w:rPr>
              <w:t>手話マーク（左）・筆談マーク（右）</w:t>
            </w:r>
          </w:p>
          <w:p w14:paraId="0A2D5BBF" w14:textId="77777777" w:rsidR="004239FE" w:rsidRDefault="004239FE" w:rsidP="004239FE">
            <w:pPr>
              <w:snapToGrid w:val="0"/>
              <w:spacing w:line="280" w:lineRule="exact"/>
              <w:rPr>
                <w:rFonts w:ascii="メイリオ" w:eastAsia="メイリオ" w:hAnsi="メイリオ" w:cs="メイリオ"/>
                <w:sz w:val="20"/>
              </w:rPr>
            </w:pPr>
            <w:r>
              <w:rPr>
                <w:rFonts w:ascii="メイリオ" w:eastAsia="メイリオ" w:hAnsi="メイリオ" w:cs="メイリオ" w:hint="eastAsia"/>
                <w:sz w:val="20"/>
              </w:rPr>
              <w:t xml:space="preserve">　音声に代わる視覚的な手段でのコミュニケーション方法である、「手話」や「筆談」で対応してほしい、または対応できるということを表すマークです。</w:t>
            </w:r>
          </w:p>
          <w:p w14:paraId="0925544E" w14:textId="77777777" w:rsidR="004239FE" w:rsidRPr="00D55F18" w:rsidRDefault="004239FE" w:rsidP="004239FE">
            <w:pPr>
              <w:wordWrap w:val="0"/>
              <w:snapToGrid w:val="0"/>
              <w:spacing w:line="280" w:lineRule="exact"/>
              <w:jc w:val="right"/>
              <w:rPr>
                <w:rFonts w:ascii="メイリオ" w:eastAsia="メイリオ" w:hAnsi="メイリオ" w:cs="メイリオ"/>
                <w:sz w:val="20"/>
              </w:rPr>
            </w:pPr>
            <w:r w:rsidRPr="0040189D">
              <w:rPr>
                <w:rFonts w:ascii="メイリオ" w:eastAsia="メイリオ" w:hAnsi="メイリオ" w:cs="メイリオ" w:hint="eastAsia"/>
                <w:sz w:val="16"/>
              </w:rPr>
              <w:t>（関連機関）</w:t>
            </w:r>
            <w:r>
              <w:rPr>
                <w:rFonts w:ascii="メイリオ" w:eastAsia="メイリオ" w:hAnsi="メイリオ" w:cs="メイリオ" w:hint="eastAsia"/>
                <w:sz w:val="16"/>
              </w:rPr>
              <w:t>一般財団法人　全日本ろうあ連盟</w:t>
            </w:r>
          </w:p>
        </w:tc>
      </w:tr>
    </w:tbl>
    <w:p w14:paraId="7A88AE2E" w14:textId="77777777" w:rsidR="004239FE" w:rsidRDefault="004239FE" w:rsidP="004239FE">
      <w:pPr>
        <w:widowControl/>
        <w:jc w:val="left"/>
        <w:rPr>
          <w:rFonts w:ascii="メイリオ" w:eastAsia="メイリオ" w:hAnsi="メイリオ" w:cs="メイリオ"/>
        </w:rPr>
      </w:pPr>
    </w:p>
    <w:p w14:paraId="688F1837" w14:textId="77777777" w:rsidR="004239FE" w:rsidRPr="00BC6251" w:rsidRDefault="004239FE" w:rsidP="004239FE">
      <w:pPr>
        <w:widowControl/>
        <w:jc w:val="left"/>
        <w:rPr>
          <w:rFonts w:ascii="メイリオ" w:eastAsia="メイリオ" w:hAnsi="メイリオ" w:cs="メイリオ"/>
        </w:rPr>
        <w:sectPr w:rsidR="004239FE" w:rsidRPr="00BC6251" w:rsidSect="004239FE">
          <w:headerReference w:type="even" r:id="rId133"/>
          <w:headerReference w:type="default" r:id="rId134"/>
          <w:footerReference w:type="even" r:id="rId135"/>
          <w:footerReference w:type="default" r:id="rId136"/>
          <w:footnotePr>
            <w:numFmt w:val="decimalFullWidth"/>
          </w:footnotePr>
          <w:type w:val="continuous"/>
          <w:pgSz w:w="11906" w:h="16838" w:code="9"/>
          <w:pgMar w:top="454" w:right="1304" w:bottom="454" w:left="1304" w:header="283" w:footer="283" w:gutter="0"/>
          <w:cols w:space="425"/>
          <w:docGrid w:type="lines" w:linePitch="360"/>
        </w:sectPr>
      </w:pPr>
    </w:p>
    <w:p w14:paraId="54A0D969" w14:textId="77777777" w:rsidR="004239FE" w:rsidRDefault="004239FE" w:rsidP="004239FE">
      <w:pPr>
        <w:rPr>
          <w:rFonts w:ascii="メイリオ" w:eastAsia="メイリオ" w:hAnsi="メイリオ" w:cs="メイリオ"/>
        </w:rPr>
      </w:pPr>
      <w:r>
        <w:rPr>
          <w:rFonts w:ascii="メイリオ" w:eastAsia="メイリオ" w:hAnsi="メイリオ" w:cs="メイリオ"/>
          <w:noProof/>
        </w:rPr>
        <mc:AlternateContent>
          <mc:Choice Requires="wps">
            <w:drawing>
              <wp:anchor distT="0" distB="0" distL="114300" distR="114300" simplePos="0" relativeHeight="251707392" behindDoc="0" locked="0" layoutInCell="1" allowOverlap="1" wp14:anchorId="1EB0B444" wp14:editId="7C00457A">
                <wp:simplePos x="0" y="0"/>
                <wp:positionH relativeFrom="column">
                  <wp:posOffset>428625</wp:posOffset>
                </wp:positionH>
                <wp:positionV relativeFrom="paragraph">
                  <wp:posOffset>9526</wp:posOffset>
                </wp:positionV>
                <wp:extent cx="5289550" cy="6667500"/>
                <wp:effectExtent l="0" t="0" r="25400" b="19050"/>
                <wp:wrapNone/>
                <wp:docPr id="17" name="角丸四角形 17"/>
                <wp:cNvGraphicFramePr/>
                <a:graphic xmlns:a="http://schemas.openxmlformats.org/drawingml/2006/main">
                  <a:graphicData uri="http://schemas.microsoft.com/office/word/2010/wordprocessingShape">
                    <wps:wsp>
                      <wps:cNvSpPr/>
                      <wps:spPr>
                        <a:xfrm>
                          <a:off x="0" y="0"/>
                          <a:ext cx="5289550" cy="6667500"/>
                        </a:xfrm>
                        <a:prstGeom prst="roundRect">
                          <a:avLst>
                            <a:gd name="adj" fmla="val 4612"/>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5490E" w14:textId="77777777" w:rsidR="00E812F6" w:rsidRPr="00EA1B53" w:rsidRDefault="00E812F6" w:rsidP="004239FE">
                            <w:pPr>
                              <w:snapToGrid w:val="0"/>
                              <w:spacing w:line="600" w:lineRule="exact"/>
                              <w:jc w:val="center"/>
                              <w:rPr>
                                <w:b/>
                                <w:color w:val="000000" w:themeColor="text1"/>
                                <w:sz w:val="44"/>
                              </w:rPr>
                            </w:pPr>
                            <w:r w:rsidRPr="00EA1B53">
                              <w:rPr>
                                <w:rFonts w:hint="eastAsia"/>
                                <w:b/>
                                <w:color w:val="000000" w:themeColor="text1"/>
                                <w:sz w:val="44"/>
                              </w:rPr>
                              <w:t>障がいのあ</w:t>
                            </w:r>
                            <w:r w:rsidRPr="00EA1B53">
                              <w:rPr>
                                <w:b/>
                                <w:color w:val="000000" w:themeColor="text1"/>
                                <w:sz w:val="44"/>
                              </w:rPr>
                              <w:t>る人の</w:t>
                            </w:r>
                            <w:r w:rsidRPr="00EA1B53">
                              <w:rPr>
                                <w:rFonts w:hint="eastAsia"/>
                                <w:b/>
                                <w:color w:val="000000" w:themeColor="text1"/>
                                <w:sz w:val="44"/>
                              </w:rPr>
                              <w:t>ための</w:t>
                            </w:r>
                            <w:r w:rsidRPr="00EA1B53">
                              <w:rPr>
                                <w:b/>
                                <w:color w:val="000000" w:themeColor="text1"/>
                                <w:sz w:val="44"/>
                              </w:rPr>
                              <w:t>マーク</w:t>
                            </w:r>
                          </w:p>
                          <w:p w14:paraId="1B605E01" w14:textId="77777777" w:rsidR="00E812F6" w:rsidRDefault="00E812F6" w:rsidP="004239FE">
                            <w:pPr>
                              <w:snapToGrid w:val="0"/>
                              <w:spacing w:line="600" w:lineRule="exact"/>
                              <w:jc w:val="center"/>
                              <w:rPr>
                                <w:b/>
                                <w:color w:val="000000" w:themeColor="text1"/>
                                <w:sz w:val="44"/>
                              </w:rPr>
                            </w:pPr>
                            <w:r w:rsidRPr="00EA1B53">
                              <w:rPr>
                                <w:rFonts w:hint="eastAsia"/>
                                <w:b/>
                                <w:color w:val="000000" w:themeColor="text1"/>
                                <w:sz w:val="44"/>
                              </w:rPr>
                              <w:t>ご存知ですか</w:t>
                            </w:r>
                            <w:r w:rsidRPr="00EA1B53">
                              <w:rPr>
                                <w:b/>
                                <w:color w:val="000000" w:themeColor="text1"/>
                                <w:sz w:val="44"/>
                              </w:rPr>
                              <w:t>？</w:t>
                            </w:r>
                          </w:p>
                          <w:p w14:paraId="5B02FD84" w14:textId="77777777" w:rsidR="00E812F6" w:rsidRDefault="00E812F6" w:rsidP="004239FE">
                            <w:pPr>
                              <w:snapToGrid w:val="0"/>
                              <w:jc w:val="center"/>
                              <w:rPr>
                                <w:b/>
                                <w:color w:val="000000" w:themeColor="text1"/>
                                <w:sz w:val="44"/>
                              </w:rPr>
                            </w:pPr>
                          </w:p>
                          <w:p w14:paraId="1CC490CA" w14:textId="77777777" w:rsidR="00E812F6" w:rsidRDefault="00E812F6" w:rsidP="004239FE">
                            <w:pPr>
                              <w:snapToGrid w:val="0"/>
                              <w:jc w:val="center"/>
                              <w:rPr>
                                <w:b/>
                                <w:color w:val="000000" w:themeColor="text1"/>
                                <w:sz w:val="44"/>
                              </w:rPr>
                            </w:pPr>
                          </w:p>
                          <w:p w14:paraId="3BF35513" w14:textId="77777777" w:rsidR="00E812F6" w:rsidRDefault="00E812F6" w:rsidP="004239FE">
                            <w:pPr>
                              <w:snapToGrid w:val="0"/>
                              <w:jc w:val="center"/>
                              <w:rPr>
                                <w:b/>
                                <w:color w:val="000000" w:themeColor="text1"/>
                                <w:sz w:val="44"/>
                              </w:rPr>
                            </w:pPr>
                          </w:p>
                          <w:p w14:paraId="01137C85" w14:textId="77777777" w:rsidR="00E812F6" w:rsidRDefault="00E812F6" w:rsidP="004239FE">
                            <w:pPr>
                              <w:snapToGrid w:val="0"/>
                              <w:jc w:val="center"/>
                              <w:rPr>
                                <w:b/>
                                <w:color w:val="000000" w:themeColor="text1"/>
                                <w:sz w:val="44"/>
                              </w:rPr>
                            </w:pPr>
                          </w:p>
                          <w:p w14:paraId="639C99C9" w14:textId="77777777" w:rsidR="00E812F6" w:rsidRDefault="00E812F6" w:rsidP="004239FE">
                            <w:pPr>
                              <w:snapToGrid w:val="0"/>
                              <w:jc w:val="center"/>
                              <w:rPr>
                                <w:b/>
                                <w:color w:val="000000" w:themeColor="text1"/>
                                <w:sz w:val="44"/>
                              </w:rPr>
                            </w:pPr>
                          </w:p>
                          <w:p w14:paraId="09C498F4" w14:textId="77777777" w:rsidR="00E812F6" w:rsidRDefault="00E812F6" w:rsidP="004239FE">
                            <w:pPr>
                              <w:snapToGrid w:val="0"/>
                              <w:jc w:val="center"/>
                              <w:rPr>
                                <w:b/>
                                <w:color w:val="000000" w:themeColor="text1"/>
                                <w:sz w:val="44"/>
                              </w:rPr>
                            </w:pPr>
                          </w:p>
                          <w:p w14:paraId="562C7AEB" w14:textId="77777777" w:rsidR="00E812F6" w:rsidRDefault="00E812F6" w:rsidP="004239FE">
                            <w:pPr>
                              <w:snapToGrid w:val="0"/>
                              <w:jc w:val="center"/>
                              <w:rPr>
                                <w:b/>
                                <w:color w:val="000000" w:themeColor="text1"/>
                                <w:sz w:val="44"/>
                              </w:rPr>
                            </w:pPr>
                          </w:p>
                          <w:p w14:paraId="03745EA5" w14:textId="77777777" w:rsidR="00E812F6" w:rsidRDefault="00E812F6" w:rsidP="004239FE">
                            <w:pPr>
                              <w:snapToGrid w:val="0"/>
                              <w:jc w:val="center"/>
                              <w:rPr>
                                <w:b/>
                                <w:color w:val="000000" w:themeColor="text1"/>
                                <w:sz w:val="44"/>
                              </w:rPr>
                            </w:pPr>
                          </w:p>
                          <w:p w14:paraId="225F882E" w14:textId="77777777" w:rsidR="00E812F6" w:rsidRDefault="00E812F6" w:rsidP="004239FE">
                            <w:pPr>
                              <w:snapToGrid w:val="0"/>
                              <w:jc w:val="center"/>
                              <w:rPr>
                                <w:b/>
                                <w:color w:val="000000" w:themeColor="text1"/>
                                <w:sz w:val="44"/>
                              </w:rPr>
                            </w:pPr>
                          </w:p>
                          <w:p w14:paraId="45F814F1" w14:textId="77777777" w:rsidR="00E812F6" w:rsidRDefault="00E812F6" w:rsidP="004239FE">
                            <w:pPr>
                              <w:snapToGrid w:val="0"/>
                              <w:jc w:val="center"/>
                              <w:rPr>
                                <w:b/>
                                <w:color w:val="000000" w:themeColor="text1"/>
                                <w:sz w:val="44"/>
                              </w:rPr>
                            </w:pPr>
                          </w:p>
                          <w:p w14:paraId="59483F49" w14:textId="77777777" w:rsidR="00E812F6" w:rsidRDefault="00E812F6" w:rsidP="004239FE">
                            <w:pPr>
                              <w:snapToGrid w:val="0"/>
                              <w:jc w:val="center"/>
                              <w:rPr>
                                <w:b/>
                                <w:color w:val="000000" w:themeColor="text1"/>
                                <w:sz w:val="44"/>
                              </w:rPr>
                            </w:pPr>
                          </w:p>
                          <w:p w14:paraId="43B0B646" w14:textId="77777777" w:rsidR="00E812F6" w:rsidRDefault="00E812F6" w:rsidP="004239FE">
                            <w:pPr>
                              <w:snapToGrid w:val="0"/>
                              <w:jc w:val="center"/>
                              <w:rPr>
                                <w:b/>
                                <w:color w:val="000000" w:themeColor="text1"/>
                                <w:sz w:val="44"/>
                              </w:rPr>
                            </w:pPr>
                          </w:p>
                          <w:p w14:paraId="6D4D84B4" w14:textId="77777777" w:rsidR="00E812F6" w:rsidRDefault="00E812F6" w:rsidP="004239FE">
                            <w:pPr>
                              <w:snapToGrid w:val="0"/>
                              <w:jc w:val="center"/>
                              <w:rPr>
                                <w:b/>
                                <w:color w:val="000000" w:themeColor="text1"/>
                                <w:sz w:val="44"/>
                              </w:rPr>
                            </w:pPr>
                          </w:p>
                          <w:p w14:paraId="51E8CF19" w14:textId="77777777" w:rsidR="00E812F6" w:rsidRDefault="00E812F6" w:rsidP="00AF4E21">
                            <w:pPr>
                              <w:snapToGrid w:val="0"/>
                              <w:spacing w:afterLines="50" w:after="180"/>
                              <w:jc w:val="center"/>
                              <w:rPr>
                                <w:b/>
                                <w:color w:val="000000" w:themeColor="text1"/>
                                <w:sz w:val="44"/>
                              </w:rPr>
                            </w:pPr>
                          </w:p>
                          <w:p w14:paraId="6B5DC686" w14:textId="77777777" w:rsidR="00E812F6" w:rsidRPr="00546215" w:rsidRDefault="00E812F6" w:rsidP="004239FE">
                            <w:pPr>
                              <w:snapToGrid w:val="0"/>
                              <w:jc w:val="center"/>
                              <w:rPr>
                                <w:color w:val="000000" w:themeColor="text1"/>
                                <w:sz w:val="28"/>
                              </w:rPr>
                            </w:pPr>
                            <w:r w:rsidRPr="00546215">
                              <w:rPr>
                                <w:rFonts w:hint="eastAsia"/>
                                <w:color w:val="000000" w:themeColor="text1"/>
                                <w:sz w:val="28"/>
                              </w:rPr>
                              <w:t>（裏面</w:t>
                            </w:r>
                            <w:r w:rsidRPr="00546215">
                              <w:rPr>
                                <w:color w:val="000000" w:themeColor="text1"/>
                                <w:sz w:val="28"/>
                              </w:rPr>
                              <w:t>に解説があります）</w:t>
                            </w:r>
                          </w:p>
                          <w:p w14:paraId="0795F7B9" w14:textId="77777777" w:rsidR="00E812F6" w:rsidRPr="004239FE" w:rsidRDefault="00E812F6" w:rsidP="004239FE">
                            <w:pPr>
                              <w:snapToGrid w:val="0"/>
                              <w:jc w:val="center"/>
                              <w:rPr>
                                <w:b/>
                                <w:color w:val="000000" w:themeColor="text1"/>
                                <w:sz w:val="44"/>
                              </w:rPr>
                            </w:pPr>
                          </w:p>
                          <w:p w14:paraId="1F4D1D32" w14:textId="77777777" w:rsidR="00E812F6" w:rsidRDefault="00E812F6" w:rsidP="004239FE">
                            <w:pPr>
                              <w:snapToGrid w:val="0"/>
                              <w:spacing w:afterLines="50" w:after="180"/>
                              <w:jc w:val="center"/>
                              <w:rPr>
                                <w:b/>
                                <w:color w:val="000000" w:themeColor="text1"/>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0B444" id="角丸四角形 17" o:spid="_x0000_s1040" style="position:absolute;left:0;text-align:left;margin-left:33.75pt;margin-top:.75pt;width:416.5pt;height: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0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" fillcolor="white [3212]" strokecolor="#243f60 [1604]" strokeweight="2pt">
                <v:textbox>
                  <w:txbxContent>
                    <w:p w14:paraId="12D5490E" w14:textId="77777777" w:rsidR="00E812F6" w:rsidRPr="00EA1B53" w:rsidRDefault="00E812F6" w:rsidP="004239FE">
                      <w:pPr>
                        <w:snapToGrid w:val="0"/>
                        <w:spacing w:line="600" w:lineRule="exact"/>
                        <w:jc w:val="center"/>
                        <w:rPr>
                          <w:b/>
                          <w:color w:val="000000" w:themeColor="text1"/>
                          <w:sz w:val="44"/>
                        </w:rPr>
                      </w:pPr>
                      <w:r w:rsidRPr="00EA1B53">
                        <w:rPr>
                          <w:rFonts w:hint="eastAsia"/>
                          <w:b/>
                          <w:color w:val="000000" w:themeColor="text1"/>
                          <w:sz w:val="44"/>
                        </w:rPr>
                        <w:t>障がいのあ</w:t>
                      </w:r>
                      <w:r w:rsidRPr="00EA1B53">
                        <w:rPr>
                          <w:b/>
                          <w:color w:val="000000" w:themeColor="text1"/>
                          <w:sz w:val="44"/>
                        </w:rPr>
                        <w:t>る人の</w:t>
                      </w:r>
                      <w:r w:rsidRPr="00EA1B53">
                        <w:rPr>
                          <w:rFonts w:hint="eastAsia"/>
                          <w:b/>
                          <w:color w:val="000000" w:themeColor="text1"/>
                          <w:sz w:val="44"/>
                        </w:rPr>
                        <w:t>ための</w:t>
                      </w:r>
                      <w:r w:rsidRPr="00EA1B53">
                        <w:rPr>
                          <w:b/>
                          <w:color w:val="000000" w:themeColor="text1"/>
                          <w:sz w:val="44"/>
                        </w:rPr>
                        <w:t>マーク</w:t>
                      </w:r>
                    </w:p>
                    <w:p w14:paraId="1B605E01" w14:textId="77777777" w:rsidR="00E812F6" w:rsidRDefault="00E812F6" w:rsidP="004239FE">
                      <w:pPr>
                        <w:snapToGrid w:val="0"/>
                        <w:spacing w:line="600" w:lineRule="exact"/>
                        <w:jc w:val="center"/>
                        <w:rPr>
                          <w:b/>
                          <w:color w:val="000000" w:themeColor="text1"/>
                          <w:sz w:val="44"/>
                        </w:rPr>
                      </w:pPr>
                      <w:r w:rsidRPr="00EA1B53">
                        <w:rPr>
                          <w:rFonts w:hint="eastAsia"/>
                          <w:b/>
                          <w:color w:val="000000" w:themeColor="text1"/>
                          <w:sz w:val="44"/>
                        </w:rPr>
                        <w:t>ご存知ですか</w:t>
                      </w:r>
                      <w:r w:rsidRPr="00EA1B53">
                        <w:rPr>
                          <w:b/>
                          <w:color w:val="000000" w:themeColor="text1"/>
                          <w:sz w:val="44"/>
                        </w:rPr>
                        <w:t>？</w:t>
                      </w:r>
                    </w:p>
                    <w:p w14:paraId="5B02FD84" w14:textId="77777777" w:rsidR="00E812F6" w:rsidRDefault="00E812F6" w:rsidP="004239FE">
                      <w:pPr>
                        <w:snapToGrid w:val="0"/>
                        <w:jc w:val="center"/>
                        <w:rPr>
                          <w:b/>
                          <w:color w:val="000000" w:themeColor="text1"/>
                          <w:sz w:val="44"/>
                        </w:rPr>
                      </w:pPr>
                    </w:p>
                    <w:p w14:paraId="1CC490CA" w14:textId="77777777" w:rsidR="00E812F6" w:rsidRDefault="00E812F6" w:rsidP="004239FE">
                      <w:pPr>
                        <w:snapToGrid w:val="0"/>
                        <w:jc w:val="center"/>
                        <w:rPr>
                          <w:b/>
                          <w:color w:val="000000" w:themeColor="text1"/>
                          <w:sz w:val="44"/>
                        </w:rPr>
                      </w:pPr>
                    </w:p>
                    <w:p w14:paraId="3BF35513" w14:textId="77777777" w:rsidR="00E812F6" w:rsidRDefault="00E812F6" w:rsidP="004239FE">
                      <w:pPr>
                        <w:snapToGrid w:val="0"/>
                        <w:jc w:val="center"/>
                        <w:rPr>
                          <w:b/>
                          <w:color w:val="000000" w:themeColor="text1"/>
                          <w:sz w:val="44"/>
                        </w:rPr>
                      </w:pPr>
                    </w:p>
                    <w:p w14:paraId="01137C85" w14:textId="77777777" w:rsidR="00E812F6" w:rsidRDefault="00E812F6" w:rsidP="004239FE">
                      <w:pPr>
                        <w:snapToGrid w:val="0"/>
                        <w:jc w:val="center"/>
                        <w:rPr>
                          <w:b/>
                          <w:color w:val="000000" w:themeColor="text1"/>
                          <w:sz w:val="44"/>
                        </w:rPr>
                      </w:pPr>
                    </w:p>
                    <w:p w14:paraId="639C99C9" w14:textId="77777777" w:rsidR="00E812F6" w:rsidRDefault="00E812F6" w:rsidP="004239FE">
                      <w:pPr>
                        <w:snapToGrid w:val="0"/>
                        <w:jc w:val="center"/>
                        <w:rPr>
                          <w:b/>
                          <w:color w:val="000000" w:themeColor="text1"/>
                          <w:sz w:val="44"/>
                        </w:rPr>
                      </w:pPr>
                    </w:p>
                    <w:p w14:paraId="09C498F4" w14:textId="77777777" w:rsidR="00E812F6" w:rsidRDefault="00E812F6" w:rsidP="004239FE">
                      <w:pPr>
                        <w:snapToGrid w:val="0"/>
                        <w:jc w:val="center"/>
                        <w:rPr>
                          <w:b/>
                          <w:color w:val="000000" w:themeColor="text1"/>
                          <w:sz w:val="44"/>
                        </w:rPr>
                      </w:pPr>
                    </w:p>
                    <w:p w14:paraId="562C7AEB" w14:textId="77777777" w:rsidR="00E812F6" w:rsidRDefault="00E812F6" w:rsidP="004239FE">
                      <w:pPr>
                        <w:snapToGrid w:val="0"/>
                        <w:jc w:val="center"/>
                        <w:rPr>
                          <w:b/>
                          <w:color w:val="000000" w:themeColor="text1"/>
                          <w:sz w:val="44"/>
                        </w:rPr>
                      </w:pPr>
                    </w:p>
                    <w:p w14:paraId="03745EA5" w14:textId="77777777" w:rsidR="00E812F6" w:rsidRDefault="00E812F6" w:rsidP="004239FE">
                      <w:pPr>
                        <w:snapToGrid w:val="0"/>
                        <w:jc w:val="center"/>
                        <w:rPr>
                          <w:b/>
                          <w:color w:val="000000" w:themeColor="text1"/>
                          <w:sz w:val="44"/>
                        </w:rPr>
                      </w:pPr>
                    </w:p>
                    <w:p w14:paraId="225F882E" w14:textId="77777777" w:rsidR="00E812F6" w:rsidRDefault="00E812F6" w:rsidP="004239FE">
                      <w:pPr>
                        <w:snapToGrid w:val="0"/>
                        <w:jc w:val="center"/>
                        <w:rPr>
                          <w:b/>
                          <w:color w:val="000000" w:themeColor="text1"/>
                          <w:sz w:val="44"/>
                        </w:rPr>
                      </w:pPr>
                    </w:p>
                    <w:p w14:paraId="45F814F1" w14:textId="77777777" w:rsidR="00E812F6" w:rsidRDefault="00E812F6" w:rsidP="004239FE">
                      <w:pPr>
                        <w:snapToGrid w:val="0"/>
                        <w:jc w:val="center"/>
                        <w:rPr>
                          <w:b/>
                          <w:color w:val="000000" w:themeColor="text1"/>
                          <w:sz w:val="44"/>
                        </w:rPr>
                      </w:pPr>
                    </w:p>
                    <w:p w14:paraId="59483F49" w14:textId="77777777" w:rsidR="00E812F6" w:rsidRDefault="00E812F6" w:rsidP="004239FE">
                      <w:pPr>
                        <w:snapToGrid w:val="0"/>
                        <w:jc w:val="center"/>
                        <w:rPr>
                          <w:b/>
                          <w:color w:val="000000" w:themeColor="text1"/>
                          <w:sz w:val="44"/>
                        </w:rPr>
                      </w:pPr>
                    </w:p>
                    <w:p w14:paraId="43B0B646" w14:textId="77777777" w:rsidR="00E812F6" w:rsidRDefault="00E812F6" w:rsidP="004239FE">
                      <w:pPr>
                        <w:snapToGrid w:val="0"/>
                        <w:jc w:val="center"/>
                        <w:rPr>
                          <w:b/>
                          <w:color w:val="000000" w:themeColor="text1"/>
                          <w:sz w:val="44"/>
                        </w:rPr>
                      </w:pPr>
                    </w:p>
                    <w:p w14:paraId="6D4D84B4" w14:textId="77777777" w:rsidR="00E812F6" w:rsidRDefault="00E812F6" w:rsidP="004239FE">
                      <w:pPr>
                        <w:snapToGrid w:val="0"/>
                        <w:jc w:val="center"/>
                        <w:rPr>
                          <w:b/>
                          <w:color w:val="000000" w:themeColor="text1"/>
                          <w:sz w:val="44"/>
                        </w:rPr>
                      </w:pPr>
                    </w:p>
                    <w:p w14:paraId="51E8CF19" w14:textId="77777777" w:rsidR="00E812F6" w:rsidRDefault="00E812F6" w:rsidP="00AF4E21">
                      <w:pPr>
                        <w:snapToGrid w:val="0"/>
                        <w:spacing w:afterLines="50" w:after="180"/>
                        <w:jc w:val="center"/>
                        <w:rPr>
                          <w:b/>
                          <w:color w:val="000000" w:themeColor="text1"/>
                          <w:sz w:val="44"/>
                        </w:rPr>
                      </w:pPr>
                    </w:p>
                    <w:p w14:paraId="6B5DC686" w14:textId="77777777" w:rsidR="00E812F6" w:rsidRPr="00546215" w:rsidRDefault="00E812F6" w:rsidP="004239FE">
                      <w:pPr>
                        <w:snapToGrid w:val="0"/>
                        <w:jc w:val="center"/>
                        <w:rPr>
                          <w:color w:val="000000" w:themeColor="text1"/>
                          <w:sz w:val="28"/>
                        </w:rPr>
                      </w:pPr>
                      <w:r w:rsidRPr="00546215">
                        <w:rPr>
                          <w:rFonts w:hint="eastAsia"/>
                          <w:color w:val="000000" w:themeColor="text1"/>
                          <w:sz w:val="28"/>
                        </w:rPr>
                        <w:t>（裏面</w:t>
                      </w:r>
                      <w:r w:rsidRPr="00546215">
                        <w:rPr>
                          <w:color w:val="000000" w:themeColor="text1"/>
                          <w:sz w:val="28"/>
                        </w:rPr>
                        <w:t>に解説があります）</w:t>
                      </w:r>
                    </w:p>
                    <w:p w14:paraId="0795F7B9" w14:textId="77777777" w:rsidR="00E812F6" w:rsidRPr="004239FE" w:rsidRDefault="00E812F6" w:rsidP="004239FE">
                      <w:pPr>
                        <w:snapToGrid w:val="0"/>
                        <w:jc w:val="center"/>
                        <w:rPr>
                          <w:b/>
                          <w:color w:val="000000" w:themeColor="text1"/>
                          <w:sz w:val="44"/>
                        </w:rPr>
                      </w:pPr>
                    </w:p>
                    <w:p w14:paraId="1F4D1D32" w14:textId="77777777" w:rsidR="00E812F6" w:rsidRDefault="00E812F6" w:rsidP="004239FE">
                      <w:pPr>
                        <w:snapToGrid w:val="0"/>
                        <w:spacing w:afterLines="50" w:after="180"/>
                        <w:jc w:val="center"/>
                        <w:rPr>
                          <w:b/>
                          <w:color w:val="000000" w:themeColor="text1"/>
                          <w:sz w:val="44"/>
                        </w:rPr>
                      </w:pPr>
                    </w:p>
                  </w:txbxContent>
                </v:textbox>
              </v:roundrect>
            </w:pict>
          </mc:Fallback>
        </mc:AlternateContent>
      </w:r>
    </w:p>
    <w:p w14:paraId="39C16C68" w14:textId="77777777" w:rsidR="004239FE" w:rsidRDefault="004239FE" w:rsidP="004239FE">
      <w:pPr>
        <w:rPr>
          <w:rFonts w:ascii="メイリオ" w:eastAsia="メイリオ" w:hAnsi="メイリオ" w:cs="メイリオ"/>
        </w:rPr>
      </w:pPr>
    </w:p>
    <w:p w14:paraId="4C68B4C3" w14:textId="77777777" w:rsidR="004239FE" w:rsidRDefault="004239FE" w:rsidP="004239FE">
      <w:pPr>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711488" behindDoc="0" locked="0" layoutInCell="1" allowOverlap="1" wp14:anchorId="3176630A" wp14:editId="25C24B14">
            <wp:simplePos x="0" y="0"/>
            <wp:positionH relativeFrom="column">
              <wp:posOffset>4113530</wp:posOffset>
            </wp:positionH>
            <wp:positionV relativeFrom="paragraph">
              <wp:posOffset>102870</wp:posOffset>
            </wp:positionV>
            <wp:extent cx="1025525" cy="1079500"/>
            <wp:effectExtent l="0" t="0" r="3175" b="6350"/>
            <wp:wrapNone/>
            <wp:docPr id="1393" name="図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5.png"/>
                    <pic:cNvPicPr/>
                  </pic:nvPicPr>
                  <pic:blipFill>
                    <a:blip r:embed="rId137">
                      <a:extLst>
                        <a:ext uri="{28A0092B-C50C-407E-A947-70E740481C1C}">
                          <a14:useLocalDpi xmlns:a14="http://schemas.microsoft.com/office/drawing/2010/main" val="0"/>
                        </a:ext>
                      </a:extLst>
                    </a:blip>
                    <a:stretch>
                      <a:fillRect/>
                    </a:stretch>
                  </pic:blipFill>
                  <pic:spPr>
                    <a:xfrm>
                      <a:off x="0" y="0"/>
                      <a:ext cx="1025525" cy="1079500"/>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rPr>
        <w:drawing>
          <wp:anchor distT="0" distB="0" distL="114300" distR="114300" simplePos="0" relativeHeight="251716608" behindDoc="0" locked="0" layoutInCell="1" allowOverlap="1" wp14:anchorId="29C70CF1" wp14:editId="544848C0">
            <wp:simplePos x="0" y="0"/>
            <wp:positionH relativeFrom="column">
              <wp:posOffset>2751455</wp:posOffset>
            </wp:positionH>
            <wp:positionV relativeFrom="paragraph">
              <wp:posOffset>126365</wp:posOffset>
            </wp:positionV>
            <wp:extent cx="856615" cy="1079500"/>
            <wp:effectExtent l="0" t="0" r="635"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kaku.jpg"/>
                    <pic:cNvPicPr/>
                  </pic:nvPicPr>
                  <pic:blipFill>
                    <a:blip r:embed="rId122">
                      <a:extLst>
                        <a:ext uri="{28A0092B-C50C-407E-A947-70E740481C1C}">
                          <a14:useLocalDpi xmlns:a14="http://schemas.microsoft.com/office/drawing/2010/main" val="0"/>
                        </a:ext>
                      </a:extLst>
                    </a:blip>
                    <a:stretch>
                      <a:fillRect/>
                    </a:stretch>
                  </pic:blipFill>
                  <pic:spPr>
                    <a:xfrm>
                      <a:off x="0" y="0"/>
                      <a:ext cx="856615" cy="1079500"/>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rPr>
        <w:drawing>
          <wp:anchor distT="0" distB="0" distL="114300" distR="114300" simplePos="0" relativeHeight="251708416" behindDoc="0" locked="0" layoutInCell="1" allowOverlap="1" wp14:anchorId="741BC75D" wp14:editId="68BC1DEA">
            <wp:simplePos x="0" y="0"/>
            <wp:positionH relativeFrom="column">
              <wp:posOffset>1151890</wp:posOffset>
            </wp:positionH>
            <wp:positionV relativeFrom="paragraph">
              <wp:posOffset>118110</wp:posOffset>
            </wp:positionV>
            <wp:extent cx="1003300" cy="1079500"/>
            <wp:effectExtent l="0" t="0" r="6350" b="6350"/>
            <wp:wrapNone/>
            <wp:docPr id="1394" name="図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png"/>
                    <pic:cNvPicPr/>
                  </pic:nvPicPr>
                  <pic:blipFill>
                    <a:blip r:embed="rId121">
                      <a:extLst>
                        <a:ext uri="{28A0092B-C50C-407E-A947-70E740481C1C}">
                          <a14:useLocalDpi xmlns:a14="http://schemas.microsoft.com/office/drawing/2010/main" val="0"/>
                        </a:ext>
                      </a:extLst>
                    </a:blip>
                    <a:stretch>
                      <a:fillRect/>
                    </a:stretch>
                  </pic:blipFill>
                  <pic:spPr>
                    <a:xfrm>
                      <a:off x="0" y="0"/>
                      <a:ext cx="1003300" cy="1079500"/>
                    </a:xfrm>
                    <a:prstGeom prst="rect">
                      <a:avLst/>
                    </a:prstGeom>
                  </pic:spPr>
                </pic:pic>
              </a:graphicData>
            </a:graphic>
            <wp14:sizeRelH relativeFrom="page">
              <wp14:pctWidth>0</wp14:pctWidth>
            </wp14:sizeRelH>
            <wp14:sizeRelV relativeFrom="page">
              <wp14:pctHeight>0</wp14:pctHeight>
            </wp14:sizeRelV>
          </wp:anchor>
        </w:drawing>
      </w:r>
    </w:p>
    <w:p w14:paraId="67EB74A7" w14:textId="77777777" w:rsidR="004239FE" w:rsidRDefault="004239FE" w:rsidP="004239FE">
      <w:pPr>
        <w:rPr>
          <w:rFonts w:ascii="メイリオ" w:eastAsia="メイリオ" w:hAnsi="メイリオ" w:cs="メイリオ"/>
        </w:rPr>
      </w:pPr>
    </w:p>
    <w:p w14:paraId="4EE72660" w14:textId="77777777" w:rsidR="004239FE" w:rsidRDefault="004239FE" w:rsidP="004239FE">
      <w:pPr>
        <w:rPr>
          <w:rFonts w:ascii="メイリオ" w:eastAsia="メイリオ" w:hAnsi="メイリオ" w:cs="メイリオ"/>
        </w:rPr>
      </w:pPr>
    </w:p>
    <w:p w14:paraId="14B80672" w14:textId="77777777" w:rsidR="004239FE" w:rsidRDefault="004239FE" w:rsidP="004239FE">
      <w:pPr>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714560" behindDoc="0" locked="0" layoutInCell="1" allowOverlap="1" wp14:anchorId="13D47FD7" wp14:editId="5A3908CF">
            <wp:simplePos x="0" y="0"/>
            <wp:positionH relativeFrom="column">
              <wp:posOffset>4156710</wp:posOffset>
            </wp:positionH>
            <wp:positionV relativeFrom="paragraph">
              <wp:posOffset>177800</wp:posOffset>
            </wp:positionV>
            <wp:extent cx="1007745" cy="1007745"/>
            <wp:effectExtent l="0" t="0" r="1905" b="1905"/>
            <wp:wrapNone/>
            <wp:docPr id="1396" name="図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8.png"/>
                    <pic:cNvPicPr/>
                  </pic:nvPicPr>
                  <pic:blipFill>
                    <a:blip r:embed="rId126">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rPr>
        <w:drawing>
          <wp:anchor distT="0" distB="0" distL="114300" distR="114300" simplePos="0" relativeHeight="251712512" behindDoc="0" locked="0" layoutInCell="1" allowOverlap="1" wp14:anchorId="5913E5C2" wp14:editId="6B622747">
            <wp:simplePos x="0" y="0"/>
            <wp:positionH relativeFrom="column">
              <wp:posOffset>1137920</wp:posOffset>
            </wp:positionH>
            <wp:positionV relativeFrom="paragraph">
              <wp:posOffset>82550</wp:posOffset>
            </wp:positionV>
            <wp:extent cx="1017270" cy="1079500"/>
            <wp:effectExtent l="0" t="0" r="0" b="6350"/>
            <wp:wrapNone/>
            <wp:docPr id="1398" name="図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6.png"/>
                    <pic:cNvPicPr/>
                  </pic:nvPicPr>
                  <pic:blipFill>
                    <a:blip r:embed="rId138">
                      <a:extLst>
                        <a:ext uri="{28A0092B-C50C-407E-A947-70E740481C1C}">
                          <a14:useLocalDpi xmlns:a14="http://schemas.microsoft.com/office/drawing/2010/main" val="0"/>
                        </a:ext>
                      </a:extLst>
                    </a:blip>
                    <a:stretch>
                      <a:fillRect/>
                    </a:stretch>
                  </pic:blipFill>
                  <pic:spPr>
                    <a:xfrm>
                      <a:off x="0" y="0"/>
                      <a:ext cx="1017270" cy="1079500"/>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rPr>
        <w:drawing>
          <wp:anchor distT="0" distB="0" distL="114300" distR="114300" simplePos="0" relativeHeight="251713536" behindDoc="0" locked="0" layoutInCell="1" allowOverlap="1" wp14:anchorId="2F89CCE6" wp14:editId="54866201">
            <wp:simplePos x="0" y="0"/>
            <wp:positionH relativeFrom="column">
              <wp:posOffset>2769870</wp:posOffset>
            </wp:positionH>
            <wp:positionV relativeFrom="paragraph">
              <wp:posOffset>104775</wp:posOffset>
            </wp:positionV>
            <wp:extent cx="805815" cy="1079500"/>
            <wp:effectExtent l="0" t="0" r="0" b="6350"/>
            <wp:wrapNone/>
            <wp:docPr id="1397" name="図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7.png"/>
                    <pic:cNvPicPr/>
                  </pic:nvPicPr>
                  <pic:blipFill>
                    <a:blip r:embed="rId125">
                      <a:extLst>
                        <a:ext uri="{28A0092B-C50C-407E-A947-70E740481C1C}">
                          <a14:useLocalDpi xmlns:a14="http://schemas.microsoft.com/office/drawing/2010/main" val="0"/>
                        </a:ext>
                      </a:extLst>
                    </a:blip>
                    <a:stretch>
                      <a:fillRect/>
                    </a:stretch>
                  </pic:blipFill>
                  <pic:spPr>
                    <a:xfrm>
                      <a:off x="0" y="0"/>
                      <a:ext cx="805815" cy="1079500"/>
                    </a:xfrm>
                    <a:prstGeom prst="rect">
                      <a:avLst/>
                    </a:prstGeom>
                  </pic:spPr>
                </pic:pic>
              </a:graphicData>
            </a:graphic>
            <wp14:sizeRelH relativeFrom="page">
              <wp14:pctWidth>0</wp14:pctWidth>
            </wp14:sizeRelH>
            <wp14:sizeRelV relativeFrom="page">
              <wp14:pctHeight>0</wp14:pctHeight>
            </wp14:sizeRelV>
          </wp:anchor>
        </w:drawing>
      </w:r>
    </w:p>
    <w:p w14:paraId="72DC0785" w14:textId="77777777" w:rsidR="004239FE" w:rsidRDefault="004239FE" w:rsidP="004239FE">
      <w:pPr>
        <w:rPr>
          <w:rFonts w:ascii="メイリオ" w:eastAsia="メイリオ" w:hAnsi="メイリオ" w:cs="メイリオ"/>
        </w:rPr>
      </w:pPr>
    </w:p>
    <w:p w14:paraId="7E197DC9" w14:textId="77777777" w:rsidR="004239FE" w:rsidRDefault="004239FE" w:rsidP="004239FE">
      <w:pPr>
        <w:rPr>
          <w:rFonts w:ascii="メイリオ" w:eastAsia="メイリオ" w:hAnsi="メイリオ" w:cs="メイリオ"/>
        </w:rPr>
      </w:pPr>
    </w:p>
    <w:p w14:paraId="32FB8D9E" w14:textId="77777777" w:rsidR="004239FE" w:rsidRDefault="004239FE" w:rsidP="004239FE">
      <w:pPr>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709440" behindDoc="0" locked="0" layoutInCell="1" allowOverlap="1" wp14:anchorId="426AA105" wp14:editId="0FB022CC">
            <wp:simplePos x="0" y="0"/>
            <wp:positionH relativeFrom="column">
              <wp:posOffset>4114800</wp:posOffset>
            </wp:positionH>
            <wp:positionV relativeFrom="paragraph">
              <wp:posOffset>5715</wp:posOffset>
            </wp:positionV>
            <wp:extent cx="1079500" cy="1079500"/>
            <wp:effectExtent l="0" t="0" r="6350" b="6350"/>
            <wp:wrapNone/>
            <wp:docPr id="1400" name="図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png"/>
                    <pic:cNvPicPr/>
                  </pic:nvPicPr>
                  <pic:blipFill>
                    <a:blip r:embed="rId130">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rPr>
        <w:drawing>
          <wp:anchor distT="0" distB="0" distL="114300" distR="114300" simplePos="0" relativeHeight="251727872" behindDoc="0" locked="0" layoutInCell="1" allowOverlap="1" wp14:anchorId="7333A7C0" wp14:editId="1FB76112">
            <wp:simplePos x="0" y="0"/>
            <wp:positionH relativeFrom="column">
              <wp:posOffset>2600325</wp:posOffset>
            </wp:positionH>
            <wp:positionV relativeFrom="paragraph">
              <wp:posOffset>9525</wp:posOffset>
            </wp:positionV>
            <wp:extent cx="1090930" cy="1079500"/>
            <wp:effectExtent l="0" t="0" r="0" b="6350"/>
            <wp:wrapNone/>
            <wp:docPr id="1401" name="図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子ども車いすマーク.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090930" cy="1079500"/>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rPr>
        <w:drawing>
          <wp:anchor distT="0" distB="0" distL="114300" distR="114300" simplePos="0" relativeHeight="251715584" behindDoc="0" locked="0" layoutInCell="1" allowOverlap="1" wp14:anchorId="5913ADCE" wp14:editId="62FF8F80">
            <wp:simplePos x="0" y="0"/>
            <wp:positionH relativeFrom="column">
              <wp:posOffset>1275080</wp:posOffset>
            </wp:positionH>
            <wp:positionV relativeFrom="paragraph">
              <wp:posOffset>10160</wp:posOffset>
            </wp:positionV>
            <wp:extent cx="681355" cy="1079500"/>
            <wp:effectExtent l="0" t="0" r="4445" b="6350"/>
            <wp:wrapNone/>
            <wp:docPr id="1402" name="図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9.png"/>
                    <pic:cNvPicPr/>
                  </pic:nvPicPr>
                  <pic:blipFill>
                    <a:blip r:embed="rId140">
                      <a:extLst>
                        <a:ext uri="{28A0092B-C50C-407E-A947-70E740481C1C}">
                          <a14:useLocalDpi xmlns:a14="http://schemas.microsoft.com/office/drawing/2010/main" val="0"/>
                        </a:ext>
                      </a:extLst>
                    </a:blip>
                    <a:stretch>
                      <a:fillRect/>
                    </a:stretch>
                  </pic:blipFill>
                  <pic:spPr>
                    <a:xfrm>
                      <a:off x="0" y="0"/>
                      <a:ext cx="681355" cy="1079500"/>
                    </a:xfrm>
                    <a:prstGeom prst="rect">
                      <a:avLst/>
                    </a:prstGeom>
                  </pic:spPr>
                </pic:pic>
              </a:graphicData>
            </a:graphic>
            <wp14:sizeRelH relativeFrom="page">
              <wp14:pctWidth>0</wp14:pctWidth>
            </wp14:sizeRelH>
            <wp14:sizeRelV relativeFrom="page">
              <wp14:pctHeight>0</wp14:pctHeight>
            </wp14:sizeRelV>
          </wp:anchor>
        </w:drawing>
      </w:r>
    </w:p>
    <w:p w14:paraId="7774BB24" w14:textId="77777777" w:rsidR="004239FE" w:rsidRDefault="004239FE" w:rsidP="004239FE">
      <w:pPr>
        <w:rPr>
          <w:rFonts w:ascii="メイリオ" w:eastAsia="メイリオ" w:hAnsi="メイリオ" w:cs="メイリオ"/>
        </w:rPr>
      </w:pPr>
    </w:p>
    <w:p w14:paraId="543C3EA0" w14:textId="77777777" w:rsidR="004239FE" w:rsidRDefault="004239FE" w:rsidP="004239FE">
      <w:pPr>
        <w:rPr>
          <w:rFonts w:ascii="メイリオ" w:eastAsia="メイリオ" w:hAnsi="メイリオ" w:cs="メイリオ"/>
        </w:rPr>
      </w:pPr>
    </w:p>
    <w:p w14:paraId="263B655B" w14:textId="77777777" w:rsidR="004239FE" w:rsidRDefault="004239FE" w:rsidP="004239FE">
      <w:pPr>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729920" behindDoc="0" locked="0" layoutInCell="1" allowOverlap="1" wp14:anchorId="01310F46" wp14:editId="5223A7E0">
            <wp:simplePos x="0" y="0"/>
            <wp:positionH relativeFrom="column">
              <wp:posOffset>4288155</wp:posOffset>
            </wp:positionH>
            <wp:positionV relativeFrom="paragraph">
              <wp:posOffset>69215</wp:posOffset>
            </wp:positionV>
            <wp:extent cx="1087120" cy="827405"/>
            <wp:effectExtent l="0" t="0" r="0" b="0"/>
            <wp:wrapNone/>
            <wp:docPr id="1404" name="図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02hitsudanmark.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087120" cy="827405"/>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rPr>
        <w:drawing>
          <wp:anchor distT="0" distB="0" distL="114300" distR="114300" simplePos="0" relativeHeight="251728896" behindDoc="0" locked="0" layoutInCell="1" allowOverlap="1" wp14:anchorId="3CEC261A" wp14:editId="4A7E7DB3">
            <wp:simplePos x="0" y="0"/>
            <wp:positionH relativeFrom="column">
              <wp:posOffset>2640330</wp:posOffset>
            </wp:positionH>
            <wp:positionV relativeFrom="paragraph">
              <wp:posOffset>116840</wp:posOffset>
            </wp:positionV>
            <wp:extent cx="1192320" cy="828000"/>
            <wp:effectExtent l="0" t="0" r="8255" b="0"/>
            <wp:wrapNone/>
            <wp:docPr id="1405" name="図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01shuwamark.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192320" cy="828000"/>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rPr>
        <w:drawing>
          <wp:anchor distT="0" distB="0" distL="114300" distR="114300" simplePos="0" relativeHeight="251710464" behindDoc="0" locked="0" layoutInCell="1" allowOverlap="1" wp14:anchorId="71A91617" wp14:editId="7EC156EE">
            <wp:simplePos x="0" y="0"/>
            <wp:positionH relativeFrom="column">
              <wp:posOffset>1124585</wp:posOffset>
            </wp:positionH>
            <wp:positionV relativeFrom="paragraph">
              <wp:posOffset>5080</wp:posOffset>
            </wp:positionV>
            <wp:extent cx="1104900" cy="1079500"/>
            <wp:effectExtent l="0" t="0" r="0" b="6350"/>
            <wp:wrapNone/>
            <wp:docPr id="1403" name="図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png"/>
                    <pic:cNvPicPr/>
                  </pic:nvPicPr>
                  <pic:blipFill>
                    <a:blip r:embed="rId129">
                      <a:extLst>
                        <a:ext uri="{28A0092B-C50C-407E-A947-70E740481C1C}">
                          <a14:useLocalDpi xmlns:a14="http://schemas.microsoft.com/office/drawing/2010/main" val="0"/>
                        </a:ext>
                      </a:extLst>
                    </a:blip>
                    <a:stretch>
                      <a:fillRect/>
                    </a:stretch>
                  </pic:blipFill>
                  <pic:spPr>
                    <a:xfrm>
                      <a:off x="0" y="0"/>
                      <a:ext cx="1104900" cy="1079500"/>
                    </a:xfrm>
                    <a:prstGeom prst="rect">
                      <a:avLst/>
                    </a:prstGeom>
                  </pic:spPr>
                </pic:pic>
              </a:graphicData>
            </a:graphic>
            <wp14:sizeRelH relativeFrom="page">
              <wp14:pctWidth>0</wp14:pctWidth>
            </wp14:sizeRelH>
            <wp14:sizeRelV relativeFrom="page">
              <wp14:pctHeight>0</wp14:pctHeight>
            </wp14:sizeRelV>
          </wp:anchor>
        </w:drawing>
      </w:r>
    </w:p>
    <w:p w14:paraId="4FAC16BF" w14:textId="77777777" w:rsidR="004239FE" w:rsidRDefault="004239FE" w:rsidP="004239FE">
      <w:pPr>
        <w:rPr>
          <w:rFonts w:ascii="メイリオ" w:eastAsia="メイリオ" w:hAnsi="メイリオ" w:cs="メイリオ"/>
        </w:rPr>
      </w:pPr>
    </w:p>
    <w:p w14:paraId="17F16A31" w14:textId="77777777" w:rsidR="004239FE" w:rsidRDefault="004239FE" w:rsidP="004239FE">
      <w:pPr>
        <w:rPr>
          <w:rFonts w:ascii="メイリオ" w:eastAsia="メイリオ" w:hAnsi="メイリオ" w:cs="メイリオ"/>
        </w:rPr>
      </w:pPr>
    </w:p>
    <w:p w14:paraId="2383943F" w14:textId="77777777" w:rsidR="004239FE" w:rsidRDefault="004239FE" w:rsidP="004239FE">
      <w:pPr>
        <w:snapToGrid w:val="0"/>
        <w:rPr>
          <w:rFonts w:ascii="メイリオ" w:eastAsia="メイリオ" w:hAnsi="メイリオ" w:cs="メイリオ"/>
        </w:rPr>
      </w:pPr>
    </w:p>
    <w:p w14:paraId="09DB0271" w14:textId="77777777" w:rsidR="004239FE" w:rsidRDefault="004239FE" w:rsidP="004239FE">
      <w:pPr>
        <w:snapToGrid w:val="0"/>
        <w:rPr>
          <w:rFonts w:ascii="メイリオ" w:eastAsia="メイリオ" w:hAnsi="メイリオ" w:cs="メイリオ"/>
        </w:rPr>
      </w:pPr>
    </w:p>
    <w:tbl>
      <w:tblPr>
        <w:tblStyle w:val="a3"/>
        <w:tblW w:w="0" w:type="auto"/>
        <w:tblInd w:w="279" w:type="dxa"/>
        <w:tblLook w:val="04A0" w:firstRow="1" w:lastRow="0" w:firstColumn="1" w:lastColumn="0" w:noHBand="0" w:noVBand="1"/>
      </w:tblPr>
      <w:tblGrid>
        <w:gridCol w:w="9214"/>
      </w:tblGrid>
      <w:tr w:rsidR="004239FE" w14:paraId="7E62C08E" w14:textId="77777777" w:rsidTr="004239FE">
        <w:tc>
          <w:tcPr>
            <w:tcW w:w="9214" w:type="dxa"/>
          </w:tcPr>
          <w:p w14:paraId="31F95C74" w14:textId="77777777" w:rsidR="004239FE" w:rsidRDefault="004239FE" w:rsidP="004239FE">
            <w:pPr>
              <w:snapToGrid w:val="0"/>
              <w:spacing w:beforeLines="50" w:before="180" w:line="240" w:lineRule="exact"/>
              <w:rPr>
                <w:rFonts w:ascii="メイリオ" w:eastAsia="メイリオ" w:hAnsi="メイリオ" w:cs="メイリオ"/>
              </w:rPr>
            </w:pPr>
            <w:r>
              <w:rPr>
                <w:rFonts w:ascii="メイリオ" w:eastAsia="メイリオ" w:hAnsi="メイリオ" w:cs="メイリオ" w:hint="eastAsia"/>
              </w:rPr>
              <w:t>（発行）</w:t>
            </w:r>
          </w:p>
          <w:p w14:paraId="465C98D8" w14:textId="77777777" w:rsidR="004239FE" w:rsidRPr="00EC2592" w:rsidRDefault="004239FE" w:rsidP="004239FE">
            <w:pPr>
              <w:snapToGrid w:val="0"/>
              <w:spacing w:line="240" w:lineRule="exact"/>
              <w:ind w:firstLineChars="100" w:firstLine="210"/>
              <w:rPr>
                <w:rFonts w:ascii="メイリオ" w:eastAsia="メイリオ" w:hAnsi="メイリオ" w:cs="メイリオ"/>
              </w:rPr>
            </w:pPr>
            <w:r w:rsidRPr="00EC2592">
              <w:rPr>
                <w:rFonts w:ascii="メイリオ" w:eastAsia="メイリオ" w:hAnsi="メイリオ" w:cs="メイリオ" w:hint="eastAsia"/>
              </w:rPr>
              <w:t>大阪市福祉局 障がい者施策部 障がい福祉課</w:t>
            </w:r>
          </w:p>
          <w:p w14:paraId="696073FA" w14:textId="77777777" w:rsidR="004239FE" w:rsidRPr="00E27FBD" w:rsidRDefault="004239FE" w:rsidP="004239FE">
            <w:pPr>
              <w:snapToGrid w:val="0"/>
              <w:spacing w:line="240" w:lineRule="exact"/>
              <w:ind w:firstLineChars="200" w:firstLine="320"/>
              <w:rPr>
                <w:rFonts w:ascii="メイリオ" w:eastAsia="メイリオ" w:hAnsi="メイリオ" w:cs="メイリオ"/>
                <w:sz w:val="16"/>
              </w:rPr>
            </w:pPr>
            <w:r w:rsidRPr="00E27FBD">
              <w:rPr>
                <w:rFonts w:ascii="メイリオ" w:eastAsia="メイリオ" w:hAnsi="メイリオ" w:cs="メイリオ" w:hint="eastAsia"/>
                <w:sz w:val="16"/>
              </w:rPr>
              <w:t>〒530-8201　大阪市北区中之島1-3-20　　　電話06-6208-8071</w:t>
            </w:r>
          </w:p>
          <w:p w14:paraId="344E3209" w14:textId="77777777" w:rsidR="004239FE" w:rsidRPr="00EC2592" w:rsidRDefault="004239FE" w:rsidP="004239FE">
            <w:pPr>
              <w:snapToGrid w:val="0"/>
              <w:spacing w:beforeLines="50" w:before="180" w:line="240" w:lineRule="exact"/>
              <w:ind w:firstLineChars="100" w:firstLine="210"/>
              <w:rPr>
                <w:rFonts w:ascii="メイリオ" w:eastAsia="メイリオ" w:hAnsi="メイリオ" w:cs="メイリオ"/>
              </w:rPr>
            </w:pPr>
            <w:r w:rsidRPr="00EC2592">
              <w:rPr>
                <w:rFonts w:ascii="メイリオ" w:eastAsia="メイリオ" w:hAnsi="メイリオ" w:cs="メイリオ" w:hint="eastAsia"/>
              </w:rPr>
              <w:t>大阪市こころの健康センター</w:t>
            </w:r>
          </w:p>
          <w:p w14:paraId="36E2528B" w14:textId="77777777" w:rsidR="004239FE" w:rsidRPr="00E27FBD" w:rsidRDefault="004239FE" w:rsidP="004239FE">
            <w:pPr>
              <w:snapToGrid w:val="0"/>
              <w:spacing w:line="240" w:lineRule="exact"/>
              <w:ind w:firstLineChars="200" w:firstLine="320"/>
              <w:rPr>
                <w:rFonts w:ascii="メイリオ" w:eastAsia="メイリオ" w:hAnsi="メイリオ" w:cs="メイリオ"/>
                <w:sz w:val="16"/>
              </w:rPr>
            </w:pPr>
            <w:r w:rsidRPr="00E27FBD">
              <w:rPr>
                <w:rFonts w:ascii="メイリオ" w:eastAsia="メイリオ" w:hAnsi="メイリオ" w:cs="メイリオ" w:hint="eastAsia"/>
                <w:sz w:val="16"/>
              </w:rPr>
              <w:t>〒534-0027　大阪市都島区中野町5-15-21　都島センタービル３階　　　電話06-6922-8520</w:t>
            </w:r>
          </w:p>
          <w:p w14:paraId="23857F15" w14:textId="77777777" w:rsidR="004239FE" w:rsidRPr="00EC2592" w:rsidRDefault="004239FE" w:rsidP="004239FE">
            <w:pPr>
              <w:snapToGrid w:val="0"/>
              <w:spacing w:beforeLines="50" w:before="180" w:line="240" w:lineRule="exact"/>
              <w:ind w:firstLineChars="100" w:firstLine="210"/>
              <w:rPr>
                <w:rFonts w:ascii="メイリオ" w:eastAsia="メイリオ" w:hAnsi="メイリオ" w:cs="メイリオ"/>
              </w:rPr>
            </w:pPr>
            <w:r w:rsidRPr="00EC2592">
              <w:rPr>
                <w:rFonts w:ascii="メイリオ" w:eastAsia="メイリオ" w:hAnsi="メイリオ" w:cs="メイリオ" w:hint="eastAsia"/>
              </w:rPr>
              <w:t>大阪市保健所 管理課</w:t>
            </w:r>
          </w:p>
          <w:p w14:paraId="53690146" w14:textId="77777777" w:rsidR="004239FE" w:rsidRPr="00EC2592" w:rsidRDefault="004239FE" w:rsidP="004239FE">
            <w:pPr>
              <w:snapToGrid w:val="0"/>
              <w:spacing w:afterLines="50" w:after="180" w:line="240" w:lineRule="exact"/>
              <w:ind w:firstLineChars="200" w:firstLine="320"/>
              <w:rPr>
                <w:rFonts w:ascii="メイリオ" w:eastAsia="メイリオ" w:hAnsi="メイリオ" w:cs="メイリオ"/>
              </w:rPr>
            </w:pPr>
            <w:r w:rsidRPr="00E27FBD">
              <w:rPr>
                <w:rFonts w:ascii="メイリオ" w:eastAsia="メイリオ" w:hAnsi="メイリオ" w:cs="メイリオ" w:hint="eastAsia"/>
                <w:sz w:val="16"/>
              </w:rPr>
              <w:t>〒545-0051　大阪市阿倍野区</w:t>
            </w:r>
            <w:r>
              <w:rPr>
                <w:rFonts w:ascii="メイリオ" w:eastAsia="メイリオ" w:hAnsi="メイリオ" w:cs="メイリオ" w:hint="eastAsia"/>
                <w:sz w:val="16"/>
              </w:rPr>
              <w:t>旭</w:t>
            </w:r>
            <w:r w:rsidRPr="00E27FBD">
              <w:rPr>
                <w:rFonts w:ascii="メイリオ" w:eastAsia="メイリオ" w:hAnsi="メイリオ" w:cs="メイリオ" w:hint="eastAsia"/>
                <w:sz w:val="16"/>
              </w:rPr>
              <w:t>町1-2-7-1000　あべのメディックスビル10階・11階</w:t>
            </w:r>
            <w:r>
              <w:rPr>
                <w:rFonts w:ascii="メイリオ" w:eastAsia="メイリオ" w:hAnsi="メイリオ" w:cs="メイリオ" w:hint="eastAsia"/>
                <w:sz w:val="16"/>
              </w:rPr>
              <w:t xml:space="preserve">　　</w:t>
            </w:r>
            <w:r w:rsidRPr="00E27FBD">
              <w:rPr>
                <w:rFonts w:ascii="メイリオ" w:eastAsia="メイリオ" w:hAnsi="メイリオ" w:cs="メイリオ" w:hint="eastAsia"/>
                <w:sz w:val="16"/>
              </w:rPr>
              <w:t>電話06-6647-0923</w:t>
            </w:r>
          </w:p>
        </w:tc>
      </w:tr>
    </w:tbl>
    <w:p w14:paraId="2D81F788" w14:textId="77777777" w:rsidR="00050807" w:rsidRPr="000E2429" w:rsidRDefault="00050807" w:rsidP="004239FE">
      <w:pPr>
        <w:rPr>
          <w:rFonts w:ascii="メイリオ" w:eastAsia="メイリオ" w:hAnsi="メイリオ" w:cs="メイリオ"/>
        </w:rPr>
      </w:pPr>
    </w:p>
    <w:sectPr w:rsidR="00050807" w:rsidRPr="000E2429" w:rsidSect="000E123A">
      <w:headerReference w:type="even" r:id="rId143"/>
      <w:footerReference w:type="even" r:id="rId144"/>
      <w:footnotePr>
        <w:numFmt w:val="decimalFullWidth"/>
      </w:footnotePr>
      <w:type w:val="continuous"/>
      <w:pgSz w:w="11906" w:h="16838" w:code="9"/>
      <w:pgMar w:top="1440" w:right="1080" w:bottom="1440" w:left="1080" w:header="737" w:footer="73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9BF309" w14:textId="77777777" w:rsidR="00E812F6" w:rsidRDefault="00E812F6" w:rsidP="006C186C">
      <w:r>
        <w:separator/>
      </w:r>
    </w:p>
  </w:endnote>
  <w:endnote w:type="continuationSeparator" w:id="0">
    <w:p w14:paraId="0ADAF364" w14:textId="77777777" w:rsidR="00E812F6" w:rsidRDefault="00E812F6" w:rsidP="006C1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67201" w14:textId="77777777" w:rsidR="00E812F6" w:rsidRPr="00AC2B2B" w:rsidRDefault="00E812F6" w:rsidP="005D15BB">
    <w:pPr>
      <w:pStyle w:val="a6"/>
      <w:ind w:leftChars="-270" w:left="-567"/>
      <w:jc w:val="center"/>
      <w:rPr>
        <w:rFonts w:ascii="メイリオ" w:eastAsia="メイリオ" w:hAnsi="メイリオ"/>
        <w:sz w:val="2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F9B03"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lang w:val="ja-JP"/>
      </w:rPr>
      <w:t>15</w:t>
    </w:r>
    <w:r w:rsidRPr="00D303DF">
      <w:rPr>
        <w:rFonts w:asciiTheme="majorHAnsi" w:eastAsia="メイリオ" w:hAnsiTheme="majorHAnsi" w:cstheme="majorHAnsi"/>
        <w:sz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64ADC"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Pr="00771267">
      <w:rPr>
        <w:rFonts w:asciiTheme="majorHAnsi" w:eastAsia="メイリオ" w:hAnsiTheme="majorHAnsi" w:cstheme="majorHAnsi"/>
        <w:noProof/>
        <w:sz w:val="22"/>
        <w:szCs w:val="28"/>
        <w:lang w:val="ja-JP"/>
      </w:rPr>
      <w:t>18</w:t>
    </w:r>
    <w:r w:rsidRPr="00D303DF">
      <w:rPr>
        <w:rFonts w:asciiTheme="majorHAnsi" w:eastAsia="メイリオ" w:hAnsiTheme="majorHAnsi" w:cstheme="majorHAnsi"/>
        <w:sz w:val="22"/>
        <w:szCs w:val="2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F8BC4" w14:textId="77777777" w:rsidR="00E812F6" w:rsidRPr="00635665" w:rsidRDefault="00E812F6" w:rsidP="008B7E48">
    <w:pPr>
      <w:pStyle w:val="a6"/>
      <w:jc w:val="center"/>
      <w:rPr>
        <w:rFonts w:asciiTheme="majorHAnsi" w:eastAsia="メイリオ" w:hAnsiTheme="majorHAnsi" w:cstheme="majorHAnsi"/>
        <w:sz w:val="22"/>
      </w:rPr>
    </w:pPr>
    <w:r w:rsidRPr="00635665">
      <w:rPr>
        <w:rFonts w:asciiTheme="majorHAnsi" w:eastAsia="メイリオ" w:hAnsiTheme="majorHAnsi" w:cstheme="majorHAnsi"/>
        <w:sz w:val="22"/>
      </w:rPr>
      <w:fldChar w:fldCharType="begin"/>
    </w:r>
    <w:r w:rsidRPr="00635665">
      <w:rPr>
        <w:rFonts w:asciiTheme="majorHAnsi" w:eastAsia="メイリオ" w:hAnsiTheme="majorHAnsi" w:cstheme="majorHAnsi"/>
        <w:sz w:val="22"/>
      </w:rPr>
      <w:instrText>PAGE   \* MERGEFORMAT</w:instrText>
    </w:r>
    <w:r w:rsidRPr="00635665">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lang w:val="ja-JP"/>
      </w:rPr>
      <w:t>17</w:t>
    </w:r>
    <w:r w:rsidRPr="00635665">
      <w:rPr>
        <w:rFonts w:asciiTheme="majorHAnsi" w:eastAsia="メイリオ" w:hAnsiTheme="majorHAnsi" w:cstheme="majorHAnsi"/>
        <w:sz w:val="2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A2C55" w14:textId="77777777" w:rsidR="00E812F6" w:rsidRPr="008452D6" w:rsidRDefault="00E812F6" w:rsidP="008B7E48">
    <w:pPr>
      <w:pStyle w:val="a6"/>
      <w:jc w:val="center"/>
      <w:rPr>
        <w:rFonts w:asciiTheme="majorHAnsi" w:eastAsia="メイリオ" w:hAnsiTheme="majorHAnsi" w:cstheme="majorHAnsi"/>
        <w:sz w:val="22"/>
      </w:rPr>
    </w:pPr>
    <w:r w:rsidRPr="008452D6">
      <w:rPr>
        <w:rFonts w:asciiTheme="majorHAnsi" w:eastAsia="メイリオ" w:hAnsiTheme="majorHAnsi" w:cstheme="majorHAnsi"/>
        <w:sz w:val="22"/>
      </w:rPr>
      <w:fldChar w:fldCharType="begin"/>
    </w:r>
    <w:r w:rsidRPr="008452D6">
      <w:rPr>
        <w:rFonts w:asciiTheme="majorHAnsi" w:eastAsia="メイリオ" w:hAnsiTheme="majorHAnsi" w:cstheme="majorHAnsi"/>
        <w:sz w:val="22"/>
      </w:rPr>
      <w:instrText>PAGE    \* MERGEFORMAT</w:instrText>
    </w:r>
    <w:r w:rsidRPr="008452D6">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szCs w:val="28"/>
        <w:lang w:val="ja-JP"/>
      </w:rPr>
      <w:t>28</w:t>
    </w:r>
    <w:r w:rsidRPr="008452D6">
      <w:rPr>
        <w:rFonts w:asciiTheme="majorHAnsi" w:eastAsia="メイリオ" w:hAnsiTheme="majorHAnsi" w:cstheme="majorHAnsi"/>
        <w:sz w:val="22"/>
        <w:szCs w:val="2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E3688"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lang w:val="ja-JP"/>
      </w:rPr>
      <w:t>27</w:t>
    </w:r>
    <w:r w:rsidRPr="00D303DF">
      <w:rPr>
        <w:rFonts w:asciiTheme="majorHAnsi" w:eastAsia="メイリオ" w:hAnsiTheme="majorHAnsi" w:cstheme="majorHAnsi"/>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1B584"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szCs w:val="28"/>
        <w:lang w:val="ja-JP"/>
      </w:rPr>
      <w:t>56</w:t>
    </w:r>
    <w:r w:rsidRPr="00D303DF">
      <w:rPr>
        <w:rFonts w:asciiTheme="majorHAnsi" w:eastAsia="メイリオ" w:hAnsiTheme="majorHAnsi" w:cstheme="majorHAnsi"/>
        <w:sz w:val="22"/>
        <w:szCs w:val="2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37C25"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lang w:val="ja-JP"/>
      </w:rPr>
      <w:t>55</w:t>
    </w:r>
    <w:r w:rsidRPr="00D303DF">
      <w:rPr>
        <w:rFonts w:asciiTheme="majorHAnsi" w:eastAsia="メイリオ" w:hAnsiTheme="majorHAnsi" w:cstheme="majorHAnsi"/>
        <w:sz w:val="2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5880D"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szCs w:val="28"/>
        <w:lang w:val="ja-JP"/>
      </w:rPr>
      <w:t>72</w:t>
    </w:r>
    <w:r w:rsidRPr="00D303DF">
      <w:rPr>
        <w:rFonts w:asciiTheme="majorHAnsi" w:eastAsia="メイリオ" w:hAnsiTheme="majorHAnsi" w:cstheme="majorHAnsi"/>
        <w:sz w:val="22"/>
        <w:szCs w:val="2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6FA56"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lang w:val="ja-JP"/>
      </w:rPr>
      <w:t>73</w:t>
    </w:r>
    <w:r w:rsidRPr="00D303DF">
      <w:rPr>
        <w:rFonts w:asciiTheme="majorHAnsi" w:eastAsia="メイリオ" w:hAnsiTheme="majorHAnsi" w:cstheme="majorHAnsi"/>
        <w:sz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6237F"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szCs w:val="28"/>
        <w:lang w:val="ja-JP"/>
      </w:rPr>
      <w:t>118</w:t>
    </w:r>
    <w:r w:rsidRPr="00D303DF">
      <w:rPr>
        <w:rFonts w:asciiTheme="majorHAnsi" w:eastAsia="メイリオ" w:hAnsiTheme="majorHAnsi" w:cstheme="majorHAnsi"/>
        <w:sz w:val="22"/>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38827" w14:textId="77777777" w:rsidR="00E812F6" w:rsidRPr="00ED0088" w:rsidRDefault="00E812F6" w:rsidP="00511912">
    <w:pPr>
      <w:pStyle w:val="a6"/>
      <w:ind w:leftChars="-270" w:left="-567"/>
      <w:jc w:val="center"/>
      <w:rPr>
        <w:rFonts w:asciiTheme="majorHAnsi" w:eastAsia="メイリオ" w:hAnsiTheme="majorHAnsi" w:cstheme="majorHAnsi"/>
        <w:sz w:val="24"/>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80517"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lang w:val="ja-JP"/>
      </w:rPr>
      <w:t>119</w:t>
    </w:r>
    <w:r w:rsidRPr="00D303DF">
      <w:rPr>
        <w:rFonts w:asciiTheme="majorHAnsi" w:eastAsia="メイリオ" w:hAnsiTheme="majorHAnsi" w:cstheme="majorHAnsi"/>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361FC"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szCs w:val="28"/>
        <w:lang w:val="ja-JP"/>
      </w:rPr>
      <w:t>120</w:t>
    </w:r>
    <w:r w:rsidRPr="00D303DF">
      <w:rPr>
        <w:rFonts w:asciiTheme="majorHAnsi" w:eastAsia="メイリオ" w:hAnsiTheme="majorHAnsi" w:cstheme="majorHAnsi"/>
        <w:sz w:val="22"/>
        <w:szCs w:val="2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2613B"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lang w:val="ja-JP"/>
      </w:rPr>
      <w:t>121</w:t>
    </w:r>
    <w:r w:rsidRPr="00D303DF">
      <w:rPr>
        <w:rFonts w:asciiTheme="majorHAnsi" w:eastAsia="メイリオ" w:hAnsiTheme="majorHAnsi" w:cstheme="majorHAnsi"/>
        <w:sz w:val="22"/>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34F51"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szCs w:val="28"/>
        <w:lang w:val="ja-JP"/>
      </w:rPr>
      <w:t>134</w:t>
    </w:r>
    <w:r w:rsidRPr="00D303DF">
      <w:rPr>
        <w:rFonts w:asciiTheme="majorHAnsi" w:eastAsia="メイリオ" w:hAnsiTheme="majorHAnsi" w:cstheme="majorHAnsi"/>
        <w:sz w:val="22"/>
        <w:szCs w:val="2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C5D2B"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lang w:val="ja-JP"/>
      </w:rPr>
      <w:t>135</w:t>
    </w:r>
    <w:r w:rsidRPr="00D303DF">
      <w:rPr>
        <w:rFonts w:asciiTheme="majorHAnsi" w:eastAsia="メイリオ" w:hAnsiTheme="majorHAnsi" w:cstheme="majorHAnsi"/>
        <w:sz w:val="22"/>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51867"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szCs w:val="28"/>
        <w:lang w:val="ja-JP"/>
      </w:rPr>
      <w:t>136</w:t>
    </w:r>
    <w:r w:rsidRPr="00D303DF">
      <w:rPr>
        <w:rFonts w:asciiTheme="majorHAnsi" w:eastAsia="メイリオ" w:hAnsiTheme="majorHAnsi" w:cstheme="majorHAnsi"/>
        <w:sz w:val="22"/>
        <w:szCs w:val="2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BF69A"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lang w:val="ja-JP"/>
      </w:rPr>
      <w:t>137</w:t>
    </w:r>
    <w:r w:rsidRPr="00D303DF">
      <w:rPr>
        <w:rFonts w:asciiTheme="majorHAnsi" w:eastAsia="メイリオ" w:hAnsiTheme="majorHAnsi" w:cstheme="majorHAnsi"/>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73FF9"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szCs w:val="28"/>
        <w:lang w:val="ja-JP"/>
      </w:rPr>
      <w:t>152</w:t>
    </w:r>
    <w:r w:rsidRPr="00D303DF">
      <w:rPr>
        <w:rFonts w:asciiTheme="majorHAnsi" w:eastAsia="メイリオ" w:hAnsiTheme="majorHAnsi" w:cstheme="majorHAnsi"/>
        <w:sz w:val="22"/>
        <w:szCs w:val="2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66DB5"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lang w:val="ja-JP"/>
      </w:rPr>
      <w:t>153</w:t>
    </w:r>
    <w:r w:rsidRPr="00D303DF">
      <w:rPr>
        <w:rFonts w:asciiTheme="majorHAnsi" w:eastAsia="メイリオ" w:hAnsiTheme="majorHAnsi" w:cstheme="majorHAnsi"/>
        <w:sz w:val="22"/>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09453"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szCs w:val="28"/>
        <w:lang w:val="ja-JP"/>
      </w:rPr>
      <w:t>178</w:t>
    </w:r>
    <w:r w:rsidRPr="00D303DF">
      <w:rPr>
        <w:rFonts w:asciiTheme="majorHAnsi" w:eastAsia="メイリオ" w:hAnsiTheme="majorHAnsi" w:cstheme="majorHAnsi"/>
        <w:sz w:val="22"/>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7966C" w14:textId="77777777" w:rsidR="00E812F6" w:rsidRPr="0098116F" w:rsidRDefault="00E812F6" w:rsidP="00FC1F6D">
    <w:pPr>
      <w:pStyle w:val="a6"/>
      <w:jc w:val="center"/>
      <w:rPr>
        <w:rFonts w:asciiTheme="majorHAnsi" w:eastAsia="メイリオ" w:hAnsiTheme="majorHAnsi" w:cstheme="majorHAnsi"/>
        <w:sz w:val="22"/>
        <w:szCs w:val="24"/>
      </w:rPr>
    </w:pPr>
    <w:r w:rsidRPr="0098116F">
      <w:rPr>
        <w:rFonts w:asciiTheme="majorHAnsi" w:eastAsia="メイリオ" w:hAnsiTheme="majorHAnsi" w:cstheme="majorHAnsi"/>
        <w:sz w:val="22"/>
        <w:szCs w:val="24"/>
      </w:rPr>
      <w:fldChar w:fldCharType="begin"/>
    </w:r>
    <w:r w:rsidRPr="0098116F">
      <w:rPr>
        <w:rFonts w:asciiTheme="majorHAnsi" w:eastAsia="メイリオ" w:hAnsiTheme="majorHAnsi" w:cstheme="majorHAnsi"/>
        <w:sz w:val="22"/>
        <w:szCs w:val="24"/>
      </w:rPr>
      <w:instrText>PAGE    \* MERGEFORMAT</w:instrText>
    </w:r>
    <w:r w:rsidRPr="0098116F">
      <w:rPr>
        <w:rFonts w:asciiTheme="majorHAnsi" w:eastAsia="メイリオ" w:hAnsiTheme="majorHAnsi" w:cstheme="majorHAnsi"/>
        <w:sz w:val="22"/>
        <w:szCs w:val="24"/>
      </w:rPr>
      <w:fldChar w:fldCharType="separate"/>
    </w:r>
    <w:r w:rsidRPr="000F6319">
      <w:rPr>
        <w:rFonts w:asciiTheme="majorHAnsi" w:eastAsiaTheme="majorEastAsia" w:hAnsiTheme="majorHAnsi" w:cstheme="majorHAnsi"/>
        <w:noProof/>
        <w:sz w:val="22"/>
        <w:szCs w:val="24"/>
        <w:lang w:val="ja-JP"/>
      </w:rPr>
      <w:t>8</w:t>
    </w:r>
    <w:r w:rsidRPr="0098116F">
      <w:rPr>
        <w:rFonts w:asciiTheme="majorHAnsi" w:eastAsiaTheme="majorEastAsia" w:hAnsiTheme="majorHAnsi" w:cstheme="majorHAnsi"/>
        <w:sz w:val="22"/>
        <w:szCs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0DB42"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lang w:val="ja-JP"/>
      </w:rPr>
      <w:t>177</w:t>
    </w:r>
    <w:r w:rsidRPr="00D303DF">
      <w:rPr>
        <w:rFonts w:asciiTheme="majorHAnsi" w:eastAsia="メイリオ" w:hAnsiTheme="majorHAnsi" w:cstheme="majorHAnsi"/>
        <w:sz w:val="22"/>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02E9B" w14:textId="77777777" w:rsidR="00E812F6" w:rsidRPr="00134561" w:rsidRDefault="00E812F6" w:rsidP="004239FE">
    <w:pPr>
      <w:pStyle w:val="a6"/>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9C450" w14:textId="77777777" w:rsidR="00E812F6" w:rsidRPr="00134561" w:rsidRDefault="00E812F6" w:rsidP="004239FE">
    <w:pPr>
      <w:pStyle w:val="a6"/>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F5C58" w14:textId="77777777" w:rsidR="00E812F6" w:rsidRPr="00D303DF" w:rsidRDefault="00E812F6" w:rsidP="008B7E48">
    <w:pPr>
      <w:pStyle w:val="a6"/>
      <w:jc w:val="center"/>
      <w:rPr>
        <w:rFonts w:asciiTheme="majorHAnsi" w:eastAsia="メイリオ" w:hAnsiTheme="majorHAnsi" w:cstheme="majorHAnsi"/>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3958E" w14:textId="77777777" w:rsidR="00E812F6" w:rsidRPr="00D303DF" w:rsidRDefault="00E812F6" w:rsidP="00FC1F6D">
    <w:pPr>
      <w:pStyle w:val="a6"/>
      <w:jc w:val="center"/>
      <w:rPr>
        <w:rFonts w:asciiTheme="majorHAnsi" w:eastAsia="メイリオ" w:hAnsiTheme="majorHAnsi" w:cstheme="majorHAnsi"/>
        <w:sz w:val="22"/>
        <w:szCs w:val="24"/>
      </w:rPr>
    </w:pPr>
    <w:r w:rsidRPr="00D303DF">
      <w:rPr>
        <w:rFonts w:asciiTheme="majorHAnsi" w:eastAsia="メイリオ" w:hAnsiTheme="majorHAnsi" w:cstheme="majorHAnsi"/>
        <w:sz w:val="22"/>
        <w:szCs w:val="24"/>
      </w:rPr>
      <w:fldChar w:fldCharType="begin"/>
    </w:r>
    <w:r w:rsidRPr="00D303DF">
      <w:rPr>
        <w:rFonts w:asciiTheme="majorHAnsi" w:eastAsia="メイリオ" w:hAnsiTheme="majorHAnsi" w:cstheme="majorHAnsi"/>
        <w:sz w:val="22"/>
        <w:szCs w:val="24"/>
      </w:rPr>
      <w:instrText>PAGE    \* MERGEFORMAT</w:instrText>
    </w:r>
    <w:r w:rsidRPr="00D303DF">
      <w:rPr>
        <w:rFonts w:asciiTheme="majorHAnsi" w:eastAsia="メイリオ" w:hAnsiTheme="majorHAnsi" w:cstheme="majorHAnsi"/>
        <w:sz w:val="22"/>
        <w:szCs w:val="24"/>
      </w:rPr>
      <w:fldChar w:fldCharType="separate"/>
    </w:r>
    <w:r w:rsidR="0077476B" w:rsidRPr="0077476B">
      <w:rPr>
        <w:rFonts w:asciiTheme="majorHAnsi" w:eastAsiaTheme="majorEastAsia" w:hAnsiTheme="majorHAnsi" w:cstheme="majorBidi"/>
        <w:noProof/>
        <w:sz w:val="22"/>
        <w:szCs w:val="24"/>
        <w:lang w:val="ja-JP"/>
      </w:rPr>
      <w:t>1</w:t>
    </w:r>
    <w:r w:rsidRPr="00D303DF">
      <w:rPr>
        <w:rFonts w:asciiTheme="majorHAnsi" w:eastAsiaTheme="majorEastAsia" w:hAnsiTheme="majorHAnsi" w:cstheme="majorBidi"/>
        <w:sz w:val="22"/>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F8E25" w14:textId="77777777" w:rsidR="00E812F6" w:rsidRPr="0098116F" w:rsidRDefault="00E812F6" w:rsidP="00FC1F6D">
    <w:pPr>
      <w:pStyle w:val="a6"/>
      <w:jc w:val="center"/>
      <w:rPr>
        <w:rFonts w:asciiTheme="majorHAnsi" w:eastAsia="メイリオ" w:hAnsiTheme="majorHAnsi" w:cstheme="majorHAnsi"/>
        <w:sz w:val="22"/>
        <w:szCs w:val="24"/>
      </w:rPr>
    </w:pPr>
    <w:r w:rsidRPr="0098116F">
      <w:rPr>
        <w:rFonts w:asciiTheme="majorHAnsi" w:eastAsia="メイリオ" w:hAnsiTheme="majorHAnsi" w:cstheme="majorHAnsi"/>
        <w:sz w:val="22"/>
        <w:szCs w:val="24"/>
      </w:rPr>
      <w:fldChar w:fldCharType="begin"/>
    </w:r>
    <w:r w:rsidRPr="0098116F">
      <w:rPr>
        <w:rFonts w:asciiTheme="majorHAnsi" w:eastAsia="メイリオ" w:hAnsiTheme="majorHAnsi" w:cstheme="majorHAnsi"/>
        <w:sz w:val="22"/>
        <w:szCs w:val="24"/>
      </w:rPr>
      <w:instrText>PAGE    \* MERGEFORMAT</w:instrText>
    </w:r>
    <w:r w:rsidRPr="0098116F">
      <w:rPr>
        <w:rFonts w:asciiTheme="majorHAnsi" w:eastAsia="メイリオ" w:hAnsiTheme="majorHAnsi" w:cstheme="majorHAnsi"/>
        <w:sz w:val="22"/>
        <w:szCs w:val="24"/>
      </w:rPr>
      <w:fldChar w:fldCharType="separate"/>
    </w:r>
    <w:r w:rsidR="0077476B" w:rsidRPr="0077476B">
      <w:rPr>
        <w:rFonts w:asciiTheme="majorHAnsi" w:eastAsiaTheme="majorEastAsia" w:hAnsiTheme="majorHAnsi" w:cstheme="majorHAnsi"/>
        <w:noProof/>
        <w:sz w:val="22"/>
        <w:szCs w:val="24"/>
        <w:lang w:val="ja-JP"/>
      </w:rPr>
      <w:t>6</w:t>
    </w:r>
    <w:r w:rsidRPr="0098116F">
      <w:rPr>
        <w:rFonts w:asciiTheme="majorHAnsi" w:eastAsiaTheme="majorEastAsia" w:hAnsiTheme="majorHAnsi" w:cstheme="majorHAnsi"/>
        <w:sz w:val="22"/>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06968" w14:textId="77777777" w:rsidR="00E812F6" w:rsidRPr="006C54F7" w:rsidRDefault="00E812F6" w:rsidP="00FC1F6D">
    <w:pPr>
      <w:pStyle w:val="a6"/>
      <w:jc w:val="center"/>
      <w:rPr>
        <w:rFonts w:asciiTheme="majorHAnsi" w:eastAsia="メイリオ" w:hAnsiTheme="majorHAnsi" w:cstheme="majorHAnsi"/>
        <w:sz w:val="22"/>
        <w:szCs w:val="24"/>
      </w:rPr>
    </w:pPr>
    <w:r w:rsidRPr="006C54F7">
      <w:rPr>
        <w:rFonts w:asciiTheme="majorHAnsi" w:eastAsia="メイリオ" w:hAnsiTheme="majorHAnsi" w:cstheme="majorHAnsi"/>
        <w:sz w:val="22"/>
        <w:szCs w:val="24"/>
      </w:rPr>
      <w:fldChar w:fldCharType="begin"/>
    </w:r>
    <w:r w:rsidRPr="006C54F7">
      <w:rPr>
        <w:rFonts w:asciiTheme="majorHAnsi" w:eastAsia="メイリオ" w:hAnsiTheme="majorHAnsi" w:cstheme="majorHAnsi"/>
        <w:sz w:val="22"/>
        <w:szCs w:val="24"/>
      </w:rPr>
      <w:instrText>PAGE    \* MERGEFORMAT</w:instrText>
    </w:r>
    <w:r w:rsidRPr="006C54F7">
      <w:rPr>
        <w:rFonts w:asciiTheme="majorHAnsi" w:eastAsia="メイリオ" w:hAnsiTheme="majorHAnsi" w:cstheme="majorHAnsi"/>
        <w:sz w:val="22"/>
        <w:szCs w:val="24"/>
      </w:rPr>
      <w:fldChar w:fldCharType="separate"/>
    </w:r>
    <w:r w:rsidR="0077476B" w:rsidRPr="0077476B">
      <w:rPr>
        <w:rFonts w:asciiTheme="majorHAnsi" w:eastAsiaTheme="majorEastAsia" w:hAnsiTheme="majorHAnsi" w:cstheme="majorBidi"/>
        <w:noProof/>
        <w:sz w:val="22"/>
        <w:szCs w:val="24"/>
        <w:lang w:val="ja-JP"/>
      </w:rPr>
      <w:t>5</w:t>
    </w:r>
    <w:r w:rsidRPr="006C54F7">
      <w:rPr>
        <w:rFonts w:asciiTheme="majorHAnsi" w:eastAsiaTheme="majorEastAsia" w:hAnsiTheme="majorHAnsi" w:cstheme="majorBidi"/>
        <w:sz w:val="22"/>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23B3F"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szCs w:val="28"/>
        <w:lang w:val="ja-JP"/>
      </w:rPr>
      <w:t>10</w:t>
    </w:r>
    <w:r w:rsidRPr="00D303DF">
      <w:rPr>
        <w:rFonts w:asciiTheme="majorHAnsi" w:eastAsia="メイリオ" w:hAnsiTheme="majorHAnsi" w:cstheme="majorHAnsi"/>
        <w:sz w:val="22"/>
        <w:szCs w:val="2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4F913" w14:textId="77777777" w:rsidR="00E812F6" w:rsidRPr="00D303DF" w:rsidRDefault="00E812F6" w:rsidP="008B7E48">
    <w:pPr>
      <w:pStyle w:val="a6"/>
      <w:jc w:val="center"/>
      <w:rPr>
        <w:rFonts w:asciiTheme="majorHAnsi" w:eastAsia="メイリオ" w:hAnsiTheme="majorHAnsi" w:cstheme="majorHAnsi"/>
        <w:sz w:val="22"/>
      </w:rPr>
    </w:pPr>
    <w:r w:rsidRPr="00D303DF">
      <w:rPr>
        <w:rFonts w:asciiTheme="majorHAnsi" w:eastAsia="メイリオ" w:hAnsiTheme="majorHAnsi" w:cstheme="majorHAnsi"/>
        <w:sz w:val="22"/>
      </w:rPr>
      <w:fldChar w:fldCharType="begin"/>
    </w:r>
    <w:r w:rsidRPr="00D303DF">
      <w:rPr>
        <w:rFonts w:asciiTheme="majorHAnsi" w:eastAsia="メイリオ" w:hAnsiTheme="majorHAnsi" w:cstheme="majorHAnsi"/>
        <w:sz w:val="22"/>
      </w:rPr>
      <w:instrText>PAGE   \* MERGEFORMAT</w:instrText>
    </w:r>
    <w:r w:rsidRPr="00D303DF">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lang w:val="ja-JP"/>
      </w:rPr>
      <w:t>11</w:t>
    </w:r>
    <w:r w:rsidRPr="00D303DF">
      <w:rPr>
        <w:rFonts w:asciiTheme="majorHAnsi" w:eastAsia="メイリオ" w:hAnsiTheme="majorHAnsi" w:cstheme="majorHAnsi"/>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602ED" w14:textId="77777777" w:rsidR="00E812F6" w:rsidRPr="008452D6" w:rsidRDefault="00E812F6" w:rsidP="008B7E48">
    <w:pPr>
      <w:pStyle w:val="a6"/>
      <w:jc w:val="center"/>
      <w:rPr>
        <w:rFonts w:asciiTheme="majorHAnsi" w:eastAsia="メイリオ" w:hAnsiTheme="majorHAnsi" w:cstheme="majorHAnsi"/>
        <w:sz w:val="22"/>
      </w:rPr>
    </w:pPr>
    <w:r w:rsidRPr="008452D6">
      <w:rPr>
        <w:rFonts w:asciiTheme="majorHAnsi" w:eastAsia="メイリオ" w:hAnsiTheme="majorHAnsi" w:cstheme="majorHAnsi"/>
        <w:sz w:val="22"/>
      </w:rPr>
      <w:fldChar w:fldCharType="begin"/>
    </w:r>
    <w:r w:rsidRPr="008452D6">
      <w:rPr>
        <w:rFonts w:asciiTheme="majorHAnsi" w:eastAsia="メイリオ" w:hAnsiTheme="majorHAnsi" w:cstheme="majorHAnsi"/>
        <w:sz w:val="22"/>
      </w:rPr>
      <w:instrText>PAGE    \* MERGEFORMAT</w:instrText>
    </w:r>
    <w:r w:rsidRPr="008452D6">
      <w:rPr>
        <w:rFonts w:asciiTheme="majorHAnsi" w:eastAsia="メイリオ" w:hAnsiTheme="majorHAnsi" w:cstheme="majorHAnsi"/>
        <w:sz w:val="22"/>
      </w:rPr>
      <w:fldChar w:fldCharType="separate"/>
    </w:r>
    <w:r w:rsidR="0077476B" w:rsidRPr="0077476B">
      <w:rPr>
        <w:rFonts w:asciiTheme="majorHAnsi" w:eastAsia="メイリオ" w:hAnsiTheme="majorHAnsi" w:cstheme="majorHAnsi"/>
        <w:noProof/>
        <w:sz w:val="22"/>
        <w:szCs w:val="28"/>
        <w:lang w:val="ja-JP"/>
      </w:rPr>
      <w:t>16</w:t>
    </w:r>
    <w:r w:rsidRPr="008452D6">
      <w:rPr>
        <w:rFonts w:asciiTheme="majorHAnsi" w:eastAsia="メイリオ" w:hAnsiTheme="majorHAnsi" w:cstheme="majorHAnsi"/>
        <w:sz w:val="22"/>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30DBED" w14:textId="77777777" w:rsidR="00E812F6" w:rsidRDefault="00E812F6" w:rsidP="006C186C">
      <w:r>
        <w:separator/>
      </w:r>
    </w:p>
  </w:footnote>
  <w:footnote w:type="continuationSeparator" w:id="0">
    <w:p w14:paraId="70174ACE" w14:textId="77777777" w:rsidR="00E812F6" w:rsidRDefault="00E812F6" w:rsidP="006C186C">
      <w:r>
        <w:continuationSeparator/>
      </w:r>
    </w:p>
  </w:footnote>
  <w:footnote w:id="1">
    <w:p w14:paraId="6A3C0A80" w14:textId="77777777" w:rsidR="00E812F6" w:rsidRPr="00C56F30" w:rsidRDefault="00E812F6" w:rsidP="0060171B">
      <w:pPr>
        <w:pStyle w:val="af2"/>
      </w:pPr>
      <w:r>
        <w:rPr>
          <w:rStyle w:val="af4"/>
        </w:rPr>
        <w:footnoteRef/>
      </w:r>
      <w:r>
        <w:rPr>
          <w:rFonts w:hint="eastAsia"/>
          <w:sz w:val="16"/>
        </w:rPr>
        <w:t xml:space="preserve">　</w:t>
      </w:r>
      <w:r w:rsidRPr="00403976">
        <w:rPr>
          <w:rFonts w:hint="eastAsia"/>
          <w:sz w:val="16"/>
        </w:rPr>
        <w:t>人の一生における乳幼児期、学齢期、成人期などのそれぞれの段階のことです。</w:t>
      </w:r>
    </w:p>
  </w:footnote>
  <w:footnote w:id="2">
    <w:p w14:paraId="1C6BC983" w14:textId="77777777" w:rsidR="00E812F6" w:rsidRPr="007D3114" w:rsidRDefault="00E812F6" w:rsidP="004C451A">
      <w:pPr>
        <w:pStyle w:val="af2"/>
      </w:pPr>
      <w:r w:rsidRPr="007D3114">
        <w:rPr>
          <w:rStyle w:val="af4"/>
          <w:rFonts w:cstheme="minorHAnsi"/>
        </w:rPr>
        <w:footnoteRef/>
      </w:r>
      <w:r>
        <w:rPr>
          <w:rFonts w:cstheme="minorHAnsi" w:hint="eastAsia"/>
        </w:rPr>
        <w:t xml:space="preserve"> </w:t>
      </w:r>
      <w:r w:rsidRPr="007D3114">
        <w:rPr>
          <w:rFonts w:hint="eastAsia"/>
          <w:sz w:val="16"/>
        </w:rPr>
        <w:t>個人が潜在的に持っている力を発揮し、社会環境に働きかけるなどして自らの進路選択や自己主張を行う自己肯定的で主体的な行為のことです。</w:t>
      </w:r>
    </w:p>
  </w:footnote>
  <w:footnote w:id="3">
    <w:p w14:paraId="6E1E677A" w14:textId="77777777" w:rsidR="00E812F6" w:rsidRPr="00A03287" w:rsidRDefault="00E812F6" w:rsidP="004C451A">
      <w:pPr>
        <w:pStyle w:val="af2"/>
      </w:pPr>
      <w:r>
        <w:rPr>
          <w:rStyle w:val="af4"/>
        </w:rPr>
        <w:footnoteRef/>
      </w:r>
      <w:r>
        <w:t xml:space="preserve"> </w:t>
      </w:r>
      <w:r w:rsidRPr="00A03287">
        <w:rPr>
          <w:rFonts w:hint="eastAsia"/>
          <w:sz w:val="16"/>
        </w:rPr>
        <w:t>インクルーシブ</w:t>
      </w:r>
      <w:r>
        <w:rPr>
          <w:rFonts w:hint="eastAsia"/>
          <w:sz w:val="16"/>
        </w:rPr>
        <w:t>は「含んだ、いっさいを入れた、包括的な」の意味です。インクルーシブな社会とは、障がいの有無にかかわらず、すべての人が分け隔てられることなく、ありのまま受入れられる社会のことです。</w:t>
      </w:r>
    </w:p>
  </w:footnote>
  <w:footnote w:id="4">
    <w:p w14:paraId="1F7498B3" w14:textId="77777777" w:rsidR="00E812F6" w:rsidRPr="00403976" w:rsidRDefault="00E812F6" w:rsidP="004C451A">
      <w:pPr>
        <w:pStyle w:val="af2"/>
      </w:pPr>
      <w:r>
        <w:rPr>
          <w:rStyle w:val="af4"/>
        </w:rPr>
        <w:footnoteRef/>
      </w:r>
      <w:r>
        <w:t xml:space="preserve"> </w:t>
      </w:r>
      <w:r w:rsidRPr="00403976">
        <w:rPr>
          <w:rFonts w:hint="eastAsia"/>
          <w:sz w:val="16"/>
          <w:szCs w:val="16"/>
        </w:rPr>
        <w:t>「障害福祉サービス等及び障害児通所支援等の円滑な実施を確保するための基本的な指針」のことです。</w:t>
      </w:r>
    </w:p>
  </w:footnote>
  <w:footnote w:id="5">
    <w:p w14:paraId="5712DBB9" w14:textId="77777777" w:rsidR="00E812F6" w:rsidRPr="00403976" w:rsidRDefault="00E812F6" w:rsidP="004C451A">
      <w:pPr>
        <w:pStyle w:val="af2"/>
      </w:pPr>
      <w:r>
        <w:rPr>
          <w:rStyle w:val="af4"/>
        </w:rPr>
        <w:footnoteRef/>
      </w:r>
      <w:r>
        <w:t xml:space="preserve"> </w:t>
      </w:r>
      <w:r w:rsidRPr="00403976">
        <w:rPr>
          <w:rFonts w:asciiTheme="minorEastAsia" w:hAnsiTheme="minorEastAsia" w:cstheme="minorEastAsia" w:hint="eastAsia"/>
          <w:sz w:val="16"/>
          <w:szCs w:val="16"/>
        </w:rPr>
        <w:t>「障がい」の範囲について、発達障がいや難病等に起因する障がいが含まれることを明確化する観点から、</w:t>
      </w:r>
      <w:r>
        <w:rPr>
          <w:rFonts w:asciiTheme="minorEastAsia" w:hAnsiTheme="minorEastAsia" w:cstheme="minorEastAsia" w:hint="eastAsia"/>
          <w:sz w:val="16"/>
          <w:szCs w:val="16"/>
        </w:rPr>
        <w:t>2011（</w:t>
      </w:r>
      <w:r w:rsidRPr="00403976">
        <w:rPr>
          <w:rFonts w:asciiTheme="minorEastAsia" w:hAnsiTheme="minorEastAsia" w:cstheme="minorEastAsia" w:hint="eastAsia"/>
          <w:sz w:val="16"/>
          <w:szCs w:val="16"/>
        </w:rPr>
        <w:t>平成</w:t>
      </w:r>
      <w:r>
        <w:rPr>
          <w:rFonts w:asciiTheme="minorEastAsia" w:hAnsiTheme="minorEastAsia" w:cstheme="minorEastAsia" w:hint="eastAsia"/>
          <w:sz w:val="16"/>
          <w:szCs w:val="16"/>
        </w:rPr>
        <w:t>23）</w:t>
      </w:r>
      <w:r w:rsidRPr="00403976">
        <w:rPr>
          <w:rFonts w:asciiTheme="minorEastAsia" w:hAnsiTheme="minorEastAsia" w:cstheme="minorEastAsia" w:hint="eastAsia"/>
          <w:sz w:val="16"/>
          <w:szCs w:val="16"/>
        </w:rPr>
        <w:t>年</w:t>
      </w:r>
      <w:r>
        <w:rPr>
          <w:rFonts w:asciiTheme="minorEastAsia" w:hAnsiTheme="minorEastAsia" w:cstheme="minorEastAsia" w:hint="eastAsia"/>
          <w:sz w:val="16"/>
          <w:szCs w:val="16"/>
        </w:rPr>
        <w:t>８</w:t>
      </w:r>
      <w:r w:rsidRPr="00403976">
        <w:rPr>
          <w:rFonts w:asciiTheme="minorEastAsia" w:hAnsiTheme="minorEastAsia" w:cstheme="minorEastAsia" w:hint="eastAsia"/>
          <w:sz w:val="16"/>
          <w:szCs w:val="16"/>
        </w:rPr>
        <w:t>月の障害者基本法の改正により、「身体障害、知的障害、精神障害（発達障害を含む）その他の心身の機能の障害」と規定されました。（平成24年版障害者白書より）</w:t>
      </w:r>
    </w:p>
  </w:footnote>
  <w:footnote w:id="6">
    <w:p w14:paraId="09843A1A" w14:textId="77777777" w:rsidR="00E812F6" w:rsidRPr="00644A74" w:rsidRDefault="00E812F6" w:rsidP="001B01EC">
      <w:pPr>
        <w:pStyle w:val="af2"/>
        <w:rPr>
          <w:sz w:val="16"/>
        </w:rPr>
      </w:pPr>
      <w:r>
        <w:rPr>
          <w:rStyle w:val="af4"/>
        </w:rPr>
        <w:footnoteRef/>
      </w:r>
      <w:r>
        <w:t xml:space="preserve"> </w:t>
      </w:r>
      <w:r w:rsidRPr="00644A74">
        <w:rPr>
          <w:rFonts w:hint="eastAsia"/>
          <w:sz w:val="16"/>
          <w:szCs w:val="16"/>
        </w:rPr>
        <w:t>アドボカシーとは障がいのある人などの権利擁護やニーズ表明を支援し代弁すること。セルフ・アドボカシーとは障がいのある人本人が自らの権利やニーズを表明することです。</w:t>
      </w:r>
    </w:p>
  </w:footnote>
  <w:footnote w:id="7">
    <w:p w14:paraId="30B5AE85" w14:textId="77777777" w:rsidR="00E812F6" w:rsidRPr="00644A74" w:rsidRDefault="00E812F6" w:rsidP="001B01EC">
      <w:pPr>
        <w:pStyle w:val="af2"/>
      </w:pPr>
      <w:r>
        <w:rPr>
          <w:rStyle w:val="af4"/>
        </w:rPr>
        <w:footnoteRef/>
      </w:r>
      <w:r>
        <w:rPr>
          <w:rFonts w:hint="eastAsia"/>
        </w:rPr>
        <w:t xml:space="preserve"> </w:t>
      </w:r>
      <w:r w:rsidRPr="00644A74">
        <w:rPr>
          <w:rFonts w:hint="eastAsia"/>
          <w:sz w:val="16"/>
          <w:szCs w:val="16"/>
        </w:rPr>
        <w:t>自立生活などの体験を有し、カウンセリング技術を身につけた障がいのある人が自らの体験に基づいて、同じ仲間（ピア）である他の障がいのある人の相談に応じ、問題の解決能力を身につけるよう援助する活動のことです。</w:t>
      </w:r>
    </w:p>
  </w:footnote>
  <w:footnote w:id="8">
    <w:p w14:paraId="44F4EB33" w14:textId="77777777" w:rsidR="00E812F6" w:rsidRPr="00677AF5" w:rsidRDefault="00E812F6" w:rsidP="008400D4">
      <w:pPr>
        <w:pStyle w:val="af2"/>
      </w:pPr>
      <w:r>
        <w:rPr>
          <w:rStyle w:val="af4"/>
        </w:rPr>
        <w:footnoteRef/>
      </w:r>
      <w:r>
        <w:rPr>
          <w:rFonts w:hint="eastAsia"/>
        </w:rPr>
        <w:t xml:space="preserve"> </w:t>
      </w:r>
      <w:r w:rsidRPr="00677AF5">
        <w:rPr>
          <w:rFonts w:hint="eastAsia"/>
          <w:sz w:val="16"/>
        </w:rPr>
        <w:t>義足や人工関節を使用している方、内部障がいや難病の方、妊娠初期の方など、援助や配慮を必要としている方々が、周囲の方に配慮を必要としていることを知らせることで、援助が得やすくなるよう作成されたマークのことです。</w:t>
      </w:r>
    </w:p>
  </w:footnote>
  <w:footnote w:id="9">
    <w:p w14:paraId="02EFD6ED" w14:textId="77777777" w:rsidR="00E812F6" w:rsidRPr="00677AF5" w:rsidRDefault="00E812F6" w:rsidP="008400D4">
      <w:pPr>
        <w:pStyle w:val="af2"/>
      </w:pPr>
      <w:r>
        <w:rPr>
          <w:rStyle w:val="af4"/>
        </w:rPr>
        <w:footnoteRef/>
      </w:r>
      <w:r>
        <w:rPr>
          <w:rFonts w:hint="eastAsia"/>
        </w:rPr>
        <w:t xml:space="preserve"> </w:t>
      </w:r>
      <w:r w:rsidRPr="00677AF5">
        <w:rPr>
          <w:rFonts w:hint="eastAsia"/>
          <w:sz w:val="16"/>
          <w:szCs w:val="16"/>
        </w:rPr>
        <w:t>様々な障がいの特性を理解し、障がいのある人に温かく接するとともに、障がいのある人が困っているときに「ちょっとした手助け」を行うことにより、誰もが暮らしやすい地域社会をつくっていく運動です。</w:t>
      </w:r>
    </w:p>
  </w:footnote>
  <w:footnote w:id="10">
    <w:p w14:paraId="4614FBF1" w14:textId="77777777" w:rsidR="00E812F6" w:rsidRPr="00CC5884" w:rsidRDefault="00E812F6" w:rsidP="008400D4">
      <w:pPr>
        <w:pStyle w:val="af2"/>
      </w:pPr>
      <w:r w:rsidRPr="00CC5884">
        <w:rPr>
          <w:rStyle w:val="af4"/>
          <w:szCs w:val="21"/>
        </w:rPr>
        <w:footnoteRef/>
      </w:r>
      <w:r w:rsidRPr="00CC5884">
        <w:rPr>
          <w:rFonts w:hint="eastAsia"/>
          <w:szCs w:val="21"/>
        </w:rPr>
        <w:t xml:space="preserve"> </w:t>
      </w:r>
      <w:r w:rsidRPr="00CC5884">
        <w:rPr>
          <w:rFonts w:hint="eastAsia"/>
          <w:sz w:val="16"/>
        </w:rPr>
        <w:t>手話言語条例等の制定を全国に拡大するための取組を進めるとともに、各自治体における手話に関する施策展開の情報交換等を行うため「全国手話言語市区長会」が設立されました。</w:t>
      </w:r>
    </w:p>
  </w:footnote>
  <w:footnote w:id="11">
    <w:p w14:paraId="2E122F16" w14:textId="77777777" w:rsidR="00E812F6" w:rsidRPr="004631BE" w:rsidRDefault="00E812F6" w:rsidP="008400D4">
      <w:pPr>
        <w:pStyle w:val="af2"/>
        <w:rPr>
          <w:sz w:val="16"/>
        </w:rPr>
      </w:pPr>
      <w:r>
        <w:rPr>
          <w:rStyle w:val="af4"/>
        </w:rPr>
        <w:footnoteRef/>
      </w:r>
      <w:r>
        <w:t xml:space="preserve"> </w:t>
      </w:r>
      <w:r>
        <w:rPr>
          <w:rFonts w:hint="eastAsia"/>
          <w:sz w:val="16"/>
        </w:rPr>
        <w:t>Informa</w:t>
      </w:r>
      <w:r w:rsidRPr="004631BE">
        <w:rPr>
          <w:rFonts w:hint="eastAsia"/>
          <w:sz w:val="16"/>
        </w:rPr>
        <w:t>tion</w:t>
      </w:r>
      <w:r>
        <w:rPr>
          <w:rFonts w:hint="eastAsia"/>
          <w:sz w:val="16"/>
        </w:rPr>
        <w:t xml:space="preserve"> and Communication Technology</w:t>
      </w:r>
      <w:r>
        <w:rPr>
          <w:rFonts w:hint="eastAsia"/>
          <w:sz w:val="16"/>
        </w:rPr>
        <w:t>の略。コンピューターやインターネットなどの情報通信技術のことです。</w:t>
      </w:r>
    </w:p>
  </w:footnote>
  <w:footnote w:id="12">
    <w:p w14:paraId="0AA52401" w14:textId="77777777" w:rsidR="00E812F6" w:rsidRPr="00FA4F40" w:rsidRDefault="00E812F6" w:rsidP="008400D4">
      <w:pPr>
        <w:pStyle w:val="af2"/>
        <w:rPr>
          <w:sz w:val="16"/>
        </w:rPr>
      </w:pPr>
      <w:r>
        <w:rPr>
          <w:rStyle w:val="af4"/>
        </w:rPr>
        <w:footnoteRef/>
      </w:r>
      <w:r>
        <w:t xml:space="preserve"> </w:t>
      </w:r>
      <w:r w:rsidRPr="00FA4F40">
        <w:rPr>
          <w:rFonts w:hint="eastAsia"/>
          <w:sz w:val="16"/>
        </w:rPr>
        <w:t>きこえない・きこえにくい人ときこえる人を、オペレーターが</w:t>
      </w:r>
      <w:r w:rsidRPr="00FA4F40">
        <w:rPr>
          <w:rFonts w:hint="eastAsia"/>
          <w:sz w:val="16"/>
        </w:rPr>
        <w:t xml:space="preserve"> </w:t>
      </w:r>
      <w:r w:rsidRPr="00FA4F40">
        <w:rPr>
          <w:rFonts w:hint="eastAsia"/>
          <w:sz w:val="16"/>
        </w:rPr>
        <w:t>“手話や文字”</w:t>
      </w:r>
      <w:r w:rsidRPr="00FA4F40">
        <w:rPr>
          <w:rFonts w:hint="eastAsia"/>
          <w:sz w:val="16"/>
        </w:rPr>
        <w:t xml:space="preserve"> </w:t>
      </w:r>
      <w:r w:rsidRPr="00FA4F40">
        <w:rPr>
          <w:rFonts w:hint="eastAsia"/>
          <w:sz w:val="16"/>
        </w:rPr>
        <w:t>と</w:t>
      </w:r>
      <w:r w:rsidRPr="00FA4F40">
        <w:rPr>
          <w:rFonts w:hint="eastAsia"/>
          <w:sz w:val="16"/>
        </w:rPr>
        <w:t xml:space="preserve"> </w:t>
      </w:r>
      <w:r w:rsidRPr="00FA4F40">
        <w:rPr>
          <w:rFonts w:hint="eastAsia"/>
          <w:sz w:val="16"/>
        </w:rPr>
        <w:t>“音声”</w:t>
      </w:r>
      <w:r w:rsidRPr="00FA4F40">
        <w:rPr>
          <w:rFonts w:hint="eastAsia"/>
          <w:sz w:val="16"/>
        </w:rPr>
        <w:t xml:space="preserve"> </w:t>
      </w:r>
      <w:r w:rsidRPr="00FA4F40">
        <w:rPr>
          <w:rFonts w:hint="eastAsia"/>
          <w:sz w:val="16"/>
        </w:rPr>
        <w:t>を通訳することにより、電話で即時双方向につなぐサービス</w:t>
      </w:r>
      <w:r>
        <w:rPr>
          <w:rFonts w:hint="eastAsia"/>
          <w:sz w:val="16"/>
        </w:rPr>
        <w:t>のことです</w:t>
      </w:r>
      <w:r w:rsidRPr="00FA4F40">
        <w:rPr>
          <w:rFonts w:hint="eastAsia"/>
          <w:sz w:val="16"/>
        </w:rPr>
        <w:t>。</w:t>
      </w:r>
    </w:p>
  </w:footnote>
  <w:footnote w:id="13">
    <w:p w14:paraId="7C62F900" w14:textId="77777777" w:rsidR="00E812F6" w:rsidRPr="004631BE" w:rsidRDefault="00E812F6" w:rsidP="008400D4">
      <w:pPr>
        <w:pStyle w:val="af2"/>
        <w:rPr>
          <w:sz w:val="16"/>
        </w:rPr>
      </w:pPr>
      <w:r>
        <w:rPr>
          <w:rStyle w:val="af4"/>
        </w:rPr>
        <w:footnoteRef/>
      </w:r>
      <w:r>
        <w:t xml:space="preserve"> </w:t>
      </w:r>
      <w:r w:rsidRPr="00FA4F40">
        <w:rPr>
          <w:rFonts w:hint="eastAsia"/>
          <w:sz w:val="16"/>
        </w:rPr>
        <w:t>聴覚や発話に障がいのある</w:t>
      </w:r>
      <w:r>
        <w:rPr>
          <w:rFonts w:hint="eastAsia"/>
          <w:sz w:val="16"/>
        </w:rPr>
        <w:t>人のための新しい緊急通報システムのことです</w:t>
      </w:r>
      <w:r w:rsidRPr="00FA4F40">
        <w:rPr>
          <w:rFonts w:hint="eastAsia"/>
          <w:sz w:val="16"/>
        </w:rPr>
        <w:t>。</w:t>
      </w:r>
      <w:r w:rsidRPr="00FA4F40">
        <w:rPr>
          <w:rFonts w:hint="eastAsia"/>
          <w:sz w:val="16"/>
        </w:rPr>
        <w:t xml:space="preserve"> </w:t>
      </w:r>
      <w:r w:rsidRPr="00FA4F40">
        <w:rPr>
          <w:rFonts w:hint="eastAsia"/>
          <w:sz w:val="16"/>
        </w:rPr>
        <w:t>スマートフォン、携帯電話のインターネット接続機能を利用して、簡単な操作で素早く</w:t>
      </w:r>
      <w:r w:rsidRPr="00FA4F40">
        <w:rPr>
          <w:rFonts w:hint="eastAsia"/>
          <w:sz w:val="16"/>
        </w:rPr>
        <w:t>119</w:t>
      </w:r>
      <w:r>
        <w:rPr>
          <w:rFonts w:hint="eastAsia"/>
          <w:sz w:val="16"/>
        </w:rPr>
        <w:t>番通報することができます</w:t>
      </w:r>
      <w:r w:rsidRPr="00FA4F40">
        <w:rPr>
          <w:rFonts w:hint="eastAsia"/>
          <w:sz w:val="16"/>
        </w:rPr>
        <w:t>。</w:t>
      </w:r>
    </w:p>
  </w:footnote>
  <w:footnote w:id="14">
    <w:p w14:paraId="7BF76F81" w14:textId="77777777" w:rsidR="00E812F6" w:rsidRPr="001003A2" w:rsidRDefault="00E812F6" w:rsidP="00501579">
      <w:pPr>
        <w:pStyle w:val="af2"/>
      </w:pPr>
      <w:r>
        <w:rPr>
          <w:rStyle w:val="af4"/>
        </w:rPr>
        <w:footnoteRef/>
      </w:r>
      <w:r>
        <w:t xml:space="preserve"> </w:t>
      </w:r>
      <w:r w:rsidRPr="001003A2">
        <w:rPr>
          <w:rFonts w:hint="eastAsia"/>
          <w:sz w:val="16"/>
        </w:rPr>
        <w:t>知的障がい</w:t>
      </w:r>
      <w:r>
        <w:rPr>
          <w:rFonts w:hint="eastAsia"/>
          <w:sz w:val="16"/>
        </w:rPr>
        <w:t>、精神障がい等で判断能力が不十分なひとに対し、法的に権限が与えられた後見人等が、本人の意思を確認しながら、生活状況や身体状況等も考慮し、福祉サービスの利用契約や適切な財産管理等を行うことで、その人の生活を支援する制度のことです。</w:t>
      </w:r>
    </w:p>
  </w:footnote>
  <w:footnote w:id="15">
    <w:p w14:paraId="5E7DA777" w14:textId="77777777" w:rsidR="00E812F6" w:rsidRPr="007133AB" w:rsidRDefault="00E812F6" w:rsidP="00C5205D">
      <w:pPr>
        <w:pStyle w:val="af2"/>
        <w:rPr>
          <w:sz w:val="16"/>
        </w:rPr>
      </w:pPr>
      <w:r w:rsidRPr="00977B18">
        <w:rPr>
          <w:rStyle w:val="af4"/>
          <w:szCs w:val="21"/>
        </w:rPr>
        <w:footnoteRef/>
      </w:r>
      <w:r w:rsidRPr="00977B18">
        <w:rPr>
          <w:rFonts w:hint="eastAsia"/>
          <w:szCs w:val="21"/>
        </w:rPr>
        <w:t xml:space="preserve"> </w:t>
      </w:r>
      <w:r w:rsidRPr="00977B18">
        <w:rPr>
          <w:rFonts w:hint="eastAsia"/>
          <w:sz w:val="16"/>
        </w:rPr>
        <w:t>「自ら相談できない方」等を支援するため、区社会福祉協議会に見守り相談室を設置し取組を行っています。</w:t>
      </w:r>
    </w:p>
  </w:footnote>
  <w:footnote w:id="16">
    <w:p w14:paraId="158E66F6" w14:textId="77777777" w:rsidR="00E812F6" w:rsidRPr="00295144" w:rsidRDefault="00E812F6" w:rsidP="00C5205D">
      <w:pPr>
        <w:pStyle w:val="af2"/>
      </w:pPr>
      <w:r>
        <w:rPr>
          <w:rStyle w:val="af4"/>
        </w:rPr>
        <w:footnoteRef/>
      </w:r>
      <w:r>
        <w:t xml:space="preserve"> </w:t>
      </w:r>
      <w:r w:rsidRPr="00295144">
        <w:rPr>
          <w:rFonts w:hint="eastAsia"/>
          <w:sz w:val="16"/>
        </w:rPr>
        <w:t>障がいのある人から、「社会の中にあるバリア（障壁）を取り除くために何らかの対応を必要としている。」との意思が伝えられたときに、負担が重すぎない範囲で対応すること</w:t>
      </w:r>
      <w:r>
        <w:rPr>
          <w:rFonts w:hint="eastAsia"/>
          <w:sz w:val="16"/>
        </w:rPr>
        <w:t>。</w:t>
      </w:r>
    </w:p>
  </w:footnote>
  <w:footnote w:id="17">
    <w:p w14:paraId="13109FF8" w14:textId="77777777" w:rsidR="00E812F6" w:rsidRPr="004631BE" w:rsidRDefault="00E812F6" w:rsidP="00C5205D">
      <w:pPr>
        <w:pStyle w:val="af2"/>
      </w:pPr>
      <w:r>
        <w:rPr>
          <w:rStyle w:val="af4"/>
        </w:rPr>
        <w:footnoteRef/>
      </w:r>
      <w:r>
        <w:t xml:space="preserve"> </w:t>
      </w:r>
      <w:r w:rsidRPr="004631BE">
        <w:rPr>
          <w:rFonts w:hint="eastAsia"/>
          <w:sz w:val="16"/>
        </w:rPr>
        <w:t>アセスメント</w:t>
      </w:r>
      <w:r>
        <w:rPr>
          <w:rFonts w:hint="eastAsia"/>
          <w:sz w:val="16"/>
        </w:rPr>
        <w:t>とは、障がい者本人や家族の主訴を聞きながら、希望する生活を実現するために本当に必要なものは何なのかを明らかにしていくプロセスのことです。</w:t>
      </w:r>
    </w:p>
  </w:footnote>
  <w:footnote w:id="18">
    <w:p w14:paraId="7FD5B432" w14:textId="77777777" w:rsidR="00E812F6" w:rsidRPr="00F15114" w:rsidRDefault="00E812F6" w:rsidP="00C5205D">
      <w:pPr>
        <w:pStyle w:val="af2"/>
        <w:rPr>
          <w:sz w:val="16"/>
        </w:rPr>
      </w:pPr>
      <w:r>
        <w:rPr>
          <w:rStyle w:val="af4"/>
        </w:rPr>
        <w:footnoteRef/>
      </w:r>
      <w:r>
        <w:t xml:space="preserve"> </w:t>
      </w:r>
      <w:r w:rsidRPr="00F15114">
        <w:rPr>
          <w:rFonts w:hint="eastAsia"/>
          <w:sz w:val="16"/>
        </w:rPr>
        <w:t>刑務所</w:t>
      </w:r>
      <w:r>
        <w:rPr>
          <w:rFonts w:hint="eastAsia"/>
          <w:sz w:val="16"/>
        </w:rPr>
        <w:t>、少年刑務所、拘置所、少年院のこと。「障害者総合支援法」に基づく地域移行支援の対象となっています。</w:t>
      </w:r>
    </w:p>
  </w:footnote>
  <w:footnote w:id="19">
    <w:p w14:paraId="446EF0D4" w14:textId="77777777" w:rsidR="00E812F6" w:rsidRPr="004631BE" w:rsidRDefault="00E812F6" w:rsidP="00C06E36">
      <w:pPr>
        <w:pStyle w:val="af2"/>
      </w:pPr>
      <w:r>
        <w:rPr>
          <w:rStyle w:val="af4"/>
        </w:rPr>
        <w:footnoteRef/>
      </w:r>
      <w:r>
        <w:t xml:space="preserve"> </w:t>
      </w:r>
      <w:r w:rsidRPr="004631BE">
        <w:rPr>
          <w:rFonts w:hint="eastAsia"/>
          <w:sz w:val="16"/>
        </w:rPr>
        <w:t>障がいの有無に</w:t>
      </w:r>
      <w:r>
        <w:rPr>
          <w:rFonts w:hint="eastAsia"/>
          <w:sz w:val="16"/>
        </w:rPr>
        <w:t>かかわらず、すべてのこどもが共に学ぶ教育のことです。この教育の推進にあたっては、一人ひとりの児童生徒が、それぞれのニーズに応じて適切な指導を受けられるようにする必要があると考えられています。</w:t>
      </w:r>
    </w:p>
  </w:footnote>
  <w:footnote w:id="20">
    <w:p w14:paraId="6F19C8DC" w14:textId="77777777" w:rsidR="00E812F6" w:rsidRDefault="00E812F6" w:rsidP="007010AE">
      <w:pPr>
        <w:pStyle w:val="af2"/>
      </w:pPr>
      <w:r>
        <w:rPr>
          <w:rStyle w:val="af4"/>
        </w:rPr>
        <w:footnoteRef/>
      </w:r>
      <w:r>
        <w:t xml:space="preserve"> </w:t>
      </w:r>
      <w:r w:rsidRPr="00D664F6">
        <w:rPr>
          <w:rFonts w:hint="eastAsia"/>
          <w:sz w:val="16"/>
        </w:rPr>
        <w:t>障がいのある人</w:t>
      </w:r>
      <w:r>
        <w:rPr>
          <w:rFonts w:hint="eastAsia"/>
          <w:sz w:val="16"/>
        </w:rPr>
        <w:t>の企業実習に付き添って、職場環境を調整しながら、仕事の手順や通勤などを指導する援助者のことです。</w:t>
      </w:r>
    </w:p>
  </w:footnote>
  <w:footnote w:id="21">
    <w:p w14:paraId="4B3B8393" w14:textId="77777777" w:rsidR="00E812F6" w:rsidRPr="004F5574" w:rsidRDefault="00E812F6" w:rsidP="002E4AEF">
      <w:pPr>
        <w:pStyle w:val="af2"/>
        <w:rPr>
          <w:sz w:val="16"/>
        </w:rPr>
      </w:pPr>
      <w:r>
        <w:rPr>
          <w:rStyle w:val="af4"/>
        </w:rPr>
        <w:footnoteRef/>
      </w:r>
      <w:r>
        <w:t xml:space="preserve"> </w:t>
      </w:r>
      <w:r w:rsidRPr="004F5574">
        <w:rPr>
          <w:rFonts w:hint="eastAsia"/>
          <w:sz w:val="16"/>
        </w:rPr>
        <w:t>「高齢者、身体障害者等の公共交通機関を利用した移動の円滑化の促進に関する法律」</w:t>
      </w:r>
      <w:r>
        <w:rPr>
          <w:rFonts w:hint="eastAsia"/>
          <w:sz w:val="16"/>
        </w:rPr>
        <w:t>の略称。公共交通機関の旅客施設・車両等のバリアフリー化を促進すること及び旅客施設を中心とした一定の地区において、市町村が作成する基本構想に基づき、移動の円滑化を重点的かつ一体的に推進することを内容としています。</w:t>
      </w:r>
      <w:r w:rsidRPr="00BF54E5">
        <w:rPr>
          <w:rFonts w:hint="eastAsia"/>
          <w:sz w:val="16"/>
        </w:rPr>
        <w:t>なお、</w:t>
      </w:r>
      <w:r>
        <w:rPr>
          <w:rFonts w:hint="eastAsia"/>
          <w:sz w:val="16"/>
        </w:rPr>
        <w:t>2006</w:t>
      </w:r>
      <w:r>
        <w:rPr>
          <w:rFonts w:hint="eastAsia"/>
          <w:sz w:val="16"/>
        </w:rPr>
        <w:t>（</w:t>
      </w:r>
      <w:r w:rsidRPr="00BF54E5">
        <w:rPr>
          <w:rFonts w:hint="eastAsia"/>
          <w:sz w:val="16"/>
        </w:rPr>
        <w:t>平成</w:t>
      </w:r>
      <w:r w:rsidRPr="00BF54E5">
        <w:rPr>
          <w:rFonts w:hint="eastAsia"/>
          <w:sz w:val="16"/>
        </w:rPr>
        <w:t>18</w:t>
      </w:r>
      <w:r>
        <w:rPr>
          <w:rFonts w:hint="eastAsia"/>
          <w:sz w:val="16"/>
        </w:rPr>
        <w:t>）</w:t>
      </w:r>
      <w:r w:rsidRPr="00BF54E5">
        <w:rPr>
          <w:rFonts w:hint="eastAsia"/>
          <w:sz w:val="16"/>
        </w:rPr>
        <w:t>年</w:t>
      </w:r>
      <w:r w:rsidRPr="00BF54E5">
        <w:rPr>
          <w:rFonts w:hint="eastAsia"/>
          <w:sz w:val="16"/>
        </w:rPr>
        <w:t>12</w:t>
      </w:r>
      <w:r w:rsidRPr="00BF54E5">
        <w:rPr>
          <w:rFonts w:hint="eastAsia"/>
          <w:sz w:val="16"/>
        </w:rPr>
        <w:t>月に「高齢者、身体障害者等が円滑に利用できる特定建築物の建築の促進に関する法律（ハートビル法）」と統合し、「高齢者、障害者等の移動等の円滑化の促進に関する法律（バリアフリー法）」が施行されました。</w:t>
      </w:r>
    </w:p>
  </w:footnote>
  <w:footnote w:id="22">
    <w:p w14:paraId="45338EB8" w14:textId="77777777" w:rsidR="00E812F6" w:rsidRPr="001965AF" w:rsidRDefault="00E812F6" w:rsidP="002E4AEF">
      <w:pPr>
        <w:pStyle w:val="af2"/>
      </w:pPr>
      <w:r w:rsidRPr="004F5574">
        <w:rPr>
          <w:rStyle w:val="af4"/>
          <w:szCs w:val="21"/>
        </w:rPr>
        <w:footnoteRef/>
      </w:r>
      <w:r w:rsidRPr="004F5574">
        <w:rPr>
          <w:rFonts w:asciiTheme="minorEastAsia" w:hAnsiTheme="minorEastAsia" w:cstheme="minorEastAsia" w:hint="eastAsia"/>
          <w:szCs w:val="21"/>
        </w:rPr>
        <w:t xml:space="preserve"> </w:t>
      </w:r>
      <w:r w:rsidRPr="005520BB">
        <w:rPr>
          <w:rFonts w:asciiTheme="minorEastAsia" w:hAnsiTheme="minorEastAsia" w:cstheme="minorEastAsia" w:hint="eastAsia"/>
          <w:sz w:val="16"/>
        </w:rPr>
        <w:t>不動産関係団体や民間賃貸住宅の賃貸人、ＵＲ都市機構や住宅供給公社等の公的賃貸住宅事業者、府、市町村等が正会員となり</w:t>
      </w:r>
      <w:r>
        <w:rPr>
          <w:rFonts w:asciiTheme="minorEastAsia" w:hAnsiTheme="minorEastAsia" w:cstheme="minorEastAsia" w:hint="eastAsia"/>
          <w:sz w:val="16"/>
        </w:rPr>
        <w:t>2015（</w:t>
      </w:r>
      <w:r w:rsidRPr="005520BB">
        <w:rPr>
          <w:rFonts w:asciiTheme="minorEastAsia" w:hAnsiTheme="minorEastAsia" w:cstheme="minorEastAsia" w:hint="eastAsia"/>
          <w:sz w:val="16"/>
        </w:rPr>
        <w:t>平成27</w:t>
      </w:r>
      <w:r>
        <w:rPr>
          <w:rFonts w:asciiTheme="minorEastAsia" w:hAnsiTheme="minorEastAsia" w:cstheme="minorEastAsia" w:hint="eastAsia"/>
          <w:sz w:val="16"/>
        </w:rPr>
        <w:t>）</w:t>
      </w:r>
      <w:r w:rsidRPr="005520BB">
        <w:rPr>
          <w:rFonts w:asciiTheme="minorEastAsia" w:hAnsiTheme="minorEastAsia" w:cstheme="minorEastAsia" w:hint="eastAsia"/>
          <w:sz w:val="16"/>
        </w:rPr>
        <w:t>年３月に設立。（住宅確保要配慮者に対する賃貸住宅の供給の促進に関する法律第10条に基づく居住支援協議会）</w:t>
      </w:r>
    </w:p>
  </w:footnote>
  <w:footnote w:id="23">
    <w:p w14:paraId="65F70D65" w14:textId="77777777" w:rsidR="00E812F6" w:rsidRPr="00B10463" w:rsidRDefault="00E812F6" w:rsidP="00213D75">
      <w:pPr>
        <w:pStyle w:val="af2"/>
        <w:rPr>
          <w:sz w:val="16"/>
        </w:rPr>
      </w:pPr>
      <w:r>
        <w:rPr>
          <w:rStyle w:val="af4"/>
        </w:rPr>
        <w:footnoteRef/>
      </w:r>
      <w:r>
        <w:t xml:space="preserve"> </w:t>
      </w:r>
      <w:r w:rsidRPr="00B10463">
        <w:rPr>
          <w:rFonts w:hint="eastAsia"/>
          <w:sz w:val="16"/>
        </w:rPr>
        <w:t>休日・夜間において</w:t>
      </w:r>
      <w:r>
        <w:rPr>
          <w:rFonts w:hint="eastAsia"/>
          <w:sz w:val="16"/>
        </w:rPr>
        <w:t>緊急な精神科医療を提供する診療体制。</w:t>
      </w:r>
    </w:p>
  </w:footnote>
  <w:footnote w:id="24">
    <w:p w14:paraId="51C9D2C0" w14:textId="77777777" w:rsidR="00E812F6" w:rsidRPr="001965AF" w:rsidRDefault="00E812F6" w:rsidP="00213D75">
      <w:pPr>
        <w:pStyle w:val="af2"/>
        <w:rPr>
          <w:sz w:val="16"/>
          <w:szCs w:val="16"/>
        </w:rPr>
      </w:pPr>
      <w:r w:rsidRPr="004F5574">
        <w:rPr>
          <w:rStyle w:val="af4"/>
          <w:szCs w:val="16"/>
        </w:rPr>
        <w:footnoteRef/>
      </w:r>
      <w:r w:rsidRPr="004F5574">
        <w:rPr>
          <w:szCs w:val="16"/>
        </w:rPr>
        <w:t xml:space="preserve"> </w:t>
      </w:r>
      <w:r w:rsidRPr="001965AF">
        <w:rPr>
          <w:rFonts w:hint="eastAsia"/>
          <w:sz w:val="16"/>
          <w:szCs w:val="16"/>
        </w:rPr>
        <w:t>休日・夜間に、外来診療で対応可能な精神疾患をもつ患者のための救急診療体制。</w:t>
      </w:r>
    </w:p>
  </w:footnote>
  <w:footnote w:id="25">
    <w:p w14:paraId="46A701A4" w14:textId="77777777" w:rsidR="00E812F6" w:rsidRDefault="00E812F6" w:rsidP="00213D75">
      <w:pPr>
        <w:pStyle w:val="af2"/>
      </w:pPr>
      <w:r>
        <w:rPr>
          <w:rStyle w:val="af4"/>
        </w:rPr>
        <w:footnoteRef/>
      </w:r>
      <w:r>
        <w:t xml:space="preserve"> </w:t>
      </w:r>
      <w:r w:rsidRPr="001003A2">
        <w:rPr>
          <w:rFonts w:hint="eastAsia"/>
          <w:sz w:val="16"/>
        </w:rPr>
        <w:t>精神疾患に加えて</w:t>
      </w:r>
      <w:r>
        <w:rPr>
          <w:rFonts w:hint="eastAsia"/>
          <w:sz w:val="16"/>
        </w:rPr>
        <w:t>、内科・外科等の治療を必要とする疾患を有する状態のことです。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5AB3E" w14:textId="77777777" w:rsidR="00E812F6" w:rsidRDefault="00E812F6">
    <w:pPr>
      <w:pStyle w:val="a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495F1" w14:textId="77777777" w:rsidR="00E812F6" w:rsidRPr="005D15BB" w:rsidRDefault="00E812F6">
    <w:pPr>
      <w:pStyle w:val="a4"/>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31A1BDFE" w14:textId="77777777" w:rsidTr="002A5690">
      <w:trPr>
        <w:trHeight w:val="425"/>
        <w:jc w:val="center"/>
      </w:trPr>
      <w:tc>
        <w:tcPr>
          <w:tcW w:w="10207" w:type="dxa"/>
          <w:tcBorders>
            <w:top w:val="nil"/>
            <w:left w:val="nil"/>
            <w:bottom w:val="single" w:sz="4" w:space="0" w:color="404040" w:themeColor="text1" w:themeTint="BF"/>
            <w:right w:val="nil"/>
          </w:tcBorders>
          <w:vAlign w:val="center"/>
        </w:tcPr>
        <w:p w14:paraId="36107D40" w14:textId="77777777" w:rsidR="00E812F6" w:rsidRPr="00D303DF" w:rsidRDefault="00E812F6" w:rsidP="00F61831">
          <w:pPr>
            <w:pStyle w:val="a4"/>
            <w:spacing w:before="40"/>
            <w:jc w:val="left"/>
            <w:rPr>
              <w:rFonts w:ascii="メイリオ" w:eastAsia="メイリオ" w:hAnsi="メイリオ"/>
              <w:sz w:val="16"/>
            </w:rPr>
          </w:pPr>
          <w:r w:rsidRPr="00D303DF">
            <w:rPr>
              <w:rFonts w:ascii="メイリオ" w:eastAsia="メイリオ" w:hAnsi="メイリオ" w:hint="eastAsia"/>
              <w:sz w:val="16"/>
            </w:rPr>
            <w:t>第２部　第１章　共に支えあって暮らすために</w:t>
          </w:r>
        </w:p>
      </w:tc>
    </w:tr>
  </w:tbl>
  <w:p w14:paraId="25028687" w14:textId="77777777" w:rsidR="00E812F6" w:rsidRPr="00F61831" w:rsidRDefault="00E812F6">
    <w:pPr>
      <w:pStyle w:val="a4"/>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04FB212E" w14:textId="77777777" w:rsidTr="009D489D">
      <w:trPr>
        <w:trHeight w:val="425"/>
        <w:jc w:val="center"/>
      </w:trPr>
      <w:tc>
        <w:tcPr>
          <w:tcW w:w="10207" w:type="dxa"/>
          <w:tcBorders>
            <w:top w:val="nil"/>
            <w:left w:val="nil"/>
            <w:bottom w:val="single" w:sz="4" w:space="0" w:color="404040" w:themeColor="text1" w:themeTint="BF"/>
            <w:right w:val="nil"/>
          </w:tcBorders>
          <w:vAlign w:val="center"/>
        </w:tcPr>
        <w:p w14:paraId="40E3FA03" w14:textId="77777777" w:rsidR="00E812F6" w:rsidRPr="00D303DF" w:rsidRDefault="00E812F6" w:rsidP="00F61831">
          <w:pPr>
            <w:pStyle w:val="a4"/>
            <w:spacing w:before="40"/>
            <w:jc w:val="right"/>
            <w:rPr>
              <w:rFonts w:ascii="メイリオ" w:eastAsia="メイリオ" w:hAnsi="メイリオ"/>
              <w:sz w:val="16"/>
            </w:rPr>
          </w:pPr>
          <w:r w:rsidRPr="00D303DF">
            <w:rPr>
              <w:rFonts w:ascii="メイリオ" w:eastAsia="メイリオ" w:hAnsi="メイリオ" w:hint="eastAsia"/>
              <w:sz w:val="16"/>
            </w:rPr>
            <w:t>第２部　第１章　共に支えあって暮らすために</w:t>
          </w:r>
        </w:p>
      </w:tc>
    </w:tr>
  </w:tbl>
  <w:p w14:paraId="31349E41" w14:textId="77777777" w:rsidR="00E812F6" w:rsidRPr="00F61831" w:rsidRDefault="00E812F6">
    <w:pPr>
      <w:pStyle w:val="a4"/>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5FB2F60A" w14:textId="77777777" w:rsidTr="009D489D">
      <w:trPr>
        <w:trHeight w:val="425"/>
        <w:jc w:val="center"/>
      </w:trPr>
      <w:tc>
        <w:tcPr>
          <w:tcW w:w="10207" w:type="dxa"/>
          <w:tcBorders>
            <w:top w:val="nil"/>
            <w:left w:val="nil"/>
            <w:bottom w:val="single" w:sz="4" w:space="0" w:color="404040" w:themeColor="text1" w:themeTint="BF"/>
            <w:right w:val="nil"/>
          </w:tcBorders>
          <w:vAlign w:val="center"/>
        </w:tcPr>
        <w:p w14:paraId="21EB6CA0" w14:textId="77777777" w:rsidR="00E812F6" w:rsidRPr="00D303DF" w:rsidRDefault="00E812F6" w:rsidP="009D489D">
          <w:pPr>
            <w:pStyle w:val="a4"/>
            <w:spacing w:before="40"/>
            <w:jc w:val="left"/>
            <w:rPr>
              <w:rFonts w:ascii="メイリオ" w:eastAsia="メイリオ" w:hAnsi="メイリオ"/>
              <w:sz w:val="16"/>
            </w:rPr>
          </w:pPr>
          <w:r>
            <w:rPr>
              <w:rFonts w:ascii="メイリオ" w:eastAsia="メイリオ" w:hAnsi="メイリオ" w:hint="eastAsia"/>
              <w:sz w:val="16"/>
            </w:rPr>
            <w:t>第２部　第２章</w:t>
          </w:r>
          <w:r w:rsidRPr="00D303DF">
            <w:rPr>
              <w:rFonts w:ascii="メイリオ" w:eastAsia="メイリオ" w:hAnsi="メイリオ" w:hint="eastAsia"/>
              <w:sz w:val="16"/>
            </w:rPr>
            <w:t xml:space="preserve">　地域での暮らしを支えるために</w:t>
          </w:r>
        </w:p>
      </w:tc>
    </w:tr>
  </w:tbl>
  <w:p w14:paraId="6F95B525" w14:textId="77777777" w:rsidR="00E812F6" w:rsidRPr="00F61831" w:rsidRDefault="00E812F6">
    <w:pPr>
      <w:pStyle w:val="a4"/>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79F0828C" w14:textId="77777777" w:rsidTr="002A5690">
      <w:trPr>
        <w:trHeight w:val="425"/>
        <w:jc w:val="center"/>
      </w:trPr>
      <w:tc>
        <w:tcPr>
          <w:tcW w:w="10207" w:type="dxa"/>
          <w:tcBorders>
            <w:top w:val="nil"/>
            <w:left w:val="nil"/>
            <w:bottom w:val="single" w:sz="4" w:space="0" w:color="404040" w:themeColor="text1" w:themeTint="BF"/>
            <w:right w:val="nil"/>
          </w:tcBorders>
          <w:vAlign w:val="center"/>
        </w:tcPr>
        <w:p w14:paraId="60961D57" w14:textId="77777777" w:rsidR="00E812F6" w:rsidRPr="00D303DF" w:rsidRDefault="00E812F6" w:rsidP="00365019">
          <w:pPr>
            <w:pStyle w:val="a4"/>
            <w:spacing w:before="40"/>
            <w:jc w:val="right"/>
            <w:rPr>
              <w:rFonts w:ascii="メイリオ" w:eastAsia="メイリオ" w:hAnsi="メイリオ"/>
              <w:sz w:val="16"/>
            </w:rPr>
          </w:pPr>
          <w:r>
            <w:rPr>
              <w:rFonts w:ascii="メイリオ" w:eastAsia="メイリオ" w:hAnsi="メイリオ" w:hint="eastAsia"/>
              <w:sz w:val="16"/>
            </w:rPr>
            <w:t>第２部　第２章</w:t>
          </w:r>
          <w:r w:rsidRPr="00D303DF">
            <w:rPr>
              <w:rFonts w:ascii="メイリオ" w:eastAsia="メイリオ" w:hAnsi="メイリオ" w:hint="eastAsia"/>
              <w:sz w:val="16"/>
            </w:rPr>
            <w:t xml:space="preserve">　地域での暮らしを支えるために</w:t>
          </w:r>
        </w:p>
      </w:tc>
    </w:tr>
  </w:tbl>
  <w:p w14:paraId="1ACD1CF0" w14:textId="77777777" w:rsidR="00E812F6" w:rsidRPr="00F61831" w:rsidRDefault="00E812F6">
    <w:pPr>
      <w:pStyle w:val="a4"/>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660F8A90" w14:textId="77777777" w:rsidTr="009D489D">
      <w:trPr>
        <w:trHeight w:val="425"/>
        <w:jc w:val="center"/>
      </w:trPr>
      <w:tc>
        <w:tcPr>
          <w:tcW w:w="10207" w:type="dxa"/>
          <w:tcBorders>
            <w:top w:val="nil"/>
            <w:left w:val="nil"/>
            <w:bottom w:val="single" w:sz="4" w:space="0" w:color="404040" w:themeColor="text1" w:themeTint="BF"/>
            <w:right w:val="nil"/>
          </w:tcBorders>
          <w:vAlign w:val="center"/>
        </w:tcPr>
        <w:p w14:paraId="4E9C87B8" w14:textId="77777777" w:rsidR="00E812F6" w:rsidRPr="00D303DF" w:rsidRDefault="00E812F6" w:rsidP="008A162B">
          <w:pPr>
            <w:pStyle w:val="a4"/>
            <w:spacing w:before="40"/>
            <w:jc w:val="left"/>
            <w:rPr>
              <w:rFonts w:ascii="メイリオ" w:eastAsia="メイリオ" w:hAnsi="メイリオ"/>
              <w:sz w:val="16"/>
            </w:rPr>
          </w:pPr>
          <w:r>
            <w:rPr>
              <w:rFonts w:ascii="メイリオ" w:eastAsia="メイリオ" w:hAnsi="メイリオ" w:hint="eastAsia"/>
              <w:sz w:val="16"/>
            </w:rPr>
            <w:t>第２部　第３章　地域生活への移行</w:t>
          </w:r>
        </w:p>
      </w:tc>
    </w:tr>
  </w:tbl>
  <w:p w14:paraId="7D43A5A7" w14:textId="77777777" w:rsidR="00E812F6" w:rsidRPr="00F61831" w:rsidRDefault="00E812F6">
    <w:pPr>
      <w:pStyle w:val="a4"/>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67D34E6D" w14:textId="77777777" w:rsidTr="009D489D">
      <w:trPr>
        <w:trHeight w:val="425"/>
        <w:jc w:val="center"/>
      </w:trPr>
      <w:tc>
        <w:tcPr>
          <w:tcW w:w="10207" w:type="dxa"/>
          <w:tcBorders>
            <w:top w:val="nil"/>
            <w:left w:val="nil"/>
            <w:bottom w:val="single" w:sz="4" w:space="0" w:color="404040" w:themeColor="text1" w:themeTint="BF"/>
            <w:right w:val="nil"/>
          </w:tcBorders>
          <w:vAlign w:val="center"/>
        </w:tcPr>
        <w:p w14:paraId="02573D32" w14:textId="77777777" w:rsidR="00E812F6" w:rsidRPr="00D303DF" w:rsidRDefault="00E812F6" w:rsidP="008A162B">
          <w:pPr>
            <w:pStyle w:val="a4"/>
            <w:spacing w:before="40"/>
            <w:jc w:val="right"/>
            <w:rPr>
              <w:rFonts w:ascii="メイリオ" w:eastAsia="メイリオ" w:hAnsi="メイリオ"/>
              <w:sz w:val="16"/>
            </w:rPr>
          </w:pPr>
          <w:r>
            <w:rPr>
              <w:rFonts w:ascii="メイリオ" w:eastAsia="メイリオ" w:hAnsi="メイリオ" w:hint="eastAsia"/>
              <w:sz w:val="16"/>
            </w:rPr>
            <w:t>第２部　第３章</w:t>
          </w:r>
          <w:r w:rsidRPr="00D303DF">
            <w:rPr>
              <w:rFonts w:ascii="メイリオ" w:eastAsia="メイリオ" w:hAnsi="メイリオ" w:hint="eastAsia"/>
              <w:sz w:val="16"/>
            </w:rPr>
            <w:t xml:space="preserve">　</w:t>
          </w:r>
          <w:r>
            <w:rPr>
              <w:rFonts w:ascii="メイリオ" w:eastAsia="メイリオ" w:hAnsi="メイリオ" w:hint="eastAsia"/>
              <w:sz w:val="16"/>
            </w:rPr>
            <w:t>地域生活への移行</w:t>
          </w:r>
        </w:p>
      </w:tc>
    </w:tr>
  </w:tbl>
  <w:p w14:paraId="30748C55" w14:textId="77777777" w:rsidR="00E812F6" w:rsidRPr="00F61831" w:rsidRDefault="00E812F6">
    <w:pPr>
      <w:pStyle w:val="a4"/>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66FBDC13" w14:textId="77777777" w:rsidTr="009D489D">
      <w:trPr>
        <w:trHeight w:val="425"/>
        <w:jc w:val="center"/>
      </w:trPr>
      <w:tc>
        <w:tcPr>
          <w:tcW w:w="10207" w:type="dxa"/>
          <w:tcBorders>
            <w:top w:val="nil"/>
            <w:left w:val="nil"/>
            <w:bottom w:val="single" w:sz="4" w:space="0" w:color="404040" w:themeColor="text1" w:themeTint="BF"/>
            <w:right w:val="nil"/>
          </w:tcBorders>
          <w:vAlign w:val="center"/>
        </w:tcPr>
        <w:p w14:paraId="735A36F9" w14:textId="77777777" w:rsidR="00E812F6" w:rsidRPr="00D303DF" w:rsidRDefault="00E812F6" w:rsidP="009D489D">
          <w:pPr>
            <w:pStyle w:val="a4"/>
            <w:spacing w:before="40"/>
            <w:jc w:val="left"/>
            <w:rPr>
              <w:rFonts w:ascii="メイリオ" w:eastAsia="メイリオ" w:hAnsi="メイリオ"/>
              <w:sz w:val="16"/>
            </w:rPr>
          </w:pPr>
          <w:r>
            <w:rPr>
              <w:rFonts w:ascii="メイリオ" w:eastAsia="メイリオ" w:hAnsi="メイリオ" w:hint="eastAsia"/>
              <w:sz w:val="16"/>
            </w:rPr>
            <w:t xml:space="preserve">第２部　</w:t>
          </w:r>
          <w:r w:rsidRPr="00E237C5">
            <w:rPr>
              <w:rFonts w:ascii="メイリオ" w:eastAsia="メイリオ" w:hAnsi="メイリオ" w:hint="eastAsia"/>
              <w:sz w:val="16"/>
            </w:rPr>
            <w:t>第４章　地域で学び・働くために</w:t>
          </w:r>
        </w:p>
      </w:tc>
    </w:tr>
  </w:tbl>
  <w:p w14:paraId="6736BB36" w14:textId="77777777" w:rsidR="00E812F6" w:rsidRPr="00F61831" w:rsidRDefault="00E812F6">
    <w:pPr>
      <w:pStyle w:val="a4"/>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2A23D25D" w14:textId="77777777" w:rsidTr="00AC0C6D">
      <w:trPr>
        <w:trHeight w:val="425"/>
        <w:jc w:val="center"/>
      </w:trPr>
      <w:tc>
        <w:tcPr>
          <w:tcW w:w="10207" w:type="dxa"/>
          <w:tcBorders>
            <w:top w:val="nil"/>
            <w:left w:val="nil"/>
            <w:bottom w:val="single" w:sz="4" w:space="0" w:color="404040" w:themeColor="text1" w:themeTint="BF"/>
            <w:right w:val="nil"/>
          </w:tcBorders>
          <w:vAlign w:val="center"/>
        </w:tcPr>
        <w:p w14:paraId="0930A482" w14:textId="77777777" w:rsidR="00E812F6" w:rsidRPr="00D303DF" w:rsidRDefault="00E812F6" w:rsidP="009B4A2C">
          <w:pPr>
            <w:pStyle w:val="a4"/>
            <w:wordWrap w:val="0"/>
            <w:spacing w:before="40"/>
            <w:jc w:val="right"/>
            <w:rPr>
              <w:rFonts w:ascii="メイリオ" w:eastAsia="メイリオ" w:hAnsi="メイリオ"/>
              <w:sz w:val="16"/>
            </w:rPr>
          </w:pPr>
          <w:r>
            <w:rPr>
              <w:rFonts w:ascii="メイリオ" w:eastAsia="メイリオ" w:hAnsi="メイリオ" w:hint="eastAsia"/>
              <w:sz w:val="16"/>
            </w:rPr>
            <w:t xml:space="preserve">第２部　</w:t>
          </w:r>
          <w:r w:rsidRPr="00E237C5">
            <w:rPr>
              <w:rFonts w:ascii="メイリオ" w:eastAsia="メイリオ" w:hAnsi="メイリオ" w:hint="eastAsia"/>
              <w:sz w:val="16"/>
            </w:rPr>
            <w:t>第４章　地域で学び・働くために</w:t>
          </w:r>
        </w:p>
      </w:tc>
    </w:tr>
  </w:tbl>
  <w:p w14:paraId="3B4A0A09" w14:textId="77777777" w:rsidR="00E812F6" w:rsidRPr="00F61831" w:rsidRDefault="00E812F6">
    <w:pPr>
      <w:pStyle w:val="a4"/>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7B3BB372" w14:textId="77777777" w:rsidTr="009D489D">
      <w:trPr>
        <w:trHeight w:val="425"/>
        <w:jc w:val="center"/>
      </w:trPr>
      <w:tc>
        <w:tcPr>
          <w:tcW w:w="10207" w:type="dxa"/>
          <w:tcBorders>
            <w:top w:val="nil"/>
            <w:left w:val="nil"/>
            <w:bottom w:val="single" w:sz="4" w:space="0" w:color="404040" w:themeColor="text1" w:themeTint="BF"/>
            <w:right w:val="nil"/>
          </w:tcBorders>
          <w:vAlign w:val="center"/>
        </w:tcPr>
        <w:p w14:paraId="4DC0DF19" w14:textId="77777777" w:rsidR="00E812F6" w:rsidRPr="00D303DF" w:rsidRDefault="00E812F6" w:rsidP="009D489D">
          <w:pPr>
            <w:pStyle w:val="a4"/>
            <w:spacing w:before="40"/>
            <w:jc w:val="left"/>
            <w:rPr>
              <w:rFonts w:ascii="メイリオ" w:eastAsia="メイリオ" w:hAnsi="メイリオ"/>
              <w:sz w:val="16"/>
            </w:rPr>
          </w:pPr>
          <w:r>
            <w:rPr>
              <w:rFonts w:ascii="メイリオ" w:eastAsia="メイリオ" w:hAnsi="メイリオ" w:hint="eastAsia"/>
              <w:sz w:val="16"/>
            </w:rPr>
            <w:t xml:space="preserve">第２部　</w:t>
          </w:r>
          <w:r w:rsidRPr="00E237C5">
            <w:rPr>
              <w:rFonts w:ascii="メイリオ" w:eastAsia="メイリオ" w:hAnsi="メイリオ" w:hint="eastAsia"/>
              <w:sz w:val="16"/>
            </w:rPr>
            <w:t>第５章　住みよい環境づくりのために</w:t>
          </w:r>
        </w:p>
      </w:tc>
    </w:tr>
  </w:tbl>
  <w:p w14:paraId="3C6015CC" w14:textId="77777777" w:rsidR="00E812F6" w:rsidRPr="00F61831" w:rsidRDefault="00E812F6">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9C162" w14:textId="77777777" w:rsidR="00E812F6" w:rsidRDefault="00E812F6">
    <w:pPr>
      <w:pStyle w:val="a4"/>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6C82B83B" w14:textId="77777777" w:rsidTr="00AC0C6D">
      <w:trPr>
        <w:trHeight w:val="425"/>
        <w:jc w:val="center"/>
      </w:trPr>
      <w:tc>
        <w:tcPr>
          <w:tcW w:w="10207" w:type="dxa"/>
          <w:tcBorders>
            <w:top w:val="nil"/>
            <w:left w:val="nil"/>
            <w:bottom w:val="single" w:sz="4" w:space="0" w:color="404040" w:themeColor="text1" w:themeTint="BF"/>
            <w:right w:val="nil"/>
          </w:tcBorders>
          <w:vAlign w:val="center"/>
        </w:tcPr>
        <w:p w14:paraId="6F4606E0" w14:textId="77777777" w:rsidR="00E812F6" w:rsidRPr="00D303DF" w:rsidRDefault="00E812F6" w:rsidP="009B4A2C">
          <w:pPr>
            <w:pStyle w:val="a4"/>
            <w:wordWrap w:val="0"/>
            <w:spacing w:before="40"/>
            <w:jc w:val="right"/>
            <w:rPr>
              <w:rFonts w:ascii="メイリオ" w:eastAsia="メイリオ" w:hAnsi="メイリオ"/>
              <w:sz w:val="16"/>
            </w:rPr>
          </w:pPr>
          <w:r>
            <w:rPr>
              <w:rFonts w:ascii="メイリオ" w:eastAsia="メイリオ" w:hAnsi="メイリオ" w:hint="eastAsia"/>
              <w:sz w:val="16"/>
            </w:rPr>
            <w:t xml:space="preserve">第２部　</w:t>
          </w:r>
          <w:r w:rsidRPr="00E237C5">
            <w:rPr>
              <w:rFonts w:ascii="メイリオ" w:eastAsia="メイリオ" w:hAnsi="メイリオ" w:hint="eastAsia"/>
              <w:sz w:val="16"/>
            </w:rPr>
            <w:t>第５章　住みよい環境づくりのために</w:t>
          </w:r>
        </w:p>
      </w:tc>
    </w:tr>
  </w:tbl>
  <w:p w14:paraId="6DE2AF2F" w14:textId="77777777" w:rsidR="00E812F6" w:rsidRPr="00F61831" w:rsidRDefault="00E812F6">
    <w:pPr>
      <w:pStyle w:val="a4"/>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56AA6A54" w14:textId="77777777" w:rsidTr="009D489D">
      <w:trPr>
        <w:trHeight w:val="425"/>
        <w:jc w:val="center"/>
      </w:trPr>
      <w:tc>
        <w:tcPr>
          <w:tcW w:w="10207" w:type="dxa"/>
          <w:tcBorders>
            <w:top w:val="nil"/>
            <w:left w:val="nil"/>
            <w:bottom w:val="single" w:sz="4" w:space="0" w:color="404040" w:themeColor="text1" w:themeTint="BF"/>
            <w:right w:val="nil"/>
          </w:tcBorders>
          <w:vAlign w:val="center"/>
        </w:tcPr>
        <w:p w14:paraId="1C752F75" w14:textId="77777777" w:rsidR="00E812F6" w:rsidRPr="00D303DF" w:rsidRDefault="00E812F6" w:rsidP="009D489D">
          <w:pPr>
            <w:pStyle w:val="a4"/>
            <w:spacing w:before="40"/>
            <w:jc w:val="left"/>
            <w:rPr>
              <w:rFonts w:ascii="メイリオ" w:eastAsia="メイリオ" w:hAnsi="メイリオ"/>
              <w:sz w:val="16"/>
            </w:rPr>
          </w:pPr>
          <w:r>
            <w:rPr>
              <w:rFonts w:ascii="メイリオ" w:eastAsia="メイリオ" w:hAnsi="メイリオ" w:hint="eastAsia"/>
              <w:sz w:val="16"/>
            </w:rPr>
            <w:t xml:space="preserve">第２部　</w:t>
          </w:r>
          <w:r w:rsidRPr="00E237C5">
            <w:rPr>
              <w:rFonts w:ascii="メイリオ" w:eastAsia="メイリオ" w:hAnsi="メイリオ" w:hint="eastAsia"/>
              <w:sz w:val="16"/>
            </w:rPr>
            <w:t>第６章　地域で安心して暮らすために</w:t>
          </w:r>
        </w:p>
      </w:tc>
    </w:tr>
  </w:tbl>
  <w:p w14:paraId="62BDF5A6" w14:textId="77777777" w:rsidR="00E812F6" w:rsidRPr="00F61831" w:rsidRDefault="00E812F6">
    <w:pPr>
      <w:pStyle w:val="a4"/>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3F58D84D" w14:textId="77777777" w:rsidTr="00AC0C6D">
      <w:trPr>
        <w:trHeight w:val="425"/>
        <w:jc w:val="center"/>
      </w:trPr>
      <w:tc>
        <w:tcPr>
          <w:tcW w:w="10207" w:type="dxa"/>
          <w:tcBorders>
            <w:top w:val="nil"/>
            <w:left w:val="nil"/>
            <w:bottom w:val="single" w:sz="4" w:space="0" w:color="404040" w:themeColor="text1" w:themeTint="BF"/>
            <w:right w:val="nil"/>
          </w:tcBorders>
          <w:vAlign w:val="center"/>
        </w:tcPr>
        <w:p w14:paraId="25E43884" w14:textId="77777777" w:rsidR="00E812F6" w:rsidRPr="00D303DF" w:rsidRDefault="00E812F6" w:rsidP="009B4A2C">
          <w:pPr>
            <w:pStyle w:val="a4"/>
            <w:wordWrap w:val="0"/>
            <w:spacing w:before="40"/>
            <w:jc w:val="right"/>
            <w:rPr>
              <w:rFonts w:ascii="メイリオ" w:eastAsia="メイリオ" w:hAnsi="メイリオ"/>
              <w:sz w:val="16"/>
            </w:rPr>
          </w:pPr>
          <w:r>
            <w:rPr>
              <w:rFonts w:ascii="メイリオ" w:eastAsia="メイリオ" w:hAnsi="メイリオ" w:hint="eastAsia"/>
              <w:sz w:val="16"/>
            </w:rPr>
            <w:t xml:space="preserve">第２部　</w:t>
          </w:r>
          <w:r w:rsidRPr="00E237C5">
            <w:rPr>
              <w:rFonts w:ascii="メイリオ" w:eastAsia="メイリオ" w:hAnsi="メイリオ" w:hint="eastAsia"/>
              <w:sz w:val="16"/>
            </w:rPr>
            <w:t>第６章　地域で安心して暮らすために</w:t>
          </w:r>
        </w:p>
      </w:tc>
    </w:tr>
  </w:tbl>
  <w:p w14:paraId="4E6ECC3A" w14:textId="77777777" w:rsidR="00E812F6" w:rsidRPr="00F61831" w:rsidRDefault="00E812F6">
    <w:pPr>
      <w:pStyle w:val="a4"/>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1A9EE" w14:textId="77777777" w:rsidR="00E812F6" w:rsidRPr="00F61831" w:rsidRDefault="00E812F6">
    <w:pPr>
      <w:pStyle w:val="a4"/>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47B3D807" w14:textId="77777777" w:rsidTr="009D489D">
      <w:trPr>
        <w:trHeight w:val="425"/>
        <w:jc w:val="center"/>
      </w:trPr>
      <w:tc>
        <w:tcPr>
          <w:tcW w:w="10207" w:type="dxa"/>
          <w:tcBorders>
            <w:top w:val="nil"/>
            <w:left w:val="nil"/>
            <w:bottom w:val="single" w:sz="4" w:space="0" w:color="404040" w:themeColor="text1" w:themeTint="BF"/>
            <w:right w:val="nil"/>
          </w:tcBorders>
          <w:vAlign w:val="center"/>
        </w:tcPr>
        <w:p w14:paraId="429776C2" w14:textId="77777777" w:rsidR="00E812F6" w:rsidRPr="00D303DF" w:rsidRDefault="00E812F6" w:rsidP="00365019">
          <w:pPr>
            <w:pStyle w:val="a4"/>
            <w:spacing w:before="40"/>
            <w:jc w:val="left"/>
            <w:rPr>
              <w:rFonts w:ascii="メイリオ" w:eastAsia="メイリオ" w:hAnsi="メイリオ"/>
              <w:sz w:val="16"/>
            </w:rPr>
          </w:pPr>
          <w:r w:rsidRPr="00DA3358">
            <w:rPr>
              <w:rFonts w:ascii="メイリオ" w:eastAsia="メイリオ" w:hAnsi="メイリオ" w:hint="eastAsia"/>
              <w:sz w:val="16"/>
            </w:rPr>
            <w:t>第３部　第１章　計画の策定にあたって</w:t>
          </w:r>
        </w:p>
      </w:tc>
    </w:tr>
  </w:tbl>
  <w:p w14:paraId="59735F6E" w14:textId="77777777" w:rsidR="00E812F6" w:rsidRPr="00C54532" w:rsidRDefault="00E812F6">
    <w:pPr>
      <w:pStyle w:val="a4"/>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481D065A" w14:textId="77777777" w:rsidTr="00AC0C6D">
      <w:trPr>
        <w:trHeight w:val="425"/>
        <w:jc w:val="center"/>
      </w:trPr>
      <w:tc>
        <w:tcPr>
          <w:tcW w:w="10207" w:type="dxa"/>
          <w:tcBorders>
            <w:top w:val="nil"/>
            <w:left w:val="nil"/>
            <w:bottom w:val="single" w:sz="4" w:space="0" w:color="404040" w:themeColor="text1" w:themeTint="BF"/>
            <w:right w:val="nil"/>
          </w:tcBorders>
          <w:vAlign w:val="center"/>
        </w:tcPr>
        <w:p w14:paraId="1B0FCC4A" w14:textId="77777777" w:rsidR="00E812F6" w:rsidRPr="00D303DF" w:rsidRDefault="00E812F6" w:rsidP="00365019">
          <w:pPr>
            <w:pStyle w:val="a4"/>
            <w:spacing w:before="40"/>
            <w:jc w:val="right"/>
            <w:rPr>
              <w:rFonts w:ascii="メイリオ" w:eastAsia="メイリオ" w:hAnsi="メイリオ"/>
              <w:sz w:val="16"/>
            </w:rPr>
          </w:pPr>
          <w:r>
            <w:rPr>
              <w:rFonts w:ascii="メイリオ" w:eastAsia="メイリオ" w:hAnsi="メイリオ" w:hint="eastAsia"/>
              <w:sz w:val="16"/>
            </w:rPr>
            <w:t>第３部　第１</w:t>
          </w:r>
          <w:r w:rsidRPr="00C54532">
            <w:rPr>
              <w:rFonts w:ascii="メイリオ" w:eastAsia="メイリオ" w:hAnsi="メイリオ" w:hint="eastAsia"/>
              <w:sz w:val="16"/>
            </w:rPr>
            <w:t xml:space="preserve">章　</w:t>
          </w:r>
          <w:r>
            <w:rPr>
              <w:rFonts w:ascii="メイリオ" w:eastAsia="メイリオ" w:hAnsi="メイリオ" w:hint="eastAsia"/>
              <w:sz w:val="16"/>
            </w:rPr>
            <w:t>計画の策定にあたって</w:t>
          </w:r>
        </w:p>
      </w:tc>
    </w:tr>
  </w:tbl>
  <w:p w14:paraId="1C8991E0" w14:textId="77777777" w:rsidR="00E812F6" w:rsidRPr="00C54532" w:rsidRDefault="00E812F6">
    <w:pPr>
      <w:pStyle w:val="a4"/>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6F99D93A" w14:textId="77777777" w:rsidTr="009D489D">
      <w:trPr>
        <w:trHeight w:val="425"/>
        <w:jc w:val="center"/>
      </w:trPr>
      <w:tc>
        <w:tcPr>
          <w:tcW w:w="10207" w:type="dxa"/>
          <w:tcBorders>
            <w:top w:val="nil"/>
            <w:left w:val="nil"/>
            <w:bottom w:val="single" w:sz="4" w:space="0" w:color="404040" w:themeColor="text1" w:themeTint="BF"/>
            <w:right w:val="nil"/>
          </w:tcBorders>
          <w:vAlign w:val="center"/>
        </w:tcPr>
        <w:p w14:paraId="4E42B155" w14:textId="77777777" w:rsidR="00E812F6" w:rsidRPr="00D303DF" w:rsidRDefault="00E812F6" w:rsidP="00A02242">
          <w:pPr>
            <w:pStyle w:val="a4"/>
            <w:spacing w:before="40"/>
            <w:jc w:val="left"/>
            <w:rPr>
              <w:rFonts w:ascii="メイリオ" w:eastAsia="メイリオ" w:hAnsi="メイリオ"/>
              <w:sz w:val="16"/>
            </w:rPr>
          </w:pPr>
          <w:r>
            <w:rPr>
              <w:rFonts w:ascii="メイリオ" w:eastAsia="メイリオ" w:hAnsi="メイリオ" w:hint="eastAsia"/>
              <w:sz w:val="16"/>
            </w:rPr>
            <w:t>第３部　第２</w:t>
          </w:r>
          <w:r w:rsidRPr="00D303DF">
            <w:rPr>
              <w:rFonts w:ascii="メイリオ" w:eastAsia="メイリオ" w:hAnsi="メイリオ" w:hint="eastAsia"/>
              <w:sz w:val="16"/>
            </w:rPr>
            <w:t>章</w:t>
          </w:r>
          <w:r>
            <w:rPr>
              <w:rFonts w:ascii="メイリオ" w:eastAsia="メイリオ" w:hAnsi="メイリオ" w:hint="eastAsia"/>
              <w:sz w:val="16"/>
            </w:rPr>
            <w:t xml:space="preserve">　成果目標</w:t>
          </w:r>
        </w:p>
      </w:tc>
    </w:tr>
  </w:tbl>
  <w:p w14:paraId="7C2F6D9E" w14:textId="77777777" w:rsidR="00E812F6" w:rsidRPr="00C54532" w:rsidRDefault="00E812F6">
    <w:pPr>
      <w:pStyle w:val="a4"/>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77302BE8" w14:textId="77777777" w:rsidTr="00AC0C6D">
      <w:trPr>
        <w:trHeight w:val="425"/>
        <w:jc w:val="center"/>
      </w:trPr>
      <w:tc>
        <w:tcPr>
          <w:tcW w:w="10207" w:type="dxa"/>
          <w:tcBorders>
            <w:top w:val="nil"/>
            <w:left w:val="nil"/>
            <w:bottom w:val="single" w:sz="4" w:space="0" w:color="404040" w:themeColor="text1" w:themeTint="BF"/>
            <w:right w:val="nil"/>
          </w:tcBorders>
          <w:vAlign w:val="center"/>
        </w:tcPr>
        <w:p w14:paraId="410851A0" w14:textId="77777777" w:rsidR="00E812F6" w:rsidRPr="00D303DF" w:rsidRDefault="00E812F6" w:rsidP="00A02242">
          <w:pPr>
            <w:pStyle w:val="a4"/>
            <w:spacing w:before="40"/>
            <w:jc w:val="right"/>
            <w:rPr>
              <w:rFonts w:ascii="メイリオ" w:eastAsia="メイリオ" w:hAnsi="メイリオ"/>
              <w:sz w:val="16"/>
            </w:rPr>
          </w:pPr>
          <w:r>
            <w:rPr>
              <w:rFonts w:ascii="メイリオ" w:eastAsia="メイリオ" w:hAnsi="メイリオ" w:hint="eastAsia"/>
              <w:sz w:val="16"/>
            </w:rPr>
            <w:t>第３部　第２</w:t>
          </w:r>
          <w:r w:rsidRPr="00C54532">
            <w:rPr>
              <w:rFonts w:ascii="メイリオ" w:eastAsia="メイリオ" w:hAnsi="メイリオ" w:hint="eastAsia"/>
              <w:sz w:val="16"/>
            </w:rPr>
            <w:t xml:space="preserve">章　</w:t>
          </w:r>
          <w:r>
            <w:rPr>
              <w:rFonts w:ascii="メイリオ" w:eastAsia="メイリオ" w:hAnsi="メイリオ" w:hint="eastAsia"/>
              <w:sz w:val="16"/>
            </w:rPr>
            <w:t>成果目標</w:t>
          </w:r>
        </w:p>
      </w:tc>
    </w:tr>
  </w:tbl>
  <w:p w14:paraId="0E1159BF" w14:textId="77777777" w:rsidR="00E812F6" w:rsidRPr="00C54532" w:rsidRDefault="00E812F6">
    <w:pPr>
      <w:pStyle w:val="a4"/>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562F8ABA" w14:textId="77777777" w:rsidTr="009D489D">
      <w:trPr>
        <w:trHeight w:val="425"/>
        <w:jc w:val="center"/>
      </w:trPr>
      <w:tc>
        <w:tcPr>
          <w:tcW w:w="10207" w:type="dxa"/>
          <w:tcBorders>
            <w:top w:val="nil"/>
            <w:left w:val="nil"/>
            <w:bottom w:val="single" w:sz="4" w:space="0" w:color="404040" w:themeColor="text1" w:themeTint="BF"/>
            <w:right w:val="nil"/>
          </w:tcBorders>
          <w:vAlign w:val="center"/>
        </w:tcPr>
        <w:p w14:paraId="73A32E2E" w14:textId="77777777" w:rsidR="00E812F6" w:rsidRPr="00D303DF" w:rsidRDefault="00E812F6" w:rsidP="009D489D">
          <w:pPr>
            <w:pStyle w:val="a4"/>
            <w:spacing w:before="40"/>
            <w:jc w:val="left"/>
            <w:rPr>
              <w:rFonts w:ascii="メイリオ" w:eastAsia="メイリオ" w:hAnsi="メイリオ"/>
              <w:sz w:val="16"/>
            </w:rPr>
          </w:pPr>
          <w:r>
            <w:rPr>
              <w:rFonts w:ascii="メイリオ" w:eastAsia="メイリオ" w:hAnsi="メイリオ" w:hint="eastAsia"/>
              <w:sz w:val="16"/>
            </w:rPr>
            <w:t>第３部　第３</w:t>
          </w:r>
          <w:r w:rsidRPr="00D303DF">
            <w:rPr>
              <w:rFonts w:ascii="メイリオ" w:eastAsia="メイリオ" w:hAnsi="メイリオ" w:hint="eastAsia"/>
              <w:sz w:val="16"/>
            </w:rPr>
            <w:t>章</w:t>
          </w:r>
          <w:r>
            <w:rPr>
              <w:rFonts w:ascii="メイリオ" w:eastAsia="メイリオ" w:hAnsi="メイリオ" w:hint="eastAsia"/>
              <w:sz w:val="16"/>
            </w:rPr>
            <w:t xml:space="preserve">　各年度の指定障がい福祉サービス等の必要な量の見込み</w:t>
          </w:r>
        </w:p>
      </w:tc>
    </w:tr>
  </w:tbl>
  <w:p w14:paraId="78E9F0B0" w14:textId="77777777" w:rsidR="00E812F6" w:rsidRPr="00211BBE" w:rsidRDefault="00E812F6">
    <w:pPr>
      <w:pStyle w:val="a4"/>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526245FA" w14:textId="77777777" w:rsidTr="009D489D">
      <w:trPr>
        <w:trHeight w:val="425"/>
        <w:jc w:val="center"/>
      </w:trPr>
      <w:tc>
        <w:tcPr>
          <w:tcW w:w="10207" w:type="dxa"/>
          <w:tcBorders>
            <w:top w:val="nil"/>
            <w:left w:val="nil"/>
            <w:bottom w:val="single" w:sz="4" w:space="0" w:color="404040" w:themeColor="text1" w:themeTint="BF"/>
            <w:right w:val="nil"/>
          </w:tcBorders>
          <w:vAlign w:val="center"/>
        </w:tcPr>
        <w:p w14:paraId="02E2D06B" w14:textId="77777777" w:rsidR="00E812F6" w:rsidRPr="00D303DF" w:rsidRDefault="00E812F6" w:rsidP="009D489D">
          <w:pPr>
            <w:pStyle w:val="a4"/>
            <w:spacing w:before="40"/>
            <w:jc w:val="right"/>
            <w:rPr>
              <w:rFonts w:ascii="メイリオ" w:eastAsia="メイリオ" w:hAnsi="メイリオ"/>
              <w:sz w:val="16"/>
            </w:rPr>
          </w:pPr>
          <w:r>
            <w:rPr>
              <w:rFonts w:ascii="メイリオ" w:eastAsia="メイリオ" w:hAnsi="メイリオ" w:hint="eastAsia"/>
              <w:sz w:val="16"/>
            </w:rPr>
            <w:t>第３部　第３</w:t>
          </w:r>
          <w:r w:rsidRPr="00D303DF">
            <w:rPr>
              <w:rFonts w:ascii="メイリオ" w:eastAsia="メイリオ" w:hAnsi="メイリオ" w:hint="eastAsia"/>
              <w:sz w:val="16"/>
            </w:rPr>
            <w:t>章</w:t>
          </w:r>
          <w:r>
            <w:rPr>
              <w:rFonts w:ascii="メイリオ" w:eastAsia="メイリオ" w:hAnsi="メイリオ" w:hint="eastAsia"/>
              <w:sz w:val="16"/>
            </w:rPr>
            <w:t xml:space="preserve">　各年度の指定障がい福祉サービス等の必要な量の見込み</w:t>
          </w:r>
        </w:p>
      </w:tc>
    </w:tr>
  </w:tbl>
  <w:p w14:paraId="1F236F00" w14:textId="77777777" w:rsidR="00E812F6" w:rsidRPr="00C54532" w:rsidRDefault="00E812F6">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6C186C" w14:paraId="0CDDA9DE" w14:textId="77777777" w:rsidTr="002A5690">
      <w:trPr>
        <w:trHeight w:val="425"/>
        <w:jc w:val="center"/>
      </w:trPr>
      <w:tc>
        <w:tcPr>
          <w:tcW w:w="10207" w:type="dxa"/>
          <w:tcBorders>
            <w:top w:val="nil"/>
            <w:left w:val="nil"/>
            <w:bottom w:val="single" w:sz="4" w:space="0" w:color="404040" w:themeColor="text1" w:themeTint="BF"/>
            <w:right w:val="nil"/>
          </w:tcBorders>
          <w:vAlign w:val="center"/>
        </w:tcPr>
        <w:p w14:paraId="3B38CB57" w14:textId="77777777" w:rsidR="00E812F6" w:rsidRPr="00D303DF" w:rsidRDefault="00E812F6" w:rsidP="002A5690">
          <w:pPr>
            <w:pStyle w:val="a4"/>
            <w:spacing w:before="40"/>
            <w:rPr>
              <w:rFonts w:ascii="メイリオ" w:eastAsia="メイリオ" w:hAnsi="メイリオ"/>
              <w:sz w:val="16"/>
            </w:rPr>
          </w:pPr>
          <w:r w:rsidRPr="00D303DF">
            <w:rPr>
              <w:rFonts w:ascii="メイリオ" w:eastAsia="メイリオ" w:hAnsi="メイリオ" w:hint="eastAsia"/>
              <w:sz w:val="16"/>
            </w:rPr>
            <w:t>第１部　第１章　計画策定の背景</w:t>
          </w:r>
        </w:p>
      </w:tc>
    </w:tr>
  </w:tbl>
  <w:p w14:paraId="2ECA5449" w14:textId="77777777" w:rsidR="00E812F6" w:rsidRPr="005D15BB" w:rsidRDefault="00E812F6">
    <w:pPr>
      <w:pStyle w:val="a4"/>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03430301" w14:textId="77777777" w:rsidTr="009D489D">
      <w:trPr>
        <w:trHeight w:val="425"/>
        <w:jc w:val="center"/>
      </w:trPr>
      <w:tc>
        <w:tcPr>
          <w:tcW w:w="10207" w:type="dxa"/>
          <w:tcBorders>
            <w:top w:val="nil"/>
            <w:left w:val="nil"/>
            <w:bottom w:val="single" w:sz="4" w:space="0" w:color="404040" w:themeColor="text1" w:themeTint="BF"/>
            <w:right w:val="nil"/>
          </w:tcBorders>
          <w:vAlign w:val="center"/>
        </w:tcPr>
        <w:p w14:paraId="457DB985" w14:textId="77777777" w:rsidR="00E812F6" w:rsidRPr="00D303DF" w:rsidRDefault="00E812F6" w:rsidP="00365019">
          <w:pPr>
            <w:pStyle w:val="a4"/>
            <w:spacing w:before="40"/>
            <w:jc w:val="left"/>
            <w:rPr>
              <w:rFonts w:ascii="メイリオ" w:eastAsia="メイリオ" w:hAnsi="メイリオ"/>
              <w:sz w:val="16"/>
            </w:rPr>
          </w:pPr>
          <w:r>
            <w:rPr>
              <w:rFonts w:ascii="メイリオ" w:eastAsia="メイリオ" w:hAnsi="メイリオ" w:hint="eastAsia"/>
              <w:sz w:val="16"/>
            </w:rPr>
            <w:t>第３部　第４</w:t>
          </w:r>
          <w:r w:rsidRPr="00D303DF">
            <w:rPr>
              <w:rFonts w:ascii="メイリオ" w:eastAsia="メイリオ" w:hAnsi="メイリオ" w:hint="eastAsia"/>
              <w:sz w:val="16"/>
            </w:rPr>
            <w:t>章</w:t>
          </w:r>
          <w:r>
            <w:rPr>
              <w:rFonts w:ascii="メイリオ" w:eastAsia="メイリオ" w:hAnsi="メイリオ" w:hint="eastAsia"/>
              <w:sz w:val="16"/>
            </w:rPr>
            <w:t xml:space="preserve">　地域生活支援事業</w:t>
          </w:r>
        </w:p>
      </w:tc>
    </w:tr>
  </w:tbl>
  <w:p w14:paraId="3CD6EF1E" w14:textId="77777777" w:rsidR="00E812F6" w:rsidRPr="00211BBE" w:rsidRDefault="00E812F6">
    <w:pPr>
      <w:pStyle w:val="a4"/>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3F542B6F" w14:textId="77777777" w:rsidTr="008E370C">
      <w:trPr>
        <w:trHeight w:val="425"/>
        <w:jc w:val="center"/>
      </w:trPr>
      <w:tc>
        <w:tcPr>
          <w:tcW w:w="10207" w:type="dxa"/>
          <w:tcBorders>
            <w:top w:val="nil"/>
            <w:left w:val="nil"/>
            <w:bottom w:val="single" w:sz="4" w:space="0" w:color="404040" w:themeColor="text1" w:themeTint="BF"/>
            <w:right w:val="nil"/>
          </w:tcBorders>
          <w:vAlign w:val="center"/>
        </w:tcPr>
        <w:p w14:paraId="457BF433" w14:textId="77777777" w:rsidR="00E812F6" w:rsidRPr="00D303DF" w:rsidRDefault="00E812F6" w:rsidP="00564C5C">
          <w:pPr>
            <w:pStyle w:val="a4"/>
            <w:spacing w:before="40"/>
            <w:jc w:val="right"/>
            <w:rPr>
              <w:rFonts w:ascii="メイリオ" w:eastAsia="メイリオ" w:hAnsi="メイリオ"/>
              <w:sz w:val="16"/>
            </w:rPr>
          </w:pPr>
          <w:r>
            <w:rPr>
              <w:rFonts w:ascii="メイリオ" w:eastAsia="メイリオ" w:hAnsi="メイリオ" w:hint="eastAsia"/>
              <w:sz w:val="16"/>
            </w:rPr>
            <w:t>第３部　第４</w:t>
          </w:r>
          <w:r w:rsidRPr="00D303DF">
            <w:rPr>
              <w:rFonts w:ascii="メイリオ" w:eastAsia="メイリオ" w:hAnsi="メイリオ" w:hint="eastAsia"/>
              <w:sz w:val="16"/>
            </w:rPr>
            <w:t>章</w:t>
          </w:r>
          <w:r>
            <w:rPr>
              <w:rFonts w:ascii="メイリオ" w:eastAsia="メイリオ" w:hAnsi="メイリオ" w:hint="eastAsia"/>
              <w:sz w:val="16"/>
            </w:rPr>
            <w:t xml:space="preserve">　地域生活支援事業</w:t>
          </w:r>
        </w:p>
      </w:tc>
    </w:tr>
  </w:tbl>
  <w:p w14:paraId="1B13122D" w14:textId="77777777" w:rsidR="00E812F6" w:rsidRPr="00C54532" w:rsidRDefault="00E812F6">
    <w:pPr>
      <w:pStyle w:val="a4"/>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ABCD0" w14:textId="77777777" w:rsidR="00E812F6" w:rsidRPr="00211BBE" w:rsidRDefault="00E812F6">
    <w:pPr>
      <w:pStyle w:val="a4"/>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8921A" w14:textId="77777777" w:rsidR="00E812F6" w:rsidRPr="00C54532" w:rsidRDefault="00E812F6">
    <w:pPr>
      <w:pStyle w:val="a4"/>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434BCA36" w14:textId="77777777" w:rsidTr="00497B67">
      <w:trPr>
        <w:trHeight w:val="425"/>
        <w:jc w:val="center"/>
      </w:trPr>
      <w:tc>
        <w:tcPr>
          <w:tcW w:w="10207" w:type="dxa"/>
          <w:tcBorders>
            <w:top w:val="nil"/>
            <w:left w:val="nil"/>
            <w:bottom w:val="single" w:sz="4" w:space="0" w:color="404040" w:themeColor="text1" w:themeTint="BF"/>
            <w:right w:val="nil"/>
          </w:tcBorders>
          <w:vAlign w:val="center"/>
        </w:tcPr>
        <w:p w14:paraId="1301B364" w14:textId="77777777" w:rsidR="00E812F6" w:rsidRPr="00D303DF" w:rsidRDefault="00E812F6" w:rsidP="0039638B">
          <w:pPr>
            <w:pStyle w:val="a4"/>
            <w:spacing w:before="40"/>
            <w:jc w:val="left"/>
            <w:rPr>
              <w:rFonts w:ascii="メイリオ" w:eastAsia="メイリオ" w:hAnsi="メイリオ"/>
              <w:sz w:val="16"/>
            </w:rPr>
          </w:pPr>
          <w:r>
            <w:rPr>
              <w:rFonts w:ascii="メイリオ" w:eastAsia="メイリオ" w:hAnsi="メイリオ" w:hint="eastAsia"/>
              <w:sz w:val="16"/>
            </w:rPr>
            <w:t>第４部　参考資料</w:t>
          </w:r>
        </w:p>
      </w:tc>
    </w:tr>
  </w:tbl>
  <w:p w14:paraId="4D994D03" w14:textId="77777777" w:rsidR="00E812F6" w:rsidRPr="00211BBE" w:rsidRDefault="00E812F6">
    <w:pPr>
      <w:pStyle w:val="a4"/>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4D2B5372" w14:textId="77777777" w:rsidTr="00497B67">
      <w:trPr>
        <w:trHeight w:val="425"/>
        <w:jc w:val="center"/>
      </w:trPr>
      <w:tc>
        <w:tcPr>
          <w:tcW w:w="10207" w:type="dxa"/>
          <w:tcBorders>
            <w:top w:val="nil"/>
            <w:left w:val="nil"/>
            <w:bottom w:val="single" w:sz="4" w:space="0" w:color="404040" w:themeColor="text1" w:themeTint="BF"/>
            <w:right w:val="nil"/>
          </w:tcBorders>
          <w:vAlign w:val="center"/>
        </w:tcPr>
        <w:p w14:paraId="7777E223" w14:textId="77777777" w:rsidR="00E812F6" w:rsidRPr="00D303DF" w:rsidRDefault="00E812F6" w:rsidP="0039638B">
          <w:pPr>
            <w:pStyle w:val="a4"/>
            <w:spacing w:before="40"/>
            <w:jc w:val="right"/>
            <w:rPr>
              <w:rFonts w:ascii="メイリオ" w:eastAsia="メイリオ" w:hAnsi="メイリオ"/>
              <w:sz w:val="16"/>
            </w:rPr>
          </w:pPr>
          <w:r>
            <w:rPr>
              <w:rFonts w:ascii="メイリオ" w:eastAsia="メイリオ" w:hAnsi="メイリオ" w:hint="eastAsia"/>
              <w:sz w:val="16"/>
            </w:rPr>
            <w:t>第４部　参考資料</w:t>
          </w:r>
        </w:p>
      </w:tc>
    </w:tr>
  </w:tbl>
  <w:p w14:paraId="122D2AA3" w14:textId="77777777" w:rsidR="00E812F6" w:rsidRPr="00C54532" w:rsidRDefault="00E812F6">
    <w:pPr>
      <w:pStyle w:val="a4"/>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8852B" w14:textId="77777777" w:rsidR="00E812F6" w:rsidRPr="00211BBE" w:rsidRDefault="00E812F6">
    <w:pPr>
      <w:pStyle w:val="a4"/>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C7522" w14:textId="77777777" w:rsidR="00E812F6" w:rsidRPr="00C54532" w:rsidRDefault="00E812F6">
    <w:pPr>
      <w:pStyle w:val="a4"/>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7B02A" w14:textId="77777777" w:rsidR="00E812F6" w:rsidRPr="00211BBE" w:rsidRDefault="00E812F6">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1515154D" w14:textId="77777777" w:rsidTr="009D489D">
      <w:trPr>
        <w:trHeight w:val="425"/>
        <w:jc w:val="center"/>
      </w:trPr>
      <w:tc>
        <w:tcPr>
          <w:tcW w:w="10207" w:type="dxa"/>
          <w:tcBorders>
            <w:top w:val="nil"/>
            <w:left w:val="nil"/>
            <w:bottom w:val="single" w:sz="4" w:space="0" w:color="404040" w:themeColor="text1" w:themeTint="BF"/>
            <w:right w:val="nil"/>
          </w:tcBorders>
          <w:vAlign w:val="center"/>
        </w:tcPr>
        <w:p w14:paraId="3FE37BE7" w14:textId="77777777" w:rsidR="00E812F6" w:rsidRPr="00D303DF" w:rsidRDefault="00E812F6" w:rsidP="0059227A">
          <w:pPr>
            <w:pStyle w:val="a4"/>
            <w:spacing w:before="40"/>
            <w:jc w:val="right"/>
            <w:rPr>
              <w:rFonts w:ascii="メイリオ" w:eastAsia="メイリオ" w:hAnsi="メイリオ"/>
              <w:sz w:val="16"/>
            </w:rPr>
          </w:pPr>
          <w:r w:rsidRPr="00D303DF">
            <w:rPr>
              <w:rFonts w:ascii="メイリオ" w:eastAsia="メイリオ" w:hAnsi="メイリオ" w:hint="eastAsia"/>
              <w:sz w:val="16"/>
            </w:rPr>
            <w:t>第１部　第１章　計画策定の背景</w:t>
          </w:r>
        </w:p>
      </w:tc>
    </w:tr>
  </w:tbl>
  <w:p w14:paraId="64DEF048" w14:textId="77777777" w:rsidR="00E812F6" w:rsidRPr="005D15BB" w:rsidRDefault="00E812F6">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53F0AD8A" w14:textId="77777777" w:rsidTr="009D489D">
      <w:trPr>
        <w:trHeight w:val="425"/>
        <w:jc w:val="center"/>
      </w:trPr>
      <w:tc>
        <w:tcPr>
          <w:tcW w:w="10207" w:type="dxa"/>
          <w:tcBorders>
            <w:top w:val="nil"/>
            <w:left w:val="nil"/>
            <w:bottom w:val="single" w:sz="4" w:space="0" w:color="404040" w:themeColor="text1" w:themeTint="BF"/>
            <w:right w:val="nil"/>
          </w:tcBorders>
          <w:vAlign w:val="center"/>
        </w:tcPr>
        <w:p w14:paraId="3D5DD63D" w14:textId="77777777" w:rsidR="00E812F6" w:rsidRPr="00D303DF" w:rsidRDefault="00E812F6" w:rsidP="008534C7">
          <w:pPr>
            <w:pStyle w:val="a4"/>
            <w:spacing w:before="40"/>
            <w:jc w:val="left"/>
            <w:rPr>
              <w:rFonts w:ascii="メイリオ" w:eastAsia="メイリオ" w:hAnsi="メイリオ"/>
              <w:sz w:val="16"/>
            </w:rPr>
          </w:pPr>
          <w:r w:rsidRPr="00D303DF">
            <w:rPr>
              <w:rFonts w:ascii="メイリオ" w:eastAsia="メイリオ" w:hAnsi="メイリオ" w:hint="eastAsia"/>
              <w:sz w:val="16"/>
            </w:rPr>
            <w:t>第１部　第２章　計画の基本的な考え方</w:t>
          </w:r>
        </w:p>
      </w:tc>
    </w:tr>
  </w:tbl>
  <w:p w14:paraId="533E56A2" w14:textId="77777777" w:rsidR="00E812F6" w:rsidRPr="005D15BB" w:rsidRDefault="00E812F6">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043F6C7C" w14:textId="77777777" w:rsidTr="009D489D">
      <w:trPr>
        <w:trHeight w:val="425"/>
        <w:jc w:val="center"/>
      </w:trPr>
      <w:tc>
        <w:tcPr>
          <w:tcW w:w="10207" w:type="dxa"/>
          <w:tcBorders>
            <w:top w:val="nil"/>
            <w:left w:val="nil"/>
            <w:bottom w:val="single" w:sz="4" w:space="0" w:color="404040" w:themeColor="text1" w:themeTint="BF"/>
            <w:right w:val="nil"/>
          </w:tcBorders>
          <w:vAlign w:val="center"/>
        </w:tcPr>
        <w:p w14:paraId="04387078" w14:textId="77777777" w:rsidR="00E812F6" w:rsidRPr="00D303DF" w:rsidRDefault="00E812F6" w:rsidP="0059227A">
          <w:pPr>
            <w:pStyle w:val="a4"/>
            <w:spacing w:before="40"/>
            <w:jc w:val="right"/>
            <w:rPr>
              <w:rFonts w:ascii="メイリオ" w:eastAsia="メイリオ" w:hAnsi="メイリオ"/>
              <w:sz w:val="16"/>
            </w:rPr>
          </w:pPr>
          <w:r w:rsidRPr="00D303DF">
            <w:rPr>
              <w:rFonts w:ascii="メイリオ" w:eastAsia="メイリオ" w:hAnsi="メイリオ" w:hint="eastAsia"/>
              <w:sz w:val="16"/>
            </w:rPr>
            <w:t>第１部　第２章　計画の基本的な考え方</w:t>
          </w:r>
        </w:p>
      </w:tc>
    </w:tr>
  </w:tbl>
  <w:p w14:paraId="10319011" w14:textId="77777777" w:rsidR="00E812F6" w:rsidRPr="005D15BB" w:rsidRDefault="00E812F6">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6C186C" w14:paraId="5CEC0CF6" w14:textId="77777777" w:rsidTr="002A5690">
      <w:trPr>
        <w:trHeight w:val="425"/>
        <w:jc w:val="center"/>
      </w:trPr>
      <w:tc>
        <w:tcPr>
          <w:tcW w:w="10207" w:type="dxa"/>
          <w:tcBorders>
            <w:top w:val="nil"/>
            <w:left w:val="nil"/>
            <w:bottom w:val="single" w:sz="4" w:space="0" w:color="404040" w:themeColor="text1" w:themeTint="BF"/>
            <w:right w:val="nil"/>
          </w:tcBorders>
          <w:vAlign w:val="center"/>
        </w:tcPr>
        <w:p w14:paraId="04FC44E7" w14:textId="77777777" w:rsidR="00E812F6" w:rsidRPr="006C186C" w:rsidRDefault="00E812F6" w:rsidP="006D0FA3">
          <w:pPr>
            <w:pStyle w:val="a4"/>
            <w:spacing w:before="40"/>
            <w:jc w:val="left"/>
            <w:rPr>
              <w:rFonts w:ascii="メイリオ" w:eastAsia="メイリオ" w:hAnsi="メイリオ"/>
            </w:rPr>
          </w:pPr>
          <w:r w:rsidRPr="006D0FA3">
            <w:rPr>
              <w:rFonts w:ascii="メイリオ" w:eastAsia="メイリオ" w:hAnsi="メイリオ" w:hint="eastAsia"/>
              <w:sz w:val="16"/>
            </w:rPr>
            <w:t xml:space="preserve">第１部　第３章　</w:t>
          </w:r>
          <w:r>
            <w:rPr>
              <w:rFonts w:ascii="メイリオ" w:eastAsia="メイリオ" w:hAnsi="メイリオ" w:hint="eastAsia"/>
              <w:sz w:val="16"/>
            </w:rPr>
            <w:t>計画推進の基本的な方策</w:t>
          </w:r>
        </w:p>
      </w:tc>
    </w:tr>
  </w:tbl>
  <w:p w14:paraId="66BA184D" w14:textId="77777777" w:rsidR="00E812F6" w:rsidRPr="005D15BB" w:rsidRDefault="00E812F6">
    <w:pPr>
      <w:pStyle w:val="a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3"/>
      <w:tblW w:w="10207" w:type="dxa"/>
      <w:jc w:val="center"/>
      <w:tblLook w:val="04A0" w:firstRow="1" w:lastRow="0" w:firstColumn="1" w:lastColumn="0" w:noHBand="0" w:noVBand="1"/>
    </w:tblPr>
    <w:tblGrid>
      <w:gridCol w:w="10207"/>
    </w:tblGrid>
    <w:tr w:rsidR="00E812F6" w:rsidRPr="00D303DF" w14:paraId="67C5516C" w14:textId="77777777" w:rsidTr="009D489D">
      <w:trPr>
        <w:trHeight w:val="425"/>
        <w:jc w:val="center"/>
      </w:trPr>
      <w:tc>
        <w:tcPr>
          <w:tcW w:w="10207" w:type="dxa"/>
          <w:tcBorders>
            <w:top w:val="nil"/>
            <w:left w:val="nil"/>
            <w:bottom w:val="single" w:sz="4" w:space="0" w:color="404040" w:themeColor="text1" w:themeTint="BF"/>
            <w:right w:val="nil"/>
          </w:tcBorders>
          <w:vAlign w:val="center"/>
        </w:tcPr>
        <w:p w14:paraId="065AE30E" w14:textId="77777777" w:rsidR="00E812F6" w:rsidRPr="00D303DF" w:rsidRDefault="00E812F6" w:rsidP="006D0FA3">
          <w:pPr>
            <w:pStyle w:val="a4"/>
            <w:spacing w:before="40"/>
            <w:jc w:val="right"/>
            <w:rPr>
              <w:rFonts w:ascii="メイリオ" w:eastAsia="メイリオ" w:hAnsi="メイリオ"/>
              <w:sz w:val="16"/>
            </w:rPr>
          </w:pPr>
          <w:r w:rsidRPr="00D303DF">
            <w:rPr>
              <w:rFonts w:ascii="メイリオ" w:eastAsia="メイリオ" w:hAnsi="メイリオ" w:hint="eastAsia"/>
              <w:sz w:val="16"/>
            </w:rPr>
            <w:t xml:space="preserve">第１部　第３章　</w:t>
          </w:r>
          <w:r>
            <w:rPr>
              <w:rFonts w:ascii="メイリオ" w:eastAsia="メイリオ" w:hAnsi="メイリオ" w:hint="eastAsia"/>
              <w:sz w:val="16"/>
            </w:rPr>
            <w:t>計画推進の基本的な方策</w:t>
          </w:r>
        </w:p>
      </w:tc>
    </w:tr>
  </w:tbl>
  <w:p w14:paraId="17D18510" w14:textId="77777777" w:rsidR="00E812F6" w:rsidRPr="005D15BB" w:rsidRDefault="00E812F6">
    <w:pPr>
      <w:pStyle w:val="a4"/>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C1EFE" w14:textId="77777777" w:rsidR="00E812F6" w:rsidRPr="00F61831" w:rsidRDefault="00E812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67427"/>
    <w:multiLevelType w:val="hybridMultilevel"/>
    <w:tmpl w:val="870C3F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C763CC"/>
    <w:multiLevelType w:val="hybridMultilevel"/>
    <w:tmpl w:val="BFD281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BF4BD5"/>
    <w:multiLevelType w:val="hybridMultilevel"/>
    <w:tmpl w:val="E1CE4C82"/>
    <w:lvl w:ilvl="0" w:tplc="B57ABF8E">
      <w:start w:val="1"/>
      <w:numFmt w:val="bullet"/>
      <w:lvlText w:val=""/>
      <w:lvlJc w:val="left"/>
      <w:pPr>
        <w:ind w:left="628" w:hanging="420"/>
      </w:pPr>
      <w:rPr>
        <w:rFonts w:ascii="Wingdings" w:hAnsi="Wingdings" w:hint="default"/>
        <w:spacing w:val="-20"/>
        <w:position w:val="0"/>
      </w:rPr>
    </w:lvl>
    <w:lvl w:ilvl="1" w:tplc="0409000B" w:tentative="1">
      <w:start w:val="1"/>
      <w:numFmt w:val="bullet"/>
      <w:lvlText w:val=""/>
      <w:lvlJc w:val="left"/>
      <w:pPr>
        <w:ind w:left="1048" w:hanging="420"/>
      </w:pPr>
      <w:rPr>
        <w:rFonts w:ascii="Wingdings" w:hAnsi="Wingdings" w:hint="default"/>
      </w:rPr>
    </w:lvl>
    <w:lvl w:ilvl="2" w:tplc="0409000D" w:tentative="1">
      <w:start w:val="1"/>
      <w:numFmt w:val="bullet"/>
      <w:lvlText w:val=""/>
      <w:lvlJc w:val="left"/>
      <w:pPr>
        <w:ind w:left="1468" w:hanging="420"/>
      </w:pPr>
      <w:rPr>
        <w:rFonts w:ascii="Wingdings" w:hAnsi="Wingdings" w:hint="default"/>
      </w:rPr>
    </w:lvl>
    <w:lvl w:ilvl="3" w:tplc="04090001" w:tentative="1">
      <w:start w:val="1"/>
      <w:numFmt w:val="bullet"/>
      <w:lvlText w:val=""/>
      <w:lvlJc w:val="left"/>
      <w:pPr>
        <w:ind w:left="1888" w:hanging="420"/>
      </w:pPr>
      <w:rPr>
        <w:rFonts w:ascii="Wingdings" w:hAnsi="Wingdings" w:hint="default"/>
      </w:rPr>
    </w:lvl>
    <w:lvl w:ilvl="4" w:tplc="0409000B" w:tentative="1">
      <w:start w:val="1"/>
      <w:numFmt w:val="bullet"/>
      <w:lvlText w:val=""/>
      <w:lvlJc w:val="left"/>
      <w:pPr>
        <w:ind w:left="2308" w:hanging="420"/>
      </w:pPr>
      <w:rPr>
        <w:rFonts w:ascii="Wingdings" w:hAnsi="Wingdings" w:hint="default"/>
      </w:rPr>
    </w:lvl>
    <w:lvl w:ilvl="5" w:tplc="0409000D" w:tentative="1">
      <w:start w:val="1"/>
      <w:numFmt w:val="bullet"/>
      <w:lvlText w:val=""/>
      <w:lvlJc w:val="left"/>
      <w:pPr>
        <w:ind w:left="2728" w:hanging="420"/>
      </w:pPr>
      <w:rPr>
        <w:rFonts w:ascii="Wingdings" w:hAnsi="Wingdings" w:hint="default"/>
      </w:rPr>
    </w:lvl>
    <w:lvl w:ilvl="6" w:tplc="04090001" w:tentative="1">
      <w:start w:val="1"/>
      <w:numFmt w:val="bullet"/>
      <w:lvlText w:val=""/>
      <w:lvlJc w:val="left"/>
      <w:pPr>
        <w:ind w:left="3148" w:hanging="420"/>
      </w:pPr>
      <w:rPr>
        <w:rFonts w:ascii="Wingdings" w:hAnsi="Wingdings" w:hint="default"/>
      </w:rPr>
    </w:lvl>
    <w:lvl w:ilvl="7" w:tplc="0409000B" w:tentative="1">
      <w:start w:val="1"/>
      <w:numFmt w:val="bullet"/>
      <w:lvlText w:val=""/>
      <w:lvlJc w:val="left"/>
      <w:pPr>
        <w:ind w:left="3568" w:hanging="420"/>
      </w:pPr>
      <w:rPr>
        <w:rFonts w:ascii="Wingdings" w:hAnsi="Wingdings" w:hint="default"/>
      </w:rPr>
    </w:lvl>
    <w:lvl w:ilvl="8" w:tplc="0409000D" w:tentative="1">
      <w:start w:val="1"/>
      <w:numFmt w:val="bullet"/>
      <w:lvlText w:val=""/>
      <w:lvlJc w:val="left"/>
      <w:pPr>
        <w:ind w:left="3988" w:hanging="420"/>
      </w:pPr>
      <w:rPr>
        <w:rFonts w:ascii="Wingdings" w:hAnsi="Wingdings" w:hint="default"/>
      </w:rPr>
    </w:lvl>
  </w:abstractNum>
  <w:abstractNum w:abstractNumId="3" w15:restartNumberingAfterBreak="0">
    <w:nsid w:val="17AC5401"/>
    <w:multiLevelType w:val="hybridMultilevel"/>
    <w:tmpl w:val="F0F21FD4"/>
    <w:lvl w:ilvl="0" w:tplc="0AB8A99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E525735"/>
    <w:multiLevelType w:val="hybridMultilevel"/>
    <w:tmpl w:val="EA5EBB4E"/>
    <w:lvl w:ilvl="0" w:tplc="B57ABF8E">
      <w:start w:val="1"/>
      <w:numFmt w:val="bullet"/>
      <w:lvlText w:val=""/>
      <w:lvlJc w:val="left"/>
      <w:pPr>
        <w:ind w:left="840" w:hanging="420"/>
      </w:pPr>
      <w:rPr>
        <w:rFonts w:ascii="Wingdings" w:hAnsi="Wingdings" w:hint="default"/>
        <w:spacing w:val="-20"/>
        <w:position w:val="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203E2428"/>
    <w:multiLevelType w:val="hybridMultilevel"/>
    <w:tmpl w:val="FE582BA8"/>
    <w:lvl w:ilvl="0" w:tplc="54047D1A">
      <w:numFmt w:val="bullet"/>
      <w:lvlText w:val="・"/>
      <w:lvlJc w:val="left"/>
      <w:pPr>
        <w:ind w:left="360" w:hanging="360"/>
      </w:pPr>
      <w:rPr>
        <w:rFonts w:ascii="メイリオ" w:eastAsia="メイリオ" w:hAnsi="メイリオ" w:cs="メイリオ" w:hint="eastAsia"/>
        <w:lang w:val="en-US"/>
      </w:rPr>
    </w:lvl>
    <w:lvl w:ilvl="1" w:tplc="B97E891A">
      <w:numFmt w:val="bullet"/>
      <w:lvlText w:val="○"/>
      <w:lvlJc w:val="left"/>
      <w:pPr>
        <w:ind w:left="780" w:hanging="360"/>
      </w:pPr>
      <w:rPr>
        <w:rFonts w:ascii="メイリオ" w:eastAsia="メイリオ" w:hAnsi="メイリオ" w:cs="メイリオ" w:hint="eastAsia"/>
        <w:lang w:val="en-US"/>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4D12D34"/>
    <w:multiLevelType w:val="hybridMultilevel"/>
    <w:tmpl w:val="33DA8A20"/>
    <w:lvl w:ilvl="0" w:tplc="D52A37AC">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E1F0BDC"/>
    <w:multiLevelType w:val="hybridMultilevel"/>
    <w:tmpl w:val="33DA8A20"/>
    <w:lvl w:ilvl="0" w:tplc="D52A37AC">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12E7E45"/>
    <w:multiLevelType w:val="hybridMultilevel"/>
    <w:tmpl w:val="04C67A26"/>
    <w:lvl w:ilvl="0" w:tplc="B57ABF8E">
      <w:start w:val="1"/>
      <w:numFmt w:val="bullet"/>
      <w:lvlText w:val=""/>
      <w:lvlJc w:val="left"/>
      <w:pPr>
        <w:ind w:left="1128" w:hanging="420"/>
      </w:pPr>
      <w:rPr>
        <w:rFonts w:ascii="Wingdings" w:hAnsi="Wingdings" w:hint="default"/>
        <w:spacing w:val="-20"/>
        <w:position w:val="0"/>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9" w15:restartNumberingAfterBreak="0">
    <w:nsid w:val="34D93684"/>
    <w:multiLevelType w:val="hybridMultilevel"/>
    <w:tmpl w:val="68CA65F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A7F5409"/>
    <w:multiLevelType w:val="hybridMultilevel"/>
    <w:tmpl w:val="6CA2104C"/>
    <w:lvl w:ilvl="0" w:tplc="04090011">
      <w:start w:val="1"/>
      <w:numFmt w:val="decimalEnclosedCircle"/>
      <w:lvlText w:val="%1"/>
      <w:lvlJc w:val="left"/>
      <w:pPr>
        <w:ind w:left="560" w:hanging="420"/>
      </w:pPr>
    </w:lvl>
    <w:lvl w:ilvl="1" w:tplc="04090017" w:tentative="1">
      <w:start w:val="1"/>
      <w:numFmt w:val="aiueoFullWidth"/>
      <w:lvlText w:val="(%2)"/>
      <w:lvlJc w:val="left"/>
      <w:pPr>
        <w:ind w:left="980" w:hanging="420"/>
      </w:pPr>
    </w:lvl>
    <w:lvl w:ilvl="2" w:tplc="04090011" w:tentative="1">
      <w:start w:val="1"/>
      <w:numFmt w:val="decimalEnclosedCircle"/>
      <w:lvlText w:val="%3"/>
      <w:lvlJc w:val="left"/>
      <w:pPr>
        <w:ind w:left="1400" w:hanging="420"/>
      </w:pPr>
    </w:lvl>
    <w:lvl w:ilvl="3" w:tplc="0409000F" w:tentative="1">
      <w:start w:val="1"/>
      <w:numFmt w:val="decimal"/>
      <w:lvlText w:val="%4."/>
      <w:lvlJc w:val="left"/>
      <w:pPr>
        <w:ind w:left="1820" w:hanging="420"/>
      </w:pPr>
    </w:lvl>
    <w:lvl w:ilvl="4" w:tplc="04090017" w:tentative="1">
      <w:start w:val="1"/>
      <w:numFmt w:val="aiueoFullWidth"/>
      <w:lvlText w:val="(%5)"/>
      <w:lvlJc w:val="left"/>
      <w:pPr>
        <w:ind w:left="2240" w:hanging="420"/>
      </w:pPr>
    </w:lvl>
    <w:lvl w:ilvl="5" w:tplc="04090011" w:tentative="1">
      <w:start w:val="1"/>
      <w:numFmt w:val="decimalEnclosedCircle"/>
      <w:lvlText w:val="%6"/>
      <w:lvlJc w:val="left"/>
      <w:pPr>
        <w:ind w:left="2660" w:hanging="420"/>
      </w:pPr>
    </w:lvl>
    <w:lvl w:ilvl="6" w:tplc="0409000F" w:tentative="1">
      <w:start w:val="1"/>
      <w:numFmt w:val="decimal"/>
      <w:lvlText w:val="%7."/>
      <w:lvlJc w:val="left"/>
      <w:pPr>
        <w:ind w:left="3080" w:hanging="420"/>
      </w:pPr>
    </w:lvl>
    <w:lvl w:ilvl="7" w:tplc="04090017" w:tentative="1">
      <w:start w:val="1"/>
      <w:numFmt w:val="aiueoFullWidth"/>
      <w:lvlText w:val="(%8)"/>
      <w:lvlJc w:val="left"/>
      <w:pPr>
        <w:ind w:left="3500" w:hanging="420"/>
      </w:pPr>
    </w:lvl>
    <w:lvl w:ilvl="8" w:tplc="04090011" w:tentative="1">
      <w:start w:val="1"/>
      <w:numFmt w:val="decimalEnclosedCircle"/>
      <w:lvlText w:val="%9"/>
      <w:lvlJc w:val="left"/>
      <w:pPr>
        <w:ind w:left="3920" w:hanging="420"/>
      </w:pPr>
    </w:lvl>
  </w:abstractNum>
  <w:abstractNum w:abstractNumId="11" w15:restartNumberingAfterBreak="0">
    <w:nsid w:val="3B5B4F4B"/>
    <w:multiLevelType w:val="hybridMultilevel"/>
    <w:tmpl w:val="EB689734"/>
    <w:lvl w:ilvl="0" w:tplc="313A0C0A">
      <w:start w:val="1"/>
      <w:numFmt w:val="bullet"/>
      <w:lvlText w:val="○"/>
      <w:lvlJc w:val="left"/>
      <w:pPr>
        <w:ind w:left="420" w:hanging="420"/>
      </w:pPr>
      <w:rPr>
        <w:rFonts w:asciiTheme="minorEastAsia" w:eastAsiaTheme="minorEastAsia" w:hAnsiTheme="minorEastAsia"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14E140E"/>
    <w:multiLevelType w:val="hybridMultilevel"/>
    <w:tmpl w:val="33DA8A20"/>
    <w:lvl w:ilvl="0" w:tplc="D52A37AC">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73F6DB2"/>
    <w:multiLevelType w:val="hybridMultilevel"/>
    <w:tmpl w:val="33DA8A20"/>
    <w:lvl w:ilvl="0" w:tplc="D52A37AC">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D295594"/>
    <w:multiLevelType w:val="hybridMultilevel"/>
    <w:tmpl w:val="C5B89732"/>
    <w:lvl w:ilvl="0" w:tplc="38AEE28A">
      <w:start w:val="3"/>
      <w:numFmt w:val="decimalFullWidth"/>
      <w:lvlText w:val="（%1）"/>
      <w:lvlJc w:val="left"/>
      <w:pPr>
        <w:ind w:left="720" w:hanging="720"/>
      </w:pPr>
      <w:rPr>
        <w:rFonts w:hint="default"/>
      </w:rPr>
    </w:lvl>
    <w:lvl w:ilvl="1" w:tplc="D52A37A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E794F5C"/>
    <w:multiLevelType w:val="hybridMultilevel"/>
    <w:tmpl w:val="647C5174"/>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6" w15:restartNumberingAfterBreak="0">
    <w:nsid w:val="5299098D"/>
    <w:multiLevelType w:val="hybridMultilevel"/>
    <w:tmpl w:val="16728E54"/>
    <w:lvl w:ilvl="0" w:tplc="04090001">
      <w:start w:val="1"/>
      <w:numFmt w:val="bullet"/>
      <w:lvlText w:val=""/>
      <w:lvlJc w:val="left"/>
      <w:pPr>
        <w:ind w:left="1270" w:hanging="420"/>
      </w:pPr>
      <w:rPr>
        <w:rFonts w:ascii="Wingdings" w:hAnsi="Wingdings" w:hint="default"/>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17" w15:restartNumberingAfterBreak="0">
    <w:nsid w:val="547317ED"/>
    <w:multiLevelType w:val="hybridMultilevel"/>
    <w:tmpl w:val="133061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5816E4E"/>
    <w:multiLevelType w:val="hybridMultilevel"/>
    <w:tmpl w:val="E2DCA728"/>
    <w:lvl w:ilvl="0" w:tplc="8FE6FD3E">
      <w:start w:val="5"/>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B9E0BF6"/>
    <w:multiLevelType w:val="hybridMultilevel"/>
    <w:tmpl w:val="15A49F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BE22ABC"/>
    <w:multiLevelType w:val="hybridMultilevel"/>
    <w:tmpl w:val="005E80FA"/>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C9101FC"/>
    <w:multiLevelType w:val="hybridMultilevel"/>
    <w:tmpl w:val="B60A4C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AC2461"/>
    <w:multiLevelType w:val="hybridMultilevel"/>
    <w:tmpl w:val="CE624232"/>
    <w:lvl w:ilvl="0" w:tplc="F2BE21EE">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BCA764A"/>
    <w:multiLevelType w:val="hybridMultilevel"/>
    <w:tmpl w:val="A790EB0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0EA1A86"/>
    <w:multiLevelType w:val="hybridMultilevel"/>
    <w:tmpl w:val="02B8A53A"/>
    <w:lvl w:ilvl="0" w:tplc="FCEEDB14">
      <w:numFmt w:val="bullet"/>
      <w:lvlText w:val="・"/>
      <w:lvlJc w:val="left"/>
      <w:pPr>
        <w:ind w:left="420" w:hanging="420"/>
      </w:pPr>
      <w:rPr>
        <w:rFonts w:ascii="メイリオ" w:eastAsia="メイリオ" w:hAnsi="メイリオ" w:cs="メイリオ"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50E5ABD"/>
    <w:multiLevelType w:val="hybridMultilevel"/>
    <w:tmpl w:val="6D56E724"/>
    <w:lvl w:ilvl="0" w:tplc="512A4BC2">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num w:numId="1">
    <w:abstractNumId w:val="19"/>
  </w:num>
  <w:num w:numId="2">
    <w:abstractNumId w:val="5"/>
  </w:num>
  <w:num w:numId="3">
    <w:abstractNumId w:val="15"/>
  </w:num>
  <w:num w:numId="4">
    <w:abstractNumId w:val="3"/>
  </w:num>
  <w:num w:numId="5">
    <w:abstractNumId w:val="20"/>
  </w:num>
  <w:num w:numId="6">
    <w:abstractNumId w:val="14"/>
  </w:num>
  <w:num w:numId="7">
    <w:abstractNumId w:val="17"/>
  </w:num>
  <w:num w:numId="8">
    <w:abstractNumId w:val="24"/>
  </w:num>
  <w:num w:numId="9">
    <w:abstractNumId w:val="1"/>
  </w:num>
  <w:num w:numId="10">
    <w:abstractNumId w:val="12"/>
  </w:num>
  <w:num w:numId="11">
    <w:abstractNumId w:val="6"/>
  </w:num>
  <w:num w:numId="12">
    <w:abstractNumId w:val="13"/>
  </w:num>
  <w:num w:numId="13">
    <w:abstractNumId w:val="0"/>
  </w:num>
  <w:num w:numId="14">
    <w:abstractNumId w:val="11"/>
  </w:num>
  <w:num w:numId="15">
    <w:abstractNumId w:val="7"/>
  </w:num>
  <w:num w:numId="16">
    <w:abstractNumId w:val="23"/>
  </w:num>
  <w:num w:numId="17">
    <w:abstractNumId w:val="21"/>
  </w:num>
  <w:num w:numId="18">
    <w:abstractNumId w:val="9"/>
  </w:num>
  <w:num w:numId="19">
    <w:abstractNumId w:val="8"/>
  </w:num>
  <w:num w:numId="20">
    <w:abstractNumId w:val="10"/>
  </w:num>
  <w:num w:numId="21">
    <w:abstractNumId w:val="18"/>
  </w:num>
  <w:num w:numId="22">
    <w:abstractNumId w:val="16"/>
  </w:num>
  <w:num w:numId="23">
    <w:abstractNumId w:val="22"/>
  </w:num>
  <w:num w:numId="24">
    <w:abstractNumId w:val="4"/>
  </w:num>
  <w:num w:numId="25">
    <w:abstractNumId w:val="2"/>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hideSpellingErrors/>
  <w:proofState w:spelling="clean"/>
  <w:defaultTabStop w:val="840"/>
  <w:evenAndOddHeaders/>
  <w:drawingGridHorizontalSpacing w:val="105"/>
  <w:displayHorizontalDrawingGridEvery w:val="0"/>
  <w:displayVerticalDrawingGridEvery w:val="2"/>
  <w:characterSpacingControl w:val="compressPunctuation"/>
  <w:hdrShapeDefaults>
    <o:shapedefaults v:ext="edit" spidmax="79873">
      <v:textbox inset="5.85pt,.7pt,5.85pt,.7pt"/>
    </o:shapedefaults>
  </w:hdrShapeDefaults>
  <w:footnotePr>
    <w:numFmt w:val="decimalFullWidth"/>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1D"/>
    <w:rsid w:val="000011F3"/>
    <w:rsid w:val="000027C0"/>
    <w:rsid w:val="00003D7E"/>
    <w:rsid w:val="0000412E"/>
    <w:rsid w:val="0000603C"/>
    <w:rsid w:val="000109C1"/>
    <w:rsid w:val="0001412B"/>
    <w:rsid w:val="00014DDC"/>
    <w:rsid w:val="000158A9"/>
    <w:rsid w:val="00015B34"/>
    <w:rsid w:val="00022A17"/>
    <w:rsid w:val="0002395D"/>
    <w:rsid w:val="00025A15"/>
    <w:rsid w:val="00026A45"/>
    <w:rsid w:val="00026E67"/>
    <w:rsid w:val="00026ECB"/>
    <w:rsid w:val="0003485A"/>
    <w:rsid w:val="000359D8"/>
    <w:rsid w:val="00041260"/>
    <w:rsid w:val="00047226"/>
    <w:rsid w:val="00050807"/>
    <w:rsid w:val="00051332"/>
    <w:rsid w:val="0005448C"/>
    <w:rsid w:val="00063986"/>
    <w:rsid w:val="000660B8"/>
    <w:rsid w:val="0007286B"/>
    <w:rsid w:val="000747B5"/>
    <w:rsid w:val="00075328"/>
    <w:rsid w:val="00077AFE"/>
    <w:rsid w:val="00082E03"/>
    <w:rsid w:val="000836AA"/>
    <w:rsid w:val="000836EF"/>
    <w:rsid w:val="0008501E"/>
    <w:rsid w:val="00086EBA"/>
    <w:rsid w:val="000872DB"/>
    <w:rsid w:val="0008743C"/>
    <w:rsid w:val="000874C9"/>
    <w:rsid w:val="0008799A"/>
    <w:rsid w:val="00090C9F"/>
    <w:rsid w:val="00091992"/>
    <w:rsid w:val="0009346A"/>
    <w:rsid w:val="00096B41"/>
    <w:rsid w:val="00097D31"/>
    <w:rsid w:val="000A0F63"/>
    <w:rsid w:val="000A116E"/>
    <w:rsid w:val="000A1EAA"/>
    <w:rsid w:val="000A361F"/>
    <w:rsid w:val="000A373D"/>
    <w:rsid w:val="000A59C4"/>
    <w:rsid w:val="000A5B1C"/>
    <w:rsid w:val="000B27B6"/>
    <w:rsid w:val="000B2BAF"/>
    <w:rsid w:val="000B499A"/>
    <w:rsid w:val="000B4B0C"/>
    <w:rsid w:val="000C1158"/>
    <w:rsid w:val="000C228B"/>
    <w:rsid w:val="000C6810"/>
    <w:rsid w:val="000D011F"/>
    <w:rsid w:val="000D02D6"/>
    <w:rsid w:val="000D0A37"/>
    <w:rsid w:val="000D0B41"/>
    <w:rsid w:val="000D2592"/>
    <w:rsid w:val="000D32CD"/>
    <w:rsid w:val="000D42EB"/>
    <w:rsid w:val="000D6332"/>
    <w:rsid w:val="000E123A"/>
    <w:rsid w:val="000E2429"/>
    <w:rsid w:val="000E3E16"/>
    <w:rsid w:val="000E4B98"/>
    <w:rsid w:val="000F08CD"/>
    <w:rsid w:val="000F0CA9"/>
    <w:rsid w:val="000F22A8"/>
    <w:rsid w:val="000F2E39"/>
    <w:rsid w:val="000F3DBF"/>
    <w:rsid w:val="000F4B99"/>
    <w:rsid w:val="000F528E"/>
    <w:rsid w:val="000F5B10"/>
    <w:rsid w:val="000F61C9"/>
    <w:rsid w:val="000F6319"/>
    <w:rsid w:val="000F6C43"/>
    <w:rsid w:val="001003A2"/>
    <w:rsid w:val="001015D8"/>
    <w:rsid w:val="00101BCF"/>
    <w:rsid w:val="00103127"/>
    <w:rsid w:val="00103843"/>
    <w:rsid w:val="00107895"/>
    <w:rsid w:val="00115ADA"/>
    <w:rsid w:val="00116EDD"/>
    <w:rsid w:val="00116F8B"/>
    <w:rsid w:val="00117E70"/>
    <w:rsid w:val="00125069"/>
    <w:rsid w:val="00126C20"/>
    <w:rsid w:val="0013434E"/>
    <w:rsid w:val="00135137"/>
    <w:rsid w:val="00136B66"/>
    <w:rsid w:val="001400C6"/>
    <w:rsid w:val="00141983"/>
    <w:rsid w:val="00143487"/>
    <w:rsid w:val="0014497D"/>
    <w:rsid w:val="00145343"/>
    <w:rsid w:val="0014742B"/>
    <w:rsid w:val="00147F01"/>
    <w:rsid w:val="00150608"/>
    <w:rsid w:val="00150703"/>
    <w:rsid w:val="0015249A"/>
    <w:rsid w:val="00153B4C"/>
    <w:rsid w:val="00153DD7"/>
    <w:rsid w:val="00154EC6"/>
    <w:rsid w:val="0015722A"/>
    <w:rsid w:val="0016141B"/>
    <w:rsid w:val="00163DBD"/>
    <w:rsid w:val="0016581B"/>
    <w:rsid w:val="00172738"/>
    <w:rsid w:val="00174CF3"/>
    <w:rsid w:val="00175B26"/>
    <w:rsid w:val="0018341D"/>
    <w:rsid w:val="00184936"/>
    <w:rsid w:val="00184CD7"/>
    <w:rsid w:val="0019016F"/>
    <w:rsid w:val="00190CCB"/>
    <w:rsid w:val="001916DF"/>
    <w:rsid w:val="0019536E"/>
    <w:rsid w:val="001965AF"/>
    <w:rsid w:val="001A48E4"/>
    <w:rsid w:val="001A521D"/>
    <w:rsid w:val="001A58D0"/>
    <w:rsid w:val="001A6E28"/>
    <w:rsid w:val="001B01EC"/>
    <w:rsid w:val="001B24DC"/>
    <w:rsid w:val="001B2F80"/>
    <w:rsid w:val="001B4314"/>
    <w:rsid w:val="001B4641"/>
    <w:rsid w:val="001B51D3"/>
    <w:rsid w:val="001B6E5B"/>
    <w:rsid w:val="001C02E1"/>
    <w:rsid w:val="001C258E"/>
    <w:rsid w:val="001C3A5C"/>
    <w:rsid w:val="001C6F36"/>
    <w:rsid w:val="001D3351"/>
    <w:rsid w:val="001D4C41"/>
    <w:rsid w:val="001D7983"/>
    <w:rsid w:val="001E13EC"/>
    <w:rsid w:val="001E1E0B"/>
    <w:rsid w:val="001E485B"/>
    <w:rsid w:val="001E4DD1"/>
    <w:rsid w:val="001E718C"/>
    <w:rsid w:val="001E7201"/>
    <w:rsid w:val="001F0CB8"/>
    <w:rsid w:val="001F0F85"/>
    <w:rsid w:val="001F3BF7"/>
    <w:rsid w:val="001F4774"/>
    <w:rsid w:val="001F48F1"/>
    <w:rsid w:val="001F7767"/>
    <w:rsid w:val="001F7C8A"/>
    <w:rsid w:val="00206315"/>
    <w:rsid w:val="00207293"/>
    <w:rsid w:val="00207627"/>
    <w:rsid w:val="00207AE6"/>
    <w:rsid w:val="002101D0"/>
    <w:rsid w:val="00210FD3"/>
    <w:rsid w:val="00211BBE"/>
    <w:rsid w:val="00211D29"/>
    <w:rsid w:val="00213D75"/>
    <w:rsid w:val="0021405B"/>
    <w:rsid w:val="00215786"/>
    <w:rsid w:val="00215C1F"/>
    <w:rsid w:val="002176B6"/>
    <w:rsid w:val="002205F2"/>
    <w:rsid w:val="0022186B"/>
    <w:rsid w:val="00223B89"/>
    <w:rsid w:val="00225831"/>
    <w:rsid w:val="0022676C"/>
    <w:rsid w:val="00227F75"/>
    <w:rsid w:val="00230C95"/>
    <w:rsid w:val="002322CB"/>
    <w:rsid w:val="00234173"/>
    <w:rsid w:val="00236361"/>
    <w:rsid w:val="002418B7"/>
    <w:rsid w:val="00242973"/>
    <w:rsid w:val="00246643"/>
    <w:rsid w:val="00250D50"/>
    <w:rsid w:val="002537FB"/>
    <w:rsid w:val="0025500B"/>
    <w:rsid w:val="00255514"/>
    <w:rsid w:val="00256901"/>
    <w:rsid w:val="00256D7A"/>
    <w:rsid w:val="00257151"/>
    <w:rsid w:val="00257281"/>
    <w:rsid w:val="0025795A"/>
    <w:rsid w:val="002612EF"/>
    <w:rsid w:val="00261A46"/>
    <w:rsid w:val="00261B74"/>
    <w:rsid w:val="00262503"/>
    <w:rsid w:val="0026766A"/>
    <w:rsid w:val="002679EF"/>
    <w:rsid w:val="00270895"/>
    <w:rsid w:val="002772C0"/>
    <w:rsid w:val="002812FB"/>
    <w:rsid w:val="0028289E"/>
    <w:rsid w:val="00283905"/>
    <w:rsid w:val="002868F6"/>
    <w:rsid w:val="002912FB"/>
    <w:rsid w:val="00291C58"/>
    <w:rsid w:val="0029206E"/>
    <w:rsid w:val="00292094"/>
    <w:rsid w:val="00293FE3"/>
    <w:rsid w:val="00294670"/>
    <w:rsid w:val="002948CF"/>
    <w:rsid w:val="00294D1D"/>
    <w:rsid w:val="00295144"/>
    <w:rsid w:val="0029558D"/>
    <w:rsid w:val="0029775B"/>
    <w:rsid w:val="002A4521"/>
    <w:rsid w:val="002A5287"/>
    <w:rsid w:val="002A5690"/>
    <w:rsid w:val="002A7C22"/>
    <w:rsid w:val="002B066F"/>
    <w:rsid w:val="002B1F2A"/>
    <w:rsid w:val="002C0BF3"/>
    <w:rsid w:val="002C1ED4"/>
    <w:rsid w:val="002C30CB"/>
    <w:rsid w:val="002D0FA5"/>
    <w:rsid w:val="002D2EF1"/>
    <w:rsid w:val="002D314B"/>
    <w:rsid w:val="002D34BF"/>
    <w:rsid w:val="002D4E70"/>
    <w:rsid w:val="002D507C"/>
    <w:rsid w:val="002D5EBA"/>
    <w:rsid w:val="002D6939"/>
    <w:rsid w:val="002D70D7"/>
    <w:rsid w:val="002E043A"/>
    <w:rsid w:val="002E4AEF"/>
    <w:rsid w:val="002F30AA"/>
    <w:rsid w:val="002F4B49"/>
    <w:rsid w:val="002F55E1"/>
    <w:rsid w:val="002F7D6F"/>
    <w:rsid w:val="003008C0"/>
    <w:rsid w:val="0030471D"/>
    <w:rsid w:val="00304DAE"/>
    <w:rsid w:val="00306E6D"/>
    <w:rsid w:val="00306F12"/>
    <w:rsid w:val="00307372"/>
    <w:rsid w:val="003109ED"/>
    <w:rsid w:val="00311F06"/>
    <w:rsid w:val="00317C69"/>
    <w:rsid w:val="00322A21"/>
    <w:rsid w:val="00324310"/>
    <w:rsid w:val="00327302"/>
    <w:rsid w:val="00334C9C"/>
    <w:rsid w:val="00342C79"/>
    <w:rsid w:val="00342E36"/>
    <w:rsid w:val="0034396C"/>
    <w:rsid w:val="00344571"/>
    <w:rsid w:val="00344D3E"/>
    <w:rsid w:val="00345A96"/>
    <w:rsid w:val="003461B4"/>
    <w:rsid w:val="00347360"/>
    <w:rsid w:val="003507B6"/>
    <w:rsid w:val="00350C5A"/>
    <w:rsid w:val="00350FBA"/>
    <w:rsid w:val="00352428"/>
    <w:rsid w:val="00355088"/>
    <w:rsid w:val="003611C0"/>
    <w:rsid w:val="00361A1F"/>
    <w:rsid w:val="0036207B"/>
    <w:rsid w:val="003632E2"/>
    <w:rsid w:val="00364B63"/>
    <w:rsid w:val="00364EA3"/>
    <w:rsid w:val="00365019"/>
    <w:rsid w:val="0036577E"/>
    <w:rsid w:val="00367275"/>
    <w:rsid w:val="00370000"/>
    <w:rsid w:val="00373C20"/>
    <w:rsid w:val="00373E5C"/>
    <w:rsid w:val="003755DD"/>
    <w:rsid w:val="0037663B"/>
    <w:rsid w:val="003768F4"/>
    <w:rsid w:val="00380F9F"/>
    <w:rsid w:val="00387AF5"/>
    <w:rsid w:val="003910A9"/>
    <w:rsid w:val="00391BDF"/>
    <w:rsid w:val="003928F5"/>
    <w:rsid w:val="0039638B"/>
    <w:rsid w:val="003965BE"/>
    <w:rsid w:val="0039794F"/>
    <w:rsid w:val="00397D1F"/>
    <w:rsid w:val="003A130A"/>
    <w:rsid w:val="003A3AF8"/>
    <w:rsid w:val="003A3FBC"/>
    <w:rsid w:val="003A42EF"/>
    <w:rsid w:val="003A4A71"/>
    <w:rsid w:val="003A7C7C"/>
    <w:rsid w:val="003B00AF"/>
    <w:rsid w:val="003B1045"/>
    <w:rsid w:val="003B125F"/>
    <w:rsid w:val="003B1AE7"/>
    <w:rsid w:val="003B1F0D"/>
    <w:rsid w:val="003B2D4E"/>
    <w:rsid w:val="003B5AB0"/>
    <w:rsid w:val="003B5CFD"/>
    <w:rsid w:val="003B69D8"/>
    <w:rsid w:val="003B69ED"/>
    <w:rsid w:val="003B781D"/>
    <w:rsid w:val="003C3C34"/>
    <w:rsid w:val="003C5DA9"/>
    <w:rsid w:val="003D14AB"/>
    <w:rsid w:val="003D1996"/>
    <w:rsid w:val="003D1A6D"/>
    <w:rsid w:val="003D1BB2"/>
    <w:rsid w:val="003D2BC8"/>
    <w:rsid w:val="003D46D4"/>
    <w:rsid w:val="003D68BA"/>
    <w:rsid w:val="003E0A84"/>
    <w:rsid w:val="003E2792"/>
    <w:rsid w:val="003E297E"/>
    <w:rsid w:val="003E3D58"/>
    <w:rsid w:val="003E6450"/>
    <w:rsid w:val="003E7C57"/>
    <w:rsid w:val="003F2F9B"/>
    <w:rsid w:val="004003A3"/>
    <w:rsid w:val="00401797"/>
    <w:rsid w:val="004021A6"/>
    <w:rsid w:val="00403976"/>
    <w:rsid w:val="004049B7"/>
    <w:rsid w:val="00405E04"/>
    <w:rsid w:val="00407BBE"/>
    <w:rsid w:val="00410183"/>
    <w:rsid w:val="00411062"/>
    <w:rsid w:val="0041310C"/>
    <w:rsid w:val="00413C01"/>
    <w:rsid w:val="00415A0E"/>
    <w:rsid w:val="00415F15"/>
    <w:rsid w:val="004168BF"/>
    <w:rsid w:val="004239FE"/>
    <w:rsid w:val="00423E9F"/>
    <w:rsid w:val="00431410"/>
    <w:rsid w:val="00435DDE"/>
    <w:rsid w:val="00437BC9"/>
    <w:rsid w:val="004443B8"/>
    <w:rsid w:val="004451A8"/>
    <w:rsid w:val="004451BD"/>
    <w:rsid w:val="004453D6"/>
    <w:rsid w:val="00452CA4"/>
    <w:rsid w:val="004544E3"/>
    <w:rsid w:val="00457413"/>
    <w:rsid w:val="004627E9"/>
    <w:rsid w:val="004631BE"/>
    <w:rsid w:val="0046460B"/>
    <w:rsid w:val="0046614B"/>
    <w:rsid w:val="00467C8E"/>
    <w:rsid w:val="00470DCE"/>
    <w:rsid w:val="0047187F"/>
    <w:rsid w:val="00471C35"/>
    <w:rsid w:val="00472AD7"/>
    <w:rsid w:val="00474412"/>
    <w:rsid w:val="00474C3A"/>
    <w:rsid w:val="004754A4"/>
    <w:rsid w:val="00480C50"/>
    <w:rsid w:val="0048204F"/>
    <w:rsid w:val="00484B98"/>
    <w:rsid w:val="00484DCA"/>
    <w:rsid w:val="00484FFD"/>
    <w:rsid w:val="00491BB4"/>
    <w:rsid w:val="0049293A"/>
    <w:rsid w:val="0049686C"/>
    <w:rsid w:val="00496D2F"/>
    <w:rsid w:val="004971B6"/>
    <w:rsid w:val="00497B67"/>
    <w:rsid w:val="004A1132"/>
    <w:rsid w:val="004A3DDA"/>
    <w:rsid w:val="004A500A"/>
    <w:rsid w:val="004A519D"/>
    <w:rsid w:val="004A55F8"/>
    <w:rsid w:val="004A563A"/>
    <w:rsid w:val="004B5536"/>
    <w:rsid w:val="004B5790"/>
    <w:rsid w:val="004B5C03"/>
    <w:rsid w:val="004C028E"/>
    <w:rsid w:val="004C24C3"/>
    <w:rsid w:val="004C2E9A"/>
    <w:rsid w:val="004C451A"/>
    <w:rsid w:val="004C46CE"/>
    <w:rsid w:val="004D2B0F"/>
    <w:rsid w:val="004D2DE9"/>
    <w:rsid w:val="004D47F5"/>
    <w:rsid w:val="004D4D2C"/>
    <w:rsid w:val="004D5AA2"/>
    <w:rsid w:val="004E486E"/>
    <w:rsid w:val="004F074A"/>
    <w:rsid w:val="004F190B"/>
    <w:rsid w:val="004F4EF7"/>
    <w:rsid w:val="004F5574"/>
    <w:rsid w:val="005007B3"/>
    <w:rsid w:val="00501579"/>
    <w:rsid w:val="00501633"/>
    <w:rsid w:val="00502DF2"/>
    <w:rsid w:val="00503CEA"/>
    <w:rsid w:val="0050510F"/>
    <w:rsid w:val="00506B6A"/>
    <w:rsid w:val="005076BD"/>
    <w:rsid w:val="00511912"/>
    <w:rsid w:val="00511BE4"/>
    <w:rsid w:val="0051363A"/>
    <w:rsid w:val="00513F34"/>
    <w:rsid w:val="00515916"/>
    <w:rsid w:val="0051654D"/>
    <w:rsid w:val="005207A4"/>
    <w:rsid w:val="00520C94"/>
    <w:rsid w:val="00521B5F"/>
    <w:rsid w:val="00521FA4"/>
    <w:rsid w:val="00530F79"/>
    <w:rsid w:val="00533A63"/>
    <w:rsid w:val="005342E7"/>
    <w:rsid w:val="00534514"/>
    <w:rsid w:val="005400B3"/>
    <w:rsid w:val="0054012F"/>
    <w:rsid w:val="00542C4E"/>
    <w:rsid w:val="0054489E"/>
    <w:rsid w:val="00545E35"/>
    <w:rsid w:val="00547476"/>
    <w:rsid w:val="005511F2"/>
    <w:rsid w:val="005520BB"/>
    <w:rsid w:val="00552955"/>
    <w:rsid w:val="00553DA9"/>
    <w:rsid w:val="00555BA6"/>
    <w:rsid w:val="0055726D"/>
    <w:rsid w:val="00557773"/>
    <w:rsid w:val="00560CB8"/>
    <w:rsid w:val="0056197A"/>
    <w:rsid w:val="00564856"/>
    <w:rsid w:val="00564C5C"/>
    <w:rsid w:val="00564E14"/>
    <w:rsid w:val="005655F9"/>
    <w:rsid w:val="005666F7"/>
    <w:rsid w:val="005717F7"/>
    <w:rsid w:val="005730D9"/>
    <w:rsid w:val="005743D5"/>
    <w:rsid w:val="00583548"/>
    <w:rsid w:val="00583806"/>
    <w:rsid w:val="005840FA"/>
    <w:rsid w:val="00585C5A"/>
    <w:rsid w:val="005860B1"/>
    <w:rsid w:val="00586674"/>
    <w:rsid w:val="00586697"/>
    <w:rsid w:val="005874C4"/>
    <w:rsid w:val="00591B41"/>
    <w:rsid w:val="00591F54"/>
    <w:rsid w:val="00592003"/>
    <w:rsid w:val="0059227A"/>
    <w:rsid w:val="0059747C"/>
    <w:rsid w:val="005A3558"/>
    <w:rsid w:val="005A40D9"/>
    <w:rsid w:val="005B59E3"/>
    <w:rsid w:val="005B7B86"/>
    <w:rsid w:val="005C43AF"/>
    <w:rsid w:val="005C7E40"/>
    <w:rsid w:val="005C7F06"/>
    <w:rsid w:val="005D063A"/>
    <w:rsid w:val="005D15BB"/>
    <w:rsid w:val="005D2043"/>
    <w:rsid w:val="005D5A2D"/>
    <w:rsid w:val="005E2EBD"/>
    <w:rsid w:val="005E381E"/>
    <w:rsid w:val="005E6D55"/>
    <w:rsid w:val="005E6F7C"/>
    <w:rsid w:val="005E7157"/>
    <w:rsid w:val="005F052E"/>
    <w:rsid w:val="005F09E0"/>
    <w:rsid w:val="005F35D8"/>
    <w:rsid w:val="005F56BB"/>
    <w:rsid w:val="005F6175"/>
    <w:rsid w:val="005F7D5E"/>
    <w:rsid w:val="0060171B"/>
    <w:rsid w:val="00602CB5"/>
    <w:rsid w:val="00603F45"/>
    <w:rsid w:val="00604EDF"/>
    <w:rsid w:val="00606A2E"/>
    <w:rsid w:val="00610757"/>
    <w:rsid w:val="006116CD"/>
    <w:rsid w:val="00611785"/>
    <w:rsid w:val="00613AF9"/>
    <w:rsid w:val="00615ED2"/>
    <w:rsid w:val="00615F79"/>
    <w:rsid w:val="00623337"/>
    <w:rsid w:val="0062493E"/>
    <w:rsid w:val="00626EEF"/>
    <w:rsid w:val="00627F26"/>
    <w:rsid w:val="0063371E"/>
    <w:rsid w:val="00633969"/>
    <w:rsid w:val="00633C0B"/>
    <w:rsid w:val="00633EC5"/>
    <w:rsid w:val="006349D0"/>
    <w:rsid w:val="00635665"/>
    <w:rsid w:val="00636FCF"/>
    <w:rsid w:val="00642BDB"/>
    <w:rsid w:val="00644A74"/>
    <w:rsid w:val="0064553F"/>
    <w:rsid w:val="00645690"/>
    <w:rsid w:val="00647182"/>
    <w:rsid w:val="00647B48"/>
    <w:rsid w:val="00651823"/>
    <w:rsid w:val="0065411C"/>
    <w:rsid w:val="006543DD"/>
    <w:rsid w:val="00655385"/>
    <w:rsid w:val="00655D5C"/>
    <w:rsid w:val="00656D1F"/>
    <w:rsid w:val="0066051B"/>
    <w:rsid w:val="00663DDC"/>
    <w:rsid w:val="00663E03"/>
    <w:rsid w:val="00664456"/>
    <w:rsid w:val="006714B4"/>
    <w:rsid w:val="006743C0"/>
    <w:rsid w:val="00675C2F"/>
    <w:rsid w:val="00677AF5"/>
    <w:rsid w:val="00677DDF"/>
    <w:rsid w:val="00677EA4"/>
    <w:rsid w:val="00677F65"/>
    <w:rsid w:val="00680325"/>
    <w:rsid w:val="0068167A"/>
    <w:rsid w:val="00681FCE"/>
    <w:rsid w:val="00687E8C"/>
    <w:rsid w:val="0069101C"/>
    <w:rsid w:val="00692660"/>
    <w:rsid w:val="006960FC"/>
    <w:rsid w:val="0069661F"/>
    <w:rsid w:val="006A121D"/>
    <w:rsid w:val="006A5624"/>
    <w:rsid w:val="006A7B48"/>
    <w:rsid w:val="006B0975"/>
    <w:rsid w:val="006B2032"/>
    <w:rsid w:val="006B313E"/>
    <w:rsid w:val="006B58BA"/>
    <w:rsid w:val="006B70DD"/>
    <w:rsid w:val="006C186C"/>
    <w:rsid w:val="006C54F7"/>
    <w:rsid w:val="006C5DCA"/>
    <w:rsid w:val="006D057C"/>
    <w:rsid w:val="006D0FA3"/>
    <w:rsid w:val="006D56F6"/>
    <w:rsid w:val="006D6CE4"/>
    <w:rsid w:val="006E1CB4"/>
    <w:rsid w:val="006E2C5E"/>
    <w:rsid w:val="006E4E24"/>
    <w:rsid w:val="006E4FED"/>
    <w:rsid w:val="006E52FF"/>
    <w:rsid w:val="006F0B14"/>
    <w:rsid w:val="006F1953"/>
    <w:rsid w:val="006F218B"/>
    <w:rsid w:val="006F4EDD"/>
    <w:rsid w:val="006F513F"/>
    <w:rsid w:val="006F5DD1"/>
    <w:rsid w:val="006F6C59"/>
    <w:rsid w:val="006F74D7"/>
    <w:rsid w:val="006F7B44"/>
    <w:rsid w:val="007010AE"/>
    <w:rsid w:val="00702A2A"/>
    <w:rsid w:val="00706ADA"/>
    <w:rsid w:val="0071129A"/>
    <w:rsid w:val="00711659"/>
    <w:rsid w:val="007133AB"/>
    <w:rsid w:val="00714357"/>
    <w:rsid w:val="00714441"/>
    <w:rsid w:val="007153B9"/>
    <w:rsid w:val="00715685"/>
    <w:rsid w:val="00720127"/>
    <w:rsid w:val="00721190"/>
    <w:rsid w:val="007214D5"/>
    <w:rsid w:val="00726103"/>
    <w:rsid w:val="00726B61"/>
    <w:rsid w:val="00726C17"/>
    <w:rsid w:val="007307CF"/>
    <w:rsid w:val="007324CF"/>
    <w:rsid w:val="00735618"/>
    <w:rsid w:val="00735BEF"/>
    <w:rsid w:val="00745535"/>
    <w:rsid w:val="007517E7"/>
    <w:rsid w:val="00752E7C"/>
    <w:rsid w:val="0075338A"/>
    <w:rsid w:val="00753837"/>
    <w:rsid w:val="00755341"/>
    <w:rsid w:val="00756A68"/>
    <w:rsid w:val="007573A3"/>
    <w:rsid w:val="007575F7"/>
    <w:rsid w:val="00764DE7"/>
    <w:rsid w:val="007658F8"/>
    <w:rsid w:val="00770536"/>
    <w:rsid w:val="007709A5"/>
    <w:rsid w:val="00771267"/>
    <w:rsid w:val="007720B5"/>
    <w:rsid w:val="00772D76"/>
    <w:rsid w:val="0077476B"/>
    <w:rsid w:val="00775208"/>
    <w:rsid w:val="00777CD4"/>
    <w:rsid w:val="00777FB6"/>
    <w:rsid w:val="0078463F"/>
    <w:rsid w:val="0078526E"/>
    <w:rsid w:val="0079186A"/>
    <w:rsid w:val="00793F2F"/>
    <w:rsid w:val="00795657"/>
    <w:rsid w:val="007A1B77"/>
    <w:rsid w:val="007A1D49"/>
    <w:rsid w:val="007A23A0"/>
    <w:rsid w:val="007A3C51"/>
    <w:rsid w:val="007A4BCD"/>
    <w:rsid w:val="007A6CE8"/>
    <w:rsid w:val="007A7D69"/>
    <w:rsid w:val="007B12DD"/>
    <w:rsid w:val="007B14A9"/>
    <w:rsid w:val="007B4B2F"/>
    <w:rsid w:val="007B5DB8"/>
    <w:rsid w:val="007C0F51"/>
    <w:rsid w:val="007C12D6"/>
    <w:rsid w:val="007C1520"/>
    <w:rsid w:val="007C4192"/>
    <w:rsid w:val="007C740E"/>
    <w:rsid w:val="007D28E4"/>
    <w:rsid w:val="007D3114"/>
    <w:rsid w:val="007D459F"/>
    <w:rsid w:val="007D46EE"/>
    <w:rsid w:val="007D49F4"/>
    <w:rsid w:val="007D5FF8"/>
    <w:rsid w:val="007E0638"/>
    <w:rsid w:val="007E0876"/>
    <w:rsid w:val="007E1A2E"/>
    <w:rsid w:val="007E2AA3"/>
    <w:rsid w:val="007E39CA"/>
    <w:rsid w:val="007E6B0F"/>
    <w:rsid w:val="007F6857"/>
    <w:rsid w:val="007F6DE6"/>
    <w:rsid w:val="008035E6"/>
    <w:rsid w:val="00805EC9"/>
    <w:rsid w:val="00810C27"/>
    <w:rsid w:val="00812697"/>
    <w:rsid w:val="00814CAA"/>
    <w:rsid w:val="00815A05"/>
    <w:rsid w:val="008213DE"/>
    <w:rsid w:val="00821914"/>
    <w:rsid w:val="0082376D"/>
    <w:rsid w:val="00823A3C"/>
    <w:rsid w:val="00824DF8"/>
    <w:rsid w:val="00825DEC"/>
    <w:rsid w:val="00830BA2"/>
    <w:rsid w:val="00831F59"/>
    <w:rsid w:val="0083401A"/>
    <w:rsid w:val="008342EC"/>
    <w:rsid w:val="00835754"/>
    <w:rsid w:val="00835AB7"/>
    <w:rsid w:val="008400D4"/>
    <w:rsid w:val="008404BC"/>
    <w:rsid w:val="00843260"/>
    <w:rsid w:val="0084366A"/>
    <w:rsid w:val="008452D6"/>
    <w:rsid w:val="00847CF6"/>
    <w:rsid w:val="008500A0"/>
    <w:rsid w:val="00851C4C"/>
    <w:rsid w:val="008534C7"/>
    <w:rsid w:val="00857226"/>
    <w:rsid w:val="0086079F"/>
    <w:rsid w:val="00861FB2"/>
    <w:rsid w:val="00862637"/>
    <w:rsid w:val="00862670"/>
    <w:rsid w:val="008646D7"/>
    <w:rsid w:val="00870B22"/>
    <w:rsid w:val="00875D26"/>
    <w:rsid w:val="00875F69"/>
    <w:rsid w:val="008837EF"/>
    <w:rsid w:val="008853A7"/>
    <w:rsid w:val="00885AD4"/>
    <w:rsid w:val="00885C71"/>
    <w:rsid w:val="008900CA"/>
    <w:rsid w:val="0089569B"/>
    <w:rsid w:val="008961D0"/>
    <w:rsid w:val="00897602"/>
    <w:rsid w:val="008A01B8"/>
    <w:rsid w:val="008A162B"/>
    <w:rsid w:val="008A1FD4"/>
    <w:rsid w:val="008A25F8"/>
    <w:rsid w:val="008A283D"/>
    <w:rsid w:val="008A3EC0"/>
    <w:rsid w:val="008A6502"/>
    <w:rsid w:val="008A6F9A"/>
    <w:rsid w:val="008B0F78"/>
    <w:rsid w:val="008B5C81"/>
    <w:rsid w:val="008B7BA7"/>
    <w:rsid w:val="008B7C83"/>
    <w:rsid w:val="008B7E48"/>
    <w:rsid w:val="008C5A23"/>
    <w:rsid w:val="008C606E"/>
    <w:rsid w:val="008C6DF6"/>
    <w:rsid w:val="008D0A58"/>
    <w:rsid w:val="008D1566"/>
    <w:rsid w:val="008D1EF6"/>
    <w:rsid w:val="008D22EB"/>
    <w:rsid w:val="008D30E1"/>
    <w:rsid w:val="008E1A7B"/>
    <w:rsid w:val="008E370C"/>
    <w:rsid w:val="008E4D47"/>
    <w:rsid w:val="008E53F5"/>
    <w:rsid w:val="008E7FAE"/>
    <w:rsid w:val="008F09AB"/>
    <w:rsid w:val="008F0A67"/>
    <w:rsid w:val="008F5DC8"/>
    <w:rsid w:val="008F7470"/>
    <w:rsid w:val="008F7F43"/>
    <w:rsid w:val="00900355"/>
    <w:rsid w:val="00900A94"/>
    <w:rsid w:val="00900CFD"/>
    <w:rsid w:val="00900E97"/>
    <w:rsid w:val="00902BCC"/>
    <w:rsid w:val="0090357A"/>
    <w:rsid w:val="00912335"/>
    <w:rsid w:val="009136C8"/>
    <w:rsid w:val="00914BF0"/>
    <w:rsid w:val="009161ED"/>
    <w:rsid w:val="00917BF1"/>
    <w:rsid w:val="00920533"/>
    <w:rsid w:val="00920B31"/>
    <w:rsid w:val="00920C49"/>
    <w:rsid w:val="009214B4"/>
    <w:rsid w:val="00921EC1"/>
    <w:rsid w:val="00922285"/>
    <w:rsid w:val="00924FA6"/>
    <w:rsid w:val="00925E2B"/>
    <w:rsid w:val="00925F31"/>
    <w:rsid w:val="009301BE"/>
    <w:rsid w:val="00931FB3"/>
    <w:rsid w:val="0093245C"/>
    <w:rsid w:val="00934649"/>
    <w:rsid w:val="00936076"/>
    <w:rsid w:val="00936E24"/>
    <w:rsid w:val="00940D99"/>
    <w:rsid w:val="00942AB3"/>
    <w:rsid w:val="0094340E"/>
    <w:rsid w:val="009441E1"/>
    <w:rsid w:val="0094479E"/>
    <w:rsid w:val="009454DE"/>
    <w:rsid w:val="0094647A"/>
    <w:rsid w:val="0095004B"/>
    <w:rsid w:val="00951C8A"/>
    <w:rsid w:val="009560A7"/>
    <w:rsid w:val="00957C2E"/>
    <w:rsid w:val="00961BEA"/>
    <w:rsid w:val="00963311"/>
    <w:rsid w:val="009643F3"/>
    <w:rsid w:val="00965D9F"/>
    <w:rsid w:val="0097176A"/>
    <w:rsid w:val="00973D55"/>
    <w:rsid w:val="0097536E"/>
    <w:rsid w:val="00977B18"/>
    <w:rsid w:val="0098116F"/>
    <w:rsid w:val="0098117B"/>
    <w:rsid w:val="00986798"/>
    <w:rsid w:val="00987DA8"/>
    <w:rsid w:val="00990484"/>
    <w:rsid w:val="00990857"/>
    <w:rsid w:val="00990CEA"/>
    <w:rsid w:val="00991CBC"/>
    <w:rsid w:val="009A2F55"/>
    <w:rsid w:val="009A3F54"/>
    <w:rsid w:val="009A4F22"/>
    <w:rsid w:val="009A6863"/>
    <w:rsid w:val="009B0D22"/>
    <w:rsid w:val="009B1424"/>
    <w:rsid w:val="009B37A0"/>
    <w:rsid w:val="009B4653"/>
    <w:rsid w:val="009B4A2C"/>
    <w:rsid w:val="009B6F8F"/>
    <w:rsid w:val="009C05E5"/>
    <w:rsid w:val="009C1A87"/>
    <w:rsid w:val="009C40DA"/>
    <w:rsid w:val="009C4C78"/>
    <w:rsid w:val="009C667F"/>
    <w:rsid w:val="009C702D"/>
    <w:rsid w:val="009D0AA7"/>
    <w:rsid w:val="009D0AB5"/>
    <w:rsid w:val="009D1F7A"/>
    <w:rsid w:val="009D3CE4"/>
    <w:rsid w:val="009D466C"/>
    <w:rsid w:val="009D489D"/>
    <w:rsid w:val="009D4FD2"/>
    <w:rsid w:val="009D6F3D"/>
    <w:rsid w:val="009E158C"/>
    <w:rsid w:val="009E6535"/>
    <w:rsid w:val="009E689F"/>
    <w:rsid w:val="009E6C2B"/>
    <w:rsid w:val="009F0761"/>
    <w:rsid w:val="009F11D3"/>
    <w:rsid w:val="009F16C6"/>
    <w:rsid w:val="009F36D9"/>
    <w:rsid w:val="009F3DD7"/>
    <w:rsid w:val="009F4D7A"/>
    <w:rsid w:val="009F6E1A"/>
    <w:rsid w:val="009F74CA"/>
    <w:rsid w:val="009F7621"/>
    <w:rsid w:val="009F7860"/>
    <w:rsid w:val="009F7A9E"/>
    <w:rsid w:val="00A000AA"/>
    <w:rsid w:val="00A00802"/>
    <w:rsid w:val="00A02242"/>
    <w:rsid w:val="00A03287"/>
    <w:rsid w:val="00A032DF"/>
    <w:rsid w:val="00A04394"/>
    <w:rsid w:val="00A04A5D"/>
    <w:rsid w:val="00A04FF9"/>
    <w:rsid w:val="00A06376"/>
    <w:rsid w:val="00A06C3F"/>
    <w:rsid w:val="00A15B4F"/>
    <w:rsid w:val="00A1758E"/>
    <w:rsid w:val="00A20099"/>
    <w:rsid w:val="00A22F5C"/>
    <w:rsid w:val="00A23CA0"/>
    <w:rsid w:val="00A253BA"/>
    <w:rsid w:val="00A25C6D"/>
    <w:rsid w:val="00A261DD"/>
    <w:rsid w:val="00A306D1"/>
    <w:rsid w:val="00A3171E"/>
    <w:rsid w:val="00A319F5"/>
    <w:rsid w:val="00A3398E"/>
    <w:rsid w:val="00A34E7B"/>
    <w:rsid w:val="00A35CEC"/>
    <w:rsid w:val="00A40238"/>
    <w:rsid w:val="00A4056E"/>
    <w:rsid w:val="00A40B35"/>
    <w:rsid w:val="00A43961"/>
    <w:rsid w:val="00A45195"/>
    <w:rsid w:val="00A47512"/>
    <w:rsid w:val="00A5114D"/>
    <w:rsid w:val="00A51C31"/>
    <w:rsid w:val="00A5408D"/>
    <w:rsid w:val="00A546D9"/>
    <w:rsid w:val="00A55AAC"/>
    <w:rsid w:val="00A5628D"/>
    <w:rsid w:val="00A564A6"/>
    <w:rsid w:val="00A56BC7"/>
    <w:rsid w:val="00A56D09"/>
    <w:rsid w:val="00A61BED"/>
    <w:rsid w:val="00A635A9"/>
    <w:rsid w:val="00A651F2"/>
    <w:rsid w:val="00A6523E"/>
    <w:rsid w:val="00A654F7"/>
    <w:rsid w:val="00A70494"/>
    <w:rsid w:val="00A742D0"/>
    <w:rsid w:val="00A7495C"/>
    <w:rsid w:val="00A757C6"/>
    <w:rsid w:val="00A76EFF"/>
    <w:rsid w:val="00A77821"/>
    <w:rsid w:val="00A81BD4"/>
    <w:rsid w:val="00A820CC"/>
    <w:rsid w:val="00A84862"/>
    <w:rsid w:val="00A8754F"/>
    <w:rsid w:val="00A94AF8"/>
    <w:rsid w:val="00A95030"/>
    <w:rsid w:val="00A957E3"/>
    <w:rsid w:val="00AA07BD"/>
    <w:rsid w:val="00AA7852"/>
    <w:rsid w:val="00AB0D27"/>
    <w:rsid w:val="00AB1119"/>
    <w:rsid w:val="00AB1404"/>
    <w:rsid w:val="00AB36EE"/>
    <w:rsid w:val="00AB4796"/>
    <w:rsid w:val="00AC051E"/>
    <w:rsid w:val="00AC05BD"/>
    <w:rsid w:val="00AC0B09"/>
    <w:rsid w:val="00AC0C6D"/>
    <w:rsid w:val="00AC2B2B"/>
    <w:rsid w:val="00AC2EAE"/>
    <w:rsid w:val="00AC546C"/>
    <w:rsid w:val="00AC5635"/>
    <w:rsid w:val="00AC612F"/>
    <w:rsid w:val="00AD1244"/>
    <w:rsid w:val="00AD1808"/>
    <w:rsid w:val="00AD284D"/>
    <w:rsid w:val="00AD4526"/>
    <w:rsid w:val="00AD55C3"/>
    <w:rsid w:val="00AD7216"/>
    <w:rsid w:val="00AD7416"/>
    <w:rsid w:val="00AD7C3A"/>
    <w:rsid w:val="00AE0C93"/>
    <w:rsid w:val="00AE12B3"/>
    <w:rsid w:val="00AE2981"/>
    <w:rsid w:val="00AE45C0"/>
    <w:rsid w:val="00AE4EB7"/>
    <w:rsid w:val="00AE6066"/>
    <w:rsid w:val="00AF0FAC"/>
    <w:rsid w:val="00AF1BB1"/>
    <w:rsid w:val="00AF4E21"/>
    <w:rsid w:val="00B00527"/>
    <w:rsid w:val="00B008A0"/>
    <w:rsid w:val="00B03242"/>
    <w:rsid w:val="00B03BB1"/>
    <w:rsid w:val="00B0454E"/>
    <w:rsid w:val="00B05C4C"/>
    <w:rsid w:val="00B0637B"/>
    <w:rsid w:val="00B10463"/>
    <w:rsid w:val="00B1290D"/>
    <w:rsid w:val="00B14DFD"/>
    <w:rsid w:val="00B20303"/>
    <w:rsid w:val="00B20D7F"/>
    <w:rsid w:val="00B21C14"/>
    <w:rsid w:val="00B240BD"/>
    <w:rsid w:val="00B24C58"/>
    <w:rsid w:val="00B26D03"/>
    <w:rsid w:val="00B314DB"/>
    <w:rsid w:val="00B32285"/>
    <w:rsid w:val="00B342BC"/>
    <w:rsid w:val="00B34C7A"/>
    <w:rsid w:val="00B36650"/>
    <w:rsid w:val="00B373CF"/>
    <w:rsid w:val="00B416F8"/>
    <w:rsid w:val="00B41C5A"/>
    <w:rsid w:val="00B475D0"/>
    <w:rsid w:val="00B47A3B"/>
    <w:rsid w:val="00B52892"/>
    <w:rsid w:val="00B536A1"/>
    <w:rsid w:val="00B53BF0"/>
    <w:rsid w:val="00B570A1"/>
    <w:rsid w:val="00B6188B"/>
    <w:rsid w:val="00B62C31"/>
    <w:rsid w:val="00B63B55"/>
    <w:rsid w:val="00B6505E"/>
    <w:rsid w:val="00B655D3"/>
    <w:rsid w:val="00B65AB6"/>
    <w:rsid w:val="00B661FD"/>
    <w:rsid w:val="00B70118"/>
    <w:rsid w:val="00B73DDB"/>
    <w:rsid w:val="00B76698"/>
    <w:rsid w:val="00B77D00"/>
    <w:rsid w:val="00B80B05"/>
    <w:rsid w:val="00B8161F"/>
    <w:rsid w:val="00B81F05"/>
    <w:rsid w:val="00B82342"/>
    <w:rsid w:val="00B8538F"/>
    <w:rsid w:val="00B87B43"/>
    <w:rsid w:val="00B87E83"/>
    <w:rsid w:val="00B909B9"/>
    <w:rsid w:val="00B93031"/>
    <w:rsid w:val="00B93C14"/>
    <w:rsid w:val="00B945C4"/>
    <w:rsid w:val="00B9574D"/>
    <w:rsid w:val="00BA3F97"/>
    <w:rsid w:val="00BA60EF"/>
    <w:rsid w:val="00BB0DEF"/>
    <w:rsid w:val="00BB13FC"/>
    <w:rsid w:val="00BB30EB"/>
    <w:rsid w:val="00BB32F9"/>
    <w:rsid w:val="00BC29CC"/>
    <w:rsid w:val="00BC345B"/>
    <w:rsid w:val="00BC36EE"/>
    <w:rsid w:val="00BD08E8"/>
    <w:rsid w:val="00BD0ED6"/>
    <w:rsid w:val="00BD20E9"/>
    <w:rsid w:val="00BD2BE8"/>
    <w:rsid w:val="00BD37DF"/>
    <w:rsid w:val="00BD65E3"/>
    <w:rsid w:val="00BE093E"/>
    <w:rsid w:val="00BE3516"/>
    <w:rsid w:val="00BE4105"/>
    <w:rsid w:val="00BE51D1"/>
    <w:rsid w:val="00BE78E7"/>
    <w:rsid w:val="00BF0AC8"/>
    <w:rsid w:val="00BF18D5"/>
    <w:rsid w:val="00BF2091"/>
    <w:rsid w:val="00BF3601"/>
    <w:rsid w:val="00BF4182"/>
    <w:rsid w:val="00BF54E5"/>
    <w:rsid w:val="00BF68A3"/>
    <w:rsid w:val="00C014CF"/>
    <w:rsid w:val="00C02A7B"/>
    <w:rsid w:val="00C03CD0"/>
    <w:rsid w:val="00C04ADF"/>
    <w:rsid w:val="00C0662C"/>
    <w:rsid w:val="00C06E36"/>
    <w:rsid w:val="00C06FCB"/>
    <w:rsid w:val="00C1056F"/>
    <w:rsid w:val="00C112F6"/>
    <w:rsid w:val="00C12EB9"/>
    <w:rsid w:val="00C131A4"/>
    <w:rsid w:val="00C13A1F"/>
    <w:rsid w:val="00C141BD"/>
    <w:rsid w:val="00C15CCE"/>
    <w:rsid w:val="00C165CE"/>
    <w:rsid w:val="00C1702F"/>
    <w:rsid w:val="00C17F7C"/>
    <w:rsid w:val="00C204D2"/>
    <w:rsid w:val="00C228CE"/>
    <w:rsid w:val="00C26CE2"/>
    <w:rsid w:val="00C275FB"/>
    <w:rsid w:val="00C31BBF"/>
    <w:rsid w:val="00C3318F"/>
    <w:rsid w:val="00C3363A"/>
    <w:rsid w:val="00C35D48"/>
    <w:rsid w:val="00C36348"/>
    <w:rsid w:val="00C36631"/>
    <w:rsid w:val="00C410CC"/>
    <w:rsid w:val="00C41B96"/>
    <w:rsid w:val="00C43D3F"/>
    <w:rsid w:val="00C45093"/>
    <w:rsid w:val="00C50597"/>
    <w:rsid w:val="00C5205D"/>
    <w:rsid w:val="00C5261F"/>
    <w:rsid w:val="00C54532"/>
    <w:rsid w:val="00C5544E"/>
    <w:rsid w:val="00C5594E"/>
    <w:rsid w:val="00C5604C"/>
    <w:rsid w:val="00C56F30"/>
    <w:rsid w:val="00C57C33"/>
    <w:rsid w:val="00C61F20"/>
    <w:rsid w:val="00C620A5"/>
    <w:rsid w:val="00C6228D"/>
    <w:rsid w:val="00C62702"/>
    <w:rsid w:val="00C636AB"/>
    <w:rsid w:val="00C63C3D"/>
    <w:rsid w:val="00C65BF8"/>
    <w:rsid w:val="00C70727"/>
    <w:rsid w:val="00C75AF8"/>
    <w:rsid w:val="00C774ED"/>
    <w:rsid w:val="00C80517"/>
    <w:rsid w:val="00C809AF"/>
    <w:rsid w:val="00C80F72"/>
    <w:rsid w:val="00C81E98"/>
    <w:rsid w:val="00C828D6"/>
    <w:rsid w:val="00C83D5A"/>
    <w:rsid w:val="00C83FC9"/>
    <w:rsid w:val="00C842EC"/>
    <w:rsid w:val="00C87ED0"/>
    <w:rsid w:val="00C909E2"/>
    <w:rsid w:val="00C915DC"/>
    <w:rsid w:val="00C93E20"/>
    <w:rsid w:val="00C96BE3"/>
    <w:rsid w:val="00CA39FD"/>
    <w:rsid w:val="00CA3D23"/>
    <w:rsid w:val="00CA3FB2"/>
    <w:rsid w:val="00CA56C1"/>
    <w:rsid w:val="00CA5949"/>
    <w:rsid w:val="00CA7461"/>
    <w:rsid w:val="00CA7CFB"/>
    <w:rsid w:val="00CB0201"/>
    <w:rsid w:val="00CB06E5"/>
    <w:rsid w:val="00CB0831"/>
    <w:rsid w:val="00CB1028"/>
    <w:rsid w:val="00CB4053"/>
    <w:rsid w:val="00CB55C0"/>
    <w:rsid w:val="00CC0E07"/>
    <w:rsid w:val="00CC1CF3"/>
    <w:rsid w:val="00CC1EA0"/>
    <w:rsid w:val="00CC5884"/>
    <w:rsid w:val="00CC5D5D"/>
    <w:rsid w:val="00CC7DF7"/>
    <w:rsid w:val="00CD1033"/>
    <w:rsid w:val="00CD133C"/>
    <w:rsid w:val="00CD185C"/>
    <w:rsid w:val="00CD18C7"/>
    <w:rsid w:val="00CD351A"/>
    <w:rsid w:val="00CD6655"/>
    <w:rsid w:val="00CE0F45"/>
    <w:rsid w:val="00CE2F3F"/>
    <w:rsid w:val="00CE38C3"/>
    <w:rsid w:val="00CE4FE7"/>
    <w:rsid w:val="00CE661F"/>
    <w:rsid w:val="00CF2779"/>
    <w:rsid w:val="00CF2B17"/>
    <w:rsid w:val="00CF368D"/>
    <w:rsid w:val="00CF47C4"/>
    <w:rsid w:val="00CF5B8C"/>
    <w:rsid w:val="00D00024"/>
    <w:rsid w:val="00D00780"/>
    <w:rsid w:val="00D028B0"/>
    <w:rsid w:val="00D03B46"/>
    <w:rsid w:val="00D04860"/>
    <w:rsid w:val="00D11653"/>
    <w:rsid w:val="00D12C2A"/>
    <w:rsid w:val="00D1339B"/>
    <w:rsid w:val="00D147CC"/>
    <w:rsid w:val="00D1577E"/>
    <w:rsid w:val="00D15934"/>
    <w:rsid w:val="00D15DA7"/>
    <w:rsid w:val="00D22A50"/>
    <w:rsid w:val="00D22BDC"/>
    <w:rsid w:val="00D238BA"/>
    <w:rsid w:val="00D25432"/>
    <w:rsid w:val="00D27F72"/>
    <w:rsid w:val="00D303DF"/>
    <w:rsid w:val="00D30ADB"/>
    <w:rsid w:val="00D3281F"/>
    <w:rsid w:val="00D33ECA"/>
    <w:rsid w:val="00D34F56"/>
    <w:rsid w:val="00D34FE0"/>
    <w:rsid w:val="00D35F1C"/>
    <w:rsid w:val="00D3643A"/>
    <w:rsid w:val="00D41BBE"/>
    <w:rsid w:val="00D4539C"/>
    <w:rsid w:val="00D456D7"/>
    <w:rsid w:val="00D45BB8"/>
    <w:rsid w:val="00D47ECB"/>
    <w:rsid w:val="00D55D08"/>
    <w:rsid w:val="00D566BC"/>
    <w:rsid w:val="00D664F6"/>
    <w:rsid w:val="00D66B1C"/>
    <w:rsid w:val="00D748AA"/>
    <w:rsid w:val="00D752D3"/>
    <w:rsid w:val="00D75AA2"/>
    <w:rsid w:val="00D7723B"/>
    <w:rsid w:val="00D80666"/>
    <w:rsid w:val="00D868C4"/>
    <w:rsid w:val="00D86C16"/>
    <w:rsid w:val="00D8773B"/>
    <w:rsid w:val="00D9028B"/>
    <w:rsid w:val="00D90B93"/>
    <w:rsid w:val="00D958E7"/>
    <w:rsid w:val="00D95C20"/>
    <w:rsid w:val="00D962B4"/>
    <w:rsid w:val="00D97F17"/>
    <w:rsid w:val="00D97FF4"/>
    <w:rsid w:val="00DA2C2F"/>
    <w:rsid w:val="00DA3358"/>
    <w:rsid w:val="00DA7087"/>
    <w:rsid w:val="00DA7F14"/>
    <w:rsid w:val="00DB0B5B"/>
    <w:rsid w:val="00DB65BD"/>
    <w:rsid w:val="00DB6E50"/>
    <w:rsid w:val="00DB730F"/>
    <w:rsid w:val="00DC1BEF"/>
    <w:rsid w:val="00DC24FC"/>
    <w:rsid w:val="00DC2B7A"/>
    <w:rsid w:val="00DC3E0B"/>
    <w:rsid w:val="00DD5A30"/>
    <w:rsid w:val="00DD5C9A"/>
    <w:rsid w:val="00DD608A"/>
    <w:rsid w:val="00DD625C"/>
    <w:rsid w:val="00DD64EE"/>
    <w:rsid w:val="00DE0106"/>
    <w:rsid w:val="00DE0B84"/>
    <w:rsid w:val="00DE126C"/>
    <w:rsid w:val="00DE1A98"/>
    <w:rsid w:val="00DE29C2"/>
    <w:rsid w:val="00DE2EFF"/>
    <w:rsid w:val="00DE5BD1"/>
    <w:rsid w:val="00DE66DE"/>
    <w:rsid w:val="00DF050C"/>
    <w:rsid w:val="00DF28CF"/>
    <w:rsid w:val="00DF5F94"/>
    <w:rsid w:val="00DF600B"/>
    <w:rsid w:val="00DF7030"/>
    <w:rsid w:val="00E0277B"/>
    <w:rsid w:val="00E034BE"/>
    <w:rsid w:val="00E0525D"/>
    <w:rsid w:val="00E12480"/>
    <w:rsid w:val="00E139E9"/>
    <w:rsid w:val="00E17599"/>
    <w:rsid w:val="00E17916"/>
    <w:rsid w:val="00E21C80"/>
    <w:rsid w:val="00E22542"/>
    <w:rsid w:val="00E237C5"/>
    <w:rsid w:val="00E238D3"/>
    <w:rsid w:val="00E31D71"/>
    <w:rsid w:val="00E32F07"/>
    <w:rsid w:val="00E342D5"/>
    <w:rsid w:val="00E401D5"/>
    <w:rsid w:val="00E436AD"/>
    <w:rsid w:val="00E439AF"/>
    <w:rsid w:val="00E449B5"/>
    <w:rsid w:val="00E455C2"/>
    <w:rsid w:val="00E46162"/>
    <w:rsid w:val="00E47200"/>
    <w:rsid w:val="00E50BBE"/>
    <w:rsid w:val="00E51CEC"/>
    <w:rsid w:val="00E51D7E"/>
    <w:rsid w:val="00E52186"/>
    <w:rsid w:val="00E5567D"/>
    <w:rsid w:val="00E57781"/>
    <w:rsid w:val="00E60D05"/>
    <w:rsid w:val="00E60ED1"/>
    <w:rsid w:val="00E612A3"/>
    <w:rsid w:val="00E6572C"/>
    <w:rsid w:val="00E7466B"/>
    <w:rsid w:val="00E7778C"/>
    <w:rsid w:val="00E80C2A"/>
    <w:rsid w:val="00E812F6"/>
    <w:rsid w:val="00E82A87"/>
    <w:rsid w:val="00E832F0"/>
    <w:rsid w:val="00E849E8"/>
    <w:rsid w:val="00E84FE5"/>
    <w:rsid w:val="00E851A4"/>
    <w:rsid w:val="00E85614"/>
    <w:rsid w:val="00E86CEB"/>
    <w:rsid w:val="00E920D1"/>
    <w:rsid w:val="00E93832"/>
    <w:rsid w:val="00E9385D"/>
    <w:rsid w:val="00E94891"/>
    <w:rsid w:val="00EA01A3"/>
    <w:rsid w:val="00EA27B1"/>
    <w:rsid w:val="00EA49E4"/>
    <w:rsid w:val="00EA638A"/>
    <w:rsid w:val="00EA686C"/>
    <w:rsid w:val="00EA7BAD"/>
    <w:rsid w:val="00EB4305"/>
    <w:rsid w:val="00EB5D20"/>
    <w:rsid w:val="00EC0367"/>
    <w:rsid w:val="00EC0E7A"/>
    <w:rsid w:val="00EC11DE"/>
    <w:rsid w:val="00EC1A38"/>
    <w:rsid w:val="00EC2B31"/>
    <w:rsid w:val="00EC5277"/>
    <w:rsid w:val="00EC6297"/>
    <w:rsid w:val="00EC6D15"/>
    <w:rsid w:val="00ED0088"/>
    <w:rsid w:val="00ED1945"/>
    <w:rsid w:val="00ED1F3F"/>
    <w:rsid w:val="00ED2068"/>
    <w:rsid w:val="00ED428D"/>
    <w:rsid w:val="00ED475F"/>
    <w:rsid w:val="00ED48FF"/>
    <w:rsid w:val="00EE1CC9"/>
    <w:rsid w:val="00EE2885"/>
    <w:rsid w:val="00EE291E"/>
    <w:rsid w:val="00EF2468"/>
    <w:rsid w:val="00EF4542"/>
    <w:rsid w:val="00EF726D"/>
    <w:rsid w:val="00EF7C1E"/>
    <w:rsid w:val="00F03274"/>
    <w:rsid w:val="00F03483"/>
    <w:rsid w:val="00F03AB0"/>
    <w:rsid w:val="00F052A6"/>
    <w:rsid w:val="00F05837"/>
    <w:rsid w:val="00F06487"/>
    <w:rsid w:val="00F10811"/>
    <w:rsid w:val="00F1208D"/>
    <w:rsid w:val="00F15114"/>
    <w:rsid w:val="00F152A7"/>
    <w:rsid w:val="00F17602"/>
    <w:rsid w:val="00F17880"/>
    <w:rsid w:val="00F20DD2"/>
    <w:rsid w:val="00F22B5C"/>
    <w:rsid w:val="00F236CA"/>
    <w:rsid w:val="00F23AA0"/>
    <w:rsid w:val="00F25E57"/>
    <w:rsid w:val="00F334ED"/>
    <w:rsid w:val="00F33E9A"/>
    <w:rsid w:val="00F34537"/>
    <w:rsid w:val="00F35229"/>
    <w:rsid w:val="00F35E2F"/>
    <w:rsid w:val="00F363CB"/>
    <w:rsid w:val="00F36B23"/>
    <w:rsid w:val="00F44CD2"/>
    <w:rsid w:val="00F52498"/>
    <w:rsid w:val="00F53469"/>
    <w:rsid w:val="00F61831"/>
    <w:rsid w:val="00F6252D"/>
    <w:rsid w:val="00F62E4B"/>
    <w:rsid w:val="00F64030"/>
    <w:rsid w:val="00F64C85"/>
    <w:rsid w:val="00F651C7"/>
    <w:rsid w:val="00F7006F"/>
    <w:rsid w:val="00F7396A"/>
    <w:rsid w:val="00F73A2B"/>
    <w:rsid w:val="00F75C9E"/>
    <w:rsid w:val="00F81A9B"/>
    <w:rsid w:val="00F824C9"/>
    <w:rsid w:val="00F84EAA"/>
    <w:rsid w:val="00F859BE"/>
    <w:rsid w:val="00F8652E"/>
    <w:rsid w:val="00F86BDF"/>
    <w:rsid w:val="00F876E4"/>
    <w:rsid w:val="00F87ABF"/>
    <w:rsid w:val="00F93868"/>
    <w:rsid w:val="00F95838"/>
    <w:rsid w:val="00F95ED2"/>
    <w:rsid w:val="00F9665F"/>
    <w:rsid w:val="00F97101"/>
    <w:rsid w:val="00F97416"/>
    <w:rsid w:val="00FA196D"/>
    <w:rsid w:val="00FA4447"/>
    <w:rsid w:val="00FB2CD9"/>
    <w:rsid w:val="00FB3996"/>
    <w:rsid w:val="00FB41D7"/>
    <w:rsid w:val="00FB56F0"/>
    <w:rsid w:val="00FB7179"/>
    <w:rsid w:val="00FC0ACB"/>
    <w:rsid w:val="00FC1F6D"/>
    <w:rsid w:val="00FC2DD9"/>
    <w:rsid w:val="00FC3370"/>
    <w:rsid w:val="00FC456A"/>
    <w:rsid w:val="00FC4896"/>
    <w:rsid w:val="00FC523D"/>
    <w:rsid w:val="00FD038E"/>
    <w:rsid w:val="00FD180D"/>
    <w:rsid w:val="00FD6C1F"/>
    <w:rsid w:val="00FD6FDC"/>
    <w:rsid w:val="00FE1FCF"/>
    <w:rsid w:val="00FE2010"/>
    <w:rsid w:val="00FE2A2D"/>
    <w:rsid w:val="00FE335C"/>
    <w:rsid w:val="00FE4E43"/>
    <w:rsid w:val="00FE64CF"/>
    <w:rsid w:val="00FE6567"/>
    <w:rsid w:val="00FE6DB5"/>
    <w:rsid w:val="00FF0DA1"/>
    <w:rsid w:val="00FF2C85"/>
    <w:rsid w:val="00FF670E"/>
    <w:rsid w:val="00FF74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765E5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476B"/>
    <w:pPr>
      <w:widowControl w:val="0"/>
      <w:jc w:val="both"/>
    </w:pPr>
  </w:style>
  <w:style w:type="paragraph" w:styleId="1">
    <w:name w:val="heading 1"/>
    <w:basedOn w:val="a"/>
    <w:next w:val="a"/>
    <w:link w:val="10"/>
    <w:uiPriority w:val="9"/>
    <w:qFormat/>
    <w:rsid w:val="00015B3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9227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136B6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61831"/>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47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1"/>
    <w:uiPriority w:val="60"/>
    <w:rsid w:val="006C186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4">
    <w:name w:val="header"/>
    <w:basedOn w:val="a"/>
    <w:link w:val="a5"/>
    <w:uiPriority w:val="99"/>
    <w:unhideWhenUsed/>
    <w:rsid w:val="006C186C"/>
    <w:pPr>
      <w:tabs>
        <w:tab w:val="center" w:pos="4252"/>
        <w:tab w:val="right" w:pos="8504"/>
      </w:tabs>
      <w:snapToGrid w:val="0"/>
    </w:pPr>
  </w:style>
  <w:style w:type="character" w:customStyle="1" w:styleId="a5">
    <w:name w:val="ヘッダー (文字)"/>
    <w:basedOn w:val="a0"/>
    <w:link w:val="a4"/>
    <w:uiPriority w:val="99"/>
    <w:rsid w:val="006C186C"/>
  </w:style>
  <w:style w:type="paragraph" w:styleId="a6">
    <w:name w:val="footer"/>
    <w:basedOn w:val="a"/>
    <w:link w:val="a7"/>
    <w:uiPriority w:val="99"/>
    <w:unhideWhenUsed/>
    <w:rsid w:val="006C186C"/>
    <w:pPr>
      <w:tabs>
        <w:tab w:val="center" w:pos="4252"/>
        <w:tab w:val="right" w:pos="8504"/>
      </w:tabs>
      <w:snapToGrid w:val="0"/>
    </w:pPr>
  </w:style>
  <w:style w:type="character" w:customStyle="1" w:styleId="a7">
    <w:name w:val="フッター (文字)"/>
    <w:basedOn w:val="a0"/>
    <w:link w:val="a6"/>
    <w:uiPriority w:val="99"/>
    <w:rsid w:val="006C186C"/>
  </w:style>
  <w:style w:type="character" w:customStyle="1" w:styleId="10">
    <w:name w:val="見出し 1 (文字)"/>
    <w:basedOn w:val="a0"/>
    <w:link w:val="1"/>
    <w:uiPriority w:val="9"/>
    <w:rsid w:val="00015B34"/>
    <w:rPr>
      <w:rFonts w:asciiTheme="majorHAnsi" w:eastAsiaTheme="majorEastAsia" w:hAnsiTheme="majorHAnsi" w:cstheme="majorBidi"/>
      <w:sz w:val="24"/>
      <w:szCs w:val="24"/>
    </w:rPr>
  </w:style>
  <w:style w:type="paragraph" w:styleId="a8">
    <w:name w:val="TOC Heading"/>
    <w:basedOn w:val="1"/>
    <w:next w:val="a"/>
    <w:uiPriority w:val="39"/>
    <w:unhideWhenUsed/>
    <w:qFormat/>
    <w:rsid w:val="00015B34"/>
    <w:pPr>
      <w:keepLines/>
      <w:widowControl/>
      <w:spacing w:before="480" w:line="276" w:lineRule="auto"/>
      <w:jc w:val="left"/>
      <w:outlineLvl w:val="9"/>
    </w:pPr>
    <w:rPr>
      <w:b/>
      <w:bCs/>
      <w:color w:val="365F91" w:themeColor="accent1" w:themeShade="BF"/>
      <w:kern w:val="0"/>
      <w:sz w:val="28"/>
      <w:szCs w:val="28"/>
    </w:rPr>
  </w:style>
  <w:style w:type="paragraph" w:styleId="12">
    <w:name w:val="toc 1"/>
    <w:basedOn w:val="a"/>
    <w:next w:val="a"/>
    <w:autoRedefine/>
    <w:uiPriority w:val="39"/>
    <w:unhideWhenUsed/>
    <w:qFormat/>
    <w:rsid w:val="00591B41"/>
    <w:pPr>
      <w:tabs>
        <w:tab w:val="right" w:pos="8820"/>
      </w:tabs>
      <w:snapToGrid w:val="0"/>
    </w:pPr>
    <w:rPr>
      <w:sz w:val="28"/>
      <w:u w:val="thick"/>
    </w:rPr>
  </w:style>
  <w:style w:type="character" w:styleId="a9">
    <w:name w:val="Hyperlink"/>
    <w:basedOn w:val="a0"/>
    <w:uiPriority w:val="99"/>
    <w:unhideWhenUsed/>
    <w:rsid w:val="00015B34"/>
    <w:rPr>
      <w:color w:val="0000FF" w:themeColor="hyperlink"/>
      <w:u w:val="single"/>
    </w:rPr>
  </w:style>
  <w:style w:type="paragraph" w:styleId="aa">
    <w:name w:val="Balloon Text"/>
    <w:basedOn w:val="a"/>
    <w:link w:val="ab"/>
    <w:uiPriority w:val="99"/>
    <w:semiHidden/>
    <w:unhideWhenUsed/>
    <w:rsid w:val="00015B3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15B34"/>
    <w:rPr>
      <w:rFonts w:asciiTheme="majorHAnsi" w:eastAsiaTheme="majorEastAsia" w:hAnsiTheme="majorHAnsi" w:cstheme="majorBidi"/>
      <w:sz w:val="18"/>
      <w:szCs w:val="18"/>
    </w:rPr>
  </w:style>
  <w:style w:type="paragraph" w:styleId="31">
    <w:name w:val="toc 3"/>
    <w:basedOn w:val="a"/>
    <w:next w:val="a"/>
    <w:autoRedefine/>
    <w:uiPriority w:val="39"/>
    <w:unhideWhenUsed/>
    <w:qFormat/>
    <w:rsid w:val="00154EC6"/>
    <w:pPr>
      <w:widowControl/>
      <w:tabs>
        <w:tab w:val="right" w:leader="dot" w:pos="8820"/>
      </w:tabs>
      <w:snapToGrid w:val="0"/>
      <w:ind w:leftChars="200" w:left="420"/>
      <w:jc w:val="left"/>
    </w:pPr>
    <w:rPr>
      <w:kern w:val="0"/>
    </w:rPr>
  </w:style>
  <w:style w:type="paragraph" w:styleId="21">
    <w:name w:val="toc 2"/>
    <w:basedOn w:val="a"/>
    <w:next w:val="a"/>
    <w:autoRedefine/>
    <w:uiPriority w:val="39"/>
    <w:unhideWhenUsed/>
    <w:qFormat/>
    <w:rsid w:val="00C04ADF"/>
    <w:pPr>
      <w:tabs>
        <w:tab w:val="right" w:pos="8820"/>
      </w:tabs>
      <w:snapToGrid w:val="0"/>
      <w:spacing w:beforeLines="50" w:before="180"/>
      <w:ind w:leftChars="100" w:left="210"/>
    </w:pPr>
    <w:rPr>
      <w:sz w:val="24"/>
      <w:u w:val="single"/>
    </w:rPr>
  </w:style>
  <w:style w:type="character" w:customStyle="1" w:styleId="20">
    <w:name w:val="見出し 2 (文字)"/>
    <w:basedOn w:val="a0"/>
    <w:link w:val="2"/>
    <w:uiPriority w:val="9"/>
    <w:rsid w:val="0059227A"/>
    <w:rPr>
      <w:rFonts w:asciiTheme="majorHAnsi" w:eastAsiaTheme="majorEastAsia" w:hAnsiTheme="majorHAnsi" w:cstheme="majorBidi"/>
    </w:rPr>
  </w:style>
  <w:style w:type="character" w:customStyle="1" w:styleId="30">
    <w:name w:val="見出し 3 (文字)"/>
    <w:basedOn w:val="a0"/>
    <w:link w:val="3"/>
    <w:uiPriority w:val="9"/>
    <w:rsid w:val="00136B66"/>
    <w:rPr>
      <w:rFonts w:asciiTheme="majorHAnsi" w:eastAsiaTheme="majorEastAsia" w:hAnsiTheme="majorHAnsi" w:cstheme="majorBidi"/>
    </w:rPr>
  </w:style>
  <w:style w:type="character" w:customStyle="1" w:styleId="40">
    <w:name w:val="見出し 4 (文字)"/>
    <w:basedOn w:val="a0"/>
    <w:link w:val="4"/>
    <w:uiPriority w:val="9"/>
    <w:rsid w:val="00F61831"/>
    <w:rPr>
      <w:b/>
      <w:bCs/>
    </w:rPr>
  </w:style>
  <w:style w:type="paragraph" w:styleId="41">
    <w:name w:val="toc 4"/>
    <w:basedOn w:val="a"/>
    <w:next w:val="a"/>
    <w:autoRedefine/>
    <w:uiPriority w:val="39"/>
    <w:unhideWhenUsed/>
    <w:rsid w:val="00154EC6"/>
    <w:pPr>
      <w:tabs>
        <w:tab w:val="right" w:leader="dot" w:pos="8820"/>
      </w:tabs>
      <w:snapToGrid w:val="0"/>
      <w:ind w:leftChars="300" w:left="630"/>
    </w:pPr>
    <w:rPr>
      <w:sz w:val="20"/>
    </w:rPr>
  </w:style>
  <w:style w:type="paragraph" w:styleId="5">
    <w:name w:val="toc 5"/>
    <w:basedOn w:val="a"/>
    <w:next w:val="a"/>
    <w:autoRedefine/>
    <w:uiPriority w:val="39"/>
    <w:unhideWhenUsed/>
    <w:rsid w:val="005840FA"/>
    <w:pPr>
      <w:ind w:leftChars="400" w:left="840"/>
    </w:pPr>
  </w:style>
  <w:style w:type="paragraph" w:styleId="6">
    <w:name w:val="toc 6"/>
    <w:basedOn w:val="a"/>
    <w:next w:val="a"/>
    <w:autoRedefine/>
    <w:uiPriority w:val="39"/>
    <w:unhideWhenUsed/>
    <w:rsid w:val="005840FA"/>
    <w:pPr>
      <w:ind w:leftChars="500" w:left="1050"/>
    </w:pPr>
  </w:style>
  <w:style w:type="paragraph" w:styleId="7">
    <w:name w:val="toc 7"/>
    <w:basedOn w:val="a"/>
    <w:next w:val="a"/>
    <w:autoRedefine/>
    <w:uiPriority w:val="39"/>
    <w:unhideWhenUsed/>
    <w:rsid w:val="005840FA"/>
    <w:pPr>
      <w:ind w:leftChars="600" w:left="1260"/>
    </w:pPr>
  </w:style>
  <w:style w:type="paragraph" w:styleId="8">
    <w:name w:val="toc 8"/>
    <w:basedOn w:val="a"/>
    <w:next w:val="a"/>
    <w:autoRedefine/>
    <w:uiPriority w:val="39"/>
    <w:unhideWhenUsed/>
    <w:rsid w:val="005840FA"/>
    <w:pPr>
      <w:ind w:leftChars="700" w:left="1470"/>
    </w:pPr>
  </w:style>
  <w:style w:type="paragraph" w:styleId="9">
    <w:name w:val="toc 9"/>
    <w:basedOn w:val="a"/>
    <w:next w:val="a"/>
    <w:autoRedefine/>
    <w:uiPriority w:val="39"/>
    <w:unhideWhenUsed/>
    <w:rsid w:val="005840FA"/>
    <w:pPr>
      <w:ind w:leftChars="800" w:left="1680"/>
    </w:pPr>
  </w:style>
  <w:style w:type="paragraph" w:styleId="ac">
    <w:name w:val="List Paragraph"/>
    <w:basedOn w:val="a"/>
    <w:uiPriority w:val="34"/>
    <w:qFormat/>
    <w:rsid w:val="00C6228D"/>
    <w:pPr>
      <w:ind w:leftChars="400" w:left="840"/>
    </w:pPr>
  </w:style>
  <w:style w:type="character" w:styleId="ad">
    <w:name w:val="annotation reference"/>
    <w:basedOn w:val="a0"/>
    <w:uiPriority w:val="99"/>
    <w:semiHidden/>
    <w:unhideWhenUsed/>
    <w:rsid w:val="00FD6FDC"/>
    <w:rPr>
      <w:sz w:val="18"/>
      <w:szCs w:val="18"/>
    </w:rPr>
  </w:style>
  <w:style w:type="paragraph" w:styleId="ae">
    <w:name w:val="annotation text"/>
    <w:basedOn w:val="a"/>
    <w:link w:val="af"/>
    <w:uiPriority w:val="99"/>
    <w:semiHidden/>
    <w:unhideWhenUsed/>
    <w:rsid w:val="00FD6FDC"/>
    <w:pPr>
      <w:jc w:val="left"/>
    </w:pPr>
  </w:style>
  <w:style w:type="character" w:customStyle="1" w:styleId="af">
    <w:name w:val="コメント文字列 (文字)"/>
    <w:basedOn w:val="a0"/>
    <w:link w:val="ae"/>
    <w:uiPriority w:val="99"/>
    <w:semiHidden/>
    <w:rsid w:val="00FD6FDC"/>
  </w:style>
  <w:style w:type="paragraph" w:styleId="af0">
    <w:name w:val="annotation subject"/>
    <w:basedOn w:val="ae"/>
    <w:next w:val="ae"/>
    <w:link w:val="af1"/>
    <w:uiPriority w:val="99"/>
    <w:semiHidden/>
    <w:unhideWhenUsed/>
    <w:rsid w:val="00FD6FDC"/>
    <w:rPr>
      <w:b/>
      <w:bCs/>
    </w:rPr>
  </w:style>
  <w:style w:type="character" w:customStyle="1" w:styleId="af1">
    <w:name w:val="コメント内容 (文字)"/>
    <w:basedOn w:val="af"/>
    <w:link w:val="af0"/>
    <w:uiPriority w:val="99"/>
    <w:semiHidden/>
    <w:rsid w:val="00FD6FDC"/>
    <w:rPr>
      <w:b/>
      <w:bCs/>
    </w:rPr>
  </w:style>
  <w:style w:type="paragraph" w:styleId="af2">
    <w:name w:val="footnote text"/>
    <w:basedOn w:val="a"/>
    <w:link w:val="af3"/>
    <w:uiPriority w:val="99"/>
    <w:semiHidden/>
    <w:unhideWhenUsed/>
    <w:rsid w:val="008E53F5"/>
    <w:pPr>
      <w:snapToGrid w:val="0"/>
      <w:jc w:val="left"/>
    </w:pPr>
  </w:style>
  <w:style w:type="character" w:customStyle="1" w:styleId="af3">
    <w:name w:val="脚注文字列 (文字)"/>
    <w:basedOn w:val="a0"/>
    <w:link w:val="af2"/>
    <w:uiPriority w:val="99"/>
    <w:semiHidden/>
    <w:rsid w:val="008E53F5"/>
  </w:style>
  <w:style w:type="character" w:styleId="af4">
    <w:name w:val="footnote reference"/>
    <w:basedOn w:val="a0"/>
    <w:uiPriority w:val="99"/>
    <w:semiHidden/>
    <w:unhideWhenUsed/>
    <w:rsid w:val="008E53F5"/>
    <w:rPr>
      <w:vertAlign w:val="superscript"/>
    </w:rPr>
  </w:style>
  <w:style w:type="paragraph" w:styleId="af5">
    <w:name w:val="endnote text"/>
    <w:basedOn w:val="a"/>
    <w:link w:val="af6"/>
    <w:uiPriority w:val="99"/>
    <w:semiHidden/>
    <w:unhideWhenUsed/>
    <w:rsid w:val="001F3BF7"/>
    <w:pPr>
      <w:snapToGrid w:val="0"/>
      <w:jc w:val="left"/>
    </w:pPr>
  </w:style>
  <w:style w:type="character" w:customStyle="1" w:styleId="af6">
    <w:name w:val="文末脚注文字列 (文字)"/>
    <w:basedOn w:val="a0"/>
    <w:link w:val="af5"/>
    <w:uiPriority w:val="99"/>
    <w:semiHidden/>
    <w:rsid w:val="001F3BF7"/>
  </w:style>
  <w:style w:type="character" w:styleId="af7">
    <w:name w:val="endnote reference"/>
    <w:basedOn w:val="a0"/>
    <w:uiPriority w:val="99"/>
    <w:semiHidden/>
    <w:unhideWhenUsed/>
    <w:rsid w:val="001F3BF7"/>
    <w:rPr>
      <w:vertAlign w:val="superscript"/>
    </w:rPr>
  </w:style>
  <w:style w:type="table" w:styleId="22">
    <w:name w:val="Plain Table 2"/>
    <w:basedOn w:val="a1"/>
    <w:uiPriority w:val="42"/>
    <w:rsid w:val="00E82A8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Web">
    <w:name w:val="Normal (Web)"/>
    <w:basedOn w:val="a"/>
    <w:uiPriority w:val="99"/>
    <w:semiHidden/>
    <w:unhideWhenUsed/>
    <w:rsid w:val="000747B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792991">
      <w:bodyDiv w:val="1"/>
      <w:marLeft w:val="0"/>
      <w:marRight w:val="0"/>
      <w:marTop w:val="0"/>
      <w:marBottom w:val="0"/>
      <w:divBdr>
        <w:top w:val="none" w:sz="0" w:space="0" w:color="auto"/>
        <w:left w:val="none" w:sz="0" w:space="0" w:color="auto"/>
        <w:bottom w:val="none" w:sz="0" w:space="0" w:color="auto"/>
        <w:right w:val="none" w:sz="0" w:space="0" w:color="auto"/>
      </w:divBdr>
    </w:div>
    <w:div w:id="64959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chart" Target="charts/chart34.xml"/><Relationship Id="rId21" Type="http://schemas.openxmlformats.org/officeDocument/2006/relationships/footer" Target="footer7.xml"/><Relationship Id="rId42" Type="http://schemas.openxmlformats.org/officeDocument/2006/relationships/header" Target="header13.xml"/><Relationship Id="rId47" Type="http://schemas.openxmlformats.org/officeDocument/2006/relationships/chart" Target="charts/chart9.xml"/><Relationship Id="rId63" Type="http://schemas.openxmlformats.org/officeDocument/2006/relationships/chart" Target="charts/chart21.xml"/><Relationship Id="rId68" Type="http://schemas.openxmlformats.org/officeDocument/2006/relationships/chart" Target="charts/chart22.xml"/><Relationship Id="rId84" Type="http://schemas.openxmlformats.org/officeDocument/2006/relationships/footer" Target="footer21.xml"/><Relationship Id="rId89" Type="http://schemas.openxmlformats.org/officeDocument/2006/relationships/footer" Target="footer24.xml"/><Relationship Id="rId112" Type="http://schemas.openxmlformats.org/officeDocument/2006/relationships/footer" Target="footer29.xml"/><Relationship Id="rId133" Type="http://schemas.openxmlformats.org/officeDocument/2006/relationships/header" Target="header36.xml"/><Relationship Id="rId138" Type="http://schemas.openxmlformats.org/officeDocument/2006/relationships/image" Target="media/image27.png"/><Relationship Id="rId16" Type="http://schemas.openxmlformats.org/officeDocument/2006/relationships/header" Target="header4.xml"/><Relationship Id="rId107" Type="http://schemas.openxmlformats.org/officeDocument/2006/relationships/header" Target="header31.xml"/><Relationship Id="rId11" Type="http://schemas.openxmlformats.org/officeDocument/2006/relationships/header" Target="header1.xml"/><Relationship Id="rId32" Type="http://schemas.openxmlformats.org/officeDocument/2006/relationships/chart" Target="charts/chart2.xml"/><Relationship Id="rId37" Type="http://schemas.openxmlformats.org/officeDocument/2006/relationships/footer" Target="footer14.xml"/><Relationship Id="rId53" Type="http://schemas.openxmlformats.org/officeDocument/2006/relationships/chart" Target="charts/chart15.xml"/><Relationship Id="rId58" Type="http://schemas.openxmlformats.org/officeDocument/2006/relationships/header" Target="header16.xml"/><Relationship Id="rId74" Type="http://schemas.openxmlformats.org/officeDocument/2006/relationships/header" Target="header19.xml"/><Relationship Id="rId79" Type="http://schemas.openxmlformats.org/officeDocument/2006/relationships/header" Target="header21.xml"/><Relationship Id="rId102" Type="http://schemas.openxmlformats.org/officeDocument/2006/relationships/header" Target="header29.xml"/><Relationship Id="rId123" Type="http://schemas.openxmlformats.org/officeDocument/2006/relationships/image" Target="media/image16.png"/><Relationship Id="rId128" Type="http://schemas.openxmlformats.org/officeDocument/2006/relationships/image" Target="media/image21.png"/><Relationship Id="rId144" Type="http://schemas.openxmlformats.org/officeDocument/2006/relationships/footer" Target="footer33.xml"/><Relationship Id="rId5" Type="http://schemas.openxmlformats.org/officeDocument/2006/relationships/webSettings" Target="webSettings.xml"/><Relationship Id="rId90" Type="http://schemas.openxmlformats.org/officeDocument/2006/relationships/image" Target="media/image2.emf"/><Relationship Id="rId95" Type="http://schemas.openxmlformats.org/officeDocument/2006/relationships/image" Target="media/image7.emf"/><Relationship Id="rId22" Type="http://schemas.openxmlformats.org/officeDocument/2006/relationships/footer" Target="footer8.xml"/><Relationship Id="rId27" Type="http://schemas.openxmlformats.org/officeDocument/2006/relationships/header" Target="header9.xml"/><Relationship Id="rId43" Type="http://schemas.openxmlformats.org/officeDocument/2006/relationships/header" Target="header14.xml"/><Relationship Id="rId48" Type="http://schemas.openxmlformats.org/officeDocument/2006/relationships/chart" Target="charts/chart10.xml"/><Relationship Id="rId64" Type="http://schemas.openxmlformats.org/officeDocument/2006/relationships/header" Target="header17.xml"/><Relationship Id="rId69" Type="http://schemas.openxmlformats.org/officeDocument/2006/relationships/chart" Target="charts/chart23.xml"/><Relationship Id="rId113" Type="http://schemas.openxmlformats.org/officeDocument/2006/relationships/footer" Target="footer30.xml"/><Relationship Id="rId118" Type="http://schemas.openxmlformats.org/officeDocument/2006/relationships/chart" Target="charts/chart35.xml"/><Relationship Id="rId134" Type="http://schemas.openxmlformats.org/officeDocument/2006/relationships/header" Target="header37.xml"/><Relationship Id="rId139" Type="http://schemas.openxmlformats.org/officeDocument/2006/relationships/image" Target="media/image28.png"/><Relationship Id="rId80" Type="http://schemas.openxmlformats.org/officeDocument/2006/relationships/header" Target="header22.xml"/><Relationship Id="rId85" Type="http://schemas.openxmlformats.org/officeDocument/2006/relationships/footer" Target="footer2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chart" Target="charts/chart3.xml"/><Relationship Id="rId38" Type="http://schemas.openxmlformats.org/officeDocument/2006/relationships/chart" Target="charts/chart4.xml"/><Relationship Id="rId46" Type="http://schemas.openxmlformats.org/officeDocument/2006/relationships/chart" Target="charts/chart8.xml"/><Relationship Id="rId59" Type="http://schemas.openxmlformats.org/officeDocument/2006/relationships/footer" Target="footer17.xml"/><Relationship Id="rId67" Type="http://schemas.openxmlformats.org/officeDocument/2006/relationships/footer" Target="footer20.xml"/><Relationship Id="rId103" Type="http://schemas.openxmlformats.org/officeDocument/2006/relationships/footer" Target="footer25.xml"/><Relationship Id="rId108" Type="http://schemas.openxmlformats.org/officeDocument/2006/relationships/footer" Target="footer27.xml"/><Relationship Id="rId116" Type="http://schemas.openxmlformats.org/officeDocument/2006/relationships/chart" Target="charts/chart33.xml"/><Relationship Id="rId124" Type="http://schemas.openxmlformats.org/officeDocument/2006/relationships/image" Target="media/image17.png"/><Relationship Id="rId129" Type="http://schemas.openxmlformats.org/officeDocument/2006/relationships/image" Target="media/image22.png"/><Relationship Id="rId137" Type="http://schemas.openxmlformats.org/officeDocument/2006/relationships/image" Target="media/image26.png"/><Relationship Id="rId20" Type="http://schemas.openxmlformats.org/officeDocument/2006/relationships/header" Target="header6.xml"/><Relationship Id="rId41" Type="http://schemas.openxmlformats.org/officeDocument/2006/relationships/chart" Target="charts/chart7.xml"/><Relationship Id="rId54" Type="http://schemas.openxmlformats.org/officeDocument/2006/relationships/chart" Target="charts/chart16.xml"/><Relationship Id="rId62" Type="http://schemas.openxmlformats.org/officeDocument/2006/relationships/chart" Target="charts/chart20.xml"/><Relationship Id="rId70" Type="http://schemas.openxmlformats.org/officeDocument/2006/relationships/chart" Target="charts/chart24.xml"/><Relationship Id="rId75" Type="http://schemas.openxmlformats.org/officeDocument/2006/relationships/header" Target="header20.xml"/><Relationship Id="rId83" Type="http://schemas.openxmlformats.org/officeDocument/2006/relationships/header" Target="header25.xml"/><Relationship Id="rId88" Type="http://schemas.openxmlformats.org/officeDocument/2006/relationships/footer" Target="footer23.xml"/><Relationship Id="rId91" Type="http://schemas.openxmlformats.org/officeDocument/2006/relationships/image" Target="media/image3.emf"/><Relationship Id="rId96" Type="http://schemas.openxmlformats.org/officeDocument/2006/relationships/image" Target="media/image8.emf"/><Relationship Id="rId111" Type="http://schemas.openxmlformats.org/officeDocument/2006/relationships/header" Target="header33.xml"/><Relationship Id="rId132" Type="http://schemas.openxmlformats.org/officeDocument/2006/relationships/image" Target="media/image25.jpeg"/><Relationship Id="rId140" Type="http://schemas.openxmlformats.org/officeDocument/2006/relationships/image" Target="media/image29.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chart" Target="charts/chart11.xml"/><Relationship Id="rId57" Type="http://schemas.openxmlformats.org/officeDocument/2006/relationships/header" Target="header15.xml"/><Relationship Id="rId106" Type="http://schemas.openxmlformats.org/officeDocument/2006/relationships/header" Target="header30.xml"/><Relationship Id="rId114" Type="http://schemas.openxmlformats.org/officeDocument/2006/relationships/chart" Target="charts/chart31.xml"/><Relationship Id="rId119" Type="http://schemas.openxmlformats.org/officeDocument/2006/relationships/header" Target="header34.xml"/><Relationship Id="rId127" Type="http://schemas.openxmlformats.org/officeDocument/2006/relationships/image" Target="media/image20.png"/><Relationship Id="rId10" Type="http://schemas.openxmlformats.org/officeDocument/2006/relationships/footer" Target="footer2.xml"/><Relationship Id="rId31" Type="http://schemas.openxmlformats.org/officeDocument/2006/relationships/chart" Target="charts/chart1.xml"/><Relationship Id="rId44" Type="http://schemas.openxmlformats.org/officeDocument/2006/relationships/footer" Target="footer15.xml"/><Relationship Id="rId52" Type="http://schemas.openxmlformats.org/officeDocument/2006/relationships/chart" Target="charts/chart14.xml"/><Relationship Id="rId60" Type="http://schemas.openxmlformats.org/officeDocument/2006/relationships/footer" Target="footer18.xml"/><Relationship Id="rId65" Type="http://schemas.openxmlformats.org/officeDocument/2006/relationships/header" Target="header18.xml"/><Relationship Id="rId73" Type="http://schemas.openxmlformats.org/officeDocument/2006/relationships/chart" Target="charts/chart27.xml"/><Relationship Id="rId78" Type="http://schemas.openxmlformats.org/officeDocument/2006/relationships/chart" Target="charts/chart30.xml"/><Relationship Id="rId81" Type="http://schemas.openxmlformats.org/officeDocument/2006/relationships/header" Target="header23.xml"/><Relationship Id="rId86" Type="http://schemas.openxmlformats.org/officeDocument/2006/relationships/header" Target="header26.xml"/><Relationship Id="rId94" Type="http://schemas.openxmlformats.org/officeDocument/2006/relationships/image" Target="media/image6.emf"/><Relationship Id="rId99" Type="http://schemas.openxmlformats.org/officeDocument/2006/relationships/image" Target="media/image11.emf"/><Relationship Id="rId101" Type="http://schemas.openxmlformats.org/officeDocument/2006/relationships/header" Target="header28.xml"/><Relationship Id="rId122" Type="http://schemas.openxmlformats.org/officeDocument/2006/relationships/image" Target="media/image15.jpg"/><Relationship Id="rId130" Type="http://schemas.openxmlformats.org/officeDocument/2006/relationships/image" Target="media/image23.png"/><Relationship Id="rId135" Type="http://schemas.openxmlformats.org/officeDocument/2006/relationships/footer" Target="footer31.xml"/><Relationship Id="rId143" Type="http://schemas.openxmlformats.org/officeDocument/2006/relationships/header" Target="header3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chart" Target="charts/chart5.xml"/><Relationship Id="rId109" Type="http://schemas.openxmlformats.org/officeDocument/2006/relationships/footer" Target="footer28.xml"/><Relationship Id="rId34" Type="http://schemas.openxmlformats.org/officeDocument/2006/relationships/header" Target="header11.xml"/><Relationship Id="rId50" Type="http://schemas.openxmlformats.org/officeDocument/2006/relationships/chart" Target="charts/chart12.xml"/><Relationship Id="rId55" Type="http://schemas.openxmlformats.org/officeDocument/2006/relationships/chart" Target="charts/chart17.xml"/><Relationship Id="rId76" Type="http://schemas.openxmlformats.org/officeDocument/2006/relationships/chart" Target="charts/chart28.xml"/><Relationship Id="rId97" Type="http://schemas.openxmlformats.org/officeDocument/2006/relationships/image" Target="media/image9.emf"/><Relationship Id="rId104" Type="http://schemas.openxmlformats.org/officeDocument/2006/relationships/footer" Target="footer26.xml"/><Relationship Id="rId120" Type="http://schemas.openxmlformats.org/officeDocument/2006/relationships/header" Target="header35.xml"/><Relationship Id="rId125" Type="http://schemas.openxmlformats.org/officeDocument/2006/relationships/image" Target="media/image18.png"/><Relationship Id="rId141" Type="http://schemas.openxmlformats.org/officeDocument/2006/relationships/image" Target="media/image30.jpe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25.xml"/><Relationship Id="rId92" Type="http://schemas.openxmlformats.org/officeDocument/2006/relationships/image" Target="media/image4.emf"/><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header" Target="header8.xml"/><Relationship Id="rId40" Type="http://schemas.openxmlformats.org/officeDocument/2006/relationships/chart" Target="charts/chart6.xml"/><Relationship Id="rId45" Type="http://schemas.openxmlformats.org/officeDocument/2006/relationships/footer" Target="footer16.xml"/><Relationship Id="rId66" Type="http://schemas.openxmlformats.org/officeDocument/2006/relationships/footer" Target="footer19.xml"/><Relationship Id="rId87" Type="http://schemas.openxmlformats.org/officeDocument/2006/relationships/header" Target="header27.xml"/><Relationship Id="rId110" Type="http://schemas.openxmlformats.org/officeDocument/2006/relationships/header" Target="header32.xml"/><Relationship Id="rId115" Type="http://schemas.openxmlformats.org/officeDocument/2006/relationships/chart" Target="charts/chart32.xml"/><Relationship Id="rId131" Type="http://schemas.openxmlformats.org/officeDocument/2006/relationships/image" Target="media/image24.jpeg"/><Relationship Id="rId136" Type="http://schemas.openxmlformats.org/officeDocument/2006/relationships/footer" Target="footer32.xml"/><Relationship Id="rId61" Type="http://schemas.openxmlformats.org/officeDocument/2006/relationships/chart" Target="charts/chart19.xml"/><Relationship Id="rId82" Type="http://schemas.openxmlformats.org/officeDocument/2006/relationships/header" Target="header24.xml"/><Relationship Id="rId19" Type="http://schemas.openxmlformats.org/officeDocument/2006/relationships/header" Target="header5.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header" Target="header12.xml"/><Relationship Id="rId56" Type="http://schemas.openxmlformats.org/officeDocument/2006/relationships/chart" Target="charts/chart18.xml"/><Relationship Id="rId77" Type="http://schemas.openxmlformats.org/officeDocument/2006/relationships/chart" Target="charts/chart29.xml"/><Relationship Id="rId100" Type="http://schemas.openxmlformats.org/officeDocument/2006/relationships/image" Target="media/image12.emf"/><Relationship Id="rId105" Type="http://schemas.openxmlformats.org/officeDocument/2006/relationships/image" Target="media/image13.emf"/><Relationship Id="rId126" Type="http://schemas.openxmlformats.org/officeDocument/2006/relationships/image" Target="media/image19.png"/><Relationship Id="rId8" Type="http://schemas.openxmlformats.org/officeDocument/2006/relationships/image" Target="media/image1.emf"/><Relationship Id="rId51" Type="http://schemas.openxmlformats.org/officeDocument/2006/relationships/chart" Target="charts/chart13.xml"/><Relationship Id="rId72" Type="http://schemas.openxmlformats.org/officeDocument/2006/relationships/chart" Target="charts/chart26.xml"/><Relationship Id="rId93" Type="http://schemas.openxmlformats.org/officeDocument/2006/relationships/image" Target="media/image5.emf"/><Relationship Id="rId98" Type="http://schemas.openxmlformats.org/officeDocument/2006/relationships/image" Target="media/image10.emf"/><Relationship Id="rId121" Type="http://schemas.openxmlformats.org/officeDocument/2006/relationships/image" Target="media/image14.png"/><Relationship Id="rId142"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1.xlsm"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0.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G.xlsm"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1.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1.xlsm"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12.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1.xlsm"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13.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D1.xlsm"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14.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D1.xlsm"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5.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D1.xlsm"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16.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D1.xlsm"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17.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D2.xlsm"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18.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D1.xlsm"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5" Type="http://schemas.openxmlformats.org/officeDocument/2006/relationships/chartUserShapes" Target="../drawings/drawing19.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1.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1.xlsm"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2.xlsm"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5" Type="http://schemas.openxmlformats.org/officeDocument/2006/relationships/chartUserShapes" Target="../drawings/drawing20.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1.xlsm"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1.xlsm"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5" Type="http://schemas.openxmlformats.org/officeDocument/2006/relationships/chartUserShapes" Target="../drawings/drawing21.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1.xlsm"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5" Type="http://schemas.openxmlformats.org/officeDocument/2006/relationships/chartUserShapes" Target="../drawings/drawing22.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1.xlsm"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5" Type="http://schemas.openxmlformats.org/officeDocument/2006/relationships/chartUserShapes" Target="../drawings/drawing23.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1.xlsm"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5" Type="http://schemas.openxmlformats.org/officeDocument/2006/relationships/chartUserShapes" Target="../drawings/drawing24.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1.xlsm"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5" Type="http://schemas.openxmlformats.org/officeDocument/2006/relationships/chartUserShapes" Target="../drawings/drawing25.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1.xlsm"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5" Type="http://schemas.openxmlformats.org/officeDocument/2006/relationships/chartUserShapes" Target="../drawings/drawing26.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1.xlsm"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5" Type="http://schemas.openxmlformats.org/officeDocument/2006/relationships/chartUserShapes" Target="../drawings/drawing27.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1.xlsm"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1.xlsm"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5" Type="http://schemas.openxmlformats.org/officeDocument/2006/relationships/chartUserShapes" Target="../drawings/drawing28.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1.xlsm"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29.xml"/></Relationships>
</file>

<file path=word/charts/_rels/chart3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i9753721\AppData\Local\Microsoft\Windows\INetCache\Content.Outlook\D9475BCD\&#38556;&#12364;&#12356;&#31119;&#31049;&#12469;&#12540;&#12499;&#12473;&#21033;&#29992;&#32773;&#25968;&#65288;&#25552;&#20986;&#29992;&#65289;.xlsx" TargetMode="External"/><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65314;.xlsm"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65314;.xlsm"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1.xlsm"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2.xlsm"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1.xlsm"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9.xml"/><Relationship Id="rId4" Type="http://schemas.openxmlformats.org/officeDocument/2006/relationships/oleObject" Target="file:///\\APFF001C\OA-fa0025$\&#12518;&#12540;&#12470;&#20316;&#26989;&#29992;&#12501;&#12457;&#12523;&#12480;\&#9733;&#38556;&#12364;&#12356;&#32773;&#35336;&#30011;&#38306;&#20418;&#12377;&#12409;&#12390;\R02&#24180;&#24230;&#35336;&#30011;&#38306;&#20418;\03&#12527;&#12540;&#12461;&#12531;&#12464;&#20250;&#35696;\&#31532;&#65298;&#22238;&#12527;&#12540;&#12461;&#12531;&#12464;&#65288;&#25903;&#25588;&#35336;&#30011;&#35211;&#30452;&#12375;&#65289;\10&#20250;&#35696;&#36039;&#26009;\&#36039;&#26009;&#20316;&#25104;&#20013;\&#9317;&#20998;&#26512;&#22522;&#30990;&#36039;&#26009;\A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483365089948921"/>
          <c:y val="0.11073421166201623"/>
          <c:w val="0.53904589628999078"/>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問34!$D$32:$M$32</c:f>
              <c:strCache>
                <c:ptCount val="10"/>
                <c:pt idx="0">
                  <c:v>働こうとした時、働いている時</c:v>
                </c:pt>
                <c:pt idx="1">
                  <c:v>公共交通機関を利用する時</c:v>
                </c:pt>
                <c:pt idx="2">
                  <c:v>買物や外食などをする時</c:v>
                </c:pt>
                <c:pt idx="3">
                  <c:v>家族や周囲の人の理解を得ようとする時</c:v>
                </c:pt>
                <c:pt idx="4">
                  <c:v>医療機関を利用する時</c:v>
                </c:pt>
                <c:pt idx="5">
                  <c:v>公共施設（建物・道路・公園など）などを利用する時</c:v>
                </c:pt>
                <c:pt idx="6">
                  <c:v>趣味・スポーツなどの活動をする時</c:v>
                </c:pt>
                <c:pt idx="7">
                  <c:v>教育を受ける時</c:v>
                </c:pt>
                <c:pt idx="8">
                  <c:v>住宅の購入または住宅に入居する時</c:v>
                </c:pt>
                <c:pt idx="9">
                  <c:v>福祉サービスを利用する時</c:v>
                </c:pt>
              </c:strCache>
            </c:strRef>
          </c:cat>
          <c:val>
            <c:numRef>
              <c:f>問34!$D$33:$M$33</c:f>
              <c:numCache>
                <c:formatCode>0.0</c:formatCode>
                <c:ptCount val="10"/>
                <c:pt idx="0">
                  <c:v>12.866487629187787</c:v>
                </c:pt>
                <c:pt idx="1">
                  <c:v>11.745590227439608</c:v>
                </c:pt>
                <c:pt idx="2">
                  <c:v>8.2275305720806156</c:v>
                </c:pt>
                <c:pt idx="3">
                  <c:v>6.3361761893970332</c:v>
                </c:pt>
                <c:pt idx="4">
                  <c:v>5.8343511905055712</c:v>
                </c:pt>
                <c:pt idx="5">
                  <c:v>4.2284484423709641</c:v>
                </c:pt>
                <c:pt idx="6">
                  <c:v>4.1466796838486735</c:v>
                </c:pt>
                <c:pt idx="7">
                  <c:v>3.7382521340451205</c:v>
                </c:pt>
                <c:pt idx="8">
                  <c:v>2.8181822272917816</c:v>
                </c:pt>
                <c:pt idx="9">
                  <c:v>2.395205245168365</c:v>
                </c:pt>
              </c:numCache>
            </c:numRef>
          </c:val>
          <c:extLst>
            <c:ext xmlns:c16="http://schemas.microsoft.com/office/drawing/2014/chart" uri="{C3380CC4-5D6E-409C-BE32-E72D297353CC}">
              <c16:uniqueId val="{00000000-C6DC-4B22-AA8B-381F7A620199}"/>
            </c:ext>
          </c:extLst>
        </c:ser>
        <c:dLbls>
          <c:dLblPos val="outEnd"/>
          <c:showLegendKey val="0"/>
          <c:showVal val="1"/>
          <c:showCatName val="0"/>
          <c:showSerName val="0"/>
          <c:showPercent val="0"/>
          <c:showBubbleSize val="0"/>
        </c:dLbls>
        <c:gapWidth val="120"/>
        <c:axId val="378091064"/>
        <c:axId val="378085184"/>
      </c:barChart>
      <c:catAx>
        <c:axId val="378091064"/>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78085184"/>
        <c:crosses val="autoZero"/>
        <c:auto val="1"/>
        <c:lblAlgn val="ctr"/>
        <c:lblOffset val="100"/>
        <c:noMultiLvlLbl val="0"/>
      </c:catAx>
      <c:valAx>
        <c:axId val="378085184"/>
        <c:scaling>
          <c:orientation val="minMax"/>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780910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aseline="0">
          <a:ea typeface="Meiryo UI" panose="020B0604030504040204" pitchFamily="50" charset="-128"/>
        </a:defRPr>
      </a:pPr>
      <a:endParaRPr lang="ja-JP"/>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619867501010275"/>
          <c:y val="0.11073421166201623"/>
          <c:w val="0.48255658555899789"/>
          <c:h val="0.84584271311702297"/>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問19!$D$32:$M$32</c:f>
              <c:strCache>
                <c:ptCount val="10"/>
                <c:pt idx="0">
                  <c:v>睡眠時間がとれないこと</c:v>
                </c:pt>
                <c:pt idx="1">
                  <c:v>趣味など自分自身のことをする時間がとれないこと</c:v>
                </c:pt>
                <c:pt idx="2">
                  <c:v>就労する時間がとれないこと</c:v>
                </c:pt>
                <c:pt idx="3">
                  <c:v>家族以外の人と交流する機会が少なくなってきたこと</c:v>
                </c:pt>
                <c:pt idx="4">
                  <c:v>お子さんの兄弟姉妹や親など、他の家族の世話をする時間がとれないこと</c:v>
                </c:pt>
                <c:pt idx="5">
                  <c:v>休憩する時間がとれないこと</c:v>
                </c:pt>
                <c:pt idx="6">
                  <c:v>家事する時間がとれないこと</c:v>
                </c:pt>
                <c:pt idx="7">
                  <c:v>自分が行っている医療的ケアで間違いがないか不安であること</c:v>
                </c:pt>
                <c:pt idx="8">
                  <c:v>その他</c:v>
                </c:pt>
                <c:pt idx="9">
                  <c:v>特になし</c:v>
                </c:pt>
              </c:strCache>
            </c:strRef>
          </c:cat>
          <c:val>
            <c:numRef>
              <c:f>問19!$D$33:$M$33</c:f>
              <c:numCache>
                <c:formatCode>0.0</c:formatCode>
                <c:ptCount val="10"/>
                <c:pt idx="0">
                  <c:v>46.527777777777779</c:v>
                </c:pt>
                <c:pt idx="1">
                  <c:v>41.666666666666671</c:v>
                </c:pt>
                <c:pt idx="2">
                  <c:v>39.583333333333329</c:v>
                </c:pt>
                <c:pt idx="3">
                  <c:v>34.027777777777779</c:v>
                </c:pt>
                <c:pt idx="4">
                  <c:v>33.333333333333329</c:v>
                </c:pt>
                <c:pt idx="5">
                  <c:v>29.861111111111111</c:v>
                </c:pt>
                <c:pt idx="6">
                  <c:v>29.861111111111111</c:v>
                </c:pt>
                <c:pt idx="7">
                  <c:v>14.583333333333334</c:v>
                </c:pt>
                <c:pt idx="8">
                  <c:v>12.5</c:v>
                </c:pt>
                <c:pt idx="9">
                  <c:v>4.1666666666666661</c:v>
                </c:pt>
              </c:numCache>
            </c:numRef>
          </c:val>
          <c:extLst>
            <c:ext xmlns:c16="http://schemas.microsoft.com/office/drawing/2014/chart" uri="{C3380CC4-5D6E-409C-BE32-E72D297353CC}">
              <c16:uniqueId val="{00000000-462F-40C5-B075-EF65CF1928AE}"/>
            </c:ext>
          </c:extLst>
        </c:ser>
        <c:dLbls>
          <c:dLblPos val="outEnd"/>
          <c:showLegendKey val="0"/>
          <c:showVal val="1"/>
          <c:showCatName val="0"/>
          <c:showSerName val="0"/>
          <c:showPercent val="0"/>
          <c:showBubbleSize val="0"/>
        </c:dLbls>
        <c:gapWidth val="120"/>
        <c:axId val="403125912"/>
        <c:axId val="403131400"/>
      </c:barChart>
      <c:catAx>
        <c:axId val="403125912"/>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solidFill>
                <a:latin typeface="ＭＳ 明朝" panose="02020609040205080304" pitchFamily="17" charset="-128"/>
                <a:ea typeface="Meiryo UI" panose="020B0604030504040204" pitchFamily="50" charset="-128"/>
                <a:cs typeface="+mn-cs"/>
              </a:defRPr>
            </a:pPr>
            <a:endParaRPr lang="ja-JP"/>
          </a:p>
        </c:txPr>
        <c:crossAx val="403131400"/>
        <c:crosses val="autoZero"/>
        <c:auto val="1"/>
        <c:lblAlgn val="ctr"/>
        <c:lblOffset val="100"/>
        <c:noMultiLvlLbl val="0"/>
      </c:catAx>
      <c:valAx>
        <c:axId val="403131400"/>
        <c:scaling>
          <c:orientation val="minMax"/>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4031259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563956112165602"/>
          <c:y val="0.11073421166201623"/>
          <c:w val="0.48290772106724067"/>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問16!$D$32:$H$32</c:f>
              <c:strCache>
                <c:ptCount val="5"/>
                <c:pt idx="0">
                  <c:v>ほとんど外出せずに、家にいることが多い（在宅勤務している方は除く）</c:v>
                </c:pt>
                <c:pt idx="1">
                  <c:v>一般企業、自営業、在宅勤務などで働いている</c:v>
                </c:pt>
                <c:pt idx="2">
                  <c:v>趣味、スポーツ、レクリエーションなどの活動をしている</c:v>
                </c:pt>
                <c:pt idx="3">
                  <c:v>通所事業など障がい福祉に関するサービスなどを利用している</c:v>
                </c:pt>
                <c:pt idx="4">
                  <c:v>保育所、幼稚園、小学校、中学校、高等学校、支援学校、大学などに通っている</c:v>
                </c:pt>
              </c:strCache>
            </c:strRef>
          </c:cat>
          <c:val>
            <c:numRef>
              <c:f>問16!$D$33:$H$33</c:f>
              <c:numCache>
                <c:formatCode>0.0</c:formatCode>
                <c:ptCount val="5"/>
                <c:pt idx="0">
                  <c:v>35.91114021316131</c:v>
                </c:pt>
                <c:pt idx="1">
                  <c:v>19.705118725743773</c:v>
                </c:pt>
                <c:pt idx="2">
                  <c:v>10.905851513380901</c:v>
                </c:pt>
                <c:pt idx="3">
                  <c:v>9.9204816551357364</c:v>
                </c:pt>
                <c:pt idx="4">
                  <c:v>6.0807227082802022</c:v>
                </c:pt>
              </c:numCache>
            </c:numRef>
          </c:val>
          <c:extLst>
            <c:ext xmlns:c16="http://schemas.microsoft.com/office/drawing/2014/chart" uri="{C3380CC4-5D6E-409C-BE32-E72D297353CC}">
              <c16:uniqueId val="{00000000-43DF-4A37-8C26-3C80AAAED2C0}"/>
            </c:ext>
          </c:extLst>
        </c:ser>
        <c:dLbls>
          <c:dLblPos val="outEnd"/>
          <c:showLegendKey val="0"/>
          <c:showVal val="1"/>
          <c:showCatName val="0"/>
          <c:showSerName val="0"/>
          <c:showPercent val="0"/>
          <c:showBubbleSize val="0"/>
        </c:dLbls>
        <c:gapWidth val="120"/>
        <c:axId val="126757960"/>
        <c:axId val="126759920"/>
      </c:barChart>
      <c:catAx>
        <c:axId val="126757960"/>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40" b="0" i="0" u="none" strike="noStrike" kern="1200" baseline="0">
                <a:solidFill>
                  <a:schemeClr val="tx1"/>
                </a:solidFill>
                <a:latin typeface="ＭＳ 明朝" panose="02020609040205080304" pitchFamily="17" charset="-128"/>
                <a:ea typeface="Meiryo UI" panose="020B0604030504040204" pitchFamily="50" charset="-128"/>
                <a:cs typeface="+mn-cs"/>
              </a:defRPr>
            </a:pPr>
            <a:endParaRPr lang="ja-JP"/>
          </a:p>
        </c:txPr>
        <c:crossAx val="126759920"/>
        <c:crosses val="autoZero"/>
        <c:auto val="1"/>
        <c:lblAlgn val="ctr"/>
        <c:lblOffset val="100"/>
        <c:noMultiLvlLbl val="0"/>
      </c:catAx>
      <c:valAx>
        <c:axId val="126759920"/>
        <c:scaling>
          <c:orientation val="minMax"/>
          <c:max val="40"/>
          <c:min val="0"/>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267579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63166621812847"/>
          <c:y val="0.13694909931130403"/>
          <c:w val="0.29430119195409282"/>
          <c:h val="0.76048769544832528"/>
        </c:manualLayout>
      </c:layout>
      <c:pieChart>
        <c:varyColors val="1"/>
        <c:ser>
          <c:idx val="0"/>
          <c:order val="0"/>
          <c:dPt>
            <c:idx val="0"/>
            <c:bubble3D val="0"/>
            <c:spPr>
              <a:solidFill>
                <a:srgbClr val="336699"/>
              </a:solidFill>
              <a:ln w="9525" cap="flat" cmpd="sng" algn="ctr">
                <a:solidFill>
                  <a:schemeClr val="accent5">
                    <a:shade val="50000"/>
                    <a:shade val="95000"/>
                  </a:schemeClr>
                </a:solidFill>
                <a:round/>
              </a:ln>
              <a:effectLst/>
            </c:spPr>
            <c:extLst>
              <c:ext xmlns:c16="http://schemas.microsoft.com/office/drawing/2014/chart" uri="{C3380CC4-5D6E-409C-BE32-E72D297353CC}">
                <c16:uniqueId val="{00000001-471F-4AF5-811A-08F734EB65B7}"/>
              </c:ext>
            </c:extLst>
          </c:dPt>
          <c:dPt>
            <c:idx val="1"/>
            <c:bubble3D val="0"/>
            <c:spPr>
              <a:pattFill prst="ltVert">
                <a:fgClr>
                  <a:srgbClr val="5B9BD5"/>
                </a:fgClr>
                <a:bgClr>
                  <a:sysClr val="window" lastClr="FFFFFF"/>
                </a:bgClr>
              </a:pattFill>
              <a:ln w="9525" cap="flat" cmpd="sng" algn="ctr">
                <a:solidFill>
                  <a:schemeClr val="accent5">
                    <a:shade val="70000"/>
                    <a:shade val="95000"/>
                  </a:schemeClr>
                </a:solidFill>
                <a:round/>
              </a:ln>
              <a:effectLst/>
            </c:spPr>
            <c:extLst>
              <c:ext xmlns:c16="http://schemas.microsoft.com/office/drawing/2014/chart" uri="{C3380CC4-5D6E-409C-BE32-E72D297353CC}">
                <c16:uniqueId val="{00000003-471F-4AF5-811A-08F734EB65B7}"/>
              </c:ext>
            </c:extLst>
          </c:dPt>
          <c:dPt>
            <c:idx val="2"/>
            <c:bubble3D val="0"/>
            <c:spPr>
              <a:solidFill>
                <a:srgbClr val="5497D4"/>
              </a:solidFill>
              <a:ln w="9525" cap="flat" cmpd="sng" algn="ctr">
                <a:solidFill>
                  <a:schemeClr val="accent5">
                    <a:shade val="90000"/>
                    <a:shade val="95000"/>
                  </a:schemeClr>
                </a:solidFill>
                <a:round/>
              </a:ln>
              <a:effectLst/>
            </c:spPr>
            <c:extLst>
              <c:ext xmlns:c16="http://schemas.microsoft.com/office/drawing/2014/chart" uri="{C3380CC4-5D6E-409C-BE32-E72D297353CC}">
                <c16:uniqueId val="{00000005-471F-4AF5-811A-08F734EB65B7}"/>
              </c:ext>
            </c:extLst>
          </c:dPt>
          <c:dPt>
            <c:idx val="3"/>
            <c:bubble3D val="0"/>
            <c:spPr>
              <a:pattFill prst="ltHorz">
                <a:fgClr>
                  <a:srgbClr val="5B9BD5"/>
                </a:fgClr>
                <a:bgClr>
                  <a:sysClr val="window" lastClr="FFFFFF"/>
                </a:bgClr>
              </a:pattFill>
              <a:ln w="9525" cap="flat" cmpd="sng" algn="ctr">
                <a:solidFill>
                  <a:schemeClr val="accent5">
                    <a:shade val="70000"/>
                    <a:shade val="95000"/>
                  </a:schemeClr>
                </a:solidFill>
                <a:round/>
              </a:ln>
              <a:effectLst/>
            </c:spPr>
            <c:extLst>
              <c:ext xmlns:c16="http://schemas.microsoft.com/office/drawing/2014/chart" uri="{C3380CC4-5D6E-409C-BE32-E72D297353CC}">
                <c16:uniqueId val="{00000007-471F-4AF5-811A-08F734EB65B7}"/>
              </c:ext>
            </c:extLst>
          </c:dPt>
          <c:dPt>
            <c:idx val="4"/>
            <c:bubble3D val="0"/>
            <c:spPr>
              <a:solidFill>
                <a:srgbClr val="9DC3E6"/>
              </a:solidFill>
              <a:ln w="9525" cap="flat" cmpd="sng" algn="ctr">
                <a:solidFill>
                  <a:schemeClr val="accent5">
                    <a:tint val="70000"/>
                    <a:shade val="95000"/>
                  </a:schemeClr>
                </a:solidFill>
                <a:round/>
              </a:ln>
              <a:effectLst/>
            </c:spPr>
            <c:extLst>
              <c:ext xmlns:c16="http://schemas.microsoft.com/office/drawing/2014/chart" uri="{C3380CC4-5D6E-409C-BE32-E72D297353CC}">
                <c16:uniqueId val="{00000009-471F-4AF5-811A-08F734EB65B7}"/>
              </c:ext>
            </c:extLst>
          </c:dPt>
          <c:dPt>
            <c:idx val="5"/>
            <c:bubble3D val="0"/>
            <c:spPr>
              <a:pattFill prst="lgConfetti">
                <a:fgClr>
                  <a:srgbClr val="5B9BD5"/>
                </a:fgClr>
                <a:bgClr>
                  <a:sysClr val="window" lastClr="FFFFFF"/>
                </a:bgClr>
              </a:pattFill>
              <a:ln w="9525" cap="flat" cmpd="sng" algn="ctr">
                <a:solidFill>
                  <a:schemeClr val="accent5">
                    <a:shade val="90000"/>
                    <a:shade val="95000"/>
                  </a:schemeClr>
                </a:solidFill>
                <a:round/>
              </a:ln>
              <a:effectLst/>
            </c:spPr>
            <c:extLst>
              <c:ext xmlns:c16="http://schemas.microsoft.com/office/drawing/2014/chart" uri="{C3380CC4-5D6E-409C-BE32-E72D297353CC}">
                <c16:uniqueId val="{0000000B-471F-4AF5-811A-08F734EB65B7}"/>
              </c:ext>
            </c:extLst>
          </c:dPt>
          <c:dPt>
            <c:idx val="6"/>
            <c:bubble3D val="0"/>
            <c:spPr>
              <a:pattFill prst="trellis">
                <a:fgClr>
                  <a:srgbClr val="5B9BD5">
                    <a:lumMod val="50000"/>
                  </a:srgbClr>
                </a:fgClr>
                <a:bgClr>
                  <a:sysClr val="window" lastClr="FFFFFF"/>
                </a:bgClr>
              </a:pattFill>
              <a:ln w="9525" cap="flat" cmpd="sng" algn="ctr">
                <a:solidFill>
                  <a:schemeClr val="accent5">
                    <a:tint val="30000"/>
                    <a:shade val="95000"/>
                  </a:schemeClr>
                </a:solidFill>
                <a:round/>
              </a:ln>
              <a:effectLst/>
            </c:spPr>
            <c:extLst>
              <c:ext xmlns:c16="http://schemas.microsoft.com/office/drawing/2014/chart" uri="{C3380CC4-5D6E-409C-BE32-E72D297353CC}">
                <c16:uniqueId val="{0000000D-471F-4AF5-811A-08F734EB65B7}"/>
              </c:ext>
            </c:extLst>
          </c:dPt>
          <c:dPt>
            <c:idx val="7"/>
            <c:bubble3D val="0"/>
            <c:spPr>
              <a:pattFill prst="dashHorz">
                <a:fgClr>
                  <a:srgbClr val="5B9BD5"/>
                </a:fgClr>
                <a:bgClr>
                  <a:sysClr val="window" lastClr="FFFFFF"/>
                </a:bgClr>
              </a:pattFill>
              <a:ln w="9525" cap="flat" cmpd="sng" algn="ctr">
                <a:solidFill>
                  <a:schemeClr val="accent5">
                    <a:tint val="90000"/>
                    <a:shade val="95000"/>
                  </a:schemeClr>
                </a:solidFill>
                <a:round/>
              </a:ln>
              <a:effectLst/>
            </c:spPr>
            <c:extLst>
              <c:ext xmlns:c16="http://schemas.microsoft.com/office/drawing/2014/chart" uri="{C3380CC4-5D6E-409C-BE32-E72D297353CC}">
                <c16:uniqueId val="{0000000F-471F-4AF5-811A-08F734EB65B7}"/>
              </c:ext>
            </c:extLst>
          </c:dPt>
          <c:dPt>
            <c:idx val="8"/>
            <c:bubble3D val="0"/>
            <c:spPr>
              <a:pattFill prst="trellis">
                <a:fgClr>
                  <a:srgbClr val="558EC7"/>
                </a:fgClr>
                <a:bgClr>
                  <a:sysClr val="window" lastClr="FFFFFF"/>
                </a:bgClr>
              </a:pattFill>
              <a:ln w="9525" cap="flat" cmpd="sng" algn="ctr">
                <a:solidFill>
                  <a:schemeClr val="accent5">
                    <a:tint val="80000"/>
                    <a:shade val="95000"/>
                  </a:schemeClr>
                </a:solidFill>
                <a:round/>
              </a:ln>
              <a:effectLst/>
            </c:spPr>
            <c:extLst>
              <c:ext xmlns:c16="http://schemas.microsoft.com/office/drawing/2014/chart" uri="{C3380CC4-5D6E-409C-BE32-E72D297353CC}">
                <c16:uniqueId val="{00000011-471F-4AF5-811A-08F734EB65B7}"/>
              </c:ext>
            </c:extLst>
          </c:dPt>
          <c:dPt>
            <c:idx val="9"/>
            <c:bubble3D val="0"/>
            <c:spPr>
              <a:pattFill prst="zigZag">
                <a:fgClr>
                  <a:srgbClr val="5B9BD5"/>
                </a:fgClr>
                <a:bgClr>
                  <a:sysClr val="window" lastClr="FFFFFF"/>
                </a:bgClr>
              </a:pattFill>
              <a:ln w="9525" cap="flat" cmpd="sng" algn="ctr">
                <a:solidFill>
                  <a:schemeClr val="accent5">
                    <a:tint val="77000"/>
                    <a:shade val="95000"/>
                  </a:schemeClr>
                </a:solidFill>
                <a:round/>
              </a:ln>
              <a:effectLst/>
            </c:spPr>
            <c:extLst>
              <c:ext xmlns:c16="http://schemas.microsoft.com/office/drawing/2014/chart" uri="{C3380CC4-5D6E-409C-BE32-E72D297353CC}">
                <c16:uniqueId val="{00000013-471F-4AF5-811A-08F734EB65B7}"/>
              </c:ext>
            </c:extLst>
          </c:dPt>
          <c:dPt>
            <c:idx val="10"/>
            <c:bubble3D val="0"/>
            <c:spPr>
              <a:pattFill prst="trellis">
                <a:fgClr>
                  <a:srgbClr val="9DC3E6"/>
                </a:fgClr>
                <a:bgClr>
                  <a:sysClr val="window" lastClr="FFFFFF"/>
                </a:bgClr>
              </a:pattFill>
              <a:ln w="9525" cap="flat" cmpd="sng" algn="ctr">
                <a:solidFill>
                  <a:schemeClr val="accent5">
                    <a:tint val="60000"/>
                    <a:shade val="95000"/>
                  </a:schemeClr>
                </a:solidFill>
                <a:round/>
              </a:ln>
              <a:effectLst/>
            </c:spPr>
            <c:extLst>
              <c:ext xmlns:c16="http://schemas.microsoft.com/office/drawing/2014/chart" uri="{C3380CC4-5D6E-409C-BE32-E72D297353CC}">
                <c16:uniqueId val="{00000015-471F-4AF5-811A-08F734EB65B7}"/>
              </c:ext>
            </c:extLst>
          </c:dPt>
          <c:dPt>
            <c:idx val="11"/>
            <c:bubble3D val="0"/>
            <c:spPr>
              <a:pattFill prst="horzBrick">
                <a:fgClr>
                  <a:srgbClr val="5B9BD5"/>
                </a:fgClr>
                <a:bgClr>
                  <a:sysClr val="window" lastClr="FFFFFF"/>
                </a:bgClr>
              </a:pattFill>
              <a:ln w="9525" cap="flat" cmpd="sng" algn="ctr">
                <a:solidFill>
                  <a:schemeClr val="accent5">
                    <a:tint val="50000"/>
                    <a:shade val="95000"/>
                  </a:schemeClr>
                </a:solidFill>
                <a:round/>
              </a:ln>
              <a:effectLst/>
            </c:spPr>
            <c:extLst>
              <c:ext xmlns:c16="http://schemas.microsoft.com/office/drawing/2014/chart" uri="{C3380CC4-5D6E-409C-BE32-E72D297353CC}">
                <c16:uniqueId val="{00000017-471F-4AF5-811A-08F734EB65B7}"/>
              </c:ext>
            </c:extLst>
          </c:dPt>
          <c:dPt>
            <c:idx val="12"/>
            <c:bubble3D val="0"/>
            <c:spPr>
              <a:pattFill prst="divot">
                <a:fgClr>
                  <a:srgbClr val="5B9BD5"/>
                </a:fgClr>
                <a:bgClr>
                  <a:sysClr val="window" lastClr="FFFFFF"/>
                </a:bgClr>
              </a:pattFill>
              <a:ln w="9525" cap="flat" cmpd="sng" algn="ctr">
                <a:solidFill>
                  <a:schemeClr val="accent5">
                    <a:tint val="40000"/>
                    <a:shade val="95000"/>
                  </a:schemeClr>
                </a:solidFill>
                <a:round/>
              </a:ln>
              <a:effectLst/>
            </c:spPr>
            <c:extLst>
              <c:ext xmlns:c16="http://schemas.microsoft.com/office/drawing/2014/chart" uri="{C3380CC4-5D6E-409C-BE32-E72D297353CC}">
                <c16:uniqueId val="{00000019-471F-4AF5-811A-08F734EB65B7}"/>
              </c:ext>
            </c:extLst>
          </c:dPt>
          <c:dPt>
            <c:idx val="13"/>
            <c:bubble3D val="0"/>
            <c:spPr>
              <a:solidFill>
                <a:sysClr val="window" lastClr="FFFFFF"/>
              </a:solidFill>
              <a:ln w="9525" cap="flat" cmpd="sng" algn="ctr">
                <a:solidFill>
                  <a:schemeClr val="accent5">
                    <a:tint val="40000"/>
                    <a:shade val="95000"/>
                  </a:schemeClr>
                </a:solidFill>
                <a:round/>
              </a:ln>
              <a:effectLst/>
            </c:spPr>
            <c:extLst>
              <c:ext xmlns:c16="http://schemas.microsoft.com/office/drawing/2014/chart" uri="{C3380CC4-5D6E-409C-BE32-E72D297353CC}">
                <c16:uniqueId val="{0000001B-471F-4AF5-811A-08F734EB65B7}"/>
              </c:ext>
            </c:extLst>
          </c:dPt>
          <c:dLbls>
            <c:dLbl>
              <c:idx val="0"/>
              <c:layout>
                <c:manualLayout>
                  <c:x val="3.9505905511810921E-2"/>
                  <c:y val="-1.368794933242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71F-4AF5-811A-08F734EB65B7}"/>
                </c:ext>
              </c:extLst>
            </c:dLbl>
            <c:dLbl>
              <c:idx val="1"/>
              <c:layout>
                <c:manualLayout>
                  <c:x val="4.1841321653977373E-2"/>
                  <c:y val="9.44630639118828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71F-4AF5-811A-08F734EB65B7}"/>
                </c:ext>
              </c:extLst>
            </c:dLbl>
            <c:dLbl>
              <c:idx val="2"/>
              <c:layout>
                <c:manualLayout>
                  <c:x val="1.784601924759395E-2"/>
                  <c:y val="3.897141389934953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71F-4AF5-811A-08F734EB65B7}"/>
                </c:ext>
              </c:extLst>
            </c:dLbl>
            <c:dLbl>
              <c:idx val="3"/>
              <c:layout>
                <c:manualLayout>
                  <c:x val="1.1183185894486452E-2"/>
                  <c:y val="-2.29391838840657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71F-4AF5-811A-08F734EB65B7}"/>
                </c:ext>
              </c:extLst>
            </c:dLbl>
            <c:dLbl>
              <c:idx val="4"/>
              <c:layout>
                <c:manualLayout>
                  <c:x val="-0.27175997708114491"/>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71F-4AF5-811A-08F734EB65B7}"/>
                </c:ext>
              </c:extLst>
            </c:dLbl>
            <c:dLbl>
              <c:idx val="5"/>
              <c:layout>
                <c:manualLayout>
                  <c:x val="-7.5763657988175998E-2"/>
                  <c:y val="-0.1272735352525378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71F-4AF5-811A-08F734EB65B7}"/>
                </c:ext>
              </c:extLst>
            </c:dLbl>
            <c:dLbl>
              <c:idx val="6"/>
              <c:layout>
                <c:manualLayout>
                  <c:x val="-9.3650088116052743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71F-4AF5-811A-08F734EB65B7}"/>
                </c:ext>
              </c:extLst>
            </c:dLbl>
            <c:dLbl>
              <c:idx val="7"/>
              <c:layout>
                <c:manualLayout>
                  <c:x val="-0.18756342957130365"/>
                  <c:y val="8.728654570352618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71F-4AF5-811A-08F734EB65B7}"/>
                </c:ext>
              </c:extLst>
            </c:dLbl>
            <c:dLbl>
              <c:idx val="8"/>
              <c:layout>
                <c:manualLayout>
                  <c:x val="-0.25678860454943131"/>
                  <c:y val="7.04251968503935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71F-4AF5-811A-08F734EB65B7}"/>
                </c:ext>
              </c:extLst>
            </c:dLbl>
            <c:dLbl>
              <c:idx val="9"/>
              <c:layout>
                <c:manualLayout>
                  <c:x val="-0.13906189851268591"/>
                  <c:y val="-9.63587812393016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471F-4AF5-811A-08F734EB65B7}"/>
                </c:ext>
              </c:extLst>
            </c:dLbl>
            <c:dLbl>
              <c:idx val="10"/>
              <c:layout>
                <c:manualLayout>
                  <c:x val="-5.7698928258967629E-2"/>
                  <c:y val="-0.186593632317699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471F-4AF5-811A-08F734EB65B7}"/>
                </c:ext>
              </c:extLst>
            </c:dLbl>
            <c:dLbl>
              <c:idx val="11"/>
              <c:layout>
                <c:manualLayout>
                  <c:x val="-0.14793044619422571"/>
                  <c:y val="-0.2959755030621172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471F-4AF5-811A-08F734EB65B7}"/>
                </c:ext>
              </c:extLst>
            </c:dLbl>
            <c:dLbl>
              <c:idx val="12"/>
              <c:layout>
                <c:manualLayout>
                  <c:x val="-5.0030621172353469E-2"/>
                  <c:y val="-0.3048144502770486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471F-4AF5-811A-08F734EB65B7}"/>
                </c:ext>
              </c:extLst>
            </c:dLbl>
            <c:dLbl>
              <c:idx val="13"/>
              <c:layout>
                <c:manualLayout>
                  <c:x val="-2.388932633420825E-2"/>
                  <c:y val="-2.8288130650335906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471F-4AF5-811A-08F734EB65B7}"/>
                </c:ext>
              </c:extLst>
            </c:dLbl>
            <c:numFmt formatCode="0.0%" sourceLinked="0"/>
            <c:spPr>
              <a:solidFill>
                <a:sysClr val="window" lastClr="FFFFFF"/>
              </a:solidFill>
              <a:ln>
                <a:noFill/>
              </a:ln>
              <a:effectLst/>
            </c:spPr>
            <c:txPr>
              <a:bodyPr rot="0" spcFirstLastPara="1" vertOverflow="overflow" horzOverflow="overflow" vert="horz" wrap="square" anchor="ctr" anchorCtr="1">
                <a:spAutoFit/>
              </a:bodyPr>
              <a:lstStyle/>
              <a:p>
                <a:pPr>
                  <a:defRPr sz="750" b="0" i="0" u="none" strike="noStrike" kern="1200" baseline="0">
                    <a:solidFill>
                      <a:schemeClr val="tx1"/>
                    </a:solidFill>
                    <a:latin typeface="ＭＳ 明朝" panose="02020609040205080304" pitchFamily="17" charset="-128"/>
                    <a:ea typeface="Meiryo UI" panose="020B0604030504040204" pitchFamily="50" charset="-128"/>
                    <a:cs typeface="+mn-cs"/>
                  </a:defRPr>
                </a:pPr>
                <a:endParaRPr lang="ja-JP"/>
              </a:p>
            </c:txPr>
            <c:dLblPos val="bestFit"/>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問20!$D$32:$J$32</c:f>
              <c:strCache>
                <c:ptCount val="7"/>
                <c:pt idx="0">
                  <c:v>ほとんど毎日</c:v>
                </c:pt>
                <c:pt idx="1">
                  <c:v>週に３日以上</c:v>
                </c:pt>
                <c:pt idx="2">
                  <c:v>週に１～２日程度</c:v>
                </c:pt>
                <c:pt idx="3">
                  <c:v>月に１～３日程度</c:v>
                </c:pt>
                <c:pt idx="4">
                  <c:v>年に１～２日程度</c:v>
                </c:pt>
                <c:pt idx="5">
                  <c:v>全くしなかった</c:v>
                </c:pt>
                <c:pt idx="6">
                  <c:v>無回答</c:v>
                </c:pt>
              </c:strCache>
            </c:strRef>
          </c:cat>
          <c:val>
            <c:numRef>
              <c:f>問20!$D$33:$J$33</c:f>
              <c:numCache>
                <c:formatCode>0.0</c:formatCode>
                <c:ptCount val="7"/>
                <c:pt idx="0">
                  <c:v>7.2715706725040699</c:v>
                </c:pt>
                <c:pt idx="1">
                  <c:v>8.7503251497254428</c:v>
                </c:pt>
                <c:pt idx="2">
                  <c:v>16.314834303499779</c:v>
                </c:pt>
                <c:pt idx="3">
                  <c:v>9.3773470434301434</c:v>
                </c:pt>
                <c:pt idx="4">
                  <c:v>4.7125965920578485</c:v>
                </c:pt>
                <c:pt idx="5">
                  <c:v>46.624805744788247</c:v>
                </c:pt>
                <c:pt idx="6">
                  <c:v>6.9485204939944669</c:v>
                </c:pt>
              </c:numCache>
            </c:numRef>
          </c:val>
          <c:extLst>
            <c:ext xmlns:c16="http://schemas.microsoft.com/office/drawing/2014/chart" uri="{C3380CC4-5D6E-409C-BE32-E72D297353CC}">
              <c16:uniqueId val="{0000001C-471F-4AF5-811A-08F734EB65B7}"/>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defRPr>
      </a:pPr>
      <a:endParaRPr lang="ja-JP"/>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08034149160957"/>
          <c:y val="5.8190510801534423E-2"/>
          <c:w val="0.44805632147967062"/>
          <c:h val="0.7637636987684232"/>
        </c:manualLayout>
      </c:layout>
      <c:pieChart>
        <c:varyColors val="1"/>
        <c:ser>
          <c:idx val="0"/>
          <c:order val="0"/>
          <c:dPt>
            <c:idx val="0"/>
            <c:bubble3D val="0"/>
            <c:spPr>
              <a:solidFill>
                <a:srgbClr val="336699"/>
              </a:solidFill>
              <a:ln w="9525" cap="flat" cmpd="sng" algn="ctr">
                <a:solidFill>
                  <a:schemeClr val="accent5">
                    <a:shade val="50000"/>
                    <a:shade val="95000"/>
                  </a:schemeClr>
                </a:solidFill>
                <a:round/>
              </a:ln>
              <a:effectLst/>
            </c:spPr>
            <c:extLst>
              <c:ext xmlns:c16="http://schemas.microsoft.com/office/drawing/2014/chart" uri="{C3380CC4-5D6E-409C-BE32-E72D297353CC}">
                <c16:uniqueId val="{00000001-3CBD-4DD4-B4EC-ED477878E25A}"/>
              </c:ext>
            </c:extLst>
          </c:dPt>
          <c:dPt>
            <c:idx val="1"/>
            <c:bubble3D val="0"/>
            <c:spPr>
              <a:pattFill prst="ltVert">
                <a:fgClr>
                  <a:srgbClr val="5B9BD5"/>
                </a:fgClr>
                <a:bgClr>
                  <a:sysClr val="window" lastClr="FFFFFF"/>
                </a:bgClr>
              </a:pattFill>
              <a:ln w="9525" cap="flat" cmpd="sng" algn="ctr">
                <a:solidFill>
                  <a:schemeClr val="accent5">
                    <a:shade val="70000"/>
                    <a:shade val="95000"/>
                  </a:schemeClr>
                </a:solidFill>
                <a:round/>
              </a:ln>
              <a:effectLst/>
            </c:spPr>
            <c:extLst>
              <c:ext xmlns:c16="http://schemas.microsoft.com/office/drawing/2014/chart" uri="{C3380CC4-5D6E-409C-BE32-E72D297353CC}">
                <c16:uniqueId val="{00000003-3CBD-4DD4-B4EC-ED477878E25A}"/>
              </c:ext>
            </c:extLst>
          </c:dPt>
          <c:dPt>
            <c:idx val="2"/>
            <c:bubble3D val="0"/>
            <c:spPr>
              <a:solidFill>
                <a:srgbClr val="5497D4"/>
              </a:solidFill>
              <a:ln w="9525" cap="flat" cmpd="sng" algn="ctr">
                <a:solidFill>
                  <a:schemeClr val="accent5">
                    <a:shade val="90000"/>
                    <a:shade val="95000"/>
                  </a:schemeClr>
                </a:solidFill>
                <a:round/>
              </a:ln>
              <a:effectLst/>
            </c:spPr>
            <c:extLst>
              <c:ext xmlns:c16="http://schemas.microsoft.com/office/drawing/2014/chart" uri="{C3380CC4-5D6E-409C-BE32-E72D297353CC}">
                <c16:uniqueId val="{00000005-3CBD-4DD4-B4EC-ED477878E25A}"/>
              </c:ext>
            </c:extLst>
          </c:dPt>
          <c:dPt>
            <c:idx val="3"/>
            <c:bubble3D val="0"/>
            <c:spPr>
              <a:pattFill prst="ltHorz">
                <a:fgClr>
                  <a:srgbClr val="5B9BD5"/>
                </a:fgClr>
                <a:bgClr>
                  <a:sysClr val="window" lastClr="FFFFFF"/>
                </a:bgClr>
              </a:pattFill>
              <a:ln w="9525" cap="flat" cmpd="sng" algn="ctr">
                <a:solidFill>
                  <a:schemeClr val="accent5">
                    <a:shade val="70000"/>
                    <a:shade val="95000"/>
                  </a:schemeClr>
                </a:solidFill>
                <a:round/>
              </a:ln>
              <a:effectLst/>
            </c:spPr>
            <c:extLst>
              <c:ext xmlns:c16="http://schemas.microsoft.com/office/drawing/2014/chart" uri="{C3380CC4-5D6E-409C-BE32-E72D297353CC}">
                <c16:uniqueId val="{00000007-3CBD-4DD4-B4EC-ED477878E25A}"/>
              </c:ext>
            </c:extLst>
          </c:dPt>
          <c:dPt>
            <c:idx val="4"/>
            <c:bubble3D val="0"/>
            <c:spPr>
              <a:solidFill>
                <a:srgbClr val="9DC3E6"/>
              </a:solidFill>
              <a:ln w="9525" cap="flat" cmpd="sng" algn="ctr">
                <a:solidFill>
                  <a:schemeClr val="accent5">
                    <a:tint val="70000"/>
                    <a:shade val="95000"/>
                  </a:schemeClr>
                </a:solidFill>
                <a:round/>
              </a:ln>
              <a:effectLst/>
            </c:spPr>
            <c:extLst>
              <c:ext xmlns:c16="http://schemas.microsoft.com/office/drawing/2014/chart" uri="{C3380CC4-5D6E-409C-BE32-E72D297353CC}">
                <c16:uniqueId val="{00000009-3CBD-4DD4-B4EC-ED477878E25A}"/>
              </c:ext>
            </c:extLst>
          </c:dPt>
          <c:dPt>
            <c:idx val="5"/>
            <c:bubble3D val="0"/>
            <c:spPr>
              <a:pattFill prst="lgConfetti">
                <a:fgClr>
                  <a:srgbClr val="5B9BD5"/>
                </a:fgClr>
                <a:bgClr>
                  <a:sysClr val="window" lastClr="FFFFFF"/>
                </a:bgClr>
              </a:pattFill>
              <a:ln w="9525" cap="flat" cmpd="sng" algn="ctr">
                <a:solidFill>
                  <a:schemeClr val="accent5">
                    <a:shade val="90000"/>
                    <a:shade val="95000"/>
                  </a:schemeClr>
                </a:solidFill>
                <a:round/>
              </a:ln>
              <a:effectLst/>
            </c:spPr>
            <c:extLst>
              <c:ext xmlns:c16="http://schemas.microsoft.com/office/drawing/2014/chart" uri="{C3380CC4-5D6E-409C-BE32-E72D297353CC}">
                <c16:uniqueId val="{0000000B-3CBD-4DD4-B4EC-ED477878E25A}"/>
              </c:ext>
            </c:extLst>
          </c:dPt>
          <c:dPt>
            <c:idx val="6"/>
            <c:bubble3D val="0"/>
            <c:spPr>
              <a:pattFill prst="trellis">
                <a:fgClr>
                  <a:srgbClr val="5B9BD5">
                    <a:lumMod val="50000"/>
                  </a:srgbClr>
                </a:fgClr>
                <a:bgClr>
                  <a:sysClr val="window" lastClr="FFFFFF"/>
                </a:bgClr>
              </a:pattFill>
              <a:ln w="9525" cap="flat" cmpd="sng" algn="ctr">
                <a:solidFill>
                  <a:schemeClr val="accent5">
                    <a:tint val="30000"/>
                    <a:shade val="95000"/>
                  </a:schemeClr>
                </a:solidFill>
                <a:round/>
              </a:ln>
              <a:effectLst/>
            </c:spPr>
            <c:extLst>
              <c:ext xmlns:c16="http://schemas.microsoft.com/office/drawing/2014/chart" uri="{C3380CC4-5D6E-409C-BE32-E72D297353CC}">
                <c16:uniqueId val="{0000000D-3CBD-4DD4-B4EC-ED477878E25A}"/>
              </c:ext>
            </c:extLst>
          </c:dPt>
          <c:dPt>
            <c:idx val="7"/>
            <c:bubble3D val="0"/>
            <c:spPr>
              <a:pattFill prst="dashHorz">
                <a:fgClr>
                  <a:srgbClr val="5B9BD5"/>
                </a:fgClr>
                <a:bgClr>
                  <a:sysClr val="window" lastClr="FFFFFF"/>
                </a:bgClr>
              </a:pattFill>
              <a:ln w="9525" cap="flat" cmpd="sng" algn="ctr">
                <a:solidFill>
                  <a:schemeClr val="accent5">
                    <a:tint val="90000"/>
                    <a:shade val="95000"/>
                  </a:schemeClr>
                </a:solidFill>
                <a:round/>
              </a:ln>
              <a:effectLst/>
            </c:spPr>
            <c:extLst>
              <c:ext xmlns:c16="http://schemas.microsoft.com/office/drawing/2014/chart" uri="{C3380CC4-5D6E-409C-BE32-E72D297353CC}">
                <c16:uniqueId val="{0000000F-3CBD-4DD4-B4EC-ED477878E25A}"/>
              </c:ext>
            </c:extLst>
          </c:dPt>
          <c:dPt>
            <c:idx val="8"/>
            <c:bubble3D val="0"/>
            <c:spPr>
              <a:pattFill prst="trellis">
                <a:fgClr>
                  <a:srgbClr val="558EC7"/>
                </a:fgClr>
                <a:bgClr>
                  <a:sysClr val="window" lastClr="FFFFFF"/>
                </a:bgClr>
              </a:pattFill>
              <a:ln w="9525" cap="flat" cmpd="sng" algn="ctr">
                <a:solidFill>
                  <a:schemeClr val="accent5">
                    <a:tint val="80000"/>
                    <a:shade val="95000"/>
                  </a:schemeClr>
                </a:solidFill>
                <a:round/>
              </a:ln>
              <a:effectLst/>
            </c:spPr>
            <c:extLst>
              <c:ext xmlns:c16="http://schemas.microsoft.com/office/drawing/2014/chart" uri="{C3380CC4-5D6E-409C-BE32-E72D297353CC}">
                <c16:uniqueId val="{00000011-3CBD-4DD4-B4EC-ED477878E25A}"/>
              </c:ext>
            </c:extLst>
          </c:dPt>
          <c:dPt>
            <c:idx val="9"/>
            <c:bubble3D val="0"/>
            <c:spPr>
              <a:pattFill prst="zigZag">
                <a:fgClr>
                  <a:srgbClr val="5B9BD5"/>
                </a:fgClr>
                <a:bgClr>
                  <a:sysClr val="window" lastClr="FFFFFF"/>
                </a:bgClr>
              </a:pattFill>
              <a:ln w="9525" cap="flat" cmpd="sng" algn="ctr">
                <a:solidFill>
                  <a:schemeClr val="accent5">
                    <a:tint val="77000"/>
                    <a:shade val="95000"/>
                  </a:schemeClr>
                </a:solidFill>
                <a:round/>
              </a:ln>
              <a:effectLst/>
            </c:spPr>
            <c:extLst>
              <c:ext xmlns:c16="http://schemas.microsoft.com/office/drawing/2014/chart" uri="{C3380CC4-5D6E-409C-BE32-E72D297353CC}">
                <c16:uniqueId val="{00000013-3CBD-4DD4-B4EC-ED477878E25A}"/>
              </c:ext>
            </c:extLst>
          </c:dPt>
          <c:dPt>
            <c:idx val="10"/>
            <c:bubble3D val="0"/>
            <c:spPr>
              <a:pattFill prst="trellis">
                <a:fgClr>
                  <a:srgbClr val="9DC3E6"/>
                </a:fgClr>
                <a:bgClr>
                  <a:sysClr val="window" lastClr="FFFFFF"/>
                </a:bgClr>
              </a:pattFill>
              <a:ln w="9525" cap="flat" cmpd="sng" algn="ctr">
                <a:solidFill>
                  <a:schemeClr val="accent5">
                    <a:tint val="60000"/>
                    <a:shade val="95000"/>
                  </a:schemeClr>
                </a:solidFill>
                <a:round/>
              </a:ln>
              <a:effectLst/>
            </c:spPr>
            <c:extLst>
              <c:ext xmlns:c16="http://schemas.microsoft.com/office/drawing/2014/chart" uri="{C3380CC4-5D6E-409C-BE32-E72D297353CC}">
                <c16:uniqueId val="{00000015-3CBD-4DD4-B4EC-ED477878E25A}"/>
              </c:ext>
            </c:extLst>
          </c:dPt>
          <c:dPt>
            <c:idx val="11"/>
            <c:bubble3D val="0"/>
            <c:spPr>
              <a:pattFill prst="horzBrick">
                <a:fgClr>
                  <a:srgbClr val="5B9BD5"/>
                </a:fgClr>
                <a:bgClr>
                  <a:sysClr val="window" lastClr="FFFFFF"/>
                </a:bgClr>
              </a:pattFill>
              <a:ln w="9525" cap="flat" cmpd="sng" algn="ctr">
                <a:solidFill>
                  <a:schemeClr val="accent5">
                    <a:tint val="50000"/>
                    <a:shade val="95000"/>
                  </a:schemeClr>
                </a:solidFill>
                <a:round/>
              </a:ln>
              <a:effectLst/>
            </c:spPr>
            <c:extLst>
              <c:ext xmlns:c16="http://schemas.microsoft.com/office/drawing/2014/chart" uri="{C3380CC4-5D6E-409C-BE32-E72D297353CC}">
                <c16:uniqueId val="{00000017-3CBD-4DD4-B4EC-ED477878E25A}"/>
              </c:ext>
            </c:extLst>
          </c:dPt>
          <c:dPt>
            <c:idx val="12"/>
            <c:bubble3D val="0"/>
            <c:spPr>
              <a:pattFill prst="divot">
                <a:fgClr>
                  <a:srgbClr val="5B9BD5"/>
                </a:fgClr>
                <a:bgClr>
                  <a:sysClr val="window" lastClr="FFFFFF"/>
                </a:bgClr>
              </a:pattFill>
              <a:ln w="9525" cap="flat" cmpd="sng" algn="ctr">
                <a:solidFill>
                  <a:schemeClr val="accent5">
                    <a:tint val="40000"/>
                    <a:shade val="95000"/>
                  </a:schemeClr>
                </a:solidFill>
                <a:round/>
              </a:ln>
              <a:effectLst/>
            </c:spPr>
            <c:extLst>
              <c:ext xmlns:c16="http://schemas.microsoft.com/office/drawing/2014/chart" uri="{C3380CC4-5D6E-409C-BE32-E72D297353CC}">
                <c16:uniqueId val="{00000019-3CBD-4DD4-B4EC-ED477878E25A}"/>
              </c:ext>
            </c:extLst>
          </c:dPt>
          <c:dPt>
            <c:idx val="13"/>
            <c:bubble3D val="0"/>
            <c:spPr>
              <a:solidFill>
                <a:sysClr val="window" lastClr="FFFFFF"/>
              </a:solidFill>
              <a:ln w="9525" cap="flat" cmpd="sng" algn="ctr">
                <a:solidFill>
                  <a:schemeClr val="accent5">
                    <a:tint val="40000"/>
                    <a:shade val="95000"/>
                  </a:schemeClr>
                </a:solidFill>
                <a:round/>
              </a:ln>
              <a:effectLst/>
            </c:spPr>
            <c:extLst>
              <c:ext xmlns:c16="http://schemas.microsoft.com/office/drawing/2014/chart" uri="{C3380CC4-5D6E-409C-BE32-E72D297353CC}">
                <c16:uniqueId val="{0000001B-3CBD-4DD4-B4EC-ED477878E25A}"/>
              </c:ext>
            </c:extLst>
          </c:dPt>
          <c:dLbls>
            <c:dLbl>
              <c:idx val="0"/>
              <c:layout>
                <c:manualLayout>
                  <c:x val="-0.17905739219420677"/>
                  <c:y val="0.10806186962478743"/>
                </c:manualLayout>
              </c:layout>
              <c:numFmt formatCode="0.0%" sourceLinked="0"/>
              <c:spPr>
                <a:noFill/>
                <a:ln>
                  <a:noFill/>
                </a:ln>
                <a:effectLst/>
              </c:spPr>
              <c:txPr>
                <a:bodyPr rot="0" spcFirstLastPara="1" vertOverflow="overflow" horzOverflow="overflow" vert="horz" wrap="square" anchor="ctr" anchorCtr="1">
                  <a:spAutoFit/>
                </a:bodyPr>
                <a:lstStyle/>
                <a:p>
                  <a:pPr>
                    <a:defRPr sz="750" b="0" i="0" u="none" strike="noStrike" kern="1200" baseline="0">
                      <a:solidFill>
                        <a:schemeClr val="bg1"/>
                      </a:solidFill>
                      <a:latin typeface="ＭＳ 明朝" panose="02020609040205080304" pitchFamily="17"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CBD-4DD4-B4EC-ED477878E25A}"/>
                </c:ext>
              </c:extLst>
            </c:dLbl>
            <c:dLbl>
              <c:idx val="1"/>
              <c:layout>
                <c:manualLayout>
                  <c:x val="0.10257331551967548"/>
                  <c:y val="-0.152456087219866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CBD-4DD4-B4EC-ED477878E25A}"/>
                </c:ext>
              </c:extLst>
            </c:dLbl>
            <c:dLbl>
              <c:idx val="2"/>
              <c:layout>
                <c:manualLayout>
                  <c:x val="6.7158153064801746E-2"/>
                  <c:y val="-6.1538461538461542E-2"/>
                </c:manualLayout>
              </c:layout>
              <c:numFmt formatCode="0.0%" sourceLinked="0"/>
              <c:spPr>
                <a:solidFill>
                  <a:sysClr val="window" lastClr="FFFFFF"/>
                </a:solidFill>
                <a:ln>
                  <a:noFill/>
                </a:ln>
                <a:effectLst/>
              </c:spPr>
              <c:txPr>
                <a:bodyPr rot="0" spcFirstLastPara="1" vertOverflow="overflow" horzOverflow="overflow" vert="horz" wrap="square" anchor="ctr" anchorCtr="1">
                  <a:noAutofit/>
                </a:bodyPr>
                <a:lstStyle/>
                <a:p>
                  <a:pPr>
                    <a:defRPr sz="750" b="0" i="0" u="none" strike="noStrike" kern="1200" baseline="0">
                      <a:solidFill>
                        <a:schemeClr val="tx1"/>
                      </a:solidFill>
                      <a:latin typeface="ＭＳ 明朝" panose="02020609040205080304" pitchFamily="17"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2501886542160569"/>
                      <c:h val="0.18012323844134867"/>
                    </c:manualLayout>
                  </c15:layout>
                </c:ext>
                <c:ext xmlns:c16="http://schemas.microsoft.com/office/drawing/2014/chart" uri="{C3380CC4-5D6E-409C-BE32-E72D297353CC}">
                  <c16:uniqueId val="{00000005-3CBD-4DD4-B4EC-ED477878E25A}"/>
                </c:ext>
              </c:extLst>
            </c:dLbl>
            <c:dLbl>
              <c:idx val="3"/>
              <c:layout>
                <c:manualLayout>
                  <c:x val="0.10380226839876058"/>
                  <c:y val="4.397173430244281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CBD-4DD4-B4EC-ED477878E25A}"/>
                </c:ext>
              </c:extLst>
            </c:dLbl>
            <c:dLbl>
              <c:idx val="4"/>
              <c:layout>
                <c:manualLayout>
                  <c:x val="5.7983456039114225E-3"/>
                  <c:y val="0.14045791445880584"/>
                </c:manualLayout>
              </c:layout>
              <c:numFmt formatCode="0.0%" sourceLinked="0"/>
              <c:spPr>
                <a:solidFill>
                  <a:sysClr val="window" lastClr="FFFFFF"/>
                </a:solidFill>
                <a:ln>
                  <a:noFill/>
                </a:ln>
                <a:effectLst/>
              </c:spPr>
              <c:txPr>
                <a:bodyPr rot="0" spcFirstLastPara="1" vertOverflow="overflow" horzOverflow="overflow" vert="horz" wrap="square" anchor="ctr" anchorCtr="1">
                  <a:noAutofit/>
                </a:bodyPr>
                <a:lstStyle/>
                <a:p>
                  <a:pPr>
                    <a:defRPr sz="750" b="0" i="0" u="none" strike="noStrike" kern="1200" baseline="0">
                      <a:solidFill>
                        <a:schemeClr val="tx1"/>
                      </a:solidFill>
                      <a:latin typeface="ＭＳ 明朝" panose="02020609040205080304" pitchFamily="17"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34058027042648548"/>
                      <c:h val="0.14328364614800509"/>
                    </c:manualLayout>
                  </c15:layout>
                </c:ext>
                <c:ext xmlns:c16="http://schemas.microsoft.com/office/drawing/2014/chart" uri="{C3380CC4-5D6E-409C-BE32-E72D297353CC}">
                  <c16:uniqueId val="{00000009-3CBD-4DD4-B4EC-ED477878E25A}"/>
                </c:ext>
              </c:extLst>
            </c:dLbl>
            <c:dLbl>
              <c:idx val="5"/>
              <c:layout>
                <c:manualLayout>
                  <c:x val="-0.14355837289291906"/>
                  <c:y val="3.47546179369087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CBD-4DD4-B4EC-ED477878E25A}"/>
                </c:ext>
              </c:extLst>
            </c:dLbl>
            <c:dLbl>
              <c:idx val="6"/>
              <c:layout>
                <c:manualLayout>
                  <c:x val="-2.5713067455015788E-2"/>
                  <c:y val="-2.171874742072335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830324909747292"/>
                      <c:h val="0.15731656184486373"/>
                    </c:manualLayout>
                  </c15:layout>
                </c:ext>
                <c:ext xmlns:c16="http://schemas.microsoft.com/office/drawing/2014/chart" uri="{C3380CC4-5D6E-409C-BE32-E72D297353CC}">
                  <c16:uniqueId val="{0000000D-3CBD-4DD4-B4EC-ED477878E25A}"/>
                </c:ext>
              </c:extLst>
            </c:dLbl>
            <c:dLbl>
              <c:idx val="7"/>
              <c:layout>
                <c:manualLayout>
                  <c:x val="0.10309029060898074"/>
                  <c:y val="6.82371778999323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CBD-4DD4-B4EC-ED477878E25A}"/>
                </c:ext>
              </c:extLst>
            </c:dLbl>
            <c:dLbl>
              <c:idx val="8"/>
              <c:layout>
                <c:manualLayout>
                  <c:x val="6.9581284288922282E-2"/>
                  <c:y val="0.1510223014576008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3CBD-4DD4-B4EC-ED477878E25A}"/>
                </c:ext>
              </c:extLst>
            </c:dLbl>
            <c:dLbl>
              <c:idx val="9"/>
              <c:layout>
                <c:manualLayout>
                  <c:x val="-0.13906189851268591"/>
                  <c:y val="-9.63587812393016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3CBD-4DD4-B4EC-ED477878E25A}"/>
                </c:ext>
              </c:extLst>
            </c:dLbl>
            <c:dLbl>
              <c:idx val="10"/>
              <c:layout>
                <c:manualLayout>
                  <c:x val="-5.7698928258967629E-2"/>
                  <c:y val="-0.186593632317699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3CBD-4DD4-B4EC-ED477878E25A}"/>
                </c:ext>
              </c:extLst>
            </c:dLbl>
            <c:dLbl>
              <c:idx val="11"/>
              <c:layout>
                <c:manualLayout>
                  <c:x val="-0.14793044619422571"/>
                  <c:y val="-0.2959755030621172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3CBD-4DD4-B4EC-ED477878E25A}"/>
                </c:ext>
              </c:extLst>
            </c:dLbl>
            <c:dLbl>
              <c:idx val="12"/>
              <c:layout>
                <c:manualLayout>
                  <c:x val="-5.0030621172353469E-2"/>
                  <c:y val="-0.3048144502770486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3CBD-4DD4-B4EC-ED477878E25A}"/>
                </c:ext>
              </c:extLst>
            </c:dLbl>
            <c:dLbl>
              <c:idx val="13"/>
              <c:layout>
                <c:manualLayout>
                  <c:x val="-2.388932633420825E-2"/>
                  <c:y val="-2.8288130650335906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3CBD-4DD4-B4EC-ED477878E25A}"/>
                </c:ext>
              </c:extLst>
            </c:dLbl>
            <c:numFmt formatCode="0.0%" sourceLinked="0"/>
            <c:spPr>
              <a:solidFill>
                <a:sysClr val="window" lastClr="FFFFFF"/>
              </a:solidFill>
              <a:ln>
                <a:noFill/>
              </a:ln>
              <a:effectLst/>
            </c:spPr>
            <c:txPr>
              <a:bodyPr rot="0" spcFirstLastPara="1" vertOverflow="overflow" horzOverflow="overflow" vert="horz" wrap="square" anchor="ctr" anchorCtr="1">
                <a:spAutoFit/>
              </a:bodyPr>
              <a:lstStyle/>
              <a:p>
                <a:pPr>
                  <a:defRPr sz="750" b="0" i="0" u="none" strike="noStrike" kern="1200" baseline="0">
                    <a:solidFill>
                      <a:schemeClr val="tx1"/>
                    </a:solidFill>
                    <a:latin typeface="ＭＳ 明朝" panose="02020609040205080304" pitchFamily="17" charset="-128"/>
                    <a:ea typeface="Meiryo UI" panose="020B0604030504040204" pitchFamily="50" charset="-128"/>
                    <a:cs typeface="+mn-cs"/>
                  </a:defRPr>
                </a:pPr>
                <a:endParaRPr lang="ja-JP"/>
              </a:p>
            </c:txPr>
            <c:dLblPos val="bestFit"/>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問19!$D$32:$L$32</c:f>
              <c:strCache>
                <c:ptCount val="9"/>
                <c:pt idx="0">
                  <c:v>ずっと施設にいたい</c:v>
                </c:pt>
                <c:pt idx="1">
                  <c:v>一人暮らしをしたい</c:v>
                </c:pt>
                <c:pt idx="2">
                  <c:v>地域での生活イメージがわかないため、体験してみたい</c:v>
                </c:pt>
                <c:pt idx="3">
                  <c:v>親やきょうだいと暮らしたい</c:v>
                </c:pt>
                <c:pt idx="4">
                  <c:v>配偶者（夫や妻）や子どもと暮らしたい</c:v>
                </c:pt>
                <c:pt idx="5">
                  <c:v>友達と暮らしたい</c:v>
                </c:pt>
                <c:pt idx="6">
                  <c:v>グループホームで暮らしたい</c:v>
                </c:pt>
                <c:pt idx="7">
                  <c:v>その他</c:v>
                </c:pt>
                <c:pt idx="8">
                  <c:v>無回答</c:v>
                </c:pt>
              </c:strCache>
            </c:strRef>
          </c:cat>
          <c:val>
            <c:numRef>
              <c:f>問19!$D$33:$L$33</c:f>
              <c:numCache>
                <c:formatCode>0.0</c:formatCode>
                <c:ptCount val="9"/>
                <c:pt idx="0">
                  <c:v>35.344827586206897</c:v>
                </c:pt>
                <c:pt idx="1">
                  <c:v>3.5440613026819925</c:v>
                </c:pt>
                <c:pt idx="2">
                  <c:v>6.3218390804597711</c:v>
                </c:pt>
                <c:pt idx="3">
                  <c:v>20.019157088122604</c:v>
                </c:pt>
                <c:pt idx="4">
                  <c:v>1.7241379310344827</c:v>
                </c:pt>
                <c:pt idx="5">
                  <c:v>0.67049808429118773</c:v>
                </c:pt>
                <c:pt idx="6">
                  <c:v>7.088122605363985</c:v>
                </c:pt>
                <c:pt idx="7">
                  <c:v>10.632183908045976</c:v>
                </c:pt>
                <c:pt idx="8">
                  <c:v>14.655172413793101</c:v>
                </c:pt>
              </c:numCache>
            </c:numRef>
          </c:val>
          <c:extLst>
            <c:ext xmlns:c16="http://schemas.microsoft.com/office/drawing/2014/chart" uri="{C3380CC4-5D6E-409C-BE32-E72D297353CC}">
              <c16:uniqueId val="{0000001C-3CBD-4DD4-B4EC-ED477878E25A}"/>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defRPr>
      </a:pPr>
      <a:endParaRPr lang="ja-JP"/>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42030054953167"/>
          <c:y val="0.16859878688119226"/>
          <c:w val="0.37384212034135195"/>
          <c:h val="0.79464448828124257"/>
        </c:manualLayout>
      </c:layout>
      <c:pieChart>
        <c:varyColors val="1"/>
        <c:ser>
          <c:idx val="0"/>
          <c:order val="0"/>
          <c:dPt>
            <c:idx val="0"/>
            <c:bubble3D val="0"/>
            <c:spPr>
              <a:solidFill>
                <a:srgbClr val="336699"/>
              </a:solidFill>
              <a:ln w="9525" cap="flat" cmpd="sng" algn="ctr">
                <a:solidFill>
                  <a:schemeClr val="accent5">
                    <a:shade val="50000"/>
                    <a:shade val="95000"/>
                  </a:schemeClr>
                </a:solidFill>
                <a:round/>
              </a:ln>
              <a:effectLst/>
            </c:spPr>
            <c:extLst>
              <c:ext xmlns:c16="http://schemas.microsoft.com/office/drawing/2014/chart" uri="{C3380CC4-5D6E-409C-BE32-E72D297353CC}">
                <c16:uniqueId val="{00000001-E3A6-488C-A420-F8AB0CF89CB5}"/>
              </c:ext>
            </c:extLst>
          </c:dPt>
          <c:dPt>
            <c:idx val="1"/>
            <c:bubble3D val="0"/>
            <c:spPr>
              <a:pattFill prst="ltVert">
                <a:fgClr>
                  <a:srgbClr val="5B9BD5"/>
                </a:fgClr>
                <a:bgClr>
                  <a:sysClr val="window" lastClr="FFFFFF"/>
                </a:bgClr>
              </a:pattFill>
              <a:ln w="9525" cap="flat" cmpd="sng" algn="ctr">
                <a:solidFill>
                  <a:schemeClr val="accent5">
                    <a:shade val="70000"/>
                    <a:shade val="95000"/>
                  </a:schemeClr>
                </a:solidFill>
                <a:round/>
              </a:ln>
              <a:effectLst/>
            </c:spPr>
            <c:extLst>
              <c:ext xmlns:c16="http://schemas.microsoft.com/office/drawing/2014/chart" uri="{C3380CC4-5D6E-409C-BE32-E72D297353CC}">
                <c16:uniqueId val="{00000003-E3A6-488C-A420-F8AB0CF89CB5}"/>
              </c:ext>
            </c:extLst>
          </c:dPt>
          <c:dPt>
            <c:idx val="2"/>
            <c:bubble3D val="0"/>
            <c:spPr>
              <a:solidFill>
                <a:srgbClr val="5497D4"/>
              </a:solidFill>
              <a:ln w="9525" cap="flat" cmpd="sng" algn="ctr">
                <a:solidFill>
                  <a:schemeClr val="accent5">
                    <a:shade val="90000"/>
                    <a:shade val="95000"/>
                  </a:schemeClr>
                </a:solidFill>
                <a:round/>
              </a:ln>
              <a:effectLst/>
            </c:spPr>
            <c:extLst>
              <c:ext xmlns:c16="http://schemas.microsoft.com/office/drawing/2014/chart" uri="{C3380CC4-5D6E-409C-BE32-E72D297353CC}">
                <c16:uniqueId val="{00000005-E3A6-488C-A420-F8AB0CF89CB5}"/>
              </c:ext>
            </c:extLst>
          </c:dPt>
          <c:dPt>
            <c:idx val="3"/>
            <c:bubble3D val="0"/>
            <c:spPr>
              <a:pattFill prst="ltHorz">
                <a:fgClr>
                  <a:srgbClr val="5B9BD5"/>
                </a:fgClr>
                <a:bgClr>
                  <a:sysClr val="window" lastClr="FFFFFF"/>
                </a:bgClr>
              </a:pattFill>
              <a:ln w="9525" cap="flat" cmpd="sng" algn="ctr">
                <a:solidFill>
                  <a:schemeClr val="accent5">
                    <a:shade val="70000"/>
                    <a:shade val="95000"/>
                  </a:schemeClr>
                </a:solidFill>
                <a:round/>
              </a:ln>
              <a:effectLst/>
            </c:spPr>
            <c:extLst>
              <c:ext xmlns:c16="http://schemas.microsoft.com/office/drawing/2014/chart" uri="{C3380CC4-5D6E-409C-BE32-E72D297353CC}">
                <c16:uniqueId val="{00000007-E3A6-488C-A420-F8AB0CF89CB5}"/>
              </c:ext>
            </c:extLst>
          </c:dPt>
          <c:dPt>
            <c:idx val="4"/>
            <c:bubble3D val="0"/>
            <c:spPr>
              <a:solidFill>
                <a:srgbClr val="9DC3E6"/>
              </a:solidFill>
              <a:ln w="9525" cap="flat" cmpd="sng" algn="ctr">
                <a:solidFill>
                  <a:schemeClr val="accent5">
                    <a:tint val="70000"/>
                    <a:shade val="95000"/>
                  </a:schemeClr>
                </a:solidFill>
                <a:round/>
              </a:ln>
              <a:effectLst/>
            </c:spPr>
            <c:extLst>
              <c:ext xmlns:c16="http://schemas.microsoft.com/office/drawing/2014/chart" uri="{C3380CC4-5D6E-409C-BE32-E72D297353CC}">
                <c16:uniqueId val="{00000009-E3A6-488C-A420-F8AB0CF89CB5}"/>
              </c:ext>
            </c:extLst>
          </c:dPt>
          <c:dPt>
            <c:idx val="5"/>
            <c:bubble3D val="0"/>
            <c:spPr>
              <a:pattFill prst="lgConfetti">
                <a:fgClr>
                  <a:srgbClr val="5B9BD5"/>
                </a:fgClr>
                <a:bgClr>
                  <a:sysClr val="window" lastClr="FFFFFF"/>
                </a:bgClr>
              </a:pattFill>
              <a:ln w="9525" cap="flat" cmpd="sng" algn="ctr">
                <a:solidFill>
                  <a:schemeClr val="accent5">
                    <a:shade val="90000"/>
                    <a:shade val="95000"/>
                  </a:schemeClr>
                </a:solidFill>
                <a:round/>
              </a:ln>
              <a:effectLst/>
            </c:spPr>
            <c:extLst>
              <c:ext xmlns:c16="http://schemas.microsoft.com/office/drawing/2014/chart" uri="{C3380CC4-5D6E-409C-BE32-E72D297353CC}">
                <c16:uniqueId val="{0000000B-E3A6-488C-A420-F8AB0CF89CB5}"/>
              </c:ext>
            </c:extLst>
          </c:dPt>
          <c:dPt>
            <c:idx val="6"/>
            <c:bubble3D val="0"/>
            <c:spPr>
              <a:pattFill prst="trellis">
                <a:fgClr>
                  <a:srgbClr val="5B9BD5">
                    <a:lumMod val="50000"/>
                  </a:srgbClr>
                </a:fgClr>
                <a:bgClr>
                  <a:sysClr val="window" lastClr="FFFFFF"/>
                </a:bgClr>
              </a:pattFill>
              <a:ln w="9525" cap="flat" cmpd="sng" algn="ctr">
                <a:solidFill>
                  <a:schemeClr val="accent5">
                    <a:tint val="30000"/>
                    <a:shade val="95000"/>
                  </a:schemeClr>
                </a:solidFill>
                <a:round/>
              </a:ln>
              <a:effectLst/>
            </c:spPr>
            <c:extLst>
              <c:ext xmlns:c16="http://schemas.microsoft.com/office/drawing/2014/chart" uri="{C3380CC4-5D6E-409C-BE32-E72D297353CC}">
                <c16:uniqueId val="{0000000D-E3A6-488C-A420-F8AB0CF89CB5}"/>
              </c:ext>
            </c:extLst>
          </c:dPt>
          <c:dPt>
            <c:idx val="7"/>
            <c:bubble3D val="0"/>
            <c:spPr>
              <a:pattFill prst="dashHorz">
                <a:fgClr>
                  <a:srgbClr val="5B9BD5"/>
                </a:fgClr>
                <a:bgClr>
                  <a:sysClr val="window" lastClr="FFFFFF"/>
                </a:bgClr>
              </a:pattFill>
              <a:ln w="9525" cap="flat" cmpd="sng" algn="ctr">
                <a:solidFill>
                  <a:schemeClr val="accent5">
                    <a:tint val="90000"/>
                    <a:shade val="95000"/>
                  </a:schemeClr>
                </a:solidFill>
                <a:round/>
              </a:ln>
              <a:effectLst/>
            </c:spPr>
            <c:extLst>
              <c:ext xmlns:c16="http://schemas.microsoft.com/office/drawing/2014/chart" uri="{C3380CC4-5D6E-409C-BE32-E72D297353CC}">
                <c16:uniqueId val="{0000000F-E3A6-488C-A420-F8AB0CF89CB5}"/>
              </c:ext>
            </c:extLst>
          </c:dPt>
          <c:dPt>
            <c:idx val="8"/>
            <c:bubble3D val="0"/>
            <c:spPr>
              <a:pattFill prst="trellis">
                <a:fgClr>
                  <a:srgbClr val="558EC7"/>
                </a:fgClr>
                <a:bgClr>
                  <a:sysClr val="window" lastClr="FFFFFF"/>
                </a:bgClr>
              </a:pattFill>
              <a:ln w="9525" cap="flat" cmpd="sng" algn="ctr">
                <a:solidFill>
                  <a:schemeClr val="accent5">
                    <a:tint val="80000"/>
                    <a:shade val="95000"/>
                  </a:schemeClr>
                </a:solidFill>
                <a:round/>
              </a:ln>
              <a:effectLst/>
            </c:spPr>
            <c:extLst>
              <c:ext xmlns:c16="http://schemas.microsoft.com/office/drawing/2014/chart" uri="{C3380CC4-5D6E-409C-BE32-E72D297353CC}">
                <c16:uniqueId val="{00000011-E3A6-488C-A420-F8AB0CF89CB5}"/>
              </c:ext>
            </c:extLst>
          </c:dPt>
          <c:dPt>
            <c:idx val="9"/>
            <c:bubble3D val="0"/>
            <c:spPr>
              <a:pattFill prst="zigZag">
                <a:fgClr>
                  <a:srgbClr val="5B9BD5"/>
                </a:fgClr>
                <a:bgClr>
                  <a:sysClr val="window" lastClr="FFFFFF"/>
                </a:bgClr>
              </a:pattFill>
              <a:ln w="9525" cap="flat" cmpd="sng" algn="ctr">
                <a:solidFill>
                  <a:schemeClr val="accent5">
                    <a:tint val="77000"/>
                    <a:shade val="95000"/>
                  </a:schemeClr>
                </a:solidFill>
                <a:round/>
              </a:ln>
              <a:effectLst/>
            </c:spPr>
            <c:extLst>
              <c:ext xmlns:c16="http://schemas.microsoft.com/office/drawing/2014/chart" uri="{C3380CC4-5D6E-409C-BE32-E72D297353CC}">
                <c16:uniqueId val="{00000013-E3A6-488C-A420-F8AB0CF89CB5}"/>
              </c:ext>
            </c:extLst>
          </c:dPt>
          <c:dPt>
            <c:idx val="10"/>
            <c:bubble3D val="0"/>
            <c:spPr>
              <a:pattFill prst="trellis">
                <a:fgClr>
                  <a:srgbClr val="9DC3E6"/>
                </a:fgClr>
                <a:bgClr>
                  <a:sysClr val="window" lastClr="FFFFFF"/>
                </a:bgClr>
              </a:pattFill>
              <a:ln w="9525" cap="flat" cmpd="sng" algn="ctr">
                <a:solidFill>
                  <a:schemeClr val="accent5">
                    <a:tint val="60000"/>
                    <a:shade val="95000"/>
                  </a:schemeClr>
                </a:solidFill>
                <a:round/>
              </a:ln>
              <a:effectLst/>
            </c:spPr>
            <c:extLst>
              <c:ext xmlns:c16="http://schemas.microsoft.com/office/drawing/2014/chart" uri="{C3380CC4-5D6E-409C-BE32-E72D297353CC}">
                <c16:uniqueId val="{00000015-E3A6-488C-A420-F8AB0CF89CB5}"/>
              </c:ext>
            </c:extLst>
          </c:dPt>
          <c:dPt>
            <c:idx val="11"/>
            <c:bubble3D val="0"/>
            <c:spPr>
              <a:pattFill prst="horzBrick">
                <a:fgClr>
                  <a:srgbClr val="5B9BD5"/>
                </a:fgClr>
                <a:bgClr>
                  <a:sysClr val="window" lastClr="FFFFFF"/>
                </a:bgClr>
              </a:pattFill>
              <a:ln w="9525" cap="flat" cmpd="sng" algn="ctr">
                <a:solidFill>
                  <a:schemeClr val="accent5">
                    <a:tint val="50000"/>
                    <a:shade val="95000"/>
                  </a:schemeClr>
                </a:solidFill>
                <a:round/>
              </a:ln>
              <a:effectLst/>
            </c:spPr>
            <c:extLst>
              <c:ext xmlns:c16="http://schemas.microsoft.com/office/drawing/2014/chart" uri="{C3380CC4-5D6E-409C-BE32-E72D297353CC}">
                <c16:uniqueId val="{00000017-E3A6-488C-A420-F8AB0CF89CB5}"/>
              </c:ext>
            </c:extLst>
          </c:dPt>
          <c:dPt>
            <c:idx val="12"/>
            <c:bubble3D val="0"/>
            <c:spPr>
              <a:pattFill prst="divot">
                <a:fgClr>
                  <a:srgbClr val="5B9BD5"/>
                </a:fgClr>
                <a:bgClr>
                  <a:sysClr val="window" lastClr="FFFFFF"/>
                </a:bgClr>
              </a:pattFill>
              <a:ln w="9525" cap="flat" cmpd="sng" algn="ctr">
                <a:solidFill>
                  <a:schemeClr val="accent5">
                    <a:tint val="40000"/>
                    <a:shade val="95000"/>
                  </a:schemeClr>
                </a:solidFill>
                <a:round/>
              </a:ln>
              <a:effectLst/>
            </c:spPr>
            <c:extLst>
              <c:ext xmlns:c16="http://schemas.microsoft.com/office/drawing/2014/chart" uri="{C3380CC4-5D6E-409C-BE32-E72D297353CC}">
                <c16:uniqueId val="{00000019-E3A6-488C-A420-F8AB0CF89CB5}"/>
              </c:ext>
            </c:extLst>
          </c:dPt>
          <c:dPt>
            <c:idx val="13"/>
            <c:bubble3D val="0"/>
            <c:spPr>
              <a:solidFill>
                <a:sysClr val="window" lastClr="FFFFFF"/>
              </a:solidFill>
              <a:ln w="9525" cap="flat" cmpd="sng" algn="ctr">
                <a:solidFill>
                  <a:schemeClr val="accent5">
                    <a:tint val="40000"/>
                    <a:shade val="95000"/>
                  </a:schemeClr>
                </a:solidFill>
                <a:round/>
              </a:ln>
              <a:effectLst/>
            </c:spPr>
            <c:extLst>
              <c:ext xmlns:c16="http://schemas.microsoft.com/office/drawing/2014/chart" uri="{C3380CC4-5D6E-409C-BE32-E72D297353CC}">
                <c16:uniqueId val="{0000001B-E3A6-488C-A420-F8AB0CF89CB5}"/>
              </c:ext>
            </c:extLst>
          </c:dPt>
          <c:dLbls>
            <c:dLbl>
              <c:idx val="0"/>
              <c:layout>
                <c:manualLayout>
                  <c:x val="3.9505905511810921E-2"/>
                  <c:y val="-1.368794933242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3A6-488C-A420-F8AB0CF89CB5}"/>
                </c:ext>
              </c:extLst>
            </c:dLbl>
            <c:dLbl>
              <c:idx val="1"/>
              <c:layout>
                <c:manualLayout>
                  <c:x val="8.273359435362744E-2"/>
                  <c:y val="0.1043566355236764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3A6-488C-A420-F8AB0CF89CB5}"/>
                </c:ext>
              </c:extLst>
            </c:dLbl>
            <c:dLbl>
              <c:idx val="2"/>
              <c:layout>
                <c:manualLayout>
                  <c:x val="0.10647605240083688"/>
                  <c:y val="-0.16718544110557609"/>
                </c:manualLayout>
              </c:layout>
              <c:tx>
                <c:rich>
                  <a:bodyPr rot="0" spcFirstLastPara="1" vertOverflow="ellipsis" vert="horz" wrap="square" anchor="ctr" anchorCtr="1"/>
                  <a:lstStyle/>
                  <a:p>
                    <a:pPr>
                      <a:defRPr sz="900" b="0" i="0" u="none" strike="noStrike" kern="1200" baseline="0">
                        <a:solidFill>
                          <a:sysClr val="windowText" lastClr="000000"/>
                        </a:solidFill>
                        <a:latin typeface="+mn-lt"/>
                        <a:ea typeface="Meiryo UI" panose="020B0604030504040204" pitchFamily="50" charset="-128"/>
                        <a:cs typeface="+mn-cs"/>
                      </a:defRPr>
                    </a:pPr>
                    <a:fld id="{4FD0A663-A618-4128-94E9-69292938FFB9}" type="CATEGORYNAME">
                      <a:rPr lang="ja-JP" altLang="en-US" baseline="0">
                        <a:solidFill>
                          <a:sysClr val="windowText" lastClr="000000"/>
                        </a:solidFill>
                      </a:rPr>
                      <a:pPr>
                        <a:defRPr>
                          <a:solidFill>
                            <a:sysClr val="windowText" lastClr="000000"/>
                          </a:solidFill>
                        </a:defRPr>
                      </a:pPr>
                      <a:t>[分類名]</a:t>
                    </a:fld>
                    <a:r>
                      <a:rPr lang="ja-JP" altLang="en-US" baseline="0">
                        <a:solidFill>
                          <a:sysClr val="windowText" lastClr="000000"/>
                        </a:solidFill>
                      </a:rPr>
                      <a:t>
</a:t>
                    </a:r>
                    <a:fld id="{C58155E3-F5A2-4517-962A-11C9B386BDF1}" type="PERCENTAGE">
                      <a:rPr lang="en-US" altLang="ja-JP" baseline="0">
                        <a:solidFill>
                          <a:sysClr val="windowText" lastClr="000000"/>
                        </a:solidFill>
                      </a:rPr>
                      <a:pPr>
                        <a:defRPr>
                          <a:solidFill>
                            <a:sysClr val="windowText" lastClr="000000"/>
                          </a:solidFill>
                        </a:defRPr>
                      </a:pPr>
                      <a:t>[パーセンテージ]</a:t>
                    </a:fld>
                    <a:endParaRPr lang="ja-JP" altLang="en-US" baseline="0">
                      <a:solidFill>
                        <a:sysClr val="windowText" lastClr="000000"/>
                      </a:solidFill>
                    </a:endParaRPr>
                  </a:p>
                </c:rich>
              </c:tx>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17696811327470502"/>
                      <c:h val="0.22494397334948515"/>
                    </c:manualLayout>
                  </c15:layout>
                  <c15:dlblFieldTable/>
                  <c15:showDataLabelsRange val="0"/>
                </c:ext>
                <c:ext xmlns:c16="http://schemas.microsoft.com/office/drawing/2014/chart" uri="{C3380CC4-5D6E-409C-BE32-E72D297353CC}">
                  <c16:uniqueId val="{00000005-E3A6-488C-A420-F8AB0CF89CB5}"/>
                </c:ext>
              </c:extLst>
            </c:dLbl>
            <c:dLbl>
              <c:idx val="3"/>
              <c:layout>
                <c:manualLayout>
                  <c:x val="-0.10854508677043814"/>
                  <c:y val="7.90536038764385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3A6-488C-A420-F8AB0CF89CB5}"/>
                </c:ext>
              </c:extLst>
            </c:dLbl>
            <c:dLbl>
              <c:idx val="4"/>
              <c:layout>
                <c:manualLayout>
                  <c:x val="-3.8227434911319698E-2"/>
                  <c:y val="-5.5376560072848038E-2"/>
                </c:manualLayout>
              </c:layout>
              <c:tx>
                <c:rich>
                  <a:bodyPr/>
                  <a:lstStyle/>
                  <a:p>
                    <a:fld id="{F4DB55FB-C8F5-40F8-90F5-E468CE1DF256}" type="CATEGORYNAME">
                      <a:rPr lang="ja-JP" altLang="en-US"/>
                      <a:pPr/>
                      <a:t>[分類名]</a:t>
                    </a:fld>
                    <a:r>
                      <a:rPr lang="ja-JP" altLang="en-US"/>
                      <a:t>　</a:t>
                    </a:r>
                    <a:fld id="{3AF33EAB-B551-4A28-936D-708CFCB9C9D7}" type="PERCENTAGE">
                      <a:rPr lang="en-US" altLang="ja-JP" baseline="0"/>
                      <a:pPr/>
                      <a:t>[パーセンテージ]</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13891951488423374"/>
                      <c:h val="8.0578499116181895E-2"/>
                    </c:manualLayout>
                  </c15:layout>
                  <c15:dlblFieldTable/>
                  <c15:showDataLabelsRange val="0"/>
                </c:ext>
                <c:ext xmlns:c16="http://schemas.microsoft.com/office/drawing/2014/chart" uri="{C3380CC4-5D6E-409C-BE32-E72D297353CC}">
                  <c16:uniqueId val="{00000009-E3A6-488C-A420-F8AB0CF89CB5}"/>
                </c:ext>
              </c:extLst>
            </c:dLbl>
            <c:dLbl>
              <c:idx val="5"/>
              <c:layout>
                <c:manualLayout>
                  <c:x val="7.7616688538932527E-2"/>
                  <c:y val="1.75513522766175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3A6-488C-A420-F8AB0CF89CB5}"/>
                </c:ext>
              </c:extLst>
            </c:dLbl>
            <c:dLbl>
              <c:idx val="6"/>
              <c:layout>
                <c:manualLayout>
                  <c:x val="8.388681102362204E-2"/>
                  <c:y val="0.11324803149606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3A6-488C-A420-F8AB0CF89CB5}"/>
                </c:ext>
              </c:extLst>
            </c:dLbl>
            <c:dLbl>
              <c:idx val="7"/>
              <c:layout>
                <c:manualLayout>
                  <c:x val="-0.18756342957130365"/>
                  <c:y val="8.728654570352618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3A6-488C-A420-F8AB0CF89CB5}"/>
                </c:ext>
              </c:extLst>
            </c:dLbl>
            <c:dLbl>
              <c:idx val="8"/>
              <c:layout>
                <c:manualLayout>
                  <c:x val="-0.25678860454943131"/>
                  <c:y val="7.04251968503935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E3A6-488C-A420-F8AB0CF89CB5}"/>
                </c:ext>
              </c:extLst>
            </c:dLbl>
            <c:dLbl>
              <c:idx val="9"/>
              <c:layout>
                <c:manualLayout>
                  <c:x val="-0.13906189851268591"/>
                  <c:y val="-9.63587812393016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E3A6-488C-A420-F8AB0CF89CB5}"/>
                </c:ext>
              </c:extLst>
            </c:dLbl>
            <c:dLbl>
              <c:idx val="10"/>
              <c:layout>
                <c:manualLayout>
                  <c:x val="-5.7698928258967629E-2"/>
                  <c:y val="-0.186593632317699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E3A6-488C-A420-F8AB0CF89CB5}"/>
                </c:ext>
              </c:extLst>
            </c:dLbl>
            <c:dLbl>
              <c:idx val="11"/>
              <c:layout>
                <c:manualLayout>
                  <c:x val="-0.14793044619422571"/>
                  <c:y val="-0.2959755030621172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E3A6-488C-A420-F8AB0CF89CB5}"/>
                </c:ext>
              </c:extLst>
            </c:dLbl>
            <c:dLbl>
              <c:idx val="12"/>
              <c:layout>
                <c:manualLayout>
                  <c:x val="-5.0030621172353469E-2"/>
                  <c:y val="-0.3048144502770486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E3A6-488C-A420-F8AB0CF89CB5}"/>
                </c:ext>
              </c:extLst>
            </c:dLbl>
            <c:dLbl>
              <c:idx val="13"/>
              <c:layout>
                <c:manualLayout>
                  <c:x val="-2.388932633420825E-2"/>
                  <c:y val="-2.8288130650335906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E3A6-488C-A420-F8AB0CF89CB5}"/>
                </c:ext>
              </c:extLst>
            </c:dLbl>
            <c:numFmt formatCode="0.0%" sourceLinked="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eiryo UI" panose="020B0604030504040204" pitchFamily="50" charset="-128"/>
                    <a:cs typeface="+mn-cs"/>
                  </a:defRPr>
                </a:pPr>
                <a:endParaRPr lang="ja-JP"/>
              </a:p>
            </c:txPr>
            <c:dLblPos val="bestFit"/>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問23!$D$32:$H$32</c:f>
              <c:strCache>
                <c:ptCount val="5"/>
                <c:pt idx="0">
                  <c:v>理解してくれている</c:v>
                </c:pt>
                <c:pt idx="1">
                  <c:v>反対している</c:v>
                </c:pt>
                <c:pt idx="2">
                  <c:v>わからない</c:v>
                </c:pt>
                <c:pt idx="3">
                  <c:v>家族はいない</c:v>
                </c:pt>
                <c:pt idx="4">
                  <c:v>無回答</c:v>
                </c:pt>
              </c:strCache>
            </c:strRef>
          </c:cat>
          <c:val>
            <c:numRef>
              <c:f>問23!$D$33:$H$33</c:f>
              <c:numCache>
                <c:formatCode>0.0</c:formatCode>
                <c:ptCount val="5"/>
                <c:pt idx="0">
                  <c:v>8.5249042145593865</c:v>
                </c:pt>
                <c:pt idx="1">
                  <c:v>13.697318007662835</c:v>
                </c:pt>
                <c:pt idx="2">
                  <c:v>64.272030651340998</c:v>
                </c:pt>
                <c:pt idx="3">
                  <c:v>6.6091954022988508</c:v>
                </c:pt>
                <c:pt idx="4">
                  <c:v>6.8965517241379306</c:v>
                </c:pt>
              </c:numCache>
            </c:numRef>
          </c:val>
          <c:extLst>
            <c:ext xmlns:c16="http://schemas.microsoft.com/office/drawing/2014/chart" uri="{C3380CC4-5D6E-409C-BE32-E72D297353CC}">
              <c16:uniqueId val="{0000001C-E3A6-488C-A420-F8AB0CF89CB5}"/>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baseline="0">
          <a:solidFill>
            <a:schemeClr val="tx1"/>
          </a:solidFill>
          <a:ea typeface="Meiryo UI" panose="020B0604030504040204" pitchFamily="50" charset="-128"/>
        </a:defRPr>
      </a:pPr>
      <a:endParaRPr lang="ja-JP"/>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66017588485012"/>
          <c:y val="0.11073421166201623"/>
          <c:w val="0.61301790969623848"/>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問21!$D$32:$M$32</c:f>
              <c:strCache>
                <c:ptCount val="10"/>
                <c:pt idx="0">
                  <c:v>身のまわりの介助のこと</c:v>
                </c:pt>
                <c:pt idx="1">
                  <c:v>病気や災害の時などの緊急時の援助のこと</c:v>
                </c:pt>
                <c:pt idx="2">
                  <c:v>健康を保つことや年齢（高齢など）のこと</c:v>
                </c:pt>
                <c:pt idx="3">
                  <c:v>お金を管理すること</c:v>
                </c:pt>
                <c:pt idx="4">
                  <c:v>一緒に暮らす人のこと</c:v>
                </c:pt>
                <c:pt idx="5">
                  <c:v>身近な相談先のこと</c:v>
                </c:pt>
                <c:pt idx="6">
                  <c:v>必要な情報を得ること</c:v>
                </c:pt>
                <c:pt idx="7">
                  <c:v>趣味やいきがいづくりのこと</c:v>
                </c:pt>
                <c:pt idx="8">
                  <c:v>なんとなく不安</c:v>
                </c:pt>
                <c:pt idx="9">
                  <c:v>家族の理解のこと</c:v>
                </c:pt>
              </c:strCache>
            </c:strRef>
          </c:cat>
          <c:val>
            <c:numRef>
              <c:f>問21!$D$33:$M$33</c:f>
              <c:numCache>
                <c:formatCode>0.0</c:formatCode>
                <c:ptCount val="10"/>
                <c:pt idx="0">
                  <c:v>41.85823754789272</c:v>
                </c:pt>
                <c:pt idx="1">
                  <c:v>35.249042145593869</c:v>
                </c:pt>
                <c:pt idx="2">
                  <c:v>31.417624521072796</c:v>
                </c:pt>
                <c:pt idx="3">
                  <c:v>28.256704980842912</c:v>
                </c:pt>
                <c:pt idx="4">
                  <c:v>25.191570881226056</c:v>
                </c:pt>
                <c:pt idx="5">
                  <c:v>20.785440613026822</c:v>
                </c:pt>
                <c:pt idx="6">
                  <c:v>20.019157088122604</c:v>
                </c:pt>
                <c:pt idx="7">
                  <c:v>18.773946360153257</c:v>
                </c:pt>
                <c:pt idx="8">
                  <c:v>17.049808429118773</c:v>
                </c:pt>
                <c:pt idx="9">
                  <c:v>14.559386973180077</c:v>
                </c:pt>
              </c:numCache>
            </c:numRef>
          </c:val>
          <c:extLst>
            <c:ext xmlns:c16="http://schemas.microsoft.com/office/drawing/2014/chart" uri="{C3380CC4-5D6E-409C-BE32-E72D297353CC}">
              <c16:uniqueId val="{00000000-9335-4DD4-99E9-101F8DAB4D47}"/>
            </c:ext>
          </c:extLst>
        </c:ser>
        <c:dLbls>
          <c:dLblPos val="outEnd"/>
          <c:showLegendKey val="0"/>
          <c:showVal val="1"/>
          <c:showCatName val="0"/>
          <c:showSerName val="0"/>
          <c:showPercent val="0"/>
          <c:showBubbleSize val="0"/>
        </c:dLbls>
        <c:gapWidth val="120"/>
        <c:axId val="396578832"/>
        <c:axId val="396584712"/>
      </c:barChart>
      <c:catAx>
        <c:axId val="396578832"/>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96584712"/>
        <c:crosses val="autoZero"/>
        <c:auto val="1"/>
        <c:lblAlgn val="ctr"/>
        <c:lblOffset val="100"/>
        <c:noMultiLvlLbl val="0"/>
      </c:catAx>
      <c:valAx>
        <c:axId val="396584712"/>
        <c:scaling>
          <c:orientation val="minMax"/>
          <c:max val="50"/>
          <c:min val="0"/>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96578832"/>
        <c:crosses val="autoZero"/>
        <c:crossBetween val="between"/>
        <c:majorUnit val="10"/>
      </c:valAx>
      <c:spPr>
        <a:noFill/>
        <a:ln>
          <a:noFill/>
        </a:ln>
        <a:effectLst/>
      </c:spPr>
    </c:plotArea>
    <c:plotVisOnly val="1"/>
    <c:dispBlanksAs val="gap"/>
    <c:showDLblsOverMax val="0"/>
  </c:chart>
  <c:spPr>
    <a:noFill/>
    <a:ln w="9525" cap="flat" cmpd="sng" algn="ctr">
      <a:noFill/>
      <a:round/>
    </a:ln>
    <a:effectLst/>
  </c:spPr>
  <c:txPr>
    <a:bodyPr/>
    <a:lstStyle/>
    <a:p>
      <a:pPr>
        <a:defRPr baseline="0">
          <a:ea typeface="Meiryo UI" panose="020B0604030504040204" pitchFamily="50" charset="-128"/>
        </a:defRPr>
      </a:pPr>
      <a:endParaRPr lang="ja-JP"/>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129456805771383"/>
          <c:y val="0.11073421166201623"/>
          <c:w val="0.57206990250805201"/>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問22!$D$42:$M$42</c:f>
              <c:strCache>
                <c:ptCount val="10"/>
                <c:pt idx="0">
                  <c:v>外出時に支援を受けること</c:v>
                </c:pt>
                <c:pt idx="1">
                  <c:v>通院時に介助の支援を受けること</c:v>
                </c:pt>
                <c:pt idx="2">
                  <c:v>緊急時に対応してくれること</c:v>
                </c:pt>
                <c:pt idx="3">
                  <c:v>ホームヘルプサービスを利用すること</c:v>
                </c:pt>
                <c:pt idx="4">
                  <c:v>地域で必要な医療やケアを確実に受けられること</c:v>
                </c:pt>
                <c:pt idx="5">
                  <c:v>余暇活動に参加するときに支援を受けること</c:v>
                </c:pt>
                <c:pt idx="6">
                  <c:v>相談支援を受けること</c:v>
                </c:pt>
                <c:pt idx="7">
                  <c:v>施設にもどれる保障をしてくれること</c:v>
                </c:pt>
                <c:pt idx="8">
                  <c:v>金銭管理などのサービスを受けること</c:v>
                </c:pt>
                <c:pt idx="9">
                  <c:v>財産管理などのサービスを受けること</c:v>
                </c:pt>
              </c:strCache>
            </c:strRef>
          </c:cat>
          <c:val>
            <c:numRef>
              <c:f>問22!$D$43:$M$43</c:f>
              <c:numCache>
                <c:formatCode>0.0</c:formatCode>
                <c:ptCount val="10"/>
                <c:pt idx="0">
                  <c:v>54.022988505747129</c:v>
                </c:pt>
                <c:pt idx="1">
                  <c:v>49.712643678160916</c:v>
                </c:pt>
                <c:pt idx="2">
                  <c:v>46.264367816091955</c:v>
                </c:pt>
                <c:pt idx="3">
                  <c:v>42.337164750957854</c:v>
                </c:pt>
                <c:pt idx="4">
                  <c:v>41.85823754789272</c:v>
                </c:pt>
                <c:pt idx="5">
                  <c:v>40.708812260536398</c:v>
                </c:pt>
                <c:pt idx="6">
                  <c:v>40.61302681992337</c:v>
                </c:pt>
                <c:pt idx="7">
                  <c:v>39.94252873563218</c:v>
                </c:pt>
                <c:pt idx="8">
                  <c:v>39.080459770114942</c:v>
                </c:pt>
                <c:pt idx="9">
                  <c:v>33.90804597701149</c:v>
                </c:pt>
              </c:numCache>
            </c:numRef>
          </c:val>
          <c:extLst>
            <c:ext xmlns:c16="http://schemas.microsoft.com/office/drawing/2014/chart" uri="{C3380CC4-5D6E-409C-BE32-E72D297353CC}">
              <c16:uniqueId val="{00000000-A890-48BC-9D1E-263DF5D7131E}"/>
            </c:ext>
          </c:extLst>
        </c:ser>
        <c:dLbls>
          <c:dLblPos val="outEnd"/>
          <c:showLegendKey val="0"/>
          <c:showVal val="1"/>
          <c:showCatName val="0"/>
          <c:showSerName val="0"/>
          <c:showPercent val="0"/>
          <c:showBubbleSize val="0"/>
        </c:dLbls>
        <c:gapWidth val="120"/>
        <c:axId val="396585104"/>
        <c:axId val="396585496"/>
      </c:barChart>
      <c:catAx>
        <c:axId val="396585104"/>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96585496"/>
        <c:crosses val="autoZero"/>
        <c:auto val="1"/>
        <c:lblAlgn val="ctr"/>
        <c:lblOffset val="100"/>
        <c:noMultiLvlLbl val="0"/>
      </c:catAx>
      <c:valAx>
        <c:axId val="396585496"/>
        <c:scaling>
          <c:orientation val="minMax"/>
          <c:max val="60"/>
          <c:min val="0"/>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96585104"/>
        <c:crosses val="autoZero"/>
        <c:crossBetween val="between"/>
        <c:majorUnit val="15"/>
      </c:valAx>
      <c:spPr>
        <a:noFill/>
        <a:ln>
          <a:noFill/>
        </a:ln>
        <a:effectLst/>
      </c:spPr>
    </c:plotArea>
    <c:plotVisOnly val="1"/>
    <c:dispBlanksAs val="gap"/>
    <c:showDLblsOverMax val="0"/>
  </c:chart>
  <c:spPr>
    <a:noFill/>
    <a:ln w="9525" cap="flat" cmpd="sng" algn="ctr">
      <a:noFill/>
      <a:round/>
    </a:ln>
    <a:effectLst/>
  </c:spPr>
  <c:txPr>
    <a:bodyPr/>
    <a:lstStyle/>
    <a:p>
      <a:pPr>
        <a:defRPr baseline="0">
          <a:ea typeface="Meiryo UI" panose="020B0604030504040204" pitchFamily="50" charset="-128"/>
        </a:defRPr>
      </a:pPr>
      <a:endParaRPr lang="ja-JP"/>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036843795848562"/>
          <c:y val="0.11073421166201623"/>
          <c:w val="0.45180633567441336"/>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'問25-①'!$D$32:$M$32</c:f>
              <c:strCache>
                <c:ptCount val="10"/>
                <c:pt idx="0">
                  <c:v>家族の理解</c:v>
                </c:pt>
                <c:pt idx="1">
                  <c:v>地域での介護・支援確保</c:v>
                </c:pt>
                <c:pt idx="2">
                  <c:v>グループホームなどの充実</c:v>
                </c:pt>
                <c:pt idx="3">
                  <c:v>施設利用者の意識付け（地域生活に関するイメージづくりなど）</c:v>
                </c:pt>
                <c:pt idx="4">
                  <c:v>施設職員の意識の向上</c:v>
                </c:pt>
                <c:pt idx="5">
                  <c:v>地域移行を調整・推進できるコーディネーターなどの人材の確保</c:v>
                </c:pt>
                <c:pt idx="6">
                  <c:v>施設と地域をつなげていく仕組み（ネットワーク）づくり</c:v>
                </c:pt>
                <c:pt idx="7">
                  <c:v>地域移行に関する報酬体系の改善・充実</c:v>
                </c:pt>
                <c:pt idx="8">
                  <c:v>日中活動の場の確保</c:v>
                </c:pt>
                <c:pt idx="9">
                  <c:v>地域生活を体験したり訓練したりする場や取り組みの確保</c:v>
                </c:pt>
              </c:strCache>
            </c:strRef>
          </c:cat>
          <c:val>
            <c:numRef>
              <c:f>'問25-①'!$D$33:$M$33</c:f>
              <c:numCache>
                <c:formatCode>0.0</c:formatCode>
                <c:ptCount val="10"/>
                <c:pt idx="0">
                  <c:v>62.385321100917437</c:v>
                </c:pt>
                <c:pt idx="1">
                  <c:v>58.715596330275233</c:v>
                </c:pt>
                <c:pt idx="2">
                  <c:v>56.88073394495413</c:v>
                </c:pt>
                <c:pt idx="3">
                  <c:v>33.944954128440372</c:v>
                </c:pt>
                <c:pt idx="4">
                  <c:v>33.027522935779821</c:v>
                </c:pt>
                <c:pt idx="5">
                  <c:v>31.192660550458719</c:v>
                </c:pt>
                <c:pt idx="6">
                  <c:v>27.522935779816514</c:v>
                </c:pt>
                <c:pt idx="7">
                  <c:v>24.770642201834864</c:v>
                </c:pt>
                <c:pt idx="8">
                  <c:v>24.770642201834864</c:v>
                </c:pt>
                <c:pt idx="9">
                  <c:v>22.018348623853214</c:v>
                </c:pt>
              </c:numCache>
            </c:numRef>
          </c:val>
          <c:extLst>
            <c:ext xmlns:c16="http://schemas.microsoft.com/office/drawing/2014/chart" uri="{C3380CC4-5D6E-409C-BE32-E72D297353CC}">
              <c16:uniqueId val="{00000000-5F08-450D-A7AA-E7ADD7939C90}"/>
            </c:ext>
          </c:extLst>
        </c:ser>
        <c:dLbls>
          <c:dLblPos val="outEnd"/>
          <c:showLegendKey val="0"/>
          <c:showVal val="1"/>
          <c:showCatName val="0"/>
          <c:showSerName val="0"/>
          <c:showPercent val="0"/>
          <c:showBubbleSize val="0"/>
        </c:dLbls>
        <c:gapWidth val="120"/>
        <c:axId val="388504736"/>
        <c:axId val="388507088"/>
      </c:barChart>
      <c:catAx>
        <c:axId val="388504736"/>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solidFill>
                <a:latin typeface="ＭＳ 明朝" panose="02020609040205080304" pitchFamily="17" charset="-128"/>
                <a:ea typeface="Meiryo UI" panose="020B0604030504040204" pitchFamily="50" charset="-128"/>
                <a:cs typeface="+mn-cs"/>
              </a:defRPr>
            </a:pPr>
            <a:endParaRPr lang="ja-JP"/>
          </a:p>
        </c:txPr>
        <c:crossAx val="388507088"/>
        <c:crosses val="autoZero"/>
        <c:auto val="1"/>
        <c:lblAlgn val="ctr"/>
        <c:lblOffset val="100"/>
        <c:noMultiLvlLbl val="0"/>
      </c:catAx>
      <c:valAx>
        <c:axId val="388507088"/>
        <c:scaling>
          <c:orientation val="minMax"/>
          <c:max val="75"/>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88504736"/>
        <c:crosses val="autoZero"/>
        <c:crossBetween val="between"/>
        <c:majorUnit val="1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206812044748006"/>
          <c:y val="0.22914058423109479"/>
          <c:w val="0.46311057659579297"/>
          <c:h val="0.71001194438324078"/>
        </c:manualLayout>
      </c:layout>
      <c:pieChart>
        <c:varyColors val="1"/>
        <c:ser>
          <c:idx val="0"/>
          <c:order val="0"/>
          <c:dPt>
            <c:idx val="0"/>
            <c:bubble3D val="0"/>
            <c:spPr>
              <a:solidFill>
                <a:srgbClr val="336699"/>
              </a:solidFill>
              <a:ln w="9525" cap="flat" cmpd="sng" algn="ctr">
                <a:solidFill>
                  <a:schemeClr val="accent5">
                    <a:shade val="50000"/>
                    <a:shade val="95000"/>
                  </a:schemeClr>
                </a:solidFill>
                <a:round/>
              </a:ln>
              <a:effectLst/>
            </c:spPr>
            <c:extLst>
              <c:ext xmlns:c16="http://schemas.microsoft.com/office/drawing/2014/chart" uri="{C3380CC4-5D6E-409C-BE32-E72D297353CC}">
                <c16:uniqueId val="{00000001-4253-48EC-924A-07FB122470BE}"/>
              </c:ext>
            </c:extLst>
          </c:dPt>
          <c:dPt>
            <c:idx val="1"/>
            <c:bubble3D val="0"/>
            <c:spPr>
              <a:pattFill prst="ltVert">
                <a:fgClr>
                  <a:srgbClr val="5B9BD5"/>
                </a:fgClr>
                <a:bgClr>
                  <a:sysClr val="window" lastClr="FFFFFF"/>
                </a:bgClr>
              </a:pattFill>
              <a:ln w="9525" cap="flat" cmpd="sng" algn="ctr">
                <a:solidFill>
                  <a:schemeClr val="accent5">
                    <a:shade val="70000"/>
                    <a:shade val="95000"/>
                  </a:schemeClr>
                </a:solidFill>
                <a:round/>
              </a:ln>
              <a:effectLst/>
            </c:spPr>
            <c:extLst>
              <c:ext xmlns:c16="http://schemas.microsoft.com/office/drawing/2014/chart" uri="{C3380CC4-5D6E-409C-BE32-E72D297353CC}">
                <c16:uniqueId val="{00000003-4253-48EC-924A-07FB122470BE}"/>
              </c:ext>
            </c:extLst>
          </c:dPt>
          <c:dPt>
            <c:idx val="2"/>
            <c:bubble3D val="0"/>
            <c:spPr>
              <a:solidFill>
                <a:srgbClr val="5497D4"/>
              </a:solidFill>
              <a:ln w="9525" cap="flat" cmpd="sng" algn="ctr">
                <a:solidFill>
                  <a:schemeClr val="accent5">
                    <a:shade val="90000"/>
                    <a:shade val="95000"/>
                  </a:schemeClr>
                </a:solidFill>
                <a:round/>
              </a:ln>
              <a:effectLst/>
            </c:spPr>
            <c:extLst>
              <c:ext xmlns:c16="http://schemas.microsoft.com/office/drawing/2014/chart" uri="{C3380CC4-5D6E-409C-BE32-E72D297353CC}">
                <c16:uniqueId val="{00000005-4253-48EC-924A-07FB122470BE}"/>
              </c:ext>
            </c:extLst>
          </c:dPt>
          <c:dPt>
            <c:idx val="3"/>
            <c:bubble3D val="0"/>
            <c:spPr>
              <a:pattFill prst="ltHorz">
                <a:fgClr>
                  <a:srgbClr val="5B9BD5"/>
                </a:fgClr>
                <a:bgClr>
                  <a:sysClr val="window" lastClr="FFFFFF"/>
                </a:bgClr>
              </a:pattFill>
              <a:ln w="9525" cap="flat" cmpd="sng" algn="ctr">
                <a:solidFill>
                  <a:schemeClr val="accent5">
                    <a:shade val="70000"/>
                    <a:shade val="95000"/>
                  </a:schemeClr>
                </a:solidFill>
                <a:round/>
              </a:ln>
              <a:effectLst/>
            </c:spPr>
            <c:extLst>
              <c:ext xmlns:c16="http://schemas.microsoft.com/office/drawing/2014/chart" uri="{C3380CC4-5D6E-409C-BE32-E72D297353CC}">
                <c16:uniqueId val="{00000007-4253-48EC-924A-07FB122470BE}"/>
              </c:ext>
            </c:extLst>
          </c:dPt>
          <c:dPt>
            <c:idx val="4"/>
            <c:bubble3D val="0"/>
            <c:spPr>
              <a:solidFill>
                <a:srgbClr val="9DC3E6"/>
              </a:solidFill>
              <a:ln w="9525" cap="flat" cmpd="sng" algn="ctr">
                <a:solidFill>
                  <a:schemeClr val="accent5">
                    <a:tint val="70000"/>
                    <a:shade val="95000"/>
                  </a:schemeClr>
                </a:solidFill>
                <a:round/>
              </a:ln>
              <a:effectLst/>
            </c:spPr>
            <c:extLst>
              <c:ext xmlns:c16="http://schemas.microsoft.com/office/drawing/2014/chart" uri="{C3380CC4-5D6E-409C-BE32-E72D297353CC}">
                <c16:uniqueId val="{00000009-4253-48EC-924A-07FB122470BE}"/>
              </c:ext>
            </c:extLst>
          </c:dPt>
          <c:dPt>
            <c:idx val="5"/>
            <c:bubble3D val="0"/>
            <c:spPr>
              <a:pattFill prst="lgConfetti">
                <a:fgClr>
                  <a:srgbClr val="5B9BD5"/>
                </a:fgClr>
                <a:bgClr>
                  <a:sysClr val="window" lastClr="FFFFFF"/>
                </a:bgClr>
              </a:pattFill>
              <a:ln w="9525" cap="flat" cmpd="sng" algn="ctr">
                <a:solidFill>
                  <a:schemeClr val="accent5">
                    <a:shade val="90000"/>
                    <a:shade val="95000"/>
                  </a:schemeClr>
                </a:solidFill>
                <a:round/>
              </a:ln>
              <a:effectLst/>
            </c:spPr>
            <c:extLst>
              <c:ext xmlns:c16="http://schemas.microsoft.com/office/drawing/2014/chart" uri="{C3380CC4-5D6E-409C-BE32-E72D297353CC}">
                <c16:uniqueId val="{0000000B-4253-48EC-924A-07FB122470BE}"/>
              </c:ext>
            </c:extLst>
          </c:dPt>
          <c:dPt>
            <c:idx val="6"/>
            <c:bubble3D val="0"/>
            <c:spPr>
              <a:pattFill prst="trellis">
                <a:fgClr>
                  <a:srgbClr val="5B9BD5">
                    <a:lumMod val="50000"/>
                  </a:srgbClr>
                </a:fgClr>
                <a:bgClr>
                  <a:sysClr val="window" lastClr="FFFFFF"/>
                </a:bgClr>
              </a:pattFill>
              <a:ln w="9525" cap="flat" cmpd="sng" algn="ctr">
                <a:solidFill>
                  <a:schemeClr val="accent5">
                    <a:tint val="30000"/>
                    <a:shade val="95000"/>
                  </a:schemeClr>
                </a:solidFill>
                <a:round/>
              </a:ln>
              <a:effectLst/>
            </c:spPr>
            <c:extLst>
              <c:ext xmlns:c16="http://schemas.microsoft.com/office/drawing/2014/chart" uri="{C3380CC4-5D6E-409C-BE32-E72D297353CC}">
                <c16:uniqueId val="{0000000D-4253-48EC-924A-07FB122470BE}"/>
              </c:ext>
            </c:extLst>
          </c:dPt>
          <c:dPt>
            <c:idx val="7"/>
            <c:bubble3D val="0"/>
            <c:spPr>
              <a:pattFill prst="dashHorz">
                <a:fgClr>
                  <a:srgbClr val="5B9BD5"/>
                </a:fgClr>
                <a:bgClr>
                  <a:sysClr val="window" lastClr="FFFFFF"/>
                </a:bgClr>
              </a:pattFill>
              <a:ln w="9525" cap="flat" cmpd="sng" algn="ctr">
                <a:solidFill>
                  <a:schemeClr val="accent5">
                    <a:tint val="90000"/>
                    <a:shade val="95000"/>
                  </a:schemeClr>
                </a:solidFill>
                <a:round/>
              </a:ln>
              <a:effectLst/>
            </c:spPr>
            <c:extLst>
              <c:ext xmlns:c16="http://schemas.microsoft.com/office/drawing/2014/chart" uri="{C3380CC4-5D6E-409C-BE32-E72D297353CC}">
                <c16:uniqueId val="{0000000F-4253-48EC-924A-07FB122470BE}"/>
              </c:ext>
            </c:extLst>
          </c:dPt>
          <c:dPt>
            <c:idx val="8"/>
            <c:bubble3D val="0"/>
            <c:spPr>
              <a:pattFill prst="trellis">
                <a:fgClr>
                  <a:srgbClr val="558EC7"/>
                </a:fgClr>
                <a:bgClr>
                  <a:sysClr val="window" lastClr="FFFFFF"/>
                </a:bgClr>
              </a:pattFill>
              <a:ln w="9525" cap="flat" cmpd="sng" algn="ctr">
                <a:solidFill>
                  <a:schemeClr val="accent5">
                    <a:tint val="80000"/>
                    <a:shade val="95000"/>
                  </a:schemeClr>
                </a:solidFill>
                <a:round/>
              </a:ln>
              <a:effectLst/>
            </c:spPr>
            <c:extLst>
              <c:ext xmlns:c16="http://schemas.microsoft.com/office/drawing/2014/chart" uri="{C3380CC4-5D6E-409C-BE32-E72D297353CC}">
                <c16:uniqueId val="{00000011-4253-48EC-924A-07FB122470BE}"/>
              </c:ext>
            </c:extLst>
          </c:dPt>
          <c:dPt>
            <c:idx val="9"/>
            <c:bubble3D val="0"/>
            <c:spPr>
              <a:pattFill prst="zigZag">
                <a:fgClr>
                  <a:srgbClr val="5B9BD5"/>
                </a:fgClr>
                <a:bgClr>
                  <a:sysClr val="window" lastClr="FFFFFF"/>
                </a:bgClr>
              </a:pattFill>
              <a:ln w="9525" cap="flat" cmpd="sng" algn="ctr">
                <a:solidFill>
                  <a:schemeClr val="accent5">
                    <a:tint val="77000"/>
                    <a:shade val="95000"/>
                  </a:schemeClr>
                </a:solidFill>
                <a:round/>
              </a:ln>
              <a:effectLst/>
            </c:spPr>
            <c:extLst>
              <c:ext xmlns:c16="http://schemas.microsoft.com/office/drawing/2014/chart" uri="{C3380CC4-5D6E-409C-BE32-E72D297353CC}">
                <c16:uniqueId val="{00000013-4253-48EC-924A-07FB122470BE}"/>
              </c:ext>
            </c:extLst>
          </c:dPt>
          <c:dPt>
            <c:idx val="10"/>
            <c:bubble3D val="0"/>
            <c:spPr>
              <a:pattFill prst="trellis">
                <a:fgClr>
                  <a:srgbClr val="9DC3E6"/>
                </a:fgClr>
                <a:bgClr>
                  <a:sysClr val="window" lastClr="FFFFFF"/>
                </a:bgClr>
              </a:pattFill>
              <a:ln w="9525" cap="flat" cmpd="sng" algn="ctr">
                <a:solidFill>
                  <a:schemeClr val="accent5">
                    <a:tint val="60000"/>
                    <a:shade val="95000"/>
                  </a:schemeClr>
                </a:solidFill>
                <a:round/>
              </a:ln>
              <a:effectLst/>
            </c:spPr>
            <c:extLst>
              <c:ext xmlns:c16="http://schemas.microsoft.com/office/drawing/2014/chart" uri="{C3380CC4-5D6E-409C-BE32-E72D297353CC}">
                <c16:uniqueId val="{00000015-4253-48EC-924A-07FB122470BE}"/>
              </c:ext>
            </c:extLst>
          </c:dPt>
          <c:dPt>
            <c:idx val="11"/>
            <c:bubble3D val="0"/>
            <c:spPr>
              <a:pattFill prst="horzBrick">
                <a:fgClr>
                  <a:srgbClr val="5B9BD5"/>
                </a:fgClr>
                <a:bgClr>
                  <a:sysClr val="window" lastClr="FFFFFF"/>
                </a:bgClr>
              </a:pattFill>
              <a:ln w="9525" cap="flat" cmpd="sng" algn="ctr">
                <a:solidFill>
                  <a:schemeClr val="accent5">
                    <a:tint val="50000"/>
                    <a:shade val="95000"/>
                  </a:schemeClr>
                </a:solidFill>
                <a:round/>
              </a:ln>
              <a:effectLst/>
            </c:spPr>
            <c:extLst>
              <c:ext xmlns:c16="http://schemas.microsoft.com/office/drawing/2014/chart" uri="{C3380CC4-5D6E-409C-BE32-E72D297353CC}">
                <c16:uniqueId val="{00000017-4253-48EC-924A-07FB122470BE}"/>
              </c:ext>
            </c:extLst>
          </c:dPt>
          <c:dPt>
            <c:idx val="12"/>
            <c:bubble3D val="0"/>
            <c:spPr>
              <a:pattFill prst="divot">
                <a:fgClr>
                  <a:srgbClr val="5B9BD5"/>
                </a:fgClr>
                <a:bgClr>
                  <a:sysClr val="window" lastClr="FFFFFF"/>
                </a:bgClr>
              </a:pattFill>
              <a:ln w="9525" cap="flat" cmpd="sng" algn="ctr">
                <a:solidFill>
                  <a:schemeClr val="accent5">
                    <a:tint val="40000"/>
                    <a:shade val="95000"/>
                  </a:schemeClr>
                </a:solidFill>
                <a:round/>
              </a:ln>
              <a:effectLst/>
            </c:spPr>
            <c:extLst>
              <c:ext xmlns:c16="http://schemas.microsoft.com/office/drawing/2014/chart" uri="{C3380CC4-5D6E-409C-BE32-E72D297353CC}">
                <c16:uniqueId val="{00000019-4253-48EC-924A-07FB122470BE}"/>
              </c:ext>
            </c:extLst>
          </c:dPt>
          <c:dPt>
            <c:idx val="13"/>
            <c:bubble3D val="0"/>
            <c:spPr>
              <a:solidFill>
                <a:sysClr val="window" lastClr="FFFFFF"/>
              </a:solidFill>
              <a:ln w="9525" cap="flat" cmpd="sng" algn="ctr">
                <a:solidFill>
                  <a:schemeClr val="accent5">
                    <a:tint val="40000"/>
                    <a:shade val="95000"/>
                  </a:schemeClr>
                </a:solidFill>
                <a:round/>
              </a:ln>
              <a:effectLst/>
            </c:spPr>
            <c:extLst>
              <c:ext xmlns:c16="http://schemas.microsoft.com/office/drawing/2014/chart" uri="{C3380CC4-5D6E-409C-BE32-E72D297353CC}">
                <c16:uniqueId val="{0000001B-4253-48EC-924A-07FB122470BE}"/>
              </c:ext>
            </c:extLst>
          </c:dPt>
          <c:dLbls>
            <c:dLbl>
              <c:idx val="0"/>
              <c:layout>
                <c:manualLayout>
                  <c:x val="-0.1334047365116825"/>
                  <c:y val="-0.1933640253731170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253-48EC-924A-07FB122470BE}"/>
                </c:ext>
              </c:extLst>
            </c:dLbl>
            <c:dLbl>
              <c:idx val="1"/>
              <c:layout>
                <c:manualLayout>
                  <c:x val="0.1168294905001301"/>
                  <c:y val="7.938283242763669E-2"/>
                </c:manualLayout>
              </c:layout>
              <c:numFmt formatCode="0.0%" sourceLinked="0"/>
              <c:spPr>
                <a:noFill/>
                <a:ln>
                  <a:noFill/>
                </a:ln>
                <a:effectLst/>
              </c:spPr>
              <c:txPr>
                <a:bodyPr rot="0" spcFirstLastPara="1" vertOverflow="ellipsis" vert="horz" wrap="square" anchor="ctr" anchorCtr="0"/>
                <a:lstStyle/>
                <a:p>
                  <a:pPr algn="ctr">
                    <a:defRPr sz="750" b="0" i="0" u="none" strike="noStrike" kern="1200" baseline="0">
                      <a:solidFill>
                        <a:sysClr val="windowText" lastClr="000000"/>
                      </a:solidFill>
                      <a:latin typeface="+mn-lt"/>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8.6442870694302759E-2"/>
                      <c:h val="0.23822668293223906"/>
                    </c:manualLayout>
                  </c15:layout>
                </c:ext>
                <c:ext xmlns:c16="http://schemas.microsoft.com/office/drawing/2014/chart" uri="{C3380CC4-5D6E-409C-BE32-E72D297353CC}">
                  <c16:uniqueId val="{00000003-4253-48EC-924A-07FB122470BE}"/>
                </c:ext>
              </c:extLst>
            </c:dLbl>
            <c:dLbl>
              <c:idx val="2"/>
              <c:layout>
                <c:manualLayout>
                  <c:x val="5.5488741140786795E-4"/>
                  <c:y val="-4.64483434416058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253-48EC-924A-07FB122470BE}"/>
                </c:ext>
              </c:extLst>
            </c:dLbl>
            <c:dLbl>
              <c:idx val="3"/>
              <c:layout>
                <c:manualLayout>
                  <c:x val="5.464348206474191E-3"/>
                  <c:y val="-9.035655597398151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253-48EC-924A-07FB122470BE}"/>
                </c:ext>
              </c:extLst>
            </c:dLbl>
            <c:dLbl>
              <c:idx val="4"/>
              <c:layout>
                <c:manualLayout>
                  <c:x val="2.3463801399825023E-2"/>
                  <c:y val="-3.73009243409791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253-48EC-924A-07FB122470BE}"/>
                </c:ext>
              </c:extLst>
            </c:dLbl>
            <c:dLbl>
              <c:idx val="5"/>
              <c:layout>
                <c:manualLayout>
                  <c:x val="7.7616688538932527E-2"/>
                  <c:y val="1.75513522766175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253-48EC-924A-07FB122470BE}"/>
                </c:ext>
              </c:extLst>
            </c:dLbl>
            <c:dLbl>
              <c:idx val="6"/>
              <c:layout>
                <c:manualLayout>
                  <c:x val="8.388681102362204E-2"/>
                  <c:y val="0.11324803149606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253-48EC-924A-07FB122470BE}"/>
                </c:ext>
              </c:extLst>
            </c:dLbl>
            <c:dLbl>
              <c:idx val="7"/>
              <c:layout>
                <c:manualLayout>
                  <c:x val="-0.18756342957130365"/>
                  <c:y val="8.728654570352618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253-48EC-924A-07FB122470BE}"/>
                </c:ext>
              </c:extLst>
            </c:dLbl>
            <c:dLbl>
              <c:idx val="8"/>
              <c:layout>
                <c:manualLayout>
                  <c:x val="-0.25678860454943131"/>
                  <c:y val="7.04251968503935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253-48EC-924A-07FB122470BE}"/>
                </c:ext>
              </c:extLst>
            </c:dLbl>
            <c:dLbl>
              <c:idx val="9"/>
              <c:layout>
                <c:manualLayout>
                  <c:x val="-0.13906189851268591"/>
                  <c:y val="-9.63587812393016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4253-48EC-924A-07FB122470BE}"/>
                </c:ext>
              </c:extLst>
            </c:dLbl>
            <c:dLbl>
              <c:idx val="10"/>
              <c:layout>
                <c:manualLayout>
                  <c:x val="-5.7698928258967629E-2"/>
                  <c:y val="-0.186593632317699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4253-48EC-924A-07FB122470BE}"/>
                </c:ext>
              </c:extLst>
            </c:dLbl>
            <c:dLbl>
              <c:idx val="11"/>
              <c:layout>
                <c:manualLayout>
                  <c:x val="-0.14793044619422571"/>
                  <c:y val="-0.2959755030621172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4253-48EC-924A-07FB122470BE}"/>
                </c:ext>
              </c:extLst>
            </c:dLbl>
            <c:dLbl>
              <c:idx val="12"/>
              <c:layout>
                <c:manualLayout>
                  <c:x val="-5.0030621172353469E-2"/>
                  <c:y val="-0.3048144502770486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4253-48EC-924A-07FB122470BE}"/>
                </c:ext>
              </c:extLst>
            </c:dLbl>
            <c:dLbl>
              <c:idx val="13"/>
              <c:layout>
                <c:manualLayout>
                  <c:x val="-2.388932633420825E-2"/>
                  <c:y val="-2.8288130650335906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4253-48EC-924A-07FB122470BE}"/>
                </c:ext>
              </c:extLst>
            </c:dLbl>
            <c:numFmt formatCode="0.0%" sourceLinked="0"/>
            <c:spPr>
              <a:solidFill>
                <a:sysClr val="window" lastClr="FFFFFF"/>
              </a:solidFill>
              <a:ln>
                <a:noFill/>
              </a:ln>
              <a:effectLst/>
            </c:spPr>
            <c:txPr>
              <a:bodyPr rot="0" spcFirstLastPara="1" vertOverflow="ellipsis" vert="horz" wrap="square" anchor="ctr" anchorCtr="1"/>
              <a:lstStyle/>
              <a:p>
                <a:pPr>
                  <a:defRPr sz="750" b="0" i="0" u="none" strike="noStrike" kern="1200" baseline="0">
                    <a:solidFill>
                      <a:schemeClr val="tx1"/>
                    </a:solidFill>
                    <a:latin typeface="+mn-lt"/>
                    <a:ea typeface="Meiryo UI" panose="020B0604030504040204" pitchFamily="50" charset="-128"/>
                    <a:cs typeface="+mn-cs"/>
                  </a:defRPr>
                </a:pPr>
                <a:endParaRPr lang="ja-JP"/>
              </a:p>
            </c:txPr>
            <c:dLblPos val="bestFit"/>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問10!$B$33:$B$36</c:f>
              <c:strCache>
                <c:ptCount val="4"/>
                <c:pt idx="0">
                  <c:v>大阪市内</c:v>
                </c:pt>
                <c:pt idx="1">
                  <c:v>大阪府内（大阪市以外）</c:v>
                </c:pt>
                <c:pt idx="2">
                  <c:v>大阪府外</c:v>
                </c:pt>
                <c:pt idx="3">
                  <c:v>無回答</c:v>
                </c:pt>
              </c:strCache>
            </c:strRef>
          </c:cat>
          <c:val>
            <c:numRef>
              <c:f>問10!$D$33:$D$36</c:f>
              <c:numCache>
                <c:formatCode>General</c:formatCode>
                <c:ptCount val="4"/>
                <c:pt idx="0">
                  <c:v>69.636015325670499</c:v>
                </c:pt>
                <c:pt idx="1">
                  <c:v>20.785440613026822</c:v>
                </c:pt>
                <c:pt idx="2">
                  <c:v>8.9080459770114953</c:v>
                </c:pt>
                <c:pt idx="3">
                  <c:v>0.67049808429118773</c:v>
                </c:pt>
              </c:numCache>
            </c:numRef>
          </c:val>
          <c:extLst>
            <c:ext xmlns:c16="http://schemas.microsoft.com/office/drawing/2014/chart" uri="{C3380CC4-5D6E-409C-BE32-E72D297353CC}">
              <c16:uniqueId val="{0000001C-4253-48EC-924A-07FB122470BE}"/>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baseline="0">
          <a:solidFill>
            <a:schemeClr val="tx1"/>
          </a:solidFill>
          <a:ea typeface="Meiryo UI" panose="020B0604030504040204" pitchFamily="50" charset="-128"/>
        </a:defRPr>
      </a:pPr>
      <a:endParaRPr lang="ja-JP"/>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421628801361239"/>
          <c:y val="0.11073421166201623"/>
          <c:w val="0.51473803922249517"/>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問17!$D$32:$M$32</c:f>
              <c:strCache>
                <c:ptCount val="10"/>
                <c:pt idx="0">
                  <c:v>障がいに応じたきめ細かな教育指導</c:v>
                </c:pt>
                <c:pt idx="1">
                  <c:v>障がいのある人に対する職員や生徒などの理解の促進</c:v>
                </c:pt>
                <c:pt idx="2">
                  <c:v>進路相談・進路指導の充実</c:v>
                </c:pt>
                <c:pt idx="3">
                  <c:v>療育相談の充実</c:v>
                </c:pt>
                <c:pt idx="4">
                  <c:v>児童や生徒の悩みなどのサポート</c:v>
                </c:pt>
                <c:pt idx="5">
                  <c:v>教育の機会や場の確保</c:v>
                </c:pt>
                <c:pt idx="6">
                  <c:v>時間外保育、放課後活動（クラブ活動・学童保育）の充実</c:v>
                </c:pt>
                <c:pt idx="7">
                  <c:v>通園・通学にかかる負担の軽減</c:v>
                </c:pt>
                <c:pt idx="8">
                  <c:v>特にない</c:v>
                </c:pt>
                <c:pt idx="9">
                  <c:v>園内・校内のバリアフリー化などの環境整備</c:v>
                </c:pt>
              </c:strCache>
            </c:strRef>
          </c:cat>
          <c:val>
            <c:numRef>
              <c:f>問17!$D$33:$M$33</c:f>
              <c:numCache>
                <c:formatCode>0.0</c:formatCode>
                <c:ptCount val="10"/>
                <c:pt idx="0">
                  <c:v>48.527573228678584</c:v>
                </c:pt>
                <c:pt idx="1">
                  <c:v>48.07023844434962</c:v>
                </c:pt>
                <c:pt idx="2">
                  <c:v>39.393626555190075</c:v>
                </c:pt>
                <c:pt idx="3">
                  <c:v>26.080331819889036</c:v>
                </c:pt>
                <c:pt idx="4">
                  <c:v>24.279738068684541</c:v>
                </c:pt>
                <c:pt idx="5">
                  <c:v>19.236475997445996</c:v>
                </c:pt>
                <c:pt idx="6">
                  <c:v>18.794187636292943</c:v>
                </c:pt>
                <c:pt idx="7">
                  <c:v>17.819570985868467</c:v>
                </c:pt>
                <c:pt idx="8">
                  <c:v>15.554761473305994</c:v>
                </c:pt>
                <c:pt idx="9">
                  <c:v>14.623695444145291</c:v>
                </c:pt>
              </c:numCache>
            </c:numRef>
          </c:val>
          <c:extLst>
            <c:ext xmlns:c16="http://schemas.microsoft.com/office/drawing/2014/chart" uri="{C3380CC4-5D6E-409C-BE32-E72D297353CC}">
              <c16:uniqueId val="{00000000-E990-4A7C-A425-DDB196362336}"/>
            </c:ext>
          </c:extLst>
        </c:ser>
        <c:dLbls>
          <c:dLblPos val="outEnd"/>
          <c:showLegendKey val="0"/>
          <c:showVal val="1"/>
          <c:showCatName val="0"/>
          <c:showSerName val="0"/>
          <c:showPercent val="0"/>
          <c:showBubbleSize val="0"/>
        </c:dLbls>
        <c:gapWidth val="120"/>
        <c:axId val="126756784"/>
        <c:axId val="126761488"/>
      </c:barChart>
      <c:catAx>
        <c:axId val="126756784"/>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solidFill>
                <a:latin typeface="ＭＳ 明朝" panose="02020609040205080304" pitchFamily="17" charset="-128"/>
                <a:ea typeface="Meiryo UI" panose="020B0604030504040204" pitchFamily="50" charset="-128"/>
                <a:cs typeface="+mn-cs"/>
              </a:defRPr>
            </a:pPr>
            <a:endParaRPr lang="ja-JP"/>
          </a:p>
        </c:txPr>
        <c:crossAx val="126761488"/>
        <c:crosses val="autoZero"/>
        <c:auto val="1"/>
        <c:lblAlgn val="ctr"/>
        <c:lblOffset val="100"/>
        <c:noMultiLvlLbl val="0"/>
      </c:catAx>
      <c:valAx>
        <c:axId val="126761488"/>
        <c:scaling>
          <c:orientation val="minMax"/>
          <c:max val="50"/>
          <c:min val="0"/>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26756784"/>
        <c:crosses val="autoZero"/>
        <c:crossBetween val="between"/>
        <c:majorUnit val="10"/>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662935205388482"/>
          <c:y val="0.11073421166201623"/>
          <c:w val="0.51642701288844917"/>
          <c:h val="0.77539650551596606"/>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問17!$D$32:$M$32</c:f>
              <c:strCache>
                <c:ptCount val="10"/>
                <c:pt idx="0">
                  <c:v>障がいに応じたきめ細かな教育指導</c:v>
                </c:pt>
                <c:pt idx="1">
                  <c:v>障がいのある人に対する職員や生徒などの理解の促進</c:v>
                </c:pt>
                <c:pt idx="2">
                  <c:v>進路相談・進路指導の充実</c:v>
                </c:pt>
                <c:pt idx="3">
                  <c:v>療育相談の充実</c:v>
                </c:pt>
                <c:pt idx="4">
                  <c:v>児童や生徒の悩みなどのサポート</c:v>
                </c:pt>
                <c:pt idx="5">
                  <c:v>教育の機会や場の確保</c:v>
                </c:pt>
                <c:pt idx="6">
                  <c:v>時間外保育、放課後活動（クラブ活動・学童保育）の充実</c:v>
                </c:pt>
                <c:pt idx="7">
                  <c:v>通園・通学にかかる負担の軽減</c:v>
                </c:pt>
                <c:pt idx="8">
                  <c:v>特にない</c:v>
                </c:pt>
                <c:pt idx="9">
                  <c:v>園内・校内のバリアフリー化などの環境整備</c:v>
                </c:pt>
              </c:strCache>
            </c:strRef>
          </c:cat>
          <c:val>
            <c:numRef>
              <c:f>問17!$D$33:$M$33</c:f>
              <c:numCache>
                <c:formatCode>0.0</c:formatCode>
                <c:ptCount val="10"/>
                <c:pt idx="0">
                  <c:v>48.527573228678584</c:v>
                </c:pt>
                <c:pt idx="1">
                  <c:v>48.07023844434962</c:v>
                </c:pt>
                <c:pt idx="2">
                  <c:v>39.393626555190075</c:v>
                </c:pt>
                <c:pt idx="3">
                  <c:v>26.080331819889036</c:v>
                </c:pt>
                <c:pt idx="4">
                  <c:v>24.279738068684541</c:v>
                </c:pt>
                <c:pt idx="5">
                  <c:v>19.236475997445996</c:v>
                </c:pt>
                <c:pt idx="6">
                  <c:v>18.794187636292943</c:v>
                </c:pt>
                <c:pt idx="7">
                  <c:v>17.819570985868467</c:v>
                </c:pt>
                <c:pt idx="8">
                  <c:v>15.554761473305994</c:v>
                </c:pt>
                <c:pt idx="9">
                  <c:v>14.623695444145291</c:v>
                </c:pt>
              </c:numCache>
            </c:numRef>
          </c:val>
          <c:extLst>
            <c:ext xmlns:c16="http://schemas.microsoft.com/office/drawing/2014/chart" uri="{C3380CC4-5D6E-409C-BE32-E72D297353CC}">
              <c16:uniqueId val="{00000000-E0F4-40D8-B9DE-7CEF11611BC0}"/>
            </c:ext>
          </c:extLst>
        </c:ser>
        <c:dLbls>
          <c:dLblPos val="outEnd"/>
          <c:showLegendKey val="0"/>
          <c:showVal val="1"/>
          <c:showCatName val="0"/>
          <c:showSerName val="0"/>
          <c:showPercent val="0"/>
          <c:showBubbleSize val="0"/>
        </c:dLbls>
        <c:gapWidth val="120"/>
        <c:axId val="126756784"/>
        <c:axId val="126761488"/>
      </c:barChart>
      <c:catAx>
        <c:axId val="126756784"/>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126761488"/>
        <c:crosses val="autoZero"/>
        <c:auto val="1"/>
        <c:lblAlgn val="ctr"/>
        <c:lblOffset val="100"/>
        <c:noMultiLvlLbl val="0"/>
      </c:catAx>
      <c:valAx>
        <c:axId val="126761488"/>
        <c:scaling>
          <c:orientation val="minMax"/>
          <c:max val="50"/>
          <c:min val="0"/>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126756784"/>
        <c:crosses val="autoZero"/>
        <c:crossBetween val="between"/>
        <c:majorUnit val="10"/>
      </c:valAx>
      <c:spPr>
        <a:noFill/>
        <a:ln>
          <a:noFill/>
        </a:ln>
        <a:effectLst/>
      </c:spPr>
    </c:plotArea>
    <c:plotVisOnly val="1"/>
    <c:dispBlanksAs val="gap"/>
    <c:showDLblsOverMax val="0"/>
  </c:chart>
  <c:spPr>
    <a:noFill/>
    <a:ln w="9525" cap="flat" cmpd="sng" algn="ctr">
      <a:noFill/>
      <a:round/>
    </a:ln>
    <a:effectLst/>
  </c:spPr>
  <c:txPr>
    <a:bodyPr/>
    <a:lstStyle/>
    <a:p>
      <a:pPr>
        <a:defRPr baseline="0">
          <a:ea typeface="Meiryo UI" panose="020B0604030504040204" pitchFamily="50" charset="-128"/>
        </a:defRPr>
      </a:pPr>
      <a:endParaRPr lang="ja-JP"/>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902163671848711"/>
          <c:y val="0.11073421166201623"/>
          <c:w val="0.49247190255064272"/>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問16!$D$32:$M$32</c:f>
              <c:strCache>
                <c:ptCount val="10"/>
                <c:pt idx="0">
                  <c:v>学校卒業後の進路が心配</c:v>
                </c:pt>
                <c:pt idx="1">
                  <c:v>友達との関係づくりがうまくできない</c:v>
                </c:pt>
                <c:pt idx="2">
                  <c:v>通園、通学先等での指導・支援の仕方が心配</c:v>
                </c:pt>
                <c:pt idx="3">
                  <c:v>療育、教育、訓練、支援等の情報が足りない</c:v>
                </c:pt>
                <c:pt idx="4">
                  <c:v>特にない</c:v>
                </c:pt>
                <c:pt idx="5">
                  <c:v>長期休暇の過ごし方に困っている</c:v>
                </c:pt>
                <c:pt idx="6">
                  <c:v>通園、通学先等への送迎にかかる負担の軽減</c:v>
                </c:pt>
                <c:pt idx="7">
                  <c:v>余暇の過ごし方に困っている</c:v>
                </c:pt>
                <c:pt idx="8">
                  <c:v>通園、通学先での介助（トイレ・食事など）が不十分</c:v>
                </c:pt>
                <c:pt idx="9">
                  <c:v>その他</c:v>
                </c:pt>
              </c:strCache>
            </c:strRef>
          </c:cat>
          <c:val>
            <c:numRef>
              <c:f>問16!$D$33:$M$33</c:f>
              <c:numCache>
                <c:formatCode>0.0</c:formatCode>
                <c:ptCount val="10"/>
                <c:pt idx="0">
                  <c:v>54.991816675974306</c:v>
                </c:pt>
                <c:pt idx="1">
                  <c:v>29.426435335248218</c:v>
                </c:pt>
                <c:pt idx="2">
                  <c:v>26.762806392402233</c:v>
                </c:pt>
                <c:pt idx="3">
                  <c:v>22.168686970277214</c:v>
                </c:pt>
                <c:pt idx="4">
                  <c:v>19.500627215693207</c:v>
                </c:pt>
                <c:pt idx="5">
                  <c:v>17.166319660757566</c:v>
                </c:pt>
                <c:pt idx="6">
                  <c:v>15.536624167509238</c:v>
                </c:pt>
                <c:pt idx="7">
                  <c:v>15.416678160168784</c:v>
                </c:pt>
                <c:pt idx="8">
                  <c:v>4.8074516015273048</c:v>
                </c:pt>
                <c:pt idx="9">
                  <c:v>4.8455286747366895</c:v>
                </c:pt>
              </c:numCache>
            </c:numRef>
          </c:val>
          <c:extLst>
            <c:ext xmlns:c16="http://schemas.microsoft.com/office/drawing/2014/chart" uri="{C3380CC4-5D6E-409C-BE32-E72D297353CC}">
              <c16:uniqueId val="{00000000-903A-457D-8833-4DC4A69A97C6}"/>
            </c:ext>
          </c:extLst>
        </c:ser>
        <c:dLbls>
          <c:dLblPos val="outEnd"/>
          <c:showLegendKey val="0"/>
          <c:showVal val="1"/>
          <c:showCatName val="0"/>
          <c:showSerName val="0"/>
          <c:showPercent val="0"/>
          <c:showBubbleSize val="0"/>
        </c:dLbls>
        <c:gapWidth val="120"/>
        <c:axId val="136427608"/>
        <c:axId val="136421728"/>
      </c:barChart>
      <c:catAx>
        <c:axId val="136427608"/>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mn-lt"/>
                <a:ea typeface="Meiryo UI" panose="020B0604030504040204" pitchFamily="50" charset="-128"/>
                <a:cs typeface="+mn-cs"/>
              </a:defRPr>
            </a:pPr>
            <a:endParaRPr lang="ja-JP"/>
          </a:p>
        </c:txPr>
        <c:crossAx val="136421728"/>
        <c:crosses val="autoZero"/>
        <c:auto val="1"/>
        <c:lblAlgn val="ctr"/>
        <c:lblOffset val="100"/>
        <c:noMultiLvlLbl val="0"/>
      </c:catAx>
      <c:valAx>
        <c:axId val="136421728"/>
        <c:scaling>
          <c:orientation val="minMax"/>
          <c:max val="60"/>
          <c:min val="0"/>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136427608"/>
        <c:crosses val="autoZero"/>
        <c:crossBetween val="between"/>
        <c:majorUnit val="15"/>
      </c:valAx>
      <c:spPr>
        <a:noFill/>
        <a:ln>
          <a:noFill/>
        </a:ln>
        <a:effectLst/>
      </c:spPr>
    </c:plotArea>
    <c:plotVisOnly val="1"/>
    <c:dispBlanksAs val="gap"/>
    <c:showDLblsOverMax val="0"/>
  </c:chart>
  <c:spPr>
    <a:noFill/>
    <a:ln w="9525" cap="flat" cmpd="sng" algn="ctr">
      <a:noFill/>
      <a:round/>
    </a:ln>
    <a:effectLst/>
  </c:spPr>
  <c:txPr>
    <a:bodyPr/>
    <a:lstStyle/>
    <a:p>
      <a:pPr>
        <a:defRPr baseline="0">
          <a:ea typeface="Meiryo UI" panose="020B0604030504040204" pitchFamily="50" charset="-128"/>
        </a:defRPr>
      </a:pPr>
      <a:endParaRPr lang="ja-JP"/>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580393961228932"/>
          <c:y val="0.11073421166201623"/>
          <c:w val="0.45381572893245015"/>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問26!$D$32:$M$32</c:f>
              <c:strCache>
                <c:ptCount val="10"/>
                <c:pt idx="0">
                  <c:v>体調（症状）・気分の回復や安定</c:v>
                </c:pt>
                <c:pt idx="1">
                  <c:v>生活リズムの安定</c:v>
                </c:pt>
                <c:pt idx="2">
                  <c:v>自分の障がいや特性を理解し配慮してもらえる職場との出会い</c:v>
                </c:pt>
                <c:pt idx="3">
                  <c:v>通勤しやすい職場との出会い・環境の整備</c:v>
                </c:pt>
                <c:pt idx="4">
                  <c:v>希望する条件（給料・勤務時間・社会保険など）にあっていること</c:v>
                </c:pt>
                <c:pt idx="5">
                  <c:v>自分の障がいや特性を理解し、自分をよく知ること</c:v>
                </c:pt>
                <c:pt idx="6">
                  <c:v>コミュニケーション能力の向上</c:v>
                </c:pt>
                <c:pt idx="7">
                  <c:v>経験や知識・技能などを活かせる自分にあった職種・仕事内容との出会い</c:v>
                </c:pt>
                <c:pt idx="8">
                  <c:v>就職に必要な知識や技能の習得・資格の取得</c:v>
                </c:pt>
                <c:pt idx="9">
                  <c:v>家族や周囲の人の理解や応援があること</c:v>
                </c:pt>
              </c:strCache>
            </c:strRef>
          </c:cat>
          <c:val>
            <c:numRef>
              <c:f>問26!$D$33:$M$33</c:f>
              <c:numCache>
                <c:formatCode>0.0</c:formatCode>
                <c:ptCount val="10"/>
                <c:pt idx="0">
                  <c:v>43.533590098079401</c:v>
                </c:pt>
                <c:pt idx="1">
                  <c:v>27.812114059707593</c:v>
                </c:pt>
                <c:pt idx="2">
                  <c:v>27.619256790410002</c:v>
                </c:pt>
                <c:pt idx="3">
                  <c:v>20.491872305479195</c:v>
                </c:pt>
                <c:pt idx="4">
                  <c:v>20.11478872498224</c:v>
                </c:pt>
                <c:pt idx="5">
                  <c:v>19.007165020401732</c:v>
                </c:pt>
                <c:pt idx="6">
                  <c:v>18.440542971977948</c:v>
                </c:pt>
                <c:pt idx="7">
                  <c:v>16.594299480661387</c:v>
                </c:pt>
                <c:pt idx="8">
                  <c:v>16.158305184305565</c:v>
                </c:pt>
                <c:pt idx="9">
                  <c:v>16.045613130004682</c:v>
                </c:pt>
              </c:numCache>
            </c:numRef>
          </c:val>
          <c:extLst>
            <c:ext xmlns:c16="http://schemas.microsoft.com/office/drawing/2014/chart" uri="{C3380CC4-5D6E-409C-BE32-E72D297353CC}">
              <c16:uniqueId val="{00000000-C60E-4889-9627-2BB49F5B8B0E}"/>
            </c:ext>
          </c:extLst>
        </c:ser>
        <c:dLbls>
          <c:dLblPos val="outEnd"/>
          <c:showLegendKey val="0"/>
          <c:showVal val="1"/>
          <c:showCatName val="0"/>
          <c:showSerName val="0"/>
          <c:showPercent val="0"/>
          <c:showBubbleSize val="0"/>
        </c:dLbls>
        <c:gapWidth val="120"/>
        <c:axId val="125888672"/>
        <c:axId val="125883576"/>
      </c:barChart>
      <c:catAx>
        <c:axId val="125888672"/>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solidFill>
                <a:latin typeface="ＭＳ 明朝" panose="02020609040205080304" pitchFamily="17" charset="-128"/>
                <a:ea typeface="Meiryo UI" panose="020B0604030504040204" pitchFamily="50" charset="-128"/>
                <a:cs typeface="+mn-cs"/>
              </a:defRPr>
            </a:pPr>
            <a:endParaRPr lang="ja-JP"/>
          </a:p>
        </c:txPr>
        <c:crossAx val="125883576"/>
        <c:crosses val="autoZero"/>
        <c:auto val="1"/>
        <c:lblAlgn val="ctr"/>
        <c:lblOffset val="100"/>
        <c:noMultiLvlLbl val="0"/>
      </c:catAx>
      <c:valAx>
        <c:axId val="125883576"/>
        <c:scaling>
          <c:orientation val="minMax"/>
          <c:max val="50"/>
          <c:min val="0"/>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258886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userShapes r:id="rId5"/>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176041115037025"/>
          <c:y val="0.11073421166201623"/>
          <c:w val="0.49489239423903325"/>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問34!$D$32:$M$32</c:f>
              <c:strCache>
                <c:ptCount val="10"/>
                <c:pt idx="0">
                  <c:v>働こうとした時、働いている時</c:v>
                </c:pt>
                <c:pt idx="1">
                  <c:v>公共交通機関を利用する時</c:v>
                </c:pt>
                <c:pt idx="2">
                  <c:v>買物や外食などをする時</c:v>
                </c:pt>
                <c:pt idx="3">
                  <c:v>家族や周囲の人の理解を得ようとする時</c:v>
                </c:pt>
                <c:pt idx="4">
                  <c:v>医療機関を利用する時</c:v>
                </c:pt>
                <c:pt idx="5">
                  <c:v>公共施設（建物・道路・公園など）などを利用する時</c:v>
                </c:pt>
                <c:pt idx="6">
                  <c:v>趣味・スポーツなどの活動をする時</c:v>
                </c:pt>
                <c:pt idx="7">
                  <c:v>教育を受ける時</c:v>
                </c:pt>
                <c:pt idx="8">
                  <c:v>住宅の購入または住宅に入居する時</c:v>
                </c:pt>
                <c:pt idx="9">
                  <c:v>福祉サービスを利用する時</c:v>
                </c:pt>
              </c:strCache>
            </c:strRef>
          </c:cat>
          <c:val>
            <c:numRef>
              <c:f>問34!$D$33:$M$33</c:f>
              <c:numCache>
                <c:formatCode>0.0</c:formatCode>
                <c:ptCount val="10"/>
                <c:pt idx="0">
                  <c:v>12.866487629187787</c:v>
                </c:pt>
                <c:pt idx="1">
                  <c:v>11.745590227439608</c:v>
                </c:pt>
                <c:pt idx="2">
                  <c:v>8.2275305720806156</c:v>
                </c:pt>
                <c:pt idx="3">
                  <c:v>6.3361761893970332</c:v>
                </c:pt>
                <c:pt idx="4">
                  <c:v>5.8343511905055712</c:v>
                </c:pt>
                <c:pt idx="5">
                  <c:v>4.2284484423709641</c:v>
                </c:pt>
                <c:pt idx="6">
                  <c:v>4.1466796838486735</c:v>
                </c:pt>
                <c:pt idx="7">
                  <c:v>3.7382521340451205</c:v>
                </c:pt>
                <c:pt idx="8">
                  <c:v>2.8181822272917816</c:v>
                </c:pt>
                <c:pt idx="9">
                  <c:v>2.395205245168365</c:v>
                </c:pt>
              </c:numCache>
            </c:numRef>
          </c:val>
          <c:extLst>
            <c:ext xmlns:c16="http://schemas.microsoft.com/office/drawing/2014/chart" uri="{C3380CC4-5D6E-409C-BE32-E72D297353CC}">
              <c16:uniqueId val="{00000000-912E-4205-BA7C-3C587B7A3F2E}"/>
            </c:ext>
          </c:extLst>
        </c:ser>
        <c:dLbls>
          <c:dLblPos val="outEnd"/>
          <c:showLegendKey val="0"/>
          <c:showVal val="1"/>
          <c:showCatName val="0"/>
          <c:showSerName val="0"/>
          <c:showPercent val="0"/>
          <c:showBubbleSize val="0"/>
        </c:dLbls>
        <c:gapWidth val="120"/>
        <c:axId val="378091064"/>
        <c:axId val="378085184"/>
      </c:barChart>
      <c:catAx>
        <c:axId val="378091064"/>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solidFill>
                <a:latin typeface="ＭＳ 明朝" panose="02020609040205080304" pitchFamily="17" charset="-128"/>
                <a:ea typeface="Meiryo UI" panose="020B0604030504040204" pitchFamily="50" charset="-128"/>
                <a:cs typeface="+mn-cs"/>
              </a:defRPr>
            </a:pPr>
            <a:endParaRPr lang="ja-JP"/>
          </a:p>
        </c:txPr>
        <c:crossAx val="378085184"/>
        <c:crosses val="autoZero"/>
        <c:auto val="1"/>
        <c:lblAlgn val="ctr"/>
        <c:lblOffset val="100"/>
        <c:noMultiLvlLbl val="0"/>
      </c:catAx>
      <c:valAx>
        <c:axId val="378085184"/>
        <c:scaling>
          <c:orientation val="minMax"/>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780910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537735094711235"/>
          <c:y val="0.11073421166201623"/>
          <c:w val="0.45602499108054062"/>
          <c:h val="0.79436985631033408"/>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問30!$D$32:$J$32</c:f>
              <c:strCache>
                <c:ptCount val="7"/>
                <c:pt idx="0">
                  <c:v>バリアフリー環境などが整った暮らしやすい住居を見つけること</c:v>
                </c:pt>
                <c:pt idx="1">
                  <c:v>公営住宅の優先入居</c:v>
                </c:pt>
                <c:pt idx="2">
                  <c:v>近隣の方の障がいや障がい者に関する理解</c:v>
                </c:pt>
                <c:pt idx="3">
                  <c:v>障がいを理由とした入居拒否などがないよう障がいに対する家主の理解</c:v>
                </c:pt>
                <c:pt idx="4">
                  <c:v>住宅改造に係る費用の助成</c:v>
                </c:pt>
                <c:pt idx="5">
                  <c:v>グループホームの充実</c:v>
                </c:pt>
                <c:pt idx="6">
                  <c:v>その他</c:v>
                </c:pt>
              </c:strCache>
            </c:strRef>
          </c:cat>
          <c:val>
            <c:numRef>
              <c:f>問30!$D$33:$J$33</c:f>
              <c:numCache>
                <c:formatCode>0.0</c:formatCode>
                <c:ptCount val="7"/>
                <c:pt idx="0">
                  <c:v>22.787154427683877</c:v>
                </c:pt>
                <c:pt idx="1">
                  <c:v>21.537449331120246</c:v>
                </c:pt>
                <c:pt idx="2">
                  <c:v>18.67127391669753</c:v>
                </c:pt>
                <c:pt idx="3">
                  <c:v>18.346416879695269</c:v>
                </c:pt>
                <c:pt idx="4">
                  <c:v>18.302562916850288</c:v>
                </c:pt>
                <c:pt idx="5">
                  <c:v>6.4119797922752619</c:v>
                </c:pt>
                <c:pt idx="6">
                  <c:v>5.9512249067709995</c:v>
                </c:pt>
              </c:numCache>
            </c:numRef>
          </c:val>
          <c:extLst>
            <c:ext xmlns:c16="http://schemas.microsoft.com/office/drawing/2014/chart" uri="{C3380CC4-5D6E-409C-BE32-E72D297353CC}">
              <c16:uniqueId val="{00000000-BCEE-4CC8-9C97-02BFC50E3260}"/>
            </c:ext>
          </c:extLst>
        </c:ser>
        <c:dLbls>
          <c:dLblPos val="outEnd"/>
          <c:showLegendKey val="0"/>
          <c:showVal val="1"/>
          <c:showCatName val="0"/>
          <c:showSerName val="0"/>
          <c:showPercent val="0"/>
          <c:showBubbleSize val="0"/>
        </c:dLbls>
        <c:gapWidth val="120"/>
        <c:axId val="378088320"/>
        <c:axId val="378083616"/>
      </c:barChart>
      <c:catAx>
        <c:axId val="378088320"/>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solidFill>
                <a:latin typeface="ＭＳ 明朝" panose="02020609040205080304" pitchFamily="17" charset="-128"/>
                <a:ea typeface="Meiryo UI" panose="020B0604030504040204" pitchFamily="50" charset="-128"/>
                <a:cs typeface="+mn-cs"/>
              </a:defRPr>
            </a:pPr>
            <a:endParaRPr lang="ja-JP"/>
          </a:p>
        </c:txPr>
        <c:crossAx val="378083616"/>
        <c:crosses val="autoZero"/>
        <c:auto val="1"/>
        <c:lblAlgn val="ctr"/>
        <c:lblOffset val="100"/>
        <c:noMultiLvlLbl val="0"/>
      </c:catAx>
      <c:valAx>
        <c:axId val="378083616"/>
        <c:scaling>
          <c:orientation val="minMax"/>
          <c:max val="30"/>
          <c:min val="0"/>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78088320"/>
        <c:crosses val="autoZero"/>
        <c:crossBetween val="between"/>
        <c:majorUnit val="10"/>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userShapes r:id="rId5"/>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524164633775792"/>
          <c:y val="0.11073421166201623"/>
          <c:w val="0.51425465973313422"/>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問39!$D$47:$M$47</c:f>
              <c:strCache>
                <c:ptCount val="10"/>
                <c:pt idx="0">
                  <c:v>所得の保障</c:v>
                </c:pt>
                <c:pt idx="1">
                  <c:v>相談支援体制の充実</c:v>
                </c:pt>
                <c:pt idx="2">
                  <c:v>高齢障がい者支援の充実</c:v>
                </c:pt>
                <c:pt idx="3">
                  <c:v>夜間・休日・緊急時の連絡・相談支援体制の確保</c:v>
                </c:pt>
                <c:pt idx="4">
                  <c:v>障がいの特性に配慮した情報提供の充実</c:v>
                </c:pt>
                <c:pt idx="5">
                  <c:v>障がい福祉サービスの利用者負担の軽減</c:v>
                </c:pt>
                <c:pt idx="6">
                  <c:v>災害時などの緊急時の防災対策</c:v>
                </c:pt>
                <c:pt idx="7">
                  <c:v>保健・医療・リハビリテーションの充実</c:v>
                </c:pt>
                <c:pt idx="8">
                  <c:v>交通バリアフリーなどの福祉のまちづくりに基づく環境整備</c:v>
                </c:pt>
                <c:pt idx="9">
                  <c:v>暮らしやすい住宅の整備</c:v>
                </c:pt>
              </c:strCache>
            </c:strRef>
          </c:cat>
          <c:val>
            <c:numRef>
              <c:f>問39!$D$48:$M$48</c:f>
              <c:numCache>
                <c:formatCode>0.0</c:formatCode>
                <c:ptCount val="10"/>
                <c:pt idx="0">
                  <c:v>22.425610709886985</c:v>
                </c:pt>
                <c:pt idx="1">
                  <c:v>18.172568113168001</c:v>
                </c:pt>
                <c:pt idx="2">
                  <c:v>18.214705164702163</c:v>
                </c:pt>
                <c:pt idx="3">
                  <c:v>17.093931522837831</c:v>
                </c:pt>
                <c:pt idx="4">
                  <c:v>16.549145134931045</c:v>
                </c:pt>
                <c:pt idx="5">
                  <c:v>16.261890709356109</c:v>
                </c:pt>
                <c:pt idx="6">
                  <c:v>16.12276009841559</c:v>
                </c:pt>
                <c:pt idx="7">
                  <c:v>15.931614480588305</c:v>
                </c:pt>
                <c:pt idx="8">
                  <c:v>15.849515793462793</c:v>
                </c:pt>
                <c:pt idx="9">
                  <c:v>15.247324291783027</c:v>
                </c:pt>
              </c:numCache>
            </c:numRef>
          </c:val>
          <c:extLst>
            <c:ext xmlns:c16="http://schemas.microsoft.com/office/drawing/2014/chart" uri="{C3380CC4-5D6E-409C-BE32-E72D297353CC}">
              <c16:uniqueId val="{00000000-378D-49DA-8426-B0CCEFE6015F}"/>
            </c:ext>
          </c:extLst>
        </c:ser>
        <c:dLbls>
          <c:dLblPos val="outEnd"/>
          <c:showLegendKey val="0"/>
          <c:showVal val="1"/>
          <c:showCatName val="0"/>
          <c:showSerName val="0"/>
          <c:showPercent val="0"/>
          <c:showBubbleSize val="0"/>
        </c:dLbls>
        <c:gapWidth val="120"/>
        <c:axId val="378412400"/>
        <c:axId val="378415536"/>
      </c:barChart>
      <c:catAx>
        <c:axId val="378412400"/>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78415536"/>
        <c:crosses val="autoZero"/>
        <c:auto val="1"/>
        <c:lblAlgn val="ctr"/>
        <c:lblOffset val="100"/>
        <c:noMultiLvlLbl val="0"/>
      </c:catAx>
      <c:valAx>
        <c:axId val="378415536"/>
        <c:scaling>
          <c:orientation val="minMax"/>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784124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aseline="0">
          <a:ea typeface="Meiryo UI" panose="020B0604030504040204" pitchFamily="50" charset="-128"/>
        </a:defRPr>
      </a:pPr>
      <a:endParaRPr lang="ja-JP"/>
    </a:p>
  </c:txPr>
  <c:externalData r:id="rId4">
    <c:autoUpdate val="0"/>
  </c:externalData>
  <c:userShapes r:id="rId5"/>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417296790492148"/>
          <c:y val="0.11073421166201623"/>
          <c:w val="0.54544670063981804"/>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問37!$D$32:$M$32</c:f>
              <c:strCache>
                <c:ptCount val="10"/>
                <c:pt idx="0">
                  <c:v>安全な場所（避難所など）への誘導や介助などの支援</c:v>
                </c:pt>
                <c:pt idx="1">
                  <c:v>医療的ケアの充実と医薬品などの提供</c:v>
                </c:pt>
                <c:pt idx="2">
                  <c:v>避難所の建物・設備などの整備</c:v>
                </c:pt>
                <c:pt idx="3">
                  <c:v>障がいに応じた情報提供</c:v>
                </c:pt>
                <c:pt idx="4">
                  <c:v>障がいのある人を対象とした避難所の確保</c:v>
                </c:pt>
                <c:pt idx="5">
                  <c:v>避難所での介護やコミュニケーションなどの人的支援</c:v>
                </c:pt>
                <c:pt idx="6">
                  <c:v>特にない</c:v>
                </c:pt>
                <c:pt idx="7">
                  <c:v>災害時における避難支援プラン(個別計画）の作成</c:v>
                </c:pt>
                <c:pt idx="8">
                  <c:v>人工呼吸器などの医療機器の電源の確保</c:v>
                </c:pt>
                <c:pt idx="9">
                  <c:v>その他</c:v>
                </c:pt>
              </c:strCache>
            </c:strRef>
          </c:cat>
          <c:val>
            <c:numRef>
              <c:f>問37!$D$33:$M$33</c:f>
              <c:numCache>
                <c:formatCode>0.0</c:formatCode>
                <c:ptCount val="10"/>
                <c:pt idx="0">
                  <c:v>36.82488894828839</c:v>
                </c:pt>
                <c:pt idx="1">
                  <c:v>27.444559550906781</c:v>
                </c:pt>
                <c:pt idx="2">
                  <c:v>25.268767225529398</c:v>
                </c:pt>
                <c:pt idx="3">
                  <c:v>24.495064315057256</c:v>
                </c:pt>
                <c:pt idx="4">
                  <c:v>24.271461886324371</c:v>
                </c:pt>
                <c:pt idx="5">
                  <c:v>17.318268461332327</c:v>
                </c:pt>
                <c:pt idx="6">
                  <c:v>14.830502096733609</c:v>
                </c:pt>
                <c:pt idx="7">
                  <c:v>12.086405302585211</c:v>
                </c:pt>
                <c:pt idx="8">
                  <c:v>9.1517148851036261</c:v>
                </c:pt>
                <c:pt idx="9">
                  <c:v>2.9304575867761997</c:v>
                </c:pt>
              </c:numCache>
            </c:numRef>
          </c:val>
          <c:extLst>
            <c:ext xmlns:c16="http://schemas.microsoft.com/office/drawing/2014/chart" uri="{C3380CC4-5D6E-409C-BE32-E72D297353CC}">
              <c16:uniqueId val="{00000000-2CC1-46BD-AB4C-FC2A9425ADE2}"/>
            </c:ext>
          </c:extLst>
        </c:ser>
        <c:dLbls>
          <c:dLblPos val="outEnd"/>
          <c:showLegendKey val="0"/>
          <c:showVal val="1"/>
          <c:showCatName val="0"/>
          <c:showSerName val="0"/>
          <c:showPercent val="0"/>
          <c:showBubbleSize val="0"/>
        </c:dLbls>
        <c:gapWidth val="120"/>
        <c:axId val="378413968"/>
        <c:axId val="378414360"/>
      </c:barChart>
      <c:catAx>
        <c:axId val="378413968"/>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78414360"/>
        <c:crosses val="autoZero"/>
        <c:auto val="1"/>
        <c:lblAlgn val="ctr"/>
        <c:lblOffset val="100"/>
        <c:noMultiLvlLbl val="0"/>
      </c:catAx>
      <c:valAx>
        <c:axId val="378414360"/>
        <c:scaling>
          <c:orientation val="minMax"/>
          <c:max val="40"/>
          <c:min val="0"/>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784139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aseline="0">
          <a:ea typeface="Meiryo UI" panose="020B0604030504040204" pitchFamily="50" charset="-128"/>
        </a:defRPr>
      </a:pPr>
      <a:endParaRPr lang="ja-JP"/>
    </a:p>
  </c:txPr>
  <c:externalData r:id="rId4">
    <c:autoUpdate val="0"/>
  </c:externalData>
  <c:userShapes r:id="rId5"/>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483365089948921"/>
          <c:y val="0.11073421166201623"/>
          <c:w val="0.6809381104098482"/>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問38!$D$32:$M$32</c:f>
              <c:strCache>
                <c:ptCount val="10"/>
                <c:pt idx="0">
                  <c:v>協力を求めることができる相手がいない</c:v>
                </c:pt>
                <c:pt idx="1">
                  <c:v>近所の人・地域の人</c:v>
                </c:pt>
                <c:pt idx="2">
                  <c:v>友人・知人・職場の同僚</c:v>
                </c:pt>
                <c:pt idx="3">
                  <c:v>福祉サービス事業所などの職員</c:v>
                </c:pt>
                <c:pt idx="4">
                  <c:v>区役所・保健福祉センターの職員</c:v>
                </c:pt>
                <c:pt idx="5">
                  <c:v>医療機関の職員</c:v>
                </c:pt>
                <c:pt idx="6">
                  <c:v>その他</c:v>
                </c:pt>
                <c:pt idx="7">
                  <c:v>障がい者基幹相談支援センター・相談支援事業所・相談機関の職員</c:v>
                </c:pt>
                <c:pt idx="8">
                  <c:v>保育所・幼稚園・学校の職員</c:v>
                </c:pt>
                <c:pt idx="9">
                  <c:v>見守り相談室の職員</c:v>
                </c:pt>
              </c:strCache>
            </c:strRef>
          </c:cat>
          <c:val>
            <c:numRef>
              <c:f>問38!$D$33:$M$33</c:f>
              <c:numCache>
                <c:formatCode>0.0</c:formatCode>
                <c:ptCount val="10"/>
                <c:pt idx="0">
                  <c:v>26.2999176783328</c:v>
                </c:pt>
                <c:pt idx="1">
                  <c:v>26.266725053896867</c:v>
                </c:pt>
                <c:pt idx="2">
                  <c:v>23.889278766914227</c:v>
                </c:pt>
                <c:pt idx="3">
                  <c:v>12.138527933044466</c:v>
                </c:pt>
                <c:pt idx="4">
                  <c:v>10.869952209281198</c:v>
                </c:pt>
                <c:pt idx="5">
                  <c:v>6.5900817498636108</c:v>
                </c:pt>
                <c:pt idx="6">
                  <c:v>4.7531732683419952</c:v>
                </c:pt>
                <c:pt idx="7">
                  <c:v>3.84953076276603</c:v>
                </c:pt>
                <c:pt idx="8">
                  <c:v>2.1453256191350176</c:v>
                </c:pt>
                <c:pt idx="9">
                  <c:v>1.4924629472501856</c:v>
                </c:pt>
              </c:numCache>
            </c:numRef>
          </c:val>
          <c:extLst>
            <c:ext xmlns:c16="http://schemas.microsoft.com/office/drawing/2014/chart" uri="{C3380CC4-5D6E-409C-BE32-E72D297353CC}">
              <c16:uniqueId val="{00000000-4F51-4746-86AE-A888D95491DF}"/>
            </c:ext>
          </c:extLst>
        </c:ser>
        <c:dLbls>
          <c:dLblPos val="outEnd"/>
          <c:showLegendKey val="0"/>
          <c:showVal val="1"/>
          <c:showCatName val="0"/>
          <c:showSerName val="0"/>
          <c:showPercent val="0"/>
          <c:showBubbleSize val="0"/>
        </c:dLbls>
        <c:gapWidth val="120"/>
        <c:axId val="378410832"/>
        <c:axId val="378414752"/>
      </c:barChart>
      <c:catAx>
        <c:axId val="378410832"/>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solidFill>
                <a:latin typeface="ＭＳ 明朝" panose="02020609040205080304" pitchFamily="17" charset="-128"/>
                <a:ea typeface="Meiryo UI" panose="020B0604030504040204" pitchFamily="50" charset="-128"/>
                <a:cs typeface="+mn-cs"/>
              </a:defRPr>
            </a:pPr>
            <a:endParaRPr lang="ja-JP"/>
          </a:p>
        </c:txPr>
        <c:crossAx val="378414752"/>
        <c:crosses val="autoZero"/>
        <c:auto val="1"/>
        <c:lblAlgn val="ctr"/>
        <c:lblOffset val="100"/>
        <c:noMultiLvlLbl val="0"/>
      </c:catAx>
      <c:valAx>
        <c:axId val="378414752"/>
        <c:scaling>
          <c:orientation val="minMax"/>
          <c:max val="30"/>
          <c:min val="0"/>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784108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userShapes r:id="rId5"/>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483365089948921"/>
          <c:y val="0.11073421166201623"/>
          <c:w val="0.58882948892689402"/>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問36!$D$32:$H$32</c:f>
              <c:strCache>
                <c:ptCount val="5"/>
                <c:pt idx="0">
                  <c:v>特にしていない</c:v>
                </c:pt>
                <c:pt idx="1">
                  <c:v>水・食料・日用品・医薬品などの準備ができている</c:v>
                </c:pt>
                <c:pt idx="2">
                  <c:v>避難所までの経路や方法の確認ができている</c:v>
                </c:pt>
                <c:pt idx="3">
                  <c:v>家族や親族などに手助けが求められるようにしている</c:v>
                </c:pt>
                <c:pt idx="4">
                  <c:v>その他</c:v>
                </c:pt>
              </c:strCache>
            </c:strRef>
          </c:cat>
          <c:val>
            <c:numRef>
              <c:f>問36!$D$33:$H$33</c:f>
              <c:numCache>
                <c:formatCode>0.0</c:formatCode>
                <c:ptCount val="5"/>
                <c:pt idx="0">
                  <c:v>35.019213096530898</c:v>
                </c:pt>
                <c:pt idx="1">
                  <c:v>30.916473816961108</c:v>
                </c:pt>
                <c:pt idx="2">
                  <c:v>24.393047803044183</c:v>
                </c:pt>
                <c:pt idx="3">
                  <c:v>20.877329605706887</c:v>
                </c:pt>
                <c:pt idx="4">
                  <c:v>2.4603392142420781</c:v>
                </c:pt>
              </c:numCache>
            </c:numRef>
          </c:val>
          <c:extLst>
            <c:ext xmlns:c16="http://schemas.microsoft.com/office/drawing/2014/chart" uri="{C3380CC4-5D6E-409C-BE32-E72D297353CC}">
              <c16:uniqueId val="{00000000-DB3C-4B7D-BEBC-4FBE443EE660}"/>
            </c:ext>
          </c:extLst>
        </c:ser>
        <c:dLbls>
          <c:dLblPos val="outEnd"/>
          <c:showLegendKey val="0"/>
          <c:showVal val="1"/>
          <c:showCatName val="0"/>
          <c:showSerName val="0"/>
          <c:showPercent val="0"/>
          <c:showBubbleSize val="0"/>
        </c:dLbls>
        <c:gapWidth val="120"/>
        <c:axId val="378409264"/>
        <c:axId val="378413576"/>
      </c:barChart>
      <c:catAx>
        <c:axId val="378409264"/>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solidFill>
                <a:latin typeface="ＭＳ 明朝" panose="02020609040205080304" pitchFamily="17" charset="-128"/>
                <a:ea typeface="Meiryo UI" panose="020B0604030504040204" pitchFamily="50" charset="-128"/>
                <a:cs typeface="+mn-cs"/>
              </a:defRPr>
            </a:pPr>
            <a:endParaRPr lang="ja-JP"/>
          </a:p>
        </c:txPr>
        <c:crossAx val="378413576"/>
        <c:crosses val="autoZero"/>
        <c:auto val="1"/>
        <c:lblAlgn val="ctr"/>
        <c:lblOffset val="100"/>
        <c:noMultiLvlLbl val="0"/>
      </c:catAx>
      <c:valAx>
        <c:axId val="378413576"/>
        <c:scaling>
          <c:orientation val="minMax"/>
          <c:max val="40"/>
          <c:min val="0"/>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78409264"/>
        <c:crosses val="autoZero"/>
        <c:crossBetween val="between"/>
        <c:majorUnit val="10"/>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userShapes r:id="rId5"/>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524164633775792"/>
          <c:y val="0.11073421166201623"/>
          <c:w val="0.51425465973313422"/>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問39!$D$47:$M$47</c:f>
              <c:strCache>
                <c:ptCount val="10"/>
                <c:pt idx="0">
                  <c:v>所得の保障</c:v>
                </c:pt>
                <c:pt idx="1">
                  <c:v>相談支援体制の充実</c:v>
                </c:pt>
                <c:pt idx="2">
                  <c:v>高齢障がい者支援の充実</c:v>
                </c:pt>
                <c:pt idx="3">
                  <c:v>夜間・休日・緊急時の連絡・相談支援体制の確保</c:v>
                </c:pt>
                <c:pt idx="4">
                  <c:v>障がいの特性に配慮した情報提供の充実</c:v>
                </c:pt>
                <c:pt idx="5">
                  <c:v>障がい福祉サービスの利用者負担の軽減</c:v>
                </c:pt>
                <c:pt idx="6">
                  <c:v>災害時などの緊急時の防災対策</c:v>
                </c:pt>
                <c:pt idx="7">
                  <c:v>保健・医療・リハビリテーションの充実</c:v>
                </c:pt>
                <c:pt idx="8">
                  <c:v>交通バリアフリーなどの福祉のまちづくりに基づく環境整備</c:v>
                </c:pt>
                <c:pt idx="9">
                  <c:v>暮らしやすい住宅の整備</c:v>
                </c:pt>
              </c:strCache>
            </c:strRef>
          </c:cat>
          <c:val>
            <c:numRef>
              <c:f>問39!$D$48:$M$48</c:f>
              <c:numCache>
                <c:formatCode>0.0</c:formatCode>
                <c:ptCount val="10"/>
                <c:pt idx="0">
                  <c:v>22.425610709886985</c:v>
                </c:pt>
                <c:pt idx="1">
                  <c:v>18.172568113168001</c:v>
                </c:pt>
                <c:pt idx="2">
                  <c:v>18.214705164702163</c:v>
                </c:pt>
                <c:pt idx="3">
                  <c:v>17.093931522837831</c:v>
                </c:pt>
                <c:pt idx="4">
                  <c:v>16.549145134931045</c:v>
                </c:pt>
                <c:pt idx="5">
                  <c:v>16.261890709356109</c:v>
                </c:pt>
                <c:pt idx="6">
                  <c:v>16.12276009841559</c:v>
                </c:pt>
                <c:pt idx="7">
                  <c:v>15.931614480588305</c:v>
                </c:pt>
                <c:pt idx="8">
                  <c:v>15.849515793462793</c:v>
                </c:pt>
                <c:pt idx="9">
                  <c:v>15.247324291783027</c:v>
                </c:pt>
              </c:numCache>
            </c:numRef>
          </c:val>
          <c:extLst>
            <c:ext xmlns:c16="http://schemas.microsoft.com/office/drawing/2014/chart" uri="{C3380CC4-5D6E-409C-BE32-E72D297353CC}">
              <c16:uniqueId val="{00000000-4298-4FAF-A94F-9D02BD91C94D}"/>
            </c:ext>
          </c:extLst>
        </c:ser>
        <c:dLbls>
          <c:dLblPos val="outEnd"/>
          <c:showLegendKey val="0"/>
          <c:showVal val="1"/>
          <c:showCatName val="0"/>
          <c:showSerName val="0"/>
          <c:showPercent val="0"/>
          <c:showBubbleSize val="0"/>
        </c:dLbls>
        <c:gapWidth val="120"/>
        <c:axId val="378412400"/>
        <c:axId val="378415536"/>
      </c:barChart>
      <c:catAx>
        <c:axId val="378412400"/>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78415536"/>
        <c:crosses val="autoZero"/>
        <c:auto val="1"/>
        <c:lblAlgn val="ctr"/>
        <c:lblOffset val="100"/>
        <c:noMultiLvlLbl val="0"/>
      </c:catAx>
      <c:valAx>
        <c:axId val="378415536"/>
        <c:scaling>
          <c:orientation val="minMax"/>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784124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aseline="0">
          <a:ea typeface="Meiryo UI" panose="020B0604030504040204" pitchFamily="50" charset="-128"/>
        </a:defRPr>
      </a:pPr>
      <a:endParaRPr lang="ja-JP"/>
    </a:p>
  </c:txPr>
  <c:externalData r:id="rId4">
    <c:autoUpdate val="0"/>
  </c:externalData>
  <c:userShapes r:id="rId5"/>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483365089948921"/>
          <c:y val="0.11073421166201623"/>
          <c:w val="0.49590776897099548"/>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問19!$D$32:$K$32</c:f>
              <c:strCache>
                <c:ptCount val="8"/>
                <c:pt idx="0">
                  <c:v>経済的な支援</c:v>
                </c:pt>
                <c:pt idx="1">
                  <c:v>自由で安心して参加できる居場所</c:v>
                </c:pt>
                <c:pt idx="2">
                  <c:v>通院できない時の往診</c:v>
                </c:pt>
                <c:pt idx="3">
                  <c:v>いろいろな情報を知りたいときに利用できる相談窓口電話や訪問</c:v>
                </c:pt>
                <c:pt idx="4">
                  <c:v>話し相手になる人の訪問</c:v>
                </c:pt>
                <c:pt idx="5">
                  <c:v>気軽に掛けられる電話窓口や連絡ができるSNSなど</c:v>
                </c:pt>
                <c:pt idx="6">
                  <c:v>その他</c:v>
                </c:pt>
                <c:pt idx="7">
                  <c:v>特にない</c:v>
                </c:pt>
              </c:strCache>
            </c:strRef>
          </c:cat>
          <c:val>
            <c:numRef>
              <c:f>問19!$D$33:$K$33</c:f>
              <c:numCache>
                <c:formatCode>0.0</c:formatCode>
                <c:ptCount val="8"/>
                <c:pt idx="0">
                  <c:v>26.598253205868399</c:v>
                </c:pt>
                <c:pt idx="1">
                  <c:v>21.732579740381006</c:v>
                </c:pt>
                <c:pt idx="2">
                  <c:v>13.749970626344396</c:v>
                </c:pt>
                <c:pt idx="3">
                  <c:v>12.191129211024808</c:v>
                </c:pt>
                <c:pt idx="4">
                  <c:v>11.76966728335794</c:v>
                </c:pt>
                <c:pt idx="5">
                  <c:v>9.3455782517863533</c:v>
                </c:pt>
                <c:pt idx="6">
                  <c:v>4.3316784085024294</c:v>
                </c:pt>
                <c:pt idx="7">
                  <c:v>29.192816140536586</c:v>
                </c:pt>
              </c:numCache>
            </c:numRef>
          </c:val>
          <c:extLst>
            <c:ext xmlns:c16="http://schemas.microsoft.com/office/drawing/2014/chart" uri="{C3380CC4-5D6E-409C-BE32-E72D297353CC}">
              <c16:uniqueId val="{00000000-57E9-4AAD-99D1-EC11EE48D407}"/>
            </c:ext>
          </c:extLst>
        </c:ser>
        <c:dLbls>
          <c:dLblPos val="outEnd"/>
          <c:showLegendKey val="0"/>
          <c:showVal val="1"/>
          <c:showCatName val="0"/>
          <c:showSerName val="0"/>
          <c:showPercent val="0"/>
          <c:showBubbleSize val="0"/>
        </c:dLbls>
        <c:gapWidth val="120"/>
        <c:axId val="126759136"/>
        <c:axId val="126760704"/>
      </c:barChart>
      <c:catAx>
        <c:axId val="126759136"/>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solidFill>
                <a:latin typeface="ＭＳ 明朝" panose="02020609040205080304" pitchFamily="17" charset="-128"/>
                <a:ea typeface="Meiryo UI" panose="020B0604030504040204" pitchFamily="50" charset="-128"/>
                <a:cs typeface="+mn-cs"/>
              </a:defRPr>
            </a:pPr>
            <a:endParaRPr lang="ja-JP"/>
          </a:p>
        </c:txPr>
        <c:crossAx val="126760704"/>
        <c:crosses val="autoZero"/>
        <c:auto val="1"/>
        <c:lblAlgn val="ctr"/>
        <c:lblOffset val="100"/>
        <c:noMultiLvlLbl val="0"/>
      </c:catAx>
      <c:valAx>
        <c:axId val="126760704"/>
        <c:scaling>
          <c:orientation val="minMax"/>
          <c:max val="30"/>
          <c:min val="0"/>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267591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159261396422385"/>
          <c:y val="0.11073434969564974"/>
          <c:w val="0.43315955672880763"/>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問32!$D$32:$M$32</c:f>
              <c:strCache>
                <c:ptCount val="10"/>
                <c:pt idx="0">
                  <c:v>家族や親族</c:v>
                </c:pt>
                <c:pt idx="1">
                  <c:v>区役所・保健福祉センターの職員</c:v>
                </c:pt>
                <c:pt idx="2">
                  <c:v>テレビ・ラジオ・新聞など</c:v>
                </c:pt>
                <c:pt idx="3">
                  <c:v>医療機関の職員</c:v>
                </c:pt>
                <c:pt idx="4">
                  <c:v>インターネット</c:v>
                </c:pt>
                <c:pt idx="5">
                  <c:v>福祉サービス事業所などの職員</c:v>
                </c:pt>
                <c:pt idx="6">
                  <c:v>友人・知人・職場の同僚</c:v>
                </c:pt>
                <c:pt idx="7">
                  <c:v>どこからも情報を得られない</c:v>
                </c:pt>
                <c:pt idx="8">
                  <c:v>障がい者基幹相談支援センター・相談支援事業所・相談機関の職員</c:v>
                </c:pt>
                <c:pt idx="9">
                  <c:v>近所の人・地域の人</c:v>
                </c:pt>
              </c:strCache>
            </c:strRef>
          </c:cat>
          <c:val>
            <c:numRef>
              <c:f>問32!$D$33:$M$33</c:f>
              <c:numCache>
                <c:formatCode>0.0</c:formatCode>
                <c:ptCount val="10"/>
                <c:pt idx="0">
                  <c:v>34.06321414643655</c:v>
                </c:pt>
                <c:pt idx="1">
                  <c:v>29.206917279631341</c:v>
                </c:pt>
                <c:pt idx="2">
                  <c:v>24.001220700137807</c:v>
                </c:pt>
                <c:pt idx="3">
                  <c:v>18.013223474716906</c:v>
                </c:pt>
                <c:pt idx="4">
                  <c:v>18.00840482791947</c:v>
                </c:pt>
                <c:pt idx="5">
                  <c:v>17.461171640841027</c:v>
                </c:pt>
                <c:pt idx="6">
                  <c:v>11.914387719458453</c:v>
                </c:pt>
                <c:pt idx="7">
                  <c:v>6.5768224220445672</c:v>
                </c:pt>
                <c:pt idx="8">
                  <c:v>6.3765333651163685</c:v>
                </c:pt>
                <c:pt idx="9">
                  <c:v>4.5287760750911312</c:v>
                </c:pt>
              </c:numCache>
            </c:numRef>
          </c:val>
          <c:extLst>
            <c:ext xmlns:c16="http://schemas.microsoft.com/office/drawing/2014/chart" uri="{C3380CC4-5D6E-409C-BE32-E72D297353CC}">
              <c16:uniqueId val="{00000000-CACE-48D3-BBAA-B50664E2D379}"/>
            </c:ext>
          </c:extLst>
        </c:ser>
        <c:dLbls>
          <c:dLblPos val="outEnd"/>
          <c:showLegendKey val="0"/>
          <c:showVal val="1"/>
          <c:showCatName val="0"/>
          <c:showSerName val="0"/>
          <c:showPercent val="0"/>
          <c:showBubbleSize val="0"/>
        </c:dLbls>
        <c:gapWidth val="120"/>
        <c:axId val="378087536"/>
        <c:axId val="378084008"/>
      </c:barChart>
      <c:catAx>
        <c:axId val="378087536"/>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78084008"/>
        <c:crosses val="autoZero"/>
        <c:auto val="1"/>
        <c:lblAlgn val="ctr"/>
        <c:lblOffset val="100"/>
        <c:noMultiLvlLbl val="0"/>
      </c:catAx>
      <c:valAx>
        <c:axId val="378084008"/>
        <c:scaling>
          <c:orientation val="minMax"/>
          <c:max val="50"/>
          <c:min val="0"/>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78087536"/>
        <c:crosses val="autoZero"/>
        <c:crossBetween val="between"/>
        <c:majorUnit val="10"/>
      </c:valAx>
      <c:spPr>
        <a:noFill/>
        <a:ln>
          <a:noFill/>
        </a:ln>
        <a:effectLst/>
      </c:spPr>
    </c:plotArea>
    <c:plotVisOnly val="1"/>
    <c:dispBlanksAs val="gap"/>
    <c:showDLblsOverMax val="0"/>
  </c:chart>
  <c:spPr>
    <a:noFill/>
    <a:ln w="9525" cap="flat" cmpd="sng" algn="ctr">
      <a:noFill/>
      <a:round/>
    </a:ln>
    <a:effectLst/>
  </c:spPr>
  <c:txPr>
    <a:bodyPr/>
    <a:lstStyle/>
    <a:p>
      <a:pPr>
        <a:defRPr baseline="0">
          <a:ea typeface="Meiryo UI" panose="020B0604030504040204" pitchFamily="50" charset="-128"/>
        </a:defRPr>
      </a:pPr>
      <a:endParaRPr lang="ja-JP"/>
    </a:p>
  </c:txPr>
  <c:externalData r:id="rId4">
    <c:autoUpdate val="0"/>
  </c:externalData>
  <c:userShapes r:id="rId5"/>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083150300809976"/>
          <c:y val="0.11073421166201623"/>
          <c:w val="0.51473803922249517"/>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問33!$D$32:$M$32</c:f>
              <c:strCache>
                <c:ptCount val="10"/>
                <c:pt idx="0">
                  <c:v>医療費にかかる負担が大きい</c:v>
                </c:pt>
                <c:pt idx="1">
                  <c:v>通院に時間や費用がかかるなど負担が大きい</c:v>
                </c:pt>
                <c:pt idx="2">
                  <c:v>診療や検査がつらい、時間がかかる</c:v>
                </c:pt>
                <c:pt idx="3">
                  <c:v>医師とのコミュニケーションがとりづらい</c:v>
                </c:pt>
                <c:pt idx="4">
                  <c:v>病気についての相談相手がいない</c:v>
                </c:pt>
                <c:pt idx="5">
                  <c:v>服薬などの管理が難しい</c:v>
                </c:pt>
                <c:pt idx="6">
                  <c:v>かかりつけの医がほしいが身近な地域でなかなか見つからない</c:v>
                </c:pt>
                <c:pt idx="7">
                  <c:v>障がいの特性について、医師の理解が得られない</c:v>
                </c:pt>
                <c:pt idx="8">
                  <c:v>通院や入院時の介助を確保することが難しい</c:v>
                </c:pt>
                <c:pt idx="9">
                  <c:v>リハビリを受けれれる施設が見つからない</c:v>
                </c:pt>
              </c:strCache>
            </c:strRef>
          </c:cat>
          <c:val>
            <c:numRef>
              <c:f>問33!$D$33:$M$33</c:f>
              <c:numCache>
                <c:formatCode>0.0</c:formatCode>
                <c:ptCount val="10"/>
                <c:pt idx="0">
                  <c:v>23.299467058816688</c:v>
                </c:pt>
                <c:pt idx="1">
                  <c:v>21.545664474864008</c:v>
                </c:pt>
                <c:pt idx="2">
                  <c:v>16.313612391649695</c:v>
                </c:pt>
                <c:pt idx="3">
                  <c:v>10.555438415758852</c:v>
                </c:pt>
                <c:pt idx="4">
                  <c:v>8.4411466500141579</c:v>
                </c:pt>
                <c:pt idx="5">
                  <c:v>7.0100159014168888</c:v>
                </c:pt>
                <c:pt idx="6">
                  <c:v>4.8275636428631952</c:v>
                </c:pt>
                <c:pt idx="7">
                  <c:v>4.5350240988544934</c:v>
                </c:pt>
                <c:pt idx="8">
                  <c:v>3.2544161882092899</c:v>
                </c:pt>
                <c:pt idx="9">
                  <c:v>3.0720365173301012</c:v>
                </c:pt>
              </c:numCache>
            </c:numRef>
          </c:val>
          <c:extLst>
            <c:ext xmlns:c16="http://schemas.microsoft.com/office/drawing/2014/chart" uri="{C3380CC4-5D6E-409C-BE32-E72D297353CC}">
              <c16:uniqueId val="{00000000-0C0D-4B16-A81F-5BCD6096814D}"/>
            </c:ext>
          </c:extLst>
        </c:ser>
        <c:dLbls>
          <c:dLblPos val="outEnd"/>
          <c:showLegendKey val="0"/>
          <c:showVal val="1"/>
          <c:showCatName val="0"/>
          <c:showSerName val="0"/>
          <c:showPercent val="0"/>
          <c:showBubbleSize val="0"/>
        </c:dLbls>
        <c:gapWidth val="120"/>
        <c:axId val="378089888"/>
        <c:axId val="378084792"/>
      </c:barChart>
      <c:catAx>
        <c:axId val="378089888"/>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solidFill>
                <a:latin typeface="ＭＳ 明朝" panose="02020609040205080304" pitchFamily="17" charset="-128"/>
                <a:ea typeface="Meiryo UI" panose="020B0604030504040204" pitchFamily="50" charset="-128"/>
                <a:cs typeface="+mn-cs"/>
              </a:defRPr>
            </a:pPr>
            <a:endParaRPr lang="ja-JP"/>
          </a:p>
        </c:txPr>
        <c:crossAx val="378084792"/>
        <c:crosses val="autoZero"/>
        <c:auto val="1"/>
        <c:lblAlgn val="ctr"/>
        <c:lblOffset val="100"/>
        <c:noMultiLvlLbl val="0"/>
      </c:catAx>
      <c:valAx>
        <c:axId val="378084792"/>
        <c:scaling>
          <c:orientation val="minMax"/>
          <c:max val="30"/>
          <c:min val="0"/>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78089888"/>
        <c:crosses val="autoZero"/>
        <c:crossBetween val="between"/>
        <c:majorUnit val="10"/>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userShapes r:id="rId5"/>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a:latin typeface="Meiryo UI" panose="020B0604030504040204" pitchFamily="50" charset="-128"/>
                <a:ea typeface="Meiryo UI" panose="020B0604030504040204" pitchFamily="50" charset="-128"/>
              </a:rPr>
              <a:t>平成</a:t>
            </a:r>
            <a:r>
              <a:rPr lang="en-US" altLang="ja-JP" sz="1200">
                <a:latin typeface="Meiryo UI" panose="020B0604030504040204" pitchFamily="50" charset="-128"/>
                <a:ea typeface="Meiryo UI" panose="020B0604030504040204" pitchFamily="50" charset="-128"/>
              </a:rPr>
              <a:t>28</a:t>
            </a:r>
            <a:r>
              <a:rPr lang="ja-JP" altLang="en-US" sz="1200">
                <a:latin typeface="Meiryo UI" panose="020B0604030504040204" pitchFamily="50" charset="-128"/>
                <a:ea typeface="Meiryo UI" panose="020B0604030504040204" pitchFamily="50" charset="-128"/>
              </a:rPr>
              <a:t>年を</a:t>
            </a:r>
            <a:r>
              <a:rPr lang="en-US" altLang="ja-JP" sz="1200">
                <a:latin typeface="Meiryo UI" panose="020B0604030504040204" pitchFamily="50" charset="-128"/>
                <a:ea typeface="Meiryo UI" panose="020B0604030504040204" pitchFamily="50" charset="-128"/>
              </a:rPr>
              <a:t>100</a:t>
            </a:r>
            <a:r>
              <a:rPr lang="ja-JP" altLang="en-US" sz="1200">
                <a:latin typeface="Meiryo UI" panose="020B0604030504040204" pitchFamily="50" charset="-128"/>
                <a:ea typeface="Meiryo UI" panose="020B0604030504040204" pitchFamily="50" charset="-128"/>
              </a:rPr>
              <a:t>とする指数</a:t>
            </a:r>
            <a:endParaRPr lang="ja-JP" sz="1200">
              <a:latin typeface="Meiryo UI" panose="020B0604030504040204" pitchFamily="50" charset="-128"/>
              <a:ea typeface="Meiryo UI" panose="020B0604030504040204" pitchFamily="50" charset="-12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手帳①!$M$3</c:f>
              <c:strCache>
                <c:ptCount val="1"/>
                <c:pt idx="0">
                  <c:v>身体障がい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4.0564659147336313E-2"/>
                  <c:y val="4.3184885290148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10-40DA-8928-B0F80F69CD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手帳①!$N$2:$R$2</c:f>
              <c:strCache>
                <c:ptCount val="5"/>
                <c:pt idx="0">
                  <c:v>2016
（平成28）年</c:v>
                </c:pt>
                <c:pt idx="1">
                  <c:v>2017
（平成29）年</c:v>
                </c:pt>
                <c:pt idx="2">
                  <c:v>2018
（平成30）年</c:v>
                </c:pt>
                <c:pt idx="3">
                  <c:v>2019
（平成31）年</c:v>
                </c:pt>
                <c:pt idx="4">
                  <c:v>2020
（令和2）年</c:v>
                </c:pt>
              </c:strCache>
            </c:strRef>
          </c:cat>
          <c:val>
            <c:numRef>
              <c:f>手帳①!$N$3:$R$3</c:f>
              <c:numCache>
                <c:formatCode>General</c:formatCode>
                <c:ptCount val="5"/>
                <c:pt idx="0">
                  <c:v>100</c:v>
                </c:pt>
                <c:pt idx="1">
                  <c:v>100</c:v>
                </c:pt>
                <c:pt idx="2">
                  <c:v>100</c:v>
                </c:pt>
                <c:pt idx="3">
                  <c:v>101</c:v>
                </c:pt>
                <c:pt idx="4">
                  <c:v>101</c:v>
                </c:pt>
              </c:numCache>
            </c:numRef>
          </c:val>
          <c:smooth val="0"/>
          <c:extLst>
            <c:ext xmlns:c16="http://schemas.microsoft.com/office/drawing/2014/chart" uri="{C3380CC4-5D6E-409C-BE32-E72D297353CC}">
              <c16:uniqueId val="{00000001-3310-40DA-8928-B0F80F69CDE8}"/>
            </c:ext>
          </c:extLst>
        </c:ser>
        <c:ser>
          <c:idx val="1"/>
          <c:order val="1"/>
          <c:tx>
            <c:strRef>
              <c:f>手帳①!$M$4</c:f>
              <c:strCache>
                <c:ptCount val="1"/>
                <c:pt idx="0">
                  <c:v>知的障がい</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手帳①!$N$2:$R$2</c:f>
              <c:strCache>
                <c:ptCount val="5"/>
                <c:pt idx="0">
                  <c:v>2016
（平成28）年</c:v>
                </c:pt>
                <c:pt idx="1">
                  <c:v>2017
（平成29）年</c:v>
                </c:pt>
                <c:pt idx="2">
                  <c:v>2018
（平成30）年</c:v>
                </c:pt>
                <c:pt idx="3">
                  <c:v>2019
（平成31）年</c:v>
                </c:pt>
                <c:pt idx="4">
                  <c:v>2020
（令和2）年</c:v>
                </c:pt>
              </c:strCache>
            </c:strRef>
          </c:cat>
          <c:val>
            <c:numRef>
              <c:f>手帳①!$N$4:$R$4</c:f>
              <c:numCache>
                <c:formatCode>General</c:formatCode>
                <c:ptCount val="5"/>
                <c:pt idx="0">
                  <c:v>100</c:v>
                </c:pt>
                <c:pt idx="1">
                  <c:v>104</c:v>
                </c:pt>
                <c:pt idx="2">
                  <c:v>109</c:v>
                </c:pt>
                <c:pt idx="3">
                  <c:v>114</c:v>
                </c:pt>
                <c:pt idx="4">
                  <c:v>120</c:v>
                </c:pt>
              </c:numCache>
            </c:numRef>
          </c:val>
          <c:smooth val="0"/>
          <c:extLst>
            <c:ext xmlns:c16="http://schemas.microsoft.com/office/drawing/2014/chart" uri="{C3380CC4-5D6E-409C-BE32-E72D297353CC}">
              <c16:uniqueId val="{00000002-3310-40DA-8928-B0F80F69CDE8}"/>
            </c:ext>
          </c:extLst>
        </c:ser>
        <c:ser>
          <c:idx val="2"/>
          <c:order val="2"/>
          <c:tx>
            <c:strRef>
              <c:f>手帳①!$M$5</c:f>
              <c:strCache>
                <c:ptCount val="1"/>
                <c:pt idx="0">
                  <c:v>精神障がい</c:v>
                </c:pt>
              </c:strCache>
            </c:strRef>
          </c:tx>
          <c:spPr>
            <a:ln w="28575" cap="rnd">
              <a:solidFill>
                <a:schemeClr val="accent3"/>
              </a:solidFill>
              <a:miter lim="800000"/>
            </a:ln>
            <a:effectLst/>
          </c:spPr>
          <c:marker>
            <c:symbol val="circle"/>
            <c:size val="5"/>
            <c:spPr>
              <a:solidFill>
                <a:schemeClr val="accent3"/>
              </a:solidFill>
              <a:ln w="9525">
                <a:solidFill>
                  <a:schemeClr val="accent3"/>
                </a:solidFill>
              </a:ln>
              <a:effectLst/>
            </c:spPr>
          </c:marker>
          <c:dLbls>
            <c:dLbl>
              <c:idx val="1"/>
              <c:layout>
                <c:manualLayout>
                  <c:x val="-4.0564659147336313E-2"/>
                  <c:y val="-4.318488529014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10-40DA-8928-B0F80F69CDE8}"/>
                </c:ext>
              </c:extLst>
            </c:dLbl>
            <c:dLbl>
              <c:idx val="2"/>
              <c:layout>
                <c:manualLayout>
                  <c:x val="-4.0564659147336313E-2"/>
                  <c:y val="-3.7786774628879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10-40DA-8928-B0F80F69CD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手帳①!$N$2:$R$2</c:f>
              <c:strCache>
                <c:ptCount val="5"/>
                <c:pt idx="0">
                  <c:v>2016
（平成28）年</c:v>
                </c:pt>
                <c:pt idx="1">
                  <c:v>2017
（平成29）年</c:v>
                </c:pt>
                <c:pt idx="2">
                  <c:v>2018
（平成30）年</c:v>
                </c:pt>
                <c:pt idx="3">
                  <c:v>2019
（平成31）年</c:v>
                </c:pt>
                <c:pt idx="4">
                  <c:v>2020
（令和2）年</c:v>
                </c:pt>
              </c:strCache>
            </c:strRef>
          </c:cat>
          <c:val>
            <c:numRef>
              <c:f>手帳①!$N$5:$R$5</c:f>
              <c:numCache>
                <c:formatCode>General</c:formatCode>
                <c:ptCount val="5"/>
                <c:pt idx="0">
                  <c:v>100</c:v>
                </c:pt>
                <c:pt idx="1">
                  <c:v>106</c:v>
                </c:pt>
                <c:pt idx="2">
                  <c:v>113</c:v>
                </c:pt>
                <c:pt idx="3">
                  <c:v>121</c:v>
                </c:pt>
                <c:pt idx="4">
                  <c:v>131</c:v>
                </c:pt>
              </c:numCache>
            </c:numRef>
          </c:val>
          <c:smooth val="0"/>
          <c:extLst>
            <c:ext xmlns:c16="http://schemas.microsoft.com/office/drawing/2014/chart" uri="{C3380CC4-5D6E-409C-BE32-E72D297353CC}">
              <c16:uniqueId val="{00000005-3310-40DA-8928-B0F80F69CDE8}"/>
            </c:ext>
          </c:extLst>
        </c:ser>
        <c:dLbls>
          <c:dLblPos val="ctr"/>
          <c:showLegendKey val="0"/>
          <c:showVal val="1"/>
          <c:showCatName val="0"/>
          <c:showSerName val="0"/>
          <c:showPercent val="0"/>
          <c:showBubbleSize val="0"/>
        </c:dLbls>
        <c:marker val="1"/>
        <c:smooth val="0"/>
        <c:axId val="319378496"/>
        <c:axId val="319374560"/>
      </c:lineChart>
      <c:catAx>
        <c:axId val="31937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319374560"/>
        <c:crosses val="autoZero"/>
        <c:auto val="1"/>
        <c:lblAlgn val="ctr"/>
        <c:lblOffset val="100"/>
        <c:noMultiLvlLbl val="0"/>
      </c:catAx>
      <c:valAx>
        <c:axId val="319374560"/>
        <c:scaling>
          <c:orientation val="minMax"/>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319378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354556803995005E-2"/>
          <c:y val="0.1060823544597909"/>
          <c:w val="0.61071410736579279"/>
          <c:h val="0.84192934899531002"/>
        </c:manualLayout>
      </c:layout>
      <c:pieChart>
        <c:varyColors val="1"/>
        <c:ser>
          <c:idx val="0"/>
          <c:order val="0"/>
          <c:tx>
            <c:strRef>
              <c:f>統計!$K$2</c:f>
              <c:strCache>
                <c:ptCount val="1"/>
                <c:pt idx="0">
                  <c:v>平成29年3月末</c:v>
                </c:pt>
              </c:strCache>
            </c:strRef>
          </c:tx>
          <c:spPr>
            <a:effectLst/>
          </c:spPr>
          <c:dLbls>
            <c:dLbl>
              <c:idx val="0"/>
              <c:layout>
                <c:manualLayout>
                  <c:x val="8.5832084893882721E-2"/>
                  <c:y val="3.0687147713093239E-3"/>
                </c:manualLayout>
              </c:layout>
              <c:tx>
                <c:rich>
                  <a:bodyPr/>
                  <a:lstStyle/>
                  <a:p>
                    <a:fld id="{E9EA9BB2-AF83-464B-83BC-A7CEB6ABC1C9}" type="CATEGORYNAME">
                      <a:rPr lang="ja-JP" altLang="en-US"/>
                      <a:pPr/>
                      <a:t>[分類名]</a:t>
                    </a:fld>
                    <a:r>
                      <a:rPr lang="ja-JP" altLang="en-US" baseline="0"/>
                      <a:t>
</a:t>
                    </a:r>
                    <a:r>
                      <a:rPr lang="en-US" altLang="ja-JP" baseline="0"/>
                      <a:t>8%	</a:t>
                    </a:r>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27EB-437E-933C-5534AF4B7AE3}"/>
                </c:ext>
              </c:extLst>
            </c:dLbl>
            <c:dLbl>
              <c:idx val="1"/>
              <c:layout>
                <c:manualLayout>
                  <c:x val="0.14031278936848224"/>
                  <c:y val="9.6587168481196167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7EB-437E-933C-5534AF4B7AE3}"/>
                </c:ext>
              </c:extLst>
            </c:dLbl>
            <c:dLbl>
              <c:idx val="2"/>
              <c:layout>
                <c:manualLayout>
                  <c:x val="9.8864837326525165E-2"/>
                  <c:y val="0.31426229508196724"/>
                </c:manualLayout>
              </c:layout>
              <c:spPr/>
              <c:txPr>
                <a:bodyPr/>
                <a:lstStyle/>
                <a:p>
                  <a:pPr>
                    <a:defRPr sz="700">
                      <a:solidFill>
                        <a:sysClr val="windowText" lastClr="000000"/>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27EB-437E-933C-5534AF4B7AE3}"/>
                </c:ext>
              </c:extLst>
            </c:dLbl>
            <c:dLbl>
              <c:idx val="3"/>
              <c:layout>
                <c:manualLayout>
                  <c:x val="-0.13414947219188841"/>
                  <c:y val="-0.13959085439229835"/>
                </c:manualLayout>
              </c:layout>
              <c:tx>
                <c:rich>
                  <a:bodyPr/>
                  <a:lstStyle/>
                  <a:p>
                    <a:fld id="{90228BFE-92D2-442B-BC65-A7EB40F88725}" type="CATEGORYNAME">
                      <a:rPr lang="ja-JP" altLang="en-US"/>
                      <a:pPr/>
                      <a:t>[分類名]</a:t>
                    </a:fld>
                    <a:r>
                      <a:rPr lang="ja-JP" altLang="en-US" baseline="0"/>
                      <a:t>
</a:t>
                    </a:r>
                    <a:r>
                      <a:rPr lang="en-US" altLang="ja-JP" baseline="0"/>
                      <a:t>53</a:t>
                    </a:r>
                    <a:r>
                      <a:rPr lang="ja-JP" altLang="en-US" baseline="0"/>
                      <a:t>％</a:t>
                    </a:r>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27EB-437E-933C-5534AF4B7AE3}"/>
                </c:ext>
              </c:extLst>
            </c:dLbl>
            <c:dLbl>
              <c:idx val="4"/>
              <c:layout>
                <c:manualLayout>
                  <c:x val="0.15215823970037454"/>
                  <c:y val="0.18199819284884472"/>
                </c:manualLayout>
              </c:layout>
              <c:tx>
                <c:rich>
                  <a:bodyPr/>
                  <a:lstStyle/>
                  <a:p>
                    <a:fld id="{585E8C9F-D7AA-4FBB-B72B-15D1CCDDAEE0}" type="CATEGORYNAME">
                      <a:rPr lang="ja-JP" altLang="en-US"/>
                      <a:pPr/>
                      <a:t>[分類名]</a:t>
                    </a:fld>
                    <a:r>
                      <a:rPr lang="en-US" altLang="ja-JP" baseline="0"/>
                      <a:t>29%</a:t>
                    </a:r>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27EB-437E-933C-5534AF4B7AE3}"/>
                </c:ext>
              </c:extLst>
            </c:dLbl>
            <c:spPr>
              <a:noFill/>
              <a:ln>
                <a:noFill/>
              </a:ln>
              <a:effectLst/>
            </c:spPr>
            <c:txPr>
              <a:bodyPr/>
              <a:lstStyle/>
              <a:p>
                <a:pPr>
                  <a:defRPr sz="800">
                    <a:solidFill>
                      <a:sysClr val="windowText" lastClr="000000"/>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統計!$J$3:$J$7</c:f>
              <c:strCache>
                <c:ptCount val="5"/>
                <c:pt idx="0">
                  <c:v>視覚障がい</c:v>
                </c:pt>
                <c:pt idx="1">
                  <c:v>聴覚障がい</c:v>
                </c:pt>
                <c:pt idx="2">
                  <c:v>音声・言語・そしゃく機能障がい</c:v>
                </c:pt>
                <c:pt idx="3">
                  <c:v>肢体不自由</c:v>
                </c:pt>
                <c:pt idx="4">
                  <c:v>内部障がい</c:v>
                </c:pt>
              </c:strCache>
            </c:strRef>
          </c:cat>
          <c:val>
            <c:numRef>
              <c:f>統計!$K$3:$K$7</c:f>
              <c:numCache>
                <c:formatCode>#,##0_);[Red]\(#,##0\)</c:formatCode>
                <c:ptCount val="5"/>
                <c:pt idx="0">
                  <c:v>10293</c:v>
                </c:pt>
                <c:pt idx="1">
                  <c:v>12300</c:v>
                </c:pt>
                <c:pt idx="2">
                  <c:v>1983</c:v>
                </c:pt>
                <c:pt idx="3">
                  <c:v>74489</c:v>
                </c:pt>
                <c:pt idx="4">
                  <c:v>38349</c:v>
                </c:pt>
              </c:numCache>
            </c:numRef>
          </c:val>
          <c:extLst>
            <c:ext xmlns:c16="http://schemas.microsoft.com/office/drawing/2014/chart" uri="{C3380CC4-5D6E-409C-BE32-E72D297353CC}">
              <c16:uniqueId val="{00000005-27EB-437E-933C-5534AF4B7AE3}"/>
            </c:ext>
          </c:extLst>
        </c:ser>
        <c:dLbls>
          <c:showLegendKey val="0"/>
          <c:showVal val="0"/>
          <c:showCatName val="0"/>
          <c:showSerName val="0"/>
          <c:showPercent val="0"/>
          <c:showBubbleSize val="0"/>
          <c:showLeaderLines val="1"/>
        </c:dLbls>
        <c:firstSliceAng val="0"/>
      </c:pieChart>
      <c:spPr>
        <a:effectLst/>
      </c:spPr>
    </c:plotArea>
    <c:plotVisOnly val="1"/>
    <c:dispBlanksAs val="gap"/>
    <c:showDLblsOverMax val="0"/>
  </c:chart>
  <c:spPr>
    <a:ln>
      <a:noFill/>
    </a:ln>
    <a:effectLst/>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400169820475504E-2"/>
          <c:y val="9.7725318197454406E-2"/>
          <c:w val="0.57747968219311019"/>
          <c:h val="0.81884115927072587"/>
        </c:manualLayout>
      </c:layout>
      <c:pieChart>
        <c:varyColors val="1"/>
        <c:ser>
          <c:idx val="0"/>
          <c:order val="0"/>
          <c:tx>
            <c:strRef>
              <c:f>統計!$O$2</c:f>
              <c:strCache>
                <c:ptCount val="1"/>
                <c:pt idx="0">
                  <c:v>平成29年3月末</c:v>
                </c:pt>
              </c:strCache>
            </c:strRef>
          </c:tx>
          <c:spPr>
            <a:effectLst/>
          </c:spPr>
          <c:dLbls>
            <c:dLbl>
              <c:idx val="0"/>
              <c:tx>
                <c:rich>
                  <a:bodyPr/>
                  <a:lstStyle/>
                  <a:p>
                    <a:pPr>
                      <a:defRPr sz="800">
                        <a:solidFill>
                          <a:schemeClr val="bg1"/>
                        </a:solidFill>
                        <a:latin typeface="メイリオ" panose="020B0604030504040204" pitchFamily="50" charset="-128"/>
                        <a:ea typeface="メイリオ" panose="020B0604030504040204" pitchFamily="50" charset="-128"/>
                        <a:cs typeface="メイリオ" panose="020B0604030504040204" pitchFamily="50" charset="-128"/>
                      </a:defRPr>
                    </a:pPr>
                    <a:fld id="{AD61EF9D-16B1-43D0-BDAF-9F0526EBEC0E}" type="CATEGORYNAME">
                      <a:rPr lang="ja-JP" altLang="en-US"/>
                      <a:pPr>
                        <a:defRPr sz="800">
                          <a:solidFill>
                            <a:schemeClr val="bg1"/>
                          </a:solidFill>
                          <a:latin typeface="メイリオ" panose="020B0604030504040204" pitchFamily="50" charset="-128"/>
                          <a:ea typeface="メイリオ" panose="020B0604030504040204" pitchFamily="50" charset="-128"/>
                          <a:cs typeface="メイリオ" panose="020B0604030504040204" pitchFamily="50" charset="-128"/>
                        </a:defRPr>
                      </a:pPr>
                      <a:t>[分類名]</a:t>
                    </a:fld>
                    <a:r>
                      <a:rPr lang="en-US" altLang="ja-JP" baseline="0"/>
                      <a:t>
34%</a:t>
                    </a:r>
                  </a:p>
                </c:rich>
              </c:tx>
              <c:spPr/>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52B-4E90-9B11-D0BACC2FACCD}"/>
                </c:ext>
              </c:extLst>
            </c:dLbl>
            <c:dLbl>
              <c:idx val="1"/>
              <c:layout>
                <c:manualLayout>
                  <c:x val="2.1564765409523116E-2"/>
                  <c:y val="-0.15427824389236991"/>
                </c:manualLayout>
              </c:layout>
              <c:tx>
                <c:rich>
                  <a:bodyPr/>
                  <a:lstStyle/>
                  <a:p>
                    <a:pPr>
                      <a:defRPr sz="800">
                        <a:solidFill>
                          <a:schemeClr val="bg1"/>
                        </a:solidFill>
                        <a:latin typeface="メイリオ" panose="020B0604030504040204" pitchFamily="50" charset="-128"/>
                        <a:ea typeface="メイリオ" panose="020B0604030504040204" pitchFamily="50" charset="-128"/>
                        <a:cs typeface="メイリオ" panose="020B0604030504040204" pitchFamily="50" charset="-128"/>
                      </a:defRPr>
                    </a:pPr>
                    <a:fld id="{0F85DBB2-9A14-493B-9B51-E6C1F6A913A5}" type="CATEGORYNAME">
                      <a:rPr lang="ja-JP" altLang="en-US"/>
                      <a:pPr>
                        <a:defRPr sz="800">
                          <a:solidFill>
                            <a:schemeClr val="bg1"/>
                          </a:solidFill>
                          <a:latin typeface="メイリオ" panose="020B0604030504040204" pitchFamily="50" charset="-128"/>
                          <a:ea typeface="メイリオ" panose="020B0604030504040204" pitchFamily="50" charset="-128"/>
                          <a:cs typeface="メイリオ" panose="020B0604030504040204" pitchFamily="50" charset="-128"/>
                        </a:defRPr>
                      </a:pPr>
                      <a:t>[分類名]</a:t>
                    </a:fld>
                    <a:r>
                      <a:rPr lang="en-US" altLang="ja-JP" baseline="0"/>
                      <a:t>
26%</a:t>
                    </a:r>
                  </a:p>
                </c:rich>
              </c:tx>
              <c:spPr/>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F52B-4E90-9B11-D0BACC2FACCD}"/>
                </c:ext>
              </c:extLst>
            </c:dLbl>
            <c:dLbl>
              <c:idx val="2"/>
              <c:tx>
                <c:rich>
                  <a:bodyPr/>
                  <a:lstStyle/>
                  <a:p>
                    <a:fld id="{597DC9D6-EEC9-4BB3-856A-6B1CA7B2945F}" type="CATEGORYNAME">
                      <a:rPr lang="ja-JP" altLang="en-US"/>
                      <a:pPr/>
                      <a:t>[分類名]</a:t>
                    </a:fld>
                    <a:r>
                      <a:rPr lang="en-US" altLang="ja-JP" baseline="0"/>
                      <a:t>
40</a:t>
                    </a:r>
                    <a:r>
                      <a:rPr lang="ja-JP" altLang="en-US" baseline="0"/>
                      <a:t>％</a:t>
                    </a:r>
                  </a:p>
                </c:rich>
              </c:tx>
              <c:dLblPos val="ctr"/>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F52B-4E90-9B11-D0BACC2FACCD}"/>
                </c:ext>
              </c:extLst>
            </c:dLbl>
            <c:spPr>
              <a:noFill/>
              <a:ln>
                <a:noFill/>
              </a:ln>
              <a:effectLst/>
            </c:spPr>
            <c:txPr>
              <a:bodyPr/>
              <a:lstStyle/>
              <a:p>
                <a:pPr>
                  <a:defRPr sz="800">
                    <a:solidFill>
                      <a:sysClr val="windowText" lastClr="000000"/>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dLblPos val="ct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統計!$N$3:$N$5</c:f>
              <c:strCache>
                <c:ptCount val="3"/>
                <c:pt idx="0">
                  <c:v>Ａ</c:v>
                </c:pt>
                <c:pt idx="1">
                  <c:v>Ｂ１</c:v>
                </c:pt>
                <c:pt idx="2">
                  <c:v>Ｂ２</c:v>
                </c:pt>
              </c:strCache>
            </c:strRef>
          </c:cat>
          <c:val>
            <c:numRef>
              <c:f>統計!$O$3:$O$5</c:f>
              <c:numCache>
                <c:formatCode>#,##0_);[Red]\(#,##0\)</c:formatCode>
                <c:ptCount val="3"/>
                <c:pt idx="0">
                  <c:v>9410</c:v>
                </c:pt>
                <c:pt idx="1">
                  <c:v>6761</c:v>
                </c:pt>
                <c:pt idx="2">
                  <c:v>8787</c:v>
                </c:pt>
              </c:numCache>
            </c:numRef>
          </c:val>
          <c:extLst>
            <c:ext xmlns:c16="http://schemas.microsoft.com/office/drawing/2014/chart" uri="{C3380CC4-5D6E-409C-BE32-E72D297353CC}">
              <c16:uniqueId val="{00000003-F52B-4E90-9B11-D0BACC2FACCD}"/>
            </c:ext>
          </c:extLst>
        </c:ser>
        <c:dLbls>
          <c:showLegendKey val="0"/>
          <c:showVal val="0"/>
          <c:showCatName val="0"/>
          <c:showSerName val="0"/>
          <c:showPercent val="0"/>
          <c:showBubbleSize val="0"/>
          <c:showLeaderLines val="1"/>
        </c:dLbls>
        <c:firstSliceAng val="0"/>
      </c:pieChart>
      <c:spPr>
        <a:effectLst/>
      </c:spPr>
    </c:plotArea>
    <c:plotVisOnly val="1"/>
    <c:dispBlanksAs val="gap"/>
    <c:showDLblsOverMax val="0"/>
  </c:chart>
  <c:spPr>
    <a:ln>
      <a:noFill/>
    </a:ln>
    <a:effectLst/>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995026686074726E-2"/>
          <c:y val="9.9020037839697289E-2"/>
          <c:w val="0.58133096797671036"/>
          <c:h val="0.82430211558307531"/>
        </c:manualLayout>
      </c:layout>
      <c:pieChart>
        <c:varyColors val="1"/>
        <c:ser>
          <c:idx val="0"/>
          <c:order val="0"/>
          <c:tx>
            <c:strRef>
              <c:f>統計!$S$2</c:f>
              <c:strCache>
                <c:ptCount val="1"/>
                <c:pt idx="0">
                  <c:v>平成29年3月末</c:v>
                </c:pt>
              </c:strCache>
            </c:strRef>
          </c:tx>
          <c:spPr>
            <a:effectLst/>
          </c:spPr>
          <c:dLbls>
            <c:dLbl>
              <c:idx val="0"/>
              <c:layout>
                <c:manualLayout>
                  <c:x val="-6.7056344007763224E-2"/>
                  <c:y val="0.14081398348813209"/>
                </c:manualLayout>
              </c:layout>
              <c:tx>
                <c:rich>
                  <a:bodyPr/>
                  <a:lstStyle/>
                  <a:p>
                    <a:pPr>
                      <a:defRPr sz="800">
                        <a:solidFill>
                          <a:schemeClr val="bg1"/>
                        </a:solidFill>
                        <a:latin typeface="メイリオ" panose="020B0604030504040204" pitchFamily="50" charset="-128"/>
                        <a:ea typeface="メイリオ" panose="020B0604030504040204" pitchFamily="50" charset="-128"/>
                        <a:cs typeface="メイリオ" panose="020B0604030504040204" pitchFamily="50" charset="-128"/>
                      </a:defRPr>
                    </a:pPr>
                    <a:fld id="{B3F5AA7B-9028-40A5-BC02-2DA0DEF82320}" type="CATEGORYNAME">
                      <a:rPr lang="ja-JP" altLang="en-US"/>
                      <a:pPr>
                        <a:defRPr sz="800">
                          <a:solidFill>
                            <a:schemeClr val="bg1"/>
                          </a:solidFill>
                          <a:latin typeface="メイリオ" panose="020B0604030504040204" pitchFamily="50" charset="-128"/>
                          <a:ea typeface="メイリオ" panose="020B0604030504040204" pitchFamily="50" charset="-128"/>
                          <a:cs typeface="メイリオ" panose="020B0604030504040204" pitchFamily="50" charset="-128"/>
                        </a:defRPr>
                      </a:pPr>
                      <a:t>[分類名]</a:t>
                    </a:fld>
                    <a:r>
                      <a:rPr lang="ja-JP" altLang="en-US" baseline="0"/>
                      <a:t>
</a:t>
                    </a:r>
                    <a:r>
                      <a:rPr lang="en-US" altLang="ja-JP" baseline="0"/>
                      <a:t>8%</a:t>
                    </a:r>
                  </a:p>
                </c:rich>
              </c:tx>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644-47DF-A1DA-BD9070FBCCAB}"/>
                </c:ext>
              </c:extLst>
            </c:dLbl>
            <c:dLbl>
              <c:idx val="1"/>
              <c:tx>
                <c:rich>
                  <a:bodyPr/>
                  <a:lstStyle/>
                  <a:p>
                    <a:pPr>
                      <a:defRPr sz="800">
                        <a:solidFill>
                          <a:schemeClr val="bg1"/>
                        </a:solidFill>
                        <a:latin typeface="メイリオ" panose="020B0604030504040204" pitchFamily="50" charset="-128"/>
                        <a:ea typeface="メイリオ" panose="020B0604030504040204" pitchFamily="50" charset="-128"/>
                        <a:cs typeface="メイリオ" panose="020B0604030504040204" pitchFamily="50" charset="-128"/>
                      </a:defRPr>
                    </a:pPr>
                    <a:fld id="{99177790-9149-458F-A9F9-60DE2E500374}" type="CATEGORYNAME">
                      <a:rPr lang="ja-JP" altLang="en-US"/>
                      <a:pPr>
                        <a:defRPr sz="800">
                          <a:solidFill>
                            <a:schemeClr val="bg1"/>
                          </a:solidFill>
                          <a:latin typeface="メイリオ" panose="020B0604030504040204" pitchFamily="50" charset="-128"/>
                          <a:ea typeface="メイリオ" panose="020B0604030504040204" pitchFamily="50" charset="-128"/>
                          <a:cs typeface="メイリオ" panose="020B0604030504040204" pitchFamily="50" charset="-128"/>
                        </a:defRPr>
                      </a:pPr>
                      <a:t>[分類名]</a:t>
                    </a:fld>
                    <a:r>
                      <a:rPr lang="ja-JP" altLang="en-US" baseline="0"/>
                      <a:t>
</a:t>
                    </a:r>
                    <a:r>
                      <a:rPr lang="en-US" altLang="ja-JP" baseline="0"/>
                      <a:t>58%</a:t>
                    </a:r>
                  </a:p>
                </c:rich>
              </c:tx>
              <c:spPr/>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644-47DF-A1DA-BD9070FBCCAB}"/>
                </c:ext>
              </c:extLst>
            </c:dLbl>
            <c:dLbl>
              <c:idx val="2"/>
              <c:tx>
                <c:rich>
                  <a:bodyPr/>
                  <a:lstStyle/>
                  <a:p>
                    <a:fld id="{3D75A19E-70B3-4C82-8FB2-79F889C71F85}" type="CATEGORYNAME">
                      <a:rPr lang="ja-JP" altLang="en-US"/>
                      <a:pPr/>
                      <a:t>[分類名]</a:t>
                    </a:fld>
                    <a:r>
                      <a:rPr lang="ja-JP" altLang="en-US" baseline="0"/>
                      <a:t>
</a:t>
                    </a:r>
                    <a:r>
                      <a:rPr lang="en-US" altLang="ja-JP" baseline="0"/>
                      <a:t>34%</a:t>
                    </a:r>
                  </a:p>
                </c:rich>
              </c:tx>
              <c:dLblPos val="ctr"/>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B644-47DF-A1DA-BD9070FBCCAB}"/>
                </c:ext>
              </c:extLst>
            </c:dLbl>
            <c:spPr>
              <a:noFill/>
              <a:ln>
                <a:noFill/>
              </a:ln>
              <a:effectLst/>
            </c:spPr>
            <c:txPr>
              <a:bodyPr/>
              <a:lstStyle/>
              <a:p>
                <a:pPr>
                  <a:defRPr sz="800">
                    <a:solidFill>
                      <a:sysClr val="windowText" lastClr="000000"/>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dLblPos val="ct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統計!$R$3:$R$5</c:f>
              <c:strCache>
                <c:ptCount val="3"/>
                <c:pt idx="0">
                  <c:v>１級</c:v>
                </c:pt>
                <c:pt idx="1">
                  <c:v>２級</c:v>
                </c:pt>
                <c:pt idx="2">
                  <c:v>３級</c:v>
                </c:pt>
              </c:strCache>
            </c:strRef>
          </c:cat>
          <c:val>
            <c:numRef>
              <c:f>統計!$S$3:$S$5</c:f>
              <c:numCache>
                <c:formatCode>#,##0_);[Red]\(#,##0\)</c:formatCode>
                <c:ptCount val="3"/>
                <c:pt idx="0">
                  <c:v>2727</c:v>
                </c:pt>
                <c:pt idx="1">
                  <c:v>17776</c:v>
                </c:pt>
                <c:pt idx="2">
                  <c:v>11134</c:v>
                </c:pt>
              </c:numCache>
            </c:numRef>
          </c:val>
          <c:extLst>
            <c:ext xmlns:c16="http://schemas.microsoft.com/office/drawing/2014/chart" uri="{C3380CC4-5D6E-409C-BE32-E72D297353CC}">
              <c16:uniqueId val="{00000003-B644-47DF-A1DA-BD9070FBCCAB}"/>
            </c:ext>
          </c:extLst>
        </c:ser>
        <c:dLbls>
          <c:showLegendKey val="0"/>
          <c:showVal val="0"/>
          <c:showCatName val="0"/>
          <c:showSerName val="0"/>
          <c:showPercent val="0"/>
          <c:showBubbleSize val="0"/>
          <c:showLeaderLines val="1"/>
        </c:dLbls>
        <c:firstSliceAng val="0"/>
      </c:pieChart>
      <c:spPr>
        <a:effectLst/>
      </c:spPr>
    </c:plotArea>
    <c:plotVisOnly val="1"/>
    <c:dispBlanksAs val="gap"/>
    <c:showDLblsOverMax val="0"/>
  </c:chart>
  <c:spPr>
    <a:ln>
      <a:noFill/>
    </a:ln>
    <a:effectLst/>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title>
    <c:autoTitleDeleted val="0"/>
    <c:plotArea>
      <c:layout/>
      <c:lineChart>
        <c:grouping val="standard"/>
        <c:varyColors val="0"/>
        <c:ser>
          <c:idx val="0"/>
          <c:order val="0"/>
          <c:tx>
            <c:strRef>
              <c:f>Sheet1!$I$4</c:f>
              <c:strCache>
                <c:ptCount val="1"/>
                <c:pt idx="0">
                  <c:v>平成28年度を100とした時の指数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Sheet1!$J$3:$N$3</c:f>
              <c:strCache>
                <c:ptCount val="5"/>
                <c:pt idx="0">
                  <c:v>2016
（平成28年）</c:v>
                </c:pt>
                <c:pt idx="1">
                  <c:v>2017
（平成29年）</c:v>
                </c:pt>
                <c:pt idx="2">
                  <c:v>2018
（平成30年）</c:v>
                </c:pt>
                <c:pt idx="3">
                  <c:v>2019
（平成31年）</c:v>
                </c:pt>
                <c:pt idx="4">
                  <c:v>2020
（令和2年）</c:v>
                </c:pt>
              </c:strCache>
            </c:strRef>
          </c:cat>
          <c:val>
            <c:numRef>
              <c:f>Sheet1!$J$4:$N$4</c:f>
              <c:numCache>
                <c:formatCode>#,##0_);[Red]\(#,##0\)</c:formatCode>
                <c:ptCount val="5"/>
                <c:pt idx="0">
                  <c:v>100</c:v>
                </c:pt>
                <c:pt idx="1">
                  <c:v>108.28339964527107</c:v>
                </c:pt>
                <c:pt idx="2">
                  <c:v>115.82857964622981</c:v>
                </c:pt>
                <c:pt idx="3">
                  <c:v>124.23661377690426</c:v>
                </c:pt>
                <c:pt idx="4">
                  <c:v>131.49896936867839</c:v>
                </c:pt>
              </c:numCache>
            </c:numRef>
          </c:val>
          <c:smooth val="0"/>
          <c:extLst>
            <c:ext xmlns:c16="http://schemas.microsoft.com/office/drawing/2014/chart" uri="{C3380CC4-5D6E-409C-BE32-E72D297353CC}">
              <c16:uniqueId val="{00000000-082C-4433-908D-1C2EB408BD35}"/>
            </c:ext>
          </c:extLst>
        </c:ser>
        <c:dLbls>
          <c:showLegendKey val="0"/>
          <c:showVal val="0"/>
          <c:showCatName val="0"/>
          <c:showSerName val="0"/>
          <c:showPercent val="0"/>
          <c:showBubbleSize val="0"/>
        </c:dLbls>
        <c:marker val="1"/>
        <c:smooth val="0"/>
        <c:axId val="738200416"/>
        <c:axId val="738196480"/>
      </c:lineChart>
      <c:catAx>
        <c:axId val="73820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738196480"/>
        <c:crosses val="autoZero"/>
        <c:auto val="1"/>
        <c:lblAlgn val="ctr"/>
        <c:lblOffset val="100"/>
        <c:noMultiLvlLbl val="0"/>
      </c:catAx>
      <c:valAx>
        <c:axId val="738196480"/>
        <c:scaling>
          <c:orientation val="minMax"/>
          <c:min val="9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73820041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406193299707437"/>
          <c:y val="0.11073421166201623"/>
          <c:w val="0.50397555322122767"/>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問3合計!$B$33:$B$42</c:f>
              <c:strCache>
                <c:ptCount val="10"/>
                <c:pt idx="0">
                  <c:v>人材の確保や定着</c:v>
                </c:pt>
                <c:pt idx="1">
                  <c:v>報酬体系（報酬額が低い・加算要件が複雑など）</c:v>
                </c:pt>
                <c:pt idx="2">
                  <c:v>事務処理の効率化</c:v>
                </c:pt>
                <c:pt idx="3">
                  <c:v>困難ケースへの対応</c:v>
                </c:pt>
                <c:pt idx="4">
                  <c:v>利用者の確保</c:v>
                </c:pt>
                <c:pt idx="5">
                  <c:v>利用者や家族等との信頼関係</c:v>
                </c:pt>
                <c:pt idx="6">
                  <c:v>利用者の増加・ニーズの多様化</c:v>
                </c:pt>
                <c:pt idx="7">
                  <c:v>他の事業者などと連携した支援体制やネットワークづくり</c:v>
                </c:pt>
                <c:pt idx="8">
                  <c:v>人員基準（資格要件が厳しいなど）</c:v>
                </c:pt>
                <c:pt idx="9">
                  <c:v>利用者の高齢化・重度化</c:v>
                </c:pt>
              </c:strCache>
            </c:strRef>
          </c:cat>
          <c:val>
            <c:numRef>
              <c:f>問3合計!$D$33:$D$42</c:f>
              <c:numCache>
                <c:formatCode>0.0</c:formatCode>
                <c:ptCount val="10"/>
                <c:pt idx="0">
                  <c:v>77.373935821872948</c:v>
                </c:pt>
                <c:pt idx="1">
                  <c:v>52.128356254092992</c:v>
                </c:pt>
                <c:pt idx="2">
                  <c:v>34.970530451866402</c:v>
                </c:pt>
                <c:pt idx="3">
                  <c:v>29.7969875573019</c:v>
                </c:pt>
                <c:pt idx="4">
                  <c:v>28.585461689587426</c:v>
                </c:pt>
                <c:pt idx="5">
                  <c:v>23.706614276358874</c:v>
                </c:pt>
                <c:pt idx="6">
                  <c:v>23.575638506876228</c:v>
                </c:pt>
                <c:pt idx="7">
                  <c:v>21.381794368041913</c:v>
                </c:pt>
                <c:pt idx="8">
                  <c:v>21.087098886705959</c:v>
                </c:pt>
                <c:pt idx="9">
                  <c:v>14.996725605762935</c:v>
                </c:pt>
              </c:numCache>
            </c:numRef>
          </c:val>
          <c:extLst>
            <c:ext xmlns:c16="http://schemas.microsoft.com/office/drawing/2014/chart" uri="{C3380CC4-5D6E-409C-BE32-E72D297353CC}">
              <c16:uniqueId val="{00000000-B50C-4D5F-BEBB-5C4D8E1BE5D4}"/>
            </c:ext>
          </c:extLst>
        </c:ser>
        <c:dLbls>
          <c:dLblPos val="outEnd"/>
          <c:showLegendKey val="0"/>
          <c:showVal val="1"/>
          <c:showCatName val="0"/>
          <c:showSerName val="0"/>
          <c:showPercent val="0"/>
          <c:showBubbleSize val="0"/>
        </c:dLbls>
        <c:gapWidth val="120"/>
        <c:axId val="390699936"/>
        <c:axId val="390697976"/>
      </c:barChart>
      <c:catAx>
        <c:axId val="390699936"/>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390697976"/>
        <c:crosses val="autoZero"/>
        <c:auto val="1"/>
        <c:lblAlgn val="ctr"/>
        <c:lblOffset val="100"/>
        <c:noMultiLvlLbl val="0"/>
      </c:catAx>
      <c:valAx>
        <c:axId val="390697976"/>
        <c:scaling>
          <c:orientation val="minMax"/>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3906999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483365089948921"/>
          <c:y val="0.11073421166201623"/>
          <c:w val="0.69881186571634457"/>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eiryo UI" panose="020B0604030504040204" pitchFamily="50" charset="-128"/>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'問5-②'!$D$32:$M$32</c:f>
              <c:strCache>
                <c:ptCount val="10"/>
                <c:pt idx="0">
                  <c:v>有資格者など質の高い人材の確保が難しい</c:v>
                </c:pt>
                <c:pt idx="1">
                  <c:v>求人を行う労力、経費の負担が大きい</c:v>
                </c:pt>
                <c:pt idx="2">
                  <c:v>繁忙で、職員が研修受講する時間の確保が難しい</c:v>
                </c:pt>
                <c:pt idx="3">
                  <c:v>給与や勤務時間などの条件が合わず採用できない</c:v>
                </c:pt>
                <c:pt idx="4">
                  <c:v>採用しても定着せず、早期に辞める職員が多い</c:v>
                </c:pt>
                <c:pt idx="5">
                  <c:v>新卒者の確保が難しい</c:v>
                </c:pt>
                <c:pt idx="6">
                  <c:v>職務に関する不調や人間関係、勤務条件等を理由に辞める</c:v>
                </c:pt>
                <c:pt idx="7">
                  <c:v>OJTなど職場内の人材育成のしくみが十分でない</c:v>
                </c:pt>
                <c:pt idx="8">
                  <c:v>出産、育児、介護、疾病など家庭や個人の事情で辞める</c:v>
                </c:pt>
                <c:pt idx="9">
                  <c:v>外部研修等に関する情報が不足している</c:v>
                </c:pt>
              </c:strCache>
            </c:strRef>
          </c:cat>
          <c:val>
            <c:numRef>
              <c:f>'問5-②'!$D$33:$M$33</c:f>
              <c:numCache>
                <c:formatCode>0.0</c:formatCode>
                <c:ptCount val="10"/>
                <c:pt idx="0">
                  <c:v>59.846938775510203</c:v>
                </c:pt>
                <c:pt idx="1">
                  <c:v>51.734693877551017</c:v>
                </c:pt>
                <c:pt idx="2">
                  <c:v>32.653061224489797</c:v>
                </c:pt>
                <c:pt idx="3">
                  <c:v>30.714285714285715</c:v>
                </c:pt>
                <c:pt idx="4">
                  <c:v>30.663265306122451</c:v>
                </c:pt>
                <c:pt idx="5">
                  <c:v>27.602040816326529</c:v>
                </c:pt>
                <c:pt idx="6">
                  <c:v>17.295918367346939</c:v>
                </c:pt>
                <c:pt idx="7">
                  <c:v>16.122448979591837</c:v>
                </c:pt>
                <c:pt idx="8">
                  <c:v>13.010204081632654</c:v>
                </c:pt>
                <c:pt idx="9">
                  <c:v>10.357142857142858</c:v>
                </c:pt>
              </c:numCache>
            </c:numRef>
          </c:val>
          <c:extLst>
            <c:ext xmlns:c16="http://schemas.microsoft.com/office/drawing/2014/chart" uri="{C3380CC4-5D6E-409C-BE32-E72D297353CC}">
              <c16:uniqueId val="{00000000-7983-434A-9AD8-E085BEA56D5B}"/>
            </c:ext>
          </c:extLst>
        </c:ser>
        <c:dLbls>
          <c:dLblPos val="outEnd"/>
          <c:showLegendKey val="0"/>
          <c:showVal val="1"/>
          <c:showCatName val="0"/>
          <c:showSerName val="0"/>
          <c:showPercent val="0"/>
          <c:showBubbleSize val="0"/>
        </c:dLbls>
        <c:gapWidth val="120"/>
        <c:axId val="390698760"/>
        <c:axId val="390699152"/>
      </c:barChart>
      <c:catAx>
        <c:axId val="390698760"/>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390699152"/>
        <c:crosses val="autoZero"/>
        <c:auto val="1"/>
        <c:lblAlgn val="ctr"/>
        <c:lblOffset val="100"/>
        <c:noMultiLvlLbl val="0"/>
      </c:catAx>
      <c:valAx>
        <c:axId val="390699152"/>
        <c:scaling>
          <c:orientation val="minMax"/>
          <c:max val="75"/>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n-ea"/>
                <a:cs typeface="+mn-cs"/>
              </a:defRPr>
            </a:pPr>
            <a:endParaRPr lang="ja-JP"/>
          </a:p>
        </c:txPr>
        <c:crossAx val="390698760"/>
        <c:crosses val="autoZero"/>
        <c:crossBetween val="between"/>
        <c:majorUnit val="15"/>
      </c:valAx>
      <c:spPr>
        <a:noFill/>
        <a:ln>
          <a:noFill/>
        </a:ln>
        <a:effectLst/>
      </c:spPr>
    </c:plotArea>
    <c:plotVisOnly val="1"/>
    <c:dispBlanksAs val="gap"/>
    <c:showDLblsOverMax val="0"/>
  </c:chart>
  <c:spPr>
    <a:noFill/>
    <a:ln w="9525" cap="flat" cmpd="sng" algn="ctr">
      <a:noFill/>
      <a:round/>
    </a:ln>
    <a:effectLst/>
  </c:spPr>
  <c:txPr>
    <a:bodyPr/>
    <a:lstStyle/>
    <a:p>
      <a:pPr>
        <a:defRPr baseline="0">
          <a:latin typeface="Meiryo UI" panose="020B0604030504040204" pitchFamily="50" charset="-128"/>
        </a:defRPr>
      </a:pPr>
      <a:endParaRPr lang="ja-JP"/>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173645052913041"/>
          <c:y val="0.11073421166201623"/>
          <c:w val="0.58788321801560917"/>
          <c:h val="0.8439982336129611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問39!$D$47:$M$47</c:f>
              <c:strCache>
                <c:ptCount val="10"/>
                <c:pt idx="0">
                  <c:v>所得の保障</c:v>
                </c:pt>
                <c:pt idx="1">
                  <c:v>相談支援体制の充実</c:v>
                </c:pt>
                <c:pt idx="2">
                  <c:v>高齢障がい者支援の充実</c:v>
                </c:pt>
                <c:pt idx="3">
                  <c:v>夜間・休日・緊急時の連絡・相談支援体制の確保</c:v>
                </c:pt>
                <c:pt idx="4">
                  <c:v>障がいの特性に配慮した情報提供の充実</c:v>
                </c:pt>
                <c:pt idx="5">
                  <c:v>障がい福祉サービスの利用者負担の軽減</c:v>
                </c:pt>
                <c:pt idx="6">
                  <c:v>災害時などの緊急時の防災対策</c:v>
                </c:pt>
                <c:pt idx="7">
                  <c:v>保健・医療・リハビリテーションの充実</c:v>
                </c:pt>
                <c:pt idx="8">
                  <c:v>交通バリアフリーなどの福祉のまちづくりに基づく環境整備</c:v>
                </c:pt>
                <c:pt idx="9">
                  <c:v>暮らしやすい住宅の整備</c:v>
                </c:pt>
              </c:strCache>
            </c:strRef>
          </c:cat>
          <c:val>
            <c:numRef>
              <c:f>問39!$D$48:$M$48</c:f>
              <c:numCache>
                <c:formatCode>0.0</c:formatCode>
                <c:ptCount val="10"/>
                <c:pt idx="0">
                  <c:v>22.425610709886985</c:v>
                </c:pt>
                <c:pt idx="1">
                  <c:v>18.172568113168001</c:v>
                </c:pt>
                <c:pt idx="2">
                  <c:v>18.214705164702163</c:v>
                </c:pt>
                <c:pt idx="3">
                  <c:v>17.093931522837831</c:v>
                </c:pt>
                <c:pt idx="4">
                  <c:v>16.549145134931045</c:v>
                </c:pt>
                <c:pt idx="5">
                  <c:v>16.261890709356109</c:v>
                </c:pt>
                <c:pt idx="6">
                  <c:v>16.12276009841559</c:v>
                </c:pt>
                <c:pt idx="7">
                  <c:v>15.931614480588305</c:v>
                </c:pt>
                <c:pt idx="8">
                  <c:v>15.849515793462793</c:v>
                </c:pt>
                <c:pt idx="9">
                  <c:v>15.247324291783027</c:v>
                </c:pt>
              </c:numCache>
            </c:numRef>
          </c:val>
          <c:extLst>
            <c:ext xmlns:c16="http://schemas.microsoft.com/office/drawing/2014/chart" uri="{C3380CC4-5D6E-409C-BE32-E72D297353CC}">
              <c16:uniqueId val="{00000000-4516-42C3-87D1-137052EA25C1}"/>
            </c:ext>
          </c:extLst>
        </c:ser>
        <c:dLbls>
          <c:dLblPos val="outEnd"/>
          <c:showLegendKey val="0"/>
          <c:showVal val="1"/>
          <c:showCatName val="0"/>
          <c:showSerName val="0"/>
          <c:showPercent val="0"/>
          <c:showBubbleSize val="0"/>
        </c:dLbls>
        <c:gapWidth val="120"/>
        <c:axId val="378412400"/>
        <c:axId val="378415536"/>
      </c:barChart>
      <c:catAx>
        <c:axId val="378412400"/>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78415536"/>
        <c:crosses val="autoZero"/>
        <c:auto val="1"/>
        <c:lblAlgn val="ctr"/>
        <c:lblOffset val="100"/>
        <c:noMultiLvlLbl val="0"/>
      </c:catAx>
      <c:valAx>
        <c:axId val="378415536"/>
        <c:scaling>
          <c:orientation val="minMax"/>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784124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aseline="0">
          <a:ea typeface="Meiryo UI" panose="020B0604030504040204" pitchFamily="50" charset="-128"/>
        </a:defRPr>
      </a:pPr>
      <a:endParaRPr lang="ja-JP"/>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008781529427457"/>
          <c:y val="0.11073421166201623"/>
          <c:w val="0.45131420436852171"/>
          <c:h val="0.8439982336129611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問28!$D$49:$N$49</c:f>
              <c:strCache>
                <c:ptCount val="11"/>
                <c:pt idx="0">
                  <c:v>親なき後の支援の充実</c:v>
                </c:pt>
                <c:pt idx="1">
                  <c:v>所得の保障</c:v>
                </c:pt>
                <c:pt idx="2">
                  <c:v>障がいの特性に配慮した情報提供の充実</c:v>
                </c:pt>
                <c:pt idx="3">
                  <c:v>就労支援の充実</c:v>
                </c:pt>
                <c:pt idx="4">
                  <c:v>障がい福祉サービスの利用者負担の軽減</c:v>
                </c:pt>
                <c:pt idx="5">
                  <c:v>相談支援体制の充実</c:v>
                </c:pt>
                <c:pt idx="6">
                  <c:v>交通バリアフリーなどの福祉のまちづくりに基づく環境整備</c:v>
                </c:pt>
                <c:pt idx="7">
                  <c:v>障がいに対する理解を深めるための啓発・広報の充実</c:v>
                </c:pt>
                <c:pt idx="8">
                  <c:v>夜間・休日・緊急時の連絡・相談支援体制の確保</c:v>
                </c:pt>
                <c:pt idx="9">
                  <c:v>保健・医療・リハビリテーションの充実</c:v>
                </c:pt>
                <c:pt idx="10">
                  <c:v>災害時などの緊急時の防災対策</c:v>
                </c:pt>
              </c:strCache>
            </c:strRef>
          </c:cat>
          <c:val>
            <c:numRef>
              <c:f>問28!$D$50:$N$50</c:f>
              <c:numCache>
                <c:formatCode>0.0</c:formatCode>
                <c:ptCount val="11"/>
                <c:pt idx="0">
                  <c:v>29.410075583643764</c:v>
                </c:pt>
                <c:pt idx="1">
                  <c:v>29.275541592297316</c:v>
                </c:pt>
                <c:pt idx="2">
                  <c:v>24.223100890320453</c:v>
                </c:pt>
                <c:pt idx="3">
                  <c:v>22.793650370261574</c:v>
                </c:pt>
                <c:pt idx="4">
                  <c:v>22.545566472482005</c:v>
                </c:pt>
                <c:pt idx="5">
                  <c:v>22.176647799863574</c:v>
                </c:pt>
                <c:pt idx="6">
                  <c:v>22.15613449871271</c:v>
                </c:pt>
                <c:pt idx="7">
                  <c:v>21.83761479417176</c:v>
                </c:pt>
                <c:pt idx="8">
                  <c:v>20.312206008505598</c:v>
                </c:pt>
                <c:pt idx="9">
                  <c:v>19.97297459080707</c:v>
                </c:pt>
                <c:pt idx="10">
                  <c:v>19.811890422145122</c:v>
                </c:pt>
              </c:numCache>
            </c:numRef>
          </c:val>
          <c:extLst>
            <c:ext xmlns:c16="http://schemas.microsoft.com/office/drawing/2014/chart" uri="{C3380CC4-5D6E-409C-BE32-E72D297353CC}">
              <c16:uniqueId val="{00000000-F214-439D-A811-EC03A2F1A774}"/>
            </c:ext>
          </c:extLst>
        </c:ser>
        <c:dLbls>
          <c:dLblPos val="outEnd"/>
          <c:showLegendKey val="0"/>
          <c:showVal val="1"/>
          <c:showCatName val="0"/>
          <c:showSerName val="0"/>
          <c:showPercent val="0"/>
          <c:showBubbleSize val="0"/>
        </c:dLbls>
        <c:gapWidth val="120"/>
        <c:axId val="384855680"/>
        <c:axId val="384856464"/>
      </c:barChart>
      <c:catAx>
        <c:axId val="384855680"/>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84856464"/>
        <c:crosses val="autoZero"/>
        <c:auto val="1"/>
        <c:lblAlgn val="ctr"/>
        <c:lblOffset val="100"/>
        <c:noMultiLvlLbl val="0"/>
      </c:catAx>
      <c:valAx>
        <c:axId val="384856464"/>
        <c:scaling>
          <c:orientation val="minMax"/>
          <c:max val="30"/>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848556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aseline="0">
          <a:ea typeface="Meiryo UI" panose="020B0604030504040204" pitchFamily="50" charset="-128"/>
        </a:defRPr>
      </a:pPr>
      <a:endParaRPr lang="ja-JP"/>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75542803566311"/>
          <c:y val="0.11073421166201623"/>
          <c:w val="0.55174087803522898"/>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問39!$D$47:$M$47</c:f>
              <c:strCache>
                <c:ptCount val="10"/>
                <c:pt idx="0">
                  <c:v>所得の保障</c:v>
                </c:pt>
                <c:pt idx="1">
                  <c:v>相談支援体制の充実</c:v>
                </c:pt>
                <c:pt idx="2">
                  <c:v>高齢障がい者支援の充実</c:v>
                </c:pt>
                <c:pt idx="3">
                  <c:v>夜間・休日・緊急時の連絡・相談支援体制の確保</c:v>
                </c:pt>
                <c:pt idx="4">
                  <c:v>障がいの特性に配慮した情報提供の充実</c:v>
                </c:pt>
                <c:pt idx="5">
                  <c:v>障がい福祉サービスの利用者負担の軽減</c:v>
                </c:pt>
                <c:pt idx="6">
                  <c:v>災害時などの緊急時の防災対策</c:v>
                </c:pt>
                <c:pt idx="7">
                  <c:v>保健・医療・リハビリテーションの充実</c:v>
                </c:pt>
                <c:pt idx="8">
                  <c:v>交通バリアフリーなどの福祉のまちづくりに基づく環境整備</c:v>
                </c:pt>
                <c:pt idx="9">
                  <c:v>暮らしやすい住宅の整備</c:v>
                </c:pt>
              </c:strCache>
            </c:strRef>
          </c:cat>
          <c:val>
            <c:numRef>
              <c:f>問39!$D$48:$M$48</c:f>
              <c:numCache>
                <c:formatCode>0.0</c:formatCode>
                <c:ptCount val="10"/>
                <c:pt idx="0">
                  <c:v>22.425610709886985</c:v>
                </c:pt>
                <c:pt idx="1">
                  <c:v>18.172568113168001</c:v>
                </c:pt>
                <c:pt idx="2">
                  <c:v>18.214705164702163</c:v>
                </c:pt>
                <c:pt idx="3">
                  <c:v>17.093931522837831</c:v>
                </c:pt>
                <c:pt idx="4">
                  <c:v>16.549145134931045</c:v>
                </c:pt>
                <c:pt idx="5">
                  <c:v>16.261890709356109</c:v>
                </c:pt>
                <c:pt idx="6">
                  <c:v>16.12276009841559</c:v>
                </c:pt>
                <c:pt idx="7">
                  <c:v>15.931614480588305</c:v>
                </c:pt>
                <c:pt idx="8">
                  <c:v>15.849515793462793</c:v>
                </c:pt>
                <c:pt idx="9">
                  <c:v>15.247324291783027</c:v>
                </c:pt>
              </c:numCache>
            </c:numRef>
          </c:val>
          <c:extLst>
            <c:ext xmlns:c16="http://schemas.microsoft.com/office/drawing/2014/chart" uri="{C3380CC4-5D6E-409C-BE32-E72D297353CC}">
              <c16:uniqueId val="{00000000-A3B7-4AEF-A153-77BCCDC74935}"/>
            </c:ext>
          </c:extLst>
        </c:ser>
        <c:dLbls>
          <c:dLblPos val="outEnd"/>
          <c:showLegendKey val="0"/>
          <c:showVal val="1"/>
          <c:showCatName val="0"/>
          <c:showSerName val="0"/>
          <c:showPercent val="0"/>
          <c:showBubbleSize val="0"/>
        </c:dLbls>
        <c:gapWidth val="120"/>
        <c:axId val="378412400"/>
        <c:axId val="378415536"/>
      </c:barChart>
      <c:catAx>
        <c:axId val="378412400"/>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78415536"/>
        <c:crosses val="autoZero"/>
        <c:auto val="1"/>
        <c:lblAlgn val="ctr"/>
        <c:lblOffset val="100"/>
        <c:noMultiLvlLbl val="0"/>
      </c:catAx>
      <c:valAx>
        <c:axId val="378415536"/>
        <c:scaling>
          <c:orientation val="minMax"/>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3784124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aseline="0">
          <a:ea typeface="Meiryo UI" panose="020B0604030504040204" pitchFamily="50" charset="-128"/>
        </a:defRPr>
      </a:pPr>
      <a:endParaRPr lang="ja-JP"/>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100790874128607"/>
          <c:y val="0.11073421166201623"/>
          <c:w val="0.43443228086015157"/>
          <c:h val="0.84399823361296111"/>
        </c:manualLayout>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問27!$D$32:$M$32</c:f>
              <c:strCache>
                <c:ptCount val="10"/>
                <c:pt idx="0">
                  <c:v>外出しづらくなる時がある</c:v>
                </c:pt>
                <c:pt idx="1">
                  <c:v>健康状態がよくない・健康に不安がある</c:v>
                </c:pt>
                <c:pt idx="2">
                  <c:v>人との関わりが苦手になる</c:v>
                </c:pt>
                <c:pt idx="3">
                  <c:v>調理・洗濯・掃除などの家事</c:v>
                </c:pt>
                <c:pt idx="4">
                  <c:v>自分の思いを伝えること、まわりとのコミュニケーションのとりかた</c:v>
                </c:pt>
                <c:pt idx="5">
                  <c:v>充分な睡眠がとれず、生活リズムがくずれる</c:v>
                </c:pt>
                <c:pt idx="6">
                  <c:v>感情のコントロールやストレスの解消ができなくなる</c:v>
                </c:pt>
                <c:pt idx="7">
                  <c:v>特にない</c:v>
                </c:pt>
                <c:pt idx="8">
                  <c:v>経済的に困っている</c:v>
                </c:pt>
                <c:pt idx="9">
                  <c:v>食事・排泄・入浴などの身の回りのこと</c:v>
                </c:pt>
              </c:strCache>
            </c:strRef>
          </c:cat>
          <c:val>
            <c:numRef>
              <c:f>問27!$D$33:$M$33</c:f>
              <c:numCache>
                <c:formatCode>0.0</c:formatCode>
                <c:ptCount val="10"/>
                <c:pt idx="0">
                  <c:v>25.184472168116006</c:v>
                </c:pt>
                <c:pt idx="1">
                  <c:v>23.127391725621351</c:v>
                </c:pt>
                <c:pt idx="2">
                  <c:v>22.306443380840239</c:v>
                </c:pt>
                <c:pt idx="3">
                  <c:v>21.483975959991987</c:v>
                </c:pt>
                <c:pt idx="4">
                  <c:v>20.188867219483203</c:v>
                </c:pt>
                <c:pt idx="5">
                  <c:v>18.775675385693521</c:v>
                </c:pt>
                <c:pt idx="6">
                  <c:v>17.957555615487326</c:v>
                </c:pt>
                <c:pt idx="7">
                  <c:v>17.573147260853464</c:v>
                </c:pt>
                <c:pt idx="8">
                  <c:v>17.023724681378585</c:v>
                </c:pt>
                <c:pt idx="9">
                  <c:v>15.212609016810264</c:v>
                </c:pt>
              </c:numCache>
            </c:numRef>
          </c:val>
          <c:extLst>
            <c:ext xmlns:c16="http://schemas.microsoft.com/office/drawing/2014/chart" uri="{C3380CC4-5D6E-409C-BE32-E72D297353CC}">
              <c16:uniqueId val="{00000000-4C3F-4998-B77A-50FC75D818F8}"/>
            </c:ext>
          </c:extLst>
        </c:ser>
        <c:dLbls>
          <c:dLblPos val="outEnd"/>
          <c:showLegendKey val="0"/>
          <c:showVal val="1"/>
          <c:showCatName val="0"/>
          <c:showSerName val="0"/>
          <c:showPercent val="0"/>
          <c:showBubbleSize val="0"/>
        </c:dLbls>
        <c:gapWidth val="120"/>
        <c:axId val="125887496"/>
        <c:axId val="125887888"/>
      </c:barChart>
      <c:catAx>
        <c:axId val="125887496"/>
        <c:scaling>
          <c:orientation val="maxMin"/>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125887888"/>
        <c:crosses val="autoZero"/>
        <c:auto val="1"/>
        <c:lblAlgn val="ctr"/>
        <c:lblOffset val="100"/>
        <c:noMultiLvlLbl val="0"/>
      </c:catAx>
      <c:valAx>
        <c:axId val="125887888"/>
        <c:scaling>
          <c:orientation val="minMax"/>
          <c:max val="30"/>
          <c:min val="0"/>
        </c:scaling>
        <c:delete val="0"/>
        <c:axPos val="t"/>
        <c:majorGridlines>
          <c:spPr>
            <a:ln w="9525" cap="flat" cmpd="sng" algn="ctr">
              <a:noFill/>
              <a:round/>
            </a:ln>
            <a:effectLst/>
          </c:spPr>
        </c:majorGridlines>
        <c:numFmt formatCode="#,##0&quot;%&quot;"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eiryo UI" panose="020B0604030504040204" pitchFamily="50" charset="-128"/>
                <a:cs typeface="+mn-cs"/>
              </a:defRPr>
            </a:pPr>
            <a:endParaRPr lang="ja-JP"/>
          </a:p>
        </c:txPr>
        <c:crossAx val="125887496"/>
        <c:crosses val="autoZero"/>
        <c:crossBetween val="between"/>
        <c:majorUnit val="10"/>
      </c:valAx>
      <c:spPr>
        <a:noFill/>
        <a:ln>
          <a:noFill/>
        </a:ln>
        <a:effectLst/>
      </c:spPr>
    </c:plotArea>
    <c:plotVisOnly val="1"/>
    <c:dispBlanksAs val="gap"/>
    <c:showDLblsOverMax val="0"/>
  </c:chart>
  <c:spPr>
    <a:noFill/>
    <a:ln w="9525" cap="flat" cmpd="sng" algn="ctr">
      <a:noFill/>
      <a:round/>
    </a:ln>
    <a:effectLst/>
  </c:spPr>
  <c:txPr>
    <a:bodyPr/>
    <a:lstStyle/>
    <a:p>
      <a:pPr>
        <a:defRPr baseline="0">
          <a:ea typeface="Meiryo UI" panose="020B0604030504040204" pitchFamily="50" charset="-128"/>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withinLinear" id="18">
  <a:schemeClr val="accent5"/>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8">
  <a:schemeClr val="accent5"/>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0.72131</cdr:x>
      <cdr:y>0.80935</cdr:y>
    </cdr:from>
    <cdr:to>
      <cdr:x>0.90024</cdr:x>
      <cdr:y>0.91081</cdr:y>
    </cdr:to>
    <cdr:sp macro="" textlink="">
      <cdr:nvSpPr>
        <cdr:cNvPr id="2" name="テキスト ボックス 1"/>
        <cdr:cNvSpPr txBox="1"/>
      </cdr:nvSpPr>
      <cdr:spPr>
        <a:xfrm xmlns:a="http://schemas.openxmlformats.org/drawingml/2006/main">
          <a:off x="4067323" y="1595771"/>
          <a:ext cx="1008931" cy="200055"/>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4,055</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10.xml><?xml version="1.0" encoding="utf-8"?>
<c:userShapes xmlns:c="http://schemas.openxmlformats.org/drawingml/2006/chart">
  <cdr:relSizeAnchor xmlns:cdr="http://schemas.openxmlformats.org/drawingml/2006/chartDrawing">
    <cdr:from>
      <cdr:x>0.7796</cdr:x>
      <cdr:y>0.8861</cdr:y>
    </cdr:from>
    <cdr:to>
      <cdr:x>0.93749</cdr:x>
      <cdr:y>1</cdr:y>
    </cdr:to>
    <cdr:sp macro="" textlink="">
      <cdr:nvSpPr>
        <cdr:cNvPr id="2" name="テキスト ボックス 1"/>
        <cdr:cNvSpPr txBox="1"/>
      </cdr:nvSpPr>
      <cdr:spPr>
        <a:xfrm xmlns:a="http://schemas.openxmlformats.org/drawingml/2006/main">
          <a:off x="4490095" y="1556355"/>
          <a:ext cx="909352" cy="200055"/>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144</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11.xml><?xml version="1.0" encoding="utf-8"?>
<c:userShapes xmlns:c="http://schemas.openxmlformats.org/drawingml/2006/chart">
  <cdr:relSizeAnchor xmlns:cdr="http://schemas.openxmlformats.org/drawingml/2006/chartDrawing">
    <cdr:from>
      <cdr:x>0.79098</cdr:x>
      <cdr:y>0.74447</cdr:y>
    </cdr:from>
    <cdr:to>
      <cdr:x>0.969</cdr:x>
      <cdr:y>0.84402</cdr:y>
    </cdr:to>
    <cdr:sp macro="" textlink="">
      <cdr:nvSpPr>
        <cdr:cNvPr id="2" name="テキスト ボックス 1"/>
        <cdr:cNvSpPr txBox="1"/>
      </cdr:nvSpPr>
      <cdr:spPr>
        <a:xfrm xmlns:a="http://schemas.openxmlformats.org/drawingml/2006/main">
          <a:off x="4482765" y="1496227"/>
          <a:ext cx="1008931" cy="200055"/>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4,055</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12.xml><?xml version="1.0" encoding="utf-8"?>
<c:userShapes xmlns:c="http://schemas.openxmlformats.org/drawingml/2006/chart">
  <cdr:relSizeAnchor xmlns:cdr="http://schemas.openxmlformats.org/drawingml/2006/chartDrawing">
    <cdr:from>
      <cdr:x>0.78715</cdr:x>
      <cdr:y>0.79305</cdr:y>
    </cdr:from>
    <cdr:to>
      <cdr:x>0.96233</cdr:x>
      <cdr:y>0.89561</cdr:y>
    </cdr:to>
    <cdr:sp macro="" textlink="">
      <cdr:nvSpPr>
        <cdr:cNvPr id="2" name="テキスト ボックス 1"/>
        <cdr:cNvSpPr txBox="1"/>
      </cdr:nvSpPr>
      <cdr:spPr>
        <a:xfrm xmlns:a="http://schemas.openxmlformats.org/drawingml/2006/main">
          <a:off x="4533565" y="1547027"/>
          <a:ext cx="1008931" cy="200055"/>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4,055</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13.xml><?xml version="1.0" encoding="utf-8"?>
<c:userShapes xmlns:c="http://schemas.openxmlformats.org/drawingml/2006/chart">
  <cdr:relSizeAnchor xmlns:cdr="http://schemas.openxmlformats.org/drawingml/2006/chartDrawing">
    <cdr:from>
      <cdr:x>0.31022</cdr:x>
      <cdr:y>0</cdr:y>
    </cdr:from>
    <cdr:to>
      <cdr:x>0.80929</cdr:x>
      <cdr:y>0.83075</cdr:y>
    </cdr:to>
    <cdr:sp macro="" textlink="">
      <cdr:nvSpPr>
        <cdr:cNvPr id="2" name="円弧 1"/>
        <cdr:cNvSpPr/>
      </cdr:nvSpPr>
      <cdr:spPr>
        <a:xfrm xmlns:a="http://schemas.openxmlformats.org/drawingml/2006/main" rot="8153613">
          <a:off x="1636970" y="-1302522"/>
          <a:ext cx="2633514" cy="2294729"/>
        </a:xfrm>
        <a:prstGeom xmlns:a="http://schemas.openxmlformats.org/drawingml/2006/main" prst="arc">
          <a:avLst>
            <a:gd name="adj1" fmla="val 16061256"/>
            <a:gd name="adj2" fmla="val 2353568"/>
          </a:avLst>
        </a:prstGeom>
        <a:ln xmlns:a="http://schemas.openxmlformats.org/drawingml/2006/main" w="38100">
          <a:solidFill>
            <a:schemeClr val="accent1"/>
          </a:solidFill>
          <a:headEnd type="stealth"/>
          <a:tailEnd type="stealt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kumimoji="1" lang="ja-JP" altLang="en-US" sz="1100"/>
        </a:p>
      </cdr:txBody>
    </cdr:sp>
  </cdr:relSizeAnchor>
  <cdr:relSizeAnchor xmlns:cdr="http://schemas.openxmlformats.org/drawingml/2006/chartDrawing">
    <cdr:from>
      <cdr:x>0.12808</cdr:x>
      <cdr:y>0.31034</cdr:y>
    </cdr:from>
    <cdr:to>
      <cdr:x>0.32852</cdr:x>
      <cdr:y>0.4343</cdr:y>
    </cdr:to>
    <cdr:sp macro="" textlink="">
      <cdr:nvSpPr>
        <cdr:cNvPr id="3" name="テキスト ボックス 31"/>
        <cdr:cNvSpPr txBox="1"/>
      </cdr:nvSpPr>
      <cdr:spPr>
        <a:xfrm xmlns:a="http://schemas.openxmlformats.org/drawingml/2006/main">
          <a:off x="675868" y="857250"/>
          <a:ext cx="1057682" cy="34240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1000" b="1">
              <a:latin typeface="メイリオ" panose="020B0604030504040204" pitchFamily="50" charset="-128"/>
              <a:ea typeface="メイリオ" panose="020B0604030504040204" pitchFamily="50" charset="-128"/>
              <a:cs typeface="メイリオ" panose="020B0604030504040204" pitchFamily="50" charset="-128"/>
            </a:rPr>
            <a:t>合計</a:t>
          </a:r>
          <a:r>
            <a:rPr kumimoji="1" lang="ja-JP" altLang="en-US" sz="1000" b="1" baseline="0">
              <a:latin typeface="メイリオ" panose="020B0604030504040204" pitchFamily="50" charset="-128"/>
              <a:ea typeface="メイリオ" panose="020B0604030504040204" pitchFamily="50" charset="-128"/>
              <a:cs typeface="メイリオ" panose="020B0604030504040204" pitchFamily="50" charset="-128"/>
            </a:rPr>
            <a:t>　</a:t>
          </a:r>
          <a:r>
            <a:rPr kumimoji="1" lang="en-US" altLang="ja-JP" sz="1000" b="1" baseline="0">
              <a:latin typeface="メイリオ" panose="020B0604030504040204" pitchFamily="50" charset="-128"/>
              <a:ea typeface="メイリオ" panose="020B0604030504040204" pitchFamily="50" charset="-128"/>
              <a:cs typeface="メイリオ" panose="020B0604030504040204" pitchFamily="50" charset="-128"/>
            </a:rPr>
            <a:t>39</a:t>
          </a:r>
          <a:r>
            <a:rPr kumimoji="1" lang="en-US" altLang="ja-JP" sz="1000" b="1">
              <a:latin typeface="メイリオ" panose="020B0604030504040204" pitchFamily="50" charset="-128"/>
              <a:ea typeface="メイリオ" panose="020B0604030504040204" pitchFamily="50" charset="-128"/>
              <a:cs typeface="メイリオ" panose="020B0604030504040204" pitchFamily="50" charset="-128"/>
            </a:rPr>
            <a:t>.3</a:t>
          </a:r>
          <a:r>
            <a:rPr kumimoji="1" lang="ja-JP" altLang="en-US" sz="1000" b="1">
              <a:latin typeface="メイリオ" panose="020B0604030504040204" pitchFamily="50" charset="-128"/>
              <a:ea typeface="メイリオ" panose="020B0604030504040204" pitchFamily="50" charset="-128"/>
              <a:cs typeface="メイリオ" panose="020B0604030504040204" pitchFamily="50" charset="-128"/>
            </a:rPr>
            <a:t>％</a:t>
          </a:r>
        </a:p>
      </cdr:txBody>
    </cdr:sp>
  </cdr:relSizeAnchor>
  <cdr:relSizeAnchor xmlns:cdr="http://schemas.openxmlformats.org/drawingml/2006/chartDrawing">
    <cdr:from>
      <cdr:x>0.80406</cdr:x>
      <cdr:y>0.91483</cdr:y>
    </cdr:from>
    <cdr:to>
      <cdr:x>0.97924</cdr:x>
      <cdr:y>0.96841</cdr:y>
    </cdr:to>
    <cdr:sp macro="" textlink="">
      <cdr:nvSpPr>
        <cdr:cNvPr id="4" name="テキスト ボックス 1"/>
        <cdr:cNvSpPr txBox="1"/>
      </cdr:nvSpPr>
      <cdr:spPr>
        <a:xfrm xmlns:a="http://schemas.openxmlformats.org/drawingml/2006/main">
          <a:off x="4630936" y="3415789"/>
          <a:ext cx="1008931" cy="200055"/>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1,044</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14.xml><?xml version="1.0" encoding="utf-8"?>
<c:userShapes xmlns:c="http://schemas.openxmlformats.org/drawingml/2006/chart">
  <cdr:relSizeAnchor xmlns:cdr="http://schemas.openxmlformats.org/drawingml/2006/chartDrawing">
    <cdr:from>
      <cdr:x>0.74103</cdr:x>
      <cdr:y>0.92617</cdr:y>
    </cdr:from>
    <cdr:to>
      <cdr:x>0.91621</cdr:x>
      <cdr:y>1</cdr:y>
    </cdr:to>
    <cdr:sp macro="" textlink="">
      <cdr:nvSpPr>
        <cdr:cNvPr id="2" name="テキスト ボックス 1"/>
        <cdr:cNvSpPr txBox="1"/>
      </cdr:nvSpPr>
      <cdr:spPr>
        <a:xfrm xmlns:a="http://schemas.openxmlformats.org/drawingml/2006/main">
          <a:off x="4267909" y="1729066"/>
          <a:ext cx="1008941" cy="137834"/>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1,044</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15.xml><?xml version="1.0" encoding="utf-8"?>
<c:userShapes xmlns:c="http://schemas.openxmlformats.org/drawingml/2006/chart">
  <cdr:relSizeAnchor xmlns:cdr="http://schemas.openxmlformats.org/drawingml/2006/chartDrawing">
    <cdr:from>
      <cdr:x>0.75573</cdr:x>
      <cdr:y>0.91536</cdr:y>
    </cdr:from>
    <cdr:to>
      <cdr:x>0.93091</cdr:x>
      <cdr:y>0.98779</cdr:y>
    </cdr:to>
    <cdr:sp macro="" textlink="">
      <cdr:nvSpPr>
        <cdr:cNvPr id="2" name="テキスト ボックス 1"/>
        <cdr:cNvSpPr txBox="1"/>
      </cdr:nvSpPr>
      <cdr:spPr>
        <a:xfrm xmlns:a="http://schemas.openxmlformats.org/drawingml/2006/main">
          <a:off x="4352609" y="1918129"/>
          <a:ext cx="1008940" cy="151777"/>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1,044</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16.xml><?xml version="1.0" encoding="utf-8"?>
<c:userShapes xmlns:c="http://schemas.openxmlformats.org/drawingml/2006/chart">
  <cdr:relSizeAnchor xmlns:cdr="http://schemas.openxmlformats.org/drawingml/2006/chartDrawing">
    <cdr:from>
      <cdr:x>0.79052</cdr:x>
      <cdr:y>0.90879</cdr:y>
    </cdr:from>
    <cdr:to>
      <cdr:x>0.9657</cdr:x>
      <cdr:y>1</cdr:y>
    </cdr:to>
    <cdr:sp macro="" textlink="">
      <cdr:nvSpPr>
        <cdr:cNvPr id="2" name="テキスト ボックス 1"/>
        <cdr:cNvSpPr txBox="1"/>
      </cdr:nvSpPr>
      <cdr:spPr>
        <a:xfrm xmlns:a="http://schemas.openxmlformats.org/drawingml/2006/main">
          <a:off x="4442530" y="1783182"/>
          <a:ext cx="984468" cy="178968"/>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1,044</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17.xml><?xml version="1.0" encoding="utf-8"?>
<c:userShapes xmlns:c="http://schemas.openxmlformats.org/drawingml/2006/chart">
  <cdr:relSizeAnchor xmlns:cdr="http://schemas.openxmlformats.org/drawingml/2006/chartDrawing">
    <cdr:from>
      <cdr:x>0.80618</cdr:x>
      <cdr:y>0.9071</cdr:y>
    </cdr:from>
    <cdr:to>
      <cdr:x>0.96407</cdr:x>
      <cdr:y>1</cdr:y>
    </cdr:to>
    <cdr:sp macro="" textlink="">
      <cdr:nvSpPr>
        <cdr:cNvPr id="2" name="テキスト ボックス 1"/>
        <cdr:cNvSpPr txBox="1"/>
      </cdr:nvSpPr>
      <cdr:spPr>
        <a:xfrm xmlns:a="http://schemas.openxmlformats.org/drawingml/2006/main">
          <a:off x="4553572" y="1641624"/>
          <a:ext cx="891814" cy="168126"/>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109</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18.xml><?xml version="1.0" encoding="utf-8"?>
<c:userShapes xmlns:c="http://schemas.openxmlformats.org/drawingml/2006/chart">
  <cdr:relSizeAnchor xmlns:cdr="http://schemas.openxmlformats.org/drawingml/2006/chartDrawing">
    <cdr:from>
      <cdr:x>0.26399</cdr:x>
      <cdr:y>0.18662</cdr:y>
    </cdr:from>
    <cdr:to>
      <cdr:x>0.61145</cdr:x>
      <cdr:y>0.9331</cdr:y>
    </cdr:to>
    <cdr:sp macro="" textlink="">
      <cdr:nvSpPr>
        <cdr:cNvPr id="2" name="円弧 1"/>
        <cdr:cNvSpPr/>
      </cdr:nvSpPr>
      <cdr:spPr>
        <a:xfrm xmlns:a="http://schemas.openxmlformats.org/drawingml/2006/main">
          <a:off x="1476350" y="504826"/>
          <a:ext cx="1943125" cy="2019303"/>
        </a:xfrm>
        <a:prstGeom xmlns:a="http://schemas.openxmlformats.org/drawingml/2006/main" prst="arc">
          <a:avLst>
            <a:gd name="adj1" fmla="val 9375155"/>
            <a:gd name="adj2" fmla="val 16319284"/>
          </a:avLst>
        </a:prstGeom>
        <a:ln xmlns:a="http://schemas.openxmlformats.org/drawingml/2006/main" w="38100">
          <a:solidFill>
            <a:schemeClr val="accent1"/>
          </a:solidFill>
          <a:headEnd type="stealth"/>
          <a:tailEnd type="stealt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kumimoji="1" lang="ja-JP" altLang="en-US" sz="1100"/>
        </a:p>
      </cdr:txBody>
    </cdr:sp>
  </cdr:relSizeAnchor>
  <cdr:relSizeAnchor xmlns:cdr="http://schemas.openxmlformats.org/drawingml/2006/chartDrawing">
    <cdr:from>
      <cdr:x>0.23388</cdr:x>
      <cdr:y>0.34617</cdr:y>
    </cdr:from>
    <cdr:to>
      <cdr:x>0.29235</cdr:x>
      <cdr:y>0.36762</cdr:y>
    </cdr:to>
    <cdr:cxnSp macro="">
      <cdr:nvCxnSpPr>
        <cdr:cNvPr id="3" name="直線コネクタ 2"/>
        <cdr:cNvCxnSpPr/>
      </cdr:nvCxnSpPr>
      <cdr:spPr>
        <a:xfrm xmlns:a="http://schemas.openxmlformats.org/drawingml/2006/main">
          <a:off x="1307980" y="936427"/>
          <a:ext cx="326985" cy="58030"/>
        </a:xfrm>
        <a:prstGeom xmlns:a="http://schemas.openxmlformats.org/drawingml/2006/main" prst="lin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0.13687</cdr:x>
      <cdr:y>0.25267</cdr:y>
    </cdr:from>
    <cdr:to>
      <cdr:x>0.26854</cdr:x>
      <cdr:y>0.36075</cdr:y>
    </cdr:to>
    <cdr:sp macro="" textlink="">
      <cdr:nvSpPr>
        <cdr:cNvPr id="4" name="テキスト ボックス 31"/>
        <cdr:cNvSpPr txBox="1"/>
      </cdr:nvSpPr>
      <cdr:spPr>
        <a:xfrm xmlns:a="http://schemas.openxmlformats.org/drawingml/2006/main">
          <a:off x="765428" y="683488"/>
          <a:ext cx="736355" cy="29238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none"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b="1">
              <a:latin typeface="メイリオ" panose="020B0604030504040204" pitchFamily="50" charset="-128"/>
              <a:ea typeface="メイリオ" panose="020B0604030504040204" pitchFamily="50" charset="-128"/>
              <a:cs typeface="メイリオ" panose="020B0604030504040204" pitchFamily="50" charset="-128"/>
            </a:rPr>
            <a:t>合計</a:t>
          </a:r>
          <a:r>
            <a:rPr kumimoji="1" lang="ja-JP" altLang="en-US" sz="800" b="1" baseline="0">
              <a:latin typeface="メイリオ" panose="020B0604030504040204" pitchFamily="50" charset="-128"/>
              <a:ea typeface="メイリオ" panose="020B0604030504040204" pitchFamily="50" charset="-128"/>
              <a:cs typeface="メイリオ" panose="020B0604030504040204" pitchFamily="50" charset="-128"/>
            </a:rPr>
            <a:t>　</a:t>
          </a:r>
          <a:r>
            <a:rPr kumimoji="1" lang="en-US" altLang="ja-JP" sz="800" b="1" baseline="0">
              <a:latin typeface="メイリオ" panose="020B0604030504040204" pitchFamily="50" charset="-128"/>
              <a:ea typeface="メイリオ" panose="020B0604030504040204" pitchFamily="50" charset="-128"/>
              <a:cs typeface="メイリオ" panose="020B0604030504040204" pitchFamily="50" charset="-128"/>
            </a:rPr>
            <a:t>29.7</a:t>
          </a:r>
          <a:endParaRPr kumimoji="1" lang="ja-JP" altLang="en-US" sz="800" b="1">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0.2657</cdr:x>
      <cdr:y>0.7007</cdr:y>
    </cdr:from>
    <cdr:to>
      <cdr:x>0.29295</cdr:x>
      <cdr:y>0.71831</cdr:y>
    </cdr:to>
    <cdr:cxnSp macro="">
      <cdr:nvCxnSpPr>
        <cdr:cNvPr id="5" name="直線コネクタ 4"/>
        <cdr:cNvCxnSpPr/>
      </cdr:nvCxnSpPr>
      <cdr:spPr>
        <a:xfrm xmlns:a="http://schemas.openxmlformats.org/drawingml/2006/main" flipV="1">
          <a:off x="1485900" y="1895475"/>
          <a:ext cx="152400" cy="47625"/>
        </a:xfrm>
        <a:prstGeom xmlns:a="http://schemas.openxmlformats.org/drawingml/2006/main" prst="lin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0.44624</cdr:x>
      <cdr:y>0.15141</cdr:y>
    </cdr:from>
    <cdr:to>
      <cdr:x>0.44624</cdr:x>
      <cdr:y>0.22887</cdr:y>
    </cdr:to>
    <cdr:cxnSp macro="">
      <cdr:nvCxnSpPr>
        <cdr:cNvPr id="8" name="直線コネクタ 7"/>
        <cdr:cNvCxnSpPr/>
      </cdr:nvCxnSpPr>
      <cdr:spPr>
        <a:xfrm xmlns:a="http://schemas.openxmlformats.org/drawingml/2006/main" flipV="1">
          <a:off x="2495550" y="409575"/>
          <a:ext cx="0" cy="209552"/>
        </a:xfrm>
        <a:prstGeom xmlns:a="http://schemas.openxmlformats.org/drawingml/2006/main" prst="lin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0.64789</cdr:x>
      <cdr:y>0.87267</cdr:y>
    </cdr:from>
    <cdr:to>
      <cdr:x>0.84308</cdr:x>
      <cdr:y>0.94663</cdr:y>
    </cdr:to>
    <cdr:sp macro="" textlink="">
      <cdr:nvSpPr>
        <cdr:cNvPr id="7" name="テキスト ボックス 1"/>
        <cdr:cNvSpPr txBox="1"/>
      </cdr:nvSpPr>
      <cdr:spPr>
        <a:xfrm xmlns:a="http://schemas.openxmlformats.org/drawingml/2006/main">
          <a:off x="3623291" y="2360671"/>
          <a:ext cx="1091583" cy="200055"/>
        </a:xfrm>
        <a:prstGeom xmlns:a="http://schemas.openxmlformats.org/drawingml/2006/main" prst="rect">
          <a:avLst/>
        </a:prstGeom>
      </cdr:spPr>
      <cdr:txBody>
        <a:bodyPr xmlns:a="http://schemas.openxmlformats.org/drawingml/2006/main" wrap="squar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1,044</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19.xml><?xml version="1.0" encoding="utf-8"?>
<c:userShapes xmlns:c="http://schemas.openxmlformats.org/drawingml/2006/chart">
  <cdr:relSizeAnchor xmlns:cdr="http://schemas.openxmlformats.org/drawingml/2006/chartDrawing">
    <cdr:from>
      <cdr:x>0.80269</cdr:x>
      <cdr:y>0.87177</cdr:y>
    </cdr:from>
    <cdr:to>
      <cdr:x>0.96058</cdr:x>
      <cdr:y>0.95216</cdr:y>
    </cdr:to>
    <cdr:sp macro="" textlink="">
      <cdr:nvSpPr>
        <cdr:cNvPr id="2" name="テキスト ボックス 1"/>
        <cdr:cNvSpPr txBox="1"/>
      </cdr:nvSpPr>
      <cdr:spPr>
        <a:xfrm xmlns:a="http://schemas.openxmlformats.org/drawingml/2006/main">
          <a:off x="4623072" y="2169465"/>
          <a:ext cx="909352" cy="200055"/>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247</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2.xml><?xml version="1.0" encoding="utf-8"?>
<c:userShapes xmlns:c="http://schemas.openxmlformats.org/drawingml/2006/chart">
  <cdr:relSizeAnchor xmlns:cdr="http://schemas.openxmlformats.org/drawingml/2006/chartDrawing">
    <cdr:from>
      <cdr:x>0.82164</cdr:x>
      <cdr:y>0.8219</cdr:y>
    </cdr:from>
    <cdr:to>
      <cdr:x>0.98596</cdr:x>
      <cdr:y>0.90503</cdr:y>
    </cdr:to>
    <cdr:sp macro="" textlink="">
      <cdr:nvSpPr>
        <cdr:cNvPr id="2" name="テキスト ボックス 1"/>
        <cdr:cNvSpPr txBox="1"/>
      </cdr:nvSpPr>
      <cdr:spPr>
        <a:xfrm xmlns:a="http://schemas.openxmlformats.org/drawingml/2006/main">
          <a:off x="4546960" y="1978025"/>
          <a:ext cx="909352" cy="200055"/>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247</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20.xml><?xml version="1.0" encoding="utf-8"?>
<c:userShapes xmlns:c="http://schemas.openxmlformats.org/drawingml/2006/chart">
  <cdr:relSizeAnchor xmlns:cdr="http://schemas.openxmlformats.org/drawingml/2006/chartDrawing">
    <cdr:from>
      <cdr:x>0.7956</cdr:x>
      <cdr:y>0.84207</cdr:y>
    </cdr:from>
    <cdr:to>
      <cdr:x>0.97078</cdr:x>
      <cdr:y>0.93514</cdr:y>
    </cdr:to>
    <cdr:sp macro="" textlink="">
      <cdr:nvSpPr>
        <cdr:cNvPr id="2" name="テキスト ボックス 1"/>
        <cdr:cNvSpPr txBox="1"/>
      </cdr:nvSpPr>
      <cdr:spPr>
        <a:xfrm xmlns:a="http://schemas.openxmlformats.org/drawingml/2006/main">
          <a:off x="4582244" y="1809999"/>
          <a:ext cx="1008931" cy="200055"/>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3,846</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21.xml><?xml version="1.0" encoding="utf-8"?>
<c:userShapes xmlns:c="http://schemas.openxmlformats.org/drawingml/2006/chart">
  <cdr:relSizeAnchor xmlns:cdr="http://schemas.openxmlformats.org/drawingml/2006/chartDrawing">
    <cdr:from>
      <cdr:x>0.74325</cdr:x>
      <cdr:y>0.84695</cdr:y>
    </cdr:from>
    <cdr:to>
      <cdr:x>0.91843</cdr:x>
      <cdr:y>0.95927</cdr:y>
    </cdr:to>
    <cdr:sp macro="" textlink="">
      <cdr:nvSpPr>
        <cdr:cNvPr id="2" name="テキスト ボックス 1"/>
        <cdr:cNvSpPr txBox="1"/>
      </cdr:nvSpPr>
      <cdr:spPr>
        <a:xfrm xmlns:a="http://schemas.openxmlformats.org/drawingml/2006/main">
          <a:off x="4478932" y="1395626"/>
          <a:ext cx="1055661" cy="185084"/>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4,055</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22.xml><?xml version="1.0" encoding="utf-8"?>
<c:userShapes xmlns:c="http://schemas.openxmlformats.org/drawingml/2006/chart">
  <cdr:relSizeAnchor xmlns:cdr="http://schemas.openxmlformats.org/drawingml/2006/chartDrawing">
    <cdr:from>
      <cdr:x>0.81288</cdr:x>
      <cdr:y>0.86632</cdr:y>
    </cdr:from>
    <cdr:to>
      <cdr:x>0.98806</cdr:x>
      <cdr:y>0.95876</cdr:y>
    </cdr:to>
    <cdr:sp macro="" textlink="">
      <cdr:nvSpPr>
        <cdr:cNvPr id="2" name="テキスト ボックス 1"/>
        <cdr:cNvSpPr txBox="1"/>
      </cdr:nvSpPr>
      <cdr:spPr>
        <a:xfrm xmlns:a="http://schemas.openxmlformats.org/drawingml/2006/main">
          <a:off x="4681743" y="1874795"/>
          <a:ext cx="1008941" cy="200047"/>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4,055</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23.xml><?xml version="1.0" encoding="utf-8"?>
<c:userShapes xmlns:c="http://schemas.openxmlformats.org/drawingml/2006/chart">
  <cdr:relSizeAnchor xmlns:cdr="http://schemas.openxmlformats.org/drawingml/2006/chartDrawing">
    <cdr:from>
      <cdr:x>0.7956</cdr:x>
      <cdr:y>0.84151</cdr:y>
    </cdr:from>
    <cdr:to>
      <cdr:x>0.97078</cdr:x>
      <cdr:y>0.9394</cdr:y>
    </cdr:to>
    <cdr:sp macro="" textlink="">
      <cdr:nvSpPr>
        <cdr:cNvPr id="2" name="テキスト ボックス 1"/>
        <cdr:cNvSpPr txBox="1"/>
      </cdr:nvSpPr>
      <cdr:spPr>
        <a:xfrm xmlns:a="http://schemas.openxmlformats.org/drawingml/2006/main">
          <a:off x="4582234" y="1719558"/>
          <a:ext cx="1008941" cy="200047"/>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4,055</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24.xml><?xml version="1.0" encoding="utf-8"?>
<c:userShapes xmlns:c="http://schemas.openxmlformats.org/drawingml/2006/chart">
  <cdr:relSizeAnchor xmlns:cdr="http://schemas.openxmlformats.org/drawingml/2006/chartDrawing">
    <cdr:from>
      <cdr:x>0.77465</cdr:x>
      <cdr:y>0.88877</cdr:y>
    </cdr:from>
    <cdr:to>
      <cdr:x>0.94983</cdr:x>
      <cdr:y>0.98974</cdr:y>
    </cdr:to>
    <cdr:sp macro="" textlink="">
      <cdr:nvSpPr>
        <cdr:cNvPr id="2" name="テキスト ボックス 1"/>
        <cdr:cNvSpPr txBox="1"/>
      </cdr:nvSpPr>
      <cdr:spPr>
        <a:xfrm xmlns:a="http://schemas.openxmlformats.org/drawingml/2006/main">
          <a:off x="4461567" y="1760836"/>
          <a:ext cx="1008940" cy="200041"/>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4,055</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25.xml><?xml version="1.0" encoding="utf-8"?>
<c:userShapes xmlns:c="http://schemas.openxmlformats.org/drawingml/2006/chart">
  <cdr:relSizeAnchor xmlns:cdr="http://schemas.openxmlformats.org/drawingml/2006/chartDrawing">
    <cdr:from>
      <cdr:x>0.77867</cdr:x>
      <cdr:y>0.77537</cdr:y>
    </cdr:from>
    <cdr:to>
      <cdr:x>0.95385</cdr:x>
      <cdr:y>0.91355</cdr:y>
    </cdr:to>
    <cdr:sp macro="" textlink="">
      <cdr:nvSpPr>
        <cdr:cNvPr id="2" name="テキスト ボックス 1"/>
        <cdr:cNvSpPr txBox="1"/>
      </cdr:nvSpPr>
      <cdr:spPr>
        <a:xfrm xmlns:a="http://schemas.openxmlformats.org/drawingml/2006/main">
          <a:off x="4484704" y="1122587"/>
          <a:ext cx="1008931" cy="200055"/>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4,055</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26.xml><?xml version="1.0" encoding="utf-8"?>
<c:userShapes xmlns:c="http://schemas.openxmlformats.org/drawingml/2006/chart">
  <cdr:relSizeAnchor xmlns:cdr="http://schemas.openxmlformats.org/drawingml/2006/chartDrawing">
    <cdr:from>
      <cdr:x>0.80406</cdr:x>
      <cdr:y>0.85165</cdr:y>
    </cdr:from>
    <cdr:to>
      <cdr:x>0.97924</cdr:x>
      <cdr:y>0.9441</cdr:y>
    </cdr:to>
    <cdr:sp macro="" textlink="">
      <cdr:nvSpPr>
        <cdr:cNvPr id="2" name="テキスト ボックス 1"/>
        <cdr:cNvSpPr txBox="1"/>
      </cdr:nvSpPr>
      <cdr:spPr>
        <a:xfrm xmlns:a="http://schemas.openxmlformats.org/drawingml/2006/main">
          <a:off x="4630936" y="1843048"/>
          <a:ext cx="1008931" cy="200055"/>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4,055</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27.xml><?xml version="1.0" encoding="utf-8"?>
<c:userShapes xmlns:c="http://schemas.openxmlformats.org/drawingml/2006/chart">
  <cdr:relSizeAnchor xmlns:cdr="http://schemas.openxmlformats.org/drawingml/2006/chartDrawing">
    <cdr:from>
      <cdr:x>0.73789</cdr:x>
      <cdr:y>0.76687</cdr:y>
    </cdr:from>
    <cdr:to>
      <cdr:x>0.91307</cdr:x>
      <cdr:y>0.89625</cdr:y>
    </cdr:to>
    <cdr:sp macro="" textlink="">
      <cdr:nvSpPr>
        <cdr:cNvPr id="2" name="テキスト ボックス 1"/>
        <cdr:cNvSpPr txBox="1"/>
      </cdr:nvSpPr>
      <cdr:spPr>
        <a:xfrm xmlns:a="http://schemas.openxmlformats.org/drawingml/2006/main">
          <a:off x="4491130" y="1154096"/>
          <a:ext cx="1066228" cy="194710"/>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1,456</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28.xml><?xml version="1.0" encoding="utf-8"?>
<c:userShapes xmlns:c="http://schemas.openxmlformats.org/drawingml/2006/chart">
  <cdr:relSizeAnchor xmlns:cdr="http://schemas.openxmlformats.org/drawingml/2006/chartDrawing">
    <cdr:from>
      <cdr:x>0.7796</cdr:x>
      <cdr:y>0.91538</cdr:y>
    </cdr:from>
    <cdr:to>
      <cdr:x>0.95478</cdr:x>
      <cdr:y>1</cdr:y>
    </cdr:to>
    <cdr:sp macro="" textlink="">
      <cdr:nvSpPr>
        <cdr:cNvPr id="2" name="テキスト ボックス 1"/>
        <cdr:cNvSpPr txBox="1"/>
      </cdr:nvSpPr>
      <cdr:spPr>
        <a:xfrm xmlns:a="http://schemas.openxmlformats.org/drawingml/2006/main">
          <a:off x="4490095" y="2164050"/>
          <a:ext cx="1008931" cy="200055"/>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4,055</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29.xml><?xml version="1.0" encoding="utf-8"?>
<c:userShapes xmlns:c="http://schemas.openxmlformats.org/drawingml/2006/chart">
  <cdr:relSizeAnchor xmlns:cdr="http://schemas.openxmlformats.org/drawingml/2006/chartDrawing">
    <cdr:from>
      <cdr:x>0.53476</cdr:x>
      <cdr:y>0.1694</cdr:y>
    </cdr:from>
    <cdr:to>
      <cdr:x>0.69251</cdr:x>
      <cdr:y>0.22678</cdr:y>
    </cdr:to>
    <cdr:sp macro="" textlink="">
      <cdr:nvSpPr>
        <cdr:cNvPr id="2" name="テキスト ボックス 1"/>
        <cdr:cNvSpPr txBox="1"/>
      </cdr:nvSpPr>
      <cdr:spPr>
        <a:xfrm xmlns:a="http://schemas.openxmlformats.org/drawingml/2006/main">
          <a:off x="3810000" y="590549"/>
          <a:ext cx="112395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0.83774</cdr:x>
      <cdr:y>0.16477</cdr:y>
    </cdr:from>
    <cdr:to>
      <cdr:x>0.9866</cdr:x>
      <cdr:y>0.25391</cdr:y>
    </cdr:to>
    <cdr:sp macro="" textlink="">
      <cdr:nvSpPr>
        <cdr:cNvPr id="3" name="テキスト ボックス 2"/>
        <cdr:cNvSpPr txBox="1"/>
      </cdr:nvSpPr>
      <cdr:spPr>
        <a:xfrm xmlns:a="http://schemas.openxmlformats.org/drawingml/2006/main">
          <a:off x="4524376" y="401766"/>
          <a:ext cx="803940" cy="2173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latin typeface="Meiryo UI" panose="020B0604030504040204" pitchFamily="50" charset="-128"/>
              <a:ea typeface="Meiryo UI" panose="020B0604030504040204" pitchFamily="50" charset="-128"/>
            </a:rPr>
            <a:t>精神障がい</a:t>
          </a:r>
        </a:p>
      </cdr:txBody>
    </cdr:sp>
  </cdr:relSizeAnchor>
  <cdr:relSizeAnchor xmlns:cdr="http://schemas.openxmlformats.org/drawingml/2006/chartDrawing">
    <cdr:from>
      <cdr:x>0.84127</cdr:x>
      <cdr:y>0.33117</cdr:y>
    </cdr:from>
    <cdr:to>
      <cdr:x>0.99106</cdr:x>
      <cdr:y>0.41797</cdr:y>
    </cdr:to>
    <cdr:sp macro="" textlink="">
      <cdr:nvSpPr>
        <cdr:cNvPr id="4" name="テキスト ボックス 1"/>
        <cdr:cNvSpPr txBox="1"/>
      </cdr:nvSpPr>
      <cdr:spPr>
        <a:xfrm xmlns:a="http://schemas.openxmlformats.org/drawingml/2006/main">
          <a:off x="4543425" y="807526"/>
          <a:ext cx="808977" cy="211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a:latin typeface="Meiryo UI" panose="020B0604030504040204" pitchFamily="50" charset="-128"/>
              <a:ea typeface="Meiryo UI" panose="020B0604030504040204" pitchFamily="50" charset="-128"/>
            </a:rPr>
            <a:t>知的障がい</a:t>
          </a:r>
        </a:p>
      </cdr:txBody>
    </cdr:sp>
  </cdr:relSizeAnchor>
  <cdr:relSizeAnchor xmlns:cdr="http://schemas.openxmlformats.org/drawingml/2006/chartDrawing">
    <cdr:from>
      <cdr:x>0.84127</cdr:x>
      <cdr:y>0.53562</cdr:y>
    </cdr:from>
    <cdr:to>
      <cdr:x>0.98583</cdr:x>
      <cdr:y>0.62891</cdr:y>
    </cdr:to>
    <cdr:sp macro="" textlink="">
      <cdr:nvSpPr>
        <cdr:cNvPr id="5" name="テキスト ボックス 1"/>
        <cdr:cNvSpPr txBox="1"/>
      </cdr:nvSpPr>
      <cdr:spPr>
        <a:xfrm xmlns:a="http://schemas.openxmlformats.org/drawingml/2006/main">
          <a:off x="4543425" y="1306050"/>
          <a:ext cx="780721" cy="2274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a:latin typeface="Meiryo UI" panose="020B0604030504040204" pitchFamily="50" charset="-128"/>
              <a:ea typeface="Meiryo UI" panose="020B0604030504040204" pitchFamily="50" charset="-128"/>
            </a:rPr>
            <a:t>身体障がい</a:t>
          </a:r>
        </a:p>
      </cdr:txBody>
    </cdr:sp>
  </cdr:relSizeAnchor>
</c:userShapes>
</file>

<file path=word/drawings/drawing3.xml><?xml version="1.0" encoding="utf-8"?>
<c:userShapes xmlns:c="http://schemas.openxmlformats.org/drawingml/2006/chart">
  <cdr:relSizeAnchor xmlns:cdr="http://schemas.openxmlformats.org/drawingml/2006/chartDrawing">
    <cdr:from>
      <cdr:x>0.76884</cdr:x>
      <cdr:y>0.80608</cdr:y>
    </cdr:from>
    <cdr:to>
      <cdr:x>0.94402</cdr:x>
      <cdr:y>0.89546</cdr:y>
    </cdr:to>
    <cdr:sp macro="" textlink="">
      <cdr:nvSpPr>
        <cdr:cNvPr id="2" name="テキスト ボックス 1"/>
        <cdr:cNvSpPr txBox="1"/>
      </cdr:nvSpPr>
      <cdr:spPr>
        <a:xfrm xmlns:a="http://schemas.openxmlformats.org/drawingml/2006/main">
          <a:off x="4428080" y="1804319"/>
          <a:ext cx="1008931" cy="200055"/>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4,055</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4.xml><?xml version="1.0" encoding="utf-8"?>
<c:userShapes xmlns:c="http://schemas.openxmlformats.org/drawingml/2006/chart">
  <cdr:relSizeAnchor xmlns:cdr="http://schemas.openxmlformats.org/drawingml/2006/chartDrawing">
    <cdr:from>
      <cdr:x>0.78329</cdr:x>
      <cdr:y>0.91285</cdr:y>
    </cdr:from>
    <cdr:to>
      <cdr:x>0.95847</cdr:x>
      <cdr:y>1</cdr:y>
    </cdr:to>
    <cdr:sp macro="" textlink="">
      <cdr:nvSpPr>
        <cdr:cNvPr id="2" name="テキスト ボックス 1"/>
        <cdr:cNvSpPr txBox="1"/>
      </cdr:nvSpPr>
      <cdr:spPr>
        <a:xfrm xmlns:a="http://schemas.openxmlformats.org/drawingml/2006/main">
          <a:off x="4511307" y="2095470"/>
          <a:ext cx="1008931" cy="200055"/>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（回答件数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3,054</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件）</a:t>
          </a:r>
        </a:p>
      </cdr:txBody>
    </cdr:sp>
  </cdr:relSizeAnchor>
</c:userShapes>
</file>

<file path=word/drawings/drawing5.xml><?xml version="1.0" encoding="utf-8"?>
<c:userShapes xmlns:c="http://schemas.openxmlformats.org/drawingml/2006/chart">
  <cdr:relSizeAnchor xmlns:cdr="http://schemas.openxmlformats.org/drawingml/2006/chartDrawing">
    <cdr:from>
      <cdr:x>0.80406</cdr:x>
      <cdr:y>0.82355</cdr:y>
    </cdr:from>
    <cdr:to>
      <cdr:x>0.97924</cdr:x>
      <cdr:y>0.91143</cdr:y>
    </cdr:to>
    <cdr:sp macro="" textlink="">
      <cdr:nvSpPr>
        <cdr:cNvPr id="2" name="テキスト ボックス 1"/>
        <cdr:cNvSpPr txBox="1"/>
      </cdr:nvSpPr>
      <cdr:spPr>
        <a:xfrm xmlns:a="http://schemas.openxmlformats.org/drawingml/2006/main">
          <a:off x="4630936" y="1874791"/>
          <a:ext cx="1008931" cy="200055"/>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1,960</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6.xml><?xml version="1.0" encoding="utf-8"?>
<c:userShapes xmlns:c="http://schemas.openxmlformats.org/drawingml/2006/chart">
  <cdr:relSizeAnchor xmlns:cdr="http://schemas.openxmlformats.org/drawingml/2006/chartDrawing">
    <cdr:from>
      <cdr:x>0.80406</cdr:x>
      <cdr:y>0.84285</cdr:y>
    </cdr:from>
    <cdr:to>
      <cdr:x>0.97924</cdr:x>
      <cdr:y>0.93529</cdr:y>
    </cdr:to>
    <cdr:sp macro="" textlink="">
      <cdr:nvSpPr>
        <cdr:cNvPr id="2" name="テキスト ボックス 1"/>
        <cdr:cNvSpPr txBox="1"/>
      </cdr:nvSpPr>
      <cdr:spPr>
        <a:xfrm xmlns:a="http://schemas.openxmlformats.org/drawingml/2006/main">
          <a:off x="4630936" y="1823998"/>
          <a:ext cx="1008931" cy="200055"/>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4,055</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7.xml><?xml version="1.0" encoding="utf-8"?>
<c:userShapes xmlns:c="http://schemas.openxmlformats.org/drawingml/2006/chart">
  <cdr:relSizeAnchor xmlns:cdr="http://schemas.openxmlformats.org/drawingml/2006/chartDrawing">
    <cdr:from>
      <cdr:x>0.82246</cdr:x>
      <cdr:y>0.8421</cdr:y>
    </cdr:from>
    <cdr:to>
      <cdr:x>1</cdr:x>
      <cdr:y>0.92982</cdr:y>
    </cdr:to>
    <cdr:sp macro="" textlink="">
      <cdr:nvSpPr>
        <cdr:cNvPr id="2" name="テキスト ボックス 1"/>
        <cdr:cNvSpPr txBox="1"/>
      </cdr:nvSpPr>
      <cdr:spPr>
        <a:xfrm xmlns:a="http://schemas.openxmlformats.org/drawingml/2006/main">
          <a:off x="4324350" y="2285999"/>
          <a:ext cx="933450" cy="238125"/>
        </a:xfrm>
        <a:prstGeom xmlns:a="http://schemas.openxmlformats.org/drawingml/2006/main" prst="rect">
          <a:avLst/>
        </a:prstGeom>
      </cdr:spPr>
      <cdr:txBody>
        <a:bodyPr xmlns:a="http://schemas.openxmlformats.org/drawingml/2006/main" wrap="none" lIns="0" tIns="0" rIns="0" bIns="0" rtlCol="0" anchor="ctr"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3,127</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8.xml><?xml version="1.0" encoding="utf-8"?>
<c:userShapes xmlns:c="http://schemas.openxmlformats.org/drawingml/2006/chart">
  <cdr:relSizeAnchor xmlns:cdr="http://schemas.openxmlformats.org/drawingml/2006/chartDrawing">
    <cdr:from>
      <cdr:x>0.80182</cdr:x>
      <cdr:y>0.82084</cdr:y>
    </cdr:from>
    <cdr:to>
      <cdr:x>0.977</cdr:x>
      <cdr:y>0.91329</cdr:y>
    </cdr:to>
    <cdr:sp macro="" textlink="">
      <cdr:nvSpPr>
        <cdr:cNvPr id="2" name="テキスト ボックス 1"/>
        <cdr:cNvSpPr txBox="1"/>
      </cdr:nvSpPr>
      <cdr:spPr>
        <a:xfrm xmlns:a="http://schemas.openxmlformats.org/drawingml/2006/main">
          <a:off x="4618042" y="1776370"/>
          <a:ext cx="1008931" cy="200055"/>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4,055</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drawings/drawing9.xml><?xml version="1.0" encoding="utf-8"?>
<c:userShapes xmlns:c="http://schemas.openxmlformats.org/drawingml/2006/chart">
  <cdr:relSizeAnchor xmlns:cdr="http://schemas.openxmlformats.org/drawingml/2006/chartDrawing">
    <cdr:from>
      <cdr:x>0.77095</cdr:x>
      <cdr:y>0.89764</cdr:y>
    </cdr:from>
    <cdr:to>
      <cdr:x>0.95287</cdr:x>
      <cdr:y>1</cdr:y>
    </cdr:to>
    <cdr:sp macro="" textlink="">
      <cdr:nvSpPr>
        <cdr:cNvPr id="2" name="テキスト ボックス 1"/>
        <cdr:cNvSpPr txBox="1"/>
      </cdr:nvSpPr>
      <cdr:spPr>
        <a:xfrm xmlns:a="http://schemas.openxmlformats.org/drawingml/2006/main">
          <a:off x="4440242" y="1754467"/>
          <a:ext cx="1047787" cy="200055"/>
        </a:xfrm>
        <a:prstGeom xmlns:a="http://schemas.openxmlformats.org/drawingml/2006/main" prst="rect">
          <a:avLst/>
        </a:prstGeom>
      </cdr:spPr>
      <cdr:txBody>
        <a:bodyPr xmlns:a="http://schemas.openxmlformats.org/drawingml/2006/main" wrap="none" lIns="0" tIns="0" rIns="0" bIns="0" rtlCol="0" anchor="ctr"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ja-JP" altLang="en-US" sz="800">
              <a:latin typeface="メイリオ" panose="020B0604030504040204" pitchFamily="50" charset="-128"/>
              <a:ea typeface="メイリオ" panose="020B0604030504040204" pitchFamily="50" charset="-128"/>
              <a:cs typeface="メイリオ" panose="020B0604030504040204" pitchFamily="50" charset="-128"/>
            </a:rPr>
            <a:t>（回答者数４</a:t>
          </a:r>
          <a:r>
            <a:rPr lang="en-US" altLang="ja-JP" sz="800">
              <a:latin typeface="メイリオ" panose="020B0604030504040204" pitchFamily="50" charset="-128"/>
              <a:ea typeface="メイリオ" panose="020B0604030504040204" pitchFamily="50" charset="-128"/>
              <a:cs typeface="メイリオ" panose="020B0604030504040204" pitchFamily="50" charset="-128"/>
            </a:rPr>
            <a:t>,055</a:t>
          </a:r>
          <a:r>
            <a:rPr lang="ja-JP" altLang="en-US" sz="800">
              <a:latin typeface="メイリオ" panose="020B0604030504040204" pitchFamily="50" charset="-128"/>
              <a:ea typeface="メイリオ" panose="020B0604030504040204" pitchFamily="50" charset="-128"/>
              <a:cs typeface="メイリオ" panose="020B0604030504040204" pitchFamily="50" charset="-128"/>
            </a:rPr>
            <a:t>人）</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メイリオ　Segoe UI">
      <a:majorFont>
        <a:latin typeface="Segoe UI"/>
        <a:ea typeface="メイリオ"/>
        <a:cs typeface=""/>
      </a:majorFont>
      <a:minorFont>
        <a:latin typeface="Segoe UI"/>
        <a:ea typeface="メイリオ"/>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512DB-FD4A-4146-97CB-7FA704DF5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162</Pages>
  <Words>18552</Words>
  <Characters>105747</Characters>
  <Application>Microsoft Office Word</Application>
  <DocSecurity>0</DocSecurity>
  <Lines>881</Lines>
  <Paragraphs>248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2021-05-18T01:27:00Z</dcterms:created>
  <dcterms:modified xsi:type="dcterms:W3CDTF">2021-06-24T02:17:00Z</dcterms:modified>
</cp:coreProperties>
</file>