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2985" w14:textId="45E0E259" w:rsidR="0080507D" w:rsidRPr="00B86AE5" w:rsidRDefault="0080507D" w:rsidP="0080507D">
      <w:pPr>
        <w:ind w:left="200" w:hangingChars="100" w:hanging="200"/>
        <w:jc w:val="right"/>
        <w:rPr>
          <w:sz w:val="20"/>
          <w:szCs w:val="20"/>
        </w:rPr>
      </w:pPr>
      <w:r w:rsidRPr="00B86AE5">
        <w:rPr>
          <w:rFonts w:hint="eastAsia"/>
          <w:sz w:val="20"/>
          <w:szCs w:val="20"/>
        </w:rPr>
        <w:t>（様式</w:t>
      </w:r>
      <w:r w:rsidR="00654F1D">
        <w:rPr>
          <w:rFonts w:hint="eastAsia"/>
          <w:sz w:val="20"/>
          <w:szCs w:val="20"/>
        </w:rPr>
        <w:t>1</w:t>
      </w:r>
      <w:r w:rsidR="00654F1D">
        <w:rPr>
          <w:sz w:val="20"/>
          <w:szCs w:val="20"/>
        </w:rPr>
        <w:t>0</w:t>
      </w:r>
      <w:r w:rsidR="00654F1D">
        <w:rPr>
          <w:rFonts w:hint="eastAsia"/>
          <w:sz w:val="20"/>
          <w:szCs w:val="20"/>
        </w:rPr>
        <w:t>－</w:t>
      </w:r>
      <w:r w:rsidR="00D0149C">
        <w:rPr>
          <w:rFonts w:hint="eastAsia"/>
          <w:sz w:val="20"/>
          <w:szCs w:val="20"/>
        </w:rPr>
        <w:t>２</w:t>
      </w:r>
      <w:r w:rsidRPr="00B86AE5">
        <w:rPr>
          <w:rFonts w:hint="eastAsia"/>
          <w:sz w:val="20"/>
          <w:szCs w:val="20"/>
        </w:rPr>
        <w:t>）</w:t>
      </w:r>
    </w:p>
    <w:p w14:paraId="3A61B180" w14:textId="141BAF27" w:rsidR="0080507D" w:rsidRPr="00B86AE5" w:rsidRDefault="00654F1D" w:rsidP="0080507D">
      <w:pPr>
        <w:ind w:left="220" w:hangingChars="100" w:hanging="220"/>
        <w:jc w:val="center"/>
        <w:rPr>
          <w:sz w:val="22"/>
        </w:rPr>
      </w:pPr>
      <w:bookmarkStart w:id="0" w:name="_Hlk166228695"/>
      <w:r>
        <w:rPr>
          <w:rFonts w:hint="eastAsia"/>
          <w:sz w:val="22"/>
        </w:rPr>
        <w:t>開設準備業務</w:t>
      </w:r>
      <w:r w:rsidR="0080507D" w:rsidRPr="00B86AE5">
        <w:rPr>
          <w:rFonts w:hint="eastAsia"/>
          <w:sz w:val="22"/>
        </w:rPr>
        <w:t>計画書</w:t>
      </w:r>
      <w:bookmarkEnd w:id="0"/>
    </w:p>
    <w:p w14:paraId="3E2806F0" w14:textId="5A9E4D6F" w:rsidR="0080507D" w:rsidRPr="00132763" w:rsidRDefault="00132763" w:rsidP="00654F1D">
      <w:pPr>
        <w:jc w:val="left"/>
        <w:rPr>
          <w:rFonts w:ascii="游ゴシック" w:eastAsia="游ゴシック" w:hAnsi="游ゴシック"/>
          <w:b/>
          <w:bCs/>
          <w:szCs w:val="21"/>
        </w:rPr>
      </w:pPr>
      <w:r w:rsidRPr="00132763">
        <w:rPr>
          <w:rFonts w:hint="eastAsia"/>
          <w:b/>
          <w:bCs/>
          <w:szCs w:val="21"/>
        </w:rPr>
        <w:t>キ　開設準備にかかる提案</w:t>
      </w:r>
    </w:p>
    <w:tbl>
      <w:tblPr>
        <w:tblStyle w:val="a3"/>
        <w:tblW w:w="0" w:type="auto"/>
        <w:tblInd w:w="-5" w:type="dxa"/>
        <w:tblLook w:val="04A0" w:firstRow="1" w:lastRow="0" w:firstColumn="1" w:lastColumn="0" w:noHBand="0" w:noVBand="1"/>
      </w:tblPr>
      <w:tblGrid>
        <w:gridCol w:w="9065"/>
      </w:tblGrid>
      <w:tr w:rsidR="00CF5EA7" w:rsidRPr="0027620C" w14:paraId="1CFC3749" w14:textId="77777777" w:rsidTr="00915FE3">
        <w:trPr>
          <w:trHeight w:val="75"/>
        </w:trPr>
        <w:tc>
          <w:tcPr>
            <w:tcW w:w="9065" w:type="dxa"/>
            <w:tcBorders>
              <w:bottom w:val="double" w:sz="4" w:space="0" w:color="auto"/>
            </w:tcBorders>
          </w:tcPr>
          <w:p w14:paraId="2495AC35" w14:textId="00525D54" w:rsidR="00CF5EA7" w:rsidRPr="0027620C" w:rsidRDefault="00132763" w:rsidP="0027620C">
            <w:pPr>
              <w:spacing w:beforeLines="25" w:before="90"/>
              <w:ind w:left="1"/>
              <w:jc w:val="left"/>
              <w:rPr>
                <w:sz w:val="20"/>
                <w:szCs w:val="20"/>
              </w:rPr>
            </w:pPr>
            <w:r>
              <w:rPr>
                <w:rFonts w:hint="eastAsia"/>
                <w:sz w:val="20"/>
                <w:szCs w:val="20"/>
              </w:rPr>
              <w:t>（ⅱ）開設準備業務計画</w:t>
            </w:r>
          </w:p>
        </w:tc>
      </w:tr>
      <w:tr w:rsidR="00CF5EA7" w:rsidRPr="0027620C" w14:paraId="7F874448" w14:textId="77777777" w:rsidTr="00915FE3">
        <w:trPr>
          <w:trHeight w:val="75"/>
        </w:trPr>
        <w:tc>
          <w:tcPr>
            <w:tcW w:w="9065" w:type="dxa"/>
            <w:tcBorders>
              <w:top w:val="double" w:sz="4" w:space="0" w:color="auto"/>
              <w:bottom w:val="dashed" w:sz="4" w:space="0" w:color="auto"/>
            </w:tcBorders>
          </w:tcPr>
          <w:p w14:paraId="6DCA3C39" w14:textId="1C8E9C9A" w:rsidR="00915FE3" w:rsidRDefault="00915FE3" w:rsidP="00577947">
            <w:pPr>
              <w:spacing w:beforeLines="25" w:before="90" w:line="300" w:lineRule="exact"/>
              <w:ind w:left="1"/>
              <w:jc w:val="left"/>
              <w:rPr>
                <w:sz w:val="20"/>
                <w:szCs w:val="20"/>
              </w:rPr>
            </w:pPr>
            <w:r>
              <w:rPr>
                <w:rFonts w:hint="eastAsia"/>
                <w:sz w:val="20"/>
                <w:szCs w:val="20"/>
              </w:rPr>
              <w:t>【新施設体制整備について】</w:t>
            </w:r>
          </w:p>
          <w:p w14:paraId="0DDE4700" w14:textId="312EDC67" w:rsidR="00132763" w:rsidRDefault="00132763" w:rsidP="00577947">
            <w:pPr>
              <w:spacing w:beforeLines="25" w:before="90" w:line="300" w:lineRule="exact"/>
              <w:ind w:left="1"/>
              <w:jc w:val="left"/>
              <w:rPr>
                <w:sz w:val="20"/>
                <w:szCs w:val="20"/>
              </w:rPr>
            </w:pPr>
            <w:r w:rsidRPr="00132763">
              <w:rPr>
                <w:rFonts w:hint="eastAsia"/>
                <w:sz w:val="20"/>
                <w:szCs w:val="20"/>
              </w:rPr>
              <w:t>・</w:t>
            </w:r>
            <w:r w:rsidRPr="00132763">
              <w:rPr>
                <w:sz w:val="20"/>
                <w:szCs w:val="20"/>
              </w:rPr>
              <w:t>開設準備業務にかかる人員体制</w:t>
            </w:r>
          </w:p>
          <w:p w14:paraId="68FD2D61" w14:textId="174359F2" w:rsidR="00132763" w:rsidRPr="00132763" w:rsidRDefault="00132763" w:rsidP="00577947">
            <w:pPr>
              <w:spacing w:beforeLines="25" w:before="90" w:line="300" w:lineRule="exact"/>
              <w:ind w:left="1" w:firstLineChars="100" w:firstLine="200"/>
              <w:jc w:val="left"/>
              <w:rPr>
                <w:sz w:val="20"/>
                <w:szCs w:val="20"/>
              </w:rPr>
            </w:pPr>
            <w:r>
              <w:rPr>
                <w:rFonts w:hint="eastAsia"/>
                <w:sz w:val="20"/>
                <w:szCs w:val="20"/>
              </w:rPr>
              <w:t>※法人負担で実施する職員体制分も含めて記載すること</w:t>
            </w:r>
          </w:p>
          <w:p w14:paraId="741A35E1" w14:textId="42392E74" w:rsidR="00132763" w:rsidRPr="00132763" w:rsidRDefault="00132763" w:rsidP="00577947">
            <w:pPr>
              <w:spacing w:beforeLines="25" w:before="90" w:line="300" w:lineRule="exact"/>
              <w:ind w:left="1"/>
              <w:jc w:val="left"/>
              <w:rPr>
                <w:sz w:val="20"/>
                <w:szCs w:val="20"/>
              </w:rPr>
            </w:pPr>
            <w:r w:rsidRPr="00132763">
              <w:rPr>
                <w:rFonts w:hint="eastAsia"/>
                <w:sz w:val="20"/>
                <w:szCs w:val="20"/>
              </w:rPr>
              <w:t>・</w:t>
            </w:r>
            <w:r w:rsidRPr="00132763">
              <w:rPr>
                <w:sz w:val="20"/>
                <w:szCs w:val="20"/>
              </w:rPr>
              <w:t>職員の採用計画</w:t>
            </w:r>
          </w:p>
          <w:p w14:paraId="2C91E78F" w14:textId="26B7F774" w:rsidR="00132763" w:rsidRPr="00132763" w:rsidRDefault="00132763" w:rsidP="00577947">
            <w:pPr>
              <w:spacing w:beforeLines="25" w:before="90" w:line="300" w:lineRule="exact"/>
              <w:ind w:left="1"/>
              <w:jc w:val="left"/>
              <w:rPr>
                <w:sz w:val="20"/>
                <w:szCs w:val="20"/>
              </w:rPr>
            </w:pPr>
            <w:r w:rsidRPr="00132763">
              <w:rPr>
                <w:rFonts w:hint="eastAsia"/>
                <w:sz w:val="20"/>
                <w:szCs w:val="20"/>
              </w:rPr>
              <w:t>・</w:t>
            </w:r>
            <w:r w:rsidRPr="00132763">
              <w:rPr>
                <w:sz w:val="20"/>
                <w:szCs w:val="20"/>
              </w:rPr>
              <w:t>入所者の選定計画</w:t>
            </w:r>
          </w:p>
          <w:p w14:paraId="1A3CD856" w14:textId="3202E0F1" w:rsidR="00132763" w:rsidRPr="00132763" w:rsidRDefault="00132763" w:rsidP="00577947">
            <w:pPr>
              <w:spacing w:beforeLines="25" w:before="90" w:line="300" w:lineRule="exact"/>
              <w:ind w:left="1" w:firstLineChars="100" w:firstLine="200"/>
              <w:jc w:val="left"/>
              <w:rPr>
                <w:sz w:val="20"/>
                <w:szCs w:val="20"/>
              </w:rPr>
            </w:pPr>
            <w:r w:rsidRPr="00132763">
              <w:rPr>
                <w:rFonts w:hint="eastAsia"/>
                <w:sz w:val="20"/>
                <w:szCs w:val="20"/>
              </w:rPr>
              <w:t>※第２特養の入所者</w:t>
            </w:r>
            <w:r w:rsidR="00CE3F1F">
              <w:rPr>
                <w:rFonts w:hint="eastAsia"/>
                <w:sz w:val="20"/>
                <w:szCs w:val="20"/>
              </w:rPr>
              <w:t>が</w:t>
            </w:r>
            <w:r w:rsidRPr="00132763">
              <w:rPr>
                <w:rFonts w:hint="eastAsia"/>
                <w:sz w:val="20"/>
                <w:szCs w:val="20"/>
              </w:rPr>
              <w:t>新老健への入所を希望する</w:t>
            </w:r>
            <w:r w:rsidR="00CE3F1F">
              <w:rPr>
                <w:rFonts w:hint="eastAsia"/>
                <w:sz w:val="20"/>
                <w:szCs w:val="20"/>
              </w:rPr>
              <w:t>場合は、</w:t>
            </w:r>
            <w:r w:rsidRPr="00132763">
              <w:rPr>
                <w:rFonts w:hint="eastAsia"/>
                <w:sz w:val="20"/>
                <w:szCs w:val="20"/>
              </w:rPr>
              <w:t>原則として</w:t>
            </w:r>
            <w:r w:rsidR="00CE3F1F">
              <w:rPr>
                <w:rFonts w:hint="eastAsia"/>
                <w:sz w:val="20"/>
                <w:szCs w:val="20"/>
              </w:rPr>
              <w:t>当該入所希望者を</w:t>
            </w:r>
            <w:r w:rsidRPr="00132763">
              <w:rPr>
                <w:rFonts w:hint="eastAsia"/>
                <w:sz w:val="20"/>
                <w:szCs w:val="20"/>
              </w:rPr>
              <w:t>受け入れること</w:t>
            </w:r>
          </w:p>
          <w:p w14:paraId="7743CFC9" w14:textId="6389E516" w:rsidR="00CF5EA7" w:rsidRPr="0027620C" w:rsidRDefault="00132763" w:rsidP="007A61AE">
            <w:pPr>
              <w:spacing w:beforeLines="25" w:before="90" w:line="300" w:lineRule="exact"/>
              <w:ind w:left="1"/>
              <w:jc w:val="left"/>
              <w:rPr>
                <w:sz w:val="20"/>
                <w:szCs w:val="20"/>
              </w:rPr>
            </w:pPr>
            <w:r w:rsidRPr="00132763">
              <w:rPr>
                <w:rFonts w:hint="eastAsia"/>
                <w:sz w:val="20"/>
                <w:szCs w:val="20"/>
              </w:rPr>
              <w:t>・</w:t>
            </w:r>
            <w:r w:rsidRPr="00132763">
              <w:rPr>
                <w:sz w:val="20"/>
                <w:szCs w:val="20"/>
              </w:rPr>
              <w:t>地域における各関係機関との連携手法</w:t>
            </w:r>
            <w:r w:rsidR="007A61AE">
              <w:rPr>
                <w:rFonts w:hint="eastAsia"/>
                <w:sz w:val="20"/>
                <w:szCs w:val="20"/>
              </w:rPr>
              <w:t xml:space="preserve">　　</w:t>
            </w:r>
            <w:r w:rsidR="00915FE3">
              <w:rPr>
                <w:rFonts w:hint="eastAsia"/>
                <w:sz w:val="20"/>
                <w:szCs w:val="20"/>
              </w:rPr>
              <w:t>など</w:t>
            </w:r>
          </w:p>
        </w:tc>
      </w:tr>
      <w:tr w:rsidR="00CF5EA7" w:rsidRPr="0027620C" w14:paraId="72C95CD6" w14:textId="77777777" w:rsidTr="00CE3F1F">
        <w:trPr>
          <w:trHeight w:val="9630"/>
        </w:trPr>
        <w:tc>
          <w:tcPr>
            <w:tcW w:w="9065" w:type="dxa"/>
            <w:tcBorders>
              <w:top w:val="dashed" w:sz="4" w:space="0" w:color="auto"/>
              <w:bottom w:val="single" w:sz="4" w:space="0" w:color="auto"/>
            </w:tcBorders>
          </w:tcPr>
          <w:p w14:paraId="20D0513D" w14:textId="77777777" w:rsidR="00CF5EA7" w:rsidRDefault="00CF5EA7" w:rsidP="00CF5EA7">
            <w:pPr>
              <w:spacing w:beforeLines="25" w:before="90"/>
              <w:jc w:val="left"/>
              <w:rPr>
                <w:sz w:val="20"/>
                <w:szCs w:val="20"/>
              </w:rPr>
            </w:pPr>
          </w:p>
        </w:tc>
      </w:tr>
      <w:tr w:rsidR="00915FE3" w:rsidRPr="0027620C" w14:paraId="3CBF2660" w14:textId="77777777" w:rsidTr="00915FE3">
        <w:trPr>
          <w:trHeight w:val="415"/>
        </w:trPr>
        <w:tc>
          <w:tcPr>
            <w:tcW w:w="9065" w:type="dxa"/>
            <w:tcBorders>
              <w:top w:val="single" w:sz="4" w:space="0" w:color="auto"/>
              <w:bottom w:val="dashed" w:sz="4" w:space="0" w:color="auto"/>
            </w:tcBorders>
          </w:tcPr>
          <w:p w14:paraId="001E09E0" w14:textId="0390B1A3" w:rsidR="00915FE3" w:rsidRDefault="00915FE3" w:rsidP="00915FE3">
            <w:pPr>
              <w:spacing w:beforeLines="25" w:before="90" w:line="300" w:lineRule="exact"/>
              <w:ind w:left="1"/>
              <w:jc w:val="left"/>
              <w:rPr>
                <w:sz w:val="20"/>
                <w:szCs w:val="20"/>
              </w:rPr>
            </w:pPr>
            <w:r>
              <w:rPr>
                <w:sz w:val="20"/>
                <w:szCs w:val="20"/>
              </w:rPr>
              <w:lastRenderedPageBreak/>
              <w:t>【</w:t>
            </w:r>
            <w:r>
              <w:rPr>
                <w:rFonts w:hint="eastAsia"/>
                <w:sz w:val="20"/>
                <w:szCs w:val="20"/>
              </w:rPr>
              <w:t>各種</w:t>
            </w:r>
            <w:r w:rsidR="007A61AE">
              <w:rPr>
                <w:rFonts w:hint="eastAsia"/>
                <w:sz w:val="20"/>
                <w:szCs w:val="20"/>
              </w:rPr>
              <w:t>システム</w:t>
            </w:r>
            <w:r w:rsidR="00A67B0A">
              <w:rPr>
                <w:rFonts w:hint="eastAsia"/>
                <w:sz w:val="20"/>
                <w:szCs w:val="20"/>
              </w:rPr>
              <w:t>整備</w:t>
            </w:r>
            <w:r w:rsidR="007A61AE">
              <w:rPr>
                <w:rFonts w:hint="eastAsia"/>
                <w:sz w:val="20"/>
                <w:szCs w:val="20"/>
              </w:rPr>
              <w:t>について】</w:t>
            </w:r>
          </w:p>
          <w:p w14:paraId="60304BB4" w14:textId="67E5520F" w:rsidR="00915FE3" w:rsidRDefault="00915FE3" w:rsidP="00915FE3">
            <w:pPr>
              <w:spacing w:beforeLines="25" w:before="90" w:line="300" w:lineRule="exact"/>
              <w:ind w:left="1"/>
              <w:jc w:val="left"/>
              <w:rPr>
                <w:sz w:val="20"/>
                <w:szCs w:val="20"/>
              </w:rPr>
            </w:pPr>
            <w:r w:rsidRPr="00132763">
              <w:rPr>
                <w:rFonts w:hint="eastAsia"/>
                <w:sz w:val="20"/>
                <w:szCs w:val="20"/>
              </w:rPr>
              <w:t>・</w:t>
            </w:r>
            <w:r w:rsidRPr="00132763">
              <w:rPr>
                <w:sz w:val="20"/>
                <w:szCs w:val="20"/>
              </w:rPr>
              <w:t>施設運営で必要となる各種システム及びシステム運用に必要となる機器</w:t>
            </w:r>
            <w:r w:rsidRPr="00132763">
              <w:rPr>
                <w:rFonts w:hint="eastAsia"/>
                <w:sz w:val="20"/>
                <w:szCs w:val="20"/>
              </w:rPr>
              <w:t>の導入・設置（インフラ整備含む）</w:t>
            </w:r>
            <w:r w:rsidR="007A61AE">
              <w:rPr>
                <w:rFonts w:hint="eastAsia"/>
                <w:sz w:val="20"/>
                <w:szCs w:val="20"/>
              </w:rPr>
              <w:t xml:space="preserve">　　など</w:t>
            </w:r>
          </w:p>
          <w:p w14:paraId="056CDF4C" w14:textId="1572B1D4" w:rsidR="00915FE3" w:rsidRDefault="00915FE3" w:rsidP="00915FE3">
            <w:pPr>
              <w:spacing w:beforeLines="25" w:before="90"/>
              <w:jc w:val="left"/>
              <w:rPr>
                <w:sz w:val="20"/>
                <w:szCs w:val="20"/>
              </w:rPr>
            </w:pPr>
            <w:r w:rsidRPr="00132763">
              <w:rPr>
                <w:rFonts w:hint="eastAsia"/>
                <w:sz w:val="20"/>
                <w:szCs w:val="20"/>
              </w:rPr>
              <w:t>※システムの導入にあたっては業務の効率化やスタッフの負担軽減などの介護ＤＸを推進する提案とすること</w:t>
            </w:r>
          </w:p>
        </w:tc>
      </w:tr>
      <w:tr w:rsidR="00915FE3" w:rsidRPr="0027620C" w14:paraId="2DA583E6" w14:textId="77777777" w:rsidTr="007A61AE">
        <w:trPr>
          <w:trHeight w:val="6167"/>
        </w:trPr>
        <w:tc>
          <w:tcPr>
            <w:tcW w:w="9065" w:type="dxa"/>
            <w:tcBorders>
              <w:top w:val="dashed" w:sz="4" w:space="0" w:color="auto"/>
            </w:tcBorders>
          </w:tcPr>
          <w:p w14:paraId="5CE739E9" w14:textId="77777777" w:rsidR="00915FE3" w:rsidRDefault="00915FE3" w:rsidP="00CF5EA7">
            <w:pPr>
              <w:spacing w:beforeLines="25" w:before="90"/>
              <w:jc w:val="left"/>
              <w:rPr>
                <w:sz w:val="20"/>
                <w:szCs w:val="20"/>
              </w:rPr>
            </w:pPr>
          </w:p>
        </w:tc>
      </w:tr>
      <w:tr w:rsidR="00915FE3" w14:paraId="2CF01E24" w14:textId="77777777" w:rsidTr="00915FE3">
        <w:trPr>
          <w:trHeight w:val="1078"/>
        </w:trPr>
        <w:tc>
          <w:tcPr>
            <w:tcW w:w="9065" w:type="dxa"/>
            <w:tcBorders>
              <w:bottom w:val="dashed" w:sz="4" w:space="0" w:color="auto"/>
            </w:tcBorders>
          </w:tcPr>
          <w:p w14:paraId="01DE1195" w14:textId="26110EFA" w:rsidR="007A61AE" w:rsidRDefault="007A61AE" w:rsidP="00926737">
            <w:pPr>
              <w:spacing w:beforeLines="25" w:before="90"/>
              <w:jc w:val="left"/>
              <w:rPr>
                <w:sz w:val="20"/>
                <w:szCs w:val="20"/>
              </w:rPr>
            </w:pPr>
            <w:r>
              <w:rPr>
                <w:rFonts w:hint="eastAsia"/>
                <w:sz w:val="20"/>
                <w:szCs w:val="20"/>
              </w:rPr>
              <w:t>【新施設開設広報について】</w:t>
            </w:r>
          </w:p>
          <w:p w14:paraId="375E04EF" w14:textId="4A3C68BF" w:rsidR="00915FE3" w:rsidRDefault="00915FE3" w:rsidP="00926737">
            <w:pPr>
              <w:spacing w:beforeLines="25" w:before="90"/>
              <w:jc w:val="left"/>
              <w:rPr>
                <w:sz w:val="20"/>
                <w:szCs w:val="20"/>
              </w:rPr>
            </w:pPr>
            <w:r w:rsidRPr="00132763">
              <w:rPr>
                <w:rFonts w:hint="eastAsia"/>
                <w:sz w:val="20"/>
                <w:szCs w:val="20"/>
              </w:rPr>
              <w:t>・</w:t>
            </w:r>
            <w:r w:rsidRPr="00132763">
              <w:rPr>
                <w:sz w:val="20"/>
                <w:szCs w:val="20"/>
              </w:rPr>
              <w:t>新老健の施設にかかる広報・周知活動</w:t>
            </w:r>
            <w:r w:rsidR="007A61AE">
              <w:rPr>
                <w:rFonts w:hint="eastAsia"/>
                <w:sz w:val="20"/>
                <w:szCs w:val="20"/>
              </w:rPr>
              <w:t xml:space="preserve">　　など</w:t>
            </w:r>
          </w:p>
        </w:tc>
      </w:tr>
      <w:tr w:rsidR="00915FE3" w14:paraId="13E93D1E" w14:textId="77777777" w:rsidTr="007A61AE">
        <w:trPr>
          <w:trHeight w:val="5293"/>
        </w:trPr>
        <w:tc>
          <w:tcPr>
            <w:tcW w:w="9065" w:type="dxa"/>
            <w:tcBorders>
              <w:top w:val="dashed" w:sz="4" w:space="0" w:color="auto"/>
            </w:tcBorders>
          </w:tcPr>
          <w:p w14:paraId="12C11257" w14:textId="77777777" w:rsidR="00915FE3" w:rsidRDefault="00915FE3" w:rsidP="00926737">
            <w:pPr>
              <w:spacing w:beforeLines="25" w:before="90"/>
              <w:jc w:val="left"/>
              <w:rPr>
                <w:sz w:val="20"/>
                <w:szCs w:val="20"/>
              </w:rPr>
            </w:pPr>
          </w:p>
        </w:tc>
      </w:tr>
    </w:tbl>
    <w:p w14:paraId="68ED134B" w14:textId="77777777" w:rsidR="00132763" w:rsidRPr="00654F1D" w:rsidRDefault="00132763" w:rsidP="00132763">
      <w:pPr>
        <w:widowControl/>
        <w:jc w:val="left"/>
        <w:rPr>
          <w:rFonts w:ascii="游ゴシック" w:eastAsia="游ゴシック" w:hAnsi="游ゴシック"/>
          <w:b/>
          <w:sz w:val="20"/>
          <w:szCs w:val="20"/>
        </w:rPr>
      </w:pPr>
    </w:p>
    <w:sectPr w:rsidR="00132763" w:rsidRPr="00654F1D" w:rsidSect="0080507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984D" w14:textId="77777777" w:rsidR="00523C44" w:rsidRDefault="00523C44" w:rsidP="00523C44">
      <w:r>
        <w:separator/>
      </w:r>
    </w:p>
  </w:endnote>
  <w:endnote w:type="continuationSeparator" w:id="0">
    <w:p w14:paraId="16E25544" w14:textId="77777777" w:rsidR="00523C44" w:rsidRDefault="00523C44"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AE5B" w14:textId="77777777" w:rsidR="00523C44" w:rsidRDefault="00523C44" w:rsidP="00523C44">
      <w:r>
        <w:separator/>
      </w:r>
    </w:p>
  </w:footnote>
  <w:footnote w:type="continuationSeparator" w:id="0">
    <w:p w14:paraId="5F41DC7D" w14:textId="77777777" w:rsidR="00523C44" w:rsidRDefault="00523C44" w:rsidP="00523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7D"/>
    <w:rsid w:val="00072048"/>
    <w:rsid w:val="00132763"/>
    <w:rsid w:val="001C0DBC"/>
    <w:rsid w:val="0027620C"/>
    <w:rsid w:val="00523C44"/>
    <w:rsid w:val="00577947"/>
    <w:rsid w:val="00582254"/>
    <w:rsid w:val="006107AD"/>
    <w:rsid w:val="00654F1D"/>
    <w:rsid w:val="006A29DF"/>
    <w:rsid w:val="006B203A"/>
    <w:rsid w:val="007751D8"/>
    <w:rsid w:val="007A61AE"/>
    <w:rsid w:val="0080507D"/>
    <w:rsid w:val="00915FE3"/>
    <w:rsid w:val="009371DD"/>
    <w:rsid w:val="00A57B20"/>
    <w:rsid w:val="00A67B0A"/>
    <w:rsid w:val="00A97AF6"/>
    <w:rsid w:val="00B555A7"/>
    <w:rsid w:val="00B9110F"/>
    <w:rsid w:val="00CE3F1F"/>
    <w:rsid w:val="00CF5EA7"/>
    <w:rsid w:val="00D0149C"/>
    <w:rsid w:val="00EA1BC3"/>
    <w:rsid w:val="00ED6278"/>
    <w:rsid w:val="00F9319F"/>
    <w:rsid w:val="00FC3E2C"/>
    <w:rsid w:val="00FD4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CF778A"/>
  <w15:chartTrackingRefBased/>
  <w15:docId w15:val="{448304C0-4772-412E-9E15-D0962FB5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C44"/>
    <w:pPr>
      <w:tabs>
        <w:tab w:val="center" w:pos="4252"/>
        <w:tab w:val="right" w:pos="8504"/>
      </w:tabs>
      <w:snapToGrid w:val="0"/>
    </w:pPr>
  </w:style>
  <w:style w:type="character" w:customStyle="1" w:styleId="a5">
    <w:name w:val="ヘッダー (文字)"/>
    <w:basedOn w:val="a0"/>
    <w:link w:val="a4"/>
    <w:uiPriority w:val="99"/>
    <w:rsid w:val="00523C44"/>
  </w:style>
  <w:style w:type="paragraph" w:styleId="a6">
    <w:name w:val="footer"/>
    <w:basedOn w:val="a"/>
    <w:link w:val="a7"/>
    <w:uiPriority w:val="99"/>
    <w:unhideWhenUsed/>
    <w:rsid w:val="00523C44"/>
    <w:pPr>
      <w:tabs>
        <w:tab w:val="center" w:pos="4252"/>
        <w:tab w:val="right" w:pos="8504"/>
      </w:tabs>
      <w:snapToGrid w:val="0"/>
    </w:pPr>
  </w:style>
  <w:style w:type="character" w:customStyle="1" w:styleId="a7">
    <w:name w:val="フッター (文字)"/>
    <w:basedOn w:val="a0"/>
    <w:link w:val="a6"/>
    <w:uiPriority w:val="99"/>
    <w:rsid w:val="0052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F7E2-2CBA-41E8-9C3F-A9355A7D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53</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2025-01-10T03:09:00Z</cp:lastPrinted>
  <dcterms:created xsi:type="dcterms:W3CDTF">2024-06-07T06:39:00Z</dcterms:created>
  <dcterms:modified xsi:type="dcterms:W3CDTF">2025-01-28T11:15:00Z</dcterms:modified>
</cp:coreProperties>
</file>