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20BBF188" w:rsidR="002C1C50" w:rsidRPr="00DA04F1" w:rsidRDefault="006A16EF" w:rsidP="002C1C50">
      <w:pPr>
        <w:pStyle w:val="af9"/>
        <w:jc w:val="both"/>
        <w:rPr>
          <w:sz w:val="20"/>
          <w:lang w:eastAsia="ja-JP"/>
        </w:rPr>
      </w:pPr>
      <w:r>
        <w:rPr>
          <w:rFonts w:hint="eastAsia"/>
          <w:sz w:val="20"/>
          <w:lang w:eastAsia="ja-JP"/>
        </w:rPr>
        <w:t>資料１　維持管理に係る要求水準</w:t>
      </w:r>
    </w:p>
    <w:p w14:paraId="18DB0E81" w14:textId="77777777" w:rsidR="00CF644A" w:rsidRDefault="00CF644A" w:rsidP="002C1C50">
      <w:pPr>
        <w:pStyle w:val="af9"/>
        <w:jc w:val="both"/>
        <w:rPr>
          <w:sz w:val="20"/>
          <w:lang w:eastAsia="ja-JP"/>
        </w:rPr>
      </w:pPr>
    </w:p>
    <w:p w14:paraId="7C2890F9" w14:textId="1208934D" w:rsidR="006B55BD" w:rsidRPr="00D23DD4" w:rsidRDefault="003902E5" w:rsidP="006B2BAB">
      <w:pPr>
        <w:pStyle w:val="2"/>
      </w:pPr>
      <w:bookmarkStart w:id="0" w:name="_Toc202947976"/>
      <w:r w:rsidRPr="00D23DD4">
        <w:rPr>
          <w:rFonts w:hint="eastAsia"/>
        </w:rPr>
        <w:t>（</w:t>
      </w:r>
      <w:r w:rsidRPr="00D23DD4">
        <w:rPr>
          <w:rFonts w:hint="eastAsia"/>
          <w:szCs w:val="21"/>
        </w:rPr>
        <w:t>１</w:t>
      </w:r>
      <w:r w:rsidRPr="00D23DD4">
        <w:rPr>
          <w:rFonts w:hint="eastAsia"/>
        </w:rPr>
        <w:t>）総則</w:t>
      </w:r>
      <w:bookmarkEnd w:id="0"/>
    </w:p>
    <w:p w14:paraId="74C7772B" w14:textId="64D5C53F" w:rsidR="00C46E94" w:rsidRPr="00D23DD4" w:rsidRDefault="00C46E94" w:rsidP="009467EE">
      <w:pPr>
        <w:pStyle w:val="3"/>
      </w:pPr>
      <w:r w:rsidRPr="00D23DD4">
        <w:rPr>
          <w:rFonts w:hint="eastAsia"/>
        </w:rPr>
        <w:t>ア　業務の目的</w:t>
      </w:r>
    </w:p>
    <w:p w14:paraId="4660825A" w14:textId="3DB7A850" w:rsidR="00836DF4" w:rsidRPr="00D23DD4" w:rsidRDefault="00DA0F38" w:rsidP="00836DF4">
      <w:pPr>
        <w:pStyle w:val="31"/>
      </w:pPr>
      <w:r w:rsidRPr="00D23DD4">
        <w:rPr>
          <w:rFonts w:hint="eastAsia"/>
        </w:rPr>
        <w:t>維持管理業務は、</w:t>
      </w:r>
      <w:r w:rsidR="00836DF4" w:rsidRPr="00D23DD4">
        <w:rPr>
          <w:rFonts w:hint="eastAsia"/>
        </w:rPr>
        <w:t>維持管理・運営期間において、利用者が安全、快適に本施設を利用できるように、</w:t>
      </w:r>
      <w:r w:rsidR="5DD646FA">
        <w:t>本</w:t>
      </w:r>
      <w:r w:rsidR="00F0327F">
        <w:t>施設</w:t>
      </w:r>
      <w:r w:rsidR="00F0327F">
        <w:rPr>
          <w:rFonts w:hint="eastAsia"/>
        </w:rPr>
        <w:t>の</w:t>
      </w:r>
      <w:r w:rsidR="00836DF4" w:rsidRPr="00D23DD4">
        <w:rPr>
          <w:rFonts w:hint="eastAsia"/>
        </w:rPr>
        <w:t>要求水準どおりの機能及び性能を維持することを目的とする。</w:t>
      </w:r>
      <w:r w:rsidR="00836DF4" w:rsidRPr="00D23DD4">
        <w:t xml:space="preserve"> </w:t>
      </w:r>
    </w:p>
    <w:p w14:paraId="2BD1BE7B" w14:textId="23ED74D5" w:rsidR="00AA2482" w:rsidRPr="00D23DD4" w:rsidRDefault="00836DF4" w:rsidP="00836DF4">
      <w:pPr>
        <w:pStyle w:val="31"/>
      </w:pPr>
      <w:r w:rsidRPr="00D23DD4">
        <w:rPr>
          <w:rFonts w:hint="eastAsia"/>
        </w:rPr>
        <w:t>なお、本要求水準書に記載のない事項については、「建築保全業務共通仕様書</w:t>
      </w:r>
      <w:r w:rsidR="00B21374">
        <w:rPr>
          <w:rFonts w:hint="eastAsia"/>
        </w:rPr>
        <w:t>」</w:t>
      </w:r>
      <w:r w:rsidR="00A54C26">
        <w:rPr>
          <w:rFonts w:hint="eastAsia"/>
        </w:rPr>
        <w:t>（</w:t>
      </w:r>
      <w:r w:rsidR="00A54C26" w:rsidRPr="00A54C26">
        <w:rPr>
          <w:rFonts w:hint="eastAsia"/>
        </w:rPr>
        <w:t>国土交通省大臣官房官庁営繕部監修</w:t>
      </w:r>
      <w:r w:rsidR="00B21374">
        <w:rPr>
          <w:rFonts w:hint="eastAsia"/>
        </w:rPr>
        <w:t>）</w:t>
      </w:r>
      <w:r w:rsidRPr="00D23DD4">
        <w:rPr>
          <w:rFonts w:hint="eastAsia"/>
        </w:rPr>
        <w:t>の最新版を参考とし、</w:t>
      </w:r>
      <w:r w:rsidR="00201CFB">
        <w:rPr>
          <w:rFonts w:hint="eastAsia"/>
        </w:rPr>
        <w:t>次の項目について配慮しつつ、</w:t>
      </w:r>
      <w:r w:rsidRPr="00D23DD4">
        <w:rPr>
          <w:rFonts w:hint="eastAsia"/>
        </w:rPr>
        <w:t>業務を履行すること。</w:t>
      </w:r>
    </w:p>
    <w:p w14:paraId="1737FB42" w14:textId="10A08BCF" w:rsidR="00201CFB" w:rsidRDefault="00201CFB" w:rsidP="00201CFB">
      <w:pPr>
        <w:pStyle w:val="31"/>
        <w:ind w:leftChars="250" w:left="525" w:firstLineChars="0" w:firstLine="0"/>
      </w:pPr>
      <w:r>
        <w:rPr>
          <w:rFonts w:hint="eastAsia"/>
        </w:rPr>
        <w:t>（ア）</w:t>
      </w:r>
      <w:r>
        <w:t>維持管理は、予防保全を基本とすること。</w:t>
      </w:r>
    </w:p>
    <w:p w14:paraId="59AED344" w14:textId="1DD4BC36" w:rsidR="00201CFB" w:rsidRDefault="00201CFB" w:rsidP="00201CFB">
      <w:pPr>
        <w:pStyle w:val="31"/>
        <w:ind w:leftChars="250" w:left="525" w:firstLineChars="0" w:firstLine="0"/>
      </w:pPr>
      <w:r>
        <w:rPr>
          <w:rFonts w:hint="eastAsia"/>
        </w:rPr>
        <w:t>（イ）</w:t>
      </w:r>
      <w:r>
        <w:t>本施設が有する性能を保つこと。</w:t>
      </w:r>
    </w:p>
    <w:p w14:paraId="22EBABB3" w14:textId="38540C8B" w:rsidR="00201CFB" w:rsidRDefault="00201CFB" w:rsidP="00201CFB">
      <w:pPr>
        <w:pStyle w:val="31"/>
        <w:ind w:leftChars="250" w:left="525" w:firstLineChars="0" w:firstLine="0"/>
      </w:pPr>
      <w:r>
        <w:rPr>
          <w:rFonts w:hint="eastAsia"/>
        </w:rPr>
        <w:t>（ウ）</w:t>
      </w:r>
      <w:r>
        <w:t>建築物の財産価値の確保を図るよう努めること。</w:t>
      </w:r>
    </w:p>
    <w:p w14:paraId="4626BD41" w14:textId="3DE8E00F" w:rsidR="00201CFB" w:rsidRDefault="00201CFB" w:rsidP="00201CFB">
      <w:pPr>
        <w:pStyle w:val="31"/>
        <w:ind w:leftChars="250" w:left="525" w:firstLineChars="0" w:firstLine="0"/>
      </w:pPr>
      <w:r>
        <w:rPr>
          <w:rFonts w:hint="eastAsia"/>
        </w:rPr>
        <w:t>（エ）</w:t>
      </w:r>
      <w:r>
        <w:t>合理的かつ効率的な業務実施に努めること。</w:t>
      </w:r>
    </w:p>
    <w:p w14:paraId="7FCCDB7F" w14:textId="03236D1D" w:rsidR="00201CFB" w:rsidRDefault="00201CFB" w:rsidP="00201CFB">
      <w:pPr>
        <w:pStyle w:val="31"/>
        <w:ind w:leftChars="250" w:left="525" w:firstLineChars="0" w:firstLine="0"/>
      </w:pPr>
      <w:r>
        <w:rPr>
          <w:rFonts w:hint="eastAsia"/>
        </w:rPr>
        <w:t>（オ）</w:t>
      </w:r>
      <w:r>
        <w:t>本施設の環境を安全、快適かつ衛生的に保ち、利用者等の健康を確保す</w:t>
      </w:r>
      <w:r>
        <w:rPr>
          <w:rFonts w:hint="eastAsia"/>
        </w:rPr>
        <w:t>るよう努めること。</w:t>
      </w:r>
    </w:p>
    <w:p w14:paraId="710D8F65" w14:textId="4D205036" w:rsidR="00201CFB" w:rsidRDefault="00201CFB" w:rsidP="00201CFB">
      <w:pPr>
        <w:pStyle w:val="31"/>
        <w:ind w:leftChars="250" w:left="525" w:firstLineChars="0" w:firstLine="0"/>
      </w:pPr>
      <w:r>
        <w:rPr>
          <w:rFonts w:hint="eastAsia"/>
        </w:rPr>
        <w:t>（カ）</w:t>
      </w:r>
      <w:r>
        <w:t>劣化等による危険及び障害の未然防止に努めること。</w:t>
      </w:r>
    </w:p>
    <w:p w14:paraId="30430410" w14:textId="23C476E5" w:rsidR="00201CFB" w:rsidRDefault="00201CFB" w:rsidP="00201CFB">
      <w:pPr>
        <w:pStyle w:val="31"/>
        <w:ind w:leftChars="250" w:left="525" w:firstLineChars="0" w:firstLine="0"/>
      </w:pPr>
      <w:r>
        <w:rPr>
          <w:rFonts w:hint="eastAsia"/>
        </w:rPr>
        <w:t>（キ）</w:t>
      </w:r>
      <w:r>
        <w:t>省資源及び省エネルギーに努めること。</w:t>
      </w:r>
    </w:p>
    <w:p w14:paraId="15FFA2B8" w14:textId="0383727F" w:rsidR="00201CFB" w:rsidRDefault="00201CFB" w:rsidP="00201CFB">
      <w:pPr>
        <w:pStyle w:val="31"/>
        <w:ind w:leftChars="250" w:left="525" w:firstLineChars="0" w:firstLine="0"/>
      </w:pPr>
      <w:r>
        <w:rPr>
          <w:rFonts w:hint="eastAsia"/>
        </w:rPr>
        <w:t>（ク）</w:t>
      </w:r>
      <w:r>
        <w:t>ライフサイクルコストの削減に努めること。</w:t>
      </w:r>
    </w:p>
    <w:p w14:paraId="0B123C92" w14:textId="4244F137" w:rsidR="00201CFB" w:rsidRDefault="00201CFB" w:rsidP="00201CFB">
      <w:pPr>
        <w:pStyle w:val="31"/>
        <w:ind w:leftChars="250" w:left="525" w:firstLineChars="0" w:firstLine="0"/>
      </w:pPr>
      <w:r>
        <w:rPr>
          <w:rFonts w:hint="eastAsia"/>
        </w:rPr>
        <w:t>（ケ）</w:t>
      </w:r>
      <w:r>
        <w:t>環境負荷を低減し、環境汚染等の発生防止に努めること。</w:t>
      </w:r>
    </w:p>
    <w:p w14:paraId="55AA6AB4" w14:textId="62480F1F" w:rsidR="00201CFB" w:rsidRDefault="00201CFB" w:rsidP="00201CFB">
      <w:pPr>
        <w:pStyle w:val="31"/>
        <w:ind w:leftChars="250" w:left="525" w:firstLineChars="0" w:firstLine="0"/>
      </w:pPr>
      <w:r>
        <w:rPr>
          <w:rFonts w:hint="eastAsia"/>
        </w:rPr>
        <w:t>（コ）</w:t>
      </w:r>
      <w:r>
        <w:t>故障等によるサービスの中断に係る対応を定め、回復に努めること。</w:t>
      </w:r>
    </w:p>
    <w:p w14:paraId="04641EE4" w14:textId="71A18941" w:rsidR="00836DF4" w:rsidRDefault="00201CFB" w:rsidP="00201CFB">
      <w:pPr>
        <w:pStyle w:val="31"/>
        <w:ind w:leftChars="250" w:left="1155" w:hangingChars="300" w:hanging="630"/>
      </w:pPr>
      <w:r>
        <w:rPr>
          <w:rFonts w:hint="eastAsia"/>
        </w:rPr>
        <w:t>（サ）</w:t>
      </w:r>
      <w:r>
        <w:t>上記の項目を実現するための具体的な取組について、事業期間中の工程</w:t>
      </w:r>
      <w:r>
        <w:rPr>
          <w:rFonts w:hint="eastAsia"/>
        </w:rPr>
        <w:t>を定め、実施すること</w:t>
      </w:r>
      <w:r w:rsidR="002E485E">
        <w:rPr>
          <w:rFonts w:hint="eastAsia"/>
        </w:rPr>
        <w:t>。</w:t>
      </w:r>
    </w:p>
    <w:p w14:paraId="6CE2A5F3" w14:textId="77777777" w:rsidR="002E485E" w:rsidRPr="00D23DD4" w:rsidRDefault="002E485E" w:rsidP="00201CFB">
      <w:pPr>
        <w:pStyle w:val="31"/>
        <w:ind w:leftChars="250" w:left="1155" w:hangingChars="300" w:hanging="630"/>
      </w:pPr>
    </w:p>
    <w:p w14:paraId="2D4AE7BA" w14:textId="4F869E93" w:rsidR="00836DF4" w:rsidRPr="00D23DD4" w:rsidRDefault="00836DF4" w:rsidP="009467EE">
      <w:pPr>
        <w:pStyle w:val="3"/>
      </w:pPr>
      <w:r w:rsidRPr="00D23DD4">
        <w:rPr>
          <w:rFonts w:hint="eastAsia"/>
        </w:rPr>
        <w:t>イ　業務の区分</w:t>
      </w:r>
    </w:p>
    <w:p w14:paraId="16165696" w14:textId="6768170A" w:rsidR="001C34DD" w:rsidRPr="00D23DD4" w:rsidRDefault="001C34DD" w:rsidP="008A65BD">
      <w:pPr>
        <w:pStyle w:val="4"/>
      </w:pPr>
      <w:r w:rsidRPr="00D23DD4">
        <w:rPr>
          <w:rFonts w:hint="eastAsia"/>
        </w:rPr>
        <w:t>（ア）建築物保守管理業務</w:t>
      </w:r>
    </w:p>
    <w:p w14:paraId="720478A1" w14:textId="1CAE57B9" w:rsidR="001C34DD" w:rsidRPr="00D23DD4" w:rsidRDefault="001C34DD" w:rsidP="008A65BD">
      <w:pPr>
        <w:pStyle w:val="4"/>
      </w:pPr>
      <w:r w:rsidRPr="00D23DD4">
        <w:rPr>
          <w:rFonts w:hint="eastAsia"/>
        </w:rPr>
        <w:t>（イ）建築設備保守管理業務</w:t>
      </w:r>
    </w:p>
    <w:p w14:paraId="51875230" w14:textId="7B1707C5" w:rsidR="001C34DD" w:rsidRPr="00D23DD4" w:rsidRDefault="001C34DD" w:rsidP="008A65BD">
      <w:pPr>
        <w:pStyle w:val="4"/>
      </w:pPr>
      <w:r w:rsidRPr="00D23DD4">
        <w:rPr>
          <w:rFonts w:hint="eastAsia"/>
        </w:rPr>
        <w:t>（</w:t>
      </w:r>
      <w:r w:rsidR="001A1B6D">
        <w:rPr>
          <w:rFonts w:hint="eastAsia"/>
        </w:rPr>
        <w:t>ウ</w:t>
      </w:r>
      <w:r w:rsidRPr="00D23DD4">
        <w:rPr>
          <w:rFonts w:hint="eastAsia"/>
        </w:rPr>
        <w:t>）外構等</w:t>
      </w:r>
      <w:r w:rsidR="005C6B81">
        <w:rPr>
          <w:rFonts w:hint="eastAsia"/>
        </w:rPr>
        <w:t>維持</w:t>
      </w:r>
      <w:r w:rsidRPr="00D23DD4">
        <w:rPr>
          <w:rFonts w:hint="eastAsia"/>
        </w:rPr>
        <w:t>管理業務</w:t>
      </w:r>
    </w:p>
    <w:p w14:paraId="4F68E995" w14:textId="010E56E4" w:rsidR="001C34DD" w:rsidRPr="00D23DD4" w:rsidRDefault="001C34DD" w:rsidP="008A65BD">
      <w:pPr>
        <w:pStyle w:val="4"/>
      </w:pPr>
      <w:r w:rsidRPr="00D23DD4">
        <w:rPr>
          <w:rFonts w:hint="eastAsia"/>
        </w:rPr>
        <w:t>（</w:t>
      </w:r>
      <w:r w:rsidR="001A1B6D">
        <w:rPr>
          <w:rFonts w:hint="eastAsia"/>
        </w:rPr>
        <w:t>エ</w:t>
      </w:r>
      <w:r w:rsidRPr="00D23DD4">
        <w:rPr>
          <w:rFonts w:hint="eastAsia"/>
        </w:rPr>
        <w:t>）</w:t>
      </w:r>
      <w:r w:rsidR="005C6B81">
        <w:rPr>
          <w:rFonts w:hint="eastAsia"/>
        </w:rPr>
        <w:t>環境</w:t>
      </w:r>
      <w:r w:rsidRPr="00D23DD4">
        <w:rPr>
          <w:rFonts w:hint="eastAsia"/>
        </w:rPr>
        <w:t>衛生</w:t>
      </w:r>
      <w:r w:rsidR="005C6B81">
        <w:rPr>
          <w:rFonts w:hint="eastAsia"/>
        </w:rPr>
        <w:t>・清掃</w:t>
      </w:r>
      <w:r w:rsidRPr="00D23DD4">
        <w:rPr>
          <w:rFonts w:hint="eastAsia"/>
        </w:rPr>
        <w:t>業務</w:t>
      </w:r>
    </w:p>
    <w:p w14:paraId="06D5D36C" w14:textId="77A23C18" w:rsidR="001C34DD" w:rsidRPr="00D23DD4" w:rsidRDefault="001C34DD" w:rsidP="008A65BD">
      <w:pPr>
        <w:pStyle w:val="4"/>
      </w:pPr>
      <w:r w:rsidRPr="00D23DD4">
        <w:rPr>
          <w:rFonts w:hint="eastAsia"/>
        </w:rPr>
        <w:t>（</w:t>
      </w:r>
      <w:r w:rsidR="001A1B6D">
        <w:rPr>
          <w:rFonts w:hint="eastAsia"/>
        </w:rPr>
        <w:t>オ</w:t>
      </w:r>
      <w:r w:rsidRPr="00D23DD4">
        <w:rPr>
          <w:rFonts w:hint="eastAsia"/>
        </w:rPr>
        <w:t>）警備</w:t>
      </w:r>
      <w:r w:rsidR="005C6B81">
        <w:rPr>
          <w:rFonts w:hint="eastAsia"/>
        </w:rPr>
        <w:t>保安</w:t>
      </w:r>
      <w:r w:rsidRPr="00D23DD4">
        <w:rPr>
          <w:rFonts w:hint="eastAsia"/>
        </w:rPr>
        <w:t>業務</w:t>
      </w:r>
    </w:p>
    <w:p w14:paraId="5D1D7D8D" w14:textId="00CCA6F4" w:rsidR="00836DF4" w:rsidRPr="00D23DD4" w:rsidRDefault="001C34DD" w:rsidP="008A65BD">
      <w:pPr>
        <w:pStyle w:val="4"/>
      </w:pPr>
      <w:r w:rsidRPr="00D23DD4">
        <w:rPr>
          <w:rFonts w:hint="eastAsia"/>
        </w:rPr>
        <w:t>（</w:t>
      </w:r>
      <w:r w:rsidR="001A1B6D">
        <w:rPr>
          <w:rFonts w:hint="eastAsia"/>
        </w:rPr>
        <w:t>カ</w:t>
      </w:r>
      <w:r w:rsidRPr="00D23DD4">
        <w:rPr>
          <w:rFonts w:hint="eastAsia"/>
        </w:rPr>
        <w:t>）修繕業務</w:t>
      </w:r>
    </w:p>
    <w:p w14:paraId="542AADE7" w14:textId="77777777" w:rsidR="00AA2482" w:rsidRPr="00D23DD4" w:rsidRDefault="00AA2482" w:rsidP="00DA0F38">
      <w:pPr>
        <w:pStyle w:val="23"/>
      </w:pPr>
    </w:p>
    <w:p w14:paraId="59EAB359" w14:textId="541C396A" w:rsidR="001C34DD" w:rsidRPr="00D23DD4" w:rsidRDefault="001C34DD" w:rsidP="009467EE">
      <w:pPr>
        <w:pStyle w:val="3"/>
      </w:pPr>
      <w:r w:rsidRPr="00D23DD4">
        <w:rPr>
          <w:rFonts w:hint="eastAsia"/>
        </w:rPr>
        <w:t>ウ　業務の対象範囲</w:t>
      </w:r>
    </w:p>
    <w:p w14:paraId="1E826296" w14:textId="77B98116" w:rsidR="001C34DD" w:rsidRPr="00D23DD4" w:rsidRDefault="005873C4" w:rsidP="001C34DD">
      <w:pPr>
        <w:pStyle w:val="31"/>
      </w:pPr>
      <w:r w:rsidRPr="00D23DD4">
        <w:rPr>
          <w:rFonts w:hint="eastAsia"/>
        </w:rPr>
        <w:t>業務の対象範囲は、本施設及び本事業用地内とする。</w:t>
      </w:r>
    </w:p>
    <w:p w14:paraId="0C9052EB" w14:textId="77777777" w:rsidR="005873C4" w:rsidRPr="00D23DD4" w:rsidRDefault="005873C4" w:rsidP="001C34DD">
      <w:pPr>
        <w:pStyle w:val="31"/>
      </w:pPr>
    </w:p>
    <w:p w14:paraId="4AEBCD33" w14:textId="47274AC7" w:rsidR="005873C4" w:rsidRPr="00D23DD4" w:rsidRDefault="005873C4" w:rsidP="009467EE">
      <w:pPr>
        <w:pStyle w:val="3"/>
      </w:pPr>
      <w:r w:rsidRPr="00D23DD4">
        <w:rPr>
          <w:rFonts w:hint="eastAsia"/>
        </w:rPr>
        <w:t>エ　業務の期間</w:t>
      </w:r>
    </w:p>
    <w:p w14:paraId="6461C259" w14:textId="1F696277" w:rsidR="005873C4" w:rsidRPr="00D23DD4" w:rsidRDefault="00F03BF7" w:rsidP="005873C4">
      <w:pPr>
        <w:pStyle w:val="31"/>
      </w:pPr>
      <w:r w:rsidRPr="00D23DD4">
        <w:rPr>
          <w:rFonts w:hint="eastAsia"/>
        </w:rPr>
        <w:t>令和１５年４月１日（供用開始日）から令和</w:t>
      </w:r>
      <w:r w:rsidR="003841CF">
        <w:rPr>
          <w:rFonts w:hint="eastAsia"/>
        </w:rPr>
        <w:t>３０</w:t>
      </w:r>
      <w:r w:rsidRPr="00D23DD4">
        <w:rPr>
          <w:rFonts w:hint="eastAsia"/>
        </w:rPr>
        <w:t>年３月３１日までとする。</w:t>
      </w:r>
    </w:p>
    <w:p w14:paraId="2FC73D3F" w14:textId="77777777" w:rsidR="005873C4" w:rsidRPr="00D23DD4" w:rsidRDefault="005873C4" w:rsidP="005873C4">
      <w:pPr>
        <w:pStyle w:val="31"/>
      </w:pPr>
    </w:p>
    <w:p w14:paraId="4E652569" w14:textId="4280102E" w:rsidR="005873C4" w:rsidRPr="00D23DD4" w:rsidRDefault="00476D39" w:rsidP="009467EE">
      <w:pPr>
        <w:pStyle w:val="3"/>
      </w:pPr>
      <w:r w:rsidRPr="00D23DD4">
        <w:rPr>
          <w:rFonts w:hint="eastAsia"/>
        </w:rPr>
        <w:t>オ</w:t>
      </w:r>
      <w:r w:rsidRPr="00D23DD4">
        <w:t xml:space="preserve"> 実施体制</w:t>
      </w:r>
    </w:p>
    <w:p w14:paraId="101E1D13" w14:textId="5C69C3F7" w:rsidR="00476D39" w:rsidRPr="00D23DD4" w:rsidRDefault="00476D39" w:rsidP="00F0327F">
      <w:pPr>
        <w:pStyle w:val="31"/>
      </w:pPr>
      <w:r w:rsidRPr="00D23DD4">
        <w:rPr>
          <w:rFonts w:hint="eastAsia"/>
        </w:rPr>
        <w:t>事業者は、施設の適切な維持管理のため、以下の「業務責任者」及び必要な業務担当者を配置すること。</w:t>
      </w:r>
      <w:r w:rsidR="00F0327F">
        <w:rPr>
          <w:rFonts w:hint="eastAsia"/>
        </w:rPr>
        <w:t>なお、業務従事者は、業務を行うに適した服装を着用し、業務従事者であることを明確にするとともに、常に清潔を保つこと。</w:t>
      </w:r>
      <w:r w:rsidRPr="00D23DD4">
        <w:t xml:space="preserve"> </w:t>
      </w:r>
    </w:p>
    <w:p w14:paraId="729720FF" w14:textId="77777777" w:rsidR="00476D39" w:rsidRPr="00D23DD4" w:rsidRDefault="00476D39" w:rsidP="00476D39">
      <w:pPr>
        <w:pStyle w:val="31"/>
      </w:pPr>
    </w:p>
    <w:p w14:paraId="01BD8BBC" w14:textId="532B606A" w:rsidR="00476D39" w:rsidRPr="00D23DD4" w:rsidRDefault="00476D39" w:rsidP="008A65BD">
      <w:pPr>
        <w:pStyle w:val="4"/>
      </w:pPr>
      <w:r w:rsidRPr="00D23DD4">
        <w:rPr>
          <w:rFonts w:hint="eastAsia"/>
        </w:rPr>
        <w:lastRenderedPageBreak/>
        <w:t>（ア）業務責任者</w:t>
      </w:r>
    </w:p>
    <w:p w14:paraId="2C1E8B78" w14:textId="3B298E56" w:rsidR="00476D39" w:rsidRPr="00D23DD4" w:rsidRDefault="0044279F" w:rsidP="00E93614">
      <w:pPr>
        <w:pStyle w:val="5"/>
      </w:pPr>
      <w:r w:rsidRPr="00D23DD4">
        <w:rPr>
          <w:rFonts w:hint="eastAsia"/>
        </w:rPr>
        <w:t>ａ　事業者は、維持管理の各業務の管理等を行う「業務責任者」を配置し、業務開始の２ヶ月前までに市に提出し、承認を得ること。また、これらを変更する場合は、１ヶ月前までに市に提出し、承認を得ること。</w:t>
      </w:r>
    </w:p>
    <w:p w14:paraId="558165BF" w14:textId="0D1E39E7" w:rsidR="0044279F" w:rsidRPr="00D23DD4" w:rsidRDefault="0044279F" w:rsidP="00E93614">
      <w:pPr>
        <w:pStyle w:val="5"/>
      </w:pPr>
      <w:r w:rsidRPr="00D23DD4">
        <w:rPr>
          <w:rFonts w:hint="eastAsia"/>
        </w:rPr>
        <w:t xml:space="preserve">ｂ　</w:t>
      </w:r>
      <w:r w:rsidR="00A90A88" w:rsidRPr="00D23DD4">
        <w:rPr>
          <w:rFonts w:hint="eastAsia"/>
        </w:rPr>
        <w:t>業務責任者が不在の場合は、不測の事態や災害時に迅速かつ的確に対応できるよう、他の</w:t>
      </w:r>
      <w:r w:rsidR="00887423">
        <w:rPr>
          <w:rFonts w:hint="eastAsia"/>
        </w:rPr>
        <w:t>職員</w:t>
      </w:r>
      <w:r w:rsidR="00A90A88" w:rsidRPr="00D23DD4">
        <w:rPr>
          <w:rFonts w:hint="eastAsia"/>
        </w:rPr>
        <w:t>からあらかじめ責任者代理として定めた人員を配置すること。</w:t>
      </w:r>
    </w:p>
    <w:p w14:paraId="0FAA618D" w14:textId="2C0A8CBC" w:rsidR="00A90A88" w:rsidRPr="00D23DD4" w:rsidRDefault="00A90A88" w:rsidP="00E93614">
      <w:pPr>
        <w:pStyle w:val="5"/>
      </w:pPr>
      <w:r w:rsidRPr="00D23DD4">
        <w:rPr>
          <w:rFonts w:hint="eastAsia"/>
        </w:rPr>
        <w:t>ｃ　業務責任者は、その内容に応じ、必要な知識及び技能を有する者とする。</w:t>
      </w:r>
    </w:p>
    <w:p w14:paraId="127834EF" w14:textId="22E540DB" w:rsidR="00A90A88" w:rsidRPr="00D23DD4" w:rsidRDefault="00A90A88" w:rsidP="00E93614">
      <w:pPr>
        <w:pStyle w:val="5"/>
      </w:pPr>
      <w:r w:rsidRPr="00D23DD4">
        <w:rPr>
          <w:rFonts w:hint="eastAsia"/>
        </w:rPr>
        <w:t xml:space="preserve">ｄ　</w:t>
      </w:r>
      <w:r w:rsidR="00540D34" w:rsidRPr="00D23DD4">
        <w:rPr>
          <w:rFonts w:hint="eastAsia"/>
        </w:rPr>
        <w:t>業務責任者は、各々が担うべき役割を確実に行うことができる限りにおいては、他の「業務責任者」を兼ねることができる。</w:t>
      </w:r>
    </w:p>
    <w:p w14:paraId="79F19EBF" w14:textId="77777777" w:rsidR="00051693" w:rsidRDefault="00051693" w:rsidP="00051693"/>
    <w:p w14:paraId="7BB06836" w14:textId="2F59B330" w:rsidR="00790DF4" w:rsidRDefault="00DE0129" w:rsidP="00DE0129">
      <w:pPr>
        <w:pStyle w:val="4"/>
      </w:pPr>
      <w:r>
        <w:rPr>
          <w:rFonts w:hint="eastAsia"/>
        </w:rPr>
        <w:t>（イ）</w:t>
      </w:r>
      <w:r w:rsidR="002F0090">
        <w:rPr>
          <w:rFonts w:hint="eastAsia"/>
        </w:rPr>
        <w:t>有資格者の配置</w:t>
      </w:r>
    </w:p>
    <w:p w14:paraId="245564F0" w14:textId="1E280A06" w:rsidR="00E40D9D" w:rsidRDefault="009C6248" w:rsidP="001C6AA1">
      <w:pPr>
        <w:pStyle w:val="43"/>
      </w:pPr>
      <w:r w:rsidRPr="009C6248">
        <w:rPr>
          <w:rFonts w:hint="eastAsia"/>
        </w:rPr>
        <w:t>法令等により資格を必要とする業務については、有資格者を選任し配置すること</w:t>
      </w:r>
      <w:r>
        <w:t>。</w:t>
      </w:r>
    </w:p>
    <w:p w14:paraId="7B0E12F7" w14:textId="77777777" w:rsidR="00E40D9D" w:rsidRPr="00E40D9D" w:rsidRDefault="00E40D9D" w:rsidP="001C6AA1">
      <w:pPr>
        <w:pStyle w:val="31"/>
      </w:pPr>
    </w:p>
    <w:p w14:paraId="489A94BD" w14:textId="5EE672C2" w:rsidR="00540D34" w:rsidRPr="00D23DD4" w:rsidRDefault="00540D34" w:rsidP="009467EE">
      <w:pPr>
        <w:pStyle w:val="3"/>
      </w:pPr>
      <w:r w:rsidRPr="00D23DD4">
        <w:rPr>
          <w:rFonts w:hint="eastAsia"/>
        </w:rPr>
        <w:t>カ　第三者への委託</w:t>
      </w:r>
    </w:p>
    <w:p w14:paraId="23D69858" w14:textId="15B860B2" w:rsidR="00923B0C" w:rsidRPr="00D23DD4" w:rsidRDefault="00923B0C" w:rsidP="00923B0C">
      <w:pPr>
        <w:pStyle w:val="4"/>
      </w:pPr>
      <w:r w:rsidRPr="00D23DD4">
        <w:rPr>
          <w:rFonts w:hint="eastAsia"/>
        </w:rPr>
        <w:t>（ア）維持管理業務の一部を第三者に委託する場合は、あらかじめ市に書面で届出て、</w:t>
      </w:r>
      <w:r>
        <w:rPr>
          <w:rFonts w:hint="eastAsia"/>
        </w:rPr>
        <w:t>大阪市の指定する書面による</w:t>
      </w:r>
      <w:r w:rsidRPr="00D23DD4">
        <w:rPr>
          <w:rFonts w:hint="eastAsia"/>
        </w:rPr>
        <w:t>承認を得ること。</w:t>
      </w:r>
      <w:r>
        <w:rPr>
          <w:rFonts w:hint="eastAsia"/>
        </w:rPr>
        <w:t>なお、当該業務の一部を他に委託する場合は、委託の相手先、委託の内容、委託の金額等について公表するものとする</w:t>
      </w:r>
      <w:r w:rsidRPr="00D23DD4">
        <w:rPr>
          <w:rFonts w:hint="eastAsia"/>
        </w:rPr>
        <w:t>。</w:t>
      </w:r>
    </w:p>
    <w:p w14:paraId="4B497D7A" w14:textId="173367B0" w:rsidR="00923B0C" w:rsidRDefault="00923B0C" w:rsidP="00923B0C">
      <w:pPr>
        <w:pStyle w:val="4"/>
      </w:pPr>
      <w:r w:rsidRPr="00D23DD4">
        <w:rPr>
          <w:rFonts w:hint="eastAsia"/>
        </w:rPr>
        <w:t>（イ）</w:t>
      </w:r>
      <w:r>
        <w:rPr>
          <w:rFonts w:hint="eastAsia"/>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すること。</w:t>
      </w:r>
    </w:p>
    <w:p w14:paraId="16272545" w14:textId="74C8715B" w:rsidR="004E74CE" w:rsidRPr="00D23DD4" w:rsidRDefault="00923B0C" w:rsidP="00923B0C">
      <w:pPr>
        <w:pStyle w:val="4"/>
      </w:pPr>
      <w:r w:rsidRPr="00D23DD4">
        <w:rPr>
          <w:rFonts w:hint="eastAsia"/>
        </w:rPr>
        <w:t>（</w:t>
      </w:r>
      <w:r>
        <w:rPr>
          <w:rFonts w:hint="eastAsia"/>
        </w:rPr>
        <w:t>ウ</w:t>
      </w:r>
      <w:r w:rsidRPr="00D23DD4">
        <w:rPr>
          <w:rFonts w:hint="eastAsia"/>
        </w:rPr>
        <w:t>）</w:t>
      </w:r>
      <w:r>
        <w:rPr>
          <w:rFonts w:hint="eastAsia"/>
        </w:rPr>
        <w:t>第三者委託等を</w:t>
      </w:r>
      <w:r w:rsidRPr="00D23DD4">
        <w:rPr>
          <w:rFonts w:hint="eastAsia"/>
        </w:rPr>
        <w:t>する場合は、事業者の責任において当該業務の履行や委託先の法令遵守等を確保する</w:t>
      </w:r>
      <w:r>
        <w:rPr>
          <w:rFonts w:hint="eastAsia"/>
        </w:rPr>
        <w:t>とともに、大阪市暴力団排除条例</w:t>
      </w:r>
      <w:r>
        <w:t>第２条第２号に規定する暴力団員又は同条第３号に規定する暴力団密接関係者に該当する相手方と第三者委託等の契約を締結</w:t>
      </w:r>
      <w:r>
        <w:rPr>
          <w:rFonts w:hint="eastAsia"/>
        </w:rPr>
        <w:t>しないこと</w:t>
      </w:r>
      <w:r>
        <w:t>。また、大阪市競争入札参加停止措置要綱に基づく参加停止期間</w:t>
      </w:r>
      <w:r>
        <w:rPr>
          <w:rFonts w:hint="eastAsia"/>
        </w:rPr>
        <w:t>中の者又は大阪市契約関係暴力団排除措置要綱に基づく入札等除外措置を受けている者は、</w:t>
      </w:r>
      <w:r>
        <w:t>第三者委託等の相手方</w:t>
      </w:r>
      <w:r>
        <w:rPr>
          <w:rFonts w:hint="eastAsia"/>
        </w:rPr>
        <w:t>になれないこととする。</w:t>
      </w:r>
    </w:p>
    <w:p w14:paraId="480551E8" w14:textId="77777777" w:rsidR="004E74CE" w:rsidRPr="00D23DD4" w:rsidRDefault="004E74CE" w:rsidP="004E74CE">
      <w:pPr>
        <w:pStyle w:val="31"/>
      </w:pPr>
    </w:p>
    <w:p w14:paraId="7632C5C4" w14:textId="49808F04" w:rsidR="004E74CE" w:rsidRPr="00D23DD4" w:rsidRDefault="004E74CE" w:rsidP="009467EE">
      <w:pPr>
        <w:pStyle w:val="3"/>
      </w:pPr>
      <w:r w:rsidRPr="00D23DD4">
        <w:rPr>
          <w:rFonts w:hint="eastAsia"/>
        </w:rPr>
        <w:t>キ</w:t>
      </w:r>
      <w:r w:rsidR="00B21842">
        <w:rPr>
          <w:rFonts w:hint="eastAsia"/>
        </w:rPr>
        <w:t xml:space="preserve">　</w:t>
      </w:r>
      <w:r w:rsidRPr="00D23DD4">
        <w:t>業務実施上の留意点</w:t>
      </w:r>
    </w:p>
    <w:p w14:paraId="2F81C9E5" w14:textId="32AE817C" w:rsidR="004E74CE" w:rsidRPr="00D23DD4" w:rsidRDefault="00A46A89" w:rsidP="008A65BD">
      <w:pPr>
        <w:pStyle w:val="4"/>
      </w:pPr>
      <w:r w:rsidRPr="00D23DD4">
        <w:rPr>
          <w:rFonts w:hint="eastAsia"/>
        </w:rPr>
        <w:t>（ア）事業者は、定められた要求水準を満たすとともに、「建築保全業務共通仕様書」の最新版の点検項目を事業者の判断により適宜参考にして、建築物・建築設備等の維持管理を行うこと。</w:t>
      </w:r>
    </w:p>
    <w:p w14:paraId="5CABF775" w14:textId="423D8714" w:rsidR="00A46A89" w:rsidRPr="00D23DD4" w:rsidRDefault="001D208A" w:rsidP="008A65BD">
      <w:pPr>
        <w:pStyle w:val="4"/>
      </w:pPr>
      <w:r w:rsidRPr="00D23DD4">
        <w:rPr>
          <w:rFonts w:hint="eastAsia"/>
        </w:rPr>
        <w:t>（イ）建築物・建築設備等の点検周期については、「建築保全業務共通仕様書」に示された点検周期（「３ヶ月に１回」「１年に１回」等）を勘案した上で、適切な保守管理を行うことを考慮して設定された事業者の提案に委ねるものとする。</w:t>
      </w:r>
    </w:p>
    <w:p w14:paraId="6EE9552C" w14:textId="58DBD270" w:rsidR="001D208A" w:rsidRDefault="001D208A" w:rsidP="008A65BD">
      <w:pPr>
        <w:pStyle w:val="4"/>
      </w:pPr>
      <w:r w:rsidRPr="00D23DD4">
        <w:rPr>
          <w:rFonts w:hint="eastAsia"/>
        </w:rPr>
        <w:t>（ウ）事業者は、業務時間について、利用者の利用や運営業務に支障がないよう、適切に設定すること。</w:t>
      </w:r>
    </w:p>
    <w:p w14:paraId="1102F6A1" w14:textId="01154D92" w:rsidR="00694034" w:rsidRDefault="008C6FDB" w:rsidP="001C6AA1">
      <w:pPr>
        <w:pStyle w:val="43"/>
      </w:pPr>
      <w:r>
        <w:rPr>
          <w:rFonts w:hint="eastAsia"/>
        </w:rPr>
        <w:t>（エ）事業者は、構成企業間で連携や相互協力を図ること。また、構成企業間において役割分担の協議が必要な業務については、本要求水準書の内容を事業者として満たすように、構成企業間で調整し決定すること。</w:t>
      </w:r>
    </w:p>
    <w:p w14:paraId="6933A6B6" w14:textId="77777777" w:rsidR="001C6AA1" w:rsidRDefault="001C6AA1" w:rsidP="001C6AA1">
      <w:pPr>
        <w:pStyle w:val="43"/>
      </w:pPr>
    </w:p>
    <w:p w14:paraId="1CF732D2" w14:textId="77777777" w:rsidR="001C6AA1" w:rsidRPr="00D23DD4" w:rsidRDefault="001C6AA1" w:rsidP="001C6AA1">
      <w:pPr>
        <w:pStyle w:val="43"/>
      </w:pPr>
    </w:p>
    <w:p w14:paraId="06D24001" w14:textId="24F2E40C" w:rsidR="00694034" w:rsidRPr="00D23DD4" w:rsidRDefault="000E37B6" w:rsidP="009467EE">
      <w:pPr>
        <w:pStyle w:val="3"/>
      </w:pPr>
      <w:r>
        <w:rPr>
          <w:rFonts w:hint="eastAsia"/>
        </w:rPr>
        <w:lastRenderedPageBreak/>
        <w:t>ク</w:t>
      </w:r>
      <w:r w:rsidR="005928D7">
        <w:rPr>
          <w:rFonts w:hint="eastAsia"/>
        </w:rPr>
        <w:t xml:space="preserve">　</w:t>
      </w:r>
      <w:r w:rsidR="00E778E5" w:rsidRPr="00D23DD4">
        <w:t>長期修繕計画書</w:t>
      </w:r>
    </w:p>
    <w:p w14:paraId="6F7B05C8" w14:textId="2E91FEB7" w:rsidR="00E778E5" w:rsidRPr="00D23DD4" w:rsidRDefault="00C51398" w:rsidP="008A65BD">
      <w:pPr>
        <w:pStyle w:val="4"/>
      </w:pPr>
      <w:r w:rsidRPr="00D23DD4">
        <w:rPr>
          <w:rFonts w:hint="eastAsia"/>
        </w:rPr>
        <w:t>（ア）事業者は、供用開始後３０年間における「長期修繕計画書」を作成し、引渡し１ヶ月前までに、統括責任者（館長）が内容を確認の上、市の承認を得ること。長期修繕計画書は、対象物の耐用年数、消耗度等に照らし、各部分の修繕時期、概算経費を示すものとする。なお、作成にあたり、耐用年数・概算経費等については、一般財団法人建築保全センター刊行資料等、根拠の明確な数値等を基準としつつ、設置環境や使用頻度等を踏まえたものとすること。</w:t>
      </w:r>
    </w:p>
    <w:p w14:paraId="49A78C9D" w14:textId="5126D9A8" w:rsidR="00C51398" w:rsidRPr="00D23DD4" w:rsidRDefault="00FA3CBC" w:rsidP="008A65BD">
      <w:pPr>
        <w:pStyle w:val="4"/>
      </w:pPr>
      <w:r w:rsidRPr="00D23DD4">
        <w:rPr>
          <w:rFonts w:hint="eastAsia"/>
        </w:rPr>
        <w:t>（イ）事業者は、長期修繕計画書について、本施設の劣化状況等を踏まえ、供用開始後５年ごとに内容を更新し、市の承認を得ること。</w:t>
      </w:r>
    </w:p>
    <w:p w14:paraId="6BC85276" w14:textId="77777777" w:rsidR="00FA3CBC" w:rsidRPr="00D23DD4" w:rsidRDefault="00FA3CBC" w:rsidP="00FA3CBC"/>
    <w:p w14:paraId="363DD67F" w14:textId="15235E54" w:rsidR="00FA3CBC" w:rsidRPr="00D23DD4" w:rsidRDefault="000E37B6" w:rsidP="009467EE">
      <w:pPr>
        <w:pStyle w:val="3"/>
      </w:pPr>
      <w:r>
        <w:rPr>
          <w:rFonts w:hint="eastAsia"/>
        </w:rPr>
        <w:t>ケ</w:t>
      </w:r>
      <w:r w:rsidR="009F3F84">
        <w:rPr>
          <w:rFonts w:hint="eastAsia"/>
        </w:rPr>
        <w:t xml:space="preserve">　</w:t>
      </w:r>
      <w:r w:rsidR="00FA3CBC" w:rsidRPr="00D23DD4">
        <w:t>年度業務計画書</w:t>
      </w:r>
    </w:p>
    <w:p w14:paraId="206798E0" w14:textId="08A6B65F" w:rsidR="0047370A" w:rsidRDefault="0047370A" w:rsidP="0047370A">
      <w:pPr>
        <w:pStyle w:val="4"/>
      </w:pPr>
      <w:r>
        <w:rPr>
          <w:rFonts w:hint="eastAsia"/>
        </w:rPr>
        <w:t>（ア）事業者は、毎年度の維持管理業務の実施に先立ち、業務区分ごとに実施体制、実施内容及び実施スケジュール等の必要な事項を記載した「年度業務計画書」を作成し、統括責任者（館長）に提出すること。なお、統括責任者（館長）が年度業務計画書の内容を確認の上、市に提出し、各年度の業務開始の２ヶ月前までに承認を受けること。</w:t>
      </w:r>
    </w:p>
    <w:p w14:paraId="2EBF1C11" w14:textId="01C01A8F" w:rsidR="0047370A" w:rsidRDefault="0047370A" w:rsidP="0047370A">
      <w:pPr>
        <w:pStyle w:val="4"/>
      </w:pPr>
      <w:r>
        <w:rPr>
          <w:rFonts w:hint="eastAsia"/>
        </w:rPr>
        <w:t>（イ）年度業務計画書は本要求水準書</w:t>
      </w:r>
      <w:r w:rsidR="00CE6A68">
        <w:rPr>
          <w:rFonts w:hint="eastAsia"/>
        </w:rPr>
        <w:t>及び長期修繕計画書</w:t>
      </w:r>
      <w:r>
        <w:rPr>
          <w:rFonts w:hint="eastAsia"/>
        </w:rPr>
        <w:t>とともに、維持管理業務の実施状況の監視（モニタリング）を実施する際の確認事項</w:t>
      </w:r>
      <w:r w:rsidR="44A79C32">
        <w:t>（チェックリスト形式）</w:t>
      </w:r>
      <w:r>
        <w:rPr>
          <w:rFonts w:hint="eastAsia"/>
        </w:rPr>
        <w:t>を定めたものとする。</w:t>
      </w:r>
    </w:p>
    <w:p w14:paraId="3D0B6FB0" w14:textId="77777777" w:rsidR="00F8789B" w:rsidRDefault="0047370A" w:rsidP="00F8789B">
      <w:pPr>
        <w:pStyle w:val="4"/>
      </w:pPr>
      <w:r>
        <w:rPr>
          <w:rFonts w:hint="eastAsia"/>
        </w:rPr>
        <w:t>（ウ）年度業務計画書の作成にあたっては、前年度のセルフモニタリングの分析及び評価を基に、業務品質向上を踏まえた内容とすること。</w:t>
      </w:r>
    </w:p>
    <w:p w14:paraId="79691000" w14:textId="77777777" w:rsidR="00F8789B" w:rsidRDefault="00F8789B" w:rsidP="00FB2B2E"/>
    <w:p w14:paraId="2D275A29" w14:textId="1EE72166" w:rsidR="00F8789B" w:rsidRDefault="000E37B6" w:rsidP="00F8789B">
      <w:pPr>
        <w:pStyle w:val="3"/>
      </w:pPr>
      <w:r>
        <w:rPr>
          <w:rFonts w:hint="eastAsia"/>
        </w:rPr>
        <w:t>コ</w:t>
      </w:r>
      <w:r w:rsidR="00F8789B">
        <w:rPr>
          <w:rFonts w:hint="eastAsia"/>
        </w:rPr>
        <w:t xml:space="preserve">　</w:t>
      </w:r>
      <w:r w:rsidR="0043544B" w:rsidRPr="0043544B">
        <w:rPr>
          <w:rFonts w:hint="eastAsia"/>
        </w:rPr>
        <w:t>施設管理台帳の作成・記録</w:t>
      </w:r>
    </w:p>
    <w:p w14:paraId="6629AE70" w14:textId="6CE8E288" w:rsidR="00FA3CBC" w:rsidRPr="00D23DD4" w:rsidRDefault="009F3F84" w:rsidP="00F8789B">
      <w:pPr>
        <w:pStyle w:val="4"/>
      </w:pPr>
      <w:r>
        <w:rPr>
          <w:rFonts w:hint="eastAsia"/>
        </w:rPr>
        <w:t>（ア）</w:t>
      </w:r>
      <w:r w:rsidR="00C21A8F" w:rsidRPr="00D23DD4">
        <w:rPr>
          <w:rFonts w:hint="eastAsia"/>
        </w:rPr>
        <w:t>事業者は、建築物・建築設備等の不具合・補修・修繕等を一元管理することできるよう「</w:t>
      </w:r>
      <w:r w:rsidR="004B1BA8">
        <w:rPr>
          <w:rFonts w:hint="eastAsia"/>
        </w:rPr>
        <w:t>施設修繕対応リスト</w:t>
      </w:r>
      <w:r w:rsidR="00C21A8F" w:rsidRPr="00D23DD4">
        <w:rPr>
          <w:rFonts w:hint="eastAsia"/>
        </w:rPr>
        <w:t>」を整備・保管し、市の求めに応じて速やかに提出できるようにすること。</w:t>
      </w:r>
    </w:p>
    <w:p w14:paraId="29578B22" w14:textId="3E09CF0A" w:rsidR="00C21A8F" w:rsidRPr="00D23DD4" w:rsidRDefault="00C21A8F" w:rsidP="008A65BD">
      <w:pPr>
        <w:pStyle w:val="4"/>
      </w:pPr>
      <w:r w:rsidRPr="00D23DD4">
        <w:rPr>
          <w:rFonts w:hint="eastAsia"/>
        </w:rPr>
        <w:t>（イ）事業期間にわたる全てのデータが容易に確認できるよう電子データ化すること。</w:t>
      </w:r>
    </w:p>
    <w:p w14:paraId="3BFB0C1D" w14:textId="71DD6C72" w:rsidR="00C21A8F" w:rsidRPr="00D23DD4" w:rsidRDefault="000262BF" w:rsidP="008A65BD">
      <w:pPr>
        <w:pStyle w:val="4"/>
      </w:pPr>
      <w:r w:rsidRPr="00D23DD4">
        <w:rPr>
          <w:rFonts w:hint="eastAsia"/>
        </w:rPr>
        <w:t>（ウ）補修・修繕等</w:t>
      </w:r>
      <w:r w:rsidR="00693D51">
        <w:rPr>
          <w:rFonts w:hint="eastAsia"/>
        </w:rPr>
        <w:t>を実施した際</w:t>
      </w:r>
      <w:r w:rsidRPr="00D23DD4">
        <w:rPr>
          <w:rFonts w:hint="eastAsia"/>
        </w:rPr>
        <w:t>は、</w:t>
      </w:r>
      <w:r w:rsidR="007A61C1">
        <w:rPr>
          <w:rFonts w:hint="eastAsia"/>
        </w:rPr>
        <w:t>修繕記録報告書として</w:t>
      </w:r>
      <w:r w:rsidRPr="00D23DD4">
        <w:rPr>
          <w:rFonts w:hint="eastAsia"/>
        </w:rPr>
        <w:t>、以下の書類を作成すること。</w:t>
      </w:r>
    </w:p>
    <w:p w14:paraId="21434483" w14:textId="76E5C4A0" w:rsidR="000262BF" w:rsidRPr="00D23DD4" w:rsidRDefault="000262BF" w:rsidP="00E93614">
      <w:pPr>
        <w:pStyle w:val="5"/>
      </w:pPr>
      <w:r w:rsidRPr="00D23DD4">
        <w:rPr>
          <w:rFonts w:hint="eastAsia"/>
        </w:rPr>
        <w:t xml:space="preserve">ａ　</w:t>
      </w:r>
      <w:r w:rsidR="00693D51">
        <w:rPr>
          <w:rFonts w:hint="eastAsia"/>
        </w:rPr>
        <w:t>補修・修繕等を実施した箇所が分かる図</w:t>
      </w:r>
    </w:p>
    <w:p w14:paraId="3FC5C86C" w14:textId="0EF3CDDD" w:rsidR="000262BF" w:rsidRPr="00D23DD4" w:rsidRDefault="000262BF" w:rsidP="00E93614">
      <w:pPr>
        <w:pStyle w:val="5"/>
      </w:pPr>
      <w:r w:rsidRPr="00D23DD4">
        <w:rPr>
          <w:rFonts w:hint="eastAsia"/>
        </w:rPr>
        <w:t xml:space="preserve">ｂ　</w:t>
      </w:r>
      <w:r w:rsidR="002A49E2" w:rsidRPr="00D23DD4">
        <w:rPr>
          <w:rFonts w:hint="eastAsia"/>
        </w:rPr>
        <w:t>工事内容</w:t>
      </w:r>
    </w:p>
    <w:p w14:paraId="75BC9678" w14:textId="13EA02C6" w:rsidR="002A49E2" w:rsidRPr="00D23DD4" w:rsidRDefault="002A49E2" w:rsidP="00E93614">
      <w:pPr>
        <w:pStyle w:val="5"/>
      </w:pPr>
      <w:r w:rsidRPr="00D23DD4">
        <w:rPr>
          <w:rFonts w:hint="eastAsia"/>
        </w:rPr>
        <w:t>ｃ　変更前、変更後の写真</w:t>
      </w:r>
    </w:p>
    <w:p w14:paraId="26C8085A" w14:textId="77777777" w:rsidR="002A49E2" w:rsidRPr="00D23DD4" w:rsidRDefault="002A49E2" w:rsidP="002A49E2"/>
    <w:p w14:paraId="74AF27F9" w14:textId="523B39AC" w:rsidR="002A49E2" w:rsidRPr="00D23DD4" w:rsidRDefault="000E37B6" w:rsidP="009467EE">
      <w:pPr>
        <w:pStyle w:val="3"/>
      </w:pPr>
      <w:r>
        <w:rPr>
          <w:rFonts w:hint="eastAsia"/>
        </w:rPr>
        <w:t>サ</w:t>
      </w:r>
      <w:r w:rsidR="00917170">
        <w:rPr>
          <w:rFonts w:hint="eastAsia"/>
        </w:rPr>
        <w:t xml:space="preserve">　</w:t>
      </w:r>
      <w:r w:rsidR="00F27DC3">
        <w:rPr>
          <w:rFonts w:hint="eastAsia"/>
        </w:rPr>
        <w:t>年度業務</w:t>
      </w:r>
      <w:r w:rsidR="002A49E2" w:rsidRPr="00D23DD4">
        <w:t>報告書</w:t>
      </w:r>
    </w:p>
    <w:p w14:paraId="2E4E2FDD" w14:textId="55A34B49" w:rsidR="002A49E2" w:rsidRPr="00D23DD4" w:rsidRDefault="00E440CC" w:rsidP="008A65BD">
      <w:pPr>
        <w:pStyle w:val="4"/>
      </w:pPr>
      <w:r w:rsidRPr="00D23DD4">
        <w:rPr>
          <w:rFonts w:hint="eastAsia"/>
        </w:rPr>
        <w:t>（ア）事業者は、維持管理業務に関する日報、月次報告書、四半期報告書及び年次報告書を作成すること。記載内容については、以下を基本に市と協議を行うこと。</w:t>
      </w:r>
    </w:p>
    <w:p w14:paraId="3A1F2DCE" w14:textId="77777777" w:rsidR="00E440CC" w:rsidRPr="00D23DD4" w:rsidRDefault="00E440CC" w:rsidP="00E440CC">
      <w:pPr>
        <w:pStyle w:val="31"/>
      </w:pPr>
    </w:p>
    <w:tbl>
      <w:tblPr>
        <w:tblStyle w:val="a7"/>
        <w:tblW w:w="0" w:type="auto"/>
        <w:tblInd w:w="988" w:type="dxa"/>
        <w:tblLook w:val="04A0" w:firstRow="1" w:lastRow="0" w:firstColumn="1" w:lastColumn="0" w:noHBand="0" w:noVBand="1"/>
      </w:tblPr>
      <w:tblGrid>
        <w:gridCol w:w="2268"/>
        <w:gridCol w:w="6486"/>
      </w:tblGrid>
      <w:tr w:rsidR="00E440CC" w:rsidRPr="00D23DD4" w14:paraId="780F795C" w14:textId="77777777" w:rsidTr="00C77CA4">
        <w:tc>
          <w:tcPr>
            <w:tcW w:w="2268" w:type="dxa"/>
            <w:shd w:val="clear" w:color="auto" w:fill="E7E6E6" w:themeFill="background2"/>
          </w:tcPr>
          <w:p w14:paraId="03017F2A" w14:textId="2A1A0E19" w:rsidR="00E440CC" w:rsidRPr="00D23DD4" w:rsidRDefault="00E440CC" w:rsidP="00E440CC">
            <w:pPr>
              <w:pStyle w:val="31"/>
              <w:ind w:leftChars="0" w:left="0" w:firstLineChars="0" w:firstLine="0"/>
              <w:jc w:val="center"/>
            </w:pPr>
            <w:r w:rsidRPr="00D23DD4">
              <w:rPr>
                <w:rFonts w:hint="eastAsia"/>
              </w:rPr>
              <w:t>種別</w:t>
            </w:r>
          </w:p>
        </w:tc>
        <w:tc>
          <w:tcPr>
            <w:tcW w:w="6486" w:type="dxa"/>
            <w:shd w:val="clear" w:color="auto" w:fill="E7E6E6" w:themeFill="background2"/>
          </w:tcPr>
          <w:p w14:paraId="6B781020" w14:textId="73F283C1" w:rsidR="00E440CC" w:rsidRPr="00D23DD4" w:rsidRDefault="00910395" w:rsidP="00910395">
            <w:pPr>
              <w:pStyle w:val="31"/>
              <w:ind w:leftChars="0" w:left="0" w:firstLineChars="0" w:firstLine="0"/>
              <w:jc w:val="center"/>
            </w:pPr>
            <w:r w:rsidRPr="00D23DD4">
              <w:rPr>
                <w:rFonts w:hint="eastAsia"/>
              </w:rPr>
              <w:t>記載内容（案）</w:t>
            </w:r>
          </w:p>
        </w:tc>
      </w:tr>
      <w:tr w:rsidR="00E440CC" w:rsidRPr="00D23DD4" w14:paraId="1148A5C7" w14:textId="77777777" w:rsidTr="00C77CA4">
        <w:tc>
          <w:tcPr>
            <w:tcW w:w="2268" w:type="dxa"/>
          </w:tcPr>
          <w:p w14:paraId="04AFB82F" w14:textId="4F745C74" w:rsidR="00E440CC" w:rsidRPr="00D23DD4" w:rsidRDefault="00E440CC" w:rsidP="00C77CA4">
            <w:pPr>
              <w:pStyle w:val="31"/>
              <w:ind w:leftChars="0" w:left="0" w:firstLineChars="0" w:firstLine="0"/>
            </w:pPr>
            <w:r w:rsidRPr="00D23DD4">
              <w:rPr>
                <w:rFonts w:hint="eastAsia"/>
              </w:rPr>
              <w:t>ａ　日報</w:t>
            </w:r>
          </w:p>
        </w:tc>
        <w:tc>
          <w:tcPr>
            <w:tcW w:w="6486" w:type="dxa"/>
          </w:tcPr>
          <w:p w14:paraId="479F3843" w14:textId="06FA64A6" w:rsidR="00D755C5" w:rsidRPr="00D23DD4" w:rsidRDefault="00D755C5" w:rsidP="00C77CA4">
            <w:pPr>
              <w:pStyle w:val="31"/>
              <w:ind w:leftChars="0" w:left="0" w:firstLineChars="0" w:firstLine="0"/>
              <w:rPr>
                <w:lang w:eastAsia="zh-TW"/>
              </w:rPr>
            </w:pPr>
            <w:r w:rsidRPr="00D23DD4">
              <w:rPr>
                <w:lang w:eastAsia="zh-TW"/>
              </w:rPr>
              <w:t>(a)</w:t>
            </w:r>
            <w:r w:rsidR="00CC5393">
              <w:rPr>
                <w:rFonts w:hint="eastAsia"/>
                <w:lang w:eastAsia="zh-TW"/>
              </w:rPr>
              <w:t xml:space="preserve"> </w:t>
            </w:r>
            <w:r w:rsidRPr="00D23DD4">
              <w:rPr>
                <w:lang w:eastAsia="zh-TW"/>
              </w:rPr>
              <w:t>管理記録</w:t>
            </w:r>
          </w:p>
          <w:p w14:paraId="423E4D30" w14:textId="58030597" w:rsidR="00D755C5" w:rsidRPr="00D23DD4" w:rsidRDefault="00D755C5" w:rsidP="00C77CA4">
            <w:pPr>
              <w:pStyle w:val="31"/>
              <w:ind w:leftChars="0" w:left="0" w:firstLineChars="0" w:firstLine="0"/>
              <w:rPr>
                <w:lang w:eastAsia="zh-TW"/>
              </w:rPr>
            </w:pPr>
            <w:r w:rsidRPr="00D23DD4">
              <w:rPr>
                <w:lang w:eastAsia="zh-TW"/>
              </w:rPr>
              <w:t>(b) 清掃日誌</w:t>
            </w:r>
          </w:p>
          <w:p w14:paraId="3F6FC7FF" w14:textId="006D0385" w:rsidR="00030B13" w:rsidRPr="00D23DD4" w:rsidRDefault="00D755C5" w:rsidP="00C77CA4">
            <w:pPr>
              <w:pStyle w:val="31"/>
              <w:ind w:leftChars="0" w:left="0" w:firstLineChars="0" w:firstLine="0"/>
              <w:rPr>
                <w:lang w:eastAsia="zh-TW"/>
              </w:rPr>
            </w:pPr>
            <w:r w:rsidRPr="00D23DD4">
              <w:rPr>
                <w:lang w:eastAsia="zh-TW"/>
              </w:rPr>
              <w:t>(c) 警備日誌</w:t>
            </w:r>
          </w:p>
          <w:p w14:paraId="64399CFE" w14:textId="30C8B127" w:rsidR="00E440CC" w:rsidRPr="00D23DD4" w:rsidRDefault="00D755C5" w:rsidP="00030B13">
            <w:pPr>
              <w:pStyle w:val="31"/>
              <w:ind w:leftChars="0" w:left="420" w:hangingChars="200" w:hanging="420"/>
            </w:pPr>
            <w:r w:rsidRPr="00D23DD4">
              <w:t xml:space="preserve">(d) </w:t>
            </w:r>
            <w:r w:rsidR="00030B13">
              <w:rPr>
                <w:rFonts w:hint="eastAsia"/>
              </w:rPr>
              <w:t>日常点検によって認められた異常箇所等への対応記録、大阪市への報告内容</w:t>
            </w:r>
            <w:r w:rsidRPr="00D23DD4">
              <w:t>その他必要な事項</w:t>
            </w:r>
          </w:p>
        </w:tc>
      </w:tr>
      <w:tr w:rsidR="00E440CC" w:rsidRPr="00D23DD4" w14:paraId="29134C8C" w14:textId="77777777" w:rsidTr="00C77CA4">
        <w:tc>
          <w:tcPr>
            <w:tcW w:w="2268" w:type="dxa"/>
          </w:tcPr>
          <w:p w14:paraId="2B0C6D2E" w14:textId="6AC7FF21" w:rsidR="00E440CC" w:rsidRPr="00D23DD4" w:rsidRDefault="00E440CC" w:rsidP="00C77CA4">
            <w:pPr>
              <w:pStyle w:val="31"/>
              <w:ind w:leftChars="0" w:left="0" w:firstLineChars="0" w:firstLine="0"/>
            </w:pPr>
            <w:r w:rsidRPr="00D23DD4">
              <w:rPr>
                <w:rFonts w:hint="eastAsia"/>
              </w:rPr>
              <w:t>ｂ　月次報告書</w:t>
            </w:r>
          </w:p>
        </w:tc>
        <w:tc>
          <w:tcPr>
            <w:tcW w:w="6486" w:type="dxa"/>
          </w:tcPr>
          <w:p w14:paraId="514A5D9C" w14:textId="7FA22338" w:rsidR="00D755C5" w:rsidRPr="00D23DD4" w:rsidRDefault="00D755C5" w:rsidP="00C77CA4">
            <w:pPr>
              <w:pStyle w:val="31"/>
              <w:ind w:leftChars="0" w:left="0" w:firstLineChars="0" w:firstLine="0"/>
            </w:pPr>
            <w:r w:rsidRPr="00D23DD4">
              <w:t>(a) 各業務の実施報告</w:t>
            </w:r>
          </w:p>
          <w:p w14:paraId="6ADB7D5A" w14:textId="7181E790" w:rsidR="00E440CC" w:rsidRPr="00D23DD4" w:rsidRDefault="00D755C5" w:rsidP="00C77CA4">
            <w:pPr>
              <w:pStyle w:val="31"/>
              <w:ind w:leftChars="0" w:left="0" w:firstLineChars="0" w:firstLine="0"/>
            </w:pPr>
            <w:r w:rsidRPr="00D23DD4">
              <w:t>(b) 点検整備記録</w:t>
            </w:r>
            <w:r w:rsidR="00030B13">
              <w:rPr>
                <w:rFonts w:hint="eastAsia"/>
              </w:rPr>
              <w:t>（日常点検、法定点検及び予防保全の実施内容）</w:t>
            </w:r>
          </w:p>
          <w:p w14:paraId="5829F599" w14:textId="0A2E199A" w:rsidR="003E4513" w:rsidRPr="00D23DD4" w:rsidRDefault="003E4513" w:rsidP="00C77CA4">
            <w:pPr>
              <w:pStyle w:val="31"/>
              <w:ind w:leftChars="0" w:left="0" w:firstLineChars="0" w:firstLine="0"/>
              <w:rPr>
                <w:lang w:eastAsia="zh-TW"/>
              </w:rPr>
            </w:pPr>
            <w:r w:rsidRPr="00D23DD4">
              <w:rPr>
                <w:lang w:eastAsia="zh-TW"/>
              </w:rPr>
              <w:lastRenderedPageBreak/>
              <w:t>(c) 修繕更新記録</w:t>
            </w:r>
          </w:p>
          <w:p w14:paraId="5CBFDE73" w14:textId="2598DEF8" w:rsidR="003E4513" w:rsidRDefault="003E4513" w:rsidP="00C77CA4">
            <w:pPr>
              <w:pStyle w:val="31"/>
              <w:ind w:leftChars="0" w:left="0" w:firstLineChars="0" w:firstLine="0"/>
              <w:rPr>
                <w:lang w:eastAsia="zh-TW"/>
              </w:rPr>
            </w:pPr>
            <w:r w:rsidRPr="00D23DD4">
              <w:rPr>
                <w:lang w:eastAsia="zh-TW"/>
              </w:rPr>
              <w:t>(d) 光熱水費記録</w:t>
            </w:r>
          </w:p>
          <w:p w14:paraId="6636B5D6" w14:textId="31221010" w:rsidR="00501F12" w:rsidRPr="00D23DD4" w:rsidRDefault="00501F12" w:rsidP="00C77CA4">
            <w:pPr>
              <w:pStyle w:val="31"/>
              <w:ind w:leftChars="0" w:left="0" w:firstLineChars="0" w:firstLine="0"/>
            </w:pPr>
            <w:r>
              <w:rPr>
                <w:rFonts w:hint="eastAsia"/>
              </w:rPr>
              <w:t>(</w:t>
            </w:r>
            <w:r w:rsidR="004851A5">
              <w:rPr>
                <w:rFonts w:hint="eastAsia"/>
              </w:rPr>
              <w:t>e</w:t>
            </w:r>
            <w:r>
              <w:rPr>
                <w:rFonts w:hint="eastAsia"/>
              </w:rPr>
              <w:t>) 消耗品の補充、交換状況</w:t>
            </w:r>
          </w:p>
          <w:p w14:paraId="16C545CB" w14:textId="02CEFF52" w:rsidR="003E4513" w:rsidRPr="00D23DD4" w:rsidRDefault="003E4513" w:rsidP="00C77CA4">
            <w:pPr>
              <w:pStyle w:val="31"/>
              <w:ind w:leftChars="0" w:left="0" w:firstLineChars="0" w:firstLine="0"/>
            </w:pPr>
            <w:r w:rsidRPr="00D23DD4">
              <w:t>(</w:t>
            </w:r>
            <w:r w:rsidR="004851A5">
              <w:rPr>
                <w:rFonts w:hint="eastAsia"/>
              </w:rPr>
              <w:t>f</w:t>
            </w:r>
            <w:r w:rsidRPr="00D23DD4">
              <w:t>) その他必要な事項</w:t>
            </w:r>
          </w:p>
        </w:tc>
      </w:tr>
      <w:tr w:rsidR="00E440CC" w:rsidRPr="00D23DD4" w14:paraId="6AE3215B" w14:textId="77777777" w:rsidTr="00C77CA4">
        <w:tc>
          <w:tcPr>
            <w:tcW w:w="2268" w:type="dxa"/>
          </w:tcPr>
          <w:p w14:paraId="646C5B7E" w14:textId="03B06365" w:rsidR="00E440CC" w:rsidRPr="00D23DD4" w:rsidRDefault="00E440CC" w:rsidP="00C77CA4">
            <w:pPr>
              <w:pStyle w:val="31"/>
              <w:ind w:leftChars="0" w:left="0" w:firstLineChars="0" w:firstLine="0"/>
            </w:pPr>
            <w:r w:rsidRPr="00D23DD4">
              <w:rPr>
                <w:rFonts w:hint="eastAsia"/>
              </w:rPr>
              <w:lastRenderedPageBreak/>
              <w:t>ｃ　四半期報告書</w:t>
            </w:r>
          </w:p>
        </w:tc>
        <w:tc>
          <w:tcPr>
            <w:tcW w:w="6486" w:type="dxa"/>
          </w:tcPr>
          <w:p w14:paraId="2BFED94D" w14:textId="68DF8972" w:rsidR="00E440CC" w:rsidRPr="00D23DD4" w:rsidRDefault="003E4513" w:rsidP="00C77CA4">
            <w:pPr>
              <w:pStyle w:val="31"/>
              <w:ind w:leftChars="0" w:left="0" w:firstLineChars="0" w:firstLine="0"/>
            </w:pPr>
            <w:r w:rsidRPr="00D23DD4">
              <w:rPr>
                <w:rFonts w:hint="eastAsia"/>
              </w:rPr>
              <w:t>※月次報告書のとりまとめを基本とし、市との協議による。</w:t>
            </w:r>
          </w:p>
        </w:tc>
      </w:tr>
      <w:tr w:rsidR="00E440CC" w:rsidRPr="00D23DD4" w14:paraId="7C24A810" w14:textId="77777777" w:rsidTr="00C77CA4">
        <w:tc>
          <w:tcPr>
            <w:tcW w:w="2268" w:type="dxa"/>
          </w:tcPr>
          <w:p w14:paraId="26839DB7" w14:textId="577C910F" w:rsidR="00E440CC" w:rsidRPr="00D23DD4" w:rsidRDefault="00E440CC" w:rsidP="00C77CA4">
            <w:pPr>
              <w:pStyle w:val="31"/>
              <w:ind w:leftChars="0" w:left="0" w:firstLineChars="0" w:firstLine="0"/>
            </w:pPr>
            <w:r w:rsidRPr="00D23DD4">
              <w:rPr>
                <w:rFonts w:hint="eastAsia"/>
              </w:rPr>
              <w:t>ｄ　年次報告書</w:t>
            </w:r>
          </w:p>
        </w:tc>
        <w:tc>
          <w:tcPr>
            <w:tcW w:w="6486" w:type="dxa"/>
          </w:tcPr>
          <w:p w14:paraId="6E64A3A5" w14:textId="74AEA882" w:rsidR="003E4513" w:rsidRPr="00D23DD4" w:rsidRDefault="003E4513" w:rsidP="00C77CA4">
            <w:pPr>
              <w:pStyle w:val="31"/>
              <w:ind w:leftChars="0" w:left="0" w:firstLineChars="0" w:firstLine="0"/>
            </w:pPr>
            <w:r w:rsidRPr="00D23DD4">
              <w:t>(a) 各業務の実施報告</w:t>
            </w:r>
          </w:p>
          <w:p w14:paraId="25E6D4D3" w14:textId="6B8369F3" w:rsidR="003E4513" w:rsidRPr="00D23DD4" w:rsidRDefault="003E4513" w:rsidP="00C77CA4">
            <w:pPr>
              <w:pStyle w:val="31"/>
              <w:ind w:leftChars="0" w:left="0" w:firstLineChars="0" w:firstLine="0"/>
            </w:pPr>
            <w:r w:rsidRPr="00D23DD4">
              <w:t>(b) 不具合箇所等報告</w:t>
            </w:r>
          </w:p>
          <w:p w14:paraId="237F5B13" w14:textId="2B8490AE" w:rsidR="003E4513" w:rsidRPr="00D23DD4" w:rsidRDefault="003E4513" w:rsidP="00C77CA4">
            <w:pPr>
              <w:pStyle w:val="31"/>
              <w:ind w:leftChars="0" w:left="0" w:firstLineChars="0" w:firstLine="0"/>
            </w:pPr>
            <w:r w:rsidRPr="00D23DD4">
              <w:t>(c) セルフモニタリング報告書（分析を含む）</w:t>
            </w:r>
          </w:p>
          <w:p w14:paraId="67D5B91F" w14:textId="68D9E30D" w:rsidR="003E4513" w:rsidRDefault="003E4513" w:rsidP="00C77CA4">
            <w:pPr>
              <w:pStyle w:val="31"/>
              <w:ind w:leftChars="0" w:left="0" w:firstLineChars="0" w:firstLine="0"/>
            </w:pPr>
            <w:r w:rsidRPr="00D23DD4">
              <w:t>(d) 光熱水費記録・分析</w:t>
            </w:r>
            <w:r w:rsidR="00762896">
              <w:rPr>
                <w:rFonts w:hint="eastAsia"/>
              </w:rPr>
              <w:t>、経費縮減及び環境への配慮の取組状況</w:t>
            </w:r>
          </w:p>
          <w:p w14:paraId="1237D465" w14:textId="6603AC67" w:rsidR="00762896" w:rsidRDefault="00762896" w:rsidP="00C77CA4">
            <w:pPr>
              <w:pStyle w:val="31"/>
              <w:ind w:leftChars="0" w:left="0" w:firstLineChars="0" w:firstLine="0"/>
            </w:pPr>
            <w:r>
              <w:rPr>
                <w:rFonts w:hint="eastAsia"/>
              </w:rPr>
              <w:t>(e) 職員研修等の実施状況</w:t>
            </w:r>
          </w:p>
          <w:p w14:paraId="5D4E5161" w14:textId="7A9C0F80" w:rsidR="00762896" w:rsidRPr="00D23DD4" w:rsidRDefault="00762896" w:rsidP="00C77CA4">
            <w:pPr>
              <w:pStyle w:val="31"/>
              <w:ind w:leftChars="0" w:left="0" w:firstLineChars="0" w:firstLine="0"/>
            </w:pPr>
            <w:r>
              <w:rPr>
                <w:rFonts w:hint="eastAsia"/>
              </w:rPr>
              <w:t xml:space="preserve">(f) </w:t>
            </w:r>
            <w:r w:rsidR="00281147">
              <w:rPr>
                <w:rFonts w:hint="eastAsia"/>
              </w:rPr>
              <w:t>支出</w:t>
            </w:r>
            <w:r>
              <w:rPr>
                <w:rFonts w:hint="eastAsia"/>
              </w:rPr>
              <w:t>状況</w:t>
            </w:r>
            <w:r w:rsidRPr="00D23DD4">
              <w:t>報告・分析</w:t>
            </w:r>
          </w:p>
          <w:p w14:paraId="2246407C" w14:textId="6B1DB51D" w:rsidR="00E440CC" w:rsidRPr="00D23DD4" w:rsidRDefault="003E4513" w:rsidP="00C77CA4">
            <w:pPr>
              <w:pStyle w:val="31"/>
              <w:ind w:leftChars="0" w:left="0" w:firstLineChars="0" w:firstLine="0"/>
            </w:pPr>
            <w:r w:rsidRPr="00D23DD4">
              <w:t>(</w:t>
            </w:r>
            <w:r w:rsidR="00762896">
              <w:rPr>
                <w:rFonts w:hint="eastAsia"/>
              </w:rPr>
              <w:t>g</w:t>
            </w:r>
            <w:r w:rsidRPr="00D23DD4">
              <w:t>) その他必要な事項</w:t>
            </w:r>
          </w:p>
        </w:tc>
      </w:tr>
    </w:tbl>
    <w:p w14:paraId="021C849C" w14:textId="77777777" w:rsidR="00E440CC" w:rsidRPr="00D23DD4" w:rsidRDefault="00E440CC" w:rsidP="00E440CC">
      <w:pPr>
        <w:pStyle w:val="31"/>
      </w:pPr>
    </w:p>
    <w:p w14:paraId="3538DD54" w14:textId="233543D8" w:rsidR="003E4513" w:rsidRPr="00D23DD4" w:rsidRDefault="00C77CA4" w:rsidP="008A65BD">
      <w:pPr>
        <w:pStyle w:val="4"/>
      </w:pPr>
      <w:r w:rsidRPr="00D23DD4">
        <w:rPr>
          <w:rFonts w:hint="eastAsia"/>
        </w:rPr>
        <w:t>（イ）各業務報告書は統括責任者（館長）が内容を確認の上、月次報告書については、翌月の１０日（土、日、休日</w:t>
      </w:r>
      <w:r w:rsidR="002B2D9B">
        <w:rPr>
          <w:rFonts w:hint="eastAsia"/>
        </w:rPr>
        <w:t>（国民の祝日に関する法律（昭和23年法律第178号）に規定する休日をいう。以下同じ。）</w:t>
      </w:r>
      <w:r w:rsidRPr="00D23DD4">
        <w:rPr>
          <w:rFonts w:hint="eastAsia"/>
        </w:rPr>
        <w:t>の場合は次の平日）までに、四半期報告書については、当該四半期の翌月末までに市に提出すること。また、年次報告書については、翌年度の</w:t>
      </w:r>
      <w:r w:rsidR="00DF1B9C">
        <w:rPr>
          <w:rFonts w:hint="eastAsia"/>
        </w:rPr>
        <w:t>５</w:t>
      </w:r>
      <w:r w:rsidRPr="00D23DD4">
        <w:rPr>
          <w:rFonts w:hint="eastAsia"/>
        </w:rPr>
        <w:t>月末までに市に提出すること。</w:t>
      </w:r>
    </w:p>
    <w:p w14:paraId="7B4A6BA7" w14:textId="77777777" w:rsidR="00B568AE" w:rsidRPr="00B568AE" w:rsidRDefault="00B568AE" w:rsidP="00B568AE"/>
    <w:p w14:paraId="0DC8588E" w14:textId="5A25A788" w:rsidR="004F147E" w:rsidRDefault="00DE7F8C" w:rsidP="004F147E">
      <w:pPr>
        <w:pStyle w:val="4"/>
      </w:pPr>
      <w:r>
        <w:rPr>
          <w:rFonts w:hint="eastAsia"/>
        </w:rPr>
        <w:t>（ウ）</w:t>
      </w:r>
      <w:r w:rsidR="00281147">
        <w:rPr>
          <w:rFonts w:hint="eastAsia"/>
        </w:rPr>
        <w:t>支出</w:t>
      </w:r>
      <w:r>
        <w:rPr>
          <w:rFonts w:hint="eastAsia"/>
        </w:rPr>
        <w:t>状況報告・分析は、（２）ア～</w:t>
      </w:r>
      <w:r w:rsidR="001C6AA1">
        <w:rPr>
          <w:rFonts w:hint="eastAsia"/>
        </w:rPr>
        <w:t>カ</w:t>
      </w:r>
      <w:r>
        <w:rPr>
          <w:rFonts w:hint="eastAsia"/>
        </w:rPr>
        <w:t>の業務ごと</w:t>
      </w:r>
      <w:r w:rsidR="00281147">
        <w:rPr>
          <w:rFonts w:hint="eastAsia"/>
        </w:rPr>
        <w:t>の支出が分かるように報告</w:t>
      </w:r>
      <w:r w:rsidR="004F147E">
        <w:rPr>
          <w:rFonts w:hint="eastAsia"/>
        </w:rPr>
        <w:t>・分析すること。</w:t>
      </w:r>
    </w:p>
    <w:p w14:paraId="1CB3F592" w14:textId="77777777" w:rsidR="00194D27" w:rsidRPr="00D23DD4" w:rsidRDefault="00194D27" w:rsidP="00194D27"/>
    <w:p w14:paraId="54EFFA47" w14:textId="6DE14074" w:rsidR="00194D27" w:rsidRPr="00D23DD4" w:rsidRDefault="000E37B6" w:rsidP="009467EE">
      <w:pPr>
        <w:pStyle w:val="3"/>
      </w:pPr>
      <w:r>
        <w:rPr>
          <w:rFonts w:hint="eastAsia"/>
        </w:rPr>
        <w:t>シ</w:t>
      </w:r>
      <w:r w:rsidR="00194D27" w:rsidRPr="00D23DD4">
        <w:rPr>
          <w:rFonts w:hint="eastAsia"/>
        </w:rPr>
        <w:t xml:space="preserve">　事業終了時の対応</w:t>
      </w:r>
    </w:p>
    <w:p w14:paraId="6E2F8975" w14:textId="276278D5" w:rsidR="00194D27" w:rsidRPr="00D23DD4" w:rsidRDefault="00696B1E" w:rsidP="00696B1E">
      <w:pPr>
        <w:pStyle w:val="31"/>
      </w:pPr>
      <w:r w:rsidRPr="00D23DD4">
        <w:rPr>
          <w:rFonts w:hint="eastAsia"/>
        </w:rPr>
        <w:t>事業者は、事業期間終了時において、本施設の全てが本要求水準書で示した性能及び機能が発揮でき、著しい損傷がない状態で市へ引継げるよう維持管理を行うこととし、事業期間終了時の建物（建築、建築付帯設備）については、少なくとも２年以内は修繕又は更新を要しないと判断できる状態を基準とすること。また、事業期間終了の概ね４年前より、</w:t>
      </w:r>
      <w:r w:rsidR="00EC60A9">
        <w:rPr>
          <w:rFonts w:hint="eastAsia"/>
        </w:rPr>
        <w:t>事業終了後の</w:t>
      </w:r>
      <w:r w:rsidRPr="00D23DD4">
        <w:rPr>
          <w:rFonts w:hint="eastAsia"/>
        </w:rPr>
        <w:t>引渡し時の状態について市と協議を行うこと。ただし、性能及び機能を満足する限りにおいて、経年における劣化は許容する。</w:t>
      </w:r>
    </w:p>
    <w:p w14:paraId="6AEB9AA4" w14:textId="77777777" w:rsidR="00696B1E" w:rsidRPr="00D23DD4" w:rsidRDefault="00696B1E" w:rsidP="00696B1E">
      <w:pPr>
        <w:pStyle w:val="31"/>
      </w:pPr>
    </w:p>
    <w:p w14:paraId="52182072" w14:textId="0BBD6DB6" w:rsidR="00696B1E" w:rsidRPr="00D23DD4" w:rsidRDefault="00696B1E" w:rsidP="008A65BD">
      <w:pPr>
        <w:pStyle w:val="4"/>
      </w:pPr>
      <w:r w:rsidRPr="00D23DD4">
        <w:rPr>
          <w:rFonts w:hint="eastAsia"/>
        </w:rPr>
        <w:t>（ア）市による確認事項</w:t>
      </w:r>
    </w:p>
    <w:p w14:paraId="2CC904B4" w14:textId="3FA1BA1C" w:rsidR="00C76545" w:rsidRDefault="00E1416E" w:rsidP="00C65D54">
      <w:pPr>
        <w:pStyle w:val="43"/>
      </w:pPr>
      <w:r w:rsidRPr="00D23DD4">
        <w:rPr>
          <w:rFonts w:hint="eastAsia"/>
        </w:rPr>
        <w:t>事業者は、事業期間終了時に</w:t>
      </w:r>
      <w:r w:rsidR="000D44D7">
        <w:rPr>
          <w:rFonts w:hint="eastAsia"/>
        </w:rPr>
        <w:t>建築物及び付帯設備等について検査を実施し、その結果を市に報告すること。</w:t>
      </w:r>
      <w:r w:rsidR="0042384A">
        <w:rPr>
          <w:rFonts w:hint="eastAsia"/>
        </w:rPr>
        <w:t>検査を行うべき部位、検査内容等の</w:t>
      </w:r>
      <w:r w:rsidR="00C76545">
        <w:rPr>
          <w:rFonts w:hint="eastAsia"/>
        </w:rPr>
        <w:t>詳細は、運営予定者選定後の、本事業の募集要項等において示す。</w:t>
      </w:r>
    </w:p>
    <w:p w14:paraId="4DB2AD4B" w14:textId="636174C1" w:rsidR="00696B1E" w:rsidRPr="00D23DD4" w:rsidRDefault="000B47D6" w:rsidP="00C65D54">
      <w:pPr>
        <w:pStyle w:val="43"/>
      </w:pPr>
      <w:r>
        <w:rPr>
          <w:rFonts w:hint="eastAsia"/>
        </w:rPr>
        <w:t>市は、事業者が実施した検査結果をもとに検査を実施する。</w:t>
      </w:r>
      <w:r w:rsidR="00E1416E" w:rsidRPr="00D23DD4">
        <w:rPr>
          <w:rFonts w:hint="eastAsia"/>
        </w:rPr>
        <w:t>市の検査により不適合と認められた場合は、事</w:t>
      </w:r>
      <w:r>
        <w:rPr>
          <w:rFonts w:hint="eastAsia"/>
        </w:rPr>
        <w:t>業者は、</w:t>
      </w:r>
      <w:r w:rsidR="00E1416E" w:rsidRPr="00D23DD4">
        <w:rPr>
          <w:rFonts w:hint="eastAsia"/>
        </w:rPr>
        <w:t>事業期間終了までに速やかに修繕等を実施すること。</w:t>
      </w:r>
    </w:p>
    <w:p w14:paraId="51451216" w14:textId="77777777" w:rsidR="00E1416E" w:rsidRPr="00D23DD4" w:rsidRDefault="00E1416E" w:rsidP="00C65D54">
      <w:pPr>
        <w:pStyle w:val="43"/>
      </w:pPr>
    </w:p>
    <w:p w14:paraId="5359DFCE" w14:textId="73B603B6" w:rsidR="00475324" w:rsidRPr="00D23DD4" w:rsidRDefault="00475324" w:rsidP="008A65BD">
      <w:pPr>
        <w:pStyle w:val="4"/>
      </w:pPr>
      <w:r w:rsidRPr="00D23DD4">
        <w:rPr>
          <w:rFonts w:hint="eastAsia"/>
        </w:rPr>
        <w:t>（イ）引継に関する協議及び支援</w:t>
      </w:r>
    </w:p>
    <w:p w14:paraId="683B5B9C" w14:textId="6778AAEF" w:rsidR="00475324" w:rsidRPr="00D23DD4" w:rsidRDefault="00056670" w:rsidP="00C65D54">
      <w:pPr>
        <w:pStyle w:val="43"/>
      </w:pPr>
      <w:r w:rsidRPr="00D23DD4">
        <w:rPr>
          <w:rFonts w:hint="eastAsia"/>
        </w:rPr>
        <w:t>市は、事業期間終了後に後任の管理者が業務を円滑かつ支障なく遂行できるよう、本施設の引渡しに必要な事項について、事業期間終了の概ね４年前から事業者と協議を開始する。</w:t>
      </w:r>
    </w:p>
    <w:p w14:paraId="60EA696D" w14:textId="77777777" w:rsidR="00056670" w:rsidRPr="00D23DD4" w:rsidRDefault="00056670" w:rsidP="00C65D54">
      <w:pPr>
        <w:pStyle w:val="43"/>
      </w:pPr>
    </w:p>
    <w:p w14:paraId="48A4D9F6" w14:textId="5E9D7D25" w:rsidR="00056670" w:rsidRPr="00D23DD4" w:rsidRDefault="003E72A8" w:rsidP="00E93614">
      <w:pPr>
        <w:pStyle w:val="5"/>
      </w:pPr>
      <w:r w:rsidRPr="00D23DD4">
        <w:rPr>
          <w:rFonts w:hint="eastAsia"/>
        </w:rPr>
        <w:lastRenderedPageBreak/>
        <w:t>ａ　事業者は、</w:t>
      </w:r>
      <w:bookmarkStart w:id="1" w:name="_Hlk209120726"/>
      <w:r w:rsidRPr="00D23DD4">
        <w:rPr>
          <w:rFonts w:hint="eastAsia"/>
        </w:rPr>
        <w:t>事業期間終了３年前までに、</w:t>
      </w:r>
      <w:bookmarkEnd w:id="1"/>
      <w:r w:rsidRPr="00D23DD4">
        <w:rPr>
          <w:rFonts w:hint="eastAsia"/>
        </w:rPr>
        <w:t>以下の書類を市に提出すること。</w:t>
      </w:r>
    </w:p>
    <w:p w14:paraId="7FAB7B31" w14:textId="2A453313" w:rsidR="003E72A8" w:rsidRPr="00D23DD4" w:rsidRDefault="003E72A8" w:rsidP="00200129">
      <w:pPr>
        <w:pStyle w:val="59"/>
      </w:pPr>
      <w:r w:rsidRPr="00D23DD4">
        <w:rPr>
          <w:rFonts w:hint="eastAsia"/>
        </w:rPr>
        <w:t>【</w:t>
      </w:r>
      <w:r w:rsidR="00F64D7D" w:rsidRPr="00D23DD4">
        <w:rPr>
          <w:rFonts w:hint="eastAsia"/>
        </w:rPr>
        <w:t>引継協議にかかる提出書類】</w:t>
      </w:r>
    </w:p>
    <w:tbl>
      <w:tblPr>
        <w:tblStyle w:val="a7"/>
        <w:tblW w:w="0" w:type="auto"/>
        <w:tblInd w:w="1470" w:type="dxa"/>
        <w:tblLook w:val="04A0" w:firstRow="1" w:lastRow="0" w:firstColumn="1" w:lastColumn="0" w:noHBand="0" w:noVBand="1"/>
      </w:tblPr>
      <w:tblGrid>
        <w:gridCol w:w="2494"/>
        <w:gridCol w:w="5778"/>
      </w:tblGrid>
      <w:tr w:rsidR="00F64D7D" w:rsidRPr="00D23DD4" w14:paraId="106AA622" w14:textId="77777777" w:rsidTr="00F64D7D">
        <w:tc>
          <w:tcPr>
            <w:tcW w:w="2494" w:type="dxa"/>
            <w:shd w:val="clear" w:color="auto" w:fill="E7E6E6" w:themeFill="background2"/>
          </w:tcPr>
          <w:p w14:paraId="6EC56DCF" w14:textId="6C01B067" w:rsidR="00F64D7D" w:rsidRPr="00D23DD4" w:rsidRDefault="00F64D7D" w:rsidP="00CB4325">
            <w:pPr>
              <w:pStyle w:val="59"/>
              <w:ind w:leftChars="0" w:left="0" w:firstLineChars="0" w:firstLine="0"/>
              <w:jc w:val="center"/>
            </w:pPr>
            <w:r w:rsidRPr="00D23DD4">
              <w:rPr>
                <w:rFonts w:hint="eastAsia"/>
              </w:rPr>
              <w:t>提出書類</w:t>
            </w:r>
          </w:p>
        </w:tc>
        <w:tc>
          <w:tcPr>
            <w:tcW w:w="5778" w:type="dxa"/>
            <w:shd w:val="clear" w:color="auto" w:fill="E7E6E6" w:themeFill="background2"/>
          </w:tcPr>
          <w:p w14:paraId="27129F01" w14:textId="2CCF3C15" w:rsidR="00F64D7D" w:rsidRPr="00D23DD4" w:rsidRDefault="00F64D7D" w:rsidP="00CB4325">
            <w:pPr>
              <w:pStyle w:val="59"/>
              <w:ind w:leftChars="0" w:left="0" w:firstLineChars="0" w:firstLine="0"/>
              <w:jc w:val="center"/>
            </w:pPr>
            <w:r w:rsidRPr="00D23DD4">
              <w:rPr>
                <w:rFonts w:hint="eastAsia"/>
              </w:rPr>
              <w:t>記載内容</w:t>
            </w:r>
          </w:p>
        </w:tc>
      </w:tr>
      <w:tr w:rsidR="00F64D7D" w:rsidRPr="00D23DD4" w14:paraId="64F61CF1" w14:textId="77777777" w:rsidTr="00F64D7D">
        <w:tc>
          <w:tcPr>
            <w:tcW w:w="2494" w:type="dxa"/>
          </w:tcPr>
          <w:p w14:paraId="667425BD" w14:textId="511D9F24" w:rsidR="00F64D7D" w:rsidRPr="00D23DD4" w:rsidRDefault="00CB4325" w:rsidP="00CB4325">
            <w:pPr>
              <w:pStyle w:val="59"/>
              <w:ind w:leftChars="0" w:left="0" w:firstLineChars="0" w:firstLine="0"/>
            </w:pPr>
            <w:r w:rsidRPr="00D23DD4">
              <w:rPr>
                <w:rFonts w:hint="eastAsia"/>
              </w:rPr>
              <w:t>①</w:t>
            </w:r>
            <w:r w:rsidR="00F64D7D" w:rsidRPr="00D23DD4">
              <w:rPr>
                <w:rFonts w:hint="eastAsia"/>
              </w:rPr>
              <w:t>建物等診断報告書</w:t>
            </w:r>
          </w:p>
        </w:tc>
        <w:tc>
          <w:tcPr>
            <w:tcW w:w="5778" w:type="dxa"/>
          </w:tcPr>
          <w:p w14:paraId="10D8B721" w14:textId="2ACC270A" w:rsidR="00F64D7D" w:rsidRPr="00D23DD4" w:rsidRDefault="00A01EC5" w:rsidP="00CB4325">
            <w:pPr>
              <w:pStyle w:val="59"/>
              <w:ind w:leftChars="0" w:left="0" w:firstLineChars="0" w:firstLine="0"/>
            </w:pPr>
            <w:r w:rsidRPr="00D23DD4">
              <w:rPr>
                <w:rFonts w:hint="eastAsia"/>
              </w:rPr>
              <w:t>建築物（設備等を含む）及び諸施設、外構、植栽等本施設の全体について、各部位・部材の消耗具合を具体的に記載すること。</w:t>
            </w:r>
          </w:p>
        </w:tc>
      </w:tr>
      <w:tr w:rsidR="00F64D7D" w:rsidRPr="00D23DD4" w14:paraId="1B409C9C" w14:textId="77777777" w:rsidTr="00F64D7D">
        <w:tc>
          <w:tcPr>
            <w:tcW w:w="2494" w:type="dxa"/>
          </w:tcPr>
          <w:p w14:paraId="4F2D2682" w14:textId="14C70C2A" w:rsidR="00F64D7D" w:rsidRPr="00D23DD4" w:rsidRDefault="00E51642" w:rsidP="00CB4325">
            <w:pPr>
              <w:pStyle w:val="59"/>
              <w:ind w:leftChars="0" w:left="0" w:firstLineChars="0" w:firstLine="0"/>
            </w:pPr>
            <w:r>
              <w:rPr>
                <w:rFonts w:hint="eastAsia"/>
              </w:rPr>
              <w:t>②</w:t>
            </w:r>
            <w:r w:rsidR="00F64D7D" w:rsidRPr="00D23DD4">
              <w:rPr>
                <w:rFonts w:hint="eastAsia"/>
              </w:rPr>
              <w:t>施設</w:t>
            </w:r>
            <w:r w:rsidR="00C47E7C">
              <w:rPr>
                <w:rFonts w:hint="eastAsia"/>
              </w:rPr>
              <w:t>修繕対応リスト</w:t>
            </w:r>
          </w:p>
        </w:tc>
        <w:tc>
          <w:tcPr>
            <w:tcW w:w="5778" w:type="dxa"/>
          </w:tcPr>
          <w:p w14:paraId="30EADC9F" w14:textId="0665F8DE" w:rsidR="00F64D7D" w:rsidRDefault="00A01EC5" w:rsidP="00CB4325">
            <w:pPr>
              <w:pStyle w:val="59"/>
              <w:ind w:leftChars="0" w:left="0" w:firstLineChars="0" w:firstLine="0"/>
            </w:pPr>
            <w:r w:rsidRPr="00D23DD4">
              <w:rPr>
                <w:rFonts w:hint="eastAsia"/>
              </w:rPr>
              <w:t>事業期間中に事業者が</w:t>
            </w:r>
            <w:r w:rsidR="00BF3E68">
              <w:rPr>
                <w:rFonts w:hint="eastAsia"/>
              </w:rPr>
              <w:t>修繕箇所を</w:t>
            </w:r>
            <w:r w:rsidRPr="00D23DD4">
              <w:rPr>
                <w:rFonts w:hint="eastAsia"/>
              </w:rPr>
              <w:t>記録した「</w:t>
            </w:r>
            <w:r w:rsidR="00EC60A9">
              <w:rPr>
                <w:rFonts w:hint="eastAsia"/>
              </w:rPr>
              <w:t>施設修繕対応リスト</w:t>
            </w:r>
            <w:r w:rsidRPr="00D23DD4">
              <w:rPr>
                <w:rFonts w:hint="eastAsia"/>
              </w:rPr>
              <w:t>」を</w:t>
            </w:r>
            <w:r w:rsidR="00E51642">
              <w:rPr>
                <w:rFonts w:hint="eastAsia"/>
              </w:rPr>
              <w:t>実施した順に編綴</w:t>
            </w:r>
            <w:r w:rsidRPr="00D23DD4">
              <w:rPr>
                <w:rFonts w:hint="eastAsia"/>
              </w:rPr>
              <w:t>する</w:t>
            </w:r>
            <w:r w:rsidR="00E51642">
              <w:rPr>
                <w:rFonts w:hint="eastAsia"/>
              </w:rPr>
              <w:t>（データで記録する場合にあっては、個別のデータを実施した順に整理・集約して保存する）</w:t>
            </w:r>
            <w:r w:rsidRPr="00D23DD4">
              <w:rPr>
                <w:rFonts w:hint="eastAsia"/>
              </w:rPr>
              <w:t>こと。</w:t>
            </w:r>
          </w:p>
          <w:p w14:paraId="122B1E93" w14:textId="11450462" w:rsidR="0031025A" w:rsidRPr="00D23DD4" w:rsidRDefault="0031025A" w:rsidP="00CB4325">
            <w:pPr>
              <w:pStyle w:val="59"/>
              <w:ind w:leftChars="0" w:left="0" w:firstLineChars="0" w:firstLine="0"/>
            </w:pPr>
            <w:r>
              <w:rPr>
                <w:rFonts w:hint="eastAsia"/>
              </w:rPr>
              <w:t>また、修繕箇所が分かる図を添付すること。</w:t>
            </w:r>
          </w:p>
        </w:tc>
      </w:tr>
      <w:tr w:rsidR="00E51642" w:rsidRPr="00D23DD4" w14:paraId="511FC56A" w14:textId="77777777" w:rsidTr="00F64D7D">
        <w:tc>
          <w:tcPr>
            <w:tcW w:w="2494" w:type="dxa"/>
          </w:tcPr>
          <w:p w14:paraId="0BA2395C" w14:textId="38BD8A19" w:rsidR="00E51642" w:rsidRPr="00D23DD4" w:rsidRDefault="001C6AA1" w:rsidP="00E51642">
            <w:pPr>
              <w:pStyle w:val="59"/>
              <w:ind w:leftChars="0" w:left="0" w:firstLineChars="0" w:firstLine="0"/>
            </w:pPr>
            <w:r>
              <w:rPr>
                <w:rFonts w:hint="eastAsia"/>
              </w:rPr>
              <w:t>③</w:t>
            </w:r>
            <w:r w:rsidR="00E51642" w:rsidRPr="00D23DD4">
              <w:rPr>
                <w:rFonts w:hint="eastAsia"/>
              </w:rPr>
              <w:t>次期修繕提案書</w:t>
            </w:r>
          </w:p>
        </w:tc>
        <w:tc>
          <w:tcPr>
            <w:tcW w:w="5778" w:type="dxa"/>
          </w:tcPr>
          <w:p w14:paraId="697F3BA3" w14:textId="3B987220" w:rsidR="00E51642" w:rsidRPr="00D23DD4" w:rsidRDefault="00E51642" w:rsidP="00E51642">
            <w:pPr>
              <w:pStyle w:val="59"/>
              <w:ind w:leftChars="0" w:left="0" w:firstLineChars="0" w:firstLine="0"/>
            </w:pPr>
            <w:r w:rsidRPr="00D23DD4">
              <w:rPr>
                <w:rFonts w:hint="eastAsia"/>
              </w:rPr>
              <w:t>本事業終了後の長期修繕計画（大規模修繕を含む）について、対象物の耐用年数、消耗度等に照らし、各部分の修繕時期、概算経費を示すこと。</w:t>
            </w:r>
          </w:p>
        </w:tc>
      </w:tr>
    </w:tbl>
    <w:p w14:paraId="33F02FED" w14:textId="77777777" w:rsidR="00F64D7D" w:rsidRPr="00D23DD4" w:rsidRDefault="00F64D7D" w:rsidP="00200129">
      <w:pPr>
        <w:pStyle w:val="59"/>
      </w:pPr>
    </w:p>
    <w:p w14:paraId="7209AF1C" w14:textId="123B04CA" w:rsidR="007C2B1F" w:rsidRPr="00D23DD4" w:rsidRDefault="007C2B1F" w:rsidP="00E93614">
      <w:pPr>
        <w:pStyle w:val="5"/>
      </w:pPr>
      <w:r w:rsidRPr="00D23DD4">
        <w:rPr>
          <w:rFonts w:hint="eastAsia"/>
        </w:rPr>
        <w:t xml:space="preserve">ｂ　</w:t>
      </w:r>
      <w:r w:rsidR="0065461F" w:rsidRPr="00D23DD4">
        <w:rPr>
          <w:rFonts w:hint="eastAsia"/>
        </w:rPr>
        <w:t>「次期修繕提案書」は、市が効率的・効果的に、大規模修繕を含む適切な修繕・更新等に取り組むことができるよう、以下の内容を含むものとする。</w:t>
      </w:r>
    </w:p>
    <w:p w14:paraId="377F95A2" w14:textId="7B689EE0" w:rsidR="0065461F" w:rsidRPr="00D23DD4" w:rsidRDefault="0065461F" w:rsidP="00C43296">
      <w:pPr>
        <w:pStyle w:val="6"/>
      </w:pPr>
      <w:r w:rsidRPr="00D23DD4">
        <w:rPr>
          <w:rFonts w:hint="eastAsia"/>
        </w:rPr>
        <w:t>（ａ）建築物等の耐用年数、消耗度等に照らし、各部分の修繕時期、概算経費を示すものであること。</w:t>
      </w:r>
    </w:p>
    <w:p w14:paraId="47E59913" w14:textId="6254EA9B" w:rsidR="00724DA5" w:rsidRPr="00D23DD4" w:rsidRDefault="00724DA5" w:rsidP="00C43296">
      <w:pPr>
        <w:pStyle w:val="6"/>
      </w:pPr>
      <w:r w:rsidRPr="00D23DD4">
        <w:rPr>
          <w:rFonts w:hint="eastAsia"/>
        </w:rPr>
        <w:t>（ｂ）修繕・更新が必要な場所の修繕履歴を示すとともに、消耗具合を具体的に示すものであること</w:t>
      </w:r>
      <w:r w:rsidR="00CB041D">
        <w:rPr>
          <w:rFonts w:hint="eastAsia"/>
        </w:rPr>
        <w:t>（ろ過機</w:t>
      </w:r>
      <w:r w:rsidR="0048050B">
        <w:rPr>
          <w:rFonts w:hint="eastAsia"/>
        </w:rPr>
        <w:t>等</w:t>
      </w:r>
      <w:r w:rsidR="00CB041D">
        <w:rPr>
          <w:rFonts w:hint="eastAsia"/>
        </w:rPr>
        <w:t>のオーバーホールを含む。）</w:t>
      </w:r>
      <w:r w:rsidR="0035127C" w:rsidRPr="00D23DD4">
        <w:rPr>
          <w:rFonts w:hint="eastAsia"/>
        </w:rPr>
        <w:t>。</w:t>
      </w:r>
    </w:p>
    <w:p w14:paraId="5FCDCA93" w14:textId="7205BC04" w:rsidR="006329CB" w:rsidRPr="00D23DD4" w:rsidRDefault="006329CB" w:rsidP="00C43296">
      <w:pPr>
        <w:pStyle w:val="6"/>
      </w:pPr>
      <w:r w:rsidRPr="00D23DD4">
        <w:rPr>
          <w:rFonts w:hint="eastAsia"/>
        </w:rPr>
        <w:t>（ｃ）</w:t>
      </w:r>
      <w:r w:rsidR="00297613" w:rsidRPr="00D23DD4">
        <w:rPr>
          <w:rFonts w:hint="eastAsia"/>
        </w:rPr>
        <w:t>特殊機材（製造中止による入手困難等）を使用している場合、その内容を示すとともに、代替できる機材があれば表示すること。</w:t>
      </w:r>
    </w:p>
    <w:p w14:paraId="7A21CF76" w14:textId="2842C73B" w:rsidR="00297613" w:rsidRPr="00D23DD4" w:rsidRDefault="00297613" w:rsidP="00C43296">
      <w:pPr>
        <w:pStyle w:val="6"/>
      </w:pPr>
      <w:r w:rsidRPr="00D23DD4">
        <w:rPr>
          <w:rFonts w:hint="eastAsia"/>
        </w:rPr>
        <w:t>（ｄ）その他、事業期間終了時点で発生している不具合について報告書にまとめること。</w:t>
      </w:r>
    </w:p>
    <w:p w14:paraId="0C1C40AB" w14:textId="77777777" w:rsidR="00297613" w:rsidRPr="00D23DD4" w:rsidRDefault="00297613" w:rsidP="00297613"/>
    <w:p w14:paraId="438E6040" w14:textId="2E7C3CAB" w:rsidR="00297613" w:rsidRPr="00D23DD4" w:rsidRDefault="00297613" w:rsidP="00E93614">
      <w:pPr>
        <w:pStyle w:val="5"/>
      </w:pPr>
      <w:r w:rsidRPr="00D23DD4">
        <w:rPr>
          <w:rFonts w:hint="eastAsia"/>
        </w:rPr>
        <w:t xml:space="preserve">ｃ　</w:t>
      </w:r>
      <w:r w:rsidR="00731BB1" w:rsidRPr="00D23DD4">
        <w:rPr>
          <w:rFonts w:hint="eastAsia"/>
        </w:rPr>
        <w:t>事業期間終了２年前及び１年前に、時点修正を行った次期修繕提案書を改めて市に提出すること。</w:t>
      </w:r>
    </w:p>
    <w:p w14:paraId="262A4BE2" w14:textId="72F2D31A" w:rsidR="00731BB1" w:rsidRPr="00D23DD4" w:rsidRDefault="00731BB1" w:rsidP="00E93614">
      <w:pPr>
        <w:pStyle w:val="5"/>
      </w:pPr>
      <w:r w:rsidRPr="00D23DD4">
        <w:rPr>
          <w:rFonts w:hint="eastAsia"/>
        </w:rPr>
        <w:t xml:space="preserve">ｄ　</w:t>
      </w:r>
      <w:r w:rsidR="003913BD" w:rsidRPr="00D23DD4">
        <w:rPr>
          <w:rFonts w:hint="eastAsia"/>
        </w:rPr>
        <w:t>事業者は、事業期間終了の６ヶ月前から維持管理業務に関して必要な事項を説明するとともに、施設管理台帳、操作要領、申し送り事項その他の資料を提供すること。また、事業者は、維持管理・運営業務の承継に必要な「引継マニュアル」を事業期間終了の６ヶ月前までに作成し、</w:t>
      </w:r>
      <w:r w:rsidR="00C04A59">
        <w:rPr>
          <w:rFonts w:hint="eastAsia"/>
        </w:rPr>
        <w:t>統括責任者（館長）が内容を確認の上、</w:t>
      </w:r>
      <w:r w:rsidR="003913BD" w:rsidRPr="00D23DD4">
        <w:rPr>
          <w:rFonts w:hint="eastAsia"/>
        </w:rPr>
        <w:t>市に提出すること。</w:t>
      </w:r>
    </w:p>
    <w:p w14:paraId="4D056358" w14:textId="77777777" w:rsidR="00B146FD" w:rsidRPr="00D23DD4" w:rsidRDefault="00B146FD" w:rsidP="00B146FD"/>
    <w:p w14:paraId="1FB0A93D" w14:textId="55910801" w:rsidR="00B146FD" w:rsidRPr="00D23DD4" w:rsidRDefault="000E37B6" w:rsidP="009467EE">
      <w:pPr>
        <w:pStyle w:val="3"/>
      </w:pPr>
      <w:r>
        <w:rPr>
          <w:rFonts w:hint="eastAsia"/>
        </w:rPr>
        <w:t>ス</w:t>
      </w:r>
      <w:r w:rsidR="00B146FD" w:rsidRPr="00D23DD4">
        <w:rPr>
          <w:rFonts w:hint="eastAsia"/>
        </w:rPr>
        <w:t xml:space="preserve">　モニタリングの実施</w:t>
      </w:r>
    </w:p>
    <w:p w14:paraId="55088A7E" w14:textId="177E2D81" w:rsidR="00B146FD" w:rsidRPr="00D23DD4" w:rsidRDefault="00FA6BF6" w:rsidP="008A65BD">
      <w:pPr>
        <w:pStyle w:val="4"/>
      </w:pPr>
      <w:r w:rsidRPr="00D23DD4">
        <w:rPr>
          <w:rFonts w:hint="eastAsia"/>
        </w:rPr>
        <w:t>（ア）事業者は、自らが行う維持管理業務のサービス水準を維持・改善するようセルフモニタリングを実施すること。</w:t>
      </w:r>
    </w:p>
    <w:p w14:paraId="623463EA" w14:textId="5BEC6A91" w:rsidR="00FA6BF6" w:rsidRPr="00D23DD4" w:rsidRDefault="00FA6BF6" w:rsidP="008A65BD">
      <w:pPr>
        <w:pStyle w:val="4"/>
      </w:pPr>
      <w:r w:rsidRPr="00D23DD4">
        <w:rPr>
          <w:rFonts w:hint="eastAsia"/>
        </w:rPr>
        <w:t>（イ）事業者は、</w:t>
      </w:r>
      <w:r w:rsidR="003A29FA">
        <w:rPr>
          <w:rFonts w:hint="eastAsia"/>
        </w:rPr>
        <w:t>月次</w:t>
      </w:r>
      <w:r w:rsidRPr="00D23DD4">
        <w:rPr>
          <w:rFonts w:hint="eastAsia"/>
        </w:rPr>
        <w:t>報告書において、モニタリング結果を市に報告すること。</w:t>
      </w:r>
      <w:r w:rsidR="00CE0B5E">
        <w:rPr>
          <w:rFonts w:hint="eastAsia"/>
        </w:rPr>
        <w:t>その際、</w:t>
      </w:r>
      <w:r w:rsidR="009B25FA">
        <w:rPr>
          <w:rFonts w:hint="eastAsia"/>
        </w:rPr>
        <w:t>年度業務計画書におけるチェックリスト</w:t>
      </w:r>
      <w:r w:rsidR="00CE0B5E">
        <w:rPr>
          <w:rFonts w:hint="eastAsia"/>
        </w:rPr>
        <w:t>に沿って、個別業務が要求水準を充足していることを客観的に報告すること。</w:t>
      </w:r>
    </w:p>
    <w:p w14:paraId="16FD6B79" w14:textId="4D3C7D9A" w:rsidR="00FA6BF6" w:rsidRPr="00D23DD4" w:rsidRDefault="00FA6BF6" w:rsidP="008A65BD">
      <w:pPr>
        <w:pStyle w:val="4"/>
      </w:pPr>
      <w:r w:rsidRPr="00D23DD4">
        <w:rPr>
          <w:rFonts w:hint="eastAsia"/>
        </w:rPr>
        <w:t>（ウ）</w:t>
      </w:r>
      <w:r w:rsidR="00A37F7B" w:rsidRPr="00D23DD4">
        <w:rPr>
          <w:rFonts w:hint="eastAsia"/>
        </w:rPr>
        <w:t>市は、統括責任者（館長）から提出された</w:t>
      </w:r>
      <w:r w:rsidR="00002F1E">
        <w:rPr>
          <w:rFonts w:hint="eastAsia"/>
        </w:rPr>
        <w:t>年度業務報告書</w:t>
      </w:r>
      <w:r w:rsidR="00A37F7B" w:rsidRPr="00D23DD4">
        <w:rPr>
          <w:rFonts w:hint="eastAsia"/>
        </w:rPr>
        <w:t>その他必要な書類等により、公共サービスの履行に関し、適切かつ確実なサービスの提供が確保されているかを確認するため</w:t>
      </w:r>
      <w:r w:rsidR="00A37F7B" w:rsidRPr="00D23DD4">
        <w:rPr>
          <w:rFonts w:hint="eastAsia"/>
        </w:rPr>
        <w:lastRenderedPageBreak/>
        <w:t>モニタリングを実施する。</w:t>
      </w:r>
    </w:p>
    <w:p w14:paraId="39F07410" w14:textId="7931EFA3" w:rsidR="00A37F7B" w:rsidRPr="00D23DD4" w:rsidRDefault="00A37F7B" w:rsidP="008A65BD">
      <w:pPr>
        <w:pStyle w:val="4"/>
      </w:pPr>
      <w:r w:rsidRPr="00D23DD4">
        <w:rPr>
          <w:rFonts w:hint="eastAsia"/>
        </w:rPr>
        <w:t>（エ）市は、事業者の業務サービス水準を確認するため、</w:t>
      </w:r>
      <w:r w:rsidR="00AD6296">
        <w:rPr>
          <w:rFonts w:hint="eastAsia"/>
        </w:rPr>
        <w:t>各種</w:t>
      </w:r>
      <w:r w:rsidRPr="00D23DD4">
        <w:rPr>
          <w:rFonts w:hint="eastAsia"/>
        </w:rPr>
        <w:t>報告書の確認のほか、随時立入検査等により確認を行うものとするが、確認の結果、業務サービス水準を満たしていないと判断したときは、事業者は速やかに改善措置を行うこと。</w:t>
      </w:r>
    </w:p>
    <w:p w14:paraId="17E62102" w14:textId="77777777" w:rsidR="00A37F7B" w:rsidRPr="00D23DD4" w:rsidRDefault="00A37F7B" w:rsidP="00A37F7B"/>
    <w:p w14:paraId="28026CBC" w14:textId="414D15DF" w:rsidR="00A37F7B" w:rsidRPr="00D23DD4" w:rsidRDefault="000E37B6" w:rsidP="009467EE">
      <w:pPr>
        <w:pStyle w:val="3"/>
      </w:pPr>
      <w:r>
        <w:rPr>
          <w:rFonts w:hint="eastAsia"/>
        </w:rPr>
        <w:t>セ</w:t>
      </w:r>
      <w:r w:rsidR="00A37F7B" w:rsidRPr="00D23DD4">
        <w:rPr>
          <w:rFonts w:hint="eastAsia"/>
        </w:rPr>
        <w:t xml:space="preserve">　</w:t>
      </w:r>
      <w:r w:rsidR="0051550C" w:rsidRPr="00D23DD4">
        <w:rPr>
          <w:rFonts w:hint="eastAsia"/>
        </w:rPr>
        <w:t>指定管理者の管理運営状況評価</w:t>
      </w:r>
    </w:p>
    <w:p w14:paraId="0D82DBA0" w14:textId="340EFB0C" w:rsidR="0051550C" w:rsidRPr="00D23DD4" w:rsidRDefault="008520E8" w:rsidP="0051550C">
      <w:pPr>
        <w:pStyle w:val="31"/>
      </w:pPr>
      <w:r>
        <w:rPr>
          <w:rFonts w:hint="eastAsia"/>
        </w:rPr>
        <w:t>ス</w:t>
      </w:r>
      <w:r w:rsidR="0051550C" w:rsidRPr="00D23DD4">
        <w:rPr>
          <w:rFonts w:hint="eastAsia"/>
        </w:rPr>
        <w:t>「モニタリングの実施」とは別途、業務の質の改善や利用者サービスの向上を図ることを目的とし、市は、毎年度、</w:t>
      </w:r>
      <w:r w:rsidR="00D553E6" w:rsidRPr="00D553E6">
        <w:t>外部の専門家からの意見を聴取したうえで</w:t>
      </w:r>
      <w:r w:rsidR="0051550C" w:rsidRPr="00D23DD4">
        <w:rPr>
          <w:rFonts w:hint="eastAsia"/>
        </w:rPr>
        <w:t>指定管理者の管理運営状況に関する評価を行う。</w:t>
      </w:r>
    </w:p>
    <w:p w14:paraId="5565B46A" w14:textId="46AEF4CF" w:rsidR="0051550C" w:rsidRPr="00D23DD4" w:rsidRDefault="0051550C" w:rsidP="0051550C">
      <w:pPr>
        <w:pStyle w:val="31"/>
      </w:pPr>
      <w:r w:rsidRPr="00D23DD4">
        <w:rPr>
          <w:rFonts w:hint="eastAsia"/>
        </w:rPr>
        <w:t>事業者は、評価結果を踏まえ、維持管理業務の改善を図ること。</w:t>
      </w:r>
    </w:p>
    <w:p w14:paraId="47A73821" w14:textId="77777777" w:rsidR="0051550C" w:rsidRPr="00D23DD4" w:rsidRDefault="0051550C" w:rsidP="0051550C">
      <w:pPr>
        <w:pStyle w:val="31"/>
      </w:pPr>
    </w:p>
    <w:p w14:paraId="12BEB552" w14:textId="6C335162" w:rsidR="0051550C" w:rsidRPr="00D23DD4" w:rsidRDefault="000E37B6" w:rsidP="009467EE">
      <w:pPr>
        <w:pStyle w:val="3"/>
      </w:pPr>
      <w:r>
        <w:rPr>
          <w:rFonts w:hint="eastAsia"/>
        </w:rPr>
        <w:t>ソ</w:t>
      </w:r>
      <w:r w:rsidR="0051550C" w:rsidRPr="00D23DD4">
        <w:rPr>
          <w:rFonts w:hint="eastAsia"/>
        </w:rPr>
        <w:t xml:space="preserve">　保険</w:t>
      </w:r>
    </w:p>
    <w:p w14:paraId="54E51FF0" w14:textId="267EC962" w:rsidR="0051550C" w:rsidRDefault="000E3583" w:rsidP="000E3583">
      <w:pPr>
        <w:pStyle w:val="31"/>
      </w:pPr>
      <w:bookmarkStart w:id="2" w:name="_Hlk204256835"/>
      <w:r w:rsidRPr="00D23DD4">
        <w:rPr>
          <w:rFonts w:hint="eastAsia"/>
        </w:rPr>
        <w:t>事業者は、維持管理・運営期間中、</w:t>
      </w:r>
      <w:r w:rsidR="006926A8">
        <w:rPr>
          <w:rFonts w:hint="eastAsia"/>
        </w:rPr>
        <w:t>自らが実施する業務に関して、</w:t>
      </w:r>
      <w:r w:rsidRPr="00D23DD4">
        <w:rPr>
          <w:rFonts w:hint="eastAsia"/>
        </w:rPr>
        <w:t>自らの負担により以下の保険に加入すること。詳細は「事業契約書（案）」を参照すること。</w:t>
      </w:r>
    </w:p>
    <w:p w14:paraId="42082EF4" w14:textId="4FDF165A" w:rsidR="00156331" w:rsidRPr="00D23DD4" w:rsidRDefault="00156331" w:rsidP="000E3583">
      <w:pPr>
        <w:pStyle w:val="31"/>
      </w:pPr>
      <w:bookmarkStart w:id="3" w:name="_Hlk208302716"/>
      <w:r>
        <w:rPr>
          <w:rFonts w:hint="eastAsia"/>
        </w:rPr>
        <w:t>なお、整備等予定者、運営予定者がすでに当該保険と同等の保険に加入している場合は、その保険を</w:t>
      </w:r>
      <w:r w:rsidR="006926A8">
        <w:rPr>
          <w:rFonts w:hint="eastAsia"/>
        </w:rPr>
        <w:t>活用することも可とする</w:t>
      </w:r>
      <w:r>
        <w:rPr>
          <w:rFonts w:hint="eastAsia"/>
        </w:rPr>
        <w:t>。</w:t>
      </w:r>
      <w:bookmarkEnd w:id="3"/>
    </w:p>
    <w:p w14:paraId="45775751" w14:textId="21C0C43D" w:rsidR="000E3583" w:rsidRPr="00D23DD4" w:rsidRDefault="000E3583" w:rsidP="008A65BD">
      <w:pPr>
        <w:pStyle w:val="4"/>
      </w:pPr>
      <w:r w:rsidRPr="00D23DD4">
        <w:rPr>
          <w:rFonts w:hint="eastAsia"/>
        </w:rPr>
        <w:t>（ア）第三者賠償責任保険</w:t>
      </w:r>
      <w:bookmarkEnd w:id="2"/>
    </w:p>
    <w:p w14:paraId="3D87D853" w14:textId="77777777" w:rsidR="000E3583" w:rsidRPr="00D23DD4" w:rsidRDefault="000E3583" w:rsidP="000E3583"/>
    <w:p w14:paraId="0B87DEFC" w14:textId="16548F1B" w:rsidR="00BF7DE8" w:rsidRDefault="001C6AA1" w:rsidP="00BF7DE8">
      <w:pPr>
        <w:pStyle w:val="3"/>
      </w:pPr>
      <w:r>
        <w:rPr>
          <w:rFonts w:hint="eastAsia"/>
        </w:rPr>
        <w:t>タ</w:t>
      </w:r>
      <w:r w:rsidR="00BF7DE8">
        <w:rPr>
          <w:rFonts w:hint="eastAsia"/>
        </w:rPr>
        <w:t xml:space="preserve">　光熱水費の負担</w:t>
      </w:r>
    </w:p>
    <w:p w14:paraId="31493BAF" w14:textId="16C5551F" w:rsidR="00366D55" w:rsidRPr="00D23DD4" w:rsidRDefault="00366D55" w:rsidP="00366D55">
      <w:pPr>
        <w:pStyle w:val="4"/>
      </w:pPr>
      <w:r w:rsidRPr="00D23DD4">
        <w:rPr>
          <w:rFonts w:hint="eastAsia"/>
        </w:rPr>
        <w:t>（ア）</w:t>
      </w:r>
      <w:r>
        <w:rPr>
          <w:rFonts w:hint="eastAsia"/>
        </w:rPr>
        <w:t>光熱水費の負担者</w:t>
      </w:r>
    </w:p>
    <w:p w14:paraId="3F8D391D" w14:textId="4C0E57B6" w:rsidR="00366D55" w:rsidRDefault="0062721A" w:rsidP="0062721A">
      <w:pPr>
        <w:pStyle w:val="31"/>
      </w:pPr>
      <w:r>
        <w:rPr>
          <w:rFonts w:hint="eastAsia"/>
        </w:rPr>
        <w:t>本施設の維持管理及び運営の実施に係る光熱水費</w:t>
      </w:r>
      <w:r w:rsidR="007F20D9">
        <w:rPr>
          <w:rFonts w:hint="eastAsia"/>
        </w:rPr>
        <w:t>の負担は、下表のとおりとする。</w:t>
      </w:r>
      <w:r w:rsidR="00366D55">
        <w:rPr>
          <w:rFonts w:hint="eastAsia"/>
        </w:rPr>
        <w:t>これらに掲げる光熱水費は、</w:t>
      </w:r>
      <w:r w:rsidR="00366D55" w:rsidRPr="00366D55">
        <w:rPr>
          <w:rFonts w:hint="eastAsia"/>
        </w:rPr>
        <w:t>すべて事業者がインフラ事業会社と契約し、市が負担する項目について事業者が市に実費を請求することを想定している。ただし、</w:t>
      </w:r>
      <w:r w:rsidR="00366D55" w:rsidRPr="00366D55">
        <w:t xml:space="preserve"> 市が実費を負担するのは、事業者が</w:t>
      </w:r>
      <w:r w:rsidR="00366D55">
        <w:rPr>
          <w:rFonts w:hint="eastAsia"/>
        </w:rPr>
        <w:t>適切なエネルギーマネジメントを実施し、</w:t>
      </w:r>
      <w:bookmarkStart w:id="4" w:name="_Hlk208342737"/>
      <w:r w:rsidR="00366D55" w:rsidRPr="00366D55">
        <w:t>省エネの推進による光熱水費の削減を図って</w:t>
      </w:r>
      <w:bookmarkEnd w:id="4"/>
      <w:r w:rsidR="00366D55" w:rsidRPr="00366D55">
        <w:t>いることを前提とする。</w:t>
      </w:r>
    </w:p>
    <w:p w14:paraId="3AB604F5" w14:textId="25DD8D94" w:rsidR="007F20D9" w:rsidRDefault="00366D55" w:rsidP="0062721A">
      <w:pPr>
        <w:pStyle w:val="31"/>
      </w:pPr>
      <w:r w:rsidRPr="00366D55">
        <w:rPr>
          <w:rFonts w:hint="eastAsia"/>
        </w:rPr>
        <w:t>なお、施設引渡し前に発生した光熱水費はすべて事業者が負担すること。</w:t>
      </w:r>
    </w:p>
    <w:p w14:paraId="7A2B7EEA" w14:textId="77777777" w:rsidR="00366D55" w:rsidRDefault="00366D55" w:rsidP="0062721A">
      <w:pPr>
        <w:pStyle w:val="31"/>
      </w:pPr>
    </w:p>
    <w:tbl>
      <w:tblPr>
        <w:tblStyle w:val="a7"/>
        <w:tblW w:w="9146" w:type="dxa"/>
        <w:tblInd w:w="630" w:type="dxa"/>
        <w:tblLook w:val="04A0" w:firstRow="1" w:lastRow="0" w:firstColumn="1" w:lastColumn="0" w:noHBand="0" w:noVBand="1"/>
      </w:tblPr>
      <w:tblGrid>
        <w:gridCol w:w="4185"/>
        <w:gridCol w:w="1276"/>
        <w:gridCol w:w="992"/>
        <w:gridCol w:w="2693"/>
      </w:tblGrid>
      <w:tr w:rsidR="007F20D9" w14:paraId="5AC1597F" w14:textId="4FBF330B" w:rsidTr="00926F4A">
        <w:tc>
          <w:tcPr>
            <w:tcW w:w="4185" w:type="dxa"/>
            <w:vMerge w:val="restart"/>
            <w:shd w:val="clear" w:color="auto" w:fill="E7E6E6" w:themeFill="background2"/>
          </w:tcPr>
          <w:p w14:paraId="621D1470" w14:textId="6E7DCEAF" w:rsidR="007F20D9" w:rsidRDefault="007F20D9" w:rsidP="007F20D9">
            <w:pPr>
              <w:pStyle w:val="31"/>
              <w:ind w:leftChars="0" w:left="0" w:firstLineChars="0" w:firstLine="0"/>
              <w:jc w:val="center"/>
            </w:pPr>
            <w:r>
              <w:rPr>
                <w:rFonts w:hint="eastAsia"/>
              </w:rPr>
              <w:t>項目</w:t>
            </w:r>
          </w:p>
        </w:tc>
        <w:tc>
          <w:tcPr>
            <w:tcW w:w="2268" w:type="dxa"/>
            <w:gridSpan w:val="2"/>
            <w:shd w:val="clear" w:color="auto" w:fill="E7E6E6" w:themeFill="background2"/>
          </w:tcPr>
          <w:p w14:paraId="4CEA7CC4" w14:textId="1FF43C52" w:rsidR="007F20D9" w:rsidRDefault="007F20D9" w:rsidP="007F20D9">
            <w:pPr>
              <w:pStyle w:val="31"/>
              <w:ind w:leftChars="0" w:left="0" w:firstLineChars="0" w:firstLine="0"/>
              <w:jc w:val="center"/>
            </w:pPr>
            <w:r>
              <w:rPr>
                <w:rFonts w:hint="eastAsia"/>
              </w:rPr>
              <w:t>負担者</w:t>
            </w:r>
          </w:p>
        </w:tc>
        <w:tc>
          <w:tcPr>
            <w:tcW w:w="2693" w:type="dxa"/>
            <w:vMerge w:val="restart"/>
            <w:shd w:val="clear" w:color="auto" w:fill="E7E6E6" w:themeFill="background2"/>
          </w:tcPr>
          <w:p w14:paraId="75161CF0" w14:textId="20CC8A9B" w:rsidR="007F20D9" w:rsidRDefault="007F20D9" w:rsidP="007F20D9">
            <w:pPr>
              <w:pStyle w:val="31"/>
              <w:ind w:leftChars="0" w:left="0" w:firstLineChars="0" w:firstLine="0"/>
              <w:jc w:val="center"/>
            </w:pPr>
            <w:r>
              <w:rPr>
                <w:rFonts w:hint="eastAsia"/>
              </w:rPr>
              <w:t>備考</w:t>
            </w:r>
          </w:p>
        </w:tc>
      </w:tr>
      <w:tr w:rsidR="007F20D9" w14:paraId="3B4AC56A" w14:textId="6C610B43" w:rsidTr="00926F4A">
        <w:tc>
          <w:tcPr>
            <w:tcW w:w="4185" w:type="dxa"/>
            <w:vMerge/>
            <w:shd w:val="clear" w:color="auto" w:fill="E7E6E6" w:themeFill="background2"/>
          </w:tcPr>
          <w:p w14:paraId="4693455D" w14:textId="77777777" w:rsidR="007F20D9" w:rsidRDefault="007F20D9" w:rsidP="0062721A">
            <w:pPr>
              <w:pStyle w:val="31"/>
              <w:ind w:leftChars="0" w:left="0" w:firstLineChars="0" w:firstLine="0"/>
            </w:pPr>
          </w:p>
        </w:tc>
        <w:tc>
          <w:tcPr>
            <w:tcW w:w="1276" w:type="dxa"/>
            <w:shd w:val="clear" w:color="auto" w:fill="E7E6E6" w:themeFill="background2"/>
          </w:tcPr>
          <w:p w14:paraId="1AD8CDAA" w14:textId="36025D00" w:rsidR="007F20D9" w:rsidRDefault="007F20D9" w:rsidP="007F20D9">
            <w:pPr>
              <w:pStyle w:val="31"/>
              <w:ind w:leftChars="0" w:left="0" w:firstLineChars="0" w:firstLine="0"/>
              <w:jc w:val="center"/>
            </w:pPr>
            <w:r>
              <w:rPr>
                <w:rFonts w:hint="eastAsia"/>
              </w:rPr>
              <w:t>市</w:t>
            </w:r>
          </w:p>
        </w:tc>
        <w:tc>
          <w:tcPr>
            <w:tcW w:w="992" w:type="dxa"/>
            <w:shd w:val="clear" w:color="auto" w:fill="E7E6E6" w:themeFill="background2"/>
          </w:tcPr>
          <w:p w14:paraId="0A56B42C" w14:textId="64DC5792" w:rsidR="007F20D9" w:rsidRDefault="007F20D9" w:rsidP="007F20D9">
            <w:pPr>
              <w:pStyle w:val="31"/>
              <w:ind w:leftChars="0" w:left="0" w:firstLineChars="0" w:firstLine="0"/>
              <w:jc w:val="center"/>
            </w:pPr>
            <w:r>
              <w:rPr>
                <w:rFonts w:hint="eastAsia"/>
              </w:rPr>
              <w:t>事業者</w:t>
            </w:r>
          </w:p>
        </w:tc>
        <w:tc>
          <w:tcPr>
            <w:tcW w:w="2693" w:type="dxa"/>
            <w:vMerge/>
            <w:shd w:val="clear" w:color="auto" w:fill="E7E6E6" w:themeFill="background2"/>
          </w:tcPr>
          <w:p w14:paraId="61F9EEB7" w14:textId="77777777" w:rsidR="007F20D9" w:rsidRDefault="007F20D9" w:rsidP="007F20D9">
            <w:pPr>
              <w:pStyle w:val="31"/>
              <w:ind w:leftChars="0" w:left="0" w:firstLineChars="0" w:firstLine="0"/>
              <w:jc w:val="center"/>
            </w:pPr>
          </w:p>
        </w:tc>
      </w:tr>
      <w:tr w:rsidR="007F20D9" w14:paraId="64BC8739" w14:textId="4C47D98B" w:rsidTr="00926F4A">
        <w:tc>
          <w:tcPr>
            <w:tcW w:w="4185" w:type="dxa"/>
          </w:tcPr>
          <w:p w14:paraId="3E844DA6" w14:textId="0DF69C0A" w:rsidR="007F20D9" w:rsidRDefault="007F20D9" w:rsidP="0062721A">
            <w:pPr>
              <w:pStyle w:val="31"/>
              <w:ind w:leftChars="0" w:left="0" w:firstLineChars="0" w:firstLine="0"/>
            </w:pPr>
            <w:r>
              <w:rPr>
                <w:rFonts w:hint="eastAsia"/>
              </w:rPr>
              <w:t>維持管理業務の対象範囲に係る光熱水費</w:t>
            </w:r>
          </w:p>
        </w:tc>
        <w:tc>
          <w:tcPr>
            <w:tcW w:w="1276" w:type="dxa"/>
          </w:tcPr>
          <w:p w14:paraId="74A3A07C" w14:textId="68410719" w:rsidR="007F20D9" w:rsidRDefault="007F20D9" w:rsidP="007F20D9">
            <w:pPr>
              <w:pStyle w:val="31"/>
              <w:ind w:leftChars="0" w:left="0" w:firstLineChars="0" w:firstLine="0"/>
              <w:jc w:val="center"/>
            </w:pPr>
            <w:r>
              <w:rPr>
                <w:rFonts w:hint="eastAsia"/>
              </w:rPr>
              <w:t>○</w:t>
            </w:r>
          </w:p>
        </w:tc>
        <w:tc>
          <w:tcPr>
            <w:tcW w:w="992" w:type="dxa"/>
          </w:tcPr>
          <w:p w14:paraId="4450A451" w14:textId="77777777" w:rsidR="007F20D9" w:rsidRDefault="007F20D9" w:rsidP="007F20D9">
            <w:pPr>
              <w:pStyle w:val="31"/>
              <w:ind w:leftChars="0" w:left="0" w:firstLineChars="0" w:firstLine="0"/>
              <w:jc w:val="center"/>
            </w:pPr>
          </w:p>
        </w:tc>
        <w:tc>
          <w:tcPr>
            <w:tcW w:w="2693" w:type="dxa"/>
          </w:tcPr>
          <w:p w14:paraId="7B717505" w14:textId="1EC64312" w:rsidR="007F20D9" w:rsidRDefault="007F20D9" w:rsidP="0062721A">
            <w:pPr>
              <w:pStyle w:val="31"/>
              <w:ind w:leftChars="0" w:left="0" w:firstLineChars="0" w:firstLine="0"/>
            </w:pPr>
          </w:p>
        </w:tc>
      </w:tr>
      <w:tr w:rsidR="007F20D9" w14:paraId="6F0887C4" w14:textId="4AA3449D" w:rsidTr="00926F4A">
        <w:tc>
          <w:tcPr>
            <w:tcW w:w="4185" w:type="dxa"/>
          </w:tcPr>
          <w:p w14:paraId="2F9C80B5" w14:textId="49830D10" w:rsidR="007F20D9" w:rsidRDefault="007F20D9" w:rsidP="0062721A">
            <w:pPr>
              <w:pStyle w:val="31"/>
              <w:ind w:leftChars="0" w:left="0" w:firstLineChars="0" w:firstLine="0"/>
            </w:pPr>
            <w:r>
              <w:rPr>
                <w:rFonts w:hint="eastAsia"/>
              </w:rPr>
              <w:t>運営業務の対象範囲に係る光熱水費</w:t>
            </w:r>
          </w:p>
        </w:tc>
        <w:tc>
          <w:tcPr>
            <w:tcW w:w="1276" w:type="dxa"/>
          </w:tcPr>
          <w:p w14:paraId="220261EB" w14:textId="21F61BEA" w:rsidR="007F20D9" w:rsidRDefault="007F20D9" w:rsidP="007F20D9">
            <w:pPr>
              <w:pStyle w:val="31"/>
              <w:ind w:leftChars="0" w:left="0" w:firstLineChars="0" w:firstLine="0"/>
              <w:jc w:val="center"/>
            </w:pPr>
            <w:r>
              <w:rPr>
                <w:rFonts w:hint="eastAsia"/>
              </w:rPr>
              <w:t>○</w:t>
            </w:r>
          </w:p>
        </w:tc>
        <w:tc>
          <w:tcPr>
            <w:tcW w:w="992" w:type="dxa"/>
          </w:tcPr>
          <w:p w14:paraId="507336C2" w14:textId="77777777" w:rsidR="007F20D9" w:rsidRDefault="007F20D9" w:rsidP="007F20D9">
            <w:pPr>
              <w:pStyle w:val="31"/>
              <w:ind w:leftChars="0" w:left="0" w:firstLineChars="0" w:firstLine="0"/>
              <w:jc w:val="center"/>
            </w:pPr>
          </w:p>
        </w:tc>
        <w:tc>
          <w:tcPr>
            <w:tcW w:w="2693" w:type="dxa"/>
          </w:tcPr>
          <w:p w14:paraId="748C285A" w14:textId="77777777" w:rsidR="007F20D9" w:rsidRDefault="007F20D9" w:rsidP="0062721A">
            <w:pPr>
              <w:pStyle w:val="31"/>
              <w:ind w:leftChars="0" w:left="0" w:firstLineChars="0" w:firstLine="0"/>
            </w:pPr>
          </w:p>
        </w:tc>
      </w:tr>
      <w:tr w:rsidR="007F20D9" w14:paraId="5FC370A2" w14:textId="3FF5056C" w:rsidTr="00926F4A">
        <w:tc>
          <w:tcPr>
            <w:tcW w:w="4185" w:type="dxa"/>
          </w:tcPr>
          <w:p w14:paraId="22FA8EA3" w14:textId="73AC619E" w:rsidR="007F20D9" w:rsidRPr="007F20D9" w:rsidRDefault="007F20D9" w:rsidP="0062721A">
            <w:pPr>
              <w:pStyle w:val="31"/>
              <w:ind w:leftChars="0" w:left="0" w:firstLineChars="0" w:firstLine="0"/>
            </w:pPr>
            <w:r>
              <w:rPr>
                <w:rFonts w:hint="eastAsia"/>
              </w:rPr>
              <w:t>点字図書室の運営に係る光熱水費</w:t>
            </w:r>
          </w:p>
        </w:tc>
        <w:tc>
          <w:tcPr>
            <w:tcW w:w="1276" w:type="dxa"/>
          </w:tcPr>
          <w:p w14:paraId="013EC06F" w14:textId="5C1CEC19" w:rsidR="007F20D9" w:rsidRDefault="007F20D9" w:rsidP="007F20D9">
            <w:pPr>
              <w:pStyle w:val="31"/>
              <w:ind w:leftChars="0" w:left="0" w:firstLineChars="0" w:firstLine="0"/>
              <w:jc w:val="center"/>
            </w:pPr>
            <w:r>
              <w:rPr>
                <w:rFonts w:hint="eastAsia"/>
              </w:rPr>
              <w:t>○</w:t>
            </w:r>
          </w:p>
        </w:tc>
        <w:tc>
          <w:tcPr>
            <w:tcW w:w="992" w:type="dxa"/>
          </w:tcPr>
          <w:p w14:paraId="5F692529" w14:textId="77777777" w:rsidR="007F20D9" w:rsidRDefault="007F20D9" w:rsidP="007F20D9">
            <w:pPr>
              <w:pStyle w:val="31"/>
              <w:ind w:leftChars="0" w:left="0" w:firstLineChars="0" w:firstLine="0"/>
              <w:jc w:val="center"/>
            </w:pPr>
          </w:p>
        </w:tc>
        <w:tc>
          <w:tcPr>
            <w:tcW w:w="2693" w:type="dxa"/>
          </w:tcPr>
          <w:p w14:paraId="35DDDC79" w14:textId="77777777" w:rsidR="007F20D9" w:rsidRDefault="007F20D9" w:rsidP="0062721A">
            <w:pPr>
              <w:pStyle w:val="31"/>
              <w:ind w:leftChars="0" w:left="0" w:firstLineChars="0" w:firstLine="0"/>
            </w:pPr>
          </w:p>
        </w:tc>
      </w:tr>
      <w:tr w:rsidR="007F20D9" w14:paraId="59BB51FC" w14:textId="1B5FD870" w:rsidTr="00926F4A">
        <w:tc>
          <w:tcPr>
            <w:tcW w:w="4185" w:type="dxa"/>
          </w:tcPr>
          <w:p w14:paraId="3881A83D" w14:textId="4BE43BCC" w:rsidR="007F20D9" w:rsidRDefault="007F20D9" w:rsidP="0062721A">
            <w:pPr>
              <w:pStyle w:val="31"/>
              <w:ind w:leftChars="0" w:left="0" w:firstLineChars="0" w:firstLine="0"/>
            </w:pPr>
            <w:r>
              <w:rPr>
                <w:rFonts w:hint="eastAsia"/>
              </w:rPr>
              <w:t>本施設に置かれる障がい者スポーツ振興業務の事務所に係る光熱水費</w:t>
            </w:r>
          </w:p>
        </w:tc>
        <w:tc>
          <w:tcPr>
            <w:tcW w:w="1276" w:type="dxa"/>
          </w:tcPr>
          <w:p w14:paraId="61200AB8" w14:textId="3B61DF63" w:rsidR="007F20D9" w:rsidRDefault="007F20D9" w:rsidP="007F20D9">
            <w:pPr>
              <w:pStyle w:val="31"/>
              <w:ind w:leftChars="0" w:left="0" w:firstLineChars="0" w:firstLine="0"/>
              <w:jc w:val="center"/>
            </w:pPr>
            <w:r>
              <w:rPr>
                <w:rFonts w:hint="eastAsia"/>
              </w:rPr>
              <w:t>○</w:t>
            </w:r>
          </w:p>
        </w:tc>
        <w:tc>
          <w:tcPr>
            <w:tcW w:w="992" w:type="dxa"/>
          </w:tcPr>
          <w:p w14:paraId="25481787" w14:textId="77777777" w:rsidR="007F20D9" w:rsidRDefault="007F20D9" w:rsidP="007F20D9">
            <w:pPr>
              <w:pStyle w:val="31"/>
              <w:ind w:leftChars="0" w:left="0" w:firstLineChars="0" w:firstLine="0"/>
              <w:jc w:val="center"/>
            </w:pPr>
          </w:p>
        </w:tc>
        <w:tc>
          <w:tcPr>
            <w:tcW w:w="2693" w:type="dxa"/>
          </w:tcPr>
          <w:p w14:paraId="46FF094B" w14:textId="77777777" w:rsidR="007F20D9" w:rsidRDefault="007F20D9" w:rsidP="0062721A">
            <w:pPr>
              <w:pStyle w:val="31"/>
              <w:ind w:leftChars="0" w:left="0" w:firstLineChars="0" w:firstLine="0"/>
            </w:pPr>
          </w:p>
        </w:tc>
      </w:tr>
      <w:tr w:rsidR="007F20D9" w14:paraId="3631D426" w14:textId="41145C76" w:rsidTr="00926F4A">
        <w:tc>
          <w:tcPr>
            <w:tcW w:w="4185" w:type="dxa"/>
          </w:tcPr>
          <w:p w14:paraId="10AB8290" w14:textId="02AF3A66" w:rsidR="007F20D9" w:rsidRDefault="007F20D9" w:rsidP="0062721A">
            <w:pPr>
              <w:pStyle w:val="31"/>
              <w:ind w:leftChars="0" w:left="0" w:firstLineChars="0" w:firstLine="0"/>
            </w:pPr>
            <w:r>
              <w:rPr>
                <w:rFonts w:hint="eastAsia"/>
              </w:rPr>
              <w:t>付帯事業のうち障がい者スポーツ体験プログラム等の提供業務に係る光熱水費</w:t>
            </w:r>
          </w:p>
        </w:tc>
        <w:tc>
          <w:tcPr>
            <w:tcW w:w="1276" w:type="dxa"/>
          </w:tcPr>
          <w:p w14:paraId="1EBC8204" w14:textId="4D664A9D" w:rsidR="007F20D9" w:rsidRDefault="007F20D9" w:rsidP="007F20D9">
            <w:pPr>
              <w:pStyle w:val="31"/>
              <w:ind w:leftChars="0" w:left="0" w:firstLineChars="0" w:firstLine="0"/>
              <w:jc w:val="center"/>
            </w:pPr>
            <w:r>
              <w:rPr>
                <w:rFonts w:hint="eastAsia"/>
              </w:rPr>
              <w:t>○</w:t>
            </w:r>
          </w:p>
        </w:tc>
        <w:tc>
          <w:tcPr>
            <w:tcW w:w="992" w:type="dxa"/>
          </w:tcPr>
          <w:p w14:paraId="40D493AB" w14:textId="77777777" w:rsidR="007F20D9" w:rsidRDefault="007F20D9" w:rsidP="007F20D9">
            <w:pPr>
              <w:pStyle w:val="31"/>
              <w:ind w:leftChars="0" w:left="0" w:firstLineChars="0" w:firstLine="0"/>
              <w:jc w:val="center"/>
            </w:pPr>
          </w:p>
        </w:tc>
        <w:tc>
          <w:tcPr>
            <w:tcW w:w="2693" w:type="dxa"/>
          </w:tcPr>
          <w:p w14:paraId="452BE904" w14:textId="4C055BAC" w:rsidR="007F20D9" w:rsidRDefault="007F20D9" w:rsidP="0062721A">
            <w:pPr>
              <w:pStyle w:val="31"/>
              <w:ind w:leftChars="0" w:left="0" w:firstLineChars="0" w:firstLine="0"/>
            </w:pPr>
            <w:r>
              <w:rPr>
                <w:rFonts w:hint="eastAsia"/>
              </w:rPr>
              <w:t>単に本施設の一部を使用して行う場合は市が負担するが、光熱水を消費する機器等を</w:t>
            </w:r>
            <w:r w:rsidR="00440803">
              <w:rPr>
                <w:rFonts w:hint="eastAsia"/>
              </w:rPr>
              <w:t>恒常的に</w:t>
            </w:r>
            <w:r>
              <w:rPr>
                <w:rFonts w:hint="eastAsia"/>
              </w:rPr>
              <w:t>導入して行う場合は</w:t>
            </w:r>
            <w:r w:rsidR="00440803">
              <w:rPr>
                <w:rFonts w:hint="eastAsia"/>
              </w:rPr>
              <w:t>子メーター―を設置し、</w:t>
            </w:r>
            <w:r>
              <w:rPr>
                <w:rFonts w:hint="eastAsia"/>
              </w:rPr>
              <w:t>事業者の負担</w:t>
            </w:r>
            <w:r>
              <w:rPr>
                <w:rFonts w:hint="eastAsia"/>
              </w:rPr>
              <w:lastRenderedPageBreak/>
              <w:t>とする。</w:t>
            </w:r>
          </w:p>
        </w:tc>
      </w:tr>
      <w:tr w:rsidR="007F20D9" w14:paraId="524E63C9" w14:textId="4097299A" w:rsidTr="00926F4A">
        <w:tc>
          <w:tcPr>
            <w:tcW w:w="4185" w:type="dxa"/>
          </w:tcPr>
          <w:p w14:paraId="0C824CA8" w14:textId="3ECB1BB7" w:rsidR="007F20D9" w:rsidRDefault="007F20D9" w:rsidP="0062721A">
            <w:pPr>
              <w:pStyle w:val="31"/>
              <w:ind w:leftChars="0" w:left="0" w:firstLineChars="0" w:firstLine="0"/>
            </w:pPr>
            <w:r>
              <w:rPr>
                <w:rFonts w:hint="eastAsia"/>
              </w:rPr>
              <w:lastRenderedPageBreak/>
              <w:t>上記以外の付帯事業に係る光熱水費</w:t>
            </w:r>
          </w:p>
        </w:tc>
        <w:tc>
          <w:tcPr>
            <w:tcW w:w="1276" w:type="dxa"/>
          </w:tcPr>
          <w:p w14:paraId="7DC37BFB" w14:textId="77777777" w:rsidR="007F20D9" w:rsidRDefault="007F20D9" w:rsidP="007F20D9">
            <w:pPr>
              <w:pStyle w:val="31"/>
              <w:ind w:leftChars="0" w:left="0" w:firstLineChars="0" w:firstLine="0"/>
              <w:jc w:val="center"/>
            </w:pPr>
          </w:p>
        </w:tc>
        <w:tc>
          <w:tcPr>
            <w:tcW w:w="992" w:type="dxa"/>
          </w:tcPr>
          <w:p w14:paraId="4F7839CE" w14:textId="21254D7B" w:rsidR="007F20D9" w:rsidRDefault="007F20D9" w:rsidP="007F20D9">
            <w:pPr>
              <w:pStyle w:val="31"/>
              <w:ind w:leftChars="0" w:left="0" w:firstLineChars="0" w:firstLine="0"/>
              <w:jc w:val="center"/>
            </w:pPr>
            <w:r>
              <w:rPr>
                <w:rFonts w:hint="eastAsia"/>
              </w:rPr>
              <w:t>○</w:t>
            </w:r>
          </w:p>
        </w:tc>
        <w:tc>
          <w:tcPr>
            <w:tcW w:w="2693" w:type="dxa"/>
          </w:tcPr>
          <w:p w14:paraId="0223C90C" w14:textId="10239877" w:rsidR="007F20D9" w:rsidRDefault="007F20D9" w:rsidP="0062721A">
            <w:pPr>
              <w:pStyle w:val="31"/>
              <w:ind w:leftChars="0" w:left="0" w:firstLineChars="0" w:firstLine="0"/>
            </w:pPr>
            <w:r>
              <w:rPr>
                <w:rFonts w:hint="eastAsia"/>
              </w:rPr>
              <w:t>事業者が子メーターを設置し、使用量を把握する。</w:t>
            </w:r>
          </w:p>
        </w:tc>
      </w:tr>
    </w:tbl>
    <w:p w14:paraId="33205447" w14:textId="77777777" w:rsidR="00366D55" w:rsidRDefault="00366D55" w:rsidP="00025BE8">
      <w:pPr>
        <w:pStyle w:val="31"/>
        <w:ind w:leftChars="0" w:left="0" w:firstLineChars="0" w:firstLine="0"/>
      </w:pPr>
    </w:p>
    <w:p w14:paraId="6533FFDB" w14:textId="01DE30D9" w:rsidR="00366D55" w:rsidRPr="00D23DD4" w:rsidRDefault="00366D55" w:rsidP="00366D55">
      <w:pPr>
        <w:pStyle w:val="4"/>
      </w:pPr>
      <w:r w:rsidRPr="00D23DD4">
        <w:rPr>
          <w:rFonts w:hint="eastAsia"/>
        </w:rPr>
        <w:t>（</w:t>
      </w:r>
      <w:r>
        <w:rPr>
          <w:rFonts w:hint="eastAsia"/>
        </w:rPr>
        <w:t>イ</w:t>
      </w:r>
      <w:r w:rsidRPr="00D23DD4">
        <w:rPr>
          <w:rFonts w:hint="eastAsia"/>
        </w:rPr>
        <w:t>）</w:t>
      </w:r>
      <w:r>
        <w:rPr>
          <w:rFonts w:hint="eastAsia"/>
        </w:rPr>
        <w:t>光熱水費の基準</w:t>
      </w:r>
    </w:p>
    <w:p w14:paraId="4EE775A5" w14:textId="77777777" w:rsidR="00011E95" w:rsidRDefault="00366D55" w:rsidP="00BF3E68">
      <w:pPr>
        <w:pStyle w:val="31"/>
      </w:pPr>
      <w:r>
        <w:rPr>
          <w:rFonts w:hint="eastAsia"/>
        </w:rPr>
        <w:t>光熱水費の基準は、</w:t>
      </w:r>
      <w:r w:rsidRPr="00366D55">
        <w:rPr>
          <w:rFonts w:hint="eastAsia"/>
        </w:rPr>
        <w:t>供用開始後３年目までと、供用開始後４年目以降に分けて、下表のように取り扱う。合理的な説明を運営予定者と協力</w:t>
      </w:r>
      <w:r w:rsidR="00472661">
        <w:rPr>
          <w:rFonts w:hint="eastAsia"/>
        </w:rPr>
        <w:t>し実施すること</w:t>
      </w:r>
      <w:r w:rsidRPr="00366D55">
        <w:rPr>
          <w:rFonts w:hint="eastAsia"/>
        </w:rPr>
        <w:t>。</w:t>
      </w:r>
      <w:r w:rsidR="00C602A1">
        <w:rPr>
          <w:rFonts w:hint="eastAsia"/>
        </w:rPr>
        <w:t>なお、合理的な説明は四半期報告書の提出時に行うものとし、合理的か</w:t>
      </w:r>
      <w:r w:rsidR="00472661">
        <w:rPr>
          <w:rFonts w:hint="eastAsia"/>
        </w:rPr>
        <w:t>否かの判断は</w:t>
      </w:r>
      <w:r w:rsidR="00C602A1">
        <w:rPr>
          <w:rFonts w:hint="eastAsia"/>
        </w:rPr>
        <w:t>市が</w:t>
      </w:r>
      <w:r w:rsidR="00472661">
        <w:rPr>
          <w:rFonts w:hint="eastAsia"/>
        </w:rPr>
        <w:t>実施</w:t>
      </w:r>
      <w:r w:rsidR="00C602A1">
        <w:rPr>
          <w:rFonts w:hint="eastAsia"/>
        </w:rPr>
        <w:t>する。</w:t>
      </w:r>
      <w:r w:rsidR="00011E95">
        <w:rPr>
          <w:rFonts w:hint="eastAsia"/>
        </w:rPr>
        <w:t>合理的な理由としては、例年以上の来場者数であった、気候変動により猛暑日が例年より長かった、等の理由が想定されるがこれに限らない。</w:t>
      </w:r>
    </w:p>
    <w:p w14:paraId="2E4CA3C5" w14:textId="77777777" w:rsidR="00366D55" w:rsidRPr="00366D55" w:rsidRDefault="00366D55" w:rsidP="00025BE8">
      <w:pPr>
        <w:pStyle w:val="31"/>
        <w:ind w:leftChars="0" w:left="0" w:firstLineChars="0" w:firstLine="0"/>
      </w:pPr>
    </w:p>
    <w:tbl>
      <w:tblPr>
        <w:tblStyle w:val="a7"/>
        <w:tblW w:w="0" w:type="auto"/>
        <w:tblInd w:w="630" w:type="dxa"/>
        <w:tblLook w:val="04A0" w:firstRow="1" w:lastRow="0" w:firstColumn="1" w:lastColumn="0" w:noHBand="0" w:noVBand="1"/>
      </w:tblPr>
      <w:tblGrid>
        <w:gridCol w:w="1350"/>
        <w:gridCol w:w="3881"/>
        <w:gridCol w:w="3881"/>
      </w:tblGrid>
      <w:tr w:rsidR="00387013" w14:paraId="6CF9B380" w14:textId="77777777" w:rsidTr="008B776C">
        <w:tc>
          <w:tcPr>
            <w:tcW w:w="1350" w:type="dxa"/>
            <w:shd w:val="clear" w:color="auto" w:fill="E7E6E6" w:themeFill="background2"/>
          </w:tcPr>
          <w:p w14:paraId="30E3111C" w14:textId="77777777" w:rsidR="00387013" w:rsidRDefault="00387013" w:rsidP="0062721A">
            <w:pPr>
              <w:pStyle w:val="31"/>
              <w:ind w:leftChars="0" w:left="0" w:firstLineChars="0" w:firstLine="0"/>
            </w:pPr>
          </w:p>
        </w:tc>
        <w:tc>
          <w:tcPr>
            <w:tcW w:w="3881" w:type="dxa"/>
            <w:shd w:val="clear" w:color="auto" w:fill="E7E6E6" w:themeFill="background2"/>
          </w:tcPr>
          <w:p w14:paraId="12142861" w14:textId="2AD203DE" w:rsidR="00387013" w:rsidRDefault="00387013" w:rsidP="0062721A">
            <w:pPr>
              <w:pStyle w:val="31"/>
              <w:ind w:leftChars="0" w:left="0" w:firstLineChars="0" w:firstLine="0"/>
            </w:pPr>
            <w:r>
              <w:rPr>
                <w:rFonts w:hint="eastAsia"/>
              </w:rPr>
              <w:t>光熱水費の基準</w:t>
            </w:r>
          </w:p>
        </w:tc>
        <w:tc>
          <w:tcPr>
            <w:tcW w:w="3881" w:type="dxa"/>
            <w:shd w:val="clear" w:color="auto" w:fill="E7E6E6" w:themeFill="background2"/>
          </w:tcPr>
          <w:p w14:paraId="2A5DD679" w14:textId="21C863E3" w:rsidR="00387013" w:rsidRDefault="00387013" w:rsidP="0062721A">
            <w:pPr>
              <w:pStyle w:val="31"/>
              <w:ind w:leftChars="0" w:left="0" w:firstLineChars="0" w:firstLine="0"/>
            </w:pPr>
            <w:r>
              <w:rPr>
                <w:rFonts w:hint="eastAsia"/>
              </w:rPr>
              <w:t>合理的な説明</w:t>
            </w:r>
            <w:r w:rsidR="008B776C">
              <w:rPr>
                <w:rFonts w:hint="eastAsia"/>
              </w:rPr>
              <w:t>がない</w:t>
            </w:r>
            <w:r>
              <w:rPr>
                <w:rFonts w:hint="eastAsia"/>
              </w:rPr>
              <w:t>場合の扱い</w:t>
            </w:r>
          </w:p>
        </w:tc>
      </w:tr>
      <w:tr w:rsidR="00387013" w14:paraId="013C3B09" w14:textId="77777777" w:rsidTr="008B776C">
        <w:tc>
          <w:tcPr>
            <w:tcW w:w="1350" w:type="dxa"/>
            <w:shd w:val="clear" w:color="auto" w:fill="E7E6E6" w:themeFill="background2"/>
          </w:tcPr>
          <w:p w14:paraId="426823A5" w14:textId="7FFEDED8" w:rsidR="00387013" w:rsidRDefault="00387013" w:rsidP="0062721A">
            <w:pPr>
              <w:pStyle w:val="31"/>
              <w:ind w:leftChars="0" w:left="0" w:firstLineChars="0" w:firstLine="0"/>
            </w:pPr>
            <w:r>
              <w:rPr>
                <w:rFonts w:hint="eastAsia"/>
              </w:rPr>
              <w:t>供用開始後３年目まで</w:t>
            </w:r>
          </w:p>
        </w:tc>
        <w:tc>
          <w:tcPr>
            <w:tcW w:w="3881" w:type="dxa"/>
          </w:tcPr>
          <w:p w14:paraId="302C4B62" w14:textId="74100B50" w:rsidR="00387013" w:rsidRDefault="00387013" w:rsidP="0062721A">
            <w:pPr>
              <w:pStyle w:val="31"/>
              <w:ind w:leftChars="0" w:left="0" w:firstLineChars="0" w:firstLine="0"/>
            </w:pPr>
            <w:r>
              <w:rPr>
                <w:rFonts w:hint="eastAsia"/>
              </w:rPr>
              <w:t>事業提案書において提案した光熱水</w:t>
            </w:r>
            <w:r w:rsidR="008B776C">
              <w:rPr>
                <w:rFonts w:hint="eastAsia"/>
              </w:rPr>
              <w:t>使用量の</w:t>
            </w:r>
            <w:r>
              <w:rPr>
                <w:rFonts w:hint="eastAsia"/>
              </w:rPr>
              <w:t>管理指標値に基づき、年次報告書において、達成状況の報告及び未達の場合はその理由に関する合理的な説明を求める。</w:t>
            </w:r>
          </w:p>
        </w:tc>
        <w:tc>
          <w:tcPr>
            <w:tcW w:w="3881" w:type="dxa"/>
          </w:tcPr>
          <w:p w14:paraId="2E54AB4B" w14:textId="5C9DFB07" w:rsidR="00387013" w:rsidRDefault="00387013" w:rsidP="0062721A">
            <w:pPr>
              <w:pStyle w:val="31"/>
              <w:ind w:leftChars="0" w:left="0" w:firstLineChars="0" w:firstLine="0"/>
            </w:pPr>
            <w:r>
              <w:rPr>
                <w:rFonts w:hint="eastAsia"/>
              </w:rPr>
              <w:t>市は実費を負担するが、別途定めるモニタリング方法に従って</w:t>
            </w:r>
            <w:r w:rsidR="008B776C">
              <w:rPr>
                <w:rFonts w:hint="eastAsia"/>
              </w:rPr>
              <w:t>是正措置等をとる。</w:t>
            </w:r>
          </w:p>
        </w:tc>
      </w:tr>
      <w:tr w:rsidR="00387013" w14:paraId="7134630A" w14:textId="77777777" w:rsidTr="008B776C">
        <w:tc>
          <w:tcPr>
            <w:tcW w:w="1350" w:type="dxa"/>
            <w:shd w:val="clear" w:color="auto" w:fill="E7E6E6" w:themeFill="background2"/>
          </w:tcPr>
          <w:p w14:paraId="7EB17320" w14:textId="70A38710" w:rsidR="00387013" w:rsidRDefault="00387013" w:rsidP="0062721A">
            <w:pPr>
              <w:pStyle w:val="31"/>
              <w:ind w:leftChars="0" w:left="0" w:firstLineChars="0" w:firstLine="0"/>
            </w:pPr>
            <w:r>
              <w:rPr>
                <w:rFonts w:hint="eastAsia"/>
              </w:rPr>
              <w:t>供用開始後４年目以降</w:t>
            </w:r>
          </w:p>
        </w:tc>
        <w:tc>
          <w:tcPr>
            <w:tcW w:w="3881" w:type="dxa"/>
          </w:tcPr>
          <w:p w14:paraId="789A8EEE" w14:textId="0BD5E65E" w:rsidR="00387013" w:rsidRDefault="008B776C" w:rsidP="0062721A">
            <w:pPr>
              <w:pStyle w:val="31"/>
              <w:ind w:leftChars="0" w:left="0" w:firstLineChars="0" w:firstLine="0"/>
            </w:pPr>
            <w:r>
              <w:rPr>
                <w:rFonts w:hint="eastAsia"/>
              </w:rPr>
              <w:t>年間の光熱水使用量が</w:t>
            </w:r>
            <w:r w:rsidR="00387013">
              <w:rPr>
                <w:rFonts w:hint="eastAsia"/>
              </w:rPr>
              <w:t>供用開始後３年目までの平均値を超過した場合、年次報告書において、その理由に関する合理的な説明を求める。</w:t>
            </w:r>
          </w:p>
        </w:tc>
        <w:tc>
          <w:tcPr>
            <w:tcW w:w="3881" w:type="dxa"/>
          </w:tcPr>
          <w:p w14:paraId="5C6A3306" w14:textId="74C5795A" w:rsidR="008B776C" w:rsidRPr="00657737" w:rsidRDefault="008B776C" w:rsidP="0062721A">
            <w:pPr>
              <w:pStyle w:val="31"/>
              <w:ind w:leftChars="0" w:left="0" w:firstLineChars="0" w:firstLine="0"/>
            </w:pPr>
            <w:r>
              <w:rPr>
                <w:rFonts w:hint="eastAsia"/>
              </w:rPr>
              <w:t>市は事業者に対して当該超過額を支払わない。</w:t>
            </w:r>
            <w:r w:rsidR="00657737" w:rsidRPr="00657737">
              <w:rPr>
                <w:rFonts w:hint="eastAsia"/>
              </w:rPr>
              <w:t>超過使用量の負担者は、原則</w:t>
            </w:r>
            <w:r w:rsidR="00E51642">
              <w:rPr>
                <w:rFonts w:hint="eastAsia"/>
              </w:rPr>
              <w:t>として、</w:t>
            </w:r>
            <w:r w:rsidR="00011E95">
              <w:rPr>
                <w:rFonts w:hint="eastAsia"/>
              </w:rPr>
              <w:t>構成企業のうち、その超過原因と最も関連する業務を担う者</w:t>
            </w:r>
            <w:r w:rsidR="00657737" w:rsidRPr="00657737">
              <w:rPr>
                <w:rFonts w:hint="eastAsia"/>
              </w:rPr>
              <w:t>と</w:t>
            </w:r>
            <w:r w:rsidR="00657737">
              <w:rPr>
                <w:rFonts w:hint="eastAsia"/>
              </w:rPr>
              <w:t>し</w:t>
            </w:r>
            <w:r w:rsidR="00657737" w:rsidRPr="00657737">
              <w:rPr>
                <w:rFonts w:hint="eastAsia"/>
              </w:rPr>
              <w:t>、必要に応じて構成企業で協議の上、負担者を決定すること</w:t>
            </w:r>
            <w:r w:rsidR="00657737" w:rsidRPr="00657737">
              <w:t xml:space="preserve"> 。</w:t>
            </w:r>
          </w:p>
        </w:tc>
      </w:tr>
    </w:tbl>
    <w:p w14:paraId="6006E4D9" w14:textId="77777777" w:rsidR="009A51F1" w:rsidRPr="009A51F1" w:rsidRDefault="009A51F1" w:rsidP="00025BE8">
      <w:pPr>
        <w:pStyle w:val="31"/>
        <w:ind w:leftChars="0" w:left="0" w:firstLineChars="0" w:firstLine="0"/>
      </w:pPr>
    </w:p>
    <w:p w14:paraId="2E18C9E5" w14:textId="0DEFEEEF" w:rsidR="000E3583" w:rsidRPr="00D23DD4" w:rsidRDefault="000E3583" w:rsidP="006B2BAB">
      <w:pPr>
        <w:pStyle w:val="2"/>
      </w:pPr>
      <w:bookmarkStart w:id="5" w:name="_Toc202947977"/>
      <w:r w:rsidRPr="00D23DD4">
        <w:rPr>
          <w:rFonts w:hint="eastAsia"/>
        </w:rPr>
        <w:t>（２）業務の要求水準</w:t>
      </w:r>
      <w:bookmarkEnd w:id="5"/>
    </w:p>
    <w:p w14:paraId="588749B1" w14:textId="699321B8" w:rsidR="000E3583" w:rsidRPr="00D23DD4" w:rsidRDefault="000E3583" w:rsidP="009467EE">
      <w:pPr>
        <w:pStyle w:val="3"/>
      </w:pPr>
      <w:r w:rsidRPr="00D23DD4">
        <w:rPr>
          <w:rFonts w:hint="eastAsia"/>
        </w:rPr>
        <w:t>ア　建築物保守管理業務</w:t>
      </w:r>
    </w:p>
    <w:p w14:paraId="10BEBC5D" w14:textId="6FB0F66D" w:rsidR="000E3583" w:rsidRPr="00D23DD4" w:rsidRDefault="000E3583" w:rsidP="008A65BD">
      <w:pPr>
        <w:pStyle w:val="4"/>
      </w:pPr>
      <w:r w:rsidRPr="00D23DD4">
        <w:rPr>
          <w:rFonts w:hint="eastAsia"/>
        </w:rPr>
        <w:t>（ア）業務の目的</w:t>
      </w:r>
    </w:p>
    <w:p w14:paraId="778CC0C7" w14:textId="1152571F" w:rsidR="002C7510" w:rsidRPr="00D23DD4" w:rsidRDefault="002C7510" w:rsidP="00C65D54">
      <w:pPr>
        <w:pStyle w:val="43"/>
      </w:pPr>
      <w:r w:rsidRPr="00D23DD4">
        <w:rPr>
          <w:rFonts w:hint="eastAsia"/>
        </w:rPr>
        <w:t>本施設について、適切な維持管理計画に基づき、点検、保守、修繕、更新を実施すること。</w:t>
      </w:r>
    </w:p>
    <w:p w14:paraId="52DCEF02" w14:textId="77777777" w:rsidR="002C7510" w:rsidRPr="00D23DD4" w:rsidRDefault="002C7510" w:rsidP="00C65D54">
      <w:pPr>
        <w:pStyle w:val="43"/>
      </w:pPr>
    </w:p>
    <w:p w14:paraId="745E3E33" w14:textId="5B646FA5" w:rsidR="002C7510" w:rsidRPr="00D23DD4" w:rsidRDefault="002C7510" w:rsidP="008A65BD">
      <w:pPr>
        <w:pStyle w:val="4"/>
      </w:pPr>
      <w:r w:rsidRPr="00D23DD4">
        <w:rPr>
          <w:rFonts w:hint="eastAsia"/>
        </w:rPr>
        <w:t>（イ）業務の対象範囲</w:t>
      </w:r>
    </w:p>
    <w:p w14:paraId="45996B02" w14:textId="40F0083B" w:rsidR="002C7510" w:rsidRPr="00D23DD4" w:rsidRDefault="00600E1E" w:rsidP="00C65D54">
      <w:pPr>
        <w:pStyle w:val="43"/>
      </w:pPr>
      <w:r w:rsidRPr="00D23DD4">
        <w:rPr>
          <w:rFonts w:hint="eastAsia"/>
        </w:rPr>
        <w:t>建築物保守管理業務の対象範囲は、本施設における建物の駆体、屋根、外壁、建具（内部・外部）、天井、内壁、床、階段等各部位とする。</w:t>
      </w:r>
    </w:p>
    <w:p w14:paraId="52F3773E" w14:textId="77777777" w:rsidR="00600E1E" w:rsidRPr="00D23DD4" w:rsidRDefault="00600E1E" w:rsidP="00C65D54">
      <w:pPr>
        <w:pStyle w:val="43"/>
      </w:pPr>
    </w:p>
    <w:p w14:paraId="63DA8BF5" w14:textId="06FF8425" w:rsidR="00600E1E" w:rsidRPr="00D23DD4" w:rsidRDefault="00600E1E" w:rsidP="008A65BD">
      <w:pPr>
        <w:pStyle w:val="4"/>
      </w:pPr>
      <w:r w:rsidRPr="00D23DD4">
        <w:rPr>
          <w:rFonts w:hint="eastAsia"/>
        </w:rPr>
        <w:t>（ウ）要求水準</w:t>
      </w:r>
    </w:p>
    <w:p w14:paraId="7FC1A5A2" w14:textId="77777777" w:rsidR="007F76FF" w:rsidRPr="00D23DD4" w:rsidRDefault="00600E1E" w:rsidP="00E93614">
      <w:pPr>
        <w:pStyle w:val="5"/>
      </w:pPr>
      <w:r w:rsidRPr="00D23DD4">
        <w:rPr>
          <w:rFonts w:hint="eastAsia"/>
        </w:rPr>
        <w:t xml:space="preserve">ａ　</w:t>
      </w:r>
      <w:r w:rsidR="00996EE9" w:rsidRPr="00D23DD4">
        <w:rPr>
          <w:rFonts w:hint="eastAsia"/>
        </w:rPr>
        <w:t>適正な性能、機能及び美観が維持できる状態に保つこと。</w:t>
      </w:r>
    </w:p>
    <w:p w14:paraId="645502CA" w14:textId="77777777" w:rsidR="00E93614" w:rsidRPr="00D23DD4" w:rsidRDefault="00996EE9" w:rsidP="00E93614">
      <w:pPr>
        <w:pStyle w:val="5"/>
      </w:pPr>
      <w:r w:rsidRPr="00D23DD4">
        <w:rPr>
          <w:rFonts w:hint="eastAsia"/>
        </w:rPr>
        <w:t>ｂ　部材の劣化、破損、腐食、変形等について調査・診断・判定を行い、迅速に修繕等を行うこと。</w:t>
      </w:r>
    </w:p>
    <w:p w14:paraId="3159EC89" w14:textId="77777777" w:rsidR="00E93614" w:rsidRPr="00D23DD4" w:rsidRDefault="00996EE9" w:rsidP="00E93614">
      <w:pPr>
        <w:pStyle w:val="5"/>
      </w:pPr>
      <w:r w:rsidRPr="00D23DD4">
        <w:rPr>
          <w:rFonts w:hint="eastAsia"/>
        </w:rPr>
        <w:t xml:space="preserve">ｃ　</w:t>
      </w:r>
      <w:r w:rsidR="00B635F0" w:rsidRPr="00D23DD4">
        <w:rPr>
          <w:rFonts w:hint="eastAsia"/>
        </w:rPr>
        <w:t>金属部の錆、結露、カビの発生を防止に努めるとともに、発生が確認された場合は適切に対応すること。</w:t>
      </w:r>
    </w:p>
    <w:p w14:paraId="77C64A09" w14:textId="77777777" w:rsidR="00E93614" w:rsidRPr="00D23DD4" w:rsidRDefault="00B635F0" w:rsidP="00E93614">
      <w:pPr>
        <w:pStyle w:val="5"/>
      </w:pPr>
      <w:r w:rsidRPr="00D23DD4">
        <w:rPr>
          <w:rFonts w:hint="eastAsia"/>
        </w:rPr>
        <w:t>ｄ　開閉・施錠装置、自動扉等が正常に作動する状態を保つこと。</w:t>
      </w:r>
    </w:p>
    <w:p w14:paraId="55F7EB26" w14:textId="77777777" w:rsidR="00E93614" w:rsidRPr="00D23DD4" w:rsidRDefault="00B635F0" w:rsidP="00E93614">
      <w:pPr>
        <w:pStyle w:val="5"/>
      </w:pPr>
      <w:r w:rsidRPr="00D23DD4">
        <w:rPr>
          <w:rFonts w:hint="eastAsia"/>
        </w:rPr>
        <w:lastRenderedPageBreak/>
        <w:t xml:space="preserve">ｅ　</w:t>
      </w:r>
      <w:r w:rsidR="00250DD5" w:rsidRPr="00D23DD4">
        <w:rPr>
          <w:rFonts w:hint="eastAsia"/>
        </w:rPr>
        <w:t>建築物内外の通行等を妨げず、運営業務に支障をきたさないこと。</w:t>
      </w:r>
    </w:p>
    <w:p w14:paraId="40792D9E" w14:textId="77777777" w:rsidR="00E93614" w:rsidRPr="00D23DD4" w:rsidRDefault="00250DD5" w:rsidP="00E93614">
      <w:pPr>
        <w:pStyle w:val="5"/>
      </w:pPr>
      <w:r w:rsidRPr="00D23DD4">
        <w:rPr>
          <w:rFonts w:hint="eastAsia"/>
        </w:rPr>
        <w:t>ｆ</w:t>
      </w:r>
      <w:r w:rsidR="007A21FE" w:rsidRPr="00D23DD4">
        <w:rPr>
          <w:rFonts w:hint="eastAsia"/>
        </w:rPr>
        <w:t xml:space="preserve">　</w:t>
      </w:r>
      <w:r w:rsidRPr="00D23DD4">
        <w:t>各アリーナの床については、ささくれ等が発生し、大きな事故につながらないよう未然</w:t>
      </w:r>
      <w:r w:rsidRPr="00D23DD4">
        <w:rPr>
          <w:rFonts w:hint="eastAsia"/>
        </w:rPr>
        <w:t>に対策や修復を行うこと</w:t>
      </w:r>
      <w:r w:rsidR="00E93614" w:rsidRPr="00D23DD4">
        <w:rPr>
          <w:rFonts w:hint="eastAsia"/>
        </w:rPr>
        <w:t>。</w:t>
      </w:r>
    </w:p>
    <w:p w14:paraId="6361AB2A" w14:textId="77777777" w:rsidR="00E93614" w:rsidRPr="00D23DD4" w:rsidRDefault="00250DD5" w:rsidP="00E93614">
      <w:pPr>
        <w:pStyle w:val="5"/>
      </w:pPr>
      <w:r w:rsidRPr="00D23DD4">
        <w:rPr>
          <w:rFonts w:hint="eastAsia"/>
        </w:rPr>
        <w:t>ｇ</w:t>
      </w:r>
      <w:r w:rsidR="007A21FE" w:rsidRPr="00D23DD4">
        <w:rPr>
          <w:rFonts w:hint="eastAsia"/>
        </w:rPr>
        <w:t xml:space="preserve">　</w:t>
      </w:r>
      <w:r w:rsidRPr="00D23DD4">
        <w:t>建築物において重大な破損、火災、事故等が発生し、緊急に対処する必要が生じた場合</w:t>
      </w:r>
      <w:r w:rsidRPr="00D23DD4">
        <w:rPr>
          <w:rFonts w:hint="eastAsia"/>
        </w:rPr>
        <w:t>の被害拡大防止に備えること。</w:t>
      </w:r>
    </w:p>
    <w:p w14:paraId="50B85F7D" w14:textId="77777777" w:rsidR="00E93614" w:rsidRPr="00D23DD4" w:rsidRDefault="00250DD5" w:rsidP="00E93614">
      <w:pPr>
        <w:pStyle w:val="5"/>
      </w:pPr>
      <w:r w:rsidRPr="00D23DD4">
        <w:rPr>
          <w:rFonts w:hint="eastAsia"/>
        </w:rPr>
        <w:t>ｈ</w:t>
      </w:r>
      <w:r w:rsidR="007A21FE" w:rsidRPr="00D23DD4">
        <w:rPr>
          <w:rFonts w:hint="eastAsia"/>
        </w:rPr>
        <w:t xml:space="preserve">　</w:t>
      </w:r>
      <w:r w:rsidRPr="00D23DD4">
        <w:t>クレーム、要望、情報提供等に対し、迅速な判断により対処すること。また、クレーム</w:t>
      </w:r>
      <w:r w:rsidRPr="00D23DD4">
        <w:rPr>
          <w:rFonts w:hint="eastAsia"/>
        </w:rPr>
        <w:t>等発生時には現場調査、初期対応等の措置を行うこと。</w:t>
      </w:r>
    </w:p>
    <w:p w14:paraId="221C14E2" w14:textId="2747F0AB" w:rsidR="00250DD5" w:rsidRPr="00D23DD4" w:rsidRDefault="00250DD5" w:rsidP="00E93614">
      <w:pPr>
        <w:pStyle w:val="5"/>
      </w:pPr>
      <w:r w:rsidRPr="00D23DD4">
        <w:rPr>
          <w:rFonts w:hint="eastAsia"/>
        </w:rPr>
        <w:t>ⅰ</w:t>
      </w:r>
      <w:r w:rsidR="007A21FE" w:rsidRPr="00D23DD4">
        <w:rPr>
          <w:rFonts w:hint="eastAsia"/>
        </w:rPr>
        <w:t xml:space="preserve">　</w:t>
      </w:r>
      <w:r w:rsidRPr="00D23DD4">
        <w:t>保守、修繕、更新を行った内容について、「</w:t>
      </w:r>
      <w:r w:rsidR="004B750A">
        <w:rPr>
          <w:rFonts w:hint="eastAsia"/>
        </w:rPr>
        <w:t>施設修繕対応リスト</w:t>
      </w:r>
      <w:r w:rsidRPr="00D23DD4">
        <w:t>」に記録し、適宜市に提出する</w:t>
      </w:r>
      <w:r w:rsidRPr="00D23DD4">
        <w:rPr>
          <w:rFonts w:hint="eastAsia"/>
        </w:rPr>
        <w:t>こと。</w:t>
      </w:r>
    </w:p>
    <w:p w14:paraId="65C2EF4E" w14:textId="77777777" w:rsidR="007A21FE" w:rsidRPr="00D23DD4" w:rsidRDefault="007A21FE" w:rsidP="007A21FE"/>
    <w:p w14:paraId="3D187C67" w14:textId="5A90691F" w:rsidR="007A21FE" w:rsidRPr="00D23DD4" w:rsidRDefault="007A21FE" w:rsidP="009467EE">
      <w:pPr>
        <w:pStyle w:val="3"/>
      </w:pPr>
      <w:r w:rsidRPr="00D23DD4">
        <w:rPr>
          <w:rFonts w:hint="eastAsia"/>
        </w:rPr>
        <w:t>イ</w:t>
      </w:r>
      <w:r w:rsidR="00631380">
        <w:rPr>
          <w:rFonts w:hint="eastAsia"/>
        </w:rPr>
        <w:t xml:space="preserve">　</w:t>
      </w:r>
      <w:r w:rsidRPr="00D23DD4">
        <w:t>建築設備保守管理業務</w:t>
      </w:r>
    </w:p>
    <w:p w14:paraId="6F6953C1" w14:textId="59EC5547" w:rsidR="007A21FE" w:rsidRPr="00D23DD4" w:rsidRDefault="007A21FE" w:rsidP="008A65BD">
      <w:pPr>
        <w:pStyle w:val="4"/>
      </w:pPr>
      <w:r w:rsidRPr="00D23DD4">
        <w:rPr>
          <w:rFonts w:hint="eastAsia"/>
        </w:rPr>
        <w:t>（ア）業務の目的</w:t>
      </w:r>
    </w:p>
    <w:p w14:paraId="5C37F208" w14:textId="29C53F9D" w:rsidR="007A21FE" w:rsidRPr="00D23DD4" w:rsidRDefault="007A21FE" w:rsidP="00C65D54">
      <w:pPr>
        <w:pStyle w:val="43"/>
      </w:pPr>
      <w:r w:rsidRPr="00D23DD4">
        <w:rPr>
          <w:rFonts w:hint="eastAsia"/>
        </w:rPr>
        <w:t>本施設に設置した電気設備、空気調和設備、給排水衛生設備等について、維持管理業務計画書に基づき、運転、監視、点検、保守、修繕及び更新を実施すること。</w:t>
      </w:r>
      <w:r w:rsidRPr="00D23DD4">
        <w:t xml:space="preserve"> </w:t>
      </w:r>
    </w:p>
    <w:p w14:paraId="27CA2A91" w14:textId="77777777" w:rsidR="0098527E" w:rsidRPr="00D23DD4" w:rsidRDefault="0098527E" w:rsidP="007A21FE"/>
    <w:p w14:paraId="694CF193" w14:textId="1E010283" w:rsidR="007A21FE" w:rsidRPr="00D23DD4" w:rsidRDefault="007A21FE" w:rsidP="008A65BD">
      <w:pPr>
        <w:pStyle w:val="4"/>
      </w:pPr>
      <w:r w:rsidRPr="00D23DD4">
        <w:rPr>
          <w:rFonts w:hint="eastAsia"/>
        </w:rPr>
        <w:t>（イ）業務の対象範囲</w:t>
      </w:r>
      <w:r w:rsidRPr="00D23DD4">
        <w:t xml:space="preserve"> </w:t>
      </w:r>
    </w:p>
    <w:p w14:paraId="47DC77FB" w14:textId="77777777" w:rsidR="007A21FE" w:rsidRPr="00D23DD4" w:rsidRDefault="007A21FE" w:rsidP="00C65D54">
      <w:pPr>
        <w:pStyle w:val="43"/>
      </w:pPr>
      <w:r w:rsidRPr="00D23DD4">
        <w:rPr>
          <w:rFonts w:hint="eastAsia"/>
        </w:rPr>
        <w:t>業務の対象範囲は、本施設の建築物本体に設置される各種設備とする。</w:t>
      </w:r>
      <w:r w:rsidRPr="00D23DD4">
        <w:t xml:space="preserve"> </w:t>
      </w:r>
    </w:p>
    <w:p w14:paraId="23AC1FB9" w14:textId="77777777" w:rsidR="0098527E" w:rsidRPr="00D23DD4" w:rsidRDefault="0098527E" w:rsidP="007A21FE"/>
    <w:p w14:paraId="6FF3C161" w14:textId="25A41AFD" w:rsidR="007A21FE" w:rsidRPr="00D23DD4" w:rsidRDefault="007A21FE" w:rsidP="008A65BD">
      <w:pPr>
        <w:pStyle w:val="4"/>
      </w:pPr>
      <w:r w:rsidRPr="00D23DD4">
        <w:rPr>
          <w:rFonts w:hint="eastAsia"/>
        </w:rPr>
        <w:t>（ウ）要求水準</w:t>
      </w:r>
      <w:r w:rsidRPr="00D23DD4">
        <w:t xml:space="preserve"> </w:t>
      </w:r>
    </w:p>
    <w:p w14:paraId="754EA756" w14:textId="0DCA11AD" w:rsidR="007A21FE" w:rsidRPr="00D23DD4" w:rsidRDefault="007A21FE" w:rsidP="00E93614">
      <w:pPr>
        <w:pStyle w:val="5"/>
      </w:pPr>
      <w:r w:rsidRPr="00D23DD4">
        <w:rPr>
          <w:rFonts w:hint="eastAsia"/>
        </w:rPr>
        <w:t>ａ</w:t>
      </w:r>
      <w:r w:rsidR="00725F35" w:rsidRPr="00D23DD4">
        <w:rPr>
          <w:rFonts w:hint="eastAsia"/>
        </w:rPr>
        <w:t xml:space="preserve">　</w:t>
      </w:r>
      <w:r w:rsidRPr="00D23DD4">
        <w:t xml:space="preserve">運転・監視 </w:t>
      </w:r>
    </w:p>
    <w:p w14:paraId="10157F3C" w14:textId="3A7BFA26" w:rsidR="007A21FE" w:rsidRPr="00D23DD4" w:rsidRDefault="007A21FE" w:rsidP="00C43296">
      <w:pPr>
        <w:pStyle w:val="6"/>
      </w:pPr>
      <w:r w:rsidRPr="00D23DD4">
        <w:rPr>
          <w:rFonts w:hint="eastAsia"/>
        </w:rPr>
        <w:t>（ａ）諸室の用途及び気候の変化等を勘案し、利用者の快適性を考慮に入れて、適正な操作によって各設備を効率よく運転、監視すること。</w:t>
      </w:r>
      <w:r w:rsidRPr="00D23DD4">
        <w:t xml:space="preserve"> </w:t>
      </w:r>
    </w:p>
    <w:p w14:paraId="23BED001" w14:textId="77777777" w:rsidR="007A21FE" w:rsidRPr="00D23DD4" w:rsidRDefault="007A21FE" w:rsidP="00C43296">
      <w:pPr>
        <w:pStyle w:val="6"/>
      </w:pPr>
      <w:r w:rsidRPr="00D23DD4">
        <w:rPr>
          <w:rFonts w:hint="eastAsia"/>
        </w:rPr>
        <w:t>（ｂ）カビ等が発生することがないよう、各室の温度及び湿度の管理を行うこと。</w:t>
      </w:r>
      <w:r w:rsidRPr="00D23DD4">
        <w:t xml:space="preserve"> </w:t>
      </w:r>
    </w:p>
    <w:p w14:paraId="79ED5210" w14:textId="5129AD23" w:rsidR="007A21FE" w:rsidRPr="00D23DD4" w:rsidRDefault="007A21FE" w:rsidP="00C43296">
      <w:pPr>
        <w:pStyle w:val="6"/>
      </w:pPr>
      <w:r w:rsidRPr="00D23DD4">
        <w:rPr>
          <w:rFonts w:hint="eastAsia"/>
        </w:rPr>
        <w:t>（ｃ）運転時期の調整が必要な設備に関しては、市と協議して運転期間・時間等を決定すること。</w:t>
      </w:r>
      <w:r w:rsidRPr="00D23DD4">
        <w:t xml:space="preserve"> </w:t>
      </w:r>
    </w:p>
    <w:p w14:paraId="5877D1E3" w14:textId="0043705A" w:rsidR="007A21FE" w:rsidRDefault="007A21FE" w:rsidP="00C43296">
      <w:pPr>
        <w:pStyle w:val="6"/>
      </w:pPr>
      <w:r w:rsidRPr="00D23DD4">
        <w:rPr>
          <w:rFonts w:hint="eastAsia"/>
        </w:rPr>
        <w:t>（ｄ）各設備の運転中、操作又は使用中及び点検作業中に障害となりうるものの有無を確認し、発見した場合は除去もしくは適切な対応を取ること。</w:t>
      </w:r>
      <w:r w:rsidRPr="00D23DD4">
        <w:t xml:space="preserve"> </w:t>
      </w:r>
    </w:p>
    <w:p w14:paraId="07D4B469" w14:textId="73A38F9B" w:rsidR="00657737" w:rsidRPr="00657737" w:rsidRDefault="00657737" w:rsidP="00657737">
      <w:pPr>
        <w:pStyle w:val="6"/>
      </w:pPr>
      <w:r>
        <w:rPr>
          <w:rFonts w:hint="eastAsia"/>
        </w:rPr>
        <w:t>（ｅ）</w:t>
      </w:r>
      <w:r w:rsidRPr="00657737">
        <w:rPr>
          <w:rFonts w:hint="eastAsia"/>
        </w:rPr>
        <w:t>省エネの推進による光熱水費の削減</w:t>
      </w:r>
      <w:r>
        <w:rPr>
          <w:rFonts w:hint="eastAsia"/>
        </w:rPr>
        <w:t>を図ること。</w:t>
      </w:r>
    </w:p>
    <w:p w14:paraId="3FF47D07" w14:textId="77777777" w:rsidR="0010130E" w:rsidRPr="00D23DD4" w:rsidRDefault="0010130E" w:rsidP="007A21FE"/>
    <w:p w14:paraId="07BBDC04" w14:textId="748E2BE7" w:rsidR="007A21FE" w:rsidRPr="00D23DD4" w:rsidRDefault="007A21FE" w:rsidP="00E93614">
      <w:pPr>
        <w:pStyle w:val="5"/>
      </w:pPr>
      <w:r w:rsidRPr="00D23DD4">
        <w:rPr>
          <w:rFonts w:hint="eastAsia"/>
        </w:rPr>
        <w:t>ｂ</w:t>
      </w:r>
      <w:r w:rsidR="00FF3152">
        <w:rPr>
          <w:rFonts w:hint="eastAsia"/>
        </w:rPr>
        <w:t xml:space="preserve">　</w:t>
      </w:r>
      <w:r w:rsidRPr="00D23DD4">
        <w:t>法定点検</w:t>
      </w:r>
    </w:p>
    <w:p w14:paraId="4CF4442B" w14:textId="77777777" w:rsidR="007A21FE" w:rsidRPr="00D23DD4" w:rsidRDefault="007A21FE" w:rsidP="00C43296">
      <w:pPr>
        <w:pStyle w:val="6"/>
      </w:pPr>
      <w:r w:rsidRPr="00D23DD4">
        <w:rPr>
          <w:rFonts w:hint="eastAsia"/>
        </w:rPr>
        <w:t>（ａ）各設備の関係法令の定めにより点検を実施すること。</w:t>
      </w:r>
      <w:r w:rsidRPr="00D23DD4">
        <w:t xml:space="preserve"> </w:t>
      </w:r>
    </w:p>
    <w:p w14:paraId="4C710157" w14:textId="0D374178" w:rsidR="007A21FE" w:rsidRPr="00D23DD4" w:rsidRDefault="007A21FE" w:rsidP="00C43296">
      <w:pPr>
        <w:pStyle w:val="6"/>
      </w:pPr>
      <w:r w:rsidRPr="00D23DD4">
        <w:rPr>
          <w:rFonts w:hint="eastAsia"/>
        </w:rPr>
        <w:t>（ｂ）点検により設備が正常に機能しないことが明らかになった場合、適切な方法</w:t>
      </w:r>
      <w:r w:rsidR="00594204" w:rsidRPr="00D23DD4">
        <w:rPr>
          <w:rFonts w:hint="eastAsia"/>
        </w:rPr>
        <w:t>（</w:t>
      </w:r>
      <w:r w:rsidRPr="00D23DD4">
        <w:t>保守、</w:t>
      </w:r>
      <w:r w:rsidRPr="00D23DD4">
        <w:rPr>
          <w:rFonts w:hint="eastAsia"/>
        </w:rPr>
        <w:t>修繕、交換、分解整備、調整等</w:t>
      </w:r>
      <w:r w:rsidR="00594204" w:rsidRPr="00D23DD4">
        <w:rPr>
          <w:rFonts w:hint="eastAsia"/>
        </w:rPr>
        <w:t>）</w:t>
      </w:r>
      <w:r w:rsidRPr="00D23DD4">
        <w:t>により対応すること。</w:t>
      </w:r>
    </w:p>
    <w:p w14:paraId="14FB7FFC" w14:textId="77777777" w:rsidR="0010130E" w:rsidRPr="00D23DD4" w:rsidRDefault="0010130E" w:rsidP="007A21FE"/>
    <w:p w14:paraId="264D46AA" w14:textId="1BD75883" w:rsidR="007A21FE" w:rsidRPr="00D23DD4" w:rsidRDefault="007A21FE" w:rsidP="00E93614">
      <w:pPr>
        <w:pStyle w:val="5"/>
      </w:pPr>
      <w:r w:rsidRPr="00D23DD4">
        <w:rPr>
          <w:rFonts w:hint="eastAsia"/>
        </w:rPr>
        <w:t>ｃ</w:t>
      </w:r>
      <w:r w:rsidR="00FF3152">
        <w:rPr>
          <w:rFonts w:hint="eastAsia"/>
        </w:rPr>
        <w:t xml:space="preserve">　</w:t>
      </w:r>
      <w:r w:rsidRPr="00D23DD4">
        <w:t>定期点検</w:t>
      </w:r>
    </w:p>
    <w:p w14:paraId="00F2A550" w14:textId="0634D574" w:rsidR="007A21FE" w:rsidRPr="00D23DD4" w:rsidRDefault="007A21FE" w:rsidP="00C43296">
      <w:pPr>
        <w:pStyle w:val="6"/>
      </w:pPr>
      <w:r w:rsidRPr="00D23DD4">
        <w:rPr>
          <w:rFonts w:hint="eastAsia"/>
        </w:rPr>
        <w:t>（ａ）各設備</w:t>
      </w:r>
      <w:r w:rsidR="00E0722F">
        <w:rPr>
          <w:rFonts w:hint="eastAsia"/>
        </w:rPr>
        <w:t>（AEDを含む）</w:t>
      </w:r>
      <w:r w:rsidRPr="00D23DD4">
        <w:rPr>
          <w:rFonts w:hint="eastAsia"/>
        </w:rPr>
        <w:t>について、常に正常な機能を維持できるよう、設備系統ごとに定期的に点検を実施すること。</w:t>
      </w:r>
    </w:p>
    <w:p w14:paraId="46D81351" w14:textId="02404EA7" w:rsidR="007A21FE" w:rsidRPr="00D23DD4" w:rsidRDefault="007A21FE" w:rsidP="00C43296">
      <w:pPr>
        <w:pStyle w:val="6"/>
      </w:pPr>
      <w:r w:rsidRPr="00D23DD4">
        <w:rPr>
          <w:rFonts w:hint="eastAsia"/>
        </w:rPr>
        <w:t>（ｂ）点検により設備が正常に機能しないことが明らかになった場合、又は何らかの悪影響を及ぼすと考えられる場合には、適切な方法</w:t>
      </w:r>
      <w:r w:rsidR="00594204" w:rsidRPr="00D23DD4">
        <w:rPr>
          <w:rFonts w:hint="eastAsia"/>
        </w:rPr>
        <w:t>（</w:t>
      </w:r>
      <w:r w:rsidRPr="00D23DD4">
        <w:t>保守、修繕、交換、分解整備、調整等</w:t>
      </w:r>
      <w:r w:rsidR="00594204" w:rsidRPr="00D23DD4">
        <w:rPr>
          <w:rFonts w:hint="eastAsia"/>
        </w:rPr>
        <w:t>）</w:t>
      </w:r>
      <w:r w:rsidRPr="00D23DD4">
        <w:rPr>
          <w:rFonts w:hint="eastAsia"/>
        </w:rPr>
        <w:t>により対応すること。</w:t>
      </w:r>
    </w:p>
    <w:p w14:paraId="6A69EC48" w14:textId="491BD893" w:rsidR="007A21FE" w:rsidRPr="00D23DD4" w:rsidRDefault="007A21FE" w:rsidP="007A21FE"/>
    <w:p w14:paraId="7C9A6889" w14:textId="7815FC22" w:rsidR="007A21FE" w:rsidRPr="00D23DD4" w:rsidRDefault="007A21FE" w:rsidP="00E93614">
      <w:pPr>
        <w:pStyle w:val="5"/>
      </w:pPr>
      <w:r w:rsidRPr="00D23DD4">
        <w:rPr>
          <w:rFonts w:hint="eastAsia"/>
        </w:rPr>
        <w:t>ｄ</w:t>
      </w:r>
      <w:r w:rsidR="00A91713">
        <w:rPr>
          <w:rFonts w:hint="eastAsia"/>
        </w:rPr>
        <w:t xml:space="preserve">　</w:t>
      </w:r>
      <w:r w:rsidRPr="00D23DD4">
        <w:t>点検及び保守・修繕・更新等</w:t>
      </w:r>
    </w:p>
    <w:p w14:paraId="5985569F" w14:textId="7E76AFA4" w:rsidR="007A21FE" w:rsidRPr="00D23DD4" w:rsidRDefault="007A21FE" w:rsidP="00C43296">
      <w:pPr>
        <w:pStyle w:val="6"/>
      </w:pPr>
      <w:r w:rsidRPr="00D23DD4">
        <w:rPr>
          <w:rFonts w:hint="eastAsia"/>
        </w:rPr>
        <w:t>（ａ）点検や保守において劣化や不具合が発見された場合、緊急度に応じて適切な方法</w:t>
      </w:r>
      <w:r w:rsidRPr="00D23DD4">
        <w:t>(保</w:t>
      </w:r>
      <w:r w:rsidRPr="00D23DD4">
        <w:rPr>
          <w:rFonts w:hint="eastAsia"/>
        </w:rPr>
        <w:t>守、修繕、交換、分解整備、調整等</w:t>
      </w:r>
      <w:r w:rsidRPr="00D23DD4">
        <w:t>)により迅速に対応すること。</w:t>
      </w:r>
    </w:p>
    <w:p w14:paraId="39B5309D" w14:textId="746A9455" w:rsidR="007A21FE" w:rsidRPr="00D23DD4" w:rsidRDefault="007A21FE" w:rsidP="00C43296">
      <w:pPr>
        <w:pStyle w:val="6"/>
      </w:pPr>
      <w:r w:rsidRPr="00D23DD4">
        <w:rPr>
          <w:rFonts w:hint="eastAsia"/>
        </w:rPr>
        <w:t>（ｂ）保守、修繕、更新を行った内容について、「</w:t>
      </w:r>
      <w:r w:rsidR="00F40FC5">
        <w:rPr>
          <w:rFonts w:hint="eastAsia"/>
        </w:rPr>
        <w:t>施設修繕対応リスト</w:t>
      </w:r>
      <w:r w:rsidRPr="00D23DD4">
        <w:rPr>
          <w:rFonts w:hint="eastAsia"/>
        </w:rPr>
        <w:t>」に記録し、適宜市に提出すること</w:t>
      </w:r>
      <w:r w:rsidR="00DC14F8">
        <w:rPr>
          <w:rFonts w:hint="eastAsia"/>
        </w:rPr>
        <w:t>（ろ過機</w:t>
      </w:r>
      <w:r w:rsidR="0048050B">
        <w:rPr>
          <w:rFonts w:hint="eastAsia"/>
        </w:rPr>
        <w:t>等</w:t>
      </w:r>
      <w:r w:rsidR="00DC14F8">
        <w:rPr>
          <w:rFonts w:hint="eastAsia"/>
        </w:rPr>
        <w:t>のオーバーホールを含む。）</w:t>
      </w:r>
      <w:r w:rsidR="0035127C" w:rsidRPr="00D23DD4">
        <w:rPr>
          <w:rFonts w:hint="eastAsia"/>
        </w:rPr>
        <w:t>。</w:t>
      </w:r>
    </w:p>
    <w:p w14:paraId="7C081F10" w14:textId="77777777" w:rsidR="00CB4325" w:rsidRPr="00D23DD4" w:rsidRDefault="00CB4325" w:rsidP="00CB4325"/>
    <w:p w14:paraId="1FBC8690" w14:textId="51007F96" w:rsidR="00C97CD6" w:rsidRPr="00D23DD4" w:rsidRDefault="001A1B6D" w:rsidP="009467EE">
      <w:pPr>
        <w:pStyle w:val="3"/>
      </w:pPr>
      <w:r>
        <w:rPr>
          <w:rFonts w:hint="eastAsia"/>
        </w:rPr>
        <w:t>ウ</w:t>
      </w:r>
      <w:r w:rsidR="007106FE">
        <w:rPr>
          <w:rFonts w:hint="eastAsia"/>
        </w:rPr>
        <w:t xml:space="preserve">　</w:t>
      </w:r>
      <w:r w:rsidR="00C97CD6" w:rsidRPr="00D23DD4">
        <w:t>外構等</w:t>
      </w:r>
      <w:r w:rsidR="00156322">
        <w:rPr>
          <w:rFonts w:hint="eastAsia"/>
        </w:rPr>
        <w:t>維持</w:t>
      </w:r>
      <w:r w:rsidR="00C97CD6" w:rsidRPr="00D23DD4">
        <w:t>管理業務</w:t>
      </w:r>
    </w:p>
    <w:p w14:paraId="1E82F557" w14:textId="488F59A7" w:rsidR="00C97CD6" w:rsidRPr="00D23DD4" w:rsidRDefault="00C97CD6" w:rsidP="008A65BD">
      <w:pPr>
        <w:pStyle w:val="4"/>
      </w:pPr>
      <w:r w:rsidRPr="00D23DD4">
        <w:rPr>
          <w:rFonts w:hint="eastAsia"/>
        </w:rPr>
        <w:t>（ア）業務の目的</w:t>
      </w:r>
    </w:p>
    <w:p w14:paraId="52FD73F9" w14:textId="77777777" w:rsidR="00CC3258" w:rsidRPr="00D23DD4" w:rsidRDefault="00C97CD6" w:rsidP="00C65D54">
      <w:pPr>
        <w:pStyle w:val="43"/>
      </w:pPr>
      <w:r w:rsidRPr="00D23DD4">
        <w:rPr>
          <w:rFonts w:hint="eastAsia"/>
        </w:rPr>
        <w:t>本施設の外構（屋外施設、外灯等の工作物を含む。）の各部の点検、保守、修繕及び更新、並びに植栽の保護、育成及び剪定等を実施すること。</w:t>
      </w:r>
    </w:p>
    <w:p w14:paraId="382D2F22" w14:textId="6056F63D" w:rsidR="00C97CD6" w:rsidRPr="00D23DD4" w:rsidRDefault="00C97CD6" w:rsidP="00C65D54">
      <w:pPr>
        <w:pStyle w:val="43"/>
      </w:pPr>
    </w:p>
    <w:p w14:paraId="3875F754" w14:textId="3E6F488A" w:rsidR="00C97CD6" w:rsidRPr="00D23DD4" w:rsidRDefault="00C97CD6" w:rsidP="008A65BD">
      <w:pPr>
        <w:pStyle w:val="4"/>
      </w:pPr>
      <w:r w:rsidRPr="00D23DD4">
        <w:rPr>
          <w:rFonts w:hint="eastAsia"/>
        </w:rPr>
        <w:t>（イ）業務の対象範囲</w:t>
      </w:r>
    </w:p>
    <w:p w14:paraId="209E3266" w14:textId="4E3EAD0D" w:rsidR="00C97CD6" w:rsidRPr="00D23DD4" w:rsidRDefault="00C97CD6" w:rsidP="00C65D54">
      <w:pPr>
        <w:pStyle w:val="43"/>
      </w:pPr>
      <w:r w:rsidRPr="00D23DD4">
        <w:rPr>
          <w:rFonts w:hint="eastAsia"/>
        </w:rPr>
        <w:t>業務の対象範囲は、本施設の外構（屋外施設、外灯等の工作物を含む。）及び植栽とする。</w:t>
      </w:r>
    </w:p>
    <w:p w14:paraId="6A3E177B" w14:textId="77777777" w:rsidR="00CC3258" w:rsidRPr="00D23DD4" w:rsidRDefault="00CC3258" w:rsidP="00C97CD6"/>
    <w:p w14:paraId="70004792" w14:textId="55819A2C" w:rsidR="00C97CD6" w:rsidRPr="00D23DD4" w:rsidRDefault="00C97CD6" w:rsidP="008A65BD">
      <w:pPr>
        <w:pStyle w:val="4"/>
      </w:pPr>
      <w:r w:rsidRPr="00D23DD4">
        <w:rPr>
          <w:rFonts w:hint="eastAsia"/>
        </w:rPr>
        <w:t>（ウ）要求水準</w:t>
      </w:r>
    </w:p>
    <w:p w14:paraId="55C6A80B" w14:textId="0B6E5898" w:rsidR="00C97CD6" w:rsidRPr="00D23DD4" w:rsidRDefault="00C97CD6" w:rsidP="00E93614">
      <w:pPr>
        <w:pStyle w:val="5"/>
      </w:pPr>
      <w:r w:rsidRPr="00D23DD4">
        <w:rPr>
          <w:rFonts w:hint="eastAsia"/>
        </w:rPr>
        <w:t>ａ</w:t>
      </w:r>
      <w:r w:rsidR="007106FE">
        <w:rPr>
          <w:rFonts w:hint="eastAsia"/>
        </w:rPr>
        <w:t xml:space="preserve">　</w:t>
      </w:r>
      <w:r w:rsidRPr="00D23DD4">
        <w:t>外構施設</w:t>
      </w:r>
    </w:p>
    <w:p w14:paraId="74D9458B" w14:textId="15D35272" w:rsidR="00C97CD6" w:rsidRPr="00D23DD4" w:rsidRDefault="00C97CD6" w:rsidP="00C43296">
      <w:pPr>
        <w:pStyle w:val="6"/>
      </w:pPr>
      <w:r w:rsidRPr="00D23DD4">
        <w:rPr>
          <w:rFonts w:hint="eastAsia"/>
        </w:rPr>
        <w:t>（ａ）機能上、安全上また美観上、適切な状態に保つこと。</w:t>
      </w:r>
    </w:p>
    <w:p w14:paraId="1DB112EE" w14:textId="670EA1CC" w:rsidR="00C97CD6" w:rsidRPr="00D23DD4" w:rsidRDefault="00C97CD6" w:rsidP="00C43296">
      <w:pPr>
        <w:pStyle w:val="6"/>
      </w:pPr>
      <w:r w:rsidRPr="00D23DD4">
        <w:rPr>
          <w:rFonts w:hint="eastAsia"/>
        </w:rPr>
        <w:t>（ｂ）部材の劣化、破損、腐食、変形等について調査・診断・判定により、迅速に修繕等を行い、部材の劣化、破損、腐食、変形等がない状態に保つこと。</w:t>
      </w:r>
    </w:p>
    <w:p w14:paraId="2D3006E2" w14:textId="37620CC4" w:rsidR="00C97CD6" w:rsidRPr="00D23DD4" w:rsidRDefault="00C97CD6" w:rsidP="00C43296">
      <w:pPr>
        <w:pStyle w:val="6"/>
      </w:pPr>
      <w:r w:rsidRPr="00D23DD4">
        <w:rPr>
          <w:rFonts w:hint="eastAsia"/>
        </w:rPr>
        <w:t>（ｃ）開閉・施錠装置等が正常に作動する状態を保つこと。</w:t>
      </w:r>
    </w:p>
    <w:p w14:paraId="5256AD28" w14:textId="47908622" w:rsidR="00C97CD6" w:rsidRPr="00D23DD4" w:rsidRDefault="00C97CD6" w:rsidP="00C43296">
      <w:pPr>
        <w:pStyle w:val="6"/>
      </w:pPr>
      <w:r w:rsidRPr="00D23DD4">
        <w:rPr>
          <w:rFonts w:hint="eastAsia"/>
        </w:rPr>
        <w:t>（ｄ）業務の遂行にあたっては、本敷地内の通行等を妨げず、運営業務に支障をきたさないこと。</w:t>
      </w:r>
    </w:p>
    <w:p w14:paraId="723DAD07" w14:textId="0E769268" w:rsidR="00C97CD6" w:rsidRPr="00D23DD4" w:rsidRDefault="00C97CD6" w:rsidP="00C43296">
      <w:pPr>
        <w:pStyle w:val="6"/>
      </w:pPr>
      <w:r w:rsidRPr="00D23DD4">
        <w:rPr>
          <w:rFonts w:hint="eastAsia"/>
        </w:rPr>
        <w:t>（ｅ）重大な破損、事故等が発生し、緊急に対処する必要が生じた場合の被害拡大防止に備えること。</w:t>
      </w:r>
    </w:p>
    <w:p w14:paraId="521DAE8C" w14:textId="074B2E00" w:rsidR="00C97CD6" w:rsidRPr="00D23DD4" w:rsidRDefault="00C97CD6" w:rsidP="00C43296">
      <w:pPr>
        <w:pStyle w:val="6"/>
      </w:pPr>
      <w:r w:rsidRPr="00D23DD4">
        <w:rPr>
          <w:rFonts w:hint="eastAsia"/>
        </w:rPr>
        <w:t>（ｆ）保守、修繕、更新を行った内容について、「</w:t>
      </w:r>
      <w:r w:rsidR="00F40FC5">
        <w:rPr>
          <w:rFonts w:hint="eastAsia"/>
        </w:rPr>
        <w:t>施設修繕対応リスト</w:t>
      </w:r>
      <w:r w:rsidRPr="00D23DD4">
        <w:rPr>
          <w:rFonts w:hint="eastAsia"/>
        </w:rPr>
        <w:t>」に記録し、適宜市に提出すること。</w:t>
      </w:r>
    </w:p>
    <w:p w14:paraId="6862FF1A" w14:textId="77777777" w:rsidR="001132DD" w:rsidRPr="00D23DD4" w:rsidRDefault="001132DD" w:rsidP="00C97CD6"/>
    <w:p w14:paraId="57BE1D34" w14:textId="1CA8E1C1" w:rsidR="00C97CD6" w:rsidRPr="00D23DD4" w:rsidRDefault="00C97CD6" w:rsidP="00E93614">
      <w:pPr>
        <w:pStyle w:val="5"/>
      </w:pPr>
      <w:r w:rsidRPr="00D23DD4">
        <w:rPr>
          <w:rFonts w:hint="eastAsia"/>
        </w:rPr>
        <w:t>ｂ</w:t>
      </w:r>
      <w:r w:rsidR="00F011DE">
        <w:rPr>
          <w:rFonts w:hint="eastAsia"/>
        </w:rPr>
        <w:t xml:space="preserve">　</w:t>
      </w:r>
      <w:r w:rsidRPr="00D23DD4">
        <w:t>植栽</w:t>
      </w:r>
    </w:p>
    <w:p w14:paraId="337346C2" w14:textId="4348079B" w:rsidR="00C97CD6" w:rsidRPr="00D23DD4" w:rsidRDefault="00C97CD6" w:rsidP="00C43296">
      <w:pPr>
        <w:pStyle w:val="6"/>
      </w:pPr>
      <w:r w:rsidRPr="00D23DD4">
        <w:rPr>
          <w:rFonts w:hint="eastAsia"/>
        </w:rPr>
        <w:t>（ａ）植栽の維持管理にあたっては、利用者及び通行者の安全確保に配慮すること。</w:t>
      </w:r>
    </w:p>
    <w:p w14:paraId="686E4569" w14:textId="3D588CA4" w:rsidR="00C97CD6" w:rsidRPr="00D23DD4" w:rsidRDefault="00C97CD6" w:rsidP="00C43296">
      <w:pPr>
        <w:pStyle w:val="6"/>
      </w:pPr>
      <w:r w:rsidRPr="00D23DD4">
        <w:rPr>
          <w:rFonts w:hint="eastAsia"/>
        </w:rPr>
        <w:t>（ｂ）植物の種類、形状及び生育状況等に応じて、適切な方法による維持管理を行うこと。</w:t>
      </w:r>
    </w:p>
    <w:p w14:paraId="3B7BDE9C" w14:textId="25DE0062" w:rsidR="00C97CD6" w:rsidRPr="00D23DD4" w:rsidRDefault="00C97CD6" w:rsidP="00F067CC">
      <w:pPr>
        <w:pStyle w:val="6"/>
      </w:pPr>
      <w:r w:rsidRPr="00D23DD4">
        <w:rPr>
          <w:rFonts w:hint="eastAsia"/>
        </w:rPr>
        <w:t>（ｃ）薬剤、肥料等は、環境及び安全性に配慮して選定すること。散布等にあたっては、時期・時間帯・風向き等、</w:t>
      </w:r>
      <w:r w:rsidR="00F4228F">
        <w:rPr>
          <w:rFonts w:hint="eastAsia"/>
        </w:rPr>
        <w:t>周辺環境</w:t>
      </w:r>
      <w:r w:rsidR="0048399C">
        <w:rPr>
          <w:rFonts w:hint="eastAsia"/>
        </w:rPr>
        <w:t>及び長居公園の利用者</w:t>
      </w:r>
      <w:r w:rsidR="00F4228F">
        <w:rPr>
          <w:rFonts w:hint="eastAsia"/>
        </w:rPr>
        <w:t>に配慮すること。</w:t>
      </w:r>
    </w:p>
    <w:p w14:paraId="22742319" w14:textId="4049FB67" w:rsidR="00C97CD6" w:rsidRPr="00D23DD4" w:rsidRDefault="00C97CD6" w:rsidP="00C43296">
      <w:pPr>
        <w:pStyle w:val="6"/>
      </w:pPr>
      <w:r w:rsidRPr="00D23DD4">
        <w:rPr>
          <w:rFonts w:hint="eastAsia"/>
        </w:rPr>
        <w:t>（ｄ）必要に応じて施肥、潅水及び病害虫の防除等を行い、植栽を常に良好な状態に保つこと。</w:t>
      </w:r>
      <w:r w:rsidRPr="00D23DD4">
        <w:t xml:space="preserve"> </w:t>
      </w:r>
    </w:p>
    <w:p w14:paraId="4C471F81" w14:textId="0BC1750A" w:rsidR="00C97CD6" w:rsidRPr="00D23DD4" w:rsidRDefault="00C97CD6" w:rsidP="00C43296">
      <w:pPr>
        <w:pStyle w:val="6"/>
      </w:pPr>
      <w:r w:rsidRPr="00D23DD4">
        <w:rPr>
          <w:rFonts w:hint="eastAsia"/>
        </w:rPr>
        <w:t>（ｅ）美観</w:t>
      </w:r>
      <w:r w:rsidR="00E110E0">
        <w:rPr>
          <w:rFonts w:hint="eastAsia"/>
        </w:rPr>
        <w:t>及び長居公園内の景観や緑との調和</w:t>
      </w:r>
      <w:r w:rsidRPr="00D23DD4">
        <w:rPr>
          <w:rFonts w:hint="eastAsia"/>
        </w:rPr>
        <w:t>を保ち、利用者</w:t>
      </w:r>
      <w:r w:rsidR="0048399C">
        <w:rPr>
          <w:rFonts w:hint="eastAsia"/>
        </w:rPr>
        <w:t>、長居公園の利用者</w:t>
      </w:r>
      <w:r w:rsidRPr="00D23DD4">
        <w:rPr>
          <w:rFonts w:hint="eastAsia"/>
        </w:rPr>
        <w:t>及び通行者等の安全を確保するための草刈り、芝刈り、除草を随時行うとともにガラスの破片・くぎ等の危険物を除去すること。</w:t>
      </w:r>
      <w:r w:rsidRPr="00D23DD4">
        <w:t xml:space="preserve"> </w:t>
      </w:r>
    </w:p>
    <w:p w14:paraId="3BC47205" w14:textId="74639C2E" w:rsidR="00F40FC5" w:rsidRPr="00F40FC5" w:rsidRDefault="00C97CD6" w:rsidP="0048399C">
      <w:pPr>
        <w:pStyle w:val="6"/>
      </w:pPr>
      <w:r w:rsidRPr="00D23DD4">
        <w:rPr>
          <w:rFonts w:hint="eastAsia"/>
        </w:rPr>
        <w:t>（ｆ）落葉樹の落葉について、適切な方法による清掃ならびに搬出・処分を行うこと。</w:t>
      </w:r>
      <w:r w:rsidRPr="00D23DD4">
        <w:t xml:space="preserve"> </w:t>
      </w:r>
    </w:p>
    <w:p w14:paraId="664831F3" w14:textId="77777777" w:rsidR="001132DD" w:rsidRPr="00D23DD4" w:rsidRDefault="001132DD" w:rsidP="00C97CD6"/>
    <w:p w14:paraId="444FAD96" w14:textId="46DF5FE6" w:rsidR="00C97CD6" w:rsidRPr="00D23DD4" w:rsidRDefault="00C97CD6" w:rsidP="00E93614">
      <w:pPr>
        <w:pStyle w:val="5"/>
      </w:pPr>
      <w:r w:rsidRPr="00D23DD4">
        <w:rPr>
          <w:rFonts w:hint="eastAsia"/>
        </w:rPr>
        <w:t>ｃ</w:t>
      </w:r>
      <w:r w:rsidR="009A38A3">
        <w:rPr>
          <w:rFonts w:hint="eastAsia"/>
        </w:rPr>
        <w:t xml:space="preserve">　</w:t>
      </w:r>
      <w:r w:rsidRPr="00D23DD4">
        <w:t>駐車場・駐輪場</w:t>
      </w:r>
    </w:p>
    <w:p w14:paraId="6603C722" w14:textId="715AE81A" w:rsidR="00FF360E" w:rsidRDefault="00C97CD6" w:rsidP="00C43296">
      <w:pPr>
        <w:pStyle w:val="6"/>
      </w:pPr>
      <w:r w:rsidRPr="00D23DD4">
        <w:rPr>
          <w:rFonts w:hint="eastAsia"/>
        </w:rPr>
        <w:lastRenderedPageBreak/>
        <w:t>（ａ）駐車場・駐輪</w:t>
      </w:r>
      <w:r w:rsidR="005B5AE7">
        <w:rPr>
          <w:rFonts w:hint="eastAsia"/>
        </w:rPr>
        <w:t>場の</w:t>
      </w:r>
      <w:r w:rsidR="00A704FE" w:rsidRPr="00A704FE">
        <w:rPr>
          <w:rFonts w:hint="eastAsia"/>
        </w:rPr>
        <w:t>利用者は、本施設の利用者に限る。</w:t>
      </w:r>
      <w:r w:rsidR="00964241">
        <w:rPr>
          <w:rFonts w:hint="eastAsia"/>
        </w:rPr>
        <w:t>事業者は、</w:t>
      </w:r>
      <w:r w:rsidR="0048399C">
        <w:rPr>
          <w:rFonts w:hint="eastAsia"/>
        </w:rPr>
        <w:t>本施設の利用とは関連のない駐車場利用が生じないよう対策を講じること。</w:t>
      </w:r>
      <w:r w:rsidR="00921369">
        <w:rPr>
          <w:rFonts w:hint="eastAsia"/>
        </w:rPr>
        <w:t>長居公園でのイベント時</w:t>
      </w:r>
      <w:r w:rsidR="004E7431">
        <w:rPr>
          <w:rFonts w:hint="eastAsia"/>
        </w:rPr>
        <w:t>等</w:t>
      </w:r>
      <w:r w:rsidR="00921369">
        <w:rPr>
          <w:rFonts w:hint="eastAsia"/>
        </w:rPr>
        <w:t>に</w:t>
      </w:r>
      <w:r w:rsidR="0048399C">
        <w:rPr>
          <w:rFonts w:hint="eastAsia"/>
        </w:rPr>
        <w:t>は、必要に応じて、別途の</w:t>
      </w:r>
      <w:r w:rsidR="001F480A">
        <w:rPr>
          <w:rFonts w:hint="eastAsia"/>
        </w:rPr>
        <w:t>対策を講じること。</w:t>
      </w:r>
    </w:p>
    <w:p w14:paraId="416F6395" w14:textId="6EFC23C7" w:rsidR="005B5AE7" w:rsidRDefault="00FF360E" w:rsidP="00C43296">
      <w:pPr>
        <w:pStyle w:val="6"/>
      </w:pPr>
      <w:r>
        <w:rPr>
          <w:rFonts w:hint="eastAsia"/>
        </w:rPr>
        <w:t>（ｂ）</w:t>
      </w:r>
      <w:r w:rsidR="005B5AE7">
        <w:rPr>
          <w:rFonts w:hint="eastAsia"/>
        </w:rPr>
        <w:t>駐車場・駐輪場の料金は無料とする。</w:t>
      </w:r>
    </w:p>
    <w:p w14:paraId="079C6371" w14:textId="25629403" w:rsidR="001132DD" w:rsidRPr="00D23DD4" w:rsidRDefault="005B5AE7" w:rsidP="00C43296">
      <w:pPr>
        <w:pStyle w:val="6"/>
      </w:pPr>
      <w:r>
        <w:rPr>
          <w:rFonts w:hint="eastAsia"/>
        </w:rPr>
        <w:t>（</w:t>
      </w:r>
      <w:r w:rsidR="00FF360E">
        <w:rPr>
          <w:rFonts w:hint="eastAsia"/>
        </w:rPr>
        <w:t>ｃ</w:t>
      </w:r>
      <w:r>
        <w:rPr>
          <w:rFonts w:hint="eastAsia"/>
        </w:rPr>
        <w:t>）</w:t>
      </w:r>
      <w:r w:rsidR="00C97CD6" w:rsidRPr="00D23DD4">
        <w:rPr>
          <w:rFonts w:hint="eastAsia"/>
        </w:rPr>
        <w:t>駐車場・駐輪場内の通路、壁、舗装部分、機械部分、案内表示板などにおいて、ごみや泥のない清潔な状態を維持するほか、ガラスの破片・くぎ等を除去し安全面に配慮すること。</w:t>
      </w:r>
    </w:p>
    <w:p w14:paraId="4A9BE25F" w14:textId="5A051A91" w:rsidR="005B5AE7" w:rsidRDefault="00500DF1" w:rsidP="00500DF1">
      <w:pPr>
        <w:pStyle w:val="6"/>
      </w:pPr>
      <w:r>
        <w:rPr>
          <w:rFonts w:hint="eastAsia"/>
        </w:rPr>
        <w:t>（</w:t>
      </w:r>
      <w:r w:rsidR="00FF360E">
        <w:rPr>
          <w:rFonts w:hint="eastAsia"/>
        </w:rPr>
        <w:t>ｄ</w:t>
      </w:r>
      <w:r>
        <w:rPr>
          <w:rFonts w:hint="eastAsia"/>
        </w:rPr>
        <w:t>）利用者が安全かつ快適に利用できるように、監視カメラの設置や業務担当者による定期巡回などを行うほか、障がい者用駐車場の適切な利用を促し、利用者マナーの向上に努めること。</w:t>
      </w:r>
    </w:p>
    <w:p w14:paraId="570C0065" w14:textId="0DCD58B4" w:rsidR="00DC0C82" w:rsidRDefault="00DC0C82" w:rsidP="008809D4">
      <w:pPr>
        <w:pStyle w:val="6"/>
      </w:pPr>
      <w:r>
        <w:rPr>
          <w:rFonts w:hint="eastAsia"/>
        </w:rPr>
        <w:t>（</w:t>
      </w:r>
      <w:r w:rsidR="00FF360E">
        <w:rPr>
          <w:rFonts w:hint="eastAsia"/>
        </w:rPr>
        <w:t>ｅ</w:t>
      </w:r>
      <w:r>
        <w:rPr>
          <w:rFonts w:hint="eastAsia"/>
        </w:rPr>
        <w:t>）</w:t>
      </w:r>
      <w:r w:rsidR="008809D4">
        <w:rPr>
          <w:rFonts w:hint="eastAsia"/>
        </w:rPr>
        <w:t>駐車場・駐輪場内の事故、車両の盗難、車上荒らし等を未然に防止し、常に正常な利用状態を保つこと。</w:t>
      </w:r>
    </w:p>
    <w:p w14:paraId="7C850405" w14:textId="40EAF695" w:rsidR="008809D4" w:rsidRDefault="008809D4" w:rsidP="00825EE6">
      <w:pPr>
        <w:pStyle w:val="6"/>
      </w:pPr>
      <w:r>
        <w:rPr>
          <w:rFonts w:hint="eastAsia"/>
        </w:rPr>
        <w:t>（</w:t>
      </w:r>
      <w:r w:rsidR="00FF360E">
        <w:rPr>
          <w:rFonts w:hint="eastAsia"/>
        </w:rPr>
        <w:t>ｆ</w:t>
      </w:r>
      <w:r>
        <w:rPr>
          <w:rFonts w:hint="eastAsia"/>
        </w:rPr>
        <w:t>）</w:t>
      </w:r>
      <w:r w:rsidR="00825EE6">
        <w:rPr>
          <w:rFonts w:hint="eastAsia"/>
        </w:rPr>
        <w:t>常に無断駐車・駐輪がないようにするとともに、無断駐車・駐輪などの不法な車両を発見した場合は、速やかに適切な措置を講じる</w:t>
      </w:r>
      <w:r w:rsidR="0048399C">
        <w:rPr>
          <w:rFonts w:hint="eastAsia"/>
        </w:rPr>
        <w:t>とともに、必要な対策を講じる</w:t>
      </w:r>
      <w:r w:rsidR="00825EE6">
        <w:rPr>
          <w:rFonts w:hint="eastAsia"/>
        </w:rPr>
        <w:t>こと。</w:t>
      </w:r>
    </w:p>
    <w:p w14:paraId="530384FF" w14:textId="3238C1BA" w:rsidR="00825EE6" w:rsidRPr="00825EE6" w:rsidRDefault="00825EE6" w:rsidP="00A705FD">
      <w:pPr>
        <w:pStyle w:val="6"/>
      </w:pPr>
      <w:r>
        <w:rPr>
          <w:rFonts w:hint="eastAsia"/>
        </w:rPr>
        <w:t>（</w:t>
      </w:r>
      <w:r w:rsidR="00FF360E">
        <w:rPr>
          <w:rFonts w:hint="eastAsia"/>
        </w:rPr>
        <w:t>ｇ</w:t>
      </w:r>
      <w:r>
        <w:rPr>
          <w:rFonts w:hint="eastAsia"/>
        </w:rPr>
        <w:t>）</w:t>
      </w:r>
      <w:r w:rsidR="00A705FD">
        <w:rPr>
          <w:rFonts w:hint="eastAsia"/>
        </w:rPr>
        <w:t>無断駐車・駐輪や周辺の違法駐車・駐輪を防止するため利用者への啓発、注意等の必要な措置を講じること。</w:t>
      </w:r>
    </w:p>
    <w:p w14:paraId="4C64B38A" w14:textId="6BE1D3CC" w:rsidR="00C97CD6" w:rsidRPr="00D23DD4" w:rsidRDefault="00C97CD6" w:rsidP="00EE5429"/>
    <w:p w14:paraId="4E489411" w14:textId="76C2876D" w:rsidR="00C97CD6" w:rsidRPr="00D23DD4" w:rsidRDefault="001A1B6D" w:rsidP="009467EE">
      <w:pPr>
        <w:pStyle w:val="3"/>
      </w:pPr>
      <w:r>
        <w:rPr>
          <w:rFonts w:hint="eastAsia"/>
        </w:rPr>
        <w:t>エ</w:t>
      </w:r>
      <w:r w:rsidR="009A38A3">
        <w:rPr>
          <w:rFonts w:hint="eastAsia"/>
        </w:rPr>
        <w:t xml:space="preserve">　</w:t>
      </w:r>
      <w:r w:rsidR="00156322">
        <w:rPr>
          <w:rFonts w:hint="eastAsia"/>
        </w:rPr>
        <w:t>環境</w:t>
      </w:r>
      <w:r w:rsidR="00C97CD6" w:rsidRPr="00D23DD4">
        <w:t>衛生</w:t>
      </w:r>
      <w:r w:rsidR="00156322">
        <w:rPr>
          <w:rFonts w:hint="eastAsia"/>
        </w:rPr>
        <w:t>・清掃</w:t>
      </w:r>
      <w:r w:rsidR="00C97CD6" w:rsidRPr="00D23DD4">
        <w:t>業務</w:t>
      </w:r>
    </w:p>
    <w:p w14:paraId="51652F55" w14:textId="6A340638" w:rsidR="00C97CD6" w:rsidRPr="00D23DD4" w:rsidRDefault="00C97CD6" w:rsidP="008A65BD">
      <w:pPr>
        <w:pStyle w:val="4"/>
      </w:pPr>
      <w:r w:rsidRPr="00D23DD4">
        <w:rPr>
          <w:rFonts w:hint="eastAsia"/>
        </w:rPr>
        <w:t>（ア）業務の目的</w:t>
      </w:r>
    </w:p>
    <w:p w14:paraId="31706C13" w14:textId="3605B874" w:rsidR="00C97CD6" w:rsidRPr="00D23DD4" w:rsidRDefault="00C97CD6" w:rsidP="00C65D54">
      <w:pPr>
        <w:pStyle w:val="43"/>
      </w:pPr>
      <w:r w:rsidRPr="00D23DD4">
        <w:rPr>
          <w:rFonts w:hint="eastAsia"/>
        </w:rPr>
        <w:t>利用者が快適に本施設を利用できるように、建築物における衛生的環境の確保に関する法律（</w:t>
      </w:r>
      <w:r w:rsidR="0048399C">
        <w:rPr>
          <w:rFonts w:hint="eastAsia"/>
        </w:rPr>
        <w:t>昭和45年法律第20号。</w:t>
      </w:r>
      <w:r w:rsidRPr="00D23DD4">
        <w:rPr>
          <w:rFonts w:hint="eastAsia"/>
        </w:rPr>
        <w:t>以下「ビル管理法」という。）</w:t>
      </w:r>
      <w:r w:rsidR="004776C2">
        <w:rPr>
          <w:rFonts w:hint="eastAsia"/>
        </w:rPr>
        <w:t>等</w:t>
      </w:r>
      <w:r w:rsidRPr="00D23DD4">
        <w:rPr>
          <w:rFonts w:hint="eastAsia"/>
        </w:rPr>
        <w:t>に準じ、衛生管理業務を実施し、常に快適な空間を保つこと。</w:t>
      </w:r>
      <w:r w:rsidR="00920397">
        <w:rPr>
          <w:rFonts w:hint="eastAsia"/>
        </w:rPr>
        <w:t>また、運営業務要求水準書で定める環境衛生・日常的な清掃業務と適切な連携を図ること。</w:t>
      </w:r>
    </w:p>
    <w:p w14:paraId="0F5B3D73" w14:textId="77777777" w:rsidR="00E907F5" w:rsidRPr="00D23DD4" w:rsidRDefault="00E907F5" w:rsidP="00C65D54">
      <w:pPr>
        <w:pStyle w:val="43"/>
      </w:pPr>
    </w:p>
    <w:p w14:paraId="40EEF33D" w14:textId="1CE67E9A" w:rsidR="00C97CD6" w:rsidRPr="00D23DD4" w:rsidRDefault="00C97CD6" w:rsidP="008A65BD">
      <w:pPr>
        <w:pStyle w:val="4"/>
      </w:pPr>
      <w:r w:rsidRPr="00D23DD4">
        <w:rPr>
          <w:rFonts w:hint="eastAsia"/>
        </w:rPr>
        <w:t>（イ）業務の対象範囲</w:t>
      </w:r>
    </w:p>
    <w:p w14:paraId="29F638F0" w14:textId="77777777" w:rsidR="00C97CD6" w:rsidRPr="00D23DD4" w:rsidRDefault="00C97CD6" w:rsidP="00C65D54">
      <w:pPr>
        <w:pStyle w:val="43"/>
      </w:pPr>
      <w:r w:rsidRPr="00D23DD4">
        <w:rPr>
          <w:rFonts w:hint="eastAsia"/>
        </w:rPr>
        <w:t>業務の対象範囲は、本施設及び本事業用地内とする。</w:t>
      </w:r>
      <w:r w:rsidRPr="00D23DD4">
        <w:t xml:space="preserve"> </w:t>
      </w:r>
    </w:p>
    <w:p w14:paraId="6093E5C4" w14:textId="77777777" w:rsidR="00E907F5" w:rsidRPr="00D23DD4" w:rsidRDefault="00E907F5" w:rsidP="00C97CD6"/>
    <w:p w14:paraId="65F3177E" w14:textId="1B1CEAEA" w:rsidR="00C97CD6" w:rsidRPr="00D23DD4" w:rsidRDefault="00C97CD6" w:rsidP="008A65BD">
      <w:pPr>
        <w:pStyle w:val="4"/>
      </w:pPr>
      <w:r w:rsidRPr="00D23DD4">
        <w:rPr>
          <w:rFonts w:hint="eastAsia"/>
        </w:rPr>
        <w:t>（ウ）要求水準</w:t>
      </w:r>
    </w:p>
    <w:p w14:paraId="59E623F4" w14:textId="0D33898E" w:rsidR="00C97CD6" w:rsidRPr="00D23DD4" w:rsidRDefault="00C97CD6" w:rsidP="00E93614">
      <w:pPr>
        <w:pStyle w:val="5"/>
      </w:pPr>
      <w:r w:rsidRPr="00D23DD4">
        <w:rPr>
          <w:rFonts w:hint="eastAsia"/>
        </w:rPr>
        <w:t>ａ</w:t>
      </w:r>
      <w:r w:rsidR="002C72C1" w:rsidRPr="00D23DD4">
        <w:rPr>
          <w:rFonts w:hint="eastAsia"/>
        </w:rPr>
        <w:t xml:space="preserve">　</w:t>
      </w:r>
      <w:r w:rsidRPr="00D23DD4">
        <w:t>衛生管理</w:t>
      </w:r>
      <w:r w:rsidR="00656BC0">
        <w:rPr>
          <w:rFonts w:hint="eastAsia"/>
        </w:rPr>
        <w:t>（共通）</w:t>
      </w:r>
    </w:p>
    <w:p w14:paraId="0004CDD7" w14:textId="77777777" w:rsidR="00336A1F" w:rsidRDefault="00C97CD6" w:rsidP="00200129">
      <w:pPr>
        <w:pStyle w:val="59"/>
      </w:pPr>
      <w:r w:rsidRPr="00D23DD4">
        <w:rPr>
          <w:rFonts w:hint="eastAsia"/>
        </w:rPr>
        <w:t>「ビル管理法」に準じて、建築物環境衛生管理技術者を選任し、以下の業務を実施す</w:t>
      </w:r>
    </w:p>
    <w:p w14:paraId="6EB5C211" w14:textId="7A5A94A1" w:rsidR="00C97CD6" w:rsidRPr="00D23DD4" w:rsidRDefault="00C97CD6" w:rsidP="00200129">
      <w:pPr>
        <w:pStyle w:val="59"/>
      </w:pPr>
      <w:r w:rsidRPr="00D23DD4">
        <w:rPr>
          <w:rFonts w:hint="eastAsia"/>
        </w:rPr>
        <w:t>ること。</w:t>
      </w:r>
    </w:p>
    <w:p w14:paraId="1595F5BC" w14:textId="5B92067A" w:rsidR="00C97CD6" w:rsidRPr="00D23DD4" w:rsidRDefault="00C97CD6" w:rsidP="00C43296">
      <w:pPr>
        <w:pStyle w:val="6"/>
      </w:pPr>
      <w:r w:rsidRPr="00D23DD4">
        <w:rPr>
          <w:rFonts w:hint="eastAsia"/>
        </w:rPr>
        <w:t>（ａ）年度管理計画及び月間管理計画を作成すること。また、当該計画に従い、衛生管理業務の監督を行うこと。</w:t>
      </w:r>
    </w:p>
    <w:p w14:paraId="7FAD2739" w14:textId="45720F5D" w:rsidR="00C97CD6" w:rsidRPr="00D23DD4" w:rsidRDefault="00C97CD6" w:rsidP="00C43296">
      <w:pPr>
        <w:pStyle w:val="6"/>
      </w:pPr>
      <w:r w:rsidRPr="00D23DD4">
        <w:rPr>
          <w:rFonts w:hint="eastAsia"/>
        </w:rPr>
        <w:t>（ｂ）年度管理計画、月間管理計画及び臨時に必要と認められた事項について、測定検査及び調整を指導し、又は自ら実施して、その結果を評価すること。</w:t>
      </w:r>
    </w:p>
    <w:p w14:paraId="549082B2" w14:textId="43C4488A" w:rsidR="00C97CD6" w:rsidRPr="00D23DD4" w:rsidRDefault="00C97CD6" w:rsidP="00C43296">
      <w:pPr>
        <w:pStyle w:val="6"/>
      </w:pPr>
      <w:r w:rsidRPr="00D23DD4">
        <w:rPr>
          <w:rFonts w:hint="eastAsia"/>
        </w:rPr>
        <w:t>（ｃ）年度管理計画及び月間管理計画のほか、実施報告書、測定、検査及び調査等の記録並びに評価等に関する書類、関係官公庁への報告書その他の書類を作成すること。</w:t>
      </w:r>
    </w:p>
    <w:p w14:paraId="520656B5" w14:textId="5C1FA33C" w:rsidR="00C97CD6" w:rsidRPr="00D23DD4" w:rsidRDefault="00C97CD6" w:rsidP="00C43296">
      <w:pPr>
        <w:pStyle w:val="6"/>
      </w:pPr>
      <w:r w:rsidRPr="00D23DD4">
        <w:rPr>
          <w:rFonts w:hint="eastAsia"/>
        </w:rPr>
        <w:t>（ｄ）監督、測定、検査、調査その他の活動によって、特に改善・変更を要すると認められた事項については、その内容及び具体的な改善方法を明らかにした文書を作成し、その都度、統括責任者（館長）を介して、市に報告すること。</w:t>
      </w:r>
    </w:p>
    <w:p w14:paraId="19B653EA" w14:textId="44C60B1D" w:rsidR="00C97CD6" w:rsidRPr="00D23DD4" w:rsidRDefault="00C97CD6" w:rsidP="00C43296">
      <w:pPr>
        <w:pStyle w:val="6"/>
      </w:pPr>
      <w:r w:rsidRPr="00D23DD4">
        <w:rPr>
          <w:rFonts w:hint="eastAsia"/>
        </w:rPr>
        <w:lastRenderedPageBreak/>
        <w:t>（ｅ）関係官公庁の立入検査が行われるときには、その検査に立ち会い、協力し、関係官公庁から改善命令を受けたときには、その主旨に基づき、関係する業者に周知するとともに、具体的な改善方法について統括責任者（館長）を介して、市に報告すること。</w:t>
      </w:r>
    </w:p>
    <w:p w14:paraId="54C1FCB6" w14:textId="77777777" w:rsidR="00656BC0" w:rsidRPr="000D1847" w:rsidRDefault="00656BC0" w:rsidP="00656BC0"/>
    <w:p w14:paraId="02BDEDF6" w14:textId="1A6528EC" w:rsidR="00C97CD6" w:rsidRPr="00D23DD4" w:rsidRDefault="00950577" w:rsidP="00E93614">
      <w:pPr>
        <w:pStyle w:val="5"/>
      </w:pPr>
      <w:r>
        <w:rPr>
          <w:rFonts w:hint="eastAsia"/>
        </w:rPr>
        <w:t>ｂ</w:t>
      </w:r>
      <w:r w:rsidR="008A3EBE">
        <w:rPr>
          <w:rFonts w:hint="eastAsia"/>
        </w:rPr>
        <w:t xml:space="preserve">　</w:t>
      </w:r>
      <w:r w:rsidR="00C97CD6" w:rsidRPr="00D23DD4">
        <w:t>清掃</w:t>
      </w:r>
    </w:p>
    <w:p w14:paraId="761B464F" w14:textId="4C2A0D0C" w:rsidR="004C5866" w:rsidRDefault="00C97CD6" w:rsidP="004C5866">
      <w:pPr>
        <w:pStyle w:val="6"/>
      </w:pPr>
      <w:r w:rsidRPr="00D23DD4">
        <w:rPr>
          <w:rFonts w:hint="eastAsia"/>
        </w:rPr>
        <w:t>（ａ）建物内外の仕上げ面、家具・備品等及び外構施設等を、適切な頻度・方法で清掃すること。</w:t>
      </w:r>
      <w:r w:rsidR="00575348">
        <w:rPr>
          <w:rFonts w:hint="eastAsia"/>
        </w:rPr>
        <w:t>また、床洗浄</w:t>
      </w:r>
      <w:r w:rsidR="007012A2">
        <w:rPr>
          <w:rFonts w:hint="eastAsia"/>
        </w:rPr>
        <w:t>・ワックス塗布、マットの清掃、壁面・窓ガラス・建具・照明器具、換気扇・フィルターの吹出口、棚や頭上構造物・梁材等の塵埃が堆積しやすい箇所等の清掃等を行い、</w:t>
      </w:r>
      <w:r w:rsidR="004C5866">
        <w:rPr>
          <w:rFonts w:hint="eastAsia"/>
        </w:rPr>
        <w:t>日常清掃では除去しきれない埃、ごみ、汚れ、シミ及び落書き等の除去や施設の劣化防止処理等を行うこと。</w:t>
      </w:r>
    </w:p>
    <w:p w14:paraId="3EBB6833" w14:textId="2D99FC2B" w:rsidR="003F2527" w:rsidRPr="003F2527" w:rsidRDefault="003F2527" w:rsidP="003F2527">
      <w:pPr>
        <w:pStyle w:val="6"/>
      </w:pPr>
      <w:r>
        <w:rPr>
          <w:rFonts w:hint="eastAsia"/>
        </w:rPr>
        <w:t>（ｂ）</w:t>
      </w:r>
      <w:r w:rsidRPr="003F2527">
        <w:rPr>
          <w:rFonts w:hint="eastAsia"/>
        </w:rPr>
        <w:t>トイレは、衛生消耗品の補充、衛生機器の洗浄、汚物処理及び洗面所の清掃を日常的に実施し、間仕切り及び施錠等についても汚れがないようにすること。</w:t>
      </w:r>
    </w:p>
    <w:p w14:paraId="7E05A325" w14:textId="4C0C4E86" w:rsidR="00C97CD6" w:rsidRPr="00D23DD4" w:rsidRDefault="00C97CD6" w:rsidP="00C43296">
      <w:pPr>
        <w:pStyle w:val="6"/>
      </w:pPr>
      <w:r w:rsidRPr="00D23DD4">
        <w:rPr>
          <w:rFonts w:hint="eastAsia"/>
        </w:rPr>
        <w:t>（</w:t>
      </w:r>
      <w:r w:rsidR="003F2527">
        <w:rPr>
          <w:rFonts w:hint="eastAsia"/>
        </w:rPr>
        <w:t>ｃ</w:t>
      </w:r>
      <w:r w:rsidRPr="00D23DD4">
        <w:rPr>
          <w:rFonts w:hint="eastAsia"/>
        </w:rPr>
        <w:t>）</w:t>
      </w:r>
      <w:r w:rsidR="0064147E">
        <w:rPr>
          <w:rFonts w:hint="eastAsia"/>
        </w:rPr>
        <w:t>障がい者</w:t>
      </w:r>
      <w:r w:rsidRPr="00D23DD4">
        <w:rPr>
          <w:rFonts w:hint="eastAsia"/>
        </w:rPr>
        <w:t>スポーツ利用によるタイヤ痕等の発生や仕上げ材の性質等を考慮しつつ、定期清掃（月を単位に実施）を</w:t>
      </w:r>
      <w:r w:rsidR="00920397">
        <w:rPr>
          <w:rFonts w:hint="eastAsia"/>
        </w:rPr>
        <w:t>実施し</w:t>
      </w:r>
      <w:r w:rsidRPr="00D23DD4">
        <w:rPr>
          <w:rFonts w:hint="eastAsia"/>
        </w:rPr>
        <w:t>、本施設の美観と機能性、衛生性を保つこと。</w:t>
      </w:r>
    </w:p>
    <w:p w14:paraId="4E16C5A0" w14:textId="082E6CF9" w:rsidR="00C97CD6" w:rsidRPr="00D23DD4" w:rsidRDefault="00C97CD6" w:rsidP="00C43296">
      <w:pPr>
        <w:pStyle w:val="6"/>
      </w:pPr>
      <w:r w:rsidRPr="00D23DD4">
        <w:rPr>
          <w:rFonts w:hint="eastAsia"/>
        </w:rPr>
        <w:t>（ｄ）業務に使用する用具及び資材等は、常に整理整頓に努め、人体に有害な薬品等は関係法令等に準拠し厳重に管理すること。</w:t>
      </w:r>
    </w:p>
    <w:p w14:paraId="5AA86C3B" w14:textId="0627F811" w:rsidR="00C97CD6" w:rsidRPr="00D23DD4" w:rsidRDefault="00C97CD6" w:rsidP="00C43296">
      <w:pPr>
        <w:pStyle w:val="6"/>
      </w:pPr>
      <w:r w:rsidRPr="00D23DD4">
        <w:rPr>
          <w:rFonts w:hint="eastAsia"/>
        </w:rPr>
        <w:t>（</w:t>
      </w:r>
      <w:r w:rsidR="003F2527">
        <w:rPr>
          <w:rFonts w:hint="eastAsia"/>
        </w:rPr>
        <w:t>ｅ</w:t>
      </w:r>
      <w:r w:rsidRPr="00D23DD4">
        <w:rPr>
          <w:rFonts w:hint="eastAsia"/>
        </w:rPr>
        <w:t>）作業においては電気、水道及びガスの計画的な節約に努めること。</w:t>
      </w:r>
    </w:p>
    <w:p w14:paraId="0A4CFCDC" w14:textId="2E099E9A" w:rsidR="00C97CD6" w:rsidRPr="00D23DD4" w:rsidRDefault="00C97CD6" w:rsidP="00C43296">
      <w:pPr>
        <w:pStyle w:val="6"/>
      </w:pPr>
      <w:r w:rsidRPr="00D23DD4">
        <w:rPr>
          <w:rFonts w:hint="eastAsia"/>
        </w:rPr>
        <w:t>（</w:t>
      </w:r>
      <w:r w:rsidR="003F2527">
        <w:rPr>
          <w:rFonts w:hint="eastAsia"/>
        </w:rPr>
        <w:t>ｆ</w:t>
      </w:r>
      <w:r w:rsidRPr="00D23DD4">
        <w:rPr>
          <w:rFonts w:hint="eastAsia"/>
        </w:rPr>
        <w:t>）業務終了後は、各室の施錠確認、消灯及び火気の始末に努めること。</w:t>
      </w:r>
    </w:p>
    <w:p w14:paraId="3B082B99" w14:textId="49A02AB9" w:rsidR="00C97CD6" w:rsidRPr="00D23DD4" w:rsidRDefault="00C97CD6" w:rsidP="00C43296">
      <w:pPr>
        <w:pStyle w:val="6"/>
      </w:pPr>
      <w:r w:rsidRPr="00D23DD4">
        <w:rPr>
          <w:rFonts w:hint="eastAsia"/>
        </w:rPr>
        <w:t>（</w:t>
      </w:r>
      <w:r w:rsidR="003F2527">
        <w:rPr>
          <w:rFonts w:hint="eastAsia"/>
        </w:rPr>
        <w:t>ｇ</w:t>
      </w:r>
      <w:r w:rsidRPr="00D23DD4">
        <w:rPr>
          <w:rFonts w:hint="eastAsia"/>
        </w:rPr>
        <w:t>）業務に使用する資材・消耗品は事業者の負担とし、品質保証のあるもの（ＪＩＳマーク商品等）の使用に努めること。また、国等による環境物品等の調達の推進等に関する法律（</w:t>
      </w:r>
      <w:r w:rsidR="00E110E0">
        <w:rPr>
          <w:rFonts w:hint="eastAsia"/>
        </w:rPr>
        <w:t>平成12年法律第100号。いわゆる、</w:t>
      </w:r>
      <w:r w:rsidRPr="00D23DD4">
        <w:rPr>
          <w:rFonts w:hint="eastAsia"/>
        </w:rPr>
        <w:t>グリーン購入法）の特定調達物品の使用等地球環境に配慮した物品の使用に努めること。</w:t>
      </w:r>
    </w:p>
    <w:p w14:paraId="3C593436" w14:textId="6ABF58F7" w:rsidR="00C97CD6" w:rsidRPr="00D23DD4" w:rsidRDefault="00C97CD6" w:rsidP="00C43296">
      <w:pPr>
        <w:pStyle w:val="6"/>
      </w:pPr>
      <w:r w:rsidRPr="00D23DD4">
        <w:rPr>
          <w:rFonts w:hint="eastAsia"/>
        </w:rPr>
        <w:t>（</w:t>
      </w:r>
      <w:r w:rsidR="003F2527">
        <w:rPr>
          <w:rFonts w:hint="eastAsia"/>
        </w:rPr>
        <w:t>ｈ</w:t>
      </w:r>
      <w:r w:rsidRPr="00D23DD4">
        <w:rPr>
          <w:rFonts w:hint="eastAsia"/>
        </w:rPr>
        <w:t>）本施設で発生するごみ等の廃棄物は、市の指定する方法に従い、事業者にて適切に搬出・処分すること。</w:t>
      </w:r>
    </w:p>
    <w:p w14:paraId="4D66E8DA" w14:textId="77777777" w:rsidR="00B87A71" w:rsidRPr="00D23DD4" w:rsidRDefault="00B87A71" w:rsidP="00C97CD6"/>
    <w:p w14:paraId="4534BE27" w14:textId="080E04A9" w:rsidR="00C97CD6" w:rsidRPr="00D23DD4" w:rsidRDefault="001A1B6D" w:rsidP="0035434A">
      <w:pPr>
        <w:pStyle w:val="3"/>
      </w:pPr>
      <w:r>
        <w:rPr>
          <w:rFonts w:hint="eastAsia"/>
        </w:rPr>
        <w:t>オ</w:t>
      </w:r>
      <w:r w:rsidR="0035434A" w:rsidRPr="00D23DD4">
        <w:rPr>
          <w:rFonts w:hint="eastAsia"/>
        </w:rPr>
        <w:t xml:space="preserve">　</w:t>
      </w:r>
      <w:r w:rsidR="00C97CD6" w:rsidRPr="00D23DD4">
        <w:t>警備</w:t>
      </w:r>
      <w:r w:rsidR="00162CF0">
        <w:rPr>
          <w:rFonts w:hint="eastAsia"/>
        </w:rPr>
        <w:t>保安</w:t>
      </w:r>
      <w:r w:rsidR="00C97CD6" w:rsidRPr="00D23DD4">
        <w:t>業務</w:t>
      </w:r>
    </w:p>
    <w:p w14:paraId="136FC366" w14:textId="476F50BC" w:rsidR="00C97CD6" w:rsidRPr="00D23DD4" w:rsidRDefault="00C97CD6" w:rsidP="008A65BD">
      <w:pPr>
        <w:pStyle w:val="4"/>
      </w:pPr>
      <w:r w:rsidRPr="00D23DD4">
        <w:rPr>
          <w:rFonts w:hint="eastAsia"/>
        </w:rPr>
        <w:t>（ア）業務の目的</w:t>
      </w:r>
    </w:p>
    <w:p w14:paraId="36130276" w14:textId="2A7DC8EF" w:rsidR="00C97CD6" w:rsidRPr="00D23DD4" w:rsidRDefault="00C97CD6" w:rsidP="00C65D54">
      <w:pPr>
        <w:pStyle w:val="43"/>
      </w:pPr>
      <w:r w:rsidRPr="00D23DD4">
        <w:rPr>
          <w:rFonts w:hint="eastAsia"/>
        </w:rPr>
        <w:t>本施設の秩序及び規律の維持、盗難、破壊等の犯罪の防止、火災等の災害の防止、財産の保全及び利用者の安全を目的とする。</w:t>
      </w:r>
    </w:p>
    <w:p w14:paraId="69D659B2" w14:textId="77777777" w:rsidR="00B87A71" w:rsidRPr="00D23DD4" w:rsidRDefault="00B87A71" w:rsidP="00C65D54">
      <w:pPr>
        <w:pStyle w:val="43"/>
      </w:pPr>
    </w:p>
    <w:p w14:paraId="1252366C" w14:textId="369247F3" w:rsidR="00C97CD6" w:rsidRPr="00D23DD4" w:rsidRDefault="00C97CD6" w:rsidP="008A65BD">
      <w:pPr>
        <w:pStyle w:val="4"/>
      </w:pPr>
      <w:r w:rsidRPr="00D23DD4">
        <w:rPr>
          <w:rFonts w:hint="eastAsia"/>
        </w:rPr>
        <w:t>（イ）業務の対象範囲</w:t>
      </w:r>
    </w:p>
    <w:p w14:paraId="76FE80A2" w14:textId="24DF07ED" w:rsidR="00C97CD6" w:rsidRPr="00D23DD4" w:rsidRDefault="00C97CD6" w:rsidP="00C65D54">
      <w:pPr>
        <w:pStyle w:val="43"/>
      </w:pPr>
      <w:r w:rsidRPr="00D23DD4">
        <w:rPr>
          <w:rFonts w:hint="eastAsia"/>
        </w:rPr>
        <w:t>業務の対象範囲は、本施設及び本事業用地内とする。</w:t>
      </w:r>
    </w:p>
    <w:p w14:paraId="659C45B5" w14:textId="77777777" w:rsidR="00B87A71" w:rsidRPr="00D23DD4" w:rsidRDefault="00B87A71" w:rsidP="00C97CD6"/>
    <w:p w14:paraId="1C99B7EC" w14:textId="1B3FCFFD" w:rsidR="00C97CD6" w:rsidRPr="00D23DD4" w:rsidRDefault="00C97CD6" w:rsidP="008A65BD">
      <w:pPr>
        <w:pStyle w:val="4"/>
      </w:pPr>
      <w:r w:rsidRPr="00D23DD4">
        <w:rPr>
          <w:rFonts w:hint="eastAsia"/>
        </w:rPr>
        <w:t>（ウ）要求水準</w:t>
      </w:r>
    </w:p>
    <w:p w14:paraId="50318FF5" w14:textId="3FF3F4C4" w:rsidR="00C97CD6" w:rsidRPr="00D23DD4" w:rsidRDefault="00C97CD6" w:rsidP="00E93614">
      <w:pPr>
        <w:pStyle w:val="5"/>
      </w:pPr>
      <w:r w:rsidRPr="00D23DD4">
        <w:rPr>
          <w:rFonts w:hint="eastAsia"/>
        </w:rPr>
        <w:t>ａ</w:t>
      </w:r>
      <w:r w:rsidR="003F0602">
        <w:rPr>
          <w:rFonts w:hint="eastAsia"/>
        </w:rPr>
        <w:t xml:space="preserve">　</w:t>
      </w:r>
      <w:r w:rsidRPr="00D23DD4">
        <w:t>基本的な考え方</w:t>
      </w:r>
    </w:p>
    <w:p w14:paraId="154A2FCF" w14:textId="0D01E4D7" w:rsidR="00C97CD6" w:rsidRPr="00D23DD4" w:rsidRDefault="00C97CD6" w:rsidP="00C43296">
      <w:pPr>
        <w:pStyle w:val="6"/>
      </w:pPr>
      <w:r w:rsidRPr="00D23DD4">
        <w:rPr>
          <w:rFonts w:hint="eastAsia"/>
        </w:rPr>
        <w:t>（ａ）本施設の用途、規模、開館・閉館時間及び利用状況等を勘案し、利用者の安全性も考慮に入れた適切な警備計画を立て、犯罪・事故等の未然防止に努めること。</w:t>
      </w:r>
    </w:p>
    <w:p w14:paraId="055B913D" w14:textId="77D29E4B" w:rsidR="00C97CD6" w:rsidRPr="00D23DD4" w:rsidRDefault="00C97CD6" w:rsidP="00C43296">
      <w:pPr>
        <w:pStyle w:val="6"/>
      </w:pPr>
      <w:r w:rsidRPr="00D23DD4">
        <w:rPr>
          <w:rFonts w:hint="eastAsia"/>
        </w:rPr>
        <w:t>（ｂ）警備業法</w:t>
      </w:r>
      <w:r w:rsidR="00FA5AED">
        <w:rPr>
          <w:rFonts w:hint="eastAsia"/>
        </w:rPr>
        <w:t>（昭和47年法律第117号）</w:t>
      </w:r>
      <w:r w:rsidRPr="00D23DD4">
        <w:rPr>
          <w:rFonts w:hint="eastAsia"/>
        </w:rPr>
        <w:t>、消防法</w:t>
      </w:r>
      <w:r w:rsidR="00FA5AED">
        <w:rPr>
          <w:rFonts w:hint="eastAsia"/>
        </w:rPr>
        <w:t>（昭和23年法律第186号）、</w:t>
      </w:r>
      <w:r w:rsidRPr="00D23DD4">
        <w:rPr>
          <w:rFonts w:hint="eastAsia"/>
        </w:rPr>
        <w:t>労働安全衛生法</w:t>
      </w:r>
      <w:r w:rsidR="00FA5AED">
        <w:rPr>
          <w:rFonts w:hint="eastAsia"/>
        </w:rPr>
        <w:t>（昭和47年法律第57号）</w:t>
      </w:r>
      <w:r w:rsidRPr="00D23DD4">
        <w:rPr>
          <w:rFonts w:hint="eastAsia"/>
        </w:rPr>
        <w:t>等関係法令及び関係官公庁の指示等を遵守すること。</w:t>
      </w:r>
    </w:p>
    <w:p w14:paraId="24DF7C52" w14:textId="5B4C3E23" w:rsidR="00C97CD6" w:rsidRPr="00D23DD4" w:rsidRDefault="00C97CD6" w:rsidP="00C43296">
      <w:pPr>
        <w:pStyle w:val="6"/>
      </w:pPr>
      <w:r w:rsidRPr="00D23DD4">
        <w:rPr>
          <w:rFonts w:hint="eastAsia"/>
        </w:rPr>
        <w:t>（ｃ）２４時間３６５日、本施設及び本事業用地内の警備を行うこと。</w:t>
      </w:r>
    </w:p>
    <w:p w14:paraId="22551DFE" w14:textId="6BC2325C" w:rsidR="00C97CD6" w:rsidRPr="00D23DD4" w:rsidRDefault="00C97CD6" w:rsidP="00C43296">
      <w:pPr>
        <w:pStyle w:val="6"/>
      </w:pPr>
      <w:r w:rsidRPr="00D23DD4">
        <w:rPr>
          <w:rFonts w:hint="eastAsia"/>
        </w:rPr>
        <w:lastRenderedPageBreak/>
        <w:t>（ｄ）警備方法は、</w:t>
      </w:r>
      <w:r w:rsidR="00117E71">
        <w:rPr>
          <w:rFonts w:hint="eastAsia"/>
        </w:rPr>
        <w:t>開館時間</w:t>
      </w:r>
      <w:r w:rsidR="00FB49F1">
        <w:rPr>
          <w:rFonts w:hint="eastAsia"/>
        </w:rPr>
        <w:t>・閉館時間ともに機械警備を基本とし、有人警備の配置は</w:t>
      </w:r>
      <w:r w:rsidR="00FB49F1" w:rsidRPr="00FB49F1">
        <w:rPr>
          <w:rFonts w:hint="eastAsia"/>
        </w:rPr>
        <w:t>事業者の提案に委ねるものとする。</w:t>
      </w:r>
      <w:r w:rsidRPr="00D23DD4">
        <w:rPr>
          <w:rFonts w:hint="eastAsia"/>
        </w:rPr>
        <w:t>なお、大会・イベント時には、利用者の安全が確保できるよう警備体制を整えること。</w:t>
      </w:r>
    </w:p>
    <w:p w14:paraId="4B24714B" w14:textId="021B7370" w:rsidR="00C97CD6" w:rsidRPr="00D23DD4" w:rsidRDefault="00C97CD6" w:rsidP="00C43296">
      <w:pPr>
        <w:pStyle w:val="6"/>
      </w:pPr>
      <w:r w:rsidRPr="00D23DD4">
        <w:rPr>
          <w:rFonts w:hint="eastAsia"/>
        </w:rPr>
        <w:t>（ｅ）急病、事故、犯罪、火災等が発生したとき又は発生のおそれがあるときは、速やかに現場に急行して、現状の確認及び適切な処置を行い、統括責任者（館長）及び関係機関への通報連絡等を行える体制を整えること。</w:t>
      </w:r>
    </w:p>
    <w:p w14:paraId="501B1B18" w14:textId="722838DC" w:rsidR="00C97CD6" w:rsidRPr="00D23DD4" w:rsidRDefault="00C97CD6" w:rsidP="00C43296">
      <w:pPr>
        <w:pStyle w:val="6"/>
      </w:pPr>
      <w:r w:rsidRPr="00D23DD4">
        <w:rPr>
          <w:rFonts w:hint="eastAsia"/>
        </w:rPr>
        <w:t>（ｆ）不審者の侵入、不審な車両の進入防止を行うこと。</w:t>
      </w:r>
    </w:p>
    <w:p w14:paraId="3AEB412F" w14:textId="0C1A35B8" w:rsidR="00C97CD6" w:rsidRPr="00D23DD4" w:rsidRDefault="00C97CD6" w:rsidP="00C43296">
      <w:pPr>
        <w:pStyle w:val="6"/>
      </w:pPr>
      <w:r w:rsidRPr="00D23DD4">
        <w:rPr>
          <w:rFonts w:hint="eastAsia"/>
        </w:rPr>
        <w:t>（ｇ）火の元及び消火器、火災報知器の点検を適切に行うこと。</w:t>
      </w:r>
    </w:p>
    <w:p w14:paraId="1E36A047" w14:textId="77777777" w:rsidR="004851A5" w:rsidRDefault="00C97CD6" w:rsidP="00C43296">
      <w:pPr>
        <w:pStyle w:val="6"/>
      </w:pPr>
      <w:r w:rsidRPr="00D23DD4">
        <w:rPr>
          <w:rFonts w:hint="eastAsia"/>
        </w:rPr>
        <w:t>（ｈ）</w:t>
      </w:r>
      <w:r w:rsidR="00D03B79">
        <w:rPr>
          <w:rFonts w:hint="eastAsia"/>
        </w:rPr>
        <w:t>事業者は、本施設のマスターキー及び各施設の鍵を厳重に管理するとともに、施設の解錠、施錠を行うこと。事業者がマスターキーを保有し、スペアキーを作製して市に提供すること。</w:t>
      </w:r>
    </w:p>
    <w:p w14:paraId="554287B2" w14:textId="66532170" w:rsidR="00C97CD6" w:rsidRPr="00D23DD4" w:rsidRDefault="00C97CD6" w:rsidP="00C43296">
      <w:pPr>
        <w:pStyle w:val="6"/>
      </w:pPr>
      <w:r w:rsidRPr="00D23DD4">
        <w:rPr>
          <w:rFonts w:hint="eastAsia"/>
        </w:rPr>
        <w:t>（ｉ）放置物の除去等、避難動線の常時確保に努めること。</w:t>
      </w:r>
    </w:p>
    <w:p w14:paraId="745CAA60" w14:textId="56A98E21" w:rsidR="00C97CD6" w:rsidRPr="00D23DD4" w:rsidRDefault="00C97CD6" w:rsidP="00C43296">
      <w:pPr>
        <w:pStyle w:val="6"/>
      </w:pPr>
      <w:r w:rsidRPr="00D23DD4">
        <w:rPr>
          <w:rFonts w:hint="eastAsia"/>
        </w:rPr>
        <w:t>（ｊ）不審物の発見、処置に適切に対応すること。</w:t>
      </w:r>
    </w:p>
    <w:p w14:paraId="2201289A" w14:textId="41BE619A" w:rsidR="00C97CD6" w:rsidRPr="00D23DD4" w:rsidRDefault="00C97CD6" w:rsidP="00C43296">
      <w:pPr>
        <w:pStyle w:val="6"/>
      </w:pPr>
      <w:r w:rsidRPr="00D23DD4">
        <w:rPr>
          <w:rFonts w:hint="eastAsia"/>
        </w:rPr>
        <w:t>（ｋ）事業者は、必要に応じて警備員への適切な指導・研修を行う体制を整えること。</w:t>
      </w:r>
    </w:p>
    <w:p w14:paraId="3E6F6007" w14:textId="77777777" w:rsidR="00B87A71" w:rsidRPr="00D23DD4" w:rsidRDefault="00B87A71" w:rsidP="00C97CD6"/>
    <w:p w14:paraId="217F5C03" w14:textId="670AE17A" w:rsidR="00C97CD6" w:rsidRPr="00D23DD4" w:rsidRDefault="001A1B6D" w:rsidP="009467EE">
      <w:pPr>
        <w:pStyle w:val="3"/>
      </w:pPr>
      <w:r>
        <w:rPr>
          <w:rFonts w:hint="eastAsia"/>
        </w:rPr>
        <w:t>カ</w:t>
      </w:r>
      <w:r w:rsidR="0035434A" w:rsidRPr="00D23DD4">
        <w:rPr>
          <w:rFonts w:hint="eastAsia"/>
        </w:rPr>
        <w:t xml:space="preserve">　</w:t>
      </w:r>
      <w:r w:rsidR="00C97CD6" w:rsidRPr="00D23DD4">
        <w:t>修繕業務</w:t>
      </w:r>
    </w:p>
    <w:p w14:paraId="2DF99E2E" w14:textId="3119F0F8" w:rsidR="00C97CD6" w:rsidRPr="00D23DD4" w:rsidRDefault="00C97CD6" w:rsidP="008A65BD">
      <w:pPr>
        <w:pStyle w:val="4"/>
      </w:pPr>
      <w:r w:rsidRPr="00D23DD4">
        <w:rPr>
          <w:rFonts w:hint="eastAsia"/>
        </w:rPr>
        <w:t>（ア）業務の目的</w:t>
      </w:r>
    </w:p>
    <w:p w14:paraId="490FB445" w14:textId="796A83B4" w:rsidR="00C97CD6" w:rsidRPr="00D23DD4" w:rsidRDefault="00C97CD6" w:rsidP="00C65D54">
      <w:pPr>
        <w:pStyle w:val="43"/>
      </w:pPr>
      <w:r w:rsidRPr="00D23DD4">
        <w:rPr>
          <w:rFonts w:hint="eastAsia"/>
        </w:rPr>
        <w:t>事業期間にわたって施設の機能及び性能を維持し、施設の利用者が安全かつ快適に利用できるよう、施設全体の修繕を実施する。実施にあたっては、ライフサイクルコストを見据えた予防保全に努め、日常における維持管理業務を適切に実施し、各保守管理業務と一体的に実施する。</w:t>
      </w:r>
    </w:p>
    <w:p w14:paraId="0706C32E" w14:textId="77777777" w:rsidR="00B87A71" w:rsidRPr="00D23DD4" w:rsidRDefault="00B87A71" w:rsidP="00C97CD6"/>
    <w:p w14:paraId="7A83A3BD" w14:textId="064B7CD1" w:rsidR="00C97CD6" w:rsidRPr="00D23DD4" w:rsidRDefault="00C97CD6" w:rsidP="008A65BD">
      <w:pPr>
        <w:pStyle w:val="4"/>
      </w:pPr>
      <w:r w:rsidRPr="00D23DD4">
        <w:rPr>
          <w:rFonts w:hint="eastAsia"/>
        </w:rPr>
        <w:t>（イ）業務の対象範囲</w:t>
      </w:r>
    </w:p>
    <w:p w14:paraId="583FF253" w14:textId="19000B1C" w:rsidR="003902E5" w:rsidRPr="00D23DD4" w:rsidRDefault="00C97CD6" w:rsidP="00C65D54">
      <w:pPr>
        <w:pStyle w:val="43"/>
      </w:pPr>
      <w:r w:rsidRPr="00D23DD4">
        <w:rPr>
          <w:rFonts w:hint="eastAsia"/>
        </w:rPr>
        <w:t>業務の対象範囲は、本施設及び本事業用地内とし、各保守管理業務と一体的に実施するものとする。</w:t>
      </w:r>
    </w:p>
    <w:p w14:paraId="074EEF44" w14:textId="04BC68ED" w:rsidR="00C97CD6" w:rsidRPr="00D23DD4" w:rsidRDefault="00C97CD6" w:rsidP="00684332">
      <w:pPr>
        <w:pStyle w:val="43"/>
      </w:pPr>
      <w:r w:rsidRPr="00D23DD4">
        <w:rPr>
          <w:rFonts w:hint="eastAsia"/>
        </w:rPr>
        <w:t>ここでいう修繕は、</w:t>
      </w:r>
      <w:r w:rsidR="00D23D23">
        <w:rPr>
          <w:rFonts w:hint="eastAsia"/>
        </w:rPr>
        <w:t>事業期間内の施設の</w:t>
      </w:r>
      <w:r w:rsidR="003F720C">
        <w:rPr>
          <w:rFonts w:hint="eastAsia"/>
        </w:rPr>
        <w:t>機能・性能を維持するために必要となる</w:t>
      </w:r>
      <w:r w:rsidRPr="00D23DD4">
        <w:rPr>
          <w:rFonts w:hint="eastAsia"/>
        </w:rPr>
        <w:t>経常修繕及び計画修繕をい</w:t>
      </w:r>
      <w:r w:rsidR="001735A6">
        <w:rPr>
          <w:rFonts w:hint="eastAsia"/>
        </w:rPr>
        <w:t>う。</w:t>
      </w:r>
      <w:r w:rsidR="00C66628">
        <w:rPr>
          <w:rFonts w:hint="eastAsia"/>
        </w:rPr>
        <w:t>大規模修繕は業務の対象範囲</w:t>
      </w:r>
      <w:r w:rsidR="001735A6">
        <w:rPr>
          <w:rFonts w:hint="eastAsia"/>
        </w:rPr>
        <w:t>として想定していないが、仮に事業期間内の整備施設の機能・性能を維持するために必要</w:t>
      </w:r>
      <w:r w:rsidR="00350FE2">
        <w:rPr>
          <w:rFonts w:hint="eastAsia"/>
        </w:rPr>
        <w:t>な大規模修繕が発生した場合は、事業者が行う業務に含めるものとする</w:t>
      </w:r>
      <w:r w:rsidR="00C66628">
        <w:rPr>
          <w:rFonts w:hint="eastAsia"/>
        </w:rPr>
        <w:t>。</w:t>
      </w:r>
    </w:p>
    <w:p w14:paraId="7A3DB17B" w14:textId="1A7F3BEB" w:rsidR="00C97CD6" w:rsidRPr="00D23DD4" w:rsidRDefault="00C97CD6" w:rsidP="00C97CD6"/>
    <w:p w14:paraId="2BCEBB37" w14:textId="3E1D1A81" w:rsidR="00C97CD6" w:rsidRPr="00D23DD4" w:rsidRDefault="00C97CD6" w:rsidP="008A65BD">
      <w:pPr>
        <w:pStyle w:val="4"/>
      </w:pPr>
      <w:r w:rsidRPr="00D23DD4">
        <w:rPr>
          <w:rFonts w:hint="eastAsia"/>
        </w:rPr>
        <w:t>（ウ）要求水準</w:t>
      </w:r>
    </w:p>
    <w:p w14:paraId="18C5AFD5" w14:textId="6E23D261" w:rsidR="00C97CD6" w:rsidRPr="00D23DD4" w:rsidRDefault="00C97CD6" w:rsidP="00E93614">
      <w:pPr>
        <w:pStyle w:val="5"/>
      </w:pPr>
      <w:r w:rsidRPr="00D23DD4">
        <w:rPr>
          <w:rFonts w:hint="eastAsia"/>
        </w:rPr>
        <w:t>ａ</w:t>
      </w:r>
      <w:r w:rsidR="00D2616B">
        <w:rPr>
          <w:rFonts w:hint="eastAsia"/>
        </w:rPr>
        <w:t xml:space="preserve">　</w:t>
      </w:r>
      <w:r w:rsidRPr="00D23DD4">
        <w:t>事業者は「長期修繕計画書」に基づき、本施設の運営に支障をきたさないよう、計画的</w:t>
      </w:r>
      <w:r w:rsidRPr="00D23DD4">
        <w:rPr>
          <w:rFonts w:hint="eastAsia"/>
        </w:rPr>
        <w:t>に修繕を行うこと。</w:t>
      </w:r>
    </w:p>
    <w:p w14:paraId="1285161C" w14:textId="6607A857" w:rsidR="00C97CD6" w:rsidRPr="00D23DD4" w:rsidRDefault="00C97CD6" w:rsidP="00E93614">
      <w:pPr>
        <w:pStyle w:val="5"/>
      </w:pPr>
      <w:r w:rsidRPr="00D23DD4">
        <w:rPr>
          <w:rFonts w:hint="eastAsia"/>
        </w:rPr>
        <w:t>ｂ</w:t>
      </w:r>
      <w:r w:rsidR="00D2616B">
        <w:rPr>
          <w:rFonts w:hint="eastAsia"/>
        </w:rPr>
        <w:t xml:space="preserve">　</w:t>
      </w:r>
      <w:r w:rsidRPr="00D23DD4">
        <w:t>事業者は、本施設の修繕・更新を行った場合、その箇所について市に報告を行い、必要</w:t>
      </w:r>
      <w:r w:rsidRPr="00D23DD4">
        <w:rPr>
          <w:rFonts w:hint="eastAsia"/>
        </w:rPr>
        <w:t>に応じて市の立会いによる確認を受けること。</w:t>
      </w:r>
    </w:p>
    <w:p w14:paraId="29AC95D7" w14:textId="4ED1F329" w:rsidR="00C97CD6" w:rsidRPr="00D23DD4" w:rsidRDefault="00C97CD6" w:rsidP="00E93614">
      <w:pPr>
        <w:pStyle w:val="5"/>
      </w:pPr>
      <w:r w:rsidRPr="00D23DD4">
        <w:rPr>
          <w:rFonts w:hint="eastAsia"/>
        </w:rPr>
        <w:t>ｃ</w:t>
      </w:r>
      <w:r w:rsidR="00D2616B">
        <w:rPr>
          <w:rFonts w:hint="eastAsia"/>
        </w:rPr>
        <w:t xml:space="preserve">　</w:t>
      </w:r>
      <w:r w:rsidRPr="00D23DD4">
        <w:t>計画された修繕及び施設が正常に機能するために必要な緊急の修繕が発生した場合は、</w:t>
      </w:r>
      <w:r w:rsidRPr="00D23DD4">
        <w:rPr>
          <w:rFonts w:hint="eastAsia"/>
        </w:rPr>
        <w:t>法令及び必要な手続き、資格等に基づき、速やかに修繕・更新業務を実施すること。</w:t>
      </w:r>
    </w:p>
    <w:p w14:paraId="1E1B6CA1" w14:textId="332F6F25" w:rsidR="003902E5" w:rsidRPr="00D23DD4" w:rsidRDefault="00C97CD6" w:rsidP="00E93614">
      <w:pPr>
        <w:pStyle w:val="5"/>
      </w:pPr>
      <w:r w:rsidRPr="00D23DD4">
        <w:rPr>
          <w:rFonts w:hint="eastAsia"/>
        </w:rPr>
        <w:t>ｄ</w:t>
      </w:r>
      <w:r w:rsidR="00D2616B">
        <w:rPr>
          <w:rFonts w:hint="eastAsia"/>
        </w:rPr>
        <w:t xml:space="preserve">　</w:t>
      </w:r>
      <w:r w:rsidRPr="00D23DD4">
        <w:t>事業者は、本施設の修繕・更新を行った場合、その内容を履歴として「</w:t>
      </w:r>
      <w:r w:rsidR="00117E71">
        <w:rPr>
          <w:rFonts w:hint="eastAsia"/>
        </w:rPr>
        <w:t>施設修繕対応リスト</w:t>
      </w:r>
      <w:r w:rsidRPr="00D23DD4">
        <w:t>」</w:t>
      </w:r>
      <w:r w:rsidRPr="00D23DD4">
        <w:rPr>
          <w:rFonts w:hint="eastAsia"/>
        </w:rPr>
        <w:t>に記録し、以後の維持管理業務を適切に実施すること。また、修繕・更新内容を施設管理台帳等の電子媒体及び完成図書等に反映させ、常に最新の設備等の状態がわかるよう</w:t>
      </w:r>
      <w:r w:rsidRPr="00D23DD4">
        <w:rPr>
          <w:rFonts w:hint="eastAsia"/>
        </w:rPr>
        <w:lastRenderedPageBreak/>
        <w:t>電子情報及び図面等を整備し、使用した設計図、完成図書等の書面を市に提出すること。</w:t>
      </w:r>
    </w:p>
    <w:p w14:paraId="49113763" w14:textId="1D1C2E93" w:rsidR="003902E5" w:rsidRPr="00D23DD4" w:rsidRDefault="003902E5">
      <w:pPr>
        <w:widowControl/>
        <w:jc w:val="left"/>
        <w:rPr>
          <w:rFonts w:ascii="ＭＳ 明朝" w:eastAsia="ＭＳ 明朝" w:hAnsi="ＭＳ 明朝"/>
        </w:rPr>
      </w:pPr>
    </w:p>
    <w:sectPr w:rsidR="003902E5"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908D" w14:textId="77777777" w:rsidR="00D65C5A" w:rsidRDefault="00D65C5A" w:rsidP="0009601B">
      <w:r>
        <w:separator/>
      </w:r>
    </w:p>
  </w:endnote>
  <w:endnote w:type="continuationSeparator" w:id="0">
    <w:p w14:paraId="104E27CD" w14:textId="77777777" w:rsidR="00D65C5A" w:rsidRDefault="00D65C5A" w:rsidP="0009601B">
      <w:r>
        <w:continuationSeparator/>
      </w:r>
    </w:p>
  </w:endnote>
  <w:endnote w:type="continuationNotice" w:id="1">
    <w:p w14:paraId="06344C1D" w14:textId="77777777" w:rsidR="00D65C5A" w:rsidRDefault="00D6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07DE623C" w:rsidR="00A21F97" w:rsidRDefault="00A21F97" w:rsidP="00AE207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52C1" w14:textId="77777777" w:rsidR="00D65C5A" w:rsidRDefault="00D65C5A" w:rsidP="0009601B">
      <w:r>
        <w:separator/>
      </w:r>
    </w:p>
  </w:footnote>
  <w:footnote w:type="continuationSeparator" w:id="0">
    <w:p w14:paraId="0BB71E50" w14:textId="77777777" w:rsidR="00D65C5A" w:rsidRDefault="00D65C5A" w:rsidP="0009601B">
      <w:r>
        <w:continuationSeparator/>
      </w:r>
    </w:p>
  </w:footnote>
  <w:footnote w:type="continuationNotice" w:id="1">
    <w:p w14:paraId="63625B16" w14:textId="77777777" w:rsidR="00D65C5A" w:rsidRDefault="00D65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12EE"/>
    <w:rsid w:val="000118E6"/>
    <w:rsid w:val="00011DC5"/>
    <w:rsid w:val="00011E95"/>
    <w:rsid w:val="00012039"/>
    <w:rsid w:val="000120F9"/>
    <w:rsid w:val="00012146"/>
    <w:rsid w:val="00012C5F"/>
    <w:rsid w:val="00012E1E"/>
    <w:rsid w:val="00012EFA"/>
    <w:rsid w:val="00012FBA"/>
    <w:rsid w:val="0001309B"/>
    <w:rsid w:val="00013667"/>
    <w:rsid w:val="000137D0"/>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5BE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63F"/>
    <w:rsid w:val="00044BB0"/>
    <w:rsid w:val="00044C43"/>
    <w:rsid w:val="0004600E"/>
    <w:rsid w:val="00046913"/>
    <w:rsid w:val="000479E8"/>
    <w:rsid w:val="00047CC5"/>
    <w:rsid w:val="00050A68"/>
    <w:rsid w:val="00050F7C"/>
    <w:rsid w:val="00051037"/>
    <w:rsid w:val="00051693"/>
    <w:rsid w:val="00051958"/>
    <w:rsid w:val="00051D98"/>
    <w:rsid w:val="00051DEE"/>
    <w:rsid w:val="00051F9A"/>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30B3"/>
    <w:rsid w:val="000832C4"/>
    <w:rsid w:val="00083311"/>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AC1"/>
    <w:rsid w:val="000C5D38"/>
    <w:rsid w:val="000C5E30"/>
    <w:rsid w:val="000C5FE1"/>
    <w:rsid w:val="000C605B"/>
    <w:rsid w:val="000C6543"/>
    <w:rsid w:val="000C6774"/>
    <w:rsid w:val="000C6B60"/>
    <w:rsid w:val="000C6B69"/>
    <w:rsid w:val="000C74C1"/>
    <w:rsid w:val="000C74ED"/>
    <w:rsid w:val="000C76BA"/>
    <w:rsid w:val="000C79B4"/>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40B7"/>
    <w:rsid w:val="001040E8"/>
    <w:rsid w:val="00104144"/>
    <w:rsid w:val="00104A57"/>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0A4"/>
    <w:rsid w:val="00111CA0"/>
    <w:rsid w:val="00112887"/>
    <w:rsid w:val="00112981"/>
    <w:rsid w:val="00112E9C"/>
    <w:rsid w:val="001132DD"/>
    <w:rsid w:val="00113F67"/>
    <w:rsid w:val="001140B8"/>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45E"/>
    <w:rsid w:val="00120921"/>
    <w:rsid w:val="001209C8"/>
    <w:rsid w:val="00120A6E"/>
    <w:rsid w:val="00120F79"/>
    <w:rsid w:val="00121B8F"/>
    <w:rsid w:val="00121BCA"/>
    <w:rsid w:val="00121BF9"/>
    <w:rsid w:val="001221B6"/>
    <w:rsid w:val="001222C5"/>
    <w:rsid w:val="001225FD"/>
    <w:rsid w:val="0012291A"/>
    <w:rsid w:val="00122BBF"/>
    <w:rsid w:val="00122CE1"/>
    <w:rsid w:val="00123862"/>
    <w:rsid w:val="00124799"/>
    <w:rsid w:val="00124D0A"/>
    <w:rsid w:val="00124FCD"/>
    <w:rsid w:val="0012578A"/>
    <w:rsid w:val="001259B8"/>
    <w:rsid w:val="00125B59"/>
    <w:rsid w:val="00126AB8"/>
    <w:rsid w:val="00126C1F"/>
    <w:rsid w:val="00127658"/>
    <w:rsid w:val="001278D8"/>
    <w:rsid w:val="00127C7D"/>
    <w:rsid w:val="00130464"/>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5FB"/>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331"/>
    <w:rsid w:val="00156469"/>
    <w:rsid w:val="001571A2"/>
    <w:rsid w:val="0016030F"/>
    <w:rsid w:val="001603B5"/>
    <w:rsid w:val="00160A14"/>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939"/>
    <w:rsid w:val="00164F5A"/>
    <w:rsid w:val="001658C0"/>
    <w:rsid w:val="00165D3E"/>
    <w:rsid w:val="00165F08"/>
    <w:rsid w:val="00165F8F"/>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632"/>
    <w:rsid w:val="00196E77"/>
    <w:rsid w:val="00196FDA"/>
    <w:rsid w:val="001979BD"/>
    <w:rsid w:val="001A0580"/>
    <w:rsid w:val="001A0613"/>
    <w:rsid w:val="001A1270"/>
    <w:rsid w:val="001A144E"/>
    <w:rsid w:val="001A1B6D"/>
    <w:rsid w:val="001A1EE0"/>
    <w:rsid w:val="001A23C6"/>
    <w:rsid w:val="001A24E8"/>
    <w:rsid w:val="001A298F"/>
    <w:rsid w:val="001A29C1"/>
    <w:rsid w:val="001A3899"/>
    <w:rsid w:val="001A38EC"/>
    <w:rsid w:val="001A39F3"/>
    <w:rsid w:val="001A4068"/>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AA1"/>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C9"/>
    <w:rsid w:val="002078EE"/>
    <w:rsid w:val="00207B68"/>
    <w:rsid w:val="00210096"/>
    <w:rsid w:val="002102C5"/>
    <w:rsid w:val="002103D3"/>
    <w:rsid w:val="002103FD"/>
    <w:rsid w:val="00210540"/>
    <w:rsid w:val="00210635"/>
    <w:rsid w:val="002118E2"/>
    <w:rsid w:val="00211930"/>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5BA3"/>
    <w:rsid w:val="002B60E9"/>
    <w:rsid w:val="002B688C"/>
    <w:rsid w:val="002B6FC0"/>
    <w:rsid w:val="002B706B"/>
    <w:rsid w:val="002B759F"/>
    <w:rsid w:val="002B75F1"/>
    <w:rsid w:val="002B7B4F"/>
    <w:rsid w:val="002B7BE9"/>
    <w:rsid w:val="002C0182"/>
    <w:rsid w:val="002C0402"/>
    <w:rsid w:val="002C0D33"/>
    <w:rsid w:val="002C0EE6"/>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FC"/>
    <w:rsid w:val="002E2B54"/>
    <w:rsid w:val="002E2B82"/>
    <w:rsid w:val="002E2DAB"/>
    <w:rsid w:val="002E3229"/>
    <w:rsid w:val="002E3326"/>
    <w:rsid w:val="002E3F30"/>
    <w:rsid w:val="002E4310"/>
    <w:rsid w:val="002E4803"/>
    <w:rsid w:val="002E485E"/>
    <w:rsid w:val="002E4E88"/>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18"/>
    <w:rsid w:val="002E7EEB"/>
    <w:rsid w:val="002F0090"/>
    <w:rsid w:val="002F039F"/>
    <w:rsid w:val="002F056D"/>
    <w:rsid w:val="002F057F"/>
    <w:rsid w:val="002F082F"/>
    <w:rsid w:val="002F0974"/>
    <w:rsid w:val="002F0DD6"/>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5A"/>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0DDA"/>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6A1F"/>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E69"/>
    <w:rsid w:val="0035417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6D55"/>
    <w:rsid w:val="0036703E"/>
    <w:rsid w:val="0036704F"/>
    <w:rsid w:val="00370395"/>
    <w:rsid w:val="0037045A"/>
    <w:rsid w:val="003705E3"/>
    <w:rsid w:val="00370F2F"/>
    <w:rsid w:val="0037109D"/>
    <w:rsid w:val="00371253"/>
    <w:rsid w:val="003714E8"/>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AE0"/>
    <w:rsid w:val="00386B05"/>
    <w:rsid w:val="00386BFF"/>
    <w:rsid w:val="00386D9A"/>
    <w:rsid w:val="00387013"/>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C71"/>
    <w:rsid w:val="003D2FBC"/>
    <w:rsid w:val="003D2FE9"/>
    <w:rsid w:val="003D37E7"/>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AD"/>
    <w:rsid w:val="003E3C43"/>
    <w:rsid w:val="003E41E9"/>
    <w:rsid w:val="003E4513"/>
    <w:rsid w:val="003E459D"/>
    <w:rsid w:val="003E4B9E"/>
    <w:rsid w:val="003E4D4B"/>
    <w:rsid w:val="003E5717"/>
    <w:rsid w:val="003E5D41"/>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527"/>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803"/>
    <w:rsid w:val="0044090E"/>
    <w:rsid w:val="00440DD0"/>
    <w:rsid w:val="00441096"/>
    <w:rsid w:val="00441192"/>
    <w:rsid w:val="00441A10"/>
    <w:rsid w:val="00441AC1"/>
    <w:rsid w:val="00441B10"/>
    <w:rsid w:val="00441E7B"/>
    <w:rsid w:val="00441F3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1CD4"/>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D4"/>
    <w:rsid w:val="00472661"/>
    <w:rsid w:val="00472F7D"/>
    <w:rsid w:val="00473294"/>
    <w:rsid w:val="00473443"/>
    <w:rsid w:val="004735A5"/>
    <w:rsid w:val="0047370A"/>
    <w:rsid w:val="00473A1D"/>
    <w:rsid w:val="004746B4"/>
    <w:rsid w:val="0047494A"/>
    <w:rsid w:val="00474BA3"/>
    <w:rsid w:val="00475324"/>
    <w:rsid w:val="00475484"/>
    <w:rsid w:val="0047580A"/>
    <w:rsid w:val="004762EF"/>
    <w:rsid w:val="004765A5"/>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250"/>
    <w:rsid w:val="00484CED"/>
    <w:rsid w:val="004851A5"/>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0C42"/>
    <w:rsid w:val="00491C60"/>
    <w:rsid w:val="00492752"/>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B9E"/>
    <w:rsid w:val="004A2C8E"/>
    <w:rsid w:val="004A2DD2"/>
    <w:rsid w:val="004A3C85"/>
    <w:rsid w:val="004A436D"/>
    <w:rsid w:val="004A4FD6"/>
    <w:rsid w:val="004A5206"/>
    <w:rsid w:val="004A5750"/>
    <w:rsid w:val="004A6451"/>
    <w:rsid w:val="004A6DEE"/>
    <w:rsid w:val="004A70A8"/>
    <w:rsid w:val="004A7186"/>
    <w:rsid w:val="004A7355"/>
    <w:rsid w:val="004A799D"/>
    <w:rsid w:val="004A7A49"/>
    <w:rsid w:val="004A7D69"/>
    <w:rsid w:val="004A7F9E"/>
    <w:rsid w:val="004B00E3"/>
    <w:rsid w:val="004B0A2E"/>
    <w:rsid w:val="004B0CD6"/>
    <w:rsid w:val="004B0FA1"/>
    <w:rsid w:val="004B1630"/>
    <w:rsid w:val="004B1B46"/>
    <w:rsid w:val="004B1BA8"/>
    <w:rsid w:val="004B1D01"/>
    <w:rsid w:val="004B20D5"/>
    <w:rsid w:val="004B2415"/>
    <w:rsid w:val="004B2B01"/>
    <w:rsid w:val="004B32ED"/>
    <w:rsid w:val="004B33D6"/>
    <w:rsid w:val="004B385D"/>
    <w:rsid w:val="004B3EDE"/>
    <w:rsid w:val="004B4C38"/>
    <w:rsid w:val="004B5611"/>
    <w:rsid w:val="004B5887"/>
    <w:rsid w:val="004B58A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3306"/>
    <w:rsid w:val="004C35D3"/>
    <w:rsid w:val="004C3993"/>
    <w:rsid w:val="004C3F21"/>
    <w:rsid w:val="004C42C1"/>
    <w:rsid w:val="004C44D4"/>
    <w:rsid w:val="004C4E03"/>
    <w:rsid w:val="004C5866"/>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814"/>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50D2"/>
    <w:rsid w:val="0052525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181"/>
    <w:rsid w:val="0053278B"/>
    <w:rsid w:val="00533C7C"/>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348"/>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92E"/>
    <w:rsid w:val="005D1A79"/>
    <w:rsid w:val="005D1FBD"/>
    <w:rsid w:val="005D2194"/>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3AB2"/>
    <w:rsid w:val="005F4572"/>
    <w:rsid w:val="005F461A"/>
    <w:rsid w:val="005F495F"/>
    <w:rsid w:val="005F4A6B"/>
    <w:rsid w:val="005F5024"/>
    <w:rsid w:val="005F5407"/>
    <w:rsid w:val="005F54AD"/>
    <w:rsid w:val="005F59DC"/>
    <w:rsid w:val="005F622E"/>
    <w:rsid w:val="005F6274"/>
    <w:rsid w:val="005F65B7"/>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4B0"/>
    <w:rsid w:val="00614701"/>
    <w:rsid w:val="006147E2"/>
    <w:rsid w:val="00614D8D"/>
    <w:rsid w:val="0061624D"/>
    <w:rsid w:val="0061680B"/>
    <w:rsid w:val="006169BA"/>
    <w:rsid w:val="00616C88"/>
    <w:rsid w:val="00616DC1"/>
    <w:rsid w:val="00617068"/>
    <w:rsid w:val="00617461"/>
    <w:rsid w:val="00617689"/>
    <w:rsid w:val="00617F43"/>
    <w:rsid w:val="0062057E"/>
    <w:rsid w:val="0062059F"/>
    <w:rsid w:val="00620967"/>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BC0"/>
    <w:rsid w:val="00656CAD"/>
    <w:rsid w:val="006570E4"/>
    <w:rsid w:val="00657737"/>
    <w:rsid w:val="00657B13"/>
    <w:rsid w:val="00660379"/>
    <w:rsid w:val="006606F3"/>
    <w:rsid w:val="0066071F"/>
    <w:rsid w:val="00660B46"/>
    <w:rsid w:val="00660C3B"/>
    <w:rsid w:val="00660D2F"/>
    <w:rsid w:val="0066115C"/>
    <w:rsid w:val="00661F3E"/>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E5E"/>
    <w:rsid w:val="0067160D"/>
    <w:rsid w:val="00671B27"/>
    <w:rsid w:val="00671E72"/>
    <w:rsid w:val="006721FE"/>
    <w:rsid w:val="0067241A"/>
    <w:rsid w:val="006732E1"/>
    <w:rsid w:val="0067397C"/>
    <w:rsid w:val="0067433A"/>
    <w:rsid w:val="006744A7"/>
    <w:rsid w:val="006745D9"/>
    <w:rsid w:val="006745E0"/>
    <w:rsid w:val="00674EDC"/>
    <w:rsid w:val="006750EB"/>
    <w:rsid w:val="006751B3"/>
    <w:rsid w:val="0067525C"/>
    <w:rsid w:val="00675452"/>
    <w:rsid w:val="00675D59"/>
    <w:rsid w:val="00675FC9"/>
    <w:rsid w:val="00676036"/>
    <w:rsid w:val="00676181"/>
    <w:rsid w:val="00676482"/>
    <w:rsid w:val="00676649"/>
    <w:rsid w:val="006768CE"/>
    <w:rsid w:val="0067699A"/>
    <w:rsid w:val="00676B53"/>
    <w:rsid w:val="00676B90"/>
    <w:rsid w:val="00676CA2"/>
    <w:rsid w:val="00676DCF"/>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E70"/>
    <w:rsid w:val="00683F9A"/>
    <w:rsid w:val="00684119"/>
    <w:rsid w:val="00684332"/>
    <w:rsid w:val="0068438D"/>
    <w:rsid w:val="006845D5"/>
    <w:rsid w:val="00685BC8"/>
    <w:rsid w:val="00686DE8"/>
    <w:rsid w:val="00686F17"/>
    <w:rsid w:val="006879E0"/>
    <w:rsid w:val="00687DA8"/>
    <w:rsid w:val="00687EA4"/>
    <w:rsid w:val="00690102"/>
    <w:rsid w:val="00690244"/>
    <w:rsid w:val="00690927"/>
    <w:rsid w:val="00690D3E"/>
    <w:rsid w:val="00690EE5"/>
    <w:rsid w:val="0069148E"/>
    <w:rsid w:val="00692690"/>
    <w:rsid w:val="006926A8"/>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6EF"/>
    <w:rsid w:val="006A1A43"/>
    <w:rsid w:val="006A1B7A"/>
    <w:rsid w:val="006A221F"/>
    <w:rsid w:val="006A27A1"/>
    <w:rsid w:val="006A2D61"/>
    <w:rsid w:val="006A3139"/>
    <w:rsid w:val="006A32C3"/>
    <w:rsid w:val="006A3713"/>
    <w:rsid w:val="006A382E"/>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91"/>
    <w:rsid w:val="006C0EDA"/>
    <w:rsid w:val="006C125F"/>
    <w:rsid w:val="006C19DA"/>
    <w:rsid w:val="006C1D21"/>
    <w:rsid w:val="006C2C64"/>
    <w:rsid w:val="006C308A"/>
    <w:rsid w:val="006C37D5"/>
    <w:rsid w:val="006C3811"/>
    <w:rsid w:val="006C38C3"/>
    <w:rsid w:val="006C3B7B"/>
    <w:rsid w:val="006C3E95"/>
    <w:rsid w:val="006C3EED"/>
    <w:rsid w:val="006C433A"/>
    <w:rsid w:val="006C466B"/>
    <w:rsid w:val="006C47DC"/>
    <w:rsid w:val="006C4A5E"/>
    <w:rsid w:val="006C500A"/>
    <w:rsid w:val="006C5536"/>
    <w:rsid w:val="006C5590"/>
    <w:rsid w:val="006C5CA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4EB"/>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FA2"/>
    <w:rsid w:val="006F7FCE"/>
    <w:rsid w:val="007012A2"/>
    <w:rsid w:val="007015E4"/>
    <w:rsid w:val="007022F1"/>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0E5"/>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98"/>
    <w:rsid w:val="00733E7E"/>
    <w:rsid w:val="00734033"/>
    <w:rsid w:val="00734081"/>
    <w:rsid w:val="007344C8"/>
    <w:rsid w:val="0073453A"/>
    <w:rsid w:val="00734DFC"/>
    <w:rsid w:val="00734EFF"/>
    <w:rsid w:val="00734FDF"/>
    <w:rsid w:val="007355E2"/>
    <w:rsid w:val="00735A89"/>
    <w:rsid w:val="00735B62"/>
    <w:rsid w:val="00736043"/>
    <w:rsid w:val="00736174"/>
    <w:rsid w:val="00736944"/>
    <w:rsid w:val="00736976"/>
    <w:rsid w:val="00736F16"/>
    <w:rsid w:val="007374A7"/>
    <w:rsid w:val="00737E5A"/>
    <w:rsid w:val="007403A7"/>
    <w:rsid w:val="0074086A"/>
    <w:rsid w:val="00740B91"/>
    <w:rsid w:val="00740C29"/>
    <w:rsid w:val="00740CB9"/>
    <w:rsid w:val="00740EAC"/>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4C12"/>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810"/>
    <w:rsid w:val="007F1C9E"/>
    <w:rsid w:val="007F1F45"/>
    <w:rsid w:val="007F204B"/>
    <w:rsid w:val="007F20D9"/>
    <w:rsid w:val="007F2215"/>
    <w:rsid w:val="007F2410"/>
    <w:rsid w:val="007F26C8"/>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A41"/>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0E8"/>
    <w:rsid w:val="008523F7"/>
    <w:rsid w:val="0085276C"/>
    <w:rsid w:val="00852A95"/>
    <w:rsid w:val="00852EA2"/>
    <w:rsid w:val="008532F6"/>
    <w:rsid w:val="00853E22"/>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24A"/>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685"/>
    <w:rsid w:val="008A7765"/>
    <w:rsid w:val="008A7979"/>
    <w:rsid w:val="008B066E"/>
    <w:rsid w:val="008B0A26"/>
    <w:rsid w:val="008B0C58"/>
    <w:rsid w:val="008B159B"/>
    <w:rsid w:val="008B1947"/>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76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9B2"/>
    <w:rsid w:val="008C4D21"/>
    <w:rsid w:val="008C4EC8"/>
    <w:rsid w:val="008C5596"/>
    <w:rsid w:val="008C559A"/>
    <w:rsid w:val="008C6289"/>
    <w:rsid w:val="008C6525"/>
    <w:rsid w:val="008C67CC"/>
    <w:rsid w:val="008C6D43"/>
    <w:rsid w:val="008C6FDB"/>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63A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397"/>
    <w:rsid w:val="009204DE"/>
    <w:rsid w:val="00920603"/>
    <w:rsid w:val="009208CE"/>
    <w:rsid w:val="0092100E"/>
    <w:rsid w:val="00921108"/>
    <w:rsid w:val="00921256"/>
    <w:rsid w:val="00921369"/>
    <w:rsid w:val="0092182A"/>
    <w:rsid w:val="00921AB9"/>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4A"/>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38"/>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D7F"/>
    <w:rsid w:val="009C1EB0"/>
    <w:rsid w:val="009C1EBC"/>
    <w:rsid w:val="009C1F6C"/>
    <w:rsid w:val="009C20F2"/>
    <w:rsid w:val="009C2B1B"/>
    <w:rsid w:val="009C3543"/>
    <w:rsid w:val="009C3998"/>
    <w:rsid w:val="009C415E"/>
    <w:rsid w:val="009C4AF5"/>
    <w:rsid w:val="009C4E33"/>
    <w:rsid w:val="009C5236"/>
    <w:rsid w:val="009C5A42"/>
    <w:rsid w:val="009C6248"/>
    <w:rsid w:val="009C65B1"/>
    <w:rsid w:val="009C6A00"/>
    <w:rsid w:val="009C6A70"/>
    <w:rsid w:val="009C6E72"/>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E83"/>
    <w:rsid w:val="00A21F97"/>
    <w:rsid w:val="00A2214B"/>
    <w:rsid w:val="00A22B0E"/>
    <w:rsid w:val="00A23840"/>
    <w:rsid w:val="00A2444D"/>
    <w:rsid w:val="00A2478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9C8"/>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A47"/>
    <w:rsid w:val="00A97ABE"/>
    <w:rsid w:val="00AA010E"/>
    <w:rsid w:val="00AA0622"/>
    <w:rsid w:val="00AA1471"/>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5D7D"/>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96F"/>
    <w:rsid w:val="00AC6A60"/>
    <w:rsid w:val="00AC7224"/>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A74"/>
    <w:rsid w:val="00B124AB"/>
    <w:rsid w:val="00B12561"/>
    <w:rsid w:val="00B127FF"/>
    <w:rsid w:val="00B12D4E"/>
    <w:rsid w:val="00B12EC3"/>
    <w:rsid w:val="00B13163"/>
    <w:rsid w:val="00B13AAC"/>
    <w:rsid w:val="00B13E08"/>
    <w:rsid w:val="00B13F52"/>
    <w:rsid w:val="00B14153"/>
    <w:rsid w:val="00B146FD"/>
    <w:rsid w:val="00B1498E"/>
    <w:rsid w:val="00B16918"/>
    <w:rsid w:val="00B169A6"/>
    <w:rsid w:val="00B16D3E"/>
    <w:rsid w:val="00B17CAB"/>
    <w:rsid w:val="00B17E2E"/>
    <w:rsid w:val="00B20800"/>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08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5032"/>
    <w:rsid w:val="00B751CA"/>
    <w:rsid w:val="00B759DB"/>
    <w:rsid w:val="00B75B18"/>
    <w:rsid w:val="00B75FB7"/>
    <w:rsid w:val="00B76643"/>
    <w:rsid w:val="00B76B38"/>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8C"/>
    <w:rsid w:val="00BA5488"/>
    <w:rsid w:val="00BA54F5"/>
    <w:rsid w:val="00BA5EE7"/>
    <w:rsid w:val="00BA65FB"/>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BA6"/>
    <w:rsid w:val="00BE5C9B"/>
    <w:rsid w:val="00BE5D6D"/>
    <w:rsid w:val="00BE5FA2"/>
    <w:rsid w:val="00BE6258"/>
    <w:rsid w:val="00BE63FC"/>
    <w:rsid w:val="00BE6505"/>
    <w:rsid w:val="00BE69CB"/>
    <w:rsid w:val="00BE6A3E"/>
    <w:rsid w:val="00BE6F08"/>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3E68"/>
    <w:rsid w:val="00BF42B6"/>
    <w:rsid w:val="00BF4C34"/>
    <w:rsid w:val="00BF4D33"/>
    <w:rsid w:val="00BF4DD0"/>
    <w:rsid w:val="00BF5918"/>
    <w:rsid w:val="00BF5A34"/>
    <w:rsid w:val="00BF5B2D"/>
    <w:rsid w:val="00BF5CF1"/>
    <w:rsid w:val="00BF67D8"/>
    <w:rsid w:val="00BF7082"/>
    <w:rsid w:val="00BF7DE8"/>
    <w:rsid w:val="00C002EE"/>
    <w:rsid w:val="00C003DD"/>
    <w:rsid w:val="00C004F8"/>
    <w:rsid w:val="00C00543"/>
    <w:rsid w:val="00C00C1B"/>
    <w:rsid w:val="00C013DA"/>
    <w:rsid w:val="00C0177C"/>
    <w:rsid w:val="00C019C3"/>
    <w:rsid w:val="00C01FF2"/>
    <w:rsid w:val="00C0286A"/>
    <w:rsid w:val="00C02D9C"/>
    <w:rsid w:val="00C03070"/>
    <w:rsid w:val="00C03425"/>
    <w:rsid w:val="00C034EF"/>
    <w:rsid w:val="00C0357B"/>
    <w:rsid w:val="00C0452A"/>
    <w:rsid w:val="00C04A1D"/>
    <w:rsid w:val="00C04A59"/>
    <w:rsid w:val="00C04D72"/>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2A1"/>
    <w:rsid w:val="00C60385"/>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617E"/>
    <w:rsid w:val="00C76367"/>
    <w:rsid w:val="00C76528"/>
    <w:rsid w:val="00C76545"/>
    <w:rsid w:val="00C7661F"/>
    <w:rsid w:val="00C7686F"/>
    <w:rsid w:val="00C77058"/>
    <w:rsid w:val="00C7753F"/>
    <w:rsid w:val="00C777B5"/>
    <w:rsid w:val="00C77CA4"/>
    <w:rsid w:val="00C810C7"/>
    <w:rsid w:val="00C8133A"/>
    <w:rsid w:val="00C81340"/>
    <w:rsid w:val="00C813D6"/>
    <w:rsid w:val="00C814E0"/>
    <w:rsid w:val="00C81D88"/>
    <w:rsid w:val="00C82469"/>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B85"/>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9F1"/>
    <w:rsid w:val="00CB2C15"/>
    <w:rsid w:val="00CB2D12"/>
    <w:rsid w:val="00CB3106"/>
    <w:rsid w:val="00CB3208"/>
    <w:rsid w:val="00CB35CB"/>
    <w:rsid w:val="00CB3717"/>
    <w:rsid w:val="00CB4022"/>
    <w:rsid w:val="00CB4325"/>
    <w:rsid w:val="00CB440A"/>
    <w:rsid w:val="00CB4A2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757"/>
    <w:rsid w:val="00CE07F6"/>
    <w:rsid w:val="00CE0B5E"/>
    <w:rsid w:val="00CE0DB9"/>
    <w:rsid w:val="00CE0FC6"/>
    <w:rsid w:val="00CE1541"/>
    <w:rsid w:val="00CE157A"/>
    <w:rsid w:val="00CE166F"/>
    <w:rsid w:val="00CE2587"/>
    <w:rsid w:val="00CE27BD"/>
    <w:rsid w:val="00CE284E"/>
    <w:rsid w:val="00CE2C8C"/>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3B79"/>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D8"/>
    <w:rsid w:val="00D1305E"/>
    <w:rsid w:val="00D1318F"/>
    <w:rsid w:val="00D13641"/>
    <w:rsid w:val="00D13D02"/>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1F64"/>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3E6"/>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C5A"/>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E8F"/>
    <w:rsid w:val="00DA2F64"/>
    <w:rsid w:val="00DA3427"/>
    <w:rsid w:val="00DA3489"/>
    <w:rsid w:val="00DA471D"/>
    <w:rsid w:val="00DA49A3"/>
    <w:rsid w:val="00DA4F6A"/>
    <w:rsid w:val="00DA4FC3"/>
    <w:rsid w:val="00DA53BD"/>
    <w:rsid w:val="00DA54B7"/>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4E2F"/>
    <w:rsid w:val="00DB517B"/>
    <w:rsid w:val="00DB5564"/>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2C72"/>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68A"/>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464"/>
    <w:rsid w:val="00E0722F"/>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27D1C"/>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3AE"/>
    <w:rsid w:val="00E4547B"/>
    <w:rsid w:val="00E45558"/>
    <w:rsid w:val="00E45728"/>
    <w:rsid w:val="00E45826"/>
    <w:rsid w:val="00E458FC"/>
    <w:rsid w:val="00E4680F"/>
    <w:rsid w:val="00E46F35"/>
    <w:rsid w:val="00E472D1"/>
    <w:rsid w:val="00E4735C"/>
    <w:rsid w:val="00E50E53"/>
    <w:rsid w:val="00E5141A"/>
    <w:rsid w:val="00E51642"/>
    <w:rsid w:val="00E5165F"/>
    <w:rsid w:val="00E51761"/>
    <w:rsid w:val="00E52B5A"/>
    <w:rsid w:val="00E534E3"/>
    <w:rsid w:val="00E53656"/>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B09"/>
    <w:rsid w:val="00E71BD6"/>
    <w:rsid w:val="00E71D9C"/>
    <w:rsid w:val="00E71F62"/>
    <w:rsid w:val="00E72638"/>
    <w:rsid w:val="00E72947"/>
    <w:rsid w:val="00E7320F"/>
    <w:rsid w:val="00E73298"/>
    <w:rsid w:val="00E7360D"/>
    <w:rsid w:val="00E7496A"/>
    <w:rsid w:val="00E75312"/>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219"/>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2018"/>
    <w:rsid w:val="00EE2E3A"/>
    <w:rsid w:val="00EE305C"/>
    <w:rsid w:val="00EE32CC"/>
    <w:rsid w:val="00EE32E4"/>
    <w:rsid w:val="00EE3E30"/>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C1F"/>
    <w:rsid w:val="00F26D61"/>
    <w:rsid w:val="00F26E47"/>
    <w:rsid w:val="00F271B5"/>
    <w:rsid w:val="00F274DF"/>
    <w:rsid w:val="00F2752B"/>
    <w:rsid w:val="00F27905"/>
    <w:rsid w:val="00F27DC3"/>
    <w:rsid w:val="00F30118"/>
    <w:rsid w:val="00F30486"/>
    <w:rsid w:val="00F3050F"/>
    <w:rsid w:val="00F3115D"/>
    <w:rsid w:val="00F3193B"/>
    <w:rsid w:val="00F32192"/>
    <w:rsid w:val="00F32530"/>
    <w:rsid w:val="00F3254E"/>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49F1"/>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78F"/>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88D"/>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AD3170"/>
    <w:pPr>
      <w:widowControl/>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7E46-83A0-47D9-A593-1FD9E4CF753A}">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1783</Words>
  <Characters>10166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11926</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2025-09-22T06:50:00Z</dcterms:created>
  <dcterms:modified xsi:type="dcterms:W3CDTF">2025-10-10T05:53:00Z</dcterms:modified>
</cp:coreProperties>
</file>