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9.xml" ContentType="application/vnd.openxmlformats-officedocument.themeOverrid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B0690" w14:textId="16769D4C" w:rsidR="00B57D5B" w:rsidRDefault="00B57D5B">
      <w:pPr>
        <w:rPr>
          <w:rFonts w:ascii="ＭＳ ゴシック" w:eastAsia="ＭＳ ゴシック" w:hAnsi="ＭＳ ゴシック"/>
          <w:sz w:val="22"/>
        </w:rPr>
      </w:pPr>
    </w:p>
    <w:p w14:paraId="66378E4A" w14:textId="77777777" w:rsidR="006728D6" w:rsidRDefault="006728D6">
      <w:pPr>
        <w:rPr>
          <w:rFonts w:ascii="ＭＳ ゴシック" w:eastAsia="ＭＳ ゴシック" w:hAnsi="ＭＳ ゴシック"/>
          <w:sz w:val="22"/>
        </w:rPr>
      </w:pPr>
    </w:p>
    <w:p w14:paraId="6D40CAD9" w14:textId="3A5600F4" w:rsidR="006728D6" w:rsidRDefault="006728D6">
      <w:pPr>
        <w:rPr>
          <w:rFonts w:ascii="ＭＳ ゴシック" w:eastAsia="ＭＳ ゴシック" w:hAnsi="ＭＳ ゴシック"/>
          <w:sz w:val="22"/>
        </w:rPr>
      </w:pPr>
    </w:p>
    <w:p w14:paraId="106F7413" w14:textId="77777777" w:rsidR="00476D16" w:rsidRDefault="00476D16">
      <w:pPr>
        <w:rPr>
          <w:rFonts w:ascii="ＭＳ ゴシック" w:eastAsia="ＭＳ ゴシック" w:hAnsi="ＭＳ ゴシック"/>
          <w:sz w:val="22"/>
        </w:rPr>
      </w:pPr>
    </w:p>
    <w:p w14:paraId="69B2D845" w14:textId="77777777" w:rsidR="006728D6" w:rsidRDefault="006728D6">
      <w:pPr>
        <w:rPr>
          <w:rFonts w:ascii="ＭＳ ゴシック" w:eastAsia="ＭＳ ゴシック" w:hAnsi="ＭＳ ゴシック"/>
          <w:sz w:val="22"/>
        </w:rPr>
      </w:pPr>
    </w:p>
    <w:p w14:paraId="0D1FCF92" w14:textId="77777777" w:rsidR="006728D6" w:rsidRDefault="006728D6">
      <w:pPr>
        <w:rPr>
          <w:rFonts w:ascii="ＭＳ ゴシック" w:eastAsia="ＭＳ ゴシック" w:hAnsi="ＭＳ ゴシック"/>
          <w:sz w:val="22"/>
        </w:rPr>
      </w:pPr>
    </w:p>
    <w:p w14:paraId="186ADB39" w14:textId="77777777" w:rsidR="006728D6" w:rsidRDefault="006728D6">
      <w:pPr>
        <w:rPr>
          <w:rFonts w:ascii="ＭＳ ゴシック" w:eastAsia="ＭＳ ゴシック" w:hAnsi="ＭＳ ゴシック"/>
          <w:sz w:val="22"/>
        </w:rPr>
      </w:pPr>
    </w:p>
    <w:p w14:paraId="5668E29C" w14:textId="77777777" w:rsidR="006728D6" w:rsidRDefault="006728D6">
      <w:pPr>
        <w:rPr>
          <w:rFonts w:ascii="ＭＳ ゴシック" w:eastAsia="ＭＳ ゴシック" w:hAnsi="ＭＳ ゴシック"/>
          <w:sz w:val="22"/>
        </w:rPr>
      </w:pPr>
    </w:p>
    <w:p w14:paraId="10CA70C3" w14:textId="77777777" w:rsidR="006728D6" w:rsidRDefault="006728D6" w:rsidP="006728D6">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大阪市国民健康保険</w:t>
      </w:r>
    </w:p>
    <w:p w14:paraId="4154A682" w14:textId="4C193010" w:rsidR="006728D6" w:rsidRDefault="005F6DDF" w:rsidP="006728D6">
      <w:pPr>
        <w:jc w:val="center"/>
        <w:rPr>
          <w:rFonts w:ascii="ＭＳ ゴシック" w:eastAsia="ＭＳ ゴシック" w:hAnsi="ＭＳ ゴシック"/>
          <w:sz w:val="44"/>
          <w:szCs w:val="44"/>
        </w:rPr>
      </w:pPr>
      <w:r>
        <w:rPr>
          <w:rFonts w:ascii="ＭＳ ゴシック" w:eastAsia="ＭＳ ゴシック" w:hAnsi="ＭＳ ゴシック"/>
          <w:noProof/>
          <w:sz w:val="22"/>
        </w:rPr>
        <mc:AlternateContent>
          <mc:Choice Requires="wps">
            <w:drawing>
              <wp:anchor distT="0" distB="0" distL="114300" distR="114300" simplePos="0" relativeHeight="251665408" behindDoc="0" locked="0" layoutInCell="1" allowOverlap="1" wp14:anchorId="02E3475E" wp14:editId="1E84203A">
                <wp:simplePos x="0" y="0"/>
                <wp:positionH relativeFrom="column">
                  <wp:posOffset>142875</wp:posOffset>
                </wp:positionH>
                <wp:positionV relativeFrom="paragraph">
                  <wp:posOffset>266065</wp:posOffset>
                </wp:positionV>
                <wp:extent cx="2483485" cy="5619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483485" cy="561975"/>
                        </a:xfrm>
                        <a:prstGeom prst="rect">
                          <a:avLst/>
                        </a:prstGeom>
                        <a:noFill/>
                        <a:ln w="6350">
                          <a:noFill/>
                        </a:ln>
                      </wps:spPr>
                      <wps:txbx>
                        <w:txbxContent>
                          <w:p w14:paraId="4FDAB013" w14:textId="77777777" w:rsidR="005F6DDF" w:rsidRPr="00784A4D" w:rsidRDefault="005F6DDF" w:rsidP="005F6DDF">
                            <w:pPr>
                              <w:jc w:val="center"/>
                              <w:rPr>
                                <w:sz w:val="36"/>
                                <w:szCs w:val="36"/>
                              </w:rPr>
                            </w:pPr>
                            <w:r w:rsidRPr="00136463">
                              <w:rPr>
                                <w:rFonts w:ascii="ＭＳ ゴシック" w:eastAsia="ＭＳ ゴシック" w:hAnsi="ＭＳ ゴシック" w:hint="eastAsia"/>
                                <w:sz w:val="36"/>
                                <w:szCs w:val="36"/>
                              </w:rPr>
                              <w:t>（データヘルス計画）</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E3475E" id="_x0000_t202" coordsize="21600,21600" o:spt="202" path="m,l,21600r21600,l21600,xe">
                <v:stroke joinstyle="miter"/>
                <v:path gradientshapeok="t" o:connecttype="rect"/>
              </v:shapetype>
              <v:shape id="テキスト ボックス 3" o:spid="_x0000_s1026" type="#_x0000_t202" style="position:absolute;left:0;text-align:left;margin-left:11.25pt;margin-top:20.95pt;width:195.55pt;height:44.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" filled="f" stroked="f" strokeweight=".5pt">
                <v:textbox>
                  <w:txbxContent>
                    <w:p w14:paraId="4FDAB013" w14:textId="77777777" w:rsidR="005F6DDF" w:rsidRPr="00784A4D" w:rsidRDefault="005F6DDF" w:rsidP="005F6DDF">
                      <w:pPr>
                        <w:jc w:val="center"/>
                        <w:rPr>
                          <w:sz w:val="36"/>
                          <w:szCs w:val="36"/>
                        </w:rPr>
                      </w:pPr>
                      <w:r w:rsidRPr="00136463">
                        <w:rPr>
                          <w:rFonts w:ascii="ＭＳ ゴシック" w:eastAsia="ＭＳ ゴシック" w:hAnsi="ＭＳ ゴシック" w:hint="eastAsia"/>
                          <w:sz w:val="36"/>
                          <w:szCs w:val="36"/>
                        </w:rPr>
                        <w:t>（データヘルス計画）</w:t>
                      </w:r>
                    </w:p>
                  </w:txbxContent>
                </v:textbox>
              </v:shape>
            </w:pict>
          </mc:Fallback>
        </mc:AlternateContent>
      </w:r>
      <w:r w:rsidR="006728D6">
        <w:rPr>
          <w:rFonts w:ascii="ＭＳ ゴシック" w:eastAsia="ＭＳ ゴシック" w:hAnsi="ＭＳ ゴシック" w:hint="eastAsia"/>
          <w:sz w:val="44"/>
          <w:szCs w:val="44"/>
        </w:rPr>
        <w:t>保健事業実施計画・特定健康診査等実施計画</w:t>
      </w:r>
    </w:p>
    <w:p w14:paraId="3CB588AF" w14:textId="77777777" w:rsidR="005F6DDF" w:rsidRDefault="005F6DDF" w:rsidP="005F6DDF">
      <w:pPr>
        <w:rPr>
          <w:rFonts w:ascii="ＭＳ ゴシック" w:eastAsia="ＭＳ ゴシック" w:hAnsi="ＭＳ ゴシック"/>
          <w:sz w:val="22"/>
        </w:rPr>
      </w:pPr>
    </w:p>
    <w:p w14:paraId="67848F82" w14:textId="5060D1CB" w:rsidR="006728D6" w:rsidRPr="006728D6" w:rsidRDefault="006728D6" w:rsidP="006728D6">
      <w:pPr>
        <w:jc w:val="center"/>
        <w:rPr>
          <w:rFonts w:ascii="ＭＳ ゴシック" w:eastAsia="ＭＳ ゴシック" w:hAnsi="ＭＳ ゴシック"/>
          <w:sz w:val="36"/>
          <w:szCs w:val="36"/>
        </w:rPr>
      </w:pPr>
      <w:r w:rsidRPr="006728D6">
        <w:rPr>
          <w:rFonts w:ascii="ＭＳ ゴシック" w:eastAsia="ＭＳ ゴシック" w:hAnsi="ＭＳ ゴシック" w:hint="eastAsia"/>
          <w:sz w:val="36"/>
          <w:szCs w:val="36"/>
        </w:rPr>
        <w:t>【</w:t>
      </w:r>
      <w:r w:rsidR="00421975" w:rsidRPr="006728D6">
        <w:rPr>
          <w:rFonts w:ascii="ＭＳ ゴシック" w:eastAsia="ＭＳ ゴシック" w:hAnsi="ＭＳ ゴシック" w:hint="eastAsia"/>
          <w:sz w:val="36"/>
          <w:szCs w:val="36"/>
        </w:rPr>
        <w:t>令和</w:t>
      </w:r>
      <w:r w:rsidR="00421975">
        <w:rPr>
          <w:rFonts w:ascii="ＭＳ ゴシック" w:eastAsia="ＭＳ ゴシック" w:hAnsi="ＭＳ ゴシック" w:hint="eastAsia"/>
          <w:sz w:val="36"/>
          <w:szCs w:val="36"/>
        </w:rPr>
        <w:t>6</w:t>
      </w:r>
      <w:r w:rsidRPr="006728D6">
        <w:rPr>
          <w:rFonts w:ascii="ＭＳ ゴシック" w:eastAsia="ＭＳ ゴシック" w:hAnsi="ＭＳ ゴシック" w:hint="eastAsia"/>
          <w:sz w:val="36"/>
          <w:szCs w:val="36"/>
        </w:rPr>
        <w:t>(</w:t>
      </w:r>
      <w:r w:rsidR="00421975" w:rsidRPr="006728D6">
        <w:rPr>
          <w:rFonts w:ascii="ＭＳ ゴシック" w:eastAsia="ＭＳ ゴシック" w:hAnsi="ＭＳ ゴシック" w:hint="eastAsia"/>
          <w:sz w:val="36"/>
          <w:szCs w:val="36"/>
        </w:rPr>
        <w:t>2024</w:t>
      </w:r>
      <w:r w:rsidRPr="006728D6">
        <w:rPr>
          <w:rFonts w:ascii="ＭＳ ゴシック" w:eastAsia="ＭＳ ゴシック" w:hAnsi="ＭＳ ゴシック"/>
          <w:sz w:val="36"/>
          <w:szCs w:val="36"/>
        </w:rPr>
        <w:t>)</w:t>
      </w:r>
      <w:r w:rsidRPr="006728D6">
        <w:rPr>
          <w:rFonts w:ascii="ＭＳ ゴシック" w:eastAsia="ＭＳ ゴシック" w:hAnsi="ＭＳ ゴシック" w:hint="eastAsia"/>
          <w:sz w:val="36"/>
          <w:szCs w:val="36"/>
        </w:rPr>
        <w:t>年度～</w:t>
      </w:r>
      <w:r w:rsidR="00421975" w:rsidRPr="006728D6">
        <w:rPr>
          <w:rFonts w:ascii="ＭＳ ゴシック" w:eastAsia="ＭＳ ゴシック" w:hAnsi="ＭＳ ゴシック" w:hint="eastAsia"/>
          <w:sz w:val="36"/>
          <w:szCs w:val="36"/>
        </w:rPr>
        <w:t>令和11</w:t>
      </w:r>
      <w:r w:rsidRPr="006728D6">
        <w:rPr>
          <w:rFonts w:ascii="ＭＳ ゴシック" w:eastAsia="ＭＳ ゴシック" w:hAnsi="ＭＳ ゴシック"/>
          <w:sz w:val="36"/>
          <w:szCs w:val="36"/>
        </w:rPr>
        <w:t>(</w:t>
      </w:r>
      <w:r w:rsidR="00421975" w:rsidRPr="006728D6">
        <w:rPr>
          <w:rFonts w:ascii="ＭＳ ゴシック" w:eastAsia="ＭＳ ゴシック" w:hAnsi="ＭＳ ゴシック" w:hint="eastAsia"/>
          <w:sz w:val="36"/>
          <w:szCs w:val="36"/>
        </w:rPr>
        <w:t>2029</w:t>
      </w:r>
      <w:r w:rsidRPr="006728D6">
        <w:rPr>
          <w:rFonts w:ascii="ＭＳ ゴシック" w:eastAsia="ＭＳ ゴシック" w:hAnsi="ＭＳ ゴシック"/>
          <w:sz w:val="36"/>
          <w:szCs w:val="36"/>
        </w:rPr>
        <w:t>)</w:t>
      </w:r>
      <w:r w:rsidRPr="006728D6">
        <w:rPr>
          <w:rFonts w:ascii="ＭＳ ゴシック" w:eastAsia="ＭＳ ゴシック" w:hAnsi="ＭＳ ゴシック" w:hint="eastAsia"/>
          <w:sz w:val="36"/>
          <w:szCs w:val="36"/>
        </w:rPr>
        <w:t>年度】</w:t>
      </w:r>
    </w:p>
    <w:p w14:paraId="6382569A" w14:textId="3E2A2D00" w:rsidR="006728D6" w:rsidRDefault="006728D6">
      <w:pPr>
        <w:rPr>
          <w:rFonts w:ascii="ＭＳ ゴシック" w:eastAsia="ＭＳ ゴシック" w:hAnsi="ＭＳ ゴシック"/>
          <w:sz w:val="22"/>
        </w:rPr>
      </w:pPr>
    </w:p>
    <w:p w14:paraId="1A412CC3" w14:textId="77777777" w:rsidR="006728D6" w:rsidRPr="001323BE" w:rsidRDefault="006728D6">
      <w:pPr>
        <w:rPr>
          <w:rFonts w:ascii="ＭＳ ゴシック" w:eastAsia="ＭＳ ゴシック" w:hAnsi="ＭＳ ゴシック"/>
          <w:sz w:val="22"/>
        </w:rPr>
      </w:pPr>
    </w:p>
    <w:p w14:paraId="515EEE02" w14:textId="77777777" w:rsidR="006728D6" w:rsidRDefault="006728D6">
      <w:pPr>
        <w:rPr>
          <w:rFonts w:ascii="ＭＳ ゴシック" w:eastAsia="ＭＳ ゴシック" w:hAnsi="ＭＳ ゴシック"/>
          <w:sz w:val="22"/>
        </w:rPr>
      </w:pPr>
    </w:p>
    <w:p w14:paraId="41DDB345" w14:textId="2A26A680" w:rsidR="006728D6" w:rsidRDefault="006728D6">
      <w:pPr>
        <w:rPr>
          <w:rFonts w:ascii="ＭＳ ゴシック" w:eastAsia="ＭＳ ゴシック" w:hAnsi="ＭＳ ゴシック"/>
          <w:sz w:val="22"/>
        </w:rPr>
      </w:pPr>
    </w:p>
    <w:p w14:paraId="71333129" w14:textId="59DFC376" w:rsidR="006728D6" w:rsidRDefault="006728D6">
      <w:pPr>
        <w:rPr>
          <w:rFonts w:ascii="ＭＳ ゴシック" w:eastAsia="ＭＳ ゴシック" w:hAnsi="ＭＳ ゴシック"/>
          <w:sz w:val="22"/>
        </w:rPr>
      </w:pPr>
    </w:p>
    <w:p w14:paraId="53F1DC97" w14:textId="77777777" w:rsidR="006728D6" w:rsidRDefault="006728D6">
      <w:pPr>
        <w:rPr>
          <w:rFonts w:ascii="ＭＳ ゴシック" w:eastAsia="ＭＳ ゴシック" w:hAnsi="ＭＳ ゴシック"/>
          <w:sz w:val="22"/>
        </w:rPr>
      </w:pPr>
    </w:p>
    <w:p w14:paraId="00A87FE0" w14:textId="77777777" w:rsidR="006728D6" w:rsidRDefault="006728D6">
      <w:pPr>
        <w:rPr>
          <w:rFonts w:ascii="ＭＳ ゴシック" w:eastAsia="ＭＳ ゴシック" w:hAnsi="ＭＳ ゴシック"/>
          <w:sz w:val="22"/>
        </w:rPr>
      </w:pPr>
    </w:p>
    <w:p w14:paraId="5B3E60E2" w14:textId="77777777" w:rsidR="006728D6" w:rsidRDefault="006728D6">
      <w:pPr>
        <w:rPr>
          <w:rFonts w:ascii="ＭＳ ゴシック" w:eastAsia="ＭＳ ゴシック" w:hAnsi="ＭＳ ゴシック"/>
          <w:sz w:val="22"/>
        </w:rPr>
      </w:pPr>
    </w:p>
    <w:p w14:paraId="3A9ABA73" w14:textId="6F3642CB" w:rsidR="00AC7EEA" w:rsidRPr="00AC7EEA" w:rsidRDefault="00AC7EEA" w:rsidP="00AC7EEA">
      <w:pPr>
        <w:jc w:val="center"/>
        <w:rPr>
          <w:rFonts w:ascii="ＭＳ ゴシック" w:eastAsia="ＭＳ ゴシック" w:hAnsi="ＭＳ ゴシック"/>
          <w:sz w:val="28"/>
          <w:szCs w:val="28"/>
        </w:rPr>
      </w:pPr>
    </w:p>
    <w:p w14:paraId="3A919CAC" w14:textId="04662A74" w:rsidR="006728D6" w:rsidRPr="00F23B47" w:rsidRDefault="006728D6" w:rsidP="00F23B47">
      <w:pPr>
        <w:jc w:val="center"/>
        <w:rPr>
          <w:rFonts w:ascii="ＭＳ ゴシック" w:eastAsia="ＭＳ ゴシック" w:hAnsi="ＭＳ ゴシック"/>
          <w:sz w:val="24"/>
          <w:szCs w:val="24"/>
        </w:rPr>
      </w:pPr>
    </w:p>
    <w:p w14:paraId="7F343C36" w14:textId="77777777" w:rsidR="006728D6" w:rsidRDefault="006728D6">
      <w:pPr>
        <w:rPr>
          <w:rFonts w:ascii="ＭＳ ゴシック" w:eastAsia="ＭＳ ゴシック" w:hAnsi="ＭＳ ゴシック"/>
          <w:sz w:val="22"/>
        </w:rPr>
      </w:pPr>
    </w:p>
    <w:p w14:paraId="11F6F0A3" w14:textId="662EDC76" w:rsidR="006728D6" w:rsidRDefault="006728D6">
      <w:pPr>
        <w:rPr>
          <w:rFonts w:ascii="ＭＳ ゴシック" w:eastAsia="ＭＳ ゴシック" w:hAnsi="ＭＳ ゴシック"/>
          <w:sz w:val="22"/>
        </w:rPr>
      </w:pPr>
    </w:p>
    <w:p w14:paraId="2ECC765B" w14:textId="74E55294" w:rsidR="00553C7C" w:rsidRDefault="00553C7C">
      <w:pPr>
        <w:rPr>
          <w:rFonts w:ascii="ＭＳ ゴシック" w:eastAsia="ＭＳ ゴシック" w:hAnsi="ＭＳ ゴシック"/>
          <w:sz w:val="22"/>
        </w:rPr>
      </w:pPr>
    </w:p>
    <w:p w14:paraId="1C9DE996" w14:textId="77777777" w:rsidR="00553C7C" w:rsidRDefault="00553C7C">
      <w:pPr>
        <w:rPr>
          <w:rFonts w:ascii="ＭＳ ゴシック" w:eastAsia="ＭＳ ゴシック" w:hAnsi="ＭＳ ゴシック"/>
          <w:sz w:val="22"/>
        </w:rPr>
      </w:pPr>
    </w:p>
    <w:p w14:paraId="497A4AFF" w14:textId="77777777" w:rsidR="006728D6" w:rsidRDefault="006728D6">
      <w:pPr>
        <w:rPr>
          <w:rFonts w:ascii="ＭＳ ゴシック" w:eastAsia="ＭＳ ゴシック" w:hAnsi="ＭＳ ゴシック"/>
          <w:sz w:val="22"/>
        </w:rPr>
      </w:pPr>
    </w:p>
    <w:p w14:paraId="739BF1CC" w14:textId="77777777" w:rsidR="006728D6" w:rsidRDefault="006728D6">
      <w:pPr>
        <w:rPr>
          <w:rFonts w:ascii="ＭＳ ゴシック" w:eastAsia="ＭＳ ゴシック" w:hAnsi="ＭＳ ゴシック"/>
          <w:sz w:val="22"/>
        </w:rPr>
      </w:pPr>
    </w:p>
    <w:p w14:paraId="40982528" w14:textId="77777777" w:rsidR="006728D6" w:rsidRDefault="006728D6">
      <w:pPr>
        <w:rPr>
          <w:rFonts w:ascii="ＭＳ ゴシック" w:eastAsia="ＭＳ ゴシック" w:hAnsi="ＭＳ ゴシック"/>
          <w:sz w:val="22"/>
        </w:rPr>
      </w:pPr>
    </w:p>
    <w:p w14:paraId="27D647B9" w14:textId="77777777" w:rsidR="006728D6" w:rsidRDefault="006728D6" w:rsidP="006728D6">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大阪市</w:t>
      </w:r>
    </w:p>
    <w:p w14:paraId="628A5607" w14:textId="77777777" w:rsidR="006728D6" w:rsidRPr="006728D6" w:rsidRDefault="006728D6" w:rsidP="006728D6">
      <w:pPr>
        <w:jc w:val="center"/>
        <w:rPr>
          <w:rFonts w:ascii="ＭＳ ゴシック" w:eastAsia="ＭＳ ゴシック" w:hAnsi="ＭＳ ゴシック"/>
          <w:sz w:val="44"/>
          <w:szCs w:val="44"/>
        </w:rPr>
      </w:pPr>
      <w:r>
        <w:rPr>
          <w:rFonts w:ascii="ＭＳ ゴシック" w:eastAsia="ＭＳ ゴシック" w:hAnsi="ＭＳ ゴシック" w:hint="eastAsia"/>
          <w:sz w:val="44"/>
          <w:szCs w:val="44"/>
        </w:rPr>
        <w:t>令和６年３月</w:t>
      </w:r>
    </w:p>
    <w:p w14:paraId="701331DE" w14:textId="77777777" w:rsidR="006728D6" w:rsidRDefault="006728D6">
      <w:pPr>
        <w:rPr>
          <w:rFonts w:ascii="ＭＳ ゴシック" w:eastAsia="ＭＳ ゴシック" w:hAnsi="ＭＳ ゴシック"/>
          <w:sz w:val="22"/>
        </w:rPr>
      </w:pPr>
    </w:p>
    <w:p w14:paraId="2B6CFDFF" w14:textId="77777777" w:rsidR="006728D6" w:rsidRDefault="006728D6">
      <w:pPr>
        <w:rPr>
          <w:rFonts w:ascii="ＭＳ ゴシック" w:eastAsia="ＭＳ ゴシック" w:hAnsi="ＭＳ ゴシック"/>
          <w:sz w:val="22"/>
        </w:rPr>
      </w:pPr>
    </w:p>
    <w:p w14:paraId="616DA5C0" w14:textId="77777777" w:rsidR="006728D6" w:rsidRDefault="006728D6">
      <w:pPr>
        <w:rPr>
          <w:rFonts w:ascii="ＭＳ ゴシック" w:eastAsia="ＭＳ ゴシック" w:hAnsi="ＭＳ ゴシック"/>
          <w:sz w:val="22"/>
        </w:rPr>
      </w:pPr>
    </w:p>
    <w:p w14:paraId="0D131A60" w14:textId="3E3611EE" w:rsidR="00EE2DC9" w:rsidRDefault="00244B85" w:rsidP="00244B85">
      <w:pPr>
        <w:spacing w:line="360" w:lineRule="auto"/>
        <w:rPr>
          <w:rFonts w:ascii="ＭＳ ゴシック" w:eastAsia="ＭＳ ゴシック" w:hAnsi="ＭＳ ゴシック"/>
          <w:sz w:val="22"/>
        </w:rPr>
      </w:pPr>
      <w:r w:rsidRPr="00244B85">
        <w:rPr>
          <w:rFonts w:ascii="ＭＳ ゴシック" w:eastAsia="ＭＳ ゴシック" w:hAnsi="ＭＳ ゴシック"/>
          <w:noProof/>
          <w:sz w:val="22"/>
        </w:rPr>
        <w:lastRenderedPageBreak/>
        <mc:AlternateContent>
          <mc:Choice Requires="wps">
            <w:drawing>
              <wp:anchor distT="45720" distB="45720" distL="114300" distR="114300" simplePos="0" relativeHeight="251659264" behindDoc="0" locked="0" layoutInCell="1" allowOverlap="1" wp14:anchorId="15FA3A48" wp14:editId="22B7F87B">
                <wp:simplePos x="0" y="0"/>
                <wp:positionH relativeFrom="margin">
                  <wp:align>left</wp:align>
                </wp:positionH>
                <wp:positionV relativeFrom="paragraph">
                  <wp:posOffset>-120015</wp:posOffset>
                </wp:positionV>
                <wp:extent cx="914400" cy="38100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1000"/>
                        </a:xfrm>
                        <a:prstGeom prst="rect">
                          <a:avLst/>
                        </a:prstGeom>
                        <a:solidFill>
                          <a:schemeClr val="bg1"/>
                        </a:solidFill>
                        <a:ln w="9525">
                          <a:noFill/>
                          <a:miter lim="800000"/>
                          <a:headEnd/>
                          <a:tailEnd/>
                        </a:ln>
                      </wps:spPr>
                      <wps:txbx>
                        <w:txbxContent>
                          <w:p w14:paraId="4D1C8353" w14:textId="214217D6" w:rsidR="00244B85" w:rsidRPr="00244B85" w:rsidRDefault="00244B85" w:rsidP="00244B85">
                            <w:pPr>
                              <w:spacing w:line="280" w:lineRule="atLeast"/>
                              <w:rPr>
                                <w:rFonts w:ascii="ＭＳ ゴシック" w:eastAsia="ＭＳ ゴシック" w:hAnsi="ＭＳ ゴシック"/>
                                <w:b/>
                                <w:bCs/>
                                <w:sz w:val="28"/>
                                <w:szCs w:val="32"/>
                              </w:rPr>
                            </w:pPr>
                            <w:r w:rsidRPr="00244B85">
                              <w:rPr>
                                <w:rFonts w:ascii="ＭＳ ゴシック" w:eastAsia="ＭＳ ゴシック" w:hAnsi="ＭＳ ゴシック" w:hint="eastAsia"/>
                                <w:b/>
                                <w:bCs/>
                                <w:sz w:val="28"/>
                                <w:szCs w:val="32"/>
                              </w:rPr>
                              <w:t>目次</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5FA3A48" id="テキスト ボックス 2" o:spid="_x0000_s1027" type="#_x0000_t202" style="position:absolute;left:0;text-align:left;margin-left:0;margin-top:-9.45pt;width:1in;height:30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" fillcolor="white [3212]" stroked="f">
                <v:textbox inset=",0,,0">
                  <w:txbxContent>
                    <w:p w14:paraId="4D1C8353" w14:textId="214217D6" w:rsidR="00244B85" w:rsidRPr="00244B85" w:rsidRDefault="00244B85" w:rsidP="00244B85">
                      <w:pPr>
                        <w:spacing w:line="280" w:lineRule="atLeast"/>
                        <w:rPr>
                          <w:rFonts w:ascii="ＭＳ ゴシック" w:eastAsia="ＭＳ ゴシック" w:hAnsi="ＭＳ ゴシック"/>
                          <w:b/>
                          <w:bCs/>
                          <w:sz w:val="28"/>
                          <w:szCs w:val="32"/>
                        </w:rPr>
                      </w:pPr>
                      <w:r w:rsidRPr="00244B85">
                        <w:rPr>
                          <w:rFonts w:ascii="ＭＳ ゴシック" w:eastAsia="ＭＳ ゴシック" w:hAnsi="ＭＳ ゴシック" w:hint="eastAsia"/>
                          <w:b/>
                          <w:bCs/>
                          <w:sz w:val="28"/>
                          <w:szCs w:val="32"/>
                        </w:rPr>
                        <w:t>目次</w:t>
                      </w:r>
                    </w:p>
                  </w:txbxContent>
                </v:textbox>
                <w10:wrap anchorx="margin"/>
              </v:shape>
            </w:pict>
          </mc:Fallback>
        </mc:AlternateContent>
      </w:r>
    </w:p>
    <w:tbl>
      <w:tblPr>
        <w:tblStyle w:val="a3"/>
        <w:tblW w:w="9634"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Look w:val="04A0" w:firstRow="1" w:lastRow="0" w:firstColumn="1" w:lastColumn="0" w:noHBand="0" w:noVBand="1"/>
      </w:tblPr>
      <w:tblGrid>
        <w:gridCol w:w="562"/>
        <w:gridCol w:w="7935"/>
        <w:gridCol w:w="1137"/>
      </w:tblGrid>
      <w:tr w:rsidR="00EE2DC9" w:rsidRPr="00836F9A" w14:paraId="7C13A768" w14:textId="77777777" w:rsidTr="005A57D9">
        <w:tc>
          <w:tcPr>
            <w:tcW w:w="8497" w:type="dxa"/>
            <w:gridSpan w:val="2"/>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395EDEF2" w14:textId="4E69A6E5" w:rsidR="00EE2DC9" w:rsidRPr="00836F9A" w:rsidRDefault="00EE2DC9" w:rsidP="00397594">
            <w:pPr>
              <w:rPr>
                <w:rFonts w:ascii="ＭＳ ゴシック" w:eastAsia="ＭＳ ゴシック" w:hAnsi="ＭＳ ゴシック"/>
                <w:sz w:val="22"/>
              </w:rPr>
            </w:pPr>
            <w:r w:rsidRPr="00836F9A">
              <w:rPr>
                <w:rFonts w:ascii="ＭＳ ゴシック" w:eastAsia="ＭＳ ゴシック" w:hAnsi="ＭＳ ゴシック"/>
                <w:sz w:val="22"/>
              </w:rPr>
              <w:t>第1章</w:t>
            </w:r>
            <w:r w:rsidR="00397594" w:rsidRPr="00836F9A">
              <w:rPr>
                <w:rFonts w:ascii="ＭＳ ゴシック" w:eastAsia="ＭＳ ゴシック" w:hAnsi="ＭＳ ゴシック"/>
                <w:sz w:val="22"/>
              </w:rPr>
              <w:t xml:space="preserve">　</w:t>
            </w:r>
            <w:r w:rsidRPr="00836F9A">
              <w:rPr>
                <w:rFonts w:ascii="ＭＳ ゴシック" w:eastAsia="ＭＳ ゴシック" w:hAnsi="ＭＳ ゴシック"/>
                <w:sz w:val="22"/>
              </w:rPr>
              <w:t>計画の基本的事項</w:t>
            </w:r>
          </w:p>
        </w:tc>
        <w:tc>
          <w:tcPr>
            <w:tcW w:w="1137" w:type="dxa"/>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079BB8F8" w14:textId="5CE9D429" w:rsidR="00EE2DC9" w:rsidRPr="00836F9A" w:rsidRDefault="00397594" w:rsidP="00125907">
            <w:pPr>
              <w:jc w:val="center"/>
              <w:rPr>
                <w:rFonts w:ascii="ＭＳ ゴシック" w:eastAsia="ＭＳ ゴシック" w:hAnsi="ＭＳ ゴシック"/>
                <w:sz w:val="22"/>
              </w:rPr>
            </w:pPr>
            <w:r w:rsidRPr="00836F9A">
              <w:rPr>
                <w:rFonts w:ascii="ＭＳ ゴシック" w:eastAsia="ＭＳ ゴシック" w:hAnsi="ＭＳ ゴシック"/>
                <w:sz w:val="22"/>
              </w:rPr>
              <w:t>1～</w:t>
            </w:r>
            <w:r w:rsidR="002F1A40">
              <w:rPr>
                <w:rFonts w:ascii="ＭＳ ゴシック" w:eastAsia="ＭＳ ゴシック" w:hAnsi="ＭＳ ゴシック" w:hint="eastAsia"/>
                <w:sz w:val="22"/>
              </w:rPr>
              <w:t>2</w:t>
            </w:r>
          </w:p>
        </w:tc>
      </w:tr>
      <w:tr w:rsidR="00836F9A" w:rsidRPr="00836F9A" w14:paraId="0F40B20C" w14:textId="77777777" w:rsidTr="005A57D9">
        <w:tc>
          <w:tcPr>
            <w:tcW w:w="562" w:type="dxa"/>
            <w:tcBorders>
              <w:top w:val="single" w:sz="12" w:space="0" w:color="5B9BD5" w:themeColor="accent1"/>
              <w:left w:val="single" w:sz="4" w:space="0" w:color="FFFFFF" w:themeColor="background1"/>
              <w:bottom w:val="single" w:sz="4" w:space="0" w:color="FFFFFF" w:themeColor="background1"/>
              <w:right w:val="single" w:sz="4" w:space="0" w:color="FFFFFF" w:themeColor="background1"/>
            </w:tcBorders>
            <w:vAlign w:val="center"/>
          </w:tcPr>
          <w:p w14:paraId="190A2C28" w14:textId="77777777" w:rsidR="00EE2DC9" w:rsidRPr="00836F9A" w:rsidRDefault="00EE2DC9" w:rsidP="00397594">
            <w:pPr>
              <w:rPr>
                <w:rFonts w:ascii="ＭＳ ゴシック" w:eastAsia="ＭＳ ゴシック" w:hAnsi="ＭＳ ゴシック"/>
                <w:sz w:val="22"/>
              </w:rPr>
            </w:pPr>
          </w:p>
        </w:tc>
        <w:tc>
          <w:tcPr>
            <w:tcW w:w="7935" w:type="dxa"/>
            <w:tcBorders>
              <w:top w:val="single" w:sz="12" w:space="0" w:color="5B9BD5" w:themeColor="accent1"/>
              <w:left w:val="single" w:sz="4" w:space="0" w:color="FFFFFF" w:themeColor="background1"/>
              <w:right w:val="single" w:sz="4" w:space="0" w:color="FFFFFF" w:themeColor="background1"/>
            </w:tcBorders>
            <w:vAlign w:val="center"/>
          </w:tcPr>
          <w:p w14:paraId="364CB93F" w14:textId="573EEB1C" w:rsidR="00EE2DC9" w:rsidRPr="00836F9A" w:rsidRDefault="00EE2DC9" w:rsidP="00397594">
            <w:pPr>
              <w:rPr>
                <w:rFonts w:ascii="ＭＳ ゴシック" w:eastAsia="ＭＳ ゴシック" w:hAnsi="ＭＳ ゴシック"/>
                <w:sz w:val="22"/>
              </w:rPr>
            </w:pPr>
            <w:r w:rsidRPr="00836F9A">
              <w:rPr>
                <w:rFonts w:ascii="ＭＳ ゴシック" w:eastAsia="ＭＳ ゴシック" w:hAnsi="ＭＳ ゴシック"/>
                <w:sz w:val="22"/>
              </w:rPr>
              <w:t>1　計画の趣旨</w:t>
            </w:r>
          </w:p>
        </w:tc>
        <w:tc>
          <w:tcPr>
            <w:tcW w:w="1137" w:type="dxa"/>
            <w:tcBorders>
              <w:top w:val="single" w:sz="12" w:space="0" w:color="5B9BD5" w:themeColor="accent1"/>
              <w:left w:val="single" w:sz="4" w:space="0" w:color="FFFFFF" w:themeColor="background1"/>
              <w:right w:val="single" w:sz="4" w:space="0" w:color="FFFFFF" w:themeColor="background1"/>
            </w:tcBorders>
            <w:vAlign w:val="center"/>
          </w:tcPr>
          <w:p w14:paraId="386B8100" w14:textId="471B650B" w:rsidR="00EE2DC9" w:rsidRPr="00836F9A" w:rsidRDefault="00397594" w:rsidP="00125907">
            <w:pPr>
              <w:jc w:val="center"/>
              <w:rPr>
                <w:rFonts w:ascii="ＭＳ ゴシック" w:eastAsia="ＭＳ ゴシック" w:hAnsi="ＭＳ ゴシック"/>
                <w:sz w:val="22"/>
              </w:rPr>
            </w:pPr>
            <w:r w:rsidRPr="00836F9A">
              <w:rPr>
                <w:rFonts w:ascii="ＭＳ ゴシック" w:eastAsia="ＭＳ ゴシック" w:hAnsi="ＭＳ ゴシック"/>
                <w:sz w:val="22"/>
              </w:rPr>
              <w:t>1</w:t>
            </w:r>
          </w:p>
        </w:tc>
      </w:tr>
      <w:tr w:rsidR="00836F9A" w:rsidRPr="00836F9A" w14:paraId="63E43D9C"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FFB300E" w14:textId="77777777" w:rsidR="00EE2DC9" w:rsidRPr="00836F9A" w:rsidRDefault="00EE2DC9" w:rsidP="00397594">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226F5DAF" w14:textId="6DACBB23" w:rsidR="00EE2DC9" w:rsidRPr="00836F9A" w:rsidRDefault="00EE2DC9" w:rsidP="00397594">
            <w:pPr>
              <w:rPr>
                <w:rFonts w:ascii="ＭＳ ゴシック" w:eastAsia="ＭＳ ゴシック" w:hAnsi="ＭＳ ゴシック"/>
                <w:sz w:val="22"/>
              </w:rPr>
            </w:pPr>
            <w:r w:rsidRPr="00836F9A">
              <w:rPr>
                <w:rFonts w:ascii="ＭＳ ゴシック" w:eastAsia="ＭＳ ゴシック" w:hAnsi="ＭＳ ゴシック"/>
                <w:sz w:val="22"/>
              </w:rPr>
              <w:t>2　計画期間</w:t>
            </w:r>
          </w:p>
        </w:tc>
        <w:tc>
          <w:tcPr>
            <w:tcW w:w="1137" w:type="dxa"/>
            <w:tcBorders>
              <w:left w:val="single" w:sz="4" w:space="0" w:color="FFFFFF" w:themeColor="background1"/>
              <w:right w:val="single" w:sz="4" w:space="0" w:color="FFFFFF" w:themeColor="background1"/>
            </w:tcBorders>
            <w:vAlign w:val="center"/>
          </w:tcPr>
          <w:p w14:paraId="2569B8D3" w14:textId="553ED099" w:rsidR="00EE2DC9" w:rsidRPr="00836F9A" w:rsidRDefault="00F27AFC"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p>
        </w:tc>
      </w:tr>
      <w:tr w:rsidR="00836F9A" w:rsidRPr="00836F9A" w14:paraId="2288B695"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61C6409" w14:textId="77777777" w:rsidR="00EE2DC9" w:rsidRPr="00836F9A" w:rsidRDefault="00EE2DC9" w:rsidP="00397594">
            <w:pPr>
              <w:rPr>
                <w:rFonts w:ascii="ＭＳ ゴシック" w:eastAsia="ＭＳ ゴシック" w:hAnsi="ＭＳ ゴシック"/>
                <w:sz w:val="22"/>
              </w:rPr>
            </w:pPr>
          </w:p>
        </w:tc>
        <w:tc>
          <w:tcPr>
            <w:tcW w:w="7935" w:type="dxa"/>
            <w:tcBorders>
              <w:left w:val="single" w:sz="4" w:space="0" w:color="FFFFFF" w:themeColor="background1"/>
              <w:bottom w:val="single" w:sz="4" w:space="0" w:color="BDD6EE" w:themeColor="accent1" w:themeTint="66"/>
              <w:right w:val="single" w:sz="4" w:space="0" w:color="FFFFFF" w:themeColor="background1"/>
            </w:tcBorders>
            <w:vAlign w:val="center"/>
          </w:tcPr>
          <w:p w14:paraId="4A36895B" w14:textId="77777777" w:rsidR="00EE2DC9" w:rsidRPr="00836F9A" w:rsidRDefault="00EE2DC9" w:rsidP="00397594">
            <w:pPr>
              <w:rPr>
                <w:rFonts w:ascii="ＭＳ ゴシック" w:eastAsia="ＭＳ ゴシック" w:hAnsi="ＭＳ ゴシック"/>
                <w:sz w:val="22"/>
              </w:rPr>
            </w:pPr>
            <w:r w:rsidRPr="00836F9A">
              <w:rPr>
                <w:rFonts w:ascii="ＭＳ ゴシック" w:eastAsia="ＭＳ ゴシック" w:hAnsi="ＭＳ ゴシック"/>
                <w:sz w:val="22"/>
              </w:rPr>
              <w:t>3　実施体制及び関係者連携</w:t>
            </w:r>
          </w:p>
        </w:tc>
        <w:tc>
          <w:tcPr>
            <w:tcW w:w="1137" w:type="dxa"/>
            <w:tcBorders>
              <w:left w:val="single" w:sz="4" w:space="0" w:color="FFFFFF" w:themeColor="background1"/>
              <w:right w:val="single" w:sz="4" w:space="0" w:color="FFFFFF" w:themeColor="background1"/>
            </w:tcBorders>
            <w:vAlign w:val="center"/>
          </w:tcPr>
          <w:p w14:paraId="29404AF7" w14:textId="7B681074" w:rsidR="00EE2DC9" w:rsidRPr="00836F9A" w:rsidRDefault="00276B43"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p>
        </w:tc>
      </w:tr>
      <w:tr w:rsidR="00397594" w:rsidRPr="00836F9A" w14:paraId="37FC90B3" w14:textId="77777777" w:rsidTr="00125907">
        <w:trPr>
          <w:trHeight w:val="109"/>
        </w:trPr>
        <w:tc>
          <w:tcPr>
            <w:tcW w:w="8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6500F33" w14:textId="0E810FDF" w:rsidR="00397594" w:rsidRPr="00836F9A" w:rsidRDefault="00397594" w:rsidP="00397594">
            <w:pPr>
              <w:spacing w:line="140" w:lineRule="exact"/>
              <w:rPr>
                <w:rFonts w:ascii="ＭＳ ゴシック" w:eastAsia="ＭＳ ゴシック" w:hAnsi="ＭＳ ゴシック"/>
                <w:sz w:val="22"/>
              </w:rPr>
            </w:pPr>
          </w:p>
        </w:tc>
        <w:tc>
          <w:tcPr>
            <w:tcW w:w="1137" w:type="dxa"/>
            <w:tcBorders>
              <w:left w:val="single" w:sz="4" w:space="0" w:color="FFFFFF" w:themeColor="background1"/>
              <w:bottom w:val="single" w:sz="4" w:space="0" w:color="FFFFFF" w:themeColor="background1"/>
              <w:right w:val="single" w:sz="4" w:space="0" w:color="FFFFFF" w:themeColor="background1"/>
            </w:tcBorders>
            <w:vAlign w:val="center"/>
          </w:tcPr>
          <w:p w14:paraId="4863CEAD" w14:textId="77777777" w:rsidR="00397594" w:rsidRPr="00836F9A" w:rsidRDefault="00397594" w:rsidP="00125907">
            <w:pPr>
              <w:spacing w:line="140" w:lineRule="exact"/>
              <w:jc w:val="center"/>
              <w:rPr>
                <w:rFonts w:ascii="ＭＳ ゴシック" w:eastAsia="ＭＳ ゴシック" w:hAnsi="ＭＳ ゴシック"/>
                <w:sz w:val="22"/>
              </w:rPr>
            </w:pPr>
          </w:p>
        </w:tc>
      </w:tr>
      <w:tr w:rsidR="00EE2DC9" w:rsidRPr="00836F9A" w14:paraId="26EA5E90" w14:textId="77777777" w:rsidTr="005A57D9">
        <w:tc>
          <w:tcPr>
            <w:tcW w:w="8497" w:type="dxa"/>
            <w:gridSpan w:val="2"/>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7F8E1DA0" w14:textId="6BAEF460" w:rsidR="00EE2DC9" w:rsidRPr="00836F9A" w:rsidRDefault="00EE2DC9" w:rsidP="00397594">
            <w:pPr>
              <w:rPr>
                <w:rFonts w:ascii="ＭＳ ゴシック" w:eastAsia="ＭＳ ゴシック" w:hAnsi="ＭＳ ゴシック"/>
                <w:sz w:val="22"/>
              </w:rPr>
            </w:pPr>
            <w:r w:rsidRPr="00836F9A">
              <w:rPr>
                <w:rFonts w:ascii="ＭＳ ゴシック" w:eastAsia="ＭＳ ゴシック" w:hAnsi="ＭＳ ゴシック"/>
                <w:sz w:val="22"/>
              </w:rPr>
              <w:t>第2章</w:t>
            </w:r>
            <w:r w:rsidR="00397594" w:rsidRPr="00836F9A">
              <w:rPr>
                <w:rFonts w:ascii="ＭＳ ゴシック" w:eastAsia="ＭＳ ゴシック" w:hAnsi="ＭＳ ゴシック"/>
                <w:sz w:val="22"/>
              </w:rPr>
              <w:t xml:space="preserve">　</w:t>
            </w:r>
            <w:r w:rsidRPr="00836F9A">
              <w:rPr>
                <w:rFonts w:ascii="ＭＳ ゴシック" w:eastAsia="ＭＳ ゴシック" w:hAnsi="ＭＳ ゴシック"/>
                <w:sz w:val="22"/>
              </w:rPr>
              <w:t>大阪市及び大阪市国民健康保険の現状</w:t>
            </w:r>
          </w:p>
        </w:tc>
        <w:tc>
          <w:tcPr>
            <w:tcW w:w="1137" w:type="dxa"/>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0A137133" w14:textId="2A97A718" w:rsidR="00EE2DC9"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r w:rsidR="00397594" w:rsidRPr="00836F9A">
              <w:rPr>
                <w:rFonts w:ascii="ＭＳ ゴシック" w:eastAsia="ＭＳ ゴシック" w:hAnsi="ＭＳ ゴシック"/>
                <w:sz w:val="22"/>
              </w:rPr>
              <w:t>～</w:t>
            </w:r>
            <w:r>
              <w:rPr>
                <w:rFonts w:ascii="ＭＳ ゴシック" w:eastAsia="ＭＳ ゴシック" w:hAnsi="ＭＳ ゴシック" w:hint="eastAsia"/>
                <w:sz w:val="22"/>
              </w:rPr>
              <w:t>9</w:t>
            </w:r>
          </w:p>
        </w:tc>
      </w:tr>
      <w:tr w:rsidR="005C02F1" w:rsidRPr="00836F9A" w14:paraId="32EBD1C8" w14:textId="77777777" w:rsidTr="005A57D9">
        <w:tc>
          <w:tcPr>
            <w:tcW w:w="562" w:type="dxa"/>
            <w:tcBorders>
              <w:top w:val="single" w:sz="12" w:space="0" w:color="5B9BD5" w:themeColor="accent1"/>
              <w:left w:val="single" w:sz="4" w:space="0" w:color="FFFFFF" w:themeColor="background1"/>
              <w:bottom w:val="single" w:sz="4" w:space="0" w:color="FFFFFF" w:themeColor="background1"/>
              <w:right w:val="single" w:sz="4" w:space="0" w:color="FFFFFF" w:themeColor="background1"/>
            </w:tcBorders>
            <w:vAlign w:val="center"/>
          </w:tcPr>
          <w:p w14:paraId="083A7429" w14:textId="77777777" w:rsidR="005C02F1" w:rsidRPr="00836F9A" w:rsidRDefault="005C02F1" w:rsidP="005C02F1">
            <w:pPr>
              <w:rPr>
                <w:rFonts w:ascii="ＭＳ ゴシック" w:eastAsia="ＭＳ ゴシック" w:hAnsi="ＭＳ ゴシック"/>
                <w:sz w:val="22"/>
              </w:rPr>
            </w:pPr>
          </w:p>
        </w:tc>
        <w:tc>
          <w:tcPr>
            <w:tcW w:w="7935" w:type="dxa"/>
            <w:tcBorders>
              <w:top w:val="single" w:sz="12" w:space="0" w:color="5B9BD5" w:themeColor="accent1"/>
              <w:left w:val="single" w:sz="4" w:space="0" w:color="FFFFFF" w:themeColor="background1"/>
              <w:right w:val="single" w:sz="4" w:space="0" w:color="FFFFFF" w:themeColor="background1"/>
            </w:tcBorders>
            <w:vAlign w:val="center"/>
          </w:tcPr>
          <w:p w14:paraId="45870510" w14:textId="4CFD40D6"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1　</w:t>
            </w:r>
            <w:r w:rsidRPr="00836F9A">
              <w:rPr>
                <w:rFonts w:ascii="ＭＳ ゴシック" w:eastAsia="ＭＳ ゴシック" w:hAnsi="ＭＳ ゴシック"/>
                <w:sz w:val="22"/>
              </w:rPr>
              <w:t>大阪市人口と大阪市国保被保険者数</w:t>
            </w:r>
          </w:p>
        </w:tc>
        <w:tc>
          <w:tcPr>
            <w:tcW w:w="1137" w:type="dxa"/>
            <w:tcBorders>
              <w:top w:val="single" w:sz="12" w:space="0" w:color="5B9BD5" w:themeColor="accent1"/>
              <w:left w:val="single" w:sz="4" w:space="0" w:color="FFFFFF" w:themeColor="background1"/>
              <w:right w:val="single" w:sz="4" w:space="0" w:color="FFFFFF" w:themeColor="background1"/>
            </w:tcBorders>
            <w:vAlign w:val="center"/>
          </w:tcPr>
          <w:p w14:paraId="67DA0B2E" w14:textId="25EF6A32"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p>
        </w:tc>
      </w:tr>
      <w:tr w:rsidR="005C02F1" w:rsidRPr="00836F9A" w14:paraId="39D0EF71"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BDBB8FB"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5754280F" w14:textId="11B15088"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2　</w:t>
            </w:r>
            <w:r w:rsidRPr="00836F9A">
              <w:rPr>
                <w:rFonts w:ascii="ＭＳ ゴシック" w:eastAsia="ＭＳ ゴシック" w:hAnsi="ＭＳ ゴシック"/>
                <w:sz w:val="22"/>
              </w:rPr>
              <w:t>大阪市の世帯状況</w:t>
            </w:r>
          </w:p>
        </w:tc>
        <w:tc>
          <w:tcPr>
            <w:tcW w:w="1137" w:type="dxa"/>
            <w:tcBorders>
              <w:left w:val="single" w:sz="4" w:space="0" w:color="FFFFFF" w:themeColor="background1"/>
              <w:right w:val="single" w:sz="4" w:space="0" w:color="FFFFFF" w:themeColor="background1"/>
            </w:tcBorders>
            <w:vAlign w:val="center"/>
          </w:tcPr>
          <w:p w14:paraId="5291AE1A" w14:textId="15E2B3DE"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4</w:t>
            </w:r>
          </w:p>
        </w:tc>
      </w:tr>
      <w:tr w:rsidR="005C02F1" w:rsidRPr="00836F9A" w14:paraId="073B4F85"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7E8D48"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54FEC4B8" w14:textId="259819C5"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3　</w:t>
            </w:r>
            <w:r w:rsidRPr="00836F9A">
              <w:rPr>
                <w:rFonts w:ascii="ＭＳ ゴシック" w:eastAsia="ＭＳ ゴシック" w:hAnsi="ＭＳ ゴシック"/>
                <w:sz w:val="22"/>
              </w:rPr>
              <w:t>大阪市の転入者・転出者による移動率</w:t>
            </w:r>
          </w:p>
        </w:tc>
        <w:tc>
          <w:tcPr>
            <w:tcW w:w="1137" w:type="dxa"/>
            <w:tcBorders>
              <w:left w:val="single" w:sz="4" w:space="0" w:color="FFFFFF" w:themeColor="background1"/>
              <w:right w:val="single" w:sz="4" w:space="0" w:color="FFFFFF" w:themeColor="background1"/>
            </w:tcBorders>
            <w:vAlign w:val="center"/>
          </w:tcPr>
          <w:p w14:paraId="4CCD9E36" w14:textId="68A035F3"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5</w:t>
            </w:r>
          </w:p>
        </w:tc>
      </w:tr>
      <w:tr w:rsidR="005C02F1" w:rsidRPr="00836F9A" w14:paraId="4A7D9B1A"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6642E3"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3320C054" w14:textId="2E1424B2"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4　</w:t>
            </w:r>
            <w:r w:rsidR="00013EFA">
              <w:rPr>
                <w:rFonts w:ascii="ＭＳ ゴシック" w:eastAsia="ＭＳ ゴシック" w:hAnsi="ＭＳ ゴシック" w:hint="eastAsia"/>
                <w:sz w:val="22"/>
              </w:rPr>
              <w:t>医療体制等の比較</w:t>
            </w:r>
          </w:p>
        </w:tc>
        <w:tc>
          <w:tcPr>
            <w:tcW w:w="1137" w:type="dxa"/>
            <w:tcBorders>
              <w:left w:val="single" w:sz="4" w:space="0" w:color="FFFFFF" w:themeColor="background1"/>
              <w:right w:val="single" w:sz="4" w:space="0" w:color="FFFFFF" w:themeColor="background1"/>
            </w:tcBorders>
            <w:vAlign w:val="center"/>
          </w:tcPr>
          <w:p w14:paraId="0A7F2365" w14:textId="463E4772"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5</w:t>
            </w:r>
          </w:p>
        </w:tc>
      </w:tr>
      <w:tr w:rsidR="005C02F1" w:rsidRPr="00836F9A" w14:paraId="085D5671"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B4243D"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4CDF124C" w14:textId="293FF974"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5　</w:t>
            </w:r>
            <w:r w:rsidRPr="00836F9A">
              <w:rPr>
                <w:rFonts w:ascii="ＭＳ ゴシック" w:eastAsia="ＭＳ ゴシック" w:hAnsi="ＭＳ ゴシック"/>
                <w:sz w:val="22"/>
              </w:rPr>
              <w:t>平均寿命・健康寿命</w:t>
            </w:r>
          </w:p>
        </w:tc>
        <w:tc>
          <w:tcPr>
            <w:tcW w:w="1137" w:type="dxa"/>
            <w:tcBorders>
              <w:left w:val="single" w:sz="4" w:space="0" w:color="FFFFFF" w:themeColor="background1"/>
              <w:right w:val="single" w:sz="4" w:space="0" w:color="FFFFFF" w:themeColor="background1"/>
            </w:tcBorders>
            <w:vAlign w:val="center"/>
          </w:tcPr>
          <w:p w14:paraId="24CDDB28" w14:textId="026A8E26"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6</w:t>
            </w:r>
          </w:p>
        </w:tc>
      </w:tr>
      <w:tr w:rsidR="005C02F1" w:rsidRPr="00836F9A" w14:paraId="3291AACF"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C9D668"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7D335E2C" w14:textId="215A053D"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6　</w:t>
            </w:r>
            <w:r w:rsidRPr="00836F9A">
              <w:rPr>
                <w:rFonts w:ascii="ＭＳ ゴシック" w:eastAsia="ＭＳ ゴシック" w:hAnsi="ＭＳ ゴシック"/>
                <w:sz w:val="22"/>
              </w:rPr>
              <w:t>標準化死亡比</w:t>
            </w:r>
          </w:p>
        </w:tc>
        <w:tc>
          <w:tcPr>
            <w:tcW w:w="1137" w:type="dxa"/>
            <w:tcBorders>
              <w:left w:val="single" w:sz="4" w:space="0" w:color="FFFFFF" w:themeColor="background1"/>
              <w:right w:val="single" w:sz="4" w:space="0" w:color="FFFFFF" w:themeColor="background1"/>
            </w:tcBorders>
            <w:vAlign w:val="center"/>
          </w:tcPr>
          <w:p w14:paraId="36B0AAB5" w14:textId="2EC804E2"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7</w:t>
            </w:r>
          </w:p>
        </w:tc>
      </w:tr>
      <w:tr w:rsidR="005C02F1" w:rsidRPr="00836F9A" w14:paraId="3E0C2B23"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952A4DD"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bottom w:val="single" w:sz="4" w:space="0" w:color="BDD6EE" w:themeColor="accent1" w:themeTint="66"/>
              <w:right w:val="single" w:sz="4" w:space="0" w:color="FFFFFF" w:themeColor="background1"/>
            </w:tcBorders>
            <w:vAlign w:val="center"/>
          </w:tcPr>
          <w:p w14:paraId="128B67B6" w14:textId="14A1B2BA" w:rsidR="005C02F1" w:rsidRPr="00836F9A" w:rsidRDefault="005C02F1" w:rsidP="005C02F1">
            <w:pPr>
              <w:rPr>
                <w:rFonts w:ascii="ＭＳ ゴシック" w:eastAsia="ＭＳ ゴシック" w:hAnsi="ＭＳ ゴシック"/>
                <w:sz w:val="22"/>
              </w:rPr>
            </w:pPr>
            <w:r>
              <w:rPr>
                <w:rFonts w:ascii="ＭＳ ゴシック" w:eastAsia="ＭＳ ゴシック" w:hAnsi="ＭＳ ゴシック" w:hint="eastAsia"/>
                <w:sz w:val="22"/>
              </w:rPr>
              <w:t xml:space="preserve">7　</w:t>
            </w:r>
            <w:r w:rsidRPr="00836F9A">
              <w:rPr>
                <w:rFonts w:ascii="ＭＳ ゴシック" w:eastAsia="ＭＳ ゴシック" w:hAnsi="ＭＳ ゴシック"/>
                <w:sz w:val="22"/>
              </w:rPr>
              <w:t>要介護認定状況</w:t>
            </w:r>
          </w:p>
        </w:tc>
        <w:tc>
          <w:tcPr>
            <w:tcW w:w="1137" w:type="dxa"/>
            <w:tcBorders>
              <w:left w:val="single" w:sz="4" w:space="0" w:color="FFFFFF" w:themeColor="background1"/>
              <w:right w:val="single" w:sz="4" w:space="0" w:color="FFFFFF" w:themeColor="background1"/>
            </w:tcBorders>
            <w:vAlign w:val="center"/>
          </w:tcPr>
          <w:p w14:paraId="09167827" w14:textId="4A4A45A1"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8</w:t>
            </w:r>
          </w:p>
        </w:tc>
      </w:tr>
      <w:tr w:rsidR="005C02F1" w:rsidRPr="00836F9A" w14:paraId="1346DCCE" w14:textId="77777777" w:rsidTr="00125907">
        <w:tc>
          <w:tcPr>
            <w:tcW w:w="8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DE3AAAC" w14:textId="77777777" w:rsidR="005C02F1" w:rsidRPr="00836F9A" w:rsidRDefault="005C02F1" w:rsidP="005C02F1">
            <w:pPr>
              <w:spacing w:line="140" w:lineRule="exact"/>
              <w:rPr>
                <w:rFonts w:ascii="ＭＳ ゴシック" w:eastAsia="ＭＳ ゴシック" w:hAnsi="ＭＳ ゴシック"/>
                <w:sz w:val="22"/>
              </w:rPr>
            </w:pPr>
          </w:p>
        </w:tc>
        <w:tc>
          <w:tcPr>
            <w:tcW w:w="1137" w:type="dxa"/>
            <w:tcBorders>
              <w:left w:val="single" w:sz="4" w:space="0" w:color="FFFFFF" w:themeColor="background1"/>
              <w:bottom w:val="single" w:sz="4" w:space="0" w:color="FFFFFF" w:themeColor="background1"/>
              <w:right w:val="single" w:sz="4" w:space="0" w:color="FFFFFF" w:themeColor="background1"/>
            </w:tcBorders>
            <w:vAlign w:val="center"/>
          </w:tcPr>
          <w:p w14:paraId="42174F38" w14:textId="77777777" w:rsidR="005C02F1" w:rsidRPr="00836F9A" w:rsidRDefault="005C02F1" w:rsidP="00125907">
            <w:pPr>
              <w:spacing w:line="140" w:lineRule="exact"/>
              <w:jc w:val="center"/>
              <w:rPr>
                <w:rFonts w:ascii="ＭＳ ゴシック" w:eastAsia="ＭＳ ゴシック" w:hAnsi="ＭＳ ゴシック"/>
                <w:sz w:val="22"/>
              </w:rPr>
            </w:pPr>
          </w:p>
        </w:tc>
      </w:tr>
      <w:tr w:rsidR="005C02F1" w:rsidRPr="00836F9A" w14:paraId="5F86AA08" w14:textId="77777777" w:rsidTr="00175B57">
        <w:tc>
          <w:tcPr>
            <w:tcW w:w="8497" w:type="dxa"/>
            <w:gridSpan w:val="2"/>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3018F303" w14:textId="56C5813C"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 xml:space="preserve">第3章　</w:t>
            </w:r>
            <w:r w:rsidRPr="00836F9A">
              <w:rPr>
                <w:rFonts w:ascii="ＭＳ ゴシック" w:eastAsia="ＭＳ ゴシック" w:hAnsi="ＭＳ ゴシック" w:hint="eastAsia"/>
                <w:sz w:val="22"/>
              </w:rPr>
              <w:t>前期</w:t>
            </w:r>
            <w:r w:rsidRPr="00836F9A">
              <w:rPr>
                <w:rFonts w:ascii="ＭＳ ゴシック" w:eastAsia="ＭＳ ゴシック" w:hAnsi="ＭＳ ゴシック"/>
                <w:sz w:val="22"/>
              </w:rPr>
              <w:t>計画の評価</w:t>
            </w:r>
          </w:p>
        </w:tc>
        <w:tc>
          <w:tcPr>
            <w:tcW w:w="1137" w:type="dxa"/>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482F741F" w14:textId="05FA510E" w:rsidR="005C02F1" w:rsidRPr="00836F9A" w:rsidRDefault="00DD16D2"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0</w:t>
            </w:r>
            <w:r w:rsidR="005C02F1">
              <w:rPr>
                <w:rFonts w:ascii="ＭＳ ゴシック" w:eastAsia="ＭＳ ゴシック" w:hAnsi="ＭＳ ゴシック"/>
                <w:sz w:val="22"/>
              </w:rPr>
              <w:t>～</w:t>
            </w:r>
            <w:r w:rsidR="005C02F1">
              <w:rPr>
                <w:rFonts w:ascii="ＭＳ ゴシック" w:eastAsia="ＭＳ ゴシック" w:hAnsi="ＭＳ ゴシック" w:hint="eastAsia"/>
                <w:sz w:val="22"/>
              </w:rPr>
              <w:t>1</w:t>
            </w:r>
            <w:r w:rsidR="002F1A40">
              <w:rPr>
                <w:rFonts w:ascii="ＭＳ ゴシック" w:eastAsia="ＭＳ ゴシック" w:hAnsi="ＭＳ ゴシック"/>
                <w:sz w:val="22"/>
              </w:rPr>
              <w:t>8</w:t>
            </w:r>
          </w:p>
        </w:tc>
      </w:tr>
      <w:tr w:rsidR="005C02F1" w:rsidRPr="00836F9A" w14:paraId="4C969674" w14:textId="77777777" w:rsidTr="00175B57">
        <w:tc>
          <w:tcPr>
            <w:tcW w:w="562" w:type="dxa"/>
            <w:tcBorders>
              <w:top w:val="single" w:sz="12" w:space="0" w:color="5B9BD5" w:themeColor="accent1"/>
              <w:left w:val="single" w:sz="4" w:space="0" w:color="FFFFFF" w:themeColor="background1"/>
              <w:bottom w:val="single" w:sz="4" w:space="0" w:color="FFFFFF" w:themeColor="background1"/>
              <w:right w:val="single" w:sz="4" w:space="0" w:color="FFFFFF" w:themeColor="background1"/>
            </w:tcBorders>
            <w:vAlign w:val="center"/>
          </w:tcPr>
          <w:p w14:paraId="4C35D21E" w14:textId="77777777" w:rsidR="005C02F1" w:rsidRPr="00836F9A" w:rsidRDefault="005C02F1" w:rsidP="005C02F1">
            <w:pPr>
              <w:rPr>
                <w:rFonts w:ascii="ＭＳ ゴシック" w:eastAsia="ＭＳ ゴシック" w:hAnsi="ＭＳ ゴシック"/>
                <w:sz w:val="22"/>
              </w:rPr>
            </w:pPr>
          </w:p>
        </w:tc>
        <w:tc>
          <w:tcPr>
            <w:tcW w:w="7935" w:type="dxa"/>
            <w:tcBorders>
              <w:top w:val="single" w:sz="12" w:space="0" w:color="5B9BD5" w:themeColor="accent1"/>
              <w:left w:val="single" w:sz="4" w:space="0" w:color="FFFFFF" w:themeColor="background1"/>
              <w:right w:val="single" w:sz="4" w:space="0" w:color="FFFFFF" w:themeColor="background1"/>
            </w:tcBorders>
            <w:vAlign w:val="center"/>
          </w:tcPr>
          <w:p w14:paraId="47CAA13D"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1　目標の評価</w:t>
            </w:r>
          </w:p>
        </w:tc>
        <w:tc>
          <w:tcPr>
            <w:tcW w:w="1137" w:type="dxa"/>
            <w:tcBorders>
              <w:top w:val="single" w:sz="12" w:space="0" w:color="5B9BD5" w:themeColor="accent1"/>
              <w:left w:val="single" w:sz="4" w:space="0" w:color="FFFFFF" w:themeColor="background1"/>
              <w:right w:val="single" w:sz="4" w:space="0" w:color="FFFFFF" w:themeColor="background1"/>
            </w:tcBorders>
            <w:vAlign w:val="center"/>
          </w:tcPr>
          <w:p w14:paraId="439880EB" w14:textId="121DE419" w:rsidR="005C02F1" w:rsidRPr="00836F9A" w:rsidRDefault="002F606E"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0</w:t>
            </w:r>
          </w:p>
        </w:tc>
      </w:tr>
      <w:tr w:rsidR="005C02F1" w:rsidRPr="00836F9A" w14:paraId="5D68799D"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816CD3C"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2DCC629F" w14:textId="2DBC584C"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2　評価指標に</w:t>
            </w:r>
            <w:r w:rsidR="00276B43">
              <w:rPr>
                <w:rFonts w:ascii="ＭＳ ゴシック" w:eastAsia="ＭＳ ゴシック" w:hAnsi="ＭＳ ゴシック" w:hint="eastAsia"/>
                <w:sz w:val="22"/>
              </w:rPr>
              <w:t>係る</w:t>
            </w:r>
            <w:r w:rsidRPr="00836F9A">
              <w:rPr>
                <w:rFonts w:ascii="ＭＳ ゴシック" w:eastAsia="ＭＳ ゴシック" w:hAnsi="ＭＳ ゴシック"/>
                <w:sz w:val="22"/>
              </w:rPr>
              <w:t>保健事業の評価</w:t>
            </w:r>
          </w:p>
        </w:tc>
        <w:tc>
          <w:tcPr>
            <w:tcW w:w="1137" w:type="dxa"/>
            <w:tcBorders>
              <w:left w:val="single" w:sz="4" w:space="0" w:color="FFFFFF" w:themeColor="background1"/>
              <w:right w:val="single" w:sz="4" w:space="0" w:color="FFFFFF" w:themeColor="background1"/>
            </w:tcBorders>
            <w:vAlign w:val="center"/>
          </w:tcPr>
          <w:p w14:paraId="14F02FDA" w14:textId="47B12F2C" w:rsidR="005C02F1" w:rsidRPr="00836F9A" w:rsidRDefault="002F606E"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1</w:t>
            </w:r>
          </w:p>
        </w:tc>
      </w:tr>
      <w:tr w:rsidR="005C02F1" w:rsidRPr="00836F9A" w14:paraId="526E7D3C"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C0E5773"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1D3DA155"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（1）特定健康診査</w:t>
            </w:r>
          </w:p>
        </w:tc>
        <w:tc>
          <w:tcPr>
            <w:tcW w:w="1137" w:type="dxa"/>
            <w:tcBorders>
              <w:left w:val="single" w:sz="4" w:space="0" w:color="FFFFFF" w:themeColor="background1"/>
              <w:right w:val="single" w:sz="4" w:space="0" w:color="FFFFFF" w:themeColor="background1"/>
            </w:tcBorders>
            <w:vAlign w:val="center"/>
          </w:tcPr>
          <w:p w14:paraId="60630973" w14:textId="006B91F7" w:rsidR="005C02F1" w:rsidRPr="00836F9A" w:rsidRDefault="005C02F1"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1</w:t>
            </w:r>
          </w:p>
        </w:tc>
      </w:tr>
      <w:tr w:rsidR="005C02F1" w:rsidRPr="00836F9A" w14:paraId="3BE9680A"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3C73552"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3C55726A"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（2）特定保健指導</w:t>
            </w:r>
          </w:p>
        </w:tc>
        <w:tc>
          <w:tcPr>
            <w:tcW w:w="1137" w:type="dxa"/>
            <w:tcBorders>
              <w:left w:val="single" w:sz="4" w:space="0" w:color="FFFFFF" w:themeColor="background1"/>
              <w:right w:val="single" w:sz="4" w:space="0" w:color="FFFFFF" w:themeColor="background1"/>
            </w:tcBorders>
            <w:vAlign w:val="center"/>
          </w:tcPr>
          <w:p w14:paraId="35132E71" w14:textId="49492884" w:rsidR="005C02F1" w:rsidRPr="00836F9A" w:rsidRDefault="005C02F1"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2</w:t>
            </w:r>
          </w:p>
        </w:tc>
      </w:tr>
      <w:tr w:rsidR="005C02F1" w:rsidRPr="00836F9A" w14:paraId="44E20B4C"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44909F3"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010F593E" w14:textId="19CBE913"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（3）</w:t>
            </w:r>
            <w:r w:rsidR="006A6EC4">
              <w:rPr>
                <w:rFonts w:ascii="ＭＳ ゴシック" w:eastAsia="ＭＳ ゴシック" w:hAnsi="ＭＳ ゴシック" w:hint="eastAsia"/>
                <w:sz w:val="22"/>
              </w:rPr>
              <w:t>高血圧症・糖尿病</w:t>
            </w:r>
            <w:r w:rsidRPr="00836F9A">
              <w:rPr>
                <w:rFonts w:ascii="ＭＳ ゴシック" w:eastAsia="ＭＳ ゴシック" w:hAnsi="ＭＳ ゴシック"/>
                <w:sz w:val="22"/>
              </w:rPr>
              <w:t>重症化予防事業（ハイリスクアプローチ</w:t>
            </w:r>
            <w:r w:rsidR="006A6EC4">
              <w:rPr>
                <w:rFonts w:ascii="ＭＳ ゴシック" w:eastAsia="ＭＳ ゴシック" w:hAnsi="ＭＳ ゴシック" w:hint="eastAsia"/>
                <w:sz w:val="22"/>
              </w:rPr>
              <w:t>）</w:t>
            </w:r>
          </w:p>
        </w:tc>
        <w:tc>
          <w:tcPr>
            <w:tcW w:w="1137" w:type="dxa"/>
            <w:tcBorders>
              <w:left w:val="single" w:sz="4" w:space="0" w:color="FFFFFF" w:themeColor="background1"/>
              <w:right w:val="single" w:sz="4" w:space="0" w:color="FFFFFF" w:themeColor="background1"/>
            </w:tcBorders>
            <w:vAlign w:val="center"/>
          </w:tcPr>
          <w:p w14:paraId="44DF4836" w14:textId="324BC946" w:rsidR="005C02F1" w:rsidRPr="00836F9A" w:rsidRDefault="005C02F1"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3</w:t>
            </w:r>
          </w:p>
        </w:tc>
      </w:tr>
      <w:tr w:rsidR="005C02F1" w:rsidRPr="00836F9A" w14:paraId="6A2D3073"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286C476"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772BB429" w14:textId="76154732"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w:t>
            </w:r>
            <w:r w:rsidR="006A6EC4">
              <w:rPr>
                <w:rFonts w:ascii="ＭＳ ゴシック" w:eastAsia="ＭＳ ゴシック" w:hAnsi="ＭＳ ゴシック" w:hint="eastAsia"/>
                <w:sz w:val="22"/>
              </w:rPr>
              <w:t>4</w:t>
            </w:r>
            <w:r w:rsidRPr="00836F9A">
              <w:rPr>
                <w:rFonts w:ascii="ＭＳ ゴシック" w:eastAsia="ＭＳ ゴシック" w:hAnsi="ＭＳ ゴシック"/>
                <w:sz w:val="22"/>
              </w:rPr>
              <w:t>）糖尿病性腎症重症化予防事業</w:t>
            </w:r>
          </w:p>
        </w:tc>
        <w:tc>
          <w:tcPr>
            <w:tcW w:w="1137" w:type="dxa"/>
            <w:tcBorders>
              <w:left w:val="single" w:sz="4" w:space="0" w:color="FFFFFF" w:themeColor="background1"/>
              <w:right w:val="single" w:sz="4" w:space="0" w:color="FFFFFF" w:themeColor="background1"/>
            </w:tcBorders>
            <w:vAlign w:val="center"/>
          </w:tcPr>
          <w:p w14:paraId="62AB8C2B" w14:textId="4F8D09D1" w:rsidR="005C02F1" w:rsidRPr="00836F9A" w:rsidRDefault="005C02F1"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5</w:t>
            </w:r>
          </w:p>
        </w:tc>
      </w:tr>
      <w:tr w:rsidR="005C02F1" w:rsidRPr="00836F9A" w14:paraId="4F36F450"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2A89C05"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79764966" w14:textId="33ECB7E5"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w:t>
            </w:r>
            <w:r w:rsidR="006A6EC4">
              <w:rPr>
                <w:rFonts w:ascii="ＭＳ ゴシック" w:eastAsia="ＭＳ ゴシック" w:hAnsi="ＭＳ ゴシック" w:hint="eastAsia"/>
                <w:sz w:val="22"/>
              </w:rPr>
              <w:t>5</w:t>
            </w:r>
            <w:r w:rsidRPr="00836F9A">
              <w:rPr>
                <w:rFonts w:ascii="ＭＳ ゴシック" w:eastAsia="ＭＳ ゴシック" w:hAnsi="ＭＳ ゴシック"/>
                <w:sz w:val="22"/>
              </w:rPr>
              <w:t>）重複・頻回受診者健康教育啓発事業</w:t>
            </w:r>
          </w:p>
        </w:tc>
        <w:tc>
          <w:tcPr>
            <w:tcW w:w="1137" w:type="dxa"/>
            <w:tcBorders>
              <w:left w:val="single" w:sz="4" w:space="0" w:color="FFFFFF" w:themeColor="background1"/>
              <w:right w:val="single" w:sz="4" w:space="0" w:color="FFFFFF" w:themeColor="background1"/>
            </w:tcBorders>
            <w:vAlign w:val="center"/>
          </w:tcPr>
          <w:p w14:paraId="49EAC93D" w14:textId="57D5DFE5"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6</w:t>
            </w:r>
          </w:p>
        </w:tc>
      </w:tr>
      <w:tr w:rsidR="005C02F1" w:rsidRPr="00836F9A" w14:paraId="3B4DDD60"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A478206"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bottom w:val="single" w:sz="4" w:space="0" w:color="BDD6EE" w:themeColor="accent1" w:themeTint="66"/>
              <w:right w:val="single" w:sz="4" w:space="0" w:color="FFFFFF" w:themeColor="background1"/>
            </w:tcBorders>
            <w:vAlign w:val="center"/>
          </w:tcPr>
          <w:p w14:paraId="7453D54D" w14:textId="147E09F6"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w:t>
            </w:r>
            <w:r w:rsidR="006A6EC4">
              <w:rPr>
                <w:rFonts w:ascii="ＭＳ ゴシック" w:eastAsia="ＭＳ ゴシック" w:hAnsi="ＭＳ ゴシック" w:hint="eastAsia"/>
                <w:sz w:val="22"/>
              </w:rPr>
              <w:t>6</w:t>
            </w:r>
            <w:r w:rsidRPr="00836F9A">
              <w:rPr>
                <w:rFonts w:ascii="ＭＳ ゴシック" w:eastAsia="ＭＳ ゴシック" w:hAnsi="ＭＳ ゴシック"/>
                <w:sz w:val="22"/>
              </w:rPr>
              <w:t>）</w:t>
            </w:r>
            <w:bookmarkStart w:id="0" w:name="_Hlk148353818"/>
            <w:r w:rsidR="001205D8" w:rsidRPr="00836F9A">
              <w:rPr>
                <w:rFonts w:ascii="ＭＳ ゴシック" w:eastAsia="ＭＳ ゴシック" w:hAnsi="ＭＳ ゴシック"/>
                <w:sz w:val="22"/>
              </w:rPr>
              <w:t>後発医薬品</w:t>
            </w:r>
            <w:r w:rsidRPr="00836F9A">
              <w:rPr>
                <w:rFonts w:ascii="ＭＳ ゴシック" w:eastAsia="ＭＳ ゴシック" w:hAnsi="ＭＳ ゴシック"/>
                <w:sz w:val="22"/>
              </w:rPr>
              <w:t>（</w:t>
            </w:r>
            <w:r w:rsidR="001205D8" w:rsidRPr="00836F9A">
              <w:rPr>
                <w:rFonts w:ascii="ＭＳ ゴシック" w:eastAsia="ＭＳ ゴシック" w:hAnsi="ＭＳ ゴシック"/>
                <w:sz w:val="22"/>
              </w:rPr>
              <w:t>ジェネリック</w:t>
            </w:r>
            <w:r w:rsidR="001205D8" w:rsidRPr="001205D8">
              <w:rPr>
                <w:rFonts w:ascii="ＭＳ ゴシック" w:eastAsia="ＭＳ ゴシック" w:hAnsi="ＭＳ ゴシック" w:hint="eastAsia"/>
                <w:sz w:val="22"/>
              </w:rPr>
              <w:t>医薬品</w:t>
            </w:r>
            <w:r w:rsidRPr="00836F9A">
              <w:rPr>
                <w:rFonts w:ascii="ＭＳ ゴシック" w:eastAsia="ＭＳ ゴシック" w:hAnsi="ＭＳ ゴシック"/>
                <w:sz w:val="22"/>
              </w:rPr>
              <w:t>）</w:t>
            </w:r>
            <w:bookmarkEnd w:id="0"/>
            <w:r w:rsidRPr="00836F9A">
              <w:rPr>
                <w:rFonts w:ascii="ＭＳ ゴシック" w:eastAsia="ＭＳ ゴシック" w:hAnsi="ＭＳ ゴシック"/>
                <w:sz w:val="22"/>
              </w:rPr>
              <w:t>の普及促進事業</w:t>
            </w:r>
          </w:p>
        </w:tc>
        <w:tc>
          <w:tcPr>
            <w:tcW w:w="1137" w:type="dxa"/>
            <w:tcBorders>
              <w:left w:val="single" w:sz="4" w:space="0" w:color="FFFFFF" w:themeColor="background1"/>
              <w:right w:val="single" w:sz="4" w:space="0" w:color="FFFFFF" w:themeColor="background1"/>
            </w:tcBorders>
            <w:vAlign w:val="center"/>
          </w:tcPr>
          <w:p w14:paraId="4F2AE2DB" w14:textId="3C915301"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sidR="002F1A40">
              <w:rPr>
                <w:rFonts w:ascii="ＭＳ ゴシック" w:eastAsia="ＭＳ ゴシック" w:hAnsi="ＭＳ ゴシック"/>
                <w:sz w:val="22"/>
              </w:rPr>
              <w:t>8</w:t>
            </w:r>
          </w:p>
        </w:tc>
      </w:tr>
      <w:tr w:rsidR="005C02F1" w:rsidRPr="00836F9A" w14:paraId="3F72AAF7" w14:textId="77777777" w:rsidTr="00125907">
        <w:tc>
          <w:tcPr>
            <w:tcW w:w="8497"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FA4725E" w14:textId="77777777" w:rsidR="005C02F1" w:rsidRPr="00836F9A" w:rsidRDefault="005C02F1" w:rsidP="005C02F1">
            <w:pPr>
              <w:spacing w:line="140" w:lineRule="exact"/>
              <w:rPr>
                <w:rFonts w:ascii="ＭＳ ゴシック" w:eastAsia="ＭＳ ゴシック" w:hAnsi="ＭＳ ゴシック"/>
                <w:sz w:val="22"/>
              </w:rPr>
            </w:pPr>
          </w:p>
        </w:tc>
        <w:tc>
          <w:tcPr>
            <w:tcW w:w="1137" w:type="dxa"/>
            <w:tcBorders>
              <w:left w:val="single" w:sz="4" w:space="0" w:color="FFFFFF" w:themeColor="background1"/>
              <w:bottom w:val="single" w:sz="4" w:space="0" w:color="FFFFFF" w:themeColor="background1"/>
              <w:right w:val="single" w:sz="4" w:space="0" w:color="FFFFFF" w:themeColor="background1"/>
            </w:tcBorders>
            <w:vAlign w:val="center"/>
          </w:tcPr>
          <w:p w14:paraId="02C44AB5" w14:textId="77777777" w:rsidR="005C02F1" w:rsidRPr="00836F9A" w:rsidRDefault="005C02F1" w:rsidP="00125907">
            <w:pPr>
              <w:spacing w:line="140" w:lineRule="exact"/>
              <w:jc w:val="center"/>
              <w:rPr>
                <w:rFonts w:ascii="ＭＳ ゴシック" w:eastAsia="ＭＳ ゴシック" w:hAnsi="ＭＳ ゴシック"/>
                <w:sz w:val="22"/>
              </w:rPr>
            </w:pPr>
          </w:p>
        </w:tc>
      </w:tr>
      <w:tr w:rsidR="005C02F1" w:rsidRPr="00836F9A" w14:paraId="0E0BB70E" w14:textId="77777777" w:rsidTr="005A57D9">
        <w:tc>
          <w:tcPr>
            <w:tcW w:w="8497" w:type="dxa"/>
            <w:gridSpan w:val="2"/>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6DBF34F8" w14:textId="61EB9043"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 xml:space="preserve">第4章　</w:t>
            </w:r>
            <w:r w:rsidRPr="00836F9A">
              <w:rPr>
                <w:rFonts w:ascii="ＭＳ ゴシック" w:eastAsia="ＭＳ ゴシック" w:hAnsi="ＭＳ ゴシック" w:hint="eastAsia"/>
                <w:sz w:val="22"/>
              </w:rPr>
              <w:t>健康・医療情報等の分析と</w:t>
            </w:r>
            <w:r w:rsidRPr="00836F9A">
              <w:rPr>
                <w:rFonts w:ascii="ＭＳ ゴシック" w:eastAsia="ＭＳ ゴシック" w:hAnsi="ＭＳ ゴシック"/>
                <w:sz w:val="22"/>
              </w:rPr>
              <w:t>健康課題</w:t>
            </w:r>
          </w:p>
        </w:tc>
        <w:tc>
          <w:tcPr>
            <w:tcW w:w="1137" w:type="dxa"/>
            <w:tcBorders>
              <w:top w:val="single" w:sz="4" w:space="0" w:color="FFFFFF" w:themeColor="background1"/>
              <w:left w:val="single" w:sz="4" w:space="0" w:color="FFFFFF" w:themeColor="background1"/>
              <w:bottom w:val="single" w:sz="12" w:space="0" w:color="5B9BD5" w:themeColor="accent1"/>
              <w:right w:val="single" w:sz="4" w:space="0" w:color="FFFFFF" w:themeColor="background1"/>
            </w:tcBorders>
            <w:vAlign w:val="center"/>
          </w:tcPr>
          <w:p w14:paraId="5B60077A" w14:textId="607C1E88"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9</w:t>
            </w:r>
            <w:r w:rsidR="00811775">
              <w:rPr>
                <w:rFonts w:ascii="ＭＳ ゴシック" w:eastAsia="ＭＳ ゴシック" w:hAnsi="ＭＳ ゴシック" w:hint="eastAsia"/>
                <w:sz w:val="22"/>
              </w:rPr>
              <w:t>～</w:t>
            </w:r>
            <w:r w:rsidR="00347768">
              <w:rPr>
                <w:rFonts w:ascii="ＭＳ ゴシック" w:eastAsia="ＭＳ ゴシック" w:hAnsi="ＭＳ ゴシック" w:hint="eastAsia"/>
                <w:sz w:val="22"/>
              </w:rPr>
              <w:t>4</w:t>
            </w:r>
            <w:r>
              <w:rPr>
                <w:rFonts w:ascii="ＭＳ ゴシック" w:eastAsia="ＭＳ ゴシック" w:hAnsi="ＭＳ ゴシック"/>
                <w:sz w:val="22"/>
              </w:rPr>
              <w:t>0</w:t>
            </w:r>
          </w:p>
        </w:tc>
      </w:tr>
      <w:tr w:rsidR="005C02F1" w:rsidRPr="00836F9A" w14:paraId="471A18C0" w14:textId="77777777" w:rsidTr="005A57D9">
        <w:tc>
          <w:tcPr>
            <w:tcW w:w="562" w:type="dxa"/>
            <w:tcBorders>
              <w:top w:val="single" w:sz="12" w:space="0" w:color="5B9BD5" w:themeColor="accent1"/>
              <w:left w:val="single" w:sz="4" w:space="0" w:color="FFFFFF" w:themeColor="background1"/>
              <w:bottom w:val="single" w:sz="4" w:space="0" w:color="FFFFFF" w:themeColor="background1"/>
              <w:right w:val="single" w:sz="4" w:space="0" w:color="FFFFFF" w:themeColor="background1"/>
            </w:tcBorders>
            <w:vAlign w:val="center"/>
          </w:tcPr>
          <w:p w14:paraId="727A3E7E" w14:textId="77777777" w:rsidR="005C02F1" w:rsidRPr="00836F9A" w:rsidRDefault="005C02F1" w:rsidP="005C02F1">
            <w:pPr>
              <w:rPr>
                <w:rFonts w:ascii="ＭＳ ゴシック" w:eastAsia="ＭＳ ゴシック" w:hAnsi="ＭＳ ゴシック"/>
                <w:sz w:val="22"/>
              </w:rPr>
            </w:pPr>
          </w:p>
        </w:tc>
        <w:tc>
          <w:tcPr>
            <w:tcW w:w="7935" w:type="dxa"/>
            <w:tcBorders>
              <w:top w:val="single" w:sz="12" w:space="0" w:color="5B9BD5" w:themeColor="accent1"/>
              <w:left w:val="single" w:sz="4" w:space="0" w:color="FFFFFF" w:themeColor="background1"/>
              <w:right w:val="single" w:sz="4" w:space="0" w:color="FFFFFF" w:themeColor="background1"/>
            </w:tcBorders>
            <w:vAlign w:val="center"/>
          </w:tcPr>
          <w:p w14:paraId="56BC60A2" w14:textId="23246335"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hint="eastAsia"/>
                <w:sz w:val="22"/>
              </w:rPr>
              <w:t>1</w:t>
            </w:r>
            <w:r w:rsidRPr="00836F9A">
              <w:rPr>
                <w:rFonts w:ascii="ＭＳ ゴシック" w:eastAsia="ＭＳ ゴシック" w:hAnsi="ＭＳ ゴシック"/>
                <w:sz w:val="22"/>
              </w:rPr>
              <w:t xml:space="preserve">　医療費</w:t>
            </w:r>
            <w:r w:rsidR="00276B43">
              <w:rPr>
                <w:rFonts w:ascii="ＭＳ ゴシック" w:eastAsia="ＭＳ ゴシック" w:hAnsi="ＭＳ ゴシック" w:hint="eastAsia"/>
                <w:sz w:val="22"/>
              </w:rPr>
              <w:t>の</w:t>
            </w:r>
            <w:r w:rsidRPr="00836F9A">
              <w:rPr>
                <w:rFonts w:ascii="ＭＳ ゴシック" w:eastAsia="ＭＳ ゴシック" w:hAnsi="ＭＳ ゴシック"/>
                <w:sz w:val="22"/>
              </w:rPr>
              <w:t>分析</w:t>
            </w:r>
          </w:p>
        </w:tc>
        <w:tc>
          <w:tcPr>
            <w:tcW w:w="1137" w:type="dxa"/>
            <w:tcBorders>
              <w:top w:val="single" w:sz="12" w:space="0" w:color="5B9BD5" w:themeColor="accent1"/>
              <w:left w:val="single" w:sz="4" w:space="0" w:color="FFFFFF" w:themeColor="background1"/>
              <w:right w:val="single" w:sz="4" w:space="0" w:color="FFFFFF" w:themeColor="background1"/>
            </w:tcBorders>
            <w:vAlign w:val="center"/>
          </w:tcPr>
          <w:p w14:paraId="13D4003E" w14:textId="51BA4597"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9</w:t>
            </w:r>
          </w:p>
        </w:tc>
      </w:tr>
      <w:tr w:rsidR="005C02F1" w:rsidRPr="00836F9A" w14:paraId="200B036E"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F344980"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23F4A5D8"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（1）費用区分別医療費</w:t>
            </w:r>
          </w:p>
        </w:tc>
        <w:tc>
          <w:tcPr>
            <w:tcW w:w="1137" w:type="dxa"/>
            <w:tcBorders>
              <w:left w:val="single" w:sz="4" w:space="0" w:color="FFFFFF" w:themeColor="background1"/>
              <w:right w:val="single" w:sz="4" w:space="0" w:color="FFFFFF" w:themeColor="background1"/>
            </w:tcBorders>
            <w:vAlign w:val="center"/>
          </w:tcPr>
          <w:p w14:paraId="7B8B09FC" w14:textId="625E861D"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9</w:t>
            </w:r>
          </w:p>
        </w:tc>
      </w:tr>
      <w:tr w:rsidR="005C02F1" w:rsidRPr="00836F9A" w14:paraId="5B3FF83F"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18F689A"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55ACCD63"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（2）医療費順位の主要疾患別医療費</w:t>
            </w:r>
          </w:p>
        </w:tc>
        <w:tc>
          <w:tcPr>
            <w:tcW w:w="1137" w:type="dxa"/>
            <w:tcBorders>
              <w:left w:val="single" w:sz="4" w:space="0" w:color="FFFFFF" w:themeColor="background1"/>
              <w:right w:val="single" w:sz="4" w:space="0" w:color="FFFFFF" w:themeColor="background1"/>
            </w:tcBorders>
            <w:vAlign w:val="center"/>
          </w:tcPr>
          <w:p w14:paraId="615028F4" w14:textId="7DA94C02"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sidR="002F1A40">
              <w:rPr>
                <w:rFonts w:ascii="ＭＳ ゴシック" w:eastAsia="ＭＳ ゴシック" w:hAnsi="ＭＳ ゴシック"/>
                <w:sz w:val="22"/>
              </w:rPr>
              <w:t>1</w:t>
            </w:r>
          </w:p>
        </w:tc>
      </w:tr>
      <w:tr w:rsidR="005C02F1" w:rsidRPr="00836F9A" w14:paraId="6D598987"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0238066"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2D019808"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（3）性別・年齢階級別の主要疾患患者数</w:t>
            </w:r>
          </w:p>
        </w:tc>
        <w:tc>
          <w:tcPr>
            <w:tcW w:w="1137" w:type="dxa"/>
            <w:tcBorders>
              <w:left w:val="single" w:sz="4" w:space="0" w:color="FFFFFF" w:themeColor="background1"/>
              <w:right w:val="single" w:sz="4" w:space="0" w:color="FFFFFF" w:themeColor="background1"/>
            </w:tcBorders>
            <w:vAlign w:val="center"/>
          </w:tcPr>
          <w:p w14:paraId="31322F9E" w14:textId="42C04AEF"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sidR="002F1A40">
              <w:rPr>
                <w:rFonts w:ascii="ＭＳ ゴシック" w:eastAsia="ＭＳ ゴシック" w:hAnsi="ＭＳ ゴシック"/>
                <w:sz w:val="22"/>
              </w:rPr>
              <w:t>4</w:t>
            </w:r>
          </w:p>
        </w:tc>
      </w:tr>
      <w:tr w:rsidR="005C02F1" w:rsidRPr="00836F9A" w14:paraId="39D4941B"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EFDE4AD"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0D3A723B" w14:textId="15CEF768"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（4）</w:t>
            </w:r>
            <w:bookmarkStart w:id="1" w:name="_Hlk148432657"/>
            <w:r w:rsidR="00614637">
              <w:rPr>
                <w:rFonts w:ascii="ＭＳ ゴシック" w:eastAsia="ＭＳ ゴシック" w:hAnsi="ＭＳ ゴシック" w:hint="eastAsia"/>
                <w:sz w:val="22"/>
              </w:rPr>
              <w:t>重複・頻回受診</w:t>
            </w:r>
            <w:r w:rsidR="00407280">
              <w:rPr>
                <w:rFonts w:ascii="ＭＳ ゴシック" w:eastAsia="ＭＳ ゴシック" w:hAnsi="ＭＳ ゴシック" w:hint="eastAsia"/>
                <w:sz w:val="22"/>
              </w:rPr>
              <w:t>者</w:t>
            </w:r>
            <w:r w:rsidR="001F175D">
              <w:rPr>
                <w:rFonts w:ascii="ＭＳ ゴシック" w:eastAsia="ＭＳ ゴシック" w:hAnsi="ＭＳ ゴシック" w:hint="eastAsia"/>
                <w:sz w:val="22"/>
              </w:rPr>
              <w:t>等</w:t>
            </w:r>
            <w:r w:rsidR="001847B6">
              <w:rPr>
                <w:rFonts w:ascii="ＭＳ ゴシック" w:eastAsia="ＭＳ ゴシック" w:hAnsi="ＭＳ ゴシック" w:hint="eastAsia"/>
                <w:sz w:val="22"/>
              </w:rPr>
              <w:t>の</w:t>
            </w:r>
            <w:r w:rsidRPr="00836F9A">
              <w:rPr>
                <w:rFonts w:ascii="ＭＳ ゴシック" w:eastAsia="ＭＳ ゴシック" w:hAnsi="ＭＳ ゴシック"/>
                <w:sz w:val="22"/>
              </w:rPr>
              <w:t>状況</w:t>
            </w:r>
            <w:bookmarkEnd w:id="1"/>
          </w:p>
        </w:tc>
        <w:tc>
          <w:tcPr>
            <w:tcW w:w="1137" w:type="dxa"/>
            <w:tcBorders>
              <w:left w:val="single" w:sz="4" w:space="0" w:color="FFFFFF" w:themeColor="background1"/>
              <w:right w:val="single" w:sz="4" w:space="0" w:color="FFFFFF" w:themeColor="background1"/>
            </w:tcBorders>
            <w:vAlign w:val="center"/>
          </w:tcPr>
          <w:p w14:paraId="163CE973" w14:textId="4944D798"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sidR="002F1A40">
              <w:rPr>
                <w:rFonts w:ascii="ＭＳ ゴシック" w:eastAsia="ＭＳ ゴシック" w:hAnsi="ＭＳ ゴシック"/>
                <w:sz w:val="22"/>
              </w:rPr>
              <w:t>8</w:t>
            </w:r>
          </w:p>
        </w:tc>
      </w:tr>
      <w:tr w:rsidR="001847B6" w:rsidRPr="00836F9A" w14:paraId="40368FAD"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9A506C8" w14:textId="77777777" w:rsidR="001847B6" w:rsidRPr="00836F9A" w:rsidRDefault="001847B6"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1B01D078" w14:textId="516B76D5" w:rsidR="001847B6" w:rsidRPr="00836F9A" w:rsidRDefault="001847B6" w:rsidP="005C02F1">
            <w:pPr>
              <w:rPr>
                <w:rFonts w:ascii="ＭＳ ゴシック" w:eastAsia="ＭＳ ゴシック" w:hAnsi="ＭＳ ゴシック"/>
                <w:sz w:val="22"/>
              </w:rPr>
            </w:pPr>
            <w:r>
              <w:rPr>
                <w:rFonts w:ascii="ＭＳ ゴシック" w:eastAsia="ＭＳ ゴシック" w:hAnsi="ＭＳ ゴシック" w:hint="eastAsia"/>
                <w:sz w:val="22"/>
              </w:rPr>
              <w:t>（5）後発医薬品の</w:t>
            </w:r>
            <w:r w:rsidR="00276B43">
              <w:rPr>
                <w:rFonts w:ascii="ＭＳ ゴシック" w:eastAsia="ＭＳ ゴシック" w:hAnsi="ＭＳ ゴシック" w:hint="eastAsia"/>
                <w:sz w:val="22"/>
              </w:rPr>
              <w:t>普及</w:t>
            </w:r>
            <w:r>
              <w:rPr>
                <w:rFonts w:ascii="ＭＳ ゴシック" w:eastAsia="ＭＳ ゴシック" w:hAnsi="ＭＳ ゴシック" w:hint="eastAsia"/>
                <w:sz w:val="22"/>
              </w:rPr>
              <w:t>状況</w:t>
            </w:r>
          </w:p>
        </w:tc>
        <w:tc>
          <w:tcPr>
            <w:tcW w:w="1137" w:type="dxa"/>
            <w:tcBorders>
              <w:left w:val="single" w:sz="4" w:space="0" w:color="FFFFFF" w:themeColor="background1"/>
              <w:right w:val="single" w:sz="4" w:space="0" w:color="FFFFFF" w:themeColor="background1"/>
            </w:tcBorders>
            <w:vAlign w:val="center"/>
          </w:tcPr>
          <w:p w14:paraId="2FA74CB5" w14:textId="0612A194" w:rsidR="001847B6" w:rsidRDefault="001847B6"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sidR="002F1A40">
              <w:rPr>
                <w:rFonts w:ascii="ＭＳ ゴシック" w:eastAsia="ＭＳ ゴシック" w:hAnsi="ＭＳ ゴシック"/>
                <w:sz w:val="22"/>
              </w:rPr>
              <w:t>8</w:t>
            </w:r>
          </w:p>
        </w:tc>
      </w:tr>
      <w:tr w:rsidR="005C02F1" w:rsidRPr="00836F9A" w14:paraId="11E5D008"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2B42938C"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34231D21"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hint="eastAsia"/>
                <w:sz w:val="22"/>
              </w:rPr>
              <w:t>2</w:t>
            </w:r>
            <w:r w:rsidRPr="00836F9A">
              <w:rPr>
                <w:rFonts w:ascii="ＭＳ ゴシック" w:eastAsia="ＭＳ ゴシック" w:hAnsi="ＭＳ ゴシック"/>
                <w:sz w:val="22"/>
              </w:rPr>
              <w:t xml:space="preserve">　特定健康診査・特定保健指導等実施状況</w:t>
            </w:r>
          </w:p>
        </w:tc>
        <w:tc>
          <w:tcPr>
            <w:tcW w:w="1137" w:type="dxa"/>
            <w:tcBorders>
              <w:left w:val="single" w:sz="4" w:space="0" w:color="FFFFFF" w:themeColor="background1"/>
              <w:right w:val="single" w:sz="4" w:space="0" w:color="FFFFFF" w:themeColor="background1"/>
            </w:tcBorders>
            <w:vAlign w:val="center"/>
          </w:tcPr>
          <w:p w14:paraId="42214877" w14:textId="789C0E2A"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Pr>
                <w:rFonts w:ascii="ＭＳ ゴシック" w:eastAsia="ＭＳ ゴシック" w:hAnsi="ＭＳ ゴシック"/>
                <w:sz w:val="22"/>
              </w:rPr>
              <w:t>9</w:t>
            </w:r>
          </w:p>
        </w:tc>
      </w:tr>
      <w:tr w:rsidR="005C02F1" w:rsidRPr="00836F9A" w14:paraId="62B20DB5"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386A6B5E"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65A5D248" w14:textId="5088B6D8"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（1）特定</w:t>
            </w:r>
            <w:r>
              <w:rPr>
                <w:rFonts w:ascii="ＭＳ ゴシック" w:eastAsia="ＭＳ ゴシック" w:hAnsi="ＭＳ ゴシック" w:hint="eastAsia"/>
                <w:sz w:val="22"/>
              </w:rPr>
              <w:t>健康診査</w:t>
            </w:r>
            <w:r w:rsidRPr="00836F9A">
              <w:rPr>
                <w:rFonts w:ascii="ＭＳ ゴシック" w:eastAsia="ＭＳ ゴシック" w:hAnsi="ＭＳ ゴシック"/>
                <w:sz w:val="22"/>
              </w:rPr>
              <w:t>の実施状況</w:t>
            </w:r>
          </w:p>
        </w:tc>
        <w:tc>
          <w:tcPr>
            <w:tcW w:w="1137" w:type="dxa"/>
            <w:tcBorders>
              <w:left w:val="single" w:sz="4" w:space="0" w:color="FFFFFF" w:themeColor="background1"/>
              <w:right w:val="single" w:sz="4" w:space="0" w:color="FFFFFF" w:themeColor="background1"/>
            </w:tcBorders>
            <w:vAlign w:val="center"/>
          </w:tcPr>
          <w:p w14:paraId="25810BE5" w14:textId="40924814" w:rsidR="005C02F1" w:rsidRPr="00836F9A" w:rsidRDefault="002F1A40"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2</w:t>
            </w:r>
            <w:r>
              <w:rPr>
                <w:rFonts w:ascii="ＭＳ ゴシック" w:eastAsia="ＭＳ ゴシック" w:hAnsi="ＭＳ ゴシック"/>
                <w:sz w:val="22"/>
              </w:rPr>
              <w:t>9</w:t>
            </w:r>
          </w:p>
        </w:tc>
      </w:tr>
      <w:tr w:rsidR="005C02F1" w:rsidRPr="00836F9A" w14:paraId="1E33D5C0"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63C4B776"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0CBF1A7D" w14:textId="7F5C046E"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（2）特定</w:t>
            </w:r>
            <w:r>
              <w:rPr>
                <w:rFonts w:ascii="ＭＳ ゴシック" w:eastAsia="ＭＳ ゴシック" w:hAnsi="ＭＳ ゴシック" w:hint="eastAsia"/>
                <w:sz w:val="22"/>
              </w:rPr>
              <w:t>健康診査</w:t>
            </w:r>
            <w:r w:rsidRPr="00836F9A">
              <w:rPr>
                <w:rFonts w:ascii="ＭＳ ゴシック" w:eastAsia="ＭＳ ゴシック" w:hAnsi="ＭＳ ゴシック"/>
                <w:sz w:val="22"/>
              </w:rPr>
              <w:t>受診と医療機関受診の状況</w:t>
            </w:r>
          </w:p>
        </w:tc>
        <w:tc>
          <w:tcPr>
            <w:tcW w:w="1137" w:type="dxa"/>
            <w:tcBorders>
              <w:left w:val="single" w:sz="4" w:space="0" w:color="FFFFFF" w:themeColor="background1"/>
              <w:right w:val="single" w:sz="4" w:space="0" w:color="FFFFFF" w:themeColor="background1"/>
            </w:tcBorders>
            <w:vAlign w:val="center"/>
          </w:tcPr>
          <w:p w14:paraId="1A67E11D" w14:textId="3139BAF1"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r w:rsidR="002F1A40">
              <w:rPr>
                <w:rFonts w:ascii="ＭＳ ゴシック" w:eastAsia="ＭＳ ゴシック" w:hAnsi="ＭＳ ゴシック"/>
                <w:sz w:val="22"/>
              </w:rPr>
              <w:t>0</w:t>
            </w:r>
          </w:p>
        </w:tc>
      </w:tr>
      <w:tr w:rsidR="005C02F1" w:rsidRPr="00836F9A" w14:paraId="6F2AA3E0"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59BF3C7"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0AE3E8A5" w14:textId="20782F9B"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（3）特定</w:t>
            </w:r>
            <w:r w:rsidR="00A11185">
              <w:rPr>
                <w:rFonts w:ascii="ＭＳ ゴシック" w:eastAsia="ＭＳ ゴシック" w:hAnsi="ＭＳ ゴシック" w:hint="eastAsia"/>
                <w:sz w:val="22"/>
              </w:rPr>
              <w:t>健康</w:t>
            </w:r>
            <w:r w:rsidR="00216745">
              <w:rPr>
                <w:rFonts w:ascii="ＭＳ ゴシック" w:eastAsia="ＭＳ ゴシック" w:hAnsi="ＭＳ ゴシック" w:hint="eastAsia"/>
                <w:sz w:val="22"/>
              </w:rPr>
              <w:t>診査</w:t>
            </w:r>
            <w:r w:rsidRPr="00836F9A">
              <w:rPr>
                <w:rFonts w:ascii="ＭＳ ゴシック" w:eastAsia="ＭＳ ゴシック" w:hAnsi="ＭＳ ゴシック"/>
                <w:sz w:val="22"/>
              </w:rPr>
              <w:t>受診者における健康・生活習慣の状況</w:t>
            </w:r>
          </w:p>
        </w:tc>
        <w:tc>
          <w:tcPr>
            <w:tcW w:w="1137" w:type="dxa"/>
            <w:tcBorders>
              <w:left w:val="single" w:sz="4" w:space="0" w:color="FFFFFF" w:themeColor="background1"/>
              <w:right w:val="single" w:sz="4" w:space="0" w:color="FFFFFF" w:themeColor="background1"/>
            </w:tcBorders>
            <w:vAlign w:val="center"/>
          </w:tcPr>
          <w:p w14:paraId="6460C321" w14:textId="4AECB63C"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r w:rsidR="002F1A40">
              <w:rPr>
                <w:rFonts w:ascii="ＭＳ ゴシック" w:eastAsia="ＭＳ ゴシック" w:hAnsi="ＭＳ ゴシック"/>
                <w:sz w:val="22"/>
              </w:rPr>
              <w:t>2</w:t>
            </w:r>
          </w:p>
        </w:tc>
      </w:tr>
      <w:tr w:rsidR="005C02F1" w:rsidRPr="00836F9A" w14:paraId="0AF250F2"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51DDAEE0"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408AB3CC" w14:textId="77777777"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sz w:val="22"/>
              </w:rPr>
              <w:t>（4）特定保健指導の実施状況</w:t>
            </w:r>
          </w:p>
        </w:tc>
        <w:tc>
          <w:tcPr>
            <w:tcW w:w="1137" w:type="dxa"/>
            <w:tcBorders>
              <w:left w:val="single" w:sz="4" w:space="0" w:color="FFFFFF" w:themeColor="background1"/>
              <w:right w:val="single" w:sz="4" w:space="0" w:color="FFFFFF" w:themeColor="background1"/>
            </w:tcBorders>
            <w:vAlign w:val="center"/>
          </w:tcPr>
          <w:p w14:paraId="24206C95" w14:textId="0E57357D" w:rsidR="005C02F1" w:rsidRPr="00836F9A" w:rsidRDefault="001205D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r w:rsidR="002F1A40">
              <w:rPr>
                <w:rFonts w:ascii="ＭＳ ゴシック" w:eastAsia="ＭＳ ゴシック" w:hAnsi="ＭＳ ゴシック"/>
                <w:sz w:val="22"/>
              </w:rPr>
              <w:t>6</w:t>
            </w:r>
          </w:p>
        </w:tc>
      </w:tr>
      <w:tr w:rsidR="005C02F1" w:rsidRPr="00836F9A" w14:paraId="6E069D12"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D180BF7"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6E8FB11C" w14:textId="41D462BA"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hint="eastAsia"/>
                <w:sz w:val="22"/>
              </w:rPr>
              <w:t>3</w:t>
            </w:r>
            <w:r w:rsidRPr="00836F9A">
              <w:rPr>
                <w:rFonts w:ascii="ＭＳ ゴシック" w:eastAsia="ＭＳ ゴシック" w:hAnsi="ＭＳ ゴシック"/>
                <w:sz w:val="22"/>
              </w:rPr>
              <w:t xml:space="preserve">　</w:t>
            </w:r>
            <w:r w:rsidRPr="009F4F3D">
              <w:rPr>
                <w:rFonts w:ascii="ＭＳ ゴシック" w:eastAsia="ＭＳ ゴシック" w:hAnsi="ＭＳ ゴシック"/>
                <w:sz w:val="22"/>
              </w:rPr>
              <w:t>データ分析と健康課題</w:t>
            </w:r>
          </w:p>
        </w:tc>
        <w:tc>
          <w:tcPr>
            <w:tcW w:w="1137" w:type="dxa"/>
            <w:tcBorders>
              <w:left w:val="single" w:sz="4" w:space="0" w:color="FFFFFF" w:themeColor="background1"/>
              <w:right w:val="single" w:sz="4" w:space="0" w:color="FFFFFF" w:themeColor="background1"/>
            </w:tcBorders>
            <w:vAlign w:val="center"/>
          </w:tcPr>
          <w:p w14:paraId="198A69B9" w14:textId="4F1FEDCB" w:rsidR="005C02F1" w:rsidRPr="00836F9A" w:rsidRDefault="0034776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3</w:t>
            </w:r>
            <w:r w:rsidR="002F1A40">
              <w:rPr>
                <w:rFonts w:ascii="ＭＳ ゴシック" w:eastAsia="ＭＳ ゴシック" w:hAnsi="ＭＳ ゴシック"/>
                <w:sz w:val="22"/>
              </w:rPr>
              <w:t>7</w:t>
            </w:r>
          </w:p>
        </w:tc>
      </w:tr>
      <w:tr w:rsidR="005C02F1" w:rsidRPr="00836F9A" w14:paraId="59BB5B70" w14:textId="77777777" w:rsidTr="00125907">
        <w:tc>
          <w:tcPr>
            <w:tcW w:w="56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0EC4A498" w14:textId="77777777" w:rsidR="005C02F1" w:rsidRPr="00836F9A" w:rsidRDefault="005C02F1" w:rsidP="005C02F1">
            <w:pPr>
              <w:rPr>
                <w:rFonts w:ascii="ＭＳ ゴシック" w:eastAsia="ＭＳ ゴシック" w:hAnsi="ＭＳ ゴシック"/>
                <w:sz w:val="22"/>
              </w:rPr>
            </w:pPr>
          </w:p>
        </w:tc>
        <w:tc>
          <w:tcPr>
            <w:tcW w:w="7935" w:type="dxa"/>
            <w:tcBorders>
              <w:left w:val="single" w:sz="4" w:space="0" w:color="FFFFFF" w:themeColor="background1"/>
              <w:right w:val="single" w:sz="4" w:space="0" w:color="FFFFFF" w:themeColor="background1"/>
            </w:tcBorders>
            <w:vAlign w:val="center"/>
          </w:tcPr>
          <w:p w14:paraId="28EB01CF" w14:textId="0BDC55F6" w:rsidR="005C02F1" w:rsidRPr="00836F9A" w:rsidRDefault="005C02F1" w:rsidP="005C02F1">
            <w:pPr>
              <w:rPr>
                <w:rFonts w:ascii="ＭＳ ゴシック" w:eastAsia="ＭＳ ゴシック" w:hAnsi="ＭＳ ゴシック"/>
                <w:sz w:val="22"/>
              </w:rPr>
            </w:pPr>
            <w:r w:rsidRPr="00836F9A">
              <w:rPr>
                <w:rFonts w:ascii="ＭＳ ゴシック" w:eastAsia="ＭＳ ゴシック" w:hAnsi="ＭＳ ゴシック" w:hint="eastAsia"/>
                <w:sz w:val="22"/>
              </w:rPr>
              <w:t>4</w:t>
            </w:r>
            <w:r w:rsidRPr="00836F9A">
              <w:rPr>
                <w:rFonts w:ascii="ＭＳ ゴシック" w:eastAsia="ＭＳ ゴシック" w:hAnsi="ＭＳ ゴシック"/>
                <w:sz w:val="22"/>
              </w:rPr>
              <w:t xml:space="preserve">　</w:t>
            </w:r>
            <w:r w:rsidRPr="009F4F3D">
              <w:rPr>
                <w:rFonts w:ascii="ＭＳ ゴシック" w:eastAsia="ＭＳ ゴシック" w:hAnsi="ＭＳ ゴシック"/>
                <w:sz w:val="22"/>
              </w:rPr>
              <w:t>健康課題に対応する保健事業及び目標値</w:t>
            </w:r>
            <w:r w:rsidR="009F4F3D">
              <w:rPr>
                <w:rFonts w:ascii="ＭＳ ゴシック" w:eastAsia="ＭＳ ゴシック" w:hAnsi="ＭＳ ゴシック" w:hint="eastAsia"/>
                <w:sz w:val="22"/>
              </w:rPr>
              <w:t xml:space="preserve">　</w:t>
            </w:r>
          </w:p>
        </w:tc>
        <w:tc>
          <w:tcPr>
            <w:tcW w:w="1137" w:type="dxa"/>
            <w:tcBorders>
              <w:left w:val="single" w:sz="4" w:space="0" w:color="FFFFFF" w:themeColor="background1"/>
              <w:right w:val="single" w:sz="4" w:space="0" w:color="FFFFFF" w:themeColor="background1"/>
            </w:tcBorders>
            <w:vAlign w:val="center"/>
          </w:tcPr>
          <w:p w14:paraId="5AB12A94" w14:textId="6A4EBBBB" w:rsidR="005C02F1" w:rsidRPr="00836F9A" w:rsidRDefault="00347768" w:rsidP="00125907">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0</w:t>
            </w:r>
          </w:p>
        </w:tc>
      </w:tr>
    </w:tbl>
    <w:p w14:paraId="17496566" w14:textId="43230913" w:rsidR="001847B6" w:rsidRDefault="001847B6">
      <w:pPr>
        <w:rPr>
          <w:rFonts w:ascii="ＭＳ ゴシック" w:eastAsia="ＭＳ ゴシック" w:hAnsi="ＭＳ ゴシック"/>
          <w:sz w:val="22"/>
        </w:rPr>
      </w:pPr>
    </w:p>
    <w:p w14:paraId="321FE8FB" w14:textId="77777777" w:rsidR="006A6EC4" w:rsidRDefault="006A6EC4">
      <w:pPr>
        <w:rPr>
          <w:rFonts w:ascii="ＭＳ ゴシック" w:eastAsia="ＭＳ ゴシック" w:hAnsi="ＭＳ ゴシック"/>
          <w:sz w:val="22"/>
        </w:rPr>
      </w:pPr>
    </w:p>
    <w:p w14:paraId="718E4D6D" w14:textId="5A40DE16" w:rsidR="001847B6" w:rsidRDefault="001847B6" w:rsidP="006D7F02">
      <w:pPr>
        <w:spacing w:line="180" w:lineRule="exact"/>
        <w:rPr>
          <w:rFonts w:ascii="ＭＳ ゴシック" w:eastAsia="ＭＳ ゴシック" w:hAnsi="ＭＳ ゴシック"/>
          <w:sz w:val="22"/>
        </w:rPr>
      </w:pPr>
    </w:p>
    <w:tbl>
      <w:tblPr>
        <w:tblStyle w:val="a3"/>
        <w:tblW w:w="9634"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Look w:val="04A0" w:firstRow="1" w:lastRow="0" w:firstColumn="1" w:lastColumn="0" w:noHBand="0" w:noVBand="1"/>
      </w:tblPr>
      <w:tblGrid>
        <w:gridCol w:w="552"/>
        <w:gridCol w:w="7938"/>
        <w:gridCol w:w="1144"/>
      </w:tblGrid>
      <w:tr w:rsidR="00FB262B" w14:paraId="5CAB2D74" w14:textId="77777777" w:rsidTr="005A57D9">
        <w:tc>
          <w:tcPr>
            <w:tcW w:w="8490" w:type="dxa"/>
            <w:gridSpan w:val="2"/>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tcPr>
          <w:p w14:paraId="3DAC3EBA" w14:textId="097D0543" w:rsidR="00FB262B" w:rsidRDefault="00FB262B" w:rsidP="00FB262B">
            <w:pPr>
              <w:rPr>
                <w:rFonts w:ascii="ＭＳ ゴシック" w:eastAsia="ＭＳ ゴシック" w:hAnsi="ＭＳ ゴシック"/>
                <w:sz w:val="22"/>
              </w:rPr>
            </w:pPr>
            <w:r>
              <w:rPr>
                <w:rFonts w:ascii="ＭＳ ゴシック" w:eastAsia="ＭＳ ゴシック" w:hAnsi="ＭＳ ゴシック"/>
                <w:sz w:val="22"/>
              </w:rPr>
              <w:t>第5章　保健事業計画</w:t>
            </w:r>
          </w:p>
        </w:tc>
        <w:tc>
          <w:tcPr>
            <w:tcW w:w="1144" w:type="dxa"/>
            <w:tcBorders>
              <w:top w:val="single" w:sz="12" w:space="0" w:color="FFFFFF" w:themeColor="background1"/>
              <w:left w:val="single" w:sz="12" w:space="0" w:color="FFFFFF" w:themeColor="background1"/>
              <w:bottom w:val="single" w:sz="12" w:space="0" w:color="5B9BD5" w:themeColor="accent1"/>
              <w:right w:val="single" w:sz="12" w:space="0" w:color="FFFFFF" w:themeColor="background1"/>
            </w:tcBorders>
            <w:vAlign w:val="center"/>
          </w:tcPr>
          <w:p w14:paraId="13EF415C" w14:textId="34626731" w:rsidR="00FB262B"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1</w:t>
            </w:r>
            <w:r w:rsidR="00811775">
              <w:rPr>
                <w:rFonts w:ascii="ＭＳ ゴシック" w:eastAsia="ＭＳ ゴシック" w:hAnsi="ＭＳ ゴシック" w:hint="eastAsia"/>
                <w:sz w:val="22"/>
              </w:rPr>
              <w:t>～</w:t>
            </w:r>
            <w:r w:rsidR="002F1A40">
              <w:rPr>
                <w:rFonts w:ascii="ＭＳ ゴシック" w:eastAsia="ＭＳ ゴシック" w:hAnsi="ＭＳ ゴシック" w:hint="eastAsia"/>
                <w:sz w:val="22"/>
              </w:rPr>
              <w:t>4</w:t>
            </w:r>
            <w:r w:rsidR="002F1A40">
              <w:rPr>
                <w:rFonts w:ascii="ＭＳ ゴシック" w:eastAsia="ＭＳ ゴシック" w:hAnsi="ＭＳ ゴシック"/>
                <w:sz w:val="22"/>
              </w:rPr>
              <w:t>7</w:t>
            </w:r>
          </w:p>
        </w:tc>
      </w:tr>
      <w:tr w:rsidR="00EE2DC9" w14:paraId="212B90C8" w14:textId="77777777" w:rsidTr="005A57D9">
        <w:tc>
          <w:tcPr>
            <w:tcW w:w="552" w:type="dxa"/>
            <w:tcBorders>
              <w:top w:val="single" w:sz="12" w:space="0" w:color="5B9BD5" w:themeColor="accent1"/>
              <w:left w:val="single" w:sz="12" w:space="0" w:color="FFFFFF" w:themeColor="background1"/>
              <w:bottom w:val="single" w:sz="4" w:space="0" w:color="FFFFFF" w:themeColor="background1"/>
              <w:right w:val="single" w:sz="12" w:space="0" w:color="FFFFFF" w:themeColor="background1"/>
            </w:tcBorders>
          </w:tcPr>
          <w:p w14:paraId="2DFB9C79" w14:textId="77777777" w:rsidR="00EE2DC9" w:rsidRDefault="00EE2DC9" w:rsidP="00AB40A2">
            <w:pPr>
              <w:rPr>
                <w:rFonts w:ascii="ＭＳ ゴシック" w:eastAsia="ＭＳ ゴシック" w:hAnsi="ＭＳ ゴシック"/>
                <w:sz w:val="22"/>
              </w:rPr>
            </w:pPr>
          </w:p>
        </w:tc>
        <w:tc>
          <w:tcPr>
            <w:tcW w:w="7938" w:type="dxa"/>
            <w:tcBorders>
              <w:top w:val="single" w:sz="12" w:space="0" w:color="5B9BD5" w:themeColor="accent1"/>
              <w:left w:val="single" w:sz="12" w:space="0" w:color="FFFFFF" w:themeColor="background1"/>
              <w:right w:val="single" w:sz="4" w:space="0" w:color="FFFFFF" w:themeColor="background1"/>
            </w:tcBorders>
          </w:tcPr>
          <w:p w14:paraId="28AEA5ED"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1　特定健康診査実施率向上事業</w:t>
            </w:r>
          </w:p>
        </w:tc>
        <w:tc>
          <w:tcPr>
            <w:tcW w:w="1144" w:type="dxa"/>
            <w:tcBorders>
              <w:top w:val="single" w:sz="12" w:space="0" w:color="5B9BD5" w:themeColor="accent1"/>
              <w:left w:val="single" w:sz="4" w:space="0" w:color="FFFFFF" w:themeColor="background1"/>
              <w:right w:val="single" w:sz="12" w:space="0" w:color="FFFFFF" w:themeColor="background1"/>
            </w:tcBorders>
            <w:vAlign w:val="center"/>
          </w:tcPr>
          <w:p w14:paraId="4F203204" w14:textId="540E387A"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1</w:t>
            </w:r>
          </w:p>
        </w:tc>
      </w:tr>
      <w:tr w:rsidR="00EE2DC9" w14:paraId="452C6762"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F5E0D85"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76395804"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2　生活習慣病（メタボ）予防対策事業</w:t>
            </w:r>
          </w:p>
        </w:tc>
        <w:tc>
          <w:tcPr>
            <w:tcW w:w="1144" w:type="dxa"/>
            <w:tcBorders>
              <w:left w:val="single" w:sz="4" w:space="0" w:color="FFFFFF" w:themeColor="background1"/>
              <w:right w:val="single" w:sz="12" w:space="0" w:color="FFFFFF" w:themeColor="background1"/>
            </w:tcBorders>
            <w:vAlign w:val="center"/>
          </w:tcPr>
          <w:p w14:paraId="10F29435" w14:textId="5E76DFF5"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2</w:t>
            </w:r>
          </w:p>
        </w:tc>
      </w:tr>
      <w:tr w:rsidR="00EE2DC9" w14:paraId="7D49E7DF"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386E1EF"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789664AA" w14:textId="306E9412"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 xml:space="preserve">3　</w:t>
            </w:r>
            <w:r w:rsidR="00137D40">
              <w:rPr>
                <w:rFonts w:ascii="ＭＳ ゴシック" w:eastAsia="ＭＳ ゴシック" w:hAnsi="ＭＳ ゴシック" w:hint="eastAsia"/>
                <w:sz w:val="22"/>
              </w:rPr>
              <w:t>高血圧症・糖尿病</w:t>
            </w:r>
            <w:r w:rsidR="007237CD">
              <w:rPr>
                <w:rFonts w:ascii="ＭＳ ゴシック" w:eastAsia="ＭＳ ゴシック" w:hAnsi="ＭＳ ゴシック" w:hint="eastAsia"/>
                <w:sz w:val="22"/>
              </w:rPr>
              <w:t>・腎機能低下者の</w:t>
            </w:r>
            <w:r w:rsidR="00137D40" w:rsidRPr="00836F9A">
              <w:rPr>
                <w:rFonts w:ascii="ＭＳ ゴシック" w:eastAsia="ＭＳ ゴシック" w:hAnsi="ＭＳ ゴシック"/>
                <w:sz w:val="22"/>
              </w:rPr>
              <w:t>重症化予防事業（ハイリスクアプローチ</w:t>
            </w:r>
            <w:r w:rsidR="00137D40">
              <w:rPr>
                <w:rFonts w:ascii="ＭＳ ゴシック" w:eastAsia="ＭＳ ゴシック" w:hAnsi="ＭＳ ゴシック" w:hint="eastAsia"/>
                <w:sz w:val="22"/>
              </w:rPr>
              <w:t>）</w:t>
            </w:r>
          </w:p>
        </w:tc>
        <w:tc>
          <w:tcPr>
            <w:tcW w:w="1144" w:type="dxa"/>
            <w:tcBorders>
              <w:left w:val="single" w:sz="4" w:space="0" w:color="FFFFFF" w:themeColor="background1"/>
              <w:right w:val="single" w:sz="12" w:space="0" w:color="FFFFFF" w:themeColor="background1"/>
            </w:tcBorders>
            <w:vAlign w:val="center"/>
          </w:tcPr>
          <w:p w14:paraId="3CA0BB9A" w14:textId="28020612"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3</w:t>
            </w:r>
          </w:p>
        </w:tc>
      </w:tr>
      <w:tr w:rsidR="00EE2DC9" w14:paraId="289FC431"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751498E"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247F83A9"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4　糖尿病性腎症重症化予防事業</w:t>
            </w:r>
          </w:p>
        </w:tc>
        <w:tc>
          <w:tcPr>
            <w:tcW w:w="1144" w:type="dxa"/>
            <w:tcBorders>
              <w:left w:val="single" w:sz="4" w:space="0" w:color="FFFFFF" w:themeColor="background1"/>
              <w:right w:val="single" w:sz="12" w:space="0" w:color="FFFFFF" w:themeColor="background1"/>
            </w:tcBorders>
            <w:vAlign w:val="center"/>
          </w:tcPr>
          <w:p w14:paraId="4AEAB147" w14:textId="1F743996"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4</w:t>
            </w:r>
          </w:p>
        </w:tc>
      </w:tr>
      <w:tr w:rsidR="00EE2DC9" w14:paraId="30879139"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43645A6"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011AAD7A"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5　女性の骨折予防対策事業</w:t>
            </w:r>
          </w:p>
        </w:tc>
        <w:tc>
          <w:tcPr>
            <w:tcW w:w="1144" w:type="dxa"/>
            <w:tcBorders>
              <w:left w:val="single" w:sz="4" w:space="0" w:color="FFFFFF" w:themeColor="background1"/>
              <w:right w:val="single" w:sz="12" w:space="0" w:color="FFFFFF" w:themeColor="background1"/>
            </w:tcBorders>
            <w:vAlign w:val="center"/>
          </w:tcPr>
          <w:p w14:paraId="777DCF53" w14:textId="39F3F3A0"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5</w:t>
            </w:r>
          </w:p>
        </w:tc>
      </w:tr>
      <w:tr w:rsidR="00EE2DC9" w14:paraId="2DD34133"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5BDB16A4"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7F0070BC" w14:textId="57196B5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 xml:space="preserve">6　</w:t>
            </w:r>
            <w:r w:rsidR="00347768" w:rsidRPr="00A218B8">
              <w:rPr>
                <w:rFonts w:ascii="ＭＳ ゴシック" w:eastAsia="ＭＳ ゴシック" w:hAnsi="ＭＳ ゴシック" w:hint="eastAsia"/>
                <w:sz w:val="22"/>
              </w:rPr>
              <w:t>重複・頻回受診者等健康教育啓発事業</w:t>
            </w:r>
          </w:p>
        </w:tc>
        <w:tc>
          <w:tcPr>
            <w:tcW w:w="1144" w:type="dxa"/>
            <w:tcBorders>
              <w:left w:val="single" w:sz="4" w:space="0" w:color="FFFFFF" w:themeColor="background1"/>
              <w:right w:val="single" w:sz="12" w:space="0" w:color="FFFFFF" w:themeColor="background1"/>
            </w:tcBorders>
            <w:vAlign w:val="center"/>
          </w:tcPr>
          <w:p w14:paraId="4EF1D05C" w14:textId="54B31FF9" w:rsidR="00EE2DC9"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6</w:t>
            </w:r>
          </w:p>
        </w:tc>
      </w:tr>
      <w:tr w:rsidR="00347768" w14:paraId="131E3BAB"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44CFB3C" w14:textId="77777777" w:rsidR="00347768" w:rsidRDefault="00347768"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784F098E" w14:textId="5B1B7FFC" w:rsidR="00347768" w:rsidRDefault="00347768" w:rsidP="00AB40A2">
            <w:pPr>
              <w:rPr>
                <w:rFonts w:ascii="ＭＳ ゴシック" w:eastAsia="ＭＳ ゴシック" w:hAnsi="ＭＳ ゴシック"/>
                <w:sz w:val="22"/>
              </w:rPr>
            </w:pPr>
            <w:r>
              <w:rPr>
                <w:rFonts w:ascii="ＭＳ ゴシック" w:eastAsia="ＭＳ ゴシック" w:hAnsi="ＭＳ ゴシック" w:hint="eastAsia"/>
                <w:sz w:val="22"/>
              </w:rPr>
              <w:t>7　後発医薬品</w:t>
            </w:r>
            <w:r w:rsidR="00F017FB">
              <w:rPr>
                <w:rFonts w:ascii="ＭＳ ゴシック" w:eastAsia="ＭＳ ゴシック" w:hAnsi="ＭＳ ゴシック" w:hint="eastAsia"/>
                <w:sz w:val="22"/>
              </w:rPr>
              <w:t>の普及促進</w:t>
            </w:r>
            <w:r>
              <w:rPr>
                <w:rFonts w:ascii="ＭＳ ゴシック" w:eastAsia="ＭＳ ゴシック" w:hAnsi="ＭＳ ゴシック" w:hint="eastAsia"/>
                <w:sz w:val="22"/>
              </w:rPr>
              <w:t>事業</w:t>
            </w:r>
          </w:p>
        </w:tc>
        <w:tc>
          <w:tcPr>
            <w:tcW w:w="1144" w:type="dxa"/>
            <w:tcBorders>
              <w:left w:val="single" w:sz="4" w:space="0" w:color="FFFFFF" w:themeColor="background1"/>
              <w:right w:val="single" w:sz="12" w:space="0" w:color="FFFFFF" w:themeColor="background1"/>
            </w:tcBorders>
            <w:vAlign w:val="center"/>
          </w:tcPr>
          <w:p w14:paraId="0B2E87D9" w14:textId="505E33E6" w:rsidR="00347768"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7</w:t>
            </w:r>
          </w:p>
        </w:tc>
      </w:tr>
      <w:tr w:rsidR="00FB262B" w14:paraId="025750D6"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6F86326" w14:textId="77777777" w:rsidR="00FB262B" w:rsidRDefault="00FB262B" w:rsidP="00FB262B">
            <w:pPr>
              <w:spacing w:line="140" w:lineRule="exact"/>
              <w:rPr>
                <w:rFonts w:ascii="ＭＳ ゴシック" w:eastAsia="ＭＳ ゴシック" w:hAnsi="ＭＳ ゴシック"/>
                <w:sz w:val="22"/>
              </w:rPr>
            </w:pPr>
          </w:p>
        </w:tc>
        <w:tc>
          <w:tcPr>
            <w:tcW w:w="7938" w:type="dxa"/>
            <w:tcBorders>
              <w:left w:val="single" w:sz="12" w:space="0" w:color="FFFFFF" w:themeColor="background1"/>
              <w:bottom w:val="single" w:sz="4" w:space="0" w:color="FFFFFF" w:themeColor="background1"/>
              <w:right w:val="single" w:sz="4" w:space="0" w:color="FFFFFF" w:themeColor="background1"/>
            </w:tcBorders>
          </w:tcPr>
          <w:p w14:paraId="720085CA" w14:textId="77777777" w:rsidR="00FB262B" w:rsidRDefault="00FB262B" w:rsidP="00FB262B">
            <w:pPr>
              <w:spacing w:line="140" w:lineRule="exact"/>
              <w:rPr>
                <w:rFonts w:ascii="ＭＳ ゴシック" w:eastAsia="ＭＳ ゴシック" w:hAnsi="ＭＳ ゴシック"/>
                <w:sz w:val="22"/>
              </w:rPr>
            </w:pPr>
          </w:p>
        </w:tc>
        <w:tc>
          <w:tcPr>
            <w:tcW w:w="1144" w:type="dxa"/>
            <w:tcBorders>
              <w:left w:val="single" w:sz="4" w:space="0" w:color="FFFFFF" w:themeColor="background1"/>
              <w:bottom w:val="single" w:sz="4" w:space="0" w:color="FFFFFF" w:themeColor="background1"/>
              <w:right w:val="single" w:sz="12" w:space="0" w:color="FFFFFF" w:themeColor="background1"/>
            </w:tcBorders>
            <w:vAlign w:val="center"/>
          </w:tcPr>
          <w:p w14:paraId="1919802F" w14:textId="77777777" w:rsidR="00FB262B" w:rsidRDefault="00FB262B" w:rsidP="00BD7652">
            <w:pPr>
              <w:spacing w:line="140" w:lineRule="exact"/>
              <w:jc w:val="center"/>
              <w:rPr>
                <w:rFonts w:ascii="ＭＳ ゴシック" w:eastAsia="ＭＳ ゴシック" w:hAnsi="ＭＳ ゴシック"/>
                <w:sz w:val="22"/>
              </w:rPr>
            </w:pPr>
          </w:p>
        </w:tc>
      </w:tr>
      <w:tr w:rsidR="00FB262B" w14:paraId="261D9808" w14:textId="77777777" w:rsidTr="005A57D9">
        <w:tc>
          <w:tcPr>
            <w:tcW w:w="8490" w:type="dxa"/>
            <w:gridSpan w:val="2"/>
            <w:tcBorders>
              <w:top w:val="single" w:sz="4" w:space="0" w:color="FFFFFF" w:themeColor="background1"/>
              <w:left w:val="single" w:sz="12" w:space="0" w:color="FFFFFF" w:themeColor="background1"/>
              <w:bottom w:val="single" w:sz="12" w:space="0" w:color="5B9BD5" w:themeColor="accent1"/>
              <w:right w:val="single" w:sz="4" w:space="0" w:color="FFFFFF" w:themeColor="background1"/>
            </w:tcBorders>
          </w:tcPr>
          <w:p w14:paraId="6AA63324" w14:textId="48F7DD5F" w:rsidR="00FB262B" w:rsidRDefault="00FB262B" w:rsidP="00FB262B">
            <w:pPr>
              <w:rPr>
                <w:rFonts w:ascii="ＭＳ ゴシック" w:eastAsia="ＭＳ ゴシック" w:hAnsi="ＭＳ ゴシック"/>
                <w:sz w:val="22"/>
              </w:rPr>
            </w:pPr>
            <w:r>
              <w:rPr>
                <w:rFonts w:ascii="ＭＳ ゴシック" w:eastAsia="ＭＳ ゴシック" w:hAnsi="ＭＳ ゴシック"/>
                <w:sz w:val="22"/>
              </w:rPr>
              <w:t>第6章　特定健康診査等の実施に関する事項</w:t>
            </w:r>
          </w:p>
        </w:tc>
        <w:tc>
          <w:tcPr>
            <w:tcW w:w="1144" w:type="dxa"/>
            <w:tcBorders>
              <w:top w:val="single" w:sz="4" w:space="0" w:color="FFFFFF" w:themeColor="background1"/>
              <w:left w:val="single" w:sz="4" w:space="0" w:color="FFFFFF" w:themeColor="background1"/>
              <w:bottom w:val="single" w:sz="12" w:space="0" w:color="5B9BD5" w:themeColor="accent1"/>
              <w:right w:val="single" w:sz="12" w:space="0" w:color="FFFFFF" w:themeColor="background1"/>
            </w:tcBorders>
            <w:vAlign w:val="center"/>
          </w:tcPr>
          <w:p w14:paraId="0504D9A1" w14:textId="7133EAC3" w:rsidR="00FB262B" w:rsidRDefault="00347768"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8</w:t>
            </w:r>
            <w:r w:rsidR="00CE6779">
              <w:rPr>
                <w:rFonts w:ascii="ＭＳ ゴシック" w:eastAsia="ＭＳ ゴシック" w:hAnsi="ＭＳ ゴシック" w:hint="eastAsia"/>
                <w:sz w:val="22"/>
              </w:rPr>
              <w:t>～</w:t>
            </w:r>
            <w:r w:rsidR="00783E02">
              <w:rPr>
                <w:rFonts w:ascii="ＭＳ ゴシック" w:eastAsia="ＭＳ ゴシック" w:hAnsi="ＭＳ ゴシック" w:hint="eastAsia"/>
                <w:sz w:val="22"/>
              </w:rPr>
              <w:t>5</w:t>
            </w:r>
            <w:r w:rsidR="002F1A40">
              <w:rPr>
                <w:rFonts w:ascii="ＭＳ ゴシック" w:eastAsia="ＭＳ ゴシック" w:hAnsi="ＭＳ ゴシック"/>
                <w:sz w:val="22"/>
              </w:rPr>
              <w:t>1</w:t>
            </w:r>
          </w:p>
        </w:tc>
      </w:tr>
      <w:tr w:rsidR="00EE2DC9" w14:paraId="15E87FF6" w14:textId="77777777" w:rsidTr="005A57D9">
        <w:tc>
          <w:tcPr>
            <w:tcW w:w="552" w:type="dxa"/>
            <w:tcBorders>
              <w:top w:val="single" w:sz="12" w:space="0" w:color="5B9BD5" w:themeColor="accent1"/>
              <w:left w:val="single" w:sz="12" w:space="0" w:color="FFFFFF" w:themeColor="background1"/>
              <w:bottom w:val="single" w:sz="4" w:space="0" w:color="FFFFFF" w:themeColor="background1"/>
              <w:right w:val="single" w:sz="12" w:space="0" w:color="FFFFFF" w:themeColor="background1"/>
            </w:tcBorders>
          </w:tcPr>
          <w:p w14:paraId="585E3AA1" w14:textId="77777777" w:rsidR="00EE2DC9" w:rsidRDefault="00EE2DC9" w:rsidP="00AB40A2">
            <w:pPr>
              <w:rPr>
                <w:rFonts w:ascii="ＭＳ ゴシック" w:eastAsia="ＭＳ ゴシック" w:hAnsi="ＭＳ ゴシック"/>
                <w:sz w:val="22"/>
              </w:rPr>
            </w:pPr>
          </w:p>
        </w:tc>
        <w:tc>
          <w:tcPr>
            <w:tcW w:w="7938" w:type="dxa"/>
            <w:tcBorders>
              <w:top w:val="single" w:sz="12" w:space="0" w:color="5B9BD5" w:themeColor="accent1"/>
              <w:left w:val="single" w:sz="12" w:space="0" w:color="FFFFFF" w:themeColor="background1"/>
              <w:right w:val="single" w:sz="4" w:space="0" w:color="FFFFFF" w:themeColor="background1"/>
            </w:tcBorders>
          </w:tcPr>
          <w:p w14:paraId="31FC1685"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1　目標</w:t>
            </w:r>
          </w:p>
        </w:tc>
        <w:tc>
          <w:tcPr>
            <w:tcW w:w="1144" w:type="dxa"/>
            <w:tcBorders>
              <w:top w:val="single" w:sz="12" w:space="0" w:color="5B9BD5" w:themeColor="accent1"/>
              <w:left w:val="single" w:sz="4" w:space="0" w:color="FFFFFF" w:themeColor="background1"/>
              <w:right w:val="single" w:sz="12" w:space="0" w:color="FFFFFF" w:themeColor="background1"/>
            </w:tcBorders>
            <w:vAlign w:val="center"/>
          </w:tcPr>
          <w:p w14:paraId="2EF8B29A" w14:textId="0A2EDD6F"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sidR="002F1A40">
              <w:rPr>
                <w:rFonts w:ascii="ＭＳ ゴシック" w:eastAsia="ＭＳ ゴシック" w:hAnsi="ＭＳ ゴシック"/>
                <w:sz w:val="22"/>
              </w:rPr>
              <w:t>8</w:t>
            </w:r>
          </w:p>
        </w:tc>
      </w:tr>
      <w:tr w:rsidR="00EE2DC9" w14:paraId="121E919C"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381B4D2"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72029575"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2　実施体制</w:t>
            </w:r>
          </w:p>
        </w:tc>
        <w:tc>
          <w:tcPr>
            <w:tcW w:w="1144" w:type="dxa"/>
            <w:tcBorders>
              <w:left w:val="single" w:sz="4" w:space="0" w:color="FFFFFF" w:themeColor="background1"/>
              <w:right w:val="single" w:sz="12" w:space="0" w:color="FFFFFF" w:themeColor="background1"/>
            </w:tcBorders>
            <w:vAlign w:val="center"/>
          </w:tcPr>
          <w:p w14:paraId="682C9A0B" w14:textId="4AB2AB06" w:rsidR="00EE2DC9" w:rsidRDefault="002F1A40"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Pr>
                <w:rFonts w:ascii="ＭＳ ゴシック" w:eastAsia="ＭＳ ゴシック" w:hAnsi="ＭＳ ゴシック"/>
                <w:sz w:val="22"/>
              </w:rPr>
              <w:t>9</w:t>
            </w:r>
          </w:p>
        </w:tc>
      </w:tr>
      <w:tr w:rsidR="00EE2DC9" w14:paraId="5B210CDD"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9C4B995"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4B104D8A" w14:textId="7F295C9B" w:rsidR="00EE2DC9" w:rsidRDefault="00BD7652" w:rsidP="00BD7652">
            <w:pPr>
              <w:rPr>
                <w:rFonts w:ascii="ＭＳ ゴシック" w:eastAsia="ＭＳ ゴシック" w:hAnsi="ＭＳ ゴシック"/>
                <w:sz w:val="22"/>
              </w:rPr>
            </w:pPr>
            <w:r>
              <w:rPr>
                <w:rFonts w:ascii="ＭＳ ゴシック" w:eastAsia="ＭＳ ゴシック" w:hAnsi="ＭＳ ゴシック"/>
                <w:sz w:val="22"/>
              </w:rPr>
              <w:t>（</w:t>
            </w:r>
            <w:r w:rsidR="00EE2DC9">
              <w:rPr>
                <w:rFonts w:ascii="ＭＳ ゴシック" w:eastAsia="ＭＳ ゴシック" w:hAnsi="ＭＳ ゴシック"/>
                <w:sz w:val="22"/>
              </w:rPr>
              <w:t>1</w:t>
            </w:r>
            <w:r>
              <w:rPr>
                <w:rFonts w:ascii="ＭＳ ゴシック" w:eastAsia="ＭＳ ゴシック" w:hAnsi="ＭＳ ゴシック"/>
                <w:sz w:val="22"/>
              </w:rPr>
              <w:t>）</w:t>
            </w:r>
            <w:r w:rsidR="00EE2DC9">
              <w:rPr>
                <w:rFonts w:ascii="ＭＳ ゴシック" w:eastAsia="ＭＳ ゴシック" w:hAnsi="ＭＳ ゴシック"/>
                <w:sz w:val="22"/>
              </w:rPr>
              <w:t>特定健康診査</w:t>
            </w:r>
          </w:p>
        </w:tc>
        <w:tc>
          <w:tcPr>
            <w:tcW w:w="1144" w:type="dxa"/>
            <w:tcBorders>
              <w:left w:val="single" w:sz="4" w:space="0" w:color="FFFFFF" w:themeColor="background1"/>
              <w:right w:val="single" w:sz="12" w:space="0" w:color="FFFFFF" w:themeColor="background1"/>
            </w:tcBorders>
            <w:vAlign w:val="center"/>
          </w:tcPr>
          <w:p w14:paraId="4B7B7AC1" w14:textId="50FAC5FF" w:rsidR="00EE2DC9" w:rsidRDefault="002F1A40"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4</w:t>
            </w:r>
            <w:r>
              <w:rPr>
                <w:rFonts w:ascii="ＭＳ ゴシック" w:eastAsia="ＭＳ ゴシック" w:hAnsi="ＭＳ ゴシック"/>
                <w:sz w:val="22"/>
              </w:rPr>
              <w:t>9</w:t>
            </w:r>
          </w:p>
        </w:tc>
      </w:tr>
      <w:tr w:rsidR="00EE2DC9" w14:paraId="5A7F864A"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DF75075"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33D647A3" w14:textId="70D2A3E3" w:rsidR="00EE2DC9" w:rsidRDefault="00BD7652" w:rsidP="00AB40A2">
            <w:pPr>
              <w:rPr>
                <w:rFonts w:ascii="ＭＳ ゴシック" w:eastAsia="ＭＳ ゴシック" w:hAnsi="ＭＳ ゴシック"/>
                <w:sz w:val="22"/>
              </w:rPr>
            </w:pPr>
            <w:r>
              <w:rPr>
                <w:rFonts w:ascii="ＭＳ ゴシック" w:eastAsia="ＭＳ ゴシック" w:hAnsi="ＭＳ ゴシック"/>
                <w:sz w:val="22"/>
              </w:rPr>
              <w:t>（2）</w:t>
            </w:r>
            <w:r w:rsidR="00EE2DC9">
              <w:rPr>
                <w:rFonts w:ascii="ＭＳ ゴシック" w:eastAsia="ＭＳ ゴシック" w:hAnsi="ＭＳ ゴシック"/>
                <w:sz w:val="22"/>
              </w:rPr>
              <w:t>特定保健指導</w:t>
            </w:r>
          </w:p>
        </w:tc>
        <w:tc>
          <w:tcPr>
            <w:tcW w:w="1144" w:type="dxa"/>
            <w:tcBorders>
              <w:left w:val="single" w:sz="4" w:space="0" w:color="FFFFFF" w:themeColor="background1"/>
              <w:right w:val="single" w:sz="12" w:space="0" w:color="FFFFFF" w:themeColor="background1"/>
            </w:tcBorders>
            <w:vAlign w:val="center"/>
          </w:tcPr>
          <w:p w14:paraId="3E86F55B" w14:textId="46448144"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0</w:t>
            </w:r>
          </w:p>
        </w:tc>
      </w:tr>
      <w:tr w:rsidR="00FB262B" w14:paraId="50B8E97E"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898D925" w14:textId="77777777" w:rsidR="00FB262B" w:rsidRDefault="00FB262B" w:rsidP="00FB262B">
            <w:pPr>
              <w:spacing w:line="140" w:lineRule="exact"/>
              <w:rPr>
                <w:rFonts w:ascii="ＭＳ ゴシック" w:eastAsia="ＭＳ ゴシック" w:hAnsi="ＭＳ ゴシック"/>
                <w:sz w:val="22"/>
              </w:rPr>
            </w:pPr>
          </w:p>
        </w:tc>
        <w:tc>
          <w:tcPr>
            <w:tcW w:w="7938" w:type="dxa"/>
            <w:tcBorders>
              <w:left w:val="single" w:sz="12" w:space="0" w:color="FFFFFF" w:themeColor="background1"/>
              <w:bottom w:val="single" w:sz="4" w:space="0" w:color="FFFFFF" w:themeColor="background1"/>
              <w:right w:val="single" w:sz="4" w:space="0" w:color="FFFFFF" w:themeColor="background1"/>
            </w:tcBorders>
          </w:tcPr>
          <w:p w14:paraId="2ACF2B26" w14:textId="77777777" w:rsidR="00FB262B" w:rsidRDefault="00FB262B" w:rsidP="00FB262B">
            <w:pPr>
              <w:spacing w:line="140" w:lineRule="exact"/>
              <w:rPr>
                <w:rFonts w:ascii="ＭＳ ゴシック" w:eastAsia="ＭＳ ゴシック" w:hAnsi="ＭＳ ゴシック"/>
                <w:sz w:val="22"/>
              </w:rPr>
            </w:pPr>
          </w:p>
        </w:tc>
        <w:tc>
          <w:tcPr>
            <w:tcW w:w="1144" w:type="dxa"/>
            <w:tcBorders>
              <w:left w:val="single" w:sz="4" w:space="0" w:color="FFFFFF" w:themeColor="background1"/>
              <w:bottom w:val="single" w:sz="4" w:space="0" w:color="FFFFFF" w:themeColor="background1"/>
              <w:right w:val="single" w:sz="12" w:space="0" w:color="FFFFFF" w:themeColor="background1"/>
            </w:tcBorders>
            <w:vAlign w:val="center"/>
          </w:tcPr>
          <w:p w14:paraId="68B707F3" w14:textId="77777777" w:rsidR="00FB262B" w:rsidRDefault="00FB262B" w:rsidP="00BD7652">
            <w:pPr>
              <w:spacing w:line="140" w:lineRule="exact"/>
              <w:jc w:val="center"/>
              <w:rPr>
                <w:rFonts w:ascii="ＭＳ ゴシック" w:eastAsia="ＭＳ ゴシック" w:hAnsi="ＭＳ ゴシック"/>
                <w:sz w:val="22"/>
              </w:rPr>
            </w:pPr>
          </w:p>
        </w:tc>
      </w:tr>
      <w:tr w:rsidR="00FB262B" w14:paraId="742FDACC" w14:textId="77777777" w:rsidTr="005A57D9">
        <w:tc>
          <w:tcPr>
            <w:tcW w:w="8490" w:type="dxa"/>
            <w:gridSpan w:val="2"/>
            <w:tcBorders>
              <w:top w:val="single" w:sz="4" w:space="0" w:color="FFFFFF" w:themeColor="background1"/>
              <w:left w:val="single" w:sz="12" w:space="0" w:color="FFFFFF" w:themeColor="background1"/>
              <w:bottom w:val="single" w:sz="12" w:space="0" w:color="5B9BD5" w:themeColor="accent1"/>
              <w:right w:val="single" w:sz="4" w:space="0" w:color="FFFFFF" w:themeColor="background1"/>
            </w:tcBorders>
          </w:tcPr>
          <w:p w14:paraId="2F498837" w14:textId="22F288C7" w:rsidR="00FB262B" w:rsidRDefault="00FB262B" w:rsidP="00FB262B">
            <w:pPr>
              <w:rPr>
                <w:rFonts w:ascii="ＭＳ ゴシック" w:eastAsia="ＭＳ ゴシック" w:hAnsi="ＭＳ ゴシック"/>
                <w:sz w:val="22"/>
              </w:rPr>
            </w:pPr>
            <w:r>
              <w:rPr>
                <w:rFonts w:ascii="ＭＳ ゴシック" w:eastAsia="ＭＳ ゴシック" w:hAnsi="ＭＳ ゴシック"/>
                <w:sz w:val="22"/>
              </w:rPr>
              <w:t>第7章</w:t>
            </w:r>
            <w:r>
              <w:rPr>
                <w:rFonts w:ascii="ＭＳ ゴシック" w:eastAsia="ＭＳ ゴシック" w:hAnsi="ＭＳ ゴシック" w:hint="eastAsia"/>
                <w:sz w:val="22"/>
              </w:rPr>
              <w:t xml:space="preserve">　</w:t>
            </w:r>
            <w:r>
              <w:rPr>
                <w:rFonts w:ascii="ＭＳ ゴシック" w:eastAsia="ＭＳ ゴシック" w:hAnsi="ＭＳ ゴシック"/>
                <w:sz w:val="22"/>
              </w:rPr>
              <w:t>その他</w:t>
            </w:r>
          </w:p>
        </w:tc>
        <w:tc>
          <w:tcPr>
            <w:tcW w:w="1144" w:type="dxa"/>
            <w:tcBorders>
              <w:top w:val="single" w:sz="4" w:space="0" w:color="FFFFFF" w:themeColor="background1"/>
              <w:left w:val="single" w:sz="4" w:space="0" w:color="FFFFFF" w:themeColor="background1"/>
              <w:bottom w:val="single" w:sz="12" w:space="0" w:color="5B9BD5" w:themeColor="accent1"/>
              <w:right w:val="single" w:sz="12" w:space="0" w:color="FFFFFF" w:themeColor="background1"/>
            </w:tcBorders>
            <w:vAlign w:val="center"/>
          </w:tcPr>
          <w:p w14:paraId="32FB77CE" w14:textId="3D50F33C" w:rsidR="00811775" w:rsidRDefault="00783E02" w:rsidP="00811775">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r w:rsidR="00811775">
              <w:rPr>
                <w:rFonts w:ascii="ＭＳ ゴシック" w:eastAsia="ＭＳ ゴシック" w:hAnsi="ＭＳ ゴシック" w:hint="eastAsia"/>
                <w:sz w:val="22"/>
              </w:rPr>
              <w:t>～</w:t>
            </w:r>
            <w:r>
              <w:rPr>
                <w:rFonts w:ascii="ＭＳ ゴシック" w:eastAsia="ＭＳ ゴシック" w:hAnsi="ＭＳ ゴシック" w:hint="eastAsia"/>
                <w:sz w:val="22"/>
              </w:rPr>
              <w:t>5</w:t>
            </w:r>
            <w:r w:rsidR="002F1A40">
              <w:rPr>
                <w:rFonts w:ascii="ＭＳ ゴシック" w:eastAsia="ＭＳ ゴシック" w:hAnsi="ＭＳ ゴシック"/>
                <w:sz w:val="22"/>
              </w:rPr>
              <w:t>3</w:t>
            </w:r>
          </w:p>
        </w:tc>
      </w:tr>
      <w:tr w:rsidR="00EE2DC9" w14:paraId="0E9D3F16" w14:textId="77777777" w:rsidTr="005A57D9">
        <w:tc>
          <w:tcPr>
            <w:tcW w:w="552" w:type="dxa"/>
            <w:tcBorders>
              <w:top w:val="single" w:sz="12" w:space="0" w:color="5B9BD5" w:themeColor="accent1"/>
              <w:left w:val="single" w:sz="12" w:space="0" w:color="FFFFFF" w:themeColor="background1"/>
              <w:bottom w:val="single" w:sz="4" w:space="0" w:color="FFFFFF" w:themeColor="background1"/>
              <w:right w:val="single" w:sz="12" w:space="0" w:color="FFFFFF" w:themeColor="background1"/>
            </w:tcBorders>
          </w:tcPr>
          <w:p w14:paraId="6AE9B074" w14:textId="77777777" w:rsidR="00EE2DC9" w:rsidRDefault="00EE2DC9" w:rsidP="00AB40A2">
            <w:pPr>
              <w:rPr>
                <w:rFonts w:ascii="ＭＳ ゴシック" w:eastAsia="ＭＳ ゴシック" w:hAnsi="ＭＳ ゴシック"/>
                <w:sz w:val="22"/>
              </w:rPr>
            </w:pPr>
          </w:p>
        </w:tc>
        <w:tc>
          <w:tcPr>
            <w:tcW w:w="7938" w:type="dxa"/>
            <w:tcBorders>
              <w:top w:val="single" w:sz="12" w:space="0" w:color="5B9BD5" w:themeColor="accent1"/>
              <w:left w:val="single" w:sz="12" w:space="0" w:color="FFFFFF" w:themeColor="background1"/>
              <w:right w:val="single" w:sz="4" w:space="0" w:color="FFFFFF" w:themeColor="background1"/>
            </w:tcBorders>
          </w:tcPr>
          <w:p w14:paraId="22234528"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1　計画の評価</w:t>
            </w:r>
          </w:p>
        </w:tc>
        <w:tc>
          <w:tcPr>
            <w:tcW w:w="1144" w:type="dxa"/>
            <w:tcBorders>
              <w:top w:val="single" w:sz="12" w:space="0" w:color="5B9BD5" w:themeColor="accent1"/>
              <w:left w:val="single" w:sz="4" w:space="0" w:color="FFFFFF" w:themeColor="background1"/>
              <w:right w:val="single" w:sz="12" w:space="0" w:color="FFFFFF" w:themeColor="background1"/>
            </w:tcBorders>
            <w:vAlign w:val="center"/>
          </w:tcPr>
          <w:p w14:paraId="3E20E27A" w14:textId="61734D3C"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p>
        </w:tc>
      </w:tr>
      <w:tr w:rsidR="00EE2DC9" w14:paraId="4607BA90"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189DD86"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61042FCD"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2　計画の見直し</w:t>
            </w:r>
          </w:p>
        </w:tc>
        <w:tc>
          <w:tcPr>
            <w:tcW w:w="1144" w:type="dxa"/>
            <w:tcBorders>
              <w:left w:val="single" w:sz="4" w:space="0" w:color="FFFFFF" w:themeColor="background1"/>
              <w:right w:val="single" w:sz="12" w:space="0" w:color="FFFFFF" w:themeColor="background1"/>
            </w:tcBorders>
            <w:vAlign w:val="center"/>
          </w:tcPr>
          <w:p w14:paraId="78AAA84E" w14:textId="49446D85"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p>
        </w:tc>
      </w:tr>
      <w:tr w:rsidR="00EE2DC9" w14:paraId="67B0D4BA"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318CF477"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078B3E05"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3　計画の</w:t>
            </w:r>
            <w:r>
              <w:rPr>
                <w:rFonts w:ascii="ＭＳ ゴシック" w:eastAsia="ＭＳ ゴシック" w:hAnsi="ＭＳ ゴシック" w:hint="eastAsia"/>
                <w:sz w:val="22"/>
              </w:rPr>
              <w:t>公表</w:t>
            </w:r>
            <w:r>
              <w:rPr>
                <w:rFonts w:ascii="ＭＳ ゴシック" w:eastAsia="ＭＳ ゴシック" w:hAnsi="ＭＳ ゴシック"/>
                <w:sz w:val="22"/>
              </w:rPr>
              <w:t>・周知</w:t>
            </w:r>
          </w:p>
        </w:tc>
        <w:tc>
          <w:tcPr>
            <w:tcW w:w="1144" w:type="dxa"/>
            <w:tcBorders>
              <w:left w:val="single" w:sz="4" w:space="0" w:color="FFFFFF" w:themeColor="background1"/>
              <w:right w:val="single" w:sz="12" w:space="0" w:color="FFFFFF" w:themeColor="background1"/>
            </w:tcBorders>
            <w:vAlign w:val="center"/>
          </w:tcPr>
          <w:p w14:paraId="03D6EF8E" w14:textId="33707B19"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p>
        </w:tc>
      </w:tr>
      <w:tr w:rsidR="00EE2DC9" w14:paraId="027FD99B"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05DDE1FA"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2C32F7B5" w14:textId="31C6A76F"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 xml:space="preserve">4　</w:t>
            </w:r>
            <w:r w:rsidR="00783E02">
              <w:rPr>
                <w:rFonts w:ascii="ＭＳ ゴシック" w:eastAsia="ＭＳ ゴシック" w:hAnsi="ＭＳ ゴシック"/>
                <w:sz w:val="22"/>
              </w:rPr>
              <w:t>事業運営上の留意事項</w:t>
            </w:r>
          </w:p>
        </w:tc>
        <w:tc>
          <w:tcPr>
            <w:tcW w:w="1144" w:type="dxa"/>
            <w:tcBorders>
              <w:left w:val="single" w:sz="4" w:space="0" w:color="FFFFFF" w:themeColor="background1"/>
              <w:right w:val="single" w:sz="12" w:space="0" w:color="FFFFFF" w:themeColor="background1"/>
            </w:tcBorders>
            <w:vAlign w:val="center"/>
          </w:tcPr>
          <w:p w14:paraId="3A55A3F6" w14:textId="199C3DC5"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p>
        </w:tc>
      </w:tr>
      <w:tr w:rsidR="00EE2DC9" w14:paraId="616B18A9"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7DCBBC7D"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0C0AF590" w14:textId="60551C20"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 xml:space="preserve">5　</w:t>
            </w:r>
            <w:r w:rsidR="00783E02">
              <w:rPr>
                <w:rFonts w:ascii="ＭＳ ゴシック" w:eastAsia="ＭＳ ゴシック" w:hAnsi="ＭＳ ゴシック"/>
                <w:sz w:val="22"/>
              </w:rPr>
              <w:t>個人情報の取扱</w:t>
            </w:r>
            <w:r w:rsidR="005C73A8">
              <w:rPr>
                <w:rFonts w:ascii="ＭＳ ゴシック" w:eastAsia="ＭＳ ゴシック" w:hAnsi="ＭＳ ゴシック" w:hint="eastAsia"/>
                <w:sz w:val="22"/>
              </w:rPr>
              <w:t>い</w:t>
            </w:r>
          </w:p>
        </w:tc>
        <w:tc>
          <w:tcPr>
            <w:tcW w:w="1144" w:type="dxa"/>
            <w:tcBorders>
              <w:left w:val="single" w:sz="4" w:space="0" w:color="FFFFFF" w:themeColor="background1"/>
              <w:right w:val="single" w:sz="12" w:space="0" w:color="FFFFFF" w:themeColor="background1"/>
            </w:tcBorders>
            <w:vAlign w:val="center"/>
          </w:tcPr>
          <w:p w14:paraId="1B7B39F4" w14:textId="3A0DDDF0"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2</w:t>
            </w:r>
          </w:p>
        </w:tc>
      </w:tr>
      <w:tr w:rsidR="00EE2DC9" w14:paraId="1C26F08A"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649DEF1F"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19EB6F66" w14:textId="070444B4"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 xml:space="preserve">6　</w:t>
            </w:r>
            <w:r w:rsidR="00783E02">
              <w:rPr>
                <w:rFonts w:ascii="ＭＳ ゴシック" w:eastAsia="ＭＳ ゴシック" w:hAnsi="ＭＳ ゴシック"/>
                <w:sz w:val="22"/>
              </w:rPr>
              <w:t>地域包括ケアに係る</w:t>
            </w:r>
            <w:r w:rsidR="00783E02">
              <w:rPr>
                <w:rFonts w:ascii="ＭＳ ゴシック" w:eastAsia="ＭＳ ゴシック" w:hAnsi="ＭＳ ゴシック" w:hint="eastAsia"/>
                <w:sz w:val="22"/>
              </w:rPr>
              <w:t>取組</w:t>
            </w:r>
          </w:p>
        </w:tc>
        <w:tc>
          <w:tcPr>
            <w:tcW w:w="1144" w:type="dxa"/>
            <w:tcBorders>
              <w:left w:val="single" w:sz="4" w:space="0" w:color="FFFFFF" w:themeColor="background1"/>
              <w:right w:val="single" w:sz="12" w:space="0" w:color="FFFFFF" w:themeColor="background1"/>
            </w:tcBorders>
            <w:vAlign w:val="center"/>
          </w:tcPr>
          <w:p w14:paraId="781D6E8C" w14:textId="6EF80EEB"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3</w:t>
            </w:r>
          </w:p>
        </w:tc>
      </w:tr>
      <w:tr w:rsidR="00EE2DC9" w14:paraId="42B6A92D"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1CE6A564" w14:textId="77777777" w:rsidR="00EE2DC9" w:rsidRDefault="00EE2DC9" w:rsidP="00AB40A2">
            <w:pPr>
              <w:rPr>
                <w:rFonts w:ascii="ＭＳ ゴシック" w:eastAsia="ＭＳ ゴシック" w:hAnsi="ＭＳ ゴシック"/>
                <w:sz w:val="22"/>
              </w:rPr>
            </w:pPr>
          </w:p>
        </w:tc>
        <w:tc>
          <w:tcPr>
            <w:tcW w:w="7938" w:type="dxa"/>
            <w:tcBorders>
              <w:left w:val="single" w:sz="12" w:space="0" w:color="FFFFFF" w:themeColor="background1"/>
              <w:right w:val="single" w:sz="4" w:space="0" w:color="FFFFFF" w:themeColor="background1"/>
            </w:tcBorders>
          </w:tcPr>
          <w:p w14:paraId="5763BD33" w14:textId="77777777" w:rsidR="00EE2DC9" w:rsidRDefault="00EE2DC9" w:rsidP="00AB40A2">
            <w:pPr>
              <w:rPr>
                <w:rFonts w:ascii="ＭＳ ゴシック" w:eastAsia="ＭＳ ゴシック" w:hAnsi="ＭＳ ゴシック"/>
                <w:sz w:val="22"/>
              </w:rPr>
            </w:pPr>
            <w:r>
              <w:rPr>
                <w:rFonts w:ascii="ＭＳ ゴシック" w:eastAsia="ＭＳ ゴシック" w:hAnsi="ＭＳ ゴシック"/>
                <w:sz w:val="22"/>
              </w:rPr>
              <w:t>7　その他計画策定にあたっての留意事項</w:t>
            </w:r>
          </w:p>
        </w:tc>
        <w:tc>
          <w:tcPr>
            <w:tcW w:w="1144" w:type="dxa"/>
            <w:tcBorders>
              <w:left w:val="single" w:sz="4" w:space="0" w:color="FFFFFF" w:themeColor="background1"/>
              <w:right w:val="single" w:sz="12" w:space="0" w:color="FFFFFF" w:themeColor="background1"/>
            </w:tcBorders>
            <w:vAlign w:val="center"/>
          </w:tcPr>
          <w:p w14:paraId="285E3F7F" w14:textId="586B57D7" w:rsidR="00EE2DC9" w:rsidRDefault="00783E02" w:rsidP="00BD7652">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3</w:t>
            </w:r>
          </w:p>
        </w:tc>
      </w:tr>
      <w:tr w:rsidR="00FB262B" w14:paraId="01D79BB2" w14:textId="77777777" w:rsidTr="00244B85">
        <w:tc>
          <w:tcPr>
            <w:tcW w:w="552" w:type="dxa"/>
            <w:tcBorders>
              <w:top w:val="single" w:sz="4" w:space="0" w:color="FFFFFF" w:themeColor="background1"/>
              <w:left w:val="single" w:sz="12" w:space="0" w:color="FFFFFF" w:themeColor="background1"/>
              <w:bottom w:val="single" w:sz="4" w:space="0" w:color="FFFFFF" w:themeColor="background1"/>
              <w:right w:val="single" w:sz="12" w:space="0" w:color="FFFFFF" w:themeColor="background1"/>
            </w:tcBorders>
          </w:tcPr>
          <w:p w14:paraId="42729A14" w14:textId="77777777" w:rsidR="00FB262B" w:rsidRDefault="00FB262B" w:rsidP="00FB262B">
            <w:pPr>
              <w:spacing w:line="140" w:lineRule="exact"/>
              <w:rPr>
                <w:rFonts w:ascii="ＭＳ ゴシック" w:eastAsia="ＭＳ ゴシック" w:hAnsi="ＭＳ ゴシック"/>
                <w:sz w:val="22"/>
              </w:rPr>
            </w:pPr>
          </w:p>
        </w:tc>
        <w:tc>
          <w:tcPr>
            <w:tcW w:w="7938" w:type="dxa"/>
            <w:tcBorders>
              <w:left w:val="single" w:sz="12" w:space="0" w:color="FFFFFF" w:themeColor="background1"/>
              <w:bottom w:val="single" w:sz="4" w:space="0" w:color="FFFFFF" w:themeColor="background1"/>
              <w:right w:val="single" w:sz="4" w:space="0" w:color="FFFFFF" w:themeColor="background1"/>
            </w:tcBorders>
          </w:tcPr>
          <w:p w14:paraId="418DBAEC" w14:textId="77777777" w:rsidR="00FB262B" w:rsidRDefault="00FB262B" w:rsidP="00FB262B">
            <w:pPr>
              <w:spacing w:line="140" w:lineRule="exact"/>
              <w:rPr>
                <w:rFonts w:ascii="ＭＳ ゴシック" w:eastAsia="ＭＳ ゴシック" w:hAnsi="ＭＳ ゴシック"/>
                <w:sz w:val="22"/>
              </w:rPr>
            </w:pPr>
          </w:p>
        </w:tc>
        <w:tc>
          <w:tcPr>
            <w:tcW w:w="1144" w:type="dxa"/>
            <w:tcBorders>
              <w:left w:val="single" w:sz="4" w:space="0" w:color="FFFFFF" w:themeColor="background1"/>
              <w:bottom w:val="single" w:sz="4" w:space="0" w:color="FFFFFF" w:themeColor="background1"/>
              <w:right w:val="single" w:sz="12" w:space="0" w:color="FFFFFF" w:themeColor="background1"/>
            </w:tcBorders>
            <w:vAlign w:val="center"/>
          </w:tcPr>
          <w:p w14:paraId="7548B869" w14:textId="77777777" w:rsidR="00FB262B" w:rsidRDefault="00FB262B" w:rsidP="00BD7652">
            <w:pPr>
              <w:spacing w:line="140" w:lineRule="exact"/>
              <w:jc w:val="center"/>
              <w:rPr>
                <w:rFonts w:ascii="ＭＳ ゴシック" w:eastAsia="ＭＳ ゴシック" w:hAnsi="ＭＳ ゴシック"/>
                <w:sz w:val="22"/>
              </w:rPr>
            </w:pPr>
          </w:p>
        </w:tc>
      </w:tr>
      <w:tr w:rsidR="00FB262B" w14:paraId="11F956A5" w14:textId="77777777" w:rsidTr="005A57D9">
        <w:tc>
          <w:tcPr>
            <w:tcW w:w="8490" w:type="dxa"/>
            <w:gridSpan w:val="2"/>
            <w:tcBorders>
              <w:top w:val="single" w:sz="4" w:space="0" w:color="FFFFFF" w:themeColor="background1"/>
              <w:left w:val="single" w:sz="12" w:space="0" w:color="FFFFFF" w:themeColor="background1"/>
              <w:bottom w:val="single" w:sz="12" w:space="0" w:color="5B9BD5" w:themeColor="accent1"/>
              <w:right w:val="single" w:sz="4" w:space="0" w:color="FFFFFF" w:themeColor="background1"/>
            </w:tcBorders>
          </w:tcPr>
          <w:p w14:paraId="2F3C51BA" w14:textId="7E744406" w:rsidR="00FB262B" w:rsidRDefault="00FB262B" w:rsidP="00FB262B">
            <w:pPr>
              <w:rPr>
                <w:rFonts w:ascii="ＭＳ ゴシック" w:eastAsia="ＭＳ ゴシック" w:hAnsi="ＭＳ ゴシック"/>
                <w:sz w:val="22"/>
              </w:rPr>
            </w:pPr>
            <w:r>
              <w:rPr>
                <w:rFonts w:ascii="ＭＳ ゴシック" w:eastAsia="ＭＳ ゴシック" w:hAnsi="ＭＳ ゴシック" w:hint="eastAsia"/>
                <w:sz w:val="22"/>
              </w:rPr>
              <w:t>第8章　資料編</w:t>
            </w:r>
          </w:p>
        </w:tc>
        <w:tc>
          <w:tcPr>
            <w:tcW w:w="1144" w:type="dxa"/>
            <w:tcBorders>
              <w:top w:val="single" w:sz="4" w:space="0" w:color="FFFFFF" w:themeColor="background1"/>
              <w:left w:val="single" w:sz="4" w:space="0" w:color="FFFFFF" w:themeColor="background1"/>
              <w:bottom w:val="single" w:sz="12" w:space="0" w:color="5B9BD5" w:themeColor="accent1"/>
              <w:right w:val="single" w:sz="12" w:space="0" w:color="FFFFFF" w:themeColor="background1"/>
            </w:tcBorders>
            <w:vAlign w:val="center"/>
          </w:tcPr>
          <w:p w14:paraId="38182968" w14:textId="35834BE5" w:rsidR="00811775" w:rsidRDefault="00783E02" w:rsidP="00811775">
            <w:pPr>
              <w:jc w:val="center"/>
              <w:rPr>
                <w:rFonts w:ascii="ＭＳ ゴシック" w:eastAsia="ＭＳ ゴシック" w:hAnsi="ＭＳ ゴシック"/>
                <w:sz w:val="22"/>
              </w:rPr>
            </w:pPr>
            <w:r>
              <w:rPr>
                <w:rFonts w:ascii="ＭＳ ゴシック" w:eastAsia="ＭＳ ゴシック" w:hAnsi="ＭＳ ゴシック" w:hint="eastAsia"/>
                <w:sz w:val="22"/>
              </w:rPr>
              <w:t>5</w:t>
            </w:r>
            <w:r w:rsidR="002F1A40">
              <w:rPr>
                <w:rFonts w:ascii="ＭＳ ゴシック" w:eastAsia="ＭＳ ゴシック" w:hAnsi="ＭＳ ゴシック"/>
                <w:sz w:val="22"/>
              </w:rPr>
              <w:t>4</w:t>
            </w:r>
            <w:r w:rsidR="00811775">
              <w:rPr>
                <w:rFonts w:ascii="ＭＳ ゴシック" w:eastAsia="ＭＳ ゴシック" w:hAnsi="ＭＳ ゴシック" w:hint="eastAsia"/>
                <w:sz w:val="22"/>
              </w:rPr>
              <w:t>～</w:t>
            </w:r>
            <w:r w:rsidR="00277839">
              <w:rPr>
                <w:rFonts w:ascii="ＭＳ ゴシック" w:eastAsia="ＭＳ ゴシック" w:hAnsi="ＭＳ ゴシック" w:hint="eastAsia"/>
                <w:sz w:val="22"/>
              </w:rPr>
              <w:t>5</w:t>
            </w:r>
            <w:r w:rsidR="000B3977">
              <w:rPr>
                <w:rFonts w:ascii="ＭＳ ゴシック" w:eastAsia="ＭＳ ゴシック" w:hAnsi="ＭＳ ゴシック" w:hint="eastAsia"/>
                <w:sz w:val="22"/>
              </w:rPr>
              <w:t>9</w:t>
            </w:r>
          </w:p>
        </w:tc>
      </w:tr>
      <w:tr w:rsidR="00297E33" w:rsidRPr="00136463" w14:paraId="1C451479" w14:textId="77777777" w:rsidTr="000B3977">
        <w:tc>
          <w:tcPr>
            <w:tcW w:w="552" w:type="dxa"/>
            <w:vMerge w:val="restart"/>
            <w:tcBorders>
              <w:top w:val="single" w:sz="12" w:space="0" w:color="5B9BD5" w:themeColor="accent1"/>
              <w:left w:val="single" w:sz="12" w:space="0" w:color="FFFFFF" w:themeColor="background1"/>
              <w:right w:val="single" w:sz="12" w:space="0" w:color="FFFFFF" w:themeColor="background1"/>
            </w:tcBorders>
          </w:tcPr>
          <w:p w14:paraId="257DC5F2" w14:textId="77777777" w:rsidR="00297E33" w:rsidRDefault="00297E33" w:rsidP="00AB40A2">
            <w:pPr>
              <w:rPr>
                <w:rFonts w:ascii="ＭＳ ゴシック" w:eastAsia="ＭＳ ゴシック" w:hAnsi="ＭＳ ゴシック"/>
                <w:sz w:val="22"/>
              </w:rPr>
            </w:pPr>
          </w:p>
        </w:tc>
        <w:tc>
          <w:tcPr>
            <w:tcW w:w="7938" w:type="dxa"/>
            <w:tcBorders>
              <w:top w:val="single" w:sz="12" w:space="0" w:color="5B9BD5" w:themeColor="accent1"/>
              <w:left w:val="single" w:sz="12" w:space="0" w:color="FFFFFF" w:themeColor="background1"/>
              <w:bottom w:val="single" w:sz="4" w:space="0" w:color="BDD6EE" w:themeColor="accent1" w:themeTint="66"/>
              <w:right w:val="single" w:sz="4" w:space="0" w:color="FFFFFF" w:themeColor="background1"/>
            </w:tcBorders>
          </w:tcPr>
          <w:p w14:paraId="651F8BC2" w14:textId="77777777" w:rsidR="00297E33" w:rsidRPr="00136463" w:rsidRDefault="00297E33" w:rsidP="00AB40A2">
            <w:pPr>
              <w:rPr>
                <w:rFonts w:ascii="ＭＳ ゴシック" w:eastAsia="ＭＳ ゴシック" w:hAnsi="ＭＳ ゴシック"/>
                <w:sz w:val="22"/>
              </w:rPr>
            </w:pPr>
            <w:r w:rsidRPr="00136463">
              <w:rPr>
                <w:rFonts w:ascii="ＭＳ ゴシック" w:eastAsia="ＭＳ ゴシック" w:hAnsi="ＭＳ ゴシック" w:hint="eastAsia"/>
                <w:sz w:val="22"/>
              </w:rPr>
              <w:t>1　用語の説明</w:t>
            </w:r>
          </w:p>
        </w:tc>
        <w:tc>
          <w:tcPr>
            <w:tcW w:w="1144" w:type="dxa"/>
            <w:tcBorders>
              <w:top w:val="single" w:sz="12" w:space="0" w:color="5B9BD5" w:themeColor="accent1"/>
              <w:left w:val="single" w:sz="4" w:space="0" w:color="FFFFFF" w:themeColor="background1"/>
              <w:bottom w:val="single" w:sz="4" w:space="0" w:color="BDD6EE" w:themeColor="accent1" w:themeTint="66"/>
              <w:right w:val="single" w:sz="12" w:space="0" w:color="FFFFFF" w:themeColor="background1"/>
            </w:tcBorders>
            <w:vAlign w:val="center"/>
          </w:tcPr>
          <w:p w14:paraId="0641902F" w14:textId="47601194" w:rsidR="00297E33" w:rsidRPr="00136463" w:rsidRDefault="00297E33" w:rsidP="00BD7652">
            <w:pPr>
              <w:jc w:val="center"/>
              <w:rPr>
                <w:rFonts w:ascii="ＭＳ ゴシック" w:eastAsia="ＭＳ ゴシック" w:hAnsi="ＭＳ ゴシック"/>
                <w:sz w:val="22"/>
              </w:rPr>
            </w:pPr>
            <w:r w:rsidRPr="00136463">
              <w:rPr>
                <w:rFonts w:ascii="ＭＳ ゴシック" w:eastAsia="ＭＳ ゴシック" w:hAnsi="ＭＳ ゴシック" w:hint="eastAsia"/>
                <w:sz w:val="22"/>
              </w:rPr>
              <w:t>5</w:t>
            </w:r>
            <w:r w:rsidRPr="00136463">
              <w:rPr>
                <w:rFonts w:ascii="ＭＳ ゴシック" w:eastAsia="ＭＳ ゴシック" w:hAnsi="ＭＳ ゴシック"/>
                <w:sz w:val="22"/>
              </w:rPr>
              <w:t>4</w:t>
            </w:r>
          </w:p>
        </w:tc>
      </w:tr>
      <w:tr w:rsidR="00297E33" w:rsidRPr="00136463" w14:paraId="2E321882" w14:textId="77777777" w:rsidTr="00297E33">
        <w:tc>
          <w:tcPr>
            <w:tcW w:w="552" w:type="dxa"/>
            <w:vMerge/>
            <w:tcBorders>
              <w:left w:val="single" w:sz="12" w:space="0" w:color="FFFFFF" w:themeColor="background1"/>
              <w:right w:val="single" w:sz="12" w:space="0" w:color="FFFFFF" w:themeColor="background1"/>
            </w:tcBorders>
          </w:tcPr>
          <w:p w14:paraId="5FAD4FAB" w14:textId="77777777" w:rsidR="00297E33" w:rsidRPr="00136463" w:rsidRDefault="00297E33" w:rsidP="00AB40A2">
            <w:pPr>
              <w:rPr>
                <w:rFonts w:ascii="ＭＳ ゴシック" w:eastAsia="ＭＳ ゴシック" w:hAnsi="ＭＳ ゴシック"/>
                <w:sz w:val="22"/>
              </w:rPr>
            </w:pPr>
          </w:p>
        </w:tc>
        <w:tc>
          <w:tcPr>
            <w:tcW w:w="7938" w:type="dxa"/>
            <w:tcBorders>
              <w:top w:val="single" w:sz="4" w:space="0" w:color="BDD6EE" w:themeColor="accent1" w:themeTint="66"/>
              <w:left w:val="single" w:sz="12" w:space="0" w:color="FFFFFF" w:themeColor="background1"/>
              <w:bottom w:val="single" w:sz="4" w:space="0" w:color="BDD6EE" w:themeColor="accent1" w:themeTint="66"/>
              <w:right w:val="single" w:sz="4" w:space="0" w:color="FFFFFF" w:themeColor="background1"/>
            </w:tcBorders>
          </w:tcPr>
          <w:p w14:paraId="16D64AC9" w14:textId="5EF3786E" w:rsidR="00297E33" w:rsidRPr="00136463" w:rsidRDefault="00297E33" w:rsidP="00AB40A2">
            <w:pPr>
              <w:rPr>
                <w:rFonts w:ascii="ＭＳ ゴシック" w:eastAsia="ＭＳ ゴシック" w:hAnsi="ＭＳ ゴシック"/>
                <w:sz w:val="22"/>
              </w:rPr>
            </w:pPr>
            <w:r w:rsidRPr="00136463">
              <w:rPr>
                <w:rFonts w:ascii="ＭＳ ゴシック" w:eastAsia="ＭＳ ゴシック" w:hAnsi="ＭＳ ゴシック" w:hint="eastAsia"/>
                <w:sz w:val="22"/>
              </w:rPr>
              <w:t>2　疾患の分類</w:t>
            </w:r>
          </w:p>
        </w:tc>
        <w:tc>
          <w:tcPr>
            <w:tcW w:w="1144" w:type="dxa"/>
            <w:tcBorders>
              <w:top w:val="single" w:sz="4" w:space="0" w:color="BDD6EE" w:themeColor="accent1" w:themeTint="66"/>
              <w:left w:val="single" w:sz="4" w:space="0" w:color="FFFFFF" w:themeColor="background1"/>
              <w:bottom w:val="single" w:sz="4" w:space="0" w:color="BDD6EE" w:themeColor="accent1" w:themeTint="66"/>
              <w:right w:val="single" w:sz="12" w:space="0" w:color="FFFFFF" w:themeColor="background1"/>
            </w:tcBorders>
            <w:vAlign w:val="center"/>
          </w:tcPr>
          <w:p w14:paraId="35FFB791" w14:textId="2D6FE4F4" w:rsidR="00297E33" w:rsidRPr="00136463" w:rsidRDefault="00297E33" w:rsidP="00BD7652">
            <w:pPr>
              <w:jc w:val="center"/>
              <w:rPr>
                <w:rFonts w:ascii="ＭＳ ゴシック" w:eastAsia="ＭＳ ゴシック" w:hAnsi="ＭＳ ゴシック"/>
                <w:sz w:val="22"/>
              </w:rPr>
            </w:pPr>
            <w:r w:rsidRPr="00136463">
              <w:rPr>
                <w:rFonts w:ascii="ＭＳ ゴシック" w:eastAsia="ＭＳ ゴシック" w:hAnsi="ＭＳ ゴシック" w:hint="eastAsia"/>
                <w:sz w:val="22"/>
              </w:rPr>
              <w:t>59</w:t>
            </w:r>
          </w:p>
        </w:tc>
      </w:tr>
      <w:tr w:rsidR="00297E33" w:rsidRPr="00136463" w14:paraId="6A26CF29" w14:textId="77777777" w:rsidTr="00297E33">
        <w:tc>
          <w:tcPr>
            <w:tcW w:w="552" w:type="dxa"/>
            <w:vMerge/>
            <w:tcBorders>
              <w:left w:val="single" w:sz="12" w:space="0" w:color="FFFFFF" w:themeColor="background1"/>
              <w:right w:val="single" w:sz="12" w:space="0" w:color="FFFFFF" w:themeColor="background1"/>
            </w:tcBorders>
          </w:tcPr>
          <w:p w14:paraId="2FBB5B5E" w14:textId="77777777" w:rsidR="00297E33" w:rsidRPr="00136463" w:rsidRDefault="00297E33" w:rsidP="00AB40A2">
            <w:pPr>
              <w:rPr>
                <w:rFonts w:ascii="ＭＳ ゴシック" w:eastAsia="ＭＳ ゴシック" w:hAnsi="ＭＳ ゴシック"/>
                <w:sz w:val="22"/>
              </w:rPr>
            </w:pPr>
          </w:p>
        </w:tc>
        <w:tc>
          <w:tcPr>
            <w:tcW w:w="7938" w:type="dxa"/>
            <w:tcBorders>
              <w:top w:val="single" w:sz="4" w:space="0" w:color="BDD6EE" w:themeColor="accent1" w:themeTint="66"/>
              <w:left w:val="single" w:sz="12" w:space="0" w:color="FFFFFF" w:themeColor="background1"/>
              <w:bottom w:val="single" w:sz="4" w:space="0" w:color="BDD6EE" w:themeColor="accent1" w:themeTint="66"/>
              <w:right w:val="single" w:sz="4" w:space="0" w:color="FFFFFF" w:themeColor="background1"/>
            </w:tcBorders>
          </w:tcPr>
          <w:p w14:paraId="41AD02A9" w14:textId="4A22C5BC" w:rsidR="00297E33" w:rsidRPr="00136463" w:rsidRDefault="00297E33" w:rsidP="00AB40A2">
            <w:pPr>
              <w:rPr>
                <w:rFonts w:ascii="ＭＳ ゴシック" w:eastAsia="ＭＳ ゴシック" w:hAnsi="ＭＳ ゴシック"/>
                <w:sz w:val="22"/>
              </w:rPr>
            </w:pPr>
            <w:r w:rsidRPr="00136463">
              <w:rPr>
                <w:rFonts w:ascii="ＭＳ ゴシック" w:eastAsia="ＭＳ ゴシック" w:hAnsi="ＭＳ ゴシック" w:hint="eastAsia"/>
                <w:sz w:val="22"/>
              </w:rPr>
              <w:t>（1）高血圧症</w:t>
            </w:r>
          </w:p>
        </w:tc>
        <w:tc>
          <w:tcPr>
            <w:tcW w:w="1144" w:type="dxa"/>
            <w:tcBorders>
              <w:top w:val="single" w:sz="4" w:space="0" w:color="BDD6EE" w:themeColor="accent1" w:themeTint="66"/>
              <w:left w:val="single" w:sz="4" w:space="0" w:color="FFFFFF" w:themeColor="background1"/>
              <w:bottom w:val="single" w:sz="4" w:space="0" w:color="BDD6EE" w:themeColor="accent1" w:themeTint="66"/>
              <w:right w:val="single" w:sz="12" w:space="0" w:color="FFFFFF" w:themeColor="background1"/>
            </w:tcBorders>
            <w:vAlign w:val="center"/>
          </w:tcPr>
          <w:p w14:paraId="254BDB3F" w14:textId="1043035D" w:rsidR="00297E33" w:rsidRPr="00136463" w:rsidRDefault="00297E33" w:rsidP="00BD7652">
            <w:pPr>
              <w:jc w:val="center"/>
              <w:rPr>
                <w:rFonts w:ascii="ＭＳ ゴシック" w:eastAsia="ＭＳ ゴシック" w:hAnsi="ＭＳ ゴシック"/>
                <w:sz w:val="22"/>
              </w:rPr>
            </w:pPr>
            <w:r w:rsidRPr="00136463">
              <w:rPr>
                <w:rFonts w:ascii="ＭＳ ゴシック" w:eastAsia="ＭＳ ゴシック" w:hAnsi="ＭＳ ゴシック" w:hint="eastAsia"/>
                <w:sz w:val="22"/>
              </w:rPr>
              <w:t>59</w:t>
            </w:r>
          </w:p>
        </w:tc>
      </w:tr>
      <w:tr w:rsidR="00297E33" w14:paraId="5BAE3182" w14:textId="77777777" w:rsidTr="000B3977">
        <w:tc>
          <w:tcPr>
            <w:tcW w:w="552" w:type="dxa"/>
            <w:vMerge/>
            <w:tcBorders>
              <w:left w:val="single" w:sz="12" w:space="0" w:color="FFFFFF" w:themeColor="background1"/>
              <w:bottom w:val="single" w:sz="4" w:space="0" w:color="FFFFFF" w:themeColor="background1"/>
              <w:right w:val="single" w:sz="12" w:space="0" w:color="FFFFFF" w:themeColor="background1"/>
            </w:tcBorders>
          </w:tcPr>
          <w:p w14:paraId="494F4685" w14:textId="77777777" w:rsidR="00297E33" w:rsidRPr="00136463" w:rsidRDefault="00297E33" w:rsidP="00AB40A2">
            <w:pPr>
              <w:rPr>
                <w:rFonts w:ascii="ＭＳ ゴシック" w:eastAsia="ＭＳ ゴシック" w:hAnsi="ＭＳ ゴシック"/>
                <w:sz w:val="22"/>
              </w:rPr>
            </w:pPr>
          </w:p>
        </w:tc>
        <w:tc>
          <w:tcPr>
            <w:tcW w:w="7938" w:type="dxa"/>
            <w:tcBorders>
              <w:top w:val="single" w:sz="4" w:space="0" w:color="BDD6EE" w:themeColor="accent1" w:themeTint="66"/>
              <w:left w:val="single" w:sz="12" w:space="0" w:color="FFFFFF" w:themeColor="background1"/>
              <w:right w:val="single" w:sz="4" w:space="0" w:color="FFFFFF" w:themeColor="background1"/>
            </w:tcBorders>
          </w:tcPr>
          <w:p w14:paraId="01514465" w14:textId="61304739" w:rsidR="00297E33" w:rsidRPr="00136463" w:rsidRDefault="00297E33" w:rsidP="00AB40A2">
            <w:pPr>
              <w:rPr>
                <w:rFonts w:ascii="ＭＳ ゴシック" w:eastAsia="ＭＳ ゴシック" w:hAnsi="ＭＳ ゴシック"/>
                <w:sz w:val="22"/>
              </w:rPr>
            </w:pPr>
            <w:r w:rsidRPr="00136463">
              <w:rPr>
                <w:rFonts w:ascii="ＭＳ ゴシック" w:eastAsia="ＭＳ ゴシック" w:hAnsi="ＭＳ ゴシック" w:hint="eastAsia"/>
                <w:sz w:val="22"/>
              </w:rPr>
              <w:t>（2）慢性腎臓病（CKD）</w:t>
            </w:r>
          </w:p>
        </w:tc>
        <w:tc>
          <w:tcPr>
            <w:tcW w:w="1144" w:type="dxa"/>
            <w:tcBorders>
              <w:top w:val="single" w:sz="4" w:space="0" w:color="BDD6EE" w:themeColor="accent1" w:themeTint="66"/>
              <w:left w:val="single" w:sz="4" w:space="0" w:color="FFFFFF" w:themeColor="background1"/>
              <w:right w:val="single" w:sz="12" w:space="0" w:color="FFFFFF" w:themeColor="background1"/>
            </w:tcBorders>
            <w:vAlign w:val="center"/>
          </w:tcPr>
          <w:p w14:paraId="25B995A2" w14:textId="4CD28E2C" w:rsidR="00297E33" w:rsidRDefault="00297E33" w:rsidP="00BD7652">
            <w:pPr>
              <w:jc w:val="center"/>
              <w:rPr>
                <w:rFonts w:ascii="ＭＳ ゴシック" w:eastAsia="ＭＳ ゴシック" w:hAnsi="ＭＳ ゴシック"/>
                <w:sz w:val="22"/>
              </w:rPr>
            </w:pPr>
            <w:r w:rsidRPr="00136463">
              <w:rPr>
                <w:rFonts w:ascii="ＭＳ ゴシック" w:eastAsia="ＭＳ ゴシック" w:hAnsi="ＭＳ ゴシック" w:hint="eastAsia"/>
                <w:sz w:val="22"/>
              </w:rPr>
              <w:t>59</w:t>
            </w:r>
          </w:p>
        </w:tc>
      </w:tr>
    </w:tbl>
    <w:p w14:paraId="32C2BFC1" w14:textId="795B184D" w:rsidR="002E0C29" w:rsidRDefault="002E0C29">
      <w:pPr>
        <w:rPr>
          <w:rFonts w:ascii="ＭＳ ゴシック" w:eastAsia="ＭＳ ゴシック" w:hAnsi="ＭＳ ゴシック"/>
          <w:sz w:val="22"/>
        </w:rPr>
      </w:pPr>
    </w:p>
    <w:p w14:paraId="4E89F5B1" w14:textId="5E0DA3A8" w:rsidR="002E0C29" w:rsidRDefault="002E0C29">
      <w:pPr>
        <w:rPr>
          <w:rFonts w:ascii="ＭＳ ゴシック" w:eastAsia="ＭＳ ゴシック" w:hAnsi="ＭＳ ゴシック"/>
          <w:sz w:val="22"/>
        </w:rPr>
      </w:pPr>
    </w:p>
    <w:p w14:paraId="2261D644" w14:textId="69AA55AA" w:rsidR="002E0C29" w:rsidRDefault="002E0C29">
      <w:pPr>
        <w:rPr>
          <w:rFonts w:ascii="ＭＳ ゴシック" w:eastAsia="ＭＳ ゴシック" w:hAnsi="ＭＳ ゴシック"/>
          <w:sz w:val="22"/>
        </w:rPr>
      </w:pPr>
      <w:r w:rsidRPr="0013359F">
        <w:rPr>
          <w:rFonts w:ascii="ＭＳ ゴシック" w:eastAsia="ＭＳ ゴシック" w:hAnsi="ＭＳ ゴシック"/>
          <w:noProof/>
          <w:sz w:val="22"/>
        </w:rPr>
        <mc:AlternateContent>
          <mc:Choice Requires="wps">
            <w:drawing>
              <wp:anchor distT="45720" distB="45720" distL="114300" distR="114300" simplePos="0" relativeHeight="251663360" behindDoc="0" locked="0" layoutInCell="1" allowOverlap="1" wp14:anchorId="700A21DA" wp14:editId="7905342F">
                <wp:simplePos x="0" y="0"/>
                <wp:positionH relativeFrom="margin">
                  <wp:posOffset>-33020</wp:posOffset>
                </wp:positionH>
                <wp:positionV relativeFrom="paragraph">
                  <wp:posOffset>95885</wp:posOffset>
                </wp:positionV>
                <wp:extent cx="6086475" cy="1695450"/>
                <wp:effectExtent l="0" t="0" r="28575"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695450"/>
                        </a:xfrm>
                        <a:prstGeom prst="rect">
                          <a:avLst/>
                        </a:prstGeom>
                        <a:solidFill>
                          <a:srgbClr val="FFFFFF"/>
                        </a:solidFill>
                        <a:ln w="9525">
                          <a:solidFill>
                            <a:srgbClr val="000000"/>
                          </a:solidFill>
                          <a:miter lim="800000"/>
                          <a:headEnd/>
                          <a:tailEnd/>
                        </a:ln>
                      </wps:spPr>
                      <wps:txbx>
                        <w:txbxContent>
                          <w:p w14:paraId="119099AC" w14:textId="783D6934" w:rsidR="0013359F" w:rsidRPr="00136463" w:rsidRDefault="0013359F" w:rsidP="0013359F">
                            <w:pPr>
                              <w:rPr>
                                <w:rFonts w:ascii="ＭＳ ゴシック" w:eastAsia="ＭＳ ゴシック" w:hAnsi="ＭＳ ゴシック"/>
                                <w:sz w:val="22"/>
                              </w:rPr>
                            </w:pPr>
                            <w:r w:rsidRPr="00136463">
                              <w:rPr>
                                <w:rFonts w:ascii="ＭＳ ゴシック" w:eastAsia="ＭＳ ゴシック" w:hAnsi="ＭＳ ゴシック" w:hint="eastAsia"/>
                                <w:sz w:val="22"/>
                              </w:rPr>
                              <w:t>【データを見るうえでの留意点】</w:t>
                            </w:r>
                          </w:p>
                          <w:p w14:paraId="796740FE" w14:textId="2C9306A5" w:rsidR="0013359F" w:rsidRDefault="00DE71AD" w:rsidP="00DE71AD">
                            <w:pPr>
                              <w:rPr>
                                <w:rFonts w:ascii="ＭＳ ゴシック" w:eastAsia="ＭＳ ゴシック" w:hAnsi="ＭＳ ゴシック"/>
                                <w:sz w:val="22"/>
                              </w:rPr>
                            </w:pPr>
                            <w:r>
                              <w:rPr>
                                <w:rFonts w:ascii="ＭＳ ゴシック" w:eastAsia="ＭＳ ゴシック" w:hAnsi="ＭＳ ゴシック" w:hint="eastAsia"/>
                                <w:sz w:val="22"/>
                              </w:rPr>
                              <w:t>・</w:t>
                            </w:r>
                            <w:r w:rsidR="0013359F" w:rsidRPr="00136463">
                              <w:rPr>
                                <w:rFonts w:ascii="ＭＳ ゴシック" w:eastAsia="ＭＳ ゴシック" w:hAnsi="ＭＳ ゴシック" w:hint="eastAsia"/>
                                <w:sz w:val="22"/>
                              </w:rPr>
                              <w:t>本計画内で示している各種データ</w:t>
                            </w:r>
                            <w:r w:rsidR="00AF5896" w:rsidRPr="00136463">
                              <w:rPr>
                                <w:rFonts w:ascii="ＭＳ ゴシック" w:eastAsia="ＭＳ ゴシック" w:hAnsi="ＭＳ ゴシック" w:hint="eastAsia"/>
                                <w:sz w:val="22"/>
                              </w:rPr>
                              <w:t>の出典は</w:t>
                            </w:r>
                            <w:r w:rsidR="00297E33" w:rsidRPr="00136463">
                              <w:rPr>
                                <w:rFonts w:ascii="ＭＳ ゴシック" w:eastAsia="ＭＳ ゴシック" w:hAnsi="ＭＳ ゴシック" w:hint="eastAsia"/>
                                <w:sz w:val="22"/>
                              </w:rPr>
                              <w:t>各図表に記載してお</w:t>
                            </w:r>
                            <w:r w:rsidR="00AF5896" w:rsidRPr="00136463">
                              <w:rPr>
                                <w:rFonts w:ascii="ＭＳ ゴシック" w:eastAsia="ＭＳ ゴシック" w:hAnsi="ＭＳ ゴシック" w:hint="eastAsia"/>
                                <w:sz w:val="22"/>
                              </w:rPr>
                              <w:t>り</w:t>
                            </w:r>
                            <w:r w:rsidR="0013359F" w:rsidRPr="00136463">
                              <w:rPr>
                                <w:rFonts w:ascii="ＭＳ ゴシック" w:eastAsia="ＭＳ ゴシック" w:hAnsi="ＭＳ ゴシック" w:hint="eastAsia"/>
                                <w:sz w:val="22"/>
                              </w:rPr>
                              <w:t>、大阪府の数値は大阪市の数値も含むものである。</w:t>
                            </w:r>
                          </w:p>
                          <w:p w14:paraId="1B8DA816" w14:textId="2EF772A7" w:rsidR="00DE71AD" w:rsidRPr="00DE71AD" w:rsidRDefault="00DE71AD" w:rsidP="00DE71AD">
                            <w:pPr>
                              <w:rPr>
                                <w:rFonts w:ascii="ＭＳ ゴシック" w:eastAsia="ＭＳ ゴシック" w:hAnsi="ＭＳ ゴシック"/>
                                <w:sz w:val="22"/>
                              </w:rPr>
                            </w:pPr>
                            <w:r>
                              <w:rPr>
                                <w:rFonts w:ascii="ＭＳ ゴシック" w:eastAsia="ＭＳ ゴシック" w:hAnsi="ＭＳ ゴシック" w:hint="eastAsia"/>
                                <w:sz w:val="22"/>
                              </w:rPr>
                              <w:t>・</w:t>
                            </w:r>
                            <w:r w:rsidR="009B4505">
                              <w:rPr>
                                <w:rFonts w:ascii="ＭＳ ゴシック" w:eastAsia="ＭＳ ゴシック" w:hAnsi="ＭＳ ゴシック" w:hint="eastAsia"/>
                                <w:sz w:val="22"/>
                              </w:rPr>
                              <w:t>「</w:t>
                            </w:r>
                            <w:r w:rsidR="009B4505" w:rsidRPr="00DE71AD">
                              <w:rPr>
                                <w:rFonts w:ascii="ＭＳ ゴシック" w:eastAsia="ＭＳ ゴシック" w:hAnsi="ＭＳ ゴシック"/>
                                <w:sz w:val="22"/>
                              </w:rPr>
                              <w:t>総医療費」としているもの</w:t>
                            </w:r>
                            <w:r w:rsidR="009B4505">
                              <w:rPr>
                                <w:rFonts w:ascii="ＭＳ ゴシック" w:eastAsia="ＭＳ ゴシック" w:hAnsi="ＭＳ ゴシック" w:hint="eastAsia"/>
                                <w:sz w:val="22"/>
                              </w:rPr>
                              <w:t>は医科および調剤レセプトを集計したものである</w:t>
                            </w:r>
                            <w:r w:rsidR="009B4505" w:rsidRPr="00DE71AD">
                              <w:rPr>
                                <w:rFonts w:ascii="ＭＳ ゴシック" w:eastAsia="ＭＳ ゴシック" w:hAnsi="ＭＳ ゴシック"/>
                                <w:sz w:val="22"/>
                              </w:rPr>
                              <w:t>。</w:t>
                            </w:r>
                            <w:r w:rsidR="009B4505">
                              <w:rPr>
                                <w:rFonts w:ascii="ＭＳ ゴシック" w:eastAsia="ＭＳ ゴシック" w:hAnsi="ＭＳ ゴシック" w:hint="eastAsia"/>
                                <w:sz w:val="22"/>
                              </w:rPr>
                              <w:t>また、</w:t>
                            </w:r>
                            <w:r>
                              <w:rPr>
                                <w:rFonts w:ascii="ＭＳ ゴシック" w:eastAsia="ＭＳ ゴシック" w:hAnsi="ＭＳ ゴシック" w:hint="eastAsia"/>
                                <w:sz w:val="22"/>
                              </w:rPr>
                              <w:t>「</w:t>
                            </w:r>
                            <w:r w:rsidRPr="00DE71AD">
                              <w:rPr>
                                <w:rFonts w:ascii="ＭＳ ゴシック" w:eastAsia="ＭＳ ゴシック" w:hAnsi="ＭＳ ゴシック"/>
                                <w:sz w:val="22"/>
                              </w:rPr>
                              <w:t>KDBシステム　疾病別医療費分析」を使用したデータでは最大医療資源※を集計しており、</w:t>
                            </w:r>
                            <w:r w:rsidR="00F131FF" w:rsidRPr="00DE71AD">
                              <w:rPr>
                                <w:rFonts w:ascii="ＭＳ ゴシック" w:eastAsia="ＭＳ ゴシック" w:hAnsi="ＭＳ ゴシック"/>
                                <w:sz w:val="22"/>
                              </w:rPr>
                              <w:t>調剤レセプトは医科レセプトと突合したレセプトのみが合算対象で調剤レセプト単独は</w:t>
                            </w:r>
                            <w:r w:rsidR="00F131FF">
                              <w:rPr>
                                <w:rFonts w:ascii="ＭＳ ゴシック" w:eastAsia="ＭＳ ゴシック" w:hAnsi="ＭＳ ゴシック" w:hint="eastAsia"/>
                                <w:sz w:val="22"/>
                              </w:rPr>
                              <w:t>含まれ</w:t>
                            </w:r>
                            <w:r w:rsidR="00F131FF" w:rsidRPr="00DE71AD">
                              <w:rPr>
                                <w:rFonts w:ascii="ＭＳ ゴシック" w:eastAsia="ＭＳ ゴシック" w:hAnsi="ＭＳ ゴシック"/>
                                <w:sz w:val="22"/>
                              </w:rPr>
                              <w:t>ない。</w:t>
                            </w:r>
                          </w:p>
                          <w:p w14:paraId="2D888E87" w14:textId="247626F1" w:rsidR="00DE71AD" w:rsidRPr="00DE71AD" w:rsidRDefault="00DE71AD" w:rsidP="00DE71AD">
                            <w:pPr>
                              <w:rPr>
                                <w:rFonts w:ascii="ＭＳ ゴシック" w:eastAsia="ＭＳ ゴシック" w:hAnsi="ＭＳ ゴシック"/>
                                <w:sz w:val="18"/>
                                <w:szCs w:val="18"/>
                              </w:rPr>
                            </w:pPr>
                            <w:r w:rsidRPr="00DE71AD">
                              <w:rPr>
                                <w:rFonts w:ascii="ＭＳ ゴシック" w:eastAsia="ＭＳ ゴシック" w:hAnsi="ＭＳ ゴシック" w:hint="eastAsia"/>
                                <w:sz w:val="18"/>
                                <w:szCs w:val="18"/>
                              </w:rPr>
                              <w:t>※最大医療資源：医療のレセプトデータから最も医療資源</w:t>
                            </w:r>
                            <w:r w:rsidRPr="00DE71AD">
                              <w:rPr>
                                <w:rFonts w:ascii="ＭＳ ゴシック" w:eastAsia="ＭＳ ゴシック" w:hAnsi="ＭＳ ゴシック"/>
                                <w:sz w:val="18"/>
                                <w:szCs w:val="18"/>
                              </w:rPr>
                              <w:t>(診療行為、医薬品、特定器材)を要したもの。</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A21DA" id="_x0000_s1028" type="#_x0000_t202" style="position:absolute;left:0;text-align:left;margin-left:-2.6pt;margin-top:7.55pt;width:479.25pt;height:13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">
                <v:textbox>
                  <w:txbxContent>
                    <w:p w14:paraId="119099AC" w14:textId="783D6934" w:rsidR="0013359F" w:rsidRPr="00136463" w:rsidRDefault="0013359F" w:rsidP="0013359F">
                      <w:pPr>
                        <w:rPr>
                          <w:rFonts w:ascii="ＭＳ ゴシック" w:eastAsia="ＭＳ ゴシック" w:hAnsi="ＭＳ ゴシック"/>
                          <w:sz w:val="22"/>
                        </w:rPr>
                      </w:pPr>
                      <w:r w:rsidRPr="00136463">
                        <w:rPr>
                          <w:rFonts w:ascii="ＭＳ ゴシック" w:eastAsia="ＭＳ ゴシック" w:hAnsi="ＭＳ ゴシック" w:hint="eastAsia"/>
                          <w:sz w:val="22"/>
                        </w:rPr>
                        <w:t>【データを見るうえでの留意点】</w:t>
                      </w:r>
                    </w:p>
                    <w:p w14:paraId="796740FE" w14:textId="2C9306A5" w:rsidR="0013359F" w:rsidRDefault="00DE71AD" w:rsidP="00DE71AD">
                      <w:pPr>
                        <w:rPr>
                          <w:rFonts w:ascii="ＭＳ ゴシック" w:eastAsia="ＭＳ ゴシック" w:hAnsi="ＭＳ ゴシック"/>
                          <w:sz w:val="22"/>
                        </w:rPr>
                      </w:pPr>
                      <w:r>
                        <w:rPr>
                          <w:rFonts w:ascii="ＭＳ ゴシック" w:eastAsia="ＭＳ ゴシック" w:hAnsi="ＭＳ ゴシック" w:hint="eastAsia"/>
                          <w:sz w:val="22"/>
                        </w:rPr>
                        <w:t>・</w:t>
                      </w:r>
                      <w:r w:rsidR="0013359F" w:rsidRPr="00136463">
                        <w:rPr>
                          <w:rFonts w:ascii="ＭＳ ゴシック" w:eastAsia="ＭＳ ゴシック" w:hAnsi="ＭＳ ゴシック" w:hint="eastAsia"/>
                          <w:sz w:val="22"/>
                        </w:rPr>
                        <w:t>本計画内で示している各種データ</w:t>
                      </w:r>
                      <w:r w:rsidR="00AF5896" w:rsidRPr="00136463">
                        <w:rPr>
                          <w:rFonts w:ascii="ＭＳ ゴシック" w:eastAsia="ＭＳ ゴシック" w:hAnsi="ＭＳ ゴシック" w:hint="eastAsia"/>
                          <w:sz w:val="22"/>
                        </w:rPr>
                        <w:t>の出典は</w:t>
                      </w:r>
                      <w:r w:rsidR="00297E33" w:rsidRPr="00136463">
                        <w:rPr>
                          <w:rFonts w:ascii="ＭＳ ゴシック" w:eastAsia="ＭＳ ゴシック" w:hAnsi="ＭＳ ゴシック" w:hint="eastAsia"/>
                          <w:sz w:val="22"/>
                        </w:rPr>
                        <w:t>各図表に記載してお</w:t>
                      </w:r>
                      <w:r w:rsidR="00AF5896" w:rsidRPr="00136463">
                        <w:rPr>
                          <w:rFonts w:ascii="ＭＳ ゴシック" w:eastAsia="ＭＳ ゴシック" w:hAnsi="ＭＳ ゴシック" w:hint="eastAsia"/>
                          <w:sz w:val="22"/>
                        </w:rPr>
                        <w:t>り</w:t>
                      </w:r>
                      <w:r w:rsidR="0013359F" w:rsidRPr="00136463">
                        <w:rPr>
                          <w:rFonts w:ascii="ＭＳ ゴシック" w:eastAsia="ＭＳ ゴシック" w:hAnsi="ＭＳ ゴシック" w:hint="eastAsia"/>
                          <w:sz w:val="22"/>
                        </w:rPr>
                        <w:t>、大阪府の数値は大阪市の数値も含むものである。</w:t>
                      </w:r>
                    </w:p>
                    <w:p w14:paraId="1B8DA816" w14:textId="2EF772A7" w:rsidR="00DE71AD" w:rsidRPr="00DE71AD" w:rsidRDefault="00DE71AD" w:rsidP="00DE71AD">
                      <w:pPr>
                        <w:rPr>
                          <w:rFonts w:ascii="ＭＳ ゴシック" w:eastAsia="ＭＳ ゴシック" w:hAnsi="ＭＳ ゴシック"/>
                          <w:sz w:val="22"/>
                        </w:rPr>
                      </w:pPr>
                      <w:r>
                        <w:rPr>
                          <w:rFonts w:ascii="ＭＳ ゴシック" w:eastAsia="ＭＳ ゴシック" w:hAnsi="ＭＳ ゴシック" w:hint="eastAsia"/>
                          <w:sz w:val="22"/>
                        </w:rPr>
                        <w:t>・</w:t>
                      </w:r>
                      <w:r w:rsidR="009B4505">
                        <w:rPr>
                          <w:rFonts w:ascii="ＭＳ ゴシック" w:eastAsia="ＭＳ ゴシック" w:hAnsi="ＭＳ ゴシック" w:hint="eastAsia"/>
                          <w:sz w:val="22"/>
                        </w:rPr>
                        <w:t>「</w:t>
                      </w:r>
                      <w:r w:rsidR="009B4505" w:rsidRPr="00DE71AD">
                        <w:rPr>
                          <w:rFonts w:ascii="ＭＳ ゴシック" w:eastAsia="ＭＳ ゴシック" w:hAnsi="ＭＳ ゴシック"/>
                          <w:sz w:val="22"/>
                        </w:rPr>
                        <w:t>総医療費」としているもの</w:t>
                      </w:r>
                      <w:r w:rsidR="009B4505">
                        <w:rPr>
                          <w:rFonts w:ascii="ＭＳ ゴシック" w:eastAsia="ＭＳ ゴシック" w:hAnsi="ＭＳ ゴシック" w:hint="eastAsia"/>
                          <w:sz w:val="22"/>
                        </w:rPr>
                        <w:t>は医科および調剤レセプトを集計したものである</w:t>
                      </w:r>
                      <w:r w:rsidR="009B4505" w:rsidRPr="00DE71AD">
                        <w:rPr>
                          <w:rFonts w:ascii="ＭＳ ゴシック" w:eastAsia="ＭＳ ゴシック" w:hAnsi="ＭＳ ゴシック"/>
                          <w:sz w:val="22"/>
                        </w:rPr>
                        <w:t>。</w:t>
                      </w:r>
                      <w:r w:rsidR="009B4505">
                        <w:rPr>
                          <w:rFonts w:ascii="ＭＳ ゴシック" w:eastAsia="ＭＳ ゴシック" w:hAnsi="ＭＳ ゴシック" w:hint="eastAsia"/>
                          <w:sz w:val="22"/>
                        </w:rPr>
                        <w:t>また、</w:t>
                      </w:r>
                      <w:r>
                        <w:rPr>
                          <w:rFonts w:ascii="ＭＳ ゴシック" w:eastAsia="ＭＳ ゴシック" w:hAnsi="ＭＳ ゴシック" w:hint="eastAsia"/>
                          <w:sz w:val="22"/>
                        </w:rPr>
                        <w:t>「</w:t>
                      </w:r>
                      <w:r w:rsidRPr="00DE71AD">
                        <w:rPr>
                          <w:rFonts w:ascii="ＭＳ ゴシック" w:eastAsia="ＭＳ ゴシック" w:hAnsi="ＭＳ ゴシック"/>
                          <w:sz w:val="22"/>
                        </w:rPr>
                        <w:t>KDBシステム　疾病別医療費分析」を使用したデータでは最大医療資源※を集計しており、</w:t>
                      </w:r>
                      <w:r w:rsidR="00F131FF" w:rsidRPr="00DE71AD">
                        <w:rPr>
                          <w:rFonts w:ascii="ＭＳ ゴシック" w:eastAsia="ＭＳ ゴシック" w:hAnsi="ＭＳ ゴシック"/>
                          <w:sz w:val="22"/>
                        </w:rPr>
                        <w:t>調剤レセプトは医科レセプトと突合したレセプトのみが合算対象で調剤レセプト単独は</w:t>
                      </w:r>
                      <w:r w:rsidR="00F131FF">
                        <w:rPr>
                          <w:rFonts w:ascii="ＭＳ ゴシック" w:eastAsia="ＭＳ ゴシック" w:hAnsi="ＭＳ ゴシック" w:hint="eastAsia"/>
                          <w:sz w:val="22"/>
                        </w:rPr>
                        <w:t>含まれ</w:t>
                      </w:r>
                      <w:r w:rsidR="00F131FF" w:rsidRPr="00DE71AD">
                        <w:rPr>
                          <w:rFonts w:ascii="ＭＳ ゴシック" w:eastAsia="ＭＳ ゴシック" w:hAnsi="ＭＳ ゴシック"/>
                          <w:sz w:val="22"/>
                        </w:rPr>
                        <w:t>ない。</w:t>
                      </w:r>
                    </w:p>
                    <w:p w14:paraId="2D888E87" w14:textId="247626F1" w:rsidR="00DE71AD" w:rsidRPr="00DE71AD" w:rsidRDefault="00DE71AD" w:rsidP="00DE71AD">
                      <w:pPr>
                        <w:rPr>
                          <w:rFonts w:ascii="ＭＳ ゴシック" w:eastAsia="ＭＳ ゴシック" w:hAnsi="ＭＳ ゴシック"/>
                          <w:sz w:val="18"/>
                          <w:szCs w:val="18"/>
                        </w:rPr>
                      </w:pPr>
                      <w:r w:rsidRPr="00DE71AD">
                        <w:rPr>
                          <w:rFonts w:ascii="ＭＳ ゴシック" w:eastAsia="ＭＳ ゴシック" w:hAnsi="ＭＳ ゴシック" w:hint="eastAsia"/>
                          <w:sz w:val="18"/>
                          <w:szCs w:val="18"/>
                        </w:rPr>
                        <w:t>※最大医療資源：医療のレセプトデータから最も医療資源</w:t>
                      </w:r>
                      <w:r w:rsidRPr="00DE71AD">
                        <w:rPr>
                          <w:rFonts w:ascii="ＭＳ ゴシック" w:eastAsia="ＭＳ ゴシック" w:hAnsi="ＭＳ ゴシック"/>
                          <w:sz w:val="18"/>
                          <w:szCs w:val="18"/>
                        </w:rPr>
                        <w:t>(診療行為、医薬品、特定器材)を要したもの。</w:t>
                      </w:r>
                    </w:p>
                  </w:txbxContent>
                </v:textbox>
                <w10:wrap anchorx="margin"/>
              </v:shape>
            </w:pict>
          </mc:Fallback>
        </mc:AlternateContent>
      </w:r>
    </w:p>
    <w:p w14:paraId="3EE5AF89" w14:textId="77777777" w:rsidR="002E0C29" w:rsidRDefault="002E0C29">
      <w:pPr>
        <w:rPr>
          <w:rFonts w:ascii="ＭＳ ゴシック" w:eastAsia="ＭＳ ゴシック" w:hAnsi="ＭＳ ゴシック"/>
          <w:sz w:val="22"/>
        </w:rPr>
      </w:pPr>
    </w:p>
    <w:p w14:paraId="6E7EEA00" w14:textId="77777777" w:rsidR="002E0C29" w:rsidRDefault="002E0C29">
      <w:pPr>
        <w:rPr>
          <w:rFonts w:ascii="ＭＳ ゴシック" w:eastAsia="ＭＳ ゴシック" w:hAnsi="ＭＳ ゴシック"/>
          <w:sz w:val="22"/>
        </w:rPr>
      </w:pPr>
    </w:p>
    <w:p w14:paraId="634743E6" w14:textId="77777777" w:rsidR="002E0C29" w:rsidRDefault="002E0C29">
      <w:pPr>
        <w:rPr>
          <w:rFonts w:ascii="ＭＳ ゴシック" w:eastAsia="ＭＳ ゴシック" w:hAnsi="ＭＳ ゴシック"/>
          <w:sz w:val="22"/>
        </w:rPr>
      </w:pPr>
    </w:p>
    <w:p w14:paraId="1226A98B" w14:textId="77777777" w:rsidR="002E0C29" w:rsidRDefault="002E0C29">
      <w:pPr>
        <w:rPr>
          <w:rFonts w:ascii="ＭＳ ゴシック" w:eastAsia="ＭＳ ゴシック" w:hAnsi="ＭＳ ゴシック"/>
          <w:sz w:val="22"/>
        </w:rPr>
      </w:pPr>
    </w:p>
    <w:p w14:paraId="51398D42" w14:textId="77777777" w:rsidR="002E0C29" w:rsidRDefault="002E0C29">
      <w:pPr>
        <w:rPr>
          <w:rFonts w:ascii="ＭＳ ゴシック" w:eastAsia="ＭＳ ゴシック" w:hAnsi="ＭＳ ゴシック"/>
          <w:sz w:val="22"/>
        </w:rPr>
      </w:pPr>
    </w:p>
    <w:p w14:paraId="640B0C1D" w14:textId="77777777" w:rsidR="001930D1" w:rsidRDefault="001930D1">
      <w:pPr>
        <w:rPr>
          <w:rFonts w:ascii="ＭＳ ゴシック" w:eastAsia="ＭＳ ゴシック" w:hAnsi="ＭＳ ゴシック"/>
          <w:sz w:val="22"/>
        </w:rPr>
        <w:sectPr w:rsidR="001930D1" w:rsidSect="005D3AD2">
          <w:footerReference w:type="default" r:id="rId8"/>
          <w:pgSz w:w="11906" w:h="16838"/>
          <w:pgMar w:top="1134" w:right="1134" w:bottom="1134" w:left="1134" w:header="851" w:footer="283" w:gutter="0"/>
          <w:pgNumType w:start="41"/>
          <w:cols w:space="425"/>
          <w:docGrid w:type="lines" w:linePitch="360"/>
        </w:sectPr>
      </w:pPr>
    </w:p>
    <w:p w14:paraId="1C495EE3"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noProof/>
          <w:sz w:val="22"/>
        </w:rPr>
        <mc:AlternateContent>
          <mc:Choice Requires="wpg">
            <w:drawing>
              <wp:anchor distT="0" distB="0" distL="114300" distR="114300" simplePos="0" relativeHeight="251667456" behindDoc="0" locked="0" layoutInCell="1" allowOverlap="1" wp14:anchorId="289818DB" wp14:editId="6DFE5EC0">
                <wp:simplePos x="0" y="0"/>
                <wp:positionH relativeFrom="margin">
                  <wp:align>right</wp:align>
                </wp:positionH>
                <wp:positionV relativeFrom="paragraph">
                  <wp:posOffset>-3972</wp:posOffset>
                </wp:positionV>
                <wp:extent cx="6086475" cy="447675"/>
                <wp:effectExtent l="0" t="0" r="28575" b="28575"/>
                <wp:wrapNone/>
                <wp:docPr id="19" name="グループ化 19"/>
                <wp:cNvGraphicFramePr/>
                <a:graphic xmlns:a="http://schemas.openxmlformats.org/drawingml/2006/main">
                  <a:graphicData uri="http://schemas.microsoft.com/office/word/2010/wordprocessingGroup">
                    <wpg:wgp>
                      <wpg:cNvGrpSpPr/>
                      <wpg:grpSpPr>
                        <a:xfrm>
                          <a:off x="0" y="0"/>
                          <a:ext cx="6086475" cy="447675"/>
                          <a:chOff x="0" y="0"/>
                          <a:chExt cx="5819775" cy="447675"/>
                        </a:xfrm>
                      </wpg:grpSpPr>
                      <wps:wsp>
                        <wps:cNvPr id="17" name="四角形: 角を丸くする 17"/>
                        <wps:cNvSpPr/>
                        <wps:spPr>
                          <a:xfrm>
                            <a:off x="0" y="0"/>
                            <a:ext cx="5819775" cy="447675"/>
                          </a:xfrm>
                          <a:prstGeom prst="roundRect">
                            <a:avLst/>
                          </a:prstGeom>
                          <a:noFill/>
                          <a:ln w="12700" cap="flat" cmpd="sng" algn="ctr">
                            <a:solidFill>
                              <a:sysClr val="windowText" lastClr="000000"/>
                            </a:solidFill>
                            <a:prstDash val="solid"/>
                            <a:miter lim="800000"/>
                          </a:ln>
                          <a:effectLst/>
                        </wps:spPr>
                        <wps:txbx>
                          <w:txbxContent>
                            <w:p w14:paraId="12E277D8"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sidRPr="005B1D8F">
                                <w:rPr>
                                  <w:rFonts w:ascii="ＭＳ ゴシック" w:eastAsia="ＭＳ ゴシック" w:hAnsi="ＭＳ ゴシック" w:hint="eastAsia"/>
                                  <w:b/>
                                  <w:bCs/>
                                  <w:color w:val="000000" w:themeColor="text1"/>
                                  <w:sz w:val="28"/>
                                  <w:szCs w:val="28"/>
                                </w:rPr>
                                <w:t>計画の基本的事項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四角形: 角を丸くする 18"/>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7822C435"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1</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89818DB" id="グループ化 19" o:spid="_x0000_s1029" style="position:absolute;margin-left:428.05pt;margin-top:-.3pt;width:479.25pt;height:35.25pt;z-index:251667456;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">
                <v:roundrect id="四角形: 角を丸くする 17" o:spid="_x0000_s1030"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" filled="f" strokecolor="windowText" strokeweight="1pt">
                  <v:stroke joinstyle="miter"/>
                  <v:textbox>
                    <w:txbxContent>
                      <w:p w14:paraId="12E277D8"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sidRPr="005B1D8F">
                          <w:rPr>
                            <w:rFonts w:ascii="ＭＳ ゴシック" w:eastAsia="ＭＳ ゴシック" w:hAnsi="ＭＳ ゴシック" w:hint="eastAsia"/>
                            <w:b/>
                            <w:bCs/>
                            <w:color w:val="000000" w:themeColor="text1"/>
                            <w:sz w:val="28"/>
                            <w:szCs w:val="28"/>
                          </w:rPr>
                          <w:t>計画の基本的事項</w:t>
                        </w:r>
                      </w:p>
                    </w:txbxContent>
                  </v:textbox>
                </v:roundrect>
                <v:roundrect id="四角形: 角を丸くする 18" o:spid="_x0000_s1031"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" fillcolor="#cf9" strokecolor="windowText" strokeweight="1pt">
                  <v:stroke joinstyle="miter"/>
                  <v:textbox>
                    <w:txbxContent>
                      <w:p w14:paraId="7822C435"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1</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45C9EDC0" w14:textId="77777777" w:rsidR="002E0C29" w:rsidRPr="0001100B" w:rsidRDefault="002E0C29" w:rsidP="002E0C29">
      <w:pPr>
        <w:rPr>
          <w:rFonts w:ascii="ＭＳ ゴシック" w:eastAsia="ＭＳ ゴシック" w:hAnsi="ＭＳ ゴシック"/>
          <w:b/>
          <w:bCs/>
          <w:sz w:val="24"/>
          <w:szCs w:val="24"/>
        </w:rPr>
      </w:pPr>
    </w:p>
    <w:p w14:paraId="6EB2BCEF" w14:textId="77777777" w:rsidR="002E0C29" w:rsidRDefault="002E0C29" w:rsidP="002E0C29">
      <w:pPr>
        <w:rPr>
          <w:rFonts w:ascii="ＭＳ ゴシック" w:eastAsia="ＭＳ ゴシック" w:hAnsi="ＭＳ ゴシック"/>
          <w:sz w:val="22"/>
        </w:rPr>
      </w:pPr>
    </w:p>
    <w:p w14:paraId="5A070306" w14:textId="77777777" w:rsidR="002E0C29" w:rsidRPr="0001100B" w:rsidRDefault="002E0C29" w:rsidP="002E0C29">
      <w:pPr>
        <w:rPr>
          <w:rFonts w:ascii="ＭＳ ゴシック" w:eastAsia="ＭＳ ゴシック" w:hAnsi="ＭＳ ゴシック"/>
          <w:b/>
          <w:bCs/>
          <w:sz w:val="22"/>
        </w:rPr>
      </w:pPr>
      <w:r>
        <w:rPr>
          <w:rFonts w:ascii="ＭＳ ゴシック" w:eastAsia="ＭＳ ゴシック" w:hAnsi="ＭＳ ゴシック" w:hint="eastAsia"/>
          <w:b/>
          <w:bCs/>
          <w:sz w:val="22"/>
        </w:rPr>
        <w:t>1</w:t>
      </w:r>
      <w:r w:rsidRPr="0001100B">
        <w:rPr>
          <w:rFonts w:ascii="ＭＳ ゴシック" w:eastAsia="ＭＳ ゴシック" w:hAnsi="ＭＳ ゴシック" w:hint="eastAsia"/>
          <w:b/>
          <w:bCs/>
          <w:sz w:val="22"/>
        </w:rPr>
        <w:t xml:space="preserve">　計画の趣旨</w:t>
      </w:r>
    </w:p>
    <w:p w14:paraId="5A0BF417" w14:textId="77777777" w:rsidR="002E0C29" w:rsidRDefault="002E0C29" w:rsidP="002E0C29">
      <w:pPr>
        <w:ind w:leftChars="100" w:left="210" w:firstLineChars="59" w:firstLine="130"/>
        <w:rPr>
          <w:rFonts w:ascii="ＭＳ ゴシック" w:eastAsia="ＭＳ ゴシック" w:hAnsi="ＭＳ ゴシック"/>
          <w:sz w:val="22"/>
        </w:rPr>
      </w:pPr>
      <w:r w:rsidRPr="00AF6FFF">
        <w:rPr>
          <w:rFonts w:ascii="ＭＳ ゴシック" w:eastAsia="ＭＳ ゴシック" w:hAnsi="ＭＳ ゴシック" w:hint="eastAsia"/>
          <w:sz w:val="22"/>
        </w:rPr>
        <w:t>保険者は平成</w:t>
      </w:r>
      <w:r w:rsidRPr="00AF6FFF">
        <w:rPr>
          <w:rFonts w:ascii="ＭＳ ゴシック" w:eastAsia="ＭＳ ゴシック" w:hAnsi="ＭＳ ゴシック"/>
          <w:sz w:val="22"/>
        </w:rPr>
        <w:t>20</w:t>
      </w:r>
      <w:bookmarkStart w:id="2" w:name="_Hlk148621717"/>
      <w:r>
        <w:rPr>
          <w:rFonts w:ascii="ＭＳ ゴシック" w:eastAsia="ＭＳ ゴシック" w:hAnsi="ＭＳ ゴシック" w:hint="eastAsia"/>
          <w:sz w:val="22"/>
        </w:rPr>
        <w:t>(</w:t>
      </w:r>
      <w:r>
        <w:rPr>
          <w:rFonts w:ascii="ＭＳ ゴシック" w:eastAsia="ＭＳ ゴシック" w:hAnsi="ＭＳ ゴシック"/>
          <w:sz w:val="22"/>
        </w:rPr>
        <w:t>2008)</w:t>
      </w:r>
      <w:bookmarkEnd w:id="2"/>
      <w:r w:rsidRPr="00AF6FFF">
        <w:rPr>
          <w:rFonts w:ascii="ＭＳ ゴシック" w:eastAsia="ＭＳ ゴシック" w:hAnsi="ＭＳ ゴシック"/>
          <w:sz w:val="22"/>
        </w:rPr>
        <w:t>年</w:t>
      </w:r>
      <w:r>
        <w:rPr>
          <w:rFonts w:ascii="ＭＳ ゴシック" w:eastAsia="ＭＳ ゴシック" w:hAnsi="ＭＳ ゴシック" w:hint="eastAsia"/>
          <w:sz w:val="22"/>
        </w:rPr>
        <w:t>4</w:t>
      </w:r>
      <w:r w:rsidRPr="00AF6FFF">
        <w:rPr>
          <w:rFonts w:ascii="ＭＳ ゴシック" w:eastAsia="ＭＳ ゴシック" w:hAnsi="ＭＳ ゴシック"/>
          <w:sz w:val="22"/>
        </w:rPr>
        <w:t>月から｢高齢者の医療の確保に関する法律｣</w:t>
      </w:r>
      <w:r w:rsidRPr="001848B7">
        <w:rPr>
          <w:rFonts w:ascii="ＭＳ ゴシック" w:eastAsia="ＭＳ ゴシック" w:hAnsi="ＭＳ ゴシック" w:hint="eastAsia"/>
          <w:sz w:val="22"/>
        </w:rPr>
        <w:t>（昭和</w:t>
      </w:r>
      <w:r w:rsidRPr="001848B7">
        <w:rPr>
          <w:rFonts w:ascii="ＭＳ ゴシック" w:eastAsia="ＭＳ ゴシック" w:hAnsi="ＭＳ ゴシック"/>
          <w:sz w:val="22"/>
        </w:rPr>
        <w:t>58年法律第80号）</w:t>
      </w:r>
      <w:r w:rsidRPr="00AF6FFF">
        <w:rPr>
          <w:rFonts w:ascii="ＭＳ ゴシック" w:eastAsia="ＭＳ ゴシック" w:hAnsi="ＭＳ ゴシック"/>
          <w:sz w:val="22"/>
        </w:rPr>
        <w:t>により、40歳～74歳を対象にメタボリックシンドローム(内臓脂肪症候群)に着目した特定健康診査･特定保健指導を実施するとともに、特定健康診査等実施計画を定めることとされました。</w:t>
      </w:r>
    </w:p>
    <w:p w14:paraId="179FFA50" w14:textId="77777777" w:rsidR="002E0C29" w:rsidRDefault="002E0C29" w:rsidP="002E0C29">
      <w:pPr>
        <w:ind w:leftChars="100" w:left="210" w:firstLineChars="59" w:firstLine="130"/>
        <w:rPr>
          <w:rFonts w:ascii="ＭＳ ゴシック" w:eastAsia="ＭＳ ゴシック" w:hAnsi="ＭＳ ゴシック"/>
          <w:sz w:val="22"/>
        </w:rPr>
      </w:pPr>
      <w:r>
        <w:rPr>
          <w:rFonts w:ascii="ＭＳ ゴシック" w:eastAsia="ＭＳ ゴシック" w:hAnsi="ＭＳ ゴシック" w:hint="eastAsia"/>
          <w:sz w:val="22"/>
        </w:rPr>
        <w:t>その後、</w:t>
      </w:r>
      <w:r w:rsidRPr="00AF6FFF">
        <w:rPr>
          <w:rFonts w:ascii="ＭＳ ゴシック" w:eastAsia="ＭＳ ゴシック" w:hAnsi="ＭＳ ゴシック" w:hint="eastAsia"/>
          <w:sz w:val="22"/>
        </w:rPr>
        <w:t>保険者において、診療報酬明細書（以下「レセプト」という。）、国保データベース（</w:t>
      </w:r>
      <w:r>
        <w:rPr>
          <w:rFonts w:ascii="ＭＳ ゴシック" w:eastAsia="ＭＳ ゴシック" w:hAnsi="ＭＳ ゴシック" w:hint="eastAsia"/>
          <w:sz w:val="22"/>
        </w:rPr>
        <w:t>K</w:t>
      </w:r>
      <w:r>
        <w:rPr>
          <w:rFonts w:ascii="ＭＳ ゴシック" w:eastAsia="ＭＳ ゴシック" w:hAnsi="ＭＳ ゴシック"/>
          <w:sz w:val="22"/>
        </w:rPr>
        <w:t>DB</w:t>
      </w:r>
      <w:r w:rsidRPr="00AF6FFF">
        <w:rPr>
          <w:rFonts w:ascii="ＭＳ ゴシック" w:eastAsia="ＭＳ ゴシック" w:hAnsi="ＭＳ ゴシック" w:hint="eastAsia"/>
          <w:sz w:val="22"/>
        </w:rPr>
        <w:t>）システム（以下「</w:t>
      </w:r>
      <w:r>
        <w:rPr>
          <w:rFonts w:ascii="ＭＳ ゴシック" w:eastAsia="ＭＳ ゴシック" w:hAnsi="ＭＳ ゴシック" w:hint="eastAsia"/>
          <w:sz w:val="22"/>
        </w:rPr>
        <w:t>K</w:t>
      </w:r>
      <w:r>
        <w:rPr>
          <w:rFonts w:ascii="ＭＳ ゴシック" w:eastAsia="ＭＳ ゴシック" w:hAnsi="ＭＳ ゴシック"/>
          <w:sz w:val="22"/>
        </w:rPr>
        <w:t>DB</w:t>
      </w:r>
      <w:r w:rsidRPr="00AF6FFF">
        <w:rPr>
          <w:rFonts w:ascii="ＭＳ ゴシック" w:eastAsia="ＭＳ ゴシック" w:hAnsi="ＭＳ ゴシック" w:hint="eastAsia"/>
          <w:sz w:val="22"/>
        </w:rPr>
        <w:t>システム」という。）等の活用により、健康や医療に関する情報を活用して被保険者の健康課題の分析、保健事業の評価等を行う</w:t>
      </w:r>
      <w:r>
        <w:rPr>
          <w:rFonts w:ascii="ＭＳ ゴシック" w:eastAsia="ＭＳ ゴシック" w:hAnsi="ＭＳ ゴシック" w:hint="eastAsia"/>
          <w:sz w:val="22"/>
        </w:rPr>
        <w:t>ための</w:t>
      </w:r>
      <w:r w:rsidRPr="001848B7">
        <w:rPr>
          <w:rFonts w:ascii="ＭＳ ゴシック" w:eastAsia="ＭＳ ゴシック" w:hAnsi="ＭＳ ゴシック" w:hint="eastAsia"/>
          <w:sz w:val="22"/>
        </w:rPr>
        <w:t>基盤整備が進</w:t>
      </w:r>
      <w:r>
        <w:rPr>
          <w:rFonts w:ascii="ＭＳ ゴシック" w:eastAsia="ＭＳ ゴシック" w:hAnsi="ＭＳ ゴシック" w:hint="eastAsia"/>
          <w:sz w:val="22"/>
        </w:rPr>
        <w:t>みました</w:t>
      </w:r>
      <w:r w:rsidRPr="00AF6FFF">
        <w:rPr>
          <w:rFonts w:ascii="ＭＳ ゴシック" w:eastAsia="ＭＳ ゴシック" w:hAnsi="ＭＳ ゴシック" w:hint="eastAsia"/>
          <w:sz w:val="22"/>
        </w:rPr>
        <w:t>。</w:t>
      </w:r>
    </w:p>
    <w:p w14:paraId="6F528E60" w14:textId="77777777" w:rsidR="002E0C29" w:rsidRDefault="002E0C29" w:rsidP="002E0C29">
      <w:pPr>
        <w:ind w:leftChars="100" w:left="210" w:firstLineChars="59" w:firstLine="130"/>
        <w:rPr>
          <w:rFonts w:ascii="ＭＳ ゴシック" w:eastAsia="ＭＳ ゴシック" w:hAnsi="ＭＳ ゴシック"/>
          <w:sz w:val="22"/>
        </w:rPr>
      </w:pPr>
      <w:r w:rsidRPr="001848B7">
        <w:rPr>
          <w:rFonts w:ascii="ＭＳ ゴシック" w:eastAsia="ＭＳ ゴシック" w:hAnsi="ＭＳ ゴシック" w:hint="eastAsia"/>
          <w:sz w:val="22"/>
        </w:rPr>
        <w:t>また、平成</w:t>
      </w:r>
      <w:r w:rsidRPr="001848B7">
        <w:rPr>
          <w:rFonts w:ascii="ＭＳ ゴシック" w:eastAsia="ＭＳ ゴシック" w:hAnsi="ＭＳ ゴシック"/>
          <w:sz w:val="22"/>
        </w:rPr>
        <w:t>26</w:t>
      </w:r>
      <w:r>
        <w:rPr>
          <w:rFonts w:ascii="ＭＳ ゴシック" w:eastAsia="ＭＳ ゴシック" w:hAnsi="ＭＳ ゴシック" w:hint="eastAsia"/>
          <w:sz w:val="22"/>
        </w:rPr>
        <w:t>(</w:t>
      </w:r>
      <w:r>
        <w:rPr>
          <w:rFonts w:ascii="ＭＳ ゴシック" w:eastAsia="ＭＳ ゴシック" w:hAnsi="ＭＳ ゴシック"/>
          <w:sz w:val="22"/>
        </w:rPr>
        <w:t>2014)</w:t>
      </w:r>
      <w:r w:rsidRPr="001848B7">
        <w:rPr>
          <w:rFonts w:ascii="ＭＳ ゴシック" w:eastAsia="ＭＳ ゴシック" w:hAnsi="ＭＳ ゴシック"/>
          <w:sz w:val="22"/>
        </w:rPr>
        <w:t>年</w:t>
      </w:r>
      <w:r>
        <w:rPr>
          <w:rFonts w:ascii="ＭＳ ゴシック" w:eastAsia="ＭＳ ゴシック" w:hAnsi="ＭＳ ゴシック" w:hint="eastAsia"/>
          <w:sz w:val="22"/>
        </w:rPr>
        <w:t>3</w:t>
      </w:r>
      <w:r w:rsidRPr="001848B7">
        <w:rPr>
          <w:rFonts w:ascii="ＭＳ ゴシック" w:eastAsia="ＭＳ ゴシック" w:hAnsi="ＭＳ ゴシック"/>
          <w:sz w:val="22"/>
        </w:rPr>
        <w:t>月、国民健康保険法に基づく保健事業の実施等に関する指針において、市町村国保は、健康・医療情報を活用してPDCAサイクルに沿った効果的かつ効率的な保健事業の実施を図るための保健事業の実施計画（データヘルス計画）を策定したうえで、</w:t>
      </w:r>
      <w:r>
        <w:rPr>
          <w:rFonts w:ascii="ＭＳ ゴシック" w:eastAsia="ＭＳ ゴシック" w:hAnsi="ＭＳ ゴシック" w:hint="eastAsia"/>
          <w:sz w:val="22"/>
        </w:rPr>
        <w:t>保健</w:t>
      </w:r>
      <w:r w:rsidRPr="001848B7">
        <w:rPr>
          <w:rFonts w:ascii="ＭＳ ゴシック" w:eastAsia="ＭＳ ゴシック" w:hAnsi="ＭＳ ゴシック"/>
          <w:sz w:val="22"/>
        </w:rPr>
        <w:t>事業の実施・評価・改善等を行うものとされました。</w:t>
      </w:r>
    </w:p>
    <w:p w14:paraId="4D2CE55F" w14:textId="77777777" w:rsidR="002E0C29" w:rsidRDefault="002E0C29" w:rsidP="002E0C29">
      <w:pPr>
        <w:ind w:leftChars="100" w:left="210" w:firstLineChars="59" w:firstLine="130"/>
        <w:rPr>
          <w:rFonts w:ascii="ＭＳ ゴシック" w:eastAsia="ＭＳ ゴシック" w:hAnsi="ＭＳ ゴシック"/>
          <w:sz w:val="22"/>
        </w:rPr>
      </w:pPr>
      <w:r w:rsidRPr="00AF6FFF">
        <w:rPr>
          <w:rFonts w:ascii="ＭＳ ゴシック" w:eastAsia="ＭＳ ゴシック" w:hAnsi="ＭＳ ゴシック" w:hint="eastAsia"/>
          <w:sz w:val="22"/>
        </w:rPr>
        <w:t>こうした背景を踏まえ、保険者においては、幅広い年代の</w:t>
      </w:r>
      <w:r w:rsidRPr="001848B7">
        <w:rPr>
          <w:rFonts w:ascii="ＭＳ ゴシック" w:eastAsia="ＭＳ ゴシック" w:hAnsi="ＭＳ ゴシック" w:hint="eastAsia"/>
          <w:sz w:val="22"/>
        </w:rPr>
        <w:t>被保険者の</w:t>
      </w:r>
      <w:r w:rsidRPr="00AF6FFF">
        <w:rPr>
          <w:rFonts w:ascii="ＭＳ ゴシック" w:eastAsia="ＭＳ ゴシック" w:hAnsi="ＭＳ ゴシック" w:hint="eastAsia"/>
          <w:sz w:val="22"/>
        </w:rPr>
        <w:t>身体的な状況等に応じた健康課題を的確に捉え</w:t>
      </w:r>
      <w:r>
        <w:rPr>
          <w:rFonts w:ascii="ＭＳ ゴシック" w:eastAsia="ＭＳ ゴシック" w:hAnsi="ＭＳ ゴシック" w:hint="eastAsia"/>
          <w:sz w:val="22"/>
        </w:rPr>
        <w:t>、</w:t>
      </w:r>
      <w:r w:rsidRPr="00AF6FFF">
        <w:rPr>
          <w:rFonts w:ascii="ＭＳ ゴシック" w:eastAsia="ＭＳ ゴシック" w:hAnsi="ＭＳ ゴシック" w:hint="eastAsia"/>
          <w:sz w:val="22"/>
        </w:rPr>
        <w:t>課題に応じた保健事業を実施することにより、健康</w:t>
      </w:r>
      <w:r>
        <w:rPr>
          <w:rFonts w:ascii="ＭＳ ゴシック" w:eastAsia="ＭＳ ゴシック" w:hAnsi="ＭＳ ゴシック" w:hint="eastAsia"/>
          <w:sz w:val="22"/>
        </w:rPr>
        <w:t>の</w:t>
      </w:r>
      <w:r w:rsidRPr="00AF6FFF">
        <w:rPr>
          <w:rFonts w:ascii="ＭＳ ゴシック" w:eastAsia="ＭＳ ゴシック" w:hAnsi="ＭＳ ゴシック" w:hint="eastAsia"/>
          <w:sz w:val="22"/>
        </w:rPr>
        <w:t>保持増進、生活の質の維持及び向上を図ることが求められています。</w:t>
      </w:r>
    </w:p>
    <w:p w14:paraId="4E6847F3" w14:textId="77777777" w:rsidR="002E0C29" w:rsidRDefault="002E0C29" w:rsidP="002E0C29">
      <w:pPr>
        <w:ind w:leftChars="100" w:left="210" w:firstLineChars="59" w:firstLine="130"/>
        <w:rPr>
          <w:rFonts w:ascii="ＭＳ ゴシック" w:eastAsia="ＭＳ ゴシック" w:hAnsi="ＭＳ ゴシック"/>
          <w:sz w:val="22"/>
        </w:rPr>
      </w:pPr>
      <w:r w:rsidRPr="00AF6FFF">
        <w:rPr>
          <w:rFonts w:ascii="ＭＳ ゴシック" w:eastAsia="ＭＳ ゴシック" w:hAnsi="ＭＳ ゴシック" w:hint="eastAsia"/>
          <w:sz w:val="22"/>
        </w:rPr>
        <w:t>大阪市国民健康保険においても、平成</w:t>
      </w:r>
      <w:r w:rsidRPr="00AF6FFF">
        <w:rPr>
          <w:rFonts w:ascii="ＭＳ ゴシック" w:eastAsia="ＭＳ ゴシック" w:hAnsi="ＭＳ ゴシック"/>
          <w:sz w:val="22"/>
        </w:rPr>
        <w:t>20</w:t>
      </w:r>
      <w:r>
        <w:rPr>
          <w:rFonts w:ascii="ＭＳ ゴシック" w:eastAsia="ＭＳ ゴシック" w:hAnsi="ＭＳ ゴシック"/>
          <w:sz w:val="22"/>
        </w:rPr>
        <w:t>(2008)</w:t>
      </w:r>
      <w:r w:rsidRPr="00AF6FFF">
        <w:rPr>
          <w:rFonts w:ascii="ＭＳ ゴシック" w:eastAsia="ＭＳ ゴシック" w:hAnsi="ＭＳ ゴシック"/>
          <w:sz w:val="22"/>
        </w:rPr>
        <w:t>年度から｢大阪市特定健康診査等実施計画｣を策定するとともに、平成28</w:t>
      </w:r>
      <w:r>
        <w:rPr>
          <w:rFonts w:ascii="ＭＳ ゴシック" w:eastAsia="ＭＳ ゴシック" w:hAnsi="ＭＳ ゴシック"/>
          <w:sz w:val="22"/>
        </w:rPr>
        <w:t>(2016)</w:t>
      </w:r>
      <w:r w:rsidRPr="00AF6FFF">
        <w:rPr>
          <w:rFonts w:ascii="ＭＳ ゴシック" w:eastAsia="ＭＳ ゴシック" w:hAnsi="ＭＳ ゴシック"/>
          <w:sz w:val="22"/>
        </w:rPr>
        <w:t>年度には「大阪市国民健康保険保健事業実施計画」を策定し</w:t>
      </w:r>
      <w:r>
        <w:rPr>
          <w:rFonts w:ascii="ＭＳ ゴシック" w:eastAsia="ＭＳ ゴシック" w:hAnsi="ＭＳ ゴシック" w:hint="eastAsia"/>
          <w:sz w:val="22"/>
        </w:rPr>
        <w:t>、</w:t>
      </w:r>
      <w:r w:rsidRPr="00AF6FFF">
        <w:rPr>
          <w:rFonts w:ascii="ＭＳ ゴシック" w:eastAsia="ＭＳ ゴシック" w:hAnsi="ＭＳ ゴシック"/>
          <w:sz w:val="22"/>
        </w:rPr>
        <w:t>保健事業に取り組み、平成30</w:t>
      </w:r>
      <w:r>
        <w:rPr>
          <w:rFonts w:ascii="ＭＳ ゴシック" w:eastAsia="ＭＳ ゴシック" w:hAnsi="ＭＳ ゴシック"/>
          <w:sz w:val="22"/>
        </w:rPr>
        <w:t>(2018)</w:t>
      </w:r>
      <w:r w:rsidRPr="00AF6FFF">
        <w:rPr>
          <w:rFonts w:ascii="ＭＳ ゴシック" w:eastAsia="ＭＳ ゴシック" w:hAnsi="ＭＳ ゴシック"/>
          <w:sz w:val="22"/>
        </w:rPr>
        <w:t>年度からは保健事業を総合的に企画し、より効果的かつ効率的に実施するため、</w:t>
      </w:r>
      <w:r>
        <w:rPr>
          <w:rFonts w:ascii="ＭＳ ゴシック" w:eastAsia="ＭＳ ゴシック" w:hAnsi="ＭＳ ゴシック" w:hint="eastAsia"/>
          <w:sz w:val="22"/>
        </w:rPr>
        <w:t>2</w:t>
      </w:r>
      <w:r w:rsidRPr="00AF6FFF">
        <w:rPr>
          <w:rFonts w:ascii="ＭＳ ゴシック" w:eastAsia="ＭＳ ゴシック" w:hAnsi="ＭＳ ゴシック"/>
          <w:sz w:val="22"/>
        </w:rPr>
        <w:t>つの計画を｢大阪市国民健康保険保健事業実施計画・特定健康診査等実施計画 (平成30</w:t>
      </w:r>
      <w:r>
        <w:rPr>
          <w:rFonts w:ascii="ＭＳ ゴシック" w:eastAsia="ＭＳ ゴシック" w:hAnsi="ＭＳ ゴシック"/>
          <w:sz w:val="22"/>
        </w:rPr>
        <w:t>(2018)</w:t>
      </w:r>
      <w:r w:rsidRPr="00AF6FFF">
        <w:rPr>
          <w:rFonts w:ascii="ＭＳ ゴシック" w:eastAsia="ＭＳ ゴシック" w:hAnsi="ＭＳ ゴシック"/>
          <w:sz w:val="22"/>
        </w:rPr>
        <w:t>年度～令和</w:t>
      </w:r>
      <w:r>
        <w:rPr>
          <w:rFonts w:ascii="ＭＳ ゴシック" w:eastAsia="ＭＳ ゴシック" w:hAnsi="ＭＳ ゴシック" w:hint="eastAsia"/>
          <w:sz w:val="22"/>
        </w:rPr>
        <w:t>5</w:t>
      </w:r>
      <w:r>
        <w:rPr>
          <w:rFonts w:ascii="ＭＳ ゴシック" w:eastAsia="ＭＳ ゴシック" w:hAnsi="ＭＳ ゴシック"/>
          <w:sz w:val="22"/>
        </w:rPr>
        <w:t>(2023)</w:t>
      </w:r>
      <w:r w:rsidRPr="00AF6FFF">
        <w:rPr>
          <w:rFonts w:ascii="ＭＳ ゴシック" w:eastAsia="ＭＳ ゴシック" w:hAnsi="ＭＳ ゴシック"/>
          <w:sz w:val="22"/>
        </w:rPr>
        <w:t>年度</w:t>
      </w:r>
      <w:r>
        <w:rPr>
          <w:rFonts w:ascii="ＭＳ ゴシック" w:eastAsia="ＭＳ ゴシック" w:hAnsi="ＭＳ ゴシック" w:hint="eastAsia"/>
          <w:sz w:val="22"/>
        </w:rPr>
        <w:t>)</w:t>
      </w:r>
      <w:r w:rsidRPr="00AF6FFF">
        <w:rPr>
          <w:rFonts w:ascii="ＭＳ ゴシック" w:eastAsia="ＭＳ ゴシック" w:hAnsi="ＭＳ ゴシック"/>
          <w:sz w:val="22"/>
        </w:rPr>
        <w:t>｣として一体的に策定し、保健事業を進めてきました。</w:t>
      </w:r>
    </w:p>
    <w:p w14:paraId="119D1856" w14:textId="77777777" w:rsidR="002E0C29" w:rsidRDefault="002E0C29" w:rsidP="002E0C29">
      <w:pPr>
        <w:ind w:leftChars="100" w:left="210" w:firstLineChars="59" w:firstLine="130"/>
        <w:rPr>
          <w:rFonts w:ascii="ＭＳ ゴシック" w:eastAsia="ＭＳ ゴシック" w:hAnsi="ＭＳ ゴシック"/>
          <w:sz w:val="22"/>
        </w:rPr>
      </w:pPr>
      <w:r w:rsidRPr="00AF6FFF">
        <w:rPr>
          <w:rFonts w:ascii="ＭＳ ゴシック" w:eastAsia="ＭＳ ゴシック" w:hAnsi="ＭＳ ゴシック" w:hint="eastAsia"/>
          <w:sz w:val="22"/>
        </w:rPr>
        <w:t>この度、</w:t>
      </w:r>
      <w:r>
        <w:rPr>
          <w:rFonts w:ascii="ＭＳ ゴシック" w:eastAsia="ＭＳ ゴシック" w:hAnsi="ＭＳ ゴシック" w:hint="eastAsia"/>
          <w:sz w:val="22"/>
        </w:rPr>
        <w:t>現行計画</w:t>
      </w:r>
      <w:r w:rsidRPr="00AF6FFF">
        <w:rPr>
          <w:rFonts w:ascii="ＭＳ ゴシック" w:eastAsia="ＭＳ ゴシック" w:hAnsi="ＭＳ ゴシック"/>
          <w:sz w:val="22"/>
        </w:rPr>
        <w:t>の終了に伴い、新たに令和6</w:t>
      </w:r>
      <w:r>
        <w:rPr>
          <w:rFonts w:ascii="ＭＳ ゴシック" w:eastAsia="ＭＳ ゴシック" w:hAnsi="ＭＳ ゴシック"/>
          <w:sz w:val="22"/>
        </w:rPr>
        <w:t>(2024)</w:t>
      </w:r>
      <w:r>
        <w:rPr>
          <w:rFonts w:ascii="ＭＳ ゴシック" w:eastAsia="ＭＳ ゴシック" w:hAnsi="ＭＳ ゴシック" w:hint="eastAsia"/>
          <w:sz w:val="22"/>
        </w:rPr>
        <w:t>年度</w:t>
      </w:r>
      <w:r w:rsidRPr="00AF6FFF">
        <w:rPr>
          <w:rFonts w:ascii="ＭＳ ゴシック" w:eastAsia="ＭＳ ゴシック" w:hAnsi="ＭＳ ゴシック"/>
          <w:sz w:val="22"/>
        </w:rPr>
        <w:t>からの大阪市国民健康保険保健事業実施計画・特定健康診査等実施計画を策定します。今期においても</w:t>
      </w:r>
      <w:r w:rsidRPr="001848B7">
        <w:rPr>
          <w:rFonts w:ascii="ＭＳ ゴシック" w:eastAsia="ＭＳ ゴシック" w:hAnsi="ＭＳ ゴシック" w:hint="eastAsia"/>
          <w:sz w:val="22"/>
        </w:rPr>
        <w:t>計画に基づき、</w:t>
      </w:r>
      <w:r w:rsidRPr="00AF6FFF">
        <w:rPr>
          <w:rFonts w:ascii="ＭＳ ゴシック" w:eastAsia="ＭＳ ゴシック" w:hAnsi="ＭＳ ゴシック"/>
          <w:sz w:val="22"/>
        </w:rPr>
        <w:t>健康・医療情報</w:t>
      </w:r>
      <w:r w:rsidRPr="002B5CBF">
        <w:rPr>
          <w:rFonts w:ascii="ＭＳ ゴシック" w:eastAsia="ＭＳ ゴシック" w:hAnsi="ＭＳ ゴシック"/>
          <w:sz w:val="22"/>
        </w:rPr>
        <w:t>を活用し、</w:t>
      </w:r>
      <w:r w:rsidRPr="002B5CBF">
        <w:rPr>
          <w:rFonts w:ascii="ＭＳ ゴシック" w:eastAsia="ＭＳ ゴシック" w:hAnsi="ＭＳ ゴシック" w:hint="eastAsia"/>
          <w:sz w:val="22"/>
        </w:rPr>
        <w:t>被保険者の生活習慣改善やヘルスリテラシー向上をめざしながら、P</w:t>
      </w:r>
      <w:r w:rsidRPr="002B5CBF">
        <w:rPr>
          <w:rFonts w:ascii="ＭＳ ゴシック" w:eastAsia="ＭＳ ゴシック" w:hAnsi="ＭＳ ゴシック"/>
          <w:sz w:val="22"/>
        </w:rPr>
        <w:t>DCAサイクルに沿</w:t>
      </w:r>
      <w:r w:rsidRPr="00AF6FFF">
        <w:rPr>
          <w:rFonts w:ascii="ＭＳ ゴシック" w:eastAsia="ＭＳ ゴシック" w:hAnsi="ＭＳ ゴシック"/>
          <w:sz w:val="22"/>
        </w:rPr>
        <w:t>っ</w:t>
      </w:r>
      <w:r>
        <w:rPr>
          <w:rFonts w:ascii="ＭＳ ゴシック" w:eastAsia="ＭＳ ゴシック" w:hAnsi="ＭＳ ゴシック" w:hint="eastAsia"/>
          <w:sz w:val="22"/>
        </w:rPr>
        <w:t>て</w:t>
      </w:r>
      <w:r w:rsidRPr="00AF6FFF">
        <w:rPr>
          <w:rFonts w:ascii="ＭＳ ゴシック" w:eastAsia="ＭＳ ゴシック" w:hAnsi="ＭＳ ゴシック"/>
          <w:sz w:val="22"/>
        </w:rPr>
        <w:t>効果的かつ効率的</w:t>
      </w:r>
      <w:r w:rsidRPr="001848B7">
        <w:rPr>
          <w:rFonts w:ascii="ＭＳ ゴシック" w:eastAsia="ＭＳ ゴシック" w:hAnsi="ＭＳ ゴシック" w:hint="eastAsia"/>
          <w:sz w:val="22"/>
        </w:rPr>
        <w:t>に保健事業を実施して</w:t>
      </w:r>
      <w:r>
        <w:rPr>
          <w:rFonts w:ascii="ＭＳ ゴシック" w:eastAsia="ＭＳ ゴシック" w:hAnsi="ＭＳ ゴシック" w:hint="eastAsia"/>
          <w:sz w:val="22"/>
        </w:rPr>
        <w:t>いきます。</w:t>
      </w:r>
      <w:r w:rsidRPr="00AF6FFF">
        <w:rPr>
          <w:rFonts w:ascii="ＭＳ ゴシック" w:eastAsia="ＭＳ ゴシック" w:hAnsi="ＭＳ ゴシック"/>
          <w:sz w:val="22"/>
        </w:rPr>
        <w:t>また、</w:t>
      </w:r>
      <w:r>
        <w:rPr>
          <w:rFonts w:ascii="ＭＳ ゴシック" w:eastAsia="ＭＳ ゴシック" w:hAnsi="ＭＳ ゴシック" w:hint="eastAsia"/>
          <w:sz w:val="22"/>
        </w:rPr>
        <w:t>大阪府医療費適正化計画、大阪府国民健康保険運営方針及び、</w:t>
      </w:r>
      <w:r w:rsidRPr="00AF6FFF">
        <w:rPr>
          <w:rFonts w:ascii="ＭＳ ゴシック" w:eastAsia="ＭＳ ゴシック" w:hAnsi="ＭＳ ゴシック"/>
          <w:sz w:val="22"/>
        </w:rPr>
        <w:t>大阪市民の健康の保持増進にかかる計画である大阪市健康増進計画「すこやか大阪21（第</w:t>
      </w:r>
      <w:r>
        <w:rPr>
          <w:rFonts w:ascii="ＭＳ ゴシック" w:eastAsia="ＭＳ ゴシック" w:hAnsi="ＭＳ ゴシック" w:hint="eastAsia"/>
          <w:sz w:val="22"/>
        </w:rPr>
        <w:t>3次）</w:t>
      </w:r>
      <w:r w:rsidRPr="00AF6FFF">
        <w:rPr>
          <w:rFonts w:ascii="ＭＳ ゴシック" w:eastAsia="ＭＳ ゴシック" w:hAnsi="ＭＳ ゴシック"/>
          <w:sz w:val="22"/>
        </w:rPr>
        <w:t>」と密接に関連することから、</w:t>
      </w:r>
      <w:r w:rsidRPr="00AF6FFF">
        <w:rPr>
          <w:rFonts w:ascii="ＭＳ ゴシック" w:eastAsia="ＭＳ ゴシック" w:hAnsi="ＭＳ ゴシック" w:hint="eastAsia"/>
          <w:sz w:val="22"/>
        </w:rPr>
        <w:t>本計画との調和・整合性を図りながら</w:t>
      </w:r>
      <w:r>
        <w:rPr>
          <w:rFonts w:ascii="ＭＳ ゴシック" w:eastAsia="ＭＳ ゴシック" w:hAnsi="ＭＳ ゴシック" w:hint="eastAsia"/>
          <w:sz w:val="22"/>
        </w:rPr>
        <w:t>、被保険者の健康寿命の延伸と医療費適正化を</w:t>
      </w:r>
      <w:r w:rsidRPr="00AF6FFF">
        <w:rPr>
          <w:rFonts w:ascii="ＭＳ ゴシック" w:eastAsia="ＭＳ ゴシック" w:hAnsi="ＭＳ ゴシック" w:hint="eastAsia"/>
          <w:sz w:val="22"/>
        </w:rPr>
        <w:t>推進</w:t>
      </w:r>
      <w:r>
        <w:rPr>
          <w:rFonts w:ascii="ＭＳ ゴシック" w:eastAsia="ＭＳ ゴシック" w:hAnsi="ＭＳ ゴシック" w:hint="eastAsia"/>
          <w:sz w:val="22"/>
        </w:rPr>
        <w:t>していきます。</w:t>
      </w:r>
    </w:p>
    <w:p w14:paraId="52BB53AA" w14:textId="77777777" w:rsidR="002E0C29" w:rsidRPr="00606F20" w:rsidRDefault="002E0C29" w:rsidP="002E0C29">
      <w:pPr>
        <w:rPr>
          <w:rFonts w:ascii="ＭＳ ゴシック" w:eastAsia="ＭＳ ゴシック" w:hAnsi="ＭＳ ゴシック"/>
          <w:sz w:val="22"/>
        </w:rPr>
      </w:pPr>
    </w:p>
    <w:p w14:paraId="778571FA" w14:textId="77777777" w:rsidR="002E0C29" w:rsidRPr="0001100B" w:rsidRDefault="002E0C29" w:rsidP="002E0C29">
      <w:pPr>
        <w:rPr>
          <w:rFonts w:ascii="ＭＳ ゴシック" w:eastAsia="ＭＳ ゴシック" w:hAnsi="ＭＳ ゴシック"/>
          <w:b/>
          <w:bCs/>
          <w:sz w:val="22"/>
        </w:rPr>
      </w:pPr>
      <w:r>
        <w:rPr>
          <w:rFonts w:ascii="ＭＳ ゴシック" w:eastAsia="ＭＳ ゴシック" w:hAnsi="ＭＳ ゴシック" w:hint="eastAsia"/>
          <w:b/>
          <w:bCs/>
          <w:sz w:val="22"/>
        </w:rPr>
        <w:t>2</w:t>
      </w:r>
      <w:r w:rsidRPr="0001100B">
        <w:rPr>
          <w:rFonts w:ascii="ＭＳ ゴシック" w:eastAsia="ＭＳ ゴシック" w:hAnsi="ＭＳ ゴシック" w:hint="eastAsia"/>
          <w:b/>
          <w:bCs/>
          <w:sz w:val="22"/>
        </w:rPr>
        <w:t xml:space="preserve">　計画期間</w:t>
      </w:r>
    </w:p>
    <w:p w14:paraId="55728020" w14:textId="77777777" w:rsidR="002E0C29" w:rsidRPr="000B4574" w:rsidRDefault="002E0C29" w:rsidP="002E0C29">
      <w:pPr>
        <w:ind w:firstLineChars="159" w:firstLine="350"/>
        <w:rPr>
          <w:rFonts w:ascii="ＭＳ ゴシック" w:eastAsia="ＭＳ ゴシック" w:hAnsi="ＭＳ ゴシック"/>
          <w:sz w:val="22"/>
        </w:rPr>
      </w:pPr>
      <w:r w:rsidRPr="000B4574">
        <w:rPr>
          <w:rFonts w:ascii="ＭＳ ゴシック" w:eastAsia="ＭＳ ゴシック" w:hAnsi="ＭＳ ゴシック" w:hint="eastAsia"/>
          <w:sz w:val="22"/>
        </w:rPr>
        <w:t>計画期間は令和6</w:t>
      </w:r>
      <w:r>
        <w:rPr>
          <w:rFonts w:ascii="ＭＳ ゴシック" w:eastAsia="ＭＳ ゴシック" w:hAnsi="ＭＳ ゴシック"/>
          <w:sz w:val="22"/>
        </w:rPr>
        <w:t>(</w:t>
      </w:r>
      <w:r w:rsidRPr="000B4574">
        <w:rPr>
          <w:rFonts w:ascii="ＭＳ ゴシック" w:eastAsia="ＭＳ ゴシック" w:hAnsi="ＭＳ ゴシック"/>
          <w:sz w:val="22"/>
        </w:rPr>
        <w:t>2024</w:t>
      </w:r>
      <w:r>
        <w:rPr>
          <w:rFonts w:ascii="ＭＳ ゴシック" w:eastAsia="ＭＳ ゴシック" w:hAnsi="ＭＳ ゴシック" w:hint="eastAsia"/>
          <w:sz w:val="22"/>
        </w:rPr>
        <w:t>)</w:t>
      </w:r>
      <w:r w:rsidRPr="000B4574">
        <w:rPr>
          <w:rFonts w:ascii="ＭＳ ゴシック" w:eastAsia="ＭＳ ゴシック" w:hAnsi="ＭＳ ゴシック" w:hint="eastAsia"/>
          <w:sz w:val="22"/>
        </w:rPr>
        <w:t>年度から令和1</w:t>
      </w:r>
      <w:r w:rsidRPr="000B4574">
        <w:rPr>
          <w:rFonts w:ascii="ＭＳ ゴシック" w:eastAsia="ＭＳ ゴシック" w:hAnsi="ＭＳ ゴシック"/>
          <w:sz w:val="22"/>
        </w:rPr>
        <w:t>1</w:t>
      </w:r>
      <w:r>
        <w:rPr>
          <w:rFonts w:ascii="ＭＳ ゴシック" w:eastAsia="ＭＳ ゴシック" w:hAnsi="ＭＳ ゴシック" w:hint="eastAsia"/>
          <w:sz w:val="22"/>
        </w:rPr>
        <w:t>(</w:t>
      </w:r>
      <w:r w:rsidRPr="000B4574">
        <w:rPr>
          <w:rFonts w:ascii="ＭＳ ゴシック" w:eastAsia="ＭＳ ゴシック" w:hAnsi="ＭＳ ゴシック"/>
          <w:sz w:val="22"/>
        </w:rPr>
        <w:t>2029</w:t>
      </w:r>
      <w:r>
        <w:rPr>
          <w:rFonts w:ascii="ＭＳ ゴシック" w:eastAsia="ＭＳ ゴシック" w:hAnsi="ＭＳ ゴシック" w:hint="eastAsia"/>
          <w:sz w:val="22"/>
        </w:rPr>
        <w:t>)</w:t>
      </w:r>
      <w:r w:rsidRPr="000B4574">
        <w:rPr>
          <w:rFonts w:ascii="ＭＳ ゴシック" w:eastAsia="ＭＳ ゴシック" w:hAnsi="ＭＳ ゴシック" w:hint="eastAsia"/>
          <w:sz w:val="22"/>
        </w:rPr>
        <w:t>年度までの</w:t>
      </w:r>
      <w:r>
        <w:rPr>
          <w:rFonts w:ascii="ＭＳ ゴシック" w:eastAsia="ＭＳ ゴシック" w:hAnsi="ＭＳ ゴシック"/>
          <w:sz w:val="22"/>
        </w:rPr>
        <w:t>6</w:t>
      </w:r>
      <w:r w:rsidRPr="000B4574">
        <w:rPr>
          <w:rFonts w:ascii="ＭＳ ゴシック" w:eastAsia="ＭＳ ゴシック" w:hAnsi="ＭＳ ゴシック" w:hint="eastAsia"/>
          <w:sz w:val="22"/>
        </w:rPr>
        <w:t>年間とします。</w:t>
      </w:r>
    </w:p>
    <w:bookmarkStart w:id="3" w:name="_MON_1761744242"/>
    <w:bookmarkEnd w:id="3"/>
    <w:p w14:paraId="24AA32A7"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sz w:val="22"/>
        </w:rPr>
        <w:object w:dxaOrig="13271" w:dyaOrig="2090" w14:anchorId="281A4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75pt;height:104.3pt" o:ole="">
            <v:imagedata r:id="rId9" o:title=""/>
          </v:shape>
          <o:OLEObject Type="Embed" ProgID="Excel.Sheet.12" ShapeID="_x0000_i1025" DrawAspect="Content" ObjectID="_1772882682" r:id="rId10"/>
        </w:object>
      </w:r>
    </w:p>
    <w:p w14:paraId="30660124" w14:textId="77777777" w:rsidR="002E0C29" w:rsidRDefault="002E0C29" w:rsidP="002E0C29">
      <w:pPr>
        <w:rPr>
          <w:rFonts w:ascii="ＭＳ ゴシック" w:eastAsia="ＭＳ ゴシック" w:hAnsi="ＭＳ ゴシック"/>
          <w:sz w:val="22"/>
        </w:rPr>
      </w:pPr>
    </w:p>
    <w:p w14:paraId="54469F10" w14:textId="77777777" w:rsidR="002E0C29" w:rsidRDefault="002E0C29" w:rsidP="002E0C29">
      <w:pPr>
        <w:rPr>
          <w:rFonts w:ascii="ＭＳ ゴシック" w:eastAsia="ＭＳ ゴシック" w:hAnsi="ＭＳ ゴシック"/>
          <w:sz w:val="22"/>
        </w:rPr>
      </w:pPr>
    </w:p>
    <w:p w14:paraId="3451129D" w14:textId="77777777" w:rsidR="002E0C29" w:rsidRPr="0094322C" w:rsidRDefault="002E0C29" w:rsidP="002E0C29">
      <w:pPr>
        <w:rPr>
          <w:rFonts w:ascii="ＭＳ ゴシック" w:eastAsia="ＭＳ ゴシック" w:hAnsi="ＭＳ ゴシック"/>
          <w:b/>
          <w:bCs/>
          <w:sz w:val="22"/>
        </w:rPr>
      </w:pPr>
      <w:r>
        <w:rPr>
          <w:rFonts w:ascii="ＭＳ ゴシック" w:eastAsia="ＭＳ ゴシック" w:hAnsi="ＭＳ ゴシック" w:hint="eastAsia"/>
          <w:b/>
          <w:bCs/>
          <w:sz w:val="22"/>
        </w:rPr>
        <w:t>3</w:t>
      </w:r>
      <w:r w:rsidRPr="0094322C">
        <w:rPr>
          <w:rFonts w:ascii="ＭＳ ゴシック" w:eastAsia="ＭＳ ゴシック" w:hAnsi="ＭＳ ゴシック" w:hint="eastAsia"/>
          <w:b/>
          <w:bCs/>
          <w:sz w:val="22"/>
        </w:rPr>
        <w:t xml:space="preserve">　実施体制及び関係者連携</w:t>
      </w:r>
    </w:p>
    <w:p w14:paraId="2543D6CC" w14:textId="77777777" w:rsidR="002E0C29" w:rsidRPr="006A7EF6"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（1）</w:t>
      </w:r>
      <w:r w:rsidRPr="006A7EF6">
        <w:rPr>
          <w:rFonts w:ascii="ＭＳ ゴシック" w:eastAsia="ＭＳ ゴシック" w:hAnsi="ＭＳ ゴシック" w:hint="eastAsia"/>
          <w:sz w:val="22"/>
        </w:rPr>
        <w:t>実施体制</w:t>
      </w:r>
    </w:p>
    <w:p w14:paraId="369407B5" w14:textId="77777777" w:rsidR="002E0C29" w:rsidRDefault="002E0C29" w:rsidP="002E0C29">
      <w:pPr>
        <w:ind w:firstLineChars="250" w:firstLine="550"/>
        <w:rPr>
          <w:rFonts w:ascii="ＭＳ ゴシック" w:eastAsia="ＭＳ ゴシック" w:hAnsi="ＭＳ ゴシック"/>
          <w:sz w:val="22"/>
        </w:rPr>
      </w:pPr>
      <w:r w:rsidRPr="00A6604F">
        <w:rPr>
          <w:rFonts w:ascii="ＭＳ ゴシック" w:eastAsia="ＭＳ ゴシック" w:hAnsi="ＭＳ ゴシック" w:hint="eastAsia"/>
          <w:sz w:val="22"/>
        </w:rPr>
        <w:t>計画の策定にあたっては、その実効性を高めるために、関係部署、有識者等で構成する協議</w:t>
      </w:r>
    </w:p>
    <w:p w14:paraId="67F87C0D" w14:textId="77777777" w:rsidR="002E0C29" w:rsidRDefault="002E0C29" w:rsidP="002E0C29">
      <w:pPr>
        <w:ind w:firstLineChars="150" w:firstLine="330"/>
        <w:rPr>
          <w:rFonts w:ascii="ＭＳ ゴシック" w:eastAsia="ＭＳ ゴシック" w:hAnsi="ＭＳ ゴシック"/>
          <w:sz w:val="22"/>
        </w:rPr>
      </w:pPr>
      <w:r w:rsidRPr="00A6604F">
        <w:rPr>
          <w:rFonts w:ascii="ＭＳ ゴシック" w:eastAsia="ＭＳ ゴシック" w:hAnsi="ＭＳ ゴシック" w:hint="eastAsia"/>
          <w:sz w:val="22"/>
        </w:rPr>
        <w:t>の場において検討し、連携・協力に努めます。</w:t>
      </w:r>
    </w:p>
    <w:p w14:paraId="42BBDBA2" w14:textId="77777777" w:rsidR="002E0C29" w:rsidRDefault="002E0C29" w:rsidP="002E0C29">
      <w:pPr>
        <w:ind w:firstLineChars="250" w:firstLine="550"/>
        <w:rPr>
          <w:rFonts w:ascii="ＭＳ ゴシック" w:eastAsia="ＭＳ ゴシック" w:hAnsi="ＭＳ ゴシック"/>
          <w:sz w:val="22"/>
        </w:rPr>
      </w:pPr>
      <w:r w:rsidRPr="001C3485">
        <w:rPr>
          <w:rFonts w:ascii="ＭＳ ゴシック" w:eastAsia="ＭＳ ゴシック" w:hAnsi="ＭＳ ゴシック" w:hint="eastAsia"/>
          <w:sz w:val="22"/>
        </w:rPr>
        <w:t>事業運営にあたっては、福祉局が主となり</w:t>
      </w:r>
      <w:r>
        <w:rPr>
          <w:rFonts w:ascii="ＭＳ ゴシック" w:eastAsia="ＭＳ ゴシック" w:hAnsi="ＭＳ ゴシック" w:hint="eastAsia"/>
          <w:sz w:val="22"/>
        </w:rPr>
        <w:t>、</w:t>
      </w:r>
      <w:r w:rsidRPr="001C3485">
        <w:rPr>
          <w:rFonts w:ascii="ＭＳ ゴシック" w:eastAsia="ＭＳ ゴシック" w:hAnsi="ＭＳ ゴシック" w:hint="eastAsia"/>
          <w:sz w:val="22"/>
        </w:rPr>
        <w:t>健康局</w:t>
      </w:r>
      <w:r>
        <w:rPr>
          <w:rFonts w:ascii="ＭＳ ゴシック" w:eastAsia="ＭＳ ゴシック" w:hAnsi="ＭＳ ゴシック" w:hint="eastAsia"/>
          <w:sz w:val="22"/>
        </w:rPr>
        <w:t>及び</w:t>
      </w:r>
      <w:r w:rsidRPr="001C3485">
        <w:rPr>
          <w:rFonts w:ascii="ＭＳ ゴシック" w:eastAsia="ＭＳ ゴシック" w:hAnsi="ＭＳ ゴシック" w:hint="eastAsia"/>
          <w:sz w:val="22"/>
        </w:rPr>
        <w:t>各区</w:t>
      </w:r>
      <w:r>
        <w:rPr>
          <w:rFonts w:ascii="ＭＳ ゴシック" w:eastAsia="ＭＳ ゴシック" w:hAnsi="ＭＳ ゴシック" w:hint="eastAsia"/>
          <w:sz w:val="22"/>
        </w:rPr>
        <w:t>役所</w:t>
      </w:r>
      <w:r w:rsidRPr="001C3485">
        <w:rPr>
          <w:rFonts w:ascii="ＭＳ ゴシック" w:eastAsia="ＭＳ ゴシック" w:hAnsi="ＭＳ ゴシック" w:hint="eastAsia"/>
          <w:sz w:val="22"/>
        </w:rPr>
        <w:t>保険年金業務担当</w:t>
      </w:r>
      <w:r>
        <w:rPr>
          <w:rFonts w:ascii="ＭＳ ゴシック" w:eastAsia="ＭＳ ゴシック" w:hAnsi="ＭＳ ゴシック" w:hint="eastAsia"/>
          <w:sz w:val="22"/>
        </w:rPr>
        <w:t>、</w:t>
      </w:r>
      <w:r w:rsidRPr="001C3485">
        <w:rPr>
          <w:rFonts w:ascii="ＭＳ ゴシック" w:eastAsia="ＭＳ ゴシック" w:hAnsi="ＭＳ ゴシック" w:hint="eastAsia"/>
          <w:sz w:val="22"/>
        </w:rPr>
        <w:t>各区</w:t>
      </w:r>
      <w:r>
        <w:rPr>
          <w:rFonts w:ascii="ＭＳ ゴシック" w:eastAsia="ＭＳ ゴシック" w:hAnsi="ＭＳ ゴシック" w:hint="eastAsia"/>
          <w:sz w:val="22"/>
        </w:rPr>
        <w:t>役</w:t>
      </w:r>
    </w:p>
    <w:p w14:paraId="3BE5B8AF" w14:textId="77777777" w:rsidR="002E0C29" w:rsidRDefault="002E0C29" w:rsidP="002E0C29">
      <w:pPr>
        <w:ind w:firstLineChars="150" w:firstLine="330"/>
        <w:rPr>
          <w:rFonts w:ascii="ＭＳ ゴシック" w:eastAsia="ＭＳ ゴシック" w:hAnsi="ＭＳ ゴシック"/>
          <w:sz w:val="22"/>
        </w:rPr>
      </w:pPr>
      <w:r>
        <w:rPr>
          <w:rFonts w:ascii="ＭＳ ゴシック" w:eastAsia="ＭＳ ゴシック" w:hAnsi="ＭＳ ゴシック" w:hint="eastAsia"/>
          <w:sz w:val="22"/>
        </w:rPr>
        <w:t>所</w:t>
      </w:r>
      <w:r w:rsidRPr="001C3485">
        <w:rPr>
          <w:rFonts w:ascii="ＭＳ ゴシック" w:eastAsia="ＭＳ ゴシック" w:hAnsi="ＭＳ ゴシック" w:hint="eastAsia"/>
          <w:sz w:val="22"/>
        </w:rPr>
        <w:t>保健福祉センター等と連携し、医師会・歯科医師会・薬剤師会等の協力を得て進めます。</w:t>
      </w:r>
    </w:p>
    <w:p w14:paraId="76EADB73" w14:textId="77777777" w:rsidR="002E0C29" w:rsidRDefault="002E0C29" w:rsidP="002E0C29">
      <w:pPr>
        <w:ind w:firstLineChars="250" w:firstLine="550"/>
        <w:rPr>
          <w:rFonts w:ascii="ＭＳ ゴシック" w:eastAsia="ＭＳ ゴシック" w:hAnsi="ＭＳ ゴシック"/>
          <w:sz w:val="22"/>
        </w:rPr>
      </w:pPr>
      <w:r w:rsidRPr="001C3485">
        <w:rPr>
          <w:rFonts w:ascii="ＭＳ ゴシック" w:eastAsia="ＭＳ ゴシック" w:hAnsi="ＭＳ ゴシック" w:hint="eastAsia"/>
          <w:sz w:val="22"/>
        </w:rPr>
        <w:t>計画の評価・見直しにあたっては、関係部署</w:t>
      </w:r>
      <w:r w:rsidRPr="000B4574">
        <w:rPr>
          <w:rFonts w:ascii="ＭＳ ゴシック" w:eastAsia="ＭＳ ゴシック" w:hAnsi="ＭＳ ゴシック" w:hint="eastAsia"/>
          <w:sz w:val="22"/>
        </w:rPr>
        <w:t>、有識者等で構成する協議の場において検討し、</w:t>
      </w:r>
    </w:p>
    <w:p w14:paraId="2AF1CEBA" w14:textId="77777777" w:rsidR="002E0C29" w:rsidRDefault="002E0C29" w:rsidP="002E0C29">
      <w:pPr>
        <w:ind w:firstLineChars="150" w:firstLine="330"/>
        <w:rPr>
          <w:rFonts w:ascii="ＭＳ ゴシック" w:eastAsia="ＭＳ ゴシック" w:hAnsi="ＭＳ ゴシック"/>
          <w:sz w:val="22"/>
        </w:rPr>
      </w:pPr>
      <w:r w:rsidRPr="000B4574">
        <w:rPr>
          <w:rFonts w:ascii="ＭＳ ゴシック" w:eastAsia="ＭＳ ゴシック" w:hAnsi="ＭＳ ゴシック" w:hint="eastAsia"/>
          <w:sz w:val="22"/>
        </w:rPr>
        <w:t>連携・協力に努めます。</w:t>
      </w:r>
    </w:p>
    <w:p w14:paraId="19948A77" w14:textId="77777777" w:rsidR="002E0C29" w:rsidRPr="000B4574" w:rsidRDefault="002E0C29" w:rsidP="002E0C29">
      <w:pPr>
        <w:ind w:leftChars="202" w:left="424" w:firstLineChars="63" w:firstLine="139"/>
        <w:rPr>
          <w:rFonts w:ascii="ＭＳ ゴシック" w:eastAsia="ＭＳ ゴシック" w:hAnsi="ＭＳ ゴシック"/>
          <w:sz w:val="22"/>
        </w:rPr>
      </w:pPr>
    </w:p>
    <w:p w14:paraId="7290C959"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（2）関係者との連携</w:t>
      </w:r>
    </w:p>
    <w:p w14:paraId="37895E88" w14:textId="77777777" w:rsidR="002E0C29" w:rsidRDefault="002E0C29" w:rsidP="002E0C29">
      <w:pPr>
        <w:ind w:leftChars="152" w:left="319" w:firstLineChars="110" w:firstLine="242"/>
        <w:rPr>
          <w:rFonts w:ascii="ＭＳ ゴシック" w:eastAsia="ＭＳ ゴシック" w:hAnsi="ＭＳ ゴシック"/>
          <w:sz w:val="22"/>
        </w:rPr>
      </w:pPr>
      <w:r w:rsidRPr="001C3485">
        <w:rPr>
          <w:rFonts w:ascii="ＭＳ ゴシック" w:eastAsia="ＭＳ ゴシック" w:hAnsi="ＭＳ ゴシック" w:hint="eastAsia"/>
          <w:sz w:val="22"/>
        </w:rPr>
        <w:t>計画の策定から評価までの一連のプロセスにおいて、関係部署や関係機関へ協力、支援を求め</w:t>
      </w:r>
      <w:r>
        <w:rPr>
          <w:rFonts w:ascii="ＭＳ ゴシック" w:eastAsia="ＭＳ ゴシック" w:hAnsi="ＭＳ ゴシック" w:hint="eastAsia"/>
          <w:sz w:val="22"/>
        </w:rPr>
        <w:t>つつ</w:t>
      </w:r>
      <w:r w:rsidRPr="001C3485">
        <w:rPr>
          <w:rFonts w:ascii="ＭＳ ゴシック" w:eastAsia="ＭＳ ゴシック" w:hAnsi="ＭＳ ゴシック" w:hint="eastAsia"/>
          <w:sz w:val="22"/>
        </w:rPr>
        <w:t>、主体となって取</w:t>
      </w:r>
      <w:r>
        <w:rPr>
          <w:rFonts w:ascii="ＭＳ ゴシック" w:eastAsia="ＭＳ ゴシック" w:hAnsi="ＭＳ ゴシック" w:hint="eastAsia"/>
          <w:sz w:val="22"/>
        </w:rPr>
        <w:t>り</w:t>
      </w:r>
      <w:r w:rsidRPr="001C3485">
        <w:rPr>
          <w:rFonts w:ascii="ＭＳ ゴシック" w:eastAsia="ＭＳ ゴシック" w:hAnsi="ＭＳ ゴシック" w:hint="eastAsia"/>
          <w:sz w:val="22"/>
        </w:rPr>
        <w:t>組みます。</w:t>
      </w:r>
    </w:p>
    <w:p w14:paraId="2BFC6358" w14:textId="77777777" w:rsidR="002E0C29" w:rsidRDefault="002E0C29" w:rsidP="002E0C29">
      <w:pPr>
        <w:spacing w:line="160" w:lineRule="exact"/>
        <w:ind w:leftChars="100" w:left="210"/>
        <w:rPr>
          <w:rFonts w:ascii="ＭＳ ゴシック" w:eastAsia="ＭＳ ゴシック" w:hAnsi="ＭＳ ゴシック"/>
          <w:sz w:val="22"/>
        </w:rPr>
      </w:pPr>
    </w:p>
    <w:p w14:paraId="0C7BFBF1" w14:textId="77777777" w:rsidR="002E0C29" w:rsidRPr="006B54FA" w:rsidRDefault="002E0C29" w:rsidP="002E0C29">
      <w:pPr>
        <w:pStyle w:val="aa"/>
        <w:numPr>
          <w:ilvl w:val="0"/>
          <w:numId w:val="4"/>
        </w:numPr>
        <w:ind w:leftChars="0"/>
        <w:rPr>
          <w:rFonts w:ascii="ＭＳ ゴシック" w:eastAsia="ＭＳ ゴシック" w:hAnsi="ＭＳ ゴシック"/>
          <w:sz w:val="22"/>
        </w:rPr>
      </w:pPr>
      <w:r w:rsidRPr="006B54FA">
        <w:rPr>
          <w:rFonts w:ascii="ＭＳ ゴシック" w:eastAsia="ＭＳ ゴシック" w:hAnsi="ＭＳ ゴシック" w:hint="eastAsia"/>
          <w:sz w:val="22"/>
        </w:rPr>
        <w:t>大阪府</w:t>
      </w:r>
    </w:p>
    <w:p w14:paraId="0B7CFF48" w14:textId="77777777" w:rsidR="002E0C29" w:rsidRDefault="002E0C29" w:rsidP="002E0C29">
      <w:pPr>
        <w:ind w:left="430" w:firstLineChars="100" w:firstLine="220"/>
        <w:rPr>
          <w:rFonts w:ascii="ＭＳ ゴシック" w:eastAsia="ＭＳ ゴシック" w:hAnsi="ＭＳ ゴシック"/>
          <w:sz w:val="22"/>
        </w:rPr>
      </w:pPr>
      <w:r w:rsidRPr="006B54FA">
        <w:rPr>
          <w:rFonts w:ascii="ＭＳ ゴシック" w:eastAsia="ＭＳ ゴシック" w:hAnsi="ＭＳ ゴシック" w:hint="eastAsia"/>
          <w:sz w:val="22"/>
        </w:rPr>
        <w:t>計画の策定・評価にあたり、府が示す標準化された指標を用いることで共通認識を持ち取組を進め、大阪市国保の健康課題等に対する客観的な視点での分析・評価を共有し、必要に応じて府が保有する健康・医療等に関するデータの提供を求めるなど積極的な連携に努めます。</w:t>
      </w:r>
    </w:p>
    <w:p w14:paraId="555A1F82" w14:textId="77777777" w:rsidR="002E0C29" w:rsidRDefault="002E0C29" w:rsidP="002E0C29">
      <w:pPr>
        <w:ind w:left="430"/>
        <w:rPr>
          <w:rFonts w:ascii="ＭＳ ゴシック" w:eastAsia="ＭＳ ゴシック" w:hAnsi="ＭＳ ゴシック"/>
          <w:sz w:val="22"/>
        </w:rPr>
      </w:pPr>
    </w:p>
    <w:p w14:paraId="7D779A76" w14:textId="77777777" w:rsidR="002E0C29" w:rsidRPr="007B3809" w:rsidRDefault="002E0C29" w:rsidP="002E0C29">
      <w:pPr>
        <w:pStyle w:val="aa"/>
        <w:numPr>
          <w:ilvl w:val="0"/>
          <w:numId w:val="4"/>
        </w:numPr>
        <w:ind w:leftChars="0"/>
        <w:rPr>
          <w:rFonts w:ascii="ＭＳ ゴシック" w:eastAsia="ＭＳ ゴシック" w:hAnsi="ＭＳ ゴシック"/>
          <w:sz w:val="22"/>
        </w:rPr>
      </w:pPr>
      <w:r w:rsidRPr="007B3809">
        <w:rPr>
          <w:rFonts w:ascii="ＭＳ ゴシック" w:eastAsia="ＭＳ ゴシック" w:hAnsi="ＭＳ ゴシック" w:hint="eastAsia"/>
          <w:sz w:val="22"/>
        </w:rPr>
        <w:t>国民健康保険</w:t>
      </w:r>
      <w:r>
        <w:rPr>
          <w:rFonts w:ascii="ＭＳ ゴシック" w:eastAsia="ＭＳ ゴシック" w:hAnsi="ＭＳ ゴシック" w:hint="eastAsia"/>
          <w:sz w:val="22"/>
        </w:rPr>
        <w:t>団体連合会</w:t>
      </w:r>
    </w:p>
    <w:p w14:paraId="706D91B5" w14:textId="77777777" w:rsidR="002E0C29" w:rsidRDefault="002E0C29" w:rsidP="002E0C29">
      <w:pPr>
        <w:pStyle w:val="aa"/>
        <w:ind w:leftChars="100" w:left="210" w:firstLineChars="200" w:firstLine="440"/>
        <w:rPr>
          <w:rFonts w:ascii="ＭＳ ゴシック" w:eastAsia="ＭＳ ゴシック" w:hAnsi="ＭＳ ゴシック"/>
          <w:sz w:val="22"/>
        </w:rPr>
      </w:pPr>
      <w:r w:rsidRPr="007B3809">
        <w:rPr>
          <w:rFonts w:ascii="ＭＳ ゴシック" w:eastAsia="ＭＳ ゴシック" w:hAnsi="ＭＳ ゴシック" w:hint="eastAsia"/>
          <w:sz w:val="22"/>
        </w:rPr>
        <w:t>計画の策定支援や個別の保健事業の実施支援等を行っており、多くの支援実績が蓄積されて</w:t>
      </w:r>
    </w:p>
    <w:p w14:paraId="367BBBE0" w14:textId="77777777" w:rsidR="002E0C29" w:rsidRDefault="002E0C29" w:rsidP="002E0C29">
      <w:pPr>
        <w:pStyle w:val="aa"/>
        <w:ind w:leftChars="100" w:left="210" w:firstLineChars="100" w:firstLine="220"/>
        <w:rPr>
          <w:rFonts w:ascii="ＭＳ ゴシック" w:eastAsia="ＭＳ ゴシック" w:hAnsi="ＭＳ ゴシック"/>
          <w:sz w:val="22"/>
        </w:rPr>
      </w:pPr>
      <w:r w:rsidRPr="007B3809">
        <w:rPr>
          <w:rFonts w:ascii="ＭＳ ゴシック" w:eastAsia="ＭＳ ゴシック" w:hAnsi="ＭＳ ゴシック" w:hint="eastAsia"/>
          <w:sz w:val="22"/>
        </w:rPr>
        <w:t>いることから、外部有識者で構成される同連合会</w:t>
      </w:r>
      <w:r>
        <w:rPr>
          <w:rFonts w:ascii="ＭＳ ゴシック" w:eastAsia="ＭＳ ゴシック" w:hAnsi="ＭＳ ゴシック" w:hint="eastAsia"/>
          <w:sz w:val="22"/>
        </w:rPr>
        <w:t>の</w:t>
      </w:r>
      <w:r w:rsidRPr="007B3809">
        <w:rPr>
          <w:rFonts w:ascii="ＭＳ ゴシック" w:eastAsia="ＭＳ ゴシック" w:hAnsi="ＭＳ ゴシック" w:hint="eastAsia"/>
          <w:sz w:val="22"/>
        </w:rPr>
        <w:t>保健事業支援・評価委員会等の支援・評価</w:t>
      </w:r>
    </w:p>
    <w:p w14:paraId="43E3423D" w14:textId="77777777" w:rsidR="002E0C29" w:rsidRPr="007B3809" w:rsidRDefault="002E0C29" w:rsidP="002E0C29">
      <w:pPr>
        <w:pStyle w:val="aa"/>
        <w:ind w:leftChars="100" w:left="210" w:firstLineChars="100" w:firstLine="220"/>
        <w:rPr>
          <w:rFonts w:ascii="ＭＳ ゴシック" w:eastAsia="ＭＳ ゴシック" w:hAnsi="ＭＳ ゴシック"/>
          <w:sz w:val="22"/>
        </w:rPr>
      </w:pPr>
      <w:r w:rsidRPr="007B3809">
        <w:rPr>
          <w:rFonts w:ascii="ＭＳ ゴシック" w:eastAsia="ＭＳ ゴシック" w:hAnsi="ＭＳ ゴシック" w:hint="eastAsia"/>
          <w:sz w:val="22"/>
        </w:rPr>
        <w:t>を受けて計画の策定・推進に努めます。</w:t>
      </w:r>
    </w:p>
    <w:p w14:paraId="0070EB0A" w14:textId="77777777" w:rsidR="002E0C29" w:rsidRDefault="002E0C29" w:rsidP="002E0C29">
      <w:pPr>
        <w:ind w:left="430"/>
        <w:rPr>
          <w:rFonts w:ascii="ＭＳ ゴシック" w:eastAsia="ＭＳ ゴシック" w:hAnsi="ＭＳ ゴシック"/>
          <w:sz w:val="22"/>
        </w:rPr>
      </w:pPr>
    </w:p>
    <w:p w14:paraId="06F5A00D" w14:textId="77777777" w:rsidR="002E0C29" w:rsidRPr="006B54FA" w:rsidRDefault="002E0C29" w:rsidP="002E0C29">
      <w:pPr>
        <w:pStyle w:val="aa"/>
        <w:numPr>
          <w:ilvl w:val="0"/>
          <w:numId w:val="5"/>
        </w:numPr>
        <w:ind w:leftChars="0"/>
        <w:rPr>
          <w:rFonts w:ascii="ＭＳ ゴシック" w:eastAsia="ＭＳ ゴシック" w:hAnsi="ＭＳ ゴシック"/>
          <w:sz w:val="22"/>
        </w:rPr>
      </w:pPr>
      <w:r w:rsidRPr="006B54FA">
        <w:rPr>
          <w:rFonts w:ascii="ＭＳ ゴシック" w:eastAsia="ＭＳ ゴシック" w:hAnsi="ＭＳ ゴシック" w:hint="eastAsia"/>
          <w:sz w:val="22"/>
        </w:rPr>
        <w:t>大阪府後期高齢者医療広域連合</w:t>
      </w:r>
    </w:p>
    <w:p w14:paraId="1809B5CB" w14:textId="77777777" w:rsidR="002E0C29" w:rsidRDefault="002E0C29" w:rsidP="002E0C29">
      <w:pPr>
        <w:ind w:firstLineChars="300" w:firstLine="660"/>
        <w:rPr>
          <w:rFonts w:ascii="ＭＳ ゴシック" w:eastAsia="ＭＳ ゴシック" w:hAnsi="ＭＳ ゴシック"/>
          <w:sz w:val="22"/>
        </w:rPr>
      </w:pPr>
      <w:r w:rsidRPr="006B54FA">
        <w:rPr>
          <w:rFonts w:ascii="ＭＳ ゴシック" w:eastAsia="ＭＳ ゴシック" w:hAnsi="ＭＳ ゴシック" w:hint="eastAsia"/>
          <w:sz w:val="22"/>
        </w:rPr>
        <w:t>地域の世代間の疾病構造や医療費等の動向を連続して把握するために情報を共有し、高齢者</w:t>
      </w:r>
    </w:p>
    <w:p w14:paraId="478FEC06"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54FA">
        <w:rPr>
          <w:rFonts w:ascii="ＭＳ ゴシック" w:eastAsia="ＭＳ ゴシック" w:hAnsi="ＭＳ ゴシック" w:hint="eastAsia"/>
          <w:sz w:val="22"/>
        </w:rPr>
        <w:t>の保健事業と介護予防の一体的な実施の中で、健康課題の明確化や保健事業の効果検証等、活</w:t>
      </w:r>
    </w:p>
    <w:p w14:paraId="775E7802" w14:textId="77777777" w:rsidR="002E0C29"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hint="eastAsia"/>
          <w:sz w:val="22"/>
        </w:rPr>
        <w:t>用を図るよう努めます。</w:t>
      </w:r>
    </w:p>
    <w:p w14:paraId="7E2ED45E" w14:textId="77777777" w:rsidR="002E0C29" w:rsidRDefault="002E0C29" w:rsidP="002E0C29">
      <w:pPr>
        <w:ind w:firstLineChars="100" w:firstLine="220"/>
        <w:rPr>
          <w:rFonts w:ascii="ＭＳ ゴシック" w:eastAsia="ＭＳ ゴシック" w:hAnsi="ＭＳ ゴシック"/>
          <w:sz w:val="22"/>
        </w:rPr>
      </w:pPr>
    </w:p>
    <w:p w14:paraId="65960CDD" w14:textId="77777777" w:rsidR="002E0C29" w:rsidRPr="007B3809" w:rsidRDefault="002E0C29" w:rsidP="002E0C29">
      <w:pPr>
        <w:pStyle w:val="aa"/>
        <w:numPr>
          <w:ilvl w:val="0"/>
          <w:numId w:val="5"/>
        </w:numPr>
        <w:ind w:leftChars="0"/>
        <w:rPr>
          <w:rFonts w:ascii="ＭＳ ゴシック" w:eastAsia="ＭＳ ゴシック" w:hAnsi="ＭＳ ゴシック"/>
          <w:sz w:val="22"/>
        </w:rPr>
      </w:pPr>
      <w:r w:rsidRPr="007B3809">
        <w:rPr>
          <w:rFonts w:ascii="ＭＳ ゴシック" w:eastAsia="ＭＳ ゴシック" w:hAnsi="ＭＳ ゴシック" w:hint="eastAsia"/>
          <w:sz w:val="22"/>
        </w:rPr>
        <w:t>保健医療関係者</w:t>
      </w:r>
    </w:p>
    <w:p w14:paraId="487857B8"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r>
        <w:rPr>
          <w:rFonts w:ascii="ＭＳ ゴシック" w:eastAsia="ＭＳ ゴシック" w:hAnsi="ＭＳ ゴシック"/>
          <w:sz w:val="22"/>
        </w:rPr>
        <w:t xml:space="preserve"> </w:t>
      </w:r>
      <w:r w:rsidRPr="006B54FA">
        <w:rPr>
          <w:rFonts w:ascii="ＭＳ ゴシック" w:eastAsia="ＭＳ ゴシック" w:hAnsi="ＭＳ ゴシック" w:hint="eastAsia"/>
          <w:sz w:val="22"/>
        </w:rPr>
        <w:t>計画の実効性を高めるためには連携が重要であり、保健事業の実施や評価で様々な保健医療</w:t>
      </w:r>
    </w:p>
    <w:p w14:paraId="4BCA1B17"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54FA">
        <w:rPr>
          <w:rFonts w:ascii="ＭＳ ゴシック" w:eastAsia="ＭＳ ゴシック" w:hAnsi="ＭＳ ゴシック" w:hint="eastAsia"/>
          <w:sz w:val="22"/>
        </w:rPr>
        <w:t>関係者の協力を積極的に得られるよう、医師会・歯科医師会・薬剤師会等との意見交換や情報</w:t>
      </w:r>
    </w:p>
    <w:p w14:paraId="237E14C1" w14:textId="77777777" w:rsidR="002E0C29"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hint="eastAsia"/>
          <w:sz w:val="22"/>
        </w:rPr>
        <w:t>共有を行います。</w:t>
      </w:r>
    </w:p>
    <w:p w14:paraId="36EEE9F5" w14:textId="77777777" w:rsidR="002E0C29" w:rsidRDefault="002E0C29" w:rsidP="002E0C29">
      <w:pPr>
        <w:ind w:firstLineChars="100" w:firstLine="220"/>
        <w:rPr>
          <w:rFonts w:ascii="ＭＳ ゴシック" w:eastAsia="ＭＳ ゴシック" w:hAnsi="ＭＳ ゴシック"/>
          <w:sz w:val="22"/>
        </w:rPr>
      </w:pPr>
    </w:p>
    <w:p w14:paraId="06923E8A" w14:textId="77777777" w:rsidR="002E0C29" w:rsidRPr="007B3809" w:rsidRDefault="002E0C29" w:rsidP="002E0C29">
      <w:pPr>
        <w:pStyle w:val="aa"/>
        <w:numPr>
          <w:ilvl w:val="0"/>
          <w:numId w:val="5"/>
        </w:numPr>
        <w:ind w:leftChars="0"/>
        <w:rPr>
          <w:rFonts w:ascii="ＭＳ ゴシック" w:eastAsia="ＭＳ ゴシック" w:hAnsi="ＭＳ ゴシック"/>
          <w:sz w:val="22"/>
        </w:rPr>
      </w:pPr>
      <w:r w:rsidRPr="007B3809">
        <w:rPr>
          <w:rFonts w:ascii="ＭＳ ゴシック" w:eastAsia="ＭＳ ゴシック" w:hAnsi="ＭＳ ゴシック" w:hint="eastAsia"/>
          <w:sz w:val="22"/>
        </w:rPr>
        <w:t>大阪市関係部局・区役所との関係</w:t>
      </w:r>
    </w:p>
    <w:p w14:paraId="3375E224" w14:textId="77777777" w:rsidR="002E0C29" w:rsidRDefault="002E0C29" w:rsidP="002E0C29">
      <w:pPr>
        <w:ind w:firstLineChars="300" w:firstLine="660"/>
        <w:rPr>
          <w:rFonts w:ascii="ＭＳ ゴシック" w:eastAsia="ＭＳ ゴシック" w:hAnsi="ＭＳ ゴシック"/>
          <w:sz w:val="22"/>
        </w:rPr>
      </w:pPr>
      <w:r w:rsidRPr="006B54FA">
        <w:rPr>
          <w:rFonts w:ascii="ＭＳ ゴシック" w:eastAsia="ＭＳ ゴシック" w:hAnsi="ＭＳ ゴシック" w:hint="eastAsia"/>
          <w:sz w:val="22"/>
        </w:rPr>
        <w:t>健康づくりに関係する施策は、健康局や福祉局等複数の部局が関係しているため、大阪市健</w:t>
      </w:r>
    </w:p>
    <w:p w14:paraId="4C7146C9"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54FA">
        <w:rPr>
          <w:rFonts w:ascii="ＭＳ ゴシック" w:eastAsia="ＭＳ ゴシック" w:hAnsi="ＭＳ ゴシック" w:hint="eastAsia"/>
          <w:sz w:val="22"/>
        </w:rPr>
        <w:t>康増進計画「すこやか大阪</w:t>
      </w:r>
      <w:r w:rsidRPr="006B54FA">
        <w:rPr>
          <w:rFonts w:ascii="ＭＳ ゴシック" w:eastAsia="ＭＳ ゴシック" w:hAnsi="ＭＳ ゴシック"/>
          <w:sz w:val="22"/>
        </w:rPr>
        <w:t>21（第3</w:t>
      </w:r>
      <w:r>
        <w:rPr>
          <w:rFonts w:ascii="ＭＳ ゴシック" w:eastAsia="ＭＳ ゴシック" w:hAnsi="ＭＳ ゴシック" w:hint="eastAsia"/>
          <w:sz w:val="22"/>
        </w:rPr>
        <w:t>次</w:t>
      </w:r>
      <w:r w:rsidRPr="006B54FA">
        <w:rPr>
          <w:rFonts w:ascii="ＭＳ ゴシック" w:eastAsia="ＭＳ ゴシック" w:hAnsi="ＭＳ ゴシック"/>
          <w:sz w:val="22"/>
        </w:rPr>
        <w:t>）」や「大阪市高齢者保健福祉計画・介護保険事業計画」</w:t>
      </w:r>
    </w:p>
    <w:p w14:paraId="30B56057"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6B54FA">
        <w:rPr>
          <w:rFonts w:ascii="ＭＳ ゴシック" w:eastAsia="ＭＳ ゴシック" w:hAnsi="ＭＳ ゴシック"/>
          <w:sz w:val="22"/>
        </w:rPr>
        <w:t>等他計画との調和・整合性を図るとともに、健康課題や解決に向けた方策等を共有したうえで</w:t>
      </w:r>
    </w:p>
    <w:p w14:paraId="393DC2D9" w14:textId="77777777" w:rsidR="002E0C29"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sz w:val="22"/>
        </w:rPr>
        <w:t>連携していきます。特に、各区役所とは特定健康診査の実施率向上に向けた取組を強化してい</w:t>
      </w:r>
    </w:p>
    <w:p w14:paraId="1168BF20" w14:textId="77777777" w:rsidR="002E0C29"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sz w:val="22"/>
        </w:rPr>
        <w:t>きます。また、地域包括ケアにかかる取組については、前期高齢者が多いという本市国保被保</w:t>
      </w:r>
    </w:p>
    <w:p w14:paraId="7A78DC41" w14:textId="77777777" w:rsidR="002E0C29"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sz w:val="22"/>
        </w:rPr>
        <w:t>険者の特徴から、高齢者の特性を踏まえた保健事業が展開できるよう福祉局高齢者施策部や各</w:t>
      </w:r>
    </w:p>
    <w:p w14:paraId="09A69B35" w14:textId="77777777" w:rsidR="002E0C29" w:rsidRPr="006B54FA" w:rsidRDefault="002E0C29" w:rsidP="002E0C29">
      <w:pPr>
        <w:ind w:firstLineChars="200" w:firstLine="440"/>
        <w:rPr>
          <w:rFonts w:ascii="ＭＳ ゴシック" w:eastAsia="ＭＳ ゴシック" w:hAnsi="ＭＳ ゴシック"/>
          <w:sz w:val="22"/>
        </w:rPr>
      </w:pPr>
      <w:r w:rsidRPr="006B54FA">
        <w:rPr>
          <w:rFonts w:ascii="ＭＳ ゴシック" w:eastAsia="ＭＳ ゴシック" w:hAnsi="ＭＳ ゴシック"/>
          <w:sz w:val="22"/>
        </w:rPr>
        <w:t>区役所</w:t>
      </w:r>
      <w:r w:rsidRPr="006B54FA">
        <w:rPr>
          <w:rFonts w:ascii="ＭＳ ゴシック" w:eastAsia="ＭＳ ゴシック" w:hAnsi="ＭＳ ゴシック" w:hint="eastAsia"/>
          <w:sz w:val="22"/>
        </w:rPr>
        <w:t>との連携を図ります。</w:t>
      </w:r>
    </w:p>
    <w:p w14:paraId="579D01D1" w14:textId="77777777" w:rsidR="002E0C29" w:rsidRDefault="002E0C29" w:rsidP="002E0C29">
      <w:pPr>
        <w:rPr>
          <w:rFonts w:ascii="ＭＳ ゴシック" w:eastAsia="ＭＳ ゴシック" w:hAnsi="ＭＳ ゴシック"/>
          <w:b/>
          <w:bCs/>
          <w:sz w:val="24"/>
          <w:szCs w:val="24"/>
        </w:rPr>
      </w:pPr>
      <w:r>
        <w:rPr>
          <w:rFonts w:ascii="ＭＳ ゴシック" w:eastAsia="ＭＳ ゴシック" w:hAnsi="ＭＳ ゴシック"/>
          <w:noProof/>
          <w:sz w:val="22"/>
        </w:rPr>
        <mc:AlternateContent>
          <mc:Choice Requires="wpg">
            <w:drawing>
              <wp:anchor distT="0" distB="0" distL="114300" distR="114300" simplePos="0" relativeHeight="251679744" behindDoc="0" locked="0" layoutInCell="1" allowOverlap="1" wp14:anchorId="5285D9BE" wp14:editId="73FF40BC">
                <wp:simplePos x="0" y="0"/>
                <wp:positionH relativeFrom="margin">
                  <wp:align>right</wp:align>
                </wp:positionH>
                <wp:positionV relativeFrom="paragraph">
                  <wp:posOffset>-3958</wp:posOffset>
                </wp:positionV>
                <wp:extent cx="6096000" cy="447675"/>
                <wp:effectExtent l="0" t="0" r="19050" b="28575"/>
                <wp:wrapNone/>
                <wp:docPr id="1843093149" name="グループ化 1843093149"/>
                <wp:cNvGraphicFramePr/>
                <a:graphic xmlns:a="http://schemas.openxmlformats.org/drawingml/2006/main">
                  <a:graphicData uri="http://schemas.microsoft.com/office/word/2010/wordprocessingGroup">
                    <wpg:wgp>
                      <wpg:cNvGrpSpPr/>
                      <wpg:grpSpPr>
                        <a:xfrm>
                          <a:off x="0" y="0"/>
                          <a:ext cx="6096000" cy="447675"/>
                          <a:chOff x="0" y="0"/>
                          <a:chExt cx="5819775" cy="447675"/>
                        </a:xfrm>
                      </wpg:grpSpPr>
                      <wps:wsp>
                        <wps:cNvPr id="774628225" name="四角形: 角を丸くする 774628225"/>
                        <wps:cNvSpPr/>
                        <wps:spPr>
                          <a:xfrm>
                            <a:off x="0" y="0"/>
                            <a:ext cx="5819775" cy="447675"/>
                          </a:xfrm>
                          <a:prstGeom prst="roundRect">
                            <a:avLst/>
                          </a:prstGeom>
                          <a:noFill/>
                          <a:ln w="12700" cap="flat" cmpd="sng" algn="ctr">
                            <a:solidFill>
                              <a:sysClr val="windowText" lastClr="000000"/>
                            </a:solidFill>
                            <a:prstDash val="solid"/>
                            <a:miter lim="800000"/>
                          </a:ln>
                          <a:effectLst/>
                        </wps:spPr>
                        <wps:txbx>
                          <w:txbxContent>
                            <w:p w14:paraId="4460AF34"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大阪市及び大阪市国民健康保険の現状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49185" name="四角形: 角を丸くする 62649185"/>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244DB069"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2</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5285D9BE" id="グループ化 1843093149" o:spid="_x0000_s1032" style="position:absolute;left:0;text-align:left;margin-left:428.8pt;margin-top:-.3pt;width:480pt;height:35.25pt;z-index:251679744;mso-position-horizontal:right;mso-position-horizontal-relative:margin;mso-width-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">
                <v:roundrect id="四角形: 角を丸くする 774628225" o:spid="_x0000_s1033"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" filled="f" strokecolor="windowText" strokeweight="1pt">
                  <v:stroke joinstyle="miter"/>
                  <v:textbox>
                    <w:txbxContent>
                      <w:p w14:paraId="4460AF34"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大阪市及び大阪市国民健康保険の現状</w:t>
                        </w:r>
                      </w:p>
                    </w:txbxContent>
                  </v:textbox>
                </v:roundrect>
                <v:roundrect id="四角形: 角を丸くする 62649185" o:spid="_x0000_s1034"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" fillcolor="#cf9" strokecolor="windowText" strokeweight="1pt">
                  <v:stroke joinstyle="miter"/>
                  <v:textbox>
                    <w:txbxContent>
                      <w:p w14:paraId="244DB069"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2</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3D5B864B" w14:textId="77777777" w:rsidR="002E0C29" w:rsidRDefault="002E0C29" w:rsidP="002E0C29">
      <w:pPr>
        <w:rPr>
          <w:rFonts w:ascii="ＭＳ ゴシック" w:eastAsia="ＭＳ ゴシック" w:hAnsi="ＭＳ ゴシック"/>
          <w:b/>
          <w:bCs/>
          <w:sz w:val="24"/>
          <w:szCs w:val="24"/>
        </w:rPr>
      </w:pPr>
    </w:p>
    <w:p w14:paraId="7B3BBD24" w14:textId="54C2CD26" w:rsidR="002E0C29" w:rsidRPr="0094322C" w:rsidRDefault="002E0C29" w:rsidP="002E0C29">
      <w:pPr>
        <w:rPr>
          <w:rFonts w:ascii="ＭＳ ゴシック" w:eastAsia="ＭＳ ゴシック" w:hAnsi="ＭＳ ゴシック"/>
          <w:sz w:val="22"/>
        </w:rPr>
      </w:pPr>
    </w:p>
    <w:p w14:paraId="3DD3FC5F" w14:textId="77777777" w:rsidR="002E0C29" w:rsidRPr="00CD2D07" w:rsidRDefault="002E0C29" w:rsidP="002E0C29">
      <w:pPr>
        <w:rPr>
          <w:rFonts w:ascii="ＭＳ ゴシック" w:eastAsia="ＭＳ ゴシック" w:hAnsi="ＭＳ ゴシック"/>
          <w:sz w:val="22"/>
        </w:rPr>
      </w:pPr>
      <w:r w:rsidRPr="00CD2D07">
        <w:rPr>
          <w:rFonts w:ascii="ＭＳ ゴシック" w:eastAsia="ＭＳ ゴシック" w:hAnsi="ＭＳ ゴシック" w:hint="eastAsia"/>
          <w:sz w:val="22"/>
        </w:rPr>
        <w:t>1　大阪市人口と大阪市国保被保険者数</w:t>
      </w:r>
    </w:p>
    <w:p w14:paraId="0885B0BE" w14:textId="678B4352" w:rsidR="002E0C29" w:rsidRDefault="002E0C29" w:rsidP="002E0C29">
      <w:pPr>
        <w:rPr>
          <w:rFonts w:ascii="ＭＳ ゴシック" w:eastAsia="ＭＳ ゴシック" w:hAnsi="ＭＳ ゴシック"/>
          <w:sz w:val="22"/>
          <w:highlight w:val="yellow"/>
        </w:rPr>
      </w:pPr>
      <w:r>
        <w:rPr>
          <w:rFonts w:ascii="ＭＳ ゴシック" w:eastAsia="ＭＳ ゴシック" w:hAnsi="ＭＳ ゴシック" w:hint="eastAsia"/>
          <w:noProof/>
          <w:sz w:val="22"/>
        </w:rPr>
        <mc:AlternateContent>
          <mc:Choice Requires="wps">
            <w:drawing>
              <wp:anchor distT="0" distB="0" distL="114300" distR="114300" simplePos="0" relativeHeight="251668480" behindDoc="0" locked="0" layoutInCell="1" allowOverlap="1" wp14:anchorId="22637006" wp14:editId="274DF3AD">
                <wp:simplePos x="0" y="0"/>
                <wp:positionH relativeFrom="margin">
                  <wp:align>right</wp:align>
                </wp:positionH>
                <wp:positionV relativeFrom="paragraph">
                  <wp:posOffset>32385</wp:posOffset>
                </wp:positionV>
                <wp:extent cx="6116955" cy="2257425"/>
                <wp:effectExtent l="0" t="0" r="0" b="9525"/>
                <wp:wrapNone/>
                <wp:docPr id="21" name="四角形: 角を丸くする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6955" cy="2257425"/>
                        </a:xfrm>
                        <a:prstGeom prst="roundRect">
                          <a:avLst>
                            <a:gd name="adj" fmla="val 4753"/>
                          </a:avLst>
                        </a:prstGeom>
                        <a:solidFill>
                          <a:srgbClr val="CCFF99"/>
                        </a:solidFill>
                        <a:ln w="12700" cap="flat" cmpd="sng" algn="ctr">
                          <a:noFill/>
                          <a:prstDash val="solid"/>
                          <a:miter lim="800000"/>
                        </a:ln>
                        <a:effectLst/>
                      </wps:spPr>
                      <wps:txbx>
                        <w:txbxContent>
                          <w:p w14:paraId="59D0BDB3" w14:textId="77777777" w:rsidR="002E0C29" w:rsidRPr="004031EC"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w:t>
                            </w:r>
                            <w:r>
                              <w:rPr>
                                <w:rFonts w:ascii="ＭＳ ゴシック" w:eastAsia="ＭＳ ゴシック" w:hAnsi="ＭＳ ゴシック"/>
                                <w:sz w:val="22"/>
                              </w:rPr>
                              <w:t>5(2023)</w:t>
                            </w:r>
                            <w:r>
                              <w:rPr>
                                <w:rFonts w:ascii="ＭＳ ゴシック" w:eastAsia="ＭＳ ゴシック" w:hAnsi="ＭＳ ゴシック" w:hint="eastAsia"/>
                                <w:sz w:val="22"/>
                              </w:rPr>
                              <w:t>年</w:t>
                            </w:r>
                            <w:r>
                              <w:rPr>
                                <w:rFonts w:ascii="ＭＳ ゴシック" w:eastAsia="ＭＳ ゴシック" w:hAnsi="ＭＳ ゴシック"/>
                                <w:sz w:val="22"/>
                              </w:rPr>
                              <w:t>3</w:t>
                            </w:r>
                            <w:r>
                              <w:rPr>
                                <w:rFonts w:ascii="ＭＳ ゴシック" w:eastAsia="ＭＳ ゴシック" w:hAnsi="ＭＳ ゴシック" w:hint="eastAsia"/>
                                <w:sz w:val="22"/>
                              </w:rPr>
                              <w:t>月末現在の</w:t>
                            </w:r>
                            <w:r w:rsidRPr="004031EC">
                              <w:rPr>
                                <w:rFonts w:ascii="ＭＳ ゴシック" w:eastAsia="ＭＳ ゴシック" w:hAnsi="ＭＳ ゴシック" w:hint="eastAsia"/>
                                <w:sz w:val="22"/>
                              </w:rPr>
                              <w:t>大阪市</w:t>
                            </w:r>
                            <w:r>
                              <w:rPr>
                                <w:rFonts w:ascii="ＭＳ ゴシック" w:eastAsia="ＭＳ ゴシック" w:hAnsi="ＭＳ ゴシック" w:hint="eastAsia"/>
                                <w:sz w:val="22"/>
                              </w:rPr>
                              <w:t>の住民基本台帳</w:t>
                            </w:r>
                            <w:r w:rsidRPr="004031EC">
                              <w:rPr>
                                <w:rFonts w:ascii="ＭＳ ゴシック" w:eastAsia="ＭＳ ゴシック" w:hAnsi="ＭＳ ゴシック" w:hint="eastAsia"/>
                                <w:sz w:val="22"/>
                              </w:rPr>
                              <w:t>人口は約</w:t>
                            </w:r>
                            <w:r w:rsidRPr="004031EC">
                              <w:rPr>
                                <w:rFonts w:ascii="ＭＳ ゴシック" w:eastAsia="ＭＳ ゴシック" w:hAnsi="ＭＳ ゴシック"/>
                                <w:sz w:val="22"/>
                              </w:rPr>
                              <w:t>2</w:t>
                            </w:r>
                            <w:r>
                              <w:rPr>
                                <w:rFonts w:ascii="ＭＳ ゴシック" w:eastAsia="ＭＳ ゴシック" w:hAnsi="ＭＳ ゴシック"/>
                                <w:sz w:val="22"/>
                              </w:rPr>
                              <w:t>74</w:t>
                            </w:r>
                            <w:r w:rsidRPr="004031EC">
                              <w:rPr>
                                <w:rFonts w:ascii="ＭＳ ゴシック" w:eastAsia="ＭＳ ゴシック" w:hAnsi="ＭＳ ゴシック"/>
                                <w:sz w:val="22"/>
                              </w:rPr>
                              <w:t>万人で全国の市町村の中で第</w:t>
                            </w:r>
                            <w:r>
                              <w:rPr>
                                <w:rFonts w:ascii="ＭＳ ゴシック" w:eastAsia="ＭＳ ゴシック" w:hAnsi="ＭＳ ゴシック" w:hint="eastAsia"/>
                                <w:sz w:val="22"/>
                              </w:rPr>
                              <w:t>2</w:t>
                            </w:r>
                            <w:r w:rsidRPr="004031EC">
                              <w:rPr>
                                <w:rFonts w:ascii="ＭＳ ゴシック" w:eastAsia="ＭＳ ゴシック" w:hAnsi="ＭＳ ゴシック"/>
                                <w:sz w:val="22"/>
                              </w:rPr>
                              <w:t>位の規模があり、大阪府人口の</w:t>
                            </w:r>
                            <w:r>
                              <w:rPr>
                                <w:rFonts w:ascii="ＭＳ ゴシック" w:eastAsia="ＭＳ ゴシック" w:hAnsi="ＭＳ ゴシック" w:hint="eastAsia"/>
                                <w:sz w:val="22"/>
                              </w:rPr>
                              <w:t>約3</w:t>
                            </w:r>
                            <w:r w:rsidRPr="004031EC">
                              <w:rPr>
                                <w:rFonts w:ascii="ＭＳ ゴシック" w:eastAsia="ＭＳ ゴシック" w:hAnsi="ＭＳ ゴシック"/>
                                <w:sz w:val="22"/>
                              </w:rPr>
                              <w:t>割を占めます。</w:t>
                            </w:r>
                          </w:p>
                          <w:p w14:paraId="380A58A4" w14:textId="77777777" w:rsidR="002E0C29" w:rsidRDefault="002E0C29" w:rsidP="002E0C29">
                            <w:pPr>
                              <w:ind w:firstLineChars="100" w:firstLine="220"/>
                              <w:rPr>
                                <w:rFonts w:ascii="ＭＳ ゴシック" w:eastAsia="ＭＳ ゴシック" w:hAnsi="ＭＳ ゴシック"/>
                                <w:sz w:val="22"/>
                              </w:rPr>
                            </w:pPr>
                            <w:r w:rsidRPr="000B4574">
                              <w:rPr>
                                <w:rFonts w:ascii="ＭＳ ゴシック" w:eastAsia="ＭＳ ゴシック" w:hAnsi="ＭＳ ゴシック" w:hint="eastAsia"/>
                                <w:sz w:val="22"/>
                              </w:rPr>
                              <w:t>大阪市国保被保険者は、約</w:t>
                            </w:r>
                            <w:r>
                              <w:rPr>
                                <w:rFonts w:ascii="ＭＳ ゴシック" w:eastAsia="ＭＳ ゴシック" w:hAnsi="ＭＳ ゴシック"/>
                                <w:sz w:val="22"/>
                              </w:rPr>
                              <w:t>57</w:t>
                            </w:r>
                            <w:r w:rsidRPr="000B4574">
                              <w:rPr>
                                <w:rFonts w:ascii="ＭＳ ゴシック" w:eastAsia="ＭＳ ゴシック" w:hAnsi="ＭＳ ゴシック" w:hint="eastAsia"/>
                                <w:sz w:val="22"/>
                              </w:rPr>
                              <w:t>万人で大阪市人口の約</w:t>
                            </w:r>
                            <w:r w:rsidRPr="000B4574">
                              <w:rPr>
                                <w:rFonts w:ascii="ＭＳ ゴシック" w:eastAsia="ＭＳ ゴシック" w:hAnsi="ＭＳ ゴシック"/>
                                <w:sz w:val="22"/>
                              </w:rPr>
                              <w:t>2</w:t>
                            </w:r>
                            <w:r>
                              <w:rPr>
                                <w:rFonts w:ascii="ＭＳ ゴシック" w:eastAsia="ＭＳ ゴシック" w:hAnsi="ＭＳ ゴシック"/>
                                <w:sz w:val="22"/>
                              </w:rPr>
                              <w:t>0.7</w:t>
                            </w:r>
                            <w:r w:rsidRPr="000B4574">
                              <w:rPr>
                                <w:rFonts w:ascii="ＭＳ ゴシック" w:eastAsia="ＭＳ ゴシック" w:hAnsi="ＭＳ ゴシック" w:hint="eastAsia"/>
                                <w:sz w:val="22"/>
                              </w:rPr>
                              <w:t>％を占め</w:t>
                            </w:r>
                            <w:r>
                              <w:rPr>
                                <w:rFonts w:ascii="ＭＳ ゴシック" w:eastAsia="ＭＳ ゴシック" w:hAnsi="ＭＳ ゴシック" w:hint="eastAsia"/>
                                <w:sz w:val="22"/>
                              </w:rPr>
                              <w:t>ており、</w:t>
                            </w:r>
                            <w:r w:rsidRPr="000B4574">
                              <w:rPr>
                                <w:rFonts w:ascii="ＭＳ ゴシック" w:eastAsia="ＭＳ ゴシック" w:hAnsi="ＭＳ ゴシック" w:hint="eastAsia"/>
                                <w:sz w:val="22"/>
                              </w:rPr>
                              <w:t>年齢階層で見ると、6</w:t>
                            </w:r>
                            <w:r w:rsidRPr="000B4574">
                              <w:rPr>
                                <w:rFonts w:ascii="ＭＳ ゴシック" w:eastAsia="ＭＳ ゴシック" w:hAnsi="ＭＳ ゴシック"/>
                                <w:sz w:val="22"/>
                              </w:rPr>
                              <w:t>5</w:t>
                            </w:r>
                            <w:r w:rsidRPr="000B4574">
                              <w:rPr>
                                <w:rFonts w:ascii="ＭＳ ゴシック" w:eastAsia="ＭＳ ゴシック" w:hAnsi="ＭＳ ゴシック" w:hint="eastAsia"/>
                                <w:sz w:val="22"/>
                              </w:rPr>
                              <w:t>歳</w:t>
                            </w:r>
                            <w:r>
                              <w:rPr>
                                <w:rFonts w:ascii="ＭＳ ゴシック" w:eastAsia="ＭＳ ゴシック" w:hAnsi="ＭＳ ゴシック" w:hint="eastAsia"/>
                                <w:sz w:val="22"/>
                              </w:rPr>
                              <w:t>から</w:t>
                            </w:r>
                            <w:r w:rsidRPr="000B4574">
                              <w:rPr>
                                <w:rFonts w:ascii="ＭＳ ゴシック" w:eastAsia="ＭＳ ゴシック" w:hAnsi="ＭＳ ゴシック"/>
                                <w:sz w:val="22"/>
                              </w:rPr>
                              <w:t>74</w:t>
                            </w:r>
                            <w:r w:rsidRPr="000B4574">
                              <w:rPr>
                                <w:rFonts w:ascii="ＭＳ ゴシック" w:eastAsia="ＭＳ ゴシック" w:hAnsi="ＭＳ ゴシック" w:hint="eastAsia"/>
                                <w:sz w:val="22"/>
                              </w:rPr>
                              <w:t>歳</w:t>
                            </w:r>
                            <w:r>
                              <w:rPr>
                                <w:rFonts w:ascii="ＭＳ ゴシック" w:eastAsia="ＭＳ ゴシック" w:hAnsi="ＭＳ ゴシック" w:hint="eastAsia"/>
                                <w:sz w:val="22"/>
                              </w:rPr>
                              <w:t>までの大阪市人口のうち、大阪市国保被保険者は5</w:t>
                            </w:r>
                            <w:r>
                              <w:rPr>
                                <w:rFonts w:ascii="ＭＳ ゴシック" w:eastAsia="ＭＳ ゴシック" w:hAnsi="ＭＳ ゴシック"/>
                                <w:sz w:val="22"/>
                              </w:rPr>
                              <w:t>8.8</w:t>
                            </w:r>
                            <w:r>
                              <w:rPr>
                                <w:rFonts w:ascii="ＭＳ ゴシック" w:eastAsia="ＭＳ ゴシック" w:hAnsi="ＭＳ ゴシック" w:hint="eastAsia"/>
                                <w:sz w:val="22"/>
                              </w:rPr>
                              <w:t>％</w:t>
                            </w:r>
                            <w:r w:rsidRPr="000B4574">
                              <w:rPr>
                                <w:rFonts w:ascii="ＭＳ ゴシック" w:eastAsia="ＭＳ ゴシック" w:hAnsi="ＭＳ ゴシック" w:hint="eastAsia"/>
                                <w:sz w:val="22"/>
                              </w:rPr>
                              <w:t>を占めています。</w:t>
                            </w:r>
                            <w:r>
                              <w:rPr>
                                <w:rFonts w:ascii="ＭＳ ゴシック" w:eastAsia="ＭＳ ゴシック" w:hAnsi="ＭＳ ゴシック" w:hint="eastAsia"/>
                                <w:sz w:val="22"/>
                              </w:rPr>
                              <w:t>（図1）また、国保被保険者の割合は</w:t>
                            </w:r>
                            <w:r w:rsidRPr="000B4574">
                              <w:rPr>
                                <w:rFonts w:ascii="ＭＳ ゴシック" w:eastAsia="ＭＳ ゴシック" w:hAnsi="ＭＳ ゴシック" w:hint="eastAsia"/>
                                <w:sz w:val="22"/>
                              </w:rPr>
                              <w:t>政令指定都市</w:t>
                            </w:r>
                            <w:r w:rsidRPr="000B4574">
                              <w:rPr>
                                <w:rFonts w:ascii="ＭＳ ゴシック" w:eastAsia="ＭＳ ゴシック" w:hAnsi="ＭＳ ゴシック"/>
                                <w:sz w:val="22"/>
                              </w:rPr>
                              <w:t>20</w:t>
                            </w:r>
                            <w:r w:rsidRPr="000B4574">
                              <w:rPr>
                                <w:rFonts w:ascii="ＭＳ ゴシック" w:eastAsia="ＭＳ ゴシック" w:hAnsi="ＭＳ ゴシック" w:hint="eastAsia"/>
                                <w:sz w:val="22"/>
                              </w:rPr>
                              <w:t>市の中で第</w:t>
                            </w:r>
                            <w:r>
                              <w:rPr>
                                <w:rFonts w:ascii="ＭＳ ゴシック" w:eastAsia="ＭＳ ゴシック" w:hAnsi="ＭＳ ゴシック" w:hint="eastAsia"/>
                                <w:sz w:val="22"/>
                              </w:rPr>
                              <w:t>1</w:t>
                            </w:r>
                            <w:r w:rsidRPr="000B4574">
                              <w:rPr>
                                <w:rFonts w:ascii="ＭＳ ゴシック" w:eastAsia="ＭＳ ゴシック" w:hAnsi="ＭＳ ゴシック" w:hint="eastAsia"/>
                                <w:sz w:val="22"/>
                              </w:rPr>
                              <w:t>位です。</w:t>
                            </w:r>
                            <w:r>
                              <w:rPr>
                                <w:rFonts w:ascii="ＭＳ ゴシック" w:eastAsia="ＭＳ ゴシック" w:hAnsi="ＭＳ ゴシック" w:hint="eastAsia"/>
                                <w:sz w:val="22"/>
                              </w:rPr>
                              <w:t>（図2）</w:t>
                            </w:r>
                          </w:p>
                          <w:p w14:paraId="7FF75288" w14:textId="77777777" w:rsidR="002E0C29" w:rsidRDefault="002E0C29" w:rsidP="002E0C29">
                            <w:pPr>
                              <w:ind w:firstLineChars="100" w:firstLine="220"/>
                              <w:rPr>
                                <w:rFonts w:ascii="ＭＳ ゴシック" w:eastAsia="ＭＳ ゴシック" w:hAnsi="ＭＳ ゴシック"/>
                                <w:sz w:val="22"/>
                              </w:rPr>
                            </w:pPr>
                            <w:r w:rsidRPr="00E751A6">
                              <w:rPr>
                                <w:rFonts w:ascii="ＭＳ ゴシック" w:eastAsia="ＭＳ ゴシック" w:hAnsi="ＭＳ ゴシック"/>
                                <w:sz w:val="22"/>
                              </w:rPr>
                              <w:t>65歳以上の高齢者が総人口に占める割合（高齢化率）について</w:t>
                            </w:r>
                            <w:r>
                              <w:rPr>
                                <w:rFonts w:ascii="ＭＳ ゴシック" w:eastAsia="ＭＳ ゴシック" w:hAnsi="ＭＳ ゴシック" w:hint="eastAsia"/>
                                <w:sz w:val="22"/>
                              </w:rPr>
                              <w:t>は</w:t>
                            </w:r>
                            <w:r w:rsidRPr="00E751A6">
                              <w:rPr>
                                <w:rFonts w:ascii="ＭＳ ゴシック" w:eastAsia="ＭＳ ゴシック" w:hAnsi="ＭＳ ゴシック"/>
                                <w:sz w:val="22"/>
                              </w:rPr>
                              <w:t>、令和2(2020)年</w:t>
                            </w:r>
                            <w:r>
                              <w:rPr>
                                <w:rFonts w:ascii="ＭＳ ゴシック" w:eastAsia="ＭＳ ゴシック" w:hAnsi="ＭＳ ゴシック" w:hint="eastAsia"/>
                                <w:sz w:val="22"/>
                              </w:rPr>
                              <w:t>の全国平均が</w:t>
                            </w:r>
                            <w:r w:rsidRPr="00E751A6">
                              <w:rPr>
                                <w:rFonts w:ascii="ＭＳ ゴシック" w:eastAsia="ＭＳ ゴシック" w:hAnsi="ＭＳ ゴシック"/>
                                <w:sz w:val="22"/>
                              </w:rPr>
                              <w:t>28.6％、大阪市</w:t>
                            </w:r>
                            <w:r>
                              <w:rPr>
                                <w:rFonts w:ascii="ＭＳ ゴシック" w:eastAsia="ＭＳ ゴシック" w:hAnsi="ＭＳ ゴシック" w:hint="eastAsia"/>
                                <w:sz w:val="22"/>
                              </w:rPr>
                              <w:t>は</w:t>
                            </w:r>
                            <w:r w:rsidRPr="00CD7BC5">
                              <w:rPr>
                                <w:rFonts w:ascii="ＭＳ ゴシック" w:eastAsia="ＭＳ ゴシック" w:hAnsi="ＭＳ ゴシック"/>
                                <w:sz w:val="22"/>
                              </w:rPr>
                              <w:t>25.</w:t>
                            </w:r>
                            <w:r>
                              <w:rPr>
                                <w:rFonts w:ascii="ＭＳ ゴシック" w:eastAsia="ＭＳ ゴシック" w:hAnsi="ＭＳ ゴシック"/>
                                <w:sz w:val="22"/>
                              </w:rPr>
                              <w:t>5</w:t>
                            </w:r>
                            <w:r w:rsidRPr="00CD7BC5">
                              <w:rPr>
                                <w:rFonts w:ascii="ＭＳ ゴシック" w:eastAsia="ＭＳ ゴシック" w:hAnsi="ＭＳ ゴシック"/>
                                <w:sz w:val="22"/>
                              </w:rPr>
                              <w:t>%と</w:t>
                            </w:r>
                            <w:r w:rsidRPr="00E751A6">
                              <w:rPr>
                                <w:rFonts w:ascii="ＭＳ ゴシック" w:eastAsia="ＭＳ ゴシック" w:hAnsi="ＭＳ ゴシック"/>
                                <w:sz w:val="22"/>
                              </w:rPr>
                              <w:t>なって</w:t>
                            </w:r>
                            <w:r>
                              <w:rPr>
                                <w:rFonts w:ascii="ＭＳ ゴシック" w:eastAsia="ＭＳ ゴシック" w:hAnsi="ＭＳ ゴシック" w:hint="eastAsia"/>
                                <w:sz w:val="22"/>
                              </w:rPr>
                              <w:t>います</w:t>
                            </w:r>
                            <w:r w:rsidRPr="00E751A6">
                              <w:rPr>
                                <w:rFonts w:ascii="ＭＳ ゴシック" w:eastAsia="ＭＳ ゴシック" w:hAnsi="ＭＳ ゴシック"/>
                                <w:sz w:val="22"/>
                              </w:rPr>
                              <w:t>。</w:t>
                            </w:r>
                            <w:r>
                              <w:rPr>
                                <w:rFonts w:ascii="ＭＳ ゴシック" w:eastAsia="ＭＳ ゴシック" w:hAnsi="ＭＳ ゴシック" w:hint="eastAsia"/>
                                <w:sz w:val="22"/>
                              </w:rPr>
                              <w:t>（図</w:t>
                            </w:r>
                            <w:r>
                              <w:rPr>
                                <w:rFonts w:ascii="ＭＳ ゴシック" w:eastAsia="ＭＳ ゴシック" w:hAnsi="ＭＳ ゴシック"/>
                                <w:sz w:val="22"/>
                              </w:rPr>
                              <w:t>3</w:t>
                            </w:r>
                            <w:r>
                              <w:rPr>
                                <w:rFonts w:ascii="ＭＳ ゴシック" w:eastAsia="ＭＳ ゴシック" w:hAnsi="ＭＳ ゴシック" w:hint="eastAsia"/>
                                <w:sz w:val="22"/>
                              </w:rPr>
                              <w:t>）</w:t>
                            </w:r>
                          </w:p>
                          <w:p w14:paraId="4E262C22" w14:textId="77777777" w:rsidR="002E0C29" w:rsidRPr="00A61781"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大阪市国保被保険者のうち、65歳以上の前期高齢者の割合は、令和2(</w:t>
                            </w:r>
                            <w:r>
                              <w:rPr>
                                <w:rFonts w:ascii="ＭＳ ゴシック" w:eastAsia="ＭＳ ゴシック" w:hAnsi="ＭＳ ゴシック"/>
                                <w:sz w:val="22"/>
                              </w:rPr>
                              <w:t>2020)</w:t>
                            </w:r>
                            <w:r>
                              <w:rPr>
                                <w:rFonts w:ascii="ＭＳ ゴシック" w:eastAsia="ＭＳ ゴシック" w:hAnsi="ＭＳ ゴシック" w:hint="eastAsia"/>
                                <w:sz w:val="22"/>
                              </w:rPr>
                              <w:t>年で32.4％と年々増加傾向にあり、今後も増加が見込まれます。（図</w:t>
                            </w:r>
                            <w:r>
                              <w:rPr>
                                <w:rFonts w:ascii="ＭＳ ゴシック" w:eastAsia="ＭＳ ゴシック" w:hAnsi="ＭＳ ゴシック"/>
                                <w:sz w:val="22"/>
                              </w:rPr>
                              <w:t>4</w:t>
                            </w:r>
                            <w:r>
                              <w:rPr>
                                <w:rFonts w:ascii="ＭＳ ゴシック" w:eastAsia="ＭＳ ゴシック" w:hAnsi="ＭＳ 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637006" id="四角形: 角を丸くする 21" o:spid="_x0000_s1035" style="position:absolute;left:0;text-align:left;margin-left:430.45pt;margin-top:2.55pt;width:481.65pt;height:177.7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1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" fillcolor="#cf9" stroked="f" strokeweight="1pt">
                <v:stroke joinstyle="miter"/>
                <v:textbox>
                  <w:txbxContent>
                    <w:p w14:paraId="59D0BDB3" w14:textId="77777777" w:rsidR="002E0C29" w:rsidRPr="004031EC"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令和</w:t>
                      </w:r>
                      <w:r>
                        <w:rPr>
                          <w:rFonts w:ascii="ＭＳ ゴシック" w:eastAsia="ＭＳ ゴシック" w:hAnsi="ＭＳ ゴシック"/>
                          <w:sz w:val="22"/>
                        </w:rPr>
                        <w:t>5(2023)</w:t>
                      </w:r>
                      <w:r>
                        <w:rPr>
                          <w:rFonts w:ascii="ＭＳ ゴシック" w:eastAsia="ＭＳ ゴシック" w:hAnsi="ＭＳ ゴシック" w:hint="eastAsia"/>
                          <w:sz w:val="22"/>
                        </w:rPr>
                        <w:t>年</w:t>
                      </w:r>
                      <w:r>
                        <w:rPr>
                          <w:rFonts w:ascii="ＭＳ ゴシック" w:eastAsia="ＭＳ ゴシック" w:hAnsi="ＭＳ ゴシック"/>
                          <w:sz w:val="22"/>
                        </w:rPr>
                        <w:t>3</w:t>
                      </w:r>
                      <w:r>
                        <w:rPr>
                          <w:rFonts w:ascii="ＭＳ ゴシック" w:eastAsia="ＭＳ ゴシック" w:hAnsi="ＭＳ ゴシック" w:hint="eastAsia"/>
                          <w:sz w:val="22"/>
                        </w:rPr>
                        <w:t>月末現在の</w:t>
                      </w:r>
                      <w:r w:rsidRPr="004031EC">
                        <w:rPr>
                          <w:rFonts w:ascii="ＭＳ ゴシック" w:eastAsia="ＭＳ ゴシック" w:hAnsi="ＭＳ ゴシック" w:hint="eastAsia"/>
                          <w:sz w:val="22"/>
                        </w:rPr>
                        <w:t>大阪市</w:t>
                      </w:r>
                      <w:r>
                        <w:rPr>
                          <w:rFonts w:ascii="ＭＳ ゴシック" w:eastAsia="ＭＳ ゴシック" w:hAnsi="ＭＳ ゴシック" w:hint="eastAsia"/>
                          <w:sz w:val="22"/>
                        </w:rPr>
                        <w:t>の住民基本台帳</w:t>
                      </w:r>
                      <w:r w:rsidRPr="004031EC">
                        <w:rPr>
                          <w:rFonts w:ascii="ＭＳ ゴシック" w:eastAsia="ＭＳ ゴシック" w:hAnsi="ＭＳ ゴシック" w:hint="eastAsia"/>
                          <w:sz w:val="22"/>
                        </w:rPr>
                        <w:t>人口は約</w:t>
                      </w:r>
                      <w:r w:rsidRPr="004031EC">
                        <w:rPr>
                          <w:rFonts w:ascii="ＭＳ ゴシック" w:eastAsia="ＭＳ ゴシック" w:hAnsi="ＭＳ ゴシック"/>
                          <w:sz w:val="22"/>
                        </w:rPr>
                        <w:t>2</w:t>
                      </w:r>
                      <w:r>
                        <w:rPr>
                          <w:rFonts w:ascii="ＭＳ ゴシック" w:eastAsia="ＭＳ ゴシック" w:hAnsi="ＭＳ ゴシック"/>
                          <w:sz w:val="22"/>
                        </w:rPr>
                        <w:t>74</w:t>
                      </w:r>
                      <w:r w:rsidRPr="004031EC">
                        <w:rPr>
                          <w:rFonts w:ascii="ＭＳ ゴシック" w:eastAsia="ＭＳ ゴシック" w:hAnsi="ＭＳ ゴシック"/>
                          <w:sz w:val="22"/>
                        </w:rPr>
                        <w:t>万人で全国の市町村の中で第</w:t>
                      </w:r>
                      <w:r>
                        <w:rPr>
                          <w:rFonts w:ascii="ＭＳ ゴシック" w:eastAsia="ＭＳ ゴシック" w:hAnsi="ＭＳ ゴシック" w:hint="eastAsia"/>
                          <w:sz w:val="22"/>
                        </w:rPr>
                        <w:t>2</w:t>
                      </w:r>
                      <w:r w:rsidRPr="004031EC">
                        <w:rPr>
                          <w:rFonts w:ascii="ＭＳ ゴシック" w:eastAsia="ＭＳ ゴシック" w:hAnsi="ＭＳ ゴシック"/>
                          <w:sz w:val="22"/>
                        </w:rPr>
                        <w:t>位の規模があり、大阪府人口の</w:t>
                      </w:r>
                      <w:r>
                        <w:rPr>
                          <w:rFonts w:ascii="ＭＳ ゴシック" w:eastAsia="ＭＳ ゴシック" w:hAnsi="ＭＳ ゴシック" w:hint="eastAsia"/>
                          <w:sz w:val="22"/>
                        </w:rPr>
                        <w:t>約3</w:t>
                      </w:r>
                      <w:r w:rsidRPr="004031EC">
                        <w:rPr>
                          <w:rFonts w:ascii="ＭＳ ゴシック" w:eastAsia="ＭＳ ゴシック" w:hAnsi="ＭＳ ゴシック"/>
                          <w:sz w:val="22"/>
                        </w:rPr>
                        <w:t>割を占めます。</w:t>
                      </w:r>
                    </w:p>
                    <w:p w14:paraId="380A58A4" w14:textId="77777777" w:rsidR="002E0C29" w:rsidRDefault="002E0C29" w:rsidP="002E0C29">
                      <w:pPr>
                        <w:ind w:firstLineChars="100" w:firstLine="220"/>
                        <w:rPr>
                          <w:rFonts w:ascii="ＭＳ ゴシック" w:eastAsia="ＭＳ ゴシック" w:hAnsi="ＭＳ ゴシック"/>
                          <w:sz w:val="22"/>
                        </w:rPr>
                      </w:pPr>
                      <w:r w:rsidRPr="000B4574">
                        <w:rPr>
                          <w:rFonts w:ascii="ＭＳ ゴシック" w:eastAsia="ＭＳ ゴシック" w:hAnsi="ＭＳ ゴシック" w:hint="eastAsia"/>
                          <w:sz w:val="22"/>
                        </w:rPr>
                        <w:t>大阪市国保被保険者は、約</w:t>
                      </w:r>
                      <w:r>
                        <w:rPr>
                          <w:rFonts w:ascii="ＭＳ ゴシック" w:eastAsia="ＭＳ ゴシック" w:hAnsi="ＭＳ ゴシック"/>
                          <w:sz w:val="22"/>
                        </w:rPr>
                        <w:t>57</w:t>
                      </w:r>
                      <w:r w:rsidRPr="000B4574">
                        <w:rPr>
                          <w:rFonts w:ascii="ＭＳ ゴシック" w:eastAsia="ＭＳ ゴシック" w:hAnsi="ＭＳ ゴシック" w:hint="eastAsia"/>
                          <w:sz w:val="22"/>
                        </w:rPr>
                        <w:t>万人で大阪市人口の約</w:t>
                      </w:r>
                      <w:r w:rsidRPr="000B4574">
                        <w:rPr>
                          <w:rFonts w:ascii="ＭＳ ゴシック" w:eastAsia="ＭＳ ゴシック" w:hAnsi="ＭＳ ゴシック"/>
                          <w:sz w:val="22"/>
                        </w:rPr>
                        <w:t>2</w:t>
                      </w:r>
                      <w:r>
                        <w:rPr>
                          <w:rFonts w:ascii="ＭＳ ゴシック" w:eastAsia="ＭＳ ゴシック" w:hAnsi="ＭＳ ゴシック"/>
                          <w:sz w:val="22"/>
                        </w:rPr>
                        <w:t>0.7</w:t>
                      </w:r>
                      <w:r w:rsidRPr="000B4574">
                        <w:rPr>
                          <w:rFonts w:ascii="ＭＳ ゴシック" w:eastAsia="ＭＳ ゴシック" w:hAnsi="ＭＳ ゴシック" w:hint="eastAsia"/>
                          <w:sz w:val="22"/>
                        </w:rPr>
                        <w:t>％を占め</w:t>
                      </w:r>
                      <w:r>
                        <w:rPr>
                          <w:rFonts w:ascii="ＭＳ ゴシック" w:eastAsia="ＭＳ ゴシック" w:hAnsi="ＭＳ ゴシック" w:hint="eastAsia"/>
                          <w:sz w:val="22"/>
                        </w:rPr>
                        <w:t>ており、</w:t>
                      </w:r>
                      <w:r w:rsidRPr="000B4574">
                        <w:rPr>
                          <w:rFonts w:ascii="ＭＳ ゴシック" w:eastAsia="ＭＳ ゴシック" w:hAnsi="ＭＳ ゴシック" w:hint="eastAsia"/>
                          <w:sz w:val="22"/>
                        </w:rPr>
                        <w:t>年齢階層で見ると、6</w:t>
                      </w:r>
                      <w:r w:rsidRPr="000B4574">
                        <w:rPr>
                          <w:rFonts w:ascii="ＭＳ ゴシック" w:eastAsia="ＭＳ ゴシック" w:hAnsi="ＭＳ ゴシック"/>
                          <w:sz w:val="22"/>
                        </w:rPr>
                        <w:t>5</w:t>
                      </w:r>
                      <w:r w:rsidRPr="000B4574">
                        <w:rPr>
                          <w:rFonts w:ascii="ＭＳ ゴシック" w:eastAsia="ＭＳ ゴシック" w:hAnsi="ＭＳ ゴシック" w:hint="eastAsia"/>
                          <w:sz w:val="22"/>
                        </w:rPr>
                        <w:t>歳</w:t>
                      </w:r>
                      <w:r>
                        <w:rPr>
                          <w:rFonts w:ascii="ＭＳ ゴシック" w:eastAsia="ＭＳ ゴシック" w:hAnsi="ＭＳ ゴシック" w:hint="eastAsia"/>
                          <w:sz w:val="22"/>
                        </w:rPr>
                        <w:t>から</w:t>
                      </w:r>
                      <w:r w:rsidRPr="000B4574">
                        <w:rPr>
                          <w:rFonts w:ascii="ＭＳ ゴシック" w:eastAsia="ＭＳ ゴシック" w:hAnsi="ＭＳ ゴシック"/>
                          <w:sz w:val="22"/>
                        </w:rPr>
                        <w:t>74</w:t>
                      </w:r>
                      <w:r w:rsidRPr="000B4574">
                        <w:rPr>
                          <w:rFonts w:ascii="ＭＳ ゴシック" w:eastAsia="ＭＳ ゴシック" w:hAnsi="ＭＳ ゴシック" w:hint="eastAsia"/>
                          <w:sz w:val="22"/>
                        </w:rPr>
                        <w:t>歳</w:t>
                      </w:r>
                      <w:r>
                        <w:rPr>
                          <w:rFonts w:ascii="ＭＳ ゴシック" w:eastAsia="ＭＳ ゴシック" w:hAnsi="ＭＳ ゴシック" w:hint="eastAsia"/>
                          <w:sz w:val="22"/>
                        </w:rPr>
                        <w:t>までの大阪市人口のうち、大阪市国保被保険者は5</w:t>
                      </w:r>
                      <w:r>
                        <w:rPr>
                          <w:rFonts w:ascii="ＭＳ ゴシック" w:eastAsia="ＭＳ ゴシック" w:hAnsi="ＭＳ ゴシック"/>
                          <w:sz w:val="22"/>
                        </w:rPr>
                        <w:t>8.8</w:t>
                      </w:r>
                      <w:r>
                        <w:rPr>
                          <w:rFonts w:ascii="ＭＳ ゴシック" w:eastAsia="ＭＳ ゴシック" w:hAnsi="ＭＳ ゴシック" w:hint="eastAsia"/>
                          <w:sz w:val="22"/>
                        </w:rPr>
                        <w:t>％</w:t>
                      </w:r>
                      <w:r w:rsidRPr="000B4574">
                        <w:rPr>
                          <w:rFonts w:ascii="ＭＳ ゴシック" w:eastAsia="ＭＳ ゴシック" w:hAnsi="ＭＳ ゴシック" w:hint="eastAsia"/>
                          <w:sz w:val="22"/>
                        </w:rPr>
                        <w:t>を占めています。</w:t>
                      </w:r>
                      <w:r>
                        <w:rPr>
                          <w:rFonts w:ascii="ＭＳ ゴシック" w:eastAsia="ＭＳ ゴシック" w:hAnsi="ＭＳ ゴシック" w:hint="eastAsia"/>
                          <w:sz w:val="22"/>
                        </w:rPr>
                        <w:t>（図1）また、国保被保険者の割合は</w:t>
                      </w:r>
                      <w:r w:rsidRPr="000B4574">
                        <w:rPr>
                          <w:rFonts w:ascii="ＭＳ ゴシック" w:eastAsia="ＭＳ ゴシック" w:hAnsi="ＭＳ ゴシック" w:hint="eastAsia"/>
                          <w:sz w:val="22"/>
                        </w:rPr>
                        <w:t>政令指定都市</w:t>
                      </w:r>
                      <w:r w:rsidRPr="000B4574">
                        <w:rPr>
                          <w:rFonts w:ascii="ＭＳ ゴシック" w:eastAsia="ＭＳ ゴシック" w:hAnsi="ＭＳ ゴシック"/>
                          <w:sz w:val="22"/>
                        </w:rPr>
                        <w:t>20</w:t>
                      </w:r>
                      <w:r w:rsidRPr="000B4574">
                        <w:rPr>
                          <w:rFonts w:ascii="ＭＳ ゴシック" w:eastAsia="ＭＳ ゴシック" w:hAnsi="ＭＳ ゴシック" w:hint="eastAsia"/>
                          <w:sz w:val="22"/>
                        </w:rPr>
                        <w:t>市の中で第</w:t>
                      </w:r>
                      <w:r>
                        <w:rPr>
                          <w:rFonts w:ascii="ＭＳ ゴシック" w:eastAsia="ＭＳ ゴシック" w:hAnsi="ＭＳ ゴシック" w:hint="eastAsia"/>
                          <w:sz w:val="22"/>
                        </w:rPr>
                        <w:t>1</w:t>
                      </w:r>
                      <w:r w:rsidRPr="000B4574">
                        <w:rPr>
                          <w:rFonts w:ascii="ＭＳ ゴシック" w:eastAsia="ＭＳ ゴシック" w:hAnsi="ＭＳ ゴシック" w:hint="eastAsia"/>
                          <w:sz w:val="22"/>
                        </w:rPr>
                        <w:t>位です。</w:t>
                      </w:r>
                      <w:r>
                        <w:rPr>
                          <w:rFonts w:ascii="ＭＳ ゴシック" w:eastAsia="ＭＳ ゴシック" w:hAnsi="ＭＳ ゴシック" w:hint="eastAsia"/>
                          <w:sz w:val="22"/>
                        </w:rPr>
                        <w:t>（図2）</w:t>
                      </w:r>
                    </w:p>
                    <w:p w14:paraId="7FF75288" w14:textId="77777777" w:rsidR="002E0C29" w:rsidRDefault="002E0C29" w:rsidP="002E0C29">
                      <w:pPr>
                        <w:ind w:firstLineChars="100" w:firstLine="220"/>
                        <w:rPr>
                          <w:rFonts w:ascii="ＭＳ ゴシック" w:eastAsia="ＭＳ ゴシック" w:hAnsi="ＭＳ ゴシック"/>
                          <w:sz w:val="22"/>
                        </w:rPr>
                      </w:pPr>
                      <w:r w:rsidRPr="00E751A6">
                        <w:rPr>
                          <w:rFonts w:ascii="ＭＳ ゴシック" w:eastAsia="ＭＳ ゴシック" w:hAnsi="ＭＳ ゴシック"/>
                          <w:sz w:val="22"/>
                        </w:rPr>
                        <w:t>65歳以上の高齢者が総人口に占める割合（高齢化率）について</w:t>
                      </w:r>
                      <w:r>
                        <w:rPr>
                          <w:rFonts w:ascii="ＭＳ ゴシック" w:eastAsia="ＭＳ ゴシック" w:hAnsi="ＭＳ ゴシック" w:hint="eastAsia"/>
                          <w:sz w:val="22"/>
                        </w:rPr>
                        <w:t>は</w:t>
                      </w:r>
                      <w:r w:rsidRPr="00E751A6">
                        <w:rPr>
                          <w:rFonts w:ascii="ＭＳ ゴシック" w:eastAsia="ＭＳ ゴシック" w:hAnsi="ＭＳ ゴシック"/>
                          <w:sz w:val="22"/>
                        </w:rPr>
                        <w:t>、令和2(2020)年</w:t>
                      </w:r>
                      <w:r>
                        <w:rPr>
                          <w:rFonts w:ascii="ＭＳ ゴシック" w:eastAsia="ＭＳ ゴシック" w:hAnsi="ＭＳ ゴシック" w:hint="eastAsia"/>
                          <w:sz w:val="22"/>
                        </w:rPr>
                        <w:t>の全国平均が</w:t>
                      </w:r>
                      <w:r w:rsidRPr="00E751A6">
                        <w:rPr>
                          <w:rFonts w:ascii="ＭＳ ゴシック" w:eastAsia="ＭＳ ゴシック" w:hAnsi="ＭＳ ゴシック"/>
                          <w:sz w:val="22"/>
                        </w:rPr>
                        <w:t>28.6％、大阪市</w:t>
                      </w:r>
                      <w:r>
                        <w:rPr>
                          <w:rFonts w:ascii="ＭＳ ゴシック" w:eastAsia="ＭＳ ゴシック" w:hAnsi="ＭＳ ゴシック" w:hint="eastAsia"/>
                          <w:sz w:val="22"/>
                        </w:rPr>
                        <w:t>は</w:t>
                      </w:r>
                      <w:r w:rsidRPr="00CD7BC5">
                        <w:rPr>
                          <w:rFonts w:ascii="ＭＳ ゴシック" w:eastAsia="ＭＳ ゴシック" w:hAnsi="ＭＳ ゴシック"/>
                          <w:sz w:val="22"/>
                        </w:rPr>
                        <w:t>25.</w:t>
                      </w:r>
                      <w:r>
                        <w:rPr>
                          <w:rFonts w:ascii="ＭＳ ゴシック" w:eastAsia="ＭＳ ゴシック" w:hAnsi="ＭＳ ゴシック"/>
                          <w:sz w:val="22"/>
                        </w:rPr>
                        <w:t>5</w:t>
                      </w:r>
                      <w:r w:rsidRPr="00CD7BC5">
                        <w:rPr>
                          <w:rFonts w:ascii="ＭＳ ゴシック" w:eastAsia="ＭＳ ゴシック" w:hAnsi="ＭＳ ゴシック"/>
                          <w:sz w:val="22"/>
                        </w:rPr>
                        <w:t>%と</w:t>
                      </w:r>
                      <w:r w:rsidRPr="00E751A6">
                        <w:rPr>
                          <w:rFonts w:ascii="ＭＳ ゴシック" w:eastAsia="ＭＳ ゴシック" w:hAnsi="ＭＳ ゴシック"/>
                          <w:sz w:val="22"/>
                        </w:rPr>
                        <w:t>なって</w:t>
                      </w:r>
                      <w:r>
                        <w:rPr>
                          <w:rFonts w:ascii="ＭＳ ゴシック" w:eastAsia="ＭＳ ゴシック" w:hAnsi="ＭＳ ゴシック" w:hint="eastAsia"/>
                          <w:sz w:val="22"/>
                        </w:rPr>
                        <w:t>います</w:t>
                      </w:r>
                      <w:r w:rsidRPr="00E751A6">
                        <w:rPr>
                          <w:rFonts w:ascii="ＭＳ ゴシック" w:eastAsia="ＭＳ ゴシック" w:hAnsi="ＭＳ ゴシック"/>
                          <w:sz w:val="22"/>
                        </w:rPr>
                        <w:t>。</w:t>
                      </w:r>
                      <w:r>
                        <w:rPr>
                          <w:rFonts w:ascii="ＭＳ ゴシック" w:eastAsia="ＭＳ ゴシック" w:hAnsi="ＭＳ ゴシック" w:hint="eastAsia"/>
                          <w:sz w:val="22"/>
                        </w:rPr>
                        <w:t>（図</w:t>
                      </w:r>
                      <w:r>
                        <w:rPr>
                          <w:rFonts w:ascii="ＭＳ ゴシック" w:eastAsia="ＭＳ ゴシック" w:hAnsi="ＭＳ ゴシック"/>
                          <w:sz w:val="22"/>
                        </w:rPr>
                        <w:t>3</w:t>
                      </w:r>
                      <w:r>
                        <w:rPr>
                          <w:rFonts w:ascii="ＭＳ ゴシック" w:eastAsia="ＭＳ ゴシック" w:hAnsi="ＭＳ ゴシック" w:hint="eastAsia"/>
                          <w:sz w:val="22"/>
                        </w:rPr>
                        <w:t>）</w:t>
                      </w:r>
                    </w:p>
                    <w:p w14:paraId="4E262C22" w14:textId="77777777" w:rsidR="002E0C29" w:rsidRPr="00A61781"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大阪市国保被保険者のうち、65歳以上の前期高齢者の割合は、令和2(</w:t>
                      </w:r>
                      <w:r>
                        <w:rPr>
                          <w:rFonts w:ascii="ＭＳ ゴシック" w:eastAsia="ＭＳ ゴシック" w:hAnsi="ＭＳ ゴシック"/>
                          <w:sz w:val="22"/>
                        </w:rPr>
                        <w:t>2020)</w:t>
                      </w:r>
                      <w:r>
                        <w:rPr>
                          <w:rFonts w:ascii="ＭＳ ゴシック" w:eastAsia="ＭＳ ゴシック" w:hAnsi="ＭＳ ゴシック" w:hint="eastAsia"/>
                          <w:sz w:val="22"/>
                        </w:rPr>
                        <w:t>年で32.4％と年々増加傾向にあり、今後も増加が見込まれます。（図</w:t>
                      </w:r>
                      <w:r>
                        <w:rPr>
                          <w:rFonts w:ascii="ＭＳ ゴシック" w:eastAsia="ＭＳ ゴシック" w:hAnsi="ＭＳ ゴシック"/>
                          <w:sz w:val="22"/>
                        </w:rPr>
                        <w:t>4</w:t>
                      </w:r>
                      <w:r>
                        <w:rPr>
                          <w:rFonts w:ascii="ＭＳ ゴシック" w:eastAsia="ＭＳ ゴシック" w:hAnsi="ＭＳ ゴシック" w:hint="eastAsia"/>
                          <w:sz w:val="22"/>
                        </w:rPr>
                        <w:t>）</w:t>
                      </w:r>
                    </w:p>
                  </w:txbxContent>
                </v:textbox>
                <w10:wrap anchorx="margin"/>
              </v:roundrect>
            </w:pict>
          </mc:Fallback>
        </mc:AlternateContent>
      </w:r>
    </w:p>
    <w:p w14:paraId="0BDA0F8A" w14:textId="00A1D9E8" w:rsidR="002E0C29" w:rsidRDefault="002E0C29" w:rsidP="002E0C29">
      <w:pPr>
        <w:rPr>
          <w:rFonts w:ascii="ＭＳ ゴシック" w:eastAsia="ＭＳ ゴシック" w:hAnsi="ＭＳ ゴシック"/>
          <w:sz w:val="22"/>
          <w:highlight w:val="yellow"/>
        </w:rPr>
      </w:pPr>
    </w:p>
    <w:p w14:paraId="4792E28C" w14:textId="4003338D" w:rsidR="002E0C29" w:rsidRDefault="002E0C29" w:rsidP="002E0C29">
      <w:pPr>
        <w:rPr>
          <w:rFonts w:ascii="ＭＳ ゴシック" w:eastAsia="ＭＳ ゴシック" w:hAnsi="ＭＳ ゴシック"/>
          <w:sz w:val="22"/>
          <w:highlight w:val="yellow"/>
        </w:rPr>
      </w:pPr>
    </w:p>
    <w:p w14:paraId="6909DE49" w14:textId="0C444EAF" w:rsidR="002E0C29" w:rsidRDefault="002E0C29" w:rsidP="002E0C29">
      <w:pPr>
        <w:rPr>
          <w:rFonts w:ascii="ＭＳ ゴシック" w:eastAsia="ＭＳ ゴシック" w:hAnsi="ＭＳ ゴシック"/>
          <w:sz w:val="22"/>
          <w:highlight w:val="yellow"/>
        </w:rPr>
      </w:pPr>
    </w:p>
    <w:p w14:paraId="3AA19706" w14:textId="77777777" w:rsidR="002E0C29" w:rsidRDefault="002E0C29" w:rsidP="002E0C29">
      <w:pPr>
        <w:rPr>
          <w:rFonts w:ascii="ＭＳ ゴシック" w:eastAsia="ＭＳ ゴシック" w:hAnsi="ＭＳ ゴシック"/>
          <w:sz w:val="22"/>
          <w:highlight w:val="yellow"/>
        </w:rPr>
      </w:pPr>
    </w:p>
    <w:p w14:paraId="642B885C" w14:textId="6905BEFE" w:rsidR="002E0C29" w:rsidRDefault="002E0C29" w:rsidP="002E0C29">
      <w:pPr>
        <w:rPr>
          <w:rFonts w:ascii="ＭＳ ゴシック" w:eastAsia="ＭＳ ゴシック" w:hAnsi="ＭＳ ゴシック"/>
          <w:sz w:val="22"/>
          <w:highlight w:val="yellow"/>
        </w:rPr>
      </w:pPr>
    </w:p>
    <w:p w14:paraId="751B20B0" w14:textId="1BDD8DC5" w:rsidR="002E0C29" w:rsidRDefault="002E0C29" w:rsidP="002E0C29">
      <w:pPr>
        <w:rPr>
          <w:rFonts w:ascii="ＭＳ ゴシック" w:eastAsia="ＭＳ ゴシック" w:hAnsi="ＭＳ ゴシック"/>
          <w:sz w:val="22"/>
          <w:highlight w:val="yellow"/>
        </w:rPr>
      </w:pPr>
    </w:p>
    <w:p w14:paraId="2CC1F607" w14:textId="1F169C64" w:rsidR="002E0C29" w:rsidRDefault="002E0C29" w:rsidP="002E0C29">
      <w:pPr>
        <w:rPr>
          <w:rFonts w:ascii="ＭＳ ゴシック" w:eastAsia="ＭＳ ゴシック" w:hAnsi="ＭＳ ゴシック"/>
          <w:sz w:val="22"/>
          <w:highlight w:val="yellow"/>
        </w:rPr>
      </w:pPr>
    </w:p>
    <w:p w14:paraId="28082836" w14:textId="42F3BA22" w:rsidR="002E0C29" w:rsidRDefault="002E0C29" w:rsidP="002E0C29">
      <w:pPr>
        <w:rPr>
          <w:rFonts w:ascii="ＭＳ ゴシック" w:eastAsia="ＭＳ ゴシック" w:hAnsi="ＭＳ ゴシック"/>
          <w:sz w:val="22"/>
          <w:highlight w:val="yellow"/>
        </w:rPr>
      </w:pPr>
    </w:p>
    <w:p w14:paraId="5BFB65E6" w14:textId="1CE263ED" w:rsidR="002E0C29" w:rsidRDefault="002E0C29" w:rsidP="002E0C29">
      <w:pPr>
        <w:spacing w:line="160" w:lineRule="exact"/>
        <w:rPr>
          <w:rFonts w:ascii="ＭＳ ゴシック" w:eastAsia="ＭＳ ゴシック" w:hAnsi="ＭＳ ゴシック"/>
          <w:sz w:val="22"/>
          <w:highlight w:val="yellow"/>
        </w:rPr>
      </w:pPr>
    </w:p>
    <w:p w14:paraId="568110EE" w14:textId="682D1450" w:rsidR="002E0C29" w:rsidRDefault="002E0C29" w:rsidP="002E0C29">
      <w:pPr>
        <w:rPr>
          <w:rFonts w:ascii="ＭＳ ゴシック" w:eastAsia="ＭＳ ゴシック" w:hAnsi="ＭＳ ゴシック"/>
          <w:sz w:val="22"/>
          <w:highlight w:val="yellow"/>
        </w:rPr>
      </w:pPr>
    </w:p>
    <w:p w14:paraId="30735546" w14:textId="53F11D9D" w:rsidR="002E0C29" w:rsidRPr="00371597" w:rsidRDefault="00766584" w:rsidP="002E0C29">
      <w:pPr>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904000" behindDoc="0" locked="0" layoutInCell="1" allowOverlap="1" wp14:anchorId="7926A08C" wp14:editId="0B840B26">
            <wp:simplePos x="0" y="0"/>
            <wp:positionH relativeFrom="margin">
              <wp:posOffset>0</wp:posOffset>
            </wp:positionH>
            <wp:positionV relativeFrom="paragraph">
              <wp:posOffset>168910</wp:posOffset>
            </wp:positionV>
            <wp:extent cx="3291840" cy="3279775"/>
            <wp:effectExtent l="0" t="0" r="3810" b="0"/>
            <wp:wrapNone/>
            <wp:docPr id="1482289155" name="図 148228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91840" cy="32797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w:drawing>
          <wp:anchor distT="0" distB="0" distL="114300" distR="114300" simplePos="0" relativeHeight="251906048" behindDoc="0" locked="0" layoutInCell="1" allowOverlap="1" wp14:anchorId="5BD8A8BB" wp14:editId="66877BB9">
            <wp:simplePos x="0" y="0"/>
            <wp:positionH relativeFrom="margin">
              <wp:posOffset>3148330</wp:posOffset>
            </wp:positionH>
            <wp:positionV relativeFrom="paragraph">
              <wp:posOffset>168910</wp:posOffset>
            </wp:positionV>
            <wp:extent cx="2920365" cy="3310255"/>
            <wp:effectExtent l="0" t="0" r="0" b="0"/>
            <wp:wrapNone/>
            <wp:docPr id="1482289154" name="図 1482289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20365" cy="3310255"/>
                    </a:xfrm>
                    <a:prstGeom prst="rect">
                      <a:avLst/>
                    </a:prstGeom>
                    <a:noFill/>
                    <a:ln>
                      <a:noFill/>
                    </a:ln>
                  </pic:spPr>
                </pic:pic>
              </a:graphicData>
            </a:graphic>
            <wp14:sizeRelH relativeFrom="page">
              <wp14:pctWidth>0</wp14:pctWidth>
            </wp14:sizeRelH>
            <wp14:sizeRelV relativeFrom="page">
              <wp14:pctHeight>0</wp14:pctHeight>
            </wp14:sizeRelV>
          </wp:anchor>
        </w:drawing>
      </w:r>
      <w:r w:rsidR="002E0C29" w:rsidRPr="00975EE4">
        <w:rPr>
          <w:rFonts w:ascii="ＭＳ ゴシック" w:eastAsia="ＭＳ ゴシック" w:hAnsi="ＭＳ ゴシック" w:hint="eastAsia"/>
          <w:sz w:val="20"/>
          <w:szCs w:val="20"/>
        </w:rPr>
        <w:t>図</w:t>
      </w:r>
      <w:r w:rsidR="002E0C29">
        <w:rPr>
          <w:rFonts w:ascii="ＭＳ ゴシック" w:eastAsia="ＭＳ ゴシック" w:hAnsi="ＭＳ ゴシック" w:hint="eastAsia"/>
          <w:sz w:val="20"/>
          <w:szCs w:val="20"/>
        </w:rPr>
        <w:t>1</w:t>
      </w:r>
      <w:r w:rsidR="002E0C29" w:rsidRPr="00371597">
        <w:rPr>
          <w:rFonts w:ascii="ＭＳ ゴシック" w:eastAsia="ＭＳ ゴシック" w:hAnsi="ＭＳ ゴシック" w:hint="eastAsia"/>
          <w:sz w:val="20"/>
          <w:szCs w:val="20"/>
        </w:rPr>
        <w:t xml:space="preserve">　性・年齢階級別の人口分布</w:t>
      </w:r>
      <w:r w:rsidR="002E0C29">
        <w:rPr>
          <w:rFonts w:ascii="ＭＳ ゴシック" w:eastAsia="ＭＳ ゴシック" w:hAnsi="ＭＳ ゴシック" w:hint="eastAsia"/>
          <w:sz w:val="20"/>
          <w:szCs w:val="20"/>
        </w:rPr>
        <w:t>及び</w:t>
      </w:r>
      <w:r w:rsidR="002E0C29" w:rsidRPr="00371597">
        <w:rPr>
          <w:rFonts w:ascii="ＭＳ ゴシック" w:eastAsia="ＭＳ ゴシック" w:hAnsi="ＭＳ ゴシック" w:hint="eastAsia"/>
          <w:sz w:val="20"/>
          <w:szCs w:val="20"/>
        </w:rPr>
        <w:t>国保被保険者分布（令和5年</w:t>
      </w:r>
      <w:r w:rsidR="002E0C29">
        <w:rPr>
          <w:rFonts w:ascii="ＭＳ ゴシック" w:eastAsia="ＭＳ ゴシック" w:hAnsi="ＭＳ ゴシック" w:hint="eastAsia"/>
          <w:sz w:val="20"/>
          <w:szCs w:val="20"/>
        </w:rPr>
        <w:t>3</w:t>
      </w:r>
      <w:r w:rsidR="002E0C29" w:rsidRPr="00371597">
        <w:rPr>
          <w:rFonts w:ascii="ＭＳ ゴシック" w:eastAsia="ＭＳ ゴシック" w:hAnsi="ＭＳ ゴシック" w:hint="eastAsia"/>
          <w:sz w:val="20"/>
          <w:szCs w:val="20"/>
        </w:rPr>
        <w:t>月</w:t>
      </w:r>
      <w:r w:rsidR="002E0C29">
        <w:rPr>
          <w:rFonts w:ascii="ＭＳ ゴシック" w:eastAsia="ＭＳ ゴシック" w:hAnsi="ＭＳ ゴシック" w:hint="eastAsia"/>
          <w:sz w:val="20"/>
          <w:szCs w:val="20"/>
        </w:rPr>
        <w:t>末</w:t>
      </w:r>
      <w:r w:rsidR="002E0C29" w:rsidRPr="00371597">
        <w:rPr>
          <w:rFonts w:ascii="ＭＳ ゴシック" w:eastAsia="ＭＳ ゴシック" w:hAnsi="ＭＳ ゴシック" w:hint="eastAsia"/>
          <w:sz w:val="20"/>
          <w:szCs w:val="20"/>
        </w:rPr>
        <w:t>現在）</w:t>
      </w:r>
    </w:p>
    <w:p w14:paraId="539B3DF6" w14:textId="169B03E5" w:rsidR="002E0C29" w:rsidRDefault="002E0C29" w:rsidP="002E0C29">
      <w:pPr>
        <w:rPr>
          <w:rFonts w:ascii="ＭＳ ゴシック" w:eastAsia="ＭＳ ゴシック" w:hAnsi="ＭＳ ゴシック"/>
          <w:noProof/>
          <w:sz w:val="22"/>
        </w:rPr>
      </w:pPr>
      <w:r w:rsidRPr="004D7D01">
        <w:rPr>
          <w:rFonts w:ascii="ＭＳ ゴシック" w:eastAsia="ＭＳ ゴシック" w:hAnsi="ＭＳ ゴシック"/>
          <w:noProof/>
          <w:sz w:val="18"/>
          <w:szCs w:val="18"/>
        </w:rPr>
        <mc:AlternateContent>
          <mc:Choice Requires="wps">
            <w:drawing>
              <wp:anchor distT="45720" distB="45720" distL="114300" distR="114300" simplePos="0" relativeHeight="251905024" behindDoc="0" locked="0" layoutInCell="1" allowOverlap="1" wp14:anchorId="4612D7B5" wp14:editId="3DC175FB">
                <wp:simplePos x="0" y="0"/>
                <wp:positionH relativeFrom="margin">
                  <wp:posOffset>85725</wp:posOffset>
                </wp:positionH>
                <wp:positionV relativeFrom="paragraph">
                  <wp:posOffset>202565</wp:posOffset>
                </wp:positionV>
                <wp:extent cx="866775" cy="1404620"/>
                <wp:effectExtent l="0" t="0" r="9525" b="0"/>
                <wp:wrapNone/>
                <wp:docPr id="5448440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775" cy="1404620"/>
                        </a:xfrm>
                        <a:prstGeom prst="rect">
                          <a:avLst/>
                        </a:prstGeom>
                        <a:solidFill>
                          <a:sysClr val="window" lastClr="FFFFFF"/>
                        </a:solidFill>
                        <a:ln w="9525">
                          <a:noFill/>
                          <a:miter lim="800000"/>
                          <a:headEnd/>
                          <a:tailEnd/>
                        </a:ln>
                      </wps:spPr>
                      <wps:txbx>
                        <w:txbxContent>
                          <w:p w14:paraId="79559B55" w14:textId="77777777" w:rsidR="002E0C29"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hint="eastAsia"/>
                                <w:szCs w:val="21"/>
                              </w:rPr>
                              <w:t>大阪市国保</w:t>
                            </w:r>
                          </w:p>
                          <w:p w14:paraId="6434FAD9" w14:textId="77777777" w:rsidR="002E0C29" w:rsidRPr="0075309D"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hint="eastAsia"/>
                                <w:szCs w:val="21"/>
                              </w:rPr>
                              <w:t>被保険者数</w:t>
                            </w:r>
                          </w:p>
                          <w:p w14:paraId="5F88311E" w14:textId="77777777" w:rsidR="002E0C29" w:rsidRPr="0075309D"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szCs w:val="21"/>
                              </w:rPr>
                              <w:t>568,405</w:t>
                            </w:r>
                            <w:r w:rsidRPr="0075309D">
                              <w:rPr>
                                <w:rFonts w:ascii="ＭＳ ゴシック" w:eastAsia="ＭＳ ゴシック" w:hAnsi="ＭＳ ゴシック" w:hint="eastAsia"/>
                                <w:szCs w:val="21"/>
                              </w:rPr>
                              <w:t>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12D7B5" id="_x0000_s1036" type="#_x0000_t202" style="position:absolute;left:0;text-align:left;margin-left:6.75pt;margin-top:15.95pt;width:68.25pt;height:110.6pt;z-index:2519050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" fillcolor="window" stroked="f">
                <v:textbox style="mso-fit-shape-to-text:t">
                  <w:txbxContent>
                    <w:p w14:paraId="79559B55" w14:textId="77777777" w:rsidR="002E0C29"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hint="eastAsia"/>
                          <w:szCs w:val="21"/>
                        </w:rPr>
                        <w:t>大阪市国保</w:t>
                      </w:r>
                    </w:p>
                    <w:p w14:paraId="6434FAD9" w14:textId="77777777" w:rsidR="002E0C29" w:rsidRPr="0075309D"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hint="eastAsia"/>
                          <w:szCs w:val="21"/>
                        </w:rPr>
                        <w:t>被保険者数</w:t>
                      </w:r>
                    </w:p>
                    <w:p w14:paraId="5F88311E" w14:textId="77777777" w:rsidR="002E0C29" w:rsidRPr="0075309D" w:rsidRDefault="002E0C29" w:rsidP="002E0C29">
                      <w:pPr>
                        <w:tabs>
                          <w:tab w:val="left" w:pos="2196"/>
                          <w:tab w:val="right" w:pos="9070"/>
                        </w:tabs>
                        <w:spacing w:line="240" w:lineRule="exact"/>
                        <w:jc w:val="left"/>
                        <w:rPr>
                          <w:rFonts w:ascii="ＭＳ ゴシック" w:eastAsia="ＭＳ ゴシック" w:hAnsi="ＭＳ ゴシック"/>
                          <w:szCs w:val="21"/>
                        </w:rPr>
                      </w:pPr>
                      <w:r w:rsidRPr="0075309D">
                        <w:rPr>
                          <w:rFonts w:ascii="ＭＳ ゴシック" w:eastAsia="ＭＳ ゴシック" w:hAnsi="ＭＳ ゴシック"/>
                          <w:szCs w:val="21"/>
                        </w:rPr>
                        <w:t>568,405</w:t>
                      </w:r>
                      <w:r w:rsidRPr="0075309D">
                        <w:rPr>
                          <w:rFonts w:ascii="ＭＳ ゴシック" w:eastAsia="ＭＳ ゴシック" w:hAnsi="ＭＳ ゴシック" w:hint="eastAsia"/>
                          <w:szCs w:val="21"/>
                        </w:rPr>
                        <w:t>人</w:t>
                      </w:r>
                    </w:p>
                  </w:txbxContent>
                </v:textbox>
                <w10:wrap anchorx="margin"/>
              </v:shape>
            </w:pict>
          </mc:Fallback>
        </mc:AlternateContent>
      </w:r>
    </w:p>
    <w:p w14:paraId="05A4F6EA" w14:textId="5A7D0BFA" w:rsidR="002E0C29" w:rsidRDefault="002E0C29" w:rsidP="002E0C29">
      <w:pPr>
        <w:rPr>
          <w:rFonts w:ascii="ＭＳ ゴシック" w:eastAsia="ＭＳ ゴシック" w:hAnsi="ＭＳ ゴシック"/>
          <w:noProof/>
          <w:sz w:val="22"/>
        </w:rPr>
      </w:pPr>
    </w:p>
    <w:p w14:paraId="24A11BBE" w14:textId="14F3864D" w:rsidR="002E0C29" w:rsidRDefault="002E0C29" w:rsidP="002E0C29">
      <w:pPr>
        <w:rPr>
          <w:rFonts w:ascii="ＭＳ ゴシック" w:eastAsia="ＭＳ ゴシック" w:hAnsi="ＭＳ ゴシック"/>
          <w:noProof/>
          <w:sz w:val="22"/>
        </w:rPr>
      </w:pPr>
    </w:p>
    <w:p w14:paraId="53B20C5B" w14:textId="6519D161" w:rsidR="002E0C29" w:rsidRPr="002D67FC" w:rsidRDefault="002E0C29" w:rsidP="002E0C29">
      <w:pPr>
        <w:rPr>
          <w:rFonts w:ascii="ＭＳ ゴシック" w:eastAsia="ＭＳ ゴシック" w:hAnsi="ＭＳ ゴシック"/>
          <w:noProof/>
          <w:sz w:val="22"/>
        </w:rPr>
      </w:pPr>
    </w:p>
    <w:p w14:paraId="7090F212" w14:textId="69AAFA5A" w:rsidR="002E0C29" w:rsidRDefault="002E0C29" w:rsidP="002E0C29">
      <w:pPr>
        <w:rPr>
          <w:rFonts w:ascii="ＭＳ ゴシック" w:eastAsia="ＭＳ ゴシック" w:hAnsi="ＭＳ ゴシック"/>
          <w:noProof/>
          <w:sz w:val="22"/>
        </w:rPr>
      </w:pPr>
    </w:p>
    <w:p w14:paraId="03A395C7" w14:textId="004FD4D1" w:rsidR="002E0C29" w:rsidRDefault="002E0C29" w:rsidP="002E0C29">
      <w:pPr>
        <w:rPr>
          <w:rFonts w:ascii="ＭＳ ゴシック" w:eastAsia="ＭＳ ゴシック" w:hAnsi="ＭＳ ゴシック"/>
          <w:noProof/>
          <w:sz w:val="22"/>
        </w:rPr>
      </w:pPr>
    </w:p>
    <w:p w14:paraId="35B5A2E0" w14:textId="3316F979" w:rsidR="002E0C29" w:rsidRDefault="002E0C29" w:rsidP="002E0C29">
      <w:pPr>
        <w:rPr>
          <w:rFonts w:ascii="ＭＳ ゴシック" w:eastAsia="ＭＳ ゴシック" w:hAnsi="ＭＳ ゴシック"/>
          <w:noProof/>
          <w:sz w:val="22"/>
        </w:rPr>
      </w:pPr>
    </w:p>
    <w:p w14:paraId="14362BF7" w14:textId="4A00B8D2" w:rsidR="002E0C29" w:rsidRDefault="002E0C29" w:rsidP="002E0C29">
      <w:pPr>
        <w:rPr>
          <w:rFonts w:ascii="ＭＳ ゴシック" w:eastAsia="ＭＳ ゴシック" w:hAnsi="ＭＳ ゴシック"/>
          <w:noProof/>
          <w:sz w:val="22"/>
        </w:rPr>
      </w:pPr>
    </w:p>
    <w:p w14:paraId="7D416C3B" w14:textId="40D6EC84" w:rsidR="002E0C29" w:rsidRDefault="002E0C29" w:rsidP="002E0C29">
      <w:pPr>
        <w:rPr>
          <w:rFonts w:ascii="ＭＳ ゴシック" w:eastAsia="ＭＳ ゴシック" w:hAnsi="ＭＳ ゴシック"/>
          <w:noProof/>
          <w:sz w:val="22"/>
        </w:rPr>
      </w:pPr>
    </w:p>
    <w:p w14:paraId="51E21AE7" w14:textId="77777777" w:rsidR="002E0C29" w:rsidRDefault="002E0C29" w:rsidP="002E0C29">
      <w:pPr>
        <w:rPr>
          <w:rFonts w:ascii="ＭＳ ゴシック" w:eastAsia="ＭＳ ゴシック" w:hAnsi="ＭＳ ゴシック"/>
          <w:noProof/>
          <w:sz w:val="22"/>
        </w:rPr>
      </w:pPr>
    </w:p>
    <w:p w14:paraId="6A2EF957" w14:textId="77777777" w:rsidR="002E0C29" w:rsidRDefault="002E0C29" w:rsidP="002E0C29">
      <w:pPr>
        <w:rPr>
          <w:rFonts w:ascii="ＭＳ ゴシック" w:eastAsia="ＭＳ ゴシック" w:hAnsi="ＭＳ ゴシック"/>
          <w:noProof/>
          <w:sz w:val="22"/>
        </w:rPr>
      </w:pPr>
    </w:p>
    <w:p w14:paraId="27206E40" w14:textId="77777777" w:rsidR="002E0C29" w:rsidRDefault="002E0C29" w:rsidP="002E0C29">
      <w:pPr>
        <w:tabs>
          <w:tab w:val="left" w:pos="2196"/>
          <w:tab w:val="right" w:pos="9070"/>
        </w:tabs>
        <w:ind w:firstLineChars="200" w:firstLine="320"/>
        <w:jc w:val="left"/>
        <w:rPr>
          <w:rFonts w:ascii="ＭＳ ゴシック" w:eastAsia="ＭＳ ゴシック" w:hAnsi="ＭＳ ゴシック"/>
          <w:sz w:val="16"/>
          <w:szCs w:val="16"/>
        </w:rPr>
      </w:pPr>
    </w:p>
    <w:p w14:paraId="22325974" w14:textId="77777777" w:rsidR="002E0C29" w:rsidRDefault="002E0C29" w:rsidP="002E0C29">
      <w:pPr>
        <w:tabs>
          <w:tab w:val="left" w:pos="2196"/>
          <w:tab w:val="right" w:pos="9070"/>
        </w:tabs>
        <w:ind w:firstLineChars="200" w:firstLine="320"/>
        <w:jc w:val="left"/>
        <w:rPr>
          <w:rFonts w:ascii="ＭＳ ゴシック" w:eastAsia="ＭＳ ゴシック" w:hAnsi="ＭＳ ゴシック"/>
          <w:sz w:val="16"/>
          <w:szCs w:val="16"/>
        </w:rPr>
      </w:pPr>
    </w:p>
    <w:p w14:paraId="009E8692" w14:textId="77777777" w:rsidR="002E0C29" w:rsidRDefault="002E0C29" w:rsidP="002E0C29">
      <w:pPr>
        <w:tabs>
          <w:tab w:val="left" w:pos="2196"/>
          <w:tab w:val="right" w:pos="9070"/>
        </w:tabs>
        <w:ind w:firstLineChars="200" w:firstLine="360"/>
        <w:jc w:val="left"/>
        <w:rPr>
          <w:rFonts w:ascii="ＭＳ ゴシック" w:eastAsia="ＭＳ ゴシック" w:hAnsi="ＭＳ ゴシック"/>
          <w:sz w:val="16"/>
          <w:szCs w:val="16"/>
        </w:rPr>
      </w:pPr>
      <w:r w:rsidRPr="004D7D01">
        <w:rPr>
          <w:rFonts w:ascii="ＭＳ ゴシック" w:eastAsia="ＭＳ ゴシック" w:hAnsi="ＭＳ ゴシック"/>
          <w:noProof/>
          <w:sz w:val="18"/>
          <w:szCs w:val="18"/>
        </w:rPr>
        <mc:AlternateContent>
          <mc:Choice Requires="wps">
            <w:drawing>
              <wp:anchor distT="45720" distB="45720" distL="114300" distR="114300" simplePos="0" relativeHeight="251719680" behindDoc="0" locked="0" layoutInCell="1" allowOverlap="1" wp14:anchorId="406C62A3" wp14:editId="1910E806">
                <wp:simplePos x="0" y="0"/>
                <wp:positionH relativeFrom="margin">
                  <wp:posOffset>2927985</wp:posOffset>
                </wp:positionH>
                <wp:positionV relativeFrom="paragraph">
                  <wp:posOffset>187960</wp:posOffset>
                </wp:positionV>
                <wp:extent cx="3409950" cy="1404620"/>
                <wp:effectExtent l="0" t="0" r="0" b="0"/>
                <wp:wrapNone/>
                <wp:docPr id="20165460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404620"/>
                        </a:xfrm>
                        <a:prstGeom prst="rect">
                          <a:avLst/>
                        </a:prstGeom>
                        <a:noFill/>
                        <a:ln w="9525">
                          <a:noFill/>
                          <a:miter lim="800000"/>
                          <a:headEnd/>
                          <a:tailEnd/>
                        </a:ln>
                      </wps:spPr>
                      <wps:txbx>
                        <w:txbxContent>
                          <w:p w14:paraId="25AC3B44" w14:textId="77777777" w:rsidR="002E0C29" w:rsidRPr="004D7D01" w:rsidRDefault="002E0C29" w:rsidP="002E0C29">
                            <w:pPr>
                              <w:tabs>
                                <w:tab w:val="left" w:pos="2196"/>
                                <w:tab w:val="right" w:pos="9070"/>
                              </w:tabs>
                              <w:rPr>
                                <w:rFonts w:ascii="ＭＳ ゴシック" w:eastAsia="ＭＳ ゴシック" w:hAnsi="ＭＳ ゴシック"/>
                                <w:sz w:val="18"/>
                                <w:szCs w:val="18"/>
                              </w:rPr>
                            </w:pPr>
                            <w:r w:rsidRPr="00A61781">
                              <w:rPr>
                                <w:rFonts w:ascii="ＭＳ ゴシック" w:eastAsia="ＭＳ ゴシック" w:hAnsi="ＭＳ ゴシック" w:hint="eastAsia"/>
                                <w:sz w:val="18"/>
                                <w:szCs w:val="18"/>
                              </w:rPr>
                              <w:t>資料：大阪市</w:t>
                            </w:r>
                            <w:r>
                              <w:rPr>
                                <w:rFonts w:ascii="ＭＳ ゴシック" w:eastAsia="ＭＳ ゴシック" w:hAnsi="ＭＳ ゴシック" w:hint="eastAsia"/>
                                <w:sz w:val="18"/>
                                <w:szCs w:val="18"/>
                              </w:rPr>
                              <w:t>住民基本台帳人口</w:t>
                            </w:r>
                            <w:r w:rsidRPr="00A61781">
                              <w:rPr>
                                <w:rFonts w:ascii="ＭＳ ゴシック" w:eastAsia="ＭＳ ゴシック" w:hAnsi="ＭＳ ゴシック" w:hint="eastAsia"/>
                                <w:sz w:val="18"/>
                                <w:szCs w:val="18"/>
                              </w:rPr>
                              <w:t>及び国民健康保険等システム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6C62A3" id="_x0000_s1037" type="#_x0000_t202" style="position:absolute;left:0;text-align:left;margin-left:230.55pt;margin-top:14.8pt;width:268.5pt;height:110.6pt;z-index:2517196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" filled="f" stroked="f">
                <v:textbox style="mso-fit-shape-to-text:t">
                  <w:txbxContent>
                    <w:p w14:paraId="25AC3B44" w14:textId="77777777" w:rsidR="002E0C29" w:rsidRPr="004D7D01" w:rsidRDefault="002E0C29" w:rsidP="002E0C29">
                      <w:pPr>
                        <w:tabs>
                          <w:tab w:val="left" w:pos="2196"/>
                          <w:tab w:val="right" w:pos="9070"/>
                        </w:tabs>
                        <w:rPr>
                          <w:rFonts w:ascii="ＭＳ ゴシック" w:eastAsia="ＭＳ ゴシック" w:hAnsi="ＭＳ ゴシック"/>
                          <w:sz w:val="18"/>
                          <w:szCs w:val="18"/>
                        </w:rPr>
                      </w:pPr>
                      <w:r w:rsidRPr="00A61781">
                        <w:rPr>
                          <w:rFonts w:ascii="ＭＳ ゴシック" w:eastAsia="ＭＳ ゴシック" w:hAnsi="ＭＳ ゴシック" w:hint="eastAsia"/>
                          <w:sz w:val="18"/>
                          <w:szCs w:val="18"/>
                        </w:rPr>
                        <w:t>資料：大阪市</w:t>
                      </w:r>
                      <w:r>
                        <w:rPr>
                          <w:rFonts w:ascii="ＭＳ ゴシック" w:eastAsia="ＭＳ ゴシック" w:hAnsi="ＭＳ ゴシック" w:hint="eastAsia"/>
                          <w:sz w:val="18"/>
                          <w:szCs w:val="18"/>
                        </w:rPr>
                        <w:t>住民基本台帳人口</w:t>
                      </w:r>
                      <w:r w:rsidRPr="00A61781">
                        <w:rPr>
                          <w:rFonts w:ascii="ＭＳ ゴシック" w:eastAsia="ＭＳ ゴシック" w:hAnsi="ＭＳ ゴシック" w:hint="eastAsia"/>
                          <w:sz w:val="18"/>
                          <w:szCs w:val="18"/>
                        </w:rPr>
                        <w:t>及び国民健康保険等システム</w:t>
                      </w:r>
                    </w:p>
                  </w:txbxContent>
                </v:textbox>
                <w10:wrap anchorx="margin"/>
              </v:shape>
            </w:pict>
          </mc:Fallback>
        </mc:AlternateContent>
      </w:r>
    </w:p>
    <w:p w14:paraId="5C9D30D5" w14:textId="77777777" w:rsidR="002E0C29" w:rsidRDefault="002E0C29" w:rsidP="002E0C29">
      <w:pPr>
        <w:rPr>
          <w:rFonts w:ascii="ＭＳ ゴシック" w:eastAsia="ＭＳ ゴシック" w:hAnsi="ＭＳ ゴシック"/>
          <w:sz w:val="22"/>
        </w:rPr>
      </w:pPr>
    </w:p>
    <w:p w14:paraId="15673226" w14:textId="0EEC599A" w:rsidR="002E0C29" w:rsidRPr="00331EE6" w:rsidRDefault="002E0C29" w:rsidP="002E0C29">
      <w:pPr>
        <w:rPr>
          <w:rFonts w:ascii="ＭＳ ゴシック" w:eastAsia="ＭＳ ゴシック" w:hAnsi="ＭＳ ゴシック"/>
          <w:sz w:val="20"/>
          <w:szCs w:val="20"/>
          <w:highlight w:val="yellow"/>
        </w:rPr>
      </w:pPr>
      <w:r w:rsidRPr="000956AA">
        <w:rPr>
          <w:rFonts w:ascii="ＭＳ ゴシック" w:eastAsia="ＭＳ ゴシック" w:hAnsi="ＭＳ ゴシック" w:hint="eastAsia"/>
          <w:sz w:val="20"/>
          <w:szCs w:val="20"/>
        </w:rPr>
        <w:t>図2</w:t>
      </w:r>
      <w:r w:rsidRPr="000956AA">
        <w:rPr>
          <w:rFonts w:ascii="ＭＳ ゴシック" w:eastAsia="ＭＳ ゴシック" w:hAnsi="ＭＳ ゴシック"/>
          <w:sz w:val="20"/>
          <w:szCs w:val="20"/>
        </w:rPr>
        <w:t xml:space="preserve">　</w:t>
      </w:r>
      <w:r w:rsidRPr="000956AA">
        <w:rPr>
          <w:rFonts w:ascii="ＭＳ ゴシック" w:eastAsia="ＭＳ ゴシック" w:hAnsi="ＭＳ ゴシック" w:hint="eastAsia"/>
          <w:sz w:val="20"/>
          <w:szCs w:val="20"/>
        </w:rPr>
        <w:t>政令指定都市の国保被保険者割合</w:t>
      </w:r>
      <w:r w:rsidRPr="000956AA">
        <w:rPr>
          <w:rFonts w:ascii="ＭＳ ゴシック" w:eastAsia="ＭＳ ゴシック" w:hAnsi="ＭＳ ゴシック"/>
          <w:sz w:val="20"/>
          <w:szCs w:val="20"/>
        </w:rPr>
        <w:t>（令和</w:t>
      </w:r>
      <w:r>
        <w:rPr>
          <w:rFonts w:ascii="ＭＳ ゴシック" w:eastAsia="ＭＳ ゴシック" w:hAnsi="ＭＳ ゴシック" w:hint="eastAsia"/>
          <w:sz w:val="20"/>
          <w:szCs w:val="20"/>
        </w:rPr>
        <w:t>5</w:t>
      </w:r>
      <w:r w:rsidRPr="000956AA">
        <w:rPr>
          <w:rFonts w:ascii="ＭＳ ゴシック" w:eastAsia="ＭＳ ゴシック" w:hAnsi="ＭＳ ゴシック"/>
          <w:sz w:val="20"/>
          <w:szCs w:val="20"/>
        </w:rPr>
        <w:t>年</w:t>
      </w:r>
      <w:r w:rsidRPr="000956AA">
        <w:rPr>
          <w:rFonts w:ascii="ＭＳ ゴシック" w:eastAsia="ＭＳ ゴシック" w:hAnsi="ＭＳ ゴシック" w:hint="eastAsia"/>
          <w:sz w:val="20"/>
          <w:szCs w:val="20"/>
        </w:rPr>
        <w:t>3</w:t>
      </w:r>
      <w:r w:rsidRPr="000956AA">
        <w:rPr>
          <w:rFonts w:ascii="ＭＳ ゴシック" w:eastAsia="ＭＳ ゴシック" w:hAnsi="ＭＳ ゴシック"/>
          <w:sz w:val="20"/>
          <w:szCs w:val="20"/>
        </w:rPr>
        <w:t>月</w:t>
      </w:r>
      <w:r w:rsidRPr="000956AA">
        <w:rPr>
          <w:rFonts w:ascii="ＭＳ ゴシック" w:eastAsia="ＭＳ ゴシック" w:hAnsi="ＭＳ ゴシック" w:hint="eastAsia"/>
          <w:sz w:val="20"/>
          <w:szCs w:val="20"/>
        </w:rPr>
        <w:t>末</w:t>
      </w:r>
      <w:r w:rsidRPr="000956AA">
        <w:rPr>
          <w:rFonts w:ascii="ＭＳ ゴシック" w:eastAsia="ＭＳ ゴシック" w:hAnsi="ＭＳ ゴシック"/>
          <w:sz w:val="20"/>
          <w:szCs w:val="20"/>
        </w:rPr>
        <w:t>現在</w:t>
      </w:r>
      <w:r w:rsidRPr="000956AA">
        <w:rPr>
          <w:rFonts w:ascii="ＭＳ ゴシック" w:eastAsia="ＭＳ ゴシック" w:hAnsi="ＭＳ ゴシック" w:hint="eastAsia"/>
          <w:sz w:val="20"/>
          <w:szCs w:val="20"/>
        </w:rPr>
        <w:t>）</w:t>
      </w:r>
    </w:p>
    <w:p w14:paraId="32FBA7C8" w14:textId="77777777" w:rsidR="002E0C29" w:rsidRDefault="002E0C29" w:rsidP="002E0C29">
      <w:pPr>
        <w:rPr>
          <w:rFonts w:ascii="ＭＳ ゴシック" w:eastAsia="ＭＳ ゴシック" w:hAnsi="ＭＳ ゴシック"/>
          <w:sz w:val="22"/>
          <w:highlight w:val="yellow"/>
        </w:rPr>
      </w:pPr>
      <w:r>
        <w:rPr>
          <w:noProof/>
        </w:rPr>
        <w:drawing>
          <wp:anchor distT="0" distB="0" distL="114300" distR="114300" simplePos="0" relativeHeight="251722752" behindDoc="0" locked="0" layoutInCell="1" allowOverlap="1" wp14:anchorId="38A1FBBB" wp14:editId="39430EB3">
            <wp:simplePos x="0" y="0"/>
            <wp:positionH relativeFrom="margin">
              <wp:align>right</wp:align>
            </wp:positionH>
            <wp:positionV relativeFrom="paragraph">
              <wp:posOffset>26035</wp:posOffset>
            </wp:positionV>
            <wp:extent cx="6115050" cy="2019300"/>
            <wp:effectExtent l="0" t="0" r="0" b="0"/>
            <wp:wrapNone/>
            <wp:docPr id="719632614" name="グラフ 1">
              <a:extLst xmlns:a="http://schemas.openxmlformats.org/drawingml/2006/main">
                <a:ext uri="{FF2B5EF4-FFF2-40B4-BE49-F238E27FC236}">
                  <a16:creationId xmlns:a16="http://schemas.microsoft.com/office/drawing/2014/main" id="{B9682BB9-BEB6-6442-B0F3-675FDE4D0A9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margin">
              <wp14:pctWidth>0</wp14:pctWidth>
            </wp14:sizeRelH>
            <wp14:sizeRelV relativeFrom="margin">
              <wp14:pctHeight>0</wp14:pctHeight>
            </wp14:sizeRelV>
          </wp:anchor>
        </w:drawing>
      </w:r>
    </w:p>
    <w:p w14:paraId="7B608489" w14:textId="77777777" w:rsidR="002E0C29" w:rsidRPr="00A03E4D" w:rsidRDefault="002E0C29" w:rsidP="002E0C29">
      <w:pPr>
        <w:rPr>
          <w:rFonts w:ascii="ＭＳ ゴシック" w:eastAsia="ＭＳ ゴシック" w:hAnsi="ＭＳ ゴシック"/>
          <w:sz w:val="22"/>
          <w:highlight w:val="yellow"/>
        </w:rPr>
      </w:pPr>
    </w:p>
    <w:p w14:paraId="40C976A7" w14:textId="77777777" w:rsidR="002E0C29" w:rsidRDefault="002E0C29" w:rsidP="002E0C29">
      <w:pPr>
        <w:rPr>
          <w:rFonts w:ascii="ＭＳ ゴシック" w:eastAsia="ＭＳ ゴシック" w:hAnsi="ＭＳ ゴシック"/>
          <w:sz w:val="22"/>
          <w:highlight w:val="yellow"/>
        </w:rPr>
      </w:pPr>
    </w:p>
    <w:p w14:paraId="0BD9BA51" w14:textId="77777777" w:rsidR="002E0C29" w:rsidRDefault="002E0C29" w:rsidP="002E0C29">
      <w:pPr>
        <w:rPr>
          <w:rFonts w:ascii="ＭＳ ゴシック" w:eastAsia="ＭＳ ゴシック" w:hAnsi="ＭＳ ゴシック"/>
          <w:sz w:val="22"/>
          <w:highlight w:val="yellow"/>
        </w:rPr>
      </w:pPr>
    </w:p>
    <w:p w14:paraId="3ACD5A24" w14:textId="77777777" w:rsidR="002E0C29" w:rsidRDefault="002E0C29" w:rsidP="002E0C29">
      <w:pPr>
        <w:rPr>
          <w:rFonts w:ascii="ＭＳ ゴシック" w:eastAsia="ＭＳ ゴシック" w:hAnsi="ＭＳ ゴシック"/>
          <w:sz w:val="22"/>
          <w:highlight w:val="yellow"/>
        </w:rPr>
      </w:pPr>
    </w:p>
    <w:p w14:paraId="7307F110" w14:textId="77777777" w:rsidR="002E0C29" w:rsidRDefault="002E0C29" w:rsidP="002E0C29">
      <w:pPr>
        <w:rPr>
          <w:rFonts w:ascii="ＭＳ ゴシック" w:eastAsia="ＭＳ ゴシック" w:hAnsi="ＭＳ ゴシック"/>
          <w:sz w:val="22"/>
          <w:highlight w:val="yellow"/>
        </w:rPr>
      </w:pPr>
    </w:p>
    <w:p w14:paraId="12B7F8CA" w14:textId="339827A9" w:rsidR="002E0C29" w:rsidRDefault="00272197" w:rsidP="002E0C29">
      <w:pPr>
        <w:rPr>
          <w:rFonts w:ascii="ＭＳ ゴシック" w:eastAsia="ＭＳ ゴシック" w:hAnsi="ＭＳ ゴシック"/>
          <w:sz w:val="22"/>
          <w:highlight w:val="yellow"/>
        </w:rPr>
      </w:pPr>
      <w:r w:rsidRPr="004D7D01">
        <w:rPr>
          <w:rFonts w:ascii="ＭＳ ゴシック" w:eastAsia="ＭＳ ゴシック" w:hAnsi="ＭＳ ゴシック"/>
          <w:noProof/>
          <w:sz w:val="18"/>
          <w:szCs w:val="18"/>
        </w:rPr>
        <mc:AlternateContent>
          <mc:Choice Requires="wps">
            <w:drawing>
              <wp:anchor distT="45720" distB="45720" distL="114300" distR="114300" simplePos="0" relativeHeight="251716608" behindDoc="0" locked="0" layoutInCell="1" allowOverlap="1" wp14:anchorId="5C97B3BB" wp14:editId="4E6E6282">
                <wp:simplePos x="0" y="0"/>
                <wp:positionH relativeFrom="margin">
                  <wp:posOffset>3599992</wp:posOffset>
                </wp:positionH>
                <wp:positionV relativeFrom="paragraph">
                  <wp:posOffset>560675</wp:posOffset>
                </wp:positionV>
                <wp:extent cx="2686050" cy="1404620"/>
                <wp:effectExtent l="0" t="0" r="0" b="0"/>
                <wp:wrapNone/>
                <wp:docPr id="181184660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404620"/>
                        </a:xfrm>
                        <a:prstGeom prst="rect">
                          <a:avLst/>
                        </a:prstGeom>
                        <a:noFill/>
                        <a:ln w="9525">
                          <a:noFill/>
                          <a:miter lim="800000"/>
                          <a:headEnd/>
                          <a:tailEnd/>
                        </a:ln>
                      </wps:spPr>
                      <wps:txbx>
                        <w:txbxContent>
                          <w:p w14:paraId="1D5E4B56" w14:textId="77777777" w:rsidR="002E0C29" w:rsidRPr="004D7D01" w:rsidRDefault="002E0C29" w:rsidP="002E0C29">
                            <w:pPr>
                              <w:tabs>
                                <w:tab w:val="left" w:pos="2196"/>
                                <w:tab w:val="right" w:pos="9070"/>
                              </w:tabs>
                              <w:rPr>
                                <w:rFonts w:ascii="ＭＳ ゴシック" w:eastAsia="ＭＳ ゴシック" w:hAnsi="ＭＳ ゴシック"/>
                                <w:sz w:val="18"/>
                                <w:szCs w:val="18"/>
                              </w:rPr>
                            </w:pPr>
                            <w:r w:rsidRPr="00A61781">
                              <w:rPr>
                                <w:rFonts w:ascii="ＭＳ ゴシック" w:eastAsia="ＭＳ ゴシック" w:hAnsi="ＭＳ ゴシック" w:hint="eastAsia"/>
                                <w:sz w:val="18"/>
                                <w:szCs w:val="18"/>
                              </w:rPr>
                              <w:t>資料：</w:t>
                            </w:r>
                            <w:r w:rsidRPr="002D67FC">
                              <w:rPr>
                                <w:rFonts w:ascii="ＭＳ ゴシック" w:eastAsia="ＭＳ ゴシック" w:hAnsi="ＭＳ ゴシック" w:hint="eastAsia"/>
                                <w:sz w:val="18"/>
                                <w:szCs w:val="18"/>
                              </w:rPr>
                              <w:t>令和</w:t>
                            </w:r>
                            <w:r w:rsidRPr="002D67FC">
                              <w:rPr>
                                <w:rFonts w:ascii="ＭＳ ゴシック" w:eastAsia="ＭＳ ゴシック" w:hAnsi="ＭＳ ゴシック"/>
                                <w:sz w:val="18"/>
                                <w:szCs w:val="18"/>
                              </w:rPr>
                              <w:t>4年度</w:t>
                            </w:r>
                            <w:r>
                              <w:rPr>
                                <w:rFonts w:ascii="ＭＳ ゴシック" w:eastAsia="ＭＳ ゴシック" w:hAnsi="ＭＳ ゴシック" w:hint="eastAsia"/>
                                <w:sz w:val="18"/>
                                <w:szCs w:val="18"/>
                              </w:rPr>
                              <w:t xml:space="preserve"> </w:t>
                            </w:r>
                            <w:r w:rsidRPr="002D67FC">
                              <w:rPr>
                                <w:rFonts w:ascii="ＭＳ ゴシック" w:eastAsia="ＭＳ ゴシック" w:hAnsi="ＭＳ ゴシック"/>
                                <w:sz w:val="18"/>
                                <w:szCs w:val="18"/>
                              </w:rPr>
                              <w:t>国民健康保険事業状況報告書</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97B3BB" id="_x0000_s1038" type="#_x0000_t202" style="position:absolute;left:0;text-align:left;margin-left:283.45pt;margin-top:44.15pt;width:211.5pt;height:110.6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" filled="f" stroked="f">
                <v:textbox style="mso-fit-shape-to-text:t">
                  <w:txbxContent>
                    <w:p w14:paraId="1D5E4B56" w14:textId="77777777" w:rsidR="002E0C29" w:rsidRPr="004D7D01" w:rsidRDefault="002E0C29" w:rsidP="002E0C29">
                      <w:pPr>
                        <w:tabs>
                          <w:tab w:val="left" w:pos="2196"/>
                          <w:tab w:val="right" w:pos="9070"/>
                        </w:tabs>
                        <w:rPr>
                          <w:rFonts w:ascii="ＭＳ ゴシック" w:eastAsia="ＭＳ ゴシック" w:hAnsi="ＭＳ ゴシック"/>
                          <w:sz w:val="18"/>
                          <w:szCs w:val="18"/>
                        </w:rPr>
                      </w:pPr>
                      <w:r w:rsidRPr="00A61781">
                        <w:rPr>
                          <w:rFonts w:ascii="ＭＳ ゴシック" w:eastAsia="ＭＳ ゴシック" w:hAnsi="ＭＳ ゴシック" w:hint="eastAsia"/>
                          <w:sz w:val="18"/>
                          <w:szCs w:val="18"/>
                        </w:rPr>
                        <w:t>資料：</w:t>
                      </w:r>
                      <w:r w:rsidRPr="002D67FC">
                        <w:rPr>
                          <w:rFonts w:ascii="ＭＳ ゴシック" w:eastAsia="ＭＳ ゴシック" w:hAnsi="ＭＳ ゴシック" w:hint="eastAsia"/>
                          <w:sz w:val="18"/>
                          <w:szCs w:val="18"/>
                        </w:rPr>
                        <w:t>令和</w:t>
                      </w:r>
                      <w:r w:rsidRPr="002D67FC">
                        <w:rPr>
                          <w:rFonts w:ascii="ＭＳ ゴシック" w:eastAsia="ＭＳ ゴシック" w:hAnsi="ＭＳ ゴシック"/>
                          <w:sz w:val="18"/>
                          <w:szCs w:val="18"/>
                        </w:rPr>
                        <w:t>4年度</w:t>
                      </w:r>
                      <w:r>
                        <w:rPr>
                          <w:rFonts w:ascii="ＭＳ ゴシック" w:eastAsia="ＭＳ ゴシック" w:hAnsi="ＭＳ ゴシック" w:hint="eastAsia"/>
                          <w:sz w:val="18"/>
                          <w:szCs w:val="18"/>
                        </w:rPr>
                        <w:t xml:space="preserve"> </w:t>
                      </w:r>
                      <w:r w:rsidRPr="002D67FC">
                        <w:rPr>
                          <w:rFonts w:ascii="ＭＳ ゴシック" w:eastAsia="ＭＳ ゴシック" w:hAnsi="ＭＳ ゴシック"/>
                          <w:sz w:val="18"/>
                          <w:szCs w:val="18"/>
                        </w:rPr>
                        <w:t>国民健康保険事業状況報告書</w:t>
                      </w:r>
                    </w:p>
                  </w:txbxContent>
                </v:textbox>
                <w10:wrap anchorx="margin"/>
              </v:shape>
            </w:pict>
          </mc:Fallback>
        </mc:AlternateContent>
      </w:r>
    </w:p>
    <w:p w14:paraId="63E03A4A" w14:textId="22084DAA" w:rsidR="002E0C29" w:rsidRDefault="00766584" w:rsidP="002E0C29">
      <w:pPr>
        <w:rPr>
          <w:rFonts w:ascii="ＭＳ ゴシック" w:eastAsia="ＭＳ ゴシック" w:hAnsi="ＭＳ ゴシック"/>
          <w:sz w:val="20"/>
          <w:szCs w:val="20"/>
        </w:rPr>
      </w:pPr>
      <w:r>
        <w:rPr>
          <w:rFonts w:ascii="ＭＳ ゴシック" w:eastAsia="ＭＳ ゴシック" w:hAnsi="ＭＳ ゴシック"/>
          <w:noProof/>
          <w:sz w:val="20"/>
          <w:szCs w:val="20"/>
        </w:rPr>
        <w:drawing>
          <wp:anchor distT="0" distB="0" distL="114300" distR="114300" simplePos="0" relativeHeight="251658239" behindDoc="0" locked="0" layoutInCell="1" allowOverlap="1" wp14:anchorId="617C4DE4" wp14:editId="2D27D630">
            <wp:simplePos x="0" y="0"/>
            <wp:positionH relativeFrom="margin">
              <wp:posOffset>0</wp:posOffset>
            </wp:positionH>
            <wp:positionV relativeFrom="paragraph">
              <wp:posOffset>184785</wp:posOffset>
            </wp:positionV>
            <wp:extent cx="5791835" cy="1810385"/>
            <wp:effectExtent l="0" t="0" r="0" b="0"/>
            <wp:wrapNone/>
            <wp:docPr id="1482289156" name="図 1482289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91835" cy="1810385"/>
                    </a:xfrm>
                    <a:prstGeom prst="rect">
                      <a:avLst/>
                    </a:prstGeom>
                    <a:noFill/>
                    <a:ln>
                      <a:noFill/>
                    </a:ln>
                  </pic:spPr>
                </pic:pic>
              </a:graphicData>
            </a:graphic>
            <wp14:sizeRelH relativeFrom="page">
              <wp14:pctWidth>0</wp14:pctWidth>
            </wp14:sizeRelH>
            <wp14:sizeRelV relativeFrom="page">
              <wp14:pctHeight>0</wp14:pctHeight>
            </wp14:sizeRelV>
          </wp:anchor>
        </w:drawing>
      </w:r>
      <w:r w:rsidR="002E0C29" w:rsidRPr="00371597">
        <w:rPr>
          <w:rFonts w:ascii="ＭＳ ゴシック" w:eastAsia="ＭＳ ゴシック" w:hAnsi="ＭＳ ゴシック" w:hint="eastAsia"/>
          <w:sz w:val="20"/>
          <w:szCs w:val="20"/>
        </w:rPr>
        <w:t>図</w:t>
      </w:r>
      <w:r w:rsidR="002E0C29">
        <w:rPr>
          <w:rFonts w:ascii="ＭＳ ゴシック" w:eastAsia="ＭＳ ゴシック" w:hAnsi="ＭＳ ゴシック" w:hint="eastAsia"/>
          <w:sz w:val="20"/>
          <w:szCs w:val="20"/>
        </w:rPr>
        <w:t>3</w:t>
      </w:r>
      <w:r w:rsidR="002E0C29" w:rsidRPr="00371597">
        <w:rPr>
          <w:rFonts w:ascii="ＭＳ ゴシック" w:eastAsia="ＭＳ ゴシック" w:hAnsi="ＭＳ ゴシック" w:hint="eastAsia"/>
          <w:sz w:val="20"/>
          <w:szCs w:val="20"/>
        </w:rPr>
        <w:t xml:space="preserve">　年齢階級別</w:t>
      </w:r>
      <w:r w:rsidR="002E0C29">
        <w:rPr>
          <w:rFonts w:ascii="ＭＳ ゴシック" w:eastAsia="ＭＳ ゴシック" w:hAnsi="ＭＳ ゴシック" w:hint="eastAsia"/>
          <w:sz w:val="20"/>
          <w:szCs w:val="20"/>
        </w:rPr>
        <w:t>の大阪市</w:t>
      </w:r>
      <w:r w:rsidR="002E0C29" w:rsidRPr="00371597">
        <w:rPr>
          <w:rFonts w:ascii="ＭＳ ゴシック" w:eastAsia="ＭＳ ゴシック" w:hAnsi="ＭＳ ゴシック" w:hint="eastAsia"/>
          <w:sz w:val="20"/>
          <w:szCs w:val="20"/>
        </w:rPr>
        <w:t>の人口分布</w:t>
      </w:r>
      <w:r w:rsidR="002E0C29">
        <w:rPr>
          <w:rFonts w:ascii="ＭＳ ゴシック" w:eastAsia="ＭＳ ゴシック" w:hAnsi="ＭＳ ゴシック" w:hint="eastAsia"/>
          <w:sz w:val="20"/>
          <w:szCs w:val="20"/>
        </w:rPr>
        <w:t>及び</w:t>
      </w:r>
      <w:r w:rsidR="002E0C29" w:rsidRPr="00371597">
        <w:rPr>
          <w:rFonts w:ascii="ＭＳ ゴシック" w:eastAsia="ＭＳ ゴシック" w:hAnsi="ＭＳ ゴシック" w:hint="eastAsia"/>
          <w:sz w:val="20"/>
          <w:szCs w:val="20"/>
        </w:rPr>
        <w:t>高齢化率の推移</w:t>
      </w:r>
    </w:p>
    <w:p w14:paraId="2C291861" w14:textId="6E76C02E" w:rsidR="002E0C29" w:rsidRDefault="002E0C29" w:rsidP="002E0C29">
      <w:pPr>
        <w:tabs>
          <w:tab w:val="left" w:pos="7656"/>
        </w:tabs>
        <w:rPr>
          <w:rFonts w:ascii="ＭＳ ゴシック" w:eastAsia="ＭＳ ゴシック" w:hAnsi="ＭＳ ゴシック"/>
          <w:noProof/>
        </w:rPr>
      </w:pPr>
      <w:r>
        <w:rPr>
          <w:rFonts w:ascii="ＭＳ ゴシック" w:eastAsia="ＭＳ ゴシック" w:hAnsi="ＭＳ ゴシック"/>
          <w:noProof/>
        </w:rPr>
        <w:tab/>
      </w:r>
    </w:p>
    <w:p w14:paraId="3F98FF81" w14:textId="14A4029E" w:rsidR="002E0C29" w:rsidRDefault="002E0C29" w:rsidP="002E0C29">
      <w:pPr>
        <w:rPr>
          <w:rFonts w:ascii="ＭＳ ゴシック" w:eastAsia="ＭＳ ゴシック" w:hAnsi="ＭＳ ゴシック"/>
          <w:noProof/>
        </w:rPr>
      </w:pPr>
      <w:r>
        <w:rPr>
          <w:rFonts w:ascii="ＭＳ ゴシック" w:eastAsia="ＭＳ ゴシック" w:hAnsi="ＭＳ ゴシック"/>
          <w:noProof/>
        </w:rPr>
        <mc:AlternateContent>
          <mc:Choice Requires="wps">
            <w:drawing>
              <wp:anchor distT="0" distB="0" distL="114300" distR="114300" simplePos="0" relativeHeight="251711488" behindDoc="0" locked="0" layoutInCell="1" allowOverlap="1" wp14:anchorId="2777C768" wp14:editId="285498FC">
                <wp:simplePos x="0" y="0"/>
                <wp:positionH relativeFrom="column">
                  <wp:posOffset>4499610</wp:posOffset>
                </wp:positionH>
                <wp:positionV relativeFrom="paragraph">
                  <wp:posOffset>146685</wp:posOffset>
                </wp:positionV>
                <wp:extent cx="219075" cy="790575"/>
                <wp:effectExtent l="0" t="0" r="9525" b="9525"/>
                <wp:wrapNone/>
                <wp:docPr id="9" name="正方形/長方形 9"/>
                <wp:cNvGraphicFramePr/>
                <a:graphic xmlns:a="http://schemas.openxmlformats.org/drawingml/2006/main">
                  <a:graphicData uri="http://schemas.microsoft.com/office/word/2010/wordprocessingShape">
                    <wps:wsp>
                      <wps:cNvSpPr/>
                      <wps:spPr>
                        <a:xfrm>
                          <a:off x="0" y="0"/>
                          <a:ext cx="219075" cy="790575"/>
                        </a:xfrm>
                        <a:prstGeom prst="rect">
                          <a:avLst/>
                        </a:prstGeom>
                        <a:solidFill>
                          <a:sysClr val="window" lastClr="FFFFFF"/>
                        </a:solidFill>
                        <a:ln w="12700" cap="flat" cmpd="sng" algn="ctr">
                          <a:noFill/>
                          <a:prstDash val="solid"/>
                          <a:miter lim="800000"/>
                        </a:ln>
                        <a:effectLst/>
                      </wps:spPr>
                      <wps:txbx>
                        <w:txbxContent>
                          <w:p w14:paraId="638409F8" w14:textId="77777777" w:rsidR="002E0C29" w:rsidRPr="00C7206A"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高齢化率</w:t>
                            </w:r>
                          </w:p>
                        </w:txbxContent>
                      </wps:txbx>
                      <wps:bodyPr rot="0" spcFirstLastPara="0" vertOverflow="overflow" horzOverflow="overflow" vert="ea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777C768" id="正方形/長方形 9" o:spid="_x0000_s1039" style="position:absolute;left:0;text-align:left;margin-left:354.3pt;margin-top:11.55pt;width:17.25pt;height:62.2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" fillcolor="window" stroked="f" strokeweight="1pt">
                <v:textbox style="layout-flow:vertical-ideographic" inset="0,0,0,0">
                  <w:txbxContent>
                    <w:p w14:paraId="638409F8" w14:textId="77777777" w:rsidR="002E0C29" w:rsidRPr="00C7206A"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高齢化率</w:t>
                      </w:r>
                    </w:p>
                  </w:txbxContent>
                </v:textbox>
              </v:rect>
            </w:pict>
          </mc:Fallback>
        </mc:AlternateContent>
      </w:r>
    </w:p>
    <w:p w14:paraId="6B8ECF87" w14:textId="7A2F255E" w:rsidR="002E0C29" w:rsidRDefault="002E0C29" w:rsidP="002E0C29">
      <w:pPr>
        <w:rPr>
          <w:rFonts w:ascii="ＭＳ ゴシック" w:eastAsia="ＭＳ ゴシック" w:hAnsi="ＭＳ ゴシック"/>
          <w:noProof/>
        </w:rPr>
      </w:pPr>
    </w:p>
    <w:p w14:paraId="60BC5BD0" w14:textId="57DC947B" w:rsidR="002E0C29" w:rsidRDefault="002E0C29" w:rsidP="002E0C29">
      <w:pPr>
        <w:rPr>
          <w:rFonts w:ascii="ＭＳ ゴシック" w:eastAsia="ＭＳ ゴシック" w:hAnsi="ＭＳ ゴシック"/>
          <w:noProof/>
        </w:rPr>
      </w:pPr>
    </w:p>
    <w:p w14:paraId="351B1873" w14:textId="6EA36AF8" w:rsidR="002E0C29" w:rsidRDefault="002E0C29" w:rsidP="002E0C29">
      <w:pPr>
        <w:tabs>
          <w:tab w:val="left" w:pos="6540"/>
        </w:tabs>
        <w:rPr>
          <w:rFonts w:ascii="ＭＳ ゴシック" w:eastAsia="ＭＳ ゴシック" w:hAnsi="ＭＳ ゴシック"/>
          <w:noProof/>
        </w:rPr>
      </w:pPr>
      <w:r>
        <w:rPr>
          <w:rFonts w:ascii="ＭＳ ゴシック" w:eastAsia="ＭＳ ゴシック" w:hAnsi="ＭＳ ゴシック"/>
          <w:noProof/>
        </w:rPr>
        <w:tab/>
      </w:r>
    </w:p>
    <w:p w14:paraId="6B85BE1B" w14:textId="30B138DB" w:rsidR="002E0C29" w:rsidRDefault="002E0C29" w:rsidP="002E0C29">
      <w:pPr>
        <w:rPr>
          <w:rFonts w:ascii="ＭＳ ゴシック" w:eastAsia="ＭＳ ゴシック" w:hAnsi="ＭＳ ゴシック"/>
          <w:noProof/>
        </w:rPr>
      </w:pPr>
    </w:p>
    <w:p w14:paraId="04DAF2D8" w14:textId="4E78B297" w:rsidR="002E0C29" w:rsidRDefault="002E0C29" w:rsidP="002E0C29">
      <w:pPr>
        <w:rPr>
          <w:rFonts w:ascii="ＭＳ ゴシック" w:eastAsia="ＭＳ ゴシック" w:hAnsi="ＭＳ ゴシック"/>
        </w:rPr>
      </w:pPr>
    </w:p>
    <w:p w14:paraId="5EA304A2" w14:textId="17006C10" w:rsidR="002E0C29" w:rsidRPr="00C257CC" w:rsidRDefault="002E0C29" w:rsidP="002E0C29">
      <w:pPr>
        <w:tabs>
          <w:tab w:val="left" w:pos="5856"/>
        </w:tabs>
        <w:spacing w:line="160" w:lineRule="exact"/>
        <w:rPr>
          <w:rFonts w:ascii="ＭＳ ゴシック" w:eastAsia="ＭＳ ゴシック" w:hAnsi="ＭＳ ゴシック"/>
        </w:rPr>
      </w:pPr>
      <w:r>
        <w:rPr>
          <w:rFonts w:ascii="ＭＳ ゴシック" w:eastAsia="ＭＳ ゴシック" w:hAnsi="ＭＳ ゴシック"/>
        </w:rPr>
        <w:tab/>
      </w:r>
    </w:p>
    <w:p w14:paraId="2EF5B596" w14:textId="0278577A" w:rsidR="002E0C29" w:rsidRPr="00D93E3F" w:rsidRDefault="002E0C29" w:rsidP="002E0C29">
      <w:pPr>
        <w:jc w:val="right"/>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資料：国勢調査主要統計（総務省統計局）</w:t>
      </w:r>
    </w:p>
    <w:p w14:paraId="23440333" w14:textId="16C4D685" w:rsidR="002E0C29" w:rsidRDefault="002E0C29" w:rsidP="002E0C29">
      <w:pPr>
        <w:rPr>
          <w:rFonts w:ascii="ＭＳ ゴシック" w:eastAsia="ＭＳ ゴシック" w:hAnsi="ＭＳ ゴシック"/>
          <w:sz w:val="20"/>
          <w:szCs w:val="20"/>
        </w:rPr>
      </w:pPr>
    </w:p>
    <w:p w14:paraId="033B8EDA" w14:textId="7FD615A3" w:rsidR="002E0C29" w:rsidRPr="00371597" w:rsidRDefault="002E0C29" w:rsidP="002E0C29">
      <w:pPr>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4</w:t>
      </w:r>
      <w:r w:rsidRPr="00371597">
        <w:rPr>
          <w:rFonts w:ascii="ＭＳ ゴシック" w:eastAsia="ＭＳ ゴシック" w:hAnsi="ＭＳ ゴシック" w:hint="eastAsia"/>
          <w:sz w:val="20"/>
          <w:szCs w:val="20"/>
        </w:rPr>
        <w:t xml:space="preserve">　年齢階級別の国保被保険者分布</w:t>
      </w:r>
      <w:r>
        <w:rPr>
          <w:rFonts w:ascii="ＭＳ ゴシック" w:eastAsia="ＭＳ ゴシック" w:hAnsi="ＭＳ ゴシック" w:hint="eastAsia"/>
          <w:sz w:val="20"/>
          <w:szCs w:val="20"/>
        </w:rPr>
        <w:t>及び</w:t>
      </w:r>
      <w:r w:rsidRPr="00371597">
        <w:rPr>
          <w:rFonts w:ascii="ＭＳ ゴシック" w:eastAsia="ＭＳ ゴシック" w:hAnsi="ＭＳ ゴシック" w:hint="eastAsia"/>
          <w:sz w:val="20"/>
          <w:szCs w:val="20"/>
        </w:rPr>
        <w:t>高齢者割合の推移</w:t>
      </w:r>
    </w:p>
    <w:p w14:paraId="1EE3F413" w14:textId="53090BF2" w:rsidR="002E0C29" w:rsidRDefault="00766584" w:rsidP="002E0C29">
      <w:pPr>
        <w:rPr>
          <w:rFonts w:ascii="ＭＳ ゴシック" w:eastAsia="ＭＳ ゴシック" w:hAnsi="ＭＳ ゴシック"/>
        </w:rPr>
      </w:pPr>
      <w:r>
        <w:rPr>
          <w:rFonts w:ascii="ＭＳ ゴシック" w:eastAsia="ＭＳ ゴシック" w:hAnsi="ＭＳ ゴシック"/>
          <w:b/>
          <w:bCs/>
          <w:noProof/>
          <w:sz w:val="22"/>
        </w:rPr>
        <w:drawing>
          <wp:anchor distT="0" distB="0" distL="114300" distR="114300" simplePos="0" relativeHeight="251657214" behindDoc="0" locked="0" layoutInCell="1" allowOverlap="1" wp14:anchorId="3112C89A" wp14:editId="1321F0E4">
            <wp:simplePos x="0" y="0"/>
            <wp:positionH relativeFrom="column">
              <wp:posOffset>-5715</wp:posOffset>
            </wp:positionH>
            <wp:positionV relativeFrom="paragraph">
              <wp:posOffset>26035</wp:posOffset>
            </wp:positionV>
            <wp:extent cx="6096635" cy="1828800"/>
            <wp:effectExtent l="0" t="0" r="0" b="0"/>
            <wp:wrapNone/>
            <wp:docPr id="1482289157" name="図 1482289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635" cy="182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73D32" w14:textId="77777777" w:rsidR="002E0C29" w:rsidRDefault="002E0C29" w:rsidP="002E0C29">
      <w:pPr>
        <w:rPr>
          <w:rFonts w:ascii="ＭＳ ゴシック" w:eastAsia="ＭＳ ゴシック" w:hAnsi="ＭＳ ゴシック"/>
        </w:rPr>
      </w:pPr>
      <w:r>
        <w:rPr>
          <w:rFonts w:ascii="ＭＳ ゴシック" w:eastAsia="ＭＳ ゴシック" w:hAnsi="ＭＳ ゴシック" w:hint="eastAsia"/>
          <w:noProof/>
          <w:sz w:val="20"/>
          <w:szCs w:val="20"/>
        </w:rPr>
        <mc:AlternateContent>
          <mc:Choice Requires="wps">
            <w:drawing>
              <wp:anchor distT="0" distB="0" distL="114300" distR="114300" simplePos="0" relativeHeight="251710464" behindDoc="0" locked="0" layoutInCell="1" allowOverlap="1" wp14:anchorId="1DC84EE2" wp14:editId="2886F30B">
                <wp:simplePos x="0" y="0"/>
                <wp:positionH relativeFrom="column">
                  <wp:posOffset>4627245</wp:posOffset>
                </wp:positionH>
                <wp:positionV relativeFrom="paragraph">
                  <wp:posOffset>123825</wp:posOffset>
                </wp:positionV>
                <wp:extent cx="285750" cy="219075"/>
                <wp:effectExtent l="0" t="0" r="0" b="9525"/>
                <wp:wrapNone/>
                <wp:docPr id="1" name="正方形/長方形 1"/>
                <wp:cNvGraphicFramePr/>
                <a:graphic xmlns:a="http://schemas.openxmlformats.org/drawingml/2006/main">
                  <a:graphicData uri="http://schemas.microsoft.com/office/word/2010/wordprocessingShape">
                    <wps:wsp>
                      <wps:cNvSpPr/>
                      <wps:spPr>
                        <a:xfrm>
                          <a:off x="0" y="0"/>
                          <a:ext cx="285750" cy="219075"/>
                        </a:xfrm>
                        <a:prstGeom prst="rect">
                          <a:avLst/>
                        </a:prstGeom>
                        <a:noFill/>
                        <a:ln w="12700" cap="flat" cmpd="sng" algn="ctr">
                          <a:noFill/>
                          <a:prstDash val="solid"/>
                          <a:miter lim="800000"/>
                        </a:ln>
                        <a:effectLst/>
                      </wps:spPr>
                      <wps:txbx>
                        <w:txbxContent>
                          <w:p w14:paraId="3DBBE362" w14:textId="77777777" w:rsidR="002E0C29" w:rsidRPr="009C2C16" w:rsidRDefault="002E0C29" w:rsidP="002E0C29">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sz w:val="16"/>
                                <w:szCs w:val="16"/>
                              </w:rPr>
                              <w:t>65</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84EE2" id="正方形/長方形 1" o:spid="_x0000_s1040" style="position:absolute;left:0;text-align:left;margin-left:364.35pt;margin-top:9.75pt;width:22.5pt;height:17.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" filled="f" stroked="f" strokeweight="1pt">
                <v:textbox inset="0,0,0,0">
                  <w:txbxContent>
                    <w:p w14:paraId="3DBBE362" w14:textId="77777777" w:rsidR="002E0C29" w:rsidRPr="009C2C16" w:rsidRDefault="002E0C29" w:rsidP="002E0C29">
                      <w:pPr>
                        <w:spacing w:line="240" w:lineRule="exact"/>
                        <w:jc w:val="center"/>
                        <w:rPr>
                          <w:rFonts w:ascii="ＭＳ ゴシック" w:eastAsia="ＭＳ ゴシック" w:hAnsi="ＭＳ ゴシック"/>
                          <w:sz w:val="16"/>
                          <w:szCs w:val="16"/>
                        </w:rPr>
                      </w:pPr>
                      <w:r>
                        <w:rPr>
                          <w:rFonts w:ascii="ＭＳ ゴシック" w:eastAsia="ＭＳ ゴシック" w:hAnsi="ＭＳ ゴシック"/>
                          <w:sz w:val="16"/>
                          <w:szCs w:val="16"/>
                        </w:rPr>
                        <w:t>65</w:t>
                      </w:r>
                    </w:p>
                  </w:txbxContent>
                </v:textbox>
              </v:rect>
            </w:pict>
          </mc:Fallback>
        </mc:AlternateContent>
      </w:r>
    </w:p>
    <w:p w14:paraId="58936BCC" w14:textId="77777777" w:rsidR="002E0C29" w:rsidRDefault="002E0C29" w:rsidP="002E0C29">
      <w:pPr>
        <w:rPr>
          <w:rFonts w:ascii="ＭＳ ゴシック" w:eastAsia="ＭＳ ゴシック" w:hAnsi="ＭＳ ゴシック"/>
        </w:rPr>
      </w:pPr>
    </w:p>
    <w:p w14:paraId="2A9B59A3" w14:textId="77777777" w:rsidR="002E0C29" w:rsidRDefault="002E0C29" w:rsidP="002E0C29">
      <w:pPr>
        <w:rPr>
          <w:rFonts w:ascii="ＭＳ ゴシック" w:eastAsia="ＭＳ ゴシック" w:hAnsi="ＭＳ ゴシック"/>
        </w:rPr>
      </w:pPr>
    </w:p>
    <w:p w14:paraId="24CA849A" w14:textId="77777777" w:rsidR="002E0C29" w:rsidRDefault="002E0C29" w:rsidP="002E0C29">
      <w:pPr>
        <w:rPr>
          <w:rFonts w:ascii="ＭＳ ゴシック" w:eastAsia="ＭＳ ゴシック" w:hAnsi="ＭＳ ゴシック"/>
        </w:rPr>
      </w:pPr>
    </w:p>
    <w:p w14:paraId="084DDF3E" w14:textId="77777777" w:rsidR="002E0C29" w:rsidRDefault="002E0C29" w:rsidP="002E0C29">
      <w:pPr>
        <w:jc w:val="right"/>
        <w:rPr>
          <w:rFonts w:ascii="ＭＳ ゴシック" w:eastAsia="ＭＳ ゴシック" w:hAnsi="ＭＳ ゴシック"/>
          <w:sz w:val="18"/>
          <w:szCs w:val="18"/>
        </w:rPr>
      </w:pPr>
    </w:p>
    <w:p w14:paraId="2E79F217" w14:textId="77777777" w:rsidR="002E0C29" w:rsidRDefault="002E0C29" w:rsidP="002E0C29">
      <w:pPr>
        <w:jc w:val="right"/>
        <w:rPr>
          <w:rFonts w:ascii="ＭＳ ゴシック" w:eastAsia="ＭＳ ゴシック" w:hAnsi="ＭＳ ゴシック"/>
          <w:sz w:val="18"/>
          <w:szCs w:val="18"/>
        </w:rPr>
      </w:pPr>
    </w:p>
    <w:p w14:paraId="17492869" w14:textId="77777777" w:rsidR="002E0C29" w:rsidRDefault="002E0C29" w:rsidP="002E0C29">
      <w:pPr>
        <w:jc w:val="right"/>
        <w:rPr>
          <w:rFonts w:ascii="ＭＳ ゴシック" w:eastAsia="ＭＳ ゴシック" w:hAnsi="ＭＳ ゴシック"/>
          <w:sz w:val="18"/>
          <w:szCs w:val="18"/>
        </w:rPr>
      </w:pPr>
    </w:p>
    <w:p w14:paraId="6CA005A1" w14:textId="77777777" w:rsidR="002E0C29" w:rsidRDefault="002E0C29" w:rsidP="002E0C29">
      <w:pPr>
        <w:jc w:val="right"/>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資料：大阪府国民健康保険事業状況</w:t>
      </w:r>
    </w:p>
    <w:p w14:paraId="5204E840" w14:textId="2FD77D4A" w:rsidR="002E0C29" w:rsidRDefault="002E0C29" w:rsidP="002E0C29">
      <w:pPr>
        <w:rPr>
          <w:rFonts w:ascii="ＭＳ ゴシック" w:eastAsia="ＭＳ ゴシック" w:hAnsi="ＭＳ ゴシック"/>
          <w:b/>
          <w:bCs/>
          <w:sz w:val="22"/>
        </w:rPr>
      </w:pPr>
    </w:p>
    <w:p w14:paraId="214EB558" w14:textId="77777777" w:rsidR="002E0C29" w:rsidRDefault="002E0C29" w:rsidP="002E0C29">
      <w:pPr>
        <w:rPr>
          <w:rFonts w:ascii="ＭＳ ゴシック" w:eastAsia="ＭＳ ゴシック" w:hAnsi="ＭＳ ゴシック"/>
          <w:sz w:val="22"/>
        </w:rPr>
      </w:pPr>
      <w:r w:rsidRPr="00CD2D07">
        <w:rPr>
          <w:rFonts w:ascii="ＭＳ ゴシック" w:eastAsia="ＭＳ ゴシック" w:hAnsi="ＭＳ ゴシック" w:hint="eastAsia"/>
          <w:b/>
          <w:bCs/>
          <w:sz w:val="22"/>
        </w:rPr>
        <w:t>2</w:t>
      </w:r>
      <w:r>
        <w:rPr>
          <w:rFonts w:ascii="ＭＳ ゴシック" w:eastAsia="ＭＳ ゴシック" w:hAnsi="ＭＳ ゴシック" w:hint="eastAsia"/>
          <w:b/>
          <w:bCs/>
          <w:sz w:val="22"/>
        </w:rPr>
        <w:t xml:space="preserve">　</w:t>
      </w:r>
      <w:r w:rsidRPr="00CD2D07">
        <w:rPr>
          <w:rFonts w:ascii="ＭＳ ゴシック" w:eastAsia="ＭＳ ゴシック" w:hAnsi="ＭＳ ゴシック" w:hint="eastAsia"/>
          <w:b/>
          <w:bCs/>
          <w:sz w:val="22"/>
        </w:rPr>
        <w:t>大阪市の世帯状況</w:t>
      </w:r>
    </w:p>
    <w:p w14:paraId="638FBF7E"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69504" behindDoc="0" locked="0" layoutInCell="1" allowOverlap="1" wp14:anchorId="5C26B6A6" wp14:editId="5439ED59">
                <wp:simplePos x="0" y="0"/>
                <wp:positionH relativeFrom="margin">
                  <wp:align>right</wp:align>
                </wp:positionH>
                <wp:positionV relativeFrom="paragraph">
                  <wp:posOffset>41910</wp:posOffset>
                </wp:positionV>
                <wp:extent cx="6102350" cy="828675"/>
                <wp:effectExtent l="0" t="0" r="0" b="9525"/>
                <wp:wrapNone/>
                <wp:docPr id="26" name="四角形: 角を丸くする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2350" cy="828675"/>
                        </a:xfrm>
                        <a:prstGeom prst="roundRect">
                          <a:avLst>
                            <a:gd name="adj" fmla="val 9584"/>
                          </a:avLst>
                        </a:prstGeom>
                        <a:solidFill>
                          <a:srgbClr val="CCFF99"/>
                        </a:solidFill>
                        <a:ln w="12700" cap="flat" cmpd="sng" algn="ctr">
                          <a:noFill/>
                          <a:prstDash val="solid"/>
                          <a:miter lim="800000"/>
                        </a:ln>
                        <a:effectLst/>
                      </wps:spPr>
                      <wps:txbx>
                        <w:txbxContent>
                          <w:p w14:paraId="17069B6C" w14:textId="77777777" w:rsidR="002E0C29" w:rsidRPr="004031EC" w:rsidRDefault="002E0C29" w:rsidP="002E0C29">
                            <w:pPr>
                              <w:ind w:firstLineChars="100" w:firstLine="220"/>
                              <w:rPr>
                                <w:rFonts w:ascii="ＭＳ ゴシック" w:eastAsia="ＭＳ ゴシック" w:hAnsi="ＭＳ ゴシック"/>
                                <w:sz w:val="22"/>
                              </w:rPr>
                            </w:pPr>
                            <w:r w:rsidRPr="00BB6116">
                              <w:rPr>
                                <w:rFonts w:ascii="ＭＳ ゴシック" w:eastAsia="ＭＳ ゴシック" w:hAnsi="ＭＳ ゴシック" w:hint="eastAsia"/>
                                <w:sz w:val="22"/>
                              </w:rPr>
                              <w:t>大阪市の単独世帯割合は一般世帯の</w:t>
                            </w:r>
                            <w:r w:rsidRPr="00BB6116">
                              <w:rPr>
                                <w:rFonts w:ascii="ＭＳ ゴシック" w:eastAsia="ＭＳ ゴシック" w:hAnsi="ＭＳ ゴシック"/>
                                <w:sz w:val="22"/>
                              </w:rPr>
                              <w:t>53.6%を占め、この割合は</w:t>
                            </w:r>
                            <w:r>
                              <w:rPr>
                                <w:rFonts w:ascii="ＭＳ ゴシック" w:eastAsia="ＭＳ ゴシック" w:hAnsi="ＭＳ ゴシック" w:hint="eastAsia"/>
                                <w:sz w:val="22"/>
                              </w:rPr>
                              <w:t>大阪府</w:t>
                            </w:r>
                            <w:r w:rsidRPr="00BB6116">
                              <w:rPr>
                                <w:rFonts w:ascii="ＭＳ ゴシック" w:eastAsia="ＭＳ ゴシック" w:hAnsi="ＭＳ ゴシック"/>
                                <w:sz w:val="22"/>
                              </w:rPr>
                              <w:t>・全国平均より高</w:t>
                            </w:r>
                            <w:r>
                              <w:rPr>
                                <w:rFonts w:ascii="ＭＳ ゴシック" w:eastAsia="ＭＳ ゴシック" w:hAnsi="ＭＳ ゴシック" w:hint="eastAsia"/>
                                <w:sz w:val="22"/>
                              </w:rPr>
                              <w:t>いで</w:t>
                            </w:r>
                            <w:r w:rsidRPr="00BB6116">
                              <w:rPr>
                                <w:rFonts w:ascii="ＭＳ ゴシック" w:eastAsia="ＭＳ ゴシック" w:hAnsi="ＭＳ ゴシック"/>
                                <w:sz w:val="22"/>
                              </w:rPr>
                              <w:t>す。</w:t>
                            </w:r>
                            <w:r>
                              <w:rPr>
                                <w:rFonts w:ascii="ＭＳ ゴシック" w:eastAsia="ＭＳ ゴシック" w:hAnsi="ＭＳ ゴシック" w:hint="eastAsia"/>
                                <w:sz w:val="22"/>
                              </w:rPr>
                              <w:t>また、6</w:t>
                            </w:r>
                            <w:r>
                              <w:rPr>
                                <w:rFonts w:ascii="ＭＳ ゴシック" w:eastAsia="ＭＳ ゴシック" w:hAnsi="ＭＳ ゴシック"/>
                                <w:sz w:val="22"/>
                              </w:rPr>
                              <w:t>5</w:t>
                            </w:r>
                            <w:r>
                              <w:rPr>
                                <w:rFonts w:ascii="ＭＳ ゴシック" w:eastAsia="ＭＳ ゴシック" w:hAnsi="ＭＳ ゴシック" w:hint="eastAsia"/>
                                <w:sz w:val="22"/>
                              </w:rPr>
                              <w:t>歳以上単身者世帯割合は6</w:t>
                            </w:r>
                            <w:r>
                              <w:rPr>
                                <w:rFonts w:ascii="ＭＳ ゴシック" w:eastAsia="ＭＳ ゴシック" w:hAnsi="ＭＳ ゴシック"/>
                                <w:sz w:val="22"/>
                              </w:rPr>
                              <w:t>5</w:t>
                            </w:r>
                            <w:r>
                              <w:rPr>
                                <w:rFonts w:ascii="ＭＳ ゴシック" w:eastAsia="ＭＳ ゴシック" w:hAnsi="ＭＳ ゴシック" w:hint="eastAsia"/>
                                <w:sz w:val="22"/>
                              </w:rPr>
                              <w:t>歳以上世帯員のいる一般世帯の4</w:t>
                            </w:r>
                            <w:r>
                              <w:rPr>
                                <w:rFonts w:ascii="ＭＳ ゴシック" w:eastAsia="ＭＳ ゴシック" w:hAnsi="ＭＳ ゴシック"/>
                                <w:sz w:val="22"/>
                              </w:rPr>
                              <w:t>5.0%</w:t>
                            </w:r>
                            <w:r>
                              <w:rPr>
                                <w:rFonts w:ascii="ＭＳ ゴシック" w:eastAsia="ＭＳ ゴシック" w:hAnsi="ＭＳ ゴシック" w:hint="eastAsia"/>
                                <w:sz w:val="22"/>
                              </w:rPr>
                              <w:t>を占め、この割合も大阪府・全国平均より高くなっています。（図</w:t>
                            </w:r>
                            <w:r>
                              <w:rPr>
                                <w:rFonts w:ascii="ＭＳ ゴシック" w:eastAsia="ＭＳ ゴシック" w:hAnsi="ＭＳ ゴシック"/>
                                <w:sz w:val="22"/>
                              </w:rPr>
                              <w:t>5</w:t>
                            </w:r>
                            <w:r>
                              <w:rPr>
                                <w:rFonts w:ascii="ＭＳ ゴシック" w:eastAsia="ＭＳ ゴシック" w:hAnsi="ＭＳ ゴシック" w:hint="eastAsia"/>
                                <w:sz w:val="22"/>
                              </w:rPr>
                              <w:t>、</w:t>
                            </w:r>
                            <w:r>
                              <w:rPr>
                                <w:rFonts w:ascii="ＭＳ ゴシック" w:eastAsia="ＭＳ ゴシック" w:hAnsi="ＭＳ ゴシック"/>
                                <w:sz w:val="22"/>
                              </w:rPr>
                              <w:t>6</w:t>
                            </w:r>
                            <w:r>
                              <w:rPr>
                                <w:rFonts w:ascii="ＭＳ ゴシック" w:eastAsia="ＭＳ ゴシック" w:hAnsi="ＭＳ 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26B6A6" id="四角形: 角を丸くする 26" o:spid="_x0000_s1041" style="position:absolute;left:0;text-align:left;margin-left:429.3pt;margin-top:3.3pt;width:480.5pt;height:65.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62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" fillcolor="#cf9" stroked="f" strokeweight="1pt">
                <v:stroke joinstyle="miter"/>
                <v:textbox>
                  <w:txbxContent>
                    <w:p w14:paraId="17069B6C" w14:textId="77777777" w:rsidR="002E0C29" w:rsidRPr="004031EC" w:rsidRDefault="002E0C29" w:rsidP="002E0C29">
                      <w:pPr>
                        <w:ind w:firstLineChars="100" w:firstLine="220"/>
                        <w:rPr>
                          <w:rFonts w:ascii="ＭＳ ゴシック" w:eastAsia="ＭＳ ゴシック" w:hAnsi="ＭＳ ゴシック"/>
                          <w:sz w:val="22"/>
                        </w:rPr>
                      </w:pPr>
                      <w:r w:rsidRPr="00BB6116">
                        <w:rPr>
                          <w:rFonts w:ascii="ＭＳ ゴシック" w:eastAsia="ＭＳ ゴシック" w:hAnsi="ＭＳ ゴシック" w:hint="eastAsia"/>
                          <w:sz w:val="22"/>
                        </w:rPr>
                        <w:t>大阪市の単独世帯割合は一般世帯の</w:t>
                      </w:r>
                      <w:r w:rsidRPr="00BB6116">
                        <w:rPr>
                          <w:rFonts w:ascii="ＭＳ ゴシック" w:eastAsia="ＭＳ ゴシック" w:hAnsi="ＭＳ ゴシック"/>
                          <w:sz w:val="22"/>
                        </w:rPr>
                        <w:t>53.6%を占め、この割合は</w:t>
                      </w:r>
                      <w:r>
                        <w:rPr>
                          <w:rFonts w:ascii="ＭＳ ゴシック" w:eastAsia="ＭＳ ゴシック" w:hAnsi="ＭＳ ゴシック" w:hint="eastAsia"/>
                          <w:sz w:val="22"/>
                        </w:rPr>
                        <w:t>大阪府</w:t>
                      </w:r>
                      <w:r w:rsidRPr="00BB6116">
                        <w:rPr>
                          <w:rFonts w:ascii="ＭＳ ゴシック" w:eastAsia="ＭＳ ゴシック" w:hAnsi="ＭＳ ゴシック"/>
                          <w:sz w:val="22"/>
                        </w:rPr>
                        <w:t>・全国平均より高</w:t>
                      </w:r>
                      <w:r>
                        <w:rPr>
                          <w:rFonts w:ascii="ＭＳ ゴシック" w:eastAsia="ＭＳ ゴシック" w:hAnsi="ＭＳ ゴシック" w:hint="eastAsia"/>
                          <w:sz w:val="22"/>
                        </w:rPr>
                        <w:t>いで</w:t>
                      </w:r>
                      <w:r w:rsidRPr="00BB6116">
                        <w:rPr>
                          <w:rFonts w:ascii="ＭＳ ゴシック" w:eastAsia="ＭＳ ゴシック" w:hAnsi="ＭＳ ゴシック"/>
                          <w:sz w:val="22"/>
                        </w:rPr>
                        <w:t>す。</w:t>
                      </w:r>
                      <w:r>
                        <w:rPr>
                          <w:rFonts w:ascii="ＭＳ ゴシック" w:eastAsia="ＭＳ ゴシック" w:hAnsi="ＭＳ ゴシック" w:hint="eastAsia"/>
                          <w:sz w:val="22"/>
                        </w:rPr>
                        <w:t>また、6</w:t>
                      </w:r>
                      <w:r>
                        <w:rPr>
                          <w:rFonts w:ascii="ＭＳ ゴシック" w:eastAsia="ＭＳ ゴシック" w:hAnsi="ＭＳ ゴシック"/>
                          <w:sz w:val="22"/>
                        </w:rPr>
                        <w:t>5</w:t>
                      </w:r>
                      <w:r>
                        <w:rPr>
                          <w:rFonts w:ascii="ＭＳ ゴシック" w:eastAsia="ＭＳ ゴシック" w:hAnsi="ＭＳ ゴシック" w:hint="eastAsia"/>
                          <w:sz w:val="22"/>
                        </w:rPr>
                        <w:t>歳以上単身者世帯割合は6</w:t>
                      </w:r>
                      <w:r>
                        <w:rPr>
                          <w:rFonts w:ascii="ＭＳ ゴシック" w:eastAsia="ＭＳ ゴシック" w:hAnsi="ＭＳ ゴシック"/>
                          <w:sz w:val="22"/>
                        </w:rPr>
                        <w:t>5</w:t>
                      </w:r>
                      <w:r>
                        <w:rPr>
                          <w:rFonts w:ascii="ＭＳ ゴシック" w:eastAsia="ＭＳ ゴシック" w:hAnsi="ＭＳ ゴシック" w:hint="eastAsia"/>
                          <w:sz w:val="22"/>
                        </w:rPr>
                        <w:t>歳以上世帯員のいる一般世帯の4</w:t>
                      </w:r>
                      <w:r>
                        <w:rPr>
                          <w:rFonts w:ascii="ＭＳ ゴシック" w:eastAsia="ＭＳ ゴシック" w:hAnsi="ＭＳ ゴシック"/>
                          <w:sz w:val="22"/>
                        </w:rPr>
                        <w:t>5.0%</w:t>
                      </w:r>
                      <w:r>
                        <w:rPr>
                          <w:rFonts w:ascii="ＭＳ ゴシック" w:eastAsia="ＭＳ ゴシック" w:hAnsi="ＭＳ ゴシック" w:hint="eastAsia"/>
                          <w:sz w:val="22"/>
                        </w:rPr>
                        <w:t>を占め、この割合も大阪府・全国平均より高くなっています。（図</w:t>
                      </w:r>
                      <w:r>
                        <w:rPr>
                          <w:rFonts w:ascii="ＭＳ ゴシック" w:eastAsia="ＭＳ ゴシック" w:hAnsi="ＭＳ ゴシック"/>
                          <w:sz w:val="22"/>
                        </w:rPr>
                        <w:t>5</w:t>
                      </w:r>
                      <w:r>
                        <w:rPr>
                          <w:rFonts w:ascii="ＭＳ ゴシック" w:eastAsia="ＭＳ ゴシック" w:hAnsi="ＭＳ ゴシック" w:hint="eastAsia"/>
                          <w:sz w:val="22"/>
                        </w:rPr>
                        <w:t>、</w:t>
                      </w:r>
                      <w:r>
                        <w:rPr>
                          <w:rFonts w:ascii="ＭＳ ゴシック" w:eastAsia="ＭＳ ゴシック" w:hAnsi="ＭＳ ゴシック"/>
                          <w:sz w:val="22"/>
                        </w:rPr>
                        <w:t>6</w:t>
                      </w:r>
                      <w:r>
                        <w:rPr>
                          <w:rFonts w:ascii="ＭＳ ゴシック" w:eastAsia="ＭＳ ゴシック" w:hAnsi="ＭＳ ゴシック" w:hint="eastAsia"/>
                          <w:sz w:val="22"/>
                        </w:rPr>
                        <w:t>）</w:t>
                      </w:r>
                    </w:p>
                  </w:txbxContent>
                </v:textbox>
                <w10:wrap anchorx="margin"/>
              </v:roundrect>
            </w:pict>
          </mc:Fallback>
        </mc:AlternateContent>
      </w:r>
    </w:p>
    <w:p w14:paraId="1CB22C67" w14:textId="77777777" w:rsidR="002E0C29" w:rsidRDefault="002E0C29" w:rsidP="002E0C29">
      <w:pPr>
        <w:rPr>
          <w:rFonts w:ascii="ＭＳ ゴシック" w:eastAsia="ＭＳ ゴシック" w:hAnsi="ＭＳ ゴシック"/>
          <w:sz w:val="22"/>
        </w:rPr>
      </w:pPr>
    </w:p>
    <w:p w14:paraId="7A5E26E8" w14:textId="77777777" w:rsidR="002E0C29" w:rsidRDefault="002E0C29" w:rsidP="002E0C29">
      <w:pPr>
        <w:rPr>
          <w:rFonts w:ascii="ＭＳ ゴシック" w:eastAsia="ＭＳ ゴシック" w:hAnsi="ＭＳ ゴシック"/>
          <w:sz w:val="22"/>
        </w:rPr>
      </w:pPr>
    </w:p>
    <w:p w14:paraId="09079B07" w14:textId="77777777" w:rsidR="002E0C29" w:rsidRDefault="002E0C29" w:rsidP="002E0C29">
      <w:pPr>
        <w:rPr>
          <w:rFonts w:ascii="ＭＳ ゴシック" w:eastAsia="ＭＳ ゴシック" w:hAnsi="ＭＳ ゴシック"/>
          <w:sz w:val="22"/>
        </w:rPr>
      </w:pPr>
    </w:p>
    <w:p w14:paraId="03D3220E" w14:textId="77777777" w:rsidR="002E0C29" w:rsidRDefault="002E0C29" w:rsidP="002E0C29">
      <w:pPr>
        <w:rPr>
          <w:rFonts w:ascii="ＭＳ ゴシック" w:eastAsia="ＭＳ ゴシック" w:hAnsi="ＭＳ ゴシック"/>
          <w:sz w:val="22"/>
        </w:rPr>
      </w:pPr>
      <w:r w:rsidRPr="00CB569C">
        <w:rPr>
          <w:rFonts w:ascii="ＭＳ ゴシック" w:eastAsia="ＭＳ ゴシック" w:hAnsi="ＭＳ ゴシック"/>
          <w:noProof/>
          <w:sz w:val="22"/>
        </w:rPr>
        <mc:AlternateContent>
          <mc:Choice Requires="wps">
            <w:drawing>
              <wp:anchor distT="45720" distB="45720" distL="114300" distR="114300" simplePos="0" relativeHeight="251715584" behindDoc="0" locked="0" layoutInCell="1" allowOverlap="1" wp14:anchorId="4D535083" wp14:editId="1044A1FC">
                <wp:simplePos x="0" y="0"/>
                <wp:positionH relativeFrom="page">
                  <wp:posOffset>3705225</wp:posOffset>
                </wp:positionH>
                <wp:positionV relativeFrom="paragraph">
                  <wp:posOffset>121285</wp:posOffset>
                </wp:positionV>
                <wp:extent cx="3276600" cy="1404620"/>
                <wp:effectExtent l="0" t="0" r="0" b="0"/>
                <wp:wrapNone/>
                <wp:docPr id="17666145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1404620"/>
                        </a:xfrm>
                        <a:prstGeom prst="rect">
                          <a:avLst/>
                        </a:prstGeom>
                        <a:noFill/>
                        <a:ln w="9525">
                          <a:noFill/>
                          <a:miter lim="800000"/>
                          <a:headEnd/>
                          <a:tailEnd/>
                        </a:ln>
                      </wps:spPr>
                      <wps:txbx>
                        <w:txbxContent>
                          <w:p w14:paraId="5B2F3DFD" w14:textId="77777777" w:rsidR="002E0C29" w:rsidRDefault="002E0C29" w:rsidP="002E0C29">
                            <w:pPr>
                              <w:spacing w:line="260" w:lineRule="exact"/>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6</w:t>
                            </w:r>
                            <w:r w:rsidRPr="00371597">
                              <w:rPr>
                                <w:rFonts w:ascii="ＭＳ ゴシック" w:eastAsia="ＭＳ ゴシック" w:hAnsi="ＭＳ ゴシック" w:hint="eastAsia"/>
                                <w:sz w:val="20"/>
                                <w:szCs w:val="20"/>
                              </w:rPr>
                              <w:t xml:space="preserve">　65歳以上単身者世帯割合</w:t>
                            </w:r>
                          </w:p>
                          <w:p w14:paraId="3E6A0A1F" w14:textId="77777777" w:rsidR="002E0C29" w:rsidRPr="00CB569C" w:rsidRDefault="002E0C29" w:rsidP="002E0C29">
                            <w:pPr>
                              <w:spacing w:line="260" w:lineRule="exact"/>
                              <w:rPr>
                                <w:rFonts w:ascii="ＭＳ ゴシック" w:eastAsia="ＭＳ ゴシック" w:hAnsi="ＭＳ ゴシック"/>
                                <w:sz w:val="18"/>
                                <w:szCs w:val="18"/>
                              </w:rPr>
                            </w:pPr>
                            <w:r w:rsidRPr="00CB569C">
                              <w:rPr>
                                <w:rFonts w:ascii="ＭＳ ゴシック" w:eastAsia="ＭＳ ゴシック" w:hAnsi="ＭＳ ゴシック" w:hint="eastAsia"/>
                                <w:sz w:val="18"/>
                                <w:szCs w:val="18"/>
                              </w:rPr>
                              <w:t>（65歳以上単身者世帯／65歳以上世帯員のいる一般世帯）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535083" id="_x0000_s1042" type="#_x0000_t202" style="position:absolute;left:0;text-align:left;margin-left:291.75pt;margin-top:9.55pt;width:258pt;height:110.6pt;z-index:25171558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" filled="f" stroked="f">
                <v:textbox style="mso-fit-shape-to-text:t">
                  <w:txbxContent>
                    <w:p w14:paraId="5B2F3DFD" w14:textId="77777777" w:rsidR="002E0C29" w:rsidRDefault="002E0C29" w:rsidP="002E0C29">
                      <w:pPr>
                        <w:spacing w:line="260" w:lineRule="exact"/>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6</w:t>
                      </w:r>
                      <w:r w:rsidRPr="00371597">
                        <w:rPr>
                          <w:rFonts w:ascii="ＭＳ ゴシック" w:eastAsia="ＭＳ ゴシック" w:hAnsi="ＭＳ ゴシック" w:hint="eastAsia"/>
                          <w:sz w:val="20"/>
                          <w:szCs w:val="20"/>
                        </w:rPr>
                        <w:t xml:space="preserve">　65歳以上単身者世帯割合</w:t>
                      </w:r>
                    </w:p>
                    <w:p w14:paraId="3E6A0A1F" w14:textId="77777777" w:rsidR="002E0C29" w:rsidRPr="00CB569C" w:rsidRDefault="002E0C29" w:rsidP="002E0C29">
                      <w:pPr>
                        <w:spacing w:line="260" w:lineRule="exact"/>
                        <w:rPr>
                          <w:rFonts w:ascii="ＭＳ ゴシック" w:eastAsia="ＭＳ ゴシック" w:hAnsi="ＭＳ ゴシック"/>
                          <w:sz w:val="18"/>
                          <w:szCs w:val="18"/>
                        </w:rPr>
                      </w:pPr>
                      <w:r w:rsidRPr="00CB569C">
                        <w:rPr>
                          <w:rFonts w:ascii="ＭＳ ゴシック" w:eastAsia="ＭＳ ゴシック" w:hAnsi="ＭＳ ゴシック" w:hint="eastAsia"/>
                          <w:sz w:val="18"/>
                          <w:szCs w:val="18"/>
                        </w:rPr>
                        <w:t>（65歳以上単身者世帯／65歳以上世帯員のいる一般世帯）</w:t>
                      </w:r>
                    </w:p>
                  </w:txbxContent>
                </v:textbox>
                <w10:wrap anchorx="page"/>
              </v:shape>
            </w:pict>
          </mc:Fallback>
        </mc:AlternateContent>
      </w:r>
    </w:p>
    <w:p w14:paraId="55CE23A3" w14:textId="77777777" w:rsidR="002E0C29" w:rsidRPr="00371597" w:rsidRDefault="002E0C29" w:rsidP="002E0C29">
      <w:pPr>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5</w:t>
      </w:r>
      <w:r w:rsidRPr="00371597">
        <w:rPr>
          <w:rFonts w:ascii="ＭＳ ゴシック" w:eastAsia="ＭＳ ゴシック" w:hAnsi="ＭＳ ゴシック" w:hint="eastAsia"/>
          <w:sz w:val="20"/>
          <w:szCs w:val="20"/>
        </w:rPr>
        <w:t xml:space="preserve">　単独世帯割合（単独世帯／一般世帯）</w:t>
      </w:r>
    </w:p>
    <w:p w14:paraId="603A1907" w14:textId="5CECCD83" w:rsidR="002E0C29" w:rsidRDefault="00AF459D" w:rsidP="002E0C29">
      <w:pPr>
        <w:rPr>
          <w:rFonts w:ascii="ＭＳ ゴシック" w:eastAsia="ＭＳ ゴシック" w:hAnsi="ＭＳ ゴシック"/>
          <w:sz w:val="22"/>
        </w:rPr>
      </w:pPr>
      <w:r>
        <w:rPr>
          <w:noProof/>
        </w:rPr>
        <w:drawing>
          <wp:anchor distT="0" distB="0" distL="114300" distR="114300" simplePos="0" relativeHeight="251907072" behindDoc="0" locked="0" layoutInCell="1" allowOverlap="1" wp14:anchorId="380B33F8" wp14:editId="658DC132">
            <wp:simplePos x="0" y="0"/>
            <wp:positionH relativeFrom="column">
              <wp:posOffset>3289935</wp:posOffset>
            </wp:positionH>
            <wp:positionV relativeFrom="paragraph">
              <wp:posOffset>116205</wp:posOffset>
            </wp:positionV>
            <wp:extent cx="2712720" cy="1591310"/>
            <wp:effectExtent l="0" t="0" r="0" b="889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2720" cy="1591310"/>
                    </a:xfrm>
                    <a:prstGeom prst="rect">
                      <a:avLst/>
                    </a:prstGeom>
                    <a:noFill/>
                    <a:ln>
                      <a:noFill/>
                    </a:ln>
                  </pic:spPr>
                </pic:pic>
              </a:graphicData>
            </a:graphic>
          </wp:anchor>
        </w:drawing>
      </w:r>
      <w:r w:rsidR="002E0C29">
        <w:rPr>
          <w:rFonts w:ascii="ＭＳ ゴシック" w:eastAsia="ＭＳ ゴシック" w:hAnsi="ＭＳ ゴシック" w:hint="eastAsia"/>
          <w:sz w:val="22"/>
        </w:rPr>
        <w:t xml:space="preserve"> </w:t>
      </w:r>
      <w:r w:rsidR="002E0C29">
        <w:rPr>
          <w:rFonts w:ascii="ＭＳ ゴシック" w:eastAsia="ＭＳ ゴシック" w:hAnsi="ＭＳ ゴシック"/>
          <w:sz w:val="22"/>
        </w:rPr>
        <w:t xml:space="preserve"> </w:t>
      </w:r>
      <w:r>
        <w:rPr>
          <w:noProof/>
        </w:rPr>
        <w:drawing>
          <wp:inline distT="0" distB="0" distL="0" distR="0" wp14:anchorId="7F7D2810" wp14:editId="1DD2F42C">
            <wp:extent cx="2743200" cy="1627505"/>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43200" cy="1627505"/>
                    </a:xfrm>
                    <a:prstGeom prst="rect">
                      <a:avLst/>
                    </a:prstGeom>
                    <a:noFill/>
                    <a:ln>
                      <a:noFill/>
                    </a:ln>
                  </pic:spPr>
                </pic:pic>
              </a:graphicData>
            </a:graphic>
          </wp:inline>
        </w:drawing>
      </w:r>
    </w:p>
    <w:p w14:paraId="2FDF0234" w14:textId="77777777" w:rsidR="002E0C29" w:rsidRPr="0001100B" w:rsidRDefault="002E0C29" w:rsidP="002E0C29">
      <w:pPr>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※単独世帯とは、世帯人員が</w:t>
      </w:r>
      <w:r w:rsidRPr="0001100B">
        <w:rPr>
          <w:rFonts w:ascii="ＭＳ ゴシック" w:eastAsia="ＭＳ ゴシック" w:hAnsi="ＭＳ ゴシック"/>
          <w:sz w:val="18"/>
          <w:szCs w:val="18"/>
        </w:rPr>
        <w:t>1人の世帯</w:t>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p>
    <w:p w14:paraId="19644482" w14:textId="77777777" w:rsidR="002E0C29" w:rsidRPr="0001100B" w:rsidRDefault="002E0C29" w:rsidP="002E0C29">
      <w:pPr>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※高齢者単身世帯とは、</w:t>
      </w:r>
      <w:r w:rsidRPr="0001100B">
        <w:rPr>
          <w:rFonts w:ascii="ＭＳ ゴシック" w:eastAsia="ＭＳ ゴシック" w:hAnsi="ＭＳ ゴシック"/>
          <w:sz w:val="18"/>
          <w:szCs w:val="18"/>
        </w:rPr>
        <w:t>65歳以上の人</w:t>
      </w:r>
      <w:r>
        <w:rPr>
          <w:rFonts w:ascii="ＭＳ ゴシック" w:eastAsia="ＭＳ ゴシック" w:hAnsi="ＭＳ ゴシック" w:hint="eastAsia"/>
          <w:sz w:val="18"/>
          <w:szCs w:val="18"/>
        </w:rPr>
        <w:t>1</w:t>
      </w:r>
      <w:r w:rsidRPr="0001100B">
        <w:rPr>
          <w:rFonts w:ascii="ＭＳ ゴシック" w:eastAsia="ＭＳ ゴシック" w:hAnsi="ＭＳ ゴシック"/>
          <w:sz w:val="18"/>
          <w:szCs w:val="18"/>
        </w:rPr>
        <w:t>人のみの一般世帯をいいます。</w:t>
      </w:r>
    </w:p>
    <w:p w14:paraId="36A4EADF" w14:textId="77777777" w:rsidR="002E0C29" w:rsidRPr="0001100B" w:rsidRDefault="002E0C29" w:rsidP="002E0C29">
      <w:pPr>
        <w:ind w:firstLineChars="100" w:firstLine="180"/>
        <w:rPr>
          <w:rFonts w:ascii="ＭＳ ゴシック" w:eastAsia="ＭＳ ゴシック" w:hAnsi="ＭＳ ゴシック"/>
          <w:sz w:val="18"/>
          <w:szCs w:val="18"/>
        </w:rPr>
      </w:pPr>
      <w:r w:rsidRPr="0001100B">
        <w:rPr>
          <w:rFonts w:ascii="ＭＳ ゴシック" w:eastAsia="ＭＳ ゴシック" w:hAnsi="ＭＳ ゴシック"/>
          <w:sz w:val="18"/>
          <w:szCs w:val="18"/>
        </w:rPr>
        <w:t>（「総務省　国勢調査　用語の説明」より）</w:t>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r w:rsidRPr="0001100B">
        <w:rPr>
          <w:rFonts w:ascii="ＭＳ ゴシック" w:eastAsia="ＭＳ ゴシック" w:hAnsi="ＭＳ ゴシック"/>
          <w:sz w:val="18"/>
          <w:szCs w:val="18"/>
        </w:rPr>
        <w:tab/>
      </w:r>
    </w:p>
    <w:p w14:paraId="6FD336F7" w14:textId="77777777" w:rsidR="002E0C29" w:rsidRPr="0001100B" w:rsidRDefault="002E0C29" w:rsidP="002E0C29">
      <w:pPr>
        <w:jc w:val="right"/>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資料：令和</w:t>
      </w:r>
      <w:r>
        <w:rPr>
          <w:rFonts w:ascii="ＭＳ ゴシック" w:eastAsia="ＭＳ ゴシック" w:hAnsi="ＭＳ ゴシック" w:hint="eastAsia"/>
          <w:sz w:val="18"/>
          <w:szCs w:val="18"/>
        </w:rPr>
        <w:t>2</w:t>
      </w:r>
      <w:r w:rsidRPr="0001100B">
        <w:rPr>
          <w:rFonts w:ascii="ＭＳ ゴシック" w:eastAsia="ＭＳ ゴシック" w:hAnsi="ＭＳ ゴシック" w:hint="eastAsia"/>
          <w:sz w:val="18"/>
          <w:szCs w:val="18"/>
        </w:rPr>
        <w:t>年国勢調査結果　人口構成、単身者割合等</w:t>
      </w:r>
    </w:p>
    <w:p w14:paraId="14F0864A" w14:textId="77777777" w:rsidR="002E0C29" w:rsidRPr="00CD2D07" w:rsidRDefault="002E0C29" w:rsidP="002E0C29">
      <w:pPr>
        <w:rPr>
          <w:rFonts w:ascii="ＭＳ ゴシック" w:eastAsia="ＭＳ ゴシック" w:hAnsi="ＭＳ ゴシック"/>
          <w:b/>
          <w:bCs/>
          <w:sz w:val="22"/>
        </w:rPr>
      </w:pPr>
      <w:r w:rsidRPr="00CD2D07">
        <w:rPr>
          <w:rFonts w:ascii="ＭＳ ゴシック" w:eastAsia="ＭＳ ゴシック" w:hAnsi="ＭＳ ゴシック" w:hint="eastAsia"/>
          <w:b/>
          <w:bCs/>
          <w:noProof/>
          <w:sz w:val="22"/>
        </w:rPr>
        <mc:AlternateContent>
          <mc:Choice Requires="wps">
            <w:drawing>
              <wp:anchor distT="0" distB="0" distL="114300" distR="114300" simplePos="0" relativeHeight="251670528" behindDoc="0" locked="0" layoutInCell="1" allowOverlap="1" wp14:anchorId="16367CAF" wp14:editId="4359F47B">
                <wp:simplePos x="0" y="0"/>
                <wp:positionH relativeFrom="margin">
                  <wp:align>right</wp:align>
                </wp:positionH>
                <wp:positionV relativeFrom="paragraph">
                  <wp:posOffset>280035</wp:posOffset>
                </wp:positionV>
                <wp:extent cx="6115050" cy="581025"/>
                <wp:effectExtent l="0" t="0" r="0" b="9525"/>
                <wp:wrapTopAndBottom/>
                <wp:docPr id="27" name="四角形: 角を丸くする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5050" cy="581025"/>
                        </a:xfrm>
                        <a:prstGeom prst="roundRect">
                          <a:avLst>
                            <a:gd name="adj" fmla="val 9584"/>
                          </a:avLst>
                        </a:prstGeom>
                        <a:solidFill>
                          <a:srgbClr val="CCFF99"/>
                        </a:solidFill>
                        <a:ln w="12700" cap="flat" cmpd="sng" algn="ctr">
                          <a:noFill/>
                          <a:prstDash val="solid"/>
                          <a:miter lim="800000"/>
                        </a:ln>
                        <a:effectLst/>
                      </wps:spPr>
                      <wps:txbx>
                        <w:txbxContent>
                          <w:p w14:paraId="49DB54C3" w14:textId="77777777" w:rsidR="002E0C29" w:rsidRPr="004031EC"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他市町村からの転入者及び他市町村への転出者の移動率の合計は8</w:t>
                            </w:r>
                            <w:r w:rsidRPr="000B4574">
                              <w:rPr>
                                <w:rFonts w:ascii="ＭＳ ゴシック" w:eastAsia="ＭＳ ゴシック" w:hAnsi="ＭＳ ゴシック"/>
                                <w:sz w:val="22"/>
                              </w:rPr>
                              <w:t>.</w:t>
                            </w:r>
                            <w:r>
                              <w:rPr>
                                <w:rFonts w:ascii="ＭＳ ゴシック" w:eastAsia="ＭＳ ゴシック" w:hAnsi="ＭＳ ゴシック"/>
                                <w:sz w:val="22"/>
                              </w:rPr>
                              <w:t>19</w:t>
                            </w:r>
                            <w:r w:rsidRPr="000B4574">
                              <w:rPr>
                                <w:rFonts w:ascii="ＭＳ ゴシック" w:eastAsia="ＭＳ ゴシック" w:hAnsi="ＭＳ ゴシック" w:hint="eastAsia"/>
                                <w:sz w:val="22"/>
                              </w:rPr>
                              <w:t>％</w:t>
                            </w:r>
                            <w:r>
                              <w:rPr>
                                <w:rFonts w:ascii="ＭＳ ゴシック" w:eastAsia="ＭＳ ゴシック" w:hAnsi="ＭＳ ゴシック" w:hint="eastAsia"/>
                                <w:sz w:val="22"/>
                              </w:rPr>
                              <w:t>で</w:t>
                            </w:r>
                            <w:r w:rsidRPr="000B4574">
                              <w:rPr>
                                <w:rFonts w:ascii="ＭＳ ゴシック" w:eastAsia="ＭＳ ゴシック" w:hAnsi="ＭＳ ゴシック" w:hint="eastAsia"/>
                                <w:sz w:val="22"/>
                              </w:rPr>
                              <w:t>、こ</w:t>
                            </w:r>
                            <w:r>
                              <w:rPr>
                                <w:rFonts w:ascii="ＭＳ ゴシック" w:eastAsia="ＭＳ ゴシック" w:hAnsi="ＭＳ ゴシック" w:hint="eastAsia"/>
                                <w:sz w:val="22"/>
                              </w:rPr>
                              <w:t>れ</w:t>
                            </w:r>
                            <w:r w:rsidRPr="000B4574">
                              <w:rPr>
                                <w:rFonts w:ascii="ＭＳ ゴシック" w:eastAsia="ＭＳ ゴシック" w:hAnsi="ＭＳ ゴシック" w:hint="eastAsia"/>
                                <w:sz w:val="22"/>
                              </w:rPr>
                              <w:t>は</w:t>
                            </w:r>
                            <w:r>
                              <w:rPr>
                                <w:rFonts w:ascii="ＭＳ ゴシック" w:eastAsia="ＭＳ ゴシック" w:hAnsi="ＭＳ ゴシック" w:hint="eastAsia"/>
                                <w:sz w:val="22"/>
                              </w:rPr>
                              <w:t>21大都市</w:t>
                            </w:r>
                            <w:r w:rsidRPr="000B4574">
                              <w:rPr>
                                <w:rFonts w:ascii="ＭＳ ゴシック" w:eastAsia="ＭＳ ゴシック" w:hAnsi="ＭＳ ゴシック" w:hint="eastAsia"/>
                                <w:sz w:val="22"/>
                              </w:rPr>
                              <w:t>の中で</w:t>
                            </w:r>
                            <w:r>
                              <w:rPr>
                                <w:rFonts w:ascii="ＭＳ ゴシック" w:eastAsia="ＭＳ ゴシック" w:hAnsi="ＭＳ ゴシック" w:hint="eastAsia"/>
                                <w:sz w:val="22"/>
                              </w:rPr>
                              <w:t>4番目に多く、住民の移動が多い都市であることがわかります</w:t>
                            </w:r>
                            <w:r w:rsidRPr="000B4574">
                              <w:rPr>
                                <w:rFonts w:ascii="ＭＳ ゴシック" w:eastAsia="ＭＳ ゴシック" w:hAnsi="ＭＳ ゴシック" w:hint="eastAsia"/>
                                <w:sz w:val="22"/>
                              </w:rPr>
                              <w:t>。</w:t>
                            </w:r>
                            <w:r>
                              <w:rPr>
                                <w:rFonts w:ascii="ＭＳ ゴシック" w:eastAsia="ＭＳ ゴシック" w:hAnsi="ＭＳ ゴシック" w:hint="eastAsia"/>
                                <w:sz w:val="22"/>
                              </w:rPr>
                              <w:t>（図</w:t>
                            </w:r>
                            <w:r>
                              <w:rPr>
                                <w:rFonts w:ascii="ＭＳ ゴシック" w:eastAsia="ＭＳ ゴシック" w:hAnsi="ＭＳ ゴシック"/>
                                <w:sz w:val="22"/>
                              </w:rPr>
                              <w:t>7</w:t>
                            </w:r>
                            <w:r>
                              <w:rPr>
                                <w:rFonts w:ascii="ＭＳ ゴシック" w:eastAsia="ＭＳ ゴシック" w:hAnsi="ＭＳ 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367CAF" id="四角形: 角を丸くする 27" o:spid="_x0000_s1043" style="position:absolute;left:0;text-align:left;margin-left:430.3pt;margin-top:22.05pt;width:481.5pt;height:45.75pt;z-index:251670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62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" fillcolor="#cf9" stroked="f" strokeweight="1pt">
                <v:stroke joinstyle="miter"/>
                <v:textbox>
                  <w:txbxContent>
                    <w:p w14:paraId="49DB54C3" w14:textId="77777777" w:rsidR="002E0C29" w:rsidRPr="004031EC"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他市町村からの転入者及び他市町村への転出者の移動率の合計は8</w:t>
                      </w:r>
                      <w:r w:rsidRPr="000B4574">
                        <w:rPr>
                          <w:rFonts w:ascii="ＭＳ ゴシック" w:eastAsia="ＭＳ ゴシック" w:hAnsi="ＭＳ ゴシック"/>
                          <w:sz w:val="22"/>
                        </w:rPr>
                        <w:t>.</w:t>
                      </w:r>
                      <w:r>
                        <w:rPr>
                          <w:rFonts w:ascii="ＭＳ ゴシック" w:eastAsia="ＭＳ ゴシック" w:hAnsi="ＭＳ ゴシック"/>
                          <w:sz w:val="22"/>
                        </w:rPr>
                        <w:t>19</w:t>
                      </w:r>
                      <w:r w:rsidRPr="000B4574">
                        <w:rPr>
                          <w:rFonts w:ascii="ＭＳ ゴシック" w:eastAsia="ＭＳ ゴシック" w:hAnsi="ＭＳ ゴシック" w:hint="eastAsia"/>
                          <w:sz w:val="22"/>
                        </w:rPr>
                        <w:t>％</w:t>
                      </w:r>
                      <w:r>
                        <w:rPr>
                          <w:rFonts w:ascii="ＭＳ ゴシック" w:eastAsia="ＭＳ ゴシック" w:hAnsi="ＭＳ ゴシック" w:hint="eastAsia"/>
                          <w:sz w:val="22"/>
                        </w:rPr>
                        <w:t>で</w:t>
                      </w:r>
                      <w:r w:rsidRPr="000B4574">
                        <w:rPr>
                          <w:rFonts w:ascii="ＭＳ ゴシック" w:eastAsia="ＭＳ ゴシック" w:hAnsi="ＭＳ ゴシック" w:hint="eastAsia"/>
                          <w:sz w:val="22"/>
                        </w:rPr>
                        <w:t>、こ</w:t>
                      </w:r>
                      <w:r>
                        <w:rPr>
                          <w:rFonts w:ascii="ＭＳ ゴシック" w:eastAsia="ＭＳ ゴシック" w:hAnsi="ＭＳ ゴシック" w:hint="eastAsia"/>
                          <w:sz w:val="22"/>
                        </w:rPr>
                        <w:t>れ</w:t>
                      </w:r>
                      <w:r w:rsidRPr="000B4574">
                        <w:rPr>
                          <w:rFonts w:ascii="ＭＳ ゴシック" w:eastAsia="ＭＳ ゴシック" w:hAnsi="ＭＳ ゴシック" w:hint="eastAsia"/>
                          <w:sz w:val="22"/>
                        </w:rPr>
                        <w:t>は</w:t>
                      </w:r>
                      <w:r>
                        <w:rPr>
                          <w:rFonts w:ascii="ＭＳ ゴシック" w:eastAsia="ＭＳ ゴシック" w:hAnsi="ＭＳ ゴシック" w:hint="eastAsia"/>
                          <w:sz w:val="22"/>
                        </w:rPr>
                        <w:t>21大都市</w:t>
                      </w:r>
                      <w:r w:rsidRPr="000B4574">
                        <w:rPr>
                          <w:rFonts w:ascii="ＭＳ ゴシック" w:eastAsia="ＭＳ ゴシック" w:hAnsi="ＭＳ ゴシック" w:hint="eastAsia"/>
                          <w:sz w:val="22"/>
                        </w:rPr>
                        <w:t>の中で</w:t>
                      </w:r>
                      <w:r>
                        <w:rPr>
                          <w:rFonts w:ascii="ＭＳ ゴシック" w:eastAsia="ＭＳ ゴシック" w:hAnsi="ＭＳ ゴシック" w:hint="eastAsia"/>
                          <w:sz w:val="22"/>
                        </w:rPr>
                        <w:t>4番目に多く、住民の移動が多い都市であることがわかります</w:t>
                      </w:r>
                      <w:r w:rsidRPr="000B4574">
                        <w:rPr>
                          <w:rFonts w:ascii="ＭＳ ゴシック" w:eastAsia="ＭＳ ゴシック" w:hAnsi="ＭＳ ゴシック" w:hint="eastAsia"/>
                          <w:sz w:val="22"/>
                        </w:rPr>
                        <w:t>。</w:t>
                      </w:r>
                      <w:r>
                        <w:rPr>
                          <w:rFonts w:ascii="ＭＳ ゴシック" w:eastAsia="ＭＳ ゴシック" w:hAnsi="ＭＳ ゴシック" w:hint="eastAsia"/>
                          <w:sz w:val="22"/>
                        </w:rPr>
                        <w:t>（図</w:t>
                      </w:r>
                      <w:r>
                        <w:rPr>
                          <w:rFonts w:ascii="ＭＳ ゴシック" w:eastAsia="ＭＳ ゴシック" w:hAnsi="ＭＳ ゴシック"/>
                          <w:sz w:val="22"/>
                        </w:rPr>
                        <w:t>7</w:t>
                      </w:r>
                      <w:r>
                        <w:rPr>
                          <w:rFonts w:ascii="ＭＳ ゴシック" w:eastAsia="ＭＳ ゴシック" w:hAnsi="ＭＳ ゴシック" w:hint="eastAsia"/>
                          <w:sz w:val="22"/>
                        </w:rPr>
                        <w:t>）</w:t>
                      </w:r>
                    </w:p>
                  </w:txbxContent>
                </v:textbox>
                <w10:wrap type="topAndBottom" anchorx="margin"/>
              </v:roundrect>
            </w:pict>
          </mc:Fallback>
        </mc:AlternateContent>
      </w:r>
      <w:r w:rsidRPr="00CD2D07">
        <w:rPr>
          <w:rFonts w:ascii="ＭＳ ゴシック" w:eastAsia="ＭＳ ゴシック" w:hAnsi="ＭＳ ゴシック" w:hint="eastAsia"/>
          <w:b/>
          <w:bCs/>
          <w:sz w:val="22"/>
        </w:rPr>
        <w:t>3</w:t>
      </w:r>
      <w:r>
        <w:rPr>
          <w:rFonts w:ascii="ＭＳ ゴシック" w:eastAsia="ＭＳ ゴシック" w:hAnsi="ＭＳ ゴシック" w:hint="eastAsia"/>
          <w:b/>
          <w:bCs/>
          <w:sz w:val="22"/>
        </w:rPr>
        <w:t xml:space="preserve">　</w:t>
      </w:r>
      <w:r w:rsidRPr="00CD2D07">
        <w:rPr>
          <w:rFonts w:ascii="ＭＳ ゴシック" w:eastAsia="ＭＳ ゴシック" w:hAnsi="ＭＳ ゴシック" w:hint="eastAsia"/>
          <w:b/>
          <w:bCs/>
          <w:sz w:val="22"/>
        </w:rPr>
        <w:t>大阪市の転入者・転出者による移動率</w:t>
      </w:r>
    </w:p>
    <w:p w14:paraId="6A5C6F5D" w14:textId="2D97086C" w:rsidR="002E0C29" w:rsidRPr="00371597" w:rsidRDefault="002E0C29" w:rsidP="002E0C29">
      <w:pPr>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7</w:t>
      </w:r>
      <w:r w:rsidRPr="00371597">
        <w:rPr>
          <w:rFonts w:ascii="ＭＳ ゴシック" w:eastAsia="ＭＳ ゴシック" w:hAnsi="ＭＳ ゴシック" w:hint="eastAsia"/>
          <w:sz w:val="20"/>
          <w:szCs w:val="20"/>
        </w:rPr>
        <w:t xml:space="preserve">　他市町村からの転入者の</w:t>
      </w:r>
      <w:r>
        <w:rPr>
          <w:rFonts w:ascii="ＭＳ ゴシック" w:eastAsia="ＭＳ ゴシック" w:hAnsi="ＭＳ ゴシック" w:hint="eastAsia"/>
          <w:sz w:val="20"/>
          <w:szCs w:val="20"/>
        </w:rPr>
        <w:t>移動</w:t>
      </w:r>
      <w:r w:rsidRPr="00371597">
        <w:rPr>
          <w:rFonts w:ascii="ＭＳ ゴシック" w:eastAsia="ＭＳ ゴシック" w:hAnsi="ＭＳ ゴシック" w:hint="eastAsia"/>
          <w:sz w:val="20"/>
          <w:szCs w:val="20"/>
        </w:rPr>
        <w:t>率及び他市町村への転出者の</w:t>
      </w:r>
      <w:r>
        <w:rPr>
          <w:rFonts w:ascii="ＭＳ ゴシック" w:eastAsia="ＭＳ ゴシック" w:hAnsi="ＭＳ ゴシック" w:hint="eastAsia"/>
          <w:sz w:val="20"/>
          <w:szCs w:val="20"/>
        </w:rPr>
        <w:t>移動</w:t>
      </w:r>
      <w:r w:rsidRPr="00371597">
        <w:rPr>
          <w:rFonts w:ascii="ＭＳ ゴシック" w:eastAsia="ＭＳ ゴシック" w:hAnsi="ＭＳ ゴシック" w:hint="eastAsia"/>
          <w:sz w:val="20"/>
          <w:szCs w:val="20"/>
        </w:rPr>
        <w:t>率</w:t>
      </w:r>
      <w:r>
        <w:rPr>
          <w:rFonts w:ascii="ＭＳ ゴシック" w:eastAsia="ＭＳ ゴシック" w:hAnsi="ＭＳ ゴシック" w:hint="eastAsia"/>
          <w:sz w:val="20"/>
          <w:szCs w:val="20"/>
        </w:rPr>
        <w:t>（21大都市）</w:t>
      </w:r>
    </w:p>
    <w:p w14:paraId="7729429C" w14:textId="162AD5FD" w:rsidR="002E0C29" w:rsidRDefault="00AF459D" w:rsidP="002E0C29">
      <w:pPr>
        <w:rPr>
          <w:rFonts w:ascii="ＭＳ ゴシック" w:eastAsia="ＭＳ ゴシック" w:hAnsi="ＭＳ ゴシック"/>
          <w:sz w:val="22"/>
        </w:rPr>
      </w:pPr>
      <w:r>
        <w:rPr>
          <w:noProof/>
        </w:rPr>
        <w:drawing>
          <wp:anchor distT="0" distB="0" distL="114300" distR="114300" simplePos="0" relativeHeight="251656189" behindDoc="0" locked="0" layoutInCell="1" allowOverlap="1" wp14:anchorId="0BC6DCCB" wp14:editId="1EDF3565">
            <wp:simplePos x="0" y="0"/>
            <wp:positionH relativeFrom="margin">
              <wp:posOffset>145415</wp:posOffset>
            </wp:positionH>
            <wp:positionV relativeFrom="paragraph">
              <wp:posOffset>42545</wp:posOffset>
            </wp:positionV>
            <wp:extent cx="5724525" cy="2237740"/>
            <wp:effectExtent l="0" t="0" r="952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24525" cy="2237740"/>
                    </a:xfrm>
                    <a:prstGeom prst="rect">
                      <a:avLst/>
                    </a:prstGeom>
                    <a:noFill/>
                    <a:ln>
                      <a:noFill/>
                    </a:ln>
                  </pic:spPr>
                </pic:pic>
              </a:graphicData>
            </a:graphic>
          </wp:anchor>
        </w:drawing>
      </w:r>
      <w:r w:rsidR="002E0C29">
        <w:rPr>
          <w:rFonts w:ascii="ＭＳ ゴシック" w:eastAsia="ＭＳ ゴシック" w:hAnsi="ＭＳ ゴシック" w:hint="eastAsia"/>
          <w:sz w:val="22"/>
        </w:rPr>
        <w:t xml:space="preserve"> </w:t>
      </w:r>
    </w:p>
    <w:p w14:paraId="04ED563C" w14:textId="3D80B75E" w:rsidR="002E0C29" w:rsidRPr="00FB76E4"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675648" behindDoc="0" locked="0" layoutInCell="1" allowOverlap="1" wp14:anchorId="0A09247D" wp14:editId="3727B9CD">
                <wp:simplePos x="0" y="0"/>
                <wp:positionH relativeFrom="column">
                  <wp:posOffset>1164590</wp:posOffset>
                </wp:positionH>
                <wp:positionV relativeFrom="paragraph">
                  <wp:posOffset>47625</wp:posOffset>
                </wp:positionV>
                <wp:extent cx="247650" cy="1581150"/>
                <wp:effectExtent l="19050" t="19050" r="19050" b="19050"/>
                <wp:wrapNone/>
                <wp:docPr id="5" name="四角形: 角を丸くする 5"/>
                <wp:cNvGraphicFramePr/>
                <a:graphic xmlns:a="http://schemas.openxmlformats.org/drawingml/2006/main">
                  <a:graphicData uri="http://schemas.microsoft.com/office/word/2010/wordprocessingShape">
                    <wps:wsp>
                      <wps:cNvSpPr/>
                      <wps:spPr>
                        <a:xfrm>
                          <a:off x="0" y="0"/>
                          <a:ext cx="247650" cy="1581150"/>
                        </a:xfrm>
                        <a:prstGeom prst="roundRect">
                          <a:avLst/>
                        </a:prstGeom>
                        <a:noFill/>
                        <a:ln w="31750" cap="flat" cmpd="sng" algn="ctr">
                          <a:solidFill>
                            <a:srgbClr val="FF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56DF034" id="四角形: 角を丸くする 5" o:spid="_x0000_s1026" style="position:absolute;left:0;text-align:left;margin-left:91.7pt;margin-top:3.75pt;width:19.5pt;height:124.5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" filled="f" strokecolor="red" strokeweight="2.5pt">
                <v:stroke dashstyle="1 1" joinstyle="miter"/>
              </v:roundrect>
            </w:pict>
          </mc:Fallback>
        </mc:AlternateContent>
      </w:r>
    </w:p>
    <w:p w14:paraId="2011DD24" w14:textId="28D8C44D" w:rsidR="002E0C29" w:rsidRDefault="002E0C29" w:rsidP="002E0C29">
      <w:pPr>
        <w:rPr>
          <w:rFonts w:ascii="ＭＳ ゴシック" w:eastAsia="ＭＳ ゴシック" w:hAnsi="ＭＳ ゴシック"/>
          <w:sz w:val="22"/>
        </w:rPr>
      </w:pPr>
    </w:p>
    <w:p w14:paraId="685D8165" w14:textId="77777777" w:rsidR="002E0C29" w:rsidRPr="000956AA" w:rsidRDefault="002E0C29" w:rsidP="002E0C29">
      <w:pPr>
        <w:rPr>
          <w:rFonts w:ascii="ＭＳ ゴシック" w:eastAsia="ＭＳ ゴシック" w:hAnsi="ＭＳ ゴシック"/>
          <w:sz w:val="22"/>
        </w:rPr>
      </w:pPr>
    </w:p>
    <w:p w14:paraId="6639FF4B" w14:textId="48EF1E28" w:rsidR="002E0C29" w:rsidRDefault="002E0C29" w:rsidP="002E0C29">
      <w:pPr>
        <w:rPr>
          <w:rFonts w:ascii="ＭＳ ゴシック" w:eastAsia="ＭＳ ゴシック" w:hAnsi="ＭＳ ゴシック"/>
          <w:sz w:val="22"/>
        </w:rPr>
      </w:pPr>
    </w:p>
    <w:p w14:paraId="5A03C6E6" w14:textId="339D021F" w:rsidR="002E0C29"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673600" behindDoc="0" locked="0" layoutInCell="1" allowOverlap="1" wp14:anchorId="1E08009F" wp14:editId="340C8AFC">
                <wp:simplePos x="0" y="0"/>
                <wp:positionH relativeFrom="margin">
                  <wp:align>left</wp:align>
                </wp:positionH>
                <wp:positionV relativeFrom="paragraph">
                  <wp:posOffset>116205</wp:posOffset>
                </wp:positionV>
                <wp:extent cx="657225" cy="276225"/>
                <wp:effectExtent l="0" t="0" r="0" b="0"/>
                <wp:wrapNone/>
                <wp:docPr id="29" name="正方形/長方形 29"/>
                <wp:cNvGraphicFramePr/>
                <a:graphic xmlns:a="http://schemas.openxmlformats.org/drawingml/2006/main">
                  <a:graphicData uri="http://schemas.microsoft.com/office/word/2010/wordprocessingShape">
                    <wps:wsp>
                      <wps:cNvSpPr/>
                      <wps:spPr>
                        <a:xfrm>
                          <a:off x="0" y="0"/>
                          <a:ext cx="657225" cy="276225"/>
                        </a:xfrm>
                        <a:prstGeom prst="rect">
                          <a:avLst/>
                        </a:prstGeom>
                        <a:noFill/>
                        <a:ln w="12700" cap="flat" cmpd="sng" algn="ctr">
                          <a:noFill/>
                          <a:prstDash val="solid"/>
                          <a:miter lim="800000"/>
                        </a:ln>
                        <a:effectLst/>
                      </wps:spPr>
                      <wps:txbx>
                        <w:txbxContent>
                          <w:p w14:paraId="5159A018" w14:textId="77777777" w:rsidR="002E0C29" w:rsidRPr="008F6927" w:rsidRDefault="002E0C29" w:rsidP="002E0C2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E08009F" id="正方形/長方形 29" o:spid="_x0000_s1044" style="position:absolute;left:0;text-align:left;margin-left:0;margin-top:9.15pt;width:51.75pt;height:21.75pt;z-index:25167360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" filled="f" stroked="f" strokeweight="1pt">
                <v:textbox>
                  <w:txbxContent>
                    <w:p w14:paraId="5159A018" w14:textId="77777777" w:rsidR="002E0C29" w:rsidRPr="008F6927" w:rsidRDefault="002E0C29" w:rsidP="002E0C2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w:t>
                      </w:r>
                    </w:p>
                  </w:txbxContent>
                </v:textbox>
                <w10:wrap anchorx="margin"/>
              </v:rect>
            </w:pict>
          </mc:Fallback>
        </mc:AlternateContent>
      </w:r>
    </w:p>
    <w:p w14:paraId="5DF2398C" w14:textId="7112E6A8" w:rsidR="002E0C29" w:rsidRDefault="002E0C29" w:rsidP="002E0C29">
      <w:pPr>
        <w:rPr>
          <w:rFonts w:ascii="ＭＳ ゴシック" w:eastAsia="ＭＳ ゴシック" w:hAnsi="ＭＳ ゴシック"/>
          <w:sz w:val="22"/>
        </w:rPr>
      </w:pPr>
    </w:p>
    <w:p w14:paraId="3096A174" w14:textId="3001167B" w:rsidR="002E0C29" w:rsidRDefault="002E0C29" w:rsidP="002E0C29">
      <w:pPr>
        <w:rPr>
          <w:rFonts w:ascii="ＭＳ ゴシック" w:eastAsia="ＭＳ ゴシック" w:hAnsi="ＭＳ ゴシック"/>
          <w:sz w:val="22"/>
        </w:rPr>
      </w:pPr>
    </w:p>
    <w:p w14:paraId="1DBCA0B5" w14:textId="60D26F64" w:rsidR="002E0C29" w:rsidRDefault="002E0C29" w:rsidP="002E0C29">
      <w:pPr>
        <w:rPr>
          <w:rFonts w:ascii="ＭＳ ゴシック" w:eastAsia="ＭＳ ゴシック" w:hAnsi="ＭＳ ゴシック"/>
          <w:sz w:val="22"/>
        </w:rPr>
      </w:pPr>
    </w:p>
    <w:p w14:paraId="686DF0C1" w14:textId="19458E8E" w:rsidR="002E0C29" w:rsidRDefault="002E0C29" w:rsidP="002E0C29">
      <w:pPr>
        <w:rPr>
          <w:rFonts w:ascii="ＭＳ ゴシック" w:eastAsia="ＭＳ ゴシック" w:hAnsi="ＭＳ ゴシック"/>
          <w:sz w:val="22"/>
        </w:rPr>
      </w:pPr>
    </w:p>
    <w:p w14:paraId="5CBA145F" w14:textId="22604C1E" w:rsidR="002E0C29" w:rsidRDefault="002E0C29" w:rsidP="002E0C29">
      <w:pPr>
        <w:jc w:val="right"/>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資料：総務省　住民基本台帳人口移動報告（令和</w:t>
      </w:r>
      <w:r>
        <w:rPr>
          <w:rFonts w:ascii="ＭＳ ゴシック" w:eastAsia="ＭＳ ゴシック" w:hAnsi="ＭＳ ゴシック" w:hint="eastAsia"/>
          <w:sz w:val="18"/>
          <w:szCs w:val="18"/>
        </w:rPr>
        <w:t>2</w:t>
      </w:r>
      <w:r w:rsidRPr="0001100B">
        <w:rPr>
          <w:rFonts w:ascii="ＭＳ ゴシック" w:eastAsia="ＭＳ ゴシック" w:hAnsi="ＭＳ ゴシック" w:hint="eastAsia"/>
          <w:sz w:val="18"/>
          <w:szCs w:val="18"/>
        </w:rPr>
        <w:t>年）</w:t>
      </w:r>
    </w:p>
    <w:p w14:paraId="69AC6ECE" w14:textId="77777777" w:rsidR="002E0C29" w:rsidRPr="0001100B" w:rsidRDefault="002E0C29" w:rsidP="002E0C29">
      <w:pPr>
        <w:jc w:val="right"/>
        <w:rPr>
          <w:rFonts w:ascii="ＭＳ ゴシック" w:eastAsia="ＭＳ ゴシック" w:hAnsi="ＭＳ ゴシック"/>
          <w:sz w:val="18"/>
          <w:szCs w:val="18"/>
        </w:rPr>
      </w:pPr>
    </w:p>
    <w:p w14:paraId="1723BD10" w14:textId="77777777" w:rsidR="002E0C29" w:rsidRPr="00CD2D07" w:rsidRDefault="002E0C29" w:rsidP="002E0C29">
      <w:pPr>
        <w:rPr>
          <w:rFonts w:ascii="ＭＳ ゴシック" w:eastAsia="ＭＳ ゴシック" w:hAnsi="ＭＳ ゴシック"/>
          <w:b/>
          <w:bCs/>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674624" behindDoc="0" locked="0" layoutInCell="1" allowOverlap="1" wp14:anchorId="603CBA5D" wp14:editId="14C6734E">
                <wp:simplePos x="0" y="0"/>
                <wp:positionH relativeFrom="margin">
                  <wp:align>right</wp:align>
                </wp:positionH>
                <wp:positionV relativeFrom="paragraph">
                  <wp:posOffset>247650</wp:posOffset>
                </wp:positionV>
                <wp:extent cx="6105525" cy="845820"/>
                <wp:effectExtent l="0" t="0" r="9525" b="0"/>
                <wp:wrapTopAndBottom/>
                <wp:docPr id="7" name="四角形: 角を丸くする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845820"/>
                        </a:xfrm>
                        <a:prstGeom prst="roundRect">
                          <a:avLst>
                            <a:gd name="adj" fmla="val 14639"/>
                          </a:avLst>
                        </a:prstGeom>
                        <a:solidFill>
                          <a:srgbClr val="CCFF99"/>
                        </a:solidFill>
                        <a:ln w="12700" cap="flat" cmpd="sng" algn="ctr">
                          <a:noFill/>
                          <a:prstDash val="solid"/>
                          <a:miter lim="800000"/>
                        </a:ln>
                        <a:effectLst/>
                      </wps:spPr>
                      <wps:txbx>
                        <w:txbxContent>
                          <w:p w14:paraId="4C10436A"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人口10万人に対する一般診療所と歯科診療所の数は大阪府・全国平均よりも多いです。</w:t>
                            </w:r>
                          </w:p>
                          <w:p w14:paraId="26F70D0E"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一般診療所数は政令指定都市の中でも一番多く、</w:t>
                            </w:r>
                            <w:r>
                              <w:rPr>
                                <w:rFonts w:ascii="ＭＳ ゴシック" w:eastAsia="ＭＳ ゴシック" w:hAnsi="ＭＳ ゴシック"/>
                                <w:sz w:val="22"/>
                              </w:rPr>
                              <w:t>医療アクセスの良い環境であるといえます。</w:t>
                            </w:r>
                            <w:r>
                              <w:rPr>
                                <w:rFonts w:ascii="ＭＳ ゴシック" w:eastAsia="ＭＳ ゴシック" w:hAnsi="ＭＳ ゴシック" w:hint="eastAsia"/>
                                <w:sz w:val="22"/>
                              </w:rPr>
                              <w:t>（表1、図</w:t>
                            </w:r>
                            <w:r>
                              <w:rPr>
                                <w:rFonts w:ascii="ＭＳ ゴシック" w:eastAsia="ＭＳ ゴシック" w:hAnsi="ＭＳ ゴシック"/>
                                <w:sz w:val="22"/>
                              </w:rPr>
                              <w:t>8</w:t>
                            </w:r>
                            <w:r>
                              <w:rPr>
                                <w:rFonts w:ascii="ＭＳ ゴシック" w:eastAsia="ＭＳ ゴシック" w:hAnsi="ＭＳ ゴシック" w:hint="eastAsia"/>
                                <w:sz w:val="22"/>
                              </w:rPr>
                              <w:t>）</w:t>
                            </w:r>
                          </w:p>
                          <w:p w14:paraId="6EBC99DD" w14:textId="77777777" w:rsidR="002E0C29" w:rsidRPr="00775F79" w:rsidRDefault="002E0C29" w:rsidP="002E0C29">
                            <w:pPr>
                              <w:ind w:firstLineChars="100" w:firstLine="220"/>
                              <w:rPr>
                                <w:rFonts w:ascii="ＭＳ ゴシック" w:eastAsia="ＭＳ ゴシック" w:hAnsi="ＭＳ ゴシック"/>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3CBA5D" id="四角形: 角を丸くする 7" o:spid="_x0000_s1045" style="position:absolute;left:0;text-align:left;margin-left:429.55pt;margin-top:19.5pt;width:480.75pt;height:66.6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959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" fillcolor="#cf9" stroked="f" strokeweight="1pt">
                <v:stroke joinstyle="miter"/>
                <v:textbox>
                  <w:txbxContent>
                    <w:p w14:paraId="4C10436A"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人口10万人に対する一般診療所と歯科診療所の数は大阪府・全国平均よりも多いです。</w:t>
                      </w:r>
                    </w:p>
                    <w:p w14:paraId="26F70D0E" w14:textId="77777777" w:rsidR="002E0C29" w:rsidRDefault="002E0C29" w:rsidP="002E0C29">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一般診療所数は政令指定都市の中でも一番多く、</w:t>
                      </w:r>
                      <w:r>
                        <w:rPr>
                          <w:rFonts w:ascii="ＭＳ ゴシック" w:eastAsia="ＭＳ ゴシック" w:hAnsi="ＭＳ ゴシック"/>
                          <w:sz w:val="22"/>
                        </w:rPr>
                        <w:t>医療アクセスの良い環境であるといえます。</w:t>
                      </w:r>
                      <w:r>
                        <w:rPr>
                          <w:rFonts w:ascii="ＭＳ ゴシック" w:eastAsia="ＭＳ ゴシック" w:hAnsi="ＭＳ ゴシック" w:hint="eastAsia"/>
                          <w:sz w:val="22"/>
                        </w:rPr>
                        <w:t>（表1、図</w:t>
                      </w:r>
                      <w:r>
                        <w:rPr>
                          <w:rFonts w:ascii="ＭＳ ゴシック" w:eastAsia="ＭＳ ゴシック" w:hAnsi="ＭＳ ゴシック"/>
                          <w:sz w:val="22"/>
                        </w:rPr>
                        <w:t>8</w:t>
                      </w:r>
                      <w:r>
                        <w:rPr>
                          <w:rFonts w:ascii="ＭＳ ゴシック" w:eastAsia="ＭＳ ゴシック" w:hAnsi="ＭＳ ゴシック" w:hint="eastAsia"/>
                          <w:sz w:val="22"/>
                        </w:rPr>
                        <w:t>）</w:t>
                      </w:r>
                    </w:p>
                    <w:p w14:paraId="6EBC99DD" w14:textId="77777777" w:rsidR="002E0C29" w:rsidRPr="00775F79" w:rsidRDefault="002E0C29" w:rsidP="002E0C29">
                      <w:pPr>
                        <w:ind w:firstLineChars="100" w:firstLine="220"/>
                        <w:rPr>
                          <w:rFonts w:ascii="ＭＳ ゴシック" w:eastAsia="ＭＳ ゴシック" w:hAnsi="ＭＳ ゴシック"/>
                          <w:sz w:val="22"/>
                        </w:rPr>
                      </w:pPr>
                    </w:p>
                  </w:txbxContent>
                </v:textbox>
                <w10:wrap type="topAndBottom" anchorx="margin"/>
              </v:roundrect>
            </w:pict>
          </mc:Fallback>
        </mc:AlternateContent>
      </w:r>
      <w:r w:rsidRPr="00CD2D07">
        <w:rPr>
          <w:rFonts w:ascii="ＭＳ ゴシック" w:eastAsia="ＭＳ ゴシック" w:hAnsi="ＭＳ ゴシック" w:hint="eastAsia"/>
          <w:b/>
          <w:bCs/>
          <w:sz w:val="22"/>
        </w:rPr>
        <w:t>4</w:t>
      </w:r>
      <w:r>
        <w:rPr>
          <w:rFonts w:ascii="ＭＳ ゴシック" w:eastAsia="ＭＳ ゴシック" w:hAnsi="ＭＳ ゴシック" w:hint="eastAsia"/>
          <w:b/>
          <w:bCs/>
          <w:sz w:val="22"/>
        </w:rPr>
        <w:t xml:space="preserve">　医療体制等の比較</w:t>
      </w:r>
    </w:p>
    <w:p w14:paraId="5118DBB0" w14:textId="77777777" w:rsidR="002E0C29" w:rsidRDefault="002E0C29" w:rsidP="002E0C29">
      <w:pPr>
        <w:rPr>
          <w:rFonts w:ascii="ＭＳ ゴシック" w:eastAsia="ＭＳ ゴシック" w:hAnsi="ＭＳ ゴシック"/>
          <w:sz w:val="20"/>
          <w:szCs w:val="20"/>
        </w:rPr>
      </w:pPr>
      <w:r w:rsidRPr="00437318">
        <w:rPr>
          <w:rFonts w:ascii="ＭＳ ゴシック" w:eastAsia="ＭＳ ゴシック" w:hAnsi="ＭＳ ゴシック"/>
          <w:noProof/>
          <w:sz w:val="20"/>
          <w:szCs w:val="20"/>
        </w:rPr>
        <mc:AlternateContent>
          <mc:Choice Requires="wps">
            <w:drawing>
              <wp:anchor distT="45720" distB="45720" distL="114300" distR="114300" simplePos="0" relativeHeight="251708416" behindDoc="0" locked="0" layoutInCell="1" allowOverlap="1" wp14:anchorId="1C4231EF" wp14:editId="328252F3">
                <wp:simplePos x="0" y="0"/>
                <wp:positionH relativeFrom="margin">
                  <wp:align>right</wp:align>
                </wp:positionH>
                <wp:positionV relativeFrom="paragraph">
                  <wp:posOffset>1302385</wp:posOffset>
                </wp:positionV>
                <wp:extent cx="1466850" cy="868680"/>
                <wp:effectExtent l="0" t="0" r="0" b="7620"/>
                <wp:wrapNone/>
                <wp:docPr id="1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868680"/>
                        </a:xfrm>
                        <a:prstGeom prst="rect">
                          <a:avLst/>
                        </a:prstGeom>
                        <a:solidFill>
                          <a:srgbClr val="FFFFFF"/>
                        </a:solidFill>
                        <a:ln w="9525">
                          <a:noFill/>
                          <a:miter lim="800000"/>
                          <a:headEnd/>
                          <a:tailEnd/>
                        </a:ln>
                      </wps:spPr>
                      <wps:txbx>
                        <w:txbxContent>
                          <w:p w14:paraId="296ED362" w14:textId="77777777" w:rsidR="002E0C29" w:rsidRPr="00FF620E" w:rsidRDefault="002E0C29" w:rsidP="002E0C29">
                            <w:pPr>
                              <w:spacing w:line="240" w:lineRule="exact"/>
                              <w:rPr>
                                <w:rFonts w:ascii="ＭＳ ゴシック" w:eastAsia="ＭＳ ゴシック" w:hAnsi="ＭＳ ゴシック"/>
                                <w:sz w:val="18"/>
                                <w:szCs w:val="18"/>
                              </w:rPr>
                            </w:pPr>
                            <w:r w:rsidRPr="00FF620E">
                              <w:rPr>
                                <w:rFonts w:ascii="ＭＳ ゴシック" w:eastAsia="ＭＳ ゴシック" w:hAnsi="ＭＳ ゴシック" w:hint="eastAsia"/>
                                <w:sz w:val="18"/>
                                <w:szCs w:val="18"/>
                              </w:rPr>
                              <w:t>病院：病床数が2</w:t>
                            </w:r>
                            <w:r w:rsidRPr="00FF620E">
                              <w:rPr>
                                <w:rFonts w:ascii="ＭＳ ゴシック" w:eastAsia="ＭＳ ゴシック" w:hAnsi="ＭＳ ゴシック"/>
                                <w:sz w:val="18"/>
                                <w:szCs w:val="18"/>
                              </w:rPr>
                              <w:t>0</w:t>
                            </w:r>
                            <w:r w:rsidRPr="00FF620E">
                              <w:rPr>
                                <w:rFonts w:ascii="ＭＳ ゴシック" w:eastAsia="ＭＳ ゴシック" w:hAnsi="ＭＳ ゴシック" w:hint="eastAsia"/>
                                <w:sz w:val="18"/>
                                <w:szCs w:val="18"/>
                              </w:rPr>
                              <w:t>床以上の医療機関</w:t>
                            </w:r>
                          </w:p>
                          <w:p w14:paraId="1BB01E3C" w14:textId="77777777" w:rsidR="002E0C29" w:rsidRPr="00FF620E" w:rsidRDefault="002E0C29" w:rsidP="002E0C29">
                            <w:pPr>
                              <w:spacing w:line="240" w:lineRule="exact"/>
                              <w:rPr>
                                <w:rFonts w:ascii="ＭＳ ゴシック" w:eastAsia="ＭＳ ゴシック" w:hAnsi="ＭＳ ゴシック"/>
                                <w:sz w:val="18"/>
                                <w:szCs w:val="18"/>
                              </w:rPr>
                            </w:pPr>
                            <w:r w:rsidRPr="00FF620E">
                              <w:rPr>
                                <w:rFonts w:ascii="ＭＳ ゴシック" w:eastAsia="ＭＳ ゴシック" w:hAnsi="ＭＳ ゴシック" w:hint="eastAsia"/>
                                <w:sz w:val="18"/>
                                <w:szCs w:val="18"/>
                              </w:rPr>
                              <w:t>診療所：入院できる施設がないか、病床数19床</w:t>
                            </w:r>
                            <w:r>
                              <w:rPr>
                                <w:rFonts w:ascii="ＭＳ ゴシック" w:eastAsia="ＭＳ ゴシック" w:hAnsi="ＭＳ ゴシック" w:hint="eastAsia"/>
                                <w:sz w:val="18"/>
                                <w:szCs w:val="18"/>
                              </w:rPr>
                              <w:t>以下</w:t>
                            </w:r>
                            <w:r w:rsidRPr="00FF620E">
                              <w:rPr>
                                <w:rFonts w:ascii="ＭＳ ゴシック" w:eastAsia="ＭＳ ゴシック" w:hAnsi="ＭＳ ゴシック" w:hint="eastAsia"/>
                                <w:sz w:val="18"/>
                                <w:szCs w:val="18"/>
                              </w:rPr>
                              <w:t>の医療機関</w:t>
                            </w:r>
                          </w:p>
                          <w:p w14:paraId="4E84B026" w14:textId="77777777" w:rsidR="002E0C29" w:rsidRDefault="002E0C29" w:rsidP="002E0C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4231EF" id="_x0000_s1046" type="#_x0000_t202" style="position:absolute;left:0;text-align:left;margin-left:64.3pt;margin-top:102.55pt;width:115.5pt;height:68.4pt;z-index:251708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" stroked="f">
                <v:textbox>
                  <w:txbxContent>
                    <w:p w14:paraId="296ED362" w14:textId="77777777" w:rsidR="002E0C29" w:rsidRPr="00FF620E" w:rsidRDefault="002E0C29" w:rsidP="002E0C29">
                      <w:pPr>
                        <w:spacing w:line="240" w:lineRule="exact"/>
                        <w:rPr>
                          <w:rFonts w:ascii="ＭＳ ゴシック" w:eastAsia="ＭＳ ゴシック" w:hAnsi="ＭＳ ゴシック"/>
                          <w:sz w:val="18"/>
                          <w:szCs w:val="18"/>
                        </w:rPr>
                      </w:pPr>
                      <w:r w:rsidRPr="00FF620E">
                        <w:rPr>
                          <w:rFonts w:ascii="ＭＳ ゴシック" w:eastAsia="ＭＳ ゴシック" w:hAnsi="ＭＳ ゴシック" w:hint="eastAsia"/>
                          <w:sz w:val="18"/>
                          <w:szCs w:val="18"/>
                        </w:rPr>
                        <w:t>病院：病床数が2</w:t>
                      </w:r>
                      <w:r w:rsidRPr="00FF620E">
                        <w:rPr>
                          <w:rFonts w:ascii="ＭＳ ゴシック" w:eastAsia="ＭＳ ゴシック" w:hAnsi="ＭＳ ゴシック"/>
                          <w:sz w:val="18"/>
                          <w:szCs w:val="18"/>
                        </w:rPr>
                        <w:t>0</w:t>
                      </w:r>
                      <w:r w:rsidRPr="00FF620E">
                        <w:rPr>
                          <w:rFonts w:ascii="ＭＳ ゴシック" w:eastAsia="ＭＳ ゴシック" w:hAnsi="ＭＳ ゴシック" w:hint="eastAsia"/>
                          <w:sz w:val="18"/>
                          <w:szCs w:val="18"/>
                        </w:rPr>
                        <w:t>床以上の医療機関</w:t>
                      </w:r>
                    </w:p>
                    <w:p w14:paraId="1BB01E3C" w14:textId="77777777" w:rsidR="002E0C29" w:rsidRPr="00FF620E" w:rsidRDefault="002E0C29" w:rsidP="002E0C29">
                      <w:pPr>
                        <w:spacing w:line="240" w:lineRule="exact"/>
                        <w:rPr>
                          <w:rFonts w:ascii="ＭＳ ゴシック" w:eastAsia="ＭＳ ゴシック" w:hAnsi="ＭＳ ゴシック"/>
                          <w:sz w:val="18"/>
                          <w:szCs w:val="18"/>
                        </w:rPr>
                      </w:pPr>
                      <w:r w:rsidRPr="00FF620E">
                        <w:rPr>
                          <w:rFonts w:ascii="ＭＳ ゴシック" w:eastAsia="ＭＳ ゴシック" w:hAnsi="ＭＳ ゴシック" w:hint="eastAsia"/>
                          <w:sz w:val="18"/>
                          <w:szCs w:val="18"/>
                        </w:rPr>
                        <w:t>診療所：入院できる施設がないか、病床数19床</w:t>
                      </w:r>
                      <w:r>
                        <w:rPr>
                          <w:rFonts w:ascii="ＭＳ ゴシック" w:eastAsia="ＭＳ ゴシック" w:hAnsi="ＭＳ ゴシック" w:hint="eastAsia"/>
                          <w:sz w:val="18"/>
                          <w:szCs w:val="18"/>
                        </w:rPr>
                        <w:t>以下</w:t>
                      </w:r>
                      <w:r w:rsidRPr="00FF620E">
                        <w:rPr>
                          <w:rFonts w:ascii="ＭＳ ゴシック" w:eastAsia="ＭＳ ゴシック" w:hAnsi="ＭＳ ゴシック" w:hint="eastAsia"/>
                          <w:sz w:val="18"/>
                          <w:szCs w:val="18"/>
                        </w:rPr>
                        <w:t>の医療機関</w:t>
                      </w:r>
                    </w:p>
                    <w:p w14:paraId="4E84B026" w14:textId="77777777" w:rsidR="002E0C29" w:rsidRDefault="002E0C29" w:rsidP="002E0C29"/>
                  </w:txbxContent>
                </v:textbox>
                <w10:wrap anchorx="margin"/>
              </v:shape>
            </w:pict>
          </mc:Fallback>
        </mc:AlternateContent>
      </w:r>
      <w:r w:rsidRPr="00E34E79">
        <w:rPr>
          <w:rFonts w:ascii="ＭＳ ゴシック" w:eastAsia="ＭＳ ゴシック" w:hAnsi="ＭＳ ゴシック" w:hint="eastAsia"/>
          <w:sz w:val="20"/>
          <w:szCs w:val="20"/>
        </w:rPr>
        <w:t>表</w:t>
      </w:r>
      <w:r>
        <w:rPr>
          <w:rFonts w:ascii="ＭＳ ゴシック" w:eastAsia="ＭＳ ゴシック" w:hAnsi="ＭＳ ゴシック" w:hint="eastAsia"/>
          <w:sz w:val="20"/>
          <w:szCs w:val="20"/>
        </w:rPr>
        <w:t xml:space="preserve">1　</w:t>
      </w:r>
      <w:r w:rsidRPr="00E34E79">
        <w:rPr>
          <w:rFonts w:ascii="ＭＳ ゴシック" w:eastAsia="ＭＳ ゴシック" w:hAnsi="ＭＳ ゴシック" w:hint="eastAsia"/>
          <w:sz w:val="20"/>
          <w:szCs w:val="20"/>
        </w:rPr>
        <w:t>医療提供体制等の比較</w:t>
      </w:r>
      <w:r>
        <w:rPr>
          <w:rFonts w:ascii="ＭＳ ゴシック" w:eastAsia="ＭＳ ゴシック" w:hAnsi="ＭＳ ゴシック" w:hint="eastAsia"/>
          <w:sz w:val="20"/>
          <w:szCs w:val="20"/>
        </w:rPr>
        <w:t>（令和4年1</w:t>
      </w:r>
      <w:r>
        <w:rPr>
          <w:rFonts w:ascii="ＭＳ ゴシック" w:eastAsia="ＭＳ ゴシック" w:hAnsi="ＭＳ ゴシック"/>
          <w:sz w:val="20"/>
          <w:szCs w:val="20"/>
        </w:rPr>
        <w:t>0</w:t>
      </w:r>
      <w:r>
        <w:rPr>
          <w:rFonts w:ascii="ＭＳ ゴシック" w:eastAsia="ＭＳ ゴシック" w:hAnsi="ＭＳ ゴシック" w:hint="eastAsia"/>
          <w:sz w:val="20"/>
          <w:szCs w:val="20"/>
        </w:rPr>
        <w:t>月1日現在）</w:t>
      </w:r>
    </w:p>
    <w:tbl>
      <w:tblPr>
        <w:tblStyle w:val="a3"/>
        <w:tblW w:w="0" w:type="auto"/>
        <w:tblLook w:val="04A0" w:firstRow="1" w:lastRow="0" w:firstColumn="1" w:lastColumn="0" w:noHBand="0" w:noVBand="1"/>
      </w:tblPr>
      <w:tblGrid>
        <w:gridCol w:w="1445"/>
        <w:gridCol w:w="1445"/>
        <w:gridCol w:w="1446"/>
        <w:gridCol w:w="1445"/>
        <w:gridCol w:w="1445"/>
      </w:tblGrid>
      <w:tr w:rsidR="002E0C29" w14:paraId="57ACC4CB" w14:textId="77777777" w:rsidTr="00A10189">
        <w:trPr>
          <w:trHeight w:val="295"/>
        </w:trPr>
        <w:tc>
          <w:tcPr>
            <w:tcW w:w="1445" w:type="dxa"/>
            <w:vAlign w:val="center"/>
          </w:tcPr>
          <w:p w14:paraId="41B0D6B7" w14:textId="77777777" w:rsidR="002E0C29" w:rsidRDefault="002E0C29" w:rsidP="00A10189">
            <w:pPr>
              <w:spacing w:line="260" w:lineRule="exact"/>
              <w:jc w:val="center"/>
              <w:rPr>
                <w:rFonts w:ascii="ＭＳ ゴシック" w:eastAsia="ＭＳ ゴシック" w:hAnsi="ＭＳ ゴシック"/>
                <w:sz w:val="20"/>
                <w:szCs w:val="20"/>
              </w:rPr>
            </w:pPr>
          </w:p>
        </w:tc>
        <w:tc>
          <w:tcPr>
            <w:tcW w:w="2891" w:type="dxa"/>
            <w:gridSpan w:val="2"/>
            <w:vAlign w:val="center"/>
          </w:tcPr>
          <w:p w14:paraId="3829F3E9"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大阪市</w:t>
            </w:r>
          </w:p>
        </w:tc>
        <w:tc>
          <w:tcPr>
            <w:tcW w:w="1445" w:type="dxa"/>
            <w:vAlign w:val="center"/>
          </w:tcPr>
          <w:p w14:paraId="3C7F0BC9"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大阪府</w:t>
            </w:r>
          </w:p>
        </w:tc>
        <w:tc>
          <w:tcPr>
            <w:tcW w:w="1445" w:type="dxa"/>
            <w:vAlign w:val="center"/>
          </w:tcPr>
          <w:p w14:paraId="70F3E533"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全国</w:t>
            </w:r>
          </w:p>
        </w:tc>
      </w:tr>
      <w:tr w:rsidR="002E0C29" w14:paraId="57977781" w14:textId="77777777" w:rsidTr="00A10189">
        <w:trPr>
          <w:trHeight w:val="295"/>
        </w:trPr>
        <w:tc>
          <w:tcPr>
            <w:tcW w:w="1445" w:type="dxa"/>
            <w:vAlign w:val="center"/>
          </w:tcPr>
          <w:p w14:paraId="1A0695E9" w14:textId="77777777" w:rsidR="002E0C29" w:rsidRDefault="002E0C29" w:rsidP="00A10189">
            <w:pPr>
              <w:spacing w:line="260" w:lineRule="exact"/>
              <w:jc w:val="center"/>
              <w:rPr>
                <w:rFonts w:ascii="ＭＳ ゴシック" w:eastAsia="ＭＳ ゴシック" w:hAnsi="ＭＳ ゴシック"/>
                <w:sz w:val="20"/>
                <w:szCs w:val="20"/>
              </w:rPr>
            </w:pPr>
          </w:p>
        </w:tc>
        <w:tc>
          <w:tcPr>
            <w:tcW w:w="1445" w:type="dxa"/>
            <w:vAlign w:val="center"/>
          </w:tcPr>
          <w:p w14:paraId="09B1D048"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実数</w:t>
            </w:r>
          </w:p>
        </w:tc>
        <w:tc>
          <w:tcPr>
            <w:tcW w:w="1446" w:type="dxa"/>
            <w:vAlign w:val="center"/>
          </w:tcPr>
          <w:p w14:paraId="05901C52"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人口10万対</w:t>
            </w:r>
          </w:p>
        </w:tc>
        <w:tc>
          <w:tcPr>
            <w:tcW w:w="1445" w:type="dxa"/>
            <w:vAlign w:val="center"/>
          </w:tcPr>
          <w:p w14:paraId="049B382E"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人口10万対</w:t>
            </w:r>
          </w:p>
        </w:tc>
        <w:tc>
          <w:tcPr>
            <w:tcW w:w="1445" w:type="dxa"/>
            <w:vAlign w:val="center"/>
          </w:tcPr>
          <w:p w14:paraId="51C6EDA3"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人口10万対</w:t>
            </w:r>
          </w:p>
        </w:tc>
      </w:tr>
      <w:tr w:rsidR="002E0C29" w14:paraId="434BBA08" w14:textId="77777777" w:rsidTr="00A10189">
        <w:trPr>
          <w:trHeight w:val="295"/>
        </w:trPr>
        <w:tc>
          <w:tcPr>
            <w:tcW w:w="1445" w:type="dxa"/>
            <w:vAlign w:val="center"/>
          </w:tcPr>
          <w:p w14:paraId="68D08247"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病院数</w:t>
            </w:r>
          </w:p>
        </w:tc>
        <w:tc>
          <w:tcPr>
            <w:tcW w:w="1445" w:type="dxa"/>
            <w:vAlign w:val="center"/>
          </w:tcPr>
          <w:p w14:paraId="2222C5A5"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74</w:t>
            </w:r>
          </w:p>
        </w:tc>
        <w:tc>
          <w:tcPr>
            <w:tcW w:w="1446" w:type="dxa"/>
            <w:vAlign w:val="center"/>
          </w:tcPr>
          <w:p w14:paraId="2B051B57"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Pr>
                <w:rFonts w:ascii="ＭＳ ゴシック" w:eastAsia="ＭＳ ゴシック" w:hAnsi="ＭＳ ゴシック"/>
                <w:sz w:val="20"/>
                <w:szCs w:val="20"/>
              </w:rPr>
              <w:t>.3</w:t>
            </w:r>
          </w:p>
        </w:tc>
        <w:tc>
          <w:tcPr>
            <w:tcW w:w="1445" w:type="dxa"/>
            <w:vAlign w:val="center"/>
          </w:tcPr>
          <w:p w14:paraId="7DF6AE9F"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Pr>
                <w:rFonts w:ascii="ＭＳ ゴシック" w:eastAsia="ＭＳ ゴシック" w:hAnsi="ＭＳ ゴシック"/>
                <w:sz w:val="20"/>
                <w:szCs w:val="20"/>
              </w:rPr>
              <w:t>.8</w:t>
            </w:r>
          </w:p>
        </w:tc>
        <w:tc>
          <w:tcPr>
            <w:tcW w:w="1445" w:type="dxa"/>
            <w:vAlign w:val="center"/>
          </w:tcPr>
          <w:p w14:paraId="7B95F7AE"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Pr>
                <w:rFonts w:ascii="ＭＳ ゴシック" w:eastAsia="ＭＳ ゴシック" w:hAnsi="ＭＳ ゴシック"/>
                <w:sz w:val="20"/>
                <w:szCs w:val="20"/>
              </w:rPr>
              <w:t>.5</w:t>
            </w:r>
          </w:p>
        </w:tc>
      </w:tr>
      <w:tr w:rsidR="002E0C29" w14:paraId="0D5C6992" w14:textId="77777777" w:rsidTr="00A10189">
        <w:trPr>
          <w:trHeight w:val="295"/>
        </w:trPr>
        <w:tc>
          <w:tcPr>
            <w:tcW w:w="1445" w:type="dxa"/>
            <w:vAlign w:val="center"/>
          </w:tcPr>
          <w:p w14:paraId="4B2CAD6E"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病床数</w:t>
            </w:r>
          </w:p>
        </w:tc>
        <w:tc>
          <w:tcPr>
            <w:tcW w:w="1445" w:type="dxa"/>
            <w:vAlign w:val="center"/>
          </w:tcPr>
          <w:p w14:paraId="0C063DB7"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1,513</w:t>
            </w:r>
          </w:p>
        </w:tc>
        <w:tc>
          <w:tcPr>
            <w:tcW w:w="1446" w:type="dxa"/>
            <w:vAlign w:val="center"/>
          </w:tcPr>
          <w:p w14:paraId="667A4668"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,143</w:t>
            </w:r>
          </w:p>
        </w:tc>
        <w:tc>
          <w:tcPr>
            <w:tcW w:w="1445" w:type="dxa"/>
            <w:vAlign w:val="center"/>
          </w:tcPr>
          <w:p w14:paraId="7BEBF512"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,184.4</w:t>
            </w:r>
          </w:p>
        </w:tc>
        <w:tc>
          <w:tcPr>
            <w:tcW w:w="1445" w:type="dxa"/>
            <w:vAlign w:val="center"/>
          </w:tcPr>
          <w:p w14:paraId="2625A5F5"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,194.9</w:t>
            </w:r>
          </w:p>
        </w:tc>
      </w:tr>
      <w:tr w:rsidR="002E0C29" w14:paraId="7250044B" w14:textId="77777777" w:rsidTr="00A10189">
        <w:trPr>
          <w:trHeight w:val="295"/>
        </w:trPr>
        <w:tc>
          <w:tcPr>
            <w:tcW w:w="1445" w:type="dxa"/>
            <w:vAlign w:val="center"/>
          </w:tcPr>
          <w:p w14:paraId="2D4AB70B"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一般診療所数</w:t>
            </w:r>
          </w:p>
        </w:tc>
        <w:tc>
          <w:tcPr>
            <w:tcW w:w="1445" w:type="dxa"/>
            <w:vAlign w:val="center"/>
          </w:tcPr>
          <w:p w14:paraId="265CF2E5"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3</w:t>
            </w:r>
            <w:r>
              <w:rPr>
                <w:rFonts w:ascii="ＭＳ ゴシック" w:eastAsia="ＭＳ ゴシック" w:hAnsi="ＭＳ ゴシック"/>
                <w:sz w:val="20"/>
                <w:szCs w:val="20"/>
              </w:rPr>
              <w:t>,697</w:t>
            </w:r>
          </w:p>
        </w:tc>
        <w:tc>
          <w:tcPr>
            <w:tcW w:w="1446" w:type="dxa"/>
            <w:vAlign w:val="center"/>
          </w:tcPr>
          <w:p w14:paraId="56DF031F"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34.1</w:t>
            </w:r>
          </w:p>
        </w:tc>
        <w:tc>
          <w:tcPr>
            <w:tcW w:w="1445" w:type="dxa"/>
            <w:vAlign w:val="center"/>
          </w:tcPr>
          <w:p w14:paraId="4487A47D"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1</w:t>
            </w:r>
            <w:r>
              <w:rPr>
                <w:rFonts w:ascii="ＭＳ ゴシック" w:eastAsia="ＭＳ ゴシック" w:hAnsi="ＭＳ ゴシック"/>
                <w:sz w:val="20"/>
                <w:szCs w:val="20"/>
              </w:rPr>
              <w:t>00.4</w:t>
            </w:r>
          </w:p>
        </w:tc>
        <w:tc>
          <w:tcPr>
            <w:tcW w:w="1445" w:type="dxa"/>
            <w:vAlign w:val="center"/>
          </w:tcPr>
          <w:p w14:paraId="22BE1C4A"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8</w:t>
            </w:r>
            <w:r>
              <w:rPr>
                <w:rFonts w:ascii="ＭＳ ゴシック" w:eastAsia="ＭＳ ゴシック" w:hAnsi="ＭＳ ゴシック"/>
                <w:sz w:val="20"/>
                <w:szCs w:val="20"/>
              </w:rPr>
              <w:t>4.3</w:t>
            </w:r>
          </w:p>
        </w:tc>
      </w:tr>
      <w:tr w:rsidR="002E0C29" w14:paraId="471D7064" w14:textId="77777777" w:rsidTr="00A10189">
        <w:trPr>
          <w:trHeight w:val="295"/>
        </w:trPr>
        <w:tc>
          <w:tcPr>
            <w:tcW w:w="1445" w:type="dxa"/>
            <w:vAlign w:val="center"/>
          </w:tcPr>
          <w:p w14:paraId="02C1A10B"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歯科診療所数</w:t>
            </w:r>
          </w:p>
        </w:tc>
        <w:tc>
          <w:tcPr>
            <w:tcW w:w="1445" w:type="dxa"/>
            <w:vAlign w:val="center"/>
          </w:tcPr>
          <w:p w14:paraId="594BD6C5"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2</w:t>
            </w:r>
            <w:r>
              <w:rPr>
                <w:rFonts w:ascii="ＭＳ ゴシック" w:eastAsia="ＭＳ ゴシック" w:hAnsi="ＭＳ ゴシック"/>
                <w:sz w:val="20"/>
                <w:szCs w:val="20"/>
              </w:rPr>
              <w:t>,197</w:t>
            </w:r>
          </w:p>
        </w:tc>
        <w:tc>
          <w:tcPr>
            <w:tcW w:w="1446" w:type="dxa"/>
            <w:vAlign w:val="center"/>
          </w:tcPr>
          <w:p w14:paraId="4D7B311D"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7</w:t>
            </w:r>
            <w:r>
              <w:rPr>
                <w:rFonts w:ascii="ＭＳ ゴシック" w:eastAsia="ＭＳ ゴシック" w:hAnsi="ＭＳ ゴシック"/>
                <w:sz w:val="20"/>
                <w:szCs w:val="20"/>
              </w:rPr>
              <w:t>9.7</w:t>
            </w:r>
          </w:p>
        </w:tc>
        <w:tc>
          <w:tcPr>
            <w:tcW w:w="1445" w:type="dxa"/>
            <w:vAlign w:val="center"/>
          </w:tcPr>
          <w:p w14:paraId="0A180572"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6</w:t>
            </w:r>
            <w:r>
              <w:rPr>
                <w:rFonts w:ascii="ＭＳ ゴシック" w:eastAsia="ＭＳ ゴシック" w:hAnsi="ＭＳ ゴシック"/>
                <w:sz w:val="20"/>
                <w:szCs w:val="20"/>
              </w:rPr>
              <w:t>2.3</w:t>
            </w:r>
          </w:p>
        </w:tc>
        <w:tc>
          <w:tcPr>
            <w:tcW w:w="1445" w:type="dxa"/>
            <w:vAlign w:val="center"/>
          </w:tcPr>
          <w:p w14:paraId="5695AD12" w14:textId="77777777" w:rsidR="002E0C29" w:rsidRDefault="002E0C29" w:rsidP="00A10189">
            <w:pPr>
              <w:spacing w:line="260" w:lineRule="exact"/>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5</w:t>
            </w:r>
            <w:r>
              <w:rPr>
                <w:rFonts w:ascii="ＭＳ ゴシック" w:eastAsia="ＭＳ ゴシック" w:hAnsi="ＭＳ ゴシック"/>
                <w:sz w:val="20"/>
                <w:szCs w:val="20"/>
              </w:rPr>
              <w:t>4.2</w:t>
            </w:r>
          </w:p>
        </w:tc>
      </w:tr>
    </w:tbl>
    <w:p w14:paraId="4F6D98E6" w14:textId="77777777" w:rsidR="002E0C29" w:rsidRPr="00FF620E" w:rsidRDefault="002E0C29" w:rsidP="002E0C29">
      <w:pPr>
        <w:ind w:firstLineChars="2800" w:firstLine="5040"/>
        <w:rPr>
          <w:rFonts w:ascii="ＭＳ ゴシック" w:eastAsia="ＭＳ ゴシック" w:hAnsi="ＭＳ ゴシック"/>
          <w:sz w:val="18"/>
          <w:szCs w:val="18"/>
        </w:rPr>
      </w:pPr>
      <w:r w:rsidRPr="00FF620E">
        <w:rPr>
          <w:rFonts w:ascii="ＭＳ ゴシック" w:eastAsia="ＭＳ ゴシック" w:hAnsi="ＭＳ ゴシック" w:hint="eastAsia"/>
          <w:sz w:val="18"/>
          <w:szCs w:val="18"/>
        </w:rPr>
        <w:t>資料：大阪府医療施設調査</w:t>
      </w:r>
    </w:p>
    <w:p w14:paraId="3A8F90F6" w14:textId="77777777" w:rsidR="002E0C29" w:rsidRPr="00AF6FFF" w:rsidRDefault="002E0C29" w:rsidP="002E0C29">
      <w:pPr>
        <w:rPr>
          <w:rFonts w:ascii="ＭＳ ゴシック" w:eastAsia="ＭＳ ゴシック" w:hAnsi="ＭＳ ゴシック"/>
          <w:sz w:val="20"/>
          <w:szCs w:val="20"/>
        </w:rPr>
      </w:pPr>
    </w:p>
    <w:p w14:paraId="30B90C4D" w14:textId="238E738F" w:rsidR="002E0C29" w:rsidRPr="00371597" w:rsidRDefault="002E0C29" w:rsidP="002E0C29">
      <w:pPr>
        <w:rPr>
          <w:rFonts w:ascii="ＭＳ ゴシック" w:eastAsia="ＭＳ ゴシック" w:hAnsi="ＭＳ ゴシック"/>
          <w:sz w:val="20"/>
          <w:szCs w:val="20"/>
        </w:rPr>
      </w:pPr>
      <w:r w:rsidRPr="00371597">
        <w:rPr>
          <w:rFonts w:ascii="ＭＳ ゴシック" w:eastAsia="ＭＳ ゴシック" w:hAnsi="ＭＳ ゴシック" w:hint="eastAsia"/>
          <w:sz w:val="20"/>
          <w:szCs w:val="20"/>
        </w:rPr>
        <w:t>図</w:t>
      </w:r>
      <w:r>
        <w:rPr>
          <w:rFonts w:ascii="ＭＳ ゴシック" w:eastAsia="ＭＳ ゴシック" w:hAnsi="ＭＳ ゴシック"/>
          <w:sz w:val="20"/>
          <w:szCs w:val="20"/>
        </w:rPr>
        <w:t>8</w:t>
      </w:r>
      <w:r>
        <w:rPr>
          <w:rFonts w:ascii="ＭＳ ゴシック" w:eastAsia="ＭＳ ゴシック" w:hAnsi="ＭＳ ゴシック" w:hint="eastAsia"/>
          <w:sz w:val="20"/>
          <w:szCs w:val="20"/>
        </w:rPr>
        <w:t xml:space="preserve">　</w:t>
      </w:r>
      <w:r w:rsidRPr="00371597">
        <w:rPr>
          <w:rFonts w:ascii="ＭＳ ゴシック" w:eastAsia="ＭＳ ゴシック" w:hAnsi="ＭＳ ゴシック" w:hint="eastAsia"/>
          <w:sz w:val="20"/>
          <w:szCs w:val="20"/>
        </w:rPr>
        <w:t>人口10万</w:t>
      </w:r>
      <w:r>
        <w:rPr>
          <w:rFonts w:ascii="ＭＳ ゴシック" w:eastAsia="ＭＳ ゴシック" w:hAnsi="ＭＳ ゴシック" w:hint="eastAsia"/>
          <w:sz w:val="20"/>
          <w:szCs w:val="20"/>
        </w:rPr>
        <w:t>人に</w:t>
      </w:r>
      <w:r w:rsidRPr="00371597">
        <w:rPr>
          <w:rFonts w:ascii="ＭＳ ゴシック" w:eastAsia="ＭＳ ゴシック" w:hAnsi="ＭＳ ゴシック" w:hint="eastAsia"/>
          <w:sz w:val="20"/>
          <w:szCs w:val="20"/>
        </w:rPr>
        <w:t>対</w:t>
      </w:r>
      <w:r>
        <w:rPr>
          <w:rFonts w:ascii="ＭＳ ゴシック" w:eastAsia="ＭＳ ゴシック" w:hAnsi="ＭＳ ゴシック" w:hint="eastAsia"/>
          <w:sz w:val="20"/>
          <w:szCs w:val="20"/>
        </w:rPr>
        <w:t>する</w:t>
      </w:r>
      <w:r w:rsidRPr="00371597">
        <w:rPr>
          <w:rFonts w:ascii="ＭＳ ゴシック" w:eastAsia="ＭＳ ゴシック" w:hAnsi="ＭＳ ゴシック" w:hint="eastAsia"/>
          <w:sz w:val="20"/>
          <w:szCs w:val="20"/>
        </w:rPr>
        <w:t>一般診療所数（21大都市）</w:t>
      </w:r>
    </w:p>
    <w:p w14:paraId="4619C522" w14:textId="13475BC2" w:rsidR="002E0C29" w:rsidRDefault="004D2255" w:rsidP="002E0C29">
      <w:pPr>
        <w:rPr>
          <w:rFonts w:ascii="ＭＳ ゴシック" w:eastAsia="ＭＳ ゴシック" w:hAnsi="ＭＳ ゴシック"/>
          <w:sz w:val="22"/>
        </w:rPr>
      </w:pPr>
      <w:r>
        <w:rPr>
          <w:noProof/>
        </w:rPr>
        <w:drawing>
          <wp:anchor distT="0" distB="0" distL="114300" distR="114300" simplePos="0" relativeHeight="251655164" behindDoc="0" locked="0" layoutInCell="1" allowOverlap="1" wp14:anchorId="01E5CD92" wp14:editId="19DF1E08">
            <wp:simplePos x="0" y="0"/>
            <wp:positionH relativeFrom="column">
              <wp:posOffset>191770</wp:posOffset>
            </wp:positionH>
            <wp:positionV relativeFrom="paragraph">
              <wp:posOffset>34290</wp:posOffset>
            </wp:positionV>
            <wp:extent cx="5675630" cy="2280285"/>
            <wp:effectExtent l="0" t="0" r="1270" b="571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75630" cy="2280285"/>
                    </a:xfrm>
                    <a:prstGeom prst="rect">
                      <a:avLst/>
                    </a:prstGeom>
                    <a:noFill/>
                    <a:ln>
                      <a:noFill/>
                    </a:ln>
                  </pic:spPr>
                </pic:pic>
              </a:graphicData>
            </a:graphic>
          </wp:anchor>
        </w:drawing>
      </w:r>
      <w:r w:rsidR="002E0C29">
        <w:rPr>
          <w:rFonts w:ascii="ＭＳ ゴシック" w:eastAsia="ＭＳ ゴシック" w:hAnsi="ＭＳ ゴシック"/>
          <w:noProof/>
          <w:sz w:val="22"/>
        </w:rPr>
        <mc:AlternateContent>
          <mc:Choice Requires="wps">
            <w:drawing>
              <wp:anchor distT="0" distB="0" distL="114300" distR="114300" simplePos="0" relativeHeight="251676672" behindDoc="0" locked="0" layoutInCell="1" allowOverlap="1" wp14:anchorId="4CB505CD" wp14:editId="09D7E023">
                <wp:simplePos x="0" y="0"/>
                <wp:positionH relativeFrom="column">
                  <wp:posOffset>574040</wp:posOffset>
                </wp:positionH>
                <wp:positionV relativeFrom="paragraph">
                  <wp:posOffset>123190</wp:posOffset>
                </wp:positionV>
                <wp:extent cx="247650" cy="1704975"/>
                <wp:effectExtent l="19050" t="19050" r="19050" b="28575"/>
                <wp:wrapNone/>
                <wp:docPr id="12" name="四角形: 角を丸くする 12"/>
                <wp:cNvGraphicFramePr/>
                <a:graphic xmlns:a="http://schemas.openxmlformats.org/drawingml/2006/main">
                  <a:graphicData uri="http://schemas.microsoft.com/office/word/2010/wordprocessingShape">
                    <wps:wsp>
                      <wps:cNvSpPr/>
                      <wps:spPr>
                        <a:xfrm>
                          <a:off x="0" y="0"/>
                          <a:ext cx="247650" cy="1704975"/>
                        </a:xfrm>
                        <a:prstGeom prst="roundRect">
                          <a:avLst/>
                        </a:prstGeom>
                        <a:noFill/>
                        <a:ln w="31750" cap="flat" cmpd="sng" algn="ctr">
                          <a:solidFill>
                            <a:srgbClr val="FF0000"/>
                          </a:solidFill>
                          <a:prstDash val="sys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89EFD49" id="四角形: 角を丸くする 12" o:spid="_x0000_s1026" style="position:absolute;left:0;text-align:left;margin-left:45.2pt;margin-top:9.7pt;width:19.5pt;height:134.2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" filled="f" strokecolor="red" strokeweight="2.5pt">
                <v:stroke dashstyle="1 1" joinstyle="miter"/>
              </v:roundrect>
            </w:pict>
          </mc:Fallback>
        </mc:AlternateContent>
      </w:r>
    </w:p>
    <w:p w14:paraId="65AC770D" w14:textId="77777777" w:rsidR="002E0C29" w:rsidRDefault="002E0C29" w:rsidP="002E0C29">
      <w:pPr>
        <w:rPr>
          <w:rFonts w:ascii="ＭＳ ゴシック" w:eastAsia="ＭＳ ゴシック" w:hAnsi="ＭＳ ゴシック"/>
          <w:sz w:val="22"/>
        </w:rPr>
      </w:pPr>
    </w:p>
    <w:p w14:paraId="2460156D" w14:textId="77777777" w:rsidR="002E0C29" w:rsidRDefault="002E0C29" w:rsidP="002E0C29">
      <w:pPr>
        <w:rPr>
          <w:rFonts w:ascii="ＭＳ ゴシック" w:eastAsia="ＭＳ ゴシック" w:hAnsi="ＭＳ ゴシック"/>
          <w:sz w:val="22"/>
        </w:rPr>
      </w:pPr>
    </w:p>
    <w:p w14:paraId="1522B910" w14:textId="77777777" w:rsidR="002E0C29" w:rsidRPr="00BB6116" w:rsidRDefault="002E0C29" w:rsidP="002E0C29">
      <w:pPr>
        <w:rPr>
          <w:rFonts w:ascii="ＭＳ ゴシック" w:eastAsia="ＭＳ ゴシック" w:hAnsi="ＭＳ ゴシック"/>
        </w:rPr>
      </w:pPr>
    </w:p>
    <w:p w14:paraId="702252B5" w14:textId="77777777" w:rsidR="002E0C29" w:rsidRDefault="002E0C29" w:rsidP="002E0C29">
      <w:pPr>
        <w:rPr>
          <w:rFonts w:ascii="ＭＳ ゴシック" w:eastAsia="ＭＳ ゴシック" w:hAnsi="ＭＳ ゴシック"/>
        </w:rPr>
      </w:pPr>
    </w:p>
    <w:p w14:paraId="6FCBD6EC" w14:textId="77777777" w:rsidR="002E0C29" w:rsidRDefault="002E0C29" w:rsidP="002E0C29">
      <w:pPr>
        <w:rPr>
          <w:rFonts w:ascii="ＭＳ ゴシック" w:eastAsia="ＭＳ ゴシック" w:hAnsi="ＭＳ ゴシック"/>
        </w:rPr>
      </w:pPr>
    </w:p>
    <w:p w14:paraId="7A010E99" w14:textId="77777777" w:rsidR="002E0C29" w:rsidRDefault="002E0C29" w:rsidP="002E0C29">
      <w:pPr>
        <w:rPr>
          <w:rFonts w:ascii="ＭＳ ゴシック" w:eastAsia="ＭＳ ゴシック" w:hAnsi="ＭＳ ゴシック"/>
        </w:rPr>
      </w:pPr>
    </w:p>
    <w:p w14:paraId="1599EEF5" w14:textId="77777777" w:rsidR="002E0C29" w:rsidRDefault="002E0C29" w:rsidP="002E0C29">
      <w:pPr>
        <w:rPr>
          <w:rFonts w:ascii="ＭＳ ゴシック" w:eastAsia="ＭＳ ゴシック" w:hAnsi="ＭＳ ゴシック"/>
        </w:rPr>
      </w:pPr>
    </w:p>
    <w:p w14:paraId="4D70EBB8" w14:textId="77777777" w:rsidR="002E0C29" w:rsidRPr="00DD246A" w:rsidRDefault="002E0C29" w:rsidP="002E0C29">
      <w:pPr>
        <w:rPr>
          <w:rFonts w:ascii="ＭＳ ゴシック" w:eastAsia="ＭＳ ゴシック" w:hAnsi="ＭＳ ゴシック"/>
        </w:rPr>
      </w:pPr>
      <w:r w:rsidRPr="00437318">
        <w:rPr>
          <w:rFonts w:ascii="ＭＳ ゴシック" w:eastAsia="ＭＳ ゴシック" w:hAnsi="ＭＳ ゴシック"/>
          <w:noProof/>
          <w:sz w:val="20"/>
          <w:szCs w:val="20"/>
        </w:rPr>
        <mc:AlternateContent>
          <mc:Choice Requires="wps">
            <w:drawing>
              <wp:anchor distT="45720" distB="45720" distL="114300" distR="114300" simplePos="0" relativeHeight="251709440" behindDoc="0" locked="0" layoutInCell="1" allowOverlap="1" wp14:anchorId="5BD5853B" wp14:editId="29650C2A">
                <wp:simplePos x="0" y="0"/>
                <wp:positionH relativeFrom="margin">
                  <wp:posOffset>3992245</wp:posOffset>
                </wp:positionH>
                <wp:positionV relativeFrom="paragraph">
                  <wp:posOffset>163195</wp:posOffset>
                </wp:positionV>
                <wp:extent cx="2276475" cy="323850"/>
                <wp:effectExtent l="0" t="0" r="9525" b="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323850"/>
                        </a:xfrm>
                        <a:prstGeom prst="rect">
                          <a:avLst/>
                        </a:prstGeom>
                        <a:solidFill>
                          <a:srgbClr val="FFFFFF"/>
                        </a:solidFill>
                        <a:ln w="9525">
                          <a:noFill/>
                          <a:miter lim="800000"/>
                          <a:headEnd/>
                          <a:tailEnd/>
                        </a:ln>
                      </wps:spPr>
                      <wps:txbx>
                        <w:txbxContent>
                          <w:p w14:paraId="1E29548A" w14:textId="77777777" w:rsidR="002E0C29" w:rsidRPr="00437318" w:rsidRDefault="002E0C29" w:rsidP="002E0C29">
                            <w:pPr>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資料：令和</w:t>
                            </w:r>
                            <w:r>
                              <w:rPr>
                                <w:rFonts w:ascii="ＭＳ ゴシック" w:eastAsia="ＭＳ ゴシック" w:hAnsi="ＭＳ ゴシック" w:hint="eastAsia"/>
                                <w:sz w:val="18"/>
                                <w:szCs w:val="18"/>
                              </w:rPr>
                              <w:t>3</w:t>
                            </w:r>
                            <w:r w:rsidRPr="0001100B">
                              <w:rPr>
                                <w:rFonts w:ascii="ＭＳ ゴシック" w:eastAsia="ＭＳ ゴシック" w:hAnsi="ＭＳ ゴシック" w:hint="eastAsia"/>
                                <w:sz w:val="18"/>
                                <w:szCs w:val="18"/>
                              </w:rPr>
                              <w:t>年医療施設（動態）調査</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D5853B" id="_x0000_s1047" type="#_x0000_t202" style="position:absolute;left:0;text-align:left;margin-left:314.35pt;margin-top:12.85pt;width:179.25pt;height:25.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" stroked="f">
                <v:textbox>
                  <w:txbxContent>
                    <w:p w14:paraId="1E29548A" w14:textId="77777777" w:rsidR="002E0C29" w:rsidRPr="00437318" w:rsidRDefault="002E0C29" w:rsidP="002E0C29">
                      <w:pPr>
                        <w:rPr>
                          <w:rFonts w:ascii="ＭＳ ゴシック" w:eastAsia="ＭＳ ゴシック" w:hAnsi="ＭＳ ゴシック"/>
                          <w:sz w:val="18"/>
                          <w:szCs w:val="18"/>
                        </w:rPr>
                      </w:pPr>
                      <w:r w:rsidRPr="0001100B">
                        <w:rPr>
                          <w:rFonts w:ascii="ＭＳ ゴシック" w:eastAsia="ＭＳ ゴシック" w:hAnsi="ＭＳ ゴシック" w:hint="eastAsia"/>
                          <w:sz w:val="18"/>
                          <w:szCs w:val="18"/>
                        </w:rPr>
                        <w:t>資料：令和</w:t>
                      </w:r>
                      <w:r>
                        <w:rPr>
                          <w:rFonts w:ascii="ＭＳ ゴシック" w:eastAsia="ＭＳ ゴシック" w:hAnsi="ＭＳ ゴシック" w:hint="eastAsia"/>
                          <w:sz w:val="18"/>
                          <w:szCs w:val="18"/>
                        </w:rPr>
                        <w:t>3</w:t>
                      </w:r>
                      <w:r w:rsidRPr="0001100B">
                        <w:rPr>
                          <w:rFonts w:ascii="ＭＳ ゴシック" w:eastAsia="ＭＳ ゴシック" w:hAnsi="ＭＳ ゴシック" w:hint="eastAsia"/>
                          <w:sz w:val="18"/>
                          <w:szCs w:val="18"/>
                        </w:rPr>
                        <w:t>年医療施設（動態）調査</w:t>
                      </w:r>
                    </w:p>
                  </w:txbxContent>
                </v:textbox>
                <w10:wrap anchorx="margin"/>
              </v:shape>
            </w:pict>
          </mc:Fallback>
        </mc:AlternateContent>
      </w:r>
    </w:p>
    <w:p w14:paraId="000FCCF6" w14:textId="77777777" w:rsidR="002E0C29" w:rsidRPr="00CD2D07" w:rsidRDefault="002E0C29" w:rsidP="002E0C29">
      <w:pPr>
        <w:rPr>
          <w:rFonts w:ascii="ＭＳ ゴシック" w:eastAsia="ＭＳ ゴシック" w:hAnsi="ＭＳ ゴシック"/>
          <w:b/>
          <w:bCs/>
          <w:sz w:val="22"/>
        </w:rPr>
      </w:pPr>
      <w:r w:rsidRPr="00CD2D07">
        <w:rPr>
          <w:rFonts w:ascii="ＭＳ ゴシック" w:eastAsia="ＭＳ ゴシック" w:hAnsi="ＭＳ ゴシック" w:hint="eastAsia"/>
          <w:b/>
          <w:bCs/>
          <w:sz w:val="22"/>
        </w:rPr>
        <w:t>5</w:t>
      </w:r>
      <w:r>
        <w:rPr>
          <w:rFonts w:ascii="ＭＳ ゴシック" w:eastAsia="ＭＳ ゴシック" w:hAnsi="ＭＳ ゴシック" w:hint="eastAsia"/>
          <w:b/>
          <w:bCs/>
          <w:sz w:val="22"/>
        </w:rPr>
        <w:t xml:space="preserve">　</w:t>
      </w:r>
      <w:r w:rsidRPr="00CD2D07">
        <w:rPr>
          <w:rFonts w:ascii="ＭＳ ゴシック" w:eastAsia="ＭＳ ゴシック" w:hAnsi="ＭＳ ゴシック" w:hint="eastAsia"/>
          <w:b/>
          <w:bCs/>
          <w:sz w:val="22"/>
        </w:rPr>
        <w:t>平均寿命・健康寿命</w:t>
      </w:r>
    </w:p>
    <w:p w14:paraId="7936A80B" w14:textId="77777777" w:rsidR="002E0C29" w:rsidRDefault="002E0C29" w:rsidP="002E0C29">
      <w:pPr>
        <w:rPr>
          <w:rFonts w:ascii="ＭＳ ゴシック" w:eastAsia="ＭＳ ゴシック" w:hAnsi="ＭＳ ゴシック"/>
          <w:sz w:val="22"/>
        </w:rPr>
      </w:pPr>
      <w:r>
        <w:rPr>
          <w:noProof/>
        </w:rPr>
        <mc:AlternateContent>
          <mc:Choice Requires="wps">
            <w:drawing>
              <wp:anchor distT="0" distB="0" distL="114300" distR="114300" simplePos="0" relativeHeight="251697152" behindDoc="0" locked="0" layoutInCell="1" allowOverlap="1" wp14:anchorId="24907808" wp14:editId="55599D67">
                <wp:simplePos x="0" y="0"/>
                <wp:positionH relativeFrom="margin">
                  <wp:align>right</wp:align>
                </wp:positionH>
                <wp:positionV relativeFrom="paragraph">
                  <wp:posOffset>22860</wp:posOffset>
                </wp:positionV>
                <wp:extent cx="6110605" cy="1038225"/>
                <wp:effectExtent l="0" t="0" r="4445" b="9525"/>
                <wp:wrapNone/>
                <wp:docPr id="1751849155" name="四角形: 角を丸くする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0605" cy="1038225"/>
                        </a:xfrm>
                        <a:prstGeom prst="roundRect">
                          <a:avLst>
                            <a:gd name="adj" fmla="val 5319"/>
                          </a:avLst>
                        </a:prstGeom>
                        <a:solidFill>
                          <a:srgbClr val="CCFF99"/>
                        </a:solidFill>
                        <a:ln>
                          <a:noFill/>
                        </a:ln>
                      </wps:spPr>
                      <wps:txbx>
                        <w:txbxContent>
                          <w:p w14:paraId="47C8475A" w14:textId="77777777" w:rsidR="002E0C29" w:rsidRDefault="002E0C29" w:rsidP="002E0C2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令和2(202</w:t>
                            </w:r>
                            <w:r>
                              <w:rPr>
                                <w:rFonts w:ascii="ＭＳ ゴシック" w:eastAsia="ＭＳ ゴシック" w:hAnsi="ＭＳ ゴシック"/>
                                <w:color w:val="000000" w:themeColor="text1"/>
                                <w:szCs w:val="21"/>
                              </w:rPr>
                              <w:t>0</w:t>
                            </w:r>
                            <w:r>
                              <w:rPr>
                                <w:rFonts w:ascii="ＭＳ ゴシック" w:eastAsia="ＭＳ ゴシック" w:hAnsi="ＭＳ ゴシック" w:hint="eastAsia"/>
                                <w:color w:val="000000" w:themeColor="text1"/>
                                <w:szCs w:val="21"/>
                              </w:rPr>
                              <w:t>)年の</w:t>
                            </w:r>
                            <w:r w:rsidRPr="005A5AA4">
                              <w:rPr>
                                <w:rFonts w:ascii="ＭＳ ゴシック" w:eastAsia="ＭＳ ゴシック" w:hAnsi="ＭＳ ゴシック" w:hint="eastAsia"/>
                                <w:color w:val="000000" w:themeColor="text1"/>
                                <w:szCs w:val="21"/>
                              </w:rPr>
                              <w:t>大阪市民</w:t>
                            </w:r>
                            <w:r w:rsidRPr="005A5AA4">
                              <w:rPr>
                                <w:rFonts w:ascii="ＭＳ ゴシック" w:eastAsia="ＭＳ ゴシック" w:hAnsi="ＭＳ ゴシック"/>
                                <w:color w:val="000000" w:themeColor="text1"/>
                                <w:szCs w:val="21"/>
                              </w:rPr>
                              <w:t>の平均</w:t>
                            </w:r>
                            <w:r w:rsidRPr="005A5AA4">
                              <w:rPr>
                                <w:rFonts w:ascii="ＭＳ ゴシック" w:eastAsia="ＭＳ ゴシック" w:hAnsi="ＭＳ ゴシック" w:hint="eastAsia"/>
                                <w:color w:val="000000" w:themeColor="text1"/>
                                <w:szCs w:val="21"/>
                              </w:rPr>
                              <w:t>寿命・</w:t>
                            </w:r>
                            <w:r w:rsidRPr="005A5AA4">
                              <w:rPr>
                                <w:rFonts w:ascii="ＭＳ ゴシック" w:eastAsia="ＭＳ ゴシック" w:hAnsi="ＭＳ ゴシック"/>
                                <w:color w:val="000000" w:themeColor="text1"/>
                                <w:szCs w:val="21"/>
                              </w:rPr>
                              <w:t>健康寿命</w:t>
                            </w:r>
                            <w:r w:rsidRPr="005A5AA4">
                              <w:rPr>
                                <w:rFonts w:ascii="ＭＳ ゴシック" w:eastAsia="ＭＳ ゴシック" w:hAnsi="ＭＳ ゴシック" w:hint="eastAsia"/>
                                <w:color w:val="000000" w:themeColor="text1"/>
                                <w:szCs w:val="21"/>
                              </w:rPr>
                              <w:t>は</w:t>
                            </w:r>
                            <w:r>
                              <w:rPr>
                                <w:rFonts w:ascii="ＭＳ ゴシック" w:eastAsia="ＭＳ ゴシック" w:hAnsi="ＭＳ ゴシック" w:hint="eastAsia"/>
                                <w:color w:val="000000" w:themeColor="text1"/>
                                <w:szCs w:val="21"/>
                              </w:rPr>
                              <w:t>、</w:t>
                            </w:r>
                            <w:r w:rsidRPr="005A5AA4">
                              <w:rPr>
                                <w:rFonts w:ascii="ＭＳ ゴシック" w:eastAsia="ＭＳ ゴシック" w:hAnsi="ＭＳ ゴシック"/>
                                <w:color w:val="000000" w:themeColor="text1"/>
                                <w:szCs w:val="21"/>
                              </w:rPr>
                              <w:t>男女とも大阪府</w:t>
                            </w:r>
                            <w:r>
                              <w:rPr>
                                <w:rFonts w:ascii="ＭＳ ゴシック" w:eastAsia="ＭＳ ゴシック" w:hAnsi="ＭＳ ゴシック" w:hint="eastAsia"/>
                                <w:color w:val="000000" w:themeColor="text1"/>
                                <w:szCs w:val="21"/>
                              </w:rPr>
                              <w:t>・全国平均</w:t>
                            </w:r>
                            <w:r w:rsidRPr="005A5AA4">
                              <w:rPr>
                                <w:rFonts w:ascii="ＭＳ ゴシック" w:eastAsia="ＭＳ ゴシック" w:hAnsi="ＭＳ ゴシック"/>
                                <w:color w:val="000000" w:themeColor="text1"/>
                                <w:szCs w:val="21"/>
                              </w:rPr>
                              <w:t>に比べ</w:t>
                            </w:r>
                            <w:r>
                              <w:rPr>
                                <w:rFonts w:ascii="ＭＳ ゴシック" w:eastAsia="ＭＳ ゴシック" w:hAnsi="ＭＳ ゴシック" w:hint="eastAsia"/>
                                <w:color w:val="000000" w:themeColor="text1"/>
                                <w:szCs w:val="21"/>
                              </w:rPr>
                              <w:t>て短い状況です</w:t>
                            </w:r>
                            <w:r w:rsidRPr="005A5AA4">
                              <w:rPr>
                                <w:rFonts w:ascii="ＭＳ ゴシック" w:eastAsia="ＭＳ ゴシック" w:hAnsi="ＭＳ ゴシック"/>
                                <w:color w:val="000000" w:themeColor="text1"/>
                                <w:szCs w:val="21"/>
                              </w:rPr>
                              <w:t>。</w:t>
                            </w:r>
                            <w:r w:rsidRPr="005A5AA4">
                              <w:rPr>
                                <w:rFonts w:ascii="ＭＳ ゴシック" w:eastAsia="ＭＳ ゴシック" w:hAnsi="ＭＳ ゴシック" w:hint="eastAsia"/>
                                <w:color w:val="000000" w:themeColor="text1"/>
                                <w:szCs w:val="21"/>
                              </w:rPr>
                              <w:t>また、</w:t>
                            </w:r>
                            <w:r w:rsidRPr="005A5AA4">
                              <w:rPr>
                                <w:rFonts w:ascii="ＭＳ ゴシック" w:eastAsia="ＭＳ ゴシック" w:hAnsi="ＭＳ ゴシック"/>
                                <w:color w:val="000000" w:themeColor="text1"/>
                                <w:szCs w:val="21"/>
                              </w:rPr>
                              <w:t>男性</w:t>
                            </w:r>
                            <w:r>
                              <w:rPr>
                                <w:rFonts w:ascii="ＭＳ ゴシック" w:eastAsia="ＭＳ ゴシック" w:hAnsi="ＭＳ ゴシック" w:hint="eastAsia"/>
                                <w:color w:val="000000" w:themeColor="text1"/>
                                <w:szCs w:val="21"/>
                              </w:rPr>
                              <w:t>と比較して</w:t>
                            </w:r>
                            <w:r w:rsidRPr="005A5AA4">
                              <w:rPr>
                                <w:rFonts w:ascii="ＭＳ ゴシック" w:eastAsia="ＭＳ ゴシック" w:hAnsi="ＭＳ ゴシック"/>
                                <w:color w:val="000000" w:themeColor="text1"/>
                                <w:szCs w:val="21"/>
                              </w:rPr>
                              <w:t>女性の方が不健康な期間は長</w:t>
                            </w:r>
                            <w:r w:rsidRPr="005A5AA4">
                              <w:rPr>
                                <w:rFonts w:ascii="ＭＳ ゴシック" w:eastAsia="ＭＳ ゴシック" w:hAnsi="ＭＳ ゴシック" w:hint="eastAsia"/>
                                <w:color w:val="000000" w:themeColor="text1"/>
                                <w:szCs w:val="21"/>
                              </w:rPr>
                              <w:t>い</w:t>
                            </w:r>
                            <w:r>
                              <w:rPr>
                                <w:rFonts w:ascii="ＭＳ ゴシック" w:eastAsia="ＭＳ ゴシック" w:hAnsi="ＭＳ ゴシック" w:hint="eastAsia"/>
                                <w:color w:val="000000" w:themeColor="text1"/>
                                <w:szCs w:val="21"/>
                              </w:rPr>
                              <w:t>です</w:t>
                            </w:r>
                            <w:r w:rsidRPr="005A5AA4">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（図</w:t>
                            </w:r>
                            <w:r>
                              <w:rPr>
                                <w:rFonts w:ascii="ＭＳ ゴシック" w:eastAsia="ＭＳ ゴシック" w:hAnsi="ＭＳ ゴシック"/>
                                <w:color w:val="000000" w:themeColor="text1"/>
                                <w:szCs w:val="21"/>
                              </w:rPr>
                              <w:t>9</w:t>
                            </w:r>
                            <w:r>
                              <w:rPr>
                                <w:rFonts w:ascii="ＭＳ ゴシック" w:eastAsia="ＭＳ ゴシック" w:hAnsi="ＭＳ ゴシック" w:hint="eastAsia"/>
                                <w:color w:val="000000" w:themeColor="text1"/>
                                <w:szCs w:val="21"/>
                              </w:rPr>
                              <w:t>）</w:t>
                            </w:r>
                          </w:p>
                          <w:p w14:paraId="69662DBF" w14:textId="77777777" w:rsidR="002E0C29" w:rsidRPr="005A5AA4" w:rsidRDefault="002E0C29" w:rsidP="002E0C2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平成27(2015)年から令和3</w:t>
                            </w:r>
                            <w:r>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2021</w:t>
                            </w:r>
                            <w:r>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年の間で大阪市の平均寿命の増加は、男性が0.70年、女性が0.89年でしたが、健康寿命の増加は、男性が0.46年、女性が0.54年にとどまっています。（表2）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4907808" id="四角形: 角を丸くする 13" o:spid="_x0000_s1048" style="position:absolute;left:0;text-align:left;margin-left:429.95pt;margin-top:1.8pt;width:481.15pt;height:81.75pt;z-index:2516971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48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" fillcolor="#cf9" stroked="f">
                <v:textbox>
                  <w:txbxContent>
                    <w:p w14:paraId="47C8475A" w14:textId="77777777" w:rsidR="002E0C29" w:rsidRDefault="002E0C29" w:rsidP="002E0C2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令和2(202</w:t>
                      </w:r>
                      <w:r>
                        <w:rPr>
                          <w:rFonts w:ascii="ＭＳ ゴシック" w:eastAsia="ＭＳ ゴシック" w:hAnsi="ＭＳ ゴシック"/>
                          <w:color w:val="000000" w:themeColor="text1"/>
                          <w:szCs w:val="21"/>
                        </w:rPr>
                        <w:t>0</w:t>
                      </w:r>
                      <w:r>
                        <w:rPr>
                          <w:rFonts w:ascii="ＭＳ ゴシック" w:eastAsia="ＭＳ ゴシック" w:hAnsi="ＭＳ ゴシック" w:hint="eastAsia"/>
                          <w:color w:val="000000" w:themeColor="text1"/>
                          <w:szCs w:val="21"/>
                        </w:rPr>
                        <w:t>)年の</w:t>
                      </w:r>
                      <w:r w:rsidRPr="005A5AA4">
                        <w:rPr>
                          <w:rFonts w:ascii="ＭＳ ゴシック" w:eastAsia="ＭＳ ゴシック" w:hAnsi="ＭＳ ゴシック" w:hint="eastAsia"/>
                          <w:color w:val="000000" w:themeColor="text1"/>
                          <w:szCs w:val="21"/>
                        </w:rPr>
                        <w:t>大阪市民</w:t>
                      </w:r>
                      <w:r w:rsidRPr="005A5AA4">
                        <w:rPr>
                          <w:rFonts w:ascii="ＭＳ ゴシック" w:eastAsia="ＭＳ ゴシック" w:hAnsi="ＭＳ ゴシック"/>
                          <w:color w:val="000000" w:themeColor="text1"/>
                          <w:szCs w:val="21"/>
                        </w:rPr>
                        <w:t>の平均</w:t>
                      </w:r>
                      <w:r w:rsidRPr="005A5AA4">
                        <w:rPr>
                          <w:rFonts w:ascii="ＭＳ ゴシック" w:eastAsia="ＭＳ ゴシック" w:hAnsi="ＭＳ ゴシック" w:hint="eastAsia"/>
                          <w:color w:val="000000" w:themeColor="text1"/>
                          <w:szCs w:val="21"/>
                        </w:rPr>
                        <w:t>寿命・</w:t>
                      </w:r>
                      <w:r w:rsidRPr="005A5AA4">
                        <w:rPr>
                          <w:rFonts w:ascii="ＭＳ ゴシック" w:eastAsia="ＭＳ ゴシック" w:hAnsi="ＭＳ ゴシック"/>
                          <w:color w:val="000000" w:themeColor="text1"/>
                          <w:szCs w:val="21"/>
                        </w:rPr>
                        <w:t>健康寿命</w:t>
                      </w:r>
                      <w:r w:rsidRPr="005A5AA4">
                        <w:rPr>
                          <w:rFonts w:ascii="ＭＳ ゴシック" w:eastAsia="ＭＳ ゴシック" w:hAnsi="ＭＳ ゴシック" w:hint="eastAsia"/>
                          <w:color w:val="000000" w:themeColor="text1"/>
                          <w:szCs w:val="21"/>
                        </w:rPr>
                        <w:t>は</w:t>
                      </w:r>
                      <w:r>
                        <w:rPr>
                          <w:rFonts w:ascii="ＭＳ ゴシック" w:eastAsia="ＭＳ ゴシック" w:hAnsi="ＭＳ ゴシック" w:hint="eastAsia"/>
                          <w:color w:val="000000" w:themeColor="text1"/>
                          <w:szCs w:val="21"/>
                        </w:rPr>
                        <w:t>、</w:t>
                      </w:r>
                      <w:r w:rsidRPr="005A5AA4">
                        <w:rPr>
                          <w:rFonts w:ascii="ＭＳ ゴシック" w:eastAsia="ＭＳ ゴシック" w:hAnsi="ＭＳ ゴシック"/>
                          <w:color w:val="000000" w:themeColor="text1"/>
                          <w:szCs w:val="21"/>
                        </w:rPr>
                        <w:t>男女とも大阪府</w:t>
                      </w:r>
                      <w:r>
                        <w:rPr>
                          <w:rFonts w:ascii="ＭＳ ゴシック" w:eastAsia="ＭＳ ゴシック" w:hAnsi="ＭＳ ゴシック" w:hint="eastAsia"/>
                          <w:color w:val="000000" w:themeColor="text1"/>
                          <w:szCs w:val="21"/>
                        </w:rPr>
                        <w:t>・全国平均</w:t>
                      </w:r>
                      <w:r w:rsidRPr="005A5AA4">
                        <w:rPr>
                          <w:rFonts w:ascii="ＭＳ ゴシック" w:eastAsia="ＭＳ ゴシック" w:hAnsi="ＭＳ ゴシック"/>
                          <w:color w:val="000000" w:themeColor="text1"/>
                          <w:szCs w:val="21"/>
                        </w:rPr>
                        <w:t>に比べ</w:t>
                      </w:r>
                      <w:r>
                        <w:rPr>
                          <w:rFonts w:ascii="ＭＳ ゴシック" w:eastAsia="ＭＳ ゴシック" w:hAnsi="ＭＳ ゴシック" w:hint="eastAsia"/>
                          <w:color w:val="000000" w:themeColor="text1"/>
                          <w:szCs w:val="21"/>
                        </w:rPr>
                        <w:t>て短い状況です</w:t>
                      </w:r>
                      <w:r w:rsidRPr="005A5AA4">
                        <w:rPr>
                          <w:rFonts w:ascii="ＭＳ ゴシック" w:eastAsia="ＭＳ ゴシック" w:hAnsi="ＭＳ ゴシック"/>
                          <w:color w:val="000000" w:themeColor="text1"/>
                          <w:szCs w:val="21"/>
                        </w:rPr>
                        <w:t>。</w:t>
                      </w:r>
                      <w:r w:rsidRPr="005A5AA4">
                        <w:rPr>
                          <w:rFonts w:ascii="ＭＳ ゴシック" w:eastAsia="ＭＳ ゴシック" w:hAnsi="ＭＳ ゴシック" w:hint="eastAsia"/>
                          <w:color w:val="000000" w:themeColor="text1"/>
                          <w:szCs w:val="21"/>
                        </w:rPr>
                        <w:t>また、</w:t>
                      </w:r>
                      <w:r w:rsidRPr="005A5AA4">
                        <w:rPr>
                          <w:rFonts w:ascii="ＭＳ ゴシック" w:eastAsia="ＭＳ ゴシック" w:hAnsi="ＭＳ ゴシック"/>
                          <w:color w:val="000000" w:themeColor="text1"/>
                          <w:szCs w:val="21"/>
                        </w:rPr>
                        <w:t>男性</w:t>
                      </w:r>
                      <w:r>
                        <w:rPr>
                          <w:rFonts w:ascii="ＭＳ ゴシック" w:eastAsia="ＭＳ ゴシック" w:hAnsi="ＭＳ ゴシック" w:hint="eastAsia"/>
                          <w:color w:val="000000" w:themeColor="text1"/>
                          <w:szCs w:val="21"/>
                        </w:rPr>
                        <w:t>と比較して</w:t>
                      </w:r>
                      <w:r w:rsidRPr="005A5AA4">
                        <w:rPr>
                          <w:rFonts w:ascii="ＭＳ ゴシック" w:eastAsia="ＭＳ ゴシック" w:hAnsi="ＭＳ ゴシック"/>
                          <w:color w:val="000000" w:themeColor="text1"/>
                          <w:szCs w:val="21"/>
                        </w:rPr>
                        <w:t>女性の方が不健康な期間は長</w:t>
                      </w:r>
                      <w:r w:rsidRPr="005A5AA4">
                        <w:rPr>
                          <w:rFonts w:ascii="ＭＳ ゴシック" w:eastAsia="ＭＳ ゴシック" w:hAnsi="ＭＳ ゴシック" w:hint="eastAsia"/>
                          <w:color w:val="000000" w:themeColor="text1"/>
                          <w:szCs w:val="21"/>
                        </w:rPr>
                        <w:t>い</w:t>
                      </w:r>
                      <w:r>
                        <w:rPr>
                          <w:rFonts w:ascii="ＭＳ ゴシック" w:eastAsia="ＭＳ ゴシック" w:hAnsi="ＭＳ ゴシック" w:hint="eastAsia"/>
                          <w:color w:val="000000" w:themeColor="text1"/>
                          <w:szCs w:val="21"/>
                        </w:rPr>
                        <w:t>です</w:t>
                      </w:r>
                      <w:r w:rsidRPr="005A5AA4">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（図</w:t>
                      </w:r>
                      <w:r>
                        <w:rPr>
                          <w:rFonts w:ascii="ＭＳ ゴシック" w:eastAsia="ＭＳ ゴシック" w:hAnsi="ＭＳ ゴシック"/>
                          <w:color w:val="000000" w:themeColor="text1"/>
                          <w:szCs w:val="21"/>
                        </w:rPr>
                        <w:t>9</w:t>
                      </w:r>
                      <w:r>
                        <w:rPr>
                          <w:rFonts w:ascii="ＭＳ ゴシック" w:eastAsia="ＭＳ ゴシック" w:hAnsi="ＭＳ ゴシック" w:hint="eastAsia"/>
                          <w:color w:val="000000" w:themeColor="text1"/>
                          <w:szCs w:val="21"/>
                        </w:rPr>
                        <w:t>）</w:t>
                      </w:r>
                    </w:p>
                    <w:p w14:paraId="69662DBF" w14:textId="77777777" w:rsidR="002E0C29" w:rsidRPr="005A5AA4" w:rsidRDefault="002E0C29" w:rsidP="002E0C29">
                      <w:pPr>
                        <w:ind w:firstLineChars="100" w:firstLine="210"/>
                        <w:rPr>
                          <w:rFonts w:ascii="ＭＳ ゴシック" w:eastAsia="ＭＳ ゴシック" w:hAnsi="ＭＳ ゴシック"/>
                          <w:color w:val="000000" w:themeColor="text1"/>
                          <w:szCs w:val="21"/>
                        </w:rPr>
                      </w:pPr>
                      <w:r>
                        <w:rPr>
                          <w:rFonts w:ascii="ＭＳ ゴシック" w:eastAsia="ＭＳ ゴシック" w:hAnsi="ＭＳ ゴシック" w:hint="eastAsia"/>
                          <w:color w:val="000000" w:themeColor="text1"/>
                          <w:szCs w:val="21"/>
                        </w:rPr>
                        <w:t>平成27(2015)年から令和3</w:t>
                      </w:r>
                      <w:r>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2021</w:t>
                      </w:r>
                      <w:r>
                        <w:rPr>
                          <w:rFonts w:ascii="ＭＳ ゴシック" w:eastAsia="ＭＳ ゴシック" w:hAnsi="ＭＳ ゴシック"/>
                          <w:color w:val="000000" w:themeColor="text1"/>
                          <w:szCs w:val="21"/>
                        </w:rPr>
                        <w:t>)</w:t>
                      </w:r>
                      <w:r>
                        <w:rPr>
                          <w:rFonts w:ascii="ＭＳ ゴシック" w:eastAsia="ＭＳ ゴシック" w:hAnsi="ＭＳ ゴシック" w:hint="eastAsia"/>
                          <w:color w:val="000000" w:themeColor="text1"/>
                          <w:szCs w:val="21"/>
                        </w:rPr>
                        <w:t>年の間で大阪市の平均寿命の増加は、男性が0.70年、女性が0.89年でしたが、健康寿命の増加は、男性が0.46年、女性が0.54年にとどまっています。（表2）</w:t>
                      </w:r>
                    </w:p>
                  </w:txbxContent>
                </v:textbox>
                <w10:wrap anchorx="margin"/>
              </v:roundrect>
            </w:pict>
          </mc:Fallback>
        </mc:AlternateContent>
      </w:r>
    </w:p>
    <w:p w14:paraId="40D9B46B" w14:textId="77777777" w:rsidR="002E0C29" w:rsidRDefault="002E0C29" w:rsidP="002E0C29">
      <w:pPr>
        <w:rPr>
          <w:rFonts w:ascii="ＭＳ ゴシック" w:eastAsia="ＭＳ ゴシック" w:hAnsi="ＭＳ ゴシック"/>
          <w:sz w:val="22"/>
        </w:rPr>
      </w:pPr>
    </w:p>
    <w:p w14:paraId="7AEB4F40" w14:textId="77777777" w:rsidR="002E0C29" w:rsidRDefault="002E0C29" w:rsidP="002E0C29">
      <w:pPr>
        <w:rPr>
          <w:rFonts w:ascii="ＭＳ ゴシック" w:eastAsia="ＭＳ ゴシック" w:hAnsi="ＭＳ ゴシック"/>
          <w:sz w:val="22"/>
        </w:rPr>
      </w:pPr>
    </w:p>
    <w:p w14:paraId="304C370C" w14:textId="77777777" w:rsidR="002E0C29" w:rsidRDefault="002E0C29" w:rsidP="002E0C29">
      <w:pPr>
        <w:rPr>
          <w:rFonts w:ascii="ＭＳ ゴシック" w:eastAsia="ＭＳ ゴシック" w:hAnsi="ＭＳ ゴシック"/>
          <w:sz w:val="22"/>
        </w:rPr>
      </w:pPr>
    </w:p>
    <w:p w14:paraId="76E8974E" w14:textId="77777777" w:rsidR="002E0C29" w:rsidRDefault="002E0C29" w:rsidP="002E0C29">
      <w:pPr>
        <w:rPr>
          <w:rFonts w:ascii="ＭＳ ゴシック" w:eastAsia="ＭＳ ゴシック" w:hAnsi="ＭＳ ゴシック"/>
          <w:sz w:val="22"/>
        </w:rPr>
      </w:pPr>
    </w:p>
    <w:p w14:paraId="54018445" w14:textId="0FB1A946" w:rsidR="002E0C29" w:rsidRPr="006E3C41" w:rsidRDefault="002E0C29" w:rsidP="002E0C29">
      <w:pPr>
        <w:rPr>
          <w:rFonts w:ascii="ＭＳ ゴシック" w:eastAsia="ＭＳ ゴシック" w:hAnsi="ＭＳ ゴシック"/>
          <w:sz w:val="20"/>
          <w:szCs w:val="20"/>
        </w:rPr>
      </w:pPr>
      <w:r w:rsidRPr="00B421D5">
        <w:rPr>
          <w:rFonts w:ascii="ＭＳ ゴシック" w:eastAsia="ＭＳ ゴシック" w:hAnsi="ＭＳ ゴシック" w:hint="eastAsia"/>
          <w:sz w:val="20"/>
          <w:szCs w:val="20"/>
        </w:rPr>
        <w:t>図</w:t>
      </w:r>
      <w:r>
        <w:rPr>
          <w:rFonts w:ascii="ＭＳ ゴシック" w:eastAsia="ＭＳ ゴシック" w:hAnsi="ＭＳ ゴシック"/>
          <w:sz w:val="20"/>
          <w:szCs w:val="20"/>
        </w:rPr>
        <w:t>9</w:t>
      </w:r>
      <w:r w:rsidRPr="006E3C41">
        <w:rPr>
          <w:rFonts w:ascii="ＭＳ ゴシック" w:eastAsia="ＭＳ ゴシック" w:hAnsi="ＭＳ ゴシック" w:hint="eastAsia"/>
          <w:sz w:val="20"/>
          <w:szCs w:val="20"/>
        </w:rPr>
        <w:t xml:space="preserve">　男女別の平均寿命</w:t>
      </w:r>
      <w:r>
        <w:rPr>
          <w:rFonts w:ascii="ＭＳ ゴシック" w:eastAsia="ＭＳ ゴシック" w:hAnsi="ＭＳ ゴシック" w:hint="eastAsia"/>
          <w:sz w:val="20"/>
          <w:szCs w:val="20"/>
        </w:rPr>
        <w:t>及び</w:t>
      </w:r>
      <w:r w:rsidRPr="006E3C41">
        <w:rPr>
          <w:rFonts w:ascii="ＭＳ ゴシック" w:eastAsia="ＭＳ ゴシック" w:hAnsi="ＭＳ ゴシック" w:hint="eastAsia"/>
          <w:sz w:val="20"/>
          <w:szCs w:val="20"/>
        </w:rPr>
        <w:t>健康寿命の比較</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2</w:t>
      </w:r>
      <w:r w:rsidRPr="006E3C41">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w:t>
      </w:r>
    </w:p>
    <w:p w14:paraId="593C2B7F" w14:textId="0EDE844B" w:rsidR="002E0C29" w:rsidRDefault="004D2255" w:rsidP="002E0C29">
      <w:pPr>
        <w:rPr>
          <w:rFonts w:ascii="ＭＳ ゴシック" w:eastAsia="ＭＳ ゴシック" w:hAnsi="ＭＳ ゴシック"/>
          <w:sz w:val="22"/>
        </w:rPr>
      </w:pPr>
      <w:r>
        <w:rPr>
          <w:noProof/>
        </w:rPr>
        <w:drawing>
          <wp:anchor distT="0" distB="0" distL="114300" distR="114300" simplePos="0" relativeHeight="251654139" behindDoc="0" locked="0" layoutInCell="1" allowOverlap="1" wp14:anchorId="0985EF71" wp14:editId="3B1B6C20">
            <wp:simplePos x="0" y="0"/>
            <wp:positionH relativeFrom="column">
              <wp:posOffset>0</wp:posOffset>
            </wp:positionH>
            <wp:positionV relativeFrom="paragraph">
              <wp:posOffset>0</wp:posOffset>
            </wp:positionV>
            <wp:extent cx="5761355" cy="272542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2725420"/>
                    </a:xfrm>
                    <a:prstGeom prst="rect">
                      <a:avLst/>
                    </a:prstGeom>
                    <a:noFill/>
                    <a:ln>
                      <a:noFill/>
                    </a:ln>
                  </pic:spPr>
                </pic:pic>
              </a:graphicData>
            </a:graphic>
          </wp:anchor>
        </w:drawing>
      </w:r>
    </w:p>
    <w:p w14:paraId="745D9E92" w14:textId="77777777" w:rsidR="002E0C29" w:rsidRDefault="002E0C29" w:rsidP="002E0C29">
      <w:pPr>
        <w:rPr>
          <w:rFonts w:ascii="ＭＳ ゴシック" w:eastAsia="ＭＳ ゴシック" w:hAnsi="ＭＳ ゴシック"/>
          <w:sz w:val="22"/>
        </w:rPr>
      </w:pPr>
    </w:p>
    <w:p w14:paraId="46993569" w14:textId="77777777" w:rsidR="002E0C29" w:rsidRPr="004D2255" w:rsidRDefault="002E0C29" w:rsidP="002E0C29">
      <w:pPr>
        <w:rPr>
          <w:rFonts w:ascii="ＭＳ ゴシック" w:eastAsia="ＭＳ ゴシック" w:hAnsi="ＭＳ ゴシック"/>
          <w:sz w:val="22"/>
        </w:rPr>
      </w:pPr>
    </w:p>
    <w:p w14:paraId="7EA2C60C" w14:textId="77777777" w:rsidR="002E0C29" w:rsidRPr="00F93D6F" w:rsidRDefault="002E0C29" w:rsidP="002E0C29">
      <w:pPr>
        <w:rPr>
          <w:rFonts w:ascii="ＭＳ ゴシック" w:eastAsia="ＭＳ ゴシック" w:hAnsi="ＭＳ ゴシック"/>
          <w:sz w:val="22"/>
        </w:rPr>
      </w:pPr>
    </w:p>
    <w:p w14:paraId="4594B072" w14:textId="77777777" w:rsidR="002E0C29" w:rsidRDefault="002E0C29" w:rsidP="002E0C29">
      <w:pPr>
        <w:rPr>
          <w:rFonts w:ascii="ＭＳ ゴシック" w:eastAsia="ＭＳ ゴシック" w:hAnsi="ＭＳ ゴシック"/>
          <w:sz w:val="22"/>
        </w:rPr>
      </w:pPr>
    </w:p>
    <w:p w14:paraId="7441E971" w14:textId="77777777" w:rsidR="002E0C29" w:rsidRDefault="002E0C29" w:rsidP="002E0C29">
      <w:pPr>
        <w:rPr>
          <w:rFonts w:ascii="ＭＳ ゴシック" w:eastAsia="ＭＳ ゴシック" w:hAnsi="ＭＳ ゴシック"/>
          <w:sz w:val="22"/>
        </w:rPr>
      </w:pPr>
    </w:p>
    <w:p w14:paraId="1FA580B3" w14:textId="77777777" w:rsidR="002E0C29" w:rsidRDefault="002E0C29" w:rsidP="002E0C29">
      <w:pPr>
        <w:rPr>
          <w:rFonts w:ascii="ＭＳ ゴシック" w:eastAsia="ＭＳ ゴシック" w:hAnsi="ＭＳ ゴシック"/>
          <w:sz w:val="22"/>
        </w:rPr>
      </w:pPr>
    </w:p>
    <w:p w14:paraId="2B471531" w14:textId="77777777" w:rsidR="002E0C29" w:rsidRDefault="002E0C29" w:rsidP="002E0C29">
      <w:pPr>
        <w:rPr>
          <w:rFonts w:ascii="ＭＳ ゴシック" w:eastAsia="ＭＳ ゴシック" w:hAnsi="ＭＳ ゴシック"/>
          <w:sz w:val="22"/>
        </w:rPr>
      </w:pPr>
    </w:p>
    <w:p w14:paraId="6104BB30" w14:textId="77777777" w:rsidR="002E0C29" w:rsidRDefault="002E0C29" w:rsidP="002E0C29">
      <w:pPr>
        <w:rPr>
          <w:rFonts w:ascii="ＭＳ ゴシック" w:eastAsia="ＭＳ ゴシック" w:hAnsi="ＭＳ ゴシック"/>
          <w:sz w:val="22"/>
        </w:rPr>
      </w:pPr>
    </w:p>
    <w:p w14:paraId="0D8DF7BB" w14:textId="77777777" w:rsidR="002E0C29" w:rsidRDefault="002E0C29" w:rsidP="002E0C29">
      <w:pPr>
        <w:rPr>
          <w:rFonts w:ascii="ＭＳ ゴシック" w:eastAsia="ＭＳ ゴシック" w:hAnsi="ＭＳ ゴシック"/>
          <w:sz w:val="22"/>
        </w:rPr>
      </w:pPr>
    </w:p>
    <w:p w14:paraId="1A658BDD" w14:textId="77777777" w:rsidR="002E0C29" w:rsidRDefault="002E0C29" w:rsidP="002E0C29">
      <w:pPr>
        <w:rPr>
          <w:rFonts w:ascii="ＭＳ ゴシック" w:eastAsia="ＭＳ ゴシック" w:hAnsi="ＭＳ ゴシック"/>
          <w:sz w:val="22"/>
        </w:rPr>
      </w:pPr>
    </w:p>
    <w:p w14:paraId="44B36956" w14:textId="77777777" w:rsidR="002E0C29" w:rsidRDefault="002E0C29" w:rsidP="002E0C29">
      <w:pPr>
        <w:rPr>
          <w:rFonts w:ascii="ＭＳ ゴシック" w:eastAsia="ＭＳ ゴシック" w:hAnsi="ＭＳ ゴシック"/>
          <w:sz w:val="22"/>
        </w:rPr>
      </w:pPr>
    </w:p>
    <w:p w14:paraId="31DCF018" w14:textId="77777777" w:rsidR="002E0C29" w:rsidRPr="00483100" w:rsidRDefault="002E0C29" w:rsidP="002E0C29">
      <w:pPr>
        <w:spacing w:line="240" w:lineRule="exact"/>
        <w:ind w:firstLineChars="1100" w:firstLine="1980"/>
        <w:rPr>
          <w:rFonts w:ascii="ＭＳ ゴシック" w:eastAsia="ＭＳ ゴシック" w:hAnsi="ＭＳ ゴシック"/>
          <w:sz w:val="18"/>
          <w:szCs w:val="18"/>
        </w:rPr>
      </w:pPr>
      <w:r w:rsidRPr="00483100">
        <w:rPr>
          <w:rFonts w:ascii="ＭＳ ゴシック" w:eastAsia="ＭＳ ゴシック" w:hAnsi="ＭＳ ゴシック" w:hint="eastAsia"/>
          <w:sz w:val="18"/>
          <w:szCs w:val="18"/>
        </w:rPr>
        <w:t>資料：健康寿命算出方法の指針（大阪府保健医療室健康づくり課提供）</w:t>
      </w:r>
    </w:p>
    <w:p w14:paraId="03F3991F" w14:textId="77777777" w:rsidR="002E0C29" w:rsidRDefault="002E0C29" w:rsidP="002E0C29">
      <w:pPr>
        <w:spacing w:line="240" w:lineRule="exact"/>
        <w:ind w:firstLineChars="1100" w:firstLine="1980"/>
        <w:rPr>
          <w:rFonts w:ascii="ＭＳ ゴシック" w:eastAsia="ＭＳ ゴシック" w:hAnsi="ＭＳ ゴシック"/>
          <w:sz w:val="18"/>
          <w:szCs w:val="18"/>
        </w:rPr>
      </w:pPr>
      <w:r w:rsidRPr="00483100">
        <w:rPr>
          <w:rFonts w:ascii="ＭＳ ゴシック" w:eastAsia="ＭＳ ゴシック" w:hAnsi="ＭＳ ゴシック" w:hint="eastAsia"/>
          <w:sz w:val="18"/>
          <w:szCs w:val="18"/>
        </w:rPr>
        <w:t>「厚生労働科学　健康寿命研究『健康寿命算定プログラム』」により「日常生活動作が</w:t>
      </w:r>
    </w:p>
    <w:p w14:paraId="3345E9EB" w14:textId="77777777" w:rsidR="002E0C29" w:rsidRPr="00483100" w:rsidRDefault="002E0C29" w:rsidP="002E0C29">
      <w:pPr>
        <w:spacing w:line="240" w:lineRule="exact"/>
        <w:ind w:firstLineChars="1100" w:firstLine="1980"/>
        <w:rPr>
          <w:rFonts w:ascii="ＭＳ ゴシック" w:eastAsia="ＭＳ ゴシック" w:hAnsi="ＭＳ ゴシック"/>
          <w:sz w:val="18"/>
          <w:szCs w:val="18"/>
        </w:rPr>
      </w:pPr>
      <w:r w:rsidRPr="00483100">
        <w:rPr>
          <w:rFonts w:ascii="ＭＳ ゴシック" w:eastAsia="ＭＳ ゴシック" w:hAnsi="ＭＳ ゴシック" w:hint="eastAsia"/>
          <w:sz w:val="18"/>
          <w:szCs w:val="18"/>
        </w:rPr>
        <w:t>自立している</w:t>
      </w:r>
      <w:r>
        <w:rPr>
          <w:rFonts w:ascii="ＭＳ ゴシック" w:eastAsia="ＭＳ ゴシック" w:hAnsi="ＭＳ ゴシック" w:hint="eastAsia"/>
          <w:sz w:val="18"/>
          <w:szCs w:val="18"/>
        </w:rPr>
        <w:t>期間</w:t>
      </w:r>
      <w:r w:rsidRPr="00483100">
        <w:rPr>
          <w:rFonts w:ascii="ＭＳ ゴシック" w:eastAsia="ＭＳ ゴシック" w:hAnsi="ＭＳ ゴシック" w:hint="eastAsia"/>
          <w:sz w:val="18"/>
          <w:szCs w:val="18"/>
        </w:rPr>
        <w:t>の平均」の算定結果（大阪市保健所保健医療対策課算出）</w:t>
      </w:r>
    </w:p>
    <w:p w14:paraId="1C2BA3EE" w14:textId="77777777" w:rsidR="002E0C29" w:rsidRDefault="002E0C29" w:rsidP="002E0C29">
      <w:pPr>
        <w:rPr>
          <w:rFonts w:ascii="ＭＳ ゴシック" w:eastAsia="ＭＳ ゴシック" w:hAnsi="ＭＳ ゴシック"/>
          <w:sz w:val="22"/>
        </w:rPr>
      </w:pPr>
    </w:p>
    <w:p w14:paraId="513CA6D8" w14:textId="77777777" w:rsidR="002E0C29" w:rsidRDefault="002E0C29" w:rsidP="002E0C29">
      <w:pPr>
        <w:rPr>
          <w:rFonts w:ascii="ＭＳ ゴシック" w:eastAsia="ＭＳ ゴシック" w:hAnsi="ＭＳ ゴシック"/>
          <w:sz w:val="20"/>
          <w:szCs w:val="20"/>
        </w:rPr>
      </w:pPr>
      <w:r>
        <w:rPr>
          <w:noProof/>
        </w:rPr>
        <w:drawing>
          <wp:anchor distT="0" distB="0" distL="114300" distR="114300" simplePos="0" relativeHeight="251687936" behindDoc="0" locked="0" layoutInCell="1" allowOverlap="1" wp14:anchorId="03D8F777" wp14:editId="359A359F">
            <wp:simplePos x="0" y="0"/>
            <wp:positionH relativeFrom="column">
              <wp:posOffset>4233545</wp:posOffset>
            </wp:positionH>
            <wp:positionV relativeFrom="paragraph">
              <wp:posOffset>233045</wp:posOffset>
            </wp:positionV>
            <wp:extent cx="1524000" cy="1095375"/>
            <wp:effectExtent l="0" t="0" r="0" b="0"/>
            <wp:wrapNone/>
            <wp:docPr id="408249176" name="図 408249176" descr="テキスト&#10;&#10;低い精度で自動的に生成された説明">
              <a:extLst xmlns:a="http://schemas.openxmlformats.org/drawingml/2006/main">
                <a:ext uri="{FF2B5EF4-FFF2-40B4-BE49-F238E27FC236}">
                  <a16:creationId xmlns:a16="http://schemas.microsoft.com/office/drawing/2014/main" id="{DFA45FF8-B683-3C37-0702-33DF771F8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249176" name="図 408249176" descr="テキスト&#10;&#10;低い精度で自動的に生成された説明">
                      <a:extLst>
                        <a:ext uri="{FF2B5EF4-FFF2-40B4-BE49-F238E27FC236}">
                          <a16:creationId xmlns:a16="http://schemas.microsoft.com/office/drawing/2014/main" id="{DFA45FF8-B683-3C37-0702-33DF771F8FDE}"/>
                        </a:ext>
                      </a:extLst>
                    </pic:cNvPr>
                    <pic:cNvPicPr>
                      <a:picLocks noChangeAspect="1"/>
                    </pic:cNvPicPr>
                  </pic:nvPicPr>
                  <pic:blipFill>
                    <a:blip r:embed="rId21"/>
                    <a:stretch>
                      <a:fillRect/>
                    </a:stretch>
                  </pic:blipFill>
                  <pic:spPr>
                    <a:xfrm>
                      <a:off x="0" y="0"/>
                      <a:ext cx="1524000" cy="1095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6912" behindDoc="0" locked="0" layoutInCell="1" allowOverlap="1" wp14:anchorId="7807E0BC" wp14:editId="6145938A">
            <wp:simplePos x="0" y="0"/>
            <wp:positionH relativeFrom="column">
              <wp:posOffset>2423795</wp:posOffset>
            </wp:positionH>
            <wp:positionV relativeFrom="paragraph">
              <wp:posOffset>233044</wp:posOffset>
            </wp:positionV>
            <wp:extent cx="1733550" cy="1095375"/>
            <wp:effectExtent l="0" t="0" r="0" b="0"/>
            <wp:wrapNone/>
            <wp:docPr id="1482289160" name="図 1482289160" descr="テーブル&#10;&#10;自動的に生成された説明">
              <a:extLst xmlns:a="http://schemas.openxmlformats.org/drawingml/2006/main">
                <a:ext uri="{FF2B5EF4-FFF2-40B4-BE49-F238E27FC236}">
                  <a16:creationId xmlns:a16="http://schemas.microsoft.com/office/drawing/2014/main" id="{DC8B0D3C-4BA3-C3CB-82F1-6C147CC5C3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89160" name="図 1482289160" descr="テーブル&#10;&#10;自動的に生成された説明">
                      <a:extLst>
                        <a:ext uri="{FF2B5EF4-FFF2-40B4-BE49-F238E27FC236}">
                          <a16:creationId xmlns:a16="http://schemas.microsoft.com/office/drawing/2014/main" id="{DC8B0D3C-4BA3-C3CB-82F1-6C147CC5C367}"/>
                        </a:ext>
                      </a:extLst>
                    </pic:cNvPr>
                    <pic:cNvPicPr>
                      <a:picLocks noChangeAspect="1"/>
                    </pic:cNvPicPr>
                  </pic:nvPicPr>
                  <pic:blipFill>
                    <a:blip r:embed="rId22"/>
                    <a:stretch>
                      <a:fillRect/>
                    </a:stretch>
                  </pic:blipFill>
                  <pic:spPr>
                    <a:xfrm>
                      <a:off x="0" y="0"/>
                      <a:ext cx="1733550" cy="10953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453A1017" wp14:editId="5F881EF7">
            <wp:simplePos x="0" y="0"/>
            <wp:positionH relativeFrom="column">
              <wp:posOffset>4445</wp:posOffset>
            </wp:positionH>
            <wp:positionV relativeFrom="paragraph">
              <wp:posOffset>233044</wp:posOffset>
            </wp:positionV>
            <wp:extent cx="2352675" cy="1095375"/>
            <wp:effectExtent l="0" t="0" r="0" b="0"/>
            <wp:wrapNone/>
            <wp:docPr id="2059233510" name="図 2059233510" descr="テキスト&#10;&#10;中程度の精度で自動的に生成された説明">
              <a:extLst xmlns:a="http://schemas.openxmlformats.org/drawingml/2006/main">
                <a:ext uri="{FF2B5EF4-FFF2-40B4-BE49-F238E27FC236}">
                  <a16:creationId xmlns:a16="http://schemas.microsoft.com/office/drawing/2014/main" id="{D70DF458-E041-C267-9669-A38DB9DD88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233510" name="図 2059233510" descr="テキスト&#10;&#10;中程度の精度で自動的に生成された説明">
                      <a:extLst>
                        <a:ext uri="{FF2B5EF4-FFF2-40B4-BE49-F238E27FC236}">
                          <a16:creationId xmlns:a16="http://schemas.microsoft.com/office/drawing/2014/main" id="{D70DF458-E041-C267-9669-A38DB9DD886D}"/>
                        </a:ext>
                      </a:extLst>
                    </pic:cNvPr>
                    <pic:cNvPicPr>
                      <a:picLocks noChangeAspect="1"/>
                    </pic:cNvPicPr>
                  </pic:nvPicPr>
                  <pic:blipFill>
                    <a:blip r:embed="rId23"/>
                    <a:stretch>
                      <a:fillRect/>
                    </a:stretch>
                  </pic:blipFill>
                  <pic:spPr>
                    <a:xfrm>
                      <a:off x="0" y="0"/>
                      <a:ext cx="2352675" cy="1095375"/>
                    </a:xfrm>
                    <a:prstGeom prst="rect">
                      <a:avLst/>
                    </a:prstGeom>
                  </pic:spPr>
                </pic:pic>
              </a:graphicData>
            </a:graphic>
            <wp14:sizeRelH relativeFrom="margin">
              <wp14:pctWidth>0</wp14:pctWidth>
            </wp14:sizeRelH>
            <wp14:sizeRelV relativeFrom="margin">
              <wp14:pctHeight>0</wp14:pctHeight>
            </wp14:sizeRelV>
          </wp:anchor>
        </w:drawing>
      </w:r>
      <w:r w:rsidRPr="002B3F55">
        <w:rPr>
          <w:rFonts w:ascii="ＭＳ ゴシック" w:eastAsia="ＭＳ ゴシック" w:hAnsi="ＭＳ ゴシック" w:hint="eastAsia"/>
          <w:sz w:val="20"/>
          <w:szCs w:val="20"/>
        </w:rPr>
        <w:t>表</w:t>
      </w:r>
      <w:r>
        <w:rPr>
          <w:rFonts w:ascii="ＭＳ ゴシック" w:eastAsia="ＭＳ ゴシック" w:hAnsi="ＭＳ ゴシック" w:hint="eastAsia"/>
          <w:sz w:val="20"/>
          <w:szCs w:val="20"/>
        </w:rPr>
        <w:t>2</w:t>
      </w:r>
      <w:r w:rsidRPr="002B3F55">
        <w:rPr>
          <w:rFonts w:ascii="ＭＳ ゴシック" w:eastAsia="ＭＳ ゴシック" w:hAnsi="ＭＳ ゴシック" w:hint="eastAsia"/>
          <w:sz w:val="20"/>
          <w:szCs w:val="20"/>
        </w:rPr>
        <w:t xml:space="preserve">　平均寿命と健康寿命の延び</w:t>
      </w:r>
    </w:p>
    <w:p w14:paraId="1ED98DF4" w14:textId="77777777" w:rsidR="002E0C29" w:rsidRDefault="002E0C29" w:rsidP="002E0C29">
      <w:pPr>
        <w:rPr>
          <w:rFonts w:ascii="ＭＳ ゴシック" w:eastAsia="ＭＳ ゴシック" w:hAnsi="ＭＳ ゴシック"/>
          <w:sz w:val="20"/>
          <w:szCs w:val="20"/>
        </w:rPr>
      </w:pPr>
    </w:p>
    <w:p w14:paraId="1B27892F" w14:textId="77777777" w:rsidR="002E0C29" w:rsidRDefault="002E0C29" w:rsidP="002E0C29">
      <w:pPr>
        <w:rPr>
          <w:rFonts w:ascii="ＭＳ ゴシック" w:eastAsia="ＭＳ ゴシック" w:hAnsi="ＭＳ ゴシック"/>
          <w:sz w:val="20"/>
          <w:szCs w:val="20"/>
        </w:rPr>
      </w:pPr>
    </w:p>
    <w:p w14:paraId="56C684BF" w14:textId="77777777" w:rsidR="002E0C29" w:rsidRDefault="002E0C29" w:rsidP="002E0C29">
      <w:pPr>
        <w:rPr>
          <w:rFonts w:ascii="ＭＳ ゴシック" w:eastAsia="ＭＳ ゴシック" w:hAnsi="ＭＳ ゴシック"/>
          <w:sz w:val="20"/>
          <w:szCs w:val="20"/>
        </w:rPr>
      </w:pPr>
      <w:r>
        <w:rPr>
          <w:rFonts w:ascii="ＭＳ ゴシック" w:eastAsia="ＭＳ ゴシック" w:hAnsi="ＭＳ ゴシック"/>
          <w:noProof/>
          <w:sz w:val="22"/>
        </w:rPr>
        <mc:AlternateContent>
          <mc:Choice Requires="wps">
            <w:drawing>
              <wp:anchor distT="0" distB="0" distL="114300" distR="114300" simplePos="0" relativeHeight="251707392" behindDoc="0" locked="0" layoutInCell="1" allowOverlap="1" wp14:anchorId="0418D70E" wp14:editId="47FEE816">
                <wp:simplePos x="0" y="0"/>
                <wp:positionH relativeFrom="column">
                  <wp:posOffset>2975610</wp:posOffset>
                </wp:positionH>
                <wp:positionV relativeFrom="paragraph">
                  <wp:posOffset>52070</wp:posOffset>
                </wp:positionV>
                <wp:extent cx="657225" cy="304800"/>
                <wp:effectExtent l="0" t="635" r="0" b="8890"/>
                <wp:wrapNone/>
                <wp:docPr id="970657724" name="矢印: 右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04800"/>
                        </a:xfrm>
                        <a:prstGeom prst="rightArrow">
                          <a:avLst>
                            <a:gd name="adj1" fmla="val 69167"/>
                            <a:gd name="adj2" fmla="val 32613"/>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D3729E"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＋0.46年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18D7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12" o:spid="_x0000_s1049" type="#_x0000_t13" style="position:absolute;left:0;text-align:left;margin-left:234.3pt;margin-top:4.1pt;width:51.75pt;height:24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" adj="18333,3330" fillcolor="#060" stroked="f">
                <v:textbox inset="0,0,0,0">
                  <w:txbxContent>
                    <w:p w14:paraId="66D3729E"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＋0.46年</w:t>
                      </w:r>
                    </w:p>
                  </w:txbxContent>
                </v:textbox>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704320" behindDoc="0" locked="0" layoutInCell="1" allowOverlap="1" wp14:anchorId="191A7015" wp14:editId="264A922C">
                <wp:simplePos x="0" y="0"/>
                <wp:positionH relativeFrom="column">
                  <wp:posOffset>1166495</wp:posOffset>
                </wp:positionH>
                <wp:positionV relativeFrom="paragraph">
                  <wp:posOffset>42545</wp:posOffset>
                </wp:positionV>
                <wp:extent cx="657225" cy="304800"/>
                <wp:effectExtent l="635" t="635" r="8890" b="8890"/>
                <wp:wrapNone/>
                <wp:docPr id="2016340831" name="矢印: 右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04800"/>
                        </a:xfrm>
                        <a:prstGeom prst="rightArrow">
                          <a:avLst>
                            <a:gd name="adj1" fmla="val 69167"/>
                            <a:gd name="adj2" fmla="val 32613"/>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3CEFB1"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＋0.70年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A7015" id="矢印: 右 11" o:spid="_x0000_s1050" type="#_x0000_t13" style="position:absolute;left:0;text-align:left;margin-left:91.85pt;margin-top:3.35pt;width:51.75pt;height:2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" adj="18333,3330" fillcolor="#060" stroked="f">
                <v:textbox inset="0,0,0,0">
                  <w:txbxContent>
                    <w:p w14:paraId="4A3CEFB1"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＋0.70年</w:t>
                      </w:r>
                    </w:p>
                  </w:txbxContent>
                </v:textbox>
              </v:shape>
            </w:pict>
          </mc:Fallback>
        </mc:AlternateContent>
      </w:r>
      <w:r>
        <w:rPr>
          <w:noProof/>
        </w:rPr>
        <mc:AlternateContent>
          <mc:Choice Requires="wps">
            <w:drawing>
              <wp:anchor distT="0" distB="0" distL="114300" distR="114300" simplePos="0" relativeHeight="251702272" behindDoc="0" locked="0" layoutInCell="1" allowOverlap="1" wp14:anchorId="15D672D6" wp14:editId="5F002ED7">
                <wp:simplePos x="0" y="0"/>
                <wp:positionH relativeFrom="column">
                  <wp:posOffset>4834255</wp:posOffset>
                </wp:positionH>
                <wp:positionV relativeFrom="paragraph">
                  <wp:posOffset>22225</wp:posOffset>
                </wp:positionV>
                <wp:extent cx="304165" cy="300990"/>
                <wp:effectExtent l="0" t="0" r="0" b="3810"/>
                <wp:wrapNone/>
                <wp:docPr id="2021938961" name="正方形/長方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165" cy="300990"/>
                        </a:xfrm>
                        <a:prstGeom prst="rect">
                          <a:avLst/>
                        </a:prstGeom>
                        <a:noFill/>
                        <a:ln w="12700" cap="flat" cmpd="sng" algn="ctr">
                          <a:noFill/>
                          <a:prstDash val="solid"/>
                          <a:miter lim="800000"/>
                        </a:ln>
                        <a:effectLst/>
                      </wps:spPr>
                      <wps:txbx>
                        <w:txbxContent>
                          <w:p w14:paraId="686EF7CD" w14:textId="77777777" w:rsidR="002E0C29" w:rsidRPr="00B93805" w:rsidRDefault="002E0C29" w:rsidP="002E0C29">
                            <w:pPr>
                              <w:spacing w:line="400" w:lineRule="exact"/>
                              <w:jc w:val="center"/>
                              <w:rPr>
                                <w:rFonts w:ascii="HG創英角ｺﾞｼｯｸUB" w:eastAsia="HG創英角ｺﾞｼｯｸUB" w:hAnsi="HG創英角ｺﾞｼｯｸUB" w:cs="+mn-cs"/>
                                <w:b/>
                                <w:bCs/>
                                <w:color w:val="000000"/>
                                <w:kern w:val="24"/>
                                <w:sz w:val="40"/>
                                <w:szCs w:val="40"/>
                              </w:rPr>
                            </w:pPr>
                            <w:r w:rsidRPr="00B93805">
                              <w:rPr>
                                <w:rFonts w:ascii="HG創英角ｺﾞｼｯｸUB" w:eastAsia="HG創英角ｺﾞｼｯｸUB" w:hAnsi="HG創英角ｺﾞｼｯｸUB" w:cs="+mn-cs" w:hint="eastAsia"/>
                                <w:b/>
                                <w:bCs/>
                                <w:color w:val="000000"/>
                                <w:kern w:val="24"/>
                                <w:sz w:val="40"/>
                                <w:szCs w:val="40"/>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15D672D6" id="正方形/長方形 10" o:spid="_x0000_s1051" style="position:absolute;left:0;text-align:left;margin-left:380.65pt;margin-top:1.75pt;width:23.95pt;height:23.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" filled="f" stroked="f" strokeweight="1pt">
                <v:textbox>
                  <w:txbxContent>
                    <w:p w14:paraId="686EF7CD" w14:textId="77777777" w:rsidR="002E0C29" w:rsidRPr="00B93805" w:rsidRDefault="002E0C29" w:rsidP="002E0C29">
                      <w:pPr>
                        <w:spacing w:line="400" w:lineRule="exact"/>
                        <w:jc w:val="center"/>
                        <w:rPr>
                          <w:rFonts w:ascii="HG創英角ｺﾞｼｯｸUB" w:eastAsia="HG創英角ｺﾞｼｯｸUB" w:hAnsi="HG創英角ｺﾞｼｯｸUB" w:cs="+mn-cs"/>
                          <w:b/>
                          <w:bCs/>
                          <w:color w:val="000000"/>
                          <w:kern w:val="24"/>
                          <w:sz w:val="40"/>
                          <w:szCs w:val="40"/>
                        </w:rPr>
                      </w:pPr>
                      <w:r w:rsidRPr="00B93805">
                        <w:rPr>
                          <w:rFonts w:ascii="HG創英角ｺﾞｼｯｸUB" w:eastAsia="HG創英角ｺﾞｼｯｸUB" w:hAnsi="HG創英角ｺﾞｼｯｸUB" w:cs="+mn-cs" w:hint="eastAsia"/>
                          <w:b/>
                          <w:bCs/>
                          <w:color w:val="000000"/>
                          <w:kern w:val="24"/>
                          <w:sz w:val="40"/>
                          <w:szCs w:val="40"/>
                        </w:rPr>
                        <w:t>＞</w:t>
                      </w:r>
                    </w:p>
                  </w:txbxContent>
                </v:textbox>
              </v:rect>
            </w:pict>
          </mc:Fallback>
        </mc:AlternateContent>
      </w:r>
    </w:p>
    <w:p w14:paraId="18DF87D4" w14:textId="77777777" w:rsidR="002E0C29" w:rsidRDefault="002E0C29" w:rsidP="002E0C29">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706368" behindDoc="0" locked="0" layoutInCell="1" allowOverlap="1" wp14:anchorId="2511E9AA" wp14:editId="3B3DE664">
                <wp:simplePos x="0" y="0"/>
                <wp:positionH relativeFrom="column">
                  <wp:posOffset>2975610</wp:posOffset>
                </wp:positionH>
                <wp:positionV relativeFrom="paragraph">
                  <wp:posOffset>71120</wp:posOffset>
                </wp:positionV>
                <wp:extent cx="657225" cy="304800"/>
                <wp:effectExtent l="0" t="635" r="0" b="8890"/>
                <wp:wrapNone/>
                <wp:docPr id="1232645212" name="矢印: 右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04800"/>
                        </a:xfrm>
                        <a:prstGeom prst="rightArrow">
                          <a:avLst>
                            <a:gd name="adj1" fmla="val 69167"/>
                            <a:gd name="adj2" fmla="val 32613"/>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8C4A2"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＋0.54年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E9AA" id="矢印: 右 9" o:spid="_x0000_s1052" type="#_x0000_t13" style="position:absolute;left:0;text-align:left;margin-left:234.3pt;margin-top:5.6pt;width:51.75pt;height:2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" adj="18333,3330" fillcolor="#060" stroked="f">
                <v:textbox inset="0,0,0,0">
                  <w:txbxContent>
                    <w:p w14:paraId="2658C4A2"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＋0.54年</w:t>
                      </w:r>
                    </w:p>
                  </w:txbxContent>
                </v:textbox>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705344" behindDoc="0" locked="0" layoutInCell="1" allowOverlap="1" wp14:anchorId="50BC56AE" wp14:editId="64562E92">
                <wp:simplePos x="0" y="0"/>
                <wp:positionH relativeFrom="column">
                  <wp:posOffset>1156970</wp:posOffset>
                </wp:positionH>
                <wp:positionV relativeFrom="paragraph">
                  <wp:posOffset>71120</wp:posOffset>
                </wp:positionV>
                <wp:extent cx="657225" cy="304800"/>
                <wp:effectExtent l="635" t="635" r="8890" b="8890"/>
                <wp:wrapNone/>
                <wp:docPr id="1390840845" name="矢印: 右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04800"/>
                        </a:xfrm>
                        <a:prstGeom prst="rightArrow">
                          <a:avLst>
                            <a:gd name="adj1" fmla="val 69167"/>
                            <a:gd name="adj2" fmla="val 32613"/>
                          </a:avLst>
                        </a:prstGeom>
                        <a:solidFill>
                          <a:srgbClr val="0066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65C307"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＋0.89年</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C56AE" id="矢印: 右 8" o:spid="_x0000_s1053" type="#_x0000_t13" style="position:absolute;left:0;text-align:left;margin-left:91.1pt;margin-top:5.6pt;width:51.75pt;height:24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" adj="18333,3330" fillcolor="#060" stroked="f">
                <v:textbox inset="0,0,0,0">
                  <w:txbxContent>
                    <w:p w14:paraId="5765C307" w14:textId="77777777" w:rsidR="002E0C29" w:rsidRPr="00B93805" w:rsidRDefault="002E0C29" w:rsidP="002E0C29">
                      <w:pPr>
                        <w:jc w:val="center"/>
                        <w:rPr>
                          <w:rFonts w:ascii="ＭＳ ゴシック" w:eastAsia="ＭＳ ゴシック" w:hAnsi="ＭＳ ゴシック"/>
                          <w:b/>
                          <w:bCs/>
                          <w:color w:val="FFFFFF" w:themeColor="background1"/>
                        </w:rPr>
                      </w:pPr>
                      <w:r>
                        <w:rPr>
                          <w:rFonts w:ascii="ＭＳ ゴシック" w:eastAsia="ＭＳ ゴシック" w:hAnsi="ＭＳ ゴシック" w:hint="eastAsia"/>
                          <w:b/>
                          <w:bCs/>
                          <w:color w:val="FFFFFF" w:themeColor="background1"/>
                        </w:rPr>
                        <w:t>＋0.89年</w:t>
                      </w:r>
                    </w:p>
                  </w:txbxContent>
                </v:textbox>
              </v:shape>
            </w:pict>
          </mc:Fallback>
        </mc:AlternateContent>
      </w:r>
      <w:r>
        <w:rPr>
          <w:rFonts w:ascii="ＭＳ ゴシック" w:eastAsia="ＭＳ ゴシック" w:hAnsi="ＭＳ ゴシック"/>
          <w:noProof/>
          <w:sz w:val="22"/>
        </w:rPr>
        <mc:AlternateContent>
          <mc:Choice Requires="wps">
            <w:drawing>
              <wp:anchor distT="0" distB="0" distL="114300" distR="114300" simplePos="0" relativeHeight="251703296" behindDoc="0" locked="0" layoutInCell="1" allowOverlap="1" wp14:anchorId="59457D51" wp14:editId="59E563F1">
                <wp:simplePos x="0" y="0"/>
                <wp:positionH relativeFrom="column">
                  <wp:posOffset>4843780</wp:posOffset>
                </wp:positionH>
                <wp:positionV relativeFrom="paragraph">
                  <wp:posOffset>50800</wp:posOffset>
                </wp:positionV>
                <wp:extent cx="304165" cy="300990"/>
                <wp:effectExtent l="0" t="0" r="0" b="3810"/>
                <wp:wrapNone/>
                <wp:docPr id="666384772" name="正方形/長方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165" cy="300990"/>
                        </a:xfrm>
                        <a:prstGeom prst="rect">
                          <a:avLst/>
                        </a:prstGeom>
                        <a:noFill/>
                        <a:ln w="12700" cap="flat" cmpd="sng" algn="ctr">
                          <a:noFill/>
                          <a:prstDash val="solid"/>
                          <a:miter lim="800000"/>
                        </a:ln>
                        <a:effectLst/>
                      </wps:spPr>
                      <wps:txbx>
                        <w:txbxContent>
                          <w:p w14:paraId="3EA18DD2" w14:textId="77777777" w:rsidR="002E0C29" w:rsidRPr="00B93805" w:rsidRDefault="002E0C29" w:rsidP="002E0C29">
                            <w:pPr>
                              <w:spacing w:line="400" w:lineRule="exact"/>
                              <w:jc w:val="center"/>
                              <w:rPr>
                                <w:rFonts w:ascii="HG創英角ｺﾞｼｯｸUB" w:eastAsia="HG創英角ｺﾞｼｯｸUB" w:hAnsi="HG創英角ｺﾞｼｯｸUB" w:cs="+mn-cs"/>
                                <w:b/>
                                <w:bCs/>
                                <w:color w:val="000000"/>
                                <w:kern w:val="24"/>
                                <w:sz w:val="40"/>
                                <w:szCs w:val="40"/>
                              </w:rPr>
                            </w:pPr>
                            <w:r w:rsidRPr="00B93805">
                              <w:rPr>
                                <w:rFonts w:ascii="HG創英角ｺﾞｼｯｸUB" w:eastAsia="HG創英角ｺﾞｼｯｸUB" w:hAnsi="HG創英角ｺﾞｼｯｸUB" w:cs="+mn-cs" w:hint="eastAsia"/>
                                <w:b/>
                                <w:bCs/>
                                <w:color w:val="000000"/>
                                <w:kern w:val="24"/>
                                <w:sz w:val="40"/>
                                <w:szCs w:val="40"/>
                              </w:rPr>
                              <w:t>＞</w:t>
                            </w:r>
                          </w:p>
                        </w:txbxContent>
                      </wps:txbx>
                      <wps:bodyPr rtlCol="0" anchor="ctr"/>
                    </wps:wsp>
                  </a:graphicData>
                </a:graphic>
                <wp14:sizeRelH relativeFrom="page">
                  <wp14:pctWidth>0</wp14:pctWidth>
                </wp14:sizeRelH>
                <wp14:sizeRelV relativeFrom="page">
                  <wp14:pctHeight>0</wp14:pctHeight>
                </wp14:sizeRelV>
              </wp:anchor>
            </w:drawing>
          </mc:Choice>
          <mc:Fallback>
            <w:pict>
              <v:rect w14:anchorId="59457D51" id="正方形/長方形 7" o:spid="_x0000_s1054" style="position:absolute;left:0;text-align:left;margin-left:381.4pt;margin-top:4pt;width:23.95pt;height:23.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" filled="f" stroked="f" strokeweight="1pt">
                <v:textbox>
                  <w:txbxContent>
                    <w:p w14:paraId="3EA18DD2" w14:textId="77777777" w:rsidR="002E0C29" w:rsidRPr="00B93805" w:rsidRDefault="002E0C29" w:rsidP="002E0C29">
                      <w:pPr>
                        <w:spacing w:line="400" w:lineRule="exact"/>
                        <w:jc w:val="center"/>
                        <w:rPr>
                          <w:rFonts w:ascii="HG創英角ｺﾞｼｯｸUB" w:eastAsia="HG創英角ｺﾞｼｯｸUB" w:hAnsi="HG創英角ｺﾞｼｯｸUB" w:cs="+mn-cs"/>
                          <w:b/>
                          <w:bCs/>
                          <w:color w:val="000000"/>
                          <w:kern w:val="24"/>
                          <w:sz w:val="40"/>
                          <w:szCs w:val="40"/>
                        </w:rPr>
                      </w:pPr>
                      <w:r w:rsidRPr="00B93805">
                        <w:rPr>
                          <w:rFonts w:ascii="HG創英角ｺﾞｼｯｸUB" w:eastAsia="HG創英角ｺﾞｼｯｸUB" w:hAnsi="HG創英角ｺﾞｼｯｸUB" w:cs="+mn-cs" w:hint="eastAsia"/>
                          <w:b/>
                          <w:bCs/>
                          <w:color w:val="000000"/>
                          <w:kern w:val="24"/>
                          <w:sz w:val="40"/>
                          <w:szCs w:val="40"/>
                        </w:rPr>
                        <w:t>＞</w:t>
                      </w:r>
                    </w:p>
                  </w:txbxContent>
                </v:textbox>
              </v:rect>
            </w:pict>
          </mc:Fallback>
        </mc:AlternateContent>
      </w:r>
    </w:p>
    <w:p w14:paraId="526A8DD5" w14:textId="77777777" w:rsidR="002E0C29" w:rsidRDefault="002E0C29" w:rsidP="002E0C29">
      <w:pPr>
        <w:rPr>
          <w:rFonts w:ascii="ＭＳ ゴシック" w:eastAsia="ＭＳ ゴシック" w:hAnsi="ＭＳ ゴシック"/>
          <w:sz w:val="22"/>
        </w:rPr>
      </w:pPr>
    </w:p>
    <w:p w14:paraId="5CCFF899" w14:textId="77777777" w:rsidR="002E0C29" w:rsidRDefault="002E0C29" w:rsidP="002E0C29">
      <w:pPr>
        <w:rPr>
          <w:rFonts w:ascii="ＭＳ ゴシック" w:eastAsia="ＭＳ ゴシック" w:hAnsi="ＭＳ ゴシック"/>
          <w:sz w:val="22"/>
        </w:rPr>
      </w:pPr>
    </w:p>
    <w:p w14:paraId="3180E5B7" w14:textId="77777777" w:rsidR="002E0C29" w:rsidRDefault="002E0C29" w:rsidP="002E0C29">
      <w:pPr>
        <w:rPr>
          <w:rFonts w:ascii="ＭＳ ゴシック" w:eastAsia="ＭＳ ゴシック" w:hAnsi="ＭＳ ゴシック"/>
          <w:sz w:val="22"/>
        </w:rPr>
      </w:pPr>
    </w:p>
    <w:p w14:paraId="38F9790B" w14:textId="77777777" w:rsidR="002E0C29" w:rsidRDefault="002E0C29" w:rsidP="002E0C29">
      <w:pPr>
        <w:rPr>
          <w:rFonts w:ascii="ＭＳ ゴシック" w:eastAsia="ＭＳ ゴシック" w:hAnsi="ＭＳ ゴシック"/>
          <w:sz w:val="22"/>
        </w:rPr>
      </w:pPr>
    </w:p>
    <w:p w14:paraId="55A5737C" w14:textId="77777777" w:rsidR="002E0C29" w:rsidRDefault="002E0C29" w:rsidP="002E0C29">
      <w:pPr>
        <w:rPr>
          <w:rFonts w:ascii="ＭＳ ゴシック" w:eastAsia="ＭＳ ゴシック" w:hAnsi="ＭＳ ゴシック"/>
          <w:sz w:val="22"/>
        </w:rPr>
      </w:pPr>
    </w:p>
    <w:p w14:paraId="474C49BE" w14:textId="77777777" w:rsidR="002E0C29" w:rsidRDefault="002E0C29" w:rsidP="002E0C29">
      <w:pPr>
        <w:rPr>
          <w:rFonts w:ascii="ＭＳ ゴシック" w:eastAsia="ＭＳ ゴシック" w:hAnsi="ＭＳ ゴシック"/>
          <w:sz w:val="22"/>
        </w:rPr>
      </w:pPr>
    </w:p>
    <w:p w14:paraId="54B5D4DD" w14:textId="77777777" w:rsidR="002E0C29" w:rsidRDefault="002E0C29" w:rsidP="002E0C29">
      <w:pPr>
        <w:rPr>
          <w:rFonts w:ascii="ＭＳ ゴシック" w:eastAsia="ＭＳ ゴシック" w:hAnsi="ＭＳ ゴシック"/>
          <w:sz w:val="22"/>
        </w:rPr>
      </w:pPr>
    </w:p>
    <w:p w14:paraId="5EB41021" w14:textId="77777777" w:rsidR="002E0C29" w:rsidRDefault="002E0C29" w:rsidP="002E0C29">
      <w:pPr>
        <w:rPr>
          <w:rFonts w:ascii="ＭＳ ゴシック" w:eastAsia="ＭＳ ゴシック" w:hAnsi="ＭＳ ゴシック"/>
          <w:sz w:val="22"/>
        </w:rPr>
      </w:pPr>
    </w:p>
    <w:p w14:paraId="3CDBA6C4" w14:textId="77777777" w:rsidR="002E0C29" w:rsidRDefault="002E0C29" w:rsidP="002E0C29">
      <w:pPr>
        <w:rPr>
          <w:rFonts w:ascii="ＭＳ ゴシック" w:eastAsia="ＭＳ ゴシック" w:hAnsi="ＭＳ ゴシック"/>
          <w:sz w:val="22"/>
        </w:rPr>
      </w:pPr>
    </w:p>
    <w:p w14:paraId="519992CE" w14:textId="77777777" w:rsidR="002E0C29" w:rsidRDefault="002E0C29" w:rsidP="002E0C29">
      <w:pPr>
        <w:rPr>
          <w:rFonts w:ascii="ＭＳ ゴシック" w:eastAsia="ＭＳ ゴシック" w:hAnsi="ＭＳ ゴシック"/>
          <w:sz w:val="22"/>
        </w:rPr>
      </w:pPr>
    </w:p>
    <w:p w14:paraId="0BA1CE5E" w14:textId="77777777" w:rsidR="002E0C29" w:rsidRDefault="002E0C29" w:rsidP="002E0C29">
      <w:pPr>
        <w:rPr>
          <w:rFonts w:ascii="ＭＳ ゴシック" w:eastAsia="ＭＳ ゴシック" w:hAnsi="ＭＳ ゴシック"/>
          <w:sz w:val="22"/>
        </w:rPr>
      </w:pPr>
    </w:p>
    <w:p w14:paraId="5976A458" w14:textId="77777777" w:rsidR="002E0C29" w:rsidRDefault="002E0C29" w:rsidP="002E0C29">
      <w:pPr>
        <w:rPr>
          <w:rFonts w:ascii="ＭＳ ゴシック" w:eastAsia="ＭＳ ゴシック" w:hAnsi="ＭＳ ゴシック"/>
          <w:sz w:val="22"/>
        </w:rPr>
      </w:pPr>
    </w:p>
    <w:p w14:paraId="378BA6A6" w14:textId="77777777" w:rsidR="002E0C29" w:rsidRDefault="002E0C29" w:rsidP="002E0C29">
      <w:pPr>
        <w:rPr>
          <w:rFonts w:ascii="ＭＳ ゴシック" w:eastAsia="ＭＳ ゴシック" w:hAnsi="ＭＳ ゴシック"/>
          <w:sz w:val="22"/>
        </w:rPr>
      </w:pPr>
    </w:p>
    <w:p w14:paraId="0385109D" w14:textId="77777777" w:rsidR="002E0C29" w:rsidRPr="00E3514F" w:rsidRDefault="002E0C29" w:rsidP="002E0C29">
      <w:pPr>
        <w:rPr>
          <w:rFonts w:ascii="ＭＳ ゴシック" w:eastAsia="ＭＳ ゴシック" w:hAnsi="ＭＳ ゴシック"/>
          <w:sz w:val="22"/>
        </w:rPr>
      </w:pPr>
      <w:r w:rsidRPr="00CD2D07">
        <w:rPr>
          <w:rFonts w:ascii="ＭＳ ゴシック" w:eastAsia="ＭＳ ゴシック" w:hAnsi="ＭＳ ゴシック" w:hint="eastAsia"/>
          <w:b/>
          <w:bCs/>
          <w:sz w:val="22"/>
        </w:rPr>
        <w:t>6</w:t>
      </w:r>
      <w:r>
        <w:rPr>
          <w:rFonts w:ascii="ＭＳ ゴシック" w:eastAsia="ＭＳ ゴシック" w:hAnsi="ＭＳ ゴシック" w:hint="eastAsia"/>
          <w:b/>
          <w:bCs/>
          <w:sz w:val="22"/>
        </w:rPr>
        <w:t xml:space="preserve">　</w:t>
      </w:r>
      <w:r w:rsidRPr="00CD2D07">
        <w:rPr>
          <w:rFonts w:ascii="ＭＳ ゴシック" w:eastAsia="ＭＳ ゴシック" w:hAnsi="ＭＳ ゴシック" w:hint="eastAsia"/>
          <w:b/>
          <w:bCs/>
          <w:sz w:val="22"/>
        </w:rPr>
        <w:t>標準化死亡比</w:t>
      </w:r>
    </w:p>
    <w:p w14:paraId="22DB1680" w14:textId="77777777" w:rsidR="002E0C29" w:rsidRDefault="002E0C29" w:rsidP="002E0C29">
      <w:pPr>
        <w:rPr>
          <w:rFonts w:ascii="ＭＳ ゴシック" w:eastAsia="ＭＳ ゴシック" w:hAnsi="ＭＳ ゴシック"/>
          <w:b/>
          <w:bCs/>
          <w:sz w:val="22"/>
        </w:rPr>
      </w:pPr>
      <w:r>
        <w:rPr>
          <w:noProof/>
        </w:rPr>
        <mc:AlternateContent>
          <mc:Choice Requires="wps">
            <w:drawing>
              <wp:anchor distT="0" distB="0" distL="114300" distR="114300" simplePos="0" relativeHeight="251695104" behindDoc="0" locked="0" layoutInCell="1" allowOverlap="1" wp14:anchorId="5037F462" wp14:editId="0DA739A8">
                <wp:simplePos x="0" y="0"/>
                <wp:positionH relativeFrom="margin">
                  <wp:align>right</wp:align>
                </wp:positionH>
                <wp:positionV relativeFrom="paragraph">
                  <wp:posOffset>47625</wp:posOffset>
                </wp:positionV>
                <wp:extent cx="6113145" cy="800100"/>
                <wp:effectExtent l="0" t="0" r="1905" b="0"/>
                <wp:wrapNone/>
                <wp:docPr id="1508876570" name="四角形: 角を丸くする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3145" cy="800100"/>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5592ADD" w14:textId="77777777" w:rsidR="002E0C29" w:rsidRPr="00B43C56" w:rsidRDefault="002E0C29" w:rsidP="002E0C29">
                            <w:pPr>
                              <w:ind w:firstLineChars="100" w:firstLine="210"/>
                              <w:rPr>
                                <w:rFonts w:ascii="ＭＳ ゴシック" w:eastAsia="ＭＳ ゴシック" w:hAnsi="ＭＳ ゴシック"/>
                                <w:szCs w:val="21"/>
                              </w:rPr>
                            </w:pPr>
                            <w:r w:rsidRPr="00B43C56">
                              <w:rPr>
                                <w:rFonts w:ascii="ＭＳ ゴシック" w:eastAsia="ＭＳ ゴシック" w:hAnsi="ＭＳ ゴシック" w:hint="eastAsia"/>
                                <w:szCs w:val="21"/>
                              </w:rPr>
                              <w:t>男女別</w:t>
                            </w:r>
                            <w:r w:rsidRPr="00B43C56">
                              <w:rPr>
                                <w:rFonts w:ascii="ＭＳ ゴシック" w:eastAsia="ＭＳ ゴシック" w:hAnsi="ＭＳ ゴシック"/>
                                <w:szCs w:val="21"/>
                              </w:rPr>
                              <w:t>の死因割合では、</w:t>
                            </w:r>
                            <w:r w:rsidRPr="00B43C56">
                              <w:rPr>
                                <w:rFonts w:ascii="ＭＳ ゴシック" w:eastAsia="ＭＳ ゴシック" w:hAnsi="ＭＳ ゴシック" w:hint="eastAsia"/>
                                <w:szCs w:val="21"/>
                              </w:rPr>
                              <w:t>男女とも</w:t>
                            </w:r>
                            <w:r w:rsidRPr="00B43C56">
                              <w:rPr>
                                <w:rFonts w:ascii="ＭＳ ゴシック" w:eastAsia="ＭＳ ゴシック" w:hAnsi="ＭＳ ゴシック"/>
                                <w:szCs w:val="21"/>
                              </w:rPr>
                              <w:t>がん</w:t>
                            </w:r>
                            <w:r w:rsidRPr="00B43C56">
                              <w:rPr>
                                <w:rFonts w:ascii="ＭＳ ゴシック" w:eastAsia="ＭＳ ゴシック" w:hAnsi="ＭＳ ゴシック" w:hint="eastAsia"/>
                                <w:szCs w:val="21"/>
                              </w:rPr>
                              <w:t>が</w:t>
                            </w:r>
                            <w:r w:rsidRPr="00B43C56">
                              <w:rPr>
                                <w:rFonts w:ascii="ＭＳ ゴシック" w:eastAsia="ＭＳ ゴシック" w:hAnsi="ＭＳ ゴシック"/>
                                <w:szCs w:val="21"/>
                              </w:rPr>
                              <w:t>死因の</w:t>
                            </w:r>
                            <w:r>
                              <w:rPr>
                                <w:rFonts w:ascii="ＭＳ ゴシック" w:eastAsia="ＭＳ ゴシック" w:hAnsi="ＭＳ ゴシック"/>
                                <w:szCs w:val="21"/>
                              </w:rPr>
                              <w:t>1</w:t>
                            </w:r>
                            <w:r w:rsidRPr="00B43C56">
                              <w:rPr>
                                <w:rFonts w:ascii="ＭＳ ゴシック" w:eastAsia="ＭＳ ゴシック" w:hAnsi="ＭＳ ゴシック"/>
                                <w:szCs w:val="21"/>
                              </w:rPr>
                              <w:t>位で、大阪府</w:t>
                            </w:r>
                            <w:r>
                              <w:rPr>
                                <w:rFonts w:ascii="ＭＳ ゴシック" w:eastAsia="ＭＳ ゴシック" w:hAnsi="ＭＳ ゴシック" w:hint="eastAsia"/>
                                <w:szCs w:val="21"/>
                              </w:rPr>
                              <w:t>・全国平均</w:t>
                            </w:r>
                            <w:r w:rsidRPr="00B43C56">
                              <w:rPr>
                                <w:rFonts w:ascii="ＭＳ ゴシック" w:eastAsia="ＭＳ ゴシック" w:hAnsi="ＭＳ ゴシック" w:hint="eastAsia"/>
                                <w:szCs w:val="21"/>
                              </w:rPr>
                              <w:t>の</w:t>
                            </w:r>
                            <w:r w:rsidRPr="00B43C56">
                              <w:rPr>
                                <w:rFonts w:ascii="ＭＳ ゴシック" w:eastAsia="ＭＳ ゴシック" w:hAnsi="ＭＳ ゴシック"/>
                                <w:szCs w:val="21"/>
                              </w:rPr>
                              <w:t>割合と大き</w:t>
                            </w:r>
                            <w:r>
                              <w:rPr>
                                <w:rFonts w:ascii="ＭＳ ゴシック" w:eastAsia="ＭＳ ゴシック" w:hAnsi="ＭＳ ゴシック" w:hint="eastAsia"/>
                                <w:szCs w:val="21"/>
                              </w:rPr>
                              <w:t>な</w:t>
                            </w:r>
                            <w:r w:rsidRPr="00B43C56">
                              <w:rPr>
                                <w:rFonts w:ascii="ＭＳ ゴシック" w:eastAsia="ＭＳ ゴシック" w:hAnsi="ＭＳ ゴシック"/>
                                <w:szCs w:val="21"/>
                              </w:rPr>
                              <w:t>差は</w:t>
                            </w:r>
                            <w:r>
                              <w:rPr>
                                <w:rFonts w:ascii="ＭＳ ゴシック" w:eastAsia="ＭＳ ゴシック" w:hAnsi="ＭＳ ゴシック" w:hint="eastAsia"/>
                                <w:szCs w:val="21"/>
                              </w:rPr>
                              <w:t>ありません</w:t>
                            </w:r>
                            <w:r w:rsidRPr="00B43C56">
                              <w:rPr>
                                <w:rFonts w:ascii="ＭＳ ゴシック" w:eastAsia="ＭＳ ゴシック" w:hAnsi="ＭＳ ゴシック"/>
                                <w:szCs w:val="21"/>
                              </w:rPr>
                              <w:t>。</w:t>
                            </w:r>
                            <w:r w:rsidRPr="00B43C56">
                              <w:rPr>
                                <w:rFonts w:ascii="ＭＳ ゴシック" w:eastAsia="ＭＳ ゴシック" w:hAnsi="ＭＳ ゴシック" w:hint="eastAsia"/>
                                <w:szCs w:val="21"/>
                              </w:rPr>
                              <w:t>また男女別</w:t>
                            </w:r>
                            <w:r w:rsidRPr="00B43C56">
                              <w:rPr>
                                <w:rFonts w:ascii="ＭＳ ゴシック" w:eastAsia="ＭＳ ゴシック" w:hAnsi="ＭＳ ゴシック"/>
                                <w:szCs w:val="21"/>
                              </w:rPr>
                              <w:t>の主要疾患</w:t>
                            </w:r>
                            <w:r w:rsidRPr="00B43C56">
                              <w:rPr>
                                <w:rFonts w:ascii="ＭＳ ゴシック" w:eastAsia="ＭＳ ゴシック" w:hAnsi="ＭＳ ゴシック" w:hint="eastAsia"/>
                                <w:szCs w:val="21"/>
                              </w:rPr>
                              <w:t>標準化</w:t>
                            </w:r>
                            <w:r w:rsidRPr="00B43C56">
                              <w:rPr>
                                <w:rFonts w:ascii="ＭＳ ゴシック" w:eastAsia="ＭＳ ゴシック" w:hAnsi="ＭＳ ゴシック"/>
                                <w:szCs w:val="21"/>
                              </w:rPr>
                              <w:t>死亡</w:t>
                            </w:r>
                            <w:r w:rsidRPr="00B43C56">
                              <w:rPr>
                                <w:rFonts w:ascii="ＭＳ ゴシック" w:eastAsia="ＭＳ ゴシック" w:hAnsi="ＭＳ ゴシック" w:hint="eastAsia"/>
                                <w:szCs w:val="21"/>
                              </w:rPr>
                              <w:t>比では</w:t>
                            </w:r>
                            <w:r>
                              <w:rPr>
                                <w:rFonts w:ascii="ＭＳ ゴシック" w:eastAsia="ＭＳ ゴシック" w:hAnsi="ＭＳ ゴシック" w:hint="eastAsia"/>
                                <w:szCs w:val="21"/>
                              </w:rPr>
                              <w:t>、</w:t>
                            </w:r>
                            <w:r w:rsidRPr="00B43C56">
                              <w:rPr>
                                <w:rFonts w:ascii="ＭＳ ゴシック" w:eastAsia="ＭＳ ゴシック" w:hAnsi="ＭＳ ゴシック" w:hint="eastAsia"/>
                                <w:szCs w:val="21"/>
                              </w:rPr>
                              <w:t>心臓病</w:t>
                            </w:r>
                            <w:r w:rsidRPr="00B43C56">
                              <w:rPr>
                                <w:rFonts w:ascii="ＭＳ ゴシック" w:eastAsia="ＭＳ ゴシック" w:hAnsi="ＭＳ ゴシック"/>
                                <w:szCs w:val="21"/>
                              </w:rPr>
                              <w:t>を除くすべての</w:t>
                            </w:r>
                            <w:r w:rsidRPr="00B43C56">
                              <w:rPr>
                                <w:rFonts w:ascii="ＭＳ ゴシック" w:eastAsia="ＭＳ ゴシック" w:hAnsi="ＭＳ ゴシック" w:hint="eastAsia"/>
                                <w:szCs w:val="21"/>
                              </w:rPr>
                              <w:t>疾患</w:t>
                            </w:r>
                            <w:r w:rsidRPr="00B43C56">
                              <w:rPr>
                                <w:rFonts w:ascii="ＭＳ ゴシック" w:eastAsia="ＭＳ ゴシック" w:hAnsi="ＭＳ ゴシック"/>
                                <w:szCs w:val="21"/>
                              </w:rPr>
                              <w:t>で、</w:t>
                            </w:r>
                            <w:r w:rsidRPr="00B43C56">
                              <w:rPr>
                                <w:rFonts w:ascii="ＭＳ ゴシック" w:eastAsia="ＭＳ ゴシック" w:hAnsi="ＭＳ ゴシック" w:hint="eastAsia"/>
                                <w:szCs w:val="21"/>
                              </w:rPr>
                              <w:t>男女とも</w:t>
                            </w:r>
                            <w:r>
                              <w:rPr>
                                <w:rFonts w:ascii="ＭＳ ゴシック" w:eastAsia="ＭＳ ゴシック" w:hAnsi="ＭＳ ゴシック" w:hint="eastAsia"/>
                                <w:szCs w:val="21"/>
                              </w:rPr>
                              <w:t>大阪</w:t>
                            </w:r>
                            <w:r w:rsidRPr="00B43C56">
                              <w:rPr>
                                <w:rFonts w:ascii="ＭＳ ゴシック" w:eastAsia="ＭＳ ゴシック" w:hAnsi="ＭＳ ゴシック" w:hint="eastAsia"/>
                                <w:szCs w:val="21"/>
                              </w:rPr>
                              <w:t>府</w:t>
                            </w:r>
                            <w:r>
                              <w:rPr>
                                <w:rFonts w:ascii="ＭＳ ゴシック" w:eastAsia="ＭＳ ゴシック" w:hAnsi="ＭＳ ゴシック" w:hint="eastAsia"/>
                                <w:szCs w:val="21"/>
                              </w:rPr>
                              <w:t>平均</w:t>
                            </w:r>
                            <w:r w:rsidRPr="00B43C56">
                              <w:rPr>
                                <w:rFonts w:ascii="ＭＳ ゴシック" w:eastAsia="ＭＳ ゴシック" w:hAnsi="ＭＳ ゴシック"/>
                                <w:szCs w:val="21"/>
                              </w:rPr>
                              <w:t>と</w:t>
                            </w:r>
                            <w:r>
                              <w:rPr>
                                <w:rFonts w:ascii="ＭＳ ゴシック" w:eastAsia="ＭＳ ゴシック" w:hAnsi="ＭＳ ゴシック" w:hint="eastAsia"/>
                                <w:szCs w:val="21"/>
                              </w:rPr>
                              <w:t>比較して</w:t>
                            </w:r>
                            <w:r w:rsidRPr="00B43C56">
                              <w:rPr>
                                <w:rFonts w:ascii="ＭＳ ゴシック" w:eastAsia="ＭＳ ゴシック" w:hAnsi="ＭＳ ゴシック"/>
                                <w:szCs w:val="21"/>
                              </w:rPr>
                              <w:t>高い</w:t>
                            </w:r>
                            <w:r w:rsidRPr="00B43C56">
                              <w:rPr>
                                <w:rFonts w:ascii="ＭＳ ゴシック" w:eastAsia="ＭＳ ゴシック" w:hAnsi="ＭＳ ゴシック" w:hint="eastAsia"/>
                                <w:szCs w:val="21"/>
                              </w:rPr>
                              <w:t>値</w:t>
                            </w:r>
                            <w:r w:rsidRPr="00B43C56">
                              <w:rPr>
                                <w:rFonts w:ascii="ＭＳ ゴシック" w:eastAsia="ＭＳ ゴシック" w:hAnsi="ＭＳ ゴシック"/>
                                <w:szCs w:val="21"/>
                              </w:rPr>
                              <w:t>となってい</w:t>
                            </w:r>
                            <w:r>
                              <w:rPr>
                                <w:rFonts w:ascii="ＭＳ ゴシック" w:eastAsia="ＭＳ ゴシック" w:hAnsi="ＭＳ ゴシック" w:hint="eastAsia"/>
                                <w:szCs w:val="21"/>
                              </w:rPr>
                              <w:t>ます</w:t>
                            </w:r>
                            <w:r w:rsidRPr="00B43C56">
                              <w:rPr>
                                <w:rFonts w:ascii="ＭＳ ゴシック" w:eastAsia="ＭＳ ゴシック" w:hAnsi="ＭＳ ゴシック"/>
                                <w:szCs w:val="21"/>
                              </w:rPr>
                              <w:t>。</w:t>
                            </w:r>
                            <w:r>
                              <w:rPr>
                                <w:rFonts w:ascii="ＭＳ ゴシック" w:eastAsia="ＭＳ ゴシック" w:hAnsi="ＭＳ ゴシック" w:hint="eastAsia"/>
                                <w:szCs w:val="21"/>
                              </w:rPr>
                              <w:t>（図1</w:t>
                            </w:r>
                            <w:r>
                              <w:rPr>
                                <w:rFonts w:ascii="ＭＳ ゴシック" w:eastAsia="ＭＳ ゴシック" w:hAnsi="ＭＳ ゴシック"/>
                                <w:szCs w:val="21"/>
                              </w:rPr>
                              <w:t>0</w:t>
                            </w:r>
                            <w:r>
                              <w:rPr>
                                <w:rFonts w:ascii="ＭＳ ゴシック" w:eastAsia="ＭＳ ゴシック" w:hAnsi="ＭＳ ゴシック" w:hint="eastAsia"/>
                                <w:szCs w:val="21"/>
                              </w:rPr>
                              <w:t>、1</w:t>
                            </w:r>
                            <w:r>
                              <w:rPr>
                                <w:rFonts w:ascii="ＭＳ ゴシック" w:eastAsia="ＭＳ ゴシック" w:hAnsi="ＭＳ ゴシック"/>
                                <w:szCs w:val="21"/>
                              </w:rPr>
                              <w:t>1</w:t>
                            </w:r>
                            <w:r>
                              <w:rPr>
                                <w:rFonts w:ascii="ＭＳ ゴシック" w:eastAsia="ＭＳ ゴシック" w:hAnsi="ＭＳ ゴシック" w:hint="eastAsia"/>
                                <w:szCs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037F462" id="四角形: 角を丸くする 6" o:spid="_x0000_s1055" style="position:absolute;left:0;text-align:left;margin-left:430.15pt;margin-top:3.75pt;width:481.35pt;height:63pt;z-index:2516951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" fillcolor="#cf9" stroked="f" strokeweight="1pt">
                <v:stroke joinstyle="miter"/>
                <v:textbox>
                  <w:txbxContent>
                    <w:p w14:paraId="35592ADD" w14:textId="77777777" w:rsidR="002E0C29" w:rsidRPr="00B43C56" w:rsidRDefault="002E0C29" w:rsidP="002E0C29">
                      <w:pPr>
                        <w:ind w:firstLineChars="100" w:firstLine="210"/>
                        <w:rPr>
                          <w:rFonts w:ascii="ＭＳ ゴシック" w:eastAsia="ＭＳ ゴシック" w:hAnsi="ＭＳ ゴシック"/>
                          <w:szCs w:val="21"/>
                        </w:rPr>
                      </w:pPr>
                      <w:r w:rsidRPr="00B43C56">
                        <w:rPr>
                          <w:rFonts w:ascii="ＭＳ ゴシック" w:eastAsia="ＭＳ ゴシック" w:hAnsi="ＭＳ ゴシック" w:hint="eastAsia"/>
                          <w:szCs w:val="21"/>
                        </w:rPr>
                        <w:t>男女別</w:t>
                      </w:r>
                      <w:r w:rsidRPr="00B43C56">
                        <w:rPr>
                          <w:rFonts w:ascii="ＭＳ ゴシック" w:eastAsia="ＭＳ ゴシック" w:hAnsi="ＭＳ ゴシック"/>
                          <w:szCs w:val="21"/>
                        </w:rPr>
                        <w:t>の死因割合では、</w:t>
                      </w:r>
                      <w:r w:rsidRPr="00B43C56">
                        <w:rPr>
                          <w:rFonts w:ascii="ＭＳ ゴシック" w:eastAsia="ＭＳ ゴシック" w:hAnsi="ＭＳ ゴシック" w:hint="eastAsia"/>
                          <w:szCs w:val="21"/>
                        </w:rPr>
                        <w:t>男女とも</w:t>
                      </w:r>
                      <w:r w:rsidRPr="00B43C56">
                        <w:rPr>
                          <w:rFonts w:ascii="ＭＳ ゴシック" w:eastAsia="ＭＳ ゴシック" w:hAnsi="ＭＳ ゴシック"/>
                          <w:szCs w:val="21"/>
                        </w:rPr>
                        <w:t>がん</w:t>
                      </w:r>
                      <w:r w:rsidRPr="00B43C56">
                        <w:rPr>
                          <w:rFonts w:ascii="ＭＳ ゴシック" w:eastAsia="ＭＳ ゴシック" w:hAnsi="ＭＳ ゴシック" w:hint="eastAsia"/>
                          <w:szCs w:val="21"/>
                        </w:rPr>
                        <w:t>が</w:t>
                      </w:r>
                      <w:r w:rsidRPr="00B43C56">
                        <w:rPr>
                          <w:rFonts w:ascii="ＭＳ ゴシック" w:eastAsia="ＭＳ ゴシック" w:hAnsi="ＭＳ ゴシック"/>
                          <w:szCs w:val="21"/>
                        </w:rPr>
                        <w:t>死因の</w:t>
                      </w:r>
                      <w:r>
                        <w:rPr>
                          <w:rFonts w:ascii="ＭＳ ゴシック" w:eastAsia="ＭＳ ゴシック" w:hAnsi="ＭＳ ゴシック"/>
                          <w:szCs w:val="21"/>
                        </w:rPr>
                        <w:t>1</w:t>
                      </w:r>
                      <w:r w:rsidRPr="00B43C56">
                        <w:rPr>
                          <w:rFonts w:ascii="ＭＳ ゴシック" w:eastAsia="ＭＳ ゴシック" w:hAnsi="ＭＳ ゴシック"/>
                          <w:szCs w:val="21"/>
                        </w:rPr>
                        <w:t>位で、大阪府</w:t>
                      </w:r>
                      <w:r>
                        <w:rPr>
                          <w:rFonts w:ascii="ＭＳ ゴシック" w:eastAsia="ＭＳ ゴシック" w:hAnsi="ＭＳ ゴシック" w:hint="eastAsia"/>
                          <w:szCs w:val="21"/>
                        </w:rPr>
                        <w:t>・全国平均</w:t>
                      </w:r>
                      <w:r w:rsidRPr="00B43C56">
                        <w:rPr>
                          <w:rFonts w:ascii="ＭＳ ゴシック" w:eastAsia="ＭＳ ゴシック" w:hAnsi="ＭＳ ゴシック" w:hint="eastAsia"/>
                          <w:szCs w:val="21"/>
                        </w:rPr>
                        <w:t>の</w:t>
                      </w:r>
                      <w:r w:rsidRPr="00B43C56">
                        <w:rPr>
                          <w:rFonts w:ascii="ＭＳ ゴシック" w:eastAsia="ＭＳ ゴシック" w:hAnsi="ＭＳ ゴシック"/>
                          <w:szCs w:val="21"/>
                        </w:rPr>
                        <w:t>割合と大き</w:t>
                      </w:r>
                      <w:r>
                        <w:rPr>
                          <w:rFonts w:ascii="ＭＳ ゴシック" w:eastAsia="ＭＳ ゴシック" w:hAnsi="ＭＳ ゴシック" w:hint="eastAsia"/>
                          <w:szCs w:val="21"/>
                        </w:rPr>
                        <w:t>な</w:t>
                      </w:r>
                      <w:r w:rsidRPr="00B43C56">
                        <w:rPr>
                          <w:rFonts w:ascii="ＭＳ ゴシック" w:eastAsia="ＭＳ ゴシック" w:hAnsi="ＭＳ ゴシック"/>
                          <w:szCs w:val="21"/>
                        </w:rPr>
                        <w:t>差は</w:t>
                      </w:r>
                      <w:r>
                        <w:rPr>
                          <w:rFonts w:ascii="ＭＳ ゴシック" w:eastAsia="ＭＳ ゴシック" w:hAnsi="ＭＳ ゴシック" w:hint="eastAsia"/>
                          <w:szCs w:val="21"/>
                        </w:rPr>
                        <w:t>ありません</w:t>
                      </w:r>
                      <w:r w:rsidRPr="00B43C56">
                        <w:rPr>
                          <w:rFonts w:ascii="ＭＳ ゴシック" w:eastAsia="ＭＳ ゴシック" w:hAnsi="ＭＳ ゴシック"/>
                          <w:szCs w:val="21"/>
                        </w:rPr>
                        <w:t>。</w:t>
                      </w:r>
                      <w:r w:rsidRPr="00B43C56">
                        <w:rPr>
                          <w:rFonts w:ascii="ＭＳ ゴシック" w:eastAsia="ＭＳ ゴシック" w:hAnsi="ＭＳ ゴシック" w:hint="eastAsia"/>
                          <w:szCs w:val="21"/>
                        </w:rPr>
                        <w:t>また男女別</w:t>
                      </w:r>
                      <w:r w:rsidRPr="00B43C56">
                        <w:rPr>
                          <w:rFonts w:ascii="ＭＳ ゴシック" w:eastAsia="ＭＳ ゴシック" w:hAnsi="ＭＳ ゴシック"/>
                          <w:szCs w:val="21"/>
                        </w:rPr>
                        <w:t>の主要疾患</w:t>
                      </w:r>
                      <w:r w:rsidRPr="00B43C56">
                        <w:rPr>
                          <w:rFonts w:ascii="ＭＳ ゴシック" w:eastAsia="ＭＳ ゴシック" w:hAnsi="ＭＳ ゴシック" w:hint="eastAsia"/>
                          <w:szCs w:val="21"/>
                        </w:rPr>
                        <w:t>標準化</w:t>
                      </w:r>
                      <w:r w:rsidRPr="00B43C56">
                        <w:rPr>
                          <w:rFonts w:ascii="ＭＳ ゴシック" w:eastAsia="ＭＳ ゴシック" w:hAnsi="ＭＳ ゴシック"/>
                          <w:szCs w:val="21"/>
                        </w:rPr>
                        <w:t>死亡</w:t>
                      </w:r>
                      <w:r w:rsidRPr="00B43C56">
                        <w:rPr>
                          <w:rFonts w:ascii="ＭＳ ゴシック" w:eastAsia="ＭＳ ゴシック" w:hAnsi="ＭＳ ゴシック" w:hint="eastAsia"/>
                          <w:szCs w:val="21"/>
                        </w:rPr>
                        <w:t>比では</w:t>
                      </w:r>
                      <w:r>
                        <w:rPr>
                          <w:rFonts w:ascii="ＭＳ ゴシック" w:eastAsia="ＭＳ ゴシック" w:hAnsi="ＭＳ ゴシック" w:hint="eastAsia"/>
                          <w:szCs w:val="21"/>
                        </w:rPr>
                        <w:t>、</w:t>
                      </w:r>
                      <w:r w:rsidRPr="00B43C56">
                        <w:rPr>
                          <w:rFonts w:ascii="ＭＳ ゴシック" w:eastAsia="ＭＳ ゴシック" w:hAnsi="ＭＳ ゴシック" w:hint="eastAsia"/>
                          <w:szCs w:val="21"/>
                        </w:rPr>
                        <w:t>心臓病</w:t>
                      </w:r>
                      <w:r w:rsidRPr="00B43C56">
                        <w:rPr>
                          <w:rFonts w:ascii="ＭＳ ゴシック" w:eastAsia="ＭＳ ゴシック" w:hAnsi="ＭＳ ゴシック"/>
                          <w:szCs w:val="21"/>
                        </w:rPr>
                        <w:t>を除くすべての</w:t>
                      </w:r>
                      <w:r w:rsidRPr="00B43C56">
                        <w:rPr>
                          <w:rFonts w:ascii="ＭＳ ゴシック" w:eastAsia="ＭＳ ゴシック" w:hAnsi="ＭＳ ゴシック" w:hint="eastAsia"/>
                          <w:szCs w:val="21"/>
                        </w:rPr>
                        <w:t>疾患</w:t>
                      </w:r>
                      <w:r w:rsidRPr="00B43C56">
                        <w:rPr>
                          <w:rFonts w:ascii="ＭＳ ゴシック" w:eastAsia="ＭＳ ゴシック" w:hAnsi="ＭＳ ゴシック"/>
                          <w:szCs w:val="21"/>
                        </w:rPr>
                        <w:t>で、</w:t>
                      </w:r>
                      <w:r w:rsidRPr="00B43C56">
                        <w:rPr>
                          <w:rFonts w:ascii="ＭＳ ゴシック" w:eastAsia="ＭＳ ゴシック" w:hAnsi="ＭＳ ゴシック" w:hint="eastAsia"/>
                          <w:szCs w:val="21"/>
                        </w:rPr>
                        <w:t>男女とも</w:t>
                      </w:r>
                      <w:r>
                        <w:rPr>
                          <w:rFonts w:ascii="ＭＳ ゴシック" w:eastAsia="ＭＳ ゴシック" w:hAnsi="ＭＳ ゴシック" w:hint="eastAsia"/>
                          <w:szCs w:val="21"/>
                        </w:rPr>
                        <w:t>大阪</w:t>
                      </w:r>
                      <w:r w:rsidRPr="00B43C56">
                        <w:rPr>
                          <w:rFonts w:ascii="ＭＳ ゴシック" w:eastAsia="ＭＳ ゴシック" w:hAnsi="ＭＳ ゴシック" w:hint="eastAsia"/>
                          <w:szCs w:val="21"/>
                        </w:rPr>
                        <w:t>府</w:t>
                      </w:r>
                      <w:r>
                        <w:rPr>
                          <w:rFonts w:ascii="ＭＳ ゴシック" w:eastAsia="ＭＳ ゴシック" w:hAnsi="ＭＳ ゴシック" w:hint="eastAsia"/>
                          <w:szCs w:val="21"/>
                        </w:rPr>
                        <w:t>平均</w:t>
                      </w:r>
                      <w:r w:rsidRPr="00B43C56">
                        <w:rPr>
                          <w:rFonts w:ascii="ＭＳ ゴシック" w:eastAsia="ＭＳ ゴシック" w:hAnsi="ＭＳ ゴシック"/>
                          <w:szCs w:val="21"/>
                        </w:rPr>
                        <w:t>と</w:t>
                      </w:r>
                      <w:r>
                        <w:rPr>
                          <w:rFonts w:ascii="ＭＳ ゴシック" w:eastAsia="ＭＳ ゴシック" w:hAnsi="ＭＳ ゴシック" w:hint="eastAsia"/>
                          <w:szCs w:val="21"/>
                        </w:rPr>
                        <w:t>比較して</w:t>
                      </w:r>
                      <w:r w:rsidRPr="00B43C56">
                        <w:rPr>
                          <w:rFonts w:ascii="ＭＳ ゴシック" w:eastAsia="ＭＳ ゴシック" w:hAnsi="ＭＳ ゴシック"/>
                          <w:szCs w:val="21"/>
                        </w:rPr>
                        <w:t>高い</w:t>
                      </w:r>
                      <w:r w:rsidRPr="00B43C56">
                        <w:rPr>
                          <w:rFonts w:ascii="ＭＳ ゴシック" w:eastAsia="ＭＳ ゴシック" w:hAnsi="ＭＳ ゴシック" w:hint="eastAsia"/>
                          <w:szCs w:val="21"/>
                        </w:rPr>
                        <w:t>値</w:t>
                      </w:r>
                      <w:r w:rsidRPr="00B43C56">
                        <w:rPr>
                          <w:rFonts w:ascii="ＭＳ ゴシック" w:eastAsia="ＭＳ ゴシック" w:hAnsi="ＭＳ ゴシック"/>
                          <w:szCs w:val="21"/>
                        </w:rPr>
                        <w:t>となってい</w:t>
                      </w:r>
                      <w:r>
                        <w:rPr>
                          <w:rFonts w:ascii="ＭＳ ゴシック" w:eastAsia="ＭＳ ゴシック" w:hAnsi="ＭＳ ゴシック" w:hint="eastAsia"/>
                          <w:szCs w:val="21"/>
                        </w:rPr>
                        <w:t>ます</w:t>
                      </w:r>
                      <w:r w:rsidRPr="00B43C56">
                        <w:rPr>
                          <w:rFonts w:ascii="ＭＳ ゴシック" w:eastAsia="ＭＳ ゴシック" w:hAnsi="ＭＳ ゴシック"/>
                          <w:szCs w:val="21"/>
                        </w:rPr>
                        <w:t>。</w:t>
                      </w:r>
                      <w:r>
                        <w:rPr>
                          <w:rFonts w:ascii="ＭＳ ゴシック" w:eastAsia="ＭＳ ゴシック" w:hAnsi="ＭＳ ゴシック" w:hint="eastAsia"/>
                          <w:szCs w:val="21"/>
                        </w:rPr>
                        <w:t>（図1</w:t>
                      </w:r>
                      <w:r>
                        <w:rPr>
                          <w:rFonts w:ascii="ＭＳ ゴシック" w:eastAsia="ＭＳ ゴシック" w:hAnsi="ＭＳ ゴシック"/>
                          <w:szCs w:val="21"/>
                        </w:rPr>
                        <w:t>0</w:t>
                      </w:r>
                      <w:r>
                        <w:rPr>
                          <w:rFonts w:ascii="ＭＳ ゴシック" w:eastAsia="ＭＳ ゴシック" w:hAnsi="ＭＳ ゴシック" w:hint="eastAsia"/>
                          <w:szCs w:val="21"/>
                        </w:rPr>
                        <w:t>、1</w:t>
                      </w:r>
                      <w:r>
                        <w:rPr>
                          <w:rFonts w:ascii="ＭＳ ゴシック" w:eastAsia="ＭＳ ゴシック" w:hAnsi="ＭＳ ゴシック"/>
                          <w:szCs w:val="21"/>
                        </w:rPr>
                        <w:t>1</w:t>
                      </w:r>
                      <w:r>
                        <w:rPr>
                          <w:rFonts w:ascii="ＭＳ ゴシック" w:eastAsia="ＭＳ ゴシック" w:hAnsi="ＭＳ ゴシック" w:hint="eastAsia"/>
                          <w:szCs w:val="21"/>
                        </w:rPr>
                        <w:t>）</w:t>
                      </w:r>
                    </w:p>
                  </w:txbxContent>
                </v:textbox>
                <w10:wrap anchorx="margin"/>
              </v:roundrect>
            </w:pict>
          </mc:Fallback>
        </mc:AlternateContent>
      </w:r>
    </w:p>
    <w:p w14:paraId="49FB0092" w14:textId="77777777" w:rsidR="002E0C29" w:rsidRDefault="002E0C29" w:rsidP="002E0C29">
      <w:pPr>
        <w:rPr>
          <w:rFonts w:ascii="ＭＳ ゴシック" w:eastAsia="ＭＳ ゴシック" w:hAnsi="ＭＳ ゴシック"/>
          <w:b/>
          <w:bCs/>
          <w:sz w:val="22"/>
        </w:rPr>
      </w:pPr>
    </w:p>
    <w:p w14:paraId="3D51B33C" w14:textId="77777777" w:rsidR="002E0C29" w:rsidRDefault="002E0C29" w:rsidP="002E0C29">
      <w:pPr>
        <w:rPr>
          <w:rFonts w:ascii="ＭＳ ゴシック" w:eastAsia="ＭＳ ゴシック" w:hAnsi="ＭＳ ゴシック"/>
          <w:b/>
          <w:bCs/>
          <w:sz w:val="22"/>
        </w:rPr>
      </w:pPr>
    </w:p>
    <w:p w14:paraId="0255E89B" w14:textId="77777777" w:rsidR="002E0C29" w:rsidRPr="00B42B26" w:rsidRDefault="002E0C29" w:rsidP="002E0C29">
      <w:pPr>
        <w:rPr>
          <w:rFonts w:ascii="ＭＳ ゴシック" w:eastAsia="ＭＳ ゴシック" w:hAnsi="ＭＳ ゴシック"/>
          <w:b/>
          <w:bCs/>
          <w:sz w:val="22"/>
        </w:rPr>
      </w:pPr>
    </w:p>
    <w:p w14:paraId="34C933B0" w14:textId="77777777" w:rsidR="002E0C29" w:rsidRPr="006E3C41" w:rsidRDefault="002E0C29" w:rsidP="002E0C29">
      <w:pPr>
        <w:rPr>
          <w:rFonts w:ascii="ＭＳ ゴシック" w:eastAsia="ＭＳ ゴシック" w:hAnsi="ＭＳ ゴシック"/>
          <w:sz w:val="20"/>
          <w:szCs w:val="20"/>
        </w:rPr>
      </w:pPr>
      <w:r>
        <w:rPr>
          <w:noProof/>
        </w:rPr>
        <w:drawing>
          <wp:anchor distT="0" distB="0" distL="114300" distR="114300" simplePos="0" relativeHeight="251689984" behindDoc="1" locked="0" layoutInCell="1" allowOverlap="1" wp14:anchorId="635BA4A4" wp14:editId="4DC813C6">
            <wp:simplePos x="0" y="0"/>
            <wp:positionH relativeFrom="column">
              <wp:posOffset>-281305</wp:posOffset>
            </wp:positionH>
            <wp:positionV relativeFrom="paragraph">
              <wp:posOffset>280670</wp:posOffset>
            </wp:positionV>
            <wp:extent cx="2752725" cy="2259330"/>
            <wp:effectExtent l="0" t="0" r="0" b="0"/>
            <wp:wrapNone/>
            <wp:docPr id="46851969" name="グラフ 46851969">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8176" behindDoc="0" locked="0" layoutInCell="1" allowOverlap="1" wp14:anchorId="0FAB77DD" wp14:editId="40220019">
                <wp:simplePos x="0" y="0"/>
                <wp:positionH relativeFrom="column">
                  <wp:posOffset>4445</wp:posOffset>
                </wp:positionH>
                <wp:positionV relativeFrom="paragraph">
                  <wp:posOffset>223520</wp:posOffset>
                </wp:positionV>
                <wp:extent cx="5601335" cy="320040"/>
                <wp:effectExtent l="635" t="635" r="0" b="3175"/>
                <wp:wrapNone/>
                <wp:docPr id="1279743608"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33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0608D" w14:textId="77777777" w:rsidR="002E0C29" w:rsidRPr="00866737" w:rsidRDefault="002E0C29" w:rsidP="002E0C29">
                            <w:pPr>
                              <w:rPr>
                                <w:rFonts w:ascii="ＭＳ ゴシック" w:eastAsia="ＭＳ ゴシック" w:hAnsi="ＭＳ ゴシック"/>
                                <w:sz w:val="20"/>
                                <w:szCs w:val="20"/>
                              </w:rPr>
                            </w:pPr>
                            <w:r w:rsidRPr="00866737">
                              <w:rPr>
                                <w:rFonts w:ascii="ＭＳ ゴシック" w:eastAsia="ＭＳ ゴシック" w:hAnsi="ＭＳ ゴシック" w:hint="eastAsia"/>
                                <w:sz w:val="20"/>
                                <w:szCs w:val="20"/>
                                <w:bdr w:val="single" w:sz="4" w:space="0" w:color="auto"/>
                              </w:rPr>
                              <w:t xml:space="preserve"> 男性 </w:t>
                            </w:r>
                            <w:r w:rsidRPr="00866737">
                              <w:rPr>
                                <w:rFonts w:ascii="ＭＳ ゴシック" w:eastAsia="ＭＳ ゴシック" w:hAnsi="ＭＳ ゴシック" w:hint="eastAsia"/>
                                <w:sz w:val="20"/>
                                <w:szCs w:val="20"/>
                              </w:rPr>
                              <w:t xml:space="preserve">　　　大阪市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大阪府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全国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FAB77DD" id="テキスト ボックス 5" o:spid="_x0000_s1056" type="#_x0000_t202" style="position:absolute;left:0;text-align:left;margin-left:.35pt;margin-top:17.6pt;width:441.05pt;height:25.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" filled="f" stroked="f">
                <v:textbox style="mso-fit-shape-to-text:t">
                  <w:txbxContent>
                    <w:p w14:paraId="5BE0608D" w14:textId="77777777" w:rsidR="002E0C29" w:rsidRPr="00866737" w:rsidRDefault="002E0C29" w:rsidP="002E0C29">
                      <w:pPr>
                        <w:rPr>
                          <w:rFonts w:ascii="ＭＳ ゴシック" w:eastAsia="ＭＳ ゴシック" w:hAnsi="ＭＳ ゴシック"/>
                          <w:sz w:val="20"/>
                          <w:szCs w:val="20"/>
                        </w:rPr>
                      </w:pPr>
                      <w:r w:rsidRPr="00866737">
                        <w:rPr>
                          <w:rFonts w:ascii="ＭＳ ゴシック" w:eastAsia="ＭＳ ゴシック" w:hAnsi="ＭＳ ゴシック" w:hint="eastAsia"/>
                          <w:sz w:val="20"/>
                          <w:szCs w:val="20"/>
                          <w:bdr w:val="single" w:sz="4" w:space="0" w:color="auto"/>
                        </w:rPr>
                        <w:t xml:space="preserve"> 男性 </w:t>
                      </w:r>
                      <w:r w:rsidRPr="00866737">
                        <w:rPr>
                          <w:rFonts w:ascii="ＭＳ ゴシック" w:eastAsia="ＭＳ ゴシック" w:hAnsi="ＭＳ ゴシック" w:hint="eastAsia"/>
                          <w:sz w:val="20"/>
                          <w:szCs w:val="20"/>
                        </w:rPr>
                        <w:t xml:space="preserve">　　　大阪市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大阪府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全国</w:t>
                      </w:r>
                    </w:p>
                  </w:txbxContent>
                </v:textbox>
              </v:shape>
            </w:pict>
          </mc:Fallback>
        </mc:AlternateContent>
      </w:r>
      <w:r w:rsidRPr="006E3C41">
        <w:rPr>
          <w:rFonts w:ascii="ＭＳ ゴシック" w:eastAsia="ＭＳ ゴシック" w:hAnsi="ＭＳ ゴシック" w:hint="eastAsia"/>
          <w:sz w:val="20"/>
          <w:szCs w:val="20"/>
        </w:rPr>
        <w:t>図</w:t>
      </w:r>
      <w:r>
        <w:rPr>
          <w:rFonts w:ascii="ＭＳ ゴシック" w:eastAsia="ＭＳ ゴシック" w:hAnsi="ＭＳ ゴシック"/>
          <w:sz w:val="20"/>
          <w:szCs w:val="20"/>
        </w:rPr>
        <w:t>10</w:t>
      </w:r>
      <w:r>
        <w:rPr>
          <w:rFonts w:ascii="ＭＳ ゴシック" w:eastAsia="ＭＳ ゴシック" w:hAnsi="ＭＳ ゴシック" w:hint="eastAsia"/>
          <w:sz w:val="20"/>
          <w:szCs w:val="20"/>
        </w:rPr>
        <w:t xml:space="preserve">　</w:t>
      </w:r>
      <w:r w:rsidRPr="006E3C41">
        <w:rPr>
          <w:rFonts w:ascii="ＭＳ ゴシック" w:eastAsia="ＭＳ ゴシック" w:hAnsi="ＭＳ ゴシック" w:hint="eastAsia"/>
          <w:sz w:val="20"/>
          <w:szCs w:val="20"/>
        </w:rPr>
        <w:t>男女別の死因割合</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2</w:t>
      </w:r>
      <w:r w:rsidRPr="006E3C41">
        <w:rPr>
          <w:rFonts w:ascii="ＭＳ ゴシック" w:eastAsia="ＭＳ ゴシック" w:hAnsi="ＭＳ ゴシック" w:hint="eastAsia"/>
          <w:sz w:val="20"/>
          <w:szCs w:val="20"/>
        </w:rPr>
        <w:t>年</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 xml:space="preserve">　</w:t>
      </w:r>
    </w:p>
    <w:p w14:paraId="25D0B551" w14:textId="77777777" w:rsidR="002E0C29" w:rsidRPr="00C37DD0" w:rsidRDefault="002E0C29" w:rsidP="002E0C29">
      <w:pPr>
        <w:rPr>
          <w:rFonts w:ascii="ＭＳ ゴシック" w:eastAsia="ＭＳ ゴシック" w:hAnsi="ＭＳ ゴシック"/>
          <w:sz w:val="22"/>
        </w:rPr>
      </w:pPr>
      <w:r>
        <w:rPr>
          <w:noProof/>
        </w:rPr>
        <w:drawing>
          <wp:anchor distT="0" distB="0" distL="114300" distR="114300" simplePos="0" relativeHeight="251691008" behindDoc="1" locked="0" layoutInCell="1" allowOverlap="1" wp14:anchorId="736A9C5D" wp14:editId="5BFDA175">
            <wp:simplePos x="0" y="0"/>
            <wp:positionH relativeFrom="column">
              <wp:posOffset>1633220</wp:posOffset>
            </wp:positionH>
            <wp:positionV relativeFrom="paragraph">
              <wp:posOffset>28575</wp:posOffset>
            </wp:positionV>
            <wp:extent cx="2752725" cy="2257425"/>
            <wp:effectExtent l="0" t="0" r="0" b="0"/>
            <wp:wrapNone/>
            <wp:docPr id="1200255487" name="グラフ 1200255487">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2032" behindDoc="1" locked="0" layoutInCell="1" allowOverlap="1" wp14:anchorId="2C27E125" wp14:editId="10F5018A">
            <wp:simplePos x="0" y="0"/>
            <wp:positionH relativeFrom="column">
              <wp:posOffset>3576320</wp:posOffset>
            </wp:positionH>
            <wp:positionV relativeFrom="paragraph">
              <wp:posOffset>28575</wp:posOffset>
            </wp:positionV>
            <wp:extent cx="2760402" cy="2227424"/>
            <wp:effectExtent l="0" t="0" r="0" b="0"/>
            <wp:wrapNone/>
            <wp:docPr id="735641330" name="グラフ 735641330">
              <a:extLst xmlns:a="http://schemas.openxmlformats.org/drawingml/2006/main">
                <a:ext uri="{FF2B5EF4-FFF2-40B4-BE49-F238E27FC236}">
                  <a16:creationId xmlns:a16="http://schemas.microsoft.com/office/drawing/2014/main" id="{00000000-0008-0000-0400-000009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p>
    <w:p w14:paraId="52C8AEC1" w14:textId="77777777" w:rsidR="002E0C29" w:rsidRDefault="002E0C29" w:rsidP="002E0C29">
      <w:pPr>
        <w:rPr>
          <w:rFonts w:ascii="ＭＳ ゴシック" w:eastAsia="ＭＳ ゴシック" w:hAnsi="ＭＳ ゴシック"/>
          <w:sz w:val="22"/>
        </w:rPr>
      </w:pPr>
    </w:p>
    <w:p w14:paraId="77E50324" w14:textId="77777777" w:rsidR="002E0C29" w:rsidRPr="0014625F" w:rsidRDefault="002E0C29" w:rsidP="002E0C29">
      <w:pPr>
        <w:rPr>
          <w:rFonts w:ascii="ＭＳ ゴシック" w:eastAsia="ＭＳ ゴシック" w:hAnsi="ＭＳ ゴシック"/>
          <w:sz w:val="22"/>
        </w:rPr>
      </w:pPr>
    </w:p>
    <w:p w14:paraId="27B684E6" w14:textId="77777777" w:rsidR="002E0C29" w:rsidRDefault="002E0C29" w:rsidP="002E0C29">
      <w:pPr>
        <w:rPr>
          <w:rFonts w:ascii="ＭＳ ゴシック" w:eastAsia="ＭＳ ゴシック" w:hAnsi="ＭＳ ゴシック"/>
          <w:sz w:val="22"/>
        </w:rPr>
      </w:pPr>
    </w:p>
    <w:p w14:paraId="2015391C" w14:textId="77777777" w:rsidR="002E0C29" w:rsidRDefault="002E0C29" w:rsidP="002E0C29">
      <w:pPr>
        <w:rPr>
          <w:rFonts w:ascii="ＭＳ ゴシック" w:eastAsia="ＭＳ ゴシック" w:hAnsi="ＭＳ ゴシック"/>
          <w:sz w:val="22"/>
        </w:rPr>
      </w:pPr>
    </w:p>
    <w:p w14:paraId="693C9A92" w14:textId="77777777" w:rsidR="002E0C29" w:rsidRPr="002D6192" w:rsidRDefault="002E0C29" w:rsidP="002E0C29">
      <w:pPr>
        <w:rPr>
          <w:rFonts w:ascii="ＭＳ ゴシック" w:eastAsia="ＭＳ ゴシック" w:hAnsi="ＭＳ ゴシック"/>
          <w:sz w:val="22"/>
        </w:rPr>
      </w:pPr>
    </w:p>
    <w:p w14:paraId="5502C41B" w14:textId="77777777" w:rsidR="002E0C29" w:rsidRDefault="002E0C29" w:rsidP="002E0C29">
      <w:pPr>
        <w:rPr>
          <w:rFonts w:ascii="ＭＳ ゴシック" w:eastAsia="ＭＳ ゴシック" w:hAnsi="ＭＳ ゴシック"/>
          <w:sz w:val="22"/>
        </w:rPr>
      </w:pPr>
    </w:p>
    <w:p w14:paraId="662A1D51" w14:textId="77777777" w:rsidR="002E0C29" w:rsidRDefault="002E0C29" w:rsidP="002E0C29">
      <w:pPr>
        <w:rPr>
          <w:rFonts w:ascii="ＭＳ ゴシック" w:eastAsia="ＭＳ ゴシック" w:hAnsi="ＭＳ ゴシック"/>
          <w:sz w:val="22"/>
        </w:rPr>
      </w:pPr>
    </w:p>
    <w:p w14:paraId="78B3A0A3" w14:textId="77777777" w:rsidR="002E0C29" w:rsidRDefault="002E0C29" w:rsidP="002E0C29">
      <w:pPr>
        <w:rPr>
          <w:rFonts w:ascii="ＭＳ ゴシック" w:eastAsia="ＭＳ ゴシック" w:hAnsi="ＭＳ ゴシック"/>
          <w:sz w:val="22"/>
        </w:rPr>
      </w:pPr>
    </w:p>
    <w:p w14:paraId="1E2682DB" w14:textId="77777777" w:rsidR="002E0C29" w:rsidRDefault="002E0C29" w:rsidP="002E0C29">
      <w:pPr>
        <w:rPr>
          <w:rFonts w:ascii="ＭＳ ゴシック" w:eastAsia="ＭＳ ゴシック" w:hAnsi="ＭＳ ゴシック"/>
          <w:sz w:val="22"/>
        </w:rPr>
      </w:pPr>
    </w:p>
    <w:p w14:paraId="4676C5ED" w14:textId="77777777" w:rsidR="002E0C29" w:rsidRDefault="002E0C29" w:rsidP="002E0C29">
      <w:pPr>
        <w:rPr>
          <w:rFonts w:ascii="ＭＳ ゴシック" w:eastAsia="ＭＳ ゴシック" w:hAnsi="ＭＳ ゴシック"/>
          <w:sz w:val="22"/>
        </w:rPr>
      </w:pPr>
      <w:r>
        <w:rPr>
          <w:noProof/>
        </w:rPr>
        <w:drawing>
          <wp:anchor distT="0" distB="0" distL="114300" distR="114300" simplePos="0" relativeHeight="251683840" behindDoc="1" locked="0" layoutInCell="1" allowOverlap="1" wp14:anchorId="2248CE58" wp14:editId="5E20DD2F">
            <wp:simplePos x="0" y="0"/>
            <wp:positionH relativeFrom="column">
              <wp:posOffset>1680845</wp:posOffset>
            </wp:positionH>
            <wp:positionV relativeFrom="paragraph">
              <wp:posOffset>42545</wp:posOffset>
            </wp:positionV>
            <wp:extent cx="2719070" cy="2255520"/>
            <wp:effectExtent l="0" t="0" r="0" b="0"/>
            <wp:wrapNone/>
            <wp:docPr id="547649840" name="グラフ 547649840">
              <a:extLst xmlns:a="http://schemas.openxmlformats.org/drawingml/2006/main">
                <a:ext uri="{FF2B5EF4-FFF2-40B4-BE49-F238E27FC236}">
                  <a16:creationId xmlns:a16="http://schemas.microsoft.com/office/drawing/2014/main" id="{00000000-0008-0000-0400-000008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4864" behindDoc="1" locked="0" layoutInCell="1" allowOverlap="1" wp14:anchorId="2DD23E66" wp14:editId="75B09F3A">
            <wp:simplePos x="0" y="0"/>
            <wp:positionH relativeFrom="column">
              <wp:posOffset>3547745</wp:posOffset>
            </wp:positionH>
            <wp:positionV relativeFrom="paragraph">
              <wp:posOffset>61595</wp:posOffset>
            </wp:positionV>
            <wp:extent cx="2751967" cy="2236554"/>
            <wp:effectExtent l="0" t="0" r="0" b="0"/>
            <wp:wrapNone/>
            <wp:docPr id="20" name="グラフ 20">
              <a:extLst xmlns:a="http://schemas.openxmlformats.org/drawingml/2006/main">
                <a:ext uri="{FF2B5EF4-FFF2-40B4-BE49-F238E27FC236}">
                  <a16:creationId xmlns:a16="http://schemas.microsoft.com/office/drawing/2014/main" id="{00000000-0008-0000-04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2816" behindDoc="1" locked="0" layoutInCell="1" allowOverlap="1" wp14:anchorId="13D95B8D" wp14:editId="1499DDDB">
            <wp:simplePos x="0" y="0"/>
            <wp:positionH relativeFrom="column">
              <wp:posOffset>-290195</wp:posOffset>
            </wp:positionH>
            <wp:positionV relativeFrom="paragraph">
              <wp:posOffset>71120</wp:posOffset>
            </wp:positionV>
            <wp:extent cx="2724150" cy="2209800"/>
            <wp:effectExtent l="0" t="0" r="0" b="0"/>
            <wp:wrapNone/>
            <wp:docPr id="1898206592" name="グラフ 1898206592">
              <a:extLst xmlns:a="http://schemas.openxmlformats.org/drawingml/2006/main">
                <a:ext uri="{FF2B5EF4-FFF2-40B4-BE49-F238E27FC236}">
                  <a16:creationId xmlns:a16="http://schemas.microsoft.com/office/drawing/2014/main" id="{00000000-0008-0000-04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2"/>
        </w:rPr>
        <mc:AlternateContent>
          <mc:Choice Requires="wps">
            <w:drawing>
              <wp:anchor distT="0" distB="0" distL="114300" distR="114300" simplePos="0" relativeHeight="251699200" behindDoc="0" locked="0" layoutInCell="1" allowOverlap="1" wp14:anchorId="6DE0E5C9" wp14:editId="67DC37F1">
                <wp:simplePos x="0" y="0"/>
                <wp:positionH relativeFrom="column">
                  <wp:posOffset>9525</wp:posOffset>
                </wp:positionH>
                <wp:positionV relativeFrom="paragraph">
                  <wp:posOffset>-5080</wp:posOffset>
                </wp:positionV>
                <wp:extent cx="5601335" cy="320040"/>
                <wp:effectExtent l="0" t="635" r="3175" b="3175"/>
                <wp:wrapNone/>
                <wp:docPr id="647551383"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133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F91557" w14:textId="77777777" w:rsidR="002E0C29" w:rsidRPr="00866737" w:rsidRDefault="002E0C29" w:rsidP="002E0C29">
                            <w:pPr>
                              <w:rPr>
                                <w:rFonts w:ascii="ＭＳ ゴシック" w:eastAsia="ＭＳ ゴシック" w:hAnsi="ＭＳ ゴシック"/>
                                <w:sz w:val="20"/>
                                <w:szCs w:val="20"/>
                              </w:rPr>
                            </w:pPr>
                            <w:r w:rsidRPr="00866737">
                              <w:rPr>
                                <w:rFonts w:ascii="ＭＳ ゴシック" w:eastAsia="ＭＳ ゴシック" w:hAnsi="ＭＳ ゴシック" w:hint="eastAsia"/>
                                <w:sz w:val="20"/>
                                <w:szCs w:val="20"/>
                                <w:bdr w:val="single" w:sz="4" w:space="0" w:color="auto"/>
                              </w:rPr>
                              <w:t xml:space="preserve"> 女性 </w:t>
                            </w:r>
                            <w:r w:rsidRPr="00866737">
                              <w:rPr>
                                <w:rFonts w:ascii="ＭＳ ゴシック" w:eastAsia="ＭＳ ゴシック" w:hAnsi="ＭＳ ゴシック" w:hint="eastAsia"/>
                                <w:sz w:val="20"/>
                                <w:szCs w:val="20"/>
                              </w:rPr>
                              <w:t xml:space="preserve">　　　大阪市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大阪府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全国</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DE0E5C9" id="テキスト ボックス 4" o:spid="_x0000_s1057" type="#_x0000_t202" style="position:absolute;left:0;text-align:left;margin-left:.75pt;margin-top:-.4pt;width:441.05pt;height:25.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" filled="f" stroked="f">
                <v:textbox style="mso-fit-shape-to-text:t">
                  <w:txbxContent>
                    <w:p w14:paraId="6FF91557" w14:textId="77777777" w:rsidR="002E0C29" w:rsidRPr="00866737" w:rsidRDefault="002E0C29" w:rsidP="002E0C29">
                      <w:pPr>
                        <w:rPr>
                          <w:rFonts w:ascii="ＭＳ ゴシック" w:eastAsia="ＭＳ ゴシック" w:hAnsi="ＭＳ ゴシック"/>
                          <w:sz w:val="20"/>
                          <w:szCs w:val="20"/>
                        </w:rPr>
                      </w:pPr>
                      <w:r w:rsidRPr="00866737">
                        <w:rPr>
                          <w:rFonts w:ascii="ＭＳ ゴシック" w:eastAsia="ＭＳ ゴシック" w:hAnsi="ＭＳ ゴシック" w:hint="eastAsia"/>
                          <w:sz w:val="20"/>
                          <w:szCs w:val="20"/>
                          <w:bdr w:val="single" w:sz="4" w:space="0" w:color="auto"/>
                        </w:rPr>
                        <w:t xml:space="preserve"> 女性 </w:t>
                      </w:r>
                      <w:r w:rsidRPr="00866737">
                        <w:rPr>
                          <w:rFonts w:ascii="ＭＳ ゴシック" w:eastAsia="ＭＳ ゴシック" w:hAnsi="ＭＳ ゴシック" w:hint="eastAsia"/>
                          <w:sz w:val="20"/>
                          <w:szCs w:val="20"/>
                        </w:rPr>
                        <w:t xml:space="preserve">　　　大阪市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大阪府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 xml:space="preserve">　　　　　　　</w:t>
                      </w:r>
                      <w:r w:rsidRPr="00866737">
                        <w:rPr>
                          <w:rFonts w:ascii="ＭＳ ゴシック" w:eastAsia="ＭＳ ゴシック" w:hAnsi="ＭＳ ゴシック" w:hint="eastAsia"/>
                          <w:sz w:val="20"/>
                          <w:szCs w:val="20"/>
                        </w:rPr>
                        <w:t xml:space="preserve"> 　　</w:t>
                      </w:r>
                      <w:r w:rsidRPr="00866737">
                        <w:rPr>
                          <w:rFonts w:ascii="ＭＳ ゴシック" w:eastAsia="ＭＳ ゴシック" w:hAnsi="ＭＳ ゴシック"/>
                          <w:sz w:val="20"/>
                          <w:szCs w:val="20"/>
                        </w:rPr>
                        <w:t>全国</w:t>
                      </w:r>
                    </w:p>
                  </w:txbxContent>
                </v:textbox>
              </v:shape>
            </w:pict>
          </mc:Fallback>
        </mc:AlternateContent>
      </w:r>
    </w:p>
    <w:p w14:paraId="5594020B" w14:textId="77777777" w:rsidR="002E0C29" w:rsidRPr="00C37DD0" w:rsidRDefault="002E0C29" w:rsidP="002E0C29">
      <w:pPr>
        <w:rPr>
          <w:rFonts w:ascii="ＭＳ ゴシック" w:eastAsia="ＭＳ ゴシック" w:hAnsi="ＭＳ ゴシック"/>
          <w:sz w:val="22"/>
        </w:rPr>
      </w:pPr>
    </w:p>
    <w:p w14:paraId="2A1F3DE2" w14:textId="77777777" w:rsidR="002E0C29" w:rsidRDefault="002E0C29" w:rsidP="002E0C29">
      <w:pPr>
        <w:rPr>
          <w:rFonts w:ascii="ＭＳ ゴシック" w:eastAsia="ＭＳ ゴシック" w:hAnsi="ＭＳ ゴシック"/>
          <w:sz w:val="22"/>
        </w:rPr>
      </w:pPr>
    </w:p>
    <w:p w14:paraId="0B95D16F" w14:textId="77777777" w:rsidR="002E0C29" w:rsidRDefault="002E0C29" w:rsidP="002E0C29">
      <w:pPr>
        <w:rPr>
          <w:rFonts w:ascii="ＭＳ ゴシック" w:eastAsia="ＭＳ ゴシック" w:hAnsi="ＭＳ ゴシック"/>
          <w:sz w:val="22"/>
        </w:rPr>
      </w:pPr>
    </w:p>
    <w:p w14:paraId="0D9049FF" w14:textId="77777777" w:rsidR="002E0C29" w:rsidRDefault="002E0C29" w:rsidP="002E0C29">
      <w:pPr>
        <w:rPr>
          <w:rFonts w:ascii="ＭＳ ゴシック" w:eastAsia="ＭＳ ゴシック" w:hAnsi="ＭＳ ゴシック"/>
          <w:sz w:val="22"/>
        </w:rPr>
      </w:pPr>
    </w:p>
    <w:p w14:paraId="737377BA" w14:textId="77777777" w:rsidR="002E0C29" w:rsidRDefault="002E0C29" w:rsidP="002E0C29">
      <w:pPr>
        <w:rPr>
          <w:rFonts w:ascii="ＭＳ ゴシック" w:eastAsia="ＭＳ ゴシック" w:hAnsi="ＭＳ ゴシック"/>
          <w:sz w:val="22"/>
        </w:rPr>
      </w:pPr>
    </w:p>
    <w:p w14:paraId="2FC50E56" w14:textId="77777777" w:rsidR="002E0C29" w:rsidRDefault="002E0C29" w:rsidP="002E0C29">
      <w:pPr>
        <w:rPr>
          <w:rFonts w:ascii="ＭＳ ゴシック" w:eastAsia="ＭＳ ゴシック" w:hAnsi="ＭＳ ゴシック"/>
          <w:sz w:val="22"/>
        </w:rPr>
      </w:pPr>
    </w:p>
    <w:p w14:paraId="35C3C525" w14:textId="77777777" w:rsidR="002E0C29" w:rsidRDefault="002E0C29" w:rsidP="002E0C29">
      <w:pPr>
        <w:rPr>
          <w:rFonts w:ascii="ＭＳ ゴシック" w:eastAsia="ＭＳ ゴシック" w:hAnsi="ＭＳ ゴシック"/>
          <w:sz w:val="22"/>
        </w:rPr>
      </w:pPr>
    </w:p>
    <w:p w14:paraId="326EF65B" w14:textId="77777777" w:rsidR="002E0C29" w:rsidRDefault="002E0C29" w:rsidP="002E0C29">
      <w:pPr>
        <w:rPr>
          <w:rFonts w:ascii="ＭＳ ゴシック" w:eastAsia="ＭＳ ゴシック" w:hAnsi="ＭＳ ゴシック"/>
          <w:sz w:val="22"/>
        </w:rPr>
      </w:pPr>
    </w:p>
    <w:p w14:paraId="65EDD9B2" w14:textId="77777777" w:rsidR="002E0C29" w:rsidRDefault="002E0C29" w:rsidP="002E0C29">
      <w:pPr>
        <w:spacing w:line="240" w:lineRule="exact"/>
        <w:rPr>
          <w:rFonts w:ascii="ＭＳ ゴシック" w:eastAsia="ＭＳ ゴシック" w:hAnsi="ＭＳ ゴシック"/>
          <w:sz w:val="22"/>
        </w:rPr>
      </w:pPr>
    </w:p>
    <w:p w14:paraId="70C57D4B"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資料：人口動態統計</w:t>
      </w:r>
    </w:p>
    <w:p w14:paraId="63649B35" w14:textId="77777777" w:rsidR="002E0C29" w:rsidRDefault="002E0C29" w:rsidP="002E0C29">
      <w:pPr>
        <w:spacing w:line="240" w:lineRule="exact"/>
        <w:rPr>
          <w:rFonts w:ascii="ＭＳ ゴシック" w:eastAsia="ＭＳ ゴシック" w:hAnsi="ＭＳ ゴシック"/>
          <w:sz w:val="22"/>
        </w:rPr>
      </w:pPr>
    </w:p>
    <w:p w14:paraId="25A32EED" w14:textId="119F49F7" w:rsidR="002E0C29" w:rsidRPr="006E3C41" w:rsidRDefault="004D2255" w:rsidP="002E0C29">
      <w:pPr>
        <w:rPr>
          <w:rFonts w:ascii="ＭＳ ゴシック" w:eastAsia="ＭＳ ゴシック" w:hAnsi="ＭＳ ゴシック"/>
          <w:sz w:val="20"/>
          <w:szCs w:val="20"/>
        </w:rPr>
      </w:pPr>
      <w:r>
        <w:rPr>
          <w:noProof/>
        </w:rPr>
        <w:drawing>
          <wp:anchor distT="0" distB="0" distL="114300" distR="114300" simplePos="0" relativeHeight="251653114" behindDoc="0" locked="0" layoutInCell="1" allowOverlap="1" wp14:anchorId="75427B8A" wp14:editId="4690A8E7">
            <wp:simplePos x="0" y="0"/>
            <wp:positionH relativeFrom="column">
              <wp:posOffset>-171450</wp:posOffset>
            </wp:positionH>
            <wp:positionV relativeFrom="paragraph">
              <wp:posOffset>207010</wp:posOffset>
            </wp:positionV>
            <wp:extent cx="3456940" cy="2627630"/>
            <wp:effectExtent l="0" t="0" r="0" b="1270"/>
            <wp:wrapNone/>
            <wp:docPr id="1482289153" name="図 1482289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56940" cy="2627630"/>
                    </a:xfrm>
                    <a:prstGeom prst="rect">
                      <a:avLst/>
                    </a:prstGeom>
                    <a:noFill/>
                    <a:ln>
                      <a:noFill/>
                    </a:ln>
                  </pic:spPr>
                </pic:pic>
              </a:graphicData>
            </a:graphic>
          </wp:anchor>
        </w:drawing>
      </w:r>
      <w:r w:rsidR="002E0C29" w:rsidRPr="006E3C41">
        <w:rPr>
          <w:rFonts w:ascii="ＭＳ ゴシック" w:eastAsia="ＭＳ ゴシック" w:hAnsi="ＭＳ ゴシック" w:hint="eastAsia"/>
          <w:sz w:val="20"/>
          <w:szCs w:val="20"/>
        </w:rPr>
        <w:t>図</w:t>
      </w:r>
      <w:r w:rsidR="002E0C29">
        <w:rPr>
          <w:rFonts w:ascii="ＭＳ ゴシック" w:eastAsia="ＭＳ ゴシック" w:hAnsi="ＭＳ ゴシック"/>
          <w:sz w:val="20"/>
          <w:szCs w:val="20"/>
        </w:rPr>
        <w:t>11</w:t>
      </w:r>
      <w:r w:rsidR="002E0C29">
        <w:rPr>
          <w:rFonts w:ascii="ＭＳ ゴシック" w:eastAsia="ＭＳ ゴシック" w:hAnsi="ＭＳ ゴシック" w:hint="eastAsia"/>
          <w:sz w:val="20"/>
          <w:szCs w:val="20"/>
        </w:rPr>
        <w:t xml:space="preserve">　</w:t>
      </w:r>
      <w:r w:rsidR="002E0C29" w:rsidRPr="006E3C41">
        <w:rPr>
          <w:rFonts w:ascii="ＭＳ ゴシック" w:eastAsia="ＭＳ ゴシック" w:hAnsi="ＭＳ ゴシック" w:hint="eastAsia"/>
          <w:sz w:val="20"/>
          <w:szCs w:val="20"/>
        </w:rPr>
        <w:t>男女別の主要疾病標準化死亡比</w:t>
      </w:r>
      <w:r w:rsidR="002E0C29">
        <w:rPr>
          <w:rFonts w:ascii="ＭＳ ゴシック" w:eastAsia="ＭＳ ゴシック" w:hAnsi="ＭＳ ゴシック" w:hint="eastAsia"/>
          <w:sz w:val="20"/>
          <w:szCs w:val="20"/>
        </w:rPr>
        <w:t>(</w:t>
      </w:r>
      <w:r w:rsidR="002E0C29" w:rsidRPr="006E3C41">
        <w:rPr>
          <w:rFonts w:ascii="ＭＳ ゴシック" w:eastAsia="ＭＳ ゴシック" w:hAnsi="ＭＳ ゴシック" w:hint="eastAsia"/>
          <w:sz w:val="20"/>
          <w:szCs w:val="20"/>
        </w:rPr>
        <w:t>全国100に対する年齢を考慮した死亡率の比</w:t>
      </w:r>
      <w:r w:rsidR="002E0C29">
        <w:rPr>
          <w:rFonts w:ascii="ＭＳ ゴシック" w:eastAsia="ＭＳ ゴシック" w:hAnsi="ＭＳ ゴシック" w:hint="eastAsia"/>
          <w:sz w:val="20"/>
          <w:szCs w:val="20"/>
        </w:rPr>
        <w:t>)</w:t>
      </w:r>
      <w:r w:rsidR="002E0C29" w:rsidRPr="006E3C41">
        <w:rPr>
          <w:rFonts w:ascii="ＭＳ ゴシック" w:eastAsia="ＭＳ ゴシック" w:hAnsi="ＭＳ ゴシック" w:hint="eastAsia"/>
          <w:sz w:val="20"/>
          <w:szCs w:val="20"/>
        </w:rPr>
        <w:t>の推移</w:t>
      </w:r>
    </w:p>
    <w:p w14:paraId="004BF871" w14:textId="2F0ADF7B" w:rsidR="002E0C29" w:rsidRPr="00C03DFC" w:rsidRDefault="004D2255" w:rsidP="002E0C29">
      <w:pPr>
        <w:rPr>
          <w:rFonts w:ascii="ＭＳ ゴシック" w:eastAsia="ＭＳ ゴシック" w:hAnsi="ＭＳ ゴシック"/>
          <w:sz w:val="22"/>
        </w:rPr>
      </w:pPr>
      <w:r>
        <w:rPr>
          <w:noProof/>
        </w:rPr>
        <w:drawing>
          <wp:anchor distT="0" distB="0" distL="114300" distR="114300" simplePos="0" relativeHeight="251909120" behindDoc="0" locked="0" layoutInCell="1" allowOverlap="1" wp14:anchorId="61986F2E" wp14:editId="270F42E5">
            <wp:simplePos x="0" y="0"/>
            <wp:positionH relativeFrom="column">
              <wp:posOffset>2971800</wp:posOffset>
            </wp:positionH>
            <wp:positionV relativeFrom="paragraph">
              <wp:posOffset>35560</wp:posOffset>
            </wp:positionV>
            <wp:extent cx="3456940" cy="2573020"/>
            <wp:effectExtent l="0" t="0" r="0" b="0"/>
            <wp:wrapNone/>
            <wp:docPr id="1482289158" name="図 1482289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56940" cy="2573020"/>
                    </a:xfrm>
                    <a:prstGeom prst="rect">
                      <a:avLst/>
                    </a:prstGeom>
                    <a:noFill/>
                    <a:ln>
                      <a:noFill/>
                    </a:ln>
                  </pic:spPr>
                </pic:pic>
              </a:graphicData>
            </a:graphic>
          </wp:anchor>
        </w:drawing>
      </w:r>
      <w:r w:rsidR="002E0C29">
        <w:rPr>
          <w:rFonts w:ascii="ＭＳ ゴシック" w:eastAsia="ＭＳ ゴシック" w:hAnsi="ＭＳ ゴシック"/>
          <w:noProof/>
          <w:sz w:val="18"/>
          <w:szCs w:val="18"/>
        </w:rPr>
        <mc:AlternateContent>
          <mc:Choice Requires="wps">
            <w:drawing>
              <wp:anchor distT="0" distB="0" distL="114300" distR="114300" simplePos="0" relativeHeight="251701248" behindDoc="0" locked="0" layoutInCell="1" allowOverlap="1" wp14:anchorId="34311F54" wp14:editId="5194B37A">
                <wp:simplePos x="0" y="0"/>
                <wp:positionH relativeFrom="column">
                  <wp:posOffset>3375660</wp:posOffset>
                </wp:positionH>
                <wp:positionV relativeFrom="paragraph">
                  <wp:posOffset>40640</wp:posOffset>
                </wp:positionV>
                <wp:extent cx="433070" cy="228600"/>
                <wp:effectExtent l="0" t="0" r="24130" b="19050"/>
                <wp:wrapNone/>
                <wp:docPr id="2057606111"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228600"/>
                        </a:xfrm>
                        <a:prstGeom prst="rect">
                          <a:avLst/>
                        </a:prstGeom>
                        <a:solidFill>
                          <a:srgbClr val="FFFFFF"/>
                        </a:solidFill>
                        <a:ln w="9525">
                          <a:solidFill>
                            <a:srgbClr val="000000"/>
                          </a:solidFill>
                          <a:miter lim="800000"/>
                          <a:headEnd/>
                          <a:tailEnd/>
                        </a:ln>
                      </wps:spPr>
                      <wps:txbx>
                        <w:txbxContent>
                          <w:p w14:paraId="4641100A" w14:textId="77777777" w:rsidR="002E0C29" w:rsidRPr="00E35B21"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女性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11F54" id="正方形/長方形 3" o:spid="_x0000_s1058" style="position:absolute;left:0;text-align:left;margin-left:265.8pt;margin-top:3.2pt;width:34.1pt;height:1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">
                <v:textbox inset="5.85pt,.7pt,5.85pt,.7pt">
                  <w:txbxContent>
                    <w:p w14:paraId="4641100A" w14:textId="77777777" w:rsidR="002E0C29" w:rsidRPr="00E35B21"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女性</w:t>
                      </w:r>
                    </w:p>
                  </w:txbxContent>
                </v:textbox>
              </v:rect>
            </w:pict>
          </mc:Fallback>
        </mc:AlternateContent>
      </w:r>
      <w:r w:rsidR="002E0C29">
        <w:rPr>
          <w:rFonts w:ascii="ＭＳ ゴシック" w:eastAsia="ＭＳ ゴシック" w:hAnsi="ＭＳ ゴシック"/>
          <w:noProof/>
          <w:sz w:val="18"/>
          <w:szCs w:val="18"/>
        </w:rPr>
        <mc:AlternateContent>
          <mc:Choice Requires="wps">
            <w:drawing>
              <wp:anchor distT="0" distB="0" distL="114300" distR="114300" simplePos="0" relativeHeight="251700224" behindDoc="0" locked="0" layoutInCell="1" allowOverlap="1" wp14:anchorId="17CE8E5B" wp14:editId="6A37FE11">
                <wp:simplePos x="0" y="0"/>
                <wp:positionH relativeFrom="column">
                  <wp:posOffset>262890</wp:posOffset>
                </wp:positionH>
                <wp:positionV relativeFrom="paragraph">
                  <wp:posOffset>61595</wp:posOffset>
                </wp:positionV>
                <wp:extent cx="433070" cy="228600"/>
                <wp:effectExtent l="0" t="0" r="24130" b="19050"/>
                <wp:wrapNone/>
                <wp:docPr id="1143147353"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3070" cy="228600"/>
                        </a:xfrm>
                        <a:prstGeom prst="rect">
                          <a:avLst/>
                        </a:prstGeom>
                        <a:solidFill>
                          <a:srgbClr val="FFFFFF"/>
                        </a:solidFill>
                        <a:ln w="9525">
                          <a:solidFill>
                            <a:srgbClr val="000000"/>
                          </a:solidFill>
                          <a:miter lim="800000"/>
                          <a:headEnd/>
                          <a:tailEnd/>
                        </a:ln>
                      </wps:spPr>
                      <wps:txbx>
                        <w:txbxContent>
                          <w:p w14:paraId="320C3D28" w14:textId="77777777" w:rsidR="002E0C29" w:rsidRPr="00E35B21"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男性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CE8E5B" id="正方形/長方形 2" o:spid="_x0000_s1059" style="position:absolute;left:0;text-align:left;margin-left:20.7pt;margin-top:4.85pt;width:34.1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">
                <v:textbox inset="5.85pt,.7pt,5.85pt,.7pt">
                  <w:txbxContent>
                    <w:p w14:paraId="320C3D28" w14:textId="77777777" w:rsidR="002E0C29" w:rsidRPr="00E35B21" w:rsidRDefault="002E0C29" w:rsidP="002E0C29">
                      <w:pPr>
                        <w:jc w:val="center"/>
                        <w:rPr>
                          <w:rFonts w:ascii="ＭＳ ゴシック" w:eastAsia="ＭＳ ゴシック" w:hAnsi="ＭＳ ゴシック"/>
                          <w:sz w:val="18"/>
                          <w:szCs w:val="18"/>
                        </w:rPr>
                      </w:pPr>
                      <w:r>
                        <w:rPr>
                          <w:rFonts w:ascii="ＭＳ ゴシック" w:eastAsia="ＭＳ ゴシック" w:hAnsi="ＭＳ ゴシック" w:hint="eastAsia"/>
                          <w:sz w:val="18"/>
                          <w:szCs w:val="18"/>
                        </w:rPr>
                        <w:t>男性</w:t>
                      </w:r>
                    </w:p>
                  </w:txbxContent>
                </v:textbox>
              </v:rect>
            </w:pict>
          </mc:Fallback>
        </mc:AlternateContent>
      </w:r>
    </w:p>
    <w:p w14:paraId="7D86BF52" w14:textId="528CF920" w:rsidR="002E0C29" w:rsidRPr="00C03DFC" w:rsidRDefault="002E0C29" w:rsidP="002E0C29">
      <w:pPr>
        <w:rPr>
          <w:rFonts w:ascii="ＭＳ ゴシック" w:eastAsia="ＭＳ ゴシック" w:hAnsi="ＭＳ ゴシック"/>
          <w:noProof/>
          <w:sz w:val="22"/>
        </w:rPr>
      </w:pPr>
    </w:p>
    <w:p w14:paraId="35669671" w14:textId="5060DCFE" w:rsidR="002E0C29" w:rsidRPr="00C03DFC" w:rsidRDefault="002E0C29" w:rsidP="002E0C29">
      <w:pPr>
        <w:rPr>
          <w:rFonts w:ascii="ＭＳ ゴシック" w:eastAsia="ＭＳ ゴシック" w:hAnsi="ＭＳ ゴシック"/>
          <w:noProof/>
          <w:sz w:val="22"/>
        </w:rPr>
      </w:pPr>
    </w:p>
    <w:p w14:paraId="3BA63342" w14:textId="77777777" w:rsidR="002E0C29" w:rsidRPr="00C03DFC" w:rsidRDefault="002E0C29" w:rsidP="002E0C29">
      <w:pPr>
        <w:rPr>
          <w:rFonts w:ascii="ＭＳ ゴシック" w:eastAsia="ＭＳ ゴシック" w:hAnsi="ＭＳ ゴシック"/>
          <w:noProof/>
          <w:sz w:val="22"/>
        </w:rPr>
      </w:pPr>
    </w:p>
    <w:p w14:paraId="72094C61" w14:textId="77777777" w:rsidR="002E0C29" w:rsidRPr="00C03DFC" w:rsidRDefault="002E0C29" w:rsidP="002E0C29">
      <w:pPr>
        <w:rPr>
          <w:rFonts w:ascii="ＭＳ ゴシック" w:eastAsia="ＭＳ ゴシック" w:hAnsi="ＭＳ ゴシック"/>
          <w:noProof/>
          <w:sz w:val="22"/>
        </w:rPr>
      </w:pPr>
    </w:p>
    <w:p w14:paraId="69C42A89" w14:textId="77777777" w:rsidR="002E0C29" w:rsidRPr="00C03DFC" w:rsidRDefault="002E0C29" w:rsidP="002E0C29">
      <w:pPr>
        <w:rPr>
          <w:rFonts w:ascii="ＭＳ ゴシック" w:eastAsia="ＭＳ ゴシック" w:hAnsi="ＭＳ ゴシック"/>
          <w:noProof/>
          <w:sz w:val="22"/>
        </w:rPr>
      </w:pPr>
    </w:p>
    <w:p w14:paraId="25A0A901" w14:textId="77777777" w:rsidR="002E0C29" w:rsidRPr="00C03DFC" w:rsidRDefault="002E0C29" w:rsidP="002E0C29">
      <w:pPr>
        <w:tabs>
          <w:tab w:val="left" w:pos="3192"/>
        </w:tabs>
        <w:rPr>
          <w:rFonts w:ascii="ＭＳ ゴシック" w:eastAsia="ＭＳ ゴシック" w:hAnsi="ＭＳ ゴシック"/>
          <w:noProof/>
          <w:sz w:val="22"/>
        </w:rPr>
      </w:pPr>
      <w:r>
        <w:rPr>
          <w:rFonts w:ascii="ＭＳ ゴシック" w:eastAsia="ＭＳ ゴシック" w:hAnsi="ＭＳ ゴシック"/>
          <w:noProof/>
          <w:sz w:val="22"/>
        </w:rPr>
        <w:tab/>
      </w:r>
    </w:p>
    <w:p w14:paraId="1F806009" w14:textId="77777777" w:rsidR="002E0C29" w:rsidRDefault="002E0C29" w:rsidP="002E0C29">
      <w:pPr>
        <w:rPr>
          <w:rFonts w:ascii="ＭＳ ゴシック" w:eastAsia="ＭＳ ゴシック" w:hAnsi="ＭＳ ゴシック"/>
          <w:noProof/>
          <w:sz w:val="22"/>
        </w:rPr>
      </w:pPr>
    </w:p>
    <w:p w14:paraId="1AF0F67D" w14:textId="77777777" w:rsidR="002E0C29" w:rsidRDefault="002E0C29" w:rsidP="002E0C29">
      <w:pPr>
        <w:rPr>
          <w:rFonts w:ascii="ＭＳ ゴシック" w:eastAsia="ＭＳ ゴシック" w:hAnsi="ＭＳ ゴシック"/>
          <w:noProof/>
          <w:sz w:val="22"/>
        </w:rPr>
      </w:pPr>
    </w:p>
    <w:p w14:paraId="292CDC3F" w14:textId="77777777" w:rsidR="002E0C29" w:rsidRDefault="002E0C29" w:rsidP="002E0C29">
      <w:pPr>
        <w:spacing w:line="240" w:lineRule="exact"/>
        <w:jc w:val="right"/>
        <w:rPr>
          <w:rFonts w:ascii="ＭＳ ゴシック" w:eastAsia="ＭＳ ゴシック" w:hAnsi="ＭＳ ゴシック"/>
          <w:sz w:val="18"/>
          <w:szCs w:val="18"/>
        </w:rPr>
      </w:pPr>
    </w:p>
    <w:p w14:paraId="390A37A0" w14:textId="77777777" w:rsidR="002E0C29" w:rsidRDefault="002E0C29" w:rsidP="002E0C29">
      <w:pPr>
        <w:spacing w:line="240" w:lineRule="exact"/>
        <w:jc w:val="right"/>
        <w:rPr>
          <w:rFonts w:ascii="ＭＳ ゴシック" w:eastAsia="ＭＳ ゴシック" w:hAnsi="ＭＳ ゴシック"/>
          <w:sz w:val="18"/>
          <w:szCs w:val="18"/>
        </w:rPr>
      </w:pPr>
    </w:p>
    <w:p w14:paraId="5804CDB0" w14:textId="77777777" w:rsidR="002E0C29" w:rsidRDefault="002E0C29" w:rsidP="002E0C29">
      <w:pPr>
        <w:spacing w:line="240" w:lineRule="exact"/>
        <w:jc w:val="right"/>
        <w:rPr>
          <w:rFonts w:ascii="ＭＳ ゴシック" w:eastAsia="ＭＳ ゴシック" w:hAnsi="ＭＳ ゴシック"/>
          <w:sz w:val="18"/>
          <w:szCs w:val="18"/>
        </w:rPr>
      </w:pPr>
    </w:p>
    <w:p w14:paraId="4B53CD9A" w14:textId="77777777" w:rsidR="002E0C29" w:rsidRPr="007F5FE5" w:rsidRDefault="002E0C29" w:rsidP="002E0C29">
      <w:pPr>
        <w:spacing w:line="240" w:lineRule="exact"/>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資料：人口動態統計</w:t>
      </w:r>
    </w:p>
    <w:p w14:paraId="69035FAA" w14:textId="77777777" w:rsidR="002E0C29" w:rsidRPr="00CD2D07" w:rsidRDefault="002E0C29" w:rsidP="002E0C29">
      <w:pPr>
        <w:rPr>
          <w:rFonts w:ascii="ＭＳ ゴシック" w:eastAsia="ＭＳ ゴシック" w:hAnsi="ＭＳ ゴシック"/>
          <w:b/>
          <w:bCs/>
          <w:sz w:val="22"/>
        </w:rPr>
      </w:pPr>
      <w:r>
        <w:rPr>
          <w:rFonts w:ascii="ＭＳ ゴシック" w:eastAsia="ＭＳ ゴシック" w:hAnsi="ＭＳ ゴシック" w:hint="eastAsia"/>
          <w:b/>
          <w:bCs/>
          <w:sz w:val="22"/>
        </w:rPr>
        <w:t xml:space="preserve">7　</w:t>
      </w:r>
      <w:r w:rsidRPr="00CD2D07">
        <w:rPr>
          <w:rFonts w:ascii="ＭＳ ゴシック" w:eastAsia="ＭＳ ゴシック" w:hAnsi="ＭＳ ゴシック" w:hint="eastAsia"/>
          <w:b/>
          <w:bCs/>
          <w:sz w:val="22"/>
        </w:rPr>
        <w:t>要介護認定状況</w:t>
      </w:r>
    </w:p>
    <w:p w14:paraId="4179EAFA" w14:textId="77777777" w:rsidR="002E0C29" w:rsidRDefault="002E0C29" w:rsidP="002E0C29">
      <w:pPr>
        <w:rPr>
          <w:rFonts w:ascii="ＭＳ ゴシック" w:eastAsia="ＭＳ ゴシック" w:hAnsi="ＭＳ ゴシック"/>
          <w:sz w:val="20"/>
          <w:szCs w:val="20"/>
        </w:rPr>
      </w:pPr>
      <w:r>
        <w:rPr>
          <w:noProof/>
        </w:rPr>
        <mc:AlternateContent>
          <mc:Choice Requires="wps">
            <w:drawing>
              <wp:anchor distT="0" distB="0" distL="114300" distR="114300" simplePos="0" relativeHeight="251696128" behindDoc="0" locked="0" layoutInCell="1" allowOverlap="1" wp14:anchorId="011AB72F" wp14:editId="78F233DA">
                <wp:simplePos x="0" y="0"/>
                <wp:positionH relativeFrom="margin">
                  <wp:align>right</wp:align>
                </wp:positionH>
                <wp:positionV relativeFrom="paragraph">
                  <wp:posOffset>28575</wp:posOffset>
                </wp:positionV>
                <wp:extent cx="6103620" cy="1562100"/>
                <wp:effectExtent l="0" t="0" r="0" b="0"/>
                <wp:wrapNone/>
                <wp:docPr id="531626443"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3620" cy="1562100"/>
                        </a:xfrm>
                        <a:prstGeom prst="roundRect">
                          <a:avLst>
                            <a:gd name="adj" fmla="val 537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3359BDF" w14:textId="77777777" w:rsidR="002E0C29" w:rsidRPr="00222006" w:rsidRDefault="002E0C29" w:rsidP="002E0C29">
                            <w:pPr>
                              <w:widowControl/>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FF0000"/>
                                <w:sz w:val="22"/>
                              </w:rPr>
                              <w:t xml:space="preserve">　</w:t>
                            </w:r>
                            <w:r>
                              <w:rPr>
                                <w:rFonts w:ascii="ＭＳ ゴシック" w:eastAsia="ＭＳ ゴシック" w:hAnsi="ＭＳ ゴシック" w:hint="eastAsia"/>
                                <w:color w:val="000000" w:themeColor="text1"/>
                                <w:sz w:val="22"/>
                              </w:rPr>
                              <w:t>大阪市の</w:t>
                            </w:r>
                            <w:r w:rsidRPr="00222006">
                              <w:rPr>
                                <w:rFonts w:ascii="ＭＳ ゴシック" w:eastAsia="ＭＳ ゴシック" w:hAnsi="ＭＳ ゴシック" w:hint="eastAsia"/>
                                <w:color w:val="000000" w:themeColor="text1"/>
                                <w:sz w:val="22"/>
                              </w:rPr>
                              <w:t>要介護認定者数は増加傾向</w:t>
                            </w:r>
                            <w:r>
                              <w:rPr>
                                <w:rFonts w:ascii="ＭＳ ゴシック" w:eastAsia="ＭＳ ゴシック" w:hAnsi="ＭＳ ゴシック" w:hint="eastAsia"/>
                                <w:color w:val="000000" w:themeColor="text1"/>
                                <w:sz w:val="22"/>
                              </w:rPr>
                              <w:t>で、</w:t>
                            </w:r>
                            <w:r w:rsidRPr="00222006">
                              <w:rPr>
                                <w:rFonts w:ascii="ＭＳ ゴシック" w:eastAsia="ＭＳ ゴシック" w:hAnsi="ＭＳ ゴシック" w:hint="eastAsia"/>
                                <w:color w:val="000000" w:themeColor="text1"/>
                                <w:sz w:val="22"/>
                              </w:rPr>
                              <w:t>認定率は年々上昇してい</w:t>
                            </w:r>
                            <w:r>
                              <w:rPr>
                                <w:rFonts w:ascii="ＭＳ ゴシック" w:eastAsia="ＭＳ ゴシック" w:hAnsi="ＭＳ ゴシック" w:hint="eastAsia"/>
                                <w:color w:val="000000" w:themeColor="text1"/>
                                <w:sz w:val="22"/>
                              </w:rPr>
                              <w:t>ます</w:t>
                            </w:r>
                            <w:r w:rsidRPr="00222006">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（図1</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w:t>
                            </w:r>
                          </w:p>
                          <w:p w14:paraId="0AA96792" w14:textId="77777777" w:rsidR="002E0C29" w:rsidRDefault="002E0C29" w:rsidP="002E0C29">
                            <w:pPr>
                              <w:widowControl/>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第1号被保険者全体に占める各要介護度の認定割合は、要介護1以外すべての介護度で大阪府平均より高く、特に要支援1の認定割合が高いです。（図1</w:t>
                            </w:r>
                            <w:r>
                              <w:rPr>
                                <w:rFonts w:ascii="ＭＳ ゴシック" w:eastAsia="ＭＳ ゴシック" w:hAnsi="ＭＳ ゴシック"/>
                                <w:color w:val="000000" w:themeColor="text1"/>
                                <w:sz w:val="22"/>
                              </w:rPr>
                              <w:t>3</w:t>
                            </w:r>
                            <w:r>
                              <w:rPr>
                                <w:rFonts w:ascii="ＭＳ ゴシック" w:eastAsia="ＭＳ ゴシック" w:hAnsi="ＭＳ ゴシック" w:hint="eastAsia"/>
                                <w:color w:val="000000" w:themeColor="text1"/>
                                <w:sz w:val="22"/>
                              </w:rPr>
                              <w:t>）</w:t>
                            </w:r>
                          </w:p>
                          <w:p w14:paraId="1FF7104D" w14:textId="77777777" w:rsidR="002E0C29" w:rsidRPr="00936A44" w:rsidRDefault="002E0C29" w:rsidP="002E0C29">
                            <w:pPr>
                              <w:widowControl/>
                              <w:ind w:firstLineChars="100" w:firstLine="220"/>
                              <w:jc w:val="left"/>
                              <w:rPr>
                                <w:rFonts w:ascii="ＭＳ ゴシック" w:eastAsia="ＭＳ ゴシック" w:hAnsi="ＭＳ ゴシック"/>
                                <w:color w:val="000000" w:themeColor="text1"/>
                                <w:sz w:val="22"/>
                              </w:rPr>
                            </w:pPr>
                            <w:r w:rsidRPr="00222006">
                              <w:rPr>
                                <w:rFonts w:ascii="ＭＳ ゴシック" w:eastAsia="ＭＳ ゴシック" w:hAnsi="ＭＳ ゴシック" w:hint="eastAsia"/>
                                <w:color w:val="000000" w:themeColor="text1"/>
                                <w:sz w:val="22"/>
                              </w:rPr>
                              <w:t>令和</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2022)</w:t>
                            </w:r>
                            <w:r w:rsidRPr="00222006">
                              <w:rPr>
                                <w:rFonts w:ascii="ＭＳ ゴシック" w:eastAsia="ＭＳ ゴシック" w:hAnsi="ＭＳ ゴシック" w:hint="eastAsia"/>
                                <w:color w:val="000000" w:themeColor="text1"/>
                                <w:sz w:val="22"/>
                              </w:rPr>
                              <w:t>年</w:t>
                            </w:r>
                            <w:r>
                              <w:rPr>
                                <w:rFonts w:ascii="ＭＳ ゴシック" w:eastAsia="ＭＳ ゴシック" w:hAnsi="ＭＳ ゴシック" w:hint="eastAsia"/>
                                <w:color w:val="000000" w:themeColor="text1"/>
                                <w:sz w:val="22"/>
                              </w:rPr>
                              <w:t>9</w:t>
                            </w:r>
                            <w:r w:rsidRPr="00222006">
                              <w:rPr>
                                <w:rFonts w:ascii="ＭＳ ゴシック" w:eastAsia="ＭＳ ゴシック" w:hAnsi="ＭＳ ゴシック" w:hint="eastAsia"/>
                                <w:color w:val="000000" w:themeColor="text1"/>
                                <w:sz w:val="22"/>
                              </w:rPr>
                              <w:t>月</w:t>
                            </w:r>
                            <w:r w:rsidRPr="00222006">
                              <w:rPr>
                                <w:rFonts w:ascii="ＭＳ ゴシック" w:eastAsia="ＭＳ ゴシック" w:hAnsi="ＭＳ ゴシック"/>
                                <w:color w:val="000000" w:themeColor="text1"/>
                                <w:sz w:val="22"/>
                              </w:rPr>
                              <w:t>に実施した</w:t>
                            </w:r>
                            <w:bookmarkStart w:id="4" w:name="_Hlk143784772"/>
                            <w:r w:rsidRPr="00222006">
                              <w:rPr>
                                <w:rFonts w:ascii="ＭＳ ゴシック" w:eastAsia="ＭＳ ゴシック" w:hAnsi="ＭＳ ゴシック" w:hint="eastAsia"/>
                                <w:color w:val="000000" w:themeColor="text1"/>
                                <w:sz w:val="22"/>
                              </w:rPr>
                              <w:t>「</w:t>
                            </w:r>
                            <w:r w:rsidRPr="00222006">
                              <w:rPr>
                                <w:rFonts w:ascii="ＭＳ ゴシック" w:eastAsia="ＭＳ ゴシック" w:hAnsi="ＭＳ ゴシック"/>
                                <w:color w:val="000000" w:themeColor="text1"/>
                                <w:sz w:val="22"/>
                              </w:rPr>
                              <w:t>高齢者実態</w:t>
                            </w:r>
                            <w:r w:rsidRPr="00222006">
                              <w:rPr>
                                <w:rFonts w:ascii="ＭＳ ゴシック" w:eastAsia="ＭＳ ゴシック" w:hAnsi="ＭＳ ゴシック" w:hint="eastAsia"/>
                                <w:color w:val="000000" w:themeColor="text1"/>
                                <w:sz w:val="22"/>
                              </w:rPr>
                              <w:t>調査</w:t>
                            </w:r>
                            <w:r w:rsidRPr="00222006">
                              <w:rPr>
                                <w:rFonts w:ascii="ＭＳ ゴシック" w:eastAsia="ＭＳ ゴシック" w:hAnsi="ＭＳ ゴシック"/>
                                <w:color w:val="000000" w:themeColor="text1"/>
                                <w:sz w:val="22"/>
                              </w:rPr>
                              <w:t>・</w:t>
                            </w:r>
                            <w:r w:rsidRPr="00222006">
                              <w:rPr>
                                <w:rFonts w:ascii="ＭＳ ゴシック" w:eastAsia="ＭＳ ゴシック" w:hAnsi="ＭＳ ゴシック" w:hint="eastAsia"/>
                                <w:color w:val="000000" w:themeColor="text1"/>
                                <w:sz w:val="22"/>
                              </w:rPr>
                              <w:t>介護保険サービス利用者調査」</w:t>
                            </w:r>
                            <w:bookmarkEnd w:id="4"/>
                            <w:r w:rsidRPr="00222006">
                              <w:rPr>
                                <w:rFonts w:ascii="ＭＳ ゴシック" w:eastAsia="ＭＳ ゴシック" w:hAnsi="ＭＳ ゴシック"/>
                                <w:color w:val="000000" w:themeColor="text1"/>
                                <w:sz w:val="22"/>
                              </w:rPr>
                              <w:t>の結果による</w:t>
                            </w:r>
                            <w:r w:rsidRPr="00222006">
                              <w:rPr>
                                <w:rFonts w:ascii="ＭＳ ゴシック" w:eastAsia="ＭＳ ゴシック" w:hAnsi="ＭＳ ゴシック" w:hint="eastAsia"/>
                                <w:color w:val="000000" w:themeColor="text1"/>
                                <w:sz w:val="22"/>
                              </w:rPr>
                              <w:t>と、介護・介助が必要になった主な原因については、「骨折・転倒」が</w:t>
                            </w:r>
                            <w:r w:rsidRPr="00222006">
                              <w:rPr>
                                <w:rFonts w:ascii="ＭＳ ゴシック" w:eastAsia="ＭＳ ゴシック" w:hAnsi="ＭＳ ゴシック"/>
                                <w:color w:val="000000" w:themeColor="text1"/>
                                <w:sz w:val="22"/>
                              </w:rPr>
                              <w:t>22.0％で最も多く、次い</w:t>
                            </w:r>
                            <w:r w:rsidRPr="00222006">
                              <w:rPr>
                                <w:rFonts w:ascii="ＭＳ ゴシック" w:eastAsia="ＭＳ ゴシック" w:hAnsi="ＭＳ ゴシック" w:hint="eastAsia"/>
                                <w:color w:val="000000" w:themeColor="text1"/>
                                <w:sz w:val="22"/>
                              </w:rPr>
                              <w:t>で「高齢による衰弱」が</w:t>
                            </w:r>
                            <w:r w:rsidRPr="00222006">
                              <w:rPr>
                                <w:rFonts w:ascii="ＭＳ ゴシック" w:eastAsia="ＭＳ ゴシック" w:hAnsi="ＭＳ ゴシック"/>
                                <w:color w:val="000000" w:themeColor="text1"/>
                                <w:sz w:val="22"/>
                              </w:rPr>
                              <w:t>20.9％、「認知症」が17.3％となってい</w:t>
                            </w:r>
                            <w:r>
                              <w:rPr>
                                <w:rFonts w:ascii="ＭＳ ゴシック" w:eastAsia="ＭＳ ゴシック" w:hAnsi="ＭＳ ゴシック" w:hint="eastAsia"/>
                                <w:color w:val="000000" w:themeColor="text1"/>
                                <w:sz w:val="22"/>
                              </w:rPr>
                              <w:t>ます</w:t>
                            </w:r>
                            <w:r w:rsidRPr="00222006">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（図1</w:t>
                            </w:r>
                            <w:r>
                              <w:rPr>
                                <w:rFonts w:ascii="ＭＳ ゴシック" w:eastAsia="ＭＳ ゴシック" w:hAnsi="ＭＳ ゴシック"/>
                                <w:color w:val="000000" w:themeColor="text1"/>
                                <w:sz w:val="22"/>
                              </w:rPr>
                              <w:t>4</w:t>
                            </w:r>
                            <w:r>
                              <w:rPr>
                                <w:rFonts w:ascii="ＭＳ ゴシック" w:eastAsia="ＭＳ ゴシック" w:hAnsi="ＭＳ ゴシック" w:hint="eastAsia"/>
                                <w:color w:val="000000" w:themeColor="text1"/>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1AB72F" id="四角形: 角を丸くする 1" o:spid="_x0000_s1060" style="position:absolute;left:0;text-align:left;margin-left:429.4pt;margin-top:2.25pt;width:480.6pt;height:123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351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" fillcolor="#cf9" stroked="f" strokeweight="1pt">
                <v:stroke joinstyle="miter"/>
                <v:textbox>
                  <w:txbxContent>
                    <w:p w14:paraId="13359BDF" w14:textId="77777777" w:rsidR="002E0C29" w:rsidRPr="00222006" w:rsidRDefault="002E0C29" w:rsidP="002E0C29">
                      <w:pPr>
                        <w:widowControl/>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FF0000"/>
                          <w:sz w:val="22"/>
                        </w:rPr>
                        <w:t xml:space="preserve">　</w:t>
                      </w:r>
                      <w:r>
                        <w:rPr>
                          <w:rFonts w:ascii="ＭＳ ゴシック" w:eastAsia="ＭＳ ゴシック" w:hAnsi="ＭＳ ゴシック" w:hint="eastAsia"/>
                          <w:color w:val="000000" w:themeColor="text1"/>
                          <w:sz w:val="22"/>
                        </w:rPr>
                        <w:t>大阪市の</w:t>
                      </w:r>
                      <w:r w:rsidRPr="00222006">
                        <w:rPr>
                          <w:rFonts w:ascii="ＭＳ ゴシック" w:eastAsia="ＭＳ ゴシック" w:hAnsi="ＭＳ ゴシック" w:hint="eastAsia"/>
                          <w:color w:val="000000" w:themeColor="text1"/>
                          <w:sz w:val="22"/>
                        </w:rPr>
                        <w:t>要介護認定者数は増加傾向</w:t>
                      </w:r>
                      <w:r>
                        <w:rPr>
                          <w:rFonts w:ascii="ＭＳ ゴシック" w:eastAsia="ＭＳ ゴシック" w:hAnsi="ＭＳ ゴシック" w:hint="eastAsia"/>
                          <w:color w:val="000000" w:themeColor="text1"/>
                          <w:sz w:val="22"/>
                        </w:rPr>
                        <w:t>で、</w:t>
                      </w:r>
                      <w:r w:rsidRPr="00222006">
                        <w:rPr>
                          <w:rFonts w:ascii="ＭＳ ゴシック" w:eastAsia="ＭＳ ゴシック" w:hAnsi="ＭＳ ゴシック" w:hint="eastAsia"/>
                          <w:color w:val="000000" w:themeColor="text1"/>
                          <w:sz w:val="22"/>
                        </w:rPr>
                        <w:t>認定率は年々上昇してい</w:t>
                      </w:r>
                      <w:r>
                        <w:rPr>
                          <w:rFonts w:ascii="ＭＳ ゴシック" w:eastAsia="ＭＳ ゴシック" w:hAnsi="ＭＳ ゴシック" w:hint="eastAsia"/>
                          <w:color w:val="000000" w:themeColor="text1"/>
                          <w:sz w:val="22"/>
                        </w:rPr>
                        <w:t>ます</w:t>
                      </w:r>
                      <w:r w:rsidRPr="00222006">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（図1</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w:t>
                      </w:r>
                    </w:p>
                    <w:p w14:paraId="0AA96792" w14:textId="77777777" w:rsidR="002E0C29" w:rsidRDefault="002E0C29" w:rsidP="002E0C29">
                      <w:pPr>
                        <w:widowControl/>
                        <w:ind w:firstLineChars="100" w:firstLine="22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第1号被保険者全体に占める各要介護度の認定割合は、要介護1以外すべての介護度で大阪府平均より高く、特に要支援1の認定割合が高いです。（図1</w:t>
                      </w:r>
                      <w:r>
                        <w:rPr>
                          <w:rFonts w:ascii="ＭＳ ゴシック" w:eastAsia="ＭＳ ゴシック" w:hAnsi="ＭＳ ゴシック"/>
                          <w:color w:val="000000" w:themeColor="text1"/>
                          <w:sz w:val="22"/>
                        </w:rPr>
                        <w:t>3</w:t>
                      </w:r>
                      <w:r>
                        <w:rPr>
                          <w:rFonts w:ascii="ＭＳ ゴシック" w:eastAsia="ＭＳ ゴシック" w:hAnsi="ＭＳ ゴシック" w:hint="eastAsia"/>
                          <w:color w:val="000000" w:themeColor="text1"/>
                          <w:sz w:val="22"/>
                        </w:rPr>
                        <w:t>）</w:t>
                      </w:r>
                    </w:p>
                    <w:p w14:paraId="1FF7104D" w14:textId="77777777" w:rsidR="002E0C29" w:rsidRPr="00936A44" w:rsidRDefault="002E0C29" w:rsidP="002E0C29">
                      <w:pPr>
                        <w:widowControl/>
                        <w:ind w:firstLineChars="100" w:firstLine="220"/>
                        <w:jc w:val="left"/>
                        <w:rPr>
                          <w:rFonts w:ascii="ＭＳ ゴシック" w:eastAsia="ＭＳ ゴシック" w:hAnsi="ＭＳ ゴシック"/>
                          <w:color w:val="000000" w:themeColor="text1"/>
                          <w:sz w:val="22"/>
                        </w:rPr>
                      </w:pPr>
                      <w:r w:rsidRPr="00222006">
                        <w:rPr>
                          <w:rFonts w:ascii="ＭＳ ゴシック" w:eastAsia="ＭＳ ゴシック" w:hAnsi="ＭＳ ゴシック" w:hint="eastAsia"/>
                          <w:color w:val="000000" w:themeColor="text1"/>
                          <w:sz w:val="22"/>
                        </w:rPr>
                        <w:t>令和</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2022)</w:t>
                      </w:r>
                      <w:r w:rsidRPr="00222006">
                        <w:rPr>
                          <w:rFonts w:ascii="ＭＳ ゴシック" w:eastAsia="ＭＳ ゴシック" w:hAnsi="ＭＳ ゴシック" w:hint="eastAsia"/>
                          <w:color w:val="000000" w:themeColor="text1"/>
                          <w:sz w:val="22"/>
                        </w:rPr>
                        <w:t>年</w:t>
                      </w:r>
                      <w:r>
                        <w:rPr>
                          <w:rFonts w:ascii="ＭＳ ゴシック" w:eastAsia="ＭＳ ゴシック" w:hAnsi="ＭＳ ゴシック" w:hint="eastAsia"/>
                          <w:color w:val="000000" w:themeColor="text1"/>
                          <w:sz w:val="22"/>
                        </w:rPr>
                        <w:t>9</w:t>
                      </w:r>
                      <w:r w:rsidRPr="00222006">
                        <w:rPr>
                          <w:rFonts w:ascii="ＭＳ ゴシック" w:eastAsia="ＭＳ ゴシック" w:hAnsi="ＭＳ ゴシック" w:hint="eastAsia"/>
                          <w:color w:val="000000" w:themeColor="text1"/>
                          <w:sz w:val="22"/>
                        </w:rPr>
                        <w:t>月</w:t>
                      </w:r>
                      <w:r w:rsidRPr="00222006">
                        <w:rPr>
                          <w:rFonts w:ascii="ＭＳ ゴシック" w:eastAsia="ＭＳ ゴシック" w:hAnsi="ＭＳ ゴシック"/>
                          <w:color w:val="000000" w:themeColor="text1"/>
                          <w:sz w:val="22"/>
                        </w:rPr>
                        <w:t>に実施した</w:t>
                      </w:r>
                      <w:bookmarkStart w:id="5" w:name="_Hlk143784772"/>
                      <w:r w:rsidRPr="00222006">
                        <w:rPr>
                          <w:rFonts w:ascii="ＭＳ ゴシック" w:eastAsia="ＭＳ ゴシック" w:hAnsi="ＭＳ ゴシック" w:hint="eastAsia"/>
                          <w:color w:val="000000" w:themeColor="text1"/>
                          <w:sz w:val="22"/>
                        </w:rPr>
                        <w:t>「</w:t>
                      </w:r>
                      <w:r w:rsidRPr="00222006">
                        <w:rPr>
                          <w:rFonts w:ascii="ＭＳ ゴシック" w:eastAsia="ＭＳ ゴシック" w:hAnsi="ＭＳ ゴシック"/>
                          <w:color w:val="000000" w:themeColor="text1"/>
                          <w:sz w:val="22"/>
                        </w:rPr>
                        <w:t>高齢者実態</w:t>
                      </w:r>
                      <w:r w:rsidRPr="00222006">
                        <w:rPr>
                          <w:rFonts w:ascii="ＭＳ ゴシック" w:eastAsia="ＭＳ ゴシック" w:hAnsi="ＭＳ ゴシック" w:hint="eastAsia"/>
                          <w:color w:val="000000" w:themeColor="text1"/>
                          <w:sz w:val="22"/>
                        </w:rPr>
                        <w:t>調査</w:t>
                      </w:r>
                      <w:r w:rsidRPr="00222006">
                        <w:rPr>
                          <w:rFonts w:ascii="ＭＳ ゴシック" w:eastAsia="ＭＳ ゴシック" w:hAnsi="ＭＳ ゴシック"/>
                          <w:color w:val="000000" w:themeColor="text1"/>
                          <w:sz w:val="22"/>
                        </w:rPr>
                        <w:t>・</w:t>
                      </w:r>
                      <w:r w:rsidRPr="00222006">
                        <w:rPr>
                          <w:rFonts w:ascii="ＭＳ ゴシック" w:eastAsia="ＭＳ ゴシック" w:hAnsi="ＭＳ ゴシック" w:hint="eastAsia"/>
                          <w:color w:val="000000" w:themeColor="text1"/>
                          <w:sz w:val="22"/>
                        </w:rPr>
                        <w:t>介護保険サービス利用者調査」</w:t>
                      </w:r>
                      <w:bookmarkEnd w:id="5"/>
                      <w:r w:rsidRPr="00222006">
                        <w:rPr>
                          <w:rFonts w:ascii="ＭＳ ゴシック" w:eastAsia="ＭＳ ゴシック" w:hAnsi="ＭＳ ゴシック"/>
                          <w:color w:val="000000" w:themeColor="text1"/>
                          <w:sz w:val="22"/>
                        </w:rPr>
                        <w:t>の結果による</w:t>
                      </w:r>
                      <w:r w:rsidRPr="00222006">
                        <w:rPr>
                          <w:rFonts w:ascii="ＭＳ ゴシック" w:eastAsia="ＭＳ ゴシック" w:hAnsi="ＭＳ ゴシック" w:hint="eastAsia"/>
                          <w:color w:val="000000" w:themeColor="text1"/>
                          <w:sz w:val="22"/>
                        </w:rPr>
                        <w:t>と、介護・介助が必要になった主な原因については、「骨折・転倒」が</w:t>
                      </w:r>
                      <w:r w:rsidRPr="00222006">
                        <w:rPr>
                          <w:rFonts w:ascii="ＭＳ ゴシック" w:eastAsia="ＭＳ ゴシック" w:hAnsi="ＭＳ ゴシック"/>
                          <w:color w:val="000000" w:themeColor="text1"/>
                          <w:sz w:val="22"/>
                        </w:rPr>
                        <w:t>22.0％で最も多く、次い</w:t>
                      </w:r>
                      <w:r w:rsidRPr="00222006">
                        <w:rPr>
                          <w:rFonts w:ascii="ＭＳ ゴシック" w:eastAsia="ＭＳ ゴシック" w:hAnsi="ＭＳ ゴシック" w:hint="eastAsia"/>
                          <w:color w:val="000000" w:themeColor="text1"/>
                          <w:sz w:val="22"/>
                        </w:rPr>
                        <w:t>で「高齢による衰弱」が</w:t>
                      </w:r>
                      <w:r w:rsidRPr="00222006">
                        <w:rPr>
                          <w:rFonts w:ascii="ＭＳ ゴシック" w:eastAsia="ＭＳ ゴシック" w:hAnsi="ＭＳ ゴシック"/>
                          <w:color w:val="000000" w:themeColor="text1"/>
                          <w:sz w:val="22"/>
                        </w:rPr>
                        <w:t>20.9％、「認知症」が17.3％となってい</w:t>
                      </w:r>
                      <w:r>
                        <w:rPr>
                          <w:rFonts w:ascii="ＭＳ ゴシック" w:eastAsia="ＭＳ ゴシック" w:hAnsi="ＭＳ ゴシック" w:hint="eastAsia"/>
                          <w:color w:val="000000" w:themeColor="text1"/>
                          <w:sz w:val="22"/>
                        </w:rPr>
                        <w:t>ます</w:t>
                      </w:r>
                      <w:r w:rsidRPr="00222006">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（図1</w:t>
                      </w:r>
                      <w:r>
                        <w:rPr>
                          <w:rFonts w:ascii="ＭＳ ゴシック" w:eastAsia="ＭＳ ゴシック" w:hAnsi="ＭＳ ゴシック"/>
                          <w:color w:val="000000" w:themeColor="text1"/>
                          <w:sz w:val="22"/>
                        </w:rPr>
                        <w:t>4</w:t>
                      </w:r>
                      <w:r>
                        <w:rPr>
                          <w:rFonts w:ascii="ＭＳ ゴシック" w:eastAsia="ＭＳ ゴシック" w:hAnsi="ＭＳ ゴシック" w:hint="eastAsia"/>
                          <w:color w:val="000000" w:themeColor="text1"/>
                          <w:sz w:val="22"/>
                        </w:rPr>
                        <w:t>）</w:t>
                      </w:r>
                    </w:p>
                  </w:txbxContent>
                </v:textbox>
                <w10:wrap anchorx="margin"/>
              </v:roundrect>
            </w:pict>
          </mc:Fallback>
        </mc:AlternateContent>
      </w:r>
    </w:p>
    <w:p w14:paraId="7D385A13" w14:textId="77777777" w:rsidR="002E0C29" w:rsidRDefault="002E0C29" w:rsidP="002E0C29">
      <w:pPr>
        <w:rPr>
          <w:rFonts w:ascii="ＭＳ ゴシック" w:eastAsia="ＭＳ ゴシック" w:hAnsi="ＭＳ ゴシック"/>
          <w:sz w:val="20"/>
          <w:szCs w:val="20"/>
        </w:rPr>
      </w:pPr>
    </w:p>
    <w:p w14:paraId="75E48243" w14:textId="77777777" w:rsidR="002E0C29" w:rsidRDefault="002E0C29" w:rsidP="002E0C29">
      <w:pPr>
        <w:rPr>
          <w:rFonts w:ascii="ＭＳ ゴシック" w:eastAsia="ＭＳ ゴシック" w:hAnsi="ＭＳ ゴシック"/>
          <w:sz w:val="20"/>
          <w:szCs w:val="20"/>
        </w:rPr>
      </w:pPr>
    </w:p>
    <w:p w14:paraId="5A662BD1" w14:textId="77777777" w:rsidR="002E0C29" w:rsidRDefault="002E0C29" w:rsidP="002E0C29">
      <w:pPr>
        <w:rPr>
          <w:rFonts w:ascii="ＭＳ ゴシック" w:eastAsia="ＭＳ ゴシック" w:hAnsi="ＭＳ ゴシック"/>
          <w:sz w:val="20"/>
          <w:szCs w:val="20"/>
        </w:rPr>
      </w:pPr>
    </w:p>
    <w:p w14:paraId="1CABC4EC" w14:textId="77777777" w:rsidR="002E0C29" w:rsidRDefault="002E0C29" w:rsidP="002E0C29">
      <w:pPr>
        <w:rPr>
          <w:rFonts w:ascii="ＭＳ ゴシック" w:eastAsia="ＭＳ ゴシック" w:hAnsi="ＭＳ ゴシック"/>
          <w:sz w:val="20"/>
          <w:szCs w:val="20"/>
        </w:rPr>
      </w:pPr>
    </w:p>
    <w:p w14:paraId="04AE5CF7" w14:textId="77777777" w:rsidR="002E0C29" w:rsidRDefault="002E0C29" w:rsidP="002E0C29">
      <w:pPr>
        <w:rPr>
          <w:rFonts w:ascii="ＭＳ ゴシック" w:eastAsia="ＭＳ ゴシック" w:hAnsi="ＭＳ ゴシック"/>
          <w:sz w:val="20"/>
          <w:szCs w:val="20"/>
        </w:rPr>
      </w:pPr>
    </w:p>
    <w:p w14:paraId="3031314B" w14:textId="77777777" w:rsidR="002E0C29" w:rsidRDefault="002E0C29" w:rsidP="002E0C29">
      <w:pPr>
        <w:rPr>
          <w:rFonts w:ascii="ＭＳ ゴシック" w:eastAsia="ＭＳ ゴシック" w:hAnsi="ＭＳ ゴシック"/>
          <w:sz w:val="20"/>
          <w:szCs w:val="20"/>
        </w:rPr>
      </w:pPr>
    </w:p>
    <w:p w14:paraId="6A3CE19C" w14:textId="77777777" w:rsidR="002E0C29" w:rsidRDefault="002E0C29" w:rsidP="002E0C29">
      <w:pPr>
        <w:rPr>
          <w:rFonts w:ascii="ＭＳ ゴシック" w:eastAsia="ＭＳ ゴシック" w:hAnsi="ＭＳ ゴシック"/>
          <w:sz w:val="20"/>
          <w:szCs w:val="20"/>
        </w:rPr>
      </w:pPr>
    </w:p>
    <w:p w14:paraId="3CA815EF" w14:textId="46F023EF" w:rsidR="002E0C29" w:rsidRPr="006E3C41" w:rsidRDefault="004D2255" w:rsidP="002E0C29">
      <w:pPr>
        <w:rPr>
          <w:rFonts w:ascii="ＭＳ ゴシック" w:eastAsia="ＭＳ ゴシック" w:hAnsi="ＭＳ ゴシック"/>
          <w:sz w:val="20"/>
          <w:szCs w:val="20"/>
        </w:rPr>
      </w:pPr>
      <w:r>
        <w:rPr>
          <w:noProof/>
        </w:rPr>
        <w:drawing>
          <wp:anchor distT="0" distB="0" distL="114300" distR="114300" simplePos="0" relativeHeight="251652089" behindDoc="0" locked="0" layoutInCell="1" allowOverlap="1" wp14:anchorId="49D78E96" wp14:editId="059F518F">
            <wp:simplePos x="0" y="0"/>
            <wp:positionH relativeFrom="margin">
              <wp:align>left</wp:align>
            </wp:positionH>
            <wp:positionV relativeFrom="paragraph">
              <wp:posOffset>228600</wp:posOffset>
            </wp:positionV>
            <wp:extent cx="6041390" cy="2999740"/>
            <wp:effectExtent l="0" t="0" r="0" b="0"/>
            <wp:wrapNone/>
            <wp:docPr id="1482289159" name="図 1482289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41390" cy="2999740"/>
                    </a:xfrm>
                    <a:prstGeom prst="rect">
                      <a:avLst/>
                    </a:prstGeom>
                    <a:noFill/>
                    <a:ln>
                      <a:noFill/>
                    </a:ln>
                  </pic:spPr>
                </pic:pic>
              </a:graphicData>
            </a:graphic>
          </wp:anchor>
        </w:drawing>
      </w:r>
      <w:r w:rsidR="002E0C29">
        <w:rPr>
          <w:noProof/>
        </w:rPr>
        <mc:AlternateContent>
          <mc:Choice Requires="wps">
            <w:drawing>
              <wp:anchor distT="0" distB="0" distL="114300" distR="114300" simplePos="0" relativeHeight="251713536" behindDoc="0" locked="0" layoutInCell="1" allowOverlap="1" wp14:anchorId="0228601B" wp14:editId="5069C25E">
                <wp:simplePos x="0" y="0"/>
                <wp:positionH relativeFrom="margin">
                  <wp:posOffset>-104775</wp:posOffset>
                </wp:positionH>
                <wp:positionV relativeFrom="paragraph">
                  <wp:posOffset>218440</wp:posOffset>
                </wp:positionV>
                <wp:extent cx="657225" cy="276225"/>
                <wp:effectExtent l="0" t="0" r="0" b="0"/>
                <wp:wrapNone/>
                <wp:docPr id="16" name="正方形/長方形 16"/>
                <wp:cNvGraphicFramePr/>
                <a:graphic xmlns:a="http://schemas.openxmlformats.org/drawingml/2006/main">
                  <a:graphicData uri="http://schemas.microsoft.com/office/word/2010/wordprocessingShape">
                    <wps:wsp>
                      <wps:cNvSpPr/>
                      <wps:spPr>
                        <a:xfrm>
                          <a:off x="0" y="0"/>
                          <a:ext cx="657225" cy="276225"/>
                        </a:xfrm>
                        <a:prstGeom prst="rect">
                          <a:avLst/>
                        </a:prstGeom>
                        <a:noFill/>
                        <a:ln w="12700" cap="flat" cmpd="sng" algn="ctr">
                          <a:noFill/>
                          <a:prstDash val="solid"/>
                          <a:miter lim="800000"/>
                        </a:ln>
                        <a:effectLst/>
                      </wps:spPr>
                      <wps:txbx>
                        <w:txbxContent>
                          <w:p w14:paraId="7E804705" w14:textId="77777777" w:rsidR="002E0C29" w:rsidRPr="008F6927" w:rsidRDefault="002E0C29" w:rsidP="002E0C2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228601B" id="正方形/長方形 16" o:spid="_x0000_s1061" style="position:absolute;left:0;text-align:left;margin-left:-8.25pt;margin-top:17.2pt;width:51.75pt;height:21.75pt;z-index:2517135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" filled="f" stroked="f" strokeweight="1pt">
                <v:textbox>
                  <w:txbxContent>
                    <w:p w14:paraId="7E804705" w14:textId="77777777" w:rsidR="002E0C29" w:rsidRPr="008F6927" w:rsidRDefault="002E0C29" w:rsidP="002E0C29">
                      <w:pPr>
                        <w:jc w:val="center"/>
                        <w:rPr>
                          <w:rFonts w:ascii="ＭＳ ゴシック" w:eastAsia="ＭＳ ゴシック" w:hAnsi="ＭＳ ゴシック"/>
                          <w:sz w:val="20"/>
                          <w:szCs w:val="20"/>
                        </w:rPr>
                      </w:pPr>
                      <w:r>
                        <w:rPr>
                          <w:rFonts w:ascii="ＭＳ ゴシック" w:eastAsia="ＭＳ ゴシック" w:hAnsi="ＭＳ ゴシック" w:hint="eastAsia"/>
                          <w:sz w:val="20"/>
                          <w:szCs w:val="20"/>
                        </w:rPr>
                        <w:t>（人）</w:t>
                      </w:r>
                    </w:p>
                  </w:txbxContent>
                </v:textbox>
                <w10:wrap anchorx="margin"/>
              </v:rect>
            </w:pict>
          </mc:Fallback>
        </mc:AlternateContent>
      </w:r>
      <w:r w:rsidR="002E0C29" w:rsidRPr="006E3C41">
        <w:rPr>
          <w:rFonts w:ascii="ＭＳ ゴシック" w:eastAsia="ＭＳ ゴシック" w:hAnsi="ＭＳ ゴシック" w:hint="eastAsia"/>
          <w:sz w:val="20"/>
          <w:szCs w:val="20"/>
        </w:rPr>
        <w:t>図</w:t>
      </w:r>
      <w:r w:rsidR="002E0C29">
        <w:rPr>
          <w:rFonts w:ascii="ＭＳ ゴシック" w:eastAsia="ＭＳ ゴシック" w:hAnsi="ＭＳ ゴシック" w:hint="eastAsia"/>
          <w:sz w:val="20"/>
          <w:szCs w:val="20"/>
        </w:rPr>
        <w:t>1</w:t>
      </w:r>
      <w:r w:rsidR="002E0C29">
        <w:rPr>
          <w:rFonts w:ascii="ＭＳ ゴシック" w:eastAsia="ＭＳ ゴシック" w:hAnsi="ＭＳ ゴシック"/>
          <w:sz w:val="20"/>
          <w:szCs w:val="20"/>
        </w:rPr>
        <w:t>2</w:t>
      </w:r>
      <w:r w:rsidR="002E0C29">
        <w:rPr>
          <w:rFonts w:ascii="ＭＳ ゴシック" w:eastAsia="ＭＳ ゴシック" w:hAnsi="ＭＳ ゴシック" w:hint="eastAsia"/>
          <w:sz w:val="20"/>
          <w:szCs w:val="20"/>
        </w:rPr>
        <w:t xml:space="preserve">　</w:t>
      </w:r>
      <w:r w:rsidR="002E0C29" w:rsidRPr="006E3C41">
        <w:rPr>
          <w:rFonts w:ascii="ＭＳ ゴシック" w:eastAsia="ＭＳ ゴシック" w:hAnsi="ＭＳ ゴシック" w:hint="eastAsia"/>
          <w:sz w:val="20"/>
          <w:szCs w:val="20"/>
        </w:rPr>
        <w:t>要介護認定状況の推移</w:t>
      </w:r>
    </w:p>
    <w:p w14:paraId="175E39C2" w14:textId="0F36DE05" w:rsidR="002E0C29" w:rsidRPr="00C03DFC" w:rsidRDefault="002E0C29" w:rsidP="002E0C29">
      <w:pPr>
        <w:rPr>
          <w:rFonts w:ascii="ＭＳ ゴシック" w:eastAsia="ＭＳ ゴシック" w:hAnsi="ＭＳ ゴシック"/>
          <w:sz w:val="22"/>
        </w:rPr>
      </w:pPr>
    </w:p>
    <w:p w14:paraId="14DA8957" w14:textId="37E411F2" w:rsidR="002E0C29" w:rsidRPr="00C03DFC" w:rsidRDefault="002E0C29" w:rsidP="002E0C29">
      <w:pPr>
        <w:rPr>
          <w:rFonts w:ascii="ＭＳ ゴシック" w:eastAsia="ＭＳ ゴシック" w:hAnsi="ＭＳ ゴシック"/>
          <w:sz w:val="22"/>
        </w:rPr>
      </w:pPr>
    </w:p>
    <w:p w14:paraId="1ED39B7C" w14:textId="77777777" w:rsidR="002E0C29" w:rsidRPr="00C03DFC" w:rsidRDefault="002E0C29" w:rsidP="002E0C29">
      <w:pPr>
        <w:rPr>
          <w:rFonts w:ascii="ＭＳ ゴシック" w:eastAsia="ＭＳ ゴシック" w:hAnsi="ＭＳ ゴシック"/>
          <w:sz w:val="22"/>
        </w:rPr>
      </w:pPr>
    </w:p>
    <w:p w14:paraId="3700A576" w14:textId="77777777" w:rsidR="002E0C29" w:rsidRPr="00C03DFC" w:rsidRDefault="002E0C29" w:rsidP="002E0C29">
      <w:pPr>
        <w:rPr>
          <w:rFonts w:ascii="ＭＳ ゴシック" w:eastAsia="ＭＳ ゴシック" w:hAnsi="ＭＳ ゴシック"/>
          <w:sz w:val="22"/>
        </w:rPr>
      </w:pPr>
    </w:p>
    <w:p w14:paraId="2ED8694C" w14:textId="77777777" w:rsidR="002E0C29" w:rsidRPr="00C03DFC" w:rsidRDefault="002E0C29" w:rsidP="002E0C29">
      <w:pPr>
        <w:rPr>
          <w:rFonts w:ascii="ＭＳ ゴシック" w:eastAsia="ＭＳ ゴシック" w:hAnsi="ＭＳ ゴシック"/>
          <w:sz w:val="22"/>
        </w:rPr>
      </w:pPr>
    </w:p>
    <w:p w14:paraId="3F4C62C0" w14:textId="77777777" w:rsidR="002E0C29" w:rsidRPr="00C03DFC" w:rsidRDefault="002E0C29" w:rsidP="002E0C29">
      <w:pPr>
        <w:rPr>
          <w:rFonts w:ascii="ＭＳ ゴシック" w:eastAsia="ＭＳ ゴシック" w:hAnsi="ＭＳ ゴシック"/>
          <w:sz w:val="22"/>
        </w:rPr>
      </w:pPr>
    </w:p>
    <w:p w14:paraId="707526EE" w14:textId="77777777" w:rsidR="002E0C29" w:rsidRPr="00C03DFC" w:rsidRDefault="002E0C29" w:rsidP="002E0C29">
      <w:pPr>
        <w:rPr>
          <w:rFonts w:ascii="ＭＳ ゴシック" w:eastAsia="ＭＳ ゴシック" w:hAnsi="ＭＳ ゴシック"/>
          <w:sz w:val="22"/>
        </w:rPr>
      </w:pPr>
    </w:p>
    <w:p w14:paraId="596367BA" w14:textId="77777777" w:rsidR="002E0C29" w:rsidRPr="00C03DFC" w:rsidRDefault="002E0C29" w:rsidP="002E0C29">
      <w:pPr>
        <w:rPr>
          <w:rFonts w:ascii="ＭＳ ゴシック" w:eastAsia="ＭＳ ゴシック" w:hAnsi="ＭＳ ゴシック"/>
          <w:sz w:val="22"/>
        </w:rPr>
      </w:pPr>
    </w:p>
    <w:p w14:paraId="558F40BB" w14:textId="77777777" w:rsidR="002E0C29" w:rsidRPr="00C03DFC" w:rsidRDefault="002E0C29" w:rsidP="002E0C29">
      <w:pPr>
        <w:rPr>
          <w:rFonts w:ascii="ＭＳ ゴシック" w:eastAsia="ＭＳ ゴシック" w:hAnsi="ＭＳ ゴシック"/>
          <w:sz w:val="22"/>
        </w:rPr>
      </w:pPr>
    </w:p>
    <w:p w14:paraId="73B330EE" w14:textId="77777777" w:rsidR="002E0C29" w:rsidRPr="00C03DFC" w:rsidRDefault="002E0C29" w:rsidP="002E0C29">
      <w:pPr>
        <w:rPr>
          <w:rFonts w:ascii="ＭＳ ゴシック" w:eastAsia="ＭＳ ゴシック" w:hAnsi="ＭＳ ゴシック"/>
          <w:sz w:val="22"/>
        </w:rPr>
      </w:pPr>
    </w:p>
    <w:p w14:paraId="3C6902FD" w14:textId="77777777" w:rsidR="002E0C29" w:rsidRPr="00C03DFC" w:rsidRDefault="002E0C29" w:rsidP="002E0C29">
      <w:pPr>
        <w:rPr>
          <w:rFonts w:ascii="ＭＳ ゴシック" w:eastAsia="ＭＳ ゴシック" w:hAnsi="ＭＳ ゴシック"/>
          <w:sz w:val="22"/>
        </w:rPr>
      </w:pPr>
    </w:p>
    <w:p w14:paraId="23A46660" w14:textId="77777777" w:rsidR="002E0C29" w:rsidRDefault="002E0C29" w:rsidP="002E0C29">
      <w:pPr>
        <w:jc w:val="right"/>
        <w:rPr>
          <w:rFonts w:ascii="ＭＳ ゴシック" w:eastAsia="ＭＳ ゴシック" w:hAnsi="ＭＳ ゴシック"/>
          <w:sz w:val="18"/>
          <w:szCs w:val="18"/>
        </w:rPr>
      </w:pPr>
      <w:bookmarkStart w:id="6" w:name="_Hlk142991522"/>
    </w:p>
    <w:p w14:paraId="74F828C5" w14:textId="77777777" w:rsidR="002E0C29" w:rsidRDefault="002E0C29" w:rsidP="002E0C29">
      <w:pPr>
        <w:jc w:val="right"/>
        <w:rPr>
          <w:rFonts w:ascii="ＭＳ ゴシック" w:eastAsia="ＭＳ ゴシック" w:hAnsi="ＭＳ ゴシック"/>
          <w:sz w:val="18"/>
          <w:szCs w:val="18"/>
        </w:rPr>
      </w:pPr>
    </w:p>
    <w:p w14:paraId="6F40FABC" w14:textId="77777777" w:rsidR="002E0C29" w:rsidRPr="00444532" w:rsidRDefault="002E0C29" w:rsidP="002E0C29">
      <w:pPr>
        <w:jc w:val="right"/>
        <w:rPr>
          <w:rFonts w:ascii="ＭＳ ゴシック" w:eastAsia="ＭＳ ゴシック" w:hAnsi="ＭＳ ゴシック"/>
          <w:sz w:val="18"/>
          <w:szCs w:val="18"/>
        </w:rPr>
      </w:pPr>
      <w:r w:rsidRPr="00444532">
        <w:rPr>
          <w:rFonts w:ascii="ＭＳ ゴシック" w:eastAsia="ＭＳ ゴシック" w:hAnsi="ＭＳ ゴシック" w:hint="eastAsia"/>
          <w:sz w:val="18"/>
          <w:szCs w:val="18"/>
        </w:rPr>
        <w:t>資料：介護保険事業状況報告</w:t>
      </w:r>
      <w:bookmarkEnd w:id="6"/>
    </w:p>
    <w:p w14:paraId="2ADFF12A" w14:textId="77777777" w:rsidR="002E0C29" w:rsidRDefault="002E0C29" w:rsidP="002E0C29">
      <w:pPr>
        <w:rPr>
          <w:rFonts w:ascii="ＭＳ ゴシック" w:eastAsia="ＭＳ ゴシック" w:hAnsi="ＭＳ ゴシック"/>
          <w:sz w:val="20"/>
          <w:szCs w:val="20"/>
        </w:rPr>
      </w:pPr>
    </w:p>
    <w:p w14:paraId="6C339D44" w14:textId="77777777" w:rsidR="002E0C29" w:rsidRDefault="002E0C29" w:rsidP="002E0C29">
      <w:pPr>
        <w:rPr>
          <w:rFonts w:ascii="ＭＳ ゴシック" w:eastAsia="ＭＳ ゴシック" w:hAnsi="ＭＳ ゴシック"/>
          <w:sz w:val="20"/>
          <w:szCs w:val="20"/>
        </w:rPr>
      </w:pPr>
    </w:p>
    <w:p w14:paraId="13251EB6" w14:textId="77777777" w:rsidR="002E0C29" w:rsidRPr="006E3C41" w:rsidRDefault="002E0C29" w:rsidP="002E0C29">
      <w:pPr>
        <w:rPr>
          <w:rFonts w:ascii="ＭＳ ゴシック" w:eastAsia="ＭＳ ゴシック" w:hAnsi="ＭＳ ゴシック"/>
          <w:sz w:val="20"/>
          <w:szCs w:val="20"/>
        </w:rPr>
      </w:pPr>
      <w:r w:rsidRPr="006E3C41">
        <w:rPr>
          <w:rFonts w:ascii="ＭＳ ゴシック" w:eastAsia="ＭＳ ゴシック" w:hAnsi="ＭＳ ゴシック" w:hint="eastAsia"/>
          <w:sz w:val="20"/>
          <w:szCs w:val="20"/>
        </w:rPr>
        <w:t>図</w:t>
      </w:r>
      <w:r>
        <w:rPr>
          <w:rFonts w:ascii="ＭＳ ゴシック" w:eastAsia="ＭＳ ゴシック" w:hAnsi="ＭＳ ゴシック" w:hint="eastAsia"/>
          <w:sz w:val="20"/>
          <w:szCs w:val="20"/>
        </w:rPr>
        <w:t>1</w:t>
      </w:r>
      <w:r>
        <w:rPr>
          <w:rFonts w:ascii="ＭＳ ゴシック" w:eastAsia="ＭＳ ゴシック" w:hAnsi="ＭＳ ゴシック"/>
          <w:sz w:val="20"/>
          <w:szCs w:val="20"/>
        </w:rPr>
        <w:t>3</w:t>
      </w:r>
      <w:r>
        <w:rPr>
          <w:rFonts w:ascii="ＭＳ ゴシック" w:eastAsia="ＭＳ ゴシック" w:hAnsi="ＭＳ ゴシック" w:hint="eastAsia"/>
          <w:sz w:val="20"/>
          <w:szCs w:val="20"/>
        </w:rPr>
        <w:t xml:space="preserve">　介護保険</w:t>
      </w:r>
      <w:r w:rsidRPr="006E3C41">
        <w:rPr>
          <w:rFonts w:ascii="ＭＳ ゴシック" w:eastAsia="ＭＳ ゴシック" w:hAnsi="ＭＳ ゴシック" w:hint="eastAsia"/>
          <w:sz w:val="20"/>
          <w:szCs w:val="20"/>
        </w:rPr>
        <w:t>第1号被保険者全体に占める各要介護度の認定割合</w:t>
      </w:r>
      <w:r>
        <w:rPr>
          <w:rFonts w:ascii="ＭＳ ゴシック" w:eastAsia="ＭＳ ゴシック" w:hAnsi="ＭＳ ゴシック" w:hint="eastAsia"/>
          <w:sz w:val="20"/>
          <w:szCs w:val="20"/>
        </w:rPr>
        <w:t>（</w:t>
      </w:r>
      <w:r w:rsidRPr="006E3C41">
        <w:rPr>
          <w:rFonts w:ascii="ＭＳ ゴシック" w:eastAsia="ＭＳ ゴシック" w:hAnsi="ＭＳ ゴシック" w:hint="eastAsia"/>
          <w:sz w:val="20"/>
          <w:szCs w:val="20"/>
        </w:rPr>
        <w:t>令和</w:t>
      </w:r>
      <w:r>
        <w:rPr>
          <w:rFonts w:ascii="ＭＳ ゴシック" w:eastAsia="ＭＳ ゴシック" w:hAnsi="ＭＳ ゴシック" w:hint="eastAsia"/>
          <w:sz w:val="20"/>
          <w:szCs w:val="20"/>
        </w:rPr>
        <w:t>2</w:t>
      </w:r>
      <w:r w:rsidRPr="006E3C41">
        <w:rPr>
          <w:rFonts w:ascii="ＭＳ ゴシック" w:eastAsia="ＭＳ ゴシック" w:hAnsi="ＭＳ ゴシック" w:hint="eastAsia"/>
          <w:sz w:val="20"/>
          <w:szCs w:val="20"/>
        </w:rPr>
        <w:t>年度</w:t>
      </w:r>
      <w:r>
        <w:rPr>
          <w:rFonts w:ascii="ＭＳ ゴシック" w:eastAsia="ＭＳ ゴシック" w:hAnsi="ＭＳ ゴシック" w:hint="eastAsia"/>
          <w:sz w:val="20"/>
          <w:szCs w:val="20"/>
        </w:rPr>
        <w:t>）</w:t>
      </w:r>
    </w:p>
    <w:p w14:paraId="1217D9E7" w14:textId="77777777" w:rsidR="002E0C29" w:rsidRPr="00C03DFC" w:rsidRDefault="002E0C29" w:rsidP="002E0C29">
      <w:pPr>
        <w:rPr>
          <w:rFonts w:ascii="ＭＳ ゴシック" w:eastAsia="ＭＳ ゴシック" w:hAnsi="ＭＳ ゴシック"/>
          <w:noProof/>
          <w:sz w:val="22"/>
        </w:rPr>
      </w:pPr>
      <w:r>
        <w:rPr>
          <w:noProof/>
        </w:rPr>
        <w:drawing>
          <wp:anchor distT="0" distB="0" distL="114300" distR="114300" simplePos="0" relativeHeight="251712512" behindDoc="1" locked="0" layoutInCell="1" allowOverlap="1" wp14:anchorId="0E8794C6" wp14:editId="02632150">
            <wp:simplePos x="0" y="0"/>
            <wp:positionH relativeFrom="column">
              <wp:posOffset>64770</wp:posOffset>
            </wp:positionH>
            <wp:positionV relativeFrom="paragraph">
              <wp:posOffset>26670</wp:posOffset>
            </wp:positionV>
            <wp:extent cx="4733925" cy="2628900"/>
            <wp:effectExtent l="0" t="0" r="0" b="0"/>
            <wp:wrapNone/>
            <wp:docPr id="64" name="グラフ 64">
              <a:extLst xmlns:a="http://schemas.openxmlformats.org/drawingml/2006/main">
                <a:ext uri="{FF2B5EF4-FFF2-40B4-BE49-F238E27FC236}">
                  <a16:creationId xmlns:a16="http://schemas.microsoft.com/office/drawing/2014/main" id="{00000000-0008-0000-06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14:sizeRelH relativeFrom="page">
              <wp14:pctWidth>0</wp14:pctWidth>
            </wp14:sizeRelH>
            <wp14:sizeRelV relativeFrom="page">
              <wp14:pctHeight>0</wp14:pctHeight>
            </wp14:sizeRelV>
          </wp:anchor>
        </w:drawing>
      </w:r>
    </w:p>
    <w:p w14:paraId="380F25B8" w14:textId="77777777" w:rsidR="002E0C29" w:rsidRPr="00554741" w:rsidRDefault="002E0C29" w:rsidP="002E0C29">
      <w:pPr>
        <w:rPr>
          <w:rFonts w:ascii="ＭＳ ゴシック" w:eastAsia="ＭＳ ゴシック" w:hAnsi="ＭＳ ゴシック"/>
          <w:noProof/>
          <w:sz w:val="22"/>
        </w:rPr>
      </w:pPr>
    </w:p>
    <w:p w14:paraId="3826E387" w14:textId="77777777" w:rsidR="002E0C29" w:rsidRPr="00554741" w:rsidRDefault="002E0C29" w:rsidP="002E0C29">
      <w:pPr>
        <w:rPr>
          <w:rFonts w:ascii="ＭＳ ゴシック" w:eastAsia="ＭＳ ゴシック" w:hAnsi="ＭＳ ゴシック"/>
          <w:sz w:val="22"/>
        </w:rPr>
      </w:pPr>
    </w:p>
    <w:p w14:paraId="46F38A29" w14:textId="77777777" w:rsidR="002E0C29" w:rsidRDefault="002E0C29" w:rsidP="002E0C29">
      <w:pPr>
        <w:rPr>
          <w:rFonts w:ascii="ＭＳ ゴシック" w:eastAsia="ＭＳ ゴシック" w:hAnsi="ＭＳ ゴシック"/>
          <w:sz w:val="22"/>
        </w:rPr>
      </w:pPr>
    </w:p>
    <w:p w14:paraId="080811C0" w14:textId="77777777" w:rsidR="002E0C29" w:rsidRDefault="002E0C29" w:rsidP="002E0C29">
      <w:pPr>
        <w:rPr>
          <w:rFonts w:ascii="ＭＳ ゴシック" w:eastAsia="ＭＳ ゴシック" w:hAnsi="ＭＳ ゴシック"/>
          <w:sz w:val="22"/>
        </w:rPr>
      </w:pPr>
    </w:p>
    <w:p w14:paraId="389DB7D6" w14:textId="77777777" w:rsidR="002E0C29" w:rsidRDefault="002E0C29" w:rsidP="002E0C29">
      <w:pPr>
        <w:rPr>
          <w:rFonts w:ascii="ＭＳ ゴシック" w:eastAsia="ＭＳ ゴシック" w:hAnsi="ＭＳ ゴシック"/>
          <w:sz w:val="22"/>
        </w:rPr>
      </w:pPr>
    </w:p>
    <w:p w14:paraId="15A2525A" w14:textId="77777777" w:rsidR="002E0C29" w:rsidRDefault="002E0C29" w:rsidP="002E0C29">
      <w:pPr>
        <w:rPr>
          <w:rFonts w:ascii="ＭＳ ゴシック" w:eastAsia="ＭＳ ゴシック" w:hAnsi="ＭＳ ゴシック"/>
          <w:sz w:val="20"/>
          <w:szCs w:val="20"/>
        </w:rPr>
      </w:pPr>
    </w:p>
    <w:p w14:paraId="0F3E16B9" w14:textId="77777777" w:rsidR="002E0C29" w:rsidRPr="00220511" w:rsidRDefault="002E0C29" w:rsidP="002E0C29">
      <w:pPr>
        <w:spacing w:line="240" w:lineRule="exact"/>
        <w:rPr>
          <w:rFonts w:ascii="ＭＳ ゴシック" w:eastAsia="ＭＳ ゴシック" w:hAnsi="ＭＳ ゴシック"/>
          <w:sz w:val="18"/>
          <w:szCs w:val="18"/>
        </w:rPr>
      </w:pPr>
    </w:p>
    <w:p w14:paraId="5BFA6A62" w14:textId="77777777" w:rsidR="002E0C29" w:rsidRDefault="002E0C29" w:rsidP="002E0C29">
      <w:pPr>
        <w:jc w:val="right"/>
        <w:rPr>
          <w:rFonts w:ascii="ＭＳ ゴシック" w:eastAsia="ＭＳ ゴシック" w:hAnsi="ＭＳ ゴシック"/>
          <w:sz w:val="18"/>
          <w:szCs w:val="18"/>
        </w:rPr>
      </w:pPr>
    </w:p>
    <w:p w14:paraId="30D00DC4" w14:textId="77777777" w:rsidR="002E0C29" w:rsidRDefault="002E0C29" w:rsidP="002E0C29">
      <w:pPr>
        <w:jc w:val="right"/>
        <w:rPr>
          <w:rFonts w:ascii="ＭＳ ゴシック" w:eastAsia="ＭＳ ゴシック" w:hAnsi="ＭＳ ゴシック"/>
          <w:sz w:val="18"/>
          <w:szCs w:val="18"/>
        </w:rPr>
      </w:pPr>
    </w:p>
    <w:p w14:paraId="38ACDBB7" w14:textId="77777777" w:rsidR="002E0C29" w:rsidRDefault="002E0C29" w:rsidP="002E0C29">
      <w:pPr>
        <w:jc w:val="right"/>
        <w:rPr>
          <w:rFonts w:ascii="ＭＳ ゴシック" w:eastAsia="ＭＳ ゴシック" w:hAnsi="ＭＳ ゴシック"/>
          <w:sz w:val="18"/>
          <w:szCs w:val="18"/>
        </w:rPr>
      </w:pPr>
    </w:p>
    <w:p w14:paraId="5A75C835" w14:textId="77777777" w:rsidR="002E0C29" w:rsidRDefault="002E0C29" w:rsidP="002E0C29">
      <w:pPr>
        <w:jc w:val="right"/>
        <w:rPr>
          <w:rFonts w:ascii="ＭＳ ゴシック" w:eastAsia="ＭＳ ゴシック" w:hAnsi="ＭＳ ゴシック"/>
          <w:sz w:val="18"/>
          <w:szCs w:val="18"/>
        </w:rPr>
      </w:pPr>
    </w:p>
    <w:p w14:paraId="738E7317" w14:textId="77777777" w:rsidR="002E0C29" w:rsidRDefault="002E0C29" w:rsidP="002E0C29">
      <w:pPr>
        <w:jc w:val="right"/>
        <w:rPr>
          <w:rFonts w:ascii="ＭＳ ゴシック" w:eastAsia="ＭＳ ゴシック" w:hAnsi="ＭＳ ゴシック"/>
          <w:sz w:val="20"/>
          <w:szCs w:val="20"/>
        </w:rPr>
      </w:pPr>
      <w:r w:rsidRPr="00444532">
        <w:rPr>
          <w:rFonts w:ascii="ＭＳ ゴシック" w:eastAsia="ＭＳ ゴシック" w:hAnsi="ＭＳ ゴシック" w:hint="eastAsia"/>
          <w:sz w:val="18"/>
          <w:szCs w:val="18"/>
        </w:rPr>
        <w:t>資料：介護保険事業状況報告</w:t>
      </w:r>
    </w:p>
    <w:p w14:paraId="3AE23164" w14:textId="77777777" w:rsidR="002E0C29" w:rsidRPr="008E1180" w:rsidRDefault="002E0C29" w:rsidP="002E0C29">
      <w:pPr>
        <w:rPr>
          <w:rFonts w:ascii="ＭＳ ゴシック" w:eastAsia="ＭＳ ゴシック" w:hAnsi="ＭＳ ゴシック"/>
          <w:color w:val="000000" w:themeColor="text1"/>
          <w:sz w:val="20"/>
          <w:szCs w:val="20"/>
        </w:rPr>
      </w:pPr>
      <w:r w:rsidRPr="002B5CBF">
        <w:rPr>
          <w:rFonts w:ascii="ＭＳ ゴシック" w:eastAsia="ＭＳ ゴシック" w:hAnsi="ＭＳ ゴシック" w:hint="eastAsia"/>
          <w:sz w:val="20"/>
          <w:szCs w:val="20"/>
        </w:rPr>
        <w:t>図1</w:t>
      </w:r>
      <w:r>
        <w:rPr>
          <w:rFonts w:ascii="ＭＳ ゴシック" w:eastAsia="ＭＳ ゴシック" w:hAnsi="ＭＳ ゴシック"/>
          <w:sz w:val="20"/>
          <w:szCs w:val="20"/>
        </w:rPr>
        <w:t>4</w:t>
      </w:r>
      <w:r w:rsidRPr="002B5CBF">
        <w:rPr>
          <w:rFonts w:ascii="ＭＳ ゴシック" w:eastAsia="ＭＳ ゴシック" w:hAnsi="ＭＳ ゴシック" w:hint="eastAsia"/>
          <w:sz w:val="20"/>
          <w:szCs w:val="20"/>
        </w:rPr>
        <w:t xml:space="preserve">　介護・介助が必要になった原因　（複数回答）</w:t>
      </w:r>
    </w:p>
    <w:p w14:paraId="128DA2DF" w14:textId="77777777" w:rsidR="002E0C29" w:rsidRPr="00C03DFC" w:rsidRDefault="002E0C29" w:rsidP="002E0C29">
      <w:pPr>
        <w:rPr>
          <w:rFonts w:ascii="ＭＳ ゴシック" w:eastAsia="ＭＳ ゴシック" w:hAnsi="ＭＳ ゴシック"/>
          <w:sz w:val="22"/>
        </w:rPr>
      </w:pPr>
      <w:r>
        <w:rPr>
          <w:noProof/>
        </w:rPr>
        <w:drawing>
          <wp:anchor distT="0" distB="0" distL="114300" distR="114300" simplePos="0" relativeHeight="251694080" behindDoc="0" locked="0" layoutInCell="1" allowOverlap="1" wp14:anchorId="3001A213" wp14:editId="49B38C98">
            <wp:simplePos x="0" y="0"/>
            <wp:positionH relativeFrom="column">
              <wp:posOffset>201930</wp:posOffset>
            </wp:positionH>
            <wp:positionV relativeFrom="paragraph">
              <wp:posOffset>156211</wp:posOffset>
            </wp:positionV>
            <wp:extent cx="5554980" cy="5173980"/>
            <wp:effectExtent l="0" t="0" r="7620" b="7620"/>
            <wp:wrapNone/>
            <wp:docPr id="22" name="グラフ 22">
              <a:extLst xmlns:a="http://schemas.openxmlformats.org/drawingml/2006/main">
                <a:ext uri="{FF2B5EF4-FFF2-40B4-BE49-F238E27FC236}">
                  <a16:creationId xmlns:a16="http://schemas.microsoft.com/office/drawing/2014/main" id="{A9B04E1C-4576-C509-BA45-3EBDB5B5A7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14:sizeRelH relativeFrom="page">
              <wp14:pctWidth>0</wp14:pctWidth>
            </wp14:sizeRelH>
            <wp14:sizeRelV relativeFrom="page">
              <wp14:pctHeight>0</wp14:pctHeight>
            </wp14:sizeRelV>
          </wp:anchor>
        </w:drawing>
      </w:r>
    </w:p>
    <w:p w14:paraId="5EADFACF" w14:textId="77777777" w:rsidR="002E0C29" w:rsidRPr="00C03DFC" w:rsidRDefault="002E0C29" w:rsidP="002E0C29">
      <w:pPr>
        <w:rPr>
          <w:rFonts w:ascii="ＭＳ ゴシック" w:eastAsia="ＭＳ ゴシック" w:hAnsi="ＭＳ ゴシック"/>
          <w:sz w:val="22"/>
        </w:rPr>
      </w:pPr>
    </w:p>
    <w:p w14:paraId="537BC112" w14:textId="77777777" w:rsidR="002E0C29" w:rsidRDefault="002E0C29" w:rsidP="002E0C29">
      <w:pPr>
        <w:rPr>
          <w:rFonts w:ascii="ＭＳ ゴシック" w:eastAsia="ＭＳ ゴシック" w:hAnsi="ＭＳ ゴシック"/>
          <w:sz w:val="22"/>
        </w:rPr>
      </w:pPr>
      <w:r w:rsidRPr="00A80672">
        <w:rPr>
          <w:rFonts w:ascii="ＭＳ ゴシック" w:eastAsia="ＭＳ ゴシック" w:hAnsi="ＭＳ ゴシック"/>
          <w:noProof/>
          <w:sz w:val="22"/>
        </w:rPr>
        <mc:AlternateContent>
          <mc:Choice Requires="wps">
            <w:drawing>
              <wp:anchor distT="45720" distB="45720" distL="114300" distR="114300" simplePos="0" relativeHeight="251721728" behindDoc="0" locked="0" layoutInCell="1" allowOverlap="1" wp14:anchorId="08257DF6" wp14:editId="215DF892">
                <wp:simplePos x="0" y="0"/>
                <wp:positionH relativeFrom="column">
                  <wp:posOffset>5518785</wp:posOffset>
                </wp:positionH>
                <wp:positionV relativeFrom="paragraph">
                  <wp:posOffset>13335</wp:posOffset>
                </wp:positionV>
                <wp:extent cx="542925" cy="1404620"/>
                <wp:effectExtent l="0" t="0" r="0" b="0"/>
                <wp:wrapSquare wrapText="bothSides"/>
                <wp:docPr id="10519290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1404620"/>
                        </a:xfrm>
                        <a:prstGeom prst="rect">
                          <a:avLst/>
                        </a:prstGeom>
                        <a:noFill/>
                        <a:ln w="9525">
                          <a:noFill/>
                          <a:miter lim="800000"/>
                          <a:headEnd/>
                          <a:tailEnd/>
                        </a:ln>
                      </wps:spPr>
                      <wps:txbx>
                        <w:txbxContent>
                          <w:p w14:paraId="7905781E" w14:textId="77777777" w:rsidR="002E0C29" w:rsidRPr="00A80672" w:rsidRDefault="002E0C29" w:rsidP="002E0C29">
                            <w:pPr>
                              <w:rPr>
                                <w:rFonts w:ascii="ＭＳ ゴシック" w:eastAsia="ＭＳ ゴシック" w:hAnsi="ＭＳ ゴシック"/>
                                <w:sz w:val="16"/>
                                <w:szCs w:val="18"/>
                              </w:rPr>
                            </w:pPr>
                            <w:r w:rsidRPr="00A80672">
                              <w:rPr>
                                <w:rFonts w:ascii="ＭＳ ゴシック" w:eastAsia="ＭＳ ゴシック" w:hAnsi="ＭＳ ゴシック" w:hint="eastAsia"/>
                                <w:sz w:val="16"/>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257DF6" id="_x0000_s1062" type="#_x0000_t202" style="position:absolute;left:0;text-align:left;margin-left:434.55pt;margin-top:1.05pt;width:42.75pt;height:110.6pt;z-index:251721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" filled="f" stroked="f">
                <v:textbox style="mso-fit-shape-to-text:t">
                  <w:txbxContent>
                    <w:p w14:paraId="7905781E" w14:textId="77777777" w:rsidR="002E0C29" w:rsidRPr="00A80672" w:rsidRDefault="002E0C29" w:rsidP="002E0C29">
                      <w:pPr>
                        <w:rPr>
                          <w:rFonts w:ascii="ＭＳ ゴシック" w:eastAsia="ＭＳ ゴシック" w:hAnsi="ＭＳ ゴシック"/>
                          <w:sz w:val="16"/>
                          <w:szCs w:val="18"/>
                        </w:rPr>
                      </w:pPr>
                      <w:r w:rsidRPr="00A80672">
                        <w:rPr>
                          <w:rFonts w:ascii="ＭＳ ゴシック" w:eastAsia="ＭＳ ゴシック" w:hAnsi="ＭＳ ゴシック" w:hint="eastAsia"/>
                          <w:sz w:val="16"/>
                          <w:szCs w:val="18"/>
                        </w:rPr>
                        <w:t>（％）</w:t>
                      </w:r>
                    </w:p>
                  </w:txbxContent>
                </v:textbox>
                <w10:wrap type="square"/>
              </v:shape>
            </w:pict>
          </mc:Fallback>
        </mc:AlternateContent>
      </w:r>
    </w:p>
    <w:p w14:paraId="4DAAC2A1" w14:textId="77777777" w:rsidR="002E0C29" w:rsidRPr="000E32D4" w:rsidRDefault="002E0C29" w:rsidP="002E0C29">
      <w:pPr>
        <w:rPr>
          <w:rFonts w:ascii="ＭＳ ゴシック" w:eastAsia="ＭＳ ゴシック" w:hAnsi="ＭＳ ゴシック"/>
          <w:sz w:val="22"/>
        </w:rPr>
      </w:pPr>
    </w:p>
    <w:p w14:paraId="2AF97454" w14:textId="77777777" w:rsidR="002E0C29" w:rsidRDefault="002E0C29" w:rsidP="002E0C29">
      <w:pPr>
        <w:rPr>
          <w:rFonts w:ascii="ＭＳ ゴシック" w:eastAsia="ＭＳ ゴシック" w:hAnsi="ＭＳ ゴシック"/>
          <w:sz w:val="22"/>
        </w:rPr>
      </w:pPr>
    </w:p>
    <w:p w14:paraId="3EF08C30" w14:textId="77777777" w:rsidR="002E0C29" w:rsidRDefault="002E0C29" w:rsidP="002E0C29">
      <w:pPr>
        <w:rPr>
          <w:rFonts w:ascii="ＭＳ ゴシック" w:eastAsia="ＭＳ ゴシック" w:hAnsi="ＭＳ ゴシック"/>
          <w:sz w:val="22"/>
        </w:rPr>
      </w:pPr>
    </w:p>
    <w:p w14:paraId="2D3EE6D4" w14:textId="77777777" w:rsidR="002E0C29" w:rsidRDefault="002E0C29" w:rsidP="002E0C29">
      <w:pPr>
        <w:rPr>
          <w:rFonts w:ascii="ＭＳ ゴシック" w:eastAsia="ＭＳ ゴシック" w:hAnsi="ＭＳ ゴシック"/>
          <w:sz w:val="22"/>
        </w:rPr>
      </w:pPr>
    </w:p>
    <w:p w14:paraId="612A213D" w14:textId="77777777" w:rsidR="002E0C29" w:rsidRPr="00C03DFC" w:rsidRDefault="002E0C29" w:rsidP="002E0C29">
      <w:pPr>
        <w:rPr>
          <w:rFonts w:ascii="ＭＳ ゴシック" w:eastAsia="ＭＳ ゴシック" w:hAnsi="ＭＳ ゴシック"/>
          <w:sz w:val="22"/>
        </w:rPr>
      </w:pPr>
    </w:p>
    <w:p w14:paraId="284A1347" w14:textId="77777777" w:rsidR="002E0C29" w:rsidRPr="00C03DFC" w:rsidRDefault="002E0C29" w:rsidP="002E0C29">
      <w:pPr>
        <w:rPr>
          <w:rFonts w:ascii="ＭＳ ゴシック" w:eastAsia="ＭＳ ゴシック" w:hAnsi="ＭＳ ゴシック"/>
          <w:sz w:val="22"/>
        </w:rPr>
      </w:pPr>
      <w:r>
        <w:rPr>
          <w:rFonts w:ascii="ＭＳ ゴシック" w:eastAsia="ＭＳ ゴシック" w:hAnsi="ＭＳ ゴシック" w:hint="eastAsia"/>
          <w:sz w:val="22"/>
        </w:rPr>
        <w:t xml:space="preserve">　</w:t>
      </w:r>
    </w:p>
    <w:p w14:paraId="3CD256C5" w14:textId="77777777" w:rsidR="002E0C29" w:rsidRPr="00C03DFC" w:rsidRDefault="002E0C29" w:rsidP="002E0C29">
      <w:pPr>
        <w:rPr>
          <w:rFonts w:ascii="ＭＳ ゴシック" w:eastAsia="ＭＳ ゴシック" w:hAnsi="ＭＳ ゴシック"/>
          <w:sz w:val="22"/>
        </w:rPr>
      </w:pPr>
    </w:p>
    <w:p w14:paraId="6C57A472" w14:textId="77777777" w:rsidR="002E0C29" w:rsidRPr="00C03DFC" w:rsidRDefault="002E0C29" w:rsidP="002E0C29">
      <w:pPr>
        <w:rPr>
          <w:rFonts w:ascii="ＭＳ ゴシック" w:eastAsia="ＭＳ ゴシック" w:hAnsi="ＭＳ ゴシック"/>
          <w:sz w:val="22"/>
        </w:rPr>
      </w:pPr>
    </w:p>
    <w:p w14:paraId="794CA44B" w14:textId="77777777" w:rsidR="002E0C29" w:rsidRDefault="002E0C29" w:rsidP="002E0C29">
      <w:pPr>
        <w:rPr>
          <w:rFonts w:ascii="ＭＳ ゴシック" w:eastAsia="ＭＳ ゴシック" w:hAnsi="ＭＳ ゴシック"/>
          <w:sz w:val="22"/>
        </w:rPr>
      </w:pPr>
      <w:r w:rsidRPr="00C03DFC">
        <w:rPr>
          <w:rFonts w:ascii="ＭＳ ゴシック" w:eastAsia="ＭＳ ゴシック" w:hAnsi="ＭＳ ゴシック" w:hint="eastAsia"/>
          <w:sz w:val="22"/>
        </w:rPr>
        <w:t xml:space="preserve">　</w:t>
      </w:r>
    </w:p>
    <w:p w14:paraId="0C47CD42" w14:textId="77777777" w:rsidR="002E0C29" w:rsidRDefault="002E0C29" w:rsidP="002E0C29">
      <w:pPr>
        <w:rPr>
          <w:rFonts w:ascii="ＭＳ ゴシック" w:eastAsia="ＭＳ ゴシック" w:hAnsi="ＭＳ ゴシック"/>
          <w:sz w:val="22"/>
        </w:rPr>
      </w:pPr>
    </w:p>
    <w:p w14:paraId="399A01C4" w14:textId="77777777" w:rsidR="002E0C29" w:rsidRDefault="002E0C29" w:rsidP="002E0C29">
      <w:pPr>
        <w:rPr>
          <w:rFonts w:ascii="ＭＳ ゴシック" w:eastAsia="ＭＳ ゴシック" w:hAnsi="ＭＳ ゴシック"/>
          <w:sz w:val="22"/>
        </w:rPr>
      </w:pPr>
    </w:p>
    <w:p w14:paraId="64429D29" w14:textId="77777777" w:rsidR="002E0C29" w:rsidRDefault="002E0C29" w:rsidP="002E0C29">
      <w:pPr>
        <w:rPr>
          <w:rFonts w:ascii="ＭＳ ゴシック" w:eastAsia="ＭＳ ゴシック" w:hAnsi="ＭＳ ゴシック"/>
          <w:sz w:val="22"/>
        </w:rPr>
      </w:pPr>
    </w:p>
    <w:p w14:paraId="6A940961" w14:textId="77777777" w:rsidR="002E0C29" w:rsidRDefault="002E0C29" w:rsidP="002E0C29">
      <w:pPr>
        <w:rPr>
          <w:rFonts w:ascii="ＭＳ ゴシック" w:eastAsia="ＭＳ ゴシック" w:hAnsi="ＭＳ ゴシック"/>
          <w:sz w:val="22"/>
        </w:rPr>
      </w:pPr>
    </w:p>
    <w:p w14:paraId="4C38C620" w14:textId="77777777" w:rsidR="002E0C29" w:rsidRDefault="002E0C29" w:rsidP="002E0C29">
      <w:pPr>
        <w:rPr>
          <w:rFonts w:ascii="ＭＳ ゴシック" w:eastAsia="ＭＳ ゴシック" w:hAnsi="ＭＳ ゴシック"/>
          <w:sz w:val="22"/>
        </w:rPr>
      </w:pPr>
    </w:p>
    <w:p w14:paraId="39158514" w14:textId="77777777" w:rsidR="002E0C29" w:rsidRDefault="002E0C29" w:rsidP="002E0C29">
      <w:pPr>
        <w:rPr>
          <w:rFonts w:ascii="ＭＳ ゴシック" w:eastAsia="ＭＳ ゴシック" w:hAnsi="ＭＳ ゴシック"/>
          <w:sz w:val="22"/>
        </w:rPr>
      </w:pPr>
    </w:p>
    <w:p w14:paraId="099F26BD" w14:textId="77777777" w:rsidR="002E0C29" w:rsidRDefault="002E0C29" w:rsidP="002E0C29">
      <w:pPr>
        <w:rPr>
          <w:rFonts w:ascii="ＭＳ ゴシック" w:eastAsia="ＭＳ ゴシック" w:hAnsi="ＭＳ ゴシック"/>
          <w:sz w:val="22"/>
        </w:rPr>
      </w:pPr>
    </w:p>
    <w:p w14:paraId="399DC54D" w14:textId="77777777" w:rsidR="002E0C29" w:rsidRDefault="002E0C29" w:rsidP="002E0C29">
      <w:pPr>
        <w:rPr>
          <w:rFonts w:ascii="ＭＳ ゴシック" w:eastAsia="ＭＳ ゴシック" w:hAnsi="ＭＳ ゴシック"/>
          <w:sz w:val="22"/>
        </w:rPr>
      </w:pPr>
    </w:p>
    <w:p w14:paraId="74A6EDFE" w14:textId="77777777" w:rsidR="002E0C29" w:rsidRDefault="002E0C29" w:rsidP="002E0C29">
      <w:pPr>
        <w:rPr>
          <w:rFonts w:ascii="ＭＳ ゴシック" w:eastAsia="ＭＳ ゴシック" w:hAnsi="ＭＳ ゴシック"/>
          <w:sz w:val="22"/>
        </w:rPr>
      </w:pPr>
    </w:p>
    <w:p w14:paraId="43050D01" w14:textId="77777777" w:rsidR="002E0C29" w:rsidRDefault="002E0C29" w:rsidP="002E0C29">
      <w:pPr>
        <w:rPr>
          <w:rFonts w:ascii="ＭＳ ゴシック" w:eastAsia="ＭＳ ゴシック" w:hAnsi="ＭＳ ゴシック"/>
          <w:sz w:val="22"/>
        </w:rPr>
      </w:pPr>
    </w:p>
    <w:p w14:paraId="33D0B036" w14:textId="77777777" w:rsidR="002E0C29" w:rsidRDefault="002E0C29" w:rsidP="002E0C29">
      <w:pPr>
        <w:rPr>
          <w:rFonts w:ascii="ＭＳ ゴシック" w:eastAsia="ＭＳ ゴシック" w:hAnsi="ＭＳ ゴシック"/>
          <w:sz w:val="22"/>
        </w:rPr>
      </w:pPr>
    </w:p>
    <w:p w14:paraId="6804E114" w14:textId="77777777" w:rsidR="002E0C29" w:rsidRDefault="002E0C29" w:rsidP="002E0C29">
      <w:pPr>
        <w:rPr>
          <w:rFonts w:ascii="ＭＳ ゴシック" w:eastAsia="ＭＳ ゴシック" w:hAnsi="ＭＳ ゴシック"/>
          <w:sz w:val="22"/>
        </w:rPr>
      </w:pPr>
    </w:p>
    <w:p w14:paraId="1E3BB7D3" w14:textId="77777777" w:rsidR="002E0C29" w:rsidRDefault="002E0C29" w:rsidP="002E0C29">
      <w:pPr>
        <w:jc w:val="right"/>
        <w:rPr>
          <w:rFonts w:ascii="ＭＳ ゴシック" w:eastAsia="ＭＳ ゴシック" w:hAnsi="ＭＳ ゴシック"/>
          <w:sz w:val="22"/>
        </w:rPr>
      </w:pPr>
      <w:r w:rsidRPr="00444532">
        <w:rPr>
          <w:rFonts w:ascii="ＭＳ ゴシック" w:eastAsia="ＭＳ ゴシック" w:hAnsi="ＭＳ ゴシック" w:hint="eastAsia"/>
          <w:sz w:val="18"/>
          <w:szCs w:val="18"/>
        </w:rPr>
        <w:t>資料：</w:t>
      </w:r>
      <w:r>
        <w:rPr>
          <w:rFonts w:ascii="ＭＳ ゴシック" w:eastAsia="ＭＳ ゴシック" w:hAnsi="ＭＳ ゴシック" w:hint="eastAsia"/>
          <w:sz w:val="18"/>
          <w:szCs w:val="18"/>
        </w:rPr>
        <w:t xml:space="preserve">大阪市　</w:t>
      </w:r>
      <w:r w:rsidRPr="005843FD">
        <w:rPr>
          <w:rFonts w:ascii="ＭＳ ゴシック" w:eastAsia="ＭＳ ゴシック" w:hAnsi="ＭＳ ゴシック" w:hint="eastAsia"/>
          <w:sz w:val="18"/>
          <w:szCs w:val="18"/>
        </w:rPr>
        <w:t>高齢者実態調査・介護保険サービス利用者調査</w:t>
      </w:r>
    </w:p>
    <w:p w14:paraId="7407E148" w14:textId="77777777" w:rsidR="002E0C29" w:rsidRDefault="002E0C29" w:rsidP="002E0C29">
      <w:pPr>
        <w:ind w:firstLineChars="200" w:firstLine="360"/>
        <w:rPr>
          <w:rFonts w:ascii="ＭＳ ゴシック" w:eastAsia="ＭＳ ゴシック" w:hAnsi="ＭＳ ゴシック"/>
          <w:sz w:val="18"/>
          <w:szCs w:val="18"/>
        </w:rPr>
      </w:pPr>
    </w:p>
    <w:p w14:paraId="6D5A79DE" w14:textId="77777777" w:rsidR="002E0C29" w:rsidRPr="005843FD" w:rsidRDefault="002E0C29" w:rsidP="002E0C29">
      <w:pPr>
        <w:rPr>
          <w:rFonts w:ascii="ＭＳ ゴシック" w:eastAsia="ＭＳ ゴシック" w:hAnsi="ＭＳ ゴシック"/>
          <w:sz w:val="22"/>
        </w:rPr>
      </w:pPr>
    </w:p>
    <w:p w14:paraId="43023D73" w14:textId="77777777" w:rsidR="002E0C29" w:rsidRDefault="002E0C29" w:rsidP="002E0C29">
      <w:pPr>
        <w:rPr>
          <w:rFonts w:ascii="ＭＳ ゴシック" w:eastAsia="ＭＳ ゴシック" w:hAnsi="ＭＳ ゴシック"/>
          <w:sz w:val="22"/>
        </w:rPr>
      </w:pPr>
    </w:p>
    <w:p w14:paraId="47FC2BBC" w14:textId="77777777" w:rsidR="002E0C29" w:rsidRDefault="002E0C29" w:rsidP="002E0C29">
      <w:pPr>
        <w:rPr>
          <w:rFonts w:ascii="ＭＳ ゴシック" w:eastAsia="ＭＳ ゴシック" w:hAnsi="ＭＳ ゴシック"/>
          <w:sz w:val="22"/>
        </w:rPr>
      </w:pPr>
    </w:p>
    <w:p w14:paraId="3026A5A9" w14:textId="77777777" w:rsidR="002E0C29" w:rsidRDefault="002E0C29" w:rsidP="002E0C29">
      <w:pPr>
        <w:rPr>
          <w:rFonts w:ascii="ＭＳ ゴシック" w:eastAsia="ＭＳ ゴシック" w:hAnsi="ＭＳ ゴシック"/>
          <w:sz w:val="22"/>
        </w:rPr>
      </w:pPr>
    </w:p>
    <w:p w14:paraId="55AE207B" w14:textId="77777777" w:rsidR="002E0C29" w:rsidRDefault="002E0C29" w:rsidP="002E0C29">
      <w:pPr>
        <w:rPr>
          <w:rFonts w:ascii="ＭＳ ゴシック" w:eastAsia="ＭＳ ゴシック" w:hAnsi="ＭＳ ゴシック"/>
          <w:sz w:val="22"/>
        </w:rPr>
      </w:pPr>
    </w:p>
    <w:p w14:paraId="1420F198" w14:textId="77777777" w:rsidR="002E0C29" w:rsidRDefault="002E0C29" w:rsidP="002E0C29">
      <w:pPr>
        <w:rPr>
          <w:rFonts w:ascii="ＭＳ ゴシック" w:eastAsia="ＭＳ ゴシック" w:hAnsi="ＭＳ ゴシック"/>
          <w:sz w:val="22"/>
        </w:rPr>
      </w:pPr>
    </w:p>
    <w:p w14:paraId="4EE0FEB4" w14:textId="77777777" w:rsidR="002E0C29" w:rsidRPr="0072244F" w:rsidRDefault="002E0C29" w:rsidP="002E0C29">
      <w:pPr>
        <w:rPr>
          <w:rFonts w:ascii="ＭＳ ゴシック" w:eastAsia="ＭＳ ゴシック" w:hAnsi="ＭＳ ゴシック"/>
        </w:rPr>
      </w:pPr>
    </w:p>
    <w:p w14:paraId="0E4AAFBD" w14:textId="375266DD" w:rsidR="002E0C29" w:rsidRDefault="002E0C29">
      <w:pPr>
        <w:rPr>
          <w:rFonts w:ascii="ＭＳ ゴシック" w:eastAsia="ＭＳ ゴシック" w:hAnsi="ＭＳ ゴシック"/>
          <w:sz w:val="22"/>
        </w:rPr>
      </w:pPr>
    </w:p>
    <w:p w14:paraId="6F40F5CA" w14:textId="2A22277E" w:rsidR="002E0C29" w:rsidRDefault="002E0C29">
      <w:pPr>
        <w:rPr>
          <w:rFonts w:ascii="ＭＳ ゴシック" w:eastAsia="ＭＳ ゴシック" w:hAnsi="ＭＳ ゴシック"/>
          <w:sz w:val="22"/>
        </w:rPr>
      </w:pPr>
    </w:p>
    <w:p w14:paraId="7B51CFD5" w14:textId="0C9F0E07" w:rsidR="002E0C29" w:rsidRDefault="002E0C29">
      <w:pPr>
        <w:rPr>
          <w:rFonts w:ascii="ＭＳ ゴシック" w:eastAsia="ＭＳ ゴシック" w:hAnsi="ＭＳ ゴシック"/>
          <w:sz w:val="22"/>
        </w:rPr>
      </w:pPr>
    </w:p>
    <w:p w14:paraId="4CE9C888" w14:textId="3FBEE6C4" w:rsidR="002E0C29" w:rsidRDefault="002E0C29">
      <w:pPr>
        <w:rPr>
          <w:rFonts w:ascii="ＭＳ ゴシック" w:eastAsia="ＭＳ ゴシック" w:hAnsi="ＭＳ ゴシック"/>
          <w:sz w:val="22"/>
        </w:rPr>
      </w:pPr>
    </w:p>
    <w:p w14:paraId="19A7D37C" w14:textId="5668ED33" w:rsidR="002E0C29" w:rsidRDefault="002E0C29">
      <w:pPr>
        <w:rPr>
          <w:rFonts w:ascii="ＭＳ ゴシック" w:eastAsia="ＭＳ ゴシック" w:hAnsi="ＭＳ ゴシック"/>
          <w:sz w:val="22"/>
        </w:rPr>
      </w:pPr>
    </w:p>
    <w:p w14:paraId="12609D5D" w14:textId="1F81B87A" w:rsidR="002E0C29" w:rsidRDefault="002E0C29">
      <w:pPr>
        <w:rPr>
          <w:rFonts w:ascii="ＭＳ ゴシック" w:eastAsia="ＭＳ ゴシック" w:hAnsi="ＭＳ ゴシック"/>
          <w:sz w:val="22"/>
        </w:rPr>
      </w:pPr>
    </w:p>
    <w:p w14:paraId="796123D9" w14:textId="77777777" w:rsidR="002E0C29" w:rsidRDefault="002E0C29" w:rsidP="002E0C29">
      <w:r>
        <w:rPr>
          <w:rFonts w:ascii="ＭＳ ゴシック" w:eastAsia="ＭＳ ゴシック" w:hAnsi="ＭＳ ゴシック"/>
          <w:noProof/>
          <w:sz w:val="22"/>
        </w:rPr>
        <mc:AlternateContent>
          <mc:Choice Requires="wpg">
            <w:drawing>
              <wp:anchor distT="0" distB="0" distL="114300" distR="114300" simplePos="0" relativeHeight="251724800" behindDoc="0" locked="0" layoutInCell="1" allowOverlap="1" wp14:anchorId="45DB4A62" wp14:editId="08C178EE">
                <wp:simplePos x="0" y="0"/>
                <wp:positionH relativeFrom="margin">
                  <wp:align>right</wp:align>
                </wp:positionH>
                <wp:positionV relativeFrom="paragraph">
                  <wp:posOffset>-635</wp:posOffset>
                </wp:positionV>
                <wp:extent cx="6086475" cy="447675"/>
                <wp:effectExtent l="0" t="0" r="28575" b="28575"/>
                <wp:wrapNone/>
                <wp:docPr id="23" name="グループ化 23"/>
                <wp:cNvGraphicFramePr/>
                <a:graphic xmlns:a="http://schemas.openxmlformats.org/drawingml/2006/main">
                  <a:graphicData uri="http://schemas.microsoft.com/office/word/2010/wordprocessingGroup">
                    <wpg:wgp>
                      <wpg:cNvGrpSpPr/>
                      <wpg:grpSpPr>
                        <a:xfrm>
                          <a:off x="0" y="0"/>
                          <a:ext cx="6086475" cy="447675"/>
                          <a:chOff x="0" y="0"/>
                          <a:chExt cx="5819775" cy="447675"/>
                        </a:xfrm>
                      </wpg:grpSpPr>
                      <wps:wsp>
                        <wps:cNvPr id="28" name="四角形: 角を丸くする 28"/>
                        <wps:cNvSpPr/>
                        <wps:spPr>
                          <a:xfrm>
                            <a:off x="0" y="0"/>
                            <a:ext cx="5819775" cy="447675"/>
                          </a:xfrm>
                          <a:prstGeom prst="roundRect">
                            <a:avLst/>
                          </a:prstGeom>
                          <a:noFill/>
                          <a:ln w="12700" cap="flat" cmpd="sng" algn="ctr">
                            <a:solidFill>
                              <a:sysClr val="windowText" lastClr="000000"/>
                            </a:solidFill>
                            <a:prstDash val="solid"/>
                            <a:miter lim="800000"/>
                          </a:ln>
                          <a:effectLst/>
                        </wps:spPr>
                        <wps:txbx>
                          <w:txbxContent>
                            <w:p w14:paraId="4925A065"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前期計画の評価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四角形: 角を丸くする 30"/>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2FCBF12F"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3</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5DB4A62" id="グループ化 23" o:spid="_x0000_s1063" style="position:absolute;left:0;text-align:left;margin-left:428.05pt;margin-top:-.05pt;width:479.25pt;height:35.25pt;z-index:251724800;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">
                <v:roundrect id="四角形: 角を丸くする 28" o:spid="_x0000_s1064"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" filled="f" strokecolor="windowText" strokeweight="1pt">
                  <v:stroke joinstyle="miter"/>
                  <v:textbox>
                    <w:txbxContent>
                      <w:p w14:paraId="4925A065" w14:textId="77777777" w:rsidR="002E0C29" w:rsidRPr="005B1D8F" w:rsidRDefault="002E0C29" w:rsidP="002E0C29">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前期計画の評価</w:t>
                        </w:r>
                      </w:p>
                    </w:txbxContent>
                  </v:textbox>
                </v:roundrect>
                <v:roundrect id="四角形: 角を丸くする 30" o:spid="_x0000_s1065"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" fillcolor="#cf9" strokecolor="windowText" strokeweight="1pt">
                  <v:stroke joinstyle="miter"/>
                  <v:textbox>
                    <w:txbxContent>
                      <w:p w14:paraId="2FCBF12F" w14:textId="77777777" w:rsidR="002E0C29" w:rsidRPr="00A6604F" w:rsidRDefault="002E0C29" w:rsidP="002E0C29">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3</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1EA93A2A" w14:textId="77777777" w:rsidR="002E0C29" w:rsidRDefault="002E0C29" w:rsidP="002E0C29"/>
    <w:p w14:paraId="5D291A53" w14:textId="77777777" w:rsidR="002E0C29" w:rsidRPr="00721932" w:rsidRDefault="002E0C29" w:rsidP="002E0C29">
      <w:pPr>
        <w:rPr>
          <w:rFonts w:ascii="ＭＳ ゴシック" w:eastAsia="ＭＳ ゴシック" w:hAnsi="ＭＳ ゴシック"/>
        </w:rPr>
      </w:pPr>
    </w:p>
    <w:p w14:paraId="0CE3BD6B" w14:textId="77777777" w:rsidR="002E0C29" w:rsidRPr="00721932" w:rsidRDefault="002E0C29" w:rsidP="002E0C29">
      <w:pPr>
        <w:rPr>
          <w:rFonts w:ascii="ＭＳ ゴシック" w:eastAsia="ＭＳ ゴシック" w:hAnsi="ＭＳ ゴシック"/>
          <w:b/>
          <w:bCs/>
        </w:rPr>
      </w:pPr>
      <w:r>
        <w:rPr>
          <w:rFonts w:ascii="ＭＳ ゴシック" w:eastAsia="ＭＳ ゴシック" w:hAnsi="ＭＳ ゴシック" w:hint="eastAsia"/>
          <w:b/>
          <w:bCs/>
        </w:rPr>
        <w:t>1</w:t>
      </w:r>
      <w:r w:rsidRPr="00721932">
        <w:rPr>
          <w:rFonts w:ascii="ＭＳ ゴシック" w:eastAsia="ＭＳ ゴシック" w:hAnsi="ＭＳ ゴシック" w:hint="eastAsia"/>
          <w:b/>
          <w:bCs/>
        </w:rPr>
        <w:t xml:space="preserve">　目標の評価</w:t>
      </w:r>
    </w:p>
    <w:p w14:paraId="17E66E7E" w14:textId="77777777" w:rsidR="002E0C29" w:rsidRDefault="002E0C29" w:rsidP="002E0C29">
      <w:pPr>
        <w:rPr>
          <w:rFonts w:ascii="ＭＳ ゴシック" w:eastAsia="ＭＳ ゴシック" w:hAnsi="ＭＳ ゴシック"/>
        </w:rPr>
      </w:pPr>
      <w:r>
        <w:rPr>
          <w:rFonts w:ascii="ＭＳ ゴシック" w:eastAsia="ＭＳ ゴシック" w:hAnsi="ＭＳ ゴシック" w:hint="eastAsia"/>
        </w:rPr>
        <w:t xml:space="preserve">　＜前期【</w:t>
      </w:r>
      <w:r>
        <w:rPr>
          <w:rFonts w:ascii="ＭＳ ゴシック" w:eastAsia="ＭＳ ゴシック" w:hAnsi="ＭＳ ゴシック"/>
        </w:rPr>
        <w:t xml:space="preserve"> </w:t>
      </w:r>
      <w:r>
        <w:rPr>
          <w:rFonts w:ascii="ＭＳ ゴシック" w:eastAsia="ＭＳ ゴシック" w:hAnsi="ＭＳ ゴシック" w:hint="eastAsia"/>
        </w:rPr>
        <w:t>平成30(2</w:t>
      </w:r>
      <w:r>
        <w:rPr>
          <w:rFonts w:ascii="ＭＳ ゴシック" w:eastAsia="ＭＳ ゴシック" w:hAnsi="ＭＳ ゴシック"/>
        </w:rPr>
        <w:t>018</w:t>
      </w:r>
      <w:r>
        <w:rPr>
          <w:rFonts w:ascii="ＭＳ ゴシック" w:eastAsia="ＭＳ ゴシック" w:hAnsi="ＭＳ ゴシック" w:hint="eastAsia"/>
        </w:rPr>
        <w:t>)年度～令和5(2</w:t>
      </w:r>
      <w:r>
        <w:rPr>
          <w:rFonts w:ascii="ＭＳ ゴシック" w:eastAsia="ＭＳ ゴシック" w:hAnsi="ＭＳ ゴシック"/>
        </w:rPr>
        <w:t>023</w:t>
      </w:r>
      <w:r>
        <w:rPr>
          <w:rFonts w:ascii="ＭＳ ゴシック" w:eastAsia="ＭＳ ゴシック" w:hAnsi="ＭＳ ゴシック" w:hint="eastAsia"/>
        </w:rPr>
        <w:t>)年度】目標＞</w:t>
      </w:r>
    </w:p>
    <w:p w14:paraId="7E298939" w14:textId="77777777" w:rsidR="002E0C29" w:rsidRDefault="002E0C29" w:rsidP="002E0C29">
      <w:pPr>
        <w:rPr>
          <w:rFonts w:ascii="ＭＳ ゴシック" w:eastAsia="ＭＳ ゴシック" w:hAnsi="ＭＳ ゴシック"/>
        </w:rPr>
      </w:pPr>
      <w:r>
        <w:rPr>
          <w:rFonts w:ascii="ＭＳ ゴシック" w:eastAsia="ＭＳ ゴシック" w:hAnsi="ＭＳ ゴシック" w:hint="eastAsia"/>
        </w:rPr>
        <w:t xml:space="preserve">　～健康保持増進及び生活習慣病の重症化予防のために～</w:t>
      </w:r>
    </w:p>
    <w:bookmarkStart w:id="7" w:name="_MON_1758527180"/>
    <w:bookmarkEnd w:id="7"/>
    <w:p w14:paraId="1A824B6B" w14:textId="77777777" w:rsidR="002E0C29" w:rsidRDefault="002E0C29" w:rsidP="002E0C29">
      <w:pPr>
        <w:rPr>
          <w:rFonts w:ascii="ＭＳ ゴシック" w:eastAsia="ＭＳ ゴシック" w:hAnsi="ＭＳ ゴシック"/>
        </w:rPr>
      </w:pPr>
      <w:r>
        <w:rPr>
          <w:rFonts w:ascii="ＭＳ ゴシック" w:eastAsia="ＭＳ ゴシック" w:hAnsi="ＭＳ ゴシック"/>
        </w:rPr>
        <w:object w:dxaOrig="11121" w:dyaOrig="5488" w14:anchorId="0BA81FCB">
          <v:shape id="_x0000_i1026" type="#_x0000_t75" style="width:473.2pt;height:267.8pt" o:ole="">
            <v:imagedata r:id="rId35" o:title=""/>
          </v:shape>
          <o:OLEObject Type="Embed" ProgID="Excel.Sheet.12" ShapeID="_x0000_i1026" DrawAspect="Content" ObjectID="_1772882683" r:id="rId36"/>
        </w:object>
      </w:r>
    </w:p>
    <w:p w14:paraId="1393F727" w14:textId="77777777" w:rsidR="002E0C29" w:rsidRDefault="002E0C29" w:rsidP="002E0C29">
      <w:pPr>
        <w:rPr>
          <w:rFonts w:ascii="ＭＳ ゴシック" w:eastAsia="ＭＳ ゴシック" w:hAnsi="ＭＳ ゴシック"/>
        </w:rPr>
      </w:pPr>
      <w:r w:rsidRPr="00501C31">
        <w:rPr>
          <w:rFonts w:ascii="ＭＳ ゴシック" w:eastAsia="ＭＳ ゴシック" w:hAnsi="ＭＳ ゴシック"/>
          <w:noProof/>
        </w:rPr>
        <mc:AlternateContent>
          <mc:Choice Requires="wps">
            <w:drawing>
              <wp:anchor distT="45720" distB="45720" distL="114300" distR="114300" simplePos="0" relativeHeight="251726848" behindDoc="0" locked="0" layoutInCell="1" allowOverlap="1" wp14:anchorId="01490873" wp14:editId="69D5C9EA">
                <wp:simplePos x="0" y="0"/>
                <wp:positionH relativeFrom="column">
                  <wp:posOffset>50800</wp:posOffset>
                </wp:positionH>
                <wp:positionV relativeFrom="paragraph">
                  <wp:posOffset>60960</wp:posOffset>
                </wp:positionV>
                <wp:extent cx="3629025" cy="1404620"/>
                <wp:effectExtent l="0" t="0" r="0" b="0"/>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9025" cy="1404620"/>
                        </a:xfrm>
                        <a:prstGeom prst="rect">
                          <a:avLst/>
                        </a:prstGeom>
                        <a:noFill/>
                        <a:ln w="9525">
                          <a:noFill/>
                          <a:miter lim="800000"/>
                          <a:headEnd/>
                          <a:tailEnd/>
                        </a:ln>
                      </wps:spPr>
                      <wps:txbx>
                        <w:txbxContent>
                          <w:p w14:paraId="4C772DDE" w14:textId="77777777" w:rsidR="002E0C29" w:rsidRDefault="002E0C29" w:rsidP="002E0C29">
                            <w:r>
                              <w:rPr>
                                <w:rFonts w:ascii="ＭＳ ゴシック" w:eastAsia="ＭＳ ゴシック" w:hAnsi="ＭＳ ゴシック" w:hint="eastAsia"/>
                              </w:rPr>
                              <w:t>～適正な治療の促進と医療費負担の軽減のために～</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490873" id="_x0000_s1066" type="#_x0000_t202" style="position:absolute;left:0;text-align:left;margin-left:4pt;margin-top:4.8pt;width:285.75pt;height:110.6pt;z-index:2517268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" filled="f" stroked="f">
                <v:textbox style="mso-fit-shape-to-text:t">
                  <w:txbxContent>
                    <w:p w14:paraId="4C772DDE" w14:textId="77777777" w:rsidR="002E0C29" w:rsidRDefault="002E0C29" w:rsidP="002E0C29">
                      <w:r>
                        <w:rPr>
                          <w:rFonts w:ascii="ＭＳ ゴシック" w:eastAsia="ＭＳ ゴシック" w:hAnsi="ＭＳ ゴシック" w:hint="eastAsia"/>
                        </w:rPr>
                        <w:t>～適正な治療の促進と医療費負担の軽減のために～</w:t>
                      </w:r>
                    </w:p>
                  </w:txbxContent>
                </v:textbox>
              </v:shape>
            </w:pict>
          </mc:Fallback>
        </mc:AlternateContent>
      </w:r>
      <w:r>
        <w:rPr>
          <w:rFonts w:ascii="ＭＳ ゴシック" w:eastAsia="ＭＳ ゴシック" w:hAnsi="ＭＳ ゴシック" w:hint="eastAsia"/>
        </w:rPr>
        <w:t xml:space="preserve">　</w:t>
      </w:r>
    </w:p>
    <w:bookmarkStart w:id="8" w:name="_MON_1758530532"/>
    <w:bookmarkEnd w:id="8"/>
    <w:p w14:paraId="2E7D5E3F" w14:textId="77777777" w:rsidR="002E0C29" w:rsidRDefault="002E0C29" w:rsidP="002E0C29">
      <w:pPr>
        <w:rPr>
          <w:rFonts w:ascii="ＭＳ ゴシック" w:eastAsia="ＭＳ ゴシック" w:hAnsi="ＭＳ ゴシック"/>
        </w:rPr>
      </w:pPr>
      <w:r>
        <w:rPr>
          <w:rFonts w:ascii="ＭＳ ゴシック" w:eastAsia="ＭＳ ゴシック" w:hAnsi="ＭＳ ゴシック"/>
        </w:rPr>
        <w:object w:dxaOrig="11472" w:dyaOrig="3884" w14:anchorId="4BD86EF6">
          <v:shape id="_x0000_i1027" type="#_x0000_t75" style="width:480.7pt;height:198.65pt" o:ole="">
            <v:imagedata r:id="rId37" o:title=""/>
          </v:shape>
          <o:OLEObject Type="Embed" ProgID="Excel.Sheet.12" ShapeID="_x0000_i1027" DrawAspect="Content" ObjectID="_1772882684" r:id="rId38"/>
        </w:object>
      </w:r>
    </w:p>
    <w:p w14:paraId="1A9570E1" w14:textId="77777777" w:rsidR="002E0C29" w:rsidRDefault="002E0C29" w:rsidP="002E0C29">
      <w:pPr>
        <w:rPr>
          <w:rFonts w:ascii="ＭＳ ゴシック" w:eastAsia="ＭＳ ゴシック" w:hAnsi="ＭＳ ゴシック"/>
        </w:rPr>
      </w:pPr>
      <w:r>
        <w:rPr>
          <w:rFonts w:ascii="ＭＳ ゴシック" w:eastAsia="ＭＳ ゴシック" w:hAnsi="ＭＳ ゴシック" w:hint="eastAsia"/>
        </w:rPr>
        <w:t xml:space="preserve">　</w:t>
      </w:r>
    </w:p>
    <w:p w14:paraId="721820FB" w14:textId="77777777" w:rsidR="002E0C29" w:rsidRPr="00582C9D" w:rsidRDefault="002E0C29" w:rsidP="002E0C29">
      <w:pPr>
        <w:rPr>
          <w:rFonts w:ascii="ＭＳ ゴシック" w:eastAsia="ＭＳ ゴシック" w:hAnsi="ＭＳ ゴシック"/>
          <w:sz w:val="22"/>
        </w:rPr>
      </w:pPr>
      <w:r w:rsidRPr="00582C9D">
        <w:rPr>
          <w:rFonts w:ascii="ＭＳ ゴシック" w:eastAsia="ＭＳ ゴシック" w:hAnsi="ＭＳ ゴシック" w:hint="eastAsia"/>
          <w:noProof/>
          <w:sz w:val="22"/>
        </w:rPr>
        <mc:AlternateContent>
          <mc:Choice Requires="wps">
            <w:drawing>
              <wp:anchor distT="0" distB="0" distL="114300" distR="114300" simplePos="0" relativeHeight="251725824" behindDoc="0" locked="0" layoutInCell="1" allowOverlap="1" wp14:anchorId="49B0014E" wp14:editId="002EF6D7">
                <wp:simplePos x="0" y="0"/>
                <wp:positionH relativeFrom="column">
                  <wp:posOffset>3556635</wp:posOffset>
                </wp:positionH>
                <wp:positionV relativeFrom="paragraph">
                  <wp:posOffset>299085</wp:posOffset>
                </wp:positionV>
                <wp:extent cx="2600325" cy="990600"/>
                <wp:effectExtent l="0" t="0" r="0" b="0"/>
                <wp:wrapNone/>
                <wp:docPr id="1482289152" name="正方形/長方形 1482289152"/>
                <wp:cNvGraphicFramePr/>
                <a:graphic xmlns:a="http://schemas.openxmlformats.org/drawingml/2006/main">
                  <a:graphicData uri="http://schemas.microsoft.com/office/word/2010/wordprocessingShape">
                    <wps:wsp>
                      <wps:cNvSpPr/>
                      <wps:spPr>
                        <a:xfrm>
                          <a:off x="0" y="0"/>
                          <a:ext cx="2600325" cy="990600"/>
                        </a:xfrm>
                        <a:prstGeom prst="rect">
                          <a:avLst/>
                        </a:prstGeom>
                        <a:noFill/>
                        <a:ln w="12700" cap="flat" cmpd="sng" algn="ctr">
                          <a:noFill/>
                          <a:prstDash val="solid"/>
                          <a:miter lim="800000"/>
                        </a:ln>
                        <a:effectLst/>
                      </wps:spPr>
                      <wps:txbx>
                        <w:txbxContent>
                          <w:p w14:paraId="6EE8A802"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※Ｂ、Ｄの区分は、相対的に5％以上</w:t>
                            </w:r>
                          </w:p>
                          <w:p w14:paraId="6E823BE6"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　の変化を目安とする</w:t>
                            </w:r>
                          </w:p>
                          <w:p w14:paraId="1540EB68"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【例】</w:t>
                            </w:r>
                            <w:r>
                              <w:rPr>
                                <w:rFonts w:ascii="ＭＳ ゴシック" w:eastAsia="ＭＳ ゴシック" w:hAnsi="ＭＳ ゴシック"/>
                                <w:sz w:val="22"/>
                              </w:rPr>
                              <w:t xml:space="preserve"> 25</w:t>
                            </w:r>
                            <w:r>
                              <w:rPr>
                                <w:rFonts w:ascii="ＭＳ ゴシック" w:eastAsia="ＭＳ ゴシック" w:hAnsi="ＭＳ ゴシック" w:hint="eastAsia"/>
                                <w:sz w:val="22"/>
                              </w:rPr>
                              <w:t>％→28％の変化</w:t>
                            </w:r>
                          </w:p>
                          <w:p w14:paraId="7693AA34" w14:textId="77777777" w:rsidR="002E0C29" w:rsidRPr="00D95134"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　　（相対的に12％増加）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9B0014E" id="正方形/長方形 1482289152" o:spid="_x0000_s1067" style="position:absolute;left:0;text-align:left;margin-left:280.05pt;margin-top:23.55pt;width:204.75pt;height:78pt;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" filled="f" stroked="f" strokeweight="1pt">
                <v:textbox>
                  <w:txbxContent>
                    <w:p w14:paraId="6EE8A802"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※Ｂ、Ｄの区分は、相対的に5％以上</w:t>
                      </w:r>
                    </w:p>
                    <w:p w14:paraId="6E823BE6"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　の変化を目安とする</w:t>
                      </w:r>
                    </w:p>
                    <w:p w14:paraId="1540EB68" w14:textId="77777777" w:rsidR="002E0C29"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【例】</w:t>
                      </w:r>
                      <w:r>
                        <w:rPr>
                          <w:rFonts w:ascii="ＭＳ ゴシック" w:eastAsia="ＭＳ ゴシック" w:hAnsi="ＭＳ ゴシック"/>
                          <w:sz w:val="22"/>
                        </w:rPr>
                        <w:t xml:space="preserve"> 25</w:t>
                      </w:r>
                      <w:r>
                        <w:rPr>
                          <w:rFonts w:ascii="ＭＳ ゴシック" w:eastAsia="ＭＳ ゴシック" w:hAnsi="ＭＳ ゴシック" w:hint="eastAsia"/>
                          <w:sz w:val="22"/>
                        </w:rPr>
                        <w:t>％→28％の変化</w:t>
                      </w:r>
                    </w:p>
                    <w:p w14:paraId="7693AA34" w14:textId="77777777" w:rsidR="002E0C29" w:rsidRPr="00D95134" w:rsidRDefault="002E0C29" w:rsidP="002E0C29">
                      <w:pPr>
                        <w:jc w:val="left"/>
                        <w:rPr>
                          <w:rFonts w:ascii="ＭＳ ゴシック" w:eastAsia="ＭＳ ゴシック" w:hAnsi="ＭＳ ゴシック"/>
                          <w:sz w:val="22"/>
                        </w:rPr>
                      </w:pPr>
                      <w:r>
                        <w:rPr>
                          <w:rFonts w:ascii="ＭＳ ゴシック" w:eastAsia="ＭＳ ゴシック" w:hAnsi="ＭＳ ゴシック" w:hint="eastAsia"/>
                          <w:sz w:val="22"/>
                        </w:rPr>
                        <w:t xml:space="preserve">　　（相対的に12％増加）</w:t>
                      </w:r>
                    </w:p>
                  </w:txbxContent>
                </v:textbox>
              </v:rect>
            </w:pict>
          </mc:Fallback>
        </mc:AlternateContent>
      </w:r>
      <w:r w:rsidRPr="00582C9D">
        <w:rPr>
          <w:rFonts w:ascii="ＭＳ ゴシック" w:eastAsia="ＭＳ ゴシック" w:hAnsi="ＭＳ ゴシック" w:hint="eastAsia"/>
          <w:sz w:val="22"/>
        </w:rPr>
        <w:t>＜評価区分の設定＞</w:t>
      </w:r>
    </w:p>
    <w:tbl>
      <w:tblPr>
        <w:tblStyle w:val="a3"/>
        <w:tblW w:w="0" w:type="auto"/>
        <w:tblInd w:w="466" w:type="dxa"/>
        <w:tblLook w:val="04A0" w:firstRow="1" w:lastRow="0" w:firstColumn="1" w:lastColumn="0" w:noHBand="0" w:noVBand="1"/>
      </w:tblPr>
      <w:tblGrid>
        <w:gridCol w:w="704"/>
        <w:gridCol w:w="4277"/>
      </w:tblGrid>
      <w:tr w:rsidR="002E0C29" w:rsidRPr="00582C9D" w14:paraId="6634BB28" w14:textId="77777777" w:rsidTr="00A10189">
        <w:tc>
          <w:tcPr>
            <w:tcW w:w="704" w:type="dxa"/>
          </w:tcPr>
          <w:p w14:paraId="22B634B2" w14:textId="77777777" w:rsidR="002E0C29" w:rsidRPr="00582C9D" w:rsidRDefault="002E0C29" w:rsidP="00A10189">
            <w:pPr>
              <w:jc w:val="center"/>
              <w:rPr>
                <w:rFonts w:ascii="ＭＳ ゴシック" w:eastAsia="ＭＳ ゴシック" w:hAnsi="ＭＳ ゴシック"/>
                <w:sz w:val="22"/>
              </w:rPr>
            </w:pPr>
            <w:r w:rsidRPr="00582C9D">
              <w:rPr>
                <w:rFonts w:ascii="ＭＳ ゴシック" w:eastAsia="ＭＳ ゴシック" w:hAnsi="ＭＳ ゴシック" w:hint="eastAsia"/>
                <w:sz w:val="22"/>
              </w:rPr>
              <w:t>Ａ</w:t>
            </w:r>
          </w:p>
        </w:tc>
        <w:tc>
          <w:tcPr>
            <w:tcW w:w="4277" w:type="dxa"/>
          </w:tcPr>
          <w:p w14:paraId="43105FB7" w14:textId="77777777" w:rsidR="002E0C29" w:rsidRPr="00582C9D" w:rsidRDefault="002E0C29" w:rsidP="00A10189">
            <w:pPr>
              <w:rPr>
                <w:rFonts w:ascii="ＭＳ ゴシック" w:eastAsia="ＭＳ ゴシック" w:hAnsi="ＭＳ ゴシック"/>
                <w:sz w:val="22"/>
              </w:rPr>
            </w:pPr>
            <w:r w:rsidRPr="00582C9D">
              <w:rPr>
                <w:rFonts w:ascii="ＭＳ ゴシック" w:eastAsia="ＭＳ ゴシック" w:hAnsi="ＭＳ ゴシック" w:hint="eastAsia"/>
                <w:sz w:val="22"/>
              </w:rPr>
              <w:t>目標値に達成した（達成見込み）</w:t>
            </w:r>
          </w:p>
        </w:tc>
      </w:tr>
      <w:tr w:rsidR="002E0C29" w:rsidRPr="00582C9D" w14:paraId="69BC03E0" w14:textId="77777777" w:rsidTr="00A10189">
        <w:tc>
          <w:tcPr>
            <w:tcW w:w="704" w:type="dxa"/>
          </w:tcPr>
          <w:p w14:paraId="0FFCD8E8" w14:textId="77777777" w:rsidR="002E0C29" w:rsidRPr="00582C9D" w:rsidRDefault="002E0C29" w:rsidP="00A10189">
            <w:pPr>
              <w:jc w:val="center"/>
              <w:rPr>
                <w:rFonts w:ascii="ＭＳ ゴシック" w:eastAsia="ＭＳ ゴシック" w:hAnsi="ＭＳ ゴシック"/>
                <w:sz w:val="22"/>
              </w:rPr>
            </w:pPr>
            <w:r w:rsidRPr="00582C9D">
              <w:rPr>
                <w:rFonts w:ascii="ＭＳ ゴシック" w:eastAsia="ＭＳ ゴシック" w:hAnsi="ＭＳ ゴシック" w:hint="eastAsia"/>
                <w:sz w:val="22"/>
              </w:rPr>
              <w:t>Ｂ</w:t>
            </w:r>
          </w:p>
        </w:tc>
        <w:tc>
          <w:tcPr>
            <w:tcW w:w="4277" w:type="dxa"/>
          </w:tcPr>
          <w:p w14:paraId="7219FAEB" w14:textId="77777777" w:rsidR="002E0C29" w:rsidRPr="00582C9D" w:rsidRDefault="002E0C29" w:rsidP="00A10189">
            <w:pPr>
              <w:rPr>
                <w:rFonts w:ascii="ＭＳ ゴシック" w:eastAsia="ＭＳ ゴシック" w:hAnsi="ＭＳ ゴシック"/>
                <w:sz w:val="22"/>
              </w:rPr>
            </w:pPr>
            <w:r w:rsidRPr="00582C9D">
              <w:rPr>
                <w:rFonts w:ascii="ＭＳ ゴシック" w:eastAsia="ＭＳ ゴシック" w:hAnsi="ＭＳ ゴシック" w:hint="eastAsia"/>
                <w:sz w:val="22"/>
              </w:rPr>
              <w:t>目標値に達していないが改善傾向にある</w:t>
            </w:r>
          </w:p>
        </w:tc>
      </w:tr>
      <w:tr w:rsidR="002E0C29" w:rsidRPr="00582C9D" w14:paraId="0A1BDE1B" w14:textId="77777777" w:rsidTr="00A10189">
        <w:tc>
          <w:tcPr>
            <w:tcW w:w="704" w:type="dxa"/>
          </w:tcPr>
          <w:p w14:paraId="6CEDA7FA" w14:textId="77777777" w:rsidR="002E0C29" w:rsidRPr="00582C9D" w:rsidRDefault="002E0C29" w:rsidP="00A10189">
            <w:pPr>
              <w:jc w:val="center"/>
              <w:rPr>
                <w:rFonts w:ascii="ＭＳ ゴシック" w:eastAsia="ＭＳ ゴシック" w:hAnsi="ＭＳ ゴシック"/>
                <w:sz w:val="22"/>
              </w:rPr>
            </w:pPr>
            <w:r w:rsidRPr="00582C9D">
              <w:rPr>
                <w:rFonts w:ascii="ＭＳ ゴシック" w:eastAsia="ＭＳ ゴシック" w:hAnsi="ＭＳ ゴシック" w:hint="eastAsia"/>
                <w:sz w:val="22"/>
              </w:rPr>
              <w:t>Ｃ</w:t>
            </w:r>
          </w:p>
        </w:tc>
        <w:tc>
          <w:tcPr>
            <w:tcW w:w="4277" w:type="dxa"/>
          </w:tcPr>
          <w:p w14:paraId="74520878" w14:textId="77777777" w:rsidR="002E0C29" w:rsidRPr="00582C9D" w:rsidRDefault="002E0C29" w:rsidP="00A10189">
            <w:pPr>
              <w:rPr>
                <w:rFonts w:ascii="ＭＳ ゴシック" w:eastAsia="ＭＳ ゴシック" w:hAnsi="ＭＳ ゴシック"/>
                <w:sz w:val="22"/>
              </w:rPr>
            </w:pPr>
            <w:r w:rsidRPr="00582C9D">
              <w:rPr>
                <w:rFonts w:ascii="ＭＳ ゴシック" w:eastAsia="ＭＳ ゴシック" w:hAnsi="ＭＳ ゴシック" w:hint="eastAsia"/>
                <w:sz w:val="22"/>
              </w:rPr>
              <w:t>変わらない</w:t>
            </w:r>
          </w:p>
        </w:tc>
      </w:tr>
      <w:tr w:rsidR="002E0C29" w:rsidRPr="00582C9D" w14:paraId="1772A911" w14:textId="77777777" w:rsidTr="00A10189">
        <w:tc>
          <w:tcPr>
            <w:tcW w:w="704" w:type="dxa"/>
          </w:tcPr>
          <w:p w14:paraId="6A2464AF" w14:textId="77777777" w:rsidR="002E0C29" w:rsidRPr="00582C9D" w:rsidRDefault="002E0C29" w:rsidP="00A10189">
            <w:pPr>
              <w:jc w:val="center"/>
              <w:rPr>
                <w:rFonts w:ascii="ＭＳ ゴシック" w:eastAsia="ＭＳ ゴシック" w:hAnsi="ＭＳ ゴシック"/>
                <w:sz w:val="22"/>
              </w:rPr>
            </w:pPr>
            <w:r w:rsidRPr="00582C9D">
              <w:rPr>
                <w:rFonts w:ascii="ＭＳ ゴシック" w:eastAsia="ＭＳ ゴシック" w:hAnsi="ＭＳ ゴシック" w:hint="eastAsia"/>
                <w:sz w:val="22"/>
              </w:rPr>
              <w:t>Ｄ</w:t>
            </w:r>
          </w:p>
        </w:tc>
        <w:tc>
          <w:tcPr>
            <w:tcW w:w="4277" w:type="dxa"/>
          </w:tcPr>
          <w:p w14:paraId="1137743B" w14:textId="77777777" w:rsidR="002E0C29" w:rsidRPr="00582C9D" w:rsidRDefault="002E0C29" w:rsidP="00A10189">
            <w:pPr>
              <w:rPr>
                <w:rFonts w:ascii="ＭＳ ゴシック" w:eastAsia="ＭＳ ゴシック" w:hAnsi="ＭＳ ゴシック"/>
                <w:sz w:val="22"/>
              </w:rPr>
            </w:pPr>
            <w:r w:rsidRPr="00582C9D">
              <w:rPr>
                <w:rFonts w:ascii="ＭＳ ゴシック" w:eastAsia="ＭＳ ゴシック" w:hAnsi="ＭＳ ゴシック" w:hint="eastAsia"/>
                <w:sz w:val="22"/>
              </w:rPr>
              <w:t>悪化している</w:t>
            </w:r>
          </w:p>
        </w:tc>
      </w:tr>
    </w:tbl>
    <w:p w14:paraId="24CCBC68" w14:textId="77777777" w:rsidR="002E0C29" w:rsidRPr="00F24D3F" w:rsidRDefault="002E0C29" w:rsidP="002E0C29">
      <w:pPr>
        <w:rPr>
          <w:rFonts w:ascii="ＭＳ ゴシック" w:eastAsia="ＭＳ ゴシック" w:hAnsi="ＭＳ ゴシック" w:cs="Times New Roman"/>
          <w:b/>
          <w:bCs/>
          <w:sz w:val="22"/>
        </w:rPr>
      </w:pPr>
      <w:r>
        <w:rPr>
          <w:rFonts w:ascii="ＭＳ ゴシック" w:eastAsia="ＭＳ ゴシック" w:hAnsi="ＭＳ ゴシック" w:cs="Times New Roman" w:hint="eastAsia"/>
          <w:b/>
          <w:bCs/>
          <w:sz w:val="22"/>
        </w:rPr>
        <w:t>2</w:t>
      </w:r>
      <w:r w:rsidRPr="00E941BB">
        <w:rPr>
          <w:rFonts w:ascii="ＭＳ ゴシック" w:eastAsia="ＭＳ ゴシック" w:hAnsi="ＭＳ ゴシック" w:cs="Times New Roman" w:hint="eastAsia"/>
          <w:b/>
          <w:bCs/>
          <w:sz w:val="22"/>
        </w:rPr>
        <w:t xml:space="preserve">　評価指標に</w:t>
      </w:r>
      <w:r>
        <w:rPr>
          <w:rFonts w:ascii="ＭＳ ゴシック" w:eastAsia="ＭＳ ゴシック" w:hAnsi="ＭＳ ゴシック" w:cs="Times New Roman" w:hint="eastAsia"/>
          <w:b/>
          <w:bCs/>
          <w:sz w:val="22"/>
        </w:rPr>
        <w:t>係る</w:t>
      </w:r>
      <w:r w:rsidRPr="00E941BB">
        <w:rPr>
          <w:rFonts w:ascii="ＭＳ ゴシック" w:eastAsia="ＭＳ ゴシック" w:hAnsi="ＭＳ ゴシック" w:cs="Times New Roman" w:hint="eastAsia"/>
          <w:b/>
          <w:bCs/>
          <w:sz w:val="22"/>
        </w:rPr>
        <w:t>保健事業の評価</w:t>
      </w:r>
    </w:p>
    <w:p w14:paraId="5D64A358" w14:textId="77777777" w:rsidR="002E0C29" w:rsidRPr="00F24D3F" w:rsidRDefault="002E0C29" w:rsidP="002E0C29">
      <w:pPr>
        <w:widowControl/>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（1）</w:t>
      </w:r>
      <w:r w:rsidRPr="00F24D3F">
        <w:rPr>
          <w:rFonts w:ascii="ＭＳ ゴシック" w:eastAsia="ＭＳ ゴシック" w:hAnsi="ＭＳ ゴシック" w:cs="Times New Roman" w:hint="eastAsia"/>
          <w:sz w:val="22"/>
        </w:rPr>
        <w:t>特定健康診査</w:t>
      </w:r>
    </w:p>
    <w:tbl>
      <w:tblPr>
        <w:tblStyle w:val="a3"/>
        <w:tblW w:w="9634" w:type="dxa"/>
        <w:tblLayout w:type="fixed"/>
        <w:tblLook w:val="04A0" w:firstRow="1" w:lastRow="0" w:firstColumn="1" w:lastColumn="0" w:noHBand="0" w:noVBand="1"/>
      </w:tblPr>
      <w:tblGrid>
        <w:gridCol w:w="2122"/>
        <w:gridCol w:w="2126"/>
        <w:gridCol w:w="1843"/>
        <w:gridCol w:w="1134"/>
        <w:gridCol w:w="2409"/>
      </w:tblGrid>
      <w:tr w:rsidR="002E0C29" w:rsidRPr="00F24D3F" w14:paraId="0DF33B24" w14:textId="77777777" w:rsidTr="00A10189">
        <w:tc>
          <w:tcPr>
            <w:tcW w:w="9634" w:type="dxa"/>
            <w:gridSpan w:val="5"/>
          </w:tcPr>
          <w:p w14:paraId="78DB3E55"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ストラクチャ</w:t>
            </w:r>
            <w:r>
              <w:rPr>
                <w:rFonts w:ascii="ＭＳ ゴシック" w:eastAsia="ＭＳ ゴシック" w:hAnsi="ＭＳ ゴシック" w:cs="Times New Roman" w:hint="eastAsia"/>
                <w:sz w:val="22"/>
              </w:rPr>
              <w:t>ー</w:t>
            </w:r>
          </w:p>
        </w:tc>
      </w:tr>
      <w:tr w:rsidR="002E0C29" w:rsidRPr="00F24D3F" w14:paraId="3B3C2337" w14:textId="77777777" w:rsidTr="00A10189">
        <w:tc>
          <w:tcPr>
            <w:tcW w:w="2122" w:type="dxa"/>
            <w:vAlign w:val="center"/>
          </w:tcPr>
          <w:p w14:paraId="47309C16"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担当部署</w:t>
            </w:r>
          </w:p>
          <w:p w14:paraId="2EE0C0D3"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対象者数</w:t>
            </w:r>
          </w:p>
          <w:p w14:paraId="7F522767"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実施方法</w:t>
            </w:r>
          </w:p>
        </w:tc>
        <w:tc>
          <w:tcPr>
            <w:tcW w:w="7512" w:type="dxa"/>
            <w:gridSpan w:val="4"/>
          </w:tcPr>
          <w:p w14:paraId="0DBEA8EF"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福祉局保険年金課、各区役所（保険年金業務</w:t>
            </w:r>
            <w:r>
              <w:rPr>
                <w:rFonts w:ascii="ＭＳ ゴシック" w:eastAsia="ＭＳ ゴシック" w:hAnsi="ＭＳ ゴシック" w:cs="Times New Roman" w:hint="eastAsia"/>
                <w:sz w:val="22"/>
              </w:rPr>
              <w:t>担当</w:t>
            </w:r>
            <w:r w:rsidRPr="00F24D3F">
              <w:rPr>
                <w:rFonts w:ascii="ＭＳ ゴシック" w:eastAsia="ＭＳ ゴシック" w:hAnsi="ＭＳ ゴシック" w:cs="Times New Roman" w:hint="eastAsia"/>
                <w:sz w:val="22"/>
              </w:rPr>
              <w:t>、保健業務</w:t>
            </w:r>
            <w:r>
              <w:rPr>
                <w:rFonts w:ascii="ＭＳ ゴシック" w:eastAsia="ＭＳ ゴシック" w:hAnsi="ＭＳ ゴシック" w:cs="Times New Roman" w:hint="eastAsia"/>
                <w:sz w:val="22"/>
              </w:rPr>
              <w:t>担当</w:t>
            </w:r>
            <w:r w:rsidRPr="00F24D3F">
              <w:rPr>
                <w:rFonts w:ascii="ＭＳ ゴシック" w:eastAsia="ＭＳ ゴシック" w:hAnsi="ＭＳ ゴシック" w:cs="Times New Roman" w:hint="eastAsia"/>
                <w:sz w:val="22"/>
              </w:rPr>
              <w:t>）</w:t>
            </w:r>
          </w:p>
          <w:p w14:paraId="66639EE1"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w:t>
            </w:r>
            <w:r w:rsidRPr="000E1F8E">
              <w:rPr>
                <w:rFonts w:ascii="ＭＳ ゴシック" w:eastAsia="ＭＳ ゴシック" w:hAnsi="ＭＳ ゴシック" w:cs="Times New Roman" w:hint="eastAsia"/>
                <w:sz w:val="22"/>
              </w:rPr>
              <w:t>345</w:t>
            </w:r>
            <w:r w:rsidRPr="000E1F8E">
              <w:rPr>
                <w:rFonts w:ascii="ＭＳ ゴシック" w:eastAsia="ＭＳ ゴシック" w:hAnsi="ＭＳ ゴシック" w:cs="Times New Roman"/>
                <w:sz w:val="22"/>
              </w:rPr>
              <w:t>,</w:t>
            </w:r>
            <w:r w:rsidRPr="000E1F8E">
              <w:rPr>
                <w:rFonts w:ascii="ＭＳ ゴシック" w:eastAsia="ＭＳ ゴシック" w:hAnsi="ＭＳ ゴシック" w:cs="Times New Roman" w:hint="eastAsia"/>
                <w:sz w:val="22"/>
              </w:rPr>
              <w:t>374</w:t>
            </w:r>
            <w:r w:rsidRPr="00F24D3F">
              <w:rPr>
                <w:rFonts w:ascii="ＭＳ ゴシック" w:eastAsia="ＭＳ ゴシック" w:hAnsi="ＭＳ ゴシック" w:cs="Times New Roman" w:hint="eastAsia"/>
                <w:sz w:val="22"/>
              </w:rPr>
              <w:t>人</w:t>
            </w:r>
          </w:p>
          <w:p w14:paraId="16D31793"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集団健診（業務委託）、個別健診（取扱医療機関）</w:t>
            </w:r>
          </w:p>
        </w:tc>
      </w:tr>
      <w:tr w:rsidR="002E0C29" w:rsidRPr="00F24D3F" w14:paraId="18FD7813" w14:textId="77777777" w:rsidTr="00A10189">
        <w:trPr>
          <w:trHeight w:val="361"/>
        </w:trPr>
        <w:tc>
          <w:tcPr>
            <w:tcW w:w="9634" w:type="dxa"/>
            <w:gridSpan w:val="5"/>
          </w:tcPr>
          <w:p w14:paraId="0D1FD365" w14:textId="77777777" w:rsidR="002E0C29" w:rsidRPr="00F24D3F" w:rsidRDefault="002E0C29" w:rsidP="00A10189">
            <w:pPr>
              <w:tabs>
                <w:tab w:val="left" w:pos="870"/>
              </w:tabs>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プロセス</w:t>
            </w:r>
          </w:p>
        </w:tc>
      </w:tr>
      <w:tr w:rsidR="002E0C29" w:rsidRPr="00F24D3F" w14:paraId="640B1107" w14:textId="77777777" w:rsidTr="00A10189">
        <w:trPr>
          <w:trHeight w:val="2123"/>
        </w:trPr>
        <w:tc>
          <w:tcPr>
            <w:tcW w:w="2122" w:type="dxa"/>
          </w:tcPr>
          <w:p w14:paraId="4EF43516"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周知活動</w:t>
            </w:r>
          </w:p>
          <w:p w14:paraId="09A57213"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健診</w:t>
            </w:r>
            <w:r w:rsidRPr="00F24D3F">
              <w:rPr>
                <w:rFonts w:ascii="ＭＳ ゴシック" w:eastAsia="ＭＳ ゴシック" w:hAnsi="ＭＳ ゴシック" w:cs="Times New Roman" w:hint="eastAsia"/>
                <w:sz w:val="22"/>
              </w:rPr>
              <w:t>費用負担</w:t>
            </w:r>
          </w:p>
          <w:p w14:paraId="2B15F7A7"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結果返却方法</w:t>
            </w:r>
          </w:p>
          <w:p w14:paraId="04CA96B7"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個別受診勧奨事業</w:t>
            </w:r>
          </w:p>
          <w:p w14:paraId="6B04A42C" w14:textId="77777777" w:rsidR="002E0C29" w:rsidRPr="00F24D3F" w:rsidRDefault="002E0C29" w:rsidP="00A10189">
            <w:pPr>
              <w:spacing w:line="240" w:lineRule="exact"/>
              <w:jc w:val="right"/>
              <w:rPr>
                <w:rFonts w:ascii="ＭＳ ゴシック" w:eastAsia="ＭＳ ゴシック" w:hAnsi="ＭＳ ゴシック" w:cs="Times New Roman"/>
                <w:sz w:val="22"/>
              </w:rPr>
            </w:pPr>
            <w:r w:rsidRPr="0066600F">
              <w:rPr>
                <w:rFonts w:ascii="ＭＳ ゴシック" w:eastAsia="ＭＳ ゴシック" w:hAnsi="ＭＳ ゴシック" w:cs="Times New Roman" w:hint="eastAsia"/>
                <w:sz w:val="20"/>
                <w:szCs w:val="20"/>
              </w:rPr>
              <w:t>（委託）</w:t>
            </w:r>
          </w:p>
        </w:tc>
        <w:tc>
          <w:tcPr>
            <w:tcW w:w="7512" w:type="dxa"/>
            <w:gridSpan w:val="4"/>
          </w:tcPr>
          <w:p w14:paraId="2C1B26F1" w14:textId="77777777" w:rsidR="002E0C29" w:rsidRPr="00F24D3F" w:rsidRDefault="002E0C29" w:rsidP="00A10189">
            <w:pPr>
              <w:tabs>
                <w:tab w:val="left" w:pos="870"/>
              </w:tabs>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受診券</w:t>
            </w:r>
            <w:r w:rsidRPr="00F24D3F">
              <w:rPr>
                <w:rFonts w:ascii="ＭＳ ゴシック" w:eastAsia="ＭＳ ゴシック" w:hAnsi="ＭＳ ゴシック" w:cs="Times New Roman" w:hint="eastAsia"/>
                <w:sz w:val="22"/>
              </w:rPr>
              <w:t>と利用案内を全件</w:t>
            </w:r>
            <w:r w:rsidRPr="00F24D3F">
              <w:rPr>
                <w:rFonts w:ascii="ＭＳ ゴシック" w:eastAsia="ＭＳ ゴシック" w:hAnsi="ＭＳ ゴシック" w:cs="Times New Roman"/>
                <w:sz w:val="22"/>
              </w:rPr>
              <w:t>郵送、</w:t>
            </w:r>
            <w:r w:rsidRPr="00F24D3F">
              <w:rPr>
                <w:rFonts w:ascii="ＭＳ ゴシック" w:eastAsia="ＭＳ ゴシック" w:hAnsi="ＭＳ ゴシック" w:cs="Times New Roman" w:hint="eastAsia"/>
                <w:sz w:val="22"/>
              </w:rPr>
              <w:t>広報</w:t>
            </w:r>
            <w:r>
              <w:rPr>
                <w:rFonts w:ascii="ＭＳ ゴシック" w:eastAsia="ＭＳ ゴシック" w:hAnsi="ＭＳ ゴシック" w:cs="Times New Roman" w:hint="eastAsia"/>
                <w:sz w:val="22"/>
              </w:rPr>
              <w:t>紙</w:t>
            </w:r>
            <w:r w:rsidRPr="00F24D3F">
              <w:rPr>
                <w:rFonts w:ascii="ＭＳ ゴシック" w:eastAsia="ＭＳ ゴシック" w:hAnsi="ＭＳ ゴシック" w:cs="Times New Roman" w:hint="eastAsia"/>
                <w:sz w:val="22"/>
              </w:rPr>
              <w:t>、ホームページ等</w:t>
            </w:r>
          </w:p>
          <w:p w14:paraId="28B1C83D" w14:textId="77777777" w:rsidR="002E0C29" w:rsidRPr="00F24D3F" w:rsidRDefault="002E0C29" w:rsidP="00A10189">
            <w:pPr>
              <w:tabs>
                <w:tab w:val="left" w:pos="870"/>
              </w:tabs>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無</w:t>
            </w:r>
          </w:p>
          <w:p w14:paraId="475B9A16" w14:textId="77777777" w:rsidR="002E0C29" w:rsidRPr="00F24D3F" w:rsidRDefault="002E0C29" w:rsidP="00A10189">
            <w:pPr>
              <w:tabs>
                <w:tab w:val="left" w:pos="870"/>
              </w:tabs>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健診実施</w:t>
            </w:r>
            <w:r>
              <w:rPr>
                <w:rFonts w:ascii="ＭＳ ゴシック" w:eastAsia="ＭＳ ゴシック" w:hAnsi="ＭＳ ゴシック" w:cs="Times New Roman" w:hint="eastAsia"/>
                <w:sz w:val="22"/>
              </w:rPr>
              <w:t>機関</w:t>
            </w:r>
            <w:r w:rsidRPr="00F24D3F">
              <w:rPr>
                <w:rFonts w:ascii="ＭＳ ゴシック" w:eastAsia="ＭＳ ゴシック" w:hAnsi="ＭＳ ゴシック" w:cs="Times New Roman" w:hint="eastAsia"/>
                <w:sz w:val="22"/>
              </w:rPr>
              <w:t>から本人へ直接返却</w:t>
            </w:r>
          </w:p>
          <w:p w14:paraId="2033143D"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主な勧奨方法と実施年度</w:t>
            </w:r>
          </w:p>
          <w:p w14:paraId="629C1E4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電話（</w:t>
            </w:r>
            <w:r w:rsidRPr="00F24D3F">
              <w:rPr>
                <w:rFonts w:ascii="ＭＳ ゴシック" w:eastAsia="ＭＳ ゴシック" w:hAnsi="ＭＳ ゴシック" w:cs="Times New Roman"/>
                <w:sz w:val="22"/>
              </w:rPr>
              <w:t>H</w:t>
            </w:r>
            <w:r>
              <w:rPr>
                <w:rFonts w:ascii="ＭＳ ゴシック" w:eastAsia="ＭＳ ゴシック" w:hAnsi="ＭＳ ゴシック" w:cs="Times New Roman" w:hint="eastAsia"/>
                <w:sz w:val="22"/>
              </w:rPr>
              <w:t>29</w:t>
            </w:r>
            <w:r w:rsidRPr="00F24D3F">
              <w:rPr>
                <w:rFonts w:ascii="ＭＳ ゴシック" w:eastAsia="ＭＳ ゴシック" w:hAnsi="ＭＳ ゴシック" w:cs="Times New Roman"/>
                <w:sz w:val="22"/>
              </w:rPr>
              <w:t>年度</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）、郵送（R3</w:t>
            </w:r>
            <w:r w:rsidRPr="00F24D3F">
              <w:rPr>
                <w:rFonts w:ascii="ＭＳ ゴシック" w:eastAsia="ＭＳ ゴシック" w:hAnsi="ＭＳ ゴシック" w:cs="Times New Roman"/>
                <w:sz w:val="22"/>
              </w:rPr>
              <w:t>年度</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）、SMS（R4</w:t>
            </w:r>
            <w:r w:rsidRPr="00F24D3F">
              <w:rPr>
                <w:rFonts w:ascii="ＭＳ ゴシック" w:eastAsia="ＭＳ ゴシック" w:hAnsi="ＭＳ ゴシック" w:cs="Times New Roman"/>
                <w:sz w:val="22"/>
              </w:rPr>
              <w:t>年度</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）、かかりつけ医から直接勧奨（R5年度</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w:t>
            </w:r>
          </w:p>
          <w:p w14:paraId="1A41A95D"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年度実績　合計245,903件</w:t>
            </w:r>
          </w:p>
        </w:tc>
      </w:tr>
      <w:tr w:rsidR="002E0C29" w:rsidRPr="00F24D3F" w14:paraId="5D9998C8" w14:textId="77777777" w:rsidTr="00A10189">
        <w:trPr>
          <w:trHeight w:val="73"/>
        </w:trPr>
        <w:tc>
          <w:tcPr>
            <w:tcW w:w="2122" w:type="dxa"/>
            <w:vMerge w:val="restart"/>
            <w:vAlign w:val="center"/>
          </w:tcPr>
          <w:p w14:paraId="179914E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評価</w:t>
            </w:r>
          </w:p>
        </w:tc>
        <w:tc>
          <w:tcPr>
            <w:tcW w:w="2126" w:type="dxa"/>
            <w:vAlign w:val="center"/>
          </w:tcPr>
          <w:p w14:paraId="66C2E5A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アウトプット</w:t>
            </w:r>
          </w:p>
        </w:tc>
        <w:tc>
          <w:tcPr>
            <w:tcW w:w="2977" w:type="dxa"/>
            <w:gridSpan w:val="2"/>
            <w:vAlign w:val="center"/>
          </w:tcPr>
          <w:p w14:paraId="5DF264A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アウトカム</w:t>
            </w:r>
          </w:p>
        </w:tc>
        <w:tc>
          <w:tcPr>
            <w:tcW w:w="2409" w:type="dxa"/>
            <w:vMerge w:val="restart"/>
            <w:vAlign w:val="bottom"/>
          </w:tcPr>
          <w:p w14:paraId="370B7092" w14:textId="77777777" w:rsidR="002E0C29" w:rsidRDefault="002E0C29" w:rsidP="00A10189">
            <w:pPr>
              <w:spacing w:line="240" w:lineRule="exact"/>
              <w:rPr>
                <w:rFonts w:ascii="ＭＳ ゴシック" w:eastAsia="ＭＳ ゴシック" w:hAnsi="ＭＳ ゴシック" w:cs="Times New Roman"/>
                <w:sz w:val="22"/>
              </w:rPr>
            </w:pPr>
          </w:p>
          <w:p w14:paraId="4CEA6316" w14:textId="77777777" w:rsidR="002E0C29" w:rsidRDefault="002E0C29" w:rsidP="00A10189">
            <w:pPr>
              <w:spacing w:line="240" w:lineRule="exact"/>
              <w:rPr>
                <w:rFonts w:ascii="ＭＳ ゴシック" w:eastAsia="ＭＳ ゴシック" w:hAnsi="ＭＳ ゴシック" w:cs="Times New Roman"/>
                <w:sz w:val="22"/>
              </w:rPr>
            </w:pPr>
          </w:p>
          <w:p w14:paraId="56E818DC" w14:textId="77777777" w:rsidR="002E0C29" w:rsidRDefault="002E0C29" w:rsidP="00A10189">
            <w:pPr>
              <w:spacing w:line="240" w:lineRule="exact"/>
              <w:rPr>
                <w:rFonts w:ascii="ＭＳ ゴシック" w:eastAsia="ＭＳ ゴシック" w:hAnsi="ＭＳ ゴシック" w:cs="Times New Roman"/>
                <w:sz w:val="18"/>
                <w:szCs w:val="18"/>
              </w:rPr>
            </w:pPr>
            <w:r w:rsidRPr="00E3187E">
              <w:rPr>
                <w:rFonts w:ascii="ＭＳ ゴシック" w:eastAsia="ＭＳ ゴシック" w:hAnsi="ＭＳ ゴシック" w:cs="Times New Roman" w:hint="eastAsia"/>
                <w:sz w:val="18"/>
                <w:szCs w:val="18"/>
              </w:rPr>
              <w:t>※全対象者</w:t>
            </w:r>
            <w:r>
              <w:rPr>
                <w:rFonts w:ascii="ＭＳ ゴシック" w:eastAsia="ＭＳ ゴシック" w:hAnsi="ＭＳ ゴシック" w:cs="Times New Roman" w:hint="eastAsia"/>
                <w:sz w:val="18"/>
                <w:szCs w:val="18"/>
              </w:rPr>
              <w:t>のうち</w:t>
            </w:r>
            <w:r w:rsidRPr="00E3187E">
              <w:rPr>
                <w:rFonts w:ascii="ＭＳ ゴシック" w:eastAsia="ＭＳ ゴシック" w:hAnsi="ＭＳ ゴシック" w:cs="Times New Roman" w:hint="eastAsia"/>
                <w:sz w:val="18"/>
                <w:szCs w:val="18"/>
              </w:rPr>
              <w:t>個別</w:t>
            </w:r>
            <w:r>
              <w:rPr>
                <w:rFonts w:ascii="ＭＳ ゴシック" w:eastAsia="ＭＳ ゴシック" w:hAnsi="ＭＳ ゴシック" w:cs="Times New Roman" w:hint="eastAsia"/>
                <w:sz w:val="18"/>
                <w:szCs w:val="18"/>
              </w:rPr>
              <w:t>に</w:t>
            </w:r>
          </w:p>
          <w:p w14:paraId="210E8FE8" w14:textId="77777777" w:rsidR="002E0C29" w:rsidRPr="00E3187E" w:rsidRDefault="002E0C29" w:rsidP="00A10189">
            <w:pPr>
              <w:spacing w:line="240" w:lineRule="exact"/>
              <w:rPr>
                <w:rFonts w:ascii="ＭＳ ゴシック" w:eastAsia="ＭＳ ゴシック" w:hAnsi="ＭＳ ゴシック" w:cs="Times New Roman"/>
                <w:sz w:val="18"/>
                <w:szCs w:val="18"/>
              </w:rPr>
            </w:pPr>
            <w:r w:rsidRPr="00E3187E">
              <w:rPr>
                <w:rFonts w:ascii="ＭＳ ゴシック" w:eastAsia="ＭＳ ゴシック" w:hAnsi="ＭＳ ゴシック" w:cs="Times New Roman" w:hint="eastAsia"/>
                <w:sz w:val="18"/>
                <w:szCs w:val="18"/>
              </w:rPr>
              <w:t>受診勧奨を実施した割合</w:t>
            </w:r>
          </w:p>
          <w:p w14:paraId="46B384E8"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6FFE9903"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1540F50A"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7805384D"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7B4DE099"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75AE4CE2" w14:textId="77777777" w:rsidR="002E0C29" w:rsidRPr="00E3187E" w:rsidRDefault="002E0C29" w:rsidP="00A10189">
            <w:pPr>
              <w:spacing w:line="240" w:lineRule="exact"/>
              <w:ind w:leftChars="100" w:left="210"/>
              <w:rPr>
                <w:rFonts w:ascii="ＭＳ ゴシック" w:eastAsia="ＭＳ ゴシック" w:hAnsi="ＭＳ ゴシック" w:cs="Times New Roman"/>
                <w:sz w:val="22"/>
              </w:rPr>
            </w:pPr>
          </w:p>
          <w:p w14:paraId="3AC86B52"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35C9EDF3"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1EBA4FDB" w14:textId="77777777" w:rsidR="002E0C29" w:rsidRDefault="002E0C29" w:rsidP="00A10189">
            <w:pPr>
              <w:spacing w:line="240" w:lineRule="exact"/>
              <w:ind w:leftChars="100" w:left="210"/>
              <w:rPr>
                <w:rFonts w:ascii="ＭＳ ゴシック" w:eastAsia="ＭＳ ゴシック" w:hAnsi="ＭＳ ゴシック" w:cs="Times New Roman"/>
                <w:sz w:val="22"/>
              </w:rPr>
            </w:pPr>
          </w:p>
          <w:p w14:paraId="6C965075" w14:textId="77777777" w:rsidR="002E0C29" w:rsidRPr="00F24D3F" w:rsidRDefault="002E0C29" w:rsidP="00A10189">
            <w:pPr>
              <w:spacing w:line="240" w:lineRule="exact"/>
              <w:ind w:leftChars="100" w:left="210"/>
              <w:rPr>
                <w:rFonts w:ascii="ＭＳ ゴシック" w:eastAsia="ＭＳ ゴシック" w:hAnsi="ＭＳ ゴシック" w:cs="Times New Roman"/>
                <w:sz w:val="22"/>
              </w:rPr>
            </w:pPr>
          </w:p>
        </w:tc>
      </w:tr>
      <w:tr w:rsidR="002E0C29" w:rsidRPr="00F24D3F" w14:paraId="2903C214" w14:textId="77777777" w:rsidTr="00A10189">
        <w:trPr>
          <w:cantSplit/>
          <w:trHeight w:val="267"/>
        </w:trPr>
        <w:tc>
          <w:tcPr>
            <w:tcW w:w="2122" w:type="dxa"/>
            <w:vMerge/>
            <w:vAlign w:val="center"/>
          </w:tcPr>
          <w:p w14:paraId="6887094B" w14:textId="77777777" w:rsidR="002E0C29" w:rsidRPr="00F24D3F" w:rsidRDefault="002E0C29" w:rsidP="00A10189">
            <w:pPr>
              <w:jc w:val="center"/>
              <w:rPr>
                <w:rFonts w:ascii="ＭＳ ゴシック" w:eastAsia="ＭＳ ゴシック" w:hAnsi="ＭＳ ゴシック" w:cs="Times New Roman"/>
                <w:sz w:val="22"/>
              </w:rPr>
            </w:pPr>
          </w:p>
        </w:tc>
        <w:tc>
          <w:tcPr>
            <w:tcW w:w="2126" w:type="dxa"/>
            <w:vAlign w:val="center"/>
          </w:tcPr>
          <w:p w14:paraId="1F7C7DE1"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受診勧奨実施率※</w:t>
            </w:r>
          </w:p>
        </w:tc>
        <w:tc>
          <w:tcPr>
            <w:tcW w:w="1843" w:type="dxa"/>
            <w:vAlign w:val="center"/>
          </w:tcPr>
          <w:p w14:paraId="05F5EF5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特定健診実施率</w:t>
            </w:r>
          </w:p>
        </w:tc>
        <w:tc>
          <w:tcPr>
            <w:tcW w:w="1134" w:type="dxa"/>
            <w:vAlign w:val="center"/>
          </w:tcPr>
          <w:p w14:paraId="46EBA4D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目標値</w:t>
            </w:r>
          </w:p>
        </w:tc>
        <w:tc>
          <w:tcPr>
            <w:tcW w:w="2409" w:type="dxa"/>
            <w:vMerge/>
            <w:vAlign w:val="center"/>
          </w:tcPr>
          <w:p w14:paraId="591F837A"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36DA2985" w14:textId="77777777" w:rsidTr="00A10189">
        <w:trPr>
          <w:cantSplit/>
          <w:trHeight w:val="363"/>
        </w:trPr>
        <w:tc>
          <w:tcPr>
            <w:tcW w:w="2122" w:type="dxa"/>
            <w:vAlign w:val="center"/>
          </w:tcPr>
          <w:p w14:paraId="10393C2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計画策定時（H28）</w:t>
            </w:r>
          </w:p>
        </w:tc>
        <w:tc>
          <w:tcPr>
            <w:tcW w:w="2126" w:type="dxa"/>
            <w:vAlign w:val="center"/>
          </w:tcPr>
          <w:p w14:paraId="7EC66C0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w:t>
            </w:r>
          </w:p>
        </w:tc>
        <w:tc>
          <w:tcPr>
            <w:tcW w:w="1843" w:type="dxa"/>
            <w:vAlign w:val="center"/>
          </w:tcPr>
          <w:p w14:paraId="1D2C298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22.0％</w:t>
            </w:r>
          </w:p>
        </w:tc>
        <w:tc>
          <w:tcPr>
            <w:tcW w:w="1134" w:type="dxa"/>
            <w:vAlign w:val="center"/>
          </w:tcPr>
          <w:p w14:paraId="4242152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2409" w:type="dxa"/>
            <w:vMerge/>
            <w:vAlign w:val="center"/>
          </w:tcPr>
          <w:p w14:paraId="7C3275B2"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6E6E9CDF" w14:textId="77777777" w:rsidTr="00A10189">
        <w:trPr>
          <w:cantSplit/>
          <w:trHeight w:val="70"/>
        </w:trPr>
        <w:tc>
          <w:tcPr>
            <w:tcW w:w="2122" w:type="dxa"/>
            <w:vAlign w:val="center"/>
          </w:tcPr>
          <w:p w14:paraId="6A77B6E5"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2126" w:type="dxa"/>
            <w:vAlign w:val="center"/>
          </w:tcPr>
          <w:p w14:paraId="0DB05865"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843" w:type="dxa"/>
            <w:vAlign w:val="center"/>
          </w:tcPr>
          <w:p w14:paraId="413BCF11"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134" w:type="dxa"/>
            <w:vAlign w:val="center"/>
          </w:tcPr>
          <w:p w14:paraId="2E8397BE"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2409" w:type="dxa"/>
            <w:vMerge/>
            <w:vAlign w:val="center"/>
          </w:tcPr>
          <w:p w14:paraId="09612254"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EC2F4BF" w14:textId="77777777" w:rsidTr="00A10189">
        <w:trPr>
          <w:cantSplit/>
          <w:trHeight w:val="363"/>
        </w:trPr>
        <w:tc>
          <w:tcPr>
            <w:tcW w:w="2122" w:type="dxa"/>
            <w:vAlign w:val="center"/>
          </w:tcPr>
          <w:p w14:paraId="2485053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平成30年度</w:t>
            </w:r>
          </w:p>
        </w:tc>
        <w:tc>
          <w:tcPr>
            <w:tcW w:w="2126" w:type="dxa"/>
            <w:vAlign w:val="center"/>
          </w:tcPr>
          <w:p w14:paraId="1E2689C5" w14:textId="77777777" w:rsidR="002E0C29" w:rsidRPr="00F24D3F" w:rsidDel="00315F5E"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26.5％</w:t>
            </w:r>
          </w:p>
        </w:tc>
        <w:tc>
          <w:tcPr>
            <w:tcW w:w="1843" w:type="dxa"/>
            <w:vAlign w:val="center"/>
          </w:tcPr>
          <w:p w14:paraId="477FFC2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w:t>
            </w:r>
            <w:r w:rsidRPr="00F24D3F">
              <w:rPr>
                <w:rFonts w:ascii="ＭＳ ゴシック" w:eastAsia="ＭＳ ゴシック" w:hAnsi="ＭＳ ゴシック" w:cs="Times New Roman"/>
                <w:sz w:val="22"/>
              </w:rPr>
              <w:t>3.1％</w:t>
            </w:r>
          </w:p>
        </w:tc>
        <w:tc>
          <w:tcPr>
            <w:tcW w:w="1134" w:type="dxa"/>
            <w:vAlign w:val="center"/>
          </w:tcPr>
          <w:p w14:paraId="13F9E0E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24％</w:t>
            </w:r>
          </w:p>
        </w:tc>
        <w:tc>
          <w:tcPr>
            <w:tcW w:w="2409" w:type="dxa"/>
            <w:vMerge/>
            <w:vAlign w:val="center"/>
          </w:tcPr>
          <w:p w14:paraId="7435CB3E"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32629CF6" w14:textId="77777777" w:rsidTr="00A10189">
        <w:trPr>
          <w:cantSplit/>
          <w:trHeight w:val="282"/>
        </w:trPr>
        <w:tc>
          <w:tcPr>
            <w:tcW w:w="2122" w:type="dxa"/>
            <w:vAlign w:val="center"/>
          </w:tcPr>
          <w:p w14:paraId="28341A8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令和元年度</w:t>
            </w:r>
          </w:p>
        </w:tc>
        <w:tc>
          <w:tcPr>
            <w:tcW w:w="2126" w:type="dxa"/>
            <w:vAlign w:val="center"/>
          </w:tcPr>
          <w:p w14:paraId="71EA9065" w14:textId="77777777" w:rsidR="002E0C29" w:rsidRPr="00F24D3F" w:rsidDel="00315F5E"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28.2％</w:t>
            </w:r>
          </w:p>
        </w:tc>
        <w:tc>
          <w:tcPr>
            <w:tcW w:w="1843" w:type="dxa"/>
            <w:vAlign w:val="center"/>
          </w:tcPr>
          <w:p w14:paraId="4EB26D5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w:t>
            </w:r>
            <w:r w:rsidRPr="00F24D3F">
              <w:rPr>
                <w:rFonts w:ascii="ＭＳ ゴシック" w:eastAsia="ＭＳ ゴシック" w:hAnsi="ＭＳ ゴシック" w:cs="Times New Roman"/>
                <w:sz w:val="22"/>
              </w:rPr>
              <w:t>2.3％</w:t>
            </w:r>
          </w:p>
        </w:tc>
        <w:tc>
          <w:tcPr>
            <w:tcW w:w="1134" w:type="dxa"/>
            <w:vAlign w:val="center"/>
          </w:tcPr>
          <w:p w14:paraId="2E19D68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25％</w:t>
            </w:r>
          </w:p>
        </w:tc>
        <w:tc>
          <w:tcPr>
            <w:tcW w:w="2409" w:type="dxa"/>
            <w:vMerge/>
            <w:vAlign w:val="center"/>
          </w:tcPr>
          <w:p w14:paraId="304717A3"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62E3311C" w14:textId="77777777" w:rsidTr="00A10189">
        <w:trPr>
          <w:cantSplit/>
          <w:trHeight w:val="203"/>
        </w:trPr>
        <w:tc>
          <w:tcPr>
            <w:tcW w:w="2122" w:type="dxa"/>
            <w:vAlign w:val="center"/>
          </w:tcPr>
          <w:p w14:paraId="0C2C4D8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令和2年度</w:t>
            </w:r>
          </w:p>
        </w:tc>
        <w:tc>
          <w:tcPr>
            <w:tcW w:w="2126" w:type="dxa"/>
            <w:vAlign w:val="center"/>
          </w:tcPr>
          <w:p w14:paraId="1AA7FF4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12.2％</w:t>
            </w:r>
          </w:p>
        </w:tc>
        <w:tc>
          <w:tcPr>
            <w:tcW w:w="1843" w:type="dxa"/>
            <w:vAlign w:val="center"/>
          </w:tcPr>
          <w:p w14:paraId="39FA081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w:t>
            </w:r>
            <w:r w:rsidRPr="00F24D3F">
              <w:rPr>
                <w:rFonts w:ascii="ＭＳ ゴシック" w:eastAsia="ＭＳ ゴシック" w:hAnsi="ＭＳ ゴシック" w:cs="Times New Roman"/>
                <w:sz w:val="22"/>
              </w:rPr>
              <w:t>0.6％</w:t>
            </w:r>
          </w:p>
        </w:tc>
        <w:tc>
          <w:tcPr>
            <w:tcW w:w="1134" w:type="dxa"/>
            <w:vAlign w:val="center"/>
          </w:tcPr>
          <w:p w14:paraId="4815090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26％</w:t>
            </w:r>
          </w:p>
        </w:tc>
        <w:tc>
          <w:tcPr>
            <w:tcW w:w="2409" w:type="dxa"/>
            <w:vMerge/>
            <w:vAlign w:val="center"/>
          </w:tcPr>
          <w:p w14:paraId="6A087E53"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09CA9C45" w14:textId="77777777" w:rsidTr="00A10189">
        <w:trPr>
          <w:cantSplit/>
          <w:trHeight w:val="251"/>
        </w:trPr>
        <w:tc>
          <w:tcPr>
            <w:tcW w:w="2122" w:type="dxa"/>
            <w:vAlign w:val="center"/>
          </w:tcPr>
          <w:p w14:paraId="40DFDBC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令和3年度</w:t>
            </w:r>
          </w:p>
        </w:tc>
        <w:tc>
          <w:tcPr>
            <w:tcW w:w="2126" w:type="dxa"/>
            <w:vAlign w:val="center"/>
          </w:tcPr>
          <w:p w14:paraId="66FF74F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57.8％</w:t>
            </w:r>
          </w:p>
        </w:tc>
        <w:tc>
          <w:tcPr>
            <w:tcW w:w="1843" w:type="dxa"/>
            <w:vAlign w:val="center"/>
          </w:tcPr>
          <w:p w14:paraId="7137752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w:t>
            </w:r>
            <w:r w:rsidRPr="00F24D3F">
              <w:rPr>
                <w:rFonts w:ascii="ＭＳ ゴシック" w:eastAsia="ＭＳ ゴシック" w:hAnsi="ＭＳ ゴシック" w:cs="Times New Roman"/>
                <w:sz w:val="22"/>
              </w:rPr>
              <w:t>2.8％</w:t>
            </w:r>
          </w:p>
        </w:tc>
        <w:tc>
          <w:tcPr>
            <w:tcW w:w="1134" w:type="dxa"/>
            <w:vAlign w:val="center"/>
          </w:tcPr>
          <w:p w14:paraId="7797682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28％</w:t>
            </w:r>
          </w:p>
        </w:tc>
        <w:tc>
          <w:tcPr>
            <w:tcW w:w="2409" w:type="dxa"/>
            <w:vMerge/>
            <w:vAlign w:val="center"/>
          </w:tcPr>
          <w:p w14:paraId="0683CFE1"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7A38779" w14:textId="77777777" w:rsidTr="00A10189">
        <w:tc>
          <w:tcPr>
            <w:tcW w:w="2122" w:type="dxa"/>
            <w:vAlign w:val="center"/>
          </w:tcPr>
          <w:p w14:paraId="3CD9B90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令和4年度</w:t>
            </w:r>
          </w:p>
        </w:tc>
        <w:tc>
          <w:tcPr>
            <w:tcW w:w="2126" w:type="dxa"/>
            <w:vAlign w:val="center"/>
          </w:tcPr>
          <w:p w14:paraId="079B9FE7" w14:textId="77777777" w:rsidR="002E0C29" w:rsidRPr="00F24D3F" w:rsidDel="000E6A68"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68.8％</w:t>
            </w:r>
          </w:p>
        </w:tc>
        <w:tc>
          <w:tcPr>
            <w:tcW w:w="1843" w:type="dxa"/>
            <w:vAlign w:val="center"/>
          </w:tcPr>
          <w:p w14:paraId="78522566" w14:textId="77777777" w:rsidR="002E0C29" w:rsidRPr="00F24D3F" w:rsidRDefault="002E0C29" w:rsidP="00A10189">
            <w:pPr>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24.2％</w:t>
            </w:r>
          </w:p>
        </w:tc>
        <w:tc>
          <w:tcPr>
            <w:tcW w:w="1134" w:type="dxa"/>
            <w:vAlign w:val="center"/>
          </w:tcPr>
          <w:p w14:paraId="0271BB0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29％</w:t>
            </w:r>
          </w:p>
        </w:tc>
        <w:tc>
          <w:tcPr>
            <w:tcW w:w="2409" w:type="dxa"/>
            <w:vMerge/>
            <w:vAlign w:val="center"/>
          </w:tcPr>
          <w:p w14:paraId="6020066E"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3CFD7B1C" w14:textId="77777777" w:rsidTr="00A10189">
        <w:tc>
          <w:tcPr>
            <w:tcW w:w="2122" w:type="dxa"/>
            <w:vAlign w:val="center"/>
          </w:tcPr>
          <w:p w14:paraId="679111C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令和5年度</w:t>
            </w:r>
          </w:p>
        </w:tc>
        <w:tc>
          <w:tcPr>
            <w:tcW w:w="2126" w:type="dxa"/>
            <w:vAlign w:val="center"/>
          </w:tcPr>
          <w:p w14:paraId="43651EC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843" w:type="dxa"/>
            <w:vAlign w:val="center"/>
          </w:tcPr>
          <w:p w14:paraId="195A4CF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134" w:type="dxa"/>
            <w:vAlign w:val="center"/>
          </w:tcPr>
          <w:p w14:paraId="3847CB6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30％</w:t>
            </w:r>
          </w:p>
        </w:tc>
        <w:tc>
          <w:tcPr>
            <w:tcW w:w="2409" w:type="dxa"/>
            <w:vMerge/>
            <w:vAlign w:val="center"/>
          </w:tcPr>
          <w:p w14:paraId="35529A7D"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2F2302C" w14:textId="77777777" w:rsidTr="00A10189">
        <w:tc>
          <w:tcPr>
            <w:tcW w:w="2122" w:type="dxa"/>
          </w:tcPr>
          <w:p w14:paraId="6368C8D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前期計画での課題</w:t>
            </w:r>
          </w:p>
        </w:tc>
        <w:tc>
          <w:tcPr>
            <w:tcW w:w="7512" w:type="dxa"/>
            <w:gridSpan w:val="4"/>
          </w:tcPr>
          <w:p w14:paraId="45EEFBD6"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コロナ禍で一時的に受診勧奨事業を控え、実施率も落ち込みがみられたが、その後概ね緩やかに上昇している。しかし、実施率は</w:t>
            </w:r>
            <w:r w:rsidRPr="00F24D3F">
              <w:rPr>
                <w:rFonts w:ascii="ＭＳ ゴシック" w:eastAsia="ＭＳ ゴシック" w:hAnsi="ＭＳ ゴシック" w:cs="Times New Roman" w:hint="eastAsia"/>
                <w:sz w:val="22"/>
              </w:rPr>
              <w:t>目標値及び大阪府・全国平均</w:t>
            </w:r>
            <w:r>
              <w:rPr>
                <w:rFonts w:ascii="ＭＳ ゴシック" w:eastAsia="ＭＳ ゴシック" w:hAnsi="ＭＳ ゴシック" w:cs="Times New Roman" w:hint="eastAsia"/>
                <w:sz w:val="22"/>
              </w:rPr>
              <w:t>には依然として届かない</w:t>
            </w:r>
            <w:r w:rsidRPr="00F24D3F">
              <w:rPr>
                <w:rFonts w:ascii="ＭＳ ゴシック" w:eastAsia="ＭＳ ゴシック" w:hAnsi="ＭＳ ゴシック" w:cs="Times New Roman"/>
                <w:sz w:val="22"/>
              </w:rPr>
              <w:t>状況である。</w:t>
            </w:r>
            <w:r w:rsidRPr="00F24D3F">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P.29</w:t>
            </w:r>
            <w:r w:rsidRPr="00F24D3F">
              <w:rPr>
                <w:rFonts w:ascii="ＭＳ ゴシック" w:eastAsia="ＭＳ ゴシック" w:hAnsi="ＭＳ ゴシック" w:cs="Times New Roman" w:hint="eastAsia"/>
                <w:sz w:val="22"/>
              </w:rPr>
              <w:t>）</w:t>
            </w:r>
          </w:p>
          <w:p w14:paraId="7C401F00"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40～50歳代の実施率は60歳代以上と</w:t>
            </w:r>
            <w:r>
              <w:rPr>
                <w:rFonts w:ascii="ＭＳ ゴシック" w:eastAsia="ＭＳ ゴシック" w:hAnsi="ＭＳ ゴシック" w:cs="Times New Roman" w:hint="eastAsia"/>
                <w:sz w:val="22"/>
              </w:rPr>
              <w:t>比較して</w:t>
            </w:r>
            <w:r w:rsidRPr="00F24D3F">
              <w:rPr>
                <w:rFonts w:ascii="ＭＳ ゴシック" w:eastAsia="ＭＳ ゴシック" w:hAnsi="ＭＳ ゴシック" w:cs="Times New Roman"/>
                <w:sz w:val="22"/>
              </w:rPr>
              <w:t>低</w:t>
            </w:r>
            <w:r w:rsidRPr="00F24D3F">
              <w:rPr>
                <w:rFonts w:ascii="ＭＳ ゴシック" w:eastAsia="ＭＳ ゴシック" w:hAnsi="ＭＳ ゴシック" w:cs="Times New Roman" w:hint="eastAsia"/>
                <w:sz w:val="22"/>
              </w:rPr>
              <w:t>く、3年間</w:t>
            </w:r>
            <w:r>
              <w:rPr>
                <w:rFonts w:ascii="ＭＳ ゴシック" w:eastAsia="ＭＳ ゴシック" w:hAnsi="ＭＳ ゴシック" w:cs="Times New Roman" w:hint="eastAsia"/>
                <w:sz w:val="22"/>
              </w:rPr>
              <w:t>で一度も</w:t>
            </w:r>
            <w:r w:rsidRPr="00F24D3F">
              <w:rPr>
                <w:rFonts w:ascii="ＭＳ ゴシック" w:eastAsia="ＭＳ ゴシック" w:hAnsi="ＭＳ ゴシック" w:cs="Times New Roman" w:hint="eastAsia"/>
                <w:sz w:val="22"/>
              </w:rPr>
              <w:t>特定健康診査を受けていない</w:t>
            </w:r>
            <w:r>
              <w:rPr>
                <w:rFonts w:ascii="ＭＳ ゴシック" w:eastAsia="ＭＳ ゴシック" w:hAnsi="ＭＳ ゴシック" w:cs="Times New Roman" w:hint="eastAsia"/>
                <w:sz w:val="22"/>
              </w:rPr>
              <w:t>者</w:t>
            </w:r>
            <w:r w:rsidRPr="00F24D3F">
              <w:rPr>
                <w:rFonts w:ascii="ＭＳ ゴシック" w:eastAsia="ＭＳ ゴシック" w:hAnsi="ＭＳ ゴシック" w:cs="Times New Roman" w:hint="eastAsia"/>
                <w:sz w:val="22"/>
              </w:rPr>
              <w:t>が</w:t>
            </w:r>
            <w:r>
              <w:rPr>
                <w:rFonts w:ascii="ＭＳ ゴシック" w:eastAsia="ＭＳ ゴシック" w:hAnsi="ＭＳ ゴシック" w:cs="Times New Roman" w:hint="eastAsia"/>
                <w:sz w:val="22"/>
              </w:rPr>
              <w:t>67.2</w:t>
            </w:r>
            <w:r w:rsidRPr="00F24D3F">
              <w:rPr>
                <w:rFonts w:ascii="ＭＳ ゴシック" w:eastAsia="ＭＳ ゴシック" w:hAnsi="ＭＳ ゴシック" w:cs="Times New Roman" w:hint="eastAsia"/>
                <w:sz w:val="22"/>
              </w:rPr>
              <w:t>％いる</w:t>
            </w:r>
            <w:r w:rsidRPr="00F24D3F">
              <w:rPr>
                <w:rFonts w:ascii="ＭＳ ゴシック" w:eastAsia="ＭＳ ゴシック" w:hAnsi="ＭＳ ゴシック" w:cs="Times New Roman"/>
                <w:sz w:val="22"/>
              </w:rPr>
              <w:t>。</w:t>
            </w:r>
            <w:r w:rsidRPr="00F24D3F">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P.29、30</w:t>
            </w:r>
            <w:r w:rsidRPr="00F24D3F">
              <w:rPr>
                <w:rFonts w:ascii="ＭＳ ゴシック" w:eastAsia="ＭＳ ゴシック" w:hAnsi="ＭＳ ゴシック" w:cs="Times New Roman" w:hint="eastAsia"/>
                <w:sz w:val="22"/>
              </w:rPr>
              <w:t>）また、特定</w:t>
            </w:r>
            <w:r>
              <w:rPr>
                <w:rFonts w:ascii="ＭＳ ゴシック" w:eastAsia="ＭＳ ゴシック" w:hAnsi="ＭＳ ゴシック" w:cs="Times New Roman" w:hint="eastAsia"/>
                <w:sz w:val="22"/>
              </w:rPr>
              <w:t>健康診査</w:t>
            </w:r>
            <w:r w:rsidRPr="00F24D3F">
              <w:rPr>
                <w:rFonts w:ascii="ＭＳ ゴシック" w:eastAsia="ＭＳ ゴシック" w:hAnsi="ＭＳ ゴシック" w:cs="Times New Roman" w:hint="eastAsia"/>
                <w:sz w:val="22"/>
              </w:rPr>
              <w:t>を受けない理由としては「定期的にかかりつけ医に受診」が78.6％であり、令和5</w:t>
            </w:r>
            <w:r>
              <w:rPr>
                <w:rFonts w:ascii="ＭＳ ゴシック" w:eastAsia="ＭＳ ゴシック" w:hAnsi="ＭＳ ゴシック" w:cs="Times New Roman"/>
                <w:sz w:val="22"/>
              </w:rPr>
              <w:t>(</w:t>
            </w:r>
            <w:r w:rsidRPr="00F24D3F">
              <w:rPr>
                <w:rFonts w:ascii="ＭＳ ゴシック" w:eastAsia="ＭＳ ゴシック" w:hAnsi="ＭＳ ゴシック" w:cs="Times New Roman" w:hint="eastAsia"/>
                <w:sz w:val="22"/>
              </w:rPr>
              <w:t>2023</w:t>
            </w:r>
            <w:r>
              <w:rPr>
                <w:rFonts w:ascii="ＭＳ ゴシック" w:eastAsia="ＭＳ ゴシック" w:hAnsi="ＭＳ ゴシック" w:cs="Times New Roman"/>
                <w:sz w:val="22"/>
              </w:rPr>
              <w:t>)</w:t>
            </w:r>
            <w:r w:rsidRPr="00F24D3F">
              <w:rPr>
                <w:rFonts w:ascii="ＭＳ ゴシック" w:eastAsia="ＭＳ ゴシック" w:hAnsi="ＭＳ ゴシック" w:cs="Times New Roman" w:hint="eastAsia"/>
                <w:sz w:val="22"/>
              </w:rPr>
              <w:t>年度にはかかりつけ医による個別受診勧奨事業を開始したため、今後その</w:t>
            </w:r>
            <w:r w:rsidRPr="00F24D3F">
              <w:rPr>
                <w:rFonts w:ascii="ＭＳ ゴシック" w:eastAsia="ＭＳ ゴシック" w:hAnsi="ＭＳ ゴシック" w:cs="Times New Roman"/>
                <w:sz w:val="22"/>
              </w:rPr>
              <w:t>効果</w:t>
            </w:r>
            <w:r w:rsidRPr="00F24D3F">
              <w:rPr>
                <w:rFonts w:ascii="ＭＳ ゴシック" w:eastAsia="ＭＳ ゴシック" w:hAnsi="ＭＳ ゴシック" w:cs="Times New Roman" w:hint="eastAsia"/>
                <w:sz w:val="22"/>
              </w:rPr>
              <w:t>検証をする必要がある。（</w:t>
            </w:r>
            <w:r>
              <w:rPr>
                <w:rFonts w:ascii="ＭＳ ゴシック" w:eastAsia="ＭＳ ゴシック" w:hAnsi="ＭＳ ゴシック" w:cs="Times New Roman" w:hint="eastAsia"/>
                <w:sz w:val="22"/>
              </w:rPr>
              <w:t>P.31</w:t>
            </w:r>
            <w:r w:rsidRPr="00F24D3F">
              <w:rPr>
                <w:rFonts w:ascii="ＭＳ ゴシック" w:eastAsia="ＭＳ ゴシック" w:hAnsi="ＭＳ ゴシック" w:cs="Times New Roman" w:hint="eastAsia"/>
                <w:sz w:val="22"/>
              </w:rPr>
              <w:t>）</w:t>
            </w:r>
          </w:p>
        </w:tc>
      </w:tr>
      <w:tr w:rsidR="002E0C29" w:rsidRPr="00F24D3F" w14:paraId="7E2FDDE3" w14:textId="77777777" w:rsidTr="00A10189">
        <w:tc>
          <w:tcPr>
            <w:tcW w:w="2122" w:type="dxa"/>
          </w:tcPr>
          <w:p w14:paraId="602ED47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今期計画での対応</w:t>
            </w:r>
          </w:p>
        </w:tc>
        <w:tc>
          <w:tcPr>
            <w:tcW w:w="7512" w:type="dxa"/>
            <w:gridSpan w:val="4"/>
          </w:tcPr>
          <w:p w14:paraId="7F9A8457" w14:textId="77777777" w:rsidR="002E0C29" w:rsidRPr="00F24D3F" w:rsidRDefault="002E0C29" w:rsidP="00A10189">
            <w:pPr>
              <w:ind w:left="220" w:hangingChars="100" w:hanging="220"/>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・受診勧奨事業の分析に基づ</w:t>
            </w:r>
            <w:r>
              <w:rPr>
                <w:rFonts w:ascii="ＭＳ ゴシック" w:eastAsia="ＭＳ ゴシック" w:hAnsi="ＭＳ ゴシック" w:cs="Times New Roman" w:hint="eastAsia"/>
                <w:sz w:val="22"/>
              </w:rPr>
              <w:t>いた、</w:t>
            </w:r>
            <w:r w:rsidRPr="00F24D3F">
              <w:rPr>
                <w:rFonts w:ascii="ＭＳ ゴシック" w:eastAsia="ＭＳ ゴシック" w:hAnsi="ＭＳ ゴシック" w:cs="Times New Roman" w:hint="eastAsia"/>
                <w:sz w:val="22"/>
              </w:rPr>
              <w:t>より効果的な受診勧奨方法とその対象者の検討</w:t>
            </w:r>
          </w:p>
          <w:p w14:paraId="65D40200"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・他機関と連携した受診啓発及び受診勧奨の強化</w:t>
            </w:r>
          </w:p>
          <w:p w14:paraId="115DB8B5"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・受診しやすい環境整備の検討</w:t>
            </w:r>
          </w:p>
          <w:p w14:paraId="5383B126"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・インセンティブを活用した受診啓発の検討</w:t>
            </w:r>
          </w:p>
        </w:tc>
      </w:tr>
    </w:tbl>
    <w:p w14:paraId="0D603A90" w14:textId="77777777" w:rsidR="002E0C29" w:rsidRPr="00F24D3F" w:rsidRDefault="002E0C29" w:rsidP="002E0C29">
      <w:pPr>
        <w:widowControl/>
        <w:jc w:val="left"/>
        <w:rPr>
          <w:rFonts w:ascii="ＭＳ ゴシック" w:eastAsia="ＭＳ ゴシック" w:hAnsi="ＭＳ ゴシック" w:cs="Times New Roman"/>
          <w:sz w:val="22"/>
        </w:rPr>
      </w:pPr>
    </w:p>
    <w:p w14:paraId="3FB36BC5" w14:textId="77777777" w:rsidR="002E0C29" w:rsidRPr="00F24D3F" w:rsidRDefault="002E0C29" w:rsidP="002E0C29">
      <w:pPr>
        <w:widowControl/>
        <w:jc w:val="left"/>
        <w:rPr>
          <w:rFonts w:ascii="ＭＳ ゴシック" w:eastAsia="ＭＳ ゴシック" w:hAnsi="ＭＳ ゴシック" w:cs="Times New Roman"/>
          <w:sz w:val="22"/>
        </w:rPr>
      </w:pPr>
    </w:p>
    <w:p w14:paraId="613A4D04" w14:textId="77777777" w:rsidR="002E0C29" w:rsidRPr="00F24D3F" w:rsidRDefault="002E0C29" w:rsidP="002E0C29">
      <w:pPr>
        <w:widowControl/>
        <w:jc w:val="left"/>
        <w:rPr>
          <w:rFonts w:ascii="ＭＳ ゴシック" w:eastAsia="ＭＳ ゴシック" w:hAnsi="ＭＳ ゴシック" w:cs="Times New Roman"/>
          <w:sz w:val="22"/>
        </w:rPr>
      </w:pPr>
    </w:p>
    <w:p w14:paraId="14A9743D" w14:textId="77777777" w:rsidR="002E0C29" w:rsidRPr="00F24D3F" w:rsidRDefault="002E0C29" w:rsidP="002E0C2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（2）</w:t>
      </w:r>
      <w:r w:rsidRPr="00F24D3F">
        <w:rPr>
          <w:rFonts w:ascii="ＭＳ ゴシック" w:eastAsia="ＭＳ ゴシック" w:hAnsi="ＭＳ ゴシック" w:cs="Times New Roman" w:hint="eastAsia"/>
          <w:sz w:val="22"/>
        </w:rPr>
        <w:t>特定保健指導</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05"/>
        <w:gridCol w:w="1985"/>
        <w:gridCol w:w="1701"/>
        <w:gridCol w:w="1134"/>
        <w:gridCol w:w="2409"/>
      </w:tblGrid>
      <w:tr w:rsidR="002E0C29" w:rsidRPr="00F24D3F" w14:paraId="0FEACB2D" w14:textId="77777777" w:rsidTr="00A10189">
        <w:tc>
          <w:tcPr>
            <w:tcW w:w="9634" w:type="dxa"/>
            <w:gridSpan w:val="5"/>
          </w:tcPr>
          <w:p w14:paraId="43DCFD36"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ストラクチャ</w:t>
            </w:r>
            <w:r>
              <w:rPr>
                <w:rFonts w:ascii="ＭＳ ゴシック" w:eastAsia="ＭＳ ゴシック" w:hAnsi="ＭＳ ゴシック" w:cs="Times New Roman" w:hint="eastAsia"/>
                <w:sz w:val="22"/>
              </w:rPr>
              <w:t>ー</w:t>
            </w:r>
          </w:p>
        </w:tc>
      </w:tr>
      <w:tr w:rsidR="002E0C29" w:rsidRPr="00F24D3F" w14:paraId="1A2086D3" w14:textId="77777777" w:rsidTr="00A10189">
        <w:tc>
          <w:tcPr>
            <w:tcW w:w="2405" w:type="dxa"/>
          </w:tcPr>
          <w:p w14:paraId="3D81268F"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担当部署</w:t>
            </w:r>
          </w:p>
          <w:p w14:paraId="1EB1120B" w14:textId="77777777" w:rsidR="002E0C29"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対象者数</w:t>
            </w:r>
          </w:p>
          <w:p w14:paraId="0A0DFE86" w14:textId="77777777" w:rsidR="002E0C29" w:rsidRPr="00F24D3F" w:rsidRDefault="002E0C29" w:rsidP="00A10189">
            <w:pPr>
              <w:jc w:val="right"/>
              <w:rPr>
                <w:rFonts w:ascii="ＭＳ ゴシック" w:eastAsia="ＭＳ ゴシック" w:hAnsi="ＭＳ ゴシック" w:cs="Times New Roman"/>
                <w:sz w:val="22"/>
              </w:rPr>
            </w:pPr>
          </w:p>
          <w:p w14:paraId="55EA1BF1"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実施体制</w:t>
            </w:r>
          </w:p>
        </w:tc>
        <w:tc>
          <w:tcPr>
            <w:tcW w:w="7229" w:type="dxa"/>
            <w:gridSpan w:val="4"/>
          </w:tcPr>
          <w:p w14:paraId="113ECE69"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福祉局保険年金課、各区役所（保険年金業務</w:t>
            </w:r>
            <w:r>
              <w:rPr>
                <w:rFonts w:ascii="ＭＳ ゴシック" w:eastAsia="ＭＳ ゴシック" w:hAnsi="ＭＳ ゴシック" w:cs="Times New Roman" w:hint="eastAsia"/>
                <w:sz w:val="22"/>
              </w:rPr>
              <w:t>担当</w:t>
            </w:r>
            <w:r w:rsidRPr="00F24D3F">
              <w:rPr>
                <w:rFonts w:ascii="ＭＳ ゴシック" w:eastAsia="ＭＳ ゴシック" w:hAnsi="ＭＳ ゴシック" w:cs="Times New Roman" w:hint="eastAsia"/>
                <w:sz w:val="22"/>
              </w:rPr>
              <w:t>、保健業務</w:t>
            </w:r>
            <w:r>
              <w:rPr>
                <w:rFonts w:ascii="ＭＳ ゴシック" w:eastAsia="ＭＳ ゴシック" w:hAnsi="ＭＳ ゴシック" w:cs="Times New Roman" w:hint="eastAsia"/>
                <w:sz w:val="22"/>
              </w:rPr>
              <w:t>担当</w:t>
            </w:r>
            <w:r w:rsidRPr="00F24D3F">
              <w:rPr>
                <w:rFonts w:ascii="ＭＳ ゴシック" w:eastAsia="ＭＳ ゴシック" w:hAnsi="ＭＳ ゴシック" w:cs="Times New Roman" w:hint="eastAsia"/>
                <w:sz w:val="22"/>
              </w:rPr>
              <w:t>）</w:t>
            </w:r>
          </w:p>
          <w:p w14:paraId="31814E2A"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w:t>
            </w:r>
            <w:r>
              <w:rPr>
                <w:rFonts w:ascii="ＭＳ ゴシック" w:eastAsia="ＭＳ ゴシック" w:hAnsi="ＭＳ ゴシック" w:cs="Times New Roman" w:hint="eastAsia"/>
                <w:sz w:val="22"/>
              </w:rPr>
              <w:t>1</w:t>
            </w:r>
            <w:r>
              <w:rPr>
                <w:rFonts w:ascii="ＭＳ ゴシック" w:eastAsia="ＭＳ ゴシック" w:hAnsi="ＭＳ ゴシック" w:cs="Times New Roman"/>
                <w:sz w:val="22"/>
              </w:rPr>
              <w:t>0,232</w:t>
            </w:r>
            <w:r w:rsidRPr="00F24D3F">
              <w:rPr>
                <w:rFonts w:ascii="ＭＳ ゴシック" w:eastAsia="ＭＳ ゴシック" w:hAnsi="ＭＳ ゴシック" w:cs="Times New Roman" w:hint="eastAsia"/>
                <w:sz w:val="22"/>
              </w:rPr>
              <w:t>人</w:t>
            </w:r>
          </w:p>
          <w:p w14:paraId="48A067B1" w14:textId="77777777" w:rsidR="002E0C29" w:rsidRPr="00F24D3F" w:rsidRDefault="002E0C29" w:rsidP="00A10189">
            <w:pPr>
              <w:ind w:firstLineChars="800" w:firstLine="1760"/>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（動機づけ支援</w:t>
            </w:r>
            <w:r>
              <w:rPr>
                <w:rFonts w:ascii="ＭＳ ゴシック" w:eastAsia="ＭＳ ゴシック" w:hAnsi="ＭＳ ゴシック" w:cs="Times New Roman" w:hint="eastAsia"/>
                <w:sz w:val="22"/>
              </w:rPr>
              <w:t>6</w:t>
            </w:r>
            <w:r>
              <w:rPr>
                <w:rFonts w:ascii="ＭＳ ゴシック" w:eastAsia="ＭＳ ゴシック" w:hAnsi="ＭＳ ゴシック" w:cs="Times New Roman"/>
                <w:sz w:val="22"/>
              </w:rPr>
              <w:t>,940</w:t>
            </w:r>
            <w:r w:rsidRPr="00F24D3F">
              <w:rPr>
                <w:rFonts w:ascii="ＭＳ ゴシック" w:eastAsia="ＭＳ ゴシック" w:hAnsi="ＭＳ ゴシック" w:cs="Times New Roman" w:hint="eastAsia"/>
                <w:sz w:val="22"/>
              </w:rPr>
              <w:t>人、積極的支援</w:t>
            </w:r>
            <w:r>
              <w:rPr>
                <w:rFonts w:ascii="ＭＳ ゴシック" w:eastAsia="ＭＳ ゴシック" w:hAnsi="ＭＳ ゴシック" w:cs="Times New Roman" w:hint="eastAsia"/>
                <w:sz w:val="22"/>
              </w:rPr>
              <w:t>3</w:t>
            </w:r>
            <w:r>
              <w:rPr>
                <w:rFonts w:ascii="ＭＳ ゴシック" w:eastAsia="ＭＳ ゴシック" w:hAnsi="ＭＳ ゴシック" w:cs="Times New Roman"/>
                <w:sz w:val="22"/>
              </w:rPr>
              <w:t>,292</w:t>
            </w:r>
            <w:r w:rsidRPr="00F24D3F">
              <w:rPr>
                <w:rFonts w:ascii="ＭＳ ゴシック" w:eastAsia="ＭＳ ゴシック" w:hAnsi="ＭＳ ゴシック" w:cs="Times New Roman" w:hint="eastAsia"/>
                <w:sz w:val="22"/>
              </w:rPr>
              <w:t>人）</w:t>
            </w:r>
          </w:p>
          <w:p w14:paraId="4CB6C140" w14:textId="77777777" w:rsidR="002E0C29" w:rsidRPr="00F24D3F" w:rsidRDefault="002E0C29" w:rsidP="00A10189">
            <w:pPr>
              <w:rPr>
                <w:rFonts w:ascii="ＭＳ ゴシック" w:eastAsia="ＭＳ ゴシック" w:hAnsi="ＭＳ ゴシック" w:cs="Times New Roman"/>
                <w:sz w:val="22"/>
              </w:rPr>
            </w:pPr>
            <w:r w:rsidRPr="00D655A3">
              <w:rPr>
                <w:rFonts w:ascii="ＭＳ ゴシック" w:eastAsia="ＭＳ ゴシック" w:hAnsi="ＭＳ ゴシック" w:cs="Times New Roman" w:hint="eastAsia"/>
                <w:sz w:val="22"/>
              </w:rPr>
              <w:t>委託（医師、保健師、管理栄養士等）</w:t>
            </w:r>
          </w:p>
        </w:tc>
      </w:tr>
      <w:tr w:rsidR="002E0C29" w:rsidRPr="00F24D3F" w14:paraId="0FC5F88B" w14:textId="77777777" w:rsidTr="00A10189">
        <w:tc>
          <w:tcPr>
            <w:tcW w:w="9634" w:type="dxa"/>
            <w:gridSpan w:val="5"/>
          </w:tcPr>
          <w:p w14:paraId="6CE1069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プロセス</w:t>
            </w:r>
          </w:p>
        </w:tc>
      </w:tr>
      <w:tr w:rsidR="002E0C29" w:rsidRPr="00F24D3F" w14:paraId="0B55CCBE" w14:textId="77777777" w:rsidTr="00A10189">
        <w:tc>
          <w:tcPr>
            <w:tcW w:w="2405" w:type="dxa"/>
          </w:tcPr>
          <w:p w14:paraId="38DC9662"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保健指導実施方法</w:t>
            </w:r>
          </w:p>
          <w:p w14:paraId="0181F5B0" w14:textId="77777777" w:rsidR="002E0C29" w:rsidRPr="00F24D3F" w:rsidRDefault="002E0C29" w:rsidP="00A10189">
            <w:pPr>
              <w:jc w:val="right"/>
              <w:rPr>
                <w:rFonts w:ascii="ＭＳ ゴシック" w:eastAsia="ＭＳ ゴシック" w:hAnsi="ＭＳ ゴシック" w:cs="Times New Roman"/>
                <w:sz w:val="22"/>
              </w:rPr>
            </w:pPr>
          </w:p>
          <w:p w14:paraId="71BB0A5F"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利用勧奨</w:t>
            </w:r>
          </w:p>
          <w:p w14:paraId="2F89C983" w14:textId="77777777" w:rsidR="002E0C29" w:rsidRPr="00F24D3F" w:rsidRDefault="002E0C29" w:rsidP="00A10189">
            <w:pPr>
              <w:jc w:val="right"/>
              <w:rPr>
                <w:rFonts w:ascii="ＭＳ ゴシック" w:eastAsia="ＭＳ ゴシック" w:hAnsi="ＭＳ ゴシック" w:cs="Times New Roman"/>
              </w:rPr>
            </w:pPr>
          </w:p>
          <w:p w14:paraId="5404744A" w14:textId="77777777" w:rsidR="002E0C29" w:rsidRPr="00F24D3F" w:rsidRDefault="002E0C29" w:rsidP="00A10189">
            <w:pPr>
              <w:jc w:val="right"/>
              <w:rPr>
                <w:rFonts w:ascii="ＭＳ ゴシック" w:eastAsia="ＭＳ ゴシック" w:hAnsi="ＭＳ ゴシック" w:cs="Times New Roman"/>
              </w:rPr>
            </w:pPr>
            <w:r w:rsidRPr="00F24D3F">
              <w:rPr>
                <w:rFonts w:ascii="ＭＳ ゴシック" w:eastAsia="ＭＳ ゴシック" w:hAnsi="ＭＳ ゴシック" w:cs="Times New Roman" w:hint="eastAsia"/>
              </w:rPr>
              <w:t>未利用者への利用勧奨</w:t>
            </w:r>
          </w:p>
          <w:p w14:paraId="49EE2295" w14:textId="77777777" w:rsidR="002E0C29" w:rsidRPr="00536A42" w:rsidRDefault="002E0C29" w:rsidP="00A10189">
            <w:pPr>
              <w:jc w:val="right"/>
              <w:rPr>
                <w:rFonts w:ascii="ＭＳ ゴシック" w:eastAsia="ＭＳ ゴシック" w:hAnsi="ＭＳ ゴシック" w:cs="Times New Roman"/>
                <w:sz w:val="22"/>
              </w:rPr>
            </w:pPr>
          </w:p>
        </w:tc>
        <w:tc>
          <w:tcPr>
            <w:tcW w:w="7229" w:type="dxa"/>
            <w:gridSpan w:val="4"/>
          </w:tcPr>
          <w:p w14:paraId="4FB196F4"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初回面接</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個別面接・集団面接・健康教室型</w:t>
            </w:r>
          </w:p>
          <w:p w14:paraId="6AF8ECE6"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継続支援</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評価</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手紙・電話・</w:t>
            </w:r>
            <w:r>
              <w:rPr>
                <w:rFonts w:ascii="ＭＳ ゴシック" w:eastAsia="ＭＳ ゴシック" w:hAnsi="ＭＳ ゴシック" w:cs="Times New Roman" w:hint="eastAsia"/>
                <w:sz w:val="22"/>
              </w:rPr>
              <w:t>E</w:t>
            </w:r>
            <w:r w:rsidRPr="00F24D3F">
              <w:rPr>
                <w:rFonts w:ascii="ＭＳ ゴシック" w:eastAsia="ＭＳ ゴシック" w:hAnsi="ＭＳ ゴシック" w:cs="Times New Roman" w:hint="eastAsia"/>
                <w:sz w:val="22"/>
              </w:rPr>
              <w:t>メール・その他（</w:t>
            </w:r>
            <w:r>
              <w:rPr>
                <w:rFonts w:ascii="ＭＳ ゴシック" w:eastAsia="ＭＳ ゴシック" w:hAnsi="ＭＳ ゴシック" w:cs="Times New Roman" w:hint="eastAsia"/>
                <w:sz w:val="22"/>
              </w:rPr>
              <w:t>I</w:t>
            </w:r>
            <w:r>
              <w:rPr>
                <w:rFonts w:ascii="ＭＳ ゴシック" w:eastAsia="ＭＳ ゴシック" w:hAnsi="ＭＳ ゴシック" w:cs="Times New Roman"/>
                <w:sz w:val="22"/>
              </w:rPr>
              <w:t>CT</w:t>
            </w:r>
            <w:r w:rsidRPr="00F24D3F">
              <w:rPr>
                <w:rFonts w:ascii="ＭＳ ゴシック" w:eastAsia="ＭＳ ゴシック" w:hAnsi="ＭＳ ゴシック" w:cs="Times New Roman" w:hint="eastAsia"/>
                <w:sz w:val="22"/>
              </w:rPr>
              <w:t>）</w:t>
            </w:r>
          </w:p>
          <w:p w14:paraId="6AA520B9"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特定</w:t>
            </w:r>
            <w:r>
              <w:rPr>
                <w:rFonts w:ascii="ＭＳ ゴシック" w:eastAsia="ＭＳ ゴシック" w:hAnsi="ＭＳ ゴシック" w:cs="Times New Roman" w:hint="eastAsia"/>
                <w:sz w:val="22"/>
              </w:rPr>
              <w:t>健康診査実施</w:t>
            </w:r>
            <w:r w:rsidRPr="00F24D3F">
              <w:rPr>
                <w:rFonts w:ascii="ＭＳ ゴシック" w:eastAsia="ＭＳ ゴシック" w:hAnsi="ＭＳ ゴシック" w:cs="Times New Roman" w:hint="eastAsia"/>
                <w:sz w:val="22"/>
              </w:rPr>
              <w:t>時、肥満かつ高血圧</w:t>
            </w:r>
            <w:r>
              <w:rPr>
                <w:rFonts w:ascii="ＭＳ ゴシック" w:eastAsia="ＭＳ ゴシック" w:hAnsi="ＭＳ ゴシック" w:cs="Times New Roman" w:hint="eastAsia"/>
                <w:sz w:val="22"/>
              </w:rPr>
              <w:t>の</w:t>
            </w:r>
            <w:r w:rsidRPr="00F24D3F">
              <w:rPr>
                <w:rFonts w:ascii="ＭＳ ゴシック" w:eastAsia="ＭＳ ゴシック" w:hAnsi="ＭＳ ゴシック" w:cs="Times New Roman" w:hint="eastAsia"/>
                <w:sz w:val="22"/>
              </w:rPr>
              <w:t>未治療者に勧奨</w:t>
            </w:r>
          </w:p>
          <w:p w14:paraId="5BE54C12"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対象者に利用券及び利用案内を郵送</w:t>
            </w:r>
          </w:p>
          <w:p w14:paraId="06A439D7"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電話</w:t>
            </w:r>
            <w:r w:rsidRPr="00F24D3F">
              <w:rPr>
                <w:rFonts w:ascii="ＭＳ ゴシック" w:eastAsia="ＭＳ ゴシック" w:hAnsi="ＭＳ ゴシック" w:cs="Times New Roman" w:hint="eastAsia"/>
                <w:sz w:val="22"/>
              </w:rPr>
              <w:t>による</w:t>
            </w:r>
            <w:r w:rsidRPr="00F24D3F">
              <w:rPr>
                <w:rFonts w:ascii="ＭＳ ゴシック" w:eastAsia="ＭＳ ゴシック" w:hAnsi="ＭＳ ゴシック" w:cs="Times New Roman"/>
                <w:sz w:val="22"/>
              </w:rPr>
              <w:t>利用勧奨</w:t>
            </w:r>
          </w:p>
          <w:p w14:paraId="654BA4C6"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年度実績</w:t>
            </w:r>
          </w:p>
          <w:p w14:paraId="21FD3E90" w14:textId="77777777" w:rsidR="002E0C29" w:rsidRPr="00FA3467"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電話による利用勧奨対象者5,096人/電話がつながった者2</w:t>
            </w:r>
            <w:r>
              <w:rPr>
                <w:rFonts w:ascii="ＭＳ ゴシック" w:eastAsia="ＭＳ ゴシック" w:hAnsi="ＭＳ ゴシック" w:cs="Times New Roman"/>
                <w:sz w:val="22"/>
              </w:rPr>
              <w:t>,283</w:t>
            </w:r>
            <w:r>
              <w:rPr>
                <w:rFonts w:ascii="ＭＳ ゴシック" w:eastAsia="ＭＳ ゴシック" w:hAnsi="ＭＳ ゴシック" w:cs="Times New Roman" w:hint="eastAsia"/>
                <w:sz w:val="22"/>
              </w:rPr>
              <w:t>人</w:t>
            </w:r>
          </w:p>
        </w:tc>
      </w:tr>
      <w:tr w:rsidR="002E0C29" w:rsidRPr="00F24D3F" w14:paraId="1057E8E2" w14:textId="77777777" w:rsidTr="00A10189">
        <w:tc>
          <w:tcPr>
            <w:tcW w:w="2405" w:type="dxa"/>
            <w:vMerge w:val="restart"/>
            <w:vAlign w:val="center"/>
          </w:tcPr>
          <w:p w14:paraId="759C51D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評価</w:t>
            </w:r>
          </w:p>
        </w:tc>
        <w:tc>
          <w:tcPr>
            <w:tcW w:w="1985" w:type="dxa"/>
            <w:vAlign w:val="center"/>
          </w:tcPr>
          <w:p w14:paraId="08FD780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アウトプット</w:t>
            </w:r>
          </w:p>
        </w:tc>
        <w:tc>
          <w:tcPr>
            <w:tcW w:w="2835" w:type="dxa"/>
            <w:gridSpan w:val="2"/>
            <w:vAlign w:val="center"/>
          </w:tcPr>
          <w:p w14:paraId="7EF1ADC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アウトカム</w:t>
            </w:r>
          </w:p>
        </w:tc>
        <w:tc>
          <w:tcPr>
            <w:tcW w:w="2409" w:type="dxa"/>
            <w:vMerge w:val="restart"/>
            <w:vAlign w:val="bottom"/>
          </w:tcPr>
          <w:p w14:paraId="18A4AF52" w14:textId="77777777" w:rsidR="002E0C29" w:rsidRDefault="002E0C29" w:rsidP="00A10189">
            <w:pPr>
              <w:spacing w:line="240" w:lineRule="exact"/>
              <w:rPr>
                <w:rFonts w:ascii="ＭＳ ゴシック" w:eastAsia="ＭＳ ゴシック" w:hAnsi="ＭＳ ゴシック" w:cs="Times New Roman"/>
                <w:sz w:val="18"/>
              </w:rPr>
            </w:pPr>
            <w:r w:rsidRPr="00F24D3F">
              <w:rPr>
                <w:rFonts w:ascii="ＭＳ ゴシック" w:eastAsia="ＭＳ ゴシック" w:hAnsi="ＭＳ ゴシック" w:cs="Times New Roman"/>
                <w:sz w:val="18"/>
              </w:rPr>
              <w:t>※</w:t>
            </w:r>
            <w:r w:rsidRPr="00F24D3F">
              <w:rPr>
                <w:rFonts w:ascii="ＭＳ ゴシック" w:eastAsia="ＭＳ ゴシック" w:hAnsi="ＭＳ ゴシック" w:cs="Times New Roman" w:hint="eastAsia"/>
                <w:sz w:val="18"/>
              </w:rPr>
              <w:t>電話勧奨対象者のうち、電話がつながった者の割合</w:t>
            </w:r>
          </w:p>
          <w:p w14:paraId="00E6925E"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2889CEC1"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49CD9B34"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6FC7FE1B"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666C3CA8"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615FD3C5"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344C0522"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636DB7A6"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032B5465"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30514830" w14:textId="77777777" w:rsidR="002E0C29" w:rsidRDefault="002E0C29" w:rsidP="00A10189">
            <w:pPr>
              <w:spacing w:line="240" w:lineRule="exact"/>
              <w:ind w:leftChars="100" w:left="210"/>
              <w:rPr>
                <w:rFonts w:ascii="ＭＳ ゴシック" w:eastAsia="ＭＳ ゴシック" w:hAnsi="ＭＳ ゴシック" w:cs="Times New Roman"/>
                <w:sz w:val="18"/>
              </w:rPr>
            </w:pPr>
          </w:p>
          <w:p w14:paraId="394B1456" w14:textId="77777777" w:rsidR="002E0C29" w:rsidRPr="00F24D3F" w:rsidRDefault="002E0C29" w:rsidP="00A10189">
            <w:pPr>
              <w:spacing w:line="240" w:lineRule="exact"/>
              <w:ind w:leftChars="100" w:left="210"/>
              <w:rPr>
                <w:rFonts w:ascii="ＭＳ ゴシック" w:eastAsia="ＭＳ ゴシック" w:hAnsi="ＭＳ ゴシック" w:cs="Times New Roman"/>
                <w:sz w:val="22"/>
              </w:rPr>
            </w:pPr>
          </w:p>
        </w:tc>
      </w:tr>
      <w:tr w:rsidR="002E0C29" w:rsidRPr="00F24D3F" w14:paraId="246439EF" w14:textId="77777777" w:rsidTr="00A10189">
        <w:tc>
          <w:tcPr>
            <w:tcW w:w="2405" w:type="dxa"/>
            <w:vMerge/>
            <w:vAlign w:val="center"/>
          </w:tcPr>
          <w:p w14:paraId="178DDE13" w14:textId="77777777" w:rsidR="002E0C29" w:rsidRPr="00F24D3F" w:rsidRDefault="002E0C29" w:rsidP="00A10189">
            <w:pPr>
              <w:jc w:val="center"/>
              <w:rPr>
                <w:rFonts w:ascii="ＭＳ ゴシック" w:eastAsia="ＭＳ ゴシック" w:hAnsi="ＭＳ ゴシック" w:cs="Times New Roman"/>
                <w:sz w:val="22"/>
              </w:rPr>
            </w:pPr>
          </w:p>
        </w:tc>
        <w:tc>
          <w:tcPr>
            <w:tcW w:w="1985" w:type="dxa"/>
            <w:shd w:val="clear" w:color="auto" w:fill="auto"/>
            <w:vAlign w:val="center"/>
          </w:tcPr>
          <w:p w14:paraId="388D4CAE" w14:textId="77777777" w:rsidR="002E0C29" w:rsidRPr="00F24D3F" w:rsidRDefault="002E0C29" w:rsidP="00A10189">
            <w:pPr>
              <w:jc w:val="center"/>
              <w:rPr>
                <w:rFonts w:ascii="ＭＳ ゴシック" w:eastAsia="ＭＳ ゴシック" w:hAnsi="ＭＳ ゴシック" w:cs="Times New Roman"/>
                <w:color w:val="000000"/>
                <w:sz w:val="22"/>
              </w:rPr>
            </w:pPr>
            <w:r w:rsidRPr="00F24D3F">
              <w:rPr>
                <w:rFonts w:ascii="ＭＳ ゴシック" w:eastAsia="ＭＳ ゴシック" w:hAnsi="ＭＳ ゴシック" w:cs="Times New Roman" w:hint="eastAsia"/>
                <w:color w:val="000000"/>
                <w:sz w:val="22"/>
              </w:rPr>
              <w:t>電話勧奨対象者の</w:t>
            </w:r>
          </w:p>
          <w:p w14:paraId="1FC3778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着信率※</w:t>
            </w:r>
          </w:p>
        </w:tc>
        <w:tc>
          <w:tcPr>
            <w:tcW w:w="1701" w:type="dxa"/>
            <w:shd w:val="clear" w:color="auto" w:fill="auto"/>
            <w:vAlign w:val="center"/>
          </w:tcPr>
          <w:p w14:paraId="28CCE7A9" w14:textId="77777777" w:rsidR="002E0C29" w:rsidRDefault="002E0C29" w:rsidP="00A10189">
            <w:pPr>
              <w:jc w:val="center"/>
              <w:rPr>
                <w:rFonts w:ascii="ＭＳ ゴシック" w:eastAsia="ＭＳ ゴシック" w:hAnsi="ＭＳ ゴシック" w:cs="Times New Roman"/>
                <w:color w:val="000000"/>
                <w:sz w:val="22"/>
              </w:rPr>
            </w:pPr>
            <w:r w:rsidRPr="00F24D3F">
              <w:rPr>
                <w:rFonts w:ascii="ＭＳ ゴシック" w:eastAsia="ＭＳ ゴシック" w:hAnsi="ＭＳ ゴシック" w:cs="Times New Roman" w:hint="eastAsia"/>
                <w:color w:val="000000"/>
                <w:sz w:val="22"/>
              </w:rPr>
              <w:t>特定保健指導</w:t>
            </w:r>
          </w:p>
          <w:p w14:paraId="57DFF6A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実施率</w:t>
            </w:r>
          </w:p>
        </w:tc>
        <w:tc>
          <w:tcPr>
            <w:tcW w:w="1134" w:type="dxa"/>
            <w:shd w:val="clear" w:color="auto" w:fill="auto"/>
            <w:vAlign w:val="center"/>
          </w:tcPr>
          <w:p w14:paraId="4606C16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目標値</w:t>
            </w:r>
          </w:p>
        </w:tc>
        <w:tc>
          <w:tcPr>
            <w:tcW w:w="2409" w:type="dxa"/>
            <w:vMerge/>
            <w:vAlign w:val="center"/>
          </w:tcPr>
          <w:p w14:paraId="0C3690F8"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77DBF4FC" w14:textId="77777777" w:rsidTr="00A10189">
        <w:tc>
          <w:tcPr>
            <w:tcW w:w="2405" w:type="dxa"/>
            <w:vAlign w:val="center"/>
          </w:tcPr>
          <w:p w14:paraId="340F566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計画策定時（H28）</w:t>
            </w:r>
          </w:p>
        </w:tc>
        <w:tc>
          <w:tcPr>
            <w:tcW w:w="1985" w:type="dxa"/>
            <w:shd w:val="clear" w:color="auto" w:fill="auto"/>
            <w:vAlign w:val="center"/>
          </w:tcPr>
          <w:p w14:paraId="4B715E77" w14:textId="77777777" w:rsidR="002E0C29" w:rsidRPr="00F24D3F" w:rsidRDefault="002E0C29" w:rsidP="00A10189">
            <w:pPr>
              <w:jc w:val="center"/>
              <w:rPr>
                <w:rFonts w:ascii="ＭＳ ゴシック" w:eastAsia="ＭＳ ゴシック" w:hAnsi="ＭＳ ゴシック" w:cs="Times New Roman"/>
                <w:color w:val="000000"/>
                <w:sz w:val="22"/>
              </w:rPr>
            </w:pPr>
            <w:r w:rsidRPr="00F24D3F">
              <w:rPr>
                <w:rFonts w:ascii="ＭＳ ゴシック" w:eastAsia="ＭＳ ゴシック" w:hAnsi="ＭＳ ゴシック" w:cs="Times New Roman" w:hint="eastAsia"/>
                <w:color w:val="000000"/>
                <w:sz w:val="22"/>
              </w:rPr>
              <w:t>-</w:t>
            </w:r>
          </w:p>
        </w:tc>
        <w:tc>
          <w:tcPr>
            <w:tcW w:w="1701" w:type="dxa"/>
            <w:shd w:val="clear" w:color="auto" w:fill="auto"/>
            <w:vAlign w:val="center"/>
          </w:tcPr>
          <w:p w14:paraId="5741E0E8" w14:textId="77777777" w:rsidR="002E0C29" w:rsidRPr="00F24D3F" w:rsidRDefault="002E0C29" w:rsidP="00A10189">
            <w:pPr>
              <w:jc w:val="center"/>
              <w:rPr>
                <w:rFonts w:ascii="ＭＳ ゴシック" w:eastAsia="ＭＳ ゴシック" w:hAnsi="ＭＳ ゴシック" w:cs="Times New Roman"/>
                <w:color w:val="000000"/>
                <w:sz w:val="22"/>
              </w:rPr>
            </w:pPr>
            <w:r w:rsidRPr="00F24D3F">
              <w:rPr>
                <w:rFonts w:ascii="ＭＳ ゴシック" w:eastAsia="ＭＳ ゴシック" w:hAnsi="ＭＳ ゴシック" w:cs="Times New Roman" w:hint="eastAsia"/>
                <w:color w:val="000000"/>
                <w:sz w:val="22"/>
              </w:rPr>
              <w:t>3.3％</w:t>
            </w:r>
          </w:p>
        </w:tc>
        <w:tc>
          <w:tcPr>
            <w:tcW w:w="1134" w:type="dxa"/>
            <w:shd w:val="clear" w:color="auto" w:fill="auto"/>
            <w:vAlign w:val="center"/>
          </w:tcPr>
          <w:p w14:paraId="155E10C8" w14:textId="77777777" w:rsidR="002E0C29" w:rsidRPr="00F24D3F" w:rsidRDefault="002E0C29" w:rsidP="00A10189">
            <w:pPr>
              <w:jc w:val="center"/>
              <w:rPr>
                <w:rFonts w:ascii="ＭＳ ゴシック" w:eastAsia="ＭＳ ゴシック" w:hAnsi="ＭＳ ゴシック" w:cs="Times New Roman"/>
                <w:color w:val="000000"/>
                <w:sz w:val="22"/>
              </w:rPr>
            </w:pPr>
            <w:r w:rsidRPr="00F24D3F">
              <w:rPr>
                <w:rFonts w:ascii="ＭＳ ゴシック" w:eastAsia="ＭＳ ゴシック" w:hAnsi="ＭＳ ゴシック" w:cs="Times New Roman" w:hint="eastAsia"/>
                <w:color w:val="000000"/>
                <w:sz w:val="22"/>
              </w:rPr>
              <w:t>-</w:t>
            </w:r>
          </w:p>
        </w:tc>
        <w:tc>
          <w:tcPr>
            <w:tcW w:w="2409" w:type="dxa"/>
            <w:vMerge/>
            <w:shd w:val="clear" w:color="auto" w:fill="auto"/>
            <w:vAlign w:val="center"/>
          </w:tcPr>
          <w:p w14:paraId="54B67CBB"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7F5518F2" w14:textId="77777777" w:rsidTr="00A10189">
        <w:trPr>
          <w:trHeight w:val="60"/>
        </w:trPr>
        <w:tc>
          <w:tcPr>
            <w:tcW w:w="2405" w:type="dxa"/>
            <w:vAlign w:val="center"/>
          </w:tcPr>
          <w:p w14:paraId="4C526CB2"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985" w:type="dxa"/>
            <w:shd w:val="clear" w:color="auto" w:fill="auto"/>
            <w:vAlign w:val="center"/>
          </w:tcPr>
          <w:p w14:paraId="1120B9F7" w14:textId="77777777" w:rsidR="002E0C29" w:rsidRPr="00F24D3F" w:rsidRDefault="002E0C29" w:rsidP="00A10189">
            <w:pPr>
              <w:spacing w:line="20" w:lineRule="exact"/>
              <w:jc w:val="center"/>
              <w:rPr>
                <w:rFonts w:ascii="ＭＳ ゴシック" w:eastAsia="ＭＳ ゴシック" w:hAnsi="ＭＳ ゴシック" w:cs="Times New Roman"/>
                <w:color w:val="000000"/>
                <w:sz w:val="22"/>
              </w:rPr>
            </w:pPr>
          </w:p>
        </w:tc>
        <w:tc>
          <w:tcPr>
            <w:tcW w:w="1701" w:type="dxa"/>
            <w:shd w:val="clear" w:color="auto" w:fill="auto"/>
            <w:vAlign w:val="center"/>
          </w:tcPr>
          <w:p w14:paraId="2F8AEF48" w14:textId="77777777" w:rsidR="002E0C29" w:rsidRPr="00F24D3F" w:rsidRDefault="002E0C29" w:rsidP="00A10189">
            <w:pPr>
              <w:spacing w:line="20" w:lineRule="exact"/>
              <w:jc w:val="center"/>
              <w:rPr>
                <w:rFonts w:ascii="ＭＳ ゴシック" w:eastAsia="ＭＳ ゴシック" w:hAnsi="ＭＳ ゴシック" w:cs="Times New Roman"/>
                <w:color w:val="000000"/>
                <w:sz w:val="22"/>
              </w:rPr>
            </w:pPr>
          </w:p>
        </w:tc>
        <w:tc>
          <w:tcPr>
            <w:tcW w:w="1134" w:type="dxa"/>
            <w:shd w:val="clear" w:color="auto" w:fill="auto"/>
            <w:vAlign w:val="center"/>
          </w:tcPr>
          <w:p w14:paraId="000A59A1" w14:textId="77777777" w:rsidR="002E0C29" w:rsidRPr="00F24D3F" w:rsidRDefault="002E0C29" w:rsidP="00A10189">
            <w:pPr>
              <w:spacing w:line="20" w:lineRule="exact"/>
              <w:jc w:val="center"/>
              <w:rPr>
                <w:rFonts w:ascii="ＭＳ ゴシック" w:eastAsia="ＭＳ ゴシック" w:hAnsi="ＭＳ ゴシック" w:cs="Times New Roman"/>
                <w:color w:val="000000"/>
                <w:sz w:val="22"/>
              </w:rPr>
            </w:pPr>
          </w:p>
        </w:tc>
        <w:tc>
          <w:tcPr>
            <w:tcW w:w="2409" w:type="dxa"/>
            <w:vMerge/>
            <w:shd w:val="clear" w:color="auto" w:fill="auto"/>
            <w:vAlign w:val="center"/>
          </w:tcPr>
          <w:p w14:paraId="281D1902"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721EA42" w14:textId="77777777" w:rsidTr="00A10189">
        <w:tc>
          <w:tcPr>
            <w:tcW w:w="2405" w:type="dxa"/>
            <w:vAlign w:val="center"/>
          </w:tcPr>
          <w:p w14:paraId="7EAB04B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平成30年度</w:t>
            </w:r>
          </w:p>
        </w:tc>
        <w:tc>
          <w:tcPr>
            <w:tcW w:w="1985" w:type="dxa"/>
            <w:shd w:val="clear" w:color="auto" w:fill="auto"/>
            <w:vAlign w:val="center"/>
          </w:tcPr>
          <w:p w14:paraId="01E16DD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59.0％</w:t>
            </w:r>
          </w:p>
        </w:tc>
        <w:tc>
          <w:tcPr>
            <w:tcW w:w="1701" w:type="dxa"/>
            <w:shd w:val="clear" w:color="auto" w:fill="auto"/>
            <w:vAlign w:val="center"/>
          </w:tcPr>
          <w:p w14:paraId="403FF7A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5.7％</w:t>
            </w:r>
          </w:p>
        </w:tc>
        <w:tc>
          <w:tcPr>
            <w:tcW w:w="1134" w:type="dxa"/>
            <w:shd w:val="clear" w:color="auto" w:fill="auto"/>
            <w:vAlign w:val="center"/>
          </w:tcPr>
          <w:p w14:paraId="710D532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8.0％</w:t>
            </w:r>
          </w:p>
        </w:tc>
        <w:tc>
          <w:tcPr>
            <w:tcW w:w="2409" w:type="dxa"/>
            <w:vMerge/>
            <w:shd w:val="clear" w:color="auto" w:fill="auto"/>
            <w:vAlign w:val="center"/>
          </w:tcPr>
          <w:p w14:paraId="273C15ED"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0E51342" w14:textId="77777777" w:rsidTr="00A10189">
        <w:tc>
          <w:tcPr>
            <w:tcW w:w="2405" w:type="dxa"/>
            <w:vAlign w:val="center"/>
          </w:tcPr>
          <w:p w14:paraId="7B24B28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令和元年度</w:t>
            </w:r>
          </w:p>
        </w:tc>
        <w:tc>
          <w:tcPr>
            <w:tcW w:w="1985" w:type="dxa"/>
            <w:shd w:val="clear" w:color="auto" w:fill="auto"/>
            <w:vAlign w:val="center"/>
          </w:tcPr>
          <w:p w14:paraId="49E2BD7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59.3％</w:t>
            </w:r>
          </w:p>
        </w:tc>
        <w:tc>
          <w:tcPr>
            <w:tcW w:w="1701" w:type="dxa"/>
            <w:shd w:val="clear" w:color="auto" w:fill="auto"/>
            <w:vAlign w:val="center"/>
          </w:tcPr>
          <w:p w14:paraId="1A8C3E6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6.1％</w:t>
            </w:r>
          </w:p>
        </w:tc>
        <w:tc>
          <w:tcPr>
            <w:tcW w:w="1134" w:type="dxa"/>
            <w:shd w:val="clear" w:color="auto" w:fill="auto"/>
            <w:vAlign w:val="center"/>
          </w:tcPr>
          <w:p w14:paraId="1142AEA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8.4％</w:t>
            </w:r>
          </w:p>
        </w:tc>
        <w:tc>
          <w:tcPr>
            <w:tcW w:w="2409" w:type="dxa"/>
            <w:vMerge/>
            <w:shd w:val="clear" w:color="auto" w:fill="auto"/>
            <w:vAlign w:val="center"/>
          </w:tcPr>
          <w:p w14:paraId="463380E8"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E0652E0" w14:textId="77777777" w:rsidTr="00A10189">
        <w:tc>
          <w:tcPr>
            <w:tcW w:w="2405" w:type="dxa"/>
            <w:vAlign w:val="center"/>
          </w:tcPr>
          <w:p w14:paraId="2F208FB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令和2年度</w:t>
            </w:r>
          </w:p>
        </w:tc>
        <w:tc>
          <w:tcPr>
            <w:tcW w:w="1985" w:type="dxa"/>
            <w:shd w:val="clear" w:color="auto" w:fill="auto"/>
            <w:vAlign w:val="center"/>
          </w:tcPr>
          <w:p w14:paraId="0F351C1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32.3％</w:t>
            </w:r>
          </w:p>
        </w:tc>
        <w:tc>
          <w:tcPr>
            <w:tcW w:w="1701" w:type="dxa"/>
            <w:shd w:val="clear" w:color="auto" w:fill="auto"/>
            <w:vAlign w:val="center"/>
          </w:tcPr>
          <w:p w14:paraId="03829CC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6.6％</w:t>
            </w:r>
          </w:p>
        </w:tc>
        <w:tc>
          <w:tcPr>
            <w:tcW w:w="1134" w:type="dxa"/>
            <w:shd w:val="clear" w:color="auto" w:fill="auto"/>
            <w:vAlign w:val="center"/>
          </w:tcPr>
          <w:p w14:paraId="44C66281"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8.8％</w:t>
            </w:r>
          </w:p>
        </w:tc>
        <w:tc>
          <w:tcPr>
            <w:tcW w:w="2409" w:type="dxa"/>
            <w:vMerge/>
            <w:shd w:val="clear" w:color="auto" w:fill="auto"/>
            <w:vAlign w:val="center"/>
          </w:tcPr>
          <w:p w14:paraId="09BDB646"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32A76EFB" w14:textId="77777777" w:rsidTr="00A10189">
        <w:tc>
          <w:tcPr>
            <w:tcW w:w="2405" w:type="dxa"/>
            <w:vAlign w:val="center"/>
          </w:tcPr>
          <w:p w14:paraId="63A6451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令和3年度</w:t>
            </w:r>
          </w:p>
        </w:tc>
        <w:tc>
          <w:tcPr>
            <w:tcW w:w="1985" w:type="dxa"/>
            <w:shd w:val="clear" w:color="auto" w:fill="auto"/>
            <w:vAlign w:val="center"/>
          </w:tcPr>
          <w:p w14:paraId="7CB5B53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39.8％</w:t>
            </w:r>
          </w:p>
        </w:tc>
        <w:tc>
          <w:tcPr>
            <w:tcW w:w="1701" w:type="dxa"/>
            <w:shd w:val="clear" w:color="auto" w:fill="auto"/>
            <w:vAlign w:val="center"/>
          </w:tcPr>
          <w:p w14:paraId="61F6A0E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12.4％</w:t>
            </w:r>
          </w:p>
        </w:tc>
        <w:tc>
          <w:tcPr>
            <w:tcW w:w="1134" w:type="dxa"/>
            <w:shd w:val="clear" w:color="auto" w:fill="auto"/>
            <w:vAlign w:val="center"/>
          </w:tcPr>
          <w:p w14:paraId="4D86A8B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9.2％</w:t>
            </w:r>
          </w:p>
        </w:tc>
        <w:tc>
          <w:tcPr>
            <w:tcW w:w="2409" w:type="dxa"/>
            <w:vMerge/>
            <w:shd w:val="clear" w:color="auto" w:fill="auto"/>
            <w:vAlign w:val="center"/>
          </w:tcPr>
          <w:p w14:paraId="42041BB3"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33A463B" w14:textId="77777777" w:rsidTr="00A10189">
        <w:tc>
          <w:tcPr>
            <w:tcW w:w="2405" w:type="dxa"/>
            <w:vAlign w:val="center"/>
          </w:tcPr>
          <w:p w14:paraId="5C595B9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令和4年度</w:t>
            </w:r>
          </w:p>
        </w:tc>
        <w:tc>
          <w:tcPr>
            <w:tcW w:w="1985" w:type="dxa"/>
            <w:shd w:val="clear" w:color="auto" w:fill="auto"/>
            <w:vAlign w:val="center"/>
          </w:tcPr>
          <w:p w14:paraId="6B1A8EF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44.8％</w:t>
            </w:r>
          </w:p>
        </w:tc>
        <w:tc>
          <w:tcPr>
            <w:tcW w:w="1701" w:type="dxa"/>
            <w:shd w:val="clear" w:color="auto" w:fill="auto"/>
            <w:vAlign w:val="center"/>
          </w:tcPr>
          <w:p w14:paraId="74EC340F" w14:textId="77777777" w:rsidR="002E0C29" w:rsidRPr="000E1F8E" w:rsidRDefault="002E0C29" w:rsidP="00A10189">
            <w:pPr>
              <w:jc w:val="cente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7.</w:t>
            </w:r>
            <w:r>
              <w:rPr>
                <w:rFonts w:ascii="ＭＳ ゴシック" w:eastAsia="ＭＳ ゴシック" w:hAnsi="ＭＳ ゴシック" w:cs="Times New Roman"/>
                <w:color w:val="000000"/>
                <w:sz w:val="22"/>
              </w:rPr>
              <w:t>2</w:t>
            </w:r>
            <w:r>
              <w:rPr>
                <w:rFonts w:ascii="ＭＳ ゴシック" w:eastAsia="ＭＳ ゴシック" w:hAnsi="ＭＳ ゴシック" w:cs="Times New Roman" w:hint="eastAsia"/>
                <w:color w:val="000000"/>
                <w:sz w:val="22"/>
              </w:rPr>
              <w:t>％</w:t>
            </w:r>
          </w:p>
        </w:tc>
        <w:tc>
          <w:tcPr>
            <w:tcW w:w="1134" w:type="dxa"/>
            <w:shd w:val="clear" w:color="auto" w:fill="auto"/>
            <w:vAlign w:val="center"/>
          </w:tcPr>
          <w:p w14:paraId="24960D7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9.6％</w:t>
            </w:r>
          </w:p>
        </w:tc>
        <w:tc>
          <w:tcPr>
            <w:tcW w:w="2409" w:type="dxa"/>
            <w:vMerge/>
            <w:shd w:val="clear" w:color="auto" w:fill="auto"/>
            <w:vAlign w:val="center"/>
          </w:tcPr>
          <w:p w14:paraId="2B8FB5B2"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5C46D0F5" w14:textId="77777777" w:rsidTr="00A10189">
        <w:tc>
          <w:tcPr>
            <w:tcW w:w="2405" w:type="dxa"/>
            <w:vAlign w:val="center"/>
          </w:tcPr>
          <w:p w14:paraId="2DA513B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令和5年度</w:t>
            </w:r>
          </w:p>
        </w:tc>
        <w:tc>
          <w:tcPr>
            <w:tcW w:w="1985" w:type="dxa"/>
            <w:vAlign w:val="center"/>
          </w:tcPr>
          <w:p w14:paraId="30F2E60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701" w:type="dxa"/>
            <w:vAlign w:val="center"/>
          </w:tcPr>
          <w:p w14:paraId="716F15A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134" w:type="dxa"/>
            <w:shd w:val="clear" w:color="auto" w:fill="auto"/>
            <w:vAlign w:val="center"/>
          </w:tcPr>
          <w:p w14:paraId="4D9F48B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10.0％</w:t>
            </w:r>
          </w:p>
        </w:tc>
        <w:tc>
          <w:tcPr>
            <w:tcW w:w="2409" w:type="dxa"/>
            <w:vMerge/>
            <w:shd w:val="clear" w:color="auto" w:fill="auto"/>
            <w:vAlign w:val="center"/>
          </w:tcPr>
          <w:p w14:paraId="72B6722B"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69FE4EDC" w14:textId="77777777" w:rsidTr="00A10189">
        <w:tc>
          <w:tcPr>
            <w:tcW w:w="2405" w:type="dxa"/>
          </w:tcPr>
          <w:p w14:paraId="23CB323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前期計画での課題</w:t>
            </w:r>
          </w:p>
        </w:tc>
        <w:tc>
          <w:tcPr>
            <w:tcW w:w="7229" w:type="dxa"/>
            <w:gridSpan w:val="4"/>
            <w:vAlign w:val="center"/>
          </w:tcPr>
          <w:p w14:paraId="4552B223" w14:textId="77777777" w:rsidR="002E0C29" w:rsidRPr="00F24D3F" w:rsidRDefault="002E0C29" w:rsidP="00A10189">
            <w:pPr>
              <w:ind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実施率は</w:t>
            </w:r>
            <w:r w:rsidRPr="00F24D3F">
              <w:rPr>
                <w:rFonts w:ascii="ＭＳ ゴシック" w:eastAsia="ＭＳ ゴシック" w:hAnsi="ＭＳ ゴシック" w:cs="Times New Roman" w:hint="eastAsia"/>
                <w:sz w:val="22"/>
              </w:rPr>
              <w:t>令和3</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2021</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年度には目標値を上回ったものの、令和4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年度は</w:t>
            </w:r>
            <w:r w:rsidRPr="000E1F8E">
              <w:rPr>
                <w:rFonts w:ascii="ＭＳ ゴシック" w:eastAsia="ＭＳ ゴシック" w:hAnsi="ＭＳ ゴシック" w:cs="Times New Roman" w:hint="eastAsia"/>
                <w:sz w:val="22"/>
              </w:rPr>
              <w:t>7.2％</w:t>
            </w:r>
            <w:r w:rsidRPr="00F24D3F">
              <w:rPr>
                <w:rFonts w:ascii="ＭＳ ゴシック" w:eastAsia="ＭＳ ゴシック" w:hAnsi="ＭＳ ゴシック" w:cs="Times New Roman" w:hint="eastAsia"/>
                <w:sz w:val="22"/>
              </w:rPr>
              <w:t>となり目標値は達成できていないが改善傾向である</w:t>
            </w:r>
            <w:r>
              <w:rPr>
                <w:rFonts w:ascii="ＭＳ ゴシック" w:eastAsia="ＭＳ ゴシック" w:hAnsi="ＭＳ ゴシック" w:cs="Times New Roman" w:hint="eastAsia"/>
                <w:sz w:val="22"/>
              </w:rPr>
              <w:t>。しかし大阪府・全国平均と比較して極めて低い状況である</w:t>
            </w:r>
            <w:r w:rsidRPr="00F24D3F">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（P.36）</w:t>
            </w:r>
          </w:p>
          <w:p w14:paraId="1088C51B" w14:textId="77777777" w:rsidR="002E0C29" w:rsidRPr="00F24D3F" w:rsidRDefault="002E0C29" w:rsidP="00A10189">
            <w:pPr>
              <w:ind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特定</w:t>
            </w:r>
            <w:r w:rsidRPr="00F24D3F">
              <w:rPr>
                <w:rFonts w:ascii="ＭＳ ゴシック" w:eastAsia="ＭＳ ゴシック" w:hAnsi="ＭＳ ゴシック" w:cs="Times New Roman"/>
                <w:sz w:val="22"/>
              </w:rPr>
              <w:t>保健指導を</w:t>
            </w:r>
            <w:r w:rsidRPr="00F24D3F">
              <w:rPr>
                <w:rFonts w:ascii="ＭＳ ゴシック" w:eastAsia="ＭＳ ゴシック" w:hAnsi="ＭＳ ゴシック" w:cs="Times New Roman" w:hint="eastAsia"/>
                <w:sz w:val="22"/>
              </w:rPr>
              <w:t>利用しない理由</w:t>
            </w:r>
            <w:r>
              <w:rPr>
                <w:rFonts w:ascii="ＭＳ ゴシック" w:eastAsia="ＭＳ ゴシック" w:hAnsi="ＭＳ ゴシック" w:cs="Times New Roman" w:hint="eastAsia"/>
                <w:sz w:val="22"/>
              </w:rPr>
              <w:t>として</w:t>
            </w:r>
            <w:r w:rsidRPr="00F24D3F">
              <w:rPr>
                <w:rFonts w:ascii="ＭＳ ゴシック" w:eastAsia="ＭＳ ゴシック" w:hAnsi="ＭＳ ゴシック" w:cs="Times New Roman" w:hint="eastAsia"/>
                <w:sz w:val="22"/>
              </w:rPr>
              <w:t>は</w:t>
            </w:r>
            <w:r w:rsidRPr="00F24D3F">
              <w:rPr>
                <w:rFonts w:ascii="ＭＳ ゴシック" w:eastAsia="ＭＳ ゴシック" w:hAnsi="ＭＳ ゴシック" w:cs="Times New Roman"/>
                <w:sz w:val="22"/>
              </w:rPr>
              <w:t>｢かかりつけ医で</w:t>
            </w:r>
            <w:r w:rsidRPr="00F24D3F">
              <w:rPr>
                <w:rFonts w:ascii="ＭＳ ゴシック" w:eastAsia="ＭＳ ゴシック" w:hAnsi="ＭＳ ゴシック" w:cs="Times New Roman" w:hint="eastAsia"/>
                <w:sz w:val="22"/>
              </w:rPr>
              <w:t>診てもらっている</w:t>
            </w:r>
            <w:r w:rsidRPr="00F24D3F">
              <w:rPr>
                <w:rFonts w:ascii="ＭＳ ゴシック" w:eastAsia="ＭＳ ゴシック" w:hAnsi="ＭＳ ゴシック" w:cs="Times New Roman"/>
                <w:sz w:val="22"/>
              </w:rPr>
              <w:t>｣</w:t>
            </w:r>
            <w:r w:rsidRPr="00F24D3F">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自己管理する」</w:t>
            </w:r>
            <w:r w:rsidRPr="00F24D3F">
              <w:rPr>
                <w:rFonts w:ascii="ＭＳ ゴシック" w:eastAsia="ＭＳ ゴシック" w:hAnsi="ＭＳ ゴシック" w:cs="Times New Roman" w:hint="eastAsia"/>
                <w:sz w:val="22"/>
              </w:rPr>
              <w:t>が上位であったことから、さらなる利用促進のため、勧奨方法の見直しや医療機関との連携、特定保健指導の意義の周知が必要である。</w:t>
            </w:r>
            <w:r>
              <w:rPr>
                <w:rFonts w:ascii="ＭＳ ゴシック" w:eastAsia="ＭＳ ゴシック" w:hAnsi="ＭＳ ゴシック" w:cs="Times New Roman" w:hint="eastAsia"/>
                <w:sz w:val="22"/>
              </w:rPr>
              <w:t>（P.37）</w:t>
            </w:r>
          </w:p>
        </w:tc>
      </w:tr>
      <w:tr w:rsidR="002E0C29" w:rsidRPr="00F24D3F" w14:paraId="02F13D5D" w14:textId="77777777" w:rsidTr="00A10189">
        <w:tc>
          <w:tcPr>
            <w:tcW w:w="2405" w:type="dxa"/>
          </w:tcPr>
          <w:p w14:paraId="5C2434A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今期計画での対応</w:t>
            </w:r>
          </w:p>
        </w:tc>
        <w:tc>
          <w:tcPr>
            <w:tcW w:w="7229" w:type="dxa"/>
            <w:gridSpan w:val="4"/>
            <w:vAlign w:val="center"/>
          </w:tcPr>
          <w:p w14:paraId="74049F44"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・利用勧奨方法の検討</w:t>
            </w:r>
          </w:p>
          <w:p w14:paraId="705EE12C"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特定健康診査当日における</w:t>
            </w:r>
            <w:r w:rsidRPr="00F24D3F">
              <w:rPr>
                <w:rFonts w:ascii="ＭＳ ゴシック" w:eastAsia="ＭＳ ゴシック" w:hAnsi="ＭＳ ゴシック" w:cs="Times New Roman" w:hint="eastAsia"/>
                <w:sz w:val="22"/>
              </w:rPr>
              <w:t>初回</w:t>
            </w:r>
            <w:r>
              <w:rPr>
                <w:rFonts w:ascii="ＭＳ ゴシック" w:eastAsia="ＭＳ ゴシック" w:hAnsi="ＭＳ ゴシック" w:cs="Times New Roman" w:hint="eastAsia"/>
                <w:sz w:val="22"/>
              </w:rPr>
              <w:t>面接の</w:t>
            </w:r>
            <w:r w:rsidRPr="00F24D3F">
              <w:rPr>
                <w:rFonts w:ascii="ＭＳ ゴシック" w:eastAsia="ＭＳ ゴシック" w:hAnsi="ＭＳ ゴシック" w:cs="Times New Roman" w:hint="eastAsia"/>
                <w:sz w:val="22"/>
              </w:rPr>
              <w:t>同時実施の推進</w:t>
            </w:r>
          </w:p>
        </w:tc>
      </w:tr>
    </w:tbl>
    <w:p w14:paraId="7BCBCD4E" w14:textId="77777777" w:rsidR="002E0C29" w:rsidRPr="00F24D3F" w:rsidRDefault="002E0C29" w:rsidP="002E0C29">
      <w:pPr>
        <w:rPr>
          <w:rFonts w:ascii="ＭＳ ゴシック" w:eastAsia="ＭＳ ゴシック" w:hAnsi="ＭＳ ゴシック" w:cs="Times New Roman"/>
          <w:sz w:val="22"/>
        </w:rPr>
      </w:pPr>
    </w:p>
    <w:p w14:paraId="54903634" w14:textId="77777777" w:rsidR="002E0C29" w:rsidRPr="00F24D3F" w:rsidRDefault="002E0C29" w:rsidP="002E0C29">
      <w:pPr>
        <w:rPr>
          <w:rFonts w:ascii="ＭＳ ゴシック" w:eastAsia="ＭＳ ゴシック" w:hAnsi="ＭＳ ゴシック" w:cs="Times New Roman"/>
          <w:sz w:val="22"/>
        </w:rPr>
      </w:pPr>
    </w:p>
    <w:p w14:paraId="3B7C4607" w14:textId="77777777" w:rsidR="002E0C29" w:rsidRPr="00022FB3" w:rsidRDefault="002E0C29" w:rsidP="002E0C29">
      <w:pPr>
        <w:rPr>
          <w:rFonts w:ascii="ＭＳ ゴシック" w:eastAsia="ＭＳ ゴシック" w:hAnsi="ＭＳ ゴシック" w:cs="Times New Roman"/>
          <w:sz w:val="22"/>
        </w:rPr>
      </w:pPr>
    </w:p>
    <w:p w14:paraId="29974BEB" w14:textId="77777777" w:rsidR="002E0C29" w:rsidRPr="00F24D3F" w:rsidRDefault="002E0C29" w:rsidP="002E0C29">
      <w:pPr>
        <w:rPr>
          <w:rFonts w:ascii="ＭＳ ゴシック" w:eastAsia="ＭＳ ゴシック" w:hAnsi="ＭＳ ゴシック" w:cs="Times New Roman"/>
          <w:sz w:val="22"/>
        </w:rPr>
      </w:pPr>
    </w:p>
    <w:p w14:paraId="2C4833E4" w14:textId="77777777" w:rsidR="002E0C29" w:rsidRDefault="002E0C29" w:rsidP="002E0C29">
      <w:pPr>
        <w:rPr>
          <w:rFonts w:ascii="ＭＳ ゴシック" w:eastAsia="ＭＳ ゴシック" w:hAnsi="ＭＳ ゴシック" w:cs="Times New Roman"/>
          <w:sz w:val="22"/>
        </w:rPr>
      </w:pPr>
    </w:p>
    <w:p w14:paraId="68FB6A2C" w14:textId="77777777" w:rsidR="002E0C29" w:rsidRPr="00F24D3F" w:rsidRDefault="002E0C29" w:rsidP="002E0C29">
      <w:pPr>
        <w:rPr>
          <w:rFonts w:ascii="ＭＳ ゴシック" w:eastAsia="ＭＳ ゴシック" w:hAnsi="ＭＳ ゴシック" w:cs="Times New Roman"/>
          <w:sz w:val="22"/>
        </w:rPr>
      </w:pPr>
    </w:p>
    <w:p w14:paraId="10250A9B" w14:textId="77777777" w:rsidR="002E0C29" w:rsidRDefault="002E0C29" w:rsidP="002E0C2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（3）高血圧症・糖尿病</w:t>
      </w:r>
      <w:r w:rsidRPr="00F24D3F">
        <w:rPr>
          <w:rFonts w:ascii="ＭＳ ゴシック" w:eastAsia="ＭＳ ゴシック" w:hAnsi="ＭＳ ゴシック" w:cs="Times New Roman" w:hint="eastAsia"/>
          <w:sz w:val="22"/>
        </w:rPr>
        <w:t>重症化予防事業</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ハイリスクアプローチ</w:t>
      </w:r>
      <w:r>
        <w:rPr>
          <w:rFonts w:ascii="ＭＳ ゴシック" w:eastAsia="ＭＳ ゴシック" w:hAnsi="ＭＳ ゴシック" w:cs="Times New Roman" w:hint="eastAsia"/>
          <w:sz w:val="22"/>
        </w:rPr>
        <w:t>）</w:t>
      </w:r>
    </w:p>
    <w:p w14:paraId="78149002" w14:textId="77777777" w:rsidR="002E0C29" w:rsidRPr="00F24D3F" w:rsidRDefault="002E0C29" w:rsidP="002E0C2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＜高血圧症＞</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1807"/>
        <w:gridCol w:w="1595"/>
        <w:gridCol w:w="1417"/>
        <w:gridCol w:w="2693"/>
      </w:tblGrid>
      <w:tr w:rsidR="002E0C29" w:rsidRPr="00F24D3F" w14:paraId="4AEB1470" w14:textId="77777777" w:rsidTr="00A10189">
        <w:tc>
          <w:tcPr>
            <w:tcW w:w="9634" w:type="dxa"/>
            <w:gridSpan w:val="5"/>
          </w:tcPr>
          <w:p w14:paraId="47E5834E"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ストラクチャ</w:t>
            </w:r>
            <w:r>
              <w:rPr>
                <w:rFonts w:ascii="ＭＳ ゴシック" w:eastAsia="ＭＳ ゴシック" w:hAnsi="ＭＳ ゴシック" w:cs="Times New Roman" w:hint="eastAsia"/>
                <w:sz w:val="22"/>
              </w:rPr>
              <w:t>ー</w:t>
            </w:r>
          </w:p>
        </w:tc>
      </w:tr>
      <w:tr w:rsidR="002E0C29" w:rsidRPr="00F24D3F" w14:paraId="5B63A483" w14:textId="77777777" w:rsidTr="00A10189">
        <w:tc>
          <w:tcPr>
            <w:tcW w:w="2122" w:type="dxa"/>
          </w:tcPr>
          <w:p w14:paraId="377BE301"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担当部署</w:t>
            </w:r>
          </w:p>
          <w:p w14:paraId="26C080CC"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従事者</w:t>
            </w:r>
          </w:p>
          <w:p w14:paraId="4219C702" w14:textId="77777777" w:rsidR="002E0C29"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血圧が高値の者</w:t>
            </w:r>
          </w:p>
          <w:p w14:paraId="71F47AB4" w14:textId="77777777" w:rsidR="002E0C29" w:rsidRDefault="002E0C29" w:rsidP="00A10189">
            <w:pPr>
              <w:jc w:val="right"/>
              <w:rPr>
                <w:rFonts w:ascii="ＭＳ ゴシック" w:eastAsia="ＭＳ ゴシック" w:hAnsi="ＭＳ ゴシック" w:cs="Times New Roman"/>
                <w:sz w:val="22"/>
              </w:rPr>
            </w:pPr>
          </w:p>
          <w:p w14:paraId="4B144992" w14:textId="77777777" w:rsidR="002E0C29" w:rsidRDefault="002E0C29" w:rsidP="00A10189">
            <w:pPr>
              <w:jc w:val="right"/>
              <w:rPr>
                <w:rFonts w:ascii="ＭＳ ゴシック" w:eastAsia="ＭＳ ゴシック" w:hAnsi="ＭＳ ゴシック" w:cs="Times New Roman"/>
                <w:sz w:val="22"/>
              </w:rPr>
            </w:pPr>
          </w:p>
          <w:p w14:paraId="64573B61" w14:textId="77777777" w:rsidR="002E0C29" w:rsidRDefault="002E0C29" w:rsidP="00A10189">
            <w:pPr>
              <w:jc w:val="right"/>
              <w:rPr>
                <w:rFonts w:ascii="ＭＳ ゴシック" w:eastAsia="ＭＳ ゴシック" w:hAnsi="ＭＳ ゴシック" w:cs="Times New Roman"/>
                <w:sz w:val="22"/>
              </w:rPr>
            </w:pPr>
          </w:p>
          <w:p w14:paraId="018DF42C"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実施体制</w:t>
            </w:r>
          </w:p>
        </w:tc>
        <w:tc>
          <w:tcPr>
            <w:tcW w:w="7512" w:type="dxa"/>
            <w:gridSpan w:val="4"/>
          </w:tcPr>
          <w:p w14:paraId="3DDD0018"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福祉局保険年金課、各区</w:t>
            </w:r>
            <w:r>
              <w:rPr>
                <w:rFonts w:ascii="ＭＳ ゴシック" w:eastAsia="ＭＳ ゴシック" w:hAnsi="ＭＳ ゴシック" w:cs="Times New Roman" w:hint="eastAsia"/>
                <w:sz w:val="22"/>
              </w:rPr>
              <w:t>役所保健業務担当</w:t>
            </w:r>
          </w:p>
          <w:p w14:paraId="625976D4"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専門職（保健師）</w:t>
            </w:r>
          </w:p>
          <w:p w14:paraId="1D308DB7"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特定健康診査の結果、収縮期血圧</w:t>
            </w:r>
            <w:r w:rsidRPr="00F24D3F">
              <w:rPr>
                <w:rFonts w:ascii="ＭＳ ゴシック" w:eastAsia="ＭＳ ゴシック" w:hAnsi="ＭＳ ゴシック" w:cs="Times New Roman"/>
                <w:sz w:val="22"/>
              </w:rPr>
              <w:t>180mmHg以上または拡張期血圧110mmHg以上</w:t>
            </w:r>
            <w:r>
              <w:rPr>
                <w:rFonts w:ascii="ＭＳ ゴシック" w:eastAsia="ＭＳ ゴシック" w:hAnsi="ＭＳ ゴシック" w:cs="Times New Roman" w:hint="eastAsia"/>
                <w:sz w:val="22"/>
              </w:rPr>
              <w:t>（Ⅲ度高血圧）</w:t>
            </w:r>
            <w:r w:rsidRPr="00F24D3F">
              <w:rPr>
                <w:rFonts w:ascii="ＭＳ ゴシック" w:eastAsia="ＭＳ ゴシック" w:hAnsi="ＭＳ ゴシック" w:cs="Times New Roman"/>
                <w:sz w:val="22"/>
              </w:rPr>
              <w:t>の</w:t>
            </w:r>
            <w:r w:rsidRPr="00F24D3F">
              <w:rPr>
                <w:rFonts w:ascii="ＭＳ ゴシック" w:eastAsia="ＭＳ ゴシック" w:hAnsi="ＭＳ ゴシック" w:cs="Times New Roman" w:hint="eastAsia"/>
                <w:sz w:val="22"/>
              </w:rPr>
              <w:t>者</w:t>
            </w:r>
          </w:p>
          <w:p w14:paraId="6AB97221"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w:t>
            </w:r>
            <w:r w:rsidRPr="00925732">
              <w:rPr>
                <w:rFonts w:ascii="ＭＳ ゴシック" w:eastAsia="ＭＳ ゴシック" w:hAnsi="ＭＳ ゴシック" w:cs="Times New Roman" w:hint="eastAsia"/>
                <w:sz w:val="22"/>
              </w:rPr>
              <w:t>1</w:t>
            </w:r>
            <w:r>
              <w:rPr>
                <w:rFonts w:ascii="ＭＳ ゴシック" w:eastAsia="ＭＳ ゴシック" w:hAnsi="ＭＳ ゴシック" w:cs="Times New Roman"/>
                <w:sz w:val="22"/>
              </w:rPr>
              <w:t>,</w:t>
            </w:r>
            <w:r w:rsidRPr="00925732">
              <w:rPr>
                <w:rFonts w:ascii="ＭＳ ゴシック" w:eastAsia="ＭＳ ゴシック" w:hAnsi="ＭＳ ゴシック" w:cs="Times New Roman" w:hint="eastAsia"/>
                <w:sz w:val="22"/>
              </w:rPr>
              <w:t>050人（うち投薬治療なしの者</w:t>
            </w:r>
            <w:r>
              <w:rPr>
                <w:rFonts w:ascii="ＭＳ ゴシック" w:eastAsia="ＭＳ ゴシック" w:hAnsi="ＭＳ ゴシック" w:cs="Times New Roman" w:hint="eastAsia"/>
                <w:sz w:val="22"/>
              </w:rPr>
              <w:t>771</w:t>
            </w:r>
            <w:r w:rsidRPr="00925732">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73.4</w:t>
            </w:r>
            <w:r w:rsidRPr="00925732">
              <w:rPr>
                <w:rFonts w:ascii="ＭＳ ゴシック" w:eastAsia="ＭＳ ゴシック" w:hAnsi="ＭＳ ゴシック" w:cs="Times New Roman" w:hint="eastAsia"/>
                <w:sz w:val="22"/>
              </w:rPr>
              <w:t>％）</w:t>
            </w:r>
          </w:p>
          <w:p w14:paraId="675C5538" w14:textId="77777777" w:rsidR="002E0C29" w:rsidRPr="00B96F96"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 xml:space="preserve">　</w:t>
            </w:r>
            <w:r w:rsidRPr="00116334">
              <w:rPr>
                <w:rFonts w:ascii="ＭＳ ゴシック" w:eastAsia="ＭＳ ゴシック" w:hAnsi="ＭＳ ゴシック" w:cs="Times New Roman" w:hint="eastAsia"/>
                <w:sz w:val="18"/>
                <w:szCs w:val="20"/>
              </w:rPr>
              <w:t>※年度途中</w:t>
            </w:r>
            <w:r>
              <w:rPr>
                <w:rFonts w:ascii="ＭＳ ゴシック" w:eastAsia="ＭＳ ゴシック" w:hAnsi="ＭＳ ゴシック" w:cs="Times New Roman" w:hint="eastAsia"/>
                <w:sz w:val="18"/>
                <w:szCs w:val="20"/>
              </w:rPr>
              <w:t>の資格取得</w:t>
            </w:r>
            <w:r w:rsidRPr="00116334">
              <w:rPr>
                <w:rFonts w:ascii="ＭＳ ゴシック" w:eastAsia="ＭＳ ゴシック" w:hAnsi="ＭＳ ゴシック" w:cs="Times New Roman" w:hint="eastAsia"/>
                <w:sz w:val="18"/>
                <w:szCs w:val="20"/>
              </w:rPr>
              <w:t>・資格喪失者</w:t>
            </w:r>
            <w:r>
              <w:rPr>
                <w:rFonts w:ascii="ＭＳ ゴシック" w:eastAsia="ＭＳ ゴシック" w:hAnsi="ＭＳ ゴシック" w:cs="Times New Roman" w:hint="eastAsia"/>
                <w:sz w:val="18"/>
                <w:szCs w:val="20"/>
              </w:rPr>
              <w:t>を</w:t>
            </w:r>
            <w:r w:rsidRPr="00116334">
              <w:rPr>
                <w:rFonts w:ascii="ＭＳ ゴシック" w:eastAsia="ＭＳ ゴシック" w:hAnsi="ＭＳ ゴシック" w:cs="Times New Roman" w:hint="eastAsia"/>
                <w:sz w:val="18"/>
                <w:szCs w:val="20"/>
              </w:rPr>
              <w:t>含むため、法定報告</w:t>
            </w:r>
            <w:r>
              <w:rPr>
                <w:rFonts w:ascii="ＭＳ ゴシック" w:eastAsia="ＭＳ ゴシック" w:hAnsi="ＭＳ ゴシック" w:cs="Times New Roman" w:hint="eastAsia"/>
                <w:sz w:val="18"/>
                <w:szCs w:val="20"/>
              </w:rPr>
              <w:t>対象者</w:t>
            </w:r>
            <w:r w:rsidRPr="00116334">
              <w:rPr>
                <w:rFonts w:ascii="ＭＳ ゴシック" w:eastAsia="ＭＳ ゴシック" w:hAnsi="ＭＳ ゴシック" w:cs="Times New Roman" w:hint="eastAsia"/>
                <w:sz w:val="18"/>
                <w:szCs w:val="20"/>
              </w:rPr>
              <w:t>とは一致しない。</w:t>
            </w:r>
          </w:p>
          <w:p w14:paraId="5C3E4180"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直営</w:t>
            </w:r>
          </w:p>
        </w:tc>
      </w:tr>
      <w:tr w:rsidR="002E0C29" w:rsidRPr="00F24D3F" w14:paraId="7A050C62" w14:textId="77777777" w:rsidTr="00A10189">
        <w:trPr>
          <w:trHeight w:val="277"/>
        </w:trPr>
        <w:tc>
          <w:tcPr>
            <w:tcW w:w="9634" w:type="dxa"/>
            <w:gridSpan w:val="5"/>
          </w:tcPr>
          <w:p w14:paraId="18AB2DB4"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プロセス</w:t>
            </w:r>
          </w:p>
        </w:tc>
      </w:tr>
      <w:tr w:rsidR="002E0C29" w:rsidRPr="00F24D3F" w14:paraId="1342472A" w14:textId="77777777" w:rsidTr="00A10189">
        <w:tc>
          <w:tcPr>
            <w:tcW w:w="2122" w:type="dxa"/>
          </w:tcPr>
          <w:p w14:paraId="2EB8FC12" w14:textId="77777777" w:rsidR="002E0C29"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勧奨対象者数</w:t>
            </w:r>
          </w:p>
          <w:p w14:paraId="09AB0ABF"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対象者の選定基準</w:t>
            </w:r>
          </w:p>
          <w:p w14:paraId="01C7EA74" w14:textId="77777777" w:rsidR="002E0C29" w:rsidRDefault="002E0C29" w:rsidP="00A10189">
            <w:pPr>
              <w:jc w:val="right"/>
              <w:rPr>
                <w:rFonts w:ascii="ＭＳ ゴシック" w:eastAsia="ＭＳ ゴシック" w:hAnsi="ＭＳ ゴシック" w:cs="Times New Roman"/>
                <w:sz w:val="22"/>
              </w:rPr>
            </w:pPr>
          </w:p>
          <w:p w14:paraId="6D7A05EE" w14:textId="77777777" w:rsidR="002E0C29" w:rsidRPr="00F24D3F" w:rsidRDefault="002E0C29" w:rsidP="00A10189">
            <w:pPr>
              <w:jc w:val="right"/>
              <w:rPr>
                <w:rFonts w:ascii="ＭＳ ゴシック" w:eastAsia="ＭＳ ゴシック" w:hAnsi="ＭＳ ゴシック" w:cs="Times New Roman"/>
                <w:sz w:val="22"/>
              </w:rPr>
            </w:pPr>
          </w:p>
          <w:p w14:paraId="7D427897" w14:textId="77777777" w:rsidR="002E0C29" w:rsidRPr="00F24D3F" w:rsidRDefault="002E0C29" w:rsidP="00A10189">
            <w:pPr>
              <w:jc w:val="right"/>
              <w:rPr>
                <w:rFonts w:ascii="ＭＳ ゴシック" w:eastAsia="ＭＳ ゴシック" w:hAnsi="ＭＳ ゴシック" w:cs="Times New Roman"/>
                <w:sz w:val="22"/>
              </w:rPr>
            </w:pPr>
          </w:p>
          <w:p w14:paraId="7A1936CF" w14:textId="77777777" w:rsidR="002E0C29" w:rsidRPr="00F24D3F" w:rsidRDefault="002E0C29" w:rsidP="00A10189">
            <w:pPr>
              <w:jc w:val="right"/>
              <w:rPr>
                <w:rFonts w:ascii="ＭＳ ゴシック" w:eastAsia="ＭＳ ゴシック" w:hAnsi="ＭＳ ゴシック" w:cs="Times New Roman"/>
                <w:sz w:val="22"/>
              </w:rPr>
            </w:pPr>
          </w:p>
          <w:p w14:paraId="34588A14"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勧奨方法</w:t>
            </w:r>
          </w:p>
          <w:p w14:paraId="43B5E3E1" w14:textId="77777777" w:rsidR="002E0C29" w:rsidRPr="00F24D3F" w:rsidRDefault="002E0C29" w:rsidP="00A10189">
            <w:pPr>
              <w:jc w:val="right"/>
              <w:rPr>
                <w:rFonts w:ascii="ＭＳ ゴシック" w:eastAsia="ＭＳ ゴシック" w:hAnsi="ＭＳ ゴシック" w:cs="Times New Roman"/>
                <w:sz w:val="22"/>
              </w:rPr>
            </w:pPr>
          </w:p>
          <w:p w14:paraId="33F3F493" w14:textId="77777777" w:rsidR="002E0C29" w:rsidRDefault="002E0C29" w:rsidP="00A10189">
            <w:pPr>
              <w:jc w:val="right"/>
              <w:rPr>
                <w:rFonts w:ascii="ＭＳ ゴシック" w:eastAsia="ＭＳ ゴシック" w:hAnsi="ＭＳ ゴシック" w:cs="Times New Roman"/>
                <w:sz w:val="22"/>
              </w:rPr>
            </w:pPr>
          </w:p>
          <w:p w14:paraId="30FA69F8" w14:textId="77777777" w:rsidR="002E0C29" w:rsidRPr="00F24D3F" w:rsidRDefault="002E0C29" w:rsidP="00A10189">
            <w:pPr>
              <w:jc w:val="right"/>
              <w:rPr>
                <w:rFonts w:ascii="ＭＳ ゴシック" w:eastAsia="ＭＳ ゴシック" w:hAnsi="ＭＳ ゴシック" w:cs="Times New Roman"/>
                <w:sz w:val="22"/>
              </w:rPr>
            </w:pPr>
          </w:p>
          <w:p w14:paraId="11C01C46" w14:textId="77777777" w:rsidR="002E0C29"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使用媒体</w:t>
            </w:r>
          </w:p>
          <w:p w14:paraId="1209605B"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実施人数</w:t>
            </w:r>
          </w:p>
          <w:p w14:paraId="0CC23C02"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確認方法</w:t>
            </w:r>
          </w:p>
        </w:tc>
        <w:tc>
          <w:tcPr>
            <w:tcW w:w="7512" w:type="dxa"/>
            <w:gridSpan w:val="4"/>
          </w:tcPr>
          <w:p w14:paraId="1284CE01"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w:t>
            </w:r>
            <w:r>
              <w:rPr>
                <w:rFonts w:ascii="ＭＳ ゴシック" w:eastAsia="ＭＳ ゴシック" w:hAnsi="ＭＳ ゴシック" w:cs="Times New Roman" w:hint="eastAsia"/>
                <w:sz w:val="22"/>
              </w:rPr>
              <w:t>フォロー対象者</w:t>
            </w:r>
            <w:r w:rsidRPr="00886BB6">
              <w:rPr>
                <w:rFonts w:ascii="ＭＳ ゴシック" w:eastAsia="ＭＳ ゴシック" w:hAnsi="ＭＳ ゴシック" w:cs="Times New Roman" w:hint="eastAsia"/>
                <w:sz w:val="22"/>
              </w:rPr>
              <w:t>2</w:t>
            </w:r>
            <w:r w:rsidRPr="00886BB6">
              <w:rPr>
                <w:rFonts w:ascii="ＭＳ ゴシック" w:eastAsia="ＭＳ ゴシック" w:hAnsi="ＭＳ ゴシック" w:cs="Times New Roman"/>
                <w:sz w:val="22"/>
              </w:rPr>
              <w:t>,</w:t>
            </w:r>
            <w:r w:rsidRPr="00886BB6">
              <w:rPr>
                <w:rFonts w:ascii="ＭＳ ゴシック" w:eastAsia="ＭＳ ゴシック" w:hAnsi="ＭＳ ゴシック" w:cs="Times New Roman" w:hint="eastAsia"/>
                <w:sz w:val="22"/>
              </w:rPr>
              <w:t>1</w:t>
            </w:r>
            <w:r>
              <w:rPr>
                <w:rFonts w:ascii="ＭＳ ゴシック" w:eastAsia="ＭＳ ゴシック" w:hAnsi="ＭＳ ゴシック" w:cs="Times New Roman" w:hint="eastAsia"/>
                <w:sz w:val="22"/>
              </w:rPr>
              <w:t>48</w:t>
            </w:r>
            <w:r w:rsidRPr="00F24D3F">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（うちⅢ度高血圧　352人）</w:t>
            </w:r>
          </w:p>
          <w:p w14:paraId="0BDFB576"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特定保健指導等他事業対象者は除く</w:t>
            </w:r>
          </w:p>
          <w:p w14:paraId="20413315"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w:t>
            </w:r>
            <w:r>
              <w:rPr>
                <w:rFonts w:ascii="ＭＳ ゴシック" w:eastAsia="ＭＳ ゴシック" w:hAnsi="ＭＳ ゴシック" w:cs="Times New Roman" w:hint="eastAsia"/>
                <w:sz w:val="22"/>
              </w:rPr>
              <w:t>R</w:t>
            </w:r>
            <w:r w:rsidRPr="00F24D3F">
              <w:rPr>
                <w:rFonts w:ascii="ＭＳ ゴシック" w:eastAsia="ＭＳ ゴシック" w:hAnsi="ＭＳ ゴシック" w:cs="Times New Roman"/>
                <w:sz w:val="22"/>
              </w:rPr>
              <w:t>3</w:t>
            </w:r>
            <w:r w:rsidRPr="00F24D3F">
              <w:rPr>
                <w:rFonts w:ascii="ＭＳ ゴシック" w:eastAsia="ＭＳ ゴシック" w:hAnsi="ＭＳ ゴシック" w:cs="Times New Roman" w:hint="eastAsia"/>
                <w:sz w:val="22"/>
              </w:rPr>
              <w:t>年</w:t>
            </w:r>
            <w:r w:rsidRPr="00F24D3F">
              <w:rPr>
                <w:rFonts w:ascii="ＭＳ ゴシック" w:eastAsia="ＭＳ ゴシック" w:hAnsi="ＭＳ ゴシック" w:cs="Times New Roman"/>
                <w:sz w:val="22"/>
              </w:rPr>
              <w:t>4月まで】</w:t>
            </w:r>
            <w:r w:rsidRPr="00F24D3F">
              <w:rPr>
                <w:rFonts w:ascii="ＭＳ ゴシック" w:eastAsia="ＭＳ ゴシック" w:hAnsi="ＭＳ ゴシック" w:cs="Times New Roman" w:hint="eastAsia"/>
                <w:sz w:val="22"/>
              </w:rPr>
              <w:t>収縮期血圧</w:t>
            </w:r>
            <w:r w:rsidRPr="00F24D3F">
              <w:rPr>
                <w:rFonts w:ascii="ＭＳ ゴシック" w:eastAsia="ＭＳ ゴシック" w:hAnsi="ＭＳ ゴシック" w:cs="Times New Roman"/>
                <w:sz w:val="22"/>
              </w:rPr>
              <w:t>180mmHg以上または拡張期血圧110mmHg以上</w:t>
            </w:r>
            <w:r w:rsidRPr="00F24D3F">
              <w:rPr>
                <w:rFonts w:ascii="ＭＳ ゴシック" w:eastAsia="ＭＳ ゴシック" w:hAnsi="ＭＳ ゴシック" w:cs="Times New Roman" w:hint="eastAsia"/>
                <w:sz w:val="22"/>
              </w:rPr>
              <w:t>（治療有無問わず）</w:t>
            </w:r>
          </w:p>
          <w:p w14:paraId="00515D7D"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【R</w:t>
            </w:r>
            <w:r w:rsidRPr="00F24D3F">
              <w:rPr>
                <w:rFonts w:ascii="ＭＳ ゴシック" w:eastAsia="ＭＳ ゴシック" w:hAnsi="ＭＳ ゴシック" w:cs="Times New Roman" w:hint="eastAsia"/>
                <w:sz w:val="22"/>
              </w:rPr>
              <w:t>3年5月以降】収縮期血圧</w:t>
            </w:r>
            <w:r w:rsidRPr="00F24D3F">
              <w:rPr>
                <w:rFonts w:ascii="ＭＳ ゴシック" w:eastAsia="ＭＳ ゴシック" w:hAnsi="ＭＳ ゴシック" w:cs="Times New Roman"/>
                <w:sz w:val="22"/>
              </w:rPr>
              <w:t>160mmHg以上または拡張期血圧100mmHg以上で、</w:t>
            </w:r>
            <w:r>
              <w:rPr>
                <w:rFonts w:ascii="ＭＳ ゴシック" w:eastAsia="ＭＳ ゴシック" w:hAnsi="ＭＳ ゴシック" w:cs="Times New Roman" w:hint="eastAsia"/>
                <w:sz w:val="22"/>
              </w:rPr>
              <w:t>投薬治療なし</w:t>
            </w:r>
          </w:p>
          <w:p w14:paraId="4C7C220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①保健師が電話・訪問・面接により1回目の</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勧奨及び保健指導を実施。</w:t>
            </w:r>
          </w:p>
          <w:p w14:paraId="513176E7"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②</w:t>
            </w:r>
            <w:r>
              <w:rPr>
                <w:rFonts w:ascii="ＭＳ ゴシック" w:eastAsia="ＭＳ ゴシック" w:hAnsi="ＭＳ ゴシック" w:cs="Times New Roman"/>
                <w:sz w:val="22"/>
              </w:rPr>
              <w:t>受診</w:t>
            </w:r>
            <w:r w:rsidRPr="00F24D3F">
              <w:rPr>
                <w:rFonts w:ascii="ＭＳ ゴシック" w:eastAsia="ＭＳ ゴシック" w:hAnsi="ＭＳ ゴシック" w:cs="Times New Roman"/>
                <w:sz w:val="22"/>
              </w:rPr>
              <w:t>が確認できなかった場合、1～2か月後に再度</w:t>
            </w:r>
            <w:r w:rsidRPr="00F24D3F">
              <w:rPr>
                <w:rFonts w:ascii="ＭＳ ゴシック" w:eastAsia="ＭＳ ゴシック" w:hAnsi="ＭＳ ゴシック" w:cs="Times New Roman" w:hint="eastAsia"/>
                <w:sz w:val="22"/>
              </w:rPr>
              <w:t>電話・訪問・面接により2回目の</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勧奨及び保健指導を実施。</w:t>
            </w:r>
          </w:p>
          <w:p w14:paraId="71AB4B6A"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③</w:t>
            </w:r>
            <w:r>
              <w:rPr>
                <w:rFonts w:ascii="ＭＳ ゴシック" w:eastAsia="ＭＳ ゴシック" w:hAnsi="ＭＳ ゴシック" w:cs="Times New Roman"/>
                <w:sz w:val="22"/>
              </w:rPr>
              <w:t>不在等の</w:t>
            </w:r>
            <w:r w:rsidRPr="00F24D3F">
              <w:rPr>
                <w:rFonts w:ascii="ＭＳ ゴシック" w:eastAsia="ＭＳ ゴシック" w:hAnsi="ＭＳ ゴシック" w:cs="Times New Roman"/>
                <w:sz w:val="22"/>
              </w:rPr>
              <w:t>場合は</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リーフレットを郵送または自宅</w:t>
            </w:r>
            <w:r>
              <w:rPr>
                <w:rFonts w:ascii="ＭＳ ゴシック" w:eastAsia="ＭＳ ゴシック" w:hAnsi="ＭＳ ゴシック" w:cs="Times New Roman" w:hint="eastAsia"/>
                <w:sz w:val="22"/>
              </w:rPr>
              <w:t>に</w:t>
            </w:r>
            <w:r w:rsidRPr="00F24D3F">
              <w:rPr>
                <w:rFonts w:ascii="ＭＳ ゴシック" w:eastAsia="ＭＳ ゴシック" w:hAnsi="ＭＳ ゴシック" w:cs="Times New Roman"/>
                <w:sz w:val="22"/>
              </w:rPr>
              <w:t>投函。</w:t>
            </w:r>
          </w:p>
          <w:p w14:paraId="537916FF"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汎用性の高い行動変容プログラムに基づく</w:t>
            </w:r>
            <w:r w:rsidRPr="00F24D3F">
              <w:rPr>
                <w:rFonts w:ascii="ＭＳ ゴシック" w:eastAsia="ＭＳ ゴシック" w:hAnsi="ＭＳ ゴシック" w:cs="Times New Roman" w:hint="eastAsia"/>
                <w:sz w:val="22"/>
              </w:rPr>
              <w:t>リーフレットを使用</w:t>
            </w:r>
          </w:p>
          <w:p w14:paraId="67740748" w14:textId="77777777" w:rsidR="002E0C29" w:rsidRPr="00235411" w:rsidRDefault="002E0C29" w:rsidP="00A10189">
            <w:pPr>
              <w:rPr>
                <w:rFonts w:ascii="ＭＳ ゴシック" w:eastAsia="ＭＳ ゴシック" w:hAnsi="ＭＳ ゴシック" w:cs="Times New Roman"/>
                <w:sz w:val="22"/>
              </w:rPr>
            </w:pPr>
            <w:r w:rsidRPr="00235411">
              <w:rPr>
                <w:rFonts w:ascii="ＭＳ ゴシック" w:eastAsia="ＭＳ ゴシック" w:hAnsi="ＭＳ ゴシック" w:cs="Times New Roman"/>
                <w:sz w:val="22"/>
              </w:rPr>
              <w:t>2,13</w:t>
            </w:r>
            <w:r>
              <w:rPr>
                <w:rFonts w:ascii="ＭＳ ゴシック" w:eastAsia="ＭＳ ゴシック" w:hAnsi="ＭＳ ゴシック" w:cs="Times New Roman" w:hint="eastAsia"/>
                <w:sz w:val="22"/>
              </w:rPr>
              <w:t>6</w:t>
            </w:r>
            <w:r w:rsidRPr="00D655A3">
              <w:rPr>
                <w:rFonts w:ascii="ＭＳ ゴシック" w:eastAsia="ＭＳ ゴシック" w:hAnsi="ＭＳ ゴシック" w:cs="Times New Roman" w:hint="eastAsia"/>
                <w:sz w:val="22"/>
              </w:rPr>
              <w:t>人/99.4％（</w:t>
            </w:r>
            <w:r>
              <w:rPr>
                <w:rFonts w:ascii="ＭＳ ゴシック" w:eastAsia="ＭＳ ゴシック" w:hAnsi="ＭＳ ゴシック" w:cs="Times New Roman" w:hint="eastAsia"/>
                <w:sz w:val="22"/>
              </w:rPr>
              <w:t>うち</w:t>
            </w:r>
            <w:r w:rsidRPr="00235411">
              <w:rPr>
                <w:rFonts w:ascii="ＭＳ ゴシック" w:eastAsia="ＭＳ ゴシック" w:hAnsi="ＭＳ ゴシック" w:cs="Times New Roman" w:hint="eastAsia"/>
                <w:sz w:val="22"/>
              </w:rPr>
              <w:t>Ⅲ度高血圧</w:t>
            </w:r>
            <w:r>
              <w:rPr>
                <w:rFonts w:ascii="ＭＳ ゴシック" w:eastAsia="ＭＳ ゴシック" w:hAnsi="ＭＳ ゴシック" w:cs="Times New Roman" w:hint="eastAsia"/>
                <w:sz w:val="22"/>
              </w:rPr>
              <w:t xml:space="preserve">　349</w:t>
            </w:r>
            <w:r w:rsidRPr="00235411">
              <w:rPr>
                <w:rFonts w:ascii="ＭＳ ゴシック" w:eastAsia="ＭＳ ゴシック" w:hAnsi="ＭＳ ゴシック" w:cs="Times New Roman" w:hint="eastAsia"/>
                <w:sz w:val="22"/>
              </w:rPr>
              <w:t>人/9</w:t>
            </w:r>
            <w:r>
              <w:rPr>
                <w:rFonts w:ascii="ＭＳ ゴシック" w:eastAsia="ＭＳ ゴシック" w:hAnsi="ＭＳ ゴシック" w:cs="Times New Roman" w:hint="eastAsia"/>
                <w:sz w:val="22"/>
              </w:rPr>
              <w:t>9</w:t>
            </w:r>
            <w:r w:rsidRPr="00235411">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2</w:t>
            </w:r>
            <w:r w:rsidRPr="00235411">
              <w:rPr>
                <w:rFonts w:ascii="ＭＳ ゴシック" w:eastAsia="ＭＳ ゴシック" w:hAnsi="ＭＳ ゴシック" w:cs="Times New Roman" w:hint="eastAsia"/>
                <w:sz w:val="22"/>
              </w:rPr>
              <w:t>％）</w:t>
            </w:r>
          </w:p>
          <w:p w14:paraId="69483C68"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本人確認：</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 xml:space="preserve">者数　</w:t>
            </w:r>
            <w:r w:rsidRPr="00235411">
              <w:rPr>
                <w:rFonts w:ascii="ＭＳ ゴシック" w:eastAsia="ＭＳ ゴシック" w:hAnsi="ＭＳ ゴシック" w:cs="Times New Roman" w:hint="eastAsia"/>
                <w:sz w:val="22"/>
              </w:rPr>
              <w:t>1</w:t>
            </w:r>
            <w:r w:rsidRPr="00235411">
              <w:rPr>
                <w:rFonts w:ascii="ＭＳ ゴシック" w:eastAsia="ＭＳ ゴシック" w:hAnsi="ＭＳ ゴシック" w:cs="Times New Roman"/>
                <w:sz w:val="22"/>
              </w:rPr>
              <w:t>,</w:t>
            </w:r>
            <w:r w:rsidRPr="00235411">
              <w:rPr>
                <w:rFonts w:ascii="ＭＳ ゴシック" w:eastAsia="ＭＳ ゴシック" w:hAnsi="ＭＳ ゴシック" w:cs="Times New Roman" w:hint="eastAsia"/>
                <w:sz w:val="22"/>
              </w:rPr>
              <w:t>186</w:t>
            </w:r>
            <w:r>
              <w:rPr>
                <w:rFonts w:ascii="ＭＳ ゴシック" w:eastAsia="ＭＳ ゴシック" w:hAnsi="ＭＳ ゴシック" w:cs="Times New Roman" w:hint="eastAsia"/>
                <w:sz w:val="22"/>
              </w:rPr>
              <w:t>人/</w:t>
            </w:r>
            <w:r w:rsidRPr="00235411">
              <w:rPr>
                <w:rFonts w:ascii="ＭＳ ゴシック" w:eastAsia="ＭＳ ゴシック" w:hAnsi="ＭＳ ゴシック" w:cs="Times New Roman" w:hint="eastAsia"/>
                <w:sz w:val="22"/>
              </w:rPr>
              <w:t>55.2</w:t>
            </w:r>
            <w:r>
              <w:rPr>
                <w:rFonts w:ascii="ＭＳ ゴシック" w:eastAsia="ＭＳ ゴシック" w:hAnsi="ＭＳ ゴシック" w:cs="Times New Roman" w:hint="eastAsia"/>
                <w:sz w:val="22"/>
              </w:rPr>
              <w:t>％</w:t>
            </w:r>
            <w:r w:rsidRPr="00235411">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うち</w:t>
            </w:r>
            <w:r w:rsidRPr="00235411">
              <w:rPr>
                <w:rFonts w:ascii="ＭＳ ゴシック" w:eastAsia="ＭＳ ゴシック" w:hAnsi="ＭＳ ゴシック" w:cs="Times New Roman" w:hint="eastAsia"/>
                <w:sz w:val="22"/>
              </w:rPr>
              <w:t>Ⅲ度高血圧</w:t>
            </w:r>
            <w:r>
              <w:rPr>
                <w:rFonts w:ascii="ＭＳ ゴシック" w:eastAsia="ＭＳ ゴシック" w:hAnsi="ＭＳ ゴシック" w:cs="Times New Roman" w:hint="eastAsia"/>
                <w:sz w:val="22"/>
              </w:rPr>
              <w:t xml:space="preserve">　192</w:t>
            </w:r>
            <w:r w:rsidRPr="00235411">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54.5</w:t>
            </w:r>
            <w:r w:rsidRPr="00235411">
              <w:rPr>
                <w:rFonts w:ascii="ＭＳ ゴシック" w:eastAsia="ＭＳ ゴシック" w:hAnsi="ＭＳ ゴシック" w:cs="Times New Roman" w:hint="eastAsia"/>
                <w:sz w:val="22"/>
              </w:rPr>
              <w:t>％）</w:t>
            </w:r>
          </w:p>
        </w:tc>
      </w:tr>
      <w:tr w:rsidR="002E0C29" w:rsidRPr="00F24D3F" w14:paraId="367F524C" w14:textId="77777777" w:rsidTr="00A10189">
        <w:trPr>
          <w:trHeight w:val="349"/>
        </w:trPr>
        <w:tc>
          <w:tcPr>
            <w:tcW w:w="2122" w:type="dxa"/>
            <w:vMerge w:val="restart"/>
            <w:vAlign w:val="center"/>
          </w:tcPr>
          <w:p w14:paraId="70B0C08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評価</w:t>
            </w:r>
          </w:p>
        </w:tc>
        <w:tc>
          <w:tcPr>
            <w:tcW w:w="1807" w:type="dxa"/>
            <w:vAlign w:val="center"/>
          </w:tcPr>
          <w:p w14:paraId="47D672E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アウトプット</w:t>
            </w:r>
          </w:p>
        </w:tc>
        <w:tc>
          <w:tcPr>
            <w:tcW w:w="3012" w:type="dxa"/>
            <w:gridSpan w:val="2"/>
            <w:vAlign w:val="center"/>
          </w:tcPr>
          <w:p w14:paraId="0901DD0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アウトカム</w:t>
            </w:r>
          </w:p>
        </w:tc>
        <w:tc>
          <w:tcPr>
            <w:tcW w:w="2693" w:type="dxa"/>
            <w:vMerge w:val="restart"/>
            <w:vAlign w:val="bottom"/>
          </w:tcPr>
          <w:p w14:paraId="27886334" w14:textId="77777777" w:rsidR="002E0C29" w:rsidRDefault="002E0C29" w:rsidP="00A10189">
            <w:pPr>
              <w:spacing w:line="240" w:lineRule="exact"/>
              <w:rPr>
                <w:rFonts w:ascii="ＭＳ ゴシック" w:eastAsia="ＭＳ ゴシック" w:hAnsi="ＭＳ ゴシック" w:cs="Times New Roman"/>
                <w:sz w:val="18"/>
              </w:rPr>
            </w:pPr>
            <w:r w:rsidRPr="00F24D3F">
              <w:rPr>
                <w:rFonts w:ascii="ＭＳ ゴシック" w:eastAsia="ＭＳ ゴシック" w:hAnsi="ＭＳ ゴシック" w:cs="Times New Roman"/>
                <w:sz w:val="18"/>
              </w:rPr>
              <w:t>※</w:t>
            </w:r>
            <w:r>
              <w:rPr>
                <w:rFonts w:ascii="ＭＳ ゴシック" w:eastAsia="ＭＳ ゴシック" w:hAnsi="ＭＳ ゴシック" w:cs="Times New Roman" w:hint="eastAsia"/>
                <w:sz w:val="18"/>
              </w:rPr>
              <w:t>H</w:t>
            </w:r>
            <w:r w:rsidRPr="00F24D3F">
              <w:rPr>
                <w:rFonts w:ascii="ＭＳ ゴシック" w:eastAsia="ＭＳ ゴシック" w:hAnsi="ＭＳ ゴシック" w:cs="Times New Roman"/>
                <w:sz w:val="18"/>
              </w:rPr>
              <w:t>28年度特定健康診査</w:t>
            </w:r>
            <w:r>
              <w:rPr>
                <w:rFonts w:ascii="ＭＳ ゴシック" w:eastAsia="ＭＳ ゴシック" w:hAnsi="ＭＳ ゴシック" w:cs="Times New Roman" w:hint="eastAsia"/>
                <w:sz w:val="18"/>
              </w:rPr>
              <w:t>実施</w:t>
            </w:r>
            <w:r w:rsidRPr="00F24D3F">
              <w:rPr>
                <w:rFonts w:ascii="ＭＳ ゴシック" w:eastAsia="ＭＳ ゴシック" w:hAnsi="ＭＳ ゴシック" w:cs="Times New Roman"/>
                <w:sz w:val="18"/>
              </w:rPr>
              <w:t>者の年齢構成に年齢調整した値</w:t>
            </w:r>
          </w:p>
          <w:p w14:paraId="365294B0" w14:textId="77777777" w:rsidR="002E0C29" w:rsidRDefault="002E0C29" w:rsidP="00A10189">
            <w:pPr>
              <w:spacing w:line="240" w:lineRule="exact"/>
              <w:rPr>
                <w:rFonts w:ascii="ＭＳ ゴシック" w:eastAsia="ＭＳ ゴシック" w:hAnsi="ＭＳ ゴシック" w:cs="Times New Roman"/>
                <w:sz w:val="18"/>
              </w:rPr>
            </w:pPr>
          </w:p>
          <w:p w14:paraId="191EF2C4" w14:textId="77777777" w:rsidR="002E0C29" w:rsidRDefault="002E0C29" w:rsidP="00A10189">
            <w:pPr>
              <w:spacing w:line="240" w:lineRule="exact"/>
              <w:rPr>
                <w:rFonts w:ascii="ＭＳ ゴシック" w:eastAsia="ＭＳ ゴシック" w:hAnsi="ＭＳ ゴシック" w:cs="Times New Roman"/>
                <w:sz w:val="18"/>
              </w:rPr>
            </w:pPr>
          </w:p>
          <w:p w14:paraId="5353FFFA" w14:textId="77777777" w:rsidR="002E0C29" w:rsidRDefault="002E0C29" w:rsidP="00A10189">
            <w:pPr>
              <w:spacing w:line="240" w:lineRule="exact"/>
              <w:rPr>
                <w:rFonts w:ascii="ＭＳ ゴシック" w:eastAsia="ＭＳ ゴシック" w:hAnsi="ＭＳ ゴシック" w:cs="Times New Roman"/>
                <w:sz w:val="18"/>
              </w:rPr>
            </w:pPr>
          </w:p>
          <w:p w14:paraId="588FEB31" w14:textId="77777777" w:rsidR="002E0C29" w:rsidRDefault="002E0C29" w:rsidP="00A10189">
            <w:pPr>
              <w:spacing w:line="240" w:lineRule="exact"/>
              <w:rPr>
                <w:rFonts w:ascii="ＭＳ ゴシック" w:eastAsia="ＭＳ ゴシック" w:hAnsi="ＭＳ ゴシック" w:cs="Times New Roman"/>
                <w:sz w:val="18"/>
              </w:rPr>
            </w:pPr>
          </w:p>
          <w:p w14:paraId="243E9AAF" w14:textId="77777777" w:rsidR="002E0C29" w:rsidRDefault="002E0C29" w:rsidP="00A10189">
            <w:pPr>
              <w:spacing w:line="240" w:lineRule="exact"/>
              <w:rPr>
                <w:rFonts w:ascii="ＭＳ ゴシック" w:eastAsia="ＭＳ ゴシック" w:hAnsi="ＭＳ ゴシック" w:cs="Times New Roman"/>
                <w:sz w:val="18"/>
              </w:rPr>
            </w:pPr>
          </w:p>
          <w:p w14:paraId="10C0E3EC" w14:textId="77777777" w:rsidR="002E0C29" w:rsidRDefault="002E0C29" w:rsidP="00A10189">
            <w:pPr>
              <w:spacing w:line="240" w:lineRule="exact"/>
              <w:rPr>
                <w:rFonts w:ascii="ＭＳ ゴシック" w:eastAsia="ＭＳ ゴシック" w:hAnsi="ＭＳ ゴシック" w:cs="Times New Roman"/>
                <w:sz w:val="18"/>
              </w:rPr>
            </w:pPr>
          </w:p>
          <w:p w14:paraId="52F49EFD" w14:textId="77777777" w:rsidR="002E0C29" w:rsidRDefault="002E0C29" w:rsidP="00A10189">
            <w:pPr>
              <w:spacing w:line="240" w:lineRule="exact"/>
              <w:rPr>
                <w:rFonts w:ascii="ＭＳ ゴシック" w:eastAsia="ＭＳ ゴシック" w:hAnsi="ＭＳ ゴシック" w:cs="Times New Roman"/>
                <w:sz w:val="18"/>
              </w:rPr>
            </w:pPr>
          </w:p>
          <w:p w14:paraId="0D8429FA" w14:textId="77777777" w:rsidR="002E0C29" w:rsidRDefault="002E0C29" w:rsidP="00A10189">
            <w:pPr>
              <w:spacing w:line="240" w:lineRule="exact"/>
              <w:rPr>
                <w:rFonts w:ascii="ＭＳ ゴシック" w:eastAsia="ＭＳ ゴシック" w:hAnsi="ＭＳ ゴシック" w:cs="Times New Roman"/>
                <w:sz w:val="18"/>
              </w:rPr>
            </w:pPr>
          </w:p>
          <w:p w14:paraId="224B1C09" w14:textId="77777777" w:rsidR="002E0C29" w:rsidRPr="00F24D3F" w:rsidRDefault="002E0C29" w:rsidP="00A10189">
            <w:pPr>
              <w:spacing w:line="240" w:lineRule="exact"/>
              <w:rPr>
                <w:rFonts w:ascii="ＭＳ ゴシック" w:eastAsia="ＭＳ ゴシック" w:hAnsi="ＭＳ ゴシック" w:cs="Times New Roman"/>
                <w:sz w:val="22"/>
              </w:rPr>
            </w:pPr>
          </w:p>
        </w:tc>
      </w:tr>
      <w:tr w:rsidR="002E0C29" w:rsidRPr="00F24D3F" w14:paraId="01AC2FDF" w14:textId="77777777" w:rsidTr="00A10189">
        <w:trPr>
          <w:trHeight w:val="349"/>
        </w:trPr>
        <w:tc>
          <w:tcPr>
            <w:tcW w:w="2122" w:type="dxa"/>
            <w:vMerge/>
            <w:vAlign w:val="center"/>
          </w:tcPr>
          <w:p w14:paraId="4D84FCF5" w14:textId="77777777" w:rsidR="002E0C29" w:rsidRPr="00F24D3F" w:rsidRDefault="002E0C29" w:rsidP="00A10189">
            <w:pPr>
              <w:jc w:val="center"/>
              <w:rPr>
                <w:rFonts w:ascii="ＭＳ ゴシック" w:eastAsia="ＭＳ ゴシック" w:hAnsi="ＭＳ ゴシック" w:cs="Times New Roman"/>
                <w:sz w:val="22"/>
              </w:rPr>
            </w:pPr>
          </w:p>
        </w:tc>
        <w:tc>
          <w:tcPr>
            <w:tcW w:w="1807" w:type="dxa"/>
            <w:vAlign w:val="center"/>
          </w:tcPr>
          <w:p w14:paraId="01E92A8F" w14:textId="77777777" w:rsidR="002E0C29" w:rsidRPr="00F24D3F" w:rsidRDefault="002E0C29" w:rsidP="00A10189">
            <w:pPr>
              <w:jc w:val="cente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勧奨実施率</w:t>
            </w:r>
          </w:p>
        </w:tc>
        <w:tc>
          <w:tcPr>
            <w:tcW w:w="1595" w:type="dxa"/>
            <w:vAlign w:val="center"/>
          </w:tcPr>
          <w:p w14:paraId="6912647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血圧180/110以上の割合※</w:t>
            </w:r>
          </w:p>
        </w:tc>
        <w:tc>
          <w:tcPr>
            <w:tcW w:w="1417" w:type="dxa"/>
            <w:vAlign w:val="center"/>
          </w:tcPr>
          <w:p w14:paraId="01A55C7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目標値</w:t>
            </w:r>
          </w:p>
        </w:tc>
        <w:tc>
          <w:tcPr>
            <w:tcW w:w="2693" w:type="dxa"/>
            <w:vMerge/>
            <w:vAlign w:val="center"/>
          </w:tcPr>
          <w:p w14:paraId="3FD8F7EE"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370731C1" w14:textId="77777777" w:rsidTr="00A10189">
        <w:trPr>
          <w:trHeight w:val="349"/>
        </w:trPr>
        <w:tc>
          <w:tcPr>
            <w:tcW w:w="2122" w:type="dxa"/>
            <w:vAlign w:val="center"/>
          </w:tcPr>
          <w:p w14:paraId="45B524C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計画策定時（H28）</w:t>
            </w:r>
          </w:p>
        </w:tc>
        <w:tc>
          <w:tcPr>
            <w:tcW w:w="1807" w:type="dxa"/>
            <w:vAlign w:val="center"/>
          </w:tcPr>
          <w:p w14:paraId="514FB01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1595" w:type="dxa"/>
            <w:vAlign w:val="center"/>
          </w:tcPr>
          <w:p w14:paraId="7922769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0.98％</w:t>
            </w:r>
          </w:p>
        </w:tc>
        <w:tc>
          <w:tcPr>
            <w:tcW w:w="1417" w:type="dxa"/>
            <w:vAlign w:val="center"/>
          </w:tcPr>
          <w:p w14:paraId="3A2D10D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2693" w:type="dxa"/>
            <w:vMerge/>
            <w:vAlign w:val="center"/>
          </w:tcPr>
          <w:p w14:paraId="6DECF886"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09ACD45C" w14:textId="77777777" w:rsidTr="00A10189">
        <w:trPr>
          <w:trHeight w:val="70"/>
        </w:trPr>
        <w:tc>
          <w:tcPr>
            <w:tcW w:w="2122" w:type="dxa"/>
            <w:vAlign w:val="center"/>
          </w:tcPr>
          <w:p w14:paraId="2A0C835E"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807" w:type="dxa"/>
            <w:vAlign w:val="center"/>
          </w:tcPr>
          <w:p w14:paraId="3D188736"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595" w:type="dxa"/>
            <w:vAlign w:val="center"/>
          </w:tcPr>
          <w:p w14:paraId="71080931"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417" w:type="dxa"/>
            <w:vAlign w:val="center"/>
          </w:tcPr>
          <w:p w14:paraId="5C559030"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2693" w:type="dxa"/>
            <w:vMerge/>
            <w:vAlign w:val="center"/>
          </w:tcPr>
          <w:p w14:paraId="59897726"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2AA6DAA0" w14:textId="77777777" w:rsidTr="00A10189">
        <w:trPr>
          <w:trHeight w:val="349"/>
        </w:trPr>
        <w:tc>
          <w:tcPr>
            <w:tcW w:w="2122" w:type="dxa"/>
            <w:vAlign w:val="center"/>
          </w:tcPr>
          <w:p w14:paraId="465B81F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平成30年度</w:t>
            </w:r>
          </w:p>
        </w:tc>
        <w:tc>
          <w:tcPr>
            <w:tcW w:w="1807" w:type="dxa"/>
            <w:shd w:val="clear" w:color="auto" w:fill="auto"/>
            <w:vAlign w:val="center"/>
          </w:tcPr>
          <w:p w14:paraId="3F95076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98.0％</w:t>
            </w:r>
          </w:p>
        </w:tc>
        <w:tc>
          <w:tcPr>
            <w:tcW w:w="1595" w:type="dxa"/>
            <w:shd w:val="clear" w:color="auto" w:fill="auto"/>
            <w:vAlign w:val="center"/>
          </w:tcPr>
          <w:p w14:paraId="534A59E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0.96％</w:t>
            </w:r>
          </w:p>
        </w:tc>
        <w:tc>
          <w:tcPr>
            <w:tcW w:w="1417" w:type="dxa"/>
            <w:vMerge w:val="restart"/>
            <w:vAlign w:val="center"/>
          </w:tcPr>
          <w:p w14:paraId="6668D2E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0.8</w:t>
            </w:r>
            <w:r>
              <w:rPr>
                <w:rFonts w:ascii="ＭＳ ゴシック" w:eastAsia="ＭＳ ゴシック" w:hAnsi="ＭＳ ゴシック" w:cs="Times New Roman" w:hint="eastAsia"/>
                <w:sz w:val="22"/>
              </w:rPr>
              <w:t>0</w:t>
            </w:r>
            <w:r w:rsidRPr="00F24D3F">
              <w:rPr>
                <w:rFonts w:ascii="ＭＳ ゴシック" w:eastAsia="ＭＳ ゴシック" w:hAnsi="ＭＳ ゴシック" w:cs="Times New Roman"/>
                <w:sz w:val="22"/>
              </w:rPr>
              <w:t>％以下</w:t>
            </w:r>
          </w:p>
        </w:tc>
        <w:tc>
          <w:tcPr>
            <w:tcW w:w="2693" w:type="dxa"/>
            <w:vMerge/>
            <w:vAlign w:val="center"/>
          </w:tcPr>
          <w:p w14:paraId="5E70DBA3"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1541190A" w14:textId="77777777" w:rsidTr="00A10189">
        <w:trPr>
          <w:trHeight w:val="349"/>
        </w:trPr>
        <w:tc>
          <w:tcPr>
            <w:tcW w:w="2122" w:type="dxa"/>
            <w:vAlign w:val="center"/>
          </w:tcPr>
          <w:p w14:paraId="5E1E00D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令和元年度</w:t>
            </w:r>
          </w:p>
        </w:tc>
        <w:tc>
          <w:tcPr>
            <w:tcW w:w="1807" w:type="dxa"/>
            <w:shd w:val="clear" w:color="auto" w:fill="auto"/>
            <w:vAlign w:val="center"/>
          </w:tcPr>
          <w:p w14:paraId="40142F3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96.9％</w:t>
            </w:r>
          </w:p>
        </w:tc>
        <w:tc>
          <w:tcPr>
            <w:tcW w:w="1595" w:type="dxa"/>
            <w:shd w:val="clear" w:color="auto" w:fill="auto"/>
            <w:vAlign w:val="center"/>
          </w:tcPr>
          <w:p w14:paraId="6163763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0.91％</w:t>
            </w:r>
          </w:p>
        </w:tc>
        <w:tc>
          <w:tcPr>
            <w:tcW w:w="1417" w:type="dxa"/>
            <w:vMerge/>
            <w:vAlign w:val="center"/>
          </w:tcPr>
          <w:p w14:paraId="3FBC03A3"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vAlign w:val="center"/>
          </w:tcPr>
          <w:p w14:paraId="2AE45943"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710453D" w14:textId="77777777" w:rsidTr="00A10189">
        <w:trPr>
          <w:trHeight w:val="349"/>
        </w:trPr>
        <w:tc>
          <w:tcPr>
            <w:tcW w:w="2122" w:type="dxa"/>
            <w:vAlign w:val="center"/>
          </w:tcPr>
          <w:p w14:paraId="7D6A42D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令和2年度</w:t>
            </w:r>
          </w:p>
        </w:tc>
        <w:tc>
          <w:tcPr>
            <w:tcW w:w="1807" w:type="dxa"/>
            <w:shd w:val="clear" w:color="auto" w:fill="auto"/>
            <w:vAlign w:val="center"/>
          </w:tcPr>
          <w:p w14:paraId="7093F4E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99.3％</w:t>
            </w:r>
          </w:p>
        </w:tc>
        <w:tc>
          <w:tcPr>
            <w:tcW w:w="1595" w:type="dxa"/>
            <w:shd w:val="clear" w:color="auto" w:fill="auto"/>
            <w:vAlign w:val="center"/>
          </w:tcPr>
          <w:p w14:paraId="7726E28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1.07％</w:t>
            </w:r>
          </w:p>
        </w:tc>
        <w:tc>
          <w:tcPr>
            <w:tcW w:w="1417" w:type="dxa"/>
            <w:vMerge/>
            <w:vAlign w:val="center"/>
          </w:tcPr>
          <w:p w14:paraId="29CC9608"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vAlign w:val="center"/>
          </w:tcPr>
          <w:p w14:paraId="28A46DAD"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1744D3CE" w14:textId="77777777" w:rsidTr="00A10189">
        <w:trPr>
          <w:trHeight w:val="349"/>
        </w:trPr>
        <w:tc>
          <w:tcPr>
            <w:tcW w:w="2122" w:type="dxa"/>
            <w:vAlign w:val="center"/>
          </w:tcPr>
          <w:p w14:paraId="563D024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令和3年度</w:t>
            </w:r>
          </w:p>
        </w:tc>
        <w:tc>
          <w:tcPr>
            <w:tcW w:w="1807" w:type="dxa"/>
            <w:shd w:val="clear" w:color="auto" w:fill="auto"/>
            <w:vAlign w:val="center"/>
          </w:tcPr>
          <w:p w14:paraId="7D8C9AA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95.6％</w:t>
            </w:r>
          </w:p>
        </w:tc>
        <w:tc>
          <w:tcPr>
            <w:tcW w:w="1595" w:type="dxa"/>
            <w:shd w:val="clear" w:color="auto" w:fill="auto"/>
            <w:vAlign w:val="center"/>
          </w:tcPr>
          <w:p w14:paraId="1616027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1.04％</w:t>
            </w:r>
          </w:p>
        </w:tc>
        <w:tc>
          <w:tcPr>
            <w:tcW w:w="1417" w:type="dxa"/>
            <w:vMerge/>
            <w:vAlign w:val="center"/>
          </w:tcPr>
          <w:p w14:paraId="65694434"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vAlign w:val="center"/>
          </w:tcPr>
          <w:p w14:paraId="126A68D8"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6542437E" w14:textId="77777777" w:rsidTr="00A10189">
        <w:trPr>
          <w:trHeight w:val="349"/>
        </w:trPr>
        <w:tc>
          <w:tcPr>
            <w:tcW w:w="2122" w:type="dxa"/>
            <w:vAlign w:val="center"/>
          </w:tcPr>
          <w:p w14:paraId="467E3531"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令和4年度</w:t>
            </w:r>
          </w:p>
        </w:tc>
        <w:tc>
          <w:tcPr>
            <w:tcW w:w="1807" w:type="dxa"/>
            <w:shd w:val="clear" w:color="auto" w:fill="auto"/>
            <w:vAlign w:val="center"/>
          </w:tcPr>
          <w:p w14:paraId="72CB6AD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99.</w:t>
            </w:r>
            <w:r>
              <w:rPr>
                <w:rFonts w:ascii="ＭＳ ゴシック" w:eastAsia="ＭＳ ゴシック" w:hAnsi="ＭＳ ゴシック" w:cs="Times New Roman" w:hint="eastAsia"/>
                <w:color w:val="000000"/>
                <w:sz w:val="22"/>
              </w:rPr>
              <w:t>4</w:t>
            </w:r>
            <w:r w:rsidRPr="00F24D3F">
              <w:rPr>
                <w:rFonts w:ascii="ＭＳ ゴシック" w:eastAsia="ＭＳ ゴシック" w:hAnsi="ＭＳ ゴシック" w:cs="Times New Roman" w:hint="eastAsia"/>
                <w:color w:val="000000"/>
                <w:sz w:val="22"/>
              </w:rPr>
              <w:t>％</w:t>
            </w:r>
          </w:p>
        </w:tc>
        <w:tc>
          <w:tcPr>
            <w:tcW w:w="1595" w:type="dxa"/>
            <w:shd w:val="clear" w:color="auto" w:fill="auto"/>
            <w:vAlign w:val="center"/>
          </w:tcPr>
          <w:p w14:paraId="00CEDCB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1.07％</w:t>
            </w:r>
          </w:p>
        </w:tc>
        <w:tc>
          <w:tcPr>
            <w:tcW w:w="1417" w:type="dxa"/>
            <w:vMerge/>
            <w:vAlign w:val="center"/>
          </w:tcPr>
          <w:p w14:paraId="1AF59F2A"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vAlign w:val="center"/>
          </w:tcPr>
          <w:p w14:paraId="5BE7C375"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1248F839" w14:textId="77777777" w:rsidTr="00A10189">
        <w:trPr>
          <w:trHeight w:val="305"/>
        </w:trPr>
        <w:tc>
          <w:tcPr>
            <w:tcW w:w="2122" w:type="dxa"/>
            <w:vAlign w:val="center"/>
          </w:tcPr>
          <w:p w14:paraId="3A24352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令和5年度</w:t>
            </w:r>
          </w:p>
        </w:tc>
        <w:tc>
          <w:tcPr>
            <w:tcW w:w="1807" w:type="dxa"/>
            <w:vAlign w:val="center"/>
          </w:tcPr>
          <w:p w14:paraId="1A18071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595" w:type="dxa"/>
            <w:vAlign w:val="center"/>
          </w:tcPr>
          <w:p w14:paraId="26D4C2B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417" w:type="dxa"/>
            <w:vMerge/>
            <w:vAlign w:val="center"/>
          </w:tcPr>
          <w:p w14:paraId="4B3FAE24"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vAlign w:val="center"/>
          </w:tcPr>
          <w:p w14:paraId="650880FB"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494DC1F6" w14:textId="77777777" w:rsidTr="00A10189">
        <w:tc>
          <w:tcPr>
            <w:tcW w:w="2122" w:type="dxa"/>
          </w:tcPr>
          <w:p w14:paraId="146770C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前期計画での課題</w:t>
            </w:r>
          </w:p>
        </w:tc>
        <w:tc>
          <w:tcPr>
            <w:tcW w:w="7512" w:type="dxa"/>
            <w:gridSpan w:val="4"/>
          </w:tcPr>
          <w:p w14:paraId="5F5E8CD5"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高血圧者の割合は</w:t>
            </w:r>
            <w:r>
              <w:rPr>
                <w:rFonts w:ascii="ＭＳ ゴシック" w:eastAsia="ＭＳ ゴシック" w:hAnsi="ＭＳ ゴシック" w:cs="Times New Roman" w:hint="eastAsia"/>
                <w:sz w:val="22"/>
              </w:rPr>
              <w:t>、令和4(2022)年度は1.07％であ</w:t>
            </w:r>
            <w:r w:rsidRPr="00F24D3F">
              <w:rPr>
                <w:rFonts w:ascii="ＭＳ ゴシック" w:eastAsia="ＭＳ ゴシック" w:hAnsi="ＭＳ ゴシック" w:cs="Times New Roman"/>
                <w:sz w:val="22"/>
              </w:rPr>
              <w:t>り、目標値を達成できていない。令和3</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2021</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年度より対象者を変更し、基準値を下げて未治療者へアプローチをするようにしたが、</w:t>
            </w:r>
            <w:r w:rsidRPr="00F24D3F">
              <w:rPr>
                <w:rFonts w:ascii="ＭＳ ゴシック" w:eastAsia="ＭＳ ゴシック" w:hAnsi="ＭＳ ゴシック" w:cs="Times New Roman" w:hint="eastAsia"/>
                <w:sz w:val="22"/>
              </w:rPr>
              <w:t>収縮期血圧</w:t>
            </w:r>
            <w:r w:rsidRPr="00F24D3F">
              <w:rPr>
                <w:rFonts w:ascii="ＭＳ ゴシック" w:eastAsia="ＭＳ ゴシック" w:hAnsi="ＭＳ ゴシック" w:cs="Times New Roman"/>
                <w:sz w:val="22"/>
              </w:rPr>
              <w:t>180mmHg以上または拡張期血圧110mmHg以上の</w:t>
            </w:r>
            <w:r>
              <w:rPr>
                <w:rFonts w:ascii="ＭＳ ゴシック" w:eastAsia="ＭＳ ゴシック" w:hAnsi="ＭＳ ゴシック" w:cs="Times New Roman" w:hint="eastAsia"/>
                <w:sz w:val="22"/>
              </w:rPr>
              <w:t>者</w:t>
            </w:r>
            <w:r w:rsidRPr="00F24D3F">
              <w:rPr>
                <w:rFonts w:ascii="ＭＳ ゴシック" w:eastAsia="ＭＳ ゴシック" w:hAnsi="ＭＳ ゴシック" w:cs="Times New Roman" w:hint="eastAsia"/>
                <w:sz w:val="22"/>
              </w:rPr>
              <w:t>の割合は減少していない。</w:t>
            </w:r>
          </w:p>
        </w:tc>
      </w:tr>
      <w:tr w:rsidR="002E0C29" w:rsidRPr="00F24D3F" w14:paraId="0D120A4E" w14:textId="77777777" w:rsidTr="00A10189">
        <w:tc>
          <w:tcPr>
            <w:tcW w:w="2122" w:type="dxa"/>
          </w:tcPr>
          <w:p w14:paraId="4716DA8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今期計画での対応</w:t>
            </w:r>
          </w:p>
        </w:tc>
        <w:tc>
          <w:tcPr>
            <w:tcW w:w="7512" w:type="dxa"/>
            <w:gridSpan w:val="4"/>
          </w:tcPr>
          <w:p w14:paraId="52C93C10"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・より効果的なリーフレットを作成し、有効活用する。</w:t>
            </w:r>
          </w:p>
        </w:tc>
      </w:tr>
    </w:tbl>
    <w:p w14:paraId="082219AC" w14:textId="77777777" w:rsidR="002E0C29" w:rsidRPr="00F24D3F" w:rsidRDefault="002E0C29" w:rsidP="002E0C2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＜糖尿病＞</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122"/>
        <w:gridCol w:w="1878"/>
        <w:gridCol w:w="1665"/>
        <w:gridCol w:w="1276"/>
        <w:gridCol w:w="2693"/>
      </w:tblGrid>
      <w:tr w:rsidR="002E0C29" w:rsidRPr="00F24D3F" w14:paraId="63E94A36" w14:textId="77777777" w:rsidTr="00A10189">
        <w:tc>
          <w:tcPr>
            <w:tcW w:w="9634" w:type="dxa"/>
            <w:gridSpan w:val="5"/>
          </w:tcPr>
          <w:p w14:paraId="1F3F8BF7"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ストラクチャ</w:t>
            </w:r>
            <w:r>
              <w:rPr>
                <w:rFonts w:ascii="ＭＳ ゴシック" w:eastAsia="ＭＳ ゴシック" w:hAnsi="ＭＳ ゴシック" w:cs="Times New Roman" w:hint="eastAsia"/>
                <w:sz w:val="22"/>
              </w:rPr>
              <w:t>ー</w:t>
            </w:r>
          </w:p>
        </w:tc>
      </w:tr>
      <w:tr w:rsidR="002E0C29" w:rsidRPr="00F24D3F" w14:paraId="338C9473" w14:textId="77777777" w:rsidTr="00A10189">
        <w:tc>
          <w:tcPr>
            <w:tcW w:w="2122" w:type="dxa"/>
          </w:tcPr>
          <w:p w14:paraId="07D0DE66"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担当部署</w:t>
            </w:r>
          </w:p>
          <w:p w14:paraId="72F0AE4B"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従事者</w:t>
            </w:r>
          </w:p>
          <w:p w14:paraId="165B58C7" w14:textId="77777777" w:rsidR="002E0C29"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血糖が高値の者</w:t>
            </w:r>
          </w:p>
          <w:p w14:paraId="49698290" w14:textId="77777777" w:rsidR="002E0C29" w:rsidRDefault="002E0C29" w:rsidP="00A10189">
            <w:pPr>
              <w:jc w:val="right"/>
              <w:rPr>
                <w:rFonts w:ascii="ＭＳ ゴシック" w:eastAsia="ＭＳ ゴシック" w:hAnsi="ＭＳ ゴシック" w:cs="Times New Roman"/>
                <w:sz w:val="22"/>
              </w:rPr>
            </w:pPr>
          </w:p>
          <w:p w14:paraId="6FC2B7F5" w14:textId="77777777" w:rsidR="002E0C29" w:rsidRDefault="002E0C29" w:rsidP="00A10189">
            <w:pPr>
              <w:jc w:val="right"/>
              <w:rPr>
                <w:rFonts w:ascii="ＭＳ ゴシック" w:eastAsia="ＭＳ ゴシック" w:hAnsi="ＭＳ ゴシック" w:cs="Times New Roman"/>
                <w:sz w:val="22"/>
              </w:rPr>
            </w:pPr>
          </w:p>
          <w:p w14:paraId="1C18368E"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実施体制</w:t>
            </w:r>
          </w:p>
        </w:tc>
        <w:tc>
          <w:tcPr>
            <w:tcW w:w="7512" w:type="dxa"/>
            <w:gridSpan w:val="4"/>
          </w:tcPr>
          <w:p w14:paraId="67F1A57F"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福祉局保険年金課、各区</w:t>
            </w:r>
            <w:r>
              <w:rPr>
                <w:rFonts w:ascii="ＭＳ ゴシック" w:eastAsia="ＭＳ ゴシック" w:hAnsi="ＭＳ ゴシック" w:cs="Times New Roman" w:hint="eastAsia"/>
                <w:sz w:val="22"/>
              </w:rPr>
              <w:t>役所保健業務担当</w:t>
            </w:r>
          </w:p>
          <w:p w14:paraId="3C66F704"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専門職（保健師）</w:t>
            </w:r>
          </w:p>
          <w:p w14:paraId="551F3449"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特定健康診査の結果、HbA1c8.4％以上の者</w:t>
            </w:r>
          </w:p>
          <w:p w14:paraId="2925BA93"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w:t>
            </w:r>
            <w:r>
              <w:rPr>
                <w:rFonts w:ascii="ＭＳ ゴシック" w:eastAsia="ＭＳ ゴシック" w:hAnsi="ＭＳ ゴシック" w:cs="Times New Roman" w:hint="eastAsia"/>
                <w:sz w:val="22"/>
              </w:rPr>
              <w:t>972</w:t>
            </w:r>
            <w:r w:rsidRPr="00F24D3F">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（うち投薬治療なしの者442</w:t>
            </w:r>
            <w:r w:rsidRPr="00925732">
              <w:rPr>
                <w:rFonts w:ascii="ＭＳ ゴシック" w:eastAsia="ＭＳ ゴシック" w:hAnsi="ＭＳ ゴシック" w:cs="Times New Roman" w:hint="eastAsia"/>
                <w:sz w:val="22"/>
              </w:rPr>
              <w:t>人/45.5</w:t>
            </w:r>
            <w:r>
              <w:rPr>
                <w:rFonts w:ascii="ＭＳ ゴシック" w:eastAsia="ＭＳ ゴシック" w:hAnsi="ＭＳ ゴシック" w:cs="Times New Roman" w:hint="eastAsia"/>
                <w:sz w:val="22"/>
              </w:rPr>
              <w:t>％）</w:t>
            </w:r>
          </w:p>
          <w:p w14:paraId="27735C04" w14:textId="77777777" w:rsidR="002E0C29" w:rsidRDefault="002E0C29" w:rsidP="00A10189">
            <w:pPr>
              <w:ind w:firstLineChars="100" w:firstLine="180"/>
              <w:rPr>
                <w:rFonts w:ascii="ＭＳ ゴシック" w:eastAsia="ＭＳ ゴシック" w:hAnsi="ＭＳ ゴシック" w:cs="Times New Roman"/>
                <w:sz w:val="20"/>
                <w:szCs w:val="20"/>
              </w:rPr>
            </w:pPr>
            <w:r w:rsidRPr="00116334">
              <w:rPr>
                <w:rFonts w:ascii="ＭＳ ゴシック" w:eastAsia="ＭＳ ゴシック" w:hAnsi="ＭＳ ゴシック" w:cs="Times New Roman" w:hint="eastAsia"/>
                <w:sz w:val="18"/>
                <w:szCs w:val="20"/>
              </w:rPr>
              <w:t>※年度途中</w:t>
            </w:r>
            <w:r>
              <w:rPr>
                <w:rFonts w:ascii="ＭＳ ゴシック" w:eastAsia="ＭＳ ゴシック" w:hAnsi="ＭＳ ゴシック" w:cs="Times New Roman" w:hint="eastAsia"/>
                <w:sz w:val="18"/>
                <w:szCs w:val="20"/>
              </w:rPr>
              <w:t>の資格取得</w:t>
            </w:r>
            <w:r w:rsidRPr="00116334">
              <w:rPr>
                <w:rFonts w:ascii="ＭＳ ゴシック" w:eastAsia="ＭＳ ゴシック" w:hAnsi="ＭＳ ゴシック" w:cs="Times New Roman" w:hint="eastAsia"/>
                <w:sz w:val="18"/>
                <w:szCs w:val="20"/>
              </w:rPr>
              <w:t>・資格喪失者</w:t>
            </w:r>
            <w:r>
              <w:rPr>
                <w:rFonts w:ascii="ＭＳ ゴシック" w:eastAsia="ＭＳ ゴシック" w:hAnsi="ＭＳ ゴシック" w:cs="Times New Roman" w:hint="eastAsia"/>
                <w:sz w:val="18"/>
                <w:szCs w:val="20"/>
              </w:rPr>
              <w:t>を</w:t>
            </w:r>
            <w:r w:rsidRPr="00116334">
              <w:rPr>
                <w:rFonts w:ascii="ＭＳ ゴシック" w:eastAsia="ＭＳ ゴシック" w:hAnsi="ＭＳ ゴシック" w:cs="Times New Roman" w:hint="eastAsia"/>
                <w:sz w:val="18"/>
                <w:szCs w:val="20"/>
              </w:rPr>
              <w:t>含むため、法定報告</w:t>
            </w:r>
            <w:r>
              <w:rPr>
                <w:rFonts w:ascii="ＭＳ ゴシック" w:eastAsia="ＭＳ ゴシック" w:hAnsi="ＭＳ ゴシック" w:cs="Times New Roman" w:hint="eastAsia"/>
                <w:sz w:val="18"/>
                <w:szCs w:val="20"/>
              </w:rPr>
              <w:t>対象者</w:t>
            </w:r>
            <w:r w:rsidRPr="00116334">
              <w:rPr>
                <w:rFonts w:ascii="ＭＳ ゴシック" w:eastAsia="ＭＳ ゴシック" w:hAnsi="ＭＳ ゴシック" w:cs="Times New Roman" w:hint="eastAsia"/>
                <w:sz w:val="18"/>
                <w:szCs w:val="20"/>
              </w:rPr>
              <w:t>とは一致しない</w:t>
            </w:r>
          </w:p>
          <w:p w14:paraId="0F9DCB4A"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直営</w:t>
            </w:r>
          </w:p>
        </w:tc>
      </w:tr>
      <w:tr w:rsidR="002E0C29" w:rsidRPr="00F24D3F" w14:paraId="18EE89EE" w14:textId="77777777" w:rsidTr="00A10189">
        <w:tc>
          <w:tcPr>
            <w:tcW w:w="9634" w:type="dxa"/>
            <w:gridSpan w:val="5"/>
          </w:tcPr>
          <w:p w14:paraId="3327CCF4"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プロセス</w:t>
            </w:r>
          </w:p>
        </w:tc>
      </w:tr>
      <w:tr w:rsidR="002E0C29" w:rsidRPr="00F24D3F" w14:paraId="6A7D7442" w14:textId="77777777" w:rsidTr="00A10189">
        <w:tc>
          <w:tcPr>
            <w:tcW w:w="2122" w:type="dxa"/>
          </w:tcPr>
          <w:p w14:paraId="122E2869"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勧奨対象者数</w:t>
            </w:r>
          </w:p>
          <w:p w14:paraId="0FD0F96C"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対象者の選定基準</w:t>
            </w:r>
          </w:p>
          <w:p w14:paraId="5EFD5D54" w14:textId="77777777" w:rsidR="002E0C29" w:rsidRPr="00F24D3F" w:rsidRDefault="002E0C29" w:rsidP="00A10189">
            <w:pPr>
              <w:jc w:val="right"/>
              <w:rPr>
                <w:rFonts w:ascii="ＭＳ ゴシック" w:eastAsia="ＭＳ ゴシック" w:hAnsi="ＭＳ ゴシック" w:cs="Times New Roman"/>
                <w:sz w:val="22"/>
              </w:rPr>
            </w:pPr>
          </w:p>
          <w:p w14:paraId="38F24917" w14:textId="77777777" w:rsidR="002E0C29" w:rsidRDefault="002E0C29" w:rsidP="00A10189">
            <w:pPr>
              <w:jc w:val="right"/>
              <w:rPr>
                <w:rFonts w:ascii="ＭＳ ゴシック" w:eastAsia="ＭＳ ゴシック" w:hAnsi="ＭＳ ゴシック" w:cs="Times New Roman"/>
                <w:sz w:val="22"/>
              </w:rPr>
            </w:pPr>
          </w:p>
          <w:p w14:paraId="41EACE92" w14:textId="77777777" w:rsidR="002E0C29" w:rsidRPr="00F24D3F" w:rsidRDefault="002E0C29" w:rsidP="00A10189">
            <w:pPr>
              <w:jc w:val="right"/>
              <w:rPr>
                <w:rFonts w:ascii="ＭＳ ゴシック" w:eastAsia="ＭＳ ゴシック" w:hAnsi="ＭＳ ゴシック" w:cs="Times New Roman"/>
                <w:sz w:val="22"/>
              </w:rPr>
            </w:pPr>
          </w:p>
          <w:p w14:paraId="6803A15C" w14:textId="77777777" w:rsidR="002E0C29" w:rsidRPr="00F24D3F" w:rsidRDefault="002E0C29" w:rsidP="00A10189">
            <w:pPr>
              <w:jc w:val="right"/>
              <w:rPr>
                <w:rFonts w:ascii="ＭＳ ゴシック" w:eastAsia="ＭＳ ゴシック" w:hAnsi="ＭＳ ゴシック" w:cs="Times New Roman"/>
                <w:sz w:val="22"/>
              </w:rPr>
            </w:pPr>
          </w:p>
          <w:p w14:paraId="6E523CF5"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勧奨方法</w:t>
            </w:r>
          </w:p>
          <w:p w14:paraId="63F96A7A" w14:textId="77777777" w:rsidR="002E0C29" w:rsidRPr="00F24D3F" w:rsidRDefault="002E0C29" w:rsidP="00A10189">
            <w:pPr>
              <w:jc w:val="right"/>
              <w:rPr>
                <w:rFonts w:ascii="ＭＳ ゴシック" w:eastAsia="ＭＳ ゴシック" w:hAnsi="ＭＳ ゴシック" w:cs="Times New Roman"/>
                <w:sz w:val="22"/>
              </w:rPr>
            </w:pPr>
          </w:p>
          <w:p w14:paraId="7276C4AD" w14:textId="77777777" w:rsidR="002E0C29" w:rsidRPr="00F24D3F" w:rsidRDefault="002E0C29" w:rsidP="00A10189">
            <w:pPr>
              <w:jc w:val="right"/>
              <w:rPr>
                <w:rFonts w:ascii="ＭＳ ゴシック" w:eastAsia="ＭＳ ゴシック" w:hAnsi="ＭＳ ゴシック" w:cs="Times New Roman"/>
                <w:sz w:val="22"/>
              </w:rPr>
            </w:pPr>
          </w:p>
          <w:p w14:paraId="51641270" w14:textId="77777777" w:rsidR="002E0C29" w:rsidRDefault="002E0C29" w:rsidP="00A10189">
            <w:pPr>
              <w:jc w:val="right"/>
              <w:rPr>
                <w:rFonts w:ascii="ＭＳ ゴシック" w:eastAsia="ＭＳ ゴシック" w:hAnsi="ＭＳ ゴシック" w:cs="Times New Roman"/>
                <w:sz w:val="22"/>
              </w:rPr>
            </w:pPr>
          </w:p>
          <w:p w14:paraId="07243A9E"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使用媒体</w:t>
            </w:r>
          </w:p>
          <w:p w14:paraId="13E97068"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実施人数</w:t>
            </w:r>
          </w:p>
          <w:p w14:paraId="7D89F150" w14:textId="77777777" w:rsidR="002E0C29" w:rsidRPr="00F24D3F" w:rsidRDefault="002E0C29" w:rsidP="00A10189">
            <w:pPr>
              <w:jc w:val="righ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確認方法</w:t>
            </w:r>
          </w:p>
        </w:tc>
        <w:tc>
          <w:tcPr>
            <w:tcW w:w="7512" w:type="dxa"/>
            <w:gridSpan w:val="4"/>
          </w:tcPr>
          <w:p w14:paraId="2FFB785C"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w:t>
            </w:r>
            <w:r w:rsidRPr="00F24D3F">
              <w:rPr>
                <w:rFonts w:ascii="ＭＳ ゴシック" w:eastAsia="ＭＳ ゴシック" w:hAnsi="ＭＳ ゴシック" w:cs="Times New Roman"/>
                <w:sz w:val="22"/>
              </w:rPr>
              <w:t>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年度</w:t>
            </w:r>
            <w:r>
              <w:rPr>
                <w:rFonts w:ascii="ＭＳ ゴシック" w:eastAsia="ＭＳ ゴシック" w:hAnsi="ＭＳ ゴシック" w:cs="Times New Roman"/>
                <w:sz w:val="22"/>
              </w:rPr>
              <w:t>フォロー対象者</w:t>
            </w:r>
            <w:r w:rsidRPr="00A21D78">
              <w:rPr>
                <w:rFonts w:ascii="ＭＳ ゴシック" w:eastAsia="ＭＳ ゴシック" w:hAnsi="ＭＳ ゴシック" w:cs="Times New Roman"/>
                <w:sz w:val="22"/>
              </w:rPr>
              <w:t>988</w:t>
            </w:r>
            <w:r w:rsidRPr="00F24D3F">
              <w:rPr>
                <w:rFonts w:ascii="ＭＳ ゴシック" w:eastAsia="ＭＳ ゴシック" w:hAnsi="ＭＳ ゴシック" w:cs="Times New Roman"/>
                <w:sz w:val="22"/>
              </w:rPr>
              <w:t>人</w:t>
            </w:r>
            <w:r>
              <w:rPr>
                <w:rFonts w:ascii="ＭＳ ゴシック" w:eastAsia="ＭＳ ゴシック" w:hAnsi="ＭＳ ゴシック" w:cs="Times New Roman" w:hint="eastAsia"/>
                <w:sz w:val="22"/>
              </w:rPr>
              <w:t>（うちHbA1c8.4％以上　223</w:t>
            </w:r>
            <w:r w:rsidRPr="00A21D78">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w:t>
            </w:r>
          </w:p>
          <w:p w14:paraId="5D452348" w14:textId="77777777" w:rsidR="002E0C29" w:rsidRPr="00E10762"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特定保健指導等他事業対象者は除く</w:t>
            </w:r>
          </w:p>
          <w:p w14:paraId="40677465"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w:t>
            </w:r>
            <w:r>
              <w:rPr>
                <w:rFonts w:ascii="ＭＳ ゴシック" w:eastAsia="ＭＳ ゴシック" w:hAnsi="ＭＳ ゴシック" w:cs="Times New Roman" w:hint="eastAsia"/>
                <w:sz w:val="22"/>
              </w:rPr>
              <w:t>R</w:t>
            </w:r>
            <w:r w:rsidRPr="00F24D3F">
              <w:rPr>
                <w:rFonts w:ascii="ＭＳ ゴシック" w:eastAsia="ＭＳ ゴシック" w:hAnsi="ＭＳ ゴシック" w:cs="Times New Roman"/>
                <w:sz w:val="22"/>
              </w:rPr>
              <w:t>3</w:t>
            </w:r>
            <w:r w:rsidRPr="00F24D3F">
              <w:rPr>
                <w:rFonts w:ascii="ＭＳ ゴシック" w:eastAsia="ＭＳ ゴシック" w:hAnsi="ＭＳ ゴシック" w:cs="Times New Roman" w:hint="eastAsia"/>
                <w:sz w:val="22"/>
              </w:rPr>
              <w:t>年</w:t>
            </w:r>
            <w:r w:rsidRPr="00F24D3F">
              <w:rPr>
                <w:rFonts w:ascii="ＭＳ ゴシック" w:eastAsia="ＭＳ ゴシック" w:hAnsi="ＭＳ ゴシック" w:cs="Times New Roman"/>
                <w:sz w:val="22"/>
              </w:rPr>
              <w:t>4月まで】HbA1c7.4%以上または空腹時血糖250mg/dl以上</w:t>
            </w:r>
            <w:r w:rsidRPr="00F24D3F">
              <w:rPr>
                <w:rFonts w:ascii="ＭＳ ゴシック" w:eastAsia="ＭＳ ゴシック" w:hAnsi="ＭＳ ゴシック" w:cs="Times New Roman" w:hint="eastAsia"/>
                <w:sz w:val="22"/>
              </w:rPr>
              <w:t>（治療有無問わず）</w:t>
            </w:r>
          </w:p>
          <w:p w14:paraId="5BE92E77"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【R</w:t>
            </w:r>
            <w:r w:rsidRPr="00F24D3F">
              <w:rPr>
                <w:rFonts w:ascii="ＭＳ ゴシック" w:eastAsia="ＭＳ ゴシック" w:hAnsi="ＭＳ ゴシック" w:cs="Times New Roman"/>
                <w:sz w:val="22"/>
              </w:rPr>
              <w:t>3</w:t>
            </w:r>
            <w:r w:rsidRPr="00F24D3F">
              <w:rPr>
                <w:rFonts w:ascii="ＭＳ ゴシック" w:eastAsia="ＭＳ ゴシック" w:hAnsi="ＭＳ ゴシック" w:cs="Times New Roman" w:hint="eastAsia"/>
                <w:sz w:val="22"/>
              </w:rPr>
              <w:t>年</w:t>
            </w:r>
            <w:r w:rsidRPr="00F24D3F">
              <w:rPr>
                <w:rFonts w:ascii="ＭＳ ゴシック" w:eastAsia="ＭＳ ゴシック" w:hAnsi="ＭＳ ゴシック" w:cs="Times New Roman"/>
                <w:sz w:val="22"/>
              </w:rPr>
              <w:t>5月以降</w:t>
            </w:r>
            <w:r w:rsidRPr="00F24D3F">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HbA1c7.0%以上（HbA1c検査なしの場合は、空腹時血糖130mg/dl以上）で、</w:t>
            </w:r>
            <w:r>
              <w:rPr>
                <w:rFonts w:ascii="ＭＳ ゴシック" w:eastAsia="ＭＳ ゴシック" w:hAnsi="ＭＳ ゴシック" w:cs="Times New Roman" w:hint="eastAsia"/>
                <w:sz w:val="22"/>
              </w:rPr>
              <w:t>投薬治療なし</w:t>
            </w:r>
          </w:p>
          <w:p w14:paraId="1BA87B07"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①保健師が電話・訪問・面接により1回目の</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勧奨及び保健指導を実施。</w:t>
            </w:r>
          </w:p>
          <w:p w14:paraId="29846F5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②</w:t>
            </w:r>
            <w:r>
              <w:rPr>
                <w:rFonts w:ascii="ＭＳ ゴシック" w:eastAsia="ＭＳ ゴシック" w:hAnsi="ＭＳ ゴシック" w:cs="Times New Roman"/>
                <w:sz w:val="22"/>
              </w:rPr>
              <w:t>受診</w:t>
            </w:r>
            <w:r w:rsidRPr="00F24D3F">
              <w:rPr>
                <w:rFonts w:ascii="ＭＳ ゴシック" w:eastAsia="ＭＳ ゴシック" w:hAnsi="ＭＳ ゴシック" w:cs="Times New Roman"/>
                <w:sz w:val="22"/>
              </w:rPr>
              <w:t>が確認できなかった場合、1～2か月後に再度</w:t>
            </w:r>
            <w:r w:rsidRPr="00F24D3F">
              <w:rPr>
                <w:rFonts w:ascii="ＭＳ ゴシック" w:eastAsia="ＭＳ ゴシック" w:hAnsi="ＭＳ ゴシック" w:cs="Times New Roman" w:hint="eastAsia"/>
                <w:sz w:val="22"/>
              </w:rPr>
              <w:t>電話・訪問・面接により2回目の</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勧奨及び保健指導を実施。</w:t>
            </w:r>
          </w:p>
          <w:p w14:paraId="58AF63F8"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③不在等</w:t>
            </w:r>
            <w:r>
              <w:rPr>
                <w:rFonts w:ascii="ＭＳ ゴシック" w:eastAsia="ＭＳ ゴシック" w:hAnsi="ＭＳ ゴシック" w:cs="Times New Roman"/>
                <w:sz w:val="22"/>
              </w:rPr>
              <w:t>の</w:t>
            </w:r>
            <w:r w:rsidRPr="00F24D3F">
              <w:rPr>
                <w:rFonts w:ascii="ＭＳ ゴシック" w:eastAsia="ＭＳ ゴシック" w:hAnsi="ＭＳ ゴシック" w:cs="Times New Roman"/>
                <w:sz w:val="22"/>
              </w:rPr>
              <w:t>場合は</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リーフレットを郵送または自宅</w:t>
            </w:r>
            <w:r>
              <w:rPr>
                <w:rFonts w:ascii="ＭＳ ゴシック" w:eastAsia="ＭＳ ゴシック" w:hAnsi="ＭＳ ゴシック" w:cs="Times New Roman" w:hint="eastAsia"/>
                <w:sz w:val="22"/>
              </w:rPr>
              <w:t>に</w:t>
            </w:r>
            <w:r w:rsidRPr="00F24D3F">
              <w:rPr>
                <w:rFonts w:ascii="ＭＳ ゴシック" w:eastAsia="ＭＳ ゴシック" w:hAnsi="ＭＳ ゴシック" w:cs="Times New Roman"/>
                <w:sz w:val="22"/>
              </w:rPr>
              <w:t>投函。</w:t>
            </w:r>
          </w:p>
          <w:p w14:paraId="5B9B105C" w14:textId="77777777" w:rsidR="002E0C29" w:rsidRPr="00D366B6"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汎用性の高い行動変容プログラムに基づく</w:t>
            </w:r>
            <w:r w:rsidRPr="00F24D3F">
              <w:rPr>
                <w:rFonts w:ascii="ＭＳ ゴシック" w:eastAsia="ＭＳ ゴシック" w:hAnsi="ＭＳ ゴシック" w:cs="Times New Roman" w:hint="eastAsia"/>
                <w:sz w:val="22"/>
              </w:rPr>
              <w:t>リーフレットを使用</w:t>
            </w:r>
          </w:p>
          <w:p w14:paraId="66CF8F82" w14:textId="77777777" w:rsidR="002E0C29" w:rsidRPr="00F24D3F" w:rsidRDefault="002E0C29" w:rsidP="00A10189">
            <w:pPr>
              <w:rPr>
                <w:rFonts w:ascii="ＭＳ ゴシック" w:eastAsia="ＭＳ ゴシック" w:hAnsi="ＭＳ ゴシック" w:cs="Times New Roman"/>
                <w:sz w:val="22"/>
              </w:rPr>
            </w:pPr>
            <w:r w:rsidRPr="00A21D78">
              <w:rPr>
                <w:rFonts w:ascii="ＭＳ ゴシック" w:eastAsia="ＭＳ ゴシック" w:hAnsi="ＭＳ ゴシック" w:cs="Times New Roman"/>
                <w:sz w:val="22"/>
              </w:rPr>
              <w:t>98</w:t>
            </w:r>
            <w:r>
              <w:rPr>
                <w:rFonts w:ascii="ＭＳ ゴシック" w:eastAsia="ＭＳ ゴシック" w:hAnsi="ＭＳ ゴシック" w:cs="Times New Roman" w:hint="eastAsia"/>
                <w:sz w:val="22"/>
              </w:rPr>
              <w:t>5</w:t>
            </w:r>
            <w:r w:rsidRPr="00D655A3">
              <w:rPr>
                <w:rFonts w:ascii="ＭＳ ゴシック" w:eastAsia="ＭＳ ゴシック" w:hAnsi="ＭＳ ゴシック" w:cs="Times New Roman"/>
                <w:sz w:val="22"/>
              </w:rPr>
              <w:t>人/99.</w:t>
            </w:r>
            <w:r w:rsidRPr="00D655A3">
              <w:rPr>
                <w:rFonts w:ascii="ＭＳ ゴシック" w:eastAsia="ＭＳ ゴシック" w:hAnsi="ＭＳ ゴシック" w:cs="Times New Roman" w:hint="eastAsia"/>
                <w:sz w:val="22"/>
              </w:rPr>
              <w:t>7</w:t>
            </w:r>
            <w:r w:rsidRPr="00D655A3">
              <w:rPr>
                <w:rFonts w:ascii="ＭＳ ゴシック" w:eastAsia="ＭＳ ゴシック" w:hAnsi="ＭＳ ゴシック" w:cs="Times New Roman"/>
                <w:sz w:val="22"/>
              </w:rPr>
              <w:t>％</w:t>
            </w:r>
            <w:r w:rsidRPr="00D655A3">
              <w:rPr>
                <w:rFonts w:ascii="ＭＳ ゴシック" w:eastAsia="ＭＳ ゴシック" w:hAnsi="ＭＳ ゴシック" w:cs="Times New Roman" w:hint="eastAsia"/>
                <w:sz w:val="22"/>
              </w:rPr>
              <w:t>（うち</w:t>
            </w:r>
            <w:r>
              <w:rPr>
                <w:rFonts w:ascii="ＭＳ ゴシック" w:eastAsia="ＭＳ ゴシック" w:hAnsi="ＭＳ ゴシック" w:cs="Times New Roman" w:hint="eastAsia"/>
                <w:sz w:val="22"/>
              </w:rPr>
              <w:t>HbA1c8.4％以上　232</w:t>
            </w:r>
            <w:r w:rsidRPr="00A21D78">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/99.6％）</w:t>
            </w:r>
          </w:p>
          <w:p w14:paraId="43C1524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本人確認：</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 xml:space="preserve">者数　</w:t>
            </w:r>
            <w:r w:rsidRPr="00A21D78">
              <w:rPr>
                <w:rFonts w:ascii="ＭＳ ゴシック" w:eastAsia="ＭＳ ゴシック" w:hAnsi="ＭＳ ゴシック" w:cs="Times New Roman"/>
                <w:sz w:val="22"/>
              </w:rPr>
              <w:t>672人/68.0％</w:t>
            </w:r>
            <w:r>
              <w:rPr>
                <w:rFonts w:ascii="ＭＳ ゴシック" w:eastAsia="ＭＳ ゴシック" w:hAnsi="ＭＳ ゴシック" w:cs="Times New Roman" w:hint="eastAsia"/>
                <w:sz w:val="22"/>
              </w:rPr>
              <w:t>（うちHbA1c8.4％以上　144</w:t>
            </w:r>
            <w:r w:rsidRPr="00A21D78">
              <w:rPr>
                <w:rFonts w:ascii="ＭＳ ゴシック" w:eastAsia="ＭＳ ゴシック" w:hAnsi="ＭＳ ゴシック" w:cs="Times New Roman" w:hint="eastAsia"/>
                <w:sz w:val="22"/>
              </w:rPr>
              <w:t>人</w:t>
            </w:r>
            <w:r>
              <w:rPr>
                <w:rFonts w:ascii="ＭＳ ゴシック" w:eastAsia="ＭＳ ゴシック" w:hAnsi="ＭＳ ゴシック" w:cs="Times New Roman" w:hint="eastAsia"/>
                <w:sz w:val="22"/>
              </w:rPr>
              <w:t>/64.6％）</w:t>
            </w:r>
          </w:p>
        </w:tc>
      </w:tr>
      <w:tr w:rsidR="002E0C29" w:rsidRPr="00F24D3F" w14:paraId="2FB839A6" w14:textId="77777777" w:rsidTr="00A10189">
        <w:trPr>
          <w:trHeight w:val="115"/>
        </w:trPr>
        <w:tc>
          <w:tcPr>
            <w:tcW w:w="2122" w:type="dxa"/>
            <w:vMerge w:val="restart"/>
            <w:vAlign w:val="center"/>
          </w:tcPr>
          <w:p w14:paraId="69E1F05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評価</w:t>
            </w:r>
          </w:p>
        </w:tc>
        <w:tc>
          <w:tcPr>
            <w:tcW w:w="1878" w:type="dxa"/>
            <w:vAlign w:val="center"/>
          </w:tcPr>
          <w:p w14:paraId="1BCE878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アウトプット</w:t>
            </w:r>
          </w:p>
        </w:tc>
        <w:tc>
          <w:tcPr>
            <w:tcW w:w="2941" w:type="dxa"/>
            <w:gridSpan w:val="2"/>
            <w:vAlign w:val="center"/>
          </w:tcPr>
          <w:p w14:paraId="5D3165C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アウトカム</w:t>
            </w:r>
          </w:p>
        </w:tc>
        <w:tc>
          <w:tcPr>
            <w:tcW w:w="2693" w:type="dxa"/>
            <w:vMerge w:val="restart"/>
            <w:vAlign w:val="bottom"/>
          </w:tcPr>
          <w:p w14:paraId="4B19B405" w14:textId="77777777" w:rsidR="002E0C29" w:rsidRDefault="002E0C29" w:rsidP="00A10189">
            <w:pPr>
              <w:spacing w:line="240" w:lineRule="exact"/>
              <w:rPr>
                <w:rFonts w:ascii="ＭＳ ゴシック" w:eastAsia="ＭＳ ゴシック" w:hAnsi="ＭＳ ゴシック" w:cs="Times New Roman"/>
                <w:sz w:val="18"/>
              </w:rPr>
            </w:pPr>
            <w:r w:rsidRPr="00F24D3F">
              <w:rPr>
                <w:rFonts w:ascii="ＭＳ ゴシック" w:eastAsia="ＭＳ ゴシック" w:hAnsi="ＭＳ ゴシック" w:cs="Times New Roman"/>
                <w:sz w:val="18"/>
              </w:rPr>
              <w:t>※</w:t>
            </w:r>
            <w:r>
              <w:rPr>
                <w:rFonts w:ascii="ＭＳ ゴシック" w:eastAsia="ＭＳ ゴシック" w:hAnsi="ＭＳ ゴシック" w:cs="Times New Roman" w:hint="eastAsia"/>
                <w:sz w:val="18"/>
              </w:rPr>
              <w:t>H</w:t>
            </w:r>
            <w:r w:rsidRPr="00F24D3F">
              <w:rPr>
                <w:rFonts w:ascii="ＭＳ ゴシック" w:eastAsia="ＭＳ ゴシック" w:hAnsi="ＭＳ ゴシック" w:cs="Times New Roman"/>
                <w:sz w:val="18"/>
              </w:rPr>
              <w:t>28年度特定健康診査</w:t>
            </w:r>
            <w:r>
              <w:rPr>
                <w:rFonts w:ascii="ＭＳ ゴシック" w:eastAsia="ＭＳ ゴシック" w:hAnsi="ＭＳ ゴシック" w:cs="Times New Roman" w:hint="eastAsia"/>
                <w:sz w:val="18"/>
              </w:rPr>
              <w:t>実施</w:t>
            </w:r>
            <w:r w:rsidRPr="00F24D3F">
              <w:rPr>
                <w:rFonts w:ascii="ＭＳ ゴシック" w:eastAsia="ＭＳ ゴシック" w:hAnsi="ＭＳ ゴシック" w:cs="Times New Roman"/>
                <w:sz w:val="18"/>
              </w:rPr>
              <w:t>者の年齢構成に年齢調整した値</w:t>
            </w:r>
          </w:p>
          <w:p w14:paraId="341BF6EA" w14:textId="77777777" w:rsidR="002E0C29" w:rsidRPr="00022FB3" w:rsidRDefault="002E0C29" w:rsidP="00A10189">
            <w:pPr>
              <w:spacing w:line="240" w:lineRule="exact"/>
              <w:rPr>
                <w:rFonts w:ascii="ＭＳ ゴシック" w:eastAsia="ＭＳ ゴシック" w:hAnsi="ＭＳ ゴシック" w:cs="Times New Roman"/>
                <w:sz w:val="18"/>
              </w:rPr>
            </w:pPr>
          </w:p>
          <w:p w14:paraId="2FDC3358" w14:textId="77777777" w:rsidR="002E0C29" w:rsidRDefault="002E0C29" w:rsidP="00A10189">
            <w:pPr>
              <w:spacing w:line="240" w:lineRule="exact"/>
              <w:rPr>
                <w:rFonts w:ascii="ＭＳ ゴシック" w:eastAsia="ＭＳ ゴシック" w:hAnsi="ＭＳ ゴシック" w:cs="Times New Roman"/>
                <w:sz w:val="18"/>
              </w:rPr>
            </w:pPr>
          </w:p>
          <w:p w14:paraId="2DAA839F" w14:textId="77777777" w:rsidR="002E0C29" w:rsidRDefault="002E0C29" w:rsidP="00A10189">
            <w:pPr>
              <w:spacing w:line="240" w:lineRule="exact"/>
              <w:rPr>
                <w:rFonts w:ascii="ＭＳ ゴシック" w:eastAsia="ＭＳ ゴシック" w:hAnsi="ＭＳ ゴシック" w:cs="Times New Roman"/>
                <w:sz w:val="18"/>
              </w:rPr>
            </w:pPr>
          </w:p>
          <w:p w14:paraId="01883DA3" w14:textId="77777777" w:rsidR="002E0C29" w:rsidRDefault="002E0C29" w:rsidP="00A10189">
            <w:pPr>
              <w:spacing w:line="240" w:lineRule="exact"/>
              <w:rPr>
                <w:rFonts w:ascii="ＭＳ ゴシック" w:eastAsia="ＭＳ ゴシック" w:hAnsi="ＭＳ ゴシック" w:cs="Times New Roman"/>
                <w:sz w:val="18"/>
              </w:rPr>
            </w:pPr>
          </w:p>
          <w:p w14:paraId="62B145A5" w14:textId="77777777" w:rsidR="002E0C29" w:rsidRDefault="002E0C29" w:rsidP="00A10189">
            <w:pPr>
              <w:spacing w:line="240" w:lineRule="exact"/>
              <w:rPr>
                <w:rFonts w:ascii="ＭＳ ゴシック" w:eastAsia="ＭＳ ゴシック" w:hAnsi="ＭＳ ゴシック" w:cs="Times New Roman"/>
                <w:sz w:val="18"/>
              </w:rPr>
            </w:pPr>
          </w:p>
          <w:p w14:paraId="45C9A3F5" w14:textId="77777777" w:rsidR="002E0C29" w:rsidRDefault="002E0C29" w:rsidP="00A10189">
            <w:pPr>
              <w:spacing w:line="240" w:lineRule="exact"/>
              <w:rPr>
                <w:rFonts w:ascii="ＭＳ ゴシック" w:eastAsia="ＭＳ ゴシック" w:hAnsi="ＭＳ ゴシック" w:cs="Times New Roman"/>
                <w:sz w:val="18"/>
              </w:rPr>
            </w:pPr>
          </w:p>
          <w:p w14:paraId="63A3CB36" w14:textId="77777777" w:rsidR="002E0C29" w:rsidRDefault="002E0C29" w:rsidP="00A10189">
            <w:pPr>
              <w:spacing w:line="240" w:lineRule="exact"/>
              <w:rPr>
                <w:rFonts w:ascii="ＭＳ ゴシック" w:eastAsia="ＭＳ ゴシック" w:hAnsi="ＭＳ ゴシック" w:cs="Times New Roman"/>
                <w:sz w:val="18"/>
              </w:rPr>
            </w:pPr>
          </w:p>
          <w:p w14:paraId="1DB7D553" w14:textId="77777777" w:rsidR="002E0C29" w:rsidRDefault="002E0C29" w:rsidP="00A10189">
            <w:pPr>
              <w:spacing w:line="240" w:lineRule="exact"/>
              <w:rPr>
                <w:rFonts w:ascii="ＭＳ ゴシック" w:eastAsia="ＭＳ ゴシック" w:hAnsi="ＭＳ ゴシック" w:cs="Times New Roman"/>
                <w:sz w:val="18"/>
              </w:rPr>
            </w:pPr>
          </w:p>
          <w:p w14:paraId="307F8A8C" w14:textId="77777777" w:rsidR="002E0C29" w:rsidRDefault="002E0C29" w:rsidP="00A10189">
            <w:pPr>
              <w:spacing w:line="240" w:lineRule="exact"/>
              <w:rPr>
                <w:rFonts w:ascii="ＭＳ ゴシック" w:eastAsia="ＭＳ ゴシック" w:hAnsi="ＭＳ ゴシック" w:cs="Times New Roman"/>
                <w:sz w:val="18"/>
              </w:rPr>
            </w:pPr>
          </w:p>
          <w:p w14:paraId="27F2FBF2" w14:textId="77777777" w:rsidR="002E0C29" w:rsidRPr="00F24D3F" w:rsidRDefault="002E0C29" w:rsidP="00A10189">
            <w:pPr>
              <w:spacing w:line="240" w:lineRule="exact"/>
              <w:rPr>
                <w:rFonts w:ascii="ＭＳ ゴシック" w:eastAsia="ＭＳ ゴシック" w:hAnsi="ＭＳ ゴシック" w:cs="Times New Roman"/>
                <w:sz w:val="22"/>
              </w:rPr>
            </w:pPr>
          </w:p>
        </w:tc>
      </w:tr>
      <w:tr w:rsidR="002E0C29" w:rsidRPr="00F24D3F" w14:paraId="25C8EFB5" w14:textId="77777777" w:rsidTr="00A10189">
        <w:trPr>
          <w:trHeight w:val="115"/>
        </w:trPr>
        <w:tc>
          <w:tcPr>
            <w:tcW w:w="2122" w:type="dxa"/>
            <w:vMerge/>
            <w:vAlign w:val="center"/>
          </w:tcPr>
          <w:p w14:paraId="49885AC3" w14:textId="77777777" w:rsidR="002E0C29" w:rsidRPr="00F24D3F" w:rsidRDefault="002E0C29" w:rsidP="00A10189">
            <w:pPr>
              <w:jc w:val="center"/>
              <w:rPr>
                <w:rFonts w:ascii="ＭＳ ゴシック" w:eastAsia="ＭＳ ゴシック" w:hAnsi="ＭＳ ゴシック" w:cs="Times New Roman"/>
                <w:sz w:val="22"/>
              </w:rPr>
            </w:pPr>
          </w:p>
        </w:tc>
        <w:tc>
          <w:tcPr>
            <w:tcW w:w="1878" w:type="dxa"/>
            <w:vAlign w:val="center"/>
          </w:tcPr>
          <w:p w14:paraId="0F0ED34B"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勧奨実施率</w:t>
            </w:r>
          </w:p>
        </w:tc>
        <w:tc>
          <w:tcPr>
            <w:tcW w:w="1665" w:type="dxa"/>
            <w:vAlign w:val="center"/>
          </w:tcPr>
          <w:p w14:paraId="46CC9FA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HbA1c8.4%以上の割合※</w:t>
            </w:r>
          </w:p>
        </w:tc>
        <w:tc>
          <w:tcPr>
            <w:tcW w:w="1276" w:type="dxa"/>
            <w:vAlign w:val="center"/>
          </w:tcPr>
          <w:p w14:paraId="3316182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目標値</w:t>
            </w:r>
          </w:p>
        </w:tc>
        <w:tc>
          <w:tcPr>
            <w:tcW w:w="2693" w:type="dxa"/>
            <w:vMerge/>
          </w:tcPr>
          <w:p w14:paraId="71AA1A89"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249C7237" w14:textId="77777777" w:rsidTr="00A10189">
        <w:trPr>
          <w:trHeight w:val="115"/>
        </w:trPr>
        <w:tc>
          <w:tcPr>
            <w:tcW w:w="2122" w:type="dxa"/>
            <w:vAlign w:val="center"/>
          </w:tcPr>
          <w:p w14:paraId="28A0C90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計画策定時（H28）</w:t>
            </w:r>
          </w:p>
        </w:tc>
        <w:tc>
          <w:tcPr>
            <w:tcW w:w="1878" w:type="dxa"/>
            <w:vAlign w:val="center"/>
          </w:tcPr>
          <w:p w14:paraId="3B4BBB1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1665" w:type="dxa"/>
            <w:vAlign w:val="center"/>
          </w:tcPr>
          <w:p w14:paraId="63558D7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1.07％</w:t>
            </w:r>
          </w:p>
        </w:tc>
        <w:tc>
          <w:tcPr>
            <w:tcW w:w="1276" w:type="dxa"/>
            <w:vAlign w:val="center"/>
          </w:tcPr>
          <w:p w14:paraId="6420F0D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2693" w:type="dxa"/>
            <w:vMerge/>
          </w:tcPr>
          <w:p w14:paraId="5EC41D14"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2942EE18" w14:textId="77777777" w:rsidTr="00A10189">
        <w:trPr>
          <w:trHeight w:val="70"/>
        </w:trPr>
        <w:tc>
          <w:tcPr>
            <w:tcW w:w="2122" w:type="dxa"/>
            <w:vAlign w:val="center"/>
          </w:tcPr>
          <w:p w14:paraId="20D67BAD"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878" w:type="dxa"/>
            <w:vAlign w:val="center"/>
          </w:tcPr>
          <w:p w14:paraId="5F537190" w14:textId="77777777" w:rsidR="002E0C29" w:rsidRPr="00F24D3F" w:rsidRDefault="002E0C29" w:rsidP="00A10189">
            <w:pPr>
              <w:spacing w:line="20" w:lineRule="exact"/>
              <w:rPr>
                <w:rFonts w:ascii="ＭＳ ゴシック" w:eastAsia="ＭＳ ゴシック" w:hAnsi="ＭＳ ゴシック" w:cs="Times New Roman"/>
                <w:sz w:val="22"/>
              </w:rPr>
            </w:pPr>
          </w:p>
        </w:tc>
        <w:tc>
          <w:tcPr>
            <w:tcW w:w="1665" w:type="dxa"/>
            <w:vAlign w:val="center"/>
          </w:tcPr>
          <w:p w14:paraId="1F3899B9"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1276" w:type="dxa"/>
            <w:vAlign w:val="center"/>
          </w:tcPr>
          <w:p w14:paraId="596E2413" w14:textId="77777777" w:rsidR="002E0C29" w:rsidRPr="00F24D3F" w:rsidRDefault="002E0C29" w:rsidP="00A10189">
            <w:pPr>
              <w:spacing w:line="20" w:lineRule="exact"/>
              <w:jc w:val="center"/>
              <w:rPr>
                <w:rFonts w:ascii="ＭＳ ゴシック" w:eastAsia="ＭＳ ゴシック" w:hAnsi="ＭＳ ゴシック" w:cs="Times New Roman"/>
                <w:sz w:val="22"/>
              </w:rPr>
            </w:pPr>
          </w:p>
        </w:tc>
        <w:tc>
          <w:tcPr>
            <w:tcW w:w="2693" w:type="dxa"/>
            <w:vMerge/>
          </w:tcPr>
          <w:p w14:paraId="716ACCE2"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41B1AD57" w14:textId="77777777" w:rsidTr="00A10189">
        <w:trPr>
          <w:trHeight w:val="115"/>
        </w:trPr>
        <w:tc>
          <w:tcPr>
            <w:tcW w:w="2122" w:type="dxa"/>
            <w:vAlign w:val="center"/>
          </w:tcPr>
          <w:p w14:paraId="07B4C91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平成30年度</w:t>
            </w:r>
          </w:p>
        </w:tc>
        <w:tc>
          <w:tcPr>
            <w:tcW w:w="1878" w:type="dxa"/>
            <w:shd w:val="clear" w:color="auto" w:fill="auto"/>
            <w:vAlign w:val="center"/>
          </w:tcPr>
          <w:p w14:paraId="3D933DF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98.3％</w:t>
            </w:r>
          </w:p>
        </w:tc>
        <w:tc>
          <w:tcPr>
            <w:tcW w:w="1665" w:type="dxa"/>
            <w:shd w:val="clear" w:color="auto" w:fill="auto"/>
            <w:vAlign w:val="center"/>
          </w:tcPr>
          <w:p w14:paraId="54BBFE1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1.01％</w:t>
            </w:r>
          </w:p>
        </w:tc>
        <w:tc>
          <w:tcPr>
            <w:tcW w:w="1276" w:type="dxa"/>
            <w:vMerge w:val="restart"/>
            <w:vAlign w:val="center"/>
          </w:tcPr>
          <w:p w14:paraId="4B0EE93B" w14:textId="77777777" w:rsidR="002E0C29"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1.00％</w:t>
            </w:r>
          </w:p>
          <w:p w14:paraId="16165D7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以下</w:t>
            </w:r>
          </w:p>
        </w:tc>
        <w:tc>
          <w:tcPr>
            <w:tcW w:w="2693" w:type="dxa"/>
            <w:vMerge/>
          </w:tcPr>
          <w:p w14:paraId="730C80AF"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0E7485F3" w14:textId="77777777" w:rsidTr="00A10189">
        <w:trPr>
          <w:trHeight w:val="115"/>
        </w:trPr>
        <w:tc>
          <w:tcPr>
            <w:tcW w:w="2122" w:type="dxa"/>
            <w:vAlign w:val="center"/>
          </w:tcPr>
          <w:p w14:paraId="5853AE8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令和元年度</w:t>
            </w:r>
          </w:p>
        </w:tc>
        <w:tc>
          <w:tcPr>
            <w:tcW w:w="1878" w:type="dxa"/>
            <w:shd w:val="clear" w:color="auto" w:fill="auto"/>
            <w:vAlign w:val="center"/>
          </w:tcPr>
          <w:p w14:paraId="1D5A8B2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97.5％</w:t>
            </w:r>
          </w:p>
        </w:tc>
        <w:tc>
          <w:tcPr>
            <w:tcW w:w="1665" w:type="dxa"/>
            <w:shd w:val="clear" w:color="auto" w:fill="auto"/>
            <w:vAlign w:val="center"/>
          </w:tcPr>
          <w:p w14:paraId="3598BCB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1.10％</w:t>
            </w:r>
          </w:p>
        </w:tc>
        <w:tc>
          <w:tcPr>
            <w:tcW w:w="1276" w:type="dxa"/>
            <w:vMerge/>
            <w:vAlign w:val="center"/>
          </w:tcPr>
          <w:p w14:paraId="3F8CB41D"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tcPr>
          <w:p w14:paraId="13E68B23"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3912D0D1" w14:textId="77777777" w:rsidTr="00A10189">
        <w:trPr>
          <w:trHeight w:val="115"/>
        </w:trPr>
        <w:tc>
          <w:tcPr>
            <w:tcW w:w="2122" w:type="dxa"/>
            <w:vAlign w:val="center"/>
          </w:tcPr>
          <w:p w14:paraId="274372A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令和2年度</w:t>
            </w:r>
          </w:p>
        </w:tc>
        <w:tc>
          <w:tcPr>
            <w:tcW w:w="1878" w:type="dxa"/>
            <w:shd w:val="clear" w:color="auto" w:fill="auto"/>
            <w:vAlign w:val="center"/>
          </w:tcPr>
          <w:p w14:paraId="61922D0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98.3％</w:t>
            </w:r>
          </w:p>
        </w:tc>
        <w:tc>
          <w:tcPr>
            <w:tcW w:w="1665" w:type="dxa"/>
            <w:shd w:val="clear" w:color="auto" w:fill="auto"/>
            <w:vAlign w:val="center"/>
          </w:tcPr>
          <w:p w14:paraId="3FD781B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1.11％</w:t>
            </w:r>
          </w:p>
        </w:tc>
        <w:tc>
          <w:tcPr>
            <w:tcW w:w="1276" w:type="dxa"/>
            <w:vMerge/>
            <w:vAlign w:val="center"/>
          </w:tcPr>
          <w:p w14:paraId="499877EA"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tcPr>
          <w:p w14:paraId="793D2073"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4C8622A1" w14:textId="77777777" w:rsidTr="00A10189">
        <w:trPr>
          <w:trHeight w:val="115"/>
        </w:trPr>
        <w:tc>
          <w:tcPr>
            <w:tcW w:w="2122" w:type="dxa"/>
            <w:vAlign w:val="center"/>
          </w:tcPr>
          <w:p w14:paraId="21E1B14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令和3年度</w:t>
            </w:r>
          </w:p>
        </w:tc>
        <w:tc>
          <w:tcPr>
            <w:tcW w:w="1878" w:type="dxa"/>
            <w:shd w:val="clear" w:color="auto" w:fill="auto"/>
            <w:vAlign w:val="center"/>
          </w:tcPr>
          <w:p w14:paraId="6A5AB1FA"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93.9％</w:t>
            </w:r>
          </w:p>
        </w:tc>
        <w:tc>
          <w:tcPr>
            <w:tcW w:w="1665" w:type="dxa"/>
            <w:shd w:val="clear" w:color="auto" w:fill="auto"/>
            <w:vAlign w:val="center"/>
          </w:tcPr>
          <w:p w14:paraId="346AC51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1.07％</w:t>
            </w:r>
          </w:p>
        </w:tc>
        <w:tc>
          <w:tcPr>
            <w:tcW w:w="1276" w:type="dxa"/>
            <w:vMerge/>
            <w:vAlign w:val="center"/>
          </w:tcPr>
          <w:p w14:paraId="7F172A0A"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tcPr>
          <w:p w14:paraId="36B4AE0E"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627F8A6A" w14:textId="77777777" w:rsidTr="00A10189">
        <w:trPr>
          <w:trHeight w:val="115"/>
        </w:trPr>
        <w:tc>
          <w:tcPr>
            <w:tcW w:w="2122" w:type="dxa"/>
            <w:vAlign w:val="center"/>
          </w:tcPr>
          <w:p w14:paraId="50EB68A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令和4年度</w:t>
            </w:r>
          </w:p>
        </w:tc>
        <w:tc>
          <w:tcPr>
            <w:tcW w:w="1878" w:type="dxa"/>
            <w:shd w:val="clear" w:color="auto" w:fill="auto"/>
            <w:vAlign w:val="center"/>
          </w:tcPr>
          <w:p w14:paraId="7219E92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99.</w:t>
            </w:r>
            <w:r>
              <w:rPr>
                <w:rFonts w:ascii="ＭＳ ゴシック" w:eastAsia="ＭＳ ゴシック" w:hAnsi="ＭＳ ゴシック" w:cs="Times New Roman" w:hint="eastAsia"/>
                <w:color w:val="000000"/>
                <w:sz w:val="22"/>
              </w:rPr>
              <w:t>7</w:t>
            </w:r>
            <w:r w:rsidRPr="00F24D3F">
              <w:rPr>
                <w:rFonts w:ascii="ＭＳ ゴシック" w:eastAsia="ＭＳ ゴシック" w:hAnsi="ＭＳ ゴシック" w:cs="Times New Roman" w:hint="eastAsia"/>
                <w:color w:val="000000"/>
                <w:sz w:val="22"/>
              </w:rPr>
              <w:t>％</w:t>
            </w:r>
          </w:p>
        </w:tc>
        <w:tc>
          <w:tcPr>
            <w:tcW w:w="1665" w:type="dxa"/>
            <w:shd w:val="clear" w:color="auto" w:fill="auto"/>
            <w:vAlign w:val="center"/>
          </w:tcPr>
          <w:p w14:paraId="6711DF3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1.01％</w:t>
            </w:r>
          </w:p>
        </w:tc>
        <w:tc>
          <w:tcPr>
            <w:tcW w:w="1276" w:type="dxa"/>
            <w:vMerge/>
            <w:vAlign w:val="center"/>
          </w:tcPr>
          <w:p w14:paraId="33AC6831"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tcPr>
          <w:p w14:paraId="7825F045"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24D61774" w14:textId="77777777" w:rsidTr="00A10189">
        <w:trPr>
          <w:trHeight w:val="115"/>
        </w:trPr>
        <w:tc>
          <w:tcPr>
            <w:tcW w:w="2122" w:type="dxa"/>
            <w:vAlign w:val="center"/>
          </w:tcPr>
          <w:p w14:paraId="51EDEE61"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令和5年度</w:t>
            </w:r>
          </w:p>
        </w:tc>
        <w:tc>
          <w:tcPr>
            <w:tcW w:w="1878" w:type="dxa"/>
            <w:vAlign w:val="center"/>
          </w:tcPr>
          <w:p w14:paraId="2FDEF25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665" w:type="dxa"/>
            <w:vAlign w:val="center"/>
          </w:tcPr>
          <w:p w14:paraId="17035A5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276" w:type="dxa"/>
            <w:vMerge/>
            <w:vAlign w:val="center"/>
          </w:tcPr>
          <w:p w14:paraId="76AE26BA" w14:textId="77777777" w:rsidR="002E0C29" w:rsidRPr="00F24D3F" w:rsidRDefault="002E0C29" w:rsidP="00A10189">
            <w:pPr>
              <w:jc w:val="center"/>
              <w:rPr>
                <w:rFonts w:ascii="ＭＳ ゴシック" w:eastAsia="ＭＳ ゴシック" w:hAnsi="ＭＳ ゴシック" w:cs="Times New Roman"/>
                <w:sz w:val="22"/>
              </w:rPr>
            </w:pPr>
          </w:p>
        </w:tc>
        <w:tc>
          <w:tcPr>
            <w:tcW w:w="2693" w:type="dxa"/>
            <w:vMerge/>
          </w:tcPr>
          <w:p w14:paraId="1210AD54" w14:textId="77777777" w:rsidR="002E0C29" w:rsidRPr="00F24D3F" w:rsidRDefault="002E0C29" w:rsidP="00A10189">
            <w:pPr>
              <w:rPr>
                <w:rFonts w:ascii="ＭＳ ゴシック" w:eastAsia="ＭＳ ゴシック" w:hAnsi="ＭＳ ゴシック" w:cs="Times New Roman"/>
                <w:sz w:val="22"/>
              </w:rPr>
            </w:pPr>
          </w:p>
        </w:tc>
      </w:tr>
      <w:tr w:rsidR="002E0C29" w:rsidRPr="00F24D3F" w14:paraId="0D39833E" w14:textId="77777777" w:rsidTr="00A10189">
        <w:tc>
          <w:tcPr>
            <w:tcW w:w="2122" w:type="dxa"/>
            <w:vAlign w:val="center"/>
          </w:tcPr>
          <w:p w14:paraId="444E8FD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前期計画での課題</w:t>
            </w:r>
          </w:p>
        </w:tc>
        <w:tc>
          <w:tcPr>
            <w:tcW w:w="7512" w:type="dxa"/>
            <w:gridSpan w:val="4"/>
          </w:tcPr>
          <w:p w14:paraId="14F1D925"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HbA1c 8.4％以上の</w:t>
            </w:r>
            <w:r w:rsidRPr="00F24D3F">
              <w:rPr>
                <w:rFonts w:ascii="ＭＳ ゴシック" w:eastAsia="ＭＳ ゴシック" w:hAnsi="ＭＳ ゴシック" w:cs="Times New Roman" w:hint="eastAsia"/>
                <w:sz w:val="22"/>
              </w:rPr>
              <w:t>者の</w:t>
            </w:r>
            <w:r w:rsidRPr="00F24D3F">
              <w:rPr>
                <w:rFonts w:ascii="ＭＳ ゴシック" w:eastAsia="ＭＳ ゴシック" w:hAnsi="ＭＳ ゴシック" w:cs="Times New Roman"/>
                <w:sz w:val="22"/>
              </w:rPr>
              <w:t>割合は、目標値には達していないが令和2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2020</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sz w:val="22"/>
              </w:rPr>
              <w:t>年度をピークに</w:t>
            </w:r>
            <w:r>
              <w:rPr>
                <w:rFonts w:ascii="ＭＳ ゴシック" w:eastAsia="ＭＳ ゴシック" w:hAnsi="ＭＳ ゴシック" w:cs="Times New Roman" w:hint="eastAsia"/>
                <w:sz w:val="22"/>
              </w:rPr>
              <w:t>減少</w:t>
            </w:r>
            <w:r w:rsidRPr="00F24D3F">
              <w:rPr>
                <w:rFonts w:ascii="ＭＳ ゴシック" w:eastAsia="ＭＳ ゴシック" w:hAnsi="ＭＳ ゴシック" w:cs="Times New Roman"/>
                <w:sz w:val="22"/>
              </w:rPr>
              <w:t>傾向である。</w:t>
            </w:r>
          </w:p>
          <w:p w14:paraId="1D241B56"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2021</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年度より</w:t>
            </w:r>
            <w:r w:rsidRPr="00F24D3F">
              <w:rPr>
                <w:rFonts w:ascii="ＭＳ ゴシック" w:eastAsia="ＭＳ ゴシック" w:hAnsi="ＭＳ ゴシック" w:cs="Times New Roman"/>
                <w:sz w:val="22"/>
              </w:rPr>
              <w:t>対象者を変更し、基準値を下げて未治療者へアプローチをしており、引き続き</w:t>
            </w:r>
            <w:r>
              <w:rPr>
                <w:rFonts w:ascii="ＭＳ ゴシック" w:eastAsia="ＭＳ ゴシック" w:hAnsi="ＭＳ ゴシック" w:cs="Times New Roman"/>
                <w:sz w:val="22"/>
              </w:rPr>
              <w:t>受診</w:t>
            </w:r>
            <w:r w:rsidRPr="00F24D3F">
              <w:rPr>
                <w:rFonts w:ascii="ＭＳ ゴシック" w:eastAsia="ＭＳ ゴシック" w:hAnsi="ＭＳ ゴシック" w:cs="Times New Roman"/>
                <w:sz w:val="22"/>
              </w:rPr>
              <w:t>勧奨及び保健指導を実施する。</w:t>
            </w:r>
          </w:p>
        </w:tc>
      </w:tr>
      <w:tr w:rsidR="002E0C29" w:rsidRPr="00F24D3F" w14:paraId="79DF6828" w14:textId="77777777" w:rsidTr="00A10189">
        <w:tc>
          <w:tcPr>
            <w:tcW w:w="2122" w:type="dxa"/>
            <w:vAlign w:val="center"/>
          </w:tcPr>
          <w:p w14:paraId="726CA28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今期計画での対応</w:t>
            </w:r>
          </w:p>
        </w:tc>
        <w:tc>
          <w:tcPr>
            <w:tcW w:w="7512" w:type="dxa"/>
            <w:gridSpan w:val="4"/>
          </w:tcPr>
          <w:p w14:paraId="4CA53B43"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・より効果的なリーフレットを作成し、有効活用する。</w:t>
            </w:r>
          </w:p>
        </w:tc>
      </w:tr>
    </w:tbl>
    <w:p w14:paraId="0AABB92D" w14:textId="77777777" w:rsidR="002E0C29" w:rsidRDefault="002E0C29" w:rsidP="002E0C29">
      <w:pPr>
        <w:widowControl/>
        <w:jc w:val="left"/>
        <w:rPr>
          <w:rFonts w:ascii="ＭＳ ゴシック" w:eastAsia="ＭＳ ゴシック" w:hAnsi="ＭＳ ゴシック" w:cs="Times New Roman"/>
          <w:sz w:val="22"/>
        </w:rPr>
      </w:pPr>
    </w:p>
    <w:p w14:paraId="78EBA386" w14:textId="77777777" w:rsidR="002E0C29" w:rsidRDefault="002E0C29" w:rsidP="002E0C29">
      <w:pPr>
        <w:widowControl/>
        <w:jc w:val="left"/>
        <w:rPr>
          <w:rFonts w:ascii="ＭＳ ゴシック" w:eastAsia="ＭＳ ゴシック" w:hAnsi="ＭＳ ゴシック" w:cs="Times New Roman"/>
          <w:sz w:val="22"/>
        </w:rPr>
      </w:pPr>
    </w:p>
    <w:p w14:paraId="02ED4405" w14:textId="77777777" w:rsidR="002E0C29" w:rsidRPr="00F24D3F" w:rsidRDefault="002E0C29" w:rsidP="002E0C2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（4）</w:t>
      </w:r>
      <w:r w:rsidRPr="00F24D3F">
        <w:rPr>
          <w:rFonts w:ascii="ＭＳ ゴシック" w:eastAsia="ＭＳ ゴシック" w:hAnsi="ＭＳ ゴシック" w:cs="Times New Roman" w:hint="eastAsia"/>
          <w:sz w:val="22"/>
        </w:rPr>
        <w:t>糖尿病性腎症重症化予防</w:t>
      </w:r>
      <w:r>
        <w:rPr>
          <w:rFonts w:ascii="ＭＳ ゴシック" w:eastAsia="ＭＳ ゴシック" w:hAnsi="ＭＳ ゴシック" w:cs="Times New Roman" w:hint="eastAsia"/>
          <w:sz w:val="22"/>
        </w:rPr>
        <w:t>事業</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547"/>
        <w:gridCol w:w="1771"/>
        <w:gridCol w:w="1772"/>
        <w:gridCol w:w="1772"/>
        <w:gridCol w:w="1772"/>
      </w:tblGrid>
      <w:tr w:rsidR="002E0C29" w:rsidRPr="00F24D3F" w14:paraId="1FED4C8C" w14:textId="77777777" w:rsidTr="00A10189">
        <w:tc>
          <w:tcPr>
            <w:tcW w:w="9634" w:type="dxa"/>
            <w:gridSpan w:val="5"/>
          </w:tcPr>
          <w:p w14:paraId="63571C80" w14:textId="77777777" w:rsidR="002E0C29" w:rsidRPr="00F24D3F" w:rsidRDefault="002E0C29" w:rsidP="00A10189">
            <w:pPr>
              <w:widowControl/>
              <w:jc w:val="lef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ストラクチャ</w:t>
            </w:r>
            <w:r>
              <w:rPr>
                <w:rFonts w:ascii="ＭＳ ゴシック" w:eastAsia="ＭＳ ゴシック" w:hAnsi="ＭＳ ゴシック" w:cs="Times New Roman" w:hint="eastAsia"/>
                <w:sz w:val="22"/>
              </w:rPr>
              <w:t>ー</w:t>
            </w:r>
          </w:p>
        </w:tc>
      </w:tr>
      <w:tr w:rsidR="002E0C29" w:rsidRPr="00F24D3F" w14:paraId="48816C6D" w14:textId="77777777" w:rsidTr="00A10189">
        <w:tc>
          <w:tcPr>
            <w:tcW w:w="2547" w:type="dxa"/>
          </w:tcPr>
          <w:p w14:paraId="6D9E4C81" w14:textId="77777777" w:rsidR="002E0C29" w:rsidRPr="00F24D3F" w:rsidRDefault="002E0C29" w:rsidP="00A10189">
            <w:pPr>
              <w:widowControl/>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担当部署</w:t>
            </w:r>
          </w:p>
          <w:p w14:paraId="6CE9F329" w14:textId="77777777" w:rsidR="002E0C29" w:rsidRPr="00F24D3F" w:rsidRDefault="002E0C29" w:rsidP="00A10189">
            <w:pPr>
              <w:widowControl/>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従事者</w:t>
            </w:r>
          </w:p>
          <w:p w14:paraId="6622674D" w14:textId="77777777" w:rsidR="002E0C29" w:rsidRPr="00F24D3F" w:rsidRDefault="002E0C29" w:rsidP="00A10189">
            <w:pPr>
              <w:widowControl/>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糖尿病性腎症</w:t>
            </w:r>
            <w:r w:rsidRPr="00F24D3F">
              <w:rPr>
                <w:rFonts w:ascii="ＭＳ ゴシック" w:eastAsia="ＭＳ ゴシック" w:hAnsi="ＭＳ ゴシック" w:cs="Times New Roman"/>
                <w:sz w:val="22"/>
              </w:rPr>
              <w:t>疑い</w:t>
            </w:r>
            <w:r>
              <w:rPr>
                <w:rFonts w:ascii="ＭＳ ゴシック" w:eastAsia="ＭＳ ゴシック" w:hAnsi="ＭＳ ゴシック" w:cs="Times New Roman"/>
                <w:sz w:val="22"/>
              </w:rPr>
              <w:t>の</w:t>
            </w:r>
            <w:r w:rsidRPr="00F24D3F">
              <w:rPr>
                <w:rFonts w:ascii="ＭＳ ゴシック" w:eastAsia="ＭＳ ゴシック" w:hAnsi="ＭＳ ゴシック" w:cs="Times New Roman"/>
                <w:sz w:val="22"/>
              </w:rPr>
              <w:t>者</w:t>
            </w:r>
          </w:p>
          <w:p w14:paraId="50E1D51B" w14:textId="77777777" w:rsidR="002E0C29" w:rsidRDefault="002E0C29" w:rsidP="00A10189">
            <w:pPr>
              <w:widowControl/>
              <w:jc w:val="right"/>
              <w:rPr>
                <w:rFonts w:ascii="ＭＳ ゴシック" w:eastAsia="ＭＳ ゴシック" w:hAnsi="ＭＳ ゴシック" w:cs="Times New Roman"/>
                <w:sz w:val="22"/>
              </w:rPr>
            </w:pPr>
          </w:p>
          <w:p w14:paraId="02B94860" w14:textId="77777777" w:rsidR="002E0C29" w:rsidRDefault="002E0C29" w:rsidP="00A10189">
            <w:pPr>
              <w:widowControl/>
              <w:jc w:val="right"/>
              <w:rPr>
                <w:rFonts w:ascii="ＭＳ ゴシック" w:eastAsia="ＭＳ ゴシック" w:hAnsi="ＭＳ ゴシック" w:cs="Times New Roman"/>
                <w:sz w:val="22"/>
              </w:rPr>
            </w:pPr>
          </w:p>
          <w:p w14:paraId="191A3D01" w14:textId="77777777" w:rsidR="002E0C29" w:rsidRPr="00F24D3F" w:rsidRDefault="002E0C29" w:rsidP="00A10189">
            <w:pPr>
              <w:widowControl/>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実施体制</w:t>
            </w:r>
          </w:p>
        </w:tc>
        <w:tc>
          <w:tcPr>
            <w:tcW w:w="7087" w:type="dxa"/>
            <w:gridSpan w:val="4"/>
          </w:tcPr>
          <w:p w14:paraId="1EA316B3" w14:textId="77777777" w:rsidR="002E0C29" w:rsidRPr="00F24D3F" w:rsidRDefault="002E0C29" w:rsidP="00A10189">
            <w:pPr>
              <w:widowControl/>
              <w:jc w:val="lef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福祉局保険年金課</w:t>
            </w:r>
          </w:p>
          <w:p w14:paraId="71AA9882"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専門職（保健師・管理栄養士）、事務職</w:t>
            </w:r>
          </w:p>
          <w:p w14:paraId="38A99802" w14:textId="77777777" w:rsidR="002E0C29" w:rsidRDefault="002E0C29" w:rsidP="00A10189">
            <w:pPr>
              <w:widowControl/>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特定健康診査実施者のうち、</w:t>
            </w:r>
            <w:r w:rsidRPr="00BB1894">
              <w:rPr>
                <w:rFonts w:ascii="ＭＳ ゴシック" w:eastAsia="ＭＳ ゴシック" w:hAnsi="ＭＳ ゴシック" w:cs="Times New Roman"/>
                <w:sz w:val="22"/>
              </w:rPr>
              <w:t>HbA1c6.5％以上または空腹時血糖126mg/dl以上または糖尿病レセプト</w:t>
            </w:r>
            <w:r>
              <w:rPr>
                <w:rFonts w:ascii="ＭＳ ゴシック" w:eastAsia="ＭＳ ゴシック" w:hAnsi="ＭＳ ゴシック" w:cs="Times New Roman" w:hint="eastAsia"/>
                <w:sz w:val="22"/>
              </w:rPr>
              <w:t>がある者</w:t>
            </w:r>
          </w:p>
          <w:p w14:paraId="5D39440A" w14:textId="77777777" w:rsidR="002E0C29" w:rsidRDefault="002E0C29" w:rsidP="00A10189">
            <w:pPr>
              <w:widowControl/>
              <w:jc w:val="left"/>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令和3(2021</w:t>
            </w:r>
            <w:r>
              <w:rPr>
                <w:rFonts w:ascii="ＭＳ ゴシック" w:eastAsia="ＭＳ ゴシック" w:hAnsi="ＭＳ ゴシック" w:cs="Times New Roman"/>
                <w:sz w:val="22"/>
              </w:rPr>
              <w:t>)</w:t>
            </w:r>
            <w:r>
              <w:rPr>
                <w:rFonts w:ascii="ＭＳ ゴシック" w:eastAsia="ＭＳ ゴシック" w:hAnsi="ＭＳ ゴシック" w:cs="Times New Roman" w:hint="eastAsia"/>
                <w:sz w:val="22"/>
              </w:rPr>
              <w:t>年度</w:t>
            </w:r>
            <w:r w:rsidRPr="00BB1894">
              <w:rPr>
                <w:rFonts w:ascii="ＭＳ ゴシック" w:eastAsia="ＭＳ ゴシック" w:hAnsi="ＭＳ ゴシック" w:cs="Times New Roman"/>
                <w:sz w:val="22"/>
              </w:rPr>
              <w:t>17,913人</w:t>
            </w:r>
            <w:r>
              <w:rPr>
                <w:rFonts w:ascii="ＭＳ ゴシック" w:eastAsia="ＭＳ ゴシック" w:hAnsi="ＭＳ ゴシック" w:cs="Times New Roman" w:hint="eastAsia"/>
                <w:sz w:val="22"/>
              </w:rPr>
              <w:t>→これより対象者を抽出</w:t>
            </w:r>
          </w:p>
          <w:p w14:paraId="78F42020" w14:textId="77777777" w:rsidR="002E0C29" w:rsidRPr="00F24D3F" w:rsidRDefault="002E0C29" w:rsidP="00A10189">
            <w:pPr>
              <w:widowControl/>
              <w:jc w:val="lef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委</w:t>
            </w:r>
            <w:r w:rsidRPr="00D655A3">
              <w:rPr>
                <w:rFonts w:ascii="ＭＳ ゴシック" w:eastAsia="ＭＳ ゴシック" w:hAnsi="ＭＳ ゴシック" w:cs="Times New Roman" w:hint="eastAsia"/>
                <w:sz w:val="22"/>
              </w:rPr>
              <w:t>託（保健師、管理栄養士等）</w:t>
            </w:r>
          </w:p>
        </w:tc>
      </w:tr>
      <w:tr w:rsidR="002E0C29" w:rsidRPr="00F24D3F" w14:paraId="596FE952" w14:textId="77777777" w:rsidTr="00A10189">
        <w:tc>
          <w:tcPr>
            <w:tcW w:w="9634" w:type="dxa"/>
            <w:gridSpan w:val="5"/>
          </w:tcPr>
          <w:p w14:paraId="282974BB" w14:textId="77777777" w:rsidR="002E0C29" w:rsidRPr="00F24D3F" w:rsidRDefault="002E0C29" w:rsidP="00A10189">
            <w:pPr>
              <w:widowControl/>
              <w:jc w:val="lef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プロセス</w:t>
            </w:r>
          </w:p>
        </w:tc>
      </w:tr>
      <w:tr w:rsidR="002E0C29" w:rsidRPr="00F24D3F" w14:paraId="1BCF05BA" w14:textId="77777777" w:rsidTr="00A10189">
        <w:tc>
          <w:tcPr>
            <w:tcW w:w="2547" w:type="dxa"/>
          </w:tcPr>
          <w:p w14:paraId="3556E241"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事業対象者数</w:t>
            </w:r>
          </w:p>
          <w:p w14:paraId="6132ADEE"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選定方法</w:t>
            </w:r>
          </w:p>
          <w:p w14:paraId="704766E3" w14:textId="77777777" w:rsidR="002E0C29" w:rsidRPr="00F24D3F" w:rsidRDefault="002E0C29" w:rsidP="00A10189">
            <w:pPr>
              <w:jc w:val="right"/>
              <w:rPr>
                <w:rFonts w:ascii="ＭＳ ゴシック" w:eastAsia="ＭＳ ゴシック" w:hAnsi="ＭＳ ゴシック" w:cs="Times New Roman"/>
                <w:sz w:val="22"/>
              </w:rPr>
            </w:pPr>
          </w:p>
          <w:p w14:paraId="7E431416" w14:textId="77777777" w:rsidR="002E0C29" w:rsidRPr="00F24D3F" w:rsidRDefault="002E0C29" w:rsidP="00A10189">
            <w:pPr>
              <w:jc w:val="right"/>
              <w:rPr>
                <w:rFonts w:ascii="ＭＳ ゴシック" w:eastAsia="ＭＳ ゴシック" w:hAnsi="ＭＳ ゴシック" w:cs="Times New Roman"/>
                <w:sz w:val="22"/>
              </w:rPr>
            </w:pPr>
          </w:p>
          <w:p w14:paraId="6E66997C" w14:textId="77777777" w:rsidR="002E0C29" w:rsidRDefault="002E0C29" w:rsidP="00A10189">
            <w:pPr>
              <w:jc w:val="right"/>
              <w:rPr>
                <w:rFonts w:ascii="ＭＳ ゴシック" w:eastAsia="ＭＳ ゴシック" w:hAnsi="ＭＳ ゴシック" w:cs="Times New Roman"/>
                <w:sz w:val="22"/>
              </w:rPr>
            </w:pPr>
          </w:p>
          <w:p w14:paraId="711B0FDF" w14:textId="77777777" w:rsidR="002E0C29" w:rsidRPr="00F24D3F" w:rsidRDefault="002E0C29" w:rsidP="00A10189">
            <w:pPr>
              <w:jc w:val="right"/>
              <w:rPr>
                <w:rFonts w:ascii="ＭＳ ゴシック" w:eastAsia="ＭＳ ゴシック" w:hAnsi="ＭＳ ゴシック" w:cs="Times New Roman"/>
                <w:sz w:val="22"/>
              </w:rPr>
            </w:pPr>
          </w:p>
          <w:p w14:paraId="363CD885" w14:textId="77777777" w:rsidR="002E0C29" w:rsidRPr="00F24D3F"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実施内容</w:t>
            </w:r>
          </w:p>
          <w:p w14:paraId="574B3F8E" w14:textId="77777777" w:rsidR="002E0C29" w:rsidRDefault="002E0C29" w:rsidP="00A10189">
            <w:pPr>
              <w:jc w:val="right"/>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参加人数</w:t>
            </w:r>
          </w:p>
          <w:p w14:paraId="7CD2113C" w14:textId="77777777" w:rsidR="002E0C29" w:rsidRPr="00F24D3F" w:rsidRDefault="002E0C29" w:rsidP="00A10189">
            <w:pPr>
              <w:jc w:val="right"/>
              <w:rPr>
                <w:rFonts w:ascii="ＭＳ ゴシック" w:eastAsia="ＭＳ ゴシック" w:hAnsi="ＭＳ ゴシック" w:cs="Times New Roman"/>
                <w:sz w:val="22"/>
              </w:rPr>
            </w:pPr>
          </w:p>
        </w:tc>
        <w:tc>
          <w:tcPr>
            <w:tcW w:w="7087" w:type="dxa"/>
            <w:gridSpan w:val="4"/>
          </w:tcPr>
          <w:p w14:paraId="21EC2528"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2022</w:t>
            </w:r>
            <w:r>
              <w:rPr>
                <w:rFonts w:ascii="ＭＳ ゴシック" w:eastAsia="ＭＳ ゴシック" w:hAnsi="ＭＳ ゴシック" w:cs="Times New Roman" w:hint="eastAsia"/>
                <w:sz w:val="22"/>
              </w:rPr>
              <w:t>)</w:t>
            </w:r>
            <w:r w:rsidRPr="00F24D3F">
              <w:rPr>
                <w:rFonts w:ascii="ＭＳ ゴシック" w:eastAsia="ＭＳ ゴシック" w:hAnsi="ＭＳ ゴシック" w:cs="Times New Roman" w:hint="eastAsia"/>
                <w:sz w:val="22"/>
              </w:rPr>
              <w:t>年度456人</w:t>
            </w:r>
            <w:r w:rsidRPr="006053CB">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2.5</w:t>
            </w:r>
            <w:r w:rsidRPr="006053CB">
              <w:rPr>
                <w:rFonts w:ascii="ＭＳ ゴシック" w:eastAsia="ＭＳ ゴシック" w:hAnsi="ＭＳ ゴシック" w:cs="Times New Roman" w:hint="eastAsia"/>
                <w:sz w:val="22"/>
              </w:rPr>
              <w:t>％）</w:t>
            </w:r>
          </w:p>
          <w:p w14:paraId="7B5A3AD5"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前年度の特定健康診査</w:t>
            </w:r>
            <w:r w:rsidRPr="00F24D3F">
              <w:rPr>
                <w:rFonts w:ascii="ＭＳ ゴシック" w:eastAsia="ＭＳ ゴシック" w:hAnsi="ＭＳ ゴシック" w:cs="Times New Roman" w:hint="eastAsia"/>
                <w:sz w:val="22"/>
              </w:rPr>
              <w:t>実施</w:t>
            </w:r>
            <w:r w:rsidRPr="00F24D3F">
              <w:rPr>
                <w:rFonts w:ascii="ＭＳ ゴシック" w:eastAsia="ＭＳ ゴシック" w:hAnsi="ＭＳ ゴシック" w:cs="Times New Roman"/>
                <w:sz w:val="22"/>
              </w:rPr>
              <w:t>者のうち、以下の①～③を満たす者を抽出する。</w:t>
            </w:r>
          </w:p>
          <w:p w14:paraId="4F8FEC46"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①HbA1c</w:t>
            </w:r>
            <w:r w:rsidRPr="00F24D3F">
              <w:rPr>
                <w:rFonts w:ascii="ＭＳ ゴシック" w:eastAsia="ＭＳ ゴシック" w:hAnsi="ＭＳ ゴシック" w:cs="Times New Roman" w:hint="eastAsia"/>
                <w:sz w:val="22"/>
              </w:rPr>
              <w:t>6.5</w:t>
            </w:r>
            <w:r w:rsidRPr="00F24D3F">
              <w:rPr>
                <w:rFonts w:ascii="ＭＳ ゴシック" w:eastAsia="ＭＳ ゴシック" w:hAnsi="ＭＳ ゴシック" w:cs="Times New Roman"/>
                <w:sz w:val="22"/>
              </w:rPr>
              <w:t>％以上</w:t>
            </w:r>
            <w:r w:rsidRPr="00F24D3F">
              <w:rPr>
                <w:rFonts w:ascii="ＭＳ ゴシック" w:eastAsia="ＭＳ ゴシック" w:hAnsi="ＭＳ ゴシック" w:cs="Times New Roman" w:hint="eastAsia"/>
                <w:sz w:val="22"/>
              </w:rPr>
              <w:t xml:space="preserve"> </w:t>
            </w:r>
            <w:r w:rsidRPr="00F24D3F">
              <w:rPr>
                <w:rFonts w:ascii="ＭＳ ゴシック" w:eastAsia="ＭＳ ゴシック" w:hAnsi="ＭＳ ゴシック" w:cs="Times New Roman"/>
                <w:sz w:val="22"/>
              </w:rPr>
              <w:t>または</w:t>
            </w:r>
            <w:r w:rsidRPr="00F24D3F">
              <w:rPr>
                <w:rFonts w:ascii="ＭＳ ゴシック" w:eastAsia="ＭＳ ゴシック" w:hAnsi="ＭＳ ゴシック" w:cs="Times New Roman" w:hint="eastAsia"/>
                <w:sz w:val="22"/>
              </w:rPr>
              <w:t xml:space="preserve"> </w:t>
            </w:r>
            <w:r w:rsidRPr="00F24D3F">
              <w:rPr>
                <w:rFonts w:ascii="ＭＳ ゴシック" w:eastAsia="ＭＳ ゴシック" w:hAnsi="ＭＳ ゴシック" w:cs="Times New Roman"/>
                <w:sz w:val="22"/>
              </w:rPr>
              <w:t>空腹時血糖</w:t>
            </w:r>
            <w:r w:rsidRPr="00F24D3F">
              <w:rPr>
                <w:rFonts w:ascii="ＭＳ ゴシック" w:eastAsia="ＭＳ ゴシック" w:hAnsi="ＭＳ ゴシック" w:cs="Times New Roman" w:hint="eastAsia"/>
                <w:sz w:val="22"/>
              </w:rPr>
              <w:t>126</w:t>
            </w:r>
            <w:r w:rsidRPr="00F24D3F">
              <w:rPr>
                <w:rFonts w:ascii="ＭＳ ゴシック" w:eastAsia="ＭＳ ゴシック" w:hAnsi="ＭＳ ゴシック" w:cs="Times New Roman"/>
                <w:sz w:val="22"/>
              </w:rPr>
              <w:t>mg/</w:t>
            </w:r>
            <w:r w:rsidRPr="00F24D3F">
              <w:rPr>
                <w:rFonts w:ascii="ＭＳ ゴシック" w:eastAsia="ＭＳ ゴシック" w:hAnsi="ＭＳ ゴシック" w:cs="Times New Roman" w:hint="eastAsia"/>
                <w:sz w:val="22"/>
              </w:rPr>
              <w:t>dl</w:t>
            </w:r>
            <w:r w:rsidRPr="00F24D3F">
              <w:rPr>
                <w:rFonts w:ascii="ＭＳ ゴシック" w:eastAsia="ＭＳ ゴシック" w:hAnsi="ＭＳ ゴシック" w:cs="Times New Roman"/>
                <w:sz w:val="22"/>
              </w:rPr>
              <w:t>以上</w:t>
            </w:r>
          </w:p>
          <w:p w14:paraId="5F680CAC"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 xml:space="preserve">②尿蛋白(＋)以上 または </w:t>
            </w:r>
            <w:r w:rsidRPr="00F24D3F">
              <w:rPr>
                <w:rFonts w:ascii="ＭＳ ゴシック" w:eastAsia="ＭＳ ゴシック" w:hAnsi="ＭＳ ゴシック" w:cs="Times New Roman"/>
                <w:sz w:val="22"/>
              </w:rPr>
              <w:t>eGFR</w:t>
            </w:r>
            <w:r w:rsidRPr="00F24D3F">
              <w:rPr>
                <w:rFonts w:ascii="ＭＳ ゴシック" w:eastAsia="ＭＳ ゴシック" w:hAnsi="ＭＳ ゴシック" w:cs="Times New Roman" w:hint="eastAsia"/>
                <w:sz w:val="22"/>
              </w:rPr>
              <w:t>15</w:t>
            </w:r>
            <w:r w:rsidRPr="00F24D3F">
              <w:rPr>
                <w:rFonts w:ascii="ＭＳ ゴシック" w:eastAsia="ＭＳ ゴシック" w:hAnsi="ＭＳ ゴシック" w:cs="Times New Roman"/>
                <w:sz w:val="22"/>
              </w:rPr>
              <w:t>以上</w:t>
            </w:r>
            <w:r w:rsidRPr="00F24D3F">
              <w:rPr>
                <w:rFonts w:ascii="ＭＳ ゴシック" w:eastAsia="ＭＳ ゴシック" w:hAnsi="ＭＳ ゴシック" w:cs="Times New Roman" w:hint="eastAsia"/>
                <w:sz w:val="22"/>
              </w:rPr>
              <w:t>60</w:t>
            </w:r>
            <w:r w:rsidRPr="00F24D3F">
              <w:rPr>
                <w:rFonts w:ascii="ＭＳ ゴシック" w:eastAsia="ＭＳ ゴシック" w:hAnsi="ＭＳ ゴシック" w:cs="Times New Roman"/>
                <w:sz w:val="22"/>
              </w:rPr>
              <w:t>未満</w:t>
            </w:r>
          </w:p>
          <w:p w14:paraId="35BB1B1F"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③糖尿病未</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（直近3か月</w:t>
            </w:r>
            <w:r>
              <w:rPr>
                <w:rFonts w:ascii="ＭＳ ゴシック" w:eastAsia="ＭＳ ゴシック" w:hAnsi="ＭＳ ゴシック" w:cs="Times New Roman" w:hint="eastAsia"/>
                <w:sz w:val="22"/>
              </w:rPr>
              <w:t>間</w:t>
            </w:r>
            <w:r w:rsidRPr="00F24D3F">
              <w:rPr>
                <w:rFonts w:ascii="ＭＳ ゴシック" w:eastAsia="ＭＳ ゴシック" w:hAnsi="ＭＳ ゴシック" w:cs="Times New Roman" w:hint="eastAsia"/>
                <w:sz w:val="22"/>
              </w:rPr>
              <w:t>のレセプトを確認）</w:t>
            </w:r>
          </w:p>
          <w:p w14:paraId="660C38AB" w14:textId="77777777" w:rsidR="002E0C29" w:rsidRPr="00F24D3F"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勧奨及び6か月間の個別保健指導の実施</w:t>
            </w:r>
          </w:p>
          <w:p w14:paraId="7DE6F21A" w14:textId="77777777" w:rsidR="002E0C29"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30人（参加率6.6％）</w:t>
            </w:r>
          </w:p>
          <w:p w14:paraId="1FE2C48F" w14:textId="77777777" w:rsidR="002E0C29" w:rsidRDefault="002E0C29" w:rsidP="00A10189">
            <w:pPr>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対象者の受診率（R4年度中に糖尿病で受診した者の割合）</w:t>
            </w:r>
          </w:p>
          <w:p w14:paraId="599B7831" w14:textId="77777777" w:rsidR="002E0C29" w:rsidRDefault="002E0C29" w:rsidP="00A10189">
            <w:pPr>
              <w:ind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HbA1c6.5％以上の者　29.3％</w:t>
            </w:r>
          </w:p>
          <w:p w14:paraId="3C5ECC43" w14:textId="77777777" w:rsidR="002E0C29" w:rsidRPr="00F24D3F" w:rsidRDefault="002E0C29" w:rsidP="00A10189">
            <w:pPr>
              <w:ind w:firstLineChars="100" w:firstLine="220"/>
              <w:rPr>
                <w:rFonts w:ascii="ＭＳ ゴシック" w:eastAsia="ＭＳ ゴシック" w:hAnsi="ＭＳ ゴシック" w:cs="Times New Roman"/>
                <w:sz w:val="22"/>
              </w:rPr>
            </w:pPr>
            <w:r>
              <w:rPr>
                <w:rFonts w:ascii="ＭＳ ゴシック" w:eastAsia="ＭＳ ゴシック" w:hAnsi="ＭＳ ゴシック" w:cs="Times New Roman" w:hint="eastAsia"/>
                <w:sz w:val="22"/>
              </w:rPr>
              <w:t>HbA1c6.5％未満の者　16.7％</w:t>
            </w:r>
          </w:p>
        </w:tc>
      </w:tr>
      <w:tr w:rsidR="002E0C29" w:rsidRPr="00F24D3F" w14:paraId="74A7176D" w14:textId="77777777" w:rsidTr="00A10189">
        <w:tc>
          <w:tcPr>
            <w:tcW w:w="2547" w:type="dxa"/>
            <w:vMerge w:val="restart"/>
            <w:vAlign w:val="center"/>
          </w:tcPr>
          <w:p w14:paraId="701B6CC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評価</w:t>
            </w:r>
          </w:p>
        </w:tc>
        <w:tc>
          <w:tcPr>
            <w:tcW w:w="3543" w:type="dxa"/>
            <w:gridSpan w:val="2"/>
            <w:vAlign w:val="center"/>
          </w:tcPr>
          <w:p w14:paraId="672A42E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アウトプット</w:t>
            </w:r>
          </w:p>
        </w:tc>
        <w:tc>
          <w:tcPr>
            <w:tcW w:w="3544" w:type="dxa"/>
            <w:gridSpan w:val="2"/>
            <w:vAlign w:val="center"/>
          </w:tcPr>
          <w:p w14:paraId="5B555B9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アウトカム</w:t>
            </w:r>
          </w:p>
        </w:tc>
      </w:tr>
      <w:tr w:rsidR="002E0C29" w:rsidRPr="00F24D3F" w14:paraId="658E4699" w14:textId="77777777" w:rsidTr="00A10189">
        <w:tc>
          <w:tcPr>
            <w:tcW w:w="2547" w:type="dxa"/>
            <w:vMerge/>
            <w:vAlign w:val="center"/>
          </w:tcPr>
          <w:p w14:paraId="493AA88F" w14:textId="77777777" w:rsidR="002E0C29" w:rsidRPr="00F24D3F" w:rsidRDefault="002E0C29" w:rsidP="00A10189">
            <w:pPr>
              <w:jc w:val="center"/>
              <w:rPr>
                <w:rFonts w:ascii="ＭＳ ゴシック" w:eastAsia="ＭＳ ゴシック" w:hAnsi="ＭＳ ゴシック" w:cs="Times New Roman"/>
                <w:sz w:val="22"/>
              </w:rPr>
            </w:pPr>
          </w:p>
        </w:tc>
        <w:tc>
          <w:tcPr>
            <w:tcW w:w="1771" w:type="dxa"/>
            <w:vAlign w:val="center"/>
          </w:tcPr>
          <w:p w14:paraId="6A614871"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事業参加率</w:t>
            </w:r>
          </w:p>
        </w:tc>
        <w:tc>
          <w:tcPr>
            <w:tcW w:w="1772" w:type="dxa"/>
            <w:vAlign w:val="center"/>
          </w:tcPr>
          <w:p w14:paraId="312516B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目標値</w:t>
            </w:r>
          </w:p>
        </w:tc>
        <w:tc>
          <w:tcPr>
            <w:tcW w:w="1772" w:type="dxa"/>
            <w:vAlign w:val="center"/>
          </w:tcPr>
          <w:p w14:paraId="76E5CB30"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糖尿病</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率</w:t>
            </w:r>
          </w:p>
        </w:tc>
        <w:tc>
          <w:tcPr>
            <w:tcW w:w="1772" w:type="dxa"/>
            <w:vAlign w:val="center"/>
          </w:tcPr>
          <w:p w14:paraId="68B0E6AC"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目標値</w:t>
            </w:r>
          </w:p>
        </w:tc>
      </w:tr>
      <w:tr w:rsidR="002E0C29" w:rsidRPr="00F24D3F" w14:paraId="17BB3066" w14:textId="77777777" w:rsidTr="00A10189">
        <w:tc>
          <w:tcPr>
            <w:tcW w:w="2547" w:type="dxa"/>
            <w:vAlign w:val="center"/>
          </w:tcPr>
          <w:p w14:paraId="1E374DE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計画策定時（H28）</w:t>
            </w:r>
          </w:p>
        </w:tc>
        <w:tc>
          <w:tcPr>
            <w:tcW w:w="1771" w:type="dxa"/>
            <w:vAlign w:val="center"/>
          </w:tcPr>
          <w:p w14:paraId="4AB5379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6.6％</w:t>
            </w:r>
          </w:p>
        </w:tc>
        <w:tc>
          <w:tcPr>
            <w:tcW w:w="1772" w:type="dxa"/>
            <w:vAlign w:val="center"/>
          </w:tcPr>
          <w:p w14:paraId="25237CE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c>
          <w:tcPr>
            <w:tcW w:w="1772" w:type="dxa"/>
            <w:vAlign w:val="center"/>
          </w:tcPr>
          <w:p w14:paraId="5D7C190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40.6％</w:t>
            </w:r>
          </w:p>
        </w:tc>
        <w:tc>
          <w:tcPr>
            <w:tcW w:w="1772" w:type="dxa"/>
            <w:vAlign w:val="center"/>
          </w:tcPr>
          <w:p w14:paraId="7CD87987"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w:t>
            </w:r>
          </w:p>
        </w:tc>
      </w:tr>
      <w:tr w:rsidR="002E0C29" w:rsidRPr="00F24D3F" w14:paraId="5609AE0C" w14:textId="77777777" w:rsidTr="00A10189">
        <w:trPr>
          <w:trHeight w:val="70"/>
        </w:trPr>
        <w:tc>
          <w:tcPr>
            <w:tcW w:w="2547" w:type="dxa"/>
            <w:vAlign w:val="center"/>
          </w:tcPr>
          <w:p w14:paraId="033C7261" w14:textId="77777777" w:rsidR="002E0C29" w:rsidRPr="00F24D3F" w:rsidRDefault="002E0C29" w:rsidP="00A10189">
            <w:pPr>
              <w:spacing w:line="60" w:lineRule="exact"/>
              <w:jc w:val="center"/>
              <w:rPr>
                <w:rFonts w:ascii="ＭＳ ゴシック" w:eastAsia="ＭＳ ゴシック" w:hAnsi="ＭＳ ゴシック" w:cs="Times New Roman"/>
                <w:sz w:val="22"/>
              </w:rPr>
            </w:pPr>
          </w:p>
        </w:tc>
        <w:tc>
          <w:tcPr>
            <w:tcW w:w="1771" w:type="dxa"/>
            <w:vAlign w:val="center"/>
          </w:tcPr>
          <w:p w14:paraId="40FCA4FE" w14:textId="77777777" w:rsidR="002E0C29" w:rsidRPr="00F24D3F" w:rsidRDefault="002E0C29" w:rsidP="00A10189">
            <w:pPr>
              <w:spacing w:line="60" w:lineRule="exact"/>
              <w:jc w:val="center"/>
              <w:rPr>
                <w:rFonts w:ascii="ＭＳ ゴシック" w:eastAsia="ＭＳ ゴシック" w:hAnsi="ＭＳ ゴシック" w:cs="Times New Roman"/>
                <w:sz w:val="22"/>
              </w:rPr>
            </w:pPr>
          </w:p>
        </w:tc>
        <w:tc>
          <w:tcPr>
            <w:tcW w:w="1772" w:type="dxa"/>
            <w:vAlign w:val="center"/>
          </w:tcPr>
          <w:p w14:paraId="37526F21" w14:textId="77777777" w:rsidR="002E0C29" w:rsidRPr="00F24D3F" w:rsidRDefault="002E0C29" w:rsidP="00A10189">
            <w:pPr>
              <w:spacing w:line="60" w:lineRule="exact"/>
              <w:jc w:val="center"/>
              <w:rPr>
                <w:rFonts w:ascii="ＭＳ ゴシック" w:eastAsia="ＭＳ ゴシック" w:hAnsi="ＭＳ ゴシック" w:cs="Times New Roman"/>
                <w:sz w:val="22"/>
              </w:rPr>
            </w:pPr>
          </w:p>
        </w:tc>
        <w:tc>
          <w:tcPr>
            <w:tcW w:w="1772" w:type="dxa"/>
            <w:vAlign w:val="center"/>
          </w:tcPr>
          <w:p w14:paraId="707E2113" w14:textId="77777777" w:rsidR="002E0C29" w:rsidRPr="00F24D3F" w:rsidRDefault="002E0C29" w:rsidP="00A10189">
            <w:pPr>
              <w:spacing w:line="60" w:lineRule="exact"/>
              <w:jc w:val="center"/>
              <w:rPr>
                <w:rFonts w:ascii="ＭＳ ゴシック" w:eastAsia="ＭＳ ゴシック" w:hAnsi="ＭＳ ゴシック" w:cs="Times New Roman"/>
                <w:sz w:val="22"/>
              </w:rPr>
            </w:pPr>
          </w:p>
        </w:tc>
        <w:tc>
          <w:tcPr>
            <w:tcW w:w="1772" w:type="dxa"/>
            <w:vAlign w:val="center"/>
          </w:tcPr>
          <w:p w14:paraId="31C7B8CF" w14:textId="77777777" w:rsidR="002E0C29" w:rsidRPr="00F24D3F" w:rsidRDefault="002E0C29" w:rsidP="00A10189">
            <w:pPr>
              <w:spacing w:line="60" w:lineRule="exact"/>
              <w:jc w:val="center"/>
              <w:rPr>
                <w:rFonts w:ascii="ＭＳ ゴシック" w:eastAsia="ＭＳ ゴシック" w:hAnsi="ＭＳ ゴシック" w:cs="Times New Roman"/>
                <w:sz w:val="22"/>
              </w:rPr>
            </w:pPr>
          </w:p>
        </w:tc>
      </w:tr>
      <w:tr w:rsidR="002E0C29" w:rsidRPr="00F24D3F" w14:paraId="55F5F5B0" w14:textId="77777777" w:rsidTr="00A10189">
        <w:tc>
          <w:tcPr>
            <w:tcW w:w="2547" w:type="dxa"/>
            <w:vAlign w:val="center"/>
          </w:tcPr>
          <w:p w14:paraId="4C66DBD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平成30年度</w:t>
            </w:r>
          </w:p>
        </w:tc>
        <w:tc>
          <w:tcPr>
            <w:tcW w:w="1771" w:type="dxa"/>
            <w:shd w:val="clear" w:color="auto" w:fill="auto"/>
            <w:vAlign w:val="center"/>
          </w:tcPr>
          <w:p w14:paraId="210C02D9"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5.2％</w:t>
            </w:r>
          </w:p>
        </w:tc>
        <w:tc>
          <w:tcPr>
            <w:tcW w:w="1772" w:type="dxa"/>
            <w:vMerge w:val="restart"/>
            <w:vAlign w:val="center"/>
          </w:tcPr>
          <w:p w14:paraId="64D6067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10％以上</w:t>
            </w:r>
          </w:p>
        </w:tc>
        <w:tc>
          <w:tcPr>
            <w:tcW w:w="1772" w:type="dxa"/>
            <w:vAlign w:val="center"/>
          </w:tcPr>
          <w:p w14:paraId="01C2CF9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27.7％</w:t>
            </w:r>
          </w:p>
        </w:tc>
        <w:tc>
          <w:tcPr>
            <w:tcW w:w="1772" w:type="dxa"/>
            <w:vMerge w:val="restart"/>
            <w:vAlign w:val="center"/>
          </w:tcPr>
          <w:p w14:paraId="29A2647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50％以上</w:t>
            </w:r>
          </w:p>
        </w:tc>
      </w:tr>
      <w:tr w:rsidR="002E0C29" w:rsidRPr="00F24D3F" w14:paraId="2EB1A56A" w14:textId="77777777" w:rsidTr="00A10189">
        <w:tc>
          <w:tcPr>
            <w:tcW w:w="2547" w:type="dxa"/>
            <w:vAlign w:val="center"/>
          </w:tcPr>
          <w:p w14:paraId="57DF4F7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令和元年度</w:t>
            </w:r>
          </w:p>
        </w:tc>
        <w:tc>
          <w:tcPr>
            <w:tcW w:w="1771" w:type="dxa"/>
            <w:shd w:val="clear" w:color="auto" w:fill="auto"/>
            <w:vAlign w:val="center"/>
          </w:tcPr>
          <w:p w14:paraId="2CF81246"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4.7％</w:t>
            </w:r>
          </w:p>
        </w:tc>
        <w:tc>
          <w:tcPr>
            <w:tcW w:w="1772" w:type="dxa"/>
            <w:vMerge/>
            <w:vAlign w:val="center"/>
          </w:tcPr>
          <w:p w14:paraId="43E1C7F1" w14:textId="77777777" w:rsidR="002E0C29" w:rsidRPr="00F24D3F" w:rsidRDefault="002E0C29" w:rsidP="00A10189">
            <w:pPr>
              <w:jc w:val="center"/>
              <w:rPr>
                <w:rFonts w:ascii="ＭＳ ゴシック" w:eastAsia="ＭＳ ゴシック" w:hAnsi="ＭＳ ゴシック" w:cs="Times New Roman"/>
                <w:sz w:val="22"/>
              </w:rPr>
            </w:pPr>
          </w:p>
        </w:tc>
        <w:tc>
          <w:tcPr>
            <w:tcW w:w="1772" w:type="dxa"/>
            <w:vAlign w:val="center"/>
          </w:tcPr>
          <w:p w14:paraId="47C0517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36.9％</w:t>
            </w:r>
          </w:p>
        </w:tc>
        <w:tc>
          <w:tcPr>
            <w:tcW w:w="1772" w:type="dxa"/>
            <w:vMerge/>
            <w:vAlign w:val="center"/>
          </w:tcPr>
          <w:p w14:paraId="38018E02"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17AD52AE" w14:textId="77777777" w:rsidTr="00A10189">
        <w:tc>
          <w:tcPr>
            <w:tcW w:w="2547" w:type="dxa"/>
            <w:vAlign w:val="center"/>
          </w:tcPr>
          <w:p w14:paraId="7023A04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令和2年度</w:t>
            </w:r>
          </w:p>
        </w:tc>
        <w:tc>
          <w:tcPr>
            <w:tcW w:w="1771" w:type="dxa"/>
            <w:shd w:val="clear" w:color="auto" w:fill="auto"/>
            <w:vAlign w:val="center"/>
          </w:tcPr>
          <w:p w14:paraId="21C9D78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7.7％</w:t>
            </w:r>
          </w:p>
        </w:tc>
        <w:tc>
          <w:tcPr>
            <w:tcW w:w="1772" w:type="dxa"/>
            <w:vMerge/>
            <w:vAlign w:val="center"/>
          </w:tcPr>
          <w:p w14:paraId="575D63C7" w14:textId="77777777" w:rsidR="002E0C29" w:rsidRPr="00F24D3F" w:rsidRDefault="002E0C29" w:rsidP="00A10189">
            <w:pPr>
              <w:jc w:val="center"/>
              <w:rPr>
                <w:rFonts w:ascii="ＭＳ ゴシック" w:eastAsia="ＭＳ ゴシック" w:hAnsi="ＭＳ ゴシック" w:cs="Times New Roman"/>
                <w:sz w:val="22"/>
              </w:rPr>
            </w:pPr>
          </w:p>
        </w:tc>
        <w:tc>
          <w:tcPr>
            <w:tcW w:w="1772" w:type="dxa"/>
            <w:vAlign w:val="center"/>
          </w:tcPr>
          <w:p w14:paraId="34C9A30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28.3％</w:t>
            </w:r>
          </w:p>
        </w:tc>
        <w:tc>
          <w:tcPr>
            <w:tcW w:w="1772" w:type="dxa"/>
            <w:vMerge/>
            <w:vAlign w:val="center"/>
          </w:tcPr>
          <w:p w14:paraId="36814127"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73D3314D" w14:textId="77777777" w:rsidTr="00A10189">
        <w:tc>
          <w:tcPr>
            <w:tcW w:w="2547" w:type="dxa"/>
            <w:vAlign w:val="center"/>
          </w:tcPr>
          <w:p w14:paraId="6F49AB0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令和3年度</w:t>
            </w:r>
          </w:p>
        </w:tc>
        <w:tc>
          <w:tcPr>
            <w:tcW w:w="1771" w:type="dxa"/>
            <w:shd w:val="clear" w:color="auto" w:fill="auto"/>
            <w:vAlign w:val="center"/>
          </w:tcPr>
          <w:p w14:paraId="78345415"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8.6％</w:t>
            </w:r>
          </w:p>
        </w:tc>
        <w:tc>
          <w:tcPr>
            <w:tcW w:w="1772" w:type="dxa"/>
            <w:vMerge/>
            <w:vAlign w:val="center"/>
          </w:tcPr>
          <w:p w14:paraId="0A8AB0BA" w14:textId="77777777" w:rsidR="002E0C29" w:rsidRPr="00F24D3F" w:rsidRDefault="002E0C29" w:rsidP="00A10189">
            <w:pPr>
              <w:jc w:val="center"/>
              <w:rPr>
                <w:rFonts w:ascii="ＭＳ ゴシック" w:eastAsia="ＭＳ ゴシック" w:hAnsi="ＭＳ ゴシック" w:cs="Times New Roman"/>
                <w:sz w:val="22"/>
              </w:rPr>
            </w:pPr>
          </w:p>
        </w:tc>
        <w:tc>
          <w:tcPr>
            <w:tcW w:w="1772" w:type="dxa"/>
            <w:vAlign w:val="center"/>
          </w:tcPr>
          <w:p w14:paraId="05AA963B"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27.3％</w:t>
            </w:r>
          </w:p>
        </w:tc>
        <w:tc>
          <w:tcPr>
            <w:tcW w:w="1772" w:type="dxa"/>
            <w:vMerge/>
            <w:vAlign w:val="center"/>
          </w:tcPr>
          <w:p w14:paraId="7C5213EC"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0BF235A5" w14:textId="77777777" w:rsidTr="00A10189">
        <w:tc>
          <w:tcPr>
            <w:tcW w:w="2547" w:type="dxa"/>
            <w:vAlign w:val="center"/>
          </w:tcPr>
          <w:p w14:paraId="08175ED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令和4年度</w:t>
            </w:r>
          </w:p>
        </w:tc>
        <w:tc>
          <w:tcPr>
            <w:tcW w:w="1771" w:type="dxa"/>
            <w:shd w:val="clear" w:color="auto" w:fill="auto"/>
            <w:vAlign w:val="center"/>
          </w:tcPr>
          <w:p w14:paraId="039D5DE8"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color w:val="000000"/>
                <w:sz w:val="22"/>
              </w:rPr>
              <w:t>6.6％</w:t>
            </w:r>
          </w:p>
        </w:tc>
        <w:tc>
          <w:tcPr>
            <w:tcW w:w="1772" w:type="dxa"/>
            <w:vMerge/>
            <w:vAlign w:val="center"/>
          </w:tcPr>
          <w:p w14:paraId="472848ED" w14:textId="77777777" w:rsidR="002E0C29" w:rsidRPr="00F24D3F" w:rsidRDefault="002E0C29" w:rsidP="00A10189">
            <w:pPr>
              <w:jc w:val="center"/>
              <w:rPr>
                <w:rFonts w:ascii="ＭＳ ゴシック" w:eastAsia="ＭＳ ゴシック" w:hAnsi="ＭＳ ゴシック" w:cs="Times New Roman"/>
                <w:sz w:val="22"/>
              </w:rPr>
            </w:pPr>
          </w:p>
        </w:tc>
        <w:tc>
          <w:tcPr>
            <w:tcW w:w="1772" w:type="dxa"/>
            <w:vAlign w:val="center"/>
          </w:tcPr>
          <w:p w14:paraId="6F82760D"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25.0％</w:t>
            </w:r>
          </w:p>
        </w:tc>
        <w:tc>
          <w:tcPr>
            <w:tcW w:w="1772" w:type="dxa"/>
            <w:vMerge/>
            <w:vAlign w:val="center"/>
          </w:tcPr>
          <w:p w14:paraId="7AF7B546"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6234F670" w14:textId="77777777" w:rsidTr="00A10189">
        <w:tc>
          <w:tcPr>
            <w:tcW w:w="2547" w:type="dxa"/>
            <w:vAlign w:val="center"/>
          </w:tcPr>
          <w:p w14:paraId="6600AE1E"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令和5年度</w:t>
            </w:r>
          </w:p>
        </w:tc>
        <w:tc>
          <w:tcPr>
            <w:tcW w:w="1771" w:type="dxa"/>
            <w:vAlign w:val="center"/>
          </w:tcPr>
          <w:p w14:paraId="4324910F"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772" w:type="dxa"/>
            <w:vMerge/>
            <w:vAlign w:val="center"/>
          </w:tcPr>
          <w:p w14:paraId="6CDDD652" w14:textId="77777777" w:rsidR="002E0C29" w:rsidRPr="00F24D3F" w:rsidRDefault="002E0C29" w:rsidP="00A10189">
            <w:pPr>
              <w:jc w:val="center"/>
              <w:rPr>
                <w:rFonts w:ascii="ＭＳ ゴシック" w:eastAsia="ＭＳ ゴシック" w:hAnsi="ＭＳ ゴシック" w:cs="Times New Roman"/>
                <w:sz w:val="22"/>
              </w:rPr>
            </w:pPr>
          </w:p>
        </w:tc>
        <w:tc>
          <w:tcPr>
            <w:tcW w:w="1772" w:type="dxa"/>
            <w:vAlign w:val="center"/>
          </w:tcPr>
          <w:p w14:paraId="1573FAE2"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未集計</w:t>
            </w:r>
          </w:p>
        </w:tc>
        <w:tc>
          <w:tcPr>
            <w:tcW w:w="1772" w:type="dxa"/>
            <w:vMerge/>
            <w:vAlign w:val="center"/>
          </w:tcPr>
          <w:p w14:paraId="1D6C6394" w14:textId="77777777" w:rsidR="002E0C29" w:rsidRPr="00F24D3F" w:rsidRDefault="002E0C29" w:rsidP="00A10189">
            <w:pPr>
              <w:jc w:val="center"/>
              <w:rPr>
                <w:rFonts w:ascii="ＭＳ ゴシック" w:eastAsia="ＭＳ ゴシック" w:hAnsi="ＭＳ ゴシック" w:cs="Times New Roman"/>
                <w:sz w:val="22"/>
              </w:rPr>
            </w:pPr>
          </w:p>
        </w:tc>
      </w:tr>
      <w:tr w:rsidR="002E0C29" w:rsidRPr="00F24D3F" w14:paraId="766CD504" w14:textId="77777777" w:rsidTr="00A10189">
        <w:tc>
          <w:tcPr>
            <w:tcW w:w="2547" w:type="dxa"/>
            <w:vAlign w:val="center"/>
          </w:tcPr>
          <w:p w14:paraId="24DF0014"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前期計画での課題</w:t>
            </w:r>
          </w:p>
        </w:tc>
        <w:tc>
          <w:tcPr>
            <w:tcW w:w="7087" w:type="dxa"/>
            <w:gridSpan w:val="4"/>
            <w:vAlign w:val="center"/>
          </w:tcPr>
          <w:p w14:paraId="1A12CD7E"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事業参加率は低迷しており目標値に達していない。</w:t>
            </w:r>
          </w:p>
          <w:p w14:paraId="5E622686" w14:textId="77777777" w:rsidR="002E0C29" w:rsidRPr="00F24D3F" w:rsidRDefault="002E0C29" w:rsidP="00A10189">
            <w:pPr>
              <w:ind w:firstLineChars="100" w:firstLine="220"/>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平成</w:t>
            </w:r>
            <w:r>
              <w:rPr>
                <w:rFonts w:ascii="ＭＳ ゴシック" w:eastAsia="ＭＳ ゴシック" w:hAnsi="ＭＳ ゴシック" w:cs="Times New Roman" w:hint="eastAsia"/>
                <w:sz w:val="22"/>
              </w:rPr>
              <w:t>3</w:t>
            </w:r>
            <w:r>
              <w:rPr>
                <w:rFonts w:ascii="ＭＳ ゴシック" w:eastAsia="ＭＳ ゴシック" w:hAnsi="ＭＳ ゴシック" w:cs="Times New Roman"/>
                <w:sz w:val="22"/>
              </w:rPr>
              <w:t>0(2018)</w:t>
            </w:r>
            <w:r w:rsidRPr="00F24D3F">
              <w:rPr>
                <w:rFonts w:ascii="ＭＳ ゴシック" w:eastAsia="ＭＳ ゴシック" w:hAnsi="ＭＳ ゴシック" w:cs="Times New Roman" w:hint="eastAsia"/>
                <w:sz w:val="22"/>
              </w:rPr>
              <w:t>年度から空腹時血糖による選定基準値を追加し対象者</w:t>
            </w:r>
            <w:r>
              <w:rPr>
                <w:rFonts w:ascii="ＭＳ ゴシック" w:eastAsia="ＭＳ ゴシック" w:hAnsi="ＭＳ ゴシック" w:cs="Times New Roman" w:hint="eastAsia"/>
                <w:sz w:val="22"/>
              </w:rPr>
              <w:t>を</w:t>
            </w:r>
            <w:r w:rsidRPr="00F24D3F">
              <w:rPr>
                <w:rFonts w:ascii="ＭＳ ゴシック" w:eastAsia="ＭＳ ゴシック" w:hAnsi="ＭＳ ゴシック" w:cs="Times New Roman" w:hint="eastAsia"/>
                <w:sz w:val="22"/>
              </w:rPr>
              <w:t>拡大</w:t>
            </w:r>
            <w:r>
              <w:rPr>
                <w:rFonts w:ascii="ＭＳ ゴシック" w:eastAsia="ＭＳ ゴシック" w:hAnsi="ＭＳ ゴシック" w:cs="Times New Roman" w:hint="eastAsia"/>
                <w:sz w:val="22"/>
              </w:rPr>
              <w:t>した</w:t>
            </w:r>
            <w:r w:rsidRPr="00F24D3F">
              <w:rPr>
                <w:rFonts w:ascii="ＭＳ ゴシック" w:eastAsia="ＭＳ ゴシック" w:hAnsi="ＭＳ ゴシック" w:cs="Times New Roman" w:hint="eastAsia"/>
                <w:sz w:val="22"/>
              </w:rPr>
              <w:t>が、HbA1c6.5％</w:t>
            </w:r>
            <w:r>
              <w:rPr>
                <w:rFonts w:ascii="ＭＳ ゴシック" w:eastAsia="ＭＳ ゴシック" w:hAnsi="ＭＳ ゴシック" w:cs="Times New Roman" w:hint="eastAsia"/>
                <w:sz w:val="22"/>
              </w:rPr>
              <w:t>未満の</w:t>
            </w:r>
            <w:r w:rsidRPr="00F24D3F">
              <w:rPr>
                <w:rFonts w:ascii="ＭＳ ゴシック" w:eastAsia="ＭＳ ゴシック" w:hAnsi="ＭＳ ゴシック" w:cs="Times New Roman" w:hint="eastAsia"/>
                <w:sz w:val="22"/>
              </w:rPr>
              <w:t>者は糖尿病</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につながりにくく、糖尿病</w:t>
            </w:r>
            <w:r>
              <w:rPr>
                <w:rFonts w:ascii="ＭＳ ゴシック" w:eastAsia="ＭＳ ゴシック" w:hAnsi="ＭＳ ゴシック" w:cs="Times New Roman" w:hint="eastAsia"/>
                <w:sz w:val="22"/>
              </w:rPr>
              <w:t>受診</w:t>
            </w:r>
            <w:r w:rsidRPr="00F24D3F">
              <w:rPr>
                <w:rFonts w:ascii="ＭＳ ゴシック" w:eastAsia="ＭＳ ゴシック" w:hAnsi="ＭＳ ゴシック" w:cs="Times New Roman" w:hint="eastAsia"/>
                <w:sz w:val="22"/>
              </w:rPr>
              <w:t>率</w:t>
            </w:r>
            <w:r>
              <w:rPr>
                <w:rFonts w:ascii="ＭＳ ゴシック" w:eastAsia="ＭＳ ゴシック" w:hAnsi="ＭＳ ゴシック" w:cs="Times New Roman" w:hint="eastAsia"/>
                <w:sz w:val="22"/>
              </w:rPr>
              <w:t>は</w:t>
            </w:r>
            <w:r w:rsidRPr="00F24D3F">
              <w:rPr>
                <w:rFonts w:ascii="ＭＳ ゴシック" w:eastAsia="ＭＳ ゴシック" w:hAnsi="ＭＳ ゴシック" w:cs="Times New Roman" w:hint="eastAsia"/>
                <w:sz w:val="22"/>
              </w:rPr>
              <w:t>低迷している。</w:t>
            </w:r>
          </w:p>
        </w:tc>
      </w:tr>
      <w:tr w:rsidR="002E0C29" w:rsidRPr="00F24D3F" w14:paraId="3FCD3DD5" w14:textId="77777777" w:rsidTr="00A10189">
        <w:tc>
          <w:tcPr>
            <w:tcW w:w="2547" w:type="dxa"/>
            <w:vAlign w:val="center"/>
          </w:tcPr>
          <w:p w14:paraId="483501B3" w14:textId="77777777" w:rsidR="002E0C29" w:rsidRPr="00F24D3F" w:rsidRDefault="002E0C29" w:rsidP="00A10189">
            <w:pPr>
              <w:jc w:val="cente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今期計画での対応</w:t>
            </w:r>
          </w:p>
        </w:tc>
        <w:tc>
          <w:tcPr>
            <w:tcW w:w="7087" w:type="dxa"/>
            <w:gridSpan w:val="4"/>
            <w:vAlign w:val="center"/>
          </w:tcPr>
          <w:p w14:paraId="348F049F"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hint="eastAsia"/>
                <w:sz w:val="22"/>
              </w:rPr>
              <w:t>・事業対象者の選定基準の検討</w:t>
            </w:r>
          </w:p>
          <w:p w14:paraId="6DB1245F" w14:textId="77777777" w:rsidR="002E0C29" w:rsidRPr="00F24D3F" w:rsidRDefault="002E0C29" w:rsidP="00A10189">
            <w:pPr>
              <w:rPr>
                <w:rFonts w:ascii="ＭＳ ゴシック" w:eastAsia="ＭＳ ゴシック" w:hAnsi="ＭＳ ゴシック" w:cs="Times New Roman"/>
                <w:sz w:val="22"/>
              </w:rPr>
            </w:pPr>
            <w:r w:rsidRPr="00F24D3F">
              <w:rPr>
                <w:rFonts w:ascii="ＭＳ ゴシック" w:eastAsia="ＭＳ ゴシック" w:hAnsi="ＭＳ ゴシック" w:cs="Times New Roman"/>
                <w:sz w:val="22"/>
              </w:rPr>
              <w:t>・対象者にとって、より分かりやすい案内物を作成</w:t>
            </w:r>
          </w:p>
        </w:tc>
      </w:tr>
    </w:tbl>
    <w:p w14:paraId="3FC9EED1" w14:textId="77777777" w:rsidR="002E0C29" w:rsidRPr="00F24D3F" w:rsidRDefault="002E0C29" w:rsidP="002E0C29">
      <w:pPr>
        <w:rPr>
          <w:rFonts w:ascii="ＭＳ ゴシック" w:eastAsia="ＭＳ ゴシック" w:hAnsi="ＭＳ ゴシック" w:cs="Times New Roman"/>
          <w:sz w:val="22"/>
        </w:rPr>
      </w:pPr>
    </w:p>
    <w:p w14:paraId="40DBAAFB" w14:textId="77777777" w:rsidR="002E0C29" w:rsidRPr="00F24D3F" w:rsidRDefault="002E0C29" w:rsidP="002E0C29">
      <w:pPr>
        <w:widowControl/>
        <w:jc w:val="left"/>
        <w:rPr>
          <w:rFonts w:ascii="ＭＳ ゴシック" w:eastAsia="ＭＳ ゴシック" w:hAnsi="ＭＳ ゴシック" w:cs="Times New Roman"/>
          <w:sz w:val="22"/>
        </w:rPr>
      </w:pPr>
    </w:p>
    <w:p w14:paraId="463B3DF8" w14:textId="77777777" w:rsidR="002E0C29" w:rsidRPr="00F24D3F" w:rsidRDefault="002E0C29" w:rsidP="002E0C29">
      <w:pPr>
        <w:rPr>
          <w:rFonts w:ascii="ＭＳ ゴシック" w:eastAsia="ＭＳ ゴシック" w:hAnsi="ＭＳ ゴシック" w:cs="Times New Roman"/>
          <w:sz w:val="22"/>
        </w:rPr>
      </w:pPr>
    </w:p>
    <w:p w14:paraId="69C52450" w14:textId="77777777" w:rsidR="002E0C29" w:rsidRPr="00F24D3F" w:rsidRDefault="002E0C29" w:rsidP="002E0C29">
      <w:pPr>
        <w:rPr>
          <w:rFonts w:ascii="ＭＳ ゴシック" w:eastAsia="ＭＳ ゴシック" w:hAnsi="ＭＳ ゴシック" w:cs="Times New Roman"/>
          <w:sz w:val="22"/>
        </w:rPr>
      </w:pPr>
    </w:p>
    <w:p w14:paraId="4B0F0D5E" w14:textId="77777777" w:rsidR="002E0C29" w:rsidRPr="00A11CD3" w:rsidRDefault="002E0C29" w:rsidP="002E0C29">
      <w:pPr>
        <w:rPr>
          <w:rFonts w:ascii="ＭＳ ゴシック" w:eastAsia="ＭＳ ゴシック" w:hAnsi="ＭＳ ゴシック" w:cs="Times New Roman"/>
          <w:sz w:val="22"/>
        </w:rPr>
      </w:pPr>
      <w:r w:rsidRPr="00A11CD3">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5</w:t>
      </w:r>
      <w:r w:rsidRPr="00A11CD3">
        <w:rPr>
          <w:rFonts w:ascii="ＭＳ ゴシック" w:eastAsia="ＭＳ ゴシック" w:hAnsi="ＭＳ ゴシック" w:cs="Times New Roman" w:hint="eastAsia"/>
          <w:sz w:val="22"/>
        </w:rPr>
        <w:t>）重複・頻回受診者</w:t>
      </w:r>
      <w:r>
        <w:rPr>
          <w:rFonts w:ascii="ＭＳ ゴシック" w:eastAsia="ＭＳ ゴシック" w:hAnsi="ＭＳ ゴシック" w:cs="Times New Roman" w:hint="eastAsia"/>
          <w:sz w:val="22"/>
        </w:rPr>
        <w:t>等</w:t>
      </w:r>
      <w:r w:rsidRPr="00A11CD3">
        <w:rPr>
          <w:rFonts w:ascii="ＭＳ ゴシック" w:eastAsia="ＭＳ ゴシック" w:hAnsi="ＭＳ ゴシック" w:cs="Times New Roman" w:hint="eastAsia"/>
          <w:sz w:val="22"/>
        </w:rPr>
        <w:t>健康教育啓発事業</w:t>
      </w:r>
      <w:r>
        <w:rPr>
          <w:rFonts w:ascii="ＭＳ ゴシック" w:eastAsia="ＭＳ ゴシック" w:hAnsi="ＭＳ ゴシック" w:cs="Times New Roman" w:hint="eastAsia"/>
          <w:sz w:val="22"/>
        </w:rPr>
        <w:t xml:space="preserve">　</w:t>
      </w:r>
    </w:p>
    <w:p w14:paraId="1B80B61A" w14:textId="77777777" w:rsidR="002E0C29" w:rsidRPr="00287DB9" w:rsidRDefault="002E0C29" w:rsidP="002E0C29">
      <w:pPr>
        <w:rPr>
          <w:rFonts w:ascii="ＭＳ ゴシック" w:eastAsia="ＭＳ ゴシック" w:hAnsi="ＭＳ ゴシック"/>
          <w:sz w:val="12"/>
          <w:szCs w:val="12"/>
        </w:rPr>
      </w:pPr>
      <w:r w:rsidRPr="00287DB9">
        <w:rPr>
          <w:rFonts w:ascii="ＭＳ ゴシック" w:eastAsia="ＭＳ ゴシック" w:hAnsi="ＭＳ ゴシック" w:hint="eastAsia"/>
          <w:sz w:val="22"/>
        </w:rPr>
        <w:t>＜</w:t>
      </w:r>
      <w:bookmarkStart w:id="9" w:name="_Hlk148088873"/>
      <w:r w:rsidRPr="00287DB9">
        <w:rPr>
          <w:rFonts w:ascii="ＭＳ ゴシック" w:eastAsia="ＭＳ ゴシック" w:hAnsi="ＭＳ ゴシック" w:hint="eastAsia"/>
          <w:sz w:val="22"/>
        </w:rPr>
        <w:t>重複・頻回受診者等への啓発リーフレットの送付</w:t>
      </w:r>
      <w:bookmarkEnd w:id="9"/>
      <w:r w:rsidRPr="00287DB9">
        <w:rPr>
          <w:rFonts w:ascii="ＭＳ ゴシック" w:eastAsia="ＭＳ ゴシック" w:hAnsi="ＭＳ ゴシック" w:hint="eastAsia"/>
          <w:sz w:val="22"/>
        </w:rPr>
        <w:t>＞</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1488"/>
        <w:gridCol w:w="1488"/>
        <w:gridCol w:w="1134"/>
        <w:gridCol w:w="1134"/>
        <w:gridCol w:w="1134"/>
        <w:gridCol w:w="1134"/>
      </w:tblGrid>
      <w:tr w:rsidR="002E0C29" w:rsidRPr="00A11CD3" w14:paraId="52816762" w14:textId="77777777" w:rsidTr="00A10189">
        <w:tc>
          <w:tcPr>
            <w:tcW w:w="9634" w:type="dxa"/>
            <w:gridSpan w:val="7"/>
            <w:hideMark/>
          </w:tcPr>
          <w:p w14:paraId="33D6CCF3" w14:textId="77777777" w:rsidR="002E0C29" w:rsidRPr="00A11CD3" w:rsidRDefault="002E0C29" w:rsidP="00A10189">
            <w:pPr>
              <w:widowControl/>
              <w:jc w:val="left"/>
              <w:rPr>
                <w:rFonts w:ascii="ＭＳ ゴシック" w:eastAsia="ＭＳ ゴシック" w:hAnsi="ＭＳ ゴシック"/>
                <w:sz w:val="22"/>
              </w:rPr>
            </w:pPr>
            <w:bookmarkStart w:id="10" w:name="_Hlk147829603"/>
            <w:r w:rsidRPr="00A11CD3">
              <w:rPr>
                <w:rFonts w:ascii="ＭＳ ゴシック" w:eastAsia="ＭＳ ゴシック" w:hAnsi="ＭＳ ゴシック" w:hint="eastAsia"/>
                <w:sz w:val="22"/>
              </w:rPr>
              <w:t>ストラクチャ</w:t>
            </w:r>
            <w:r>
              <w:rPr>
                <w:rFonts w:ascii="ＭＳ ゴシック" w:eastAsia="ＭＳ ゴシック" w:hAnsi="ＭＳ ゴシック" w:hint="eastAsia"/>
                <w:sz w:val="22"/>
              </w:rPr>
              <w:t>ー</w:t>
            </w:r>
          </w:p>
        </w:tc>
      </w:tr>
      <w:tr w:rsidR="002E0C29" w:rsidRPr="00A11CD3" w14:paraId="47BADDA4" w14:textId="77777777" w:rsidTr="00A10189">
        <w:tc>
          <w:tcPr>
            <w:tcW w:w="2122" w:type="dxa"/>
            <w:hideMark/>
          </w:tcPr>
          <w:p w14:paraId="49680407"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担当部署</w:t>
            </w:r>
          </w:p>
          <w:p w14:paraId="366F49D3"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従事者</w:t>
            </w:r>
          </w:p>
          <w:p w14:paraId="666FEFDA"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該当者数</w:t>
            </w:r>
          </w:p>
          <w:p w14:paraId="6F5173FB"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実施体制</w:t>
            </w:r>
          </w:p>
        </w:tc>
        <w:tc>
          <w:tcPr>
            <w:tcW w:w="7512" w:type="dxa"/>
            <w:gridSpan w:val="6"/>
            <w:hideMark/>
          </w:tcPr>
          <w:p w14:paraId="22DB52B4"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福祉局保険年金課</w:t>
            </w:r>
          </w:p>
          <w:p w14:paraId="53009A3B"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事務職</w:t>
            </w:r>
          </w:p>
          <w:p w14:paraId="5929B747"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令和4</w:t>
            </w:r>
            <w:r>
              <w:rPr>
                <w:rFonts w:ascii="ＭＳ ゴシック" w:eastAsia="ＭＳ ゴシック" w:hAnsi="ＭＳ ゴシック"/>
                <w:sz w:val="22"/>
              </w:rPr>
              <w:t>(2022)</w:t>
            </w:r>
            <w:r w:rsidRPr="00A11CD3">
              <w:rPr>
                <w:rFonts w:ascii="ＭＳ ゴシック" w:eastAsia="ＭＳ ゴシック" w:hAnsi="ＭＳ ゴシック" w:hint="eastAsia"/>
                <w:sz w:val="22"/>
              </w:rPr>
              <w:t>年度の年間延べ人数：重複受診者1,146</w:t>
            </w:r>
            <w:r>
              <w:rPr>
                <w:rFonts w:ascii="ＭＳ ゴシック" w:eastAsia="ＭＳ ゴシック" w:hAnsi="ＭＳ ゴシック" w:hint="eastAsia"/>
                <w:sz w:val="22"/>
              </w:rPr>
              <w:t>人</w:t>
            </w:r>
            <w:r w:rsidRPr="00A11CD3">
              <w:rPr>
                <w:rFonts w:ascii="ＭＳ ゴシック" w:eastAsia="ＭＳ ゴシック" w:hAnsi="ＭＳ ゴシック" w:hint="eastAsia"/>
                <w:sz w:val="22"/>
              </w:rPr>
              <w:t>、頻回受診者535</w:t>
            </w:r>
            <w:r>
              <w:rPr>
                <w:rFonts w:ascii="ＭＳ ゴシック" w:eastAsia="ＭＳ ゴシック" w:hAnsi="ＭＳ ゴシック" w:hint="eastAsia"/>
                <w:sz w:val="22"/>
              </w:rPr>
              <w:t>人</w:t>
            </w:r>
          </w:p>
          <w:p w14:paraId="30690393"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委託</w:t>
            </w:r>
          </w:p>
        </w:tc>
      </w:tr>
      <w:tr w:rsidR="002E0C29" w:rsidRPr="00A11CD3" w14:paraId="3184645F" w14:textId="77777777" w:rsidTr="00A10189">
        <w:tc>
          <w:tcPr>
            <w:tcW w:w="9634" w:type="dxa"/>
            <w:gridSpan w:val="7"/>
          </w:tcPr>
          <w:p w14:paraId="66D5C21B"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プロセス</w:t>
            </w:r>
          </w:p>
        </w:tc>
      </w:tr>
      <w:tr w:rsidR="002E0C29" w:rsidRPr="00A11CD3" w14:paraId="1C3FA3B2" w14:textId="77777777" w:rsidTr="00A10189">
        <w:tc>
          <w:tcPr>
            <w:tcW w:w="2122" w:type="dxa"/>
          </w:tcPr>
          <w:p w14:paraId="3F0B4CD4"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事業実施者数</w:t>
            </w:r>
          </w:p>
          <w:p w14:paraId="2F8F4353"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選定方法</w:t>
            </w:r>
          </w:p>
          <w:p w14:paraId="2616869E" w14:textId="77777777" w:rsidR="002E0C29" w:rsidRPr="00A11CD3" w:rsidRDefault="002E0C29" w:rsidP="00A10189">
            <w:pPr>
              <w:jc w:val="right"/>
              <w:rPr>
                <w:rFonts w:ascii="ＭＳ ゴシック" w:eastAsia="ＭＳ ゴシック" w:hAnsi="ＭＳ ゴシック"/>
                <w:sz w:val="22"/>
              </w:rPr>
            </w:pPr>
          </w:p>
          <w:p w14:paraId="49372F78" w14:textId="77777777" w:rsidR="002E0C29" w:rsidRPr="00A11CD3" w:rsidRDefault="002E0C29" w:rsidP="00A10189">
            <w:pPr>
              <w:jc w:val="right"/>
              <w:rPr>
                <w:rFonts w:ascii="ＭＳ ゴシック" w:eastAsia="ＭＳ ゴシック" w:hAnsi="ＭＳ ゴシック"/>
                <w:sz w:val="22"/>
              </w:rPr>
            </w:pPr>
          </w:p>
          <w:p w14:paraId="6524E0CA" w14:textId="77777777" w:rsidR="002E0C29" w:rsidRPr="00A11CD3" w:rsidRDefault="002E0C29" w:rsidP="00A10189">
            <w:pPr>
              <w:jc w:val="right"/>
              <w:rPr>
                <w:rFonts w:ascii="ＭＳ ゴシック" w:eastAsia="ＭＳ ゴシック" w:hAnsi="ＭＳ ゴシック"/>
                <w:sz w:val="22"/>
              </w:rPr>
            </w:pPr>
          </w:p>
          <w:p w14:paraId="52D08930" w14:textId="77777777" w:rsidR="002E0C29" w:rsidRPr="00A11CD3" w:rsidRDefault="002E0C29" w:rsidP="00A10189">
            <w:pPr>
              <w:jc w:val="right"/>
              <w:rPr>
                <w:rFonts w:ascii="ＭＳ ゴシック" w:eastAsia="ＭＳ ゴシック" w:hAnsi="ＭＳ ゴシック"/>
                <w:sz w:val="22"/>
              </w:rPr>
            </w:pPr>
          </w:p>
          <w:p w14:paraId="252BCE2E" w14:textId="77777777" w:rsidR="002E0C29" w:rsidRPr="00A11CD3" w:rsidRDefault="002E0C29" w:rsidP="00A10189">
            <w:pPr>
              <w:jc w:val="right"/>
              <w:rPr>
                <w:rFonts w:ascii="ＭＳ ゴシック" w:eastAsia="ＭＳ ゴシック" w:hAnsi="ＭＳ ゴシック"/>
                <w:sz w:val="22"/>
              </w:rPr>
            </w:pPr>
          </w:p>
          <w:p w14:paraId="1C918917"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実施内容</w:t>
            </w:r>
          </w:p>
          <w:p w14:paraId="1644EAAF"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効果検証方法</w:t>
            </w:r>
          </w:p>
        </w:tc>
        <w:tc>
          <w:tcPr>
            <w:tcW w:w="7512" w:type="dxa"/>
            <w:gridSpan w:val="6"/>
            <w:hideMark/>
          </w:tcPr>
          <w:p w14:paraId="6CEBFF4F"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令和4</w:t>
            </w:r>
            <w:r>
              <w:rPr>
                <w:rFonts w:ascii="ＭＳ ゴシック" w:eastAsia="ＭＳ ゴシック" w:hAnsi="ＭＳ ゴシック"/>
                <w:sz w:val="22"/>
              </w:rPr>
              <w:t>(2022)</w:t>
            </w:r>
            <w:r w:rsidRPr="00A11CD3">
              <w:rPr>
                <w:rFonts w:ascii="ＭＳ ゴシック" w:eastAsia="ＭＳ ゴシック" w:hAnsi="ＭＳ ゴシック" w:hint="eastAsia"/>
                <w:sz w:val="22"/>
              </w:rPr>
              <w:t>年度：重複受診者1,146</w:t>
            </w:r>
            <w:r>
              <w:rPr>
                <w:rFonts w:ascii="ＭＳ ゴシック" w:eastAsia="ＭＳ ゴシック" w:hAnsi="ＭＳ ゴシック" w:hint="eastAsia"/>
                <w:sz w:val="22"/>
              </w:rPr>
              <w:t>人</w:t>
            </w:r>
            <w:r w:rsidRPr="00A11CD3">
              <w:rPr>
                <w:rFonts w:ascii="ＭＳ ゴシック" w:eastAsia="ＭＳ ゴシック" w:hAnsi="ＭＳ ゴシック" w:hint="eastAsia"/>
                <w:sz w:val="22"/>
              </w:rPr>
              <w:t>、頻回受診者535</w:t>
            </w:r>
            <w:r>
              <w:rPr>
                <w:rFonts w:ascii="ＭＳ ゴシック" w:eastAsia="ＭＳ ゴシック" w:hAnsi="ＭＳ ゴシック" w:hint="eastAsia"/>
                <w:sz w:val="22"/>
              </w:rPr>
              <w:t>人</w:t>
            </w:r>
          </w:p>
          <w:p w14:paraId="34AE5B55"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＜重複受診＞</w:t>
            </w:r>
          </w:p>
          <w:p w14:paraId="1FF2996F"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18歳以上70歳未満の被保険者で、直近6か月</w:t>
            </w:r>
            <w:r>
              <w:rPr>
                <w:rFonts w:ascii="ＭＳ ゴシック" w:eastAsia="ＭＳ ゴシック" w:hAnsi="ＭＳ ゴシック" w:hint="eastAsia"/>
                <w:sz w:val="22"/>
              </w:rPr>
              <w:t>間</w:t>
            </w:r>
            <w:r w:rsidRPr="00A11CD3">
              <w:rPr>
                <w:rFonts w:ascii="ＭＳ ゴシック" w:eastAsia="ＭＳ ゴシック" w:hAnsi="ＭＳ ゴシック" w:hint="eastAsia"/>
                <w:sz w:val="22"/>
              </w:rPr>
              <w:t>に2か月連続で、5か所以上の医療機関を受診した者</w:t>
            </w:r>
          </w:p>
          <w:p w14:paraId="38F4EABA"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＜頻回受診＞</w:t>
            </w:r>
          </w:p>
          <w:p w14:paraId="26DDAC47"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18歳以上70歳未満の被保険者で、直近6か月</w:t>
            </w:r>
            <w:r>
              <w:rPr>
                <w:rFonts w:ascii="ＭＳ ゴシック" w:eastAsia="ＭＳ ゴシック" w:hAnsi="ＭＳ ゴシック" w:hint="eastAsia"/>
                <w:sz w:val="22"/>
              </w:rPr>
              <w:t>間</w:t>
            </w:r>
            <w:r w:rsidRPr="00A11CD3">
              <w:rPr>
                <w:rFonts w:ascii="ＭＳ ゴシック" w:eastAsia="ＭＳ ゴシック" w:hAnsi="ＭＳ ゴシック" w:hint="eastAsia"/>
                <w:sz w:val="22"/>
              </w:rPr>
              <w:t>に3か月連続で、同一医療機関（医科外来・歯科）を15日以上受診した者</w:t>
            </w:r>
          </w:p>
          <w:p w14:paraId="2126D6F1"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リーフレットを送付し、啓発を実施</w:t>
            </w:r>
          </w:p>
          <w:p w14:paraId="6A10A966"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送付後6か月間の受診状況を確認し、抽出条件に該当するか否か</w:t>
            </w:r>
          </w:p>
        </w:tc>
        <w:bookmarkEnd w:id="10"/>
      </w:tr>
      <w:tr w:rsidR="002E0C29" w:rsidRPr="00A11CD3" w14:paraId="4217818D" w14:textId="77777777" w:rsidTr="00A10189">
        <w:tc>
          <w:tcPr>
            <w:tcW w:w="2122" w:type="dxa"/>
            <w:vMerge w:val="restart"/>
            <w:vAlign w:val="center"/>
            <w:hideMark/>
          </w:tcPr>
          <w:p w14:paraId="50779DE2"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評価</w:t>
            </w:r>
          </w:p>
        </w:tc>
        <w:tc>
          <w:tcPr>
            <w:tcW w:w="2976" w:type="dxa"/>
            <w:gridSpan w:val="2"/>
            <w:vAlign w:val="center"/>
            <w:hideMark/>
          </w:tcPr>
          <w:p w14:paraId="17F0C61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アウトプット</w:t>
            </w:r>
          </w:p>
        </w:tc>
        <w:tc>
          <w:tcPr>
            <w:tcW w:w="4536" w:type="dxa"/>
            <w:gridSpan w:val="4"/>
            <w:vAlign w:val="center"/>
          </w:tcPr>
          <w:p w14:paraId="0AED064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アウトカム</w:t>
            </w:r>
          </w:p>
        </w:tc>
      </w:tr>
      <w:tr w:rsidR="002E0C29" w:rsidRPr="00A11CD3" w14:paraId="14E67A71" w14:textId="77777777" w:rsidTr="00A10189">
        <w:trPr>
          <w:trHeight w:val="333"/>
        </w:trPr>
        <w:tc>
          <w:tcPr>
            <w:tcW w:w="2122" w:type="dxa"/>
            <w:vMerge/>
            <w:vAlign w:val="center"/>
            <w:hideMark/>
          </w:tcPr>
          <w:p w14:paraId="1AD1E64D" w14:textId="77777777" w:rsidR="002E0C29" w:rsidRPr="00A11CD3" w:rsidRDefault="002E0C29" w:rsidP="00A10189">
            <w:pPr>
              <w:widowControl/>
              <w:jc w:val="left"/>
              <w:rPr>
                <w:rFonts w:ascii="ＭＳ ゴシック" w:eastAsia="ＭＳ ゴシック" w:hAnsi="ＭＳ ゴシック"/>
                <w:sz w:val="22"/>
              </w:rPr>
            </w:pPr>
          </w:p>
        </w:tc>
        <w:tc>
          <w:tcPr>
            <w:tcW w:w="2976" w:type="dxa"/>
            <w:gridSpan w:val="2"/>
            <w:vAlign w:val="center"/>
            <w:hideMark/>
          </w:tcPr>
          <w:p w14:paraId="017CD6E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実施件数</w:t>
            </w:r>
          </w:p>
        </w:tc>
        <w:tc>
          <w:tcPr>
            <w:tcW w:w="4536" w:type="dxa"/>
            <w:gridSpan w:val="4"/>
            <w:vAlign w:val="center"/>
          </w:tcPr>
          <w:p w14:paraId="2D4D98AA" w14:textId="77777777" w:rsidR="002E0C29" w:rsidRPr="00A11CD3" w:rsidRDefault="002E0C29" w:rsidP="00A10189">
            <w:pPr>
              <w:widowControl/>
              <w:jc w:val="center"/>
              <w:rPr>
                <w:rFonts w:ascii="ＭＳ ゴシック" w:eastAsia="ＭＳ ゴシック" w:hAnsi="ＭＳ ゴシック"/>
                <w:sz w:val="22"/>
              </w:rPr>
            </w:pPr>
            <w:r w:rsidRPr="00A11CD3">
              <w:rPr>
                <w:rFonts w:ascii="ＭＳ ゴシック" w:eastAsia="ＭＳ ゴシック" w:hAnsi="ＭＳ ゴシック" w:hint="eastAsia"/>
                <w:sz w:val="22"/>
              </w:rPr>
              <w:t>改善率</w:t>
            </w:r>
          </w:p>
        </w:tc>
      </w:tr>
      <w:tr w:rsidR="002E0C29" w:rsidRPr="00A11CD3" w14:paraId="7A9C262F" w14:textId="77777777" w:rsidTr="00A10189">
        <w:trPr>
          <w:trHeight w:val="332"/>
        </w:trPr>
        <w:tc>
          <w:tcPr>
            <w:tcW w:w="2122" w:type="dxa"/>
            <w:vMerge/>
            <w:vAlign w:val="center"/>
          </w:tcPr>
          <w:p w14:paraId="68F4075E" w14:textId="77777777" w:rsidR="002E0C29" w:rsidRPr="00A11CD3" w:rsidRDefault="002E0C29" w:rsidP="00A10189">
            <w:pPr>
              <w:widowControl/>
              <w:jc w:val="left"/>
              <w:rPr>
                <w:rFonts w:ascii="ＭＳ ゴシック" w:eastAsia="ＭＳ ゴシック" w:hAnsi="ＭＳ ゴシック"/>
                <w:sz w:val="22"/>
              </w:rPr>
            </w:pPr>
          </w:p>
        </w:tc>
        <w:tc>
          <w:tcPr>
            <w:tcW w:w="1488" w:type="dxa"/>
            <w:vAlign w:val="center"/>
          </w:tcPr>
          <w:p w14:paraId="74CBA030" w14:textId="77777777" w:rsidR="002E0C29" w:rsidRPr="000A29B5" w:rsidRDefault="002E0C29" w:rsidP="00A10189">
            <w:pPr>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重複受診</w:t>
            </w:r>
          </w:p>
        </w:tc>
        <w:tc>
          <w:tcPr>
            <w:tcW w:w="1488" w:type="dxa"/>
            <w:vAlign w:val="center"/>
          </w:tcPr>
          <w:p w14:paraId="42CD3D56" w14:textId="77777777" w:rsidR="002E0C29" w:rsidRPr="000A29B5" w:rsidRDefault="002E0C29" w:rsidP="00A10189">
            <w:pPr>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頻回受診</w:t>
            </w:r>
          </w:p>
        </w:tc>
        <w:tc>
          <w:tcPr>
            <w:tcW w:w="1134" w:type="dxa"/>
            <w:tcBorders>
              <w:right w:val="single" w:sz="4" w:space="0" w:color="auto"/>
            </w:tcBorders>
            <w:vAlign w:val="center"/>
          </w:tcPr>
          <w:p w14:paraId="56B6D54C" w14:textId="77777777" w:rsidR="002E0C29" w:rsidRPr="000A29B5" w:rsidRDefault="002E0C29" w:rsidP="00A10189">
            <w:pPr>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重複受診</w:t>
            </w:r>
          </w:p>
        </w:tc>
        <w:tc>
          <w:tcPr>
            <w:tcW w:w="1134" w:type="dxa"/>
            <w:tcBorders>
              <w:left w:val="single" w:sz="4" w:space="0" w:color="auto"/>
            </w:tcBorders>
            <w:vAlign w:val="center"/>
          </w:tcPr>
          <w:p w14:paraId="3F21A245" w14:textId="77777777" w:rsidR="002E0C29" w:rsidRPr="000A29B5" w:rsidRDefault="002E0C29" w:rsidP="00A10189">
            <w:pPr>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目標値</w:t>
            </w:r>
          </w:p>
        </w:tc>
        <w:tc>
          <w:tcPr>
            <w:tcW w:w="1134" w:type="dxa"/>
            <w:tcBorders>
              <w:right w:val="single" w:sz="4" w:space="0" w:color="auto"/>
            </w:tcBorders>
            <w:vAlign w:val="center"/>
          </w:tcPr>
          <w:p w14:paraId="085B0CDB" w14:textId="77777777" w:rsidR="002E0C29" w:rsidRPr="000A29B5" w:rsidRDefault="002E0C29" w:rsidP="00A10189">
            <w:pPr>
              <w:widowControl/>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頻回受診</w:t>
            </w:r>
          </w:p>
        </w:tc>
        <w:tc>
          <w:tcPr>
            <w:tcW w:w="1134" w:type="dxa"/>
            <w:tcBorders>
              <w:left w:val="single" w:sz="4" w:space="0" w:color="auto"/>
            </w:tcBorders>
            <w:vAlign w:val="center"/>
          </w:tcPr>
          <w:p w14:paraId="2808F498" w14:textId="77777777" w:rsidR="002E0C29" w:rsidRPr="000A29B5" w:rsidRDefault="002E0C29" w:rsidP="00A10189">
            <w:pPr>
              <w:widowControl/>
              <w:jc w:val="center"/>
              <w:rPr>
                <w:rFonts w:ascii="ＭＳ ゴシック" w:eastAsia="ＭＳ ゴシック" w:hAnsi="ＭＳ ゴシック"/>
                <w:szCs w:val="21"/>
              </w:rPr>
            </w:pPr>
            <w:r w:rsidRPr="000A29B5">
              <w:rPr>
                <w:rFonts w:ascii="ＭＳ ゴシック" w:eastAsia="ＭＳ ゴシック" w:hAnsi="ＭＳ ゴシック" w:hint="eastAsia"/>
                <w:szCs w:val="21"/>
              </w:rPr>
              <w:t>目標値</w:t>
            </w:r>
          </w:p>
        </w:tc>
      </w:tr>
      <w:tr w:rsidR="002E0C29" w:rsidRPr="00A11CD3" w14:paraId="78758675" w14:textId="77777777" w:rsidTr="00A10189">
        <w:tc>
          <w:tcPr>
            <w:tcW w:w="2122" w:type="dxa"/>
            <w:vAlign w:val="center"/>
            <w:hideMark/>
          </w:tcPr>
          <w:p w14:paraId="5371D76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計画策定時（H28）</w:t>
            </w:r>
          </w:p>
        </w:tc>
        <w:tc>
          <w:tcPr>
            <w:tcW w:w="1488" w:type="dxa"/>
            <w:vAlign w:val="center"/>
            <w:hideMark/>
          </w:tcPr>
          <w:p w14:paraId="51616DD9"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1,649</w:t>
            </w:r>
            <w:r>
              <w:rPr>
                <w:rFonts w:ascii="ＭＳ ゴシック" w:eastAsia="ＭＳ ゴシック" w:hAnsi="ＭＳ ゴシック" w:hint="eastAsia"/>
                <w:sz w:val="22"/>
              </w:rPr>
              <w:t>人</w:t>
            </w:r>
          </w:p>
        </w:tc>
        <w:tc>
          <w:tcPr>
            <w:tcW w:w="1488" w:type="dxa"/>
            <w:vAlign w:val="center"/>
          </w:tcPr>
          <w:p w14:paraId="21BFF91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972</w:t>
            </w:r>
            <w:r>
              <w:rPr>
                <w:rFonts w:ascii="ＭＳ ゴシック" w:eastAsia="ＭＳ ゴシック" w:hAnsi="ＭＳ ゴシック" w:hint="eastAsia"/>
                <w:sz w:val="22"/>
              </w:rPr>
              <w:t>人</w:t>
            </w:r>
          </w:p>
        </w:tc>
        <w:tc>
          <w:tcPr>
            <w:tcW w:w="1134" w:type="dxa"/>
            <w:tcBorders>
              <w:right w:val="single" w:sz="4" w:space="0" w:color="auto"/>
            </w:tcBorders>
            <w:vAlign w:val="center"/>
          </w:tcPr>
          <w:p w14:paraId="5CC3F0B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75.3％</w:t>
            </w:r>
          </w:p>
        </w:tc>
        <w:tc>
          <w:tcPr>
            <w:tcW w:w="1134" w:type="dxa"/>
            <w:tcBorders>
              <w:left w:val="single" w:sz="4" w:space="0" w:color="auto"/>
            </w:tcBorders>
            <w:vAlign w:val="center"/>
          </w:tcPr>
          <w:p w14:paraId="63F5DAD7"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134" w:type="dxa"/>
            <w:tcBorders>
              <w:right w:val="single" w:sz="4" w:space="0" w:color="auto"/>
            </w:tcBorders>
            <w:vAlign w:val="center"/>
            <w:hideMark/>
          </w:tcPr>
          <w:p w14:paraId="69D965CF"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60.8％</w:t>
            </w:r>
          </w:p>
        </w:tc>
        <w:tc>
          <w:tcPr>
            <w:tcW w:w="1134" w:type="dxa"/>
            <w:tcBorders>
              <w:left w:val="single" w:sz="4" w:space="0" w:color="auto"/>
            </w:tcBorders>
            <w:vAlign w:val="center"/>
          </w:tcPr>
          <w:p w14:paraId="5423B221"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Pr>
                <w:rFonts w:ascii="ＭＳ ゴシック" w:eastAsia="ＭＳ ゴシック" w:hAnsi="ＭＳ ゴシック" w:hint="eastAsia"/>
                <w:sz w:val="22"/>
              </w:rPr>
              <w:t>－</w:t>
            </w:r>
          </w:p>
        </w:tc>
      </w:tr>
      <w:tr w:rsidR="002E0C29" w:rsidRPr="00A11CD3" w14:paraId="0E9805E0" w14:textId="77777777" w:rsidTr="00A10189">
        <w:trPr>
          <w:trHeight w:val="57"/>
        </w:trPr>
        <w:tc>
          <w:tcPr>
            <w:tcW w:w="2122" w:type="dxa"/>
            <w:vAlign w:val="center"/>
          </w:tcPr>
          <w:p w14:paraId="4FB43AFA" w14:textId="77777777" w:rsidR="002E0C29" w:rsidRPr="00A11CD3" w:rsidRDefault="002E0C29" w:rsidP="00A10189">
            <w:pPr>
              <w:spacing w:line="80" w:lineRule="exact"/>
              <w:jc w:val="center"/>
              <w:rPr>
                <w:rFonts w:ascii="ＭＳ ゴシック" w:eastAsia="ＭＳ ゴシック" w:hAnsi="ＭＳ ゴシック"/>
                <w:sz w:val="22"/>
              </w:rPr>
            </w:pPr>
          </w:p>
        </w:tc>
        <w:tc>
          <w:tcPr>
            <w:tcW w:w="1488" w:type="dxa"/>
            <w:vAlign w:val="center"/>
          </w:tcPr>
          <w:p w14:paraId="5047680E" w14:textId="77777777" w:rsidR="002E0C29" w:rsidRPr="00A11CD3" w:rsidRDefault="002E0C29" w:rsidP="00A10189">
            <w:pPr>
              <w:spacing w:line="80" w:lineRule="exact"/>
              <w:jc w:val="center"/>
              <w:rPr>
                <w:rFonts w:ascii="ＭＳ ゴシック" w:eastAsia="ＭＳ ゴシック" w:hAnsi="ＭＳ ゴシック"/>
                <w:sz w:val="22"/>
              </w:rPr>
            </w:pPr>
          </w:p>
        </w:tc>
        <w:tc>
          <w:tcPr>
            <w:tcW w:w="1488" w:type="dxa"/>
            <w:vAlign w:val="center"/>
          </w:tcPr>
          <w:p w14:paraId="5E6FB5C1" w14:textId="77777777" w:rsidR="002E0C29" w:rsidRPr="00A11CD3" w:rsidRDefault="002E0C29" w:rsidP="00A10189">
            <w:pPr>
              <w:spacing w:line="80" w:lineRule="exact"/>
              <w:jc w:val="center"/>
              <w:rPr>
                <w:rFonts w:ascii="ＭＳ ゴシック" w:eastAsia="ＭＳ ゴシック" w:hAnsi="ＭＳ ゴシック"/>
                <w:sz w:val="22"/>
              </w:rPr>
            </w:pPr>
          </w:p>
        </w:tc>
        <w:tc>
          <w:tcPr>
            <w:tcW w:w="1134" w:type="dxa"/>
            <w:tcBorders>
              <w:right w:val="single" w:sz="4" w:space="0" w:color="auto"/>
            </w:tcBorders>
            <w:vAlign w:val="center"/>
          </w:tcPr>
          <w:p w14:paraId="7E9C90B1" w14:textId="77777777" w:rsidR="002E0C29" w:rsidRPr="00A11CD3" w:rsidRDefault="002E0C29" w:rsidP="00A10189">
            <w:pPr>
              <w:spacing w:line="80" w:lineRule="exact"/>
              <w:jc w:val="center"/>
              <w:rPr>
                <w:rFonts w:ascii="ＭＳ ゴシック" w:eastAsia="ＭＳ ゴシック" w:hAnsi="ＭＳ ゴシック"/>
                <w:sz w:val="22"/>
              </w:rPr>
            </w:pPr>
          </w:p>
        </w:tc>
        <w:tc>
          <w:tcPr>
            <w:tcW w:w="1134" w:type="dxa"/>
            <w:tcBorders>
              <w:left w:val="single" w:sz="4" w:space="0" w:color="auto"/>
            </w:tcBorders>
            <w:vAlign w:val="center"/>
          </w:tcPr>
          <w:p w14:paraId="5767BF80" w14:textId="77777777" w:rsidR="002E0C29" w:rsidRPr="00A11CD3" w:rsidRDefault="002E0C29" w:rsidP="00A10189">
            <w:pPr>
              <w:spacing w:line="80" w:lineRule="exact"/>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422A6C3D" w14:textId="77777777" w:rsidR="002E0C29" w:rsidRPr="00A11CD3" w:rsidRDefault="002E0C29" w:rsidP="00A10189">
            <w:pPr>
              <w:widowControl/>
              <w:spacing w:line="80" w:lineRule="exact"/>
              <w:jc w:val="center"/>
              <w:rPr>
                <w:rFonts w:ascii="ＭＳ ゴシック" w:eastAsia="ＭＳ ゴシック" w:hAnsi="ＭＳ ゴシック"/>
                <w:sz w:val="22"/>
              </w:rPr>
            </w:pPr>
          </w:p>
        </w:tc>
        <w:tc>
          <w:tcPr>
            <w:tcW w:w="1134" w:type="dxa"/>
            <w:tcBorders>
              <w:left w:val="single" w:sz="4" w:space="0" w:color="auto"/>
            </w:tcBorders>
            <w:vAlign w:val="center"/>
          </w:tcPr>
          <w:p w14:paraId="708738B9" w14:textId="77777777" w:rsidR="002E0C29" w:rsidRPr="00A11CD3" w:rsidRDefault="002E0C29" w:rsidP="00A10189">
            <w:pPr>
              <w:widowControl/>
              <w:spacing w:line="80" w:lineRule="exact"/>
              <w:jc w:val="center"/>
              <w:rPr>
                <w:rFonts w:ascii="ＭＳ ゴシック" w:eastAsia="ＭＳ ゴシック" w:hAnsi="ＭＳ ゴシック"/>
                <w:sz w:val="22"/>
              </w:rPr>
            </w:pPr>
          </w:p>
        </w:tc>
      </w:tr>
      <w:tr w:rsidR="002E0C29" w:rsidRPr="00A11CD3" w14:paraId="40532968" w14:textId="77777777" w:rsidTr="00A10189">
        <w:tc>
          <w:tcPr>
            <w:tcW w:w="2122" w:type="dxa"/>
            <w:vAlign w:val="center"/>
            <w:hideMark/>
          </w:tcPr>
          <w:p w14:paraId="79260ECE"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平成30年度</w:t>
            </w:r>
          </w:p>
        </w:tc>
        <w:tc>
          <w:tcPr>
            <w:tcW w:w="1488" w:type="dxa"/>
            <w:vAlign w:val="center"/>
            <w:hideMark/>
          </w:tcPr>
          <w:p w14:paraId="4412EA06"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1,584</w:t>
            </w:r>
            <w:r>
              <w:rPr>
                <w:rFonts w:ascii="ＭＳ ゴシック" w:eastAsia="ＭＳ ゴシック" w:hAnsi="ＭＳ ゴシック" w:hint="eastAsia"/>
                <w:sz w:val="22"/>
              </w:rPr>
              <w:t>人</w:t>
            </w:r>
          </w:p>
        </w:tc>
        <w:tc>
          <w:tcPr>
            <w:tcW w:w="1488" w:type="dxa"/>
            <w:vAlign w:val="center"/>
          </w:tcPr>
          <w:p w14:paraId="24A8C551" w14:textId="77777777" w:rsidR="002E0C29" w:rsidRPr="009D0392"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814</w:t>
            </w:r>
            <w:r>
              <w:rPr>
                <w:rFonts w:ascii="ＭＳ ゴシック" w:eastAsia="ＭＳ ゴシック" w:hAnsi="ＭＳ ゴシック" w:hint="eastAsia"/>
                <w:sz w:val="22"/>
              </w:rPr>
              <w:t>人</w:t>
            </w:r>
          </w:p>
        </w:tc>
        <w:tc>
          <w:tcPr>
            <w:tcW w:w="1134" w:type="dxa"/>
            <w:tcBorders>
              <w:right w:val="single" w:sz="4" w:space="0" w:color="auto"/>
            </w:tcBorders>
            <w:vAlign w:val="center"/>
            <w:hideMark/>
          </w:tcPr>
          <w:p w14:paraId="79A685C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73.9％</w:t>
            </w:r>
          </w:p>
        </w:tc>
        <w:tc>
          <w:tcPr>
            <w:tcW w:w="1134" w:type="dxa"/>
            <w:vMerge w:val="restart"/>
            <w:tcBorders>
              <w:left w:val="single" w:sz="4" w:space="0" w:color="auto"/>
            </w:tcBorders>
            <w:vAlign w:val="center"/>
          </w:tcPr>
          <w:p w14:paraId="0467C6FE"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75.3％</w:t>
            </w:r>
          </w:p>
        </w:tc>
        <w:tc>
          <w:tcPr>
            <w:tcW w:w="1134" w:type="dxa"/>
            <w:tcBorders>
              <w:right w:val="single" w:sz="4" w:space="0" w:color="auto"/>
            </w:tcBorders>
            <w:vAlign w:val="center"/>
            <w:hideMark/>
          </w:tcPr>
          <w:p w14:paraId="1C49B6B2"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62.0％</w:t>
            </w:r>
          </w:p>
        </w:tc>
        <w:tc>
          <w:tcPr>
            <w:tcW w:w="1134" w:type="dxa"/>
            <w:vMerge w:val="restart"/>
            <w:tcBorders>
              <w:left w:val="single" w:sz="4" w:space="0" w:color="auto"/>
            </w:tcBorders>
            <w:vAlign w:val="center"/>
          </w:tcPr>
          <w:p w14:paraId="52F29BE3"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Pr>
                <w:rFonts w:ascii="ＭＳ ゴシック" w:eastAsia="ＭＳ ゴシック" w:hAnsi="ＭＳ ゴシック" w:hint="eastAsia"/>
                <w:sz w:val="22"/>
              </w:rPr>
              <w:t>60.8％</w:t>
            </w:r>
          </w:p>
        </w:tc>
      </w:tr>
      <w:tr w:rsidR="002E0C29" w:rsidRPr="00A11CD3" w14:paraId="4FD364FE" w14:textId="77777777" w:rsidTr="00A10189">
        <w:tc>
          <w:tcPr>
            <w:tcW w:w="2122" w:type="dxa"/>
            <w:vAlign w:val="center"/>
            <w:hideMark/>
          </w:tcPr>
          <w:p w14:paraId="516861B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令和元年度</w:t>
            </w:r>
          </w:p>
        </w:tc>
        <w:tc>
          <w:tcPr>
            <w:tcW w:w="1488" w:type="dxa"/>
            <w:vAlign w:val="center"/>
            <w:hideMark/>
          </w:tcPr>
          <w:p w14:paraId="2C7A32CE"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1,672</w:t>
            </w:r>
            <w:r>
              <w:rPr>
                <w:rFonts w:ascii="ＭＳ ゴシック" w:eastAsia="ＭＳ ゴシック" w:hAnsi="ＭＳ ゴシック" w:hint="eastAsia"/>
                <w:sz w:val="22"/>
              </w:rPr>
              <w:t>人</w:t>
            </w:r>
          </w:p>
        </w:tc>
        <w:tc>
          <w:tcPr>
            <w:tcW w:w="1488" w:type="dxa"/>
            <w:vAlign w:val="center"/>
          </w:tcPr>
          <w:p w14:paraId="66FBC394" w14:textId="77777777" w:rsidR="002E0C29" w:rsidRPr="009D0392"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718</w:t>
            </w:r>
            <w:r>
              <w:rPr>
                <w:rFonts w:ascii="ＭＳ ゴシック" w:eastAsia="ＭＳ ゴシック" w:hAnsi="ＭＳ ゴシック" w:hint="eastAsia"/>
                <w:sz w:val="22"/>
              </w:rPr>
              <w:t>人</w:t>
            </w:r>
          </w:p>
        </w:tc>
        <w:tc>
          <w:tcPr>
            <w:tcW w:w="1134" w:type="dxa"/>
            <w:tcBorders>
              <w:right w:val="single" w:sz="4" w:space="0" w:color="auto"/>
            </w:tcBorders>
            <w:vAlign w:val="center"/>
            <w:hideMark/>
          </w:tcPr>
          <w:p w14:paraId="638AEE30"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74.5％</w:t>
            </w:r>
          </w:p>
        </w:tc>
        <w:tc>
          <w:tcPr>
            <w:tcW w:w="1134" w:type="dxa"/>
            <w:vMerge/>
            <w:tcBorders>
              <w:left w:val="single" w:sz="4" w:space="0" w:color="auto"/>
            </w:tcBorders>
            <w:vAlign w:val="center"/>
          </w:tcPr>
          <w:p w14:paraId="63E09714"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3A10CCD5"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66.3％</w:t>
            </w:r>
          </w:p>
        </w:tc>
        <w:tc>
          <w:tcPr>
            <w:tcW w:w="1134" w:type="dxa"/>
            <w:vMerge/>
            <w:tcBorders>
              <w:left w:val="single" w:sz="4" w:space="0" w:color="auto"/>
            </w:tcBorders>
            <w:vAlign w:val="center"/>
          </w:tcPr>
          <w:p w14:paraId="318ED6CE"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r>
      <w:tr w:rsidR="002E0C29" w:rsidRPr="00A11CD3" w14:paraId="1611C9D9" w14:textId="77777777" w:rsidTr="00A10189">
        <w:tc>
          <w:tcPr>
            <w:tcW w:w="2122" w:type="dxa"/>
            <w:vAlign w:val="center"/>
            <w:hideMark/>
          </w:tcPr>
          <w:p w14:paraId="7BD63B0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令和2年度</w:t>
            </w:r>
          </w:p>
        </w:tc>
        <w:tc>
          <w:tcPr>
            <w:tcW w:w="1488" w:type="dxa"/>
            <w:vAlign w:val="center"/>
            <w:hideMark/>
          </w:tcPr>
          <w:p w14:paraId="64A3D582"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1,380</w:t>
            </w:r>
            <w:r>
              <w:rPr>
                <w:rFonts w:ascii="ＭＳ ゴシック" w:eastAsia="ＭＳ ゴシック" w:hAnsi="ＭＳ ゴシック" w:hint="eastAsia"/>
                <w:sz w:val="22"/>
              </w:rPr>
              <w:t>人</w:t>
            </w:r>
          </w:p>
        </w:tc>
        <w:tc>
          <w:tcPr>
            <w:tcW w:w="1488" w:type="dxa"/>
            <w:vAlign w:val="center"/>
          </w:tcPr>
          <w:p w14:paraId="7C42C533" w14:textId="77777777" w:rsidR="002E0C29" w:rsidRPr="009D0392"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592</w:t>
            </w:r>
            <w:r>
              <w:rPr>
                <w:rFonts w:ascii="ＭＳ ゴシック" w:eastAsia="ＭＳ ゴシック" w:hAnsi="ＭＳ ゴシック" w:hint="eastAsia"/>
                <w:sz w:val="22"/>
              </w:rPr>
              <w:t>人</w:t>
            </w:r>
          </w:p>
        </w:tc>
        <w:tc>
          <w:tcPr>
            <w:tcW w:w="1134" w:type="dxa"/>
            <w:tcBorders>
              <w:right w:val="single" w:sz="4" w:space="0" w:color="auto"/>
            </w:tcBorders>
            <w:vAlign w:val="center"/>
            <w:hideMark/>
          </w:tcPr>
          <w:p w14:paraId="289421BA"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62.9％</w:t>
            </w:r>
          </w:p>
        </w:tc>
        <w:tc>
          <w:tcPr>
            <w:tcW w:w="1134" w:type="dxa"/>
            <w:vMerge/>
            <w:tcBorders>
              <w:left w:val="single" w:sz="4" w:space="0" w:color="auto"/>
            </w:tcBorders>
            <w:vAlign w:val="center"/>
          </w:tcPr>
          <w:p w14:paraId="55DE9B22"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57F25AE4"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65.7％</w:t>
            </w:r>
          </w:p>
        </w:tc>
        <w:tc>
          <w:tcPr>
            <w:tcW w:w="1134" w:type="dxa"/>
            <w:vMerge/>
            <w:tcBorders>
              <w:left w:val="single" w:sz="4" w:space="0" w:color="auto"/>
            </w:tcBorders>
            <w:vAlign w:val="center"/>
          </w:tcPr>
          <w:p w14:paraId="0795BA1E"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r>
      <w:tr w:rsidR="002E0C29" w:rsidRPr="00A11CD3" w14:paraId="24C5CC0B" w14:textId="77777777" w:rsidTr="00A10189">
        <w:tc>
          <w:tcPr>
            <w:tcW w:w="2122" w:type="dxa"/>
            <w:vAlign w:val="center"/>
            <w:hideMark/>
          </w:tcPr>
          <w:p w14:paraId="43793F1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令和3年度</w:t>
            </w:r>
          </w:p>
        </w:tc>
        <w:tc>
          <w:tcPr>
            <w:tcW w:w="1488" w:type="dxa"/>
            <w:vAlign w:val="center"/>
            <w:hideMark/>
          </w:tcPr>
          <w:p w14:paraId="1D76CE45"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1,243</w:t>
            </w:r>
            <w:r>
              <w:rPr>
                <w:rFonts w:ascii="ＭＳ ゴシック" w:eastAsia="ＭＳ ゴシック" w:hAnsi="ＭＳ ゴシック" w:hint="eastAsia"/>
                <w:sz w:val="22"/>
              </w:rPr>
              <w:t>人</w:t>
            </w:r>
          </w:p>
        </w:tc>
        <w:tc>
          <w:tcPr>
            <w:tcW w:w="1488" w:type="dxa"/>
            <w:vAlign w:val="center"/>
          </w:tcPr>
          <w:p w14:paraId="71D3F046" w14:textId="77777777" w:rsidR="002E0C29" w:rsidRPr="009D0392"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897</w:t>
            </w:r>
            <w:r>
              <w:rPr>
                <w:rFonts w:ascii="ＭＳ ゴシック" w:eastAsia="ＭＳ ゴシック" w:hAnsi="ＭＳ ゴシック" w:hint="eastAsia"/>
                <w:sz w:val="22"/>
              </w:rPr>
              <w:t>人</w:t>
            </w:r>
          </w:p>
        </w:tc>
        <w:tc>
          <w:tcPr>
            <w:tcW w:w="1134" w:type="dxa"/>
            <w:tcBorders>
              <w:right w:val="single" w:sz="4" w:space="0" w:color="auto"/>
            </w:tcBorders>
            <w:vAlign w:val="center"/>
            <w:hideMark/>
          </w:tcPr>
          <w:p w14:paraId="6AB5AB02"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58.7％</w:t>
            </w:r>
          </w:p>
        </w:tc>
        <w:tc>
          <w:tcPr>
            <w:tcW w:w="1134" w:type="dxa"/>
            <w:vMerge/>
            <w:tcBorders>
              <w:left w:val="single" w:sz="4" w:space="0" w:color="auto"/>
            </w:tcBorders>
            <w:vAlign w:val="center"/>
          </w:tcPr>
          <w:p w14:paraId="566E560C"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61E800E5"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59.7％</w:t>
            </w:r>
          </w:p>
        </w:tc>
        <w:tc>
          <w:tcPr>
            <w:tcW w:w="1134" w:type="dxa"/>
            <w:vMerge/>
            <w:tcBorders>
              <w:left w:val="single" w:sz="4" w:space="0" w:color="auto"/>
            </w:tcBorders>
            <w:vAlign w:val="center"/>
          </w:tcPr>
          <w:p w14:paraId="1C7738AB"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r>
      <w:tr w:rsidR="002E0C29" w:rsidRPr="00A11CD3" w14:paraId="29BCF701" w14:textId="77777777" w:rsidTr="00A10189">
        <w:tc>
          <w:tcPr>
            <w:tcW w:w="2122" w:type="dxa"/>
            <w:vAlign w:val="center"/>
            <w:hideMark/>
          </w:tcPr>
          <w:p w14:paraId="53318641"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令和4年度</w:t>
            </w:r>
          </w:p>
        </w:tc>
        <w:tc>
          <w:tcPr>
            <w:tcW w:w="1488" w:type="dxa"/>
            <w:vAlign w:val="center"/>
            <w:hideMark/>
          </w:tcPr>
          <w:p w14:paraId="2DF857A9" w14:textId="77777777" w:rsidR="002E0C29" w:rsidRPr="009D0392" w:rsidRDefault="002E0C29" w:rsidP="00A10189">
            <w:pPr>
              <w:jc w:val="center"/>
              <w:rPr>
                <w:rFonts w:ascii="ＭＳ ゴシック" w:eastAsia="ＭＳ ゴシック" w:hAnsi="ＭＳ ゴシック"/>
                <w:sz w:val="22"/>
              </w:rPr>
            </w:pPr>
            <w:r w:rsidRPr="009D0392">
              <w:rPr>
                <w:rFonts w:ascii="ＭＳ ゴシック" w:eastAsia="ＭＳ ゴシック" w:hAnsi="ＭＳ ゴシック" w:hint="eastAsia"/>
                <w:sz w:val="22"/>
              </w:rPr>
              <w:t>1,146</w:t>
            </w:r>
            <w:r>
              <w:rPr>
                <w:rFonts w:ascii="ＭＳ ゴシック" w:eastAsia="ＭＳ ゴシック" w:hAnsi="ＭＳ ゴシック" w:hint="eastAsia"/>
                <w:sz w:val="22"/>
              </w:rPr>
              <w:t>人</w:t>
            </w:r>
          </w:p>
        </w:tc>
        <w:tc>
          <w:tcPr>
            <w:tcW w:w="1488" w:type="dxa"/>
            <w:vAlign w:val="center"/>
          </w:tcPr>
          <w:p w14:paraId="2B47C563" w14:textId="77777777" w:rsidR="002E0C29" w:rsidRPr="009D0392"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535</w:t>
            </w:r>
            <w:r>
              <w:rPr>
                <w:rFonts w:ascii="ＭＳ ゴシック" w:eastAsia="ＭＳ ゴシック" w:hAnsi="ＭＳ ゴシック" w:hint="eastAsia"/>
                <w:sz w:val="22"/>
              </w:rPr>
              <w:t>人</w:t>
            </w:r>
          </w:p>
        </w:tc>
        <w:tc>
          <w:tcPr>
            <w:tcW w:w="1134" w:type="dxa"/>
            <w:tcBorders>
              <w:right w:val="single" w:sz="4" w:space="0" w:color="auto"/>
            </w:tcBorders>
            <w:vAlign w:val="center"/>
            <w:hideMark/>
          </w:tcPr>
          <w:p w14:paraId="7B6C3C61"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Pr>
                <w:rFonts w:ascii="ＭＳ ゴシック" w:eastAsia="ＭＳ ゴシック" w:hAnsi="ＭＳ ゴシック" w:hint="eastAsia"/>
                <w:sz w:val="22"/>
              </w:rPr>
              <w:t>60</w:t>
            </w:r>
            <w:r w:rsidRPr="00A11CD3">
              <w:rPr>
                <w:rFonts w:ascii="ＭＳ ゴシック" w:eastAsia="ＭＳ ゴシック" w:hAnsi="ＭＳ ゴシック" w:hint="eastAsia"/>
                <w:sz w:val="22"/>
              </w:rPr>
              <w:t>.</w:t>
            </w:r>
            <w:r>
              <w:rPr>
                <w:rFonts w:ascii="ＭＳ ゴシック" w:eastAsia="ＭＳ ゴシック" w:hAnsi="ＭＳ ゴシック" w:hint="eastAsia"/>
                <w:sz w:val="22"/>
              </w:rPr>
              <w:t>1</w:t>
            </w:r>
            <w:r w:rsidRPr="00A11CD3">
              <w:rPr>
                <w:rFonts w:ascii="ＭＳ ゴシック" w:eastAsia="ＭＳ ゴシック" w:hAnsi="ＭＳ ゴシック" w:hint="eastAsia"/>
                <w:sz w:val="22"/>
              </w:rPr>
              <w:t>％</w:t>
            </w:r>
          </w:p>
        </w:tc>
        <w:tc>
          <w:tcPr>
            <w:tcW w:w="1134" w:type="dxa"/>
            <w:vMerge/>
            <w:tcBorders>
              <w:left w:val="single" w:sz="4" w:space="0" w:color="auto"/>
            </w:tcBorders>
            <w:vAlign w:val="center"/>
          </w:tcPr>
          <w:p w14:paraId="02555824"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1F231D25"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Pr>
                <w:rFonts w:ascii="ＭＳ ゴシック" w:eastAsia="ＭＳ ゴシック" w:hAnsi="ＭＳ ゴシック" w:hint="eastAsia"/>
                <w:sz w:val="22"/>
              </w:rPr>
              <w:t>62</w:t>
            </w:r>
            <w:r w:rsidRPr="00A11CD3">
              <w:rPr>
                <w:rFonts w:ascii="ＭＳ ゴシック" w:eastAsia="ＭＳ ゴシック" w:hAnsi="ＭＳ ゴシック" w:hint="eastAsia"/>
                <w:sz w:val="22"/>
              </w:rPr>
              <w:t>.</w:t>
            </w:r>
            <w:r>
              <w:rPr>
                <w:rFonts w:ascii="ＭＳ ゴシック" w:eastAsia="ＭＳ ゴシック" w:hAnsi="ＭＳ ゴシック" w:hint="eastAsia"/>
                <w:sz w:val="22"/>
              </w:rPr>
              <w:t>9</w:t>
            </w:r>
            <w:r w:rsidRPr="00A11CD3">
              <w:rPr>
                <w:rFonts w:ascii="ＭＳ ゴシック" w:eastAsia="ＭＳ ゴシック" w:hAnsi="ＭＳ ゴシック" w:hint="eastAsia"/>
                <w:sz w:val="22"/>
              </w:rPr>
              <w:t>％</w:t>
            </w:r>
          </w:p>
        </w:tc>
        <w:tc>
          <w:tcPr>
            <w:tcW w:w="1134" w:type="dxa"/>
            <w:vMerge/>
            <w:tcBorders>
              <w:left w:val="single" w:sz="4" w:space="0" w:color="auto"/>
            </w:tcBorders>
            <w:vAlign w:val="center"/>
          </w:tcPr>
          <w:p w14:paraId="2121D389"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r>
      <w:tr w:rsidR="002E0C29" w:rsidRPr="00A11CD3" w14:paraId="3225DC0C" w14:textId="77777777" w:rsidTr="00A10189">
        <w:tc>
          <w:tcPr>
            <w:tcW w:w="2122" w:type="dxa"/>
            <w:vAlign w:val="center"/>
            <w:hideMark/>
          </w:tcPr>
          <w:p w14:paraId="515C98BC"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令和5年度</w:t>
            </w:r>
          </w:p>
        </w:tc>
        <w:tc>
          <w:tcPr>
            <w:tcW w:w="1488" w:type="dxa"/>
            <w:vAlign w:val="center"/>
            <w:hideMark/>
          </w:tcPr>
          <w:p w14:paraId="685C470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488" w:type="dxa"/>
            <w:vAlign w:val="center"/>
            <w:hideMark/>
          </w:tcPr>
          <w:p w14:paraId="371EA6F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134" w:type="dxa"/>
            <w:tcBorders>
              <w:right w:val="single" w:sz="4" w:space="0" w:color="auto"/>
            </w:tcBorders>
            <w:vAlign w:val="center"/>
            <w:hideMark/>
          </w:tcPr>
          <w:p w14:paraId="2DF96658"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134" w:type="dxa"/>
            <w:vMerge/>
            <w:tcBorders>
              <w:left w:val="single" w:sz="4" w:space="0" w:color="auto"/>
            </w:tcBorders>
            <w:vAlign w:val="center"/>
          </w:tcPr>
          <w:p w14:paraId="53D81269"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c>
          <w:tcPr>
            <w:tcW w:w="1134" w:type="dxa"/>
            <w:tcBorders>
              <w:right w:val="single" w:sz="4" w:space="0" w:color="auto"/>
            </w:tcBorders>
            <w:vAlign w:val="center"/>
            <w:hideMark/>
          </w:tcPr>
          <w:p w14:paraId="23473B2F"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134" w:type="dxa"/>
            <w:vMerge/>
            <w:tcBorders>
              <w:left w:val="single" w:sz="4" w:space="0" w:color="auto"/>
            </w:tcBorders>
            <w:vAlign w:val="center"/>
          </w:tcPr>
          <w:p w14:paraId="7EB64945" w14:textId="77777777" w:rsidR="002E0C29" w:rsidRPr="00A11CD3" w:rsidRDefault="002E0C29" w:rsidP="00A10189">
            <w:pPr>
              <w:widowControl/>
              <w:spacing w:beforeAutospacing="1" w:afterAutospacing="1"/>
              <w:jc w:val="center"/>
              <w:rPr>
                <w:rFonts w:ascii="ＭＳ ゴシック" w:eastAsia="ＭＳ ゴシック" w:hAnsi="ＭＳ ゴシック"/>
                <w:sz w:val="22"/>
              </w:rPr>
            </w:pPr>
          </w:p>
        </w:tc>
      </w:tr>
      <w:tr w:rsidR="002E0C29" w:rsidRPr="00A11CD3" w14:paraId="576B97F2" w14:textId="77777777" w:rsidTr="00A10189">
        <w:tc>
          <w:tcPr>
            <w:tcW w:w="2122" w:type="dxa"/>
            <w:vAlign w:val="center"/>
            <w:hideMark/>
          </w:tcPr>
          <w:p w14:paraId="71777520"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前期計画での課題</w:t>
            </w:r>
          </w:p>
        </w:tc>
        <w:tc>
          <w:tcPr>
            <w:tcW w:w="7512" w:type="dxa"/>
            <w:gridSpan w:val="6"/>
            <w:vAlign w:val="center"/>
            <w:hideMark/>
          </w:tcPr>
          <w:p w14:paraId="0ED53262"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・重複受診の改善率において、現状値と目標値</w:t>
            </w:r>
            <w:r>
              <w:rPr>
                <w:rFonts w:ascii="ＭＳ ゴシック" w:eastAsia="ＭＳ ゴシック" w:hAnsi="ＭＳ ゴシック" w:hint="eastAsia"/>
                <w:sz w:val="22"/>
              </w:rPr>
              <w:t>に乖離がある</w:t>
            </w:r>
            <w:r w:rsidRPr="00A11CD3">
              <w:rPr>
                <w:rFonts w:ascii="ＭＳ ゴシック" w:eastAsia="ＭＳ ゴシック" w:hAnsi="ＭＳ ゴシック" w:hint="eastAsia"/>
                <w:sz w:val="22"/>
              </w:rPr>
              <w:t>。</w:t>
            </w:r>
          </w:p>
          <w:p w14:paraId="23FA807E" w14:textId="77777777" w:rsidR="002E0C29" w:rsidRDefault="002E0C29" w:rsidP="00A10189">
            <w:pPr>
              <w:rPr>
                <w:rFonts w:ascii="ＭＳ ゴシック" w:eastAsia="ＭＳ ゴシック" w:hAnsi="ＭＳ ゴシック"/>
                <w:sz w:val="22"/>
              </w:rPr>
            </w:pPr>
            <w:r w:rsidRPr="00C53888">
              <w:rPr>
                <w:rFonts w:ascii="ＭＳ ゴシック" w:eastAsia="ＭＳ ゴシック" w:hAnsi="ＭＳ ゴシック" w:hint="eastAsia"/>
                <w:sz w:val="22"/>
              </w:rPr>
              <w:t>・頻回受診者の</w:t>
            </w:r>
            <w:r>
              <w:rPr>
                <w:rFonts w:ascii="ＭＳ ゴシック" w:eastAsia="ＭＳ ゴシック" w:hAnsi="ＭＳ ゴシック" w:hint="eastAsia"/>
                <w:sz w:val="22"/>
              </w:rPr>
              <w:t>抽出</w:t>
            </w:r>
            <w:r w:rsidRPr="00C53888">
              <w:rPr>
                <w:rFonts w:ascii="ＭＳ ゴシック" w:eastAsia="ＭＳ ゴシック" w:hAnsi="ＭＳ ゴシック" w:hint="eastAsia"/>
                <w:sz w:val="22"/>
              </w:rPr>
              <w:t>において</w:t>
            </w:r>
            <w:r>
              <w:rPr>
                <w:rFonts w:ascii="ＭＳ ゴシック" w:eastAsia="ＭＳ ゴシック" w:hAnsi="ＭＳ ゴシック" w:hint="eastAsia"/>
                <w:sz w:val="22"/>
              </w:rPr>
              <w:t>は</w:t>
            </w:r>
            <w:r w:rsidRPr="00C53888">
              <w:rPr>
                <w:rFonts w:ascii="ＭＳ ゴシック" w:eastAsia="ＭＳ ゴシック" w:hAnsi="ＭＳ ゴシック" w:hint="eastAsia"/>
                <w:sz w:val="22"/>
              </w:rPr>
              <w:t>、処置に数日間要する鎮痛消炎等の通院者</w:t>
            </w:r>
            <w:r>
              <w:rPr>
                <w:rFonts w:ascii="ＭＳ ゴシック" w:eastAsia="ＭＳ ゴシック" w:hAnsi="ＭＳ ゴシック" w:hint="eastAsia"/>
                <w:sz w:val="22"/>
              </w:rPr>
              <w:t>等、機械的に判断できない受診詳細の確認が必要なケースが含まれてしまう。</w:t>
            </w:r>
          </w:p>
          <w:p w14:paraId="5C201FAA"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・重複・多剤服薬者を特定したリーフレットの送付が行えていない。</w:t>
            </w:r>
          </w:p>
        </w:tc>
      </w:tr>
      <w:tr w:rsidR="002E0C29" w:rsidRPr="00A11CD3" w14:paraId="1ABD7C78" w14:textId="77777777" w:rsidTr="00A10189">
        <w:tc>
          <w:tcPr>
            <w:tcW w:w="2122" w:type="dxa"/>
            <w:vAlign w:val="center"/>
            <w:hideMark/>
          </w:tcPr>
          <w:p w14:paraId="55B0FAE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今期計画での対応</w:t>
            </w:r>
          </w:p>
        </w:tc>
        <w:tc>
          <w:tcPr>
            <w:tcW w:w="7512" w:type="dxa"/>
            <w:gridSpan w:val="6"/>
            <w:vAlign w:val="center"/>
            <w:hideMark/>
          </w:tcPr>
          <w:p w14:paraId="0197320A"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・リーフレットの送付時に、「受診服薬情報」を同封し訴求性を高め改善率の向上を図る。</w:t>
            </w:r>
          </w:p>
          <w:p w14:paraId="2067583E"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・頻回受診者の抽出時に、レセプトを確認し対象とするか否かを精査する。</w:t>
            </w:r>
          </w:p>
          <w:p w14:paraId="37B0F540"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・重複・多剤服薬者を特定し、リーフレットによる啓発を行う。</w:t>
            </w:r>
          </w:p>
        </w:tc>
      </w:tr>
    </w:tbl>
    <w:p w14:paraId="725CCC13" w14:textId="77777777" w:rsidR="002E0C29" w:rsidRDefault="002E0C29" w:rsidP="002E0C29">
      <w:pPr>
        <w:widowControl/>
        <w:jc w:val="left"/>
        <w:rPr>
          <w:rFonts w:ascii="ＭＳ ゴシック" w:eastAsia="ＭＳ ゴシック" w:hAnsi="ＭＳ ゴシック" w:cs="Times New Roman"/>
          <w:sz w:val="22"/>
        </w:rPr>
      </w:pPr>
    </w:p>
    <w:p w14:paraId="6D0DF5DA" w14:textId="77777777" w:rsidR="002E0C29" w:rsidRPr="00A11CD3" w:rsidRDefault="002E0C29" w:rsidP="002E0C29">
      <w:pPr>
        <w:widowControl/>
        <w:jc w:val="left"/>
        <w:rPr>
          <w:rFonts w:ascii="ＭＳ ゴシック" w:eastAsia="ＭＳ ゴシック" w:hAnsi="ＭＳ ゴシック" w:cs="Times New Roman"/>
          <w:sz w:val="22"/>
        </w:rPr>
      </w:pPr>
    </w:p>
    <w:p w14:paraId="4B9D9D43" w14:textId="77777777" w:rsidR="002E0C29" w:rsidRPr="00A11CD3" w:rsidRDefault="002E0C29" w:rsidP="002E0C29">
      <w:pPr>
        <w:widowControl/>
        <w:jc w:val="left"/>
        <w:rPr>
          <w:rFonts w:ascii="ＭＳ ゴシック" w:eastAsia="ＭＳ ゴシック" w:hAnsi="ＭＳ ゴシック" w:cs="Times New Roman"/>
          <w:sz w:val="22"/>
        </w:rPr>
      </w:pPr>
    </w:p>
    <w:p w14:paraId="78A6F0EC" w14:textId="77777777" w:rsidR="002E0C29" w:rsidRPr="00CF781A" w:rsidRDefault="002E0C29" w:rsidP="002E0C29">
      <w:pPr>
        <w:rPr>
          <w:rFonts w:ascii="ＭＳ ゴシック" w:eastAsia="ＭＳ ゴシック" w:hAnsi="ＭＳ ゴシック"/>
          <w:sz w:val="22"/>
        </w:rPr>
      </w:pPr>
      <w:r w:rsidRPr="00CF781A">
        <w:rPr>
          <w:rFonts w:ascii="ＭＳ ゴシック" w:eastAsia="ＭＳ ゴシック" w:hAnsi="ＭＳ ゴシック" w:hint="eastAsia"/>
          <w:sz w:val="22"/>
        </w:rPr>
        <w:t>＜重複・頻回受診者等への保健指導の実施＞</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1630"/>
        <w:gridCol w:w="1630"/>
        <w:gridCol w:w="1417"/>
        <w:gridCol w:w="2835"/>
      </w:tblGrid>
      <w:tr w:rsidR="002E0C29" w:rsidRPr="00A11CD3" w14:paraId="33126A86" w14:textId="77777777" w:rsidTr="00A10189">
        <w:tc>
          <w:tcPr>
            <w:tcW w:w="9634" w:type="dxa"/>
            <w:gridSpan w:val="5"/>
            <w:hideMark/>
          </w:tcPr>
          <w:p w14:paraId="377588EB" w14:textId="77777777" w:rsidR="002E0C29" w:rsidRPr="00A11CD3" w:rsidRDefault="002E0C29" w:rsidP="00A10189">
            <w:pPr>
              <w:widowControl/>
              <w:jc w:val="left"/>
              <w:rPr>
                <w:rFonts w:ascii="ＭＳ ゴシック" w:eastAsia="ＭＳ ゴシック" w:hAnsi="ＭＳ ゴシック"/>
                <w:sz w:val="22"/>
              </w:rPr>
            </w:pPr>
            <w:r w:rsidRPr="00A11CD3">
              <w:rPr>
                <w:rFonts w:ascii="ＭＳ ゴシック" w:eastAsia="ＭＳ ゴシック" w:hAnsi="ＭＳ ゴシック" w:hint="eastAsia"/>
                <w:sz w:val="22"/>
              </w:rPr>
              <w:t>ストラクチャ</w:t>
            </w:r>
            <w:r>
              <w:rPr>
                <w:rFonts w:ascii="ＭＳ ゴシック" w:eastAsia="ＭＳ ゴシック" w:hAnsi="ＭＳ ゴシック" w:hint="eastAsia"/>
                <w:sz w:val="22"/>
              </w:rPr>
              <w:t>ー</w:t>
            </w:r>
          </w:p>
        </w:tc>
      </w:tr>
      <w:tr w:rsidR="002E0C29" w:rsidRPr="00A11CD3" w14:paraId="4C436702" w14:textId="77777777" w:rsidTr="00A10189">
        <w:tc>
          <w:tcPr>
            <w:tcW w:w="2122" w:type="dxa"/>
            <w:hideMark/>
          </w:tcPr>
          <w:p w14:paraId="648D77A3"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担当部署</w:t>
            </w:r>
          </w:p>
          <w:p w14:paraId="223383B4"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従事者</w:t>
            </w:r>
          </w:p>
          <w:p w14:paraId="2D5061EA" w14:textId="77777777" w:rsidR="002E0C29" w:rsidRPr="00A11CD3" w:rsidRDefault="002E0C29" w:rsidP="00A10189">
            <w:pPr>
              <w:jc w:val="right"/>
              <w:rPr>
                <w:rFonts w:ascii="ＭＳ ゴシック" w:eastAsia="ＭＳ ゴシック" w:hAnsi="ＭＳ ゴシック"/>
                <w:sz w:val="22"/>
              </w:rPr>
            </w:pPr>
            <w:r>
              <w:rPr>
                <w:rFonts w:ascii="ＭＳ ゴシック" w:eastAsia="ＭＳ ゴシック" w:hAnsi="ＭＳ ゴシック" w:hint="eastAsia"/>
                <w:sz w:val="22"/>
              </w:rPr>
              <w:t>事業対象</w:t>
            </w:r>
            <w:r w:rsidRPr="00A11CD3">
              <w:rPr>
                <w:rFonts w:ascii="ＭＳ ゴシック" w:eastAsia="ＭＳ ゴシック" w:hAnsi="ＭＳ ゴシック" w:hint="eastAsia"/>
                <w:sz w:val="22"/>
              </w:rPr>
              <w:t>者数</w:t>
            </w:r>
          </w:p>
          <w:p w14:paraId="7FC91975"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実施体制</w:t>
            </w:r>
          </w:p>
        </w:tc>
        <w:tc>
          <w:tcPr>
            <w:tcW w:w="7512" w:type="dxa"/>
            <w:gridSpan w:val="4"/>
            <w:hideMark/>
          </w:tcPr>
          <w:p w14:paraId="60E29A55"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福祉局保険年金課</w:t>
            </w:r>
          </w:p>
          <w:p w14:paraId="7047A065"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事務職</w:t>
            </w:r>
          </w:p>
          <w:p w14:paraId="06E123A7" w14:textId="77777777" w:rsidR="002E0C29" w:rsidRPr="00A11CD3" w:rsidRDefault="002E0C29" w:rsidP="00A10189">
            <w:pPr>
              <w:rPr>
                <w:rFonts w:ascii="ＭＳ ゴシック" w:eastAsia="ＭＳ ゴシック" w:hAnsi="ＭＳ ゴシック"/>
                <w:sz w:val="22"/>
              </w:rPr>
            </w:pPr>
            <w:r>
              <w:rPr>
                <w:rFonts w:ascii="ＭＳ ゴシック" w:eastAsia="ＭＳ ゴシック" w:hAnsi="ＭＳ ゴシック" w:hint="eastAsia"/>
                <w:sz w:val="22"/>
              </w:rPr>
              <w:t>令和4(</w:t>
            </w:r>
            <w:r>
              <w:rPr>
                <w:rFonts w:ascii="ＭＳ ゴシック" w:eastAsia="ＭＳ ゴシック" w:hAnsi="ＭＳ ゴシック"/>
                <w:sz w:val="22"/>
              </w:rPr>
              <w:t>2022)</w:t>
            </w:r>
            <w:r>
              <w:rPr>
                <w:rFonts w:ascii="ＭＳ ゴシック" w:eastAsia="ＭＳ ゴシック" w:hAnsi="ＭＳ ゴシック" w:hint="eastAsia"/>
                <w:sz w:val="22"/>
              </w:rPr>
              <w:t>年度　679人</w:t>
            </w:r>
          </w:p>
          <w:p w14:paraId="062172F2"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委</w:t>
            </w:r>
            <w:r w:rsidRPr="00D655A3">
              <w:rPr>
                <w:rFonts w:ascii="ＭＳ ゴシック" w:eastAsia="ＭＳ ゴシック" w:hAnsi="ＭＳ ゴシック" w:hint="eastAsia"/>
                <w:sz w:val="22"/>
              </w:rPr>
              <w:t>託（看護師、保健師等）</w:t>
            </w:r>
          </w:p>
        </w:tc>
      </w:tr>
      <w:tr w:rsidR="002E0C29" w:rsidRPr="00A11CD3" w14:paraId="61DFDE30" w14:textId="77777777" w:rsidTr="00A10189">
        <w:tc>
          <w:tcPr>
            <w:tcW w:w="9634" w:type="dxa"/>
            <w:gridSpan w:val="5"/>
          </w:tcPr>
          <w:p w14:paraId="50D3A14D"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プロセス</w:t>
            </w:r>
          </w:p>
        </w:tc>
      </w:tr>
      <w:tr w:rsidR="002E0C29" w:rsidRPr="00A11CD3" w14:paraId="07EA52E8" w14:textId="77777777" w:rsidTr="00A10189">
        <w:tc>
          <w:tcPr>
            <w:tcW w:w="2122" w:type="dxa"/>
          </w:tcPr>
          <w:p w14:paraId="645BC1C2"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事業実施者数</w:t>
            </w:r>
          </w:p>
          <w:p w14:paraId="2F252604"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選定方法</w:t>
            </w:r>
          </w:p>
          <w:p w14:paraId="3F302891" w14:textId="77777777" w:rsidR="002E0C29" w:rsidRPr="00A11CD3" w:rsidRDefault="002E0C29" w:rsidP="00A10189">
            <w:pPr>
              <w:jc w:val="right"/>
              <w:rPr>
                <w:rFonts w:ascii="ＭＳ ゴシック" w:eastAsia="ＭＳ ゴシック" w:hAnsi="ＭＳ ゴシック"/>
                <w:sz w:val="22"/>
              </w:rPr>
            </w:pPr>
          </w:p>
          <w:p w14:paraId="35911699" w14:textId="77777777" w:rsidR="002E0C29" w:rsidRPr="00A11CD3" w:rsidRDefault="002E0C29" w:rsidP="00A10189">
            <w:pPr>
              <w:jc w:val="right"/>
              <w:rPr>
                <w:rFonts w:ascii="ＭＳ ゴシック" w:eastAsia="ＭＳ ゴシック" w:hAnsi="ＭＳ ゴシック"/>
                <w:sz w:val="22"/>
              </w:rPr>
            </w:pPr>
          </w:p>
          <w:p w14:paraId="1A1CAFD8" w14:textId="77777777" w:rsidR="002E0C29" w:rsidRPr="00A11CD3" w:rsidRDefault="002E0C29" w:rsidP="00A10189">
            <w:pPr>
              <w:jc w:val="right"/>
              <w:rPr>
                <w:rFonts w:ascii="ＭＳ ゴシック" w:eastAsia="ＭＳ ゴシック" w:hAnsi="ＭＳ ゴシック"/>
                <w:sz w:val="22"/>
              </w:rPr>
            </w:pPr>
          </w:p>
          <w:p w14:paraId="5992B727" w14:textId="77777777" w:rsidR="002E0C29" w:rsidRPr="00A11CD3" w:rsidRDefault="002E0C29" w:rsidP="00A10189">
            <w:pPr>
              <w:jc w:val="right"/>
              <w:rPr>
                <w:rFonts w:ascii="ＭＳ ゴシック" w:eastAsia="ＭＳ ゴシック" w:hAnsi="ＭＳ ゴシック"/>
                <w:sz w:val="22"/>
              </w:rPr>
            </w:pPr>
          </w:p>
          <w:p w14:paraId="6C892A28" w14:textId="77777777" w:rsidR="002E0C29" w:rsidRPr="00A11CD3" w:rsidRDefault="002E0C29" w:rsidP="00A10189">
            <w:pPr>
              <w:jc w:val="right"/>
              <w:rPr>
                <w:rFonts w:ascii="ＭＳ ゴシック" w:eastAsia="ＭＳ ゴシック" w:hAnsi="ＭＳ ゴシック"/>
                <w:sz w:val="22"/>
              </w:rPr>
            </w:pPr>
          </w:p>
          <w:p w14:paraId="65233C50" w14:textId="77777777" w:rsidR="002E0C29" w:rsidRPr="00A11CD3" w:rsidRDefault="002E0C29" w:rsidP="00A10189">
            <w:pPr>
              <w:jc w:val="right"/>
              <w:rPr>
                <w:rFonts w:ascii="ＭＳ ゴシック" w:eastAsia="ＭＳ ゴシック" w:hAnsi="ＭＳ ゴシック"/>
                <w:sz w:val="22"/>
              </w:rPr>
            </w:pPr>
          </w:p>
          <w:p w14:paraId="13CDA59A" w14:textId="77777777" w:rsidR="002E0C29" w:rsidRPr="00A11CD3" w:rsidRDefault="002E0C29" w:rsidP="00A10189">
            <w:pPr>
              <w:jc w:val="right"/>
              <w:rPr>
                <w:rFonts w:ascii="ＭＳ ゴシック" w:eastAsia="ＭＳ ゴシック" w:hAnsi="ＭＳ ゴシック"/>
                <w:sz w:val="22"/>
              </w:rPr>
            </w:pPr>
          </w:p>
          <w:p w14:paraId="5356C4EF" w14:textId="77777777" w:rsidR="002E0C29" w:rsidRPr="00A11CD3" w:rsidRDefault="002E0C29" w:rsidP="00A10189">
            <w:pPr>
              <w:jc w:val="right"/>
              <w:rPr>
                <w:rFonts w:ascii="ＭＳ ゴシック" w:eastAsia="ＭＳ ゴシック" w:hAnsi="ＭＳ ゴシック"/>
                <w:sz w:val="22"/>
              </w:rPr>
            </w:pPr>
          </w:p>
          <w:p w14:paraId="42CDE34F" w14:textId="77777777" w:rsidR="002E0C29" w:rsidRPr="00A11CD3" w:rsidRDefault="002E0C29" w:rsidP="00A10189">
            <w:pPr>
              <w:jc w:val="right"/>
              <w:rPr>
                <w:rFonts w:ascii="ＭＳ ゴシック" w:eastAsia="ＭＳ ゴシック" w:hAnsi="ＭＳ ゴシック"/>
                <w:sz w:val="22"/>
              </w:rPr>
            </w:pPr>
          </w:p>
          <w:p w14:paraId="6F962969" w14:textId="77777777" w:rsidR="002E0C29" w:rsidRPr="00A11CD3" w:rsidRDefault="002E0C29" w:rsidP="00A10189">
            <w:pPr>
              <w:jc w:val="right"/>
              <w:rPr>
                <w:rFonts w:ascii="ＭＳ ゴシック" w:eastAsia="ＭＳ ゴシック" w:hAnsi="ＭＳ ゴシック"/>
                <w:sz w:val="22"/>
              </w:rPr>
            </w:pPr>
          </w:p>
          <w:p w14:paraId="6EBF8792"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実施内容</w:t>
            </w:r>
          </w:p>
          <w:p w14:paraId="44C0D191"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効果検証方法</w:t>
            </w:r>
          </w:p>
        </w:tc>
        <w:tc>
          <w:tcPr>
            <w:tcW w:w="7512" w:type="dxa"/>
            <w:gridSpan w:val="4"/>
          </w:tcPr>
          <w:p w14:paraId="34348650"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令和</w:t>
            </w:r>
            <w:r>
              <w:rPr>
                <w:rFonts w:ascii="ＭＳ ゴシック" w:eastAsia="ＭＳ ゴシック" w:hAnsi="ＭＳ ゴシック" w:hint="eastAsia"/>
                <w:sz w:val="22"/>
              </w:rPr>
              <w:t>4</w:t>
            </w:r>
            <w:r>
              <w:rPr>
                <w:rFonts w:ascii="ＭＳ ゴシック" w:eastAsia="ＭＳ ゴシック" w:hAnsi="ＭＳ ゴシック"/>
                <w:sz w:val="22"/>
              </w:rPr>
              <w:t>(2022)</w:t>
            </w:r>
            <w:r w:rsidRPr="00A11CD3">
              <w:rPr>
                <w:rFonts w:ascii="ＭＳ ゴシック" w:eastAsia="ＭＳ ゴシック" w:hAnsi="ＭＳ ゴシック" w:hint="eastAsia"/>
                <w:sz w:val="22"/>
              </w:rPr>
              <w:t>年度：73</w:t>
            </w:r>
            <w:r>
              <w:rPr>
                <w:rFonts w:ascii="ＭＳ ゴシック" w:eastAsia="ＭＳ ゴシック" w:hAnsi="ＭＳ ゴシック" w:hint="eastAsia"/>
                <w:sz w:val="22"/>
              </w:rPr>
              <w:t>人</w:t>
            </w:r>
          </w:p>
          <w:p w14:paraId="5E116E59"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＜重複受診＞</w:t>
            </w:r>
          </w:p>
          <w:p w14:paraId="5DC32A84"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18歳以上70歳未満の被保険者で、3か月連続して、同一月に同一疾病での受診医療機関が3か所以上</w:t>
            </w:r>
          </w:p>
          <w:p w14:paraId="2342F028"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＜頻回受診＞</w:t>
            </w:r>
          </w:p>
          <w:p w14:paraId="5A03FF14"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18歳以上70歳未満の被保険者で、3か月連続して、同一月に同一医療機関での受診が15</w:t>
            </w:r>
            <w:r>
              <w:rPr>
                <w:rFonts w:ascii="ＭＳ ゴシック" w:eastAsia="ＭＳ ゴシック" w:hAnsi="ＭＳ ゴシック" w:hint="eastAsia"/>
                <w:sz w:val="22"/>
              </w:rPr>
              <w:t>日</w:t>
            </w:r>
            <w:r w:rsidRPr="00A11CD3">
              <w:rPr>
                <w:rFonts w:ascii="ＭＳ ゴシック" w:eastAsia="ＭＳ ゴシック" w:hAnsi="ＭＳ ゴシック" w:hint="eastAsia"/>
                <w:sz w:val="22"/>
              </w:rPr>
              <w:t>以上</w:t>
            </w:r>
          </w:p>
          <w:p w14:paraId="665D8638"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＜重複服薬＞</w:t>
            </w:r>
          </w:p>
          <w:p w14:paraId="2CF2F806"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18歳以上70歳未満の被保険者で、3か月以上、同一月に同一薬剤</w:t>
            </w:r>
            <w:r>
              <w:rPr>
                <w:rFonts w:ascii="ＭＳ ゴシック" w:eastAsia="ＭＳ ゴシック" w:hAnsi="ＭＳ ゴシック" w:hint="eastAsia"/>
                <w:sz w:val="22"/>
              </w:rPr>
              <w:t>また</w:t>
            </w:r>
            <w:r w:rsidRPr="00A11CD3">
              <w:rPr>
                <w:rFonts w:ascii="ＭＳ ゴシック" w:eastAsia="ＭＳ ゴシック" w:hAnsi="ＭＳ ゴシック" w:hint="eastAsia"/>
                <w:sz w:val="22"/>
              </w:rPr>
              <w:t>は同様の効能・効果を持つ薬剤を複数の医療機関から処方</w:t>
            </w:r>
          </w:p>
          <w:p w14:paraId="0021C451"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＜多剤服薬＞</w:t>
            </w:r>
          </w:p>
          <w:p w14:paraId="2A750B81"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18歳以上70歳未満の被保険者で、3か月以上、同一月に10剤以上を処方</w:t>
            </w:r>
          </w:p>
          <w:p w14:paraId="6747108E" w14:textId="77777777" w:rsidR="002E0C29" w:rsidRPr="00A11CD3" w:rsidRDefault="002E0C29" w:rsidP="00A10189">
            <w:pPr>
              <w:rPr>
                <w:rFonts w:ascii="ＭＳ ゴシック" w:eastAsia="ＭＳ ゴシック" w:hAnsi="ＭＳ ゴシック"/>
                <w:sz w:val="22"/>
              </w:rPr>
            </w:pPr>
            <w:r>
              <w:rPr>
                <w:rFonts w:ascii="ＭＳ ゴシック" w:eastAsia="ＭＳ ゴシック" w:hAnsi="ＭＳ ゴシック" w:hint="eastAsia"/>
                <w:sz w:val="22"/>
              </w:rPr>
              <w:t>訪問による</w:t>
            </w:r>
            <w:r w:rsidRPr="00A11CD3">
              <w:rPr>
                <w:rFonts w:ascii="ＭＳ ゴシック" w:eastAsia="ＭＳ ゴシック" w:hAnsi="ＭＳ ゴシック" w:hint="eastAsia"/>
                <w:sz w:val="22"/>
              </w:rPr>
              <w:t>保健指導を実施</w:t>
            </w:r>
          </w:p>
          <w:p w14:paraId="2C5304C2"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実施前・後3か月の医療費総額（医科・調剤）と重複服薬数等を比較し、いずれも減少しているか否か</w:t>
            </w:r>
          </w:p>
        </w:tc>
      </w:tr>
      <w:tr w:rsidR="002E0C29" w:rsidRPr="00A11CD3" w14:paraId="6AFFE3E8" w14:textId="77777777" w:rsidTr="00A10189">
        <w:tc>
          <w:tcPr>
            <w:tcW w:w="2122" w:type="dxa"/>
            <w:vMerge w:val="restart"/>
            <w:vAlign w:val="center"/>
            <w:hideMark/>
          </w:tcPr>
          <w:p w14:paraId="437B4C3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評価</w:t>
            </w:r>
          </w:p>
        </w:tc>
        <w:tc>
          <w:tcPr>
            <w:tcW w:w="1630" w:type="dxa"/>
            <w:vAlign w:val="center"/>
            <w:hideMark/>
          </w:tcPr>
          <w:p w14:paraId="6C28EF0A"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アウトプット</w:t>
            </w:r>
          </w:p>
        </w:tc>
        <w:tc>
          <w:tcPr>
            <w:tcW w:w="3047" w:type="dxa"/>
            <w:gridSpan w:val="2"/>
            <w:vAlign w:val="center"/>
            <w:hideMark/>
          </w:tcPr>
          <w:p w14:paraId="796750E2"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アウトカム</w:t>
            </w:r>
          </w:p>
        </w:tc>
        <w:tc>
          <w:tcPr>
            <w:tcW w:w="2835" w:type="dxa"/>
            <w:vMerge w:val="restart"/>
            <w:vAlign w:val="center"/>
          </w:tcPr>
          <w:p w14:paraId="0B96F0DB" w14:textId="77777777" w:rsidR="002E0C29" w:rsidRPr="009D0392" w:rsidRDefault="002E0C29" w:rsidP="00A10189">
            <w:pPr>
              <w:spacing w:line="240" w:lineRule="exact"/>
              <w:jc w:val="left"/>
              <w:rPr>
                <w:rFonts w:ascii="ＭＳ ゴシック" w:eastAsia="ＭＳ ゴシック" w:hAnsi="ＭＳ ゴシック"/>
                <w:sz w:val="18"/>
                <w:szCs w:val="18"/>
              </w:rPr>
            </w:pPr>
            <w:r w:rsidRPr="009D0392">
              <w:rPr>
                <w:rFonts w:ascii="ＭＳ ゴシック" w:eastAsia="ＭＳ ゴシック" w:hAnsi="ＭＳ ゴシック" w:hint="eastAsia"/>
                <w:sz w:val="18"/>
                <w:szCs w:val="18"/>
              </w:rPr>
              <w:t>※平成28年度～平成30年度：モデル区のみで実施</w:t>
            </w:r>
          </w:p>
          <w:p w14:paraId="38A2B3B0" w14:textId="77777777" w:rsidR="002E0C29" w:rsidRPr="009D0392" w:rsidRDefault="002E0C29" w:rsidP="00A10189">
            <w:pPr>
              <w:spacing w:line="240" w:lineRule="exact"/>
              <w:jc w:val="left"/>
              <w:rPr>
                <w:rFonts w:ascii="ＭＳ ゴシック" w:eastAsia="ＭＳ ゴシック" w:hAnsi="ＭＳ ゴシック"/>
                <w:sz w:val="18"/>
                <w:szCs w:val="18"/>
              </w:rPr>
            </w:pPr>
          </w:p>
          <w:p w14:paraId="54D42E45" w14:textId="77777777" w:rsidR="002E0C29" w:rsidRPr="00A11CD3" w:rsidRDefault="002E0C29" w:rsidP="00A10189">
            <w:pPr>
              <w:spacing w:line="240" w:lineRule="exact"/>
              <w:jc w:val="left"/>
              <w:rPr>
                <w:rFonts w:ascii="ＭＳ ゴシック" w:eastAsia="ＭＳ ゴシック" w:hAnsi="ＭＳ ゴシック"/>
                <w:sz w:val="22"/>
              </w:rPr>
            </w:pPr>
            <w:r w:rsidRPr="009D0392">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令和</w:t>
            </w:r>
            <w:r w:rsidRPr="009D0392">
              <w:rPr>
                <w:rFonts w:ascii="ＭＳ ゴシック" w:eastAsia="ＭＳ ゴシック" w:hAnsi="ＭＳ ゴシック" w:hint="eastAsia"/>
                <w:sz w:val="18"/>
                <w:szCs w:val="18"/>
              </w:rPr>
              <w:t>元年度～：全市で実施</w:t>
            </w:r>
          </w:p>
        </w:tc>
      </w:tr>
      <w:tr w:rsidR="002E0C29" w:rsidRPr="00A11CD3" w14:paraId="36450DAA" w14:textId="77777777" w:rsidTr="00A10189">
        <w:trPr>
          <w:trHeight w:val="319"/>
        </w:trPr>
        <w:tc>
          <w:tcPr>
            <w:tcW w:w="2122" w:type="dxa"/>
            <w:vMerge/>
            <w:vAlign w:val="center"/>
            <w:hideMark/>
          </w:tcPr>
          <w:p w14:paraId="75D72920" w14:textId="77777777" w:rsidR="002E0C29" w:rsidRPr="00A11CD3" w:rsidRDefault="002E0C29" w:rsidP="00A10189">
            <w:pPr>
              <w:widowControl/>
              <w:jc w:val="left"/>
              <w:rPr>
                <w:rFonts w:ascii="ＭＳ ゴシック" w:eastAsia="ＭＳ ゴシック" w:hAnsi="ＭＳ ゴシック"/>
                <w:sz w:val="22"/>
              </w:rPr>
            </w:pPr>
          </w:p>
        </w:tc>
        <w:tc>
          <w:tcPr>
            <w:tcW w:w="1630" w:type="dxa"/>
            <w:vAlign w:val="center"/>
            <w:hideMark/>
          </w:tcPr>
          <w:p w14:paraId="5A51958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実施</w:t>
            </w:r>
            <w:r>
              <w:rPr>
                <w:rFonts w:ascii="ＭＳ ゴシック" w:eastAsia="ＭＳ ゴシック" w:hAnsi="ＭＳ ゴシック" w:hint="eastAsia"/>
                <w:sz w:val="22"/>
              </w:rPr>
              <w:t>者</w:t>
            </w:r>
            <w:r w:rsidRPr="00A11CD3">
              <w:rPr>
                <w:rFonts w:ascii="ＭＳ ゴシック" w:eastAsia="ＭＳ ゴシック" w:hAnsi="ＭＳ ゴシック" w:hint="eastAsia"/>
                <w:sz w:val="22"/>
              </w:rPr>
              <w:t>数</w:t>
            </w:r>
          </w:p>
        </w:tc>
        <w:tc>
          <w:tcPr>
            <w:tcW w:w="1630" w:type="dxa"/>
            <w:vAlign w:val="center"/>
            <w:hideMark/>
          </w:tcPr>
          <w:p w14:paraId="06E335D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改善率</w:t>
            </w:r>
          </w:p>
        </w:tc>
        <w:tc>
          <w:tcPr>
            <w:tcW w:w="1417" w:type="dxa"/>
            <w:vAlign w:val="center"/>
          </w:tcPr>
          <w:p w14:paraId="559536F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目標値</w:t>
            </w:r>
          </w:p>
        </w:tc>
        <w:tc>
          <w:tcPr>
            <w:tcW w:w="2835" w:type="dxa"/>
            <w:vMerge/>
            <w:vAlign w:val="center"/>
            <w:hideMark/>
          </w:tcPr>
          <w:p w14:paraId="586BAFD3"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51FDB5EB" w14:textId="77777777" w:rsidTr="00A10189">
        <w:tc>
          <w:tcPr>
            <w:tcW w:w="2122" w:type="dxa"/>
            <w:vAlign w:val="center"/>
            <w:hideMark/>
          </w:tcPr>
          <w:p w14:paraId="122A0EB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計画策定時（H28）</w:t>
            </w:r>
          </w:p>
        </w:tc>
        <w:tc>
          <w:tcPr>
            <w:tcW w:w="1630" w:type="dxa"/>
            <w:vAlign w:val="center"/>
            <w:hideMark/>
          </w:tcPr>
          <w:p w14:paraId="728297A1"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630" w:type="dxa"/>
            <w:vAlign w:val="center"/>
            <w:hideMark/>
          </w:tcPr>
          <w:p w14:paraId="16FFFAF2"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1417" w:type="dxa"/>
            <w:vAlign w:val="center"/>
            <w:hideMark/>
          </w:tcPr>
          <w:p w14:paraId="754AC856"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2835" w:type="dxa"/>
            <w:vMerge/>
            <w:vAlign w:val="center"/>
            <w:hideMark/>
          </w:tcPr>
          <w:p w14:paraId="50F494CF"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16AF3B4C" w14:textId="77777777" w:rsidTr="00A10189">
        <w:trPr>
          <w:trHeight w:val="70"/>
        </w:trPr>
        <w:tc>
          <w:tcPr>
            <w:tcW w:w="2122" w:type="dxa"/>
            <w:vAlign w:val="center"/>
          </w:tcPr>
          <w:p w14:paraId="0D38E7B8"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630" w:type="dxa"/>
            <w:vAlign w:val="center"/>
          </w:tcPr>
          <w:p w14:paraId="5B1E2E2C"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630" w:type="dxa"/>
            <w:vAlign w:val="center"/>
          </w:tcPr>
          <w:p w14:paraId="2FDE2DE5"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417" w:type="dxa"/>
            <w:vAlign w:val="center"/>
          </w:tcPr>
          <w:p w14:paraId="799370D8" w14:textId="77777777" w:rsidR="002E0C29" w:rsidRPr="00A11CD3" w:rsidRDefault="002E0C29" w:rsidP="00A10189">
            <w:pPr>
              <w:spacing w:line="60" w:lineRule="exact"/>
              <w:jc w:val="center"/>
              <w:rPr>
                <w:rFonts w:ascii="ＭＳ ゴシック" w:eastAsia="ＭＳ ゴシック" w:hAnsi="ＭＳ ゴシック"/>
                <w:sz w:val="22"/>
              </w:rPr>
            </w:pPr>
          </w:p>
        </w:tc>
        <w:tc>
          <w:tcPr>
            <w:tcW w:w="2835" w:type="dxa"/>
            <w:vMerge/>
            <w:vAlign w:val="center"/>
            <w:hideMark/>
          </w:tcPr>
          <w:p w14:paraId="285D19B0"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53434185" w14:textId="77777777" w:rsidTr="00A10189">
        <w:tc>
          <w:tcPr>
            <w:tcW w:w="2122" w:type="dxa"/>
            <w:vAlign w:val="center"/>
            <w:hideMark/>
          </w:tcPr>
          <w:p w14:paraId="5B829B9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平成30年度</w:t>
            </w:r>
          </w:p>
        </w:tc>
        <w:tc>
          <w:tcPr>
            <w:tcW w:w="1630" w:type="dxa"/>
            <w:vAlign w:val="center"/>
            <w:hideMark/>
          </w:tcPr>
          <w:p w14:paraId="3C97C68C"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12</w:t>
            </w:r>
            <w:r>
              <w:rPr>
                <w:rFonts w:ascii="ＭＳ ゴシック" w:eastAsia="ＭＳ ゴシック" w:hAnsi="ＭＳ ゴシック" w:hint="eastAsia"/>
                <w:sz w:val="22"/>
              </w:rPr>
              <w:t>人</w:t>
            </w:r>
          </w:p>
        </w:tc>
        <w:tc>
          <w:tcPr>
            <w:tcW w:w="1630" w:type="dxa"/>
            <w:vAlign w:val="center"/>
            <w:hideMark/>
          </w:tcPr>
          <w:p w14:paraId="25A8C8C5"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55.6％</w:t>
            </w:r>
          </w:p>
        </w:tc>
        <w:tc>
          <w:tcPr>
            <w:tcW w:w="1417" w:type="dxa"/>
            <w:vMerge w:val="restart"/>
            <w:vAlign w:val="center"/>
            <w:hideMark/>
          </w:tcPr>
          <w:p w14:paraId="572AF43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75％</w:t>
            </w:r>
          </w:p>
        </w:tc>
        <w:tc>
          <w:tcPr>
            <w:tcW w:w="2835" w:type="dxa"/>
            <w:vMerge/>
            <w:vAlign w:val="center"/>
            <w:hideMark/>
          </w:tcPr>
          <w:p w14:paraId="25E81390"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5C9C6096" w14:textId="77777777" w:rsidTr="00A10189">
        <w:tc>
          <w:tcPr>
            <w:tcW w:w="2122" w:type="dxa"/>
            <w:vAlign w:val="center"/>
            <w:hideMark/>
          </w:tcPr>
          <w:p w14:paraId="56356CB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令和元年度</w:t>
            </w:r>
          </w:p>
        </w:tc>
        <w:tc>
          <w:tcPr>
            <w:tcW w:w="1630" w:type="dxa"/>
            <w:vAlign w:val="center"/>
            <w:hideMark/>
          </w:tcPr>
          <w:p w14:paraId="5A98D424"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39</w:t>
            </w:r>
            <w:r>
              <w:rPr>
                <w:rFonts w:ascii="ＭＳ ゴシック" w:eastAsia="ＭＳ ゴシック" w:hAnsi="ＭＳ ゴシック" w:hint="eastAsia"/>
                <w:sz w:val="22"/>
              </w:rPr>
              <w:t>人</w:t>
            </w:r>
          </w:p>
        </w:tc>
        <w:tc>
          <w:tcPr>
            <w:tcW w:w="1630" w:type="dxa"/>
            <w:vAlign w:val="center"/>
            <w:hideMark/>
          </w:tcPr>
          <w:p w14:paraId="340F483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28.2％</w:t>
            </w:r>
          </w:p>
        </w:tc>
        <w:tc>
          <w:tcPr>
            <w:tcW w:w="1417" w:type="dxa"/>
            <w:vMerge/>
            <w:vAlign w:val="center"/>
            <w:hideMark/>
          </w:tcPr>
          <w:p w14:paraId="495319DC" w14:textId="77777777" w:rsidR="002E0C29" w:rsidRPr="00A11CD3" w:rsidRDefault="002E0C29" w:rsidP="00A10189">
            <w:pPr>
              <w:widowControl/>
              <w:jc w:val="left"/>
              <w:rPr>
                <w:rFonts w:ascii="ＭＳ ゴシック" w:eastAsia="ＭＳ ゴシック" w:hAnsi="ＭＳ ゴシック"/>
                <w:sz w:val="22"/>
              </w:rPr>
            </w:pPr>
          </w:p>
        </w:tc>
        <w:tc>
          <w:tcPr>
            <w:tcW w:w="2835" w:type="dxa"/>
            <w:vMerge/>
            <w:vAlign w:val="center"/>
            <w:hideMark/>
          </w:tcPr>
          <w:p w14:paraId="1413F4A0"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702EF944" w14:textId="77777777" w:rsidTr="00A10189">
        <w:tc>
          <w:tcPr>
            <w:tcW w:w="2122" w:type="dxa"/>
            <w:vAlign w:val="center"/>
            <w:hideMark/>
          </w:tcPr>
          <w:p w14:paraId="763238C0"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令和2年度</w:t>
            </w:r>
          </w:p>
        </w:tc>
        <w:tc>
          <w:tcPr>
            <w:tcW w:w="1630" w:type="dxa"/>
            <w:vAlign w:val="center"/>
            <w:hideMark/>
          </w:tcPr>
          <w:p w14:paraId="7FB80AE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77</w:t>
            </w:r>
            <w:r>
              <w:rPr>
                <w:rFonts w:ascii="ＭＳ ゴシック" w:eastAsia="ＭＳ ゴシック" w:hAnsi="ＭＳ ゴシック" w:hint="eastAsia"/>
                <w:sz w:val="22"/>
              </w:rPr>
              <w:t>人</w:t>
            </w:r>
          </w:p>
        </w:tc>
        <w:tc>
          <w:tcPr>
            <w:tcW w:w="1630" w:type="dxa"/>
            <w:vAlign w:val="center"/>
            <w:hideMark/>
          </w:tcPr>
          <w:p w14:paraId="5287CC3C"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27.3％</w:t>
            </w:r>
          </w:p>
        </w:tc>
        <w:tc>
          <w:tcPr>
            <w:tcW w:w="1417" w:type="dxa"/>
            <w:vMerge/>
            <w:vAlign w:val="center"/>
            <w:hideMark/>
          </w:tcPr>
          <w:p w14:paraId="3EB3052B" w14:textId="77777777" w:rsidR="002E0C29" w:rsidRPr="00A11CD3" w:rsidRDefault="002E0C29" w:rsidP="00A10189">
            <w:pPr>
              <w:widowControl/>
              <w:jc w:val="left"/>
              <w:rPr>
                <w:rFonts w:ascii="ＭＳ ゴシック" w:eastAsia="ＭＳ ゴシック" w:hAnsi="ＭＳ ゴシック"/>
                <w:sz w:val="22"/>
              </w:rPr>
            </w:pPr>
          </w:p>
        </w:tc>
        <w:tc>
          <w:tcPr>
            <w:tcW w:w="2835" w:type="dxa"/>
            <w:vMerge/>
            <w:vAlign w:val="center"/>
            <w:hideMark/>
          </w:tcPr>
          <w:p w14:paraId="74DA279F"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3B53608E" w14:textId="77777777" w:rsidTr="00A10189">
        <w:tc>
          <w:tcPr>
            <w:tcW w:w="2122" w:type="dxa"/>
            <w:vAlign w:val="center"/>
            <w:hideMark/>
          </w:tcPr>
          <w:p w14:paraId="551DA54E"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令和3年度</w:t>
            </w:r>
          </w:p>
        </w:tc>
        <w:tc>
          <w:tcPr>
            <w:tcW w:w="1630" w:type="dxa"/>
            <w:vAlign w:val="center"/>
            <w:hideMark/>
          </w:tcPr>
          <w:p w14:paraId="6D5B880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51</w:t>
            </w:r>
            <w:r>
              <w:rPr>
                <w:rFonts w:ascii="ＭＳ ゴシック" w:eastAsia="ＭＳ ゴシック" w:hAnsi="ＭＳ ゴシック" w:hint="eastAsia"/>
                <w:sz w:val="22"/>
              </w:rPr>
              <w:t>人</w:t>
            </w:r>
          </w:p>
        </w:tc>
        <w:tc>
          <w:tcPr>
            <w:tcW w:w="1630" w:type="dxa"/>
            <w:vAlign w:val="center"/>
            <w:hideMark/>
          </w:tcPr>
          <w:p w14:paraId="6B7FA8C6"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52.9％</w:t>
            </w:r>
          </w:p>
        </w:tc>
        <w:tc>
          <w:tcPr>
            <w:tcW w:w="1417" w:type="dxa"/>
            <w:vMerge/>
            <w:vAlign w:val="center"/>
            <w:hideMark/>
          </w:tcPr>
          <w:p w14:paraId="1B7AA18D" w14:textId="77777777" w:rsidR="002E0C29" w:rsidRPr="00A11CD3" w:rsidRDefault="002E0C29" w:rsidP="00A10189">
            <w:pPr>
              <w:widowControl/>
              <w:jc w:val="left"/>
              <w:rPr>
                <w:rFonts w:ascii="ＭＳ ゴシック" w:eastAsia="ＭＳ ゴシック" w:hAnsi="ＭＳ ゴシック"/>
                <w:sz w:val="22"/>
              </w:rPr>
            </w:pPr>
          </w:p>
        </w:tc>
        <w:tc>
          <w:tcPr>
            <w:tcW w:w="2835" w:type="dxa"/>
            <w:vMerge/>
            <w:vAlign w:val="center"/>
            <w:hideMark/>
          </w:tcPr>
          <w:p w14:paraId="4A946E2C"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2D15CCDF" w14:textId="77777777" w:rsidTr="00A10189">
        <w:tc>
          <w:tcPr>
            <w:tcW w:w="2122" w:type="dxa"/>
            <w:vAlign w:val="center"/>
            <w:hideMark/>
          </w:tcPr>
          <w:p w14:paraId="08AC07D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令和4年度</w:t>
            </w:r>
          </w:p>
        </w:tc>
        <w:tc>
          <w:tcPr>
            <w:tcW w:w="1630" w:type="dxa"/>
            <w:vAlign w:val="center"/>
            <w:hideMark/>
          </w:tcPr>
          <w:p w14:paraId="4AB6B926"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73</w:t>
            </w:r>
            <w:r>
              <w:rPr>
                <w:rFonts w:ascii="ＭＳ ゴシック" w:eastAsia="ＭＳ ゴシック" w:hAnsi="ＭＳ ゴシック" w:hint="eastAsia"/>
                <w:sz w:val="22"/>
              </w:rPr>
              <w:t>人</w:t>
            </w:r>
          </w:p>
        </w:tc>
        <w:tc>
          <w:tcPr>
            <w:tcW w:w="1630" w:type="dxa"/>
            <w:vAlign w:val="center"/>
            <w:hideMark/>
          </w:tcPr>
          <w:p w14:paraId="5EE9B70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24.7％</w:t>
            </w:r>
          </w:p>
        </w:tc>
        <w:tc>
          <w:tcPr>
            <w:tcW w:w="1417" w:type="dxa"/>
            <w:vMerge/>
            <w:vAlign w:val="center"/>
            <w:hideMark/>
          </w:tcPr>
          <w:p w14:paraId="47205C2B" w14:textId="77777777" w:rsidR="002E0C29" w:rsidRPr="00A11CD3" w:rsidRDefault="002E0C29" w:rsidP="00A10189">
            <w:pPr>
              <w:widowControl/>
              <w:jc w:val="left"/>
              <w:rPr>
                <w:rFonts w:ascii="ＭＳ ゴシック" w:eastAsia="ＭＳ ゴシック" w:hAnsi="ＭＳ ゴシック"/>
                <w:sz w:val="22"/>
              </w:rPr>
            </w:pPr>
          </w:p>
        </w:tc>
        <w:tc>
          <w:tcPr>
            <w:tcW w:w="2835" w:type="dxa"/>
            <w:vMerge/>
            <w:vAlign w:val="center"/>
            <w:hideMark/>
          </w:tcPr>
          <w:p w14:paraId="3F7CAD6C"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62942076" w14:textId="77777777" w:rsidTr="00A10189">
        <w:tc>
          <w:tcPr>
            <w:tcW w:w="2122" w:type="dxa"/>
            <w:vAlign w:val="center"/>
            <w:hideMark/>
          </w:tcPr>
          <w:p w14:paraId="3861492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令和5年度</w:t>
            </w:r>
          </w:p>
        </w:tc>
        <w:tc>
          <w:tcPr>
            <w:tcW w:w="1630" w:type="dxa"/>
            <w:vAlign w:val="center"/>
            <w:hideMark/>
          </w:tcPr>
          <w:p w14:paraId="074105B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630" w:type="dxa"/>
            <w:vAlign w:val="center"/>
            <w:hideMark/>
          </w:tcPr>
          <w:p w14:paraId="6485D496"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417" w:type="dxa"/>
            <w:vMerge/>
            <w:vAlign w:val="center"/>
            <w:hideMark/>
          </w:tcPr>
          <w:p w14:paraId="7D396FC8" w14:textId="77777777" w:rsidR="002E0C29" w:rsidRPr="00A11CD3" w:rsidRDefault="002E0C29" w:rsidP="00A10189">
            <w:pPr>
              <w:widowControl/>
              <w:jc w:val="left"/>
              <w:rPr>
                <w:rFonts w:ascii="ＭＳ ゴシック" w:eastAsia="ＭＳ ゴシック" w:hAnsi="ＭＳ ゴシック"/>
                <w:sz w:val="22"/>
              </w:rPr>
            </w:pPr>
          </w:p>
        </w:tc>
        <w:tc>
          <w:tcPr>
            <w:tcW w:w="2835" w:type="dxa"/>
            <w:vMerge/>
            <w:vAlign w:val="center"/>
            <w:hideMark/>
          </w:tcPr>
          <w:p w14:paraId="1F823E13" w14:textId="77777777" w:rsidR="002E0C29" w:rsidRPr="00A11CD3" w:rsidRDefault="002E0C29" w:rsidP="00A10189">
            <w:pPr>
              <w:widowControl/>
              <w:jc w:val="left"/>
              <w:rPr>
                <w:rFonts w:ascii="ＭＳ ゴシック" w:eastAsia="ＭＳ ゴシック" w:hAnsi="ＭＳ ゴシック"/>
                <w:sz w:val="22"/>
              </w:rPr>
            </w:pPr>
          </w:p>
        </w:tc>
      </w:tr>
      <w:tr w:rsidR="002E0C29" w:rsidRPr="00A11CD3" w14:paraId="215A8043" w14:textId="77777777" w:rsidTr="00A10189">
        <w:tc>
          <w:tcPr>
            <w:tcW w:w="2122" w:type="dxa"/>
            <w:vAlign w:val="center"/>
            <w:hideMark/>
          </w:tcPr>
          <w:p w14:paraId="67AE4C98"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前期計画での課題</w:t>
            </w:r>
          </w:p>
        </w:tc>
        <w:tc>
          <w:tcPr>
            <w:tcW w:w="7512" w:type="dxa"/>
            <w:gridSpan w:val="4"/>
            <w:vAlign w:val="center"/>
            <w:hideMark/>
          </w:tcPr>
          <w:p w14:paraId="24BD5B7B"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・現状値と目標値に乖離がある。</w:t>
            </w:r>
          </w:p>
          <w:p w14:paraId="0F6B459E"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・保健指導の対象者とリーフレットの送付対象者の選定をそれぞれで行っているため互いの利点を活かせていない。</w:t>
            </w:r>
          </w:p>
        </w:tc>
      </w:tr>
      <w:tr w:rsidR="002E0C29" w:rsidRPr="00A11CD3" w14:paraId="7AC49BE7" w14:textId="77777777" w:rsidTr="00A10189">
        <w:tc>
          <w:tcPr>
            <w:tcW w:w="2122" w:type="dxa"/>
            <w:vAlign w:val="center"/>
            <w:hideMark/>
          </w:tcPr>
          <w:p w14:paraId="27F75738"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今期計画での対応</w:t>
            </w:r>
          </w:p>
        </w:tc>
        <w:tc>
          <w:tcPr>
            <w:tcW w:w="7512" w:type="dxa"/>
            <w:gridSpan w:val="4"/>
            <w:vAlign w:val="center"/>
            <w:hideMark/>
          </w:tcPr>
          <w:p w14:paraId="56D9C0C1"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改善率</w:t>
            </w:r>
            <w:r>
              <w:rPr>
                <w:rFonts w:ascii="ＭＳ ゴシック" w:eastAsia="ＭＳ ゴシック" w:hAnsi="ＭＳ ゴシック" w:hint="eastAsia"/>
                <w:sz w:val="22"/>
              </w:rPr>
              <w:t>向上</w:t>
            </w:r>
            <w:r w:rsidRPr="00A11CD3">
              <w:rPr>
                <w:rFonts w:ascii="ＭＳ ゴシック" w:eastAsia="ＭＳ ゴシック" w:hAnsi="ＭＳ ゴシック" w:hint="eastAsia"/>
                <w:sz w:val="22"/>
              </w:rPr>
              <w:t>の効果が高い「リーフレットの送付」と保健指導を連携させ、一体的に実施することで相乗効果による改善率の向上を図る。</w:t>
            </w:r>
          </w:p>
        </w:tc>
      </w:tr>
    </w:tbl>
    <w:p w14:paraId="639DED6B" w14:textId="77777777" w:rsidR="002E0C29" w:rsidRDefault="002E0C29" w:rsidP="002E0C29">
      <w:pPr>
        <w:widowControl/>
        <w:jc w:val="left"/>
        <w:rPr>
          <w:rFonts w:ascii="ＭＳ ゴシック" w:eastAsia="ＭＳ ゴシック" w:hAnsi="ＭＳ ゴシック" w:cs="Times New Roman"/>
          <w:sz w:val="22"/>
        </w:rPr>
      </w:pPr>
    </w:p>
    <w:p w14:paraId="3CAA0F7E" w14:textId="77777777" w:rsidR="002E0C29" w:rsidRPr="00A11CD3" w:rsidRDefault="002E0C29" w:rsidP="002E0C29">
      <w:pPr>
        <w:widowControl/>
        <w:jc w:val="left"/>
        <w:rPr>
          <w:rFonts w:ascii="ＭＳ ゴシック" w:eastAsia="ＭＳ ゴシック" w:hAnsi="ＭＳ ゴシック" w:cs="Times New Roman"/>
          <w:sz w:val="22"/>
        </w:rPr>
      </w:pPr>
    </w:p>
    <w:p w14:paraId="632124A5" w14:textId="77777777" w:rsidR="002E0C29" w:rsidRPr="00A11CD3" w:rsidRDefault="002E0C29" w:rsidP="002E0C29">
      <w:pPr>
        <w:widowControl/>
        <w:jc w:val="left"/>
        <w:rPr>
          <w:rFonts w:ascii="ＭＳ ゴシック" w:eastAsia="ＭＳ ゴシック" w:hAnsi="ＭＳ ゴシック" w:cs="Times New Roman"/>
          <w:sz w:val="22"/>
        </w:rPr>
      </w:pPr>
    </w:p>
    <w:p w14:paraId="0987BFE9" w14:textId="77777777" w:rsidR="002E0C29" w:rsidRPr="00341D4D" w:rsidRDefault="002E0C29" w:rsidP="002E0C29">
      <w:pPr>
        <w:widowControl/>
        <w:jc w:val="left"/>
        <w:rPr>
          <w:rFonts w:ascii="ＭＳ ゴシック" w:eastAsia="ＭＳ ゴシック" w:hAnsi="ＭＳ ゴシック" w:cs="Times New Roman"/>
          <w:color w:val="FF0000"/>
          <w:sz w:val="12"/>
          <w:szCs w:val="12"/>
        </w:rPr>
      </w:pPr>
      <w:r w:rsidRPr="00A11CD3">
        <w:rPr>
          <w:rFonts w:ascii="ＭＳ ゴシック" w:eastAsia="ＭＳ ゴシック" w:hAnsi="ＭＳ ゴシック" w:cs="Times New Roman" w:hint="eastAsia"/>
          <w:sz w:val="22"/>
        </w:rPr>
        <w:t>（</w:t>
      </w:r>
      <w:r>
        <w:rPr>
          <w:rFonts w:ascii="ＭＳ ゴシック" w:eastAsia="ＭＳ ゴシック" w:hAnsi="ＭＳ ゴシック" w:cs="Times New Roman" w:hint="eastAsia"/>
          <w:sz w:val="22"/>
        </w:rPr>
        <w:t>6</w:t>
      </w:r>
      <w:r w:rsidRPr="00A11CD3">
        <w:rPr>
          <w:rFonts w:ascii="ＭＳ ゴシック" w:eastAsia="ＭＳ ゴシック" w:hAnsi="ＭＳ ゴシック" w:cs="Times New Roman" w:hint="eastAsia"/>
          <w:sz w:val="22"/>
        </w:rPr>
        <w:t>）</w:t>
      </w:r>
      <w:r w:rsidRPr="00CF781A">
        <w:rPr>
          <w:rFonts w:ascii="ＭＳ ゴシック" w:eastAsia="ＭＳ ゴシック" w:hAnsi="ＭＳ ゴシック" w:cs="Times New Roman" w:hint="eastAsia"/>
          <w:sz w:val="22"/>
        </w:rPr>
        <w:t>後発医薬品（ジェネリック医薬品）</w:t>
      </w:r>
      <w:r w:rsidRPr="00A11CD3">
        <w:rPr>
          <w:rFonts w:ascii="ＭＳ ゴシック" w:eastAsia="ＭＳ ゴシック" w:hAnsi="ＭＳ ゴシック" w:cs="Times New Roman" w:hint="eastAsia"/>
          <w:sz w:val="22"/>
        </w:rPr>
        <w:t>の普及促進事業</w:t>
      </w:r>
    </w:p>
    <w:tbl>
      <w:tblPr>
        <w:tblStyle w:val="a3"/>
        <w:tblW w:w="963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122"/>
        <w:gridCol w:w="1842"/>
        <w:gridCol w:w="1843"/>
        <w:gridCol w:w="1701"/>
        <w:gridCol w:w="2126"/>
      </w:tblGrid>
      <w:tr w:rsidR="002E0C29" w:rsidRPr="00A11CD3" w14:paraId="42FF21B3" w14:textId="77777777" w:rsidTr="00A10189">
        <w:tc>
          <w:tcPr>
            <w:tcW w:w="9634" w:type="dxa"/>
            <w:gridSpan w:val="5"/>
          </w:tcPr>
          <w:p w14:paraId="37DA0BB0" w14:textId="77777777" w:rsidR="002E0C29" w:rsidRPr="00A11CD3" w:rsidRDefault="002E0C29" w:rsidP="00A10189">
            <w:pPr>
              <w:rPr>
                <w:rFonts w:ascii="ＭＳ ゴシック" w:eastAsia="ＭＳ ゴシック" w:hAnsi="ＭＳ ゴシック"/>
                <w:kern w:val="0"/>
                <w:sz w:val="22"/>
              </w:rPr>
            </w:pPr>
            <w:r>
              <w:rPr>
                <w:rFonts w:ascii="ＭＳ ゴシック" w:eastAsia="ＭＳ ゴシック" w:hAnsi="ＭＳ ゴシック" w:hint="eastAsia"/>
                <w:sz w:val="22"/>
              </w:rPr>
              <w:t>ストラクチャー</w:t>
            </w:r>
          </w:p>
        </w:tc>
      </w:tr>
      <w:tr w:rsidR="002E0C29" w:rsidRPr="00A11CD3" w14:paraId="1ECE336B" w14:textId="77777777" w:rsidTr="00A10189">
        <w:tc>
          <w:tcPr>
            <w:tcW w:w="2122" w:type="dxa"/>
            <w:tcBorders>
              <w:top w:val="single" w:sz="4" w:space="0" w:color="auto"/>
              <w:left w:val="single" w:sz="4" w:space="0" w:color="auto"/>
              <w:bottom w:val="single" w:sz="4" w:space="0" w:color="auto"/>
              <w:right w:val="single" w:sz="4" w:space="0" w:color="auto"/>
            </w:tcBorders>
          </w:tcPr>
          <w:p w14:paraId="50BCA3CC" w14:textId="77777777" w:rsidR="002E0C29" w:rsidRPr="005F78B8" w:rsidRDefault="002E0C29" w:rsidP="00A10189">
            <w:pPr>
              <w:jc w:val="right"/>
              <w:rPr>
                <w:rFonts w:ascii="ＭＳ ゴシック" w:eastAsia="ＭＳ ゴシック" w:hAnsi="ＭＳ ゴシック"/>
                <w:sz w:val="22"/>
              </w:rPr>
            </w:pPr>
            <w:r w:rsidRPr="005F78B8">
              <w:rPr>
                <w:rFonts w:ascii="ＭＳ ゴシック" w:eastAsia="ＭＳ ゴシック" w:hAnsi="ＭＳ ゴシック" w:hint="eastAsia"/>
                <w:sz w:val="22"/>
              </w:rPr>
              <w:t>担当部署</w:t>
            </w:r>
          </w:p>
          <w:p w14:paraId="6FE4A5CB" w14:textId="77777777" w:rsidR="002E0C29" w:rsidRPr="005F78B8" w:rsidRDefault="002E0C29" w:rsidP="00A10189">
            <w:pPr>
              <w:jc w:val="right"/>
              <w:rPr>
                <w:rFonts w:ascii="ＭＳ ゴシック" w:eastAsia="ＭＳ ゴシック" w:hAnsi="ＭＳ ゴシック"/>
                <w:sz w:val="22"/>
              </w:rPr>
            </w:pPr>
            <w:r w:rsidRPr="005F78B8">
              <w:rPr>
                <w:rFonts w:ascii="ＭＳ ゴシック" w:eastAsia="ＭＳ ゴシック" w:hAnsi="ＭＳ ゴシック" w:hint="eastAsia"/>
                <w:sz w:val="22"/>
              </w:rPr>
              <w:t>従事者</w:t>
            </w:r>
          </w:p>
          <w:p w14:paraId="31B95109" w14:textId="77777777" w:rsidR="002E0C29" w:rsidRPr="005F78B8" w:rsidRDefault="002E0C29" w:rsidP="00A10189">
            <w:pPr>
              <w:jc w:val="right"/>
              <w:rPr>
                <w:rFonts w:ascii="ＭＳ ゴシック" w:eastAsia="ＭＳ ゴシック" w:hAnsi="ＭＳ ゴシック"/>
                <w:sz w:val="22"/>
              </w:rPr>
            </w:pPr>
            <w:r w:rsidRPr="005F78B8">
              <w:rPr>
                <w:rFonts w:ascii="ＭＳ ゴシック" w:eastAsia="ＭＳ ゴシック" w:hAnsi="ＭＳ ゴシック" w:hint="eastAsia"/>
                <w:sz w:val="22"/>
              </w:rPr>
              <w:t>該当</w:t>
            </w:r>
            <w:r>
              <w:rPr>
                <w:rFonts w:ascii="ＭＳ ゴシック" w:eastAsia="ＭＳ ゴシック" w:hAnsi="ＭＳ ゴシック" w:hint="eastAsia"/>
                <w:sz w:val="22"/>
              </w:rPr>
              <w:t>件</w:t>
            </w:r>
            <w:r w:rsidRPr="005F78B8">
              <w:rPr>
                <w:rFonts w:ascii="ＭＳ ゴシック" w:eastAsia="ＭＳ ゴシック" w:hAnsi="ＭＳ ゴシック" w:hint="eastAsia"/>
                <w:sz w:val="22"/>
              </w:rPr>
              <w:t>数</w:t>
            </w:r>
          </w:p>
          <w:p w14:paraId="2D669C83" w14:textId="77777777" w:rsidR="002E0C29" w:rsidRPr="005F78B8" w:rsidRDefault="002E0C29" w:rsidP="00A10189">
            <w:pPr>
              <w:jc w:val="right"/>
              <w:rPr>
                <w:rFonts w:ascii="ＭＳ ゴシック" w:eastAsia="ＭＳ ゴシック" w:hAnsi="ＭＳ ゴシック"/>
                <w:sz w:val="22"/>
              </w:rPr>
            </w:pPr>
            <w:r w:rsidRPr="005F78B8">
              <w:rPr>
                <w:rFonts w:ascii="ＭＳ ゴシック" w:eastAsia="ＭＳ ゴシック" w:hAnsi="ＭＳ ゴシック" w:hint="eastAsia"/>
                <w:sz w:val="22"/>
              </w:rPr>
              <w:t>実施体制</w:t>
            </w:r>
          </w:p>
        </w:tc>
        <w:tc>
          <w:tcPr>
            <w:tcW w:w="7512" w:type="dxa"/>
            <w:gridSpan w:val="4"/>
            <w:tcBorders>
              <w:top w:val="single" w:sz="4" w:space="0" w:color="auto"/>
              <w:left w:val="single" w:sz="4" w:space="0" w:color="auto"/>
              <w:bottom w:val="single" w:sz="4" w:space="0" w:color="auto"/>
              <w:right w:val="single" w:sz="4" w:space="0" w:color="auto"/>
            </w:tcBorders>
          </w:tcPr>
          <w:p w14:paraId="548F2A0D" w14:textId="77777777" w:rsidR="002E0C29" w:rsidRPr="005F78B8" w:rsidRDefault="002E0C29" w:rsidP="00A10189">
            <w:pPr>
              <w:rPr>
                <w:rFonts w:ascii="ＭＳ ゴシック" w:eastAsia="ＭＳ ゴシック" w:hAnsi="ＭＳ ゴシック"/>
                <w:sz w:val="22"/>
              </w:rPr>
            </w:pPr>
            <w:r w:rsidRPr="005F78B8">
              <w:rPr>
                <w:rFonts w:ascii="ＭＳ ゴシック" w:eastAsia="ＭＳ ゴシック" w:hAnsi="ＭＳ ゴシック" w:hint="eastAsia"/>
                <w:sz w:val="22"/>
              </w:rPr>
              <w:t>福祉局保険年金課</w:t>
            </w:r>
          </w:p>
          <w:p w14:paraId="134D141C" w14:textId="77777777" w:rsidR="002E0C29" w:rsidRPr="005F78B8" w:rsidRDefault="002E0C29" w:rsidP="00A10189">
            <w:pPr>
              <w:rPr>
                <w:rFonts w:ascii="ＭＳ ゴシック" w:eastAsia="ＭＳ ゴシック" w:hAnsi="ＭＳ ゴシック"/>
                <w:sz w:val="22"/>
              </w:rPr>
            </w:pPr>
            <w:r w:rsidRPr="005F78B8">
              <w:rPr>
                <w:rFonts w:ascii="ＭＳ ゴシック" w:eastAsia="ＭＳ ゴシック" w:hAnsi="ＭＳ ゴシック" w:hint="eastAsia"/>
                <w:sz w:val="22"/>
              </w:rPr>
              <w:t>事務職</w:t>
            </w:r>
            <w:r>
              <w:rPr>
                <w:rFonts w:ascii="ＭＳ ゴシック" w:eastAsia="ＭＳ ゴシック" w:hAnsi="ＭＳ ゴシック" w:hint="eastAsia"/>
                <w:sz w:val="22"/>
              </w:rPr>
              <w:t>・看護師</w:t>
            </w:r>
          </w:p>
          <w:p w14:paraId="0F09326B" w14:textId="77777777" w:rsidR="002E0C29" w:rsidRPr="005F78B8" w:rsidRDefault="002E0C29" w:rsidP="00A10189">
            <w:pPr>
              <w:rPr>
                <w:rFonts w:ascii="ＭＳ ゴシック" w:eastAsia="ＭＳ ゴシック" w:hAnsi="ＭＳ ゴシック"/>
                <w:sz w:val="22"/>
              </w:rPr>
            </w:pPr>
            <w:r>
              <w:rPr>
                <w:rFonts w:ascii="ＭＳ ゴシック" w:eastAsia="ＭＳ ゴシック" w:hAnsi="ＭＳ ゴシック" w:hint="eastAsia"/>
                <w:sz w:val="22"/>
              </w:rPr>
              <w:t>令和4</w:t>
            </w:r>
            <w:r>
              <w:rPr>
                <w:rFonts w:ascii="ＭＳ ゴシック" w:eastAsia="ＭＳ ゴシック" w:hAnsi="ＭＳ ゴシック"/>
                <w:sz w:val="22"/>
              </w:rPr>
              <w:t>(2022)</w:t>
            </w:r>
            <w:r>
              <w:rPr>
                <w:rFonts w:ascii="ＭＳ ゴシック" w:eastAsia="ＭＳ ゴシック" w:hAnsi="ＭＳ ゴシック" w:hint="eastAsia"/>
                <w:sz w:val="22"/>
              </w:rPr>
              <w:t>年度通知書作成件数　99</w:t>
            </w:r>
            <w:r>
              <w:rPr>
                <w:rFonts w:ascii="ＭＳ ゴシック" w:eastAsia="ＭＳ ゴシック" w:hAnsi="ＭＳ ゴシック"/>
                <w:sz w:val="22"/>
              </w:rPr>
              <w:t>,</w:t>
            </w:r>
            <w:r>
              <w:rPr>
                <w:rFonts w:ascii="ＭＳ ゴシック" w:eastAsia="ＭＳ ゴシック" w:hAnsi="ＭＳ ゴシック" w:hint="eastAsia"/>
                <w:sz w:val="22"/>
              </w:rPr>
              <w:t>453件</w:t>
            </w:r>
          </w:p>
          <w:p w14:paraId="6EDFE7D8" w14:textId="77777777" w:rsidR="002E0C29" w:rsidRPr="005F78B8" w:rsidRDefault="002E0C29" w:rsidP="00A10189">
            <w:pPr>
              <w:rPr>
                <w:rFonts w:ascii="ＭＳ ゴシック" w:eastAsia="ＭＳ ゴシック" w:hAnsi="ＭＳ ゴシック"/>
                <w:kern w:val="0"/>
                <w:sz w:val="22"/>
              </w:rPr>
            </w:pPr>
            <w:r w:rsidRPr="005F78B8">
              <w:rPr>
                <w:rFonts w:ascii="ＭＳ ゴシック" w:eastAsia="ＭＳ ゴシック" w:hAnsi="ＭＳ ゴシック" w:hint="eastAsia"/>
                <w:sz w:val="22"/>
              </w:rPr>
              <w:t>直営（一部委託）</w:t>
            </w:r>
          </w:p>
        </w:tc>
      </w:tr>
      <w:tr w:rsidR="002E0C29" w:rsidRPr="00A11CD3" w14:paraId="35D94723" w14:textId="77777777" w:rsidTr="00A10189">
        <w:tc>
          <w:tcPr>
            <w:tcW w:w="9634" w:type="dxa"/>
            <w:gridSpan w:val="5"/>
          </w:tcPr>
          <w:p w14:paraId="679763B7" w14:textId="77777777" w:rsidR="002E0C29" w:rsidRPr="00A11CD3" w:rsidRDefault="002E0C29" w:rsidP="00A10189">
            <w:pPr>
              <w:rPr>
                <w:rFonts w:ascii="ＭＳ ゴシック" w:eastAsia="ＭＳ ゴシック" w:hAnsi="ＭＳ ゴシック"/>
                <w:kern w:val="0"/>
                <w:sz w:val="22"/>
              </w:rPr>
            </w:pPr>
            <w:r>
              <w:rPr>
                <w:rFonts w:ascii="ＭＳ ゴシック" w:eastAsia="ＭＳ ゴシック" w:hAnsi="ＭＳ ゴシック" w:hint="eastAsia"/>
                <w:kern w:val="0"/>
                <w:sz w:val="22"/>
              </w:rPr>
              <w:t>プロセス</w:t>
            </w:r>
          </w:p>
        </w:tc>
      </w:tr>
      <w:tr w:rsidR="002E0C29" w:rsidRPr="00A11CD3" w14:paraId="02B40010" w14:textId="77777777" w:rsidTr="00A10189">
        <w:tc>
          <w:tcPr>
            <w:tcW w:w="2122" w:type="dxa"/>
          </w:tcPr>
          <w:p w14:paraId="6B8AD384"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hint="eastAsia"/>
                <w:sz w:val="22"/>
              </w:rPr>
              <w:t>対象者</w:t>
            </w:r>
          </w:p>
          <w:p w14:paraId="47E16BEF" w14:textId="77777777" w:rsidR="002E0C29" w:rsidRPr="00A11CD3" w:rsidRDefault="002E0C29" w:rsidP="00A10189">
            <w:pPr>
              <w:jc w:val="right"/>
              <w:rPr>
                <w:rFonts w:ascii="ＭＳ ゴシック" w:eastAsia="ＭＳ ゴシック" w:hAnsi="ＭＳ ゴシック"/>
                <w:sz w:val="22"/>
              </w:rPr>
            </w:pPr>
          </w:p>
          <w:p w14:paraId="2DF688C4" w14:textId="77777777" w:rsidR="002E0C29" w:rsidRPr="00A11CD3" w:rsidRDefault="002E0C29" w:rsidP="00A10189">
            <w:pPr>
              <w:jc w:val="right"/>
              <w:rPr>
                <w:rFonts w:ascii="ＭＳ ゴシック" w:eastAsia="ＭＳ ゴシック" w:hAnsi="ＭＳ ゴシック"/>
                <w:sz w:val="22"/>
              </w:rPr>
            </w:pPr>
            <w:r w:rsidRPr="00A11CD3">
              <w:rPr>
                <w:rFonts w:ascii="ＭＳ ゴシック" w:eastAsia="ＭＳ ゴシック" w:hAnsi="ＭＳ ゴシック"/>
                <w:sz w:val="22"/>
              </w:rPr>
              <w:t>実施方法</w:t>
            </w:r>
          </w:p>
          <w:p w14:paraId="65E991FB" w14:textId="77777777" w:rsidR="002E0C29" w:rsidRPr="00A11CD3" w:rsidRDefault="002E0C29" w:rsidP="00A10189">
            <w:pPr>
              <w:jc w:val="right"/>
              <w:rPr>
                <w:rFonts w:ascii="ＭＳ ゴシック" w:eastAsia="ＭＳ ゴシック" w:hAnsi="ＭＳ ゴシック"/>
                <w:sz w:val="22"/>
              </w:rPr>
            </w:pPr>
          </w:p>
        </w:tc>
        <w:tc>
          <w:tcPr>
            <w:tcW w:w="7512" w:type="dxa"/>
            <w:gridSpan w:val="4"/>
          </w:tcPr>
          <w:p w14:paraId="4C922EA9" w14:textId="77777777" w:rsidR="002E0C29" w:rsidRPr="00A11CD3" w:rsidRDefault="002E0C29" w:rsidP="00A10189">
            <w:pPr>
              <w:rPr>
                <w:rFonts w:ascii="ＭＳ ゴシック" w:eastAsia="ＭＳ ゴシック" w:hAnsi="ＭＳ ゴシック"/>
                <w:kern w:val="0"/>
                <w:sz w:val="22"/>
              </w:rPr>
            </w:pPr>
            <w:r w:rsidRPr="00A11CD3">
              <w:rPr>
                <w:rFonts w:ascii="ＭＳ ゴシック" w:eastAsia="ＭＳ ゴシック" w:hAnsi="ＭＳ ゴシック" w:hint="eastAsia"/>
                <w:kern w:val="0"/>
                <w:sz w:val="22"/>
              </w:rPr>
              <w:t>投与期間が7日以上で、後発医薬品へ切り替えることにより自己負担額に100円以上の差額が発生する被保険者</w:t>
            </w:r>
          </w:p>
          <w:p w14:paraId="1F14F97D"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kern w:val="0"/>
                <w:sz w:val="22"/>
              </w:rPr>
              <w:t>対象者に</w:t>
            </w:r>
            <w:r>
              <w:rPr>
                <w:rFonts w:ascii="ＭＳ ゴシック" w:eastAsia="ＭＳ ゴシック" w:hAnsi="ＭＳ ゴシック" w:hint="eastAsia"/>
                <w:kern w:val="0"/>
                <w:sz w:val="22"/>
              </w:rPr>
              <w:t>差額通知として</w:t>
            </w:r>
            <w:r w:rsidRPr="00A11CD3">
              <w:rPr>
                <w:rFonts w:ascii="ＭＳ ゴシック" w:eastAsia="ＭＳ ゴシック" w:hAnsi="ＭＳ ゴシック" w:hint="eastAsia"/>
                <w:kern w:val="0"/>
                <w:sz w:val="22"/>
              </w:rPr>
              <w:t>「ジェネリック医薬品に関するお知らせ」（圧着はがき）を送付（業務委託）</w:t>
            </w:r>
          </w:p>
        </w:tc>
      </w:tr>
      <w:tr w:rsidR="002E0C29" w:rsidRPr="00A11CD3" w14:paraId="01D16F64" w14:textId="77777777" w:rsidTr="00A10189">
        <w:tc>
          <w:tcPr>
            <w:tcW w:w="2122" w:type="dxa"/>
            <w:vMerge w:val="restart"/>
            <w:vAlign w:val="center"/>
          </w:tcPr>
          <w:p w14:paraId="4E731C82"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sz w:val="22"/>
              </w:rPr>
              <w:t>評価</w:t>
            </w:r>
          </w:p>
        </w:tc>
        <w:tc>
          <w:tcPr>
            <w:tcW w:w="1842" w:type="dxa"/>
            <w:vAlign w:val="center"/>
          </w:tcPr>
          <w:p w14:paraId="311997F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アウトプット</w:t>
            </w:r>
          </w:p>
        </w:tc>
        <w:tc>
          <w:tcPr>
            <w:tcW w:w="3544" w:type="dxa"/>
            <w:gridSpan w:val="2"/>
            <w:vAlign w:val="center"/>
          </w:tcPr>
          <w:p w14:paraId="3DE8EA4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アウトカム</w:t>
            </w:r>
          </w:p>
        </w:tc>
        <w:tc>
          <w:tcPr>
            <w:tcW w:w="2126" w:type="dxa"/>
            <w:vMerge w:val="restart"/>
          </w:tcPr>
          <w:p w14:paraId="2B707B10" w14:textId="77777777" w:rsidR="002E0C29" w:rsidRDefault="002E0C29" w:rsidP="00A10189">
            <w:pPr>
              <w:spacing w:line="240" w:lineRule="exact"/>
              <w:rPr>
                <w:rFonts w:ascii="ＭＳ ゴシック" w:eastAsia="ＭＳ ゴシック" w:hAnsi="ＭＳ ゴシック"/>
                <w:sz w:val="18"/>
                <w:szCs w:val="18"/>
              </w:rPr>
            </w:pPr>
          </w:p>
          <w:p w14:paraId="152DE36A" w14:textId="77777777" w:rsidR="002E0C29" w:rsidRDefault="002E0C29" w:rsidP="00A10189">
            <w:pPr>
              <w:spacing w:line="240" w:lineRule="exact"/>
              <w:rPr>
                <w:rFonts w:ascii="ＭＳ ゴシック" w:eastAsia="ＭＳ ゴシック" w:hAnsi="ＭＳ ゴシック"/>
                <w:sz w:val="18"/>
                <w:szCs w:val="18"/>
              </w:rPr>
            </w:pPr>
          </w:p>
          <w:p w14:paraId="1C7A21BE" w14:textId="77777777" w:rsidR="002E0C29" w:rsidRDefault="002E0C29" w:rsidP="00A10189">
            <w:pPr>
              <w:spacing w:line="240" w:lineRule="exact"/>
              <w:rPr>
                <w:rFonts w:ascii="ＭＳ ゴシック" w:eastAsia="ＭＳ ゴシック" w:hAnsi="ＭＳ ゴシック"/>
                <w:sz w:val="18"/>
                <w:szCs w:val="18"/>
              </w:rPr>
            </w:pPr>
          </w:p>
          <w:p w14:paraId="146D2D66" w14:textId="77777777" w:rsidR="002E0C29" w:rsidRDefault="002E0C29" w:rsidP="00A10189">
            <w:pPr>
              <w:spacing w:line="240" w:lineRule="exact"/>
              <w:rPr>
                <w:rFonts w:ascii="ＭＳ ゴシック" w:eastAsia="ＭＳ ゴシック" w:hAnsi="ＭＳ ゴシック"/>
                <w:sz w:val="18"/>
                <w:szCs w:val="18"/>
              </w:rPr>
            </w:pPr>
          </w:p>
          <w:p w14:paraId="3B735E73" w14:textId="77777777" w:rsidR="002E0C29" w:rsidRDefault="002E0C29" w:rsidP="00A10189">
            <w:pPr>
              <w:spacing w:line="240" w:lineRule="exact"/>
              <w:rPr>
                <w:rFonts w:ascii="ＭＳ ゴシック" w:eastAsia="ＭＳ ゴシック" w:hAnsi="ＭＳ ゴシック"/>
                <w:sz w:val="18"/>
                <w:szCs w:val="18"/>
              </w:rPr>
            </w:pPr>
          </w:p>
          <w:p w14:paraId="53FB24B0" w14:textId="77777777" w:rsidR="002E0C29" w:rsidRDefault="002E0C29" w:rsidP="00A10189">
            <w:pPr>
              <w:spacing w:line="240" w:lineRule="exact"/>
              <w:rPr>
                <w:rFonts w:ascii="ＭＳ ゴシック" w:eastAsia="ＭＳ ゴシック" w:hAnsi="ＭＳ ゴシック"/>
                <w:sz w:val="18"/>
                <w:szCs w:val="18"/>
              </w:rPr>
            </w:pPr>
          </w:p>
          <w:p w14:paraId="64BB55A4" w14:textId="77777777" w:rsidR="002E0C29" w:rsidRPr="00A11CD3" w:rsidRDefault="002E0C29" w:rsidP="00A10189">
            <w:pPr>
              <w:spacing w:line="24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w:t>
            </w:r>
            <w:r w:rsidRPr="00A11CD3">
              <w:rPr>
                <w:rFonts w:ascii="ＭＳ ゴシック" w:eastAsia="ＭＳ ゴシック" w:hAnsi="ＭＳ ゴシック" w:hint="eastAsia"/>
                <w:sz w:val="18"/>
                <w:szCs w:val="18"/>
              </w:rPr>
              <w:t>「後発医薬品のさらなる使用促進のためのロードマップ</w:t>
            </w:r>
            <w:r w:rsidRPr="00CF781A">
              <w:rPr>
                <w:rFonts w:ascii="ＭＳ ゴシック" w:eastAsia="ＭＳ ゴシック" w:hAnsi="ＭＳ ゴシック" w:hint="eastAsia"/>
                <w:sz w:val="18"/>
                <w:szCs w:val="18"/>
              </w:rPr>
              <w:t>」</w:t>
            </w:r>
            <w:r w:rsidRPr="00A11CD3">
              <w:rPr>
                <w:rFonts w:ascii="ＭＳ ゴシック" w:eastAsia="ＭＳ ゴシック" w:hAnsi="ＭＳ ゴシック" w:hint="eastAsia"/>
                <w:sz w:val="18"/>
                <w:szCs w:val="18"/>
              </w:rPr>
              <w:t>や閣議</w:t>
            </w:r>
            <w:r>
              <w:rPr>
                <w:rFonts w:ascii="ＭＳ ゴシック" w:eastAsia="ＭＳ ゴシック" w:hAnsi="ＭＳ ゴシック" w:hint="eastAsia"/>
                <w:sz w:val="18"/>
                <w:szCs w:val="18"/>
              </w:rPr>
              <w:t>決定</w:t>
            </w:r>
            <w:r w:rsidRPr="00A11CD3">
              <w:rPr>
                <w:rFonts w:ascii="ＭＳ ゴシック" w:eastAsia="ＭＳ ゴシック" w:hAnsi="ＭＳ ゴシック" w:hint="eastAsia"/>
                <w:sz w:val="18"/>
                <w:szCs w:val="18"/>
              </w:rPr>
              <w:t>の普及率の目標を踏まえ設定</w:t>
            </w:r>
          </w:p>
        </w:tc>
      </w:tr>
      <w:tr w:rsidR="002E0C29" w:rsidRPr="00A11CD3" w14:paraId="68EE6DD5" w14:textId="77777777" w:rsidTr="00A10189">
        <w:tc>
          <w:tcPr>
            <w:tcW w:w="2122" w:type="dxa"/>
            <w:vMerge/>
            <w:vAlign w:val="center"/>
          </w:tcPr>
          <w:p w14:paraId="5AAAF7A3" w14:textId="77777777" w:rsidR="002E0C29" w:rsidRPr="00A11CD3" w:rsidRDefault="002E0C29" w:rsidP="00A10189">
            <w:pPr>
              <w:jc w:val="center"/>
              <w:rPr>
                <w:rFonts w:ascii="ＭＳ ゴシック" w:eastAsia="ＭＳ ゴシック" w:hAnsi="ＭＳ ゴシック"/>
                <w:sz w:val="22"/>
              </w:rPr>
            </w:pPr>
          </w:p>
        </w:tc>
        <w:tc>
          <w:tcPr>
            <w:tcW w:w="1842" w:type="dxa"/>
            <w:vAlign w:val="center"/>
          </w:tcPr>
          <w:p w14:paraId="6BEB1DC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通知書</w:t>
            </w:r>
            <w:r>
              <w:rPr>
                <w:rFonts w:ascii="ＭＳ ゴシック" w:eastAsia="ＭＳ ゴシック" w:hAnsi="ＭＳ ゴシック" w:hint="eastAsia"/>
                <w:sz w:val="22"/>
              </w:rPr>
              <w:t>作成</w:t>
            </w:r>
            <w:r w:rsidRPr="00A11CD3">
              <w:rPr>
                <w:rFonts w:ascii="ＭＳ ゴシック" w:eastAsia="ＭＳ ゴシック" w:hAnsi="ＭＳ ゴシック" w:hint="eastAsia"/>
                <w:sz w:val="22"/>
              </w:rPr>
              <w:t>件数</w:t>
            </w:r>
          </w:p>
        </w:tc>
        <w:tc>
          <w:tcPr>
            <w:tcW w:w="1843" w:type="dxa"/>
            <w:vAlign w:val="center"/>
          </w:tcPr>
          <w:p w14:paraId="35E24BE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後発医薬品</w:t>
            </w:r>
          </w:p>
          <w:p w14:paraId="458703C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普及率※</w:t>
            </w:r>
          </w:p>
        </w:tc>
        <w:tc>
          <w:tcPr>
            <w:tcW w:w="1701" w:type="dxa"/>
            <w:vAlign w:val="center"/>
          </w:tcPr>
          <w:p w14:paraId="67A8FD3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目標値</w:t>
            </w:r>
          </w:p>
        </w:tc>
        <w:tc>
          <w:tcPr>
            <w:tcW w:w="2126" w:type="dxa"/>
            <w:vMerge/>
            <w:vAlign w:val="center"/>
          </w:tcPr>
          <w:p w14:paraId="59067CCB" w14:textId="77777777" w:rsidR="002E0C29" w:rsidRPr="00A11CD3" w:rsidRDefault="002E0C29" w:rsidP="00A10189">
            <w:pPr>
              <w:jc w:val="center"/>
              <w:rPr>
                <w:rFonts w:ascii="ＭＳ ゴシック" w:eastAsia="ＭＳ ゴシック" w:hAnsi="ＭＳ ゴシック"/>
                <w:sz w:val="22"/>
              </w:rPr>
            </w:pPr>
          </w:p>
        </w:tc>
      </w:tr>
      <w:tr w:rsidR="002E0C29" w:rsidRPr="00A11CD3" w14:paraId="39DFDA33" w14:textId="77777777" w:rsidTr="00A10189">
        <w:tc>
          <w:tcPr>
            <w:tcW w:w="2122" w:type="dxa"/>
            <w:vAlign w:val="center"/>
          </w:tcPr>
          <w:p w14:paraId="1DF8686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計画策定時（H28）</w:t>
            </w:r>
          </w:p>
        </w:tc>
        <w:tc>
          <w:tcPr>
            <w:tcW w:w="1842" w:type="dxa"/>
            <w:vAlign w:val="center"/>
          </w:tcPr>
          <w:p w14:paraId="5DCA4A6D"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88,517</w:t>
            </w:r>
            <w:r>
              <w:rPr>
                <w:rFonts w:ascii="ＭＳ ゴシック" w:eastAsia="ＭＳ ゴシック" w:hAnsi="ＭＳ ゴシック" w:hint="eastAsia"/>
                <w:sz w:val="22"/>
              </w:rPr>
              <w:t>件</w:t>
            </w:r>
          </w:p>
        </w:tc>
        <w:tc>
          <w:tcPr>
            <w:tcW w:w="1843" w:type="dxa"/>
            <w:vAlign w:val="center"/>
          </w:tcPr>
          <w:p w14:paraId="34961FF9"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64.1％</w:t>
            </w:r>
          </w:p>
        </w:tc>
        <w:tc>
          <w:tcPr>
            <w:tcW w:w="1701" w:type="dxa"/>
            <w:vAlign w:val="center"/>
          </w:tcPr>
          <w:p w14:paraId="7E556E44" w14:textId="77777777" w:rsidR="002E0C29" w:rsidRPr="00A11CD3" w:rsidRDefault="002E0C29" w:rsidP="00A10189">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2126" w:type="dxa"/>
            <w:vMerge/>
            <w:vAlign w:val="center"/>
          </w:tcPr>
          <w:p w14:paraId="2E742C9A" w14:textId="77777777" w:rsidR="002E0C29" w:rsidRPr="00A11CD3" w:rsidRDefault="002E0C29" w:rsidP="00A10189">
            <w:pPr>
              <w:jc w:val="center"/>
              <w:rPr>
                <w:rFonts w:ascii="ＭＳ ゴシック" w:eastAsia="ＭＳ ゴシック" w:hAnsi="ＭＳ ゴシック"/>
                <w:sz w:val="22"/>
              </w:rPr>
            </w:pPr>
          </w:p>
        </w:tc>
      </w:tr>
      <w:tr w:rsidR="002E0C29" w:rsidRPr="00A11CD3" w14:paraId="61350CBF" w14:textId="77777777" w:rsidTr="00A10189">
        <w:trPr>
          <w:trHeight w:val="70"/>
        </w:trPr>
        <w:tc>
          <w:tcPr>
            <w:tcW w:w="2122" w:type="dxa"/>
            <w:vAlign w:val="center"/>
          </w:tcPr>
          <w:p w14:paraId="5BC2B097"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842" w:type="dxa"/>
            <w:vAlign w:val="center"/>
          </w:tcPr>
          <w:p w14:paraId="56FD776E"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843" w:type="dxa"/>
            <w:vAlign w:val="center"/>
          </w:tcPr>
          <w:p w14:paraId="54DBAA59" w14:textId="77777777" w:rsidR="002E0C29" w:rsidRPr="00A11CD3" w:rsidRDefault="002E0C29" w:rsidP="00A10189">
            <w:pPr>
              <w:spacing w:line="60" w:lineRule="exact"/>
              <w:jc w:val="center"/>
              <w:rPr>
                <w:rFonts w:ascii="ＭＳ ゴシック" w:eastAsia="ＭＳ ゴシック" w:hAnsi="ＭＳ ゴシック"/>
                <w:sz w:val="22"/>
              </w:rPr>
            </w:pPr>
          </w:p>
        </w:tc>
        <w:tc>
          <w:tcPr>
            <w:tcW w:w="1701" w:type="dxa"/>
            <w:vAlign w:val="center"/>
          </w:tcPr>
          <w:p w14:paraId="0A230E0C" w14:textId="77777777" w:rsidR="002E0C29" w:rsidRPr="00A11CD3" w:rsidRDefault="002E0C29" w:rsidP="00A10189">
            <w:pPr>
              <w:spacing w:line="60" w:lineRule="exact"/>
              <w:jc w:val="center"/>
              <w:rPr>
                <w:rFonts w:ascii="ＭＳ ゴシック" w:eastAsia="ＭＳ ゴシック" w:hAnsi="ＭＳ ゴシック"/>
                <w:sz w:val="22"/>
              </w:rPr>
            </w:pPr>
          </w:p>
        </w:tc>
        <w:tc>
          <w:tcPr>
            <w:tcW w:w="2126" w:type="dxa"/>
            <w:vMerge/>
            <w:vAlign w:val="center"/>
          </w:tcPr>
          <w:p w14:paraId="7DDEA38B" w14:textId="77777777" w:rsidR="002E0C29" w:rsidRPr="00A11CD3" w:rsidRDefault="002E0C29" w:rsidP="00A10189">
            <w:pPr>
              <w:jc w:val="center"/>
              <w:rPr>
                <w:rFonts w:ascii="ＭＳ ゴシック" w:eastAsia="ＭＳ ゴシック" w:hAnsi="ＭＳ ゴシック"/>
                <w:sz w:val="22"/>
              </w:rPr>
            </w:pPr>
          </w:p>
        </w:tc>
      </w:tr>
      <w:tr w:rsidR="002E0C29" w:rsidRPr="00A11CD3" w14:paraId="7F0A61CB" w14:textId="77777777" w:rsidTr="00A10189">
        <w:tc>
          <w:tcPr>
            <w:tcW w:w="2122" w:type="dxa"/>
            <w:vAlign w:val="center"/>
          </w:tcPr>
          <w:p w14:paraId="4B36E1F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平成30年度</w:t>
            </w:r>
          </w:p>
        </w:tc>
        <w:tc>
          <w:tcPr>
            <w:tcW w:w="1842" w:type="dxa"/>
            <w:shd w:val="clear" w:color="auto" w:fill="auto"/>
            <w:vAlign w:val="center"/>
          </w:tcPr>
          <w:p w14:paraId="13878DC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104,859件</w:t>
            </w:r>
          </w:p>
        </w:tc>
        <w:tc>
          <w:tcPr>
            <w:tcW w:w="1843" w:type="dxa"/>
            <w:vAlign w:val="center"/>
          </w:tcPr>
          <w:p w14:paraId="52561AD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71.9％</w:t>
            </w:r>
          </w:p>
        </w:tc>
        <w:tc>
          <w:tcPr>
            <w:tcW w:w="1701" w:type="dxa"/>
            <w:vMerge w:val="restart"/>
            <w:vAlign w:val="center"/>
          </w:tcPr>
          <w:p w14:paraId="4C4FF834"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80％</w:t>
            </w:r>
            <w:r w:rsidRPr="003D60D7">
              <w:rPr>
                <w:rFonts w:ascii="ＭＳ ゴシック" w:eastAsia="ＭＳ ゴシック" w:hAnsi="ＭＳ ゴシック" w:hint="eastAsia"/>
                <w:sz w:val="22"/>
                <w:vertAlign w:val="superscript"/>
              </w:rPr>
              <w:t>※</w:t>
            </w:r>
          </w:p>
        </w:tc>
        <w:tc>
          <w:tcPr>
            <w:tcW w:w="2126" w:type="dxa"/>
            <w:vMerge/>
            <w:vAlign w:val="center"/>
          </w:tcPr>
          <w:p w14:paraId="32F1BDC8" w14:textId="77777777" w:rsidR="002E0C29" w:rsidRPr="00A11CD3" w:rsidRDefault="002E0C29" w:rsidP="00A10189">
            <w:pPr>
              <w:jc w:val="center"/>
              <w:rPr>
                <w:rFonts w:ascii="ＭＳ ゴシック" w:eastAsia="ＭＳ ゴシック" w:hAnsi="ＭＳ ゴシック"/>
                <w:sz w:val="22"/>
              </w:rPr>
            </w:pPr>
          </w:p>
        </w:tc>
      </w:tr>
      <w:tr w:rsidR="002E0C29" w:rsidRPr="00A11CD3" w14:paraId="12FEAA0B" w14:textId="77777777" w:rsidTr="00A10189">
        <w:tc>
          <w:tcPr>
            <w:tcW w:w="2122" w:type="dxa"/>
            <w:vAlign w:val="center"/>
          </w:tcPr>
          <w:p w14:paraId="4C56952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令和元年度</w:t>
            </w:r>
          </w:p>
        </w:tc>
        <w:tc>
          <w:tcPr>
            <w:tcW w:w="1842" w:type="dxa"/>
            <w:shd w:val="clear" w:color="auto" w:fill="auto"/>
            <w:vAlign w:val="center"/>
          </w:tcPr>
          <w:p w14:paraId="30A5662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94,952件</w:t>
            </w:r>
          </w:p>
        </w:tc>
        <w:tc>
          <w:tcPr>
            <w:tcW w:w="1843" w:type="dxa"/>
            <w:vAlign w:val="center"/>
          </w:tcPr>
          <w:p w14:paraId="544D4767"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74.5％</w:t>
            </w:r>
          </w:p>
        </w:tc>
        <w:tc>
          <w:tcPr>
            <w:tcW w:w="1701" w:type="dxa"/>
            <w:vMerge/>
            <w:vAlign w:val="center"/>
          </w:tcPr>
          <w:p w14:paraId="33B914B5" w14:textId="77777777" w:rsidR="002E0C29" w:rsidRPr="00A11CD3" w:rsidRDefault="002E0C29" w:rsidP="00A10189">
            <w:pPr>
              <w:jc w:val="center"/>
              <w:rPr>
                <w:rFonts w:ascii="ＭＳ ゴシック" w:eastAsia="ＭＳ ゴシック" w:hAnsi="ＭＳ ゴシック"/>
                <w:sz w:val="22"/>
              </w:rPr>
            </w:pPr>
          </w:p>
        </w:tc>
        <w:tc>
          <w:tcPr>
            <w:tcW w:w="2126" w:type="dxa"/>
            <w:vMerge/>
            <w:vAlign w:val="center"/>
          </w:tcPr>
          <w:p w14:paraId="5E5C38DF" w14:textId="77777777" w:rsidR="002E0C29" w:rsidRPr="00A11CD3" w:rsidRDefault="002E0C29" w:rsidP="00A10189">
            <w:pPr>
              <w:jc w:val="center"/>
              <w:rPr>
                <w:rFonts w:ascii="ＭＳ ゴシック" w:eastAsia="ＭＳ ゴシック" w:hAnsi="ＭＳ ゴシック"/>
                <w:sz w:val="22"/>
              </w:rPr>
            </w:pPr>
          </w:p>
        </w:tc>
      </w:tr>
      <w:tr w:rsidR="002E0C29" w:rsidRPr="00A11CD3" w14:paraId="39A794B8" w14:textId="77777777" w:rsidTr="00A10189">
        <w:tc>
          <w:tcPr>
            <w:tcW w:w="2122" w:type="dxa"/>
            <w:vAlign w:val="center"/>
          </w:tcPr>
          <w:p w14:paraId="4ECE121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令和2年度</w:t>
            </w:r>
          </w:p>
        </w:tc>
        <w:tc>
          <w:tcPr>
            <w:tcW w:w="1842" w:type="dxa"/>
            <w:shd w:val="clear" w:color="auto" w:fill="auto"/>
            <w:vAlign w:val="center"/>
          </w:tcPr>
          <w:p w14:paraId="529972C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129,550件</w:t>
            </w:r>
          </w:p>
        </w:tc>
        <w:tc>
          <w:tcPr>
            <w:tcW w:w="1843" w:type="dxa"/>
            <w:vAlign w:val="center"/>
          </w:tcPr>
          <w:p w14:paraId="63D5BF8B"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76.2％</w:t>
            </w:r>
          </w:p>
        </w:tc>
        <w:tc>
          <w:tcPr>
            <w:tcW w:w="1701" w:type="dxa"/>
            <w:vMerge/>
            <w:vAlign w:val="center"/>
          </w:tcPr>
          <w:p w14:paraId="1A22239F" w14:textId="77777777" w:rsidR="002E0C29" w:rsidRPr="00A11CD3" w:rsidRDefault="002E0C29" w:rsidP="00A10189">
            <w:pPr>
              <w:jc w:val="center"/>
              <w:rPr>
                <w:rFonts w:ascii="ＭＳ ゴシック" w:eastAsia="ＭＳ ゴシック" w:hAnsi="ＭＳ ゴシック"/>
                <w:sz w:val="22"/>
              </w:rPr>
            </w:pPr>
          </w:p>
        </w:tc>
        <w:tc>
          <w:tcPr>
            <w:tcW w:w="2126" w:type="dxa"/>
            <w:vMerge/>
            <w:vAlign w:val="center"/>
          </w:tcPr>
          <w:p w14:paraId="2ABD425C" w14:textId="77777777" w:rsidR="002E0C29" w:rsidRPr="00A11CD3" w:rsidRDefault="002E0C29" w:rsidP="00A10189">
            <w:pPr>
              <w:jc w:val="center"/>
              <w:rPr>
                <w:rFonts w:ascii="ＭＳ ゴシック" w:eastAsia="ＭＳ ゴシック" w:hAnsi="ＭＳ ゴシック"/>
                <w:sz w:val="22"/>
              </w:rPr>
            </w:pPr>
          </w:p>
        </w:tc>
      </w:tr>
      <w:tr w:rsidR="002E0C29" w:rsidRPr="00A11CD3" w14:paraId="48D59262" w14:textId="77777777" w:rsidTr="00A10189">
        <w:tc>
          <w:tcPr>
            <w:tcW w:w="2122" w:type="dxa"/>
            <w:vAlign w:val="center"/>
          </w:tcPr>
          <w:p w14:paraId="6D0133C1"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令和3年度</w:t>
            </w:r>
          </w:p>
        </w:tc>
        <w:tc>
          <w:tcPr>
            <w:tcW w:w="1842" w:type="dxa"/>
            <w:shd w:val="clear" w:color="auto" w:fill="auto"/>
            <w:vAlign w:val="center"/>
          </w:tcPr>
          <w:p w14:paraId="622B55F1"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120,615件</w:t>
            </w:r>
          </w:p>
        </w:tc>
        <w:tc>
          <w:tcPr>
            <w:tcW w:w="1843" w:type="dxa"/>
            <w:vAlign w:val="center"/>
          </w:tcPr>
          <w:p w14:paraId="338CEEDF"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76.6％</w:t>
            </w:r>
          </w:p>
        </w:tc>
        <w:tc>
          <w:tcPr>
            <w:tcW w:w="1701" w:type="dxa"/>
            <w:vMerge/>
            <w:vAlign w:val="center"/>
          </w:tcPr>
          <w:p w14:paraId="40B49F34" w14:textId="77777777" w:rsidR="002E0C29" w:rsidRPr="00A11CD3" w:rsidRDefault="002E0C29" w:rsidP="00A10189">
            <w:pPr>
              <w:jc w:val="center"/>
              <w:rPr>
                <w:rFonts w:ascii="ＭＳ ゴシック" w:eastAsia="ＭＳ ゴシック" w:hAnsi="ＭＳ ゴシック"/>
                <w:sz w:val="22"/>
              </w:rPr>
            </w:pPr>
          </w:p>
        </w:tc>
        <w:tc>
          <w:tcPr>
            <w:tcW w:w="2126" w:type="dxa"/>
            <w:vMerge/>
            <w:vAlign w:val="center"/>
          </w:tcPr>
          <w:p w14:paraId="6C4C5E96" w14:textId="77777777" w:rsidR="002E0C29" w:rsidRPr="00A11CD3" w:rsidRDefault="002E0C29" w:rsidP="00A10189">
            <w:pPr>
              <w:jc w:val="center"/>
              <w:rPr>
                <w:rFonts w:ascii="ＭＳ ゴシック" w:eastAsia="ＭＳ ゴシック" w:hAnsi="ＭＳ ゴシック"/>
                <w:sz w:val="22"/>
              </w:rPr>
            </w:pPr>
          </w:p>
        </w:tc>
      </w:tr>
      <w:tr w:rsidR="002E0C29" w:rsidRPr="00A11CD3" w14:paraId="5B3EFC20" w14:textId="77777777" w:rsidTr="00A10189">
        <w:tc>
          <w:tcPr>
            <w:tcW w:w="2122" w:type="dxa"/>
            <w:vAlign w:val="center"/>
          </w:tcPr>
          <w:p w14:paraId="445D970A"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令和4年度</w:t>
            </w:r>
          </w:p>
        </w:tc>
        <w:tc>
          <w:tcPr>
            <w:tcW w:w="1842" w:type="dxa"/>
            <w:shd w:val="clear" w:color="auto" w:fill="auto"/>
            <w:vAlign w:val="center"/>
          </w:tcPr>
          <w:p w14:paraId="55782184"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99,453件</w:t>
            </w:r>
          </w:p>
        </w:tc>
        <w:tc>
          <w:tcPr>
            <w:tcW w:w="1843" w:type="dxa"/>
            <w:vAlign w:val="center"/>
          </w:tcPr>
          <w:p w14:paraId="7CAA9858"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77.9％</w:t>
            </w:r>
          </w:p>
        </w:tc>
        <w:tc>
          <w:tcPr>
            <w:tcW w:w="1701" w:type="dxa"/>
            <w:vMerge/>
            <w:vAlign w:val="center"/>
          </w:tcPr>
          <w:p w14:paraId="37A36E8A" w14:textId="77777777" w:rsidR="002E0C29" w:rsidRPr="00A11CD3" w:rsidRDefault="002E0C29" w:rsidP="00A10189">
            <w:pPr>
              <w:jc w:val="center"/>
              <w:rPr>
                <w:rFonts w:ascii="ＭＳ ゴシック" w:eastAsia="ＭＳ ゴシック" w:hAnsi="ＭＳ ゴシック"/>
                <w:sz w:val="22"/>
              </w:rPr>
            </w:pPr>
          </w:p>
        </w:tc>
        <w:tc>
          <w:tcPr>
            <w:tcW w:w="2126" w:type="dxa"/>
            <w:vMerge/>
            <w:vAlign w:val="center"/>
          </w:tcPr>
          <w:p w14:paraId="13D486AB" w14:textId="77777777" w:rsidR="002E0C29" w:rsidRPr="00A11CD3" w:rsidRDefault="002E0C29" w:rsidP="00A10189">
            <w:pPr>
              <w:jc w:val="center"/>
              <w:rPr>
                <w:rFonts w:ascii="ＭＳ ゴシック" w:eastAsia="ＭＳ ゴシック" w:hAnsi="ＭＳ ゴシック"/>
                <w:sz w:val="22"/>
              </w:rPr>
            </w:pPr>
          </w:p>
        </w:tc>
      </w:tr>
      <w:tr w:rsidR="002E0C29" w:rsidRPr="00A11CD3" w14:paraId="6DD8B4FC" w14:textId="77777777" w:rsidTr="00A10189">
        <w:tc>
          <w:tcPr>
            <w:tcW w:w="2122" w:type="dxa"/>
            <w:vAlign w:val="center"/>
          </w:tcPr>
          <w:p w14:paraId="1A5B45B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令和5年度</w:t>
            </w:r>
          </w:p>
        </w:tc>
        <w:tc>
          <w:tcPr>
            <w:tcW w:w="1842" w:type="dxa"/>
            <w:vAlign w:val="center"/>
          </w:tcPr>
          <w:p w14:paraId="3A8D90FC"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843" w:type="dxa"/>
            <w:vAlign w:val="center"/>
          </w:tcPr>
          <w:p w14:paraId="63FFECC9"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未集計</w:t>
            </w:r>
          </w:p>
        </w:tc>
        <w:tc>
          <w:tcPr>
            <w:tcW w:w="1701" w:type="dxa"/>
            <w:vMerge/>
            <w:vAlign w:val="center"/>
          </w:tcPr>
          <w:p w14:paraId="6C2BC1AB" w14:textId="77777777" w:rsidR="002E0C29" w:rsidRPr="00A11CD3" w:rsidRDefault="002E0C29" w:rsidP="00A10189">
            <w:pPr>
              <w:jc w:val="center"/>
              <w:rPr>
                <w:rFonts w:ascii="ＭＳ ゴシック" w:eastAsia="ＭＳ ゴシック" w:hAnsi="ＭＳ ゴシック"/>
                <w:sz w:val="22"/>
              </w:rPr>
            </w:pPr>
          </w:p>
        </w:tc>
        <w:tc>
          <w:tcPr>
            <w:tcW w:w="2126" w:type="dxa"/>
            <w:vMerge/>
            <w:vAlign w:val="center"/>
          </w:tcPr>
          <w:p w14:paraId="65B1B77A" w14:textId="77777777" w:rsidR="002E0C29" w:rsidRPr="00A11CD3" w:rsidRDefault="002E0C29" w:rsidP="00A10189">
            <w:pPr>
              <w:jc w:val="center"/>
              <w:rPr>
                <w:rFonts w:ascii="ＭＳ ゴシック" w:eastAsia="ＭＳ ゴシック" w:hAnsi="ＭＳ ゴシック"/>
                <w:sz w:val="22"/>
              </w:rPr>
            </w:pPr>
          </w:p>
        </w:tc>
      </w:tr>
      <w:tr w:rsidR="002E0C29" w:rsidRPr="00A11CD3" w14:paraId="43C6F5E1" w14:textId="77777777" w:rsidTr="00A10189">
        <w:tc>
          <w:tcPr>
            <w:tcW w:w="2122" w:type="dxa"/>
            <w:vAlign w:val="center"/>
          </w:tcPr>
          <w:p w14:paraId="2DA41671"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前期計画での課題</w:t>
            </w:r>
          </w:p>
        </w:tc>
        <w:tc>
          <w:tcPr>
            <w:tcW w:w="7512" w:type="dxa"/>
            <w:gridSpan w:val="4"/>
            <w:vAlign w:val="center"/>
          </w:tcPr>
          <w:p w14:paraId="0AFDC04D"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対象者の基準を拡大するなど普及率向上に向けた取組を進め、普及率が上昇しているが、その伸び率が低下傾向にある。</w:t>
            </w:r>
          </w:p>
        </w:tc>
      </w:tr>
      <w:tr w:rsidR="002E0C29" w:rsidRPr="00A11CD3" w14:paraId="1BBF625F" w14:textId="77777777" w:rsidTr="00A10189">
        <w:tc>
          <w:tcPr>
            <w:tcW w:w="2122" w:type="dxa"/>
            <w:vAlign w:val="center"/>
          </w:tcPr>
          <w:p w14:paraId="42D3A383" w14:textId="77777777" w:rsidR="002E0C29" w:rsidRPr="00A11CD3" w:rsidRDefault="002E0C29" w:rsidP="00A10189">
            <w:pPr>
              <w:jc w:val="center"/>
              <w:rPr>
                <w:rFonts w:ascii="ＭＳ ゴシック" w:eastAsia="ＭＳ ゴシック" w:hAnsi="ＭＳ ゴシック"/>
                <w:sz w:val="22"/>
              </w:rPr>
            </w:pPr>
            <w:r w:rsidRPr="00A11CD3">
              <w:rPr>
                <w:rFonts w:ascii="ＭＳ ゴシック" w:eastAsia="ＭＳ ゴシック" w:hAnsi="ＭＳ ゴシック" w:hint="eastAsia"/>
                <w:sz w:val="22"/>
              </w:rPr>
              <w:t>今期計画での対応</w:t>
            </w:r>
          </w:p>
        </w:tc>
        <w:tc>
          <w:tcPr>
            <w:tcW w:w="7512" w:type="dxa"/>
            <w:gridSpan w:val="4"/>
            <w:vAlign w:val="center"/>
          </w:tcPr>
          <w:p w14:paraId="4C34AC36" w14:textId="77777777" w:rsidR="002E0C29" w:rsidRPr="00A11CD3" w:rsidRDefault="002E0C29" w:rsidP="00A10189">
            <w:pPr>
              <w:rPr>
                <w:rFonts w:ascii="ＭＳ ゴシック" w:eastAsia="ＭＳ ゴシック" w:hAnsi="ＭＳ ゴシック"/>
                <w:sz w:val="22"/>
              </w:rPr>
            </w:pPr>
            <w:r w:rsidRPr="00A11CD3">
              <w:rPr>
                <w:rFonts w:ascii="ＭＳ ゴシック" w:eastAsia="ＭＳ ゴシック" w:hAnsi="ＭＳ ゴシック" w:hint="eastAsia"/>
                <w:sz w:val="22"/>
              </w:rPr>
              <w:t>より効果的な啓発となるように「ジェネリック医薬品に関するお知らせ」の表現をより分かりやすいものにレイアウトを変更し、普及率の向上</w:t>
            </w:r>
            <w:r>
              <w:rPr>
                <w:rFonts w:ascii="ＭＳ ゴシック" w:eastAsia="ＭＳ ゴシック" w:hAnsi="ＭＳ ゴシック" w:hint="eastAsia"/>
                <w:sz w:val="22"/>
              </w:rPr>
              <w:t>を図る</w:t>
            </w:r>
            <w:r w:rsidRPr="00A11CD3">
              <w:rPr>
                <w:rFonts w:ascii="ＭＳ ゴシック" w:eastAsia="ＭＳ ゴシック" w:hAnsi="ＭＳ ゴシック" w:hint="eastAsia"/>
                <w:sz w:val="22"/>
              </w:rPr>
              <w:t>。</w:t>
            </w:r>
          </w:p>
        </w:tc>
      </w:tr>
    </w:tbl>
    <w:p w14:paraId="182D8652" w14:textId="77777777" w:rsidR="002E0C29" w:rsidRPr="00744F1F" w:rsidRDefault="002E0C29" w:rsidP="002E0C29">
      <w:pPr>
        <w:widowControl/>
        <w:jc w:val="left"/>
        <w:rPr>
          <w:rFonts w:ascii="ＭＳ ゴシック" w:eastAsia="ＭＳ ゴシック" w:hAnsi="ＭＳ ゴシック"/>
          <w:sz w:val="18"/>
          <w:szCs w:val="18"/>
        </w:rPr>
      </w:pPr>
      <w:r w:rsidRPr="00744F1F">
        <w:rPr>
          <w:rFonts w:ascii="ＭＳ ゴシック" w:eastAsia="ＭＳ ゴシック" w:hAnsi="ＭＳ ゴシック" w:hint="eastAsia"/>
          <w:sz w:val="18"/>
          <w:szCs w:val="18"/>
        </w:rPr>
        <w:t>※普及率：数量ベース</w:t>
      </w:r>
    </w:p>
    <w:p w14:paraId="2586A6EC" w14:textId="77777777" w:rsidR="002E0C29" w:rsidRPr="00744F1F" w:rsidRDefault="002E0C29" w:rsidP="002E0C29">
      <w:pPr>
        <w:widowControl/>
        <w:jc w:val="left"/>
        <w:rPr>
          <w:rFonts w:ascii="ＭＳ ゴシック" w:eastAsia="ＭＳ ゴシック" w:hAnsi="ＭＳ ゴシック"/>
          <w:sz w:val="18"/>
          <w:szCs w:val="18"/>
        </w:rPr>
      </w:pPr>
      <w:r w:rsidRPr="00744F1F">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744F1F">
        <w:rPr>
          <w:rFonts w:ascii="ＭＳ ゴシック" w:eastAsia="ＭＳ ゴシック" w:hAnsi="ＭＳ ゴシック" w:hint="eastAsia"/>
          <w:sz w:val="18"/>
          <w:szCs w:val="18"/>
        </w:rPr>
        <w:t>【後発医薬品の数量】</w:t>
      </w:r>
      <w:r w:rsidRPr="00744F1F">
        <w:rPr>
          <w:rFonts w:ascii="Segoe UI Emoji" w:eastAsia="ＭＳ ゴシック" w:hAnsi="Segoe UI Emoji" w:cs="Segoe UI Emoji" w:hint="eastAsia"/>
          <w:sz w:val="18"/>
          <w:szCs w:val="18"/>
        </w:rPr>
        <w:t>/</w:t>
      </w:r>
      <w:r w:rsidRPr="00744F1F">
        <w:rPr>
          <w:rFonts w:ascii="Segoe UI Emoji" w:eastAsia="ＭＳ ゴシック" w:hAnsi="Segoe UI Emoji" w:cs="Segoe UI Emoji" w:hint="eastAsia"/>
          <w:sz w:val="18"/>
          <w:szCs w:val="18"/>
        </w:rPr>
        <w:t>（【後発医薬品のある先発医薬品の数量】＋【後発医薬品の数量】）</w:t>
      </w:r>
    </w:p>
    <w:p w14:paraId="39BE68E0" w14:textId="77777777" w:rsidR="002E0C29" w:rsidRPr="00744F1F" w:rsidRDefault="002E0C29" w:rsidP="002E0C29">
      <w:pPr>
        <w:widowControl/>
        <w:jc w:val="left"/>
        <w:rPr>
          <w:rFonts w:ascii="ＭＳ ゴシック" w:eastAsia="ＭＳ ゴシック" w:hAnsi="ＭＳ ゴシック" w:cs="Times New Roman"/>
          <w:sz w:val="22"/>
        </w:rPr>
      </w:pPr>
    </w:p>
    <w:p w14:paraId="58CA3B9B" w14:textId="77777777" w:rsidR="002E0C29" w:rsidRPr="00A11CD3" w:rsidRDefault="002E0C29" w:rsidP="002E0C29">
      <w:pPr>
        <w:widowControl/>
        <w:jc w:val="left"/>
        <w:rPr>
          <w:rFonts w:ascii="ＭＳ ゴシック" w:eastAsia="ＭＳ ゴシック" w:hAnsi="ＭＳ ゴシック" w:cs="Times New Roman"/>
          <w:sz w:val="22"/>
        </w:rPr>
      </w:pPr>
    </w:p>
    <w:p w14:paraId="615D882B" w14:textId="77777777" w:rsidR="002E0C29" w:rsidRPr="00A11CD3" w:rsidRDefault="002E0C29" w:rsidP="002E0C29">
      <w:pPr>
        <w:widowControl/>
        <w:jc w:val="left"/>
        <w:rPr>
          <w:rFonts w:ascii="ＭＳ ゴシック" w:eastAsia="ＭＳ ゴシック" w:hAnsi="ＭＳ ゴシック" w:cs="Times New Roman"/>
          <w:sz w:val="22"/>
        </w:rPr>
      </w:pPr>
    </w:p>
    <w:p w14:paraId="5C3DB1CF" w14:textId="77777777" w:rsidR="002E0C29" w:rsidRPr="00A11CD3" w:rsidRDefault="002E0C29" w:rsidP="002E0C29">
      <w:pPr>
        <w:rPr>
          <w:rFonts w:ascii="ＭＳ ゴシック" w:eastAsia="ＭＳ ゴシック" w:hAnsi="ＭＳ ゴシック"/>
          <w:sz w:val="22"/>
        </w:rPr>
      </w:pPr>
    </w:p>
    <w:p w14:paraId="4E8EE2EE" w14:textId="5AA4B0A8" w:rsidR="002E0C29" w:rsidRPr="002E0C29" w:rsidRDefault="002E0C29">
      <w:pPr>
        <w:rPr>
          <w:rFonts w:ascii="ＭＳ ゴシック" w:eastAsia="ＭＳ ゴシック" w:hAnsi="ＭＳ ゴシック"/>
          <w:sz w:val="22"/>
        </w:rPr>
      </w:pPr>
    </w:p>
    <w:p w14:paraId="7B1A01F5" w14:textId="2FCA078B" w:rsidR="002E0C29" w:rsidRDefault="002E0C29">
      <w:pPr>
        <w:rPr>
          <w:rFonts w:ascii="ＭＳ ゴシック" w:eastAsia="ＭＳ ゴシック" w:hAnsi="ＭＳ ゴシック"/>
          <w:sz w:val="22"/>
        </w:rPr>
      </w:pPr>
    </w:p>
    <w:p w14:paraId="74903CEE" w14:textId="5C7E63B4" w:rsidR="002E0C29" w:rsidRDefault="002E0C29">
      <w:pPr>
        <w:rPr>
          <w:rFonts w:ascii="ＭＳ ゴシック" w:eastAsia="ＭＳ ゴシック" w:hAnsi="ＭＳ ゴシック"/>
          <w:sz w:val="22"/>
        </w:rPr>
      </w:pPr>
    </w:p>
    <w:p w14:paraId="77C3EA4C" w14:textId="320053C1" w:rsidR="002E0C29" w:rsidRDefault="002E0C29">
      <w:pPr>
        <w:rPr>
          <w:rFonts w:ascii="ＭＳ ゴシック" w:eastAsia="ＭＳ ゴシック" w:hAnsi="ＭＳ ゴシック"/>
          <w:sz w:val="22"/>
        </w:rPr>
      </w:pPr>
    </w:p>
    <w:p w14:paraId="35DD23ED" w14:textId="77777777" w:rsidR="00CD6527" w:rsidRPr="00CD6527" w:rsidRDefault="00CD6527">
      <w:pPr>
        <w:rPr>
          <w:rFonts w:ascii="ＭＳ ゴシック" w:eastAsia="ＭＳ ゴシック" w:hAnsi="ＭＳ ゴシック"/>
          <w:sz w:val="22"/>
        </w:rPr>
      </w:pPr>
    </w:p>
    <w:sectPr w:rsidR="00CD6527" w:rsidRPr="00CD6527" w:rsidSect="00CD6527">
      <w:headerReference w:type="default" r:id="rId39"/>
      <w:footerReference w:type="default" r:id="rId40"/>
      <w:pgSz w:w="11906" w:h="16838"/>
      <w:pgMar w:top="1134" w:right="1134" w:bottom="1134" w:left="113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EC170" w14:textId="77777777" w:rsidR="000B75DB" w:rsidRDefault="000B75DB" w:rsidP="006D4F36">
      <w:r>
        <w:separator/>
      </w:r>
    </w:p>
  </w:endnote>
  <w:endnote w:type="continuationSeparator" w:id="0">
    <w:p w14:paraId="6F5E51C9" w14:textId="77777777" w:rsidR="000B75DB" w:rsidRDefault="000B75DB" w:rsidP="006D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n-cs">
    <w:panose1 w:val="00000000000000000000"/>
    <w:charset w:val="00"/>
    <w:family w:val="roman"/>
    <w:notTrueType/>
    <w:pitch w:val="default"/>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EC444" w14:textId="7BD65819" w:rsidR="001930D1" w:rsidRDefault="001930D1">
    <w:pPr>
      <w:pStyle w:val="a6"/>
      <w:jc w:val="center"/>
    </w:pPr>
  </w:p>
  <w:p w14:paraId="53707B4A" w14:textId="77777777" w:rsidR="001930D1" w:rsidRDefault="001930D1">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7758"/>
      <w:docPartObj>
        <w:docPartGallery w:val="Page Numbers (Bottom of Page)"/>
        <w:docPartUnique/>
      </w:docPartObj>
    </w:sdtPr>
    <w:sdtEndPr/>
    <w:sdtContent>
      <w:p w14:paraId="056FE09E" w14:textId="71DB0D65" w:rsidR="00CD6527" w:rsidRDefault="00CD6527">
        <w:pPr>
          <w:pStyle w:val="a6"/>
          <w:jc w:val="center"/>
        </w:pPr>
        <w:r>
          <w:fldChar w:fldCharType="begin"/>
        </w:r>
        <w:r>
          <w:instrText>PAGE   \* MERGEFORMAT</w:instrText>
        </w:r>
        <w:r>
          <w:fldChar w:fldCharType="separate"/>
        </w:r>
        <w:r>
          <w:rPr>
            <w:lang w:val="ja-JP"/>
          </w:rPr>
          <w:t>2</w:t>
        </w:r>
        <w:r>
          <w:fldChar w:fldCharType="end"/>
        </w:r>
      </w:p>
    </w:sdtContent>
  </w:sdt>
  <w:p w14:paraId="3BF85E07" w14:textId="77777777" w:rsidR="001930D1" w:rsidRPr="001930D1" w:rsidRDefault="001930D1">
    <w:pPr>
      <w:pStyle w:val="a6"/>
      <w:rPr>
        <w:rFonts w:ascii="ＭＳ ゴシック" w:eastAsia="ＭＳ ゴシック" w:hAnsi="ＭＳ ゴシック"/>
        <w:sz w:val="22"/>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F6CD" w14:textId="77777777" w:rsidR="000B75DB" w:rsidRDefault="000B75DB" w:rsidP="006D4F36">
      <w:r>
        <w:separator/>
      </w:r>
    </w:p>
  </w:footnote>
  <w:footnote w:type="continuationSeparator" w:id="0">
    <w:p w14:paraId="29D671CE" w14:textId="77777777" w:rsidR="000B75DB" w:rsidRDefault="000B75DB" w:rsidP="006D4F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D5B57" w14:textId="77777777" w:rsidR="001930D1" w:rsidRDefault="001930D1">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0F7"/>
    <w:multiLevelType w:val="hybridMultilevel"/>
    <w:tmpl w:val="7CC27CF8"/>
    <w:lvl w:ilvl="0" w:tplc="59E4FEC6">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 w15:restartNumberingAfterBreak="0">
    <w:nsid w:val="02564B6D"/>
    <w:multiLevelType w:val="hybridMultilevel"/>
    <w:tmpl w:val="273449A6"/>
    <w:lvl w:ilvl="0" w:tplc="B624111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06AF0C04"/>
    <w:multiLevelType w:val="hybridMultilevel"/>
    <w:tmpl w:val="7DA4595E"/>
    <w:lvl w:ilvl="0" w:tplc="4A2002F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A5625CB"/>
    <w:multiLevelType w:val="hybridMultilevel"/>
    <w:tmpl w:val="FCCCE51A"/>
    <w:lvl w:ilvl="0" w:tplc="EBE2EB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17375960"/>
    <w:multiLevelType w:val="hybridMultilevel"/>
    <w:tmpl w:val="3244B178"/>
    <w:lvl w:ilvl="0" w:tplc="CD467426">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5" w15:restartNumberingAfterBreak="0">
    <w:nsid w:val="18BB6BAF"/>
    <w:multiLevelType w:val="hybridMultilevel"/>
    <w:tmpl w:val="1DB86B24"/>
    <w:lvl w:ilvl="0" w:tplc="825C772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15:restartNumberingAfterBreak="0">
    <w:nsid w:val="198826CB"/>
    <w:multiLevelType w:val="hybridMultilevel"/>
    <w:tmpl w:val="8A8E0DA8"/>
    <w:lvl w:ilvl="0" w:tplc="292A75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1126255"/>
    <w:multiLevelType w:val="hybridMultilevel"/>
    <w:tmpl w:val="E89AD86A"/>
    <w:lvl w:ilvl="0" w:tplc="8966808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A1C31E9"/>
    <w:multiLevelType w:val="hybridMultilevel"/>
    <w:tmpl w:val="DCBEFD4E"/>
    <w:lvl w:ilvl="0" w:tplc="E80A56EA">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9" w15:restartNumberingAfterBreak="0">
    <w:nsid w:val="2B20358F"/>
    <w:multiLevelType w:val="hybridMultilevel"/>
    <w:tmpl w:val="246EE37E"/>
    <w:lvl w:ilvl="0" w:tplc="B2BC8DD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785DE3"/>
    <w:multiLevelType w:val="hybridMultilevel"/>
    <w:tmpl w:val="0138440E"/>
    <w:lvl w:ilvl="0" w:tplc="6EFC2A3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1" w15:restartNumberingAfterBreak="0">
    <w:nsid w:val="388B7B87"/>
    <w:multiLevelType w:val="hybridMultilevel"/>
    <w:tmpl w:val="08F617CC"/>
    <w:lvl w:ilvl="0" w:tplc="D3DE804A">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3BE62CFB"/>
    <w:multiLevelType w:val="hybridMultilevel"/>
    <w:tmpl w:val="64F6AA9A"/>
    <w:lvl w:ilvl="0" w:tplc="1F18476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C56912"/>
    <w:multiLevelType w:val="hybridMultilevel"/>
    <w:tmpl w:val="44666564"/>
    <w:lvl w:ilvl="0" w:tplc="3BD025E6">
      <w:start w:val="3"/>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404B4713"/>
    <w:multiLevelType w:val="hybridMultilevel"/>
    <w:tmpl w:val="6F80E1D8"/>
    <w:lvl w:ilvl="0" w:tplc="4B4AE9D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5" w15:restartNumberingAfterBreak="0">
    <w:nsid w:val="43721D65"/>
    <w:multiLevelType w:val="hybridMultilevel"/>
    <w:tmpl w:val="3A6EFA2A"/>
    <w:lvl w:ilvl="0" w:tplc="5C14EE8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44EC5A5B"/>
    <w:multiLevelType w:val="hybridMultilevel"/>
    <w:tmpl w:val="8C7CE602"/>
    <w:lvl w:ilvl="0" w:tplc="C688E1A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7" w15:restartNumberingAfterBreak="0">
    <w:nsid w:val="48AE0C60"/>
    <w:multiLevelType w:val="hybridMultilevel"/>
    <w:tmpl w:val="8FE018FC"/>
    <w:lvl w:ilvl="0" w:tplc="73D41EA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8" w15:restartNumberingAfterBreak="0">
    <w:nsid w:val="49127EEB"/>
    <w:multiLevelType w:val="hybridMultilevel"/>
    <w:tmpl w:val="39B42AEA"/>
    <w:lvl w:ilvl="0" w:tplc="35B026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9" w15:restartNumberingAfterBreak="0">
    <w:nsid w:val="4B6228F3"/>
    <w:multiLevelType w:val="hybridMultilevel"/>
    <w:tmpl w:val="2DD6C7AA"/>
    <w:lvl w:ilvl="0" w:tplc="D5B4DE2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0" w15:restartNumberingAfterBreak="0">
    <w:nsid w:val="4FA7766F"/>
    <w:multiLevelType w:val="hybridMultilevel"/>
    <w:tmpl w:val="D4BCB2DE"/>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0BE5415"/>
    <w:multiLevelType w:val="hybridMultilevel"/>
    <w:tmpl w:val="F35812FC"/>
    <w:lvl w:ilvl="0" w:tplc="EE248CAA">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2" w15:restartNumberingAfterBreak="0">
    <w:nsid w:val="55851F6C"/>
    <w:multiLevelType w:val="hybridMultilevel"/>
    <w:tmpl w:val="97088C9C"/>
    <w:lvl w:ilvl="0" w:tplc="D1F2A8A0">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3" w15:restartNumberingAfterBreak="0">
    <w:nsid w:val="5FB85D23"/>
    <w:multiLevelType w:val="hybridMultilevel"/>
    <w:tmpl w:val="BE80EFF2"/>
    <w:lvl w:ilvl="0" w:tplc="5F1E9C8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4" w15:restartNumberingAfterBreak="0">
    <w:nsid w:val="79092C43"/>
    <w:multiLevelType w:val="hybridMultilevel"/>
    <w:tmpl w:val="438CD312"/>
    <w:lvl w:ilvl="0" w:tplc="5E7C1AD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5" w15:restartNumberingAfterBreak="0">
    <w:nsid w:val="796E3F0B"/>
    <w:multiLevelType w:val="hybridMultilevel"/>
    <w:tmpl w:val="43847CDC"/>
    <w:lvl w:ilvl="0" w:tplc="28A8FC0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52031310">
    <w:abstractNumId w:val="6"/>
  </w:num>
  <w:num w:numId="2" w16cid:durableId="566695180">
    <w:abstractNumId w:val="12"/>
  </w:num>
  <w:num w:numId="3" w16cid:durableId="773403386">
    <w:abstractNumId w:val="18"/>
  </w:num>
  <w:num w:numId="4" w16cid:durableId="1565137892">
    <w:abstractNumId w:val="11"/>
  </w:num>
  <w:num w:numId="5" w16cid:durableId="710761750">
    <w:abstractNumId w:val="13"/>
  </w:num>
  <w:num w:numId="6" w16cid:durableId="418326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5153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990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36093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4021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5816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6698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79002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30690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03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87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428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687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8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31865725">
    <w:abstractNumId w:val="20"/>
  </w:num>
  <w:num w:numId="21" w16cid:durableId="876164713">
    <w:abstractNumId w:val="7"/>
  </w:num>
  <w:num w:numId="22" w16cid:durableId="359235412">
    <w:abstractNumId w:val="21"/>
  </w:num>
  <w:num w:numId="23" w16cid:durableId="2067726627">
    <w:abstractNumId w:val="9"/>
  </w:num>
  <w:num w:numId="24" w16cid:durableId="1175655500">
    <w:abstractNumId w:val="3"/>
  </w:num>
  <w:num w:numId="25" w16cid:durableId="1711831849">
    <w:abstractNumId w:val="0"/>
  </w:num>
  <w:num w:numId="26" w16cid:durableId="8055116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D6"/>
    <w:rsid w:val="000021FC"/>
    <w:rsid w:val="0000239D"/>
    <w:rsid w:val="00011F99"/>
    <w:rsid w:val="00013EFA"/>
    <w:rsid w:val="00014C91"/>
    <w:rsid w:val="0003358B"/>
    <w:rsid w:val="00034851"/>
    <w:rsid w:val="00041486"/>
    <w:rsid w:val="00045F3D"/>
    <w:rsid w:val="00046CD0"/>
    <w:rsid w:val="00051421"/>
    <w:rsid w:val="00064690"/>
    <w:rsid w:val="00085DC0"/>
    <w:rsid w:val="000B3977"/>
    <w:rsid w:val="000B3B18"/>
    <w:rsid w:val="000B44F7"/>
    <w:rsid w:val="000B4574"/>
    <w:rsid w:val="000B4BB7"/>
    <w:rsid w:val="000B75DB"/>
    <w:rsid w:val="000C1AC8"/>
    <w:rsid w:val="000C3CE0"/>
    <w:rsid w:val="000C73F2"/>
    <w:rsid w:val="000C7456"/>
    <w:rsid w:val="000E1D8B"/>
    <w:rsid w:val="000E2A4D"/>
    <w:rsid w:val="000F1A12"/>
    <w:rsid w:val="000F247D"/>
    <w:rsid w:val="0011498B"/>
    <w:rsid w:val="001205D8"/>
    <w:rsid w:val="00125907"/>
    <w:rsid w:val="001323BE"/>
    <w:rsid w:val="0013359F"/>
    <w:rsid w:val="00136463"/>
    <w:rsid w:val="00136DE9"/>
    <w:rsid w:val="00137D40"/>
    <w:rsid w:val="001403CE"/>
    <w:rsid w:val="00145A93"/>
    <w:rsid w:val="00154288"/>
    <w:rsid w:val="00160C3A"/>
    <w:rsid w:val="00160E3E"/>
    <w:rsid w:val="00167DA2"/>
    <w:rsid w:val="00175B57"/>
    <w:rsid w:val="001847B6"/>
    <w:rsid w:val="00186B6E"/>
    <w:rsid w:val="00190304"/>
    <w:rsid w:val="001930D1"/>
    <w:rsid w:val="001B732F"/>
    <w:rsid w:val="001F175D"/>
    <w:rsid w:val="001F7199"/>
    <w:rsid w:val="00216745"/>
    <w:rsid w:val="00221DF3"/>
    <w:rsid w:val="002235DB"/>
    <w:rsid w:val="0023096A"/>
    <w:rsid w:val="00244B85"/>
    <w:rsid w:val="002622B3"/>
    <w:rsid w:val="00266AB2"/>
    <w:rsid w:val="00272197"/>
    <w:rsid w:val="00276B43"/>
    <w:rsid w:val="00277839"/>
    <w:rsid w:val="00277ECC"/>
    <w:rsid w:val="00297E33"/>
    <w:rsid w:val="002A1326"/>
    <w:rsid w:val="002E0C29"/>
    <w:rsid w:val="002E3EE5"/>
    <w:rsid w:val="002E5325"/>
    <w:rsid w:val="002F1A40"/>
    <w:rsid w:val="002F606E"/>
    <w:rsid w:val="003017D4"/>
    <w:rsid w:val="00322BAB"/>
    <w:rsid w:val="00333BE7"/>
    <w:rsid w:val="003362FB"/>
    <w:rsid w:val="00347768"/>
    <w:rsid w:val="00350C07"/>
    <w:rsid w:val="00354E27"/>
    <w:rsid w:val="00364C53"/>
    <w:rsid w:val="00371597"/>
    <w:rsid w:val="0038160B"/>
    <w:rsid w:val="0038652E"/>
    <w:rsid w:val="003902EB"/>
    <w:rsid w:val="00397594"/>
    <w:rsid w:val="003A1A29"/>
    <w:rsid w:val="003A65B2"/>
    <w:rsid w:val="003F1F7F"/>
    <w:rsid w:val="003F5593"/>
    <w:rsid w:val="00402563"/>
    <w:rsid w:val="004031EC"/>
    <w:rsid w:val="00407280"/>
    <w:rsid w:val="00412F75"/>
    <w:rsid w:val="00421062"/>
    <w:rsid w:val="00421975"/>
    <w:rsid w:val="00423CF8"/>
    <w:rsid w:val="004402B7"/>
    <w:rsid w:val="00450120"/>
    <w:rsid w:val="00455CBE"/>
    <w:rsid w:val="0046327D"/>
    <w:rsid w:val="0047290B"/>
    <w:rsid w:val="00476B30"/>
    <w:rsid w:val="00476C23"/>
    <w:rsid w:val="00476D16"/>
    <w:rsid w:val="004B2E3F"/>
    <w:rsid w:val="004B73EF"/>
    <w:rsid w:val="004C4DEB"/>
    <w:rsid w:val="004C50A6"/>
    <w:rsid w:val="004C7743"/>
    <w:rsid w:val="004D2255"/>
    <w:rsid w:val="004F36F2"/>
    <w:rsid w:val="004F75EF"/>
    <w:rsid w:val="0050037C"/>
    <w:rsid w:val="00503F42"/>
    <w:rsid w:val="00536742"/>
    <w:rsid w:val="00551940"/>
    <w:rsid w:val="00553C7C"/>
    <w:rsid w:val="00572023"/>
    <w:rsid w:val="00580EF6"/>
    <w:rsid w:val="00592002"/>
    <w:rsid w:val="0059694A"/>
    <w:rsid w:val="005A47DD"/>
    <w:rsid w:val="005A560E"/>
    <w:rsid w:val="005A57D9"/>
    <w:rsid w:val="005B1D8F"/>
    <w:rsid w:val="005B6224"/>
    <w:rsid w:val="005C02F1"/>
    <w:rsid w:val="005C7107"/>
    <w:rsid w:val="005C73A8"/>
    <w:rsid w:val="005F473B"/>
    <w:rsid w:val="005F6DDF"/>
    <w:rsid w:val="00600B31"/>
    <w:rsid w:val="006054CE"/>
    <w:rsid w:val="006118FD"/>
    <w:rsid w:val="00611E70"/>
    <w:rsid w:val="00614637"/>
    <w:rsid w:val="006312CC"/>
    <w:rsid w:val="00653231"/>
    <w:rsid w:val="00655681"/>
    <w:rsid w:val="006728D6"/>
    <w:rsid w:val="00694CC0"/>
    <w:rsid w:val="00696163"/>
    <w:rsid w:val="006A3D0A"/>
    <w:rsid w:val="006A49AA"/>
    <w:rsid w:val="006A6EC4"/>
    <w:rsid w:val="006B2551"/>
    <w:rsid w:val="006D4F36"/>
    <w:rsid w:val="006D7F02"/>
    <w:rsid w:val="006E5F93"/>
    <w:rsid w:val="00703585"/>
    <w:rsid w:val="00706F96"/>
    <w:rsid w:val="00714B72"/>
    <w:rsid w:val="00714FF9"/>
    <w:rsid w:val="00720A45"/>
    <w:rsid w:val="007237CD"/>
    <w:rsid w:val="00725488"/>
    <w:rsid w:val="0073306F"/>
    <w:rsid w:val="0075114A"/>
    <w:rsid w:val="00764C78"/>
    <w:rsid w:val="00766584"/>
    <w:rsid w:val="00775F79"/>
    <w:rsid w:val="00783E02"/>
    <w:rsid w:val="0078641D"/>
    <w:rsid w:val="007C087F"/>
    <w:rsid w:val="007C58F2"/>
    <w:rsid w:val="008026A3"/>
    <w:rsid w:val="00807A0B"/>
    <w:rsid w:val="00811775"/>
    <w:rsid w:val="00813480"/>
    <w:rsid w:val="00827959"/>
    <w:rsid w:val="00834C8C"/>
    <w:rsid w:val="00835063"/>
    <w:rsid w:val="0083551B"/>
    <w:rsid w:val="00836F9A"/>
    <w:rsid w:val="0085388D"/>
    <w:rsid w:val="0086397F"/>
    <w:rsid w:val="008707DE"/>
    <w:rsid w:val="00881DBB"/>
    <w:rsid w:val="00882CD7"/>
    <w:rsid w:val="00886B80"/>
    <w:rsid w:val="00887968"/>
    <w:rsid w:val="008A3840"/>
    <w:rsid w:val="008C5713"/>
    <w:rsid w:val="008D2797"/>
    <w:rsid w:val="008E02A7"/>
    <w:rsid w:val="008E1C39"/>
    <w:rsid w:val="008F3EDD"/>
    <w:rsid w:val="008F6927"/>
    <w:rsid w:val="009409A0"/>
    <w:rsid w:val="00991372"/>
    <w:rsid w:val="009B4505"/>
    <w:rsid w:val="009C05F9"/>
    <w:rsid w:val="009C2113"/>
    <w:rsid w:val="009C51AD"/>
    <w:rsid w:val="009D61F1"/>
    <w:rsid w:val="009E4F4E"/>
    <w:rsid w:val="009F0D05"/>
    <w:rsid w:val="009F4F3D"/>
    <w:rsid w:val="009F61CA"/>
    <w:rsid w:val="00A11185"/>
    <w:rsid w:val="00A267C0"/>
    <w:rsid w:val="00A30959"/>
    <w:rsid w:val="00A6604F"/>
    <w:rsid w:val="00A72B74"/>
    <w:rsid w:val="00A81495"/>
    <w:rsid w:val="00AA75B8"/>
    <w:rsid w:val="00AC43F2"/>
    <w:rsid w:val="00AC7EEA"/>
    <w:rsid w:val="00AD0AE6"/>
    <w:rsid w:val="00AD2265"/>
    <w:rsid w:val="00AF459D"/>
    <w:rsid w:val="00AF5896"/>
    <w:rsid w:val="00B20991"/>
    <w:rsid w:val="00B3097A"/>
    <w:rsid w:val="00B3286D"/>
    <w:rsid w:val="00B3536E"/>
    <w:rsid w:val="00B4607D"/>
    <w:rsid w:val="00B52758"/>
    <w:rsid w:val="00B57B99"/>
    <w:rsid w:val="00B57D5B"/>
    <w:rsid w:val="00BA3077"/>
    <w:rsid w:val="00BB6116"/>
    <w:rsid w:val="00BB7E82"/>
    <w:rsid w:val="00BC3B95"/>
    <w:rsid w:val="00BD70F0"/>
    <w:rsid w:val="00BD7652"/>
    <w:rsid w:val="00BF5D1D"/>
    <w:rsid w:val="00BF7E3D"/>
    <w:rsid w:val="00C2287A"/>
    <w:rsid w:val="00C245C5"/>
    <w:rsid w:val="00C257CC"/>
    <w:rsid w:val="00C31CCD"/>
    <w:rsid w:val="00C46A6B"/>
    <w:rsid w:val="00C65E2D"/>
    <w:rsid w:val="00C73E1E"/>
    <w:rsid w:val="00C847A8"/>
    <w:rsid w:val="00C9675C"/>
    <w:rsid w:val="00CB2AF9"/>
    <w:rsid w:val="00CC099F"/>
    <w:rsid w:val="00CD05F2"/>
    <w:rsid w:val="00CD6527"/>
    <w:rsid w:val="00CE6779"/>
    <w:rsid w:val="00CF1CAA"/>
    <w:rsid w:val="00CF46D8"/>
    <w:rsid w:val="00CF539F"/>
    <w:rsid w:val="00D037E1"/>
    <w:rsid w:val="00D04629"/>
    <w:rsid w:val="00D13D05"/>
    <w:rsid w:val="00D15D02"/>
    <w:rsid w:val="00D50C7A"/>
    <w:rsid w:val="00D5256C"/>
    <w:rsid w:val="00D946B1"/>
    <w:rsid w:val="00DA1FA6"/>
    <w:rsid w:val="00DC03DC"/>
    <w:rsid w:val="00DD16D2"/>
    <w:rsid w:val="00DE71AD"/>
    <w:rsid w:val="00DF3266"/>
    <w:rsid w:val="00E524AD"/>
    <w:rsid w:val="00E64152"/>
    <w:rsid w:val="00E66C77"/>
    <w:rsid w:val="00E76434"/>
    <w:rsid w:val="00E82944"/>
    <w:rsid w:val="00E94954"/>
    <w:rsid w:val="00E94F72"/>
    <w:rsid w:val="00EA1AFE"/>
    <w:rsid w:val="00EC0614"/>
    <w:rsid w:val="00ED32DE"/>
    <w:rsid w:val="00ED718F"/>
    <w:rsid w:val="00ED753E"/>
    <w:rsid w:val="00EE2DC9"/>
    <w:rsid w:val="00EF56A3"/>
    <w:rsid w:val="00F005E0"/>
    <w:rsid w:val="00F017FB"/>
    <w:rsid w:val="00F02635"/>
    <w:rsid w:val="00F055DA"/>
    <w:rsid w:val="00F06463"/>
    <w:rsid w:val="00F12922"/>
    <w:rsid w:val="00F131FF"/>
    <w:rsid w:val="00F23B47"/>
    <w:rsid w:val="00F27AFC"/>
    <w:rsid w:val="00F5128F"/>
    <w:rsid w:val="00F53242"/>
    <w:rsid w:val="00F85883"/>
    <w:rsid w:val="00F8670D"/>
    <w:rsid w:val="00F93795"/>
    <w:rsid w:val="00FA0236"/>
    <w:rsid w:val="00FB231A"/>
    <w:rsid w:val="00FB262B"/>
    <w:rsid w:val="00FB2E6B"/>
    <w:rsid w:val="00FB535F"/>
    <w:rsid w:val="00FC59D1"/>
    <w:rsid w:val="00FD2347"/>
    <w:rsid w:val="00FD4212"/>
    <w:rsid w:val="00FD6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3">
      <v:textbox inset="5.85pt,.7pt,5.85pt,.7pt"/>
    </o:shapedefaults>
    <o:shapelayout v:ext="edit">
      <o:idmap v:ext="edit" data="2"/>
    </o:shapelayout>
  </w:shapeDefaults>
  <w:decimalSymbol w:val="."/>
  <w:listSeparator w:val=","/>
  <w14:docId w14:val="3AF7D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DC9"/>
    <w:pPr>
      <w:widowControl w:val="0"/>
      <w:jc w:val="both"/>
    </w:pPr>
  </w:style>
  <w:style w:type="paragraph" w:styleId="1">
    <w:name w:val="heading 1"/>
    <w:basedOn w:val="a"/>
    <w:next w:val="a"/>
    <w:link w:val="10"/>
    <w:uiPriority w:val="9"/>
    <w:qFormat/>
    <w:rsid w:val="0042197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4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4F36"/>
    <w:pPr>
      <w:tabs>
        <w:tab w:val="center" w:pos="4252"/>
        <w:tab w:val="right" w:pos="8504"/>
      </w:tabs>
      <w:snapToGrid w:val="0"/>
    </w:pPr>
  </w:style>
  <w:style w:type="character" w:customStyle="1" w:styleId="a5">
    <w:name w:val="ヘッダー (文字)"/>
    <w:basedOn w:val="a0"/>
    <w:link w:val="a4"/>
    <w:uiPriority w:val="99"/>
    <w:rsid w:val="006D4F36"/>
  </w:style>
  <w:style w:type="paragraph" w:styleId="a6">
    <w:name w:val="footer"/>
    <w:basedOn w:val="a"/>
    <w:link w:val="a7"/>
    <w:uiPriority w:val="99"/>
    <w:unhideWhenUsed/>
    <w:rsid w:val="006D4F36"/>
    <w:pPr>
      <w:tabs>
        <w:tab w:val="center" w:pos="4252"/>
        <w:tab w:val="right" w:pos="8504"/>
      </w:tabs>
      <w:snapToGrid w:val="0"/>
    </w:pPr>
  </w:style>
  <w:style w:type="character" w:customStyle="1" w:styleId="a7">
    <w:name w:val="フッター (文字)"/>
    <w:basedOn w:val="a0"/>
    <w:link w:val="a6"/>
    <w:uiPriority w:val="99"/>
    <w:rsid w:val="006D4F36"/>
  </w:style>
  <w:style w:type="paragraph" w:styleId="a8">
    <w:name w:val="Balloon Text"/>
    <w:basedOn w:val="a"/>
    <w:link w:val="a9"/>
    <w:uiPriority w:val="99"/>
    <w:semiHidden/>
    <w:unhideWhenUsed/>
    <w:rsid w:val="00B328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286D"/>
    <w:rPr>
      <w:rFonts w:asciiTheme="majorHAnsi" w:eastAsiaTheme="majorEastAsia" w:hAnsiTheme="majorHAnsi" w:cstheme="majorBidi"/>
      <w:sz w:val="18"/>
      <w:szCs w:val="18"/>
    </w:rPr>
  </w:style>
  <w:style w:type="table" w:customStyle="1" w:styleId="11">
    <w:name w:val="表 (格子)1"/>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6604F"/>
    <w:pPr>
      <w:ind w:leftChars="400" w:left="840"/>
    </w:pPr>
  </w:style>
  <w:style w:type="character" w:customStyle="1" w:styleId="10">
    <w:name w:val="見出し 1 (文字)"/>
    <w:basedOn w:val="a0"/>
    <w:link w:val="1"/>
    <w:uiPriority w:val="9"/>
    <w:rsid w:val="00421975"/>
    <w:rPr>
      <w:rFonts w:asciiTheme="majorHAnsi" w:eastAsiaTheme="majorEastAsia" w:hAnsiTheme="majorHAnsi" w:cstheme="majorBidi"/>
      <w:sz w:val="24"/>
      <w:szCs w:val="24"/>
    </w:rPr>
  </w:style>
  <w:style w:type="paragraph" w:customStyle="1" w:styleId="12">
    <w:name w:val="スタイル1"/>
    <w:basedOn w:val="1"/>
    <w:link w:val="13"/>
    <w:qFormat/>
    <w:rsid w:val="00421975"/>
    <w:pPr>
      <w:pBdr>
        <w:left w:val="single" w:sz="48" w:space="4" w:color="5B9BD5" w:themeColor="accent1"/>
        <w:bottom w:val="single" w:sz="8" w:space="1" w:color="5B9BD5" w:themeColor="accent1"/>
      </w:pBdr>
    </w:pPr>
  </w:style>
  <w:style w:type="paragraph" w:customStyle="1" w:styleId="20">
    <w:name w:val="スタイル2"/>
    <w:basedOn w:val="a"/>
    <w:link w:val="21"/>
    <w:qFormat/>
    <w:rsid w:val="00EE2DC9"/>
    <w:pPr>
      <w:pBdr>
        <w:left w:val="single" w:sz="48" w:space="4" w:color="5B9BD5" w:themeColor="accent1"/>
        <w:bottom w:val="single" w:sz="6" w:space="1" w:color="5B9BD5" w:themeColor="accent1"/>
      </w:pBdr>
    </w:pPr>
    <w:rPr>
      <w:rFonts w:eastAsia="ＭＳ ゴシック"/>
      <w:sz w:val="22"/>
    </w:rPr>
  </w:style>
  <w:style w:type="character" w:customStyle="1" w:styleId="13">
    <w:name w:val="スタイル1 (文字)"/>
    <w:basedOn w:val="10"/>
    <w:link w:val="12"/>
    <w:rsid w:val="00421975"/>
    <w:rPr>
      <w:rFonts w:asciiTheme="majorHAnsi" w:eastAsiaTheme="majorEastAsia" w:hAnsiTheme="majorHAnsi" w:cstheme="majorBidi"/>
      <w:sz w:val="24"/>
      <w:szCs w:val="24"/>
    </w:rPr>
  </w:style>
  <w:style w:type="character" w:customStyle="1" w:styleId="21">
    <w:name w:val="スタイル2 (文字)"/>
    <w:basedOn w:val="a0"/>
    <w:link w:val="20"/>
    <w:rsid w:val="00EE2DC9"/>
    <w:rPr>
      <w:rFonts w:eastAsia="ＭＳ ゴシック"/>
      <w:sz w:val="22"/>
    </w:rPr>
  </w:style>
  <w:style w:type="paragraph" w:styleId="ab">
    <w:name w:val="Date"/>
    <w:basedOn w:val="a"/>
    <w:next w:val="a"/>
    <w:link w:val="ac"/>
    <w:uiPriority w:val="99"/>
    <w:semiHidden/>
    <w:unhideWhenUsed/>
    <w:rsid w:val="00AC7EEA"/>
  </w:style>
  <w:style w:type="character" w:customStyle="1" w:styleId="ac">
    <w:name w:val="日付 (文字)"/>
    <w:basedOn w:val="a0"/>
    <w:link w:val="ab"/>
    <w:uiPriority w:val="99"/>
    <w:semiHidden/>
    <w:rsid w:val="00AC7EEA"/>
  </w:style>
  <w:style w:type="paragraph" w:styleId="ad">
    <w:name w:val="Revision"/>
    <w:hidden/>
    <w:uiPriority w:val="99"/>
    <w:semiHidden/>
    <w:rsid w:val="002E0C29"/>
  </w:style>
  <w:style w:type="character" w:styleId="ae">
    <w:name w:val="annotation reference"/>
    <w:basedOn w:val="a0"/>
    <w:uiPriority w:val="99"/>
    <w:semiHidden/>
    <w:unhideWhenUsed/>
    <w:rsid w:val="002E0C29"/>
    <w:rPr>
      <w:sz w:val="18"/>
      <w:szCs w:val="18"/>
    </w:rPr>
  </w:style>
  <w:style w:type="paragraph" w:styleId="af">
    <w:name w:val="annotation text"/>
    <w:basedOn w:val="a"/>
    <w:link w:val="af0"/>
    <w:uiPriority w:val="99"/>
    <w:semiHidden/>
    <w:unhideWhenUsed/>
    <w:rsid w:val="002E0C29"/>
    <w:pPr>
      <w:jc w:val="left"/>
    </w:pPr>
  </w:style>
  <w:style w:type="character" w:customStyle="1" w:styleId="af0">
    <w:name w:val="コメント文字列 (文字)"/>
    <w:basedOn w:val="a0"/>
    <w:link w:val="af"/>
    <w:uiPriority w:val="99"/>
    <w:semiHidden/>
    <w:rsid w:val="002E0C29"/>
  </w:style>
  <w:style w:type="paragraph" w:styleId="af1">
    <w:name w:val="annotation subject"/>
    <w:basedOn w:val="af"/>
    <w:next w:val="af"/>
    <w:link w:val="af2"/>
    <w:uiPriority w:val="99"/>
    <w:semiHidden/>
    <w:unhideWhenUsed/>
    <w:rsid w:val="002E0C29"/>
    <w:rPr>
      <w:b/>
      <w:bCs/>
    </w:rPr>
  </w:style>
  <w:style w:type="character" w:customStyle="1" w:styleId="af2">
    <w:name w:val="コメント内容 (文字)"/>
    <w:basedOn w:val="af0"/>
    <w:link w:val="af1"/>
    <w:uiPriority w:val="99"/>
    <w:semiHidden/>
    <w:rsid w:val="002E0C29"/>
    <w:rPr>
      <w:b/>
      <w:bCs/>
    </w:rPr>
  </w:style>
  <w:style w:type="paragraph" w:styleId="Web">
    <w:name w:val="Normal (Web)"/>
    <w:basedOn w:val="a"/>
    <w:uiPriority w:val="99"/>
    <w:semiHidden/>
    <w:unhideWhenUsed/>
    <w:rsid w:val="002E0C29"/>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2-5">
    <w:name w:val="Grid Table 2 Accent 5"/>
    <w:basedOn w:val="a1"/>
    <w:uiPriority w:val="47"/>
    <w:rsid w:val="002E0C29"/>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30515">
      <w:bodyDiv w:val="1"/>
      <w:marLeft w:val="0"/>
      <w:marRight w:val="0"/>
      <w:marTop w:val="0"/>
      <w:marBottom w:val="0"/>
      <w:divBdr>
        <w:top w:val="none" w:sz="0" w:space="0" w:color="auto"/>
        <w:left w:val="none" w:sz="0" w:space="0" w:color="auto"/>
        <w:bottom w:val="none" w:sz="0" w:space="0" w:color="auto"/>
        <w:right w:val="none" w:sz="0" w:space="0" w:color="auto"/>
      </w:divBdr>
    </w:div>
    <w:div w:id="1192378646">
      <w:bodyDiv w:val="1"/>
      <w:marLeft w:val="0"/>
      <w:marRight w:val="0"/>
      <w:marTop w:val="0"/>
      <w:marBottom w:val="0"/>
      <w:divBdr>
        <w:top w:val="none" w:sz="0" w:space="0" w:color="auto"/>
        <w:left w:val="none" w:sz="0" w:space="0" w:color="auto"/>
        <w:bottom w:val="none" w:sz="0" w:space="0" w:color="auto"/>
        <w:right w:val="none" w:sz="0" w:space="0" w:color="auto"/>
      </w:divBdr>
    </w:div>
    <w:div w:id="1442991204">
      <w:bodyDiv w:val="1"/>
      <w:marLeft w:val="0"/>
      <w:marRight w:val="0"/>
      <w:marTop w:val="0"/>
      <w:marBottom w:val="0"/>
      <w:divBdr>
        <w:top w:val="none" w:sz="0" w:space="0" w:color="auto"/>
        <w:left w:val="none" w:sz="0" w:space="0" w:color="auto"/>
        <w:bottom w:val="none" w:sz="0" w:space="0" w:color="auto"/>
        <w:right w:val="none" w:sz="0" w:space="0" w:color="auto"/>
      </w:divBdr>
    </w:div>
    <w:div w:id="1596589655">
      <w:bodyDiv w:val="1"/>
      <w:marLeft w:val="0"/>
      <w:marRight w:val="0"/>
      <w:marTop w:val="0"/>
      <w:marBottom w:val="0"/>
      <w:divBdr>
        <w:top w:val="none" w:sz="0" w:space="0" w:color="auto"/>
        <w:left w:val="none" w:sz="0" w:space="0" w:color="auto"/>
        <w:bottom w:val="none" w:sz="0" w:space="0" w:color="auto"/>
        <w:right w:val="none" w:sz="0" w:space="0" w:color="auto"/>
      </w:divBdr>
    </w:div>
    <w:div w:id="1641765425">
      <w:bodyDiv w:val="1"/>
      <w:marLeft w:val="0"/>
      <w:marRight w:val="0"/>
      <w:marTop w:val="0"/>
      <w:marBottom w:val="0"/>
      <w:divBdr>
        <w:top w:val="none" w:sz="0" w:space="0" w:color="auto"/>
        <w:left w:val="none" w:sz="0" w:space="0" w:color="auto"/>
        <w:bottom w:val="none" w:sz="0" w:space="0" w:color="auto"/>
        <w:right w:val="none" w:sz="0" w:space="0" w:color="auto"/>
      </w:divBdr>
    </w:div>
    <w:div w:id="1701973608">
      <w:bodyDiv w:val="1"/>
      <w:marLeft w:val="0"/>
      <w:marRight w:val="0"/>
      <w:marTop w:val="0"/>
      <w:marBottom w:val="0"/>
      <w:divBdr>
        <w:top w:val="none" w:sz="0" w:space="0" w:color="auto"/>
        <w:left w:val="none" w:sz="0" w:space="0" w:color="auto"/>
        <w:bottom w:val="none" w:sz="0" w:space="0" w:color="auto"/>
        <w:right w:val="none" w:sz="0" w:space="0" w:color="auto"/>
      </w:divBdr>
    </w:div>
    <w:div w:id="1752002792">
      <w:bodyDiv w:val="1"/>
      <w:marLeft w:val="0"/>
      <w:marRight w:val="0"/>
      <w:marTop w:val="0"/>
      <w:marBottom w:val="0"/>
      <w:divBdr>
        <w:top w:val="none" w:sz="0" w:space="0" w:color="auto"/>
        <w:left w:val="none" w:sz="0" w:space="0" w:color="auto"/>
        <w:bottom w:val="none" w:sz="0" w:space="0" w:color="auto"/>
        <w:right w:val="none" w:sz="0" w:space="0" w:color="auto"/>
      </w:divBdr>
    </w:div>
    <w:div w:id="1756168325">
      <w:bodyDiv w:val="1"/>
      <w:marLeft w:val="0"/>
      <w:marRight w:val="0"/>
      <w:marTop w:val="0"/>
      <w:marBottom w:val="0"/>
      <w:divBdr>
        <w:top w:val="none" w:sz="0" w:space="0" w:color="auto"/>
        <w:left w:val="none" w:sz="0" w:space="0" w:color="auto"/>
        <w:bottom w:val="none" w:sz="0" w:space="0" w:color="auto"/>
        <w:right w:val="none" w:sz="0" w:space="0" w:color="auto"/>
      </w:divBdr>
    </w:div>
    <w:div w:id="184885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1.xml"/><Relationship Id="rId18" Type="http://schemas.openxmlformats.org/officeDocument/2006/relationships/image" Target="media/image8.png"/><Relationship Id="rId26" Type="http://schemas.openxmlformats.org/officeDocument/2006/relationships/chart" Target="charts/chart4.xml"/><Relationship Id="rId39"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chart" Target="charts/chart9.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chart" Target="charts/chart3.xml"/><Relationship Id="rId33" Type="http://schemas.openxmlformats.org/officeDocument/2006/relationships/chart" Target="charts/chart8.xml"/><Relationship Id="rId38" Type="http://schemas.openxmlformats.org/officeDocument/2006/relationships/package" Target="embeddings/Microsoft_Excel_Worksheet10.xlsx"/><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hart" Target="charts/chart7.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image" Target="media/image16.png"/><Relationship Id="rId37" Type="http://schemas.openxmlformats.org/officeDocument/2006/relationships/image" Target="media/image18.e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chart" Target="charts/chart6.xml"/><Relationship Id="rId36" Type="http://schemas.openxmlformats.org/officeDocument/2006/relationships/package" Target="embeddings/Microsoft_Excel_Worksheet9.xlsx"/><Relationship Id="rId10" Type="http://schemas.openxmlformats.org/officeDocument/2006/relationships/package" Target="embeddings/Microsoft_Excel_Worksheet.xlsx"/><Relationship Id="rId19" Type="http://schemas.openxmlformats.org/officeDocument/2006/relationships/image" Target="media/image9.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chart" Target="charts/chart5.xml"/><Relationship Id="rId30" Type="http://schemas.openxmlformats.org/officeDocument/2006/relationships/image" Target="media/image14.png"/><Relationship Id="rId35" Type="http://schemas.openxmlformats.org/officeDocument/2006/relationships/image" Target="media/image17.emf"/></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APIF102C\OA-fa0020$\&#12518;&#12540;&#12470;&#20316;&#26989;&#29992;&#12501;&#12457;&#12523;&#12480;\&#9316;&#20445;&#20581;&#20107;&#26989;&#25285;&#24403;\&#9734;&#9733;&#12487;&#12540;&#12479;&#12504;&#12523;&#12473;&#35336;&#30011;\&#20196;&#21644;&#65301;&#24180;&#24230;\&#31532;3&#26399;&#12487;&#12540;&#12479;&#12504;&#12523;&#12473;&#35336;&#30011;\&#31119;&#27704;\20230605&#12402;&#12394;&#24418;&#29992;&#12487;&#12540;&#12479;&#12471;&#12540;&#12488;&#65288;&#24066;&#30010;&#26449;&#22269;&#20445;&#29256;&#65289;Ver.2.1&#65288;&#31532;3&#26399;&#12487;&#12540;&#12479;&#6528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505005561735272E-2"/>
          <c:y val="2.8301886792452831E-2"/>
          <c:w val="0.9120605718677689"/>
          <c:h val="0.64004209379487942"/>
        </c:manualLayout>
      </c:layout>
      <c:barChart>
        <c:barDir val="col"/>
        <c:grouping val="clustered"/>
        <c:varyColors val="0"/>
        <c:ser>
          <c:idx val="0"/>
          <c:order val="0"/>
          <c:spPr>
            <a:solidFill>
              <a:srgbClr val="00FF00"/>
            </a:solidFill>
            <a:ln w="6350">
              <a:solidFill>
                <a:schemeClr val="tx1"/>
              </a:solidFill>
              <a:prstDash val="solid"/>
            </a:ln>
          </c:spPr>
          <c:invertIfNegative val="0"/>
          <c:dPt>
            <c:idx val="0"/>
            <c:invertIfNegative val="0"/>
            <c:bubble3D val="0"/>
            <c:spPr>
              <a:solidFill>
                <a:schemeClr val="accent1">
                  <a:lumMod val="75000"/>
                </a:schemeClr>
              </a:solidFill>
              <a:ln w="6350">
                <a:solidFill>
                  <a:schemeClr val="tx1"/>
                </a:solidFill>
                <a:prstDash val="solid"/>
              </a:ln>
            </c:spPr>
            <c:extLst>
              <c:ext xmlns:c16="http://schemas.microsoft.com/office/drawing/2014/chart" uri="{C3380CC4-5D6E-409C-BE32-E72D297353CC}">
                <c16:uniqueId val="{00000001-43ED-4B76-9ACB-982E959FDC8A}"/>
              </c:ext>
            </c:extLst>
          </c:dPt>
          <c:dPt>
            <c:idx val="1"/>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3-43ED-4B76-9ACB-982E959FDC8A}"/>
              </c:ext>
            </c:extLst>
          </c:dPt>
          <c:dPt>
            <c:idx val="2"/>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5-43ED-4B76-9ACB-982E959FDC8A}"/>
              </c:ext>
            </c:extLst>
          </c:dPt>
          <c:dPt>
            <c:idx val="3"/>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7-43ED-4B76-9ACB-982E959FDC8A}"/>
              </c:ext>
            </c:extLst>
          </c:dPt>
          <c:dPt>
            <c:idx val="4"/>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9-43ED-4B76-9ACB-982E959FDC8A}"/>
              </c:ext>
            </c:extLst>
          </c:dPt>
          <c:dPt>
            <c:idx val="5"/>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B-43ED-4B76-9ACB-982E959FDC8A}"/>
              </c:ext>
            </c:extLst>
          </c:dPt>
          <c:dPt>
            <c:idx val="6"/>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D-43ED-4B76-9ACB-982E959FDC8A}"/>
              </c:ext>
            </c:extLst>
          </c:dPt>
          <c:dPt>
            <c:idx val="7"/>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0F-43ED-4B76-9ACB-982E959FDC8A}"/>
              </c:ext>
            </c:extLst>
          </c:dPt>
          <c:dPt>
            <c:idx val="8"/>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1-43ED-4B76-9ACB-982E959FDC8A}"/>
              </c:ext>
            </c:extLst>
          </c:dPt>
          <c:dPt>
            <c:idx val="9"/>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3-43ED-4B76-9ACB-982E959FDC8A}"/>
              </c:ext>
            </c:extLst>
          </c:dPt>
          <c:dPt>
            <c:idx val="10"/>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5-43ED-4B76-9ACB-982E959FDC8A}"/>
              </c:ext>
            </c:extLst>
          </c:dPt>
          <c:dPt>
            <c:idx val="11"/>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7-43ED-4B76-9ACB-982E959FDC8A}"/>
              </c:ext>
            </c:extLst>
          </c:dPt>
          <c:dPt>
            <c:idx val="12"/>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9-43ED-4B76-9ACB-982E959FDC8A}"/>
              </c:ext>
            </c:extLst>
          </c:dPt>
          <c:dPt>
            <c:idx val="13"/>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B-43ED-4B76-9ACB-982E959FDC8A}"/>
              </c:ext>
            </c:extLst>
          </c:dPt>
          <c:dPt>
            <c:idx val="14"/>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D-43ED-4B76-9ACB-982E959FDC8A}"/>
              </c:ext>
            </c:extLst>
          </c:dPt>
          <c:dPt>
            <c:idx val="15"/>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1F-43ED-4B76-9ACB-982E959FDC8A}"/>
              </c:ext>
            </c:extLst>
          </c:dPt>
          <c:dPt>
            <c:idx val="16"/>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21-43ED-4B76-9ACB-982E959FDC8A}"/>
              </c:ext>
            </c:extLst>
          </c:dPt>
          <c:dPt>
            <c:idx val="17"/>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23-43ED-4B76-9ACB-982E959FDC8A}"/>
              </c:ext>
            </c:extLst>
          </c:dPt>
          <c:dPt>
            <c:idx val="18"/>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25-43ED-4B76-9ACB-982E959FDC8A}"/>
              </c:ext>
            </c:extLst>
          </c:dPt>
          <c:dPt>
            <c:idx val="19"/>
            <c:invertIfNegative val="0"/>
            <c:bubble3D val="0"/>
            <c:spPr>
              <a:solidFill>
                <a:schemeClr val="accent1">
                  <a:lumMod val="20000"/>
                  <a:lumOff val="80000"/>
                </a:schemeClr>
              </a:solidFill>
              <a:ln w="6350">
                <a:solidFill>
                  <a:schemeClr val="tx1"/>
                </a:solidFill>
                <a:prstDash val="solid"/>
              </a:ln>
            </c:spPr>
            <c:extLst>
              <c:ext xmlns:c16="http://schemas.microsoft.com/office/drawing/2014/chart" uri="{C3380CC4-5D6E-409C-BE32-E72D297353CC}">
                <c16:uniqueId val="{00000027-43ED-4B76-9ACB-982E959FDC8A}"/>
              </c:ext>
            </c:extLst>
          </c:dPt>
          <c:dLbls>
            <c:dLbl>
              <c:idx val="8"/>
              <c:layout>
                <c:manualLayout>
                  <c:x val="-1.552596846590285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43ED-4B76-9ACB-982E959FDC8A}"/>
                </c:ext>
              </c:extLst>
            </c:dLbl>
            <c:dLbl>
              <c:idx val="9"/>
              <c:layout>
                <c:manualLayout>
                  <c:x val="-1.5527190983104892E-3"/>
                  <c:y val="2.9080458786997506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43ED-4B76-9ACB-982E959FDC8A}"/>
                </c:ext>
              </c:extLst>
            </c:dLbl>
            <c:dLbl>
              <c:idx val="10"/>
              <c:layout>
                <c:manualLayout>
                  <c:x val="-5.6927893405759237E-17"/>
                  <c:y val="3.0901363675445875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43ED-4B76-9ACB-982E959FDC8A}"/>
                </c:ext>
              </c:extLst>
            </c:dLbl>
            <c:dLbl>
              <c:idx val="11"/>
              <c:layout>
                <c:manualLayout>
                  <c:x val="0"/>
                  <c:y val="-8.575584208860769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43ED-4B76-9ACB-982E959FDC8A}"/>
                </c:ext>
              </c:extLst>
            </c:dLbl>
            <c:dLbl>
              <c:idx val="13"/>
              <c:layout>
                <c:manualLayout>
                  <c:x val="7.7629842329511416E-4"/>
                  <c:y val="-8.5754716683855356E-3"/>
                </c:manualLayout>
              </c:layout>
              <c:showLegendKey val="0"/>
              <c:showVal val="1"/>
              <c:showCatName val="0"/>
              <c:showSerName val="0"/>
              <c:showPercent val="0"/>
              <c:showBubbleSize val="0"/>
              <c:extLst>
                <c:ext xmlns:c15="http://schemas.microsoft.com/office/drawing/2012/chart" uri="{CE6537A1-D6FC-4f65-9D91-7224C49458BB}">
                  <c15:layout>
                    <c:manualLayout>
                      <c:w val="4.4846698787898646E-2"/>
                      <c:h val="4.7594492359176968E-2"/>
                    </c:manualLayout>
                  </c15:layout>
                </c:ext>
                <c:ext xmlns:c16="http://schemas.microsoft.com/office/drawing/2014/chart" uri="{C3380CC4-5D6E-409C-BE32-E72D297353CC}">
                  <c16:uniqueId val="{0000001B-43ED-4B76-9ACB-982E959FDC8A}"/>
                </c:ext>
              </c:extLst>
            </c:dLbl>
            <c:dLbl>
              <c:idx val="14"/>
              <c:layout>
                <c:manualLayout>
                  <c:x val="-3.1051936931804566E-3"/>
                  <c:y val="-1.0481148509485569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D-43ED-4B76-9ACB-982E959FDC8A}"/>
                </c:ext>
              </c:extLst>
            </c:dLbl>
            <c:spPr>
              <a:noFill/>
              <a:ln>
                <a:noFill/>
              </a:ln>
              <a:effectLst/>
            </c:spPr>
            <c:txPr>
              <a:bodyPr/>
              <a:lstStyle/>
              <a:p>
                <a:pPr>
                  <a:defRPr sz="700"/>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【済】政令市被保!$B$2:$B$21</c:f>
              <c:strCache>
                <c:ptCount val="20"/>
                <c:pt idx="0">
                  <c:v>大阪市</c:v>
                </c:pt>
                <c:pt idx="1">
                  <c:v>北九州市</c:v>
                </c:pt>
                <c:pt idx="2">
                  <c:v>神戸市</c:v>
                </c:pt>
                <c:pt idx="3">
                  <c:v>堺市</c:v>
                </c:pt>
                <c:pt idx="4">
                  <c:v>相模原市</c:v>
                </c:pt>
                <c:pt idx="5">
                  <c:v>静岡市</c:v>
                </c:pt>
                <c:pt idx="6">
                  <c:v>熊本市</c:v>
                </c:pt>
                <c:pt idx="7">
                  <c:v>京都市</c:v>
                </c:pt>
                <c:pt idx="8">
                  <c:v>福岡市</c:v>
                </c:pt>
                <c:pt idx="9">
                  <c:v>新潟市</c:v>
                </c:pt>
                <c:pt idx="10">
                  <c:v>浜松市</c:v>
                </c:pt>
                <c:pt idx="11">
                  <c:v>名古屋市</c:v>
                </c:pt>
                <c:pt idx="12">
                  <c:v>札幌市</c:v>
                </c:pt>
                <c:pt idx="13">
                  <c:v>千葉市</c:v>
                </c:pt>
                <c:pt idx="14">
                  <c:v>岡山市</c:v>
                </c:pt>
                <c:pt idx="15">
                  <c:v>仙台市</c:v>
                </c:pt>
                <c:pt idx="16">
                  <c:v>横浜市</c:v>
                </c:pt>
                <c:pt idx="17">
                  <c:v>広島市</c:v>
                </c:pt>
                <c:pt idx="18">
                  <c:v>さいたま市</c:v>
                </c:pt>
                <c:pt idx="19">
                  <c:v>川崎市</c:v>
                </c:pt>
              </c:strCache>
            </c:strRef>
          </c:cat>
          <c:val>
            <c:numRef>
              <c:f>【済】政令市被保!$E$2:$E$21</c:f>
              <c:numCache>
                <c:formatCode>0.0%</c:formatCode>
                <c:ptCount val="20"/>
                <c:pt idx="0">
                  <c:v>0.20709909334825716</c:v>
                </c:pt>
                <c:pt idx="1">
                  <c:v>0.19571368160396893</c:v>
                </c:pt>
                <c:pt idx="2">
                  <c:v>0.19357678543602558</c:v>
                </c:pt>
                <c:pt idx="3">
                  <c:v>0.19094131172911077</c:v>
                </c:pt>
                <c:pt idx="4">
                  <c:v>0.19080367146665489</c:v>
                </c:pt>
                <c:pt idx="5">
                  <c:v>0.19032681120789294</c:v>
                </c:pt>
                <c:pt idx="6">
                  <c:v>0.19024000833952853</c:v>
                </c:pt>
                <c:pt idx="7">
                  <c:v>0.19019128389897194</c:v>
                </c:pt>
                <c:pt idx="8">
                  <c:v>0.1890313961086976</c:v>
                </c:pt>
                <c:pt idx="9">
                  <c:v>0.18408718540129698</c:v>
                </c:pt>
                <c:pt idx="10">
                  <c:v>0.18066609324799515</c:v>
                </c:pt>
                <c:pt idx="11">
                  <c:v>0.17729817477094117</c:v>
                </c:pt>
                <c:pt idx="12">
                  <c:v>0.17346942921395792</c:v>
                </c:pt>
                <c:pt idx="13">
                  <c:v>0.17339049387361155</c:v>
                </c:pt>
                <c:pt idx="14">
                  <c:v>0.17251956843664057</c:v>
                </c:pt>
                <c:pt idx="15">
                  <c:v>0.17075095319874123</c:v>
                </c:pt>
                <c:pt idx="16">
                  <c:v>0.16474989545366739</c:v>
                </c:pt>
                <c:pt idx="17">
                  <c:v>0.16444760363932512</c:v>
                </c:pt>
                <c:pt idx="18">
                  <c:v>0.15967210645204832</c:v>
                </c:pt>
                <c:pt idx="19">
                  <c:v>0.15432072338548558</c:v>
                </c:pt>
              </c:numCache>
            </c:numRef>
          </c:val>
          <c:extLst>
            <c:ext xmlns:c16="http://schemas.microsoft.com/office/drawing/2014/chart" uri="{C3380CC4-5D6E-409C-BE32-E72D297353CC}">
              <c16:uniqueId val="{00000028-43ED-4B76-9ACB-982E959FDC8A}"/>
            </c:ext>
          </c:extLst>
        </c:ser>
        <c:dLbls>
          <c:showLegendKey val="0"/>
          <c:showVal val="0"/>
          <c:showCatName val="0"/>
          <c:showSerName val="0"/>
          <c:showPercent val="0"/>
          <c:showBubbleSize val="0"/>
        </c:dLbls>
        <c:gapWidth val="100"/>
        <c:axId val="220377280"/>
        <c:axId val="220705512"/>
      </c:barChart>
      <c:catAx>
        <c:axId val="220377280"/>
        <c:scaling>
          <c:orientation val="minMax"/>
        </c:scaling>
        <c:delete val="0"/>
        <c:axPos val="b"/>
        <c:numFmt formatCode="General" sourceLinked="1"/>
        <c:majorTickMark val="in"/>
        <c:minorTickMark val="none"/>
        <c:tickLblPos val="nextTo"/>
        <c:spPr>
          <a:ln w="3175">
            <a:solidFill>
              <a:srgbClr val="000000"/>
            </a:solidFill>
            <a:prstDash val="solid"/>
          </a:ln>
        </c:spPr>
        <c:txPr>
          <a:bodyPr rot="0" vert="wordArtVertRtl"/>
          <a:lstStyle/>
          <a:p>
            <a:pPr>
              <a:defRPr sz="800"/>
            </a:pPr>
            <a:endParaRPr lang="ja-JP"/>
          </a:p>
        </c:txPr>
        <c:crossAx val="220705512"/>
        <c:crossesAt val="0"/>
        <c:auto val="1"/>
        <c:lblAlgn val="ctr"/>
        <c:lblOffset val="100"/>
        <c:tickLblSkip val="1"/>
        <c:tickMarkSkip val="1"/>
        <c:noMultiLvlLbl val="0"/>
      </c:catAx>
      <c:valAx>
        <c:axId val="220705512"/>
        <c:scaling>
          <c:orientation val="minMax"/>
          <c:max val="0.22000000000000003"/>
          <c:min val="0.14000000000000001"/>
        </c:scaling>
        <c:delete val="0"/>
        <c:axPos val="l"/>
        <c:majorGridlines>
          <c:spPr>
            <a:ln w="3175">
              <a:solidFill>
                <a:schemeClr val="bg2"/>
              </a:solidFill>
              <a:prstDash val="solid"/>
            </a:ln>
          </c:spPr>
        </c:majorGridlines>
        <c:numFmt formatCode="0%" sourceLinked="0"/>
        <c:majorTickMark val="in"/>
        <c:minorTickMark val="none"/>
        <c:tickLblPos val="nextTo"/>
        <c:spPr>
          <a:ln w="3175">
            <a:solidFill>
              <a:schemeClr val="tx1">
                <a:lumMod val="75000"/>
                <a:lumOff val="25000"/>
              </a:schemeClr>
            </a:solidFill>
            <a:prstDash val="solid"/>
          </a:ln>
        </c:spPr>
        <c:txPr>
          <a:bodyPr rot="0" vert="horz"/>
          <a:lstStyle/>
          <a:p>
            <a:pPr>
              <a:defRPr sz="900"/>
            </a:pPr>
            <a:endParaRPr lang="ja-JP"/>
          </a:p>
        </c:txPr>
        <c:crossAx val="220377280"/>
        <c:crosses val="autoZero"/>
        <c:crossBetween val="between"/>
        <c:majorUnit val="2.0000000000000004E-2"/>
      </c:valAx>
      <c:spPr>
        <a:solidFill>
          <a:schemeClr val="bg1"/>
        </a:solidFill>
        <a:ln w="12700">
          <a:noFill/>
          <a:prstDash val="solid"/>
        </a:ln>
      </c:spPr>
    </c:plotArea>
    <c:plotVisOnly val="1"/>
    <c:dispBlanksAs val="gap"/>
    <c:showDLblsOverMax val="0"/>
  </c:chart>
  <c:spPr>
    <a:noFill/>
    <a:ln w="9525">
      <a:noFill/>
    </a:ln>
  </c:spPr>
  <c:txPr>
    <a:bodyPr/>
    <a:lstStyle/>
    <a:p>
      <a:pPr>
        <a:defRPr sz="1000" b="0" i="0" u="none" strike="noStrike" baseline="0">
          <a:solidFill>
            <a:schemeClr val="tx1"/>
          </a:solidFill>
          <a:latin typeface="ＭＳ Ｐゴシック"/>
          <a:ea typeface="ＭＳ Ｐゴシック"/>
          <a:cs typeface="ＭＳ Ｐゴシック"/>
        </a:defRPr>
      </a:pPr>
      <a:endParaRPr lang="ja-JP"/>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054286152017705"/>
          <c:y val="0.10377055695695046"/>
          <c:w val="0.68021328729502617"/>
          <c:h val="0.6985654161524727"/>
        </c:manualLayout>
      </c:layout>
      <c:pieChart>
        <c:varyColors val="1"/>
        <c:ser>
          <c:idx val="0"/>
          <c:order val="0"/>
          <c:tx>
            <c:strRef>
              <c:f>図5!$C$3</c:f>
              <c:strCache>
                <c:ptCount val="1"/>
                <c:pt idx="0">
                  <c:v>大阪市</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26B0-4F84-8964-336D4EEDFAF2}"/>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26B0-4F84-8964-336D4EEDFAF2}"/>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26B0-4F84-8964-336D4EEDFAF2}"/>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26B0-4F84-8964-336D4EEDFAF2}"/>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26B0-4F84-8964-336D4EEDFAF2}"/>
              </c:ext>
            </c:extLst>
          </c:dPt>
          <c:dPt>
            <c:idx val="5"/>
            <c:bubble3D val="0"/>
            <c:spPr>
              <a:pattFill prst="lgConfetti">
                <a:fgClr>
                  <a:schemeClr val="bg1">
                    <a:lumMod val="75000"/>
                  </a:schemeClr>
                </a:fgClr>
                <a:bgClr>
                  <a:schemeClr val="bg1"/>
                </a:bgClr>
              </a:pattFill>
              <a:ln w="3175">
                <a:solidFill>
                  <a:schemeClr val="tx1"/>
                </a:solidFill>
              </a:ln>
              <a:effectLst/>
            </c:spPr>
            <c:extLst>
              <c:ext xmlns:c16="http://schemas.microsoft.com/office/drawing/2014/chart" uri="{C3380CC4-5D6E-409C-BE32-E72D297353CC}">
                <c16:uniqueId val="{0000000B-26B0-4F84-8964-336D4EEDFAF2}"/>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26B0-4F84-8964-336D4EEDFAF2}"/>
              </c:ext>
            </c:extLst>
          </c:dPt>
          <c:dLbls>
            <c:dLbl>
              <c:idx val="0"/>
              <c:layout>
                <c:manualLayout>
                  <c:x val="-0.1748191337674487"/>
                  <c:y val="0.15071237933369622"/>
                </c:manualLayout>
              </c:layout>
              <c:tx>
                <c:rich>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fld id="{87D622A4-3D79-4BD3-A9A0-07343362C212}" type="CATEGORYNAME">
                      <a:rPr lang="ja-JP" altLang="en-US" b="0">
                        <a:solidFill>
                          <a:schemeClr val="bg1"/>
                        </a:solidFill>
                      </a:rPr>
                      <a:pPr>
                        <a:defRPr>
                          <a:solidFill>
                            <a:schemeClr val="bg1"/>
                          </a:solidFill>
                        </a:defRPr>
                      </a:pPr>
                      <a:t>[分類名]</a:t>
                    </a:fld>
                    <a:r>
                      <a:rPr lang="ja-JP" altLang="en-US" b="0" baseline="0">
                        <a:solidFill>
                          <a:schemeClr val="bg1"/>
                        </a:solidFill>
                      </a:rPr>
                      <a:t>
</a:t>
                    </a:r>
                    <a:fld id="{D357D33E-D8D7-42AB-9935-637ECAF53C06}" type="PERCENTAGE">
                      <a:rPr lang="en-US" altLang="ja-JP" b="0" baseline="0">
                        <a:solidFill>
                          <a:schemeClr val="bg1"/>
                        </a:solidFill>
                      </a:rPr>
                      <a:pPr>
                        <a:defRPr>
                          <a:solidFill>
                            <a:schemeClr val="bg1"/>
                          </a:solidFill>
                        </a:defRPr>
                      </a:pPr>
                      <a:t>[パーセンテージ]</a:t>
                    </a:fld>
                    <a:endParaRPr lang="ja-JP" altLang="en-US" b="0" baseline="0">
                      <a:solidFill>
                        <a:schemeClr val="bg1"/>
                      </a:solidFill>
                    </a:endParaRPr>
                  </a:p>
                </c:rich>
              </c:tx>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6B0-4F84-8964-336D4EEDFAF2}"/>
                </c:ext>
              </c:extLst>
            </c:dLbl>
            <c:dLbl>
              <c:idx val="1"/>
              <c:layout>
                <c:manualLayout>
                  <c:x val="-0.16796191870162999"/>
                  <c:y val="-0.1573426269569157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6B0-4F84-8964-336D4EEDFAF2}"/>
                </c:ext>
              </c:extLst>
            </c:dLbl>
            <c:dLbl>
              <c:idx val="2"/>
              <c:layout>
                <c:manualLayout>
                  <c:x val="5.8857132477817348E-2"/>
                  <c:y val="-5.4446893548087266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53182448116543"/>
                      <c:h val="0.17574090789533145"/>
                    </c:manualLayout>
                  </c15:layout>
                </c:ext>
                <c:ext xmlns:c16="http://schemas.microsoft.com/office/drawing/2014/chart" uri="{C3380CC4-5D6E-409C-BE32-E72D297353CC}">
                  <c16:uniqueId val="{00000005-26B0-4F84-8964-336D4EEDFAF2}"/>
                </c:ext>
              </c:extLst>
            </c:dLbl>
            <c:dLbl>
              <c:idx val="3"/>
              <c:layout>
                <c:manualLayout>
                  <c:x val="0.10169947093310265"/>
                  <c:y val="1.4012763458682909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163284417745101"/>
                      <c:h val="0.1634113685635129"/>
                    </c:manualLayout>
                  </c15:layout>
                </c:ext>
                <c:ext xmlns:c16="http://schemas.microsoft.com/office/drawing/2014/chart" uri="{C3380CC4-5D6E-409C-BE32-E72D297353CC}">
                  <c16:uniqueId val="{00000007-26B0-4F84-8964-336D4EEDFAF2}"/>
                </c:ext>
              </c:extLst>
            </c:dLbl>
            <c:dLbl>
              <c:idx val="4"/>
              <c:layout>
                <c:manualLayout>
                  <c:x val="-3.1687295652148159E-2"/>
                  <c:y val="4.0467933290770065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26B0-4F84-8964-336D4EEDFAF2}"/>
                </c:ext>
              </c:extLst>
            </c:dLbl>
            <c:dLbl>
              <c:idx val="5"/>
              <c:layout>
                <c:manualLayout>
                  <c:x val="-0.10885663750363833"/>
                  <c:y val="-0.10023214747129021"/>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26B0-4F84-8964-336D4EEDFAF2}"/>
                </c:ext>
              </c:extLst>
            </c:dLbl>
            <c:dLbl>
              <c:idx val="6"/>
              <c:layout>
                <c:manualLayout>
                  <c:x val="0.21278951303254301"/>
                  <c:y val="3.599732272408663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26B0-4F84-8964-336D4EEDFAF2}"/>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outEnd"/>
            <c:showLegendKey val="0"/>
            <c:showVal val="0"/>
            <c:showCatName val="1"/>
            <c:showSerName val="0"/>
            <c:showPercent val="1"/>
            <c:showBubbleSize val="0"/>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図5!$B$5:$B$11</c:f>
              <c:strCache>
                <c:ptCount val="7"/>
                <c:pt idx="0">
                  <c:v>がん</c:v>
                </c:pt>
                <c:pt idx="1">
                  <c:v>心臓病</c:v>
                </c:pt>
                <c:pt idx="2">
                  <c:v>肺炎</c:v>
                </c:pt>
                <c:pt idx="3">
                  <c:v>脳血管疾患</c:v>
                </c:pt>
                <c:pt idx="4">
                  <c:v>腎不全</c:v>
                </c:pt>
                <c:pt idx="5">
                  <c:v>自殺</c:v>
                </c:pt>
                <c:pt idx="6">
                  <c:v>その他</c:v>
                </c:pt>
              </c:strCache>
            </c:strRef>
          </c:cat>
          <c:val>
            <c:numRef>
              <c:f>図5!$C$5:$C$11</c:f>
              <c:numCache>
                <c:formatCode>#,##0_);[Red]\(#,##0\)</c:formatCode>
                <c:ptCount val="7"/>
                <c:pt idx="0">
                  <c:v>5033</c:v>
                </c:pt>
                <c:pt idx="1">
                  <c:v>2201</c:v>
                </c:pt>
                <c:pt idx="2">
                  <c:v>1101</c:v>
                </c:pt>
                <c:pt idx="3">
                  <c:v>1010</c:v>
                </c:pt>
                <c:pt idx="4">
                  <c:v>380</c:v>
                </c:pt>
                <c:pt idx="5">
                  <c:v>337</c:v>
                </c:pt>
                <c:pt idx="6">
                  <c:v>6969</c:v>
                </c:pt>
              </c:numCache>
            </c:numRef>
          </c:val>
          <c:extLst>
            <c:ext xmlns:c16="http://schemas.microsoft.com/office/drawing/2014/chart" uri="{C3380CC4-5D6E-409C-BE32-E72D297353CC}">
              <c16:uniqueId val="{0000000E-26B0-4F84-8964-336D4EEDFAF2}"/>
            </c:ext>
          </c:extLst>
        </c:ser>
        <c:dLbls>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図5!$D$3</c15:sqref>
                        </c15:formulaRef>
                      </c:ext>
                    </c:extLst>
                    <c:strCache>
                      <c:ptCount val="1"/>
                      <c:pt idx="0">
                        <c:v>大阪府</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26B0-4F84-8964-336D4EEDFAF2}"/>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26B0-4F84-8964-336D4EEDFAF2}"/>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26B0-4F84-8964-336D4EEDFAF2}"/>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26B0-4F84-8964-336D4EEDFAF2}"/>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26B0-4F84-8964-336D4EEDFAF2}"/>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26B0-4F84-8964-336D4EEDFAF2}"/>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26B0-4F84-8964-336D4EEDFA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c:ext uri="{02D57815-91ED-43cb-92C2-25804820EDAC}">
                        <c15:formulaRef>
                          <c15:sqref>図5!$D$5:$D$11</c15:sqref>
                        </c15:formulaRef>
                      </c:ext>
                    </c:extLst>
                    <c:numCache>
                      <c:formatCode>#,##0_);[Red]\(#,##0\)</c:formatCode>
                      <c:ptCount val="7"/>
                      <c:pt idx="0">
                        <c:v>15815</c:v>
                      </c:pt>
                      <c:pt idx="1">
                        <c:v>7861</c:v>
                      </c:pt>
                      <c:pt idx="2">
                        <c:v>3334</c:v>
                      </c:pt>
                      <c:pt idx="3">
                        <c:v>3035</c:v>
                      </c:pt>
                      <c:pt idx="4">
                        <c:v>1092</c:v>
                      </c:pt>
                      <c:pt idx="5">
                        <c:v>952</c:v>
                      </c:pt>
                      <c:pt idx="6">
                        <c:v>19776</c:v>
                      </c:pt>
                    </c:numCache>
                  </c:numRef>
                </c:val>
                <c:extLst>
                  <c:ext xmlns:c16="http://schemas.microsoft.com/office/drawing/2014/chart" uri="{C3380CC4-5D6E-409C-BE32-E72D297353CC}">
                    <c16:uniqueId val="{0000001D-26B0-4F84-8964-336D4EEDFAF2}"/>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図5!$E$3</c15:sqref>
                        </c15:formulaRef>
                      </c:ext>
                    </c:extLst>
                    <c:strCache>
                      <c:ptCount val="1"/>
                      <c:pt idx="0">
                        <c:v>全国</c:v>
                      </c:pt>
                    </c:strCache>
                  </c:strRef>
                </c:tx>
                <c:dPt>
                  <c:idx val="0"/>
                  <c:bubble3D val="0"/>
                  <c:spPr>
                    <a:solidFill>
                      <a:schemeClr val="accent3">
                        <a:shade val="47000"/>
                      </a:schemeClr>
                    </a:solidFill>
                    <a:ln w="19050">
                      <a:solidFill>
                        <a:schemeClr val="lt1"/>
                      </a:solidFill>
                    </a:ln>
                    <a:effectLst/>
                  </c:spPr>
                  <c:extLst xmlns:c15="http://schemas.microsoft.com/office/drawing/2012/chart">
                    <c:ext xmlns:c16="http://schemas.microsoft.com/office/drawing/2014/chart" uri="{C3380CC4-5D6E-409C-BE32-E72D297353CC}">
                      <c16:uniqueId val="{0000001F-26B0-4F84-8964-336D4EEDFAF2}"/>
                    </c:ext>
                  </c:extLst>
                </c:dPt>
                <c:dPt>
                  <c:idx val="1"/>
                  <c:bubble3D val="0"/>
                  <c:spPr>
                    <a:solidFill>
                      <a:schemeClr val="accent3">
                        <a:shade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1-26B0-4F84-8964-336D4EEDFAF2}"/>
                    </c:ext>
                  </c:extLst>
                </c:dPt>
                <c:dPt>
                  <c:idx val="2"/>
                  <c:bubble3D val="0"/>
                  <c:spPr>
                    <a:solidFill>
                      <a:schemeClr val="accent3">
                        <a:shade val="82000"/>
                      </a:schemeClr>
                    </a:solidFill>
                    <a:ln w="19050">
                      <a:solidFill>
                        <a:schemeClr val="lt1"/>
                      </a:solidFill>
                    </a:ln>
                    <a:effectLst/>
                  </c:spPr>
                  <c:extLst xmlns:c15="http://schemas.microsoft.com/office/drawing/2012/chart">
                    <c:ext xmlns:c16="http://schemas.microsoft.com/office/drawing/2014/chart" uri="{C3380CC4-5D6E-409C-BE32-E72D297353CC}">
                      <c16:uniqueId val="{00000023-26B0-4F84-8964-336D4EEDFAF2}"/>
                    </c:ext>
                  </c:extLst>
                </c:dPt>
                <c:dPt>
                  <c:idx val="3"/>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5-26B0-4F84-8964-336D4EEDFAF2}"/>
                    </c:ext>
                  </c:extLst>
                </c:dPt>
                <c:dPt>
                  <c:idx val="4"/>
                  <c:bubble3D val="0"/>
                  <c:spPr>
                    <a:solidFill>
                      <a:schemeClr val="accent3">
                        <a:tint val="83000"/>
                      </a:schemeClr>
                    </a:solidFill>
                    <a:ln w="19050">
                      <a:solidFill>
                        <a:schemeClr val="lt1"/>
                      </a:solidFill>
                    </a:ln>
                    <a:effectLst/>
                  </c:spPr>
                  <c:extLst xmlns:c15="http://schemas.microsoft.com/office/drawing/2012/chart">
                    <c:ext xmlns:c16="http://schemas.microsoft.com/office/drawing/2014/chart" uri="{C3380CC4-5D6E-409C-BE32-E72D297353CC}">
                      <c16:uniqueId val="{00000027-26B0-4F84-8964-336D4EEDFAF2}"/>
                    </c:ext>
                  </c:extLst>
                </c:dPt>
                <c:dPt>
                  <c:idx val="5"/>
                  <c:bubble3D val="0"/>
                  <c:spPr>
                    <a:solidFill>
                      <a:schemeClr val="accent3">
                        <a:tint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9-26B0-4F84-8964-336D4EEDFAF2}"/>
                    </c:ext>
                  </c:extLst>
                </c:dPt>
                <c:dPt>
                  <c:idx val="6"/>
                  <c:bubble3D val="0"/>
                  <c:spPr>
                    <a:solidFill>
                      <a:schemeClr val="accent3">
                        <a:tint val="48000"/>
                      </a:schemeClr>
                    </a:solidFill>
                    <a:ln w="19050">
                      <a:solidFill>
                        <a:schemeClr val="lt1"/>
                      </a:solidFill>
                    </a:ln>
                    <a:effectLst/>
                  </c:spPr>
                  <c:extLst xmlns:c15="http://schemas.microsoft.com/office/drawing/2012/chart">
                    <c:ext xmlns:c16="http://schemas.microsoft.com/office/drawing/2014/chart" uri="{C3380CC4-5D6E-409C-BE32-E72D297353CC}">
                      <c16:uniqueId val="{0000002B-26B0-4F84-8964-336D4EEDFAF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xmlns:c15="http://schemas.microsoft.com/office/drawing/2012/chart">
                      <c:ext xmlns:c15="http://schemas.microsoft.com/office/drawing/2012/chart" uri="{02D57815-91ED-43cb-92C2-25804820EDAC}">
                        <c15:formulaRef>
                          <c15:sqref>図5!$E$5:$E$11</c15:sqref>
                        </c15:formulaRef>
                      </c:ext>
                    </c:extLst>
                    <c:numCache>
                      <c:formatCode>#,##0_);[Red]\(#,##0\)</c:formatCode>
                      <c:ptCount val="7"/>
                      <c:pt idx="0">
                        <c:v>222467</c:v>
                      </c:pt>
                      <c:pt idx="1">
                        <c:v>103700</c:v>
                      </c:pt>
                      <c:pt idx="2">
                        <c:v>42341</c:v>
                      </c:pt>
                      <c:pt idx="3">
                        <c:v>51594</c:v>
                      </c:pt>
                      <c:pt idx="4">
                        <c:v>15080</c:v>
                      </c:pt>
                      <c:pt idx="5">
                        <c:v>13508</c:v>
                      </c:pt>
                      <c:pt idx="6">
                        <c:v>289451</c:v>
                      </c:pt>
                    </c:numCache>
                  </c:numRef>
                </c:val>
                <c:extLst xmlns:c15="http://schemas.microsoft.com/office/drawing/2012/chart">
                  <c:ext xmlns:c16="http://schemas.microsoft.com/office/drawing/2014/chart" uri="{C3380CC4-5D6E-409C-BE32-E72D297353CC}">
                    <c16:uniqueId val="{0000002C-26B0-4F84-8964-336D4EEDFAF2}"/>
                  </c:ext>
                </c:extLst>
              </c15:ser>
            </c15:filteredPieSeries>
          </c:ext>
        </c:extLst>
      </c:pieChart>
      <c:spPr>
        <a:noFill/>
        <a:ln>
          <a:noFill/>
        </a:ln>
        <a:effectLst/>
      </c:spPr>
    </c:plotArea>
    <c:plotVisOnly val="1"/>
    <c:dispBlanksAs val="zero"/>
    <c:showDLblsOverMax val="0"/>
  </c:chart>
  <c:spPr>
    <a:noFill/>
    <a:ln w="9525" cap="flat" cmpd="sng" algn="ctr">
      <a:noFill/>
      <a:round/>
    </a:ln>
    <a:effectLst/>
  </c:spPr>
  <c:txPr>
    <a:bodyPr/>
    <a:lstStyle/>
    <a:p>
      <a:pPr>
        <a:defRPr sz="900" baseline="0">
          <a:solidFill>
            <a:schemeClr val="tx1"/>
          </a:solidFill>
          <a:latin typeface="ＭＳ ゴシック" panose="020B0609070205080204" pitchFamily="49" charset="-128"/>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878427317569664"/>
          <c:y val="0.10586692156334958"/>
          <c:w val="0.67697544152897815"/>
          <c:h val="0.69351848615043832"/>
        </c:manualLayout>
      </c:layout>
      <c:pieChart>
        <c:varyColors val="1"/>
        <c:ser>
          <c:idx val="1"/>
          <c:order val="1"/>
          <c:tx>
            <c:strRef>
              <c:f>図5!$D$3</c:f>
              <c:strCache>
                <c:ptCount val="1"/>
                <c:pt idx="0">
                  <c:v>大阪府</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CF40-4B08-8480-E7DC7E6DEA68}"/>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CF40-4B08-8480-E7DC7E6DEA68}"/>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CF40-4B08-8480-E7DC7E6DEA68}"/>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CF40-4B08-8480-E7DC7E6DEA68}"/>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CF40-4B08-8480-E7DC7E6DEA68}"/>
              </c:ext>
            </c:extLst>
          </c:dPt>
          <c:dPt>
            <c:idx val="5"/>
            <c:bubble3D val="0"/>
            <c:spPr>
              <a:pattFill prst="lgConfetti">
                <a:fgClr>
                  <a:schemeClr val="bg1">
                    <a:lumMod val="75000"/>
                  </a:schemeClr>
                </a:fgClr>
                <a:bgClr>
                  <a:schemeClr val="bg1"/>
                </a:bgClr>
              </a:pattFill>
              <a:ln w="3175">
                <a:solidFill>
                  <a:schemeClr val="tx1"/>
                </a:solidFill>
              </a:ln>
              <a:effectLst/>
            </c:spPr>
            <c:extLst>
              <c:ext xmlns:c16="http://schemas.microsoft.com/office/drawing/2014/chart" uri="{C3380CC4-5D6E-409C-BE32-E72D297353CC}">
                <c16:uniqueId val="{0000000B-CF40-4B08-8480-E7DC7E6DEA68}"/>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CF40-4B08-8480-E7DC7E6DEA68}"/>
              </c:ext>
            </c:extLst>
          </c:dPt>
          <c:dLbls>
            <c:dLbl>
              <c:idx val="0"/>
              <c:layout>
                <c:manualLayout>
                  <c:x val="-0.17969264481787725"/>
                  <c:y val="0.15174745927028352"/>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F40-4B08-8480-E7DC7E6DEA68}"/>
                </c:ext>
              </c:extLst>
            </c:dLbl>
            <c:dLbl>
              <c:idx val="1"/>
              <c:layout>
                <c:manualLayout>
                  <c:x val="-0.15410839499477016"/>
                  <c:y val="-0.1821500823259328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F40-4B08-8480-E7DC7E6DEA68}"/>
                </c:ext>
              </c:extLst>
            </c:dLbl>
            <c:dLbl>
              <c:idx val="2"/>
              <c:layout>
                <c:manualLayout>
                  <c:x val="0.17319250604560027"/>
                  <c:y val="5.0348614620710011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4777136062464732"/>
                      <c:h val="0.15917907660605338"/>
                    </c:manualLayout>
                  </c15:layout>
                </c:ext>
                <c:ext xmlns:c16="http://schemas.microsoft.com/office/drawing/2014/chart" uri="{C3380CC4-5D6E-409C-BE32-E72D297353CC}">
                  <c16:uniqueId val="{00000005-CF40-4B08-8480-E7DC7E6DEA68}"/>
                </c:ext>
              </c:extLst>
            </c:dLbl>
            <c:dLbl>
              <c:idx val="3"/>
              <c:layout>
                <c:manualLayout>
                  <c:x val="0.20625992522535438"/>
                  <c:y val="2.797064206786189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0245725552037689"/>
                      <c:h val="0.16172852634040238"/>
                    </c:manualLayout>
                  </c15:layout>
                </c:ext>
                <c:ext xmlns:c16="http://schemas.microsoft.com/office/drawing/2014/chart" uri="{C3380CC4-5D6E-409C-BE32-E72D297353CC}">
                  <c16:uniqueId val="{00000007-CF40-4B08-8480-E7DC7E6DEA68}"/>
                </c:ext>
              </c:extLst>
            </c:dLbl>
            <c:dLbl>
              <c:idx val="4"/>
              <c:layout>
                <c:manualLayout>
                  <c:x val="4.2706772380096091E-3"/>
                  <c:y val="4.72263751841145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F40-4B08-8480-E7DC7E6DEA68}"/>
                </c:ext>
              </c:extLst>
            </c:dLbl>
            <c:dLbl>
              <c:idx val="5"/>
              <c:layout>
                <c:manualLayout>
                  <c:x val="3.1528031314424797E-2"/>
                  <c:y val="-0.1146281714785651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309396370720385"/>
                      <c:h val="0.17577932932000476"/>
                    </c:manualLayout>
                  </c15:layout>
                </c:ext>
                <c:ext xmlns:c16="http://schemas.microsoft.com/office/drawing/2014/chart" uri="{C3380CC4-5D6E-409C-BE32-E72D297353CC}">
                  <c16:uniqueId val="{0000000B-CF40-4B08-8480-E7DC7E6DEA68}"/>
                </c:ext>
              </c:extLst>
            </c:dLbl>
            <c:dLbl>
              <c:idx val="6"/>
              <c:layout>
                <c:manualLayout>
                  <c:x val="0.22356411848708704"/>
                  <c:y val="6.005120445325595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F40-4B08-8480-E7DC7E6DEA68}"/>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ＭＳ ゴシック" panose="020B0609070205080204" pitchFamily="49" charset="-128"/>
                    <a:ea typeface="+mn-ea"/>
                    <a:cs typeface="+mn-cs"/>
                  </a:defRPr>
                </a:pPr>
                <a:endParaRPr lang="ja-JP"/>
              </a:p>
            </c:txPr>
            <c:dLblPos val="outEnd"/>
            <c:showLegendKey val="0"/>
            <c:showVal val="0"/>
            <c:showCatName val="1"/>
            <c:showSerName val="0"/>
            <c:showPercent val="1"/>
            <c:showBubbleSize val="0"/>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図5!$B$5:$B$11</c:f>
              <c:strCache>
                <c:ptCount val="7"/>
                <c:pt idx="0">
                  <c:v>がん</c:v>
                </c:pt>
                <c:pt idx="1">
                  <c:v>心臓病</c:v>
                </c:pt>
                <c:pt idx="2">
                  <c:v>肺炎</c:v>
                </c:pt>
                <c:pt idx="3">
                  <c:v>脳血管疾患</c:v>
                </c:pt>
                <c:pt idx="4">
                  <c:v>腎不全</c:v>
                </c:pt>
                <c:pt idx="5">
                  <c:v>自殺</c:v>
                </c:pt>
                <c:pt idx="6">
                  <c:v>その他</c:v>
                </c:pt>
              </c:strCache>
              <c:extLst/>
            </c:strRef>
          </c:cat>
          <c:val>
            <c:numRef>
              <c:f>図5!$D$5:$D$11</c:f>
              <c:numCache>
                <c:formatCode>#,##0_);[Red]\(#,##0\)</c:formatCode>
                <c:ptCount val="7"/>
                <c:pt idx="0">
                  <c:v>15815</c:v>
                </c:pt>
                <c:pt idx="1">
                  <c:v>7861</c:v>
                </c:pt>
                <c:pt idx="2">
                  <c:v>3334</c:v>
                </c:pt>
                <c:pt idx="3">
                  <c:v>3035</c:v>
                </c:pt>
                <c:pt idx="4">
                  <c:v>1092</c:v>
                </c:pt>
                <c:pt idx="5">
                  <c:v>952</c:v>
                </c:pt>
                <c:pt idx="6">
                  <c:v>19776</c:v>
                </c:pt>
              </c:numCache>
              <c:extLst/>
            </c:numRef>
          </c:val>
          <c:extLst>
            <c:ext xmlns:c16="http://schemas.microsoft.com/office/drawing/2014/chart" uri="{C3380CC4-5D6E-409C-BE32-E72D297353CC}">
              <c16:uniqueId val="{0000000E-CF40-4B08-8480-E7DC7E6DEA68}"/>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図5!$C$3</c15:sqref>
                        </c15:formulaRef>
                      </c:ext>
                    </c:extLst>
                    <c:strCache>
                      <c:ptCount val="1"/>
                      <c:pt idx="0">
                        <c:v>大阪市</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CF40-4B08-8480-E7DC7E6DEA68}"/>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CF40-4B08-8480-E7DC7E6DEA68}"/>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CF40-4B08-8480-E7DC7E6DEA68}"/>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CF40-4B08-8480-E7DC7E6DEA68}"/>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CF40-4B08-8480-E7DC7E6DEA68}"/>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CF40-4B08-8480-E7DC7E6DEA68}"/>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CF40-4B08-8480-E7DC7E6DEA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c:ext uri="{02D57815-91ED-43cb-92C2-25804820EDAC}">
                        <c15:formulaRef>
                          <c15:sqref>図5!$C$5:$C$11</c15:sqref>
                        </c15:formulaRef>
                      </c:ext>
                    </c:extLst>
                    <c:numCache>
                      <c:formatCode>#,##0_);[Red]\(#,##0\)</c:formatCode>
                      <c:ptCount val="7"/>
                      <c:pt idx="0">
                        <c:v>5033</c:v>
                      </c:pt>
                      <c:pt idx="1">
                        <c:v>2201</c:v>
                      </c:pt>
                      <c:pt idx="2">
                        <c:v>1101</c:v>
                      </c:pt>
                      <c:pt idx="3">
                        <c:v>1010</c:v>
                      </c:pt>
                      <c:pt idx="4">
                        <c:v>380</c:v>
                      </c:pt>
                      <c:pt idx="5">
                        <c:v>337</c:v>
                      </c:pt>
                      <c:pt idx="6">
                        <c:v>6969</c:v>
                      </c:pt>
                    </c:numCache>
                  </c:numRef>
                </c:val>
                <c:extLst>
                  <c:ext xmlns:c16="http://schemas.microsoft.com/office/drawing/2014/chart" uri="{C3380CC4-5D6E-409C-BE32-E72D297353CC}">
                    <c16:uniqueId val="{0000001D-CF40-4B08-8480-E7DC7E6DEA68}"/>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図5!$E$3</c15:sqref>
                        </c15:formulaRef>
                      </c:ext>
                    </c:extLst>
                    <c:strCache>
                      <c:ptCount val="1"/>
                      <c:pt idx="0">
                        <c:v>全国</c:v>
                      </c:pt>
                    </c:strCache>
                  </c:strRef>
                </c:tx>
                <c:dPt>
                  <c:idx val="0"/>
                  <c:bubble3D val="0"/>
                  <c:spPr>
                    <a:solidFill>
                      <a:schemeClr val="accent3">
                        <a:shade val="47000"/>
                      </a:schemeClr>
                    </a:solidFill>
                    <a:ln w="19050">
                      <a:solidFill>
                        <a:schemeClr val="lt1"/>
                      </a:solidFill>
                    </a:ln>
                    <a:effectLst/>
                  </c:spPr>
                  <c:extLst xmlns:c15="http://schemas.microsoft.com/office/drawing/2012/chart">
                    <c:ext xmlns:c16="http://schemas.microsoft.com/office/drawing/2014/chart" uri="{C3380CC4-5D6E-409C-BE32-E72D297353CC}">
                      <c16:uniqueId val="{0000001F-CF40-4B08-8480-E7DC7E6DEA68}"/>
                    </c:ext>
                  </c:extLst>
                </c:dPt>
                <c:dPt>
                  <c:idx val="1"/>
                  <c:bubble3D val="0"/>
                  <c:spPr>
                    <a:solidFill>
                      <a:schemeClr val="accent3">
                        <a:shade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1-CF40-4B08-8480-E7DC7E6DEA68}"/>
                    </c:ext>
                  </c:extLst>
                </c:dPt>
                <c:dPt>
                  <c:idx val="2"/>
                  <c:bubble3D val="0"/>
                  <c:spPr>
                    <a:solidFill>
                      <a:schemeClr val="accent3">
                        <a:shade val="82000"/>
                      </a:schemeClr>
                    </a:solidFill>
                    <a:ln w="19050">
                      <a:solidFill>
                        <a:schemeClr val="lt1"/>
                      </a:solidFill>
                    </a:ln>
                    <a:effectLst/>
                  </c:spPr>
                  <c:extLst xmlns:c15="http://schemas.microsoft.com/office/drawing/2012/chart">
                    <c:ext xmlns:c16="http://schemas.microsoft.com/office/drawing/2014/chart" uri="{C3380CC4-5D6E-409C-BE32-E72D297353CC}">
                      <c16:uniqueId val="{00000023-CF40-4B08-8480-E7DC7E6DEA68}"/>
                    </c:ext>
                  </c:extLst>
                </c:dPt>
                <c:dPt>
                  <c:idx val="3"/>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5-CF40-4B08-8480-E7DC7E6DEA68}"/>
                    </c:ext>
                  </c:extLst>
                </c:dPt>
                <c:dPt>
                  <c:idx val="4"/>
                  <c:bubble3D val="0"/>
                  <c:spPr>
                    <a:solidFill>
                      <a:schemeClr val="accent3">
                        <a:tint val="83000"/>
                      </a:schemeClr>
                    </a:solidFill>
                    <a:ln w="19050">
                      <a:solidFill>
                        <a:schemeClr val="lt1"/>
                      </a:solidFill>
                    </a:ln>
                    <a:effectLst/>
                  </c:spPr>
                  <c:extLst xmlns:c15="http://schemas.microsoft.com/office/drawing/2012/chart">
                    <c:ext xmlns:c16="http://schemas.microsoft.com/office/drawing/2014/chart" uri="{C3380CC4-5D6E-409C-BE32-E72D297353CC}">
                      <c16:uniqueId val="{00000027-CF40-4B08-8480-E7DC7E6DEA68}"/>
                    </c:ext>
                  </c:extLst>
                </c:dPt>
                <c:dPt>
                  <c:idx val="5"/>
                  <c:bubble3D val="0"/>
                  <c:spPr>
                    <a:solidFill>
                      <a:schemeClr val="accent3">
                        <a:tint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9-CF40-4B08-8480-E7DC7E6DEA68}"/>
                    </c:ext>
                  </c:extLst>
                </c:dPt>
                <c:dPt>
                  <c:idx val="6"/>
                  <c:bubble3D val="0"/>
                  <c:spPr>
                    <a:solidFill>
                      <a:schemeClr val="accent3">
                        <a:tint val="48000"/>
                      </a:schemeClr>
                    </a:solidFill>
                    <a:ln w="19050">
                      <a:solidFill>
                        <a:schemeClr val="lt1"/>
                      </a:solidFill>
                    </a:ln>
                    <a:effectLst/>
                  </c:spPr>
                  <c:extLst xmlns:c15="http://schemas.microsoft.com/office/drawing/2012/chart">
                    <c:ext xmlns:c16="http://schemas.microsoft.com/office/drawing/2014/chart" uri="{C3380CC4-5D6E-409C-BE32-E72D297353CC}">
                      <c16:uniqueId val="{0000002B-CF40-4B08-8480-E7DC7E6DEA6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xmlns:c15="http://schemas.microsoft.com/office/drawing/2012/chart">
                      <c:ext xmlns:c15="http://schemas.microsoft.com/office/drawing/2012/chart" uri="{02D57815-91ED-43cb-92C2-25804820EDAC}">
                        <c15:formulaRef>
                          <c15:sqref>図5!$E$5:$E$11</c15:sqref>
                        </c15:formulaRef>
                      </c:ext>
                    </c:extLst>
                    <c:numCache>
                      <c:formatCode>#,##0_);[Red]\(#,##0\)</c:formatCode>
                      <c:ptCount val="7"/>
                      <c:pt idx="0">
                        <c:v>222467</c:v>
                      </c:pt>
                      <c:pt idx="1">
                        <c:v>103700</c:v>
                      </c:pt>
                      <c:pt idx="2">
                        <c:v>42341</c:v>
                      </c:pt>
                      <c:pt idx="3">
                        <c:v>51594</c:v>
                      </c:pt>
                      <c:pt idx="4">
                        <c:v>15080</c:v>
                      </c:pt>
                      <c:pt idx="5">
                        <c:v>13508</c:v>
                      </c:pt>
                      <c:pt idx="6">
                        <c:v>289451</c:v>
                      </c:pt>
                    </c:numCache>
                  </c:numRef>
                </c:val>
                <c:extLst xmlns:c15="http://schemas.microsoft.com/office/drawing/2012/chart">
                  <c:ext xmlns:c16="http://schemas.microsoft.com/office/drawing/2014/chart" uri="{C3380CC4-5D6E-409C-BE32-E72D297353CC}">
                    <c16:uniqueId val="{0000002C-CF40-4B08-8480-E7DC7E6DEA68}"/>
                  </c:ext>
                </c:extLst>
              </c15:ser>
            </c15:filteredPieSeries>
          </c:ext>
        </c:extLst>
      </c:pieChart>
      <c:spPr>
        <a:noFill/>
        <a:ln>
          <a:noFill/>
        </a:ln>
        <a:effectLst/>
      </c:spPr>
    </c:plotArea>
    <c:plotVisOnly val="1"/>
    <c:dispBlanksAs val="zero"/>
    <c:showDLblsOverMax val="0"/>
  </c:chart>
  <c:spPr>
    <a:noFill/>
    <a:ln w="9525" cap="flat" cmpd="sng" algn="ctr">
      <a:noFill/>
      <a:round/>
    </a:ln>
    <a:effectLst/>
  </c:spPr>
  <c:txPr>
    <a:bodyPr/>
    <a:lstStyle/>
    <a:p>
      <a:pPr>
        <a:defRPr sz="900" baseline="0">
          <a:solidFill>
            <a:sysClr val="windowText" lastClr="000000"/>
          </a:solidFill>
          <a:latin typeface="ＭＳ ゴシック" panose="020B0609070205080204" pitchFamily="49" charset="-128"/>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820740086042057"/>
          <c:y val="0.10841858491208604"/>
          <c:w val="0.66235921015208454"/>
          <c:h val="0.68795319521297416"/>
        </c:manualLayout>
      </c:layout>
      <c:pieChart>
        <c:varyColors val="1"/>
        <c:ser>
          <c:idx val="2"/>
          <c:order val="2"/>
          <c:tx>
            <c:strRef>
              <c:f>図5!$E$3</c:f>
              <c:strCache>
                <c:ptCount val="1"/>
                <c:pt idx="0">
                  <c:v>全国</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32D4-46C8-AF3E-A54D62D54A58}"/>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32D4-46C8-AF3E-A54D62D54A58}"/>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32D4-46C8-AF3E-A54D62D54A58}"/>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32D4-46C8-AF3E-A54D62D54A58}"/>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32D4-46C8-AF3E-A54D62D54A58}"/>
              </c:ext>
            </c:extLst>
          </c:dPt>
          <c:dPt>
            <c:idx val="5"/>
            <c:bubble3D val="0"/>
            <c:spPr>
              <a:pattFill prst="lgConfetti">
                <a:fgClr>
                  <a:schemeClr val="bg1">
                    <a:lumMod val="75000"/>
                  </a:schemeClr>
                </a:fgClr>
                <a:bgClr>
                  <a:schemeClr val="bg1"/>
                </a:bgClr>
              </a:pattFill>
              <a:ln w="3175">
                <a:solidFill>
                  <a:schemeClr val="tx1"/>
                </a:solidFill>
              </a:ln>
              <a:effectLst/>
            </c:spPr>
            <c:extLst>
              <c:ext xmlns:c16="http://schemas.microsoft.com/office/drawing/2014/chart" uri="{C3380CC4-5D6E-409C-BE32-E72D297353CC}">
                <c16:uniqueId val="{0000000B-32D4-46C8-AF3E-A54D62D54A58}"/>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32D4-46C8-AF3E-A54D62D54A58}"/>
              </c:ext>
            </c:extLst>
          </c:dPt>
          <c:dLbls>
            <c:dLbl>
              <c:idx val="0"/>
              <c:layout>
                <c:manualLayout>
                  <c:x val="-0.20329212918987888"/>
                  <c:y val="0.1635445249759363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15:layout>
                    <c:manualLayout>
                      <c:w val="0.20123995325117894"/>
                      <c:h val="0.16522515673036789"/>
                    </c:manualLayout>
                  </c15:layout>
                </c:ext>
                <c:ext xmlns:c16="http://schemas.microsoft.com/office/drawing/2014/chart" uri="{C3380CC4-5D6E-409C-BE32-E72D297353CC}">
                  <c16:uniqueId val="{00000001-32D4-46C8-AF3E-A54D62D54A58}"/>
                </c:ext>
              </c:extLst>
            </c:dLbl>
            <c:dLbl>
              <c:idx val="1"/>
              <c:layout>
                <c:manualLayout>
                  <c:x val="-0.13606025499184549"/>
                  <c:y val="-0.1577629584668209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2D4-46C8-AF3E-A54D62D54A58}"/>
                </c:ext>
              </c:extLst>
            </c:dLbl>
            <c:dLbl>
              <c:idx val="2"/>
              <c:layout>
                <c:manualLayout>
                  <c:x val="0.18153705642687751"/>
                  <c:y val="-7.234804183823224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2D4-46C8-AF3E-A54D62D54A58}"/>
                </c:ext>
              </c:extLst>
            </c:dLbl>
            <c:dLbl>
              <c:idx val="3"/>
              <c:layout>
                <c:manualLayout>
                  <c:x val="0.18746882898276826"/>
                  <c:y val="8.2475190058675287E-3"/>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1041629873364934"/>
                      <c:h val="0.18244963350504928"/>
                    </c:manualLayout>
                  </c15:layout>
                </c:ext>
                <c:ext xmlns:c16="http://schemas.microsoft.com/office/drawing/2014/chart" uri="{C3380CC4-5D6E-409C-BE32-E72D297353CC}">
                  <c16:uniqueId val="{00000007-32D4-46C8-AF3E-A54D62D54A58}"/>
                </c:ext>
              </c:extLst>
            </c:dLbl>
            <c:dLbl>
              <c:idx val="4"/>
              <c:layout>
                <c:manualLayout>
                  <c:x val="3.5894272197449166E-2"/>
                  <c:y val="5.9539784102426337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3529632465400002"/>
                      <c:h val="0.17387770927120744"/>
                    </c:manualLayout>
                  </c15:layout>
                </c:ext>
                <c:ext xmlns:c16="http://schemas.microsoft.com/office/drawing/2014/chart" uri="{C3380CC4-5D6E-409C-BE32-E72D297353CC}">
                  <c16:uniqueId val="{00000009-32D4-46C8-AF3E-A54D62D54A58}"/>
                </c:ext>
              </c:extLst>
            </c:dLbl>
            <c:dLbl>
              <c:idx val="5"/>
              <c:layout>
                <c:manualLayout>
                  <c:x val="-0.10146268281525238"/>
                  <c:y val="-6.67014406561106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32D4-46C8-AF3E-A54D62D54A58}"/>
                </c:ext>
              </c:extLst>
            </c:dLbl>
            <c:dLbl>
              <c:idx val="6"/>
              <c:layout>
                <c:manualLayout>
                  <c:x val="0.24088774026391807"/>
                  <c:y val="7.6257147269671158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32D4-46C8-AF3E-A54D62D54A58}"/>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図5!$B$5:$B$11</c:f>
              <c:strCache>
                <c:ptCount val="7"/>
                <c:pt idx="0">
                  <c:v>がん</c:v>
                </c:pt>
                <c:pt idx="1">
                  <c:v>心臓病</c:v>
                </c:pt>
                <c:pt idx="2">
                  <c:v>肺炎</c:v>
                </c:pt>
                <c:pt idx="3">
                  <c:v>脳血管疾患</c:v>
                </c:pt>
                <c:pt idx="4">
                  <c:v>腎不全</c:v>
                </c:pt>
                <c:pt idx="5">
                  <c:v>自殺</c:v>
                </c:pt>
                <c:pt idx="6">
                  <c:v>その他</c:v>
                </c:pt>
              </c:strCache>
              <c:extLst/>
            </c:strRef>
          </c:cat>
          <c:val>
            <c:numRef>
              <c:f>図5!$E$5:$E$11</c:f>
              <c:numCache>
                <c:formatCode>#,##0_);[Red]\(#,##0\)</c:formatCode>
                <c:ptCount val="7"/>
                <c:pt idx="0">
                  <c:v>222467</c:v>
                </c:pt>
                <c:pt idx="1">
                  <c:v>103700</c:v>
                </c:pt>
                <c:pt idx="2">
                  <c:v>42341</c:v>
                </c:pt>
                <c:pt idx="3">
                  <c:v>51594</c:v>
                </c:pt>
                <c:pt idx="4">
                  <c:v>15080</c:v>
                </c:pt>
                <c:pt idx="5">
                  <c:v>13508</c:v>
                </c:pt>
                <c:pt idx="6">
                  <c:v>289451</c:v>
                </c:pt>
              </c:numCache>
              <c:extLst/>
            </c:numRef>
          </c:val>
          <c:extLst>
            <c:ext xmlns:c16="http://schemas.microsoft.com/office/drawing/2014/chart" uri="{C3380CC4-5D6E-409C-BE32-E72D297353CC}">
              <c16:uniqueId val="{0000000E-32D4-46C8-AF3E-A54D62D54A58}"/>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図5!$C$3</c15:sqref>
                        </c15:formulaRef>
                      </c:ext>
                    </c:extLst>
                    <c:strCache>
                      <c:ptCount val="1"/>
                      <c:pt idx="0">
                        <c:v>大阪市</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32D4-46C8-AF3E-A54D62D54A58}"/>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32D4-46C8-AF3E-A54D62D54A58}"/>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32D4-46C8-AF3E-A54D62D54A58}"/>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32D4-46C8-AF3E-A54D62D54A58}"/>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32D4-46C8-AF3E-A54D62D54A58}"/>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32D4-46C8-AF3E-A54D62D54A58}"/>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32D4-46C8-AF3E-A54D62D54A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c:ext uri="{02D57815-91ED-43cb-92C2-25804820EDAC}">
                        <c15:formulaRef>
                          <c15:sqref>図5!$C$5:$C$11</c15:sqref>
                        </c15:formulaRef>
                      </c:ext>
                    </c:extLst>
                    <c:numCache>
                      <c:formatCode>#,##0_);[Red]\(#,##0\)</c:formatCode>
                      <c:ptCount val="7"/>
                      <c:pt idx="0">
                        <c:v>5033</c:v>
                      </c:pt>
                      <c:pt idx="1">
                        <c:v>2201</c:v>
                      </c:pt>
                      <c:pt idx="2">
                        <c:v>1101</c:v>
                      </c:pt>
                      <c:pt idx="3">
                        <c:v>1010</c:v>
                      </c:pt>
                      <c:pt idx="4">
                        <c:v>380</c:v>
                      </c:pt>
                      <c:pt idx="5">
                        <c:v>337</c:v>
                      </c:pt>
                      <c:pt idx="6">
                        <c:v>6969</c:v>
                      </c:pt>
                    </c:numCache>
                  </c:numRef>
                </c:val>
                <c:extLst>
                  <c:ext xmlns:c16="http://schemas.microsoft.com/office/drawing/2014/chart" uri="{C3380CC4-5D6E-409C-BE32-E72D297353CC}">
                    <c16:uniqueId val="{0000001D-32D4-46C8-AF3E-A54D62D54A58}"/>
                  </c:ext>
                </c:extLst>
              </c15:ser>
            </c15:filteredPieSeries>
            <c15:filteredPieSeries>
              <c15:ser>
                <c:idx val="1"/>
                <c:order val="1"/>
                <c:tx>
                  <c:strRef>
                    <c:extLst xmlns:c15="http://schemas.microsoft.com/office/drawing/2012/chart">
                      <c:ext xmlns:c15="http://schemas.microsoft.com/office/drawing/2012/chart" uri="{02D57815-91ED-43cb-92C2-25804820EDAC}">
                        <c15:formulaRef>
                          <c15:sqref>図5!$D$3</c15:sqref>
                        </c15:formulaRef>
                      </c:ext>
                    </c:extLst>
                    <c:strCache>
                      <c:ptCount val="1"/>
                      <c:pt idx="0">
                        <c:v>大阪府</c:v>
                      </c:pt>
                    </c:strCache>
                  </c:strRef>
                </c:tx>
                <c:dPt>
                  <c:idx val="0"/>
                  <c:bubble3D val="0"/>
                  <c:spPr>
                    <a:solidFill>
                      <a:schemeClr val="accent3">
                        <a:shade val="47000"/>
                      </a:schemeClr>
                    </a:solidFill>
                    <a:ln w="19050">
                      <a:solidFill>
                        <a:schemeClr val="lt1"/>
                      </a:solidFill>
                    </a:ln>
                    <a:effectLst/>
                  </c:spPr>
                  <c:extLst xmlns:c15="http://schemas.microsoft.com/office/drawing/2012/chart">
                    <c:ext xmlns:c16="http://schemas.microsoft.com/office/drawing/2014/chart" uri="{C3380CC4-5D6E-409C-BE32-E72D297353CC}">
                      <c16:uniqueId val="{0000001F-32D4-46C8-AF3E-A54D62D54A58}"/>
                    </c:ext>
                  </c:extLst>
                </c:dPt>
                <c:dPt>
                  <c:idx val="1"/>
                  <c:bubble3D val="0"/>
                  <c:spPr>
                    <a:solidFill>
                      <a:schemeClr val="accent3">
                        <a:shade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1-32D4-46C8-AF3E-A54D62D54A58}"/>
                    </c:ext>
                  </c:extLst>
                </c:dPt>
                <c:dPt>
                  <c:idx val="2"/>
                  <c:bubble3D val="0"/>
                  <c:spPr>
                    <a:solidFill>
                      <a:schemeClr val="accent3">
                        <a:shade val="82000"/>
                      </a:schemeClr>
                    </a:solidFill>
                    <a:ln w="19050">
                      <a:solidFill>
                        <a:schemeClr val="lt1"/>
                      </a:solidFill>
                    </a:ln>
                    <a:effectLst/>
                  </c:spPr>
                  <c:extLst xmlns:c15="http://schemas.microsoft.com/office/drawing/2012/chart">
                    <c:ext xmlns:c16="http://schemas.microsoft.com/office/drawing/2014/chart" uri="{C3380CC4-5D6E-409C-BE32-E72D297353CC}">
                      <c16:uniqueId val="{00000023-32D4-46C8-AF3E-A54D62D54A58}"/>
                    </c:ext>
                  </c:extLst>
                </c:dPt>
                <c:dPt>
                  <c:idx val="3"/>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5-32D4-46C8-AF3E-A54D62D54A58}"/>
                    </c:ext>
                  </c:extLst>
                </c:dPt>
                <c:dPt>
                  <c:idx val="4"/>
                  <c:bubble3D val="0"/>
                  <c:spPr>
                    <a:solidFill>
                      <a:schemeClr val="accent3">
                        <a:tint val="83000"/>
                      </a:schemeClr>
                    </a:solidFill>
                    <a:ln w="19050">
                      <a:solidFill>
                        <a:schemeClr val="lt1"/>
                      </a:solidFill>
                    </a:ln>
                    <a:effectLst/>
                  </c:spPr>
                  <c:extLst xmlns:c15="http://schemas.microsoft.com/office/drawing/2012/chart">
                    <c:ext xmlns:c16="http://schemas.microsoft.com/office/drawing/2014/chart" uri="{C3380CC4-5D6E-409C-BE32-E72D297353CC}">
                      <c16:uniqueId val="{00000027-32D4-46C8-AF3E-A54D62D54A58}"/>
                    </c:ext>
                  </c:extLst>
                </c:dPt>
                <c:dPt>
                  <c:idx val="5"/>
                  <c:bubble3D val="0"/>
                  <c:spPr>
                    <a:solidFill>
                      <a:schemeClr val="accent3">
                        <a:tint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9-32D4-46C8-AF3E-A54D62D54A58}"/>
                    </c:ext>
                  </c:extLst>
                </c:dPt>
                <c:dPt>
                  <c:idx val="6"/>
                  <c:bubble3D val="0"/>
                  <c:spPr>
                    <a:solidFill>
                      <a:schemeClr val="accent3">
                        <a:tint val="48000"/>
                      </a:schemeClr>
                    </a:solidFill>
                    <a:ln w="19050">
                      <a:solidFill>
                        <a:schemeClr val="lt1"/>
                      </a:solidFill>
                    </a:ln>
                    <a:effectLst/>
                  </c:spPr>
                  <c:extLst xmlns:c15="http://schemas.microsoft.com/office/drawing/2012/chart">
                    <c:ext xmlns:c16="http://schemas.microsoft.com/office/drawing/2014/chart" uri="{C3380CC4-5D6E-409C-BE32-E72D297353CC}">
                      <c16:uniqueId val="{0000002B-32D4-46C8-AF3E-A54D62D54A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図5!$B$5:$B$11</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xmlns:c15="http://schemas.microsoft.com/office/drawing/2012/chart">
                      <c:ext xmlns:c15="http://schemas.microsoft.com/office/drawing/2012/chart" uri="{02D57815-91ED-43cb-92C2-25804820EDAC}">
                        <c15:formulaRef>
                          <c15:sqref>図5!$D$5:$D$11</c15:sqref>
                        </c15:formulaRef>
                      </c:ext>
                    </c:extLst>
                    <c:numCache>
                      <c:formatCode>#,##0_);[Red]\(#,##0\)</c:formatCode>
                      <c:ptCount val="7"/>
                      <c:pt idx="0">
                        <c:v>15815</c:v>
                      </c:pt>
                      <c:pt idx="1">
                        <c:v>7861</c:v>
                      </c:pt>
                      <c:pt idx="2">
                        <c:v>3334</c:v>
                      </c:pt>
                      <c:pt idx="3">
                        <c:v>3035</c:v>
                      </c:pt>
                      <c:pt idx="4">
                        <c:v>1092</c:v>
                      </c:pt>
                      <c:pt idx="5">
                        <c:v>952</c:v>
                      </c:pt>
                      <c:pt idx="6">
                        <c:v>19776</c:v>
                      </c:pt>
                    </c:numCache>
                  </c:numRef>
                </c:val>
                <c:extLst xmlns:c15="http://schemas.microsoft.com/office/drawing/2012/chart">
                  <c:ext xmlns:c16="http://schemas.microsoft.com/office/drawing/2014/chart" uri="{C3380CC4-5D6E-409C-BE32-E72D297353CC}">
                    <c16:uniqueId val="{0000002C-32D4-46C8-AF3E-A54D62D54A58}"/>
                  </c:ext>
                </c:extLst>
              </c15:ser>
            </c15:filteredPieSeries>
          </c:ext>
        </c:extLst>
      </c:pieChart>
      <c:spPr>
        <a:noFill/>
        <a:ln>
          <a:noFill/>
        </a:ln>
        <a:effectLst/>
      </c:spPr>
    </c:plotArea>
    <c:plotVisOnly val="1"/>
    <c:dispBlanksAs val="zero"/>
    <c:showDLblsOverMax val="0"/>
  </c:chart>
  <c:spPr>
    <a:noFill/>
    <a:ln w="9525" cap="flat" cmpd="sng" algn="ctr">
      <a:noFill/>
      <a:round/>
    </a:ln>
    <a:effectLst/>
  </c:spPr>
  <c:txPr>
    <a:bodyPr/>
    <a:lstStyle/>
    <a:p>
      <a:pPr>
        <a:defRPr sz="900" baseline="0">
          <a:solidFill>
            <a:schemeClr val="tx1"/>
          </a:solidFill>
          <a:latin typeface="ＭＳ ゴシック" panose="020B0609070205080204" pitchFamily="49" charset="-128"/>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25803109029691"/>
          <c:y val="0.1007115005290167"/>
          <c:w val="0.67592852427538874"/>
          <c:h val="0.70273275206273034"/>
        </c:manualLayout>
      </c:layout>
      <c:pieChart>
        <c:varyColors val="1"/>
        <c:ser>
          <c:idx val="1"/>
          <c:order val="1"/>
          <c:tx>
            <c:strRef>
              <c:f>図5!$D$3</c:f>
              <c:strCache>
                <c:ptCount val="1"/>
                <c:pt idx="0">
                  <c:v>大阪府</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531D-420D-B3DC-BE5770FB1646}"/>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531D-420D-B3DC-BE5770FB1646}"/>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531D-420D-B3DC-BE5770FB1646}"/>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531D-420D-B3DC-BE5770FB1646}"/>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531D-420D-B3DC-BE5770FB1646}"/>
              </c:ext>
            </c:extLst>
          </c:dPt>
          <c:dPt>
            <c:idx val="5"/>
            <c:bubble3D val="0"/>
            <c:spPr>
              <a:pattFill prst="lg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B-531D-420D-B3DC-BE5770FB1646}"/>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531D-420D-B3DC-BE5770FB1646}"/>
              </c:ext>
            </c:extLst>
          </c:dPt>
          <c:dLbls>
            <c:dLbl>
              <c:idx val="0"/>
              <c:layout>
                <c:manualLayout>
                  <c:x val="-0.14739902917599604"/>
                  <c:y val="0.17856476151728923"/>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31D-420D-B3DC-BE5770FB1646}"/>
                </c:ext>
              </c:extLst>
            </c:dLbl>
            <c:dLbl>
              <c:idx val="1"/>
              <c:layout>
                <c:manualLayout>
                  <c:x val="-0.18015013335659164"/>
                  <c:y val="-0.10865282338250948"/>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31D-420D-B3DC-BE5770FB1646}"/>
                </c:ext>
              </c:extLst>
            </c:dLbl>
            <c:dLbl>
              <c:idx val="2"/>
              <c:layout>
                <c:manualLayout>
                  <c:x val="8.9837334088493315E-2"/>
                  <c:y val="-9.309826558842307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31D-420D-B3DC-BE5770FB1646}"/>
                </c:ext>
              </c:extLst>
            </c:dLbl>
            <c:dLbl>
              <c:idx val="3"/>
              <c:layout>
                <c:manualLayout>
                  <c:x val="0.13248358710848263"/>
                  <c:y val="2.0581904269138328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32388031560326108"/>
                      <c:h val="0.18183496717417127"/>
                    </c:manualLayout>
                  </c15:layout>
                </c:ext>
                <c:ext xmlns:c16="http://schemas.microsoft.com/office/drawing/2014/chart" uri="{C3380CC4-5D6E-409C-BE32-E72D297353CC}">
                  <c16:uniqueId val="{00000007-531D-420D-B3DC-BE5770FB1646}"/>
                </c:ext>
              </c:extLst>
            </c:dLbl>
            <c:dLbl>
              <c:idx val="4"/>
              <c:layout>
                <c:manualLayout>
                  <c:x val="3.4445660442130314E-2"/>
                  <c:y val="3.9488609922760973E-2"/>
                </c:manualLayout>
              </c:layout>
              <c:tx>
                <c:rich>
                  <a:bodyPr/>
                  <a:lstStyle/>
                  <a:p>
                    <a:fld id="{62F6F1E9-17D3-489F-8556-BA3B830D1C0F}" type="CATEGORYNAME">
                      <a:rPr lang="ja-JP" altLang="en-US"/>
                      <a:pPr/>
                      <a:t>[分類名]</a:t>
                    </a:fld>
                    <a:endParaRPr lang="ja-JP" altLang="en-US"/>
                  </a:p>
                  <a:p>
                    <a:fld id="{00B6801A-7210-4406-B6C2-F4224E035B0C}" type="PERCENTAGE">
                      <a:rPr lang="en-US" altLang="ja-JP" baseline="0"/>
                      <a:pPr/>
                      <a:t>[パーセンテージ]</a:t>
                    </a:fld>
                    <a:endParaRPr lang="ja-JP" altLang="en-US"/>
                  </a:p>
                </c:rich>
              </c:tx>
              <c:dLblPos val="bestFit"/>
              <c:showLegendKey val="0"/>
              <c:showVal val="0"/>
              <c:showCatName val="1"/>
              <c:showSerName val="0"/>
              <c:showPercent val="1"/>
              <c:showBubbleSize val="0"/>
              <c:extLst>
                <c:ext xmlns:c15="http://schemas.microsoft.com/office/drawing/2012/chart" uri="{CE6537A1-D6FC-4f65-9D91-7224C49458BB}">
                  <c15:layout>
                    <c:manualLayout>
                      <c:w val="0.29192926933487345"/>
                      <c:h val="0.15491740033151835"/>
                    </c:manualLayout>
                  </c15:layout>
                  <c15:dlblFieldTable/>
                  <c15:showDataLabelsRange val="0"/>
                </c:ext>
                <c:ext xmlns:c16="http://schemas.microsoft.com/office/drawing/2014/chart" uri="{C3380CC4-5D6E-409C-BE32-E72D297353CC}">
                  <c16:uniqueId val="{00000009-531D-420D-B3DC-BE5770FB1646}"/>
                </c:ext>
              </c:extLst>
            </c:dLbl>
            <c:dLbl>
              <c:idx val="5"/>
              <c:layout>
                <c:manualLayout>
                  <c:x val="-8.2797794834263222E-2"/>
                  <c:y val="-5.4484996807831559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531D-420D-B3DC-BE5770FB1646}"/>
                </c:ext>
              </c:extLst>
            </c:dLbl>
            <c:dLbl>
              <c:idx val="6"/>
              <c:layout>
                <c:manualLayout>
                  <c:x val="0.23105649127405758"/>
                  <c:y val="1.501578570453285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531D-420D-B3DC-BE5770FB1646}"/>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図5!$B$13:$B$19</c:f>
              <c:strCache>
                <c:ptCount val="7"/>
                <c:pt idx="0">
                  <c:v>がん</c:v>
                </c:pt>
                <c:pt idx="1">
                  <c:v>心臓病</c:v>
                </c:pt>
                <c:pt idx="2">
                  <c:v>肺炎</c:v>
                </c:pt>
                <c:pt idx="3">
                  <c:v>脳血管疾患</c:v>
                </c:pt>
                <c:pt idx="4">
                  <c:v>腎不全</c:v>
                </c:pt>
                <c:pt idx="5">
                  <c:v>自殺</c:v>
                </c:pt>
                <c:pt idx="6">
                  <c:v>その他</c:v>
                </c:pt>
              </c:strCache>
              <c:extLst/>
            </c:strRef>
          </c:cat>
          <c:val>
            <c:numRef>
              <c:f>図5!$D$13:$D$19</c:f>
              <c:numCache>
                <c:formatCode>#,##0_);[Red]\(#,##0\)</c:formatCode>
                <c:ptCount val="7"/>
                <c:pt idx="0">
                  <c:v>10866</c:v>
                </c:pt>
                <c:pt idx="1">
                  <c:v>7736</c:v>
                </c:pt>
                <c:pt idx="2">
                  <c:v>2447</c:v>
                </c:pt>
                <c:pt idx="3">
                  <c:v>2617</c:v>
                </c:pt>
                <c:pt idx="4">
                  <c:v>981</c:v>
                </c:pt>
                <c:pt idx="5">
                  <c:v>531</c:v>
                </c:pt>
                <c:pt idx="6">
                  <c:v>20239</c:v>
                </c:pt>
              </c:numCache>
              <c:extLst/>
            </c:numRef>
          </c:val>
          <c:extLst>
            <c:ext xmlns:c16="http://schemas.microsoft.com/office/drawing/2014/chart" uri="{C3380CC4-5D6E-409C-BE32-E72D297353CC}">
              <c16:uniqueId val="{0000000E-531D-420D-B3DC-BE5770FB1646}"/>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0"/>
                <c:order val="0"/>
                <c:tx>
                  <c:strRef>
                    <c:extLst>
                      <c:ext uri="{02D57815-91ED-43cb-92C2-25804820EDAC}">
                        <c15:formulaRef>
                          <c15:sqref>図5!$C$3</c15:sqref>
                        </c15:formulaRef>
                      </c:ext>
                    </c:extLst>
                    <c:strCache>
                      <c:ptCount val="1"/>
                      <c:pt idx="0">
                        <c:v>大阪市</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531D-420D-B3DC-BE5770FB1646}"/>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531D-420D-B3DC-BE5770FB1646}"/>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531D-420D-B3DC-BE5770FB1646}"/>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531D-420D-B3DC-BE5770FB1646}"/>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531D-420D-B3DC-BE5770FB1646}"/>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531D-420D-B3DC-BE5770FB1646}"/>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531D-420D-B3DC-BE5770FB16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図5!$B$13:$B$19</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c:ext uri="{02D57815-91ED-43cb-92C2-25804820EDAC}">
                        <c15:formulaRef>
                          <c15:sqref>図5!$C$13:$C$19</c15:sqref>
                        </c15:formulaRef>
                      </c:ext>
                    </c:extLst>
                    <c:numCache>
                      <c:formatCode>#,##0_);[Red]\(#,##0\)</c:formatCode>
                      <c:ptCount val="7"/>
                      <c:pt idx="0">
                        <c:v>3394</c:v>
                      </c:pt>
                      <c:pt idx="1">
                        <c:v>2147</c:v>
                      </c:pt>
                      <c:pt idx="2">
                        <c:v>818</c:v>
                      </c:pt>
                      <c:pt idx="3">
                        <c:v>855</c:v>
                      </c:pt>
                      <c:pt idx="4">
                        <c:v>334</c:v>
                      </c:pt>
                      <c:pt idx="5">
                        <c:v>195</c:v>
                      </c:pt>
                      <c:pt idx="6">
                        <c:v>6729</c:v>
                      </c:pt>
                    </c:numCache>
                  </c:numRef>
                </c:val>
                <c:extLst>
                  <c:ext xmlns:c16="http://schemas.microsoft.com/office/drawing/2014/chart" uri="{C3380CC4-5D6E-409C-BE32-E72D297353CC}">
                    <c16:uniqueId val="{0000001D-531D-420D-B3DC-BE5770FB1646}"/>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図5!$E$3</c15:sqref>
                        </c15:formulaRef>
                      </c:ext>
                    </c:extLst>
                    <c:strCache>
                      <c:ptCount val="1"/>
                      <c:pt idx="0">
                        <c:v>全国</c:v>
                      </c:pt>
                    </c:strCache>
                  </c:strRef>
                </c:tx>
                <c:dPt>
                  <c:idx val="0"/>
                  <c:bubble3D val="0"/>
                  <c:spPr>
                    <a:solidFill>
                      <a:schemeClr val="accent3">
                        <a:shade val="47000"/>
                      </a:schemeClr>
                    </a:solidFill>
                    <a:ln w="19050">
                      <a:solidFill>
                        <a:schemeClr val="lt1"/>
                      </a:solidFill>
                    </a:ln>
                    <a:effectLst/>
                  </c:spPr>
                  <c:extLst xmlns:c15="http://schemas.microsoft.com/office/drawing/2012/chart">
                    <c:ext xmlns:c16="http://schemas.microsoft.com/office/drawing/2014/chart" uri="{C3380CC4-5D6E-409C-BE32-E72D297353CC}">
                      <c16:uniqueId val="{0000001F-531D-420D-B3DC-BE5770FB1646}"/>
                    </c:ext>
                  </c:extLst>
                </c:dPt>
                <c:dPt>
                  <c:idx val="1"/>
                  <c:bubble3D val="0"/>
                  <c:spPr>
                    <a:solidFill>
                      <a:schemeClr val="accent3">
                        <a:shade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1-531D-420D-B3DC-BE5770FB1646}"/>
                    </c:ext>
                  </c:extLst>
                </c:dPt>
                <c:dPt>
                  <c:idx val="2"/>
                  <c:bubble3D val="0"/>
                  <c:spPr>
                    <a:solidFill>
                      <a:schemeClr val="accent3">
                        <a:shade val="82000"/>
                      </a:schemeClr>
                    </a:solidFill>
                    <a:ln w="19050">
                      <a:solidFill>
                        <a:schemeClr val="lt1"/>
                      </a:solidFill>
                    </a:ln>
                    <a:effectLst/>
                  </c:spPr>
                  <c:extLst xmlns:c15="http://schemas.microsoft.com/office/drawing/2012/chart">
                    <c:ext xmlns:c16="http://schemas.microsoft.com/office/drawing/2014/chart" uri="{C3380CC4-5D6E-409C-BE32-E72D297353CC}">
                      <c16:uniqueId val="{00000023-531D-420D-B3DC-BE5770FB1646}"/>
                    </c:ext>
                  </c:extLst>
                </c:dPt>
                <c:dPt>
                  <c:idx val="3"/>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5-531D-420D-B3DC-BE5770FB1646}"/>
                    </c:ext>
                  </c:extLst>
                </c:dPt>
                <c:dPt>
                  <c:idx val="4"/>
                  <c:bubble3D val="0"/>
                  <c:spPr>
                    <a:solidFill>
                      <a:schemeClr val="accent3">
                        <a:tint val="83000"/>
                      </a:schemeClr>
                    </a:solidFill>
                    <a:ln w="19050">
                      <a:solidFill>
                        <a:schemeClr val="lt1"/>
                      </a:solidFill>
                    </a:ln>
                    <a:effectLst/>
                  </c:spPr>
                  <c:extLst xmlns:c15="http://schemas.microsoft.com/office/drawing/2012/chart">
                    <c:ext xmlns:c16="http://schemas.microsoft.com/office/drawing/2014/chart" uri="{C3380CC4-5D6E-409C-BE32-E72D297353CC}">
                      <c16:uniqueId val="{00000027-531D-420D-B3DC-BE5770FB1646}"/>
                    </c:ext>
                  </c:extLst>
                </c:dPt>
                <c:dPt>
                  <c:idx val="5"/>
                  <c:bubble3D val="0"/>
                  <c:spPr>
                    <a:solidFill>
                      <a:schemeClr val="accent3">
                        <a:tint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9-531D-420D-B3DC-BE5770FB1646}"/>
                    </c:ext>
                  </c:extLst>
                </c:dPt>
                <c:dPt>
                  <c:idx val="6"/>
                  <c:bubble3D val="0"/>
                  <c:spPr>
                    <a:solidFill>
                      <a:schemeClr val="accent3">
                        <a:tint val="48000"/>
                      </a:schemeClr>
                    </a:solidFill>
                    <a:ln w="19050">
                      <a:solidFill>
                        <a:schemeClr val="lt1"/>
                      </a:solidFill>
                    </a:ln>
                    <a:effectLst/>
                  </c:spPr>
                  <c:extLst xmlns:c15="http://schemas.microsoft.com/office/drawing/2012/chart">
                    <c:ext xmlns:c16="http://schemas.microsoft.com/office/drawing/2014/chart" uri="{C3380CC4-5D6E-409C-BE32-E72D297353CC}">
                      <c16:uniqueId val="{0000002B-531D-420D-B3DC-BE5770FB164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図5!$B$13:$B$19</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xmlns:c15="http://schemas.microsoft.com/office/drawing/2012/chart">
                      <c:ext xmlns:c15="http://schemas.microsoft.com/office/drawing/2012/chart" uri="{02D57815-91ED-43cb-92C2-25804820EDAC}">
                        <c15:formulaRef>
                          <c15:sqref>図5!$E$13:$E$19</c15:sqref>
                        </c15:formulaRef>
                      </c:ext>
                    </c:extLst>
                    <c:numCache>
                      <c:formatCode>#,##0_);[Red]\(#,##0\)</c:formatCode>
                      <c:ptCount val="7"/>
                      <c:pt idx="0">
                        <c:v>159038</c:v>
                      </c:pt>
                      <c:pt idx="1">
                        <c:v>111010</c:v>
                      </c:pt>
                      <c:pt idx="2">
                        <c:v>30853</c:v>
                      </c:pt>
                      <c:pt idx="3">
                        <c:v>53001</c:v>
                      </c:pt>
                      <c:pt idx="4">
                        <c:v>13608</c:v>
                      </c:pt>
                      <c:pt idx="5">
                        <c:v>6783</c:v>
                      </c:pt>
                      <c:pt idx="6">
                        <c:v>327422</c:v>
                      </c:pt>
                    </c:numCache>
                  </c:numRef>
                </c:val>
                <c:extLst xmlns:c15="http://schemas.microsoft.com/office/drawing/2012/chart">
                  <c:ext xmlns:c16="http://schemas.microsoft.com/office/drawing/2014/chart" uri="{C3380CC4-5D6E-409C-BE32-E72D297353CC}">
                    <c16:uniqueId val="{0000002C-531D-420D-B3DC-BE5770FB1646}"/>
                  </c:ext>
                </c:extLst>
              </c15:ser>
            </c15:filteredPieSeries>
          </c:ext>
        </c:extLst>
      </c:pieChart>
      <c:spPr>
        <a:noFill/>
        <a:ln>
          <a:noFill/>
        </a:ln>
        <a:effectLst/>
      </c:spPr>
    </c:plotArea>
    <c:plotVisOnly val="1"/>
    <c:dispBlanksAs val="zero"/>
    <c:showDLblsOverMax val="0"/>
  </c:chart>
  <c:spPr>
    <a:noFill/>
    <a:ln w="6350" cap="flat" cmpd="sng" algn="ctr">
      <a:noFill/>
      <a:round/>
    </a:ln>
    <a:effectLst/>
  </c:spPr>
  <c:txPr>
    <a:bodyPr/>
    <a:lstStyle/>
    <a:p>
      <a:pPr>
        <a:defRPr sz="900" baseline="0">
          <a:solidFill>
            <a:schemeClr val="tx1"/>
          </a:solidFill>
          <a:latin typeface="ＭＳ ゴシック" panose="020B0609070205080204" pitchFamily="49" charset="-128"/>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30649601363211"/>
          <c:y val="0.10028985118406208"/>
          <c:w val="0.6801023224481697"/>
          <c:h val="0.70336893381397059"/>
        </c:manualLayout>
      </c:layout>
      <c:pieChart>
        <c:varyColors val="1"/>
        <c:ser>
          <c:idx val="0"/>
          <c:order val="0"/>
          <c:tx>
            <c:strRef>
              <c:f>図5!$C$3</c:f>
              <c:strCache>
                <c:ptCount val="1"/>
                <c:pt idx="0">
                  <c:v>大阪市</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0221-479A-9288-DE61273F248F}"/>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0221-479A-9288-DE61273F248F}"/>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0221-479A-9288-DE61273F248F}"/>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0221-479A-9288-DE61273F248F}"/>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0221-479A-9288-DE61273F248F}"/>
              </c:ext>
            </c:extLst>
          </c:dPt>
          <c:dPt>
            <c:idx val="5"/>
            <c:bubble3D val="0"/>
            <c:spPr>
              <a:pattFill prst="lg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B-0221-479A-9288-DE61273F248F}"/>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0221-479A-9288-DE61273F248F}"/>
              </c:ext>
            </c:extLst>
          </c:dPt>
          <c:dLbls>
            <c:dLbl>
              <c:idx val="0"/>
              <c:layout>
                <c:manualLayout>
                  <c:x val="-0.14633424019982796"/>
                  <c:y val="0.18399600456774126"/>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221-479A-9288-DE61273F248F}"/>
                </c:ext>
              </c:extLst>
            </c:dLbl>
            <c:dLbl>
              <c:idx val="1"/>
              <c:layout>
                <c:manualLayout>
                  <c:x val="-0.1784832448935616"/>
                  <c:y val="-8.129425893584510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221-479A-9288-DE61273F248F}"/>
                </c:ext>
              </c:extLst>
            </c:dLbl>
            <c:dLbl>
              <c:idx val="2"/>
              <c:layout>
                <c:manualLayout>
                  <c:x val="7.9119898406261713E-2"/>
                  <c:y val="-7.395856694121699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0221-479A-9288-DE61273F248F}"/>
                </c:ext>
              </c:extLst>
            </c:dLbl>
            <c:dLbl>
              <c:idx val="3"/>
              <c:layout>
                <c:manualLayout>
                  <c:x val="5.8905015709869869E-2"/>
                  <c:y val="2.5667681659042006E-3"/>
                </c:manualLayout>
              </c:layout>
              <c:tx>
                <c:rich>
                  <a:bodyPr/>
                  <a:lstStyle/>
                  <a:p>
                    <a:fld id="{2F59F531-1691-4727-B4EF-565B3BA105B3}" type="CATEGORYNAME">
                      <a:rPr lang="ja-JP" altLang="en-US"/>
                      <a:pPr/>
                      <a:t>[分類名]</a:t>
                    </a:fld>
                    <a:r>
                      <a:rPr lang="ja-JP" altLang="en-US" baseline="0"/>
                      <a:t>
</a:t>
                    </a:r>
                    <a:fld id="{2E60F12B-505E-46D7-A697-0B53AC40844E}" type="PERCENTAGE">
                      <a:rPr lang="en-US" altLang="ja-JP" baseline="0"/>
                      <a:pPr/>
                      <a:t>[パーセンテージ]</a:t>
                    </a:fld>
                    <a:endParaRPr lang="ja-JP" altLang="en-US" baseline="0"/>
                  </a:p>
                </c:rich>
              </c:tx>
              <c:dLblPos val="bestFit"/>
              <c:showLegendKey val="0"/>
              <c:showVal val="0"/>
              <c:showCatName val="1"/>
              <c:showSerName val="0"/>
              <c:showPercent val="1"/>
              <c:showBubbleSize val="0"/>
              <c:extLst>
                <c:ext xmlns:c15="http://schemas.microsoft.com/office/drawing/2012/chart" uri="{CE6537A1-D6FC-4f65-9D91-7224C49458BB}">
                  <c15:layout>
                    <c:manualLayout>
                      <c:w val="0.28623510106470934"/>
                      <c:h val="0.17553957799568068"/>
                    </c:manualLayout>
                  </c15:layout>
                  <c15:dlblFieldTable/>
                  <c15:showDataLabelsRange val="0"/>
                </c:ext>
                <c:ext xmlns:c16="http://schemas.microsoft.com/office/drawing/2014/chart" uri="{C3380CC4-5D6E-409C-BE32-E72D297353CC}">
                  <c16:uniqueId val="{00000007-0221-479A-9288-DE61273F248F}"/>
                </c:ext>
              </c:extLst>
            </c:dLbl>
            <c:dLbl>
              <c:idx val="4"/>
              <c:layout>
                <c:manualLayout>
                  <c:x val="-8.2869807408685686E-2"/>
                  <c:y val="2.7077565739992492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221-479A-9288-DE61273F248F}"/>
                </c:ext>
              </c:extLst>
            </c:dLbl>
            <c:dLbl>
              <c:idx val="5"/>
              <c:layout>
                <c:manualLayout>
                  <c:x val="-0.1357718007381549"/>
                  <c:y val="-6.0322293614490693E-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2195047574880894"/>
                      <c:h val="0.16658321184508257"/>
                    </c:manualLayout>
                  </c15:layout>
                </c:ext>
                <c:ext xmlns:c16="http://schemas.microsoft.com/office/drawing/2014/chart" uri="{C3380CC4-5D6E-409C-BE32-E72D297353CC}">
                  <c16:uniqueId val="{0000000B-0221-479A-9288-DE61273F248F}"/>
                </c:ext>
              </c:extLst>
            </c:dLbl>
            <c:dLbl>
              <c:idx val="6"/>
              <c:layout>
                <c:manualLayout>
                  <c:x val="0.24151634085728491"/>
                  <c:y val="2.4285575040888796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221-479A-9288-DE61273F248F}"/>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showLeaderLines val="1"/>
            <c:leaderLines>
              <c:spPr>
                <a:ln w="3175" cap="flat" cmpd="sng" algn="ctr">
                  <a:solidFill>
                    <a:schemeClr val="tx1"/>
                  </a:solidFill>
                  <a:round/>
                </a:ln>
                <a:effectLst/>
              </c:spPr>
            </c:leaderLines>
            <c:extLst xmlns:c15="http://schemas.microsoft.com/office/drawing/2012/chart">
              <c:ext xmlns:c15="http://schemas.microsoft.com/office/drawing/2012/chart" uri="{CE6537A1-D6FC-4f65-9D91-7224C49458BB}"/>
            </c:extLst>
          </c:dLbls>
          <c:cat>
            <c:strRef>
              <c:f>図5!$B$13:$B$19</c:f>
              <c:strCache>
                <c:ptCount val="7"/>
                <c:pt idx="0">
                  <c:v>がん</c:v>
                </c:pt>
                <c:pt idx="1">
                  <c:v>心臓病</c:v>
                </c:pt>
                <c:pt idx="2">
                  <c:v>肺炎</c:v>
                </c:pt>
                <c:pt idx="3">
                  <c:v>脳血管疾患</c:v>
                </c:pt>
                <c:pt idx="4">
                  <c:v>腎不全</c:v>
                </c:pt>
                <c:pt idx="5">
                  <c:v>自殺</c:v>
                </c:pt>
                <c:pt idx="6">
                  <c:v>その他</c:v>
                </c:pt>
              </c:strCache>
              <c:extLst/>
            </c:strRef>
          </c:cat>
          <c:val>
            <c:numRef>
              <c:f>図5!$C$13:$C$19</c:f>
              <c:numCache>
                <c:formatCode>#,##0_);[Red]\(#,##0\)</c:formatCode>
                <c:ptCount val="7"/>
                <c:pt idx="0">
                  <c:v>3394</c:v>
                </c:pt>
                <c:pt idx="1">
                  <c:v>2147</c:v>
                </c:pt>
                <c:pt idx="2">
                  <c:v>818</c:v>
                </c:pt>
                <c:pt idx="3">
                  <c:v>855</c:v>
                </c:pt>
                <c:pt idx="4">
                  <c:v>334</c:v>
                </c:pt>
                <c:pt idx="5">
                  <c:v>195</c:v>
                </c:pt>
                <c:pt idx="6">
                  <c:v>6729</c:v>
                </c:pt>
              </c:numCache>
              <c:extLst/>
            </c:numRef>
          </c:val>
          <c:extLst xmlns:c15="http://schemas.microsoft.com/office/drawing/2012/chart">
            <c:ext xmlns:c16="http://schemas.microsoft.com/office/drawing/2014/chart" uri="{C3380CC4-5D6E-409C-BE32-E72D297353CC}">
              <c16:uniqueId val="{0000000E-0221-479A-9288-DE61273F248F}"/>
            </c:ext>
          </c:extLst>
        </c:ser>
        <c:ser>
          <c:idx val="1"/>
          <c:order val="1"/>
          <c:tx>
            <c:strRef>
              <c:f>図5!$D$3</c:f>
              <c:strCache>
                <c:ptCount val="1"/>
                <c:pt idx="0">
                  <c:v>大阪府</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0221-479A-9288-DE61273F248F}"/>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0221-479A-9288-DE61273F248F}"/>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0221-479A-9288-DE61273F248F}"/>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0221-479A-9288-DE61273F248F}"/>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0221-479A-9288-DE61273F248F}"/>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0221-479A-9288-DE61273F248F}"/>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0221-479A-9288-DE61273F248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f>図5!$B$13:$B$19</c:f>
              <c:strCache>
                <c:ptCount val="7"/>
                <c:pt idx="0">
                  <c:v>がん</c:v>
                </c:pt>
                <c:pt idx="1">
                  <c:v>心臓病</c:v>
                </c:pt>
                <c:pt idx="2">
                  <c:v>肺炎</c:v>
                </c:pt>
                <c:pt idx="3">
                  <c:v>脳血管疾患</c:v>
                </c:pt>
                <c:pt idx="4">
                  <c:v>腎不全</c:v>
                </c:pt>
                <c:pt idx="5">
                  <c:v>自殺</c:v>
                </c:pt>
                <c:pt idx="6">
                  <c:v>その他</c:v>
                </c:pt>
              </c:strCache>
              <c:extLst/>
            </c:strRef>
          </c:cat>
          <c:val>
            <c:numRef>
              <c:f>図5!$D$13:$D$19</c:f>
              <c:numCache>
                <c:formatCode>#,##0_);[Red]\(#,##0\)</c:formatCode>
                <c:ptCount val="7"/>
                <c:pt idx="0">
                  <c:v>10866</c:v>
                </c:pt>
                <c:pt idx="1">
                  <c:v>7736</c:v>
                </c:pt>
                <c:pt idx="2">
                  <c:v>2447</c:v>
                </c:pt>
                <c:pt idx="3">
                  <c:v>2617</c:v>
                </c:pt>
                <c:pt idx="4">
                  <c:v>981</c:v>
                </c:pt>
                <c:pt idx="5">
                  <c:v>531</c:v>
                </c:pt>
                <c:pt idx="6">
                  <c:v>20239</c:v>
                </c:pt>
              </c:numCache>
              <c:extLst/>
            </c:numRef>
          </c:val>
          <c:extLst xmlns:c15="http://schemas.microsoft.com/office/drawing/2012/chart">
            <c:ext xmlns:c16="http://schemas.microsoft.com/office/drawing/2014/chart" uri="{C3380CC4-5D6E-409C-BE32-E72D297353CC}">
              <c16:uniqueId val="{0000001D-0221-479A-9288-DE61273F248F}"/>
            </c:ext>
          </c:extLst>
        </c:ser>
        <c:ser>
          <c:idx val="2"/>
          <c:order val="2"/>
          <c:tx>
            <c:strRef>
              <c:f>図5!$E$3</c:f>
              <c:strCache>
                <c:ptCount val="1"/>
                <c:pt idx="0">
                  <c:v>全国</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F-0221-479A-9288-DE61273F248F}"/>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21-0221-479A-9288-DE61273F248F}"/>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23-0221-479A-9288-DE61273F248F}"/>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25-0221-479A-9288-DE61273F248F}"/>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27-0221-479A-9288-DE61273F248F}"/>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29-0221-479A-9288-DE61273F248F}"/>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2B-0221-479A-9288-DE61273F248F}"/>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図5!$B$13:$B$19</c:f>
              <c:strCache>
                <c:ptCount val="7"/>
                <c:pt idx="0">
                  <c:v>がん</c:v>
                </c:pt>
                <c:pt idx="1">
                  <c:v>心臓病</c:v>
                </c:pt>
                <c:pt idx="2">
                  <c:v>肺炎</c:v>
                </c:pt>
                <c:pt idx="3">
                  <c:v>脳血管疾患</c:v>
                </c:pt>
                <c:pt idx="4">
                  <c:v>腎不全</c:v>
                </c:pt>
                <c:pt idx="5">
                  <c:v>自殺</c:v>
                </c:pt>
                <c:pt idx="6">
                  <c:v>その他</c:v>
                </c:pt>
              </c:strCache>
              <c:extLst/>
            </c:strRef>
          </c:cat>
          <c:val>
            <c:numRef>
              <c:f>図5!$E$13:$E$19</c:f>
              <c:numCache>
                <c:formatCode>#,##0_);[Red]\(#,##0\)</c:formatCode>
                <c:ptCount val="7"/>
                <c:pt idx="0">
                  <c:v>159038</c:v>
                </c:pt>
                <c:pt idx="1">
                  <c:v>111010</c:v>
                </c:pt>
                <c:pt idx="2">
                  <c:v>30853</c:v>
                </c:pt>
                <c:pt idx="3">
                  <c:v>53001</c:v>
                </c:pt>
                <c:pt idx="4">
                  <c:v>13608</c:v>
                </c:pt>
                <c:pt idx="5">
                  <c:v>6783</c:v>
                </c:pt>
                <c:pt idx="6">
                  <c:v>327422</c:v>
                </c:pt>
              </c:numCache>
              <c:extLst/>
            </c:numRef>
          </c:val>
          <c:extLst>
            <c:ext xmlns:c16="http://schemas.microsoft.com/office/drawing/2014/chart" uri="{C3380CC4-5D6E-409C-BE32-E72D297353CC}">
              <c16:uniqueId val="{0000002C-0221-479A-9288-DE61273F248F}"/>
            </c:ext>
          </c:extLst>
        </c:ser>
        <c:dLbls>
          <c:dLblPos val="bestFit"/>
          <c:showLegendKey val="0"/>
          <c:showVal val="1"/>
          <c:showCatName val="0"/>
          <c:showSerName val="0"/>
          <c:showPercent val="0"/>
          <c:showBubbleSize val="0"/>
          <c:showLeaderLines val="1"/>
        </c:dLbls>
        <c:firstSliceAng val="0"/>
        <c:extLst/>
      </c:pieChart>
      <c:spPr>
        <a:noFill/>
        <a:ln>
          <a:noFill/>
        </a:ln>
        <a:effectLst/>
      </c:spPr>
    </c:plotArea>
    <c:plotVisOnly val="1"/>
    <c:dispBlanksAs val="zero"/>
    <c:showDLblsOverMax val="0"/>
  </c:chart>
  <c:spPr>
    <a:noFill/>
    <a:ln w="9525" cap="flat" cmpd="sng" algn="ctr">
      <a:noFill/>
      <a:round/>
    </a:ln>
    <a:effectLst/>
  </c:spPr>
  <c:txPr>
    <a:bodyPr/>
    <a:lstStyle/>
    <a:p>
      <a:pPr>
        <a:defRPr sz="900" baseline="0">
          <a:solidFill>
            <a:schemeClr val="tx1"/>
          </a:solidFill>
          <a:latin typeface="ＭＳ ゴシック" panose="020B0609070205080204" pitchFamily="49" charset="-128"/>
        </a:defRPr>
      </a:pPr>
      <a:endParaRPr lang="ja-JP"/>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745169974570132"/>
          <c:y val="9.6110937318814232E-2"/>
          <c:w val="0.673501997838444"/>
          <c:h val="0.73793205099859971"/>
        </c:manualLayout>
      </c:layout>
      <c:pieChart>
        <c:varyColors val="1"/>
        <c:ser>
          <c:idx val="0"/>
          <c:order val="0"/>
          <c:tx>
            <c:strRef>
              <c:f>図5!$C$3</c:f>
              <c:strCache>
                <c:ptCount val="1"/>
                <c:pt idx="0">
                  <c:v>大阪市</c:v>
                </c:pt>
              </c:strCache>
            </c:strRef>
          </c:tx>
          <c:spPr>
            <a:ln w="3175">
              <a:solidFill>
                <a:schemeClr val="tx1"/>
              </a:solidFill>
            </a:ln>
          </c:spPr>
          <c:dPt>
            <c:idx val="0"/>
            <c:bubble3D val="0"/>
            <c:spPr>
              <a:solidFill>
                <a:srgbClr val="00B0F0"/>
              </a:solidFill>
              <a:ln w="3175">
                <a:solidFill>
                  <a:schemeClr val="tx1"/>
                </a:solidFill>
              </a:ln>
              <a:effectLst/>
            </c:spPr>
            <c:extLst>
              <c:ext xmlns:c16="http://schemas.microsoft.com/office/drawing/2014/chart" uri="{C3380CC4-5D6E-409C-BE32-E72D297353CC}">
                <c16:uniqueId val="{00000001-82FE-4835-B257-0844B7634E95}"/>
              </c:ext>
            </c:extLst>
          </c:dPt>
          <c:dPt>
            <c:idx val="1"/>
            <c:bubble3D val="0"/>
            <c:spPr>
              <a:pattFill prst="sm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3-82FE-4835-B257-0844B7634E95}"/>
              </c:ext>
            </c:extLst>
          </c:dPt>
          <c:dPt>
            <c:idx val="2"/>
            <c:bubble3D val="0"/>
            <c:spPr>
              <a:pattFill prst="pct70">
                <a:fgClr>
                  <a:srgbClr val="00B0F0"/>
                </a:fgClr>
                <a:bgClr>
                  <a:schemeClr val="bg1"/>
                </a:bgClr>
              </a:pattFill>
              <a:ln w="3175">
                <a:solidFill>
                  <a:schemeClr val="tx1"/>
                </a:solidFill>
              </a:ln>
              <a:effectLst/>
            </c:spPr>
            <c:extLst>
              <c:ext xmlns:c16="http://schemas.microsoft.com/office/drawing/2014/chart" uri="{C3380CC4-5D6E-409C-BE32-E72D297353CC}">
                <c16:uniqueId val="{00000005-82FE-4835-B257-0844B7634E95}"/>
              </c:ext>
            </c:extLst>
          </c:dPt>
          <c:dPt>
            <c:idx val="3"/>
            <c:bubble3D val="0"/>
            <c:spPr>
              <a:pattFill prst="pct25">
                <a:fgClr>
                  <a:srgbClr val="00B0F0"/>
                </a:fgClr>
                <a:bgClr>
                  <a:schemeClr val="bg1"/>
                </a:bgClr>
              </a:pattFill>
              <a:ln w="3175">
                <a:solidFill>
                  <a:schemeClr val="tx1"/>
                </a:solidFill>
              </a:ln>
              <a:effectLst/>
            </c:spPr>
            <c:extLst>
              <c:ext xmlns:c16="http://schemas.microsoft.com/office/drawing/2014/chart" uri="{C3380CC4-5D6E-409C-BE32-E72D297353CC}">
                <c16:uniqueId val="{00000007-82FE-4835-B257-0844B7634E95}"/>
              </c:ext>
            </c:extLst>
          </c:dPt>
          <c:dPt>
            <c:idx val="4"/>
            <c:bubble3D val="0"/>
            <c:spPr>
              <a:pattFill prst="dkDnDiag">
                <a:fgClr>
                  <a:srgbClr val="00B0F0"/>
                </a:fgClr>
                <a:bgClr>
                  <a:schemeClr val="bg1"/>
                </a:bgClr>
              </a:pattFill>
              <a:ln w="3175">
                <a:solidFill>
                  <a:schemeClr val="tx1"/>
                </a:solidFill>
              </a:ln>
              <a:effectLst/>
            </c:spPr>
            <c:extLst>
              <c:ext xmlns:c16="http://schemas.microsoft.com/office/drawing/2014/chart" uri="{C3380CC4-5D6E-409C-BE32-E72D297353CC}">
                <c16:uniqueId val="{00000009-82FE-4835-B257-0844B7634E95}"/>
              </c:ext>
            </c:extLst>
          </c:dPt>
          <c:dPt>
            <c:idx val="5"/>
            <c:bubble3D val="0"/>
            <c:spPr>
              <a:pattFill prst="lgConfetti">
                <a:fgClr>
                  <a:srgbClr val="00B0F0"/>
                </a:fgClr>
                <a:bgClr>
                  <a:schemeClr val="bg1"/>
                </a:bgClr>
              </a:pattFill>
              <a:ln w="3175">
                <a:solidFill>
                  <a:schemeClr val="tx1"/>
                </a:solidFill>
              </a:ln>
              <a:effectLst/>
            </c:spPr>
            <c:extLst>
              <c:ext xmlns:c16="http://schemas.microsoft.com/office/drawing/2014/chart" uri="{C3380CC4-5D6E-409C-BE32-E72D297353CC}">
                <c16:uniqueId val="{0000000B-82FE-4835-B257-0844B7634E95}"/>
              </c:ext>
            </c:extLst>
          </c:dPt>
          <c:dPt>
            <c:idx val="6"/>
            <c:bubble3D val="0"/>
            <c:spPr>
              <a:solidFill>
                <a:schemeClr val="bg1"/>
              </a:solidFill>
              <a:ln w="3175">
                <a:solidFill>
                  <a:schemeClr val="tx1"/>
                </a:solidFill>
              </a:ln>
              <a:effectLst/>
            </c:spPr>
            <c:extLst>
              <c:ext xmlns:c16="http://schemas.microsoft.com/office/drawing/2014/chart" uri="{C3380CC4-5D6E-409C-BE32-E72D297353CC}">
                <c16:uniqueId val="{0000000D-82FE-4835-B257-0844B7634E95}"/>
              </c:ext>
            </c:extLst>
          </c:dPt>
          <c:dLbls>
            <c:dLbl>
              <c:idx val="0"/>
              <c:layout>
                <c:manualLayout>
                  <c:x val="-0.16451067552898874"/>
                  <c:y val="0.19627400998999014"/>
                </c:manualLayout>
              </c:layout>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82FE-4835-B257-0844B7634E95}"/>
                </c:ext>
              </c:extLst>
            </c:dLbl>
            <c:dLbl>
              <c:idx val="1"/>
              <c:layout>
                <c:manualLayout>
                  <c:x val="-0.17694527272390831"/>
                  <c:y val="-8.336264851843701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82FE-4835-B257-0844B7634E95}"/>
                </c:ext>
              </c:extLst>
            </c:dLbl>
            <c:dLbl>
              <c:idx val="2"/>
              <c:layout>
                <c:manualLayout>
                  <c:x val="5.8474753592863832E-2"/>
                  <c:y val="-0.1017870395510907"/>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6345245305875228"/>
                      <c:h val="0.16058964612182097"/>
                    </c:manualLayout>
                  </c15:layout>
                </c:ext>
                <c:ext xmlns:c16="http://schemas.microsoft.com/office/drawing/2014/chart" uri="{C3380CC4-5D6E-409C-BE32-E72D297353CC}">
                  <c16:uniqueId val="{00000005-82FE-4835-B257-0844B7634E95}"/>
                </c:ext>
              </c:extLst>
            </c:dLbl>
            <c:dLbl>
              <c:idx val="3"/>
              <c:dLblPos val="bestFit"/>
              <c:showLegendKey val="0"/>
              <c:showVal val="0"/>
              <c:showCatName val="1"/>
              <c:showSerName val="0"/>
              <c:showPercent val="1"/>
              <c:showBubbleSize val="0"/>
              <c:extLst>
                <c:ext xmlns:c15="http://schemas.microsoft.com/office/drawing/2012/chart" uri="{CE6537A1-D6FC-4f65-9D91-7224C49458BB}">
                  <c15:layout>
                    <c:manualLayout>
                      <c:w val="0.32893821194464018"/>
                      <c:h val="0.16268180430934506"/>
                    </c:manualLayout>
                  </c15:layout>
                </c:ext>
                <c:ext xmlns:c16="http://schemas.microsoft.com/office/drawing/2014/chart" uri="{C3380CC4-5D6E-409C-BE32-E72D297353CC}">
                  <c16:uniqueId val="{00000007-82FE-4835-B257-0844B7634E95}"/>
                </c:ext>
              </c:extLst>
            </c:dLbl>
            <c:dLbl>
              <c:idx val="4"/>
              <c:layout>
                <c:manualLayout>
                  <c:x val="-1.0474498651259437E-2"/>
                  <c:y val="8.1372766367364194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82FE-4835-B257-0844B7634E95}"/>
                </c:ext>
              </c:extLst>
            </c:dLbl>
            <c:dLbl>
              <c:idx val="5"/>
              <c:layout>
                <c:manualLayout>
                  <c:x val="-0.13010243561865983"/>
                  <c:y val="-2.55533093996514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82FE-4835-B257-0844B7634E95}"/>
                </c:ext>
              </c:extLst>
            </c:dLbl>
            <c:dLbl>
              <c:idx val="6"/>
              <c:layout>
                <c:manualLayout>
                  <c:x val="0.23739260491712286"/>
                  <c:y val="-4.6534496005089113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82FE-4835-B257-0844B7634E95}"/>
                </c:ext>
              </c:extLst>
            </c:dLbl>
            <c:numFmt formatCode="0.0%" sourceLinked="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0"/>
            <c:showCatName val="1"/>
            <c:showSerName val="0"/>
            <c:showPercent val="1"/>
            <c:showBubbleSize val="0"/>
            <c:showLeaderLines val="1"/>
            <c:leaderLines>
              <c:spPr>
                <a:ln w="3175" cap="flat" cmpd="sng" algn="ctr">
                  <a:solidFill>
                    <a:schemeClr val="tx1"/>
                  </a:solidFill>
                  <a:round/>
                </a:ln>
                <a:effectLst/>
              </c:spPr>
            </c:leaderLines>
            <c:extLst>
              <c:ext xmlns:c15="http://schemas.microsoft.com/office/drawing/2012/chart" uri="{CE6537A1-D6FC-4f65-9D91-7224C49458BB}"/>
            </c:extLst>
          </c:dLbls>
          <c:cat>
            <c:strRef>
              <c:f>図5!$B$13:$B$19</c:f>
              <c:strCache>
                <c:ptCount val="7"/>
                <c:pt idx="0">
                  <c:v>がん</c:v>
                </c:pt>
                <c:pt idx="1">
                  <c:v>心臓病</c:v>
                </c:pt>
                <c:pt idx="2">
                  <c:v>肺炎</c:v>
                </c:pt>
                <c:pt idx="3">
                  <c:v>脳血管疾患</c:v>
                </c:pt>
                <c:pt idx="4">
                  <c:v>腎不全</c:v>
                </c:pt>
                <c:pt idx="5">
                  <c:v>自殺</c:v>
                </c:pt>
                <c:pt idx="6">
                  <c:v>その他</c:v>
                </c:pt>
              </c:strCache>
              <c:extLst/>
            </c:strRef>
          </c:cat>
          <c:val>
            <c:numRef>
              <c:f>図5!$C$13:$C$19</c:f>
              <c:numCache>
                <c:formatCode>#,##0_);[Red]\(#,##0\)</c:formatCode>
                <c:ptCount val="7"/>
                <c:pt idx="0">
                  <c:v>3394</c:v>
                </c:pt>
                <c:pt idx="1">
                  <c:v>2147</c:v>
                </c:pt>
                <c:pt idx="2">
                  <c:v>818</c:v>
                </c:pt>
                <c:pt idx="3">
                  <c:v>855</c:v>
                </c:pt>
                <c:pt idx="4">
                  <c:v>334</c:v>
                </c:pt>
                <c:pt idx="5">
                  <c:v>195</c:v>
                </c:pt>
                <c:pt idx="6">
                  <c:v>6729</c:v>
                </c:pt>
              </c:numCache>
              <c:extLst/>
            </c:numRef>
          </c:val>
          <c:extLst>
            <c:ext xmlns:c16="http://schemas.microsoft.com/office/drawing/2014/chart" uri="{C3380CC4-5D6E-409C-BE32-E72D297353CC}">
              <c16:uniqueId val="{0000000E-82FE-4835-B257-0844B7634E95}"/>
            </c:ext>
          </c:extLst>
        </c:ser>
        <c:dLbls>
          <c:dLblPos val="bestFit"/>
          <c:showLegendKey val="0"/>
          <c:showVal val="1"/>
          <c:showCatName val="0"/>
          <c:showSerName val="0"/>
          <c:showPercent val="0"/>
          <c:showBubbleSize val="0"/>
          <c:showLeaderLines val="1"/>
        </c:dLbls>
        <c:firstSliceAng val="0"/>
        <c:extLst>
          <c:ext xmlns:c15="http://schemas.microsoft.com/office/drawing/2012/chart" uri="{02D57815-91ED-43cb-92C2-25804820EDAC}">
            <c15:filteredPieSeries>
              <c15:ser>
                <c:idx val="1"/>
                <c:order val="1"/>
                <c:tx>
                  <c:strRef>
                    <c:extLst>
                      <c:ext uri="{02D57815-91ED-43cb-92C2-25804820EDAC}">
                        <c15:formulaRef>
                          <c15:sqref>図5!$D$3</c15:sqref>
                        </c15:formulaRef>
                      </c:ext>
                    </c:extLst>
                    <c:strCache>
                      <c:ptCount val="1"/>
                      <c:pt idx="0">
                        <c:v>大阪府</c:v>
                      </c:pt>
                    </c:strCache>
                  </c:strRef>
                </c:tx>
                <c:dPt>
                  <c:idx val="0"/>
                  <c:bubble3D val="0"/>
                  <c:spPr>
                    <a:solidFill>
                      <a:schemeClr val="accent3">
                        <a:shade val="47000"/>
                      </a:schemeClr>
                    </a:solidFill>
                    <a:ln w="19050">
                      <a:solidFill>
                        <a:schemeClr val="lt1"/>
                      </a:solidFill>
                    </a:ln>
                    <a:effectLst/>
                  </c:spPr>
                  <c:extLst>
                    <c:ext xmlns:c16="http://schemas.microsoft.com/office/drawing/2014/chart" uri="{C3380CC4-5D6E-409C-BE32-E72D297353CC}">
                      <c16:uniqueId val="{00000010-82FE-4835-B257-0844B7634E95}"/>
                    </c:ext>
                  </c:extLst>
                </c:dPt>
                <c:dPt>
                  <c:idx val="1"/>
                  <c:bubble3D val="0"/>
                  <c:spPr>
                    <a:solidFill>
                      <a:schemeClr val="accent3">
                        <a:shade val="65000"/>
                      </a:schemeClr>
                    </a:solidFill>
                    <a:ln w="19050">
                      <a:solidFill>
                        <a:schemeClr val="lt1"/>
                      </a:solidFill>
                    </a:ln>
                    <a:effectLst/>
                  </c:spPr>
                  <c:extLst>
                    <c:ext xmlns:c16="http://schemas.microsoft.com/office/drawing/2014/chart" uri="{C3380CC4-5D6E-409C-BE32-E72D297353CC}">
                      <c16:uniqueId val="{00000012-82FE-4835-B257-0844B7634E95}"/>
                    </c:ext>
                  </c:extLst>
                </c:dPt>
                <c:dPt>
                  <c:idx val="2"/>
                  <c:bubble3D val="0"/>
                  <c:spPr>
                    <a:solidFill>
                      <a:schemeClr val="accent3">
                        <a:shade val="82000"/>
                      </a:schemeClr>
                    </a:solidFill>
                    <a:ln w="19050">
                      <a:solidFill>
                        <a:schemeClr val="lt1"/>
                      </a:solidFill>
                    </a:ln>
                    <a:effectLst/>
                  </c:spPr>
                  <c:extLst>
                    <c:ext xmlns:c16="http://schemas.microsoft.com/office/drawing/2014/chart" uri="{C3380CC4-5D6E-409C-BE32-E72D297353CC}">
                      <c16:uniqueId val="{00000014-82FE-4835-B257-0844B7634E95}"/>
                    </c:ext>
                  </c:extLst>
                </c:dPt>
                <c:dPt>
                  <c:idx val="3"/>
                  <c:bubble3D val="0"/>
                  <c:spPr>
                    <a:solidFill>
                      <a:schemeClr val="accent3"/>
                    </a:solidFill>
                    <a:ln w="19050">
                      <a:solidFill>
                        <a:schemeClr val="lt1"/>
                      </a:solidFill>
                    </a:ln>
                    <a:effectLst/>
                  </c:spPr>
                  <c:extLst>
                    <c:ext xmlns:c16="http://schemas.microsoft.com/office/drawing/2014/chart" uri="{C3380CC4-5D6E-409C-BE32-E72D297353CC}">
                      <c16:uniqueId val="{00000016-82FE-4835-B257-0844B7634E95}"/>
                    </c:ext>
                  </c:extLst>
                </c:dPt>
                <c:dPt>
                  <c:idx val="4"/>
                  <c:bubble3D val="0"/>
                  <c:spPr>
                    <a:solidFill>
                      <a:schemeClr val="accent3">
                        <a:tint val="83000"/>
                      </a:schemeClr>
                    </a:solidFill>
                    <a:ln w="19050">
                      <a:solidFill>
                        <a:schemeClr val="lt1"/>
                      </a:solidFill>
                    </a:ln>
                    <a:effectLst/>
                  </c:spPr>
                  <c:extLst>
                    <c:ext xmlns:c16="http://schemas.microsoft.com/office/drawing/2014/chart" uri="{C3380CC4-5D6E-409C-BE32-E72D297353CC}">
                      <c16:uniqueId val="{00000018-82FE-4835-B257-0844B7634E95}"/>
                    </c:ext>
                  </c:extLst>
                </c:dPt>
                <c:dPt>
                  <c:idx val="5"/>
                  <c:bubble3D val="0"/>
                  <c:spPr>
                    <a:solidFill>
                      <a:schemeClr val="accent3">
                        <a:tint val="65000"/>
                      </a:schemeClr>
                    </a:solidFill>
                    <a:ln w="19050">
                      <a:solidFill>
                        <a:schemeClr val="lt1"/>
                      </a:solidFill>
                    </a:ln>
                    <a:effectLst/>
                  </c:spPr>
                  <c:extLst>
                    <c:ext xmlns:c16="http://schemas.microsoft.com/office/drawing/2014/chart" uri="{C3380CC4-5D6E-409C-BE32-E72D297353CC}">
                      <c16:uniqueId val="{0000001A-82FE-4835-B257-0844B7634E95}"/>
                    </c:ext>
                  </c:extLst>
                </c:dPt>
                <c:dPt>
                  <c:idx val="6"/>
                  <c:bubble3D val="0"/>
                  <c:spPr>
                    <a:solidFill>
                      <a:schemeClr val="accent3">
                        <a:tint val="48000"/>
                      </a:schemeClr>
                    </a:solidFill>
                    <a:ln w="19050">
                      <a:solidFill>
                        <a:schemeClr val="lt1"/>
                      </a:solidFill>
                    </a:ln>
                    <a:effectLst/>
                  </c:spPr>
                  <c:extLst>
                    <c:ext xmlns:c16="http://schemas.microsoft.com/office/drawing/2014/chart" uri="{C3380CC4-5D6E-409C-BE32-E72D297353CC}">
                      <c16:uniqueId val="{0000001C-82FE-4835-B257-0844B7634E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uri="{CE6537A1-D6FC-4f65-9D91-7224C49458BB}"/>
                  </c:extLst>
                </c:dLbls>
                <c:cat>
                  <c:strRef>
                    <c:extLst>
                      <c:ext uri="{02D57815-91ED-43cb-92C2-25804820EDAC}">
                        <c15:formulaRef>
                          <c15:sqref>図5!$B$13:$B$19</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c:ext uri="{02D57815-91ED-43cb-92C2-25804820EDAC}">
                        <c15:formulaRef>
                          <c15:sqref>図5!$D$13:$D$19</c15:sqref>
                        </c15:formulaRef>
                      </c:ext>
                    </c:extLst>
                    <c:numCache>
                      <c:formatCode>#,##0_);[Red]\(#,##0\)</c:formatCode>
                      <c:ptCount val="7"/>
                      <c:pt idx="0">
                        <c:v>10866</c:v>
                      </c:pt>
                      <c:pt idx="1">
                        <c:v>7736</c:v>
                      </c:pt>
                      <c:pt idx="2">
                        <c:v>2447</c:v>
                      </c:pt>
                      <c:pt idx="3">
                        <c:v>2617</c:v>
                      </c:pt>
                      <c:pt idx="4">
                        <c:v>981</c:v>
                      </c:pt>
                      <c:pt idx="5">
                        <c:v>531</c:v>
                      </c:pt>
                      <c:pt idx="6">
                        <c:v>20239</c:v>
                      </c:pt>
                    </c:numCache>
                  </c:numRef>
                </c:val>
                <c:extLst>
                  <c:ext xmlns:c16="http://schemas.microsoft.com/office/drawing/2014/chart" uri="{C3380CC4-5D6E-409C-BE32-E72D297353CC}">
                    <c16:uniqueId val="{0000001D-82FE-4835-B257-0844B7634E95}"/>
                  </c:ext>
                </c:extLst>
              </c15:ser>
            </c15:filteredPieSeries>
            <c15:filteredPieSeries>
              <c15:ser>
                <c:idx val="2"/>
                <c:order val="2"/>
                <c:tx>
                  <c:strRef>
                    <c:extLst xmlns:c15="http://schemas.microsoft.com/office/drawing/2012/chart">
                      <c:ext xmlns:c15="http://schemas.microsoft.com/office/drawing/2012/chart" uri="{02D57815-91ED-43cb-92C2-25804820EDAC}">
                        <c15:formulaRef>
                          <c15:sqref>図5!$E$3</c15:sqref>
                        </c15:formulaRef>
                      </c:ext>
                    </c:extLst>
                    <c:strCache>
                      <c:ptCount val="1"/>
                      <c:pt idx="0">
                        <c:v>全国</c:v>
                      </c:pt>
                    </c:strCache>
                  </c:strRef>
                </c:tx>
                <c:dPt>
                  <c:idx val="0"/>
                  <c:bubble3D val="0"/>
                  <c:spPr>
                    <a:solidFill>
                      <a:schemeClr val="accent3">
                        <a:shade val="47000"/>
                      </a:schemeClr>
                    </a:solidFill>
                    <a:ln w="19050">
                      <a:solidFill>
                        <a:schemeClr val="lt1"/>
                      </a:solidFill>
                    </a:ln>
                    <a:effectLst/>
                  </c:spPr>
                  <c:extLst xmlns:c15="http://schemas.microsoft.com/office/drawing/2012/chart">
                    <c:ext xmlns:c16="http://schemas.microsoft.com/office/drawing/2014/chart" uri="{C3380CC4-5D6E-409C-BE32-E72D297353CC}">
                      <c16:uniqueId val="{0000001F-82FE-4835-B257-0844B7634E95}"/>
                    </c:ext>
                  </c:extLst>
                </c:dPt>
                <c:dPt>
                  <c:idx val="1"/>
                  <c:bubble3D val="0"/>
                  <c:spPr>
                    <a:solidFill>
                      <a:schemeClr val="accent3">
                        <a:shade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1-82FE-4835-B257-0844B7634E95}"/>
                    </c:ext>
                  </c:extLst>
                </c:dPt>
                <c:dPt>
                  <c:idx val="2"/>
                  <c:bubble3D val="0"/>
                  <c:spPr>
                    <a:solidFill>
                      <a:schemeClr val="accent3">
                        <a:shade val="82000"/>
                      </a:schemeClr>
                    </a:solidFill>
                    <a:ln w="19050">
                      <a:solidFill>
                        <a:schemeClr val="lt1"/>
                      </a:solidFill>
                    </a:ln>
                    <a:effectLst/>
                  </c:spPr>
                  <c:extLst xmlns:c15="http://schemas.microsoft.com/office/drawing/2012/chart">
                    <c:ext xmlns:c16="http://schemas.microsoft.com/office/drawing/2014/chart" uri="{C3380CC4-5D6E-409C-BE32-E72D297353CC}">
                      <c16:uniqueId val="{00000023-82FE-4835-B257-0844B7634E95}"/>
                    </c:ext>
                  </c:extLst>
                </c:dPt>
                <c:dPt>
                  <c:idx val="3"/>
                  <c:bubble3D val="0"/>
                  <c:spPr>
                    <a:solidFill>
                      <a:schemeClr val="accent3"/>
                    </a:solidFill>
                    <a:ln w="19050">
                      <a:solidFill>
                        <a:schemeClr val="lt1"/>
                      </a:solidFill>
                    </a:ln>
                    <a:effectLst/>
                  </c:spPr>
                  <c:extLst xmlns:c15="http://schemas.microsoft.com/office/drawing/2012/chart">
                    <c:ext xmlns:c16="http://schemas.microsoft.com/office/drawing/2014/chart" uri="{C3380CC4-5D6E-409C-BE32-E72D297353CC}">
                      <c16:uniqueId val="{00000025-82FE-4835-B257-0844B7634E95}"/>
                    </c:ext>
                  </c:extLst>
                </c:dPt>
                <c:dPt>
                  <c:idx val="4"/>
                  <c:bubble3D val="0"/>
                  <c:spPr>
                    <a:solidFill>
                      <a:schemeClr val="accent3">
                        <a:tint val="83000"/>
                      </a:schemeClr>
                    </a:solidFill>
                    <a:ln w="19050">
                      <a:solidFill>
                        <a:schemeClr val="lt1"/>
                      </a:solidFill>
                    </a:ln>
                    <a:effectLst/>
                  </c:spPr>
                  <c:extLst xmlns:c15="http://schemas.microsoft.com/office/drawing/2012/chart">
                    <c:ext xmlns:c16="http://schemas.microsoft.com/office/drawing/2014/chart" uri="{C3380CC4-5D6E-409C-BE32-E72D297353CC}">
                      <c16:uniqueId val="{00000027-82FE-4835-B257-0844B7634E95}"/>
                    </c:ext>
                  </c:extLst>
                </c:dPt>
                <c:dPt>
                  <c:idx val="5"/>
                  <c:bubble3D val="0"/>
                  <c:spPr>
                    <a:solidFill>
                      <a:schemeClr val="accent3">
                        <a:tint val="65000"/>
                      </a:schemeClr>
                    </a:solidFill>
                    <a:ln w="19050">
                      <a:solidFill>
                        <a:schemeClr val="lt1"/>
                      </a:solidFill>
                    </a:ln>
                    <a:effectLst/>
                  </c:spPr>
                  <c:extLst xmlns:c15="http://schemas.microsoft.com/office/drawing/2012/chart">
                    <c:ext xmlns:c16="http://schemas.microsoft.com/office/drawing/2014/chart" uri="{C3380CC4-5D6E-409C-BE32-E72D297353CC}">
                      <c16:uniqueId val="{00000029-82FE-4835-B257-0844B7634E95}"/>
                    </c:ext>
                  </c:extLst>
                </c:dPt>
                <c:dPt>
                  <c:idx val="6"/>
                  <c:bubble3D val="0"/>
                  <c:spPr>
                    <a:solidFill>
                      <a:schemeClr val="accent3">
                        <a:tint val="48000"/>
                      </a:schemeClr>
                    </a:solidFill>
                    <a:ln w="19050">
                      <a:solidFill>
                        <a:schemeClr val="lt1"/>
                      </a:solidFill>
                    </a:ln>
                    <a:effectLst/>
                  </c:spPr>
                  <c:extLst xmlns:c15="http://schemas.microsoft.com/office/drawing/2012/chart">
                    <c:ext xmlns:c16="http://schemas.microsoft.com/office/drawing/2014/chart" uri="{C3380CC4-5D6E-409C-BE32-E72D297353CC}">
                      <c16:uniqueId val="{0000002B-82FE-4835-B257-0844B7634E9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5="http://schemas.microsoft.com/office/drawing/2012/chart">
                    <c:ext xmlns:c15="http://schemas.microsoft.com/office/drawing/2012/chart" uri="{CE6537A1-D6FC-4f65-9D91-7224C49458BB}"/>
                  </c:extLst>
                </c:dLbls>
                <c:cat>
                  <c:strRef>
                    <c:extLst xmlns:c15="http://schemas.microsoft.com/office/drawing/2012/chart">
                      <c:ext xmlns:c15="http://schemas.microsoft.com/office/drawing/2012/chart" uri="{02D57815-91ED-43cb-92C2-25804820EDAC}">
                        <c15:formulaRef>
                          <c15:sqref>図5!$B$13:$B$19</c15:sqref>
                        </c15:formulaRef>
                      </c:ext>
                    </c:extLst>
                    <c:strCache>
                      <c:ptCount val="7"/>
                      <c:pt idx="0">
                        <c:v>がん</c:v>
                      </c:pt>
                      <c:pt idx="1">
                        <c:v>心臓病</c:v>
                      </c:pt>
                      <c:pt idx="2">
                        <c:v>肺炎</c:v>
                      </c:pt>
                      <c:pt idx="3">
                        <c:v>脳血管疾患</c:v>
                      </c:pt>
                      <c:pt idx="4">
                        <c:v>腎不全</c:v>
                      </c:pt>
                      <c:pt idx="5">
                        <c:v>自殺</c:v>
                      </c:pt>
                      <c:pt idx="6">
                        <c:v>その他</c:v>
                      </c:pt>
                    </c:strCache>
                  </c:strRef>
                </c:cat>
                <c:val>
                  <c:numRef>
                    <c:extLst xmlns:c15="http://schemas.microsoft.com/office/drawing/2012/chart">
                      <c:ext xmlns:c15="http://schemas.microsoft.com/office/drawing/2012/chart" uri="{02D57815-91ED-43cb-92C2-25804820EDAC}">
                        <c15:formulaRef>
                          <c15:sqref>図5!$E$13:$E$19</c15:sqref>
                        </c15:formulaRef>
                      </c:ext>
                    </c:extLst>
                    <c:numCache>
                      <c:formatCode>#,##0_);[Red]\(#,##0\)</c:formatCode>
                      <c:ptCount val="7"/>
                      <c:pt idx="0">
                        <c:v>159038</c:v>
                      </c:pt>
                      <c:pt idx="1">
                        <c:v>111010</c:v>
                      </c:pt>
                      <c:pt idx="2">
                        <c:v>30853</c:v>
                      </c:pt>
                      <c:pt idx="3">
                        <c:v>53001</c:v>
                      </c:pt>
                      <c:pt idx="4">
                        <c:v>13608</c:v>
                      </c:pt>
                      <c:pt idx="5">
                        <c:v>6783</c:v>
                      </c:pt>
                      <c:pt idx="6">
                        <c:v>327422</c:v>
                      </c:pt>
                    </c:numCache>
                  </c:numRef>
                </c:val>
                <c:extLst xmlns:c15="http://schemas.microsoft.com/office/drawing/2012/chart">
                  <c:ext xmlns:c16="http://schemas.microsoft.com/office/drawing/2014/chart" uri="{C3380CC4-5D6E-409C-BE32-E72D297353CC}">
                    <c16:uniqueId val="{0000002C-82FE-4835-B257-0844B7634E95}"/>
                  </c:ext>
                </c:extLst>
              </c15:ser>
            </c15:filteredPieSeries>
          </c:ext>
        </c:extLst>
      </c:pieChart>
      <c:spPr>
        <a:noFill/>
        <a:ln>
          <a:noFill/>
        </a:ln>
        <a:effectLst/>
      </c:spPr>
    </c:plotArea>
    <c:plotVisOnly val="1"/>
    <c:dispBlanksAs val="zero"/>
    <c:showDLblsOverMax val="0"/>
  </c:chart>
  <c:spPr>
    <a:noFill/>
    <a:ln w="9525" cap="flat" cmpd="sng" algn="ctr">
      <a:noFill/>
      <a:round/>
    </a:ln>
    <a:effectLst/>
  </c:spPr>
  <c:txPr>
    <a:bodyPr/>
    <a:lstStyle/>
    <a:p>
      <a:pPr>
        <a:defRPr sz="900" baseline="0">
          <a:solidFill>
            <a:schemeClr val="tx1"/>
          </a:solidFill>
          <a:latin typeface="ＭＳ ゴシック" panose="020B0609070205080204" pitchFamily="49" charset="-128"/>
        </a:defRPr>
      </a:pPr>
      <a:endParaRPr lang="ja-JP"/>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536109042707691"/>
          <c:y val="4.7863247863247867E-2"/>
          <c:w val="0.70669793036433826"/>
          <c:h val="0.81089386903560134"/>
        </c:manualLayout>
      </c:layout>
      <c:barChart>
        <c:barDir val="bar"/>
        <c:grouping val="clustered"/>
        <c:varyColors val="0"/>
        <c:ser>
          <c:idx val="0"/>
          <c:order val="0"/>
          <c:tx>
            <c:strRef>
              <c:f>図7!$B$13</c:f>
              <c:strCache>
                <c:ptCount val="1"/>
                <c:pt idx="0">
                  <c:v>大阪府</c:v>
                </c:pt>
              </c:strCache>
            </c:strRef>
          </c:tx>
          <c:spPr>
            <a:solidFill>
              <a:schemeClr val="accent1">
                <a:lumMod val="40000"/>
                <a:lumOff val="60000"/>
              </a:schemeClr>
            </a:solidFill>
            <a:ln w="3175">
              <a:solidFill>
                <a:schemeClr val="tx1"/>
              </a:solidFill>
            </a:ln>
            <a:effectLst/>
          </c:spPr>
          <c:invertIfNegative val="0"/>
          <c:dLbls>
            <c:dLbl>
              <c:idx val="0"/>
              <c:layout>
                <c:manualLayout>
                  <c:x val="-4.918342467484585E-17"/>
                  <c:y val="1.367521367521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179-460D-967B-56B5B6B21BA7}"/>
                </c:ext>
              </c:extLst>
            </c:dLbl>
            <c:dLbl>
              <c:idx val="1"/>
              <c:layout>
                <c:manualLayout>
                  <c:x val="0"/>
                  <c:y val="1.3675213675213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179-460D-967B-56B5B6B21BA7}"/>
                </c:ext>
              </c:extLst>
            </c:dLbl>
            <c:dLbl>
              <c:idx val="2"/>
              <c:layout>
                <c:manualLayout>
                  <c:x val="0"/>
                  <c:y val="2.0512820512820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179-460D-967B-56B5B6B21BA7}"/>
                </c:ext>
              </c:extLst>
            </c:dLbl>
            <c:dLbl>
              <c:idx val="3"/>
              <c:layout>
                <c:manualLayout>
                  <c:x val="0"/>
                  <c:y val="2.0512820512820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179-460D-967B-56B5B6B21BA7}"/>
                </c:ext>
              </c:extLst>
            </c:dLbl>
            <c:dLbl>
              <c:idx val="4"/>
              <c:layout>
                <c:manualLayout>
                  <c:x val="-2.6827632461435278E-3"/>
                  <c:y val="1.367521367521367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179-460D-967B-56B5B6B21BA7}"/>
                </c:ext>
              </c:extLst>
            </c:dLbl>
            <c:dLbl>
              <c:idx val="5"/>
              <c:layout>
                <c:manualLayout>
                  <c:x val="-2.6827632461436262E-3"/>
                  <c:y val="2.051282051282051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179-460D-967B-56B5B6B21BA7}"/>
                </c:ext>
              </c:extLst>
            </c:dLbl>
            <c:dLbl>
              <c:idx val="6"/>
              <c:layout>
                <c:manualLayout>
                  <c:x val="0"/>
                  <c:y val="1.36752136752136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179-460D-967B-56B5B6B21BA7}"/>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図7!$A$14:$A$20</c:f>
              <c:strCache>
                <c:ptCount val="7"/>
                <c:pt idx="0">
                  <c:v>要介護5</c:v>
                </c:pt>
                <c:pt idx="1">
                  <c:v>要介護4</c:v>
                </c:pt>
                <c:pt idx="2">
                  <c:v>要介護3</c:v>
                </c:pt>
                <c:pt idx="3">
                  <c:v>要介護2</c:v>
                </c:pt>
                <c:pt idx="4">
                  <c:v>要介護1</c:v>
                </c:pt>
                <c:pt idx="5">
                  <c:v>要支援2</c:v>
                </c:pt>
                <c:pt idx="6">
                  <c:v>要支援1</c:v>
                </c:pt>
              </c:strCache>
            </c:strRef>
          </c:cat>
          <c:val>
            <c:numRef>
              <c:f>図7!$B$14:$B$20</c:f>
              <c:numCache>
                <c:formatCode>0.0%</c:formatCode>
                <c:ptCount val="7"/>
                <c:pt idx="0">
                  <c:v>1.9658765530672185E-2</c:v>
                </c:pt>
                <c:pt idx="1">
                  <c:v>2.6216579805052008E-2</c:v>
                </c:pt>
                <c:pt idx="2">
                  <c:v>2.7320312198591316E-2</c:v>
                </c:pt>
                <c:pt idx="3">
                  <c:v>3.7629642427607399E-2</c:v>
                </c:pt>
                <c:pt idx="4">
                  <c:v>3.7795286156880964E-2</c:v>
                </c:pt>
                <c:pt idx="5">
                  <c:v>3.2127754508444892E-2</c:v>
                </c:pt>
                <c:pt idx="6">
                  <c:v>4.2336440446256784E-2</c:v>
                </c:pt>
              </c:numCache>
            </c:numRef>
          </c:val>
          <c:extLst>
            <c:ext xmlns:c16="http://schemas.microsoft.com/office/drawing/2014/chart" uri="{C3380CC4-5D6E-409C-BE32-E72D297353CC}">
              <c16:uniqueId val="{00000007-6179-460D-967B-56B5B6B21BA7}"/>
            </c:ext>
          </c:extLst>
        </c:ser>
        <c:ser>
          <c:idx val="1"/>
          <c:order val="1"/>
          <c:tx>
            <c:strRef>
              <c:f>図7!$C$13</c:f>
              <c:strCache>
                <c:ptCount val="1"/>
                <c:pt idx="0">
                  <c:v>大阪市</c:v>
                </c:pt>
              </c:strCache>
            </c:strRef>
          </c:tx>
          <c:spPr>
            <a:solidFill>
              <a:srgbClr val="00B0F0"/>
            </a:solidFill>
            <a:ln w="3175">
              <a:solidFill>
                <a:schemeClr val="tx1"/>
              </a:solidFill>
            </a:ln>
            <a:effectLst/>
          </c:spPr>
          <c:invertIfNegative val="0"/>
          <c:dLbls>
            <c:dLbl>
              <c:idx val="4"/>
              <c:layout>
                <c:manualLayout>
                  <c:x val="-9.83668493496917E-17"/>
                  <c:y val="-6.83760683760683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179-460D-967B-56B5B6B21BA7}"/>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図7!$A$14:$A$20</c:f>
              <c:strCache>
                <c:ptCount val="7"/>
                <c:pt idx="0">
                  <c:v>要介護5</c:v>
                </c:pt>
                <c:pt idx="1">
                  <c:v>要介護4</c:v>
                </c:pt>
                <c:pt idx="2">
                  <c:v>要介護3</c:v>
                </c:pt>
                <c:pt idx="3">
                  <c:v>要介護2</c:v>
                </c:pt>
                <c:pt idx="4">
                  <c:v>要介護1</c:v>
                </c:pt>
                <c:pt idx="5">
                  <c:v>要支援2</c:v>
                </c:pt>
                <c:pt idx="6">
                  <c:v>要支援1</c:v>
                </c:pt>
              </c:strCache>
            </c:strRef>
          </c:cat>
          <c:val>
            <c:numRef>
              <c:f>図7!$C$14:$C$20</c:f>
              <c:numCache>
                <c:formatCode>0.0%</c:formatCode>
                <c:ptCount val="7"/>
                <c:pt idx="0">
                  <c:v>2.4435310202637475E-2</c:v>
                </c:pt>
                <c:pt idx="1">
                  <c:v>3.282066066485826E-2</c:v>
                </c:pt>
                <c:pt idx="2">
                  <c:v>3.2539644405228357E-2</c:v>
                </c:pt>
                <c:pt idx="3">
                  <c:v>4.3623042168455417E-2</c:v>
                </c:pt>
                <c:pt idx="4">
                  <c:v>3.6415630328206605E-2</c:v>
                </c:pt>
                <c:pt idx="5">
                  <c:v>3.816724981180647E-2</c:v>
                </c:pt>
                <c:pt idx="6">
                  <c:v>5.4156055754790745E-2</c:v>
                </c:pt>
              </c:numCache>
            </c:numRef>
          </c:val>
          <c:extLst>
            <c:ext xmlns:c16="http://schemas.microsoft.com/office/drawing/2014/chart" uri="{C3380CC4-5D6E-409C-BE32-E72D297353CC}">
              <c16:uniqueId val="{00000009-6179-460D-967B-56B5B6B21BA7}"/>
            </c:ext>
          </c:extLst>
        </c:ser>
        <c:dLbls>
          <c:showLegendKey val="0"/>
          <c:showVal val="0"/>
          <c:showCatName val="0"/>
          <c:showSerName val="0"/>
          <c:showPercent val="0"/>
          <c:showBubbleSize val="0"/>
        </c:dLbls>
        <c:gapWidth val="100"/>
        <c:axId val="98844672"/>
        <c:axId val="98846208"/>
      </c:barChart>
      <c:catAx>
        <c:axId val="988446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crossAx val="98846208"/>
        <c:crosses val="autoZero"/>
        <c:auto val="1"/>
        <c:lblAlgn val="ctr"/>
        <c:lblOffset val="100"/>
        <c:noMultiLvlLbl val="0"/>
      </c:catAx>
      <c:valAx>
        <c:axId val="98846208"/>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0.0%" sourceLinked="0"/>
        <c:majorTickMark val="none"/>
        <c:minorTickMark val="none"/>
        <c:tickLblPos val="nextTo"/>
        <c:spPr>
          <a:noFill/>
          <a:ln w="6350" cap="flat" cmpd="sng" algn="ctr">
            <a:noFill/>
            <a:prstDash val="solid"/>
            <a:round/>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crossAx val="9884467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mn-ea"/>
              <a:cs typeface="+mn-cs"/>
            </a:defRPr>
          </a:pPr>
          <a:endParaRPr lang="ja-JP"/>
        </a:p>
      </c:txPr>
    </c:legend>
    <c:plotVisOnly val="1"/>
    <c:dispBlanksAs val="gap"/>
    <c:showDLblsOverMax val="0"/>
  </c:chart>
  <c:spPr>
    <a:solidFill>
      <a:schemeClr val="bg1"/>
    </a:solidFill>
    <a:ln w="9525" cap="flat" cmpd="sng" algn="ctr">
      <a:noFill/>
      <a:prstDash val="solid"/>
      <a:round/>
    </a:ln>
    <a:effectLst/>
  </c:spPr>
  <c:txPr>
    <a:bodyPr/>
    <a:lstStyle/>
    <a:p>
      <a:pPr>
        <a:defRPr sz="900" baseline="0">
          <a:latin typeface="ＭＳ ゴシック" panose="020B0609070205080204" pitchFamily="49" charset="-128"/>
        </a:defRPr>
      </a:pPr>
      <a:endParaRPr lang="ja-JP"/>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solidFill>
                <a:latin typeface="ＭＳ ゴシック" panose="020B0609070205080204" pitchFamily="49" charset="-128"/>
                <a:ea typeface="ＭＳ ゴシック" panose="020B0609070205080204" pitchFamily="49" charset="-128"/>
                <a:cs typeface="+mn-cs"/>
              </a:defRPr>
            </a:pPr>
            <a:r>
              <a:rPr lang="ja-JP"/>
              <a:t>令和</a:t>
            </a:r>
            <a:r>
              <a:rPr lang="en-US"/>
              <a:t>4</a:t>
            </a:r>
            <a:r>
              <a:rPr lang="ja-JP"/>
              <a:t>年度調査（</a:t>
            </a:r>
            <a:r>
              <a:rPr lang="en-US"/>
              <a:t>n=3,038</a:t>
            </a:r>
            <a:r>
              <a:rPr lang="ja-JP"/>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title>
    <c:autoTitleDeleted val="0"/>
    <c:plotArea>
      <c:layout/>
      <c:barChart>
        <c:barDir val="bar"/>
        <c:grouping val="clustered"/>
        <c:varyColors val="0"/>
        <c:ser>
          <c:idx val="0"/>
          <c:order val="0"/>
          <c:tx>
            <c:strRef>
              <c:f>Sheet1!$B$2</c:f>
              <c:strCache>
                <c:ptCount val="1"/>
                <c:pt idx="0">
                  <c:v>R4年度調査</c:v>
                </c:pt>
              </c:strCache>
            </c:strRef>
          </c:tx>
          <c:spPr>
            <a:solidFill>
              <a:srgbClr val="00B0F0"/>
            </a:solidFill>
            <a:ln w="3175">
              <a:solidFill>
                <a:schemeClr val="tx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Sheet1!$A$3:$A$18</c:f>
              <c:strCache>
                <c:ptCount val="16"/>
                <c:pt idx="0">
                  <c:v>脳卒中</c:v>
                </c:pt>
                <c:pt idx="1">
                  <c:v>心臓病</c:v>
                </c:pt>
                <c:pt idx="2">
                  <c:v>がん（悪性新生物）</c:v>
                </c:pt>
                <c:pt idx="3">
                  <c:v>呼吸器の病気</c:v>
                </c:pt>
                <c:pt idx="4">
                  <c:v>関節の病気</c:v>
                </c:pt>
                <c:pt idx="5">
                  <c:v>認知症</c:v>
                </c:pt>
                <c:pt idx="6">
                  <c:v>パーキンソン病</c:v>
                </c:pt>
                <c:pt idx="7">
                  <c:v>糖尿病</c:v>
                </c:pt>
                <c:pt idx="8">
                  <c:v>腎疾患（透析）</c:v>
                </c:pt>
                <c:pt idx="9">
                  <c:v>視覚・聴覚障がい</c:v>
                </c:pt>
                <c:pt idx="10">
                  <c:v>骨折・転倒</c:v>
                </c:pt>
                <c:pt idx="11">
                  <c:v>脊椎損傷</c:v>
                </c:pt>
                <c:pt idx="12">
                  <c:v>高齢による衰弱</c:v>
                </c:pt>
                <c:pt idx="13">
                  <c:v>その他</c:v>
                </c:pt>
                <c:pt idx="14">
                  <c:v>わからない</c:v>
                </c:pt>
                <c:pt idx="15">
                  <c:v>無回答</c:v>
                </c:pt>
              </c:strCache>
            </c:strRef>
          </c:cat>
          <c:val>
            <c:numRef>
              <c:f>Sheet1!$B$3:$B$18</c:f>
              <c:numCache>
                <c:formatCode>0.0</c:formatCode>
                <c:ptCount val="16"/>
                <c:pt idx="0" formatCode="General">
                  <c:v>11.8</c:v>
                </c:pt>
                <c:pt idx="1">
                  <c:v>9</c:v>
                </c:pt>
                <c:pt idx="2" formatCode="General">
                  <c:v>5.7</c:v>
                </c:pt>
                <c:pt idx="3" formatCode="General">
                  <c:v>5.3</c:v>
                </c:pt>
                <c:pt idx="4" formatCode="General">
                  <c:v>7.3</c:v>
                </c:pt>
                <c:pt idx="5" formatCode="General">
                  <c:v>17.3</c:v>
                </c:pt>
                <c:pt idx="6" formatCode="General">
                  <c:v>3.4</c:v>
                </c:pt>
                <c:pt idx="7" formatCode="General">
                  <c:v>8.1</c:v>
                </c:pt>
                <c:pt idx="8" formatCode="General">
                  <c:v>2.4</c:v>
                </c:pt>
                <c:pt idx="9" formatCode="General">
                  <c:v>5.5</c:v>
                </c:pt>
                <c:pt idx="10">
                  <c:v>22</c:v>
                </c:pt>
                <c:pt idx="11" formatCode="General">
                  <c:v>5.3</c:v>
                </c:pt>
                <c:pt idx="12" formatCode="General">
                  <c:v>20.9</c:v>
                </c:pt>
                <c:pt idx="13" formatCode="General">
                  <c:v>11.6</c:v>
                </c:pt>
                <c:pt idx="14" formatCode="General">
                  <c:v>2.2999999999999998</c:v>
                </c:pt>
                <c:pt idx="15" formatCode="General">
                  <c:v>11.8</c:v>
                </c:pt>
              </c:numCache>
            </c:numRef>
          </c:val>
          <c:extLst>
            <c:ext xmlns:c16="http://schemas.microsoft.com/office/drawing/2014/chart" uri="{C3380CC4-5D6E-409C-BE32-E72D297353CC}">
              <c16:uniqueId val="{00000000-8F5D-4A37-A6D1-8067F2950191}"/>
            </c:ext>
          </c:extLst>
        </c:ser>
        <c:dLbls>
          <c:dLblPos val="outEnd"/>
          <c:showLegendKey val="0"/>
          <c:showVal val="1"/>
          <c:showCatName val="0"/>
          <c:showSerName val="0"/>
          <c:showPercent val="0"/>
          <c:showBubbleSize val="0"/>
        </c:dLbls>
        <c:gapWidth val="80"/>
        <c:axId val="754265584"/>
        <c:axId val="754264144"/>
      </c:barChart>
      <c:catAx>
        <c:axId val="7542655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754264144"/>
        <c:crosses val="autoZero"/>
        <c:auto val="1"/>
        <c:lblAlgn val="ctr"/>
        <c:lblOffset val="100"/>
        <c:noMultiLvlLbl val="0"/>
      </c:catAx>
      <c:valAx>
        <c:axId val="754264144"/>
        <c:scaling>
          <c:orientation val="minMax"/>
          <c:max val="30"/>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ＭＳ ゴシック" panose="020B0609070205080204" pitchFamily="49" charset="-128"/>
                <a:ea typeface="ＭＳ ゴシック" panose="020B0609070205080204" pitchFamily="49" charset="-128"/>
                <a:cs typeface="+mn-cs"/>
              </a:defRPr>
            </a:pPr>
            <a:endParaRPr lang="ja-JP"/>
          </a:p>
        </c:txPr>
        <c:crossAx val="754265584"/>
        <c:crosses val="autoZero"/>
        <c:crossBetween val="between"/>
        <c:majorUnit val="10"/>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ＭＳ ゴシック" panose="020B0609070205080204" pitchFamily="49" charset="-128"/>
          <a:ea typeface="ＭＳ ゴシック" panose="020B0609070205080204" pitchFamily="49" charset="-128"/>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colors2.xml><?xml version="1.0" encoding="utf-8"?>
<cs:colorStyle xmlns:cs="http://schemas.microsoft.com/office/drawing/2012/chartStyle" xmlns:a="http://schemas.openxmlformats.org/drawingml/2006/main" meth="withinLinear" id="16">
  <a:schemeClr val="accent3"/>
</cs:colorStyle>
</file>

<file path=word/charts/colors3.xml><?xml version="1.0" encoding="utf-8"?>
<cs:colorStyle xmlns:cs="http://schemas.microsoft.com/office/drawing/2012/chartStyle" xmlns:a="http://schemas.openxmlformats.org/drawingml/2006/main" meth="withinLinear" id="16">
  <a:schemeClr val="accent3"/>
</cs:colorStyle>
</file>

<file path=word/charts/colors4.xml><?xml version="1.0" encoding="utf-8"?>
<cs:colorStyle xmlns:cs="http://schemas.microsoft.com/office/drawing/2012/chartStyle" xmlns:a="http://schemas.openxmlformats.org/drawingml/2006/main" meth="withinLinear" id="16">
  <a:schemeClr val="accent3"/>
</cs:colorStyle>
</file>

<file path=word/charts/colors5.xml><?xml version="1.0" encoding="utf-8"?>
<cs:colorStyle xmlns:cs="http://schemas.microsoft.com/office/drawing/2012/chartStyle" xmlns:a="http://schemas.openxmlformats.org/drawingml/2006/main" meth="withinLinear" id="16">
  <a:schemeClr val="accent3"/>
</cs:colorStyle>
</file>

<file path=word/charts/colors6.xml><?xml version="1.0" encoding="utf-8"?>
<cs:colorStyle xmlns:cs="http://schemas.microsoft.com/office/drawing/2012/chartStyle" xmlns:a="http://schemas.openxmlformats.org/drawingml/2006/main" meth="withinLinear" id="16">
  <a:schemeClr val="accent3"/>
</cs:colorStyle>
</file>

<file path=word/charts/colors7.xml><?xml version="1.0" encoding="utf-8"?>
<cs:colorStyle xmlns:cs="http://schemas.microsoft.com/office/drawing/2012/chartStyle" xmlns:a="http://schemas.openxmlformats.org/drawingml/2006/main" meth="withinLinear" id="16">
  <a:schemeClr val="accent3"/>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6E3ED-4DE4-48D7-B4FC-75A6AFD6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1834</Words>
  <Characters>10454</Characters>
  <Application>Microsoft Office Word</Application>
  <DocSecurity>0</DocSecurity>
  <Lines>87</Lines>
  <Paragraphs>24</Paragraphs>
  <ScaleCrop>false</ScaleCrop>
  <Company/>
  <LinksUpToDate>false</LinksUpToDate>
  <CharactersWithSpaces>12264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2024-03-25T05:38:00Z</dcterms:created>
  <dcterms:modified xsi:type="dcterms:W3CDTF">2024-03-25T05:38:00Z</dcterms:modified>
</cp:coreProperties>
</file>