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404"/>
        <w:gridCol w:w="7832"/>
      </w:tblGrid>
      <w:tr w:rsidR="00006B57" w:rsidRPr="00FB5DD3" w:rsidTr="009F52F7">
        <w:trPr>
          <w:trHeight w:val="528"/>
        </w:trPr>
        <w:tc>
          <w:tcPr>
            <w:tcW w:w="1404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832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9F52F7">
        <w:trPr>
          <w:trHeight w:val="528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832" w:type="dxa"/>
            <w:vAlign w:val="center"/>
          </w:tcPr>
          <w:p w:rsidR="00AB6BC1" w:rsidRPr="001F66ED" w:rsidRDefault="00752AC2" w:rsidP="00034D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令和２年８月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24</w:t>
            </w:r>
            <w:r w:rsidR="008E258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日（月</w:t>
            </w:r>
            <w:bookmarkStart w:id="0" w:name="_GoBack"/>
            <w:bookmarkEnd w:id="0"/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B6BC1" w:rsidRPr="00FB5DD3" w:rsidTr="009F52F7">
        <w:trPr>
          <w:trHeight w:val="528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832" w:type="dxa"/>
            <w:vAlign w:val="center"/>
          </w:tcPr>
          <w:p w:rsidR="00AB6BC1" w:rsidRPr="002E49C3" w:rsidRDefault="009F52F7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AB6BC1" w:rsidRPr="00B43FB3" w:rsidTr="009F52F7">
        <w:trPr>
          <w:trHeight w:val="2556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832" w:type="dxa"/>
            <w:vAlign w:val="center"/>
          </w:tcPr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752AC2" w:rsidRPr="00752AC2" w:rsidRDefault="009F52F7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佐々木特別顧問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415C61" w:rsidRDefault="009F52F7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5A4D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理事、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総務・企画担当部長、企画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担当課長代理</w:t>
            </w:r>
          </w:p>
        </w:tc>
      </w:tr>
      <w:tr w:rsidR="00AB6BC1" w:rsidRPr="00FB5DD3" w:rsidTr="009F52F7">
        <w:trPr>
          <w:trHeight w:val="823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832" w:type="dxa"/>
            <w:vAlign w:val="center"/>
          </w:tcPr>
          <w:p w:rsidR="00AB6BC1" w:rsidRPr="001904E8" w:rsidRDefault="00415C61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9F52F7">
        <w:trPr>
          <w:trHeight w:val="1847"/>
        </w:trPr>
        <w:tc>
          <w:tcPr>
            <w:tcW w:w="1404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832" w:type="dxa"/>
            <w:vAlign w:val="center"/>
          </w:tcPr>
          <w:p w:rsidR="009F52F7" w:rsidRPr="009F52F7" w:rsidRDefault="009F52F7" w:rsidP="009F52F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○大阪市民による住民投票ということもあり、大阪市が特別区に移行することに注目が集まりがちだが、本質は統治機構改革。市だけでなく、府側の変化も注目されるべき。</w:t>
            </w:r>
          </w:p>
          <w:p w:rsidR="00AB6BC1" w:rsidRPr="001562ED" w:rsidRDefault="009F52F7" w:rsidP="009F52F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○報道等で政治的な側面が先行しがちだが、地方自治制度・統治機構改革という側面を捉え、誤解がないように周知していくことが必要。</w:t>
            </w:r>
          </w:p>
        </w:tc>
      </w:tr>
      <w:tr w:rsidR="009F52F7" w:rsidRPr="00FB5DD3" w:rsidTr="009F52F7">
        <w:trPr>
          <w:trHeight w:val="767"/>
        </w:trPr>
        <w:tc>
          <w:tcPr>
            <w:tcW w:w="1404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832" w:type="dxa"/>
            <w:vAlign w:val="center"/>
          </w:tcPr>
          <w:p w:rsidR="009F52F7" w:rsidRPr="00F953B3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F52F7" w:rsidRPr="00FB5DD3" w:rsidTr="009F52F7">
        <w:trPr>
          <w:trHeight w:val="1771"/>
        </w:trPr>
        <w:tc>
          <w:tcPr>
            <w:tcW w:w="1404" w:type="dxa"/>
            <w:vAlign w:val="center"/>
          </w:tcPr>
          <w:p w:rsidR="009F52F7" w:rsidRPr="00FB5DD3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832" w:type="dxa"/>
            <w:vAlign w:val="center"/>
          </w:tcPr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○住民理解促進のための意見交換の開催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○特別区制度（いわゆる「大阪都構想」）の意義・効果に関する広報資料（概要版）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0D7B63" w:rsidRDefault="008E258B" w:rsidP="000D7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0D7B63" w:rsidRPr="00DA4ADB">
                <w:rPr>
                  <w:rStyle w:val="a9"/>
                  <w:rFonts w:hAnsi="HG丸ｺﾞｼｯｸM-PRO" w:hint="eastAsia"/>
                  <w:sz w:val="24"/>
                  <w:szCs w:val="24"/>
                </w:rPr>
                <w:t>https://www.city.osaka.lg.jp/fukushutosuishin/page/0000427538.html</w:t>
              </w:r>
            </w:hyperlink>
          </w:p>
          <w:p w:rsidR="009F52F7" w:rsidRPr="00B35F0B" w:rsidRDefault="009F52F7" w:rsidP="000D7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F52F7" w:rsidRPr="00FB5DD3" w:rsidTr="009F52F7">
        <w:trPr>
          <w:trHeight w:val="688"/>
        </w:trPr>
        <w:tc>
          <w:tcPr>
            <w:tcW w:w="1404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832" w:type="dxa"/>
            <w:vAlign w:val="center"/>
          </w:tcPr>
          <w:p w:rsidR="009F52F7" w:rsidRPr="000B48D0" w:rsidRDefault="00634BDC" w:rsidP="009F52F7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634BDC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9F52F7" w:rsidRPr="00FB5DD3" w:rsidTr="009F52F7">
        <w:trPr>
          <w:trHeight w:val="762"/>
        </w:trPr>
        <w:tc>
          <w:tcPr>
            <w:tcW w:w="1404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832" w:type="dxa"/>
            <w:vAlign w:val="center"/>
          </w:tcPr>
          <w:p w:rsidR="009F52F7" w:rsidRPr="000B48D0" w:rsidRDefault="009F52F7" w:rsidP="009F52F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D7B63"/>
    <w:rsid w:val="000E34BE"/>
    <w:rsid w:val="000E551B"/>
    <w:rsid w:val="000F3B8F"/>
    <w:rsid w:val="000F4C33"/>
    <w:rsid w:val="001075EE"/>
    <w:rsid w:val="00110A7B"/>
    <w:rsid w:val="00133792"/>
    <w:rsid w:val="00145D91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4D63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4BDC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52AC2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C566D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258B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52F7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AF7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3697F-A48D-4D9E-8A4C-3C42BB5C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2020-09-10T02:26:00Z</dcterms:created>
  <dcterms:modified xsi:type="dcterms:W3CDTF">2020-09-10T04:42:00Z</dcterms:modified>
</cp:coreProperties>
</file>