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07" w:rsidRPr="007B1BB9" w:rsidRDefault="00211C07" w:rsidP="00211C07">
      <w:pPr>
        <w:spacing w:line="276" w:lineRule="auto"/>
        <w:rPr>
          <w:rFonts w:ascii="Century" w:hAnsi="Century"/>
          <w:color w:val="000000" w:themeColor="text1"/>
          <w:sz w:val="22"/>
        </w:rPr>
      </w:pPr>
    </w:p>
    <w:tbl>
      <w:tblPr>
        <w:tblStyle w:val="a8"/>
        <w:tblW w:w="9640" w:type="dxa"/>
        <w:tblInd w:w="-289" w:type="dxa"/>
        <w:tblLook w:val="04A0" w:firstRow="1" w:lastRow="0" w:firstColumn="1" w:lastColumn="0" w:noHBand="0" w:noVBand="1"/>
      </w:tblPr>
      <w:tblGrid>
        <w:gridCol w:w="9640"/>
      </w:tblGrid>
      <w:tr w:rsidR="00211C07" w:rsidRPr="004E5F92" w:rsidTr="0077025C">
        <w:tc>
          <w:tcPr>
            <w:tcW w:w="9640" w:type="dxa"/>
          </w:tcPr>
          <w:p w:rsidR="00211C07" w:rsidRDefault="00211C07" w:rsidP="0077025C">
            <w:pPr>
              <w:spacing w:before="240" w:after="240" w:line="276" w:lineRule="auto"/>
              <w:jc w:val="center"/>
              <w:rPr>
                <w:rFonts w:ascii="Century" w:hAnsi="Century"/>
                <w:color w:val="000000" w:themeColor="text1"/>
                <w:sz w:val="32"/>
              </w:rPr>
            </w:pPr>
            <w:r w:rsidRPr="00F52B74">
              <w:rPr>
                <w:rFonts w:ascii="Century" w:hAnsi="Century" w:hint="eastAsia"/>
                <w:color w:val="000000" w:themeColor="text1"/>
                <w:sz w:val="32"/>
              </w:rPr>
              <w:t>本社機能のバックアップ体制に関する統計調査</w:t>
            </w:r>
            <w:r>
              <w:rPr>
                <w:rFonts w:ascii="Century" w:hAnsi="Century" w:hint="eastAsia"/>
                <w:color w:val="000000" w:themeColor="text1"/>
                <w:sz w:val="32"/>
              </w:rPr>
              <w:t>の</w:t>
            </w:r>
          </w:p>
          <w:p w:rsidR="00211C07" w:rsidRPr="004E5F92" w:rsidRDefault="00211C07" w:rsidP="0077025C">
            <w:pPr>
              <w:spacing w:before="240" w:after="240" w:line="276" w:lineRule="auto"/>
              <w:jc w:val="center"/>
              <w:rPr>
                <w:rFonts w:ascii="Century" w:hAnsi="Century"/>
                <w:color w:val="000000" w:themeColor="text1"/>
                <w:sz w:val="32"/>
              </w:rPr>
            </w:pPr>
            <w:r w:rsidRPr="004E5F92">
              <w:rPr>
                <w:rFonts w:ascii="Century" w:hAnsi="Century" w:hint="eastAsia"/>
                <w:color w:val="000000" w:themeColor="text1"/>
                <w:sz w:val="32"/>
              </w:rPr>
              <w:t>結果について</w:t>
            </w:r>
          </w:p>
        </w:tc>
      </w:tr>
    </w:tbl>
    <w:p w:rsidR="00211C07" w:rsidRPr="007E7043" w:rsidRDefault="00211C07" w:rsidP="00211C07">
      <w:pPr>
        <w:spacing w:line="276" w:lineRule="auto"/>
        <w:rPr>
          <w:rFonts w:ascii="Century" w:hAnsi="Century"/>
          <w:color w:val="000000" w:themeColor="text1"/>
          <w:sz w:val="20"/>
          <w:szCs w:val="20"/>
        </w:rPr>
      </w:pPr>
      <w:r w:rsidRPr="007E7043">
        <w:rPr>
          <w:rFonts w:ascii="Century" w:hAnsi="Century" w:hint="eastAsia"/>
          <w:color w:val="000000" w:themeColor="text1"/>
          <w:sz w:val="20"/>
          <w:szCs w:val="20"/>
        </w:rPr>
        <w:t>調査対象：東京都内に本社が所在する東証一部上場企業（</w:t>
      </w:r>
      <w:r w:rsidRPr="007E7043">
        <w:rPr>
          <w:rFonts w:ascii="Century" w:hAnsi="Century" w:hint="eastAsia"/>
          <w:color w:val="000000" w:themeColor="text1"/>
          <w:sz w:val="20"/>
          <w:szCs w:val="20"/>
        </w:rPr>
        <w:t>1,192</w:t>
      </w:r>
      <w:r w:rsidRPr="007E7043">
        <w:rPr>
          <w:rFonts w:ascii="Century" w:hAnsi="Century" w:hint="eastAsia"/>
          <w:color w:val="000000" w:themeColor="text1"/>
          <w:sz w:val="20"/>
          <w:szCs w:val="20"/>
        </w:rPr>
        <w:t>社）　有効回答数：</w:t>
      </w:r>
      <w:r w:rsidRPr="007E7043">
        <w:rPr>
          <w:rFonts w:ascii="Century" w:hAnsi="Century" w:hint="eastAsia"/>
          <w:color w:val="000000" w:themeColor="text1"/>
          <w:sz w:val="20"/>
          <w:szCs w:val="20"/>
        </w:rPr>
        <w:t>185</w:t>
      </w:r>
      <w:r w:rsidRPr="007E7043">
        <w:rPr>
          <w:rFonts w:ascii="Century" w:hAnsi="Century" w:hint="eastAsia"/>
          <w:color w:val="000000" w:themeColor="text1"/>
          <w:sz w:val="20"/>
          <w:szCs w:val="20"/>
        </w:rPr>
        <w:t>社（</w:t>
      </w:r>
      <w:r w:rsidRPr="007E7043">
        <w:rPr>
          <w:rFonts w:ascii="Century" w:hAnsi="Century" w:hint="eastAsia"/>
          <w:color w:val="000000" w:themeColor="text1"/>
          <w:sz w:val="20"/>
          <w:szCs w:val="20"/>
        </w:rPr>
        <w:t>15.5</w:t>
      </w:r>
      <w:r w:rsidRPr="007E7043">
        <w:rPr>
          <w:rFonts w:ascii="Century" w:hAnsi="Century" w:hint="eastAsia"/>
          <w:color w:val="000000" w:themeColor="text1"/>
          <w:sz w:val="20"/>
          <w:szCs w:val="20"/>
        </w:rPr>
        <w:t>％）</w:t>
      </w:r>
    </w:p>
    <w:p w:rsidR="00211C07" w:rsidRPr="007B1BB9" w:rsidRDefault="00211C07" w:rsidP="00211C07">
      <w:pPr>
        <w:spacing w:line="276" w:lineRule="auto"/>
        <w:rPr>
          <w:rFonts w:ascii="Century" w:hAnsi="Century"/>
          <w:color w:val="000000" w:themeColor="text1"/>
          <w:sz w:val="28"/>
        </w:rPr>
      </w:pPr>
    </w:p>
    <w:p w:rsidR="00211C07" w:rsidRPr="007B1BB9" w:rsidRDefault="00211C07" w:rsidP="00211C07">
      <w:pPr>
        <w:spacing w:line="276" w:lineRule="auto"/>
        <w:ind w:leftChars="-202" w:left="1" w:hangingChars="177" w:hanging="425"/>
        <w:rPr>
          <w:rFonts w:ascii="Century" w:hAnsi="Century"/>
          <w:color w:val="000000" w:themeColor="text1"/>
          <w:sz w:val="24"/>
        </w:rPr>
      </w:pPr>
      <w:r w:rsidRPr="007B1BB9">
        <w:rPr>
          <w:rFonts w:ascii="Century" w:hAnsi="Century" w:hint="eastAsia"/>
          <w:color w:val="000000" w:themeColor="text1"/>
          <w:sz w:val="24"/>
        </w:rPr>
        <w:t>（</w:t>
      </w:r>
      <w:r>
        <w:rPr>
          <w:rFonts w:ascii="Century" w:hAnsi="Century" w:hint="eastAsia"/>
          <w:color w:val="000000" w:themeColor="text1"/>
          <w:sz w:val="24"/>
        </w:rPr>
        <w:t>結果</w:t>
      </w:r>
      <w:r w:rsidRPr="007B1BB9">
        <w:rPr>
          <w:rFonts w:ascii="Century" w:hAnsi="Century" w:hint="eastAsia"/>
          <w:color w:val="000000" w:themeColor="text1"/>
          <w:sz w:val="24"/>
        </w:rPr>
        <w:t>要旨）</w:t>
      </w:r>
    </w:p>
    <w:p w:rsidR="00211C07" w:rsidRPr="007B1BB9" w:rsidRDefault="00211C07" w:rsidP="00211C07">
      <w:pPr>
        <w:spacing w:line="276" w:lineRule="auto"/>
        <w:rPr>
          <w:rFonts w:ascii="Century" w:hAnsi="Century"/>
          <w:color w:val="000000" w:themeColor="text1"/>
          <w:sz w:val="24"/>
        </w:rPr>
      </w:pPr>
    </w:p>
    <w:p w:rsidR="00211C07" w:rsidRPr="007E7043" w:rsidRDefault="00211C07" w:rsidP="00211C07">
      <w:pPr>
        <w:pStyle w:val="a7"/>
        <w:numPr>
          <w:ilvl w:val="0"/>
          <w:numId w:val="28"/>
        </w:numPr>
        <w:spacing w:line="276" w:lineRule="auto"/>
        <w:ind w:leftChars="0" w:left="0" w:hanging="284"/>
        <w:rPr>
          <w:rFonts w:ascii="Century" w:hAnsi="Century"/>
          <w:b/>
          <w:color w:val="000000" w:themeColor="text1"/>
          <w:sz w:val="24"/>
        </w:rPr>
      </w:pPr>
      <w:r w:rsidRPr="007E7043">
        <w:rPr>
          <w:rFonts w:ascii="Century" w:hAnsi="Century" w:hint="eastAsia"/>
          <w:b/>
          <w:color w:val="000000" w:themeColor="text1"/>
          <w:sz w:val="24"/>
        </w:rPr>
        <w:t>８割以上</w:t>
      </w:r>
      <w:r>
        <w:rPr>
          <w:rFonts w:ascii="Century" w:hAnsi="Century" w:hint="eastAsia"/>
          <w:b/>
          <w:color w:val="000000" w:themeColor="text1"/>
          <w:sz w:val="24"/>
        </w:rPr>
        <w:t>の企業</w:t>
      </w:r>
      <w:r w:rsidRPr="007E7043">
        <w:rPr>
          <w:rFonts w:ascii="Century" w:hAnsi="Century" w:hint="eastAsia"/>
          <w:b/>
          <w:color w:val="000000" w:themeColor="text1"/>
          <w:sz w:val="24"/>
        </w:rPr>
        <w:t>が本社機能が喪失した場合に備えた計画等を作成</w:t>
      </w:r>
    </w:p>
    <w:p w:rsidR="00211C07" w:rsidRPr="007E7043" w:rsidRDefault="00211C07" w:rsidP="00211C07">
      <w:pPr>
        <w:spacing w:line="276" w:lineRule="auto"/>
        <w:rPr>
          <w:rFonts w:ascii="Century" w:hAnsi="Century"/>
          <w:color w:val="000000" w:themeColor="text1"/>
          <w:sz w:val="24"/>
        </w:rPr>
      </w:pPr>
      <w:r w:rsidRPr="007E7043">
        <w:rPr>
          <w:rFonts w:ascii="Century" w:hAnsi="Century" w:hint="eastAsia"/>
          <w:color w:val="000000" w:themeColor="text1"/>
          <w:sz w:val="24"/>
        </w:rPr>
        <w:t>・</w:t>
      </w:r>
      <w:r>
        <w:rPr>
          <w:rFonts w:ascii="Century" w:hAnsi="Century" w:hint="eastAsia"/>
          <w:color w:val="000000" w:themeColor="text1"/>
          <w:sz w:val="24"/>
        </w:rPr>
        <w:t>このうち、</w:t>
      </w:r>
      <w:r w:rsidRPr="007E7043">
        <w:rPr>
          <w:rFonts w:ascii="Century" w:hAnsi="Century" w:hint="eastAsia"/>
          <w:color w:val="000000" w:themeColor="text1"/>
          <w:sz w:val="24"/>
        </w:rPr>
        <w:t>ほぼ全ての企業が首都直下地震を想定</w:t>
      </w:r>
    </w:p>
    <w:p w:rsidR="00211C07" w:rsidRPr="007E7043" w:rsidRDefault="00211C07" w:rsidP="00211C07">
      <w:pPr>
        <w:spacing w:line="276" w:lineRule="auto"/>
        <w:rPr>
          <w:rFonts w:ascii="Century" w:hAnsi="Century"/>
          <w:color w:val="000000" w:themeColor="text1"/>
          <w:sz w:val="24"/>
        </w:rPr>
      </w:pPr>
      <w:r w:rsidRPr="007E7043">
        <w:rPr>
          <w:rFonts w:ascii="Century" w:hAnsi="Century" w:hint="eastAsia"/>
          <w:color w:val="000000" w:themeColor="text1"/>
          <w:sz w:val="24"/>
        </w:rPr>
        <w:t>・半数以上の企業が風水害やパンデミック</w:t>
      </w:r>
      <w:r>
        <w:rPr>
          <w:rFonts w:ascii="Century" w:hAnsi="Century" w:hint="eastAsia"/>
          <w:color w:val="000000" w:themeColor="text1"/>
          <w:sz w:val="24"/>
        </w:rPr>
        <w:t>（感染症の大規模な流行）</w:t>
      </w:r>
      <w:r w:rsidRPr="007E7043">
        <w:rPr>
          <w:rFonts w:ascii="Century" w:hAnsi="Century" w:hint="eastAsia"/>
          <w:color w:val="000000" w:themeColor="text1"/>
          <w:sz w:val="24"/>
        </w:rPr>
        <w:t>を想定</w:t>
      </w:r>
    </w:p>
    <w:p w:rsidR="00211C07" w:rsidRPr="007E7043" w:rsidRDefault="00211C07" w:rsidP="00211C07">
      <w:pPr>
        <w:spacing w:line="276" w:lineRule="auto"/>
        <w:rPr>
          <w:rFonts w:ascii="Century" w:hAnsi="Century"/>
          <w:color w:val="000000" w:themeColor="text1"/>
          <w:sz w:val="24"/>
        </w:rPr>
      </w:pPr>
    </w:p>
    <w:p w:rsidR="00211C07" w:rsidRDefault="00211C07" w:rsidP="00211C07">
      <w:pPr>
        <w:pStyle w:val="a7"/>
        <w:numPr>
          <w:ilvl w:val="0"/>
          <w:numId w:val="28"/>
        </w:numPr>
        <w:spacing w:line="276" w:lineRule="auto"/>
        <w:ind w:leftChars="-135" w:left="2" w:rightChars="-136" w:right="-286" w:hanging="285"/>
        <w:rPr>
          <w:rFonts w:ascii="Century" w:hAnsi="Century"/>
          <w:color w:val="000000" w:themeColor="text1"/>
          <w:sz w:val="24"/>
        </w:rPr>
      </w:pPr>
      <w:r w:rsidRPr="007E7043">
        <w:rPr>
          <w:rFonts w:ascii="Century" w:hAnsi="Century" w:hint="eastAsia"/>
          <w:b/>
          <w:color w:val="000000" w:themeColor="text1"/>
          <w:sz w:val="24"/>
        </w:rPr>
        <w:t>バックアップ体制の構築を想定するエリアについて、大阪府内を選択した企業が最多</w:t>
      </w:r>
    </w:p>
    <w:p w:rsidR="00211C07" w:rsidRDefault="00211C07" w:rsidP="00211C07">
      <w:pPr>
        <w:pStyle w:val="a7"/>
        <w:spacing w:line="276" w:lineRule="auto"/>
        <w:ind w:leftChars="0" w:left="240" w:hangingChars="100" w:hanging="240"/>
        <w:rPr>
          <w:rFonts w:ascii="Century" w:hAnsi="Century"/>
          <w:color w:val="000000" w:themeColor="text1"/>
          <w:sz w:val="24"/>
        </w:rPr>
      </w:pPr>
      <w:r>
        <w:rPr>
          <w:rFonts w:ascii="Century" w:hAnsi="Century" w:hint="eastAsia"/>
          <w:color w:val="000000" w:themeColor="text1"/>
          <w:sz w:val="24"/>
        </w:rPr>
        <w:t>・選択した理由として最も多かったのが、すでに自社拠点（</w:t>
      </w:r>
      <w:r w:rsidRPr="00A63B37">
        <w:rPr>
          <w:rFonts w:ascii="Century" w:hAnsi="Century" w:hint="eastAsia"/>
          <w:color w:val="000000" w:themeColor="text1"/>
          <w:sz w:val="24"/>
        </w:rPr>
        <w:t>支店・支社、生産拠点等）が</w:t>
      </w:r>
      <w:r>
        <w:rPr>
          <w:rFonts w:ascii="Century" w:hAnsi="Century" w:hint="eastAsia"/>
          <w:color w:val="000000" w:themeColor="text1"/>
          <w:sz w:val="24"/>
        </w:rPr>
        <w:t>あること</w:t>
      </w:r>
      <w:bookmarkStart w:id="0" w:name="_GoBack"/>
      <w:bookmarkEnd w:id="0"/>
    </w:p>
    <w:p w:rsidR="00211C07" w:rsidRPr="00A63B37" w:rsidRDefault="00211C07" w:rsidP="00211C07">
      <w:pPr>
        <w:pStyle w:val="a7"/>
        <w:spacing w:line="276" w:lineRule="auto"/>
        <w:ind w:leftChars="0" w:left="240" w:rightChars="-136" w:right="-286" w:hangingChars="100" w:hanging="240"/>
        <w:rPr>
          <w:rFonts w:ascii="Century" w:hAnsi="Century"/>
          <w:color w:val="000000" w:themeColor="text1"/>
          <w:sz w:val="24"/>
        </w:rPr>
      </w:pPr>
      <w:r>
        <w:rPr>
          <w:rFonts w:ascii="Century" w:hAnsi="Century" w:hint="eastAsia"/>
          <w:color w:val="000000" w:themeColor="text1"/>
          <w:sz w:val="24"/>
        </w:rPr>
        <w:t>・次に、本社との同時被災リスクが小さい（本社との距離が遠い）こと</w:t>
      </w:r>
    </w:p>
    <w:p w:rsidR="00211C07" w:rsidRPr="00215C4D" w:rsidRDefault="00211C07" w:rsidP="00211C07">
      <w:pPr>
        <w:spacing w:line="276" w:lineRule="auto"/>
        <w:rPr>
          <w:rFonts w:ascii="Century" w:hAnsi="Century"/>
          <w:color w:val="000000" w:themeColor="text1"/>
          <w:sz w:val="24"/>
        </w:rPr>
      </w:pPr>
    </w:p>
    <w:p w:rsidR="00211C07" w:rsidRPr="007E7043" w:rsidRDefault="00211C07" w:rsidP="00211C07">
      <w:pPr>
        <w:pStyle w:val="a7"/>
        <w:numPr>
          <w:ilvl w:val="0"/>
          <w:numId w:val="28"/>
        </w:numPr>
        <w:spacing w:line="276" w:lineRule="auto"/>
        <w:ind w:leftChars="0" w:left="0" w:rightChars="-136" w:right="-286" w:hanging="284"/>
        <w:rPr>
          <w:rFonts w:ascii="Century" w:hAnsi="Century"/>
          <w:color w:val="000000" w:themeColor="text1"/>
          <w:sz w:val="24"/>
        </w:rPr>
      </w:pPr>
      <w:r w:rsidRPr="00B80873">
        <w:rPr>
          <w:rFonts w:ascii="Century" w:hAnsi="Century" w:hint="eastAsia"/>
          <w:b/>
          <w:color w:val="000000" w:themeColor="text1"/>
          <w:kern w:val="0"/>
          <w:sz w:val="24"/>
        </w:rPr>
        <w:t>新型コロナウイルス感染症の拡大を受け、４社に１社が東京圏外におけるバックアップ</w:t>
      </w:r>
      <w:r w:rsidRPr="007E7043">
        <w:rPr>
          <w:rFonts w:ascii="Century" w:hAnsi="Century" w:hint="eastAsia"/>
          <w:b/>
          <w:color w:val="000000" w:themeColor="text1"/>
          <w:sz w:val="24"/>
        </w:rPr>
        <w:t>拠点の構築</w:t>
      </w:r>
      <w:r>
        <w:rPr>
          <w:rFonts w:ascii="Century" w:hAnsi="Century" w:hint="eastAsia"/>
          <w:b/>
          <w:color w:val="000000" w:themeColor="text1"/>
          <w:sz w:val="24"/>
        </w:rPr>
        <w:t>等を</w:t>
      </w:r>
      <w:r w:rsidRPr="007E7043">
        <w:rPr>
          <w:rFonts w:ascii="Century" w:hAnsi="Century" w:hint="eastAsia"/>
          <w:b/>
          <w:color w:val="000000" w:themeColor="text1"/>
          <w:sz w:val="24"/>
        </w:rPr>
        <w:t>予定</w:t>
      </w:r>
      <w:r>
        <w:rPr>
          <w:rFonts w:ascii="Century" w:hAnsi="Century" w:hint="eastAsia"/>
          <w:b/>
          <w:color w:val="000000" w:themeColor="text1"/>
          <w:sz w:val="24"/>
        </w:rPr>
        <w:t>・検討</w:t>
      </w:r>
    </w:p>
    <w:p w:rsidR="00211C07" w:rsidRPr="00B8641C" w:rsidRDefault="00211C07" w:rsidP="00E93D62">
      <w:pPr>
        <w:pStyle w:val="a7"/>
        <w:spacing w:line="276" w:lineRule="auto"/>
        <w:ind w:leftChars="0" w:left="240" w:rightChars="-136" w:right="-286" w:hangingChars="100" w:hanging="240"/>
        <w:rPr>
          <w:rFonts w:ascii="Century" w:hAnsi="Century"/>
          <w:color w:val="000000" w:themeColor="text1"/>
          <w:sz w:val="24"/>
        </w:rPr>
      </w:pPr>
      <w:r>
        <w:rPr>
          <w:rFonts w:ascii="Century" w:hAnsi="Century" w:hint="eastAsia"/>
          <w:color w:val="000000" w:themeColor="text1"/>
          <w:sz w:val="24"/>
        </w:rPr>
        <w:t>・</w:t>
      </w:r>
      <w:r w:rsidRPr="00E93D62">
        <w:rPr>
          <w:rFonts w:ascii="Century" w:hAnsi="Century" w:hint="eastAsia"/>
          <w:color w:val="000000" w:themeColor="text1"/>
          <w:kern w:val="0"/>
          <w:sz w:val="24"/>
        </w:rPr>
        <w:t>首都圏企業においてパンデミックに対応したバックアップ拠点の構築、拡充に向けた</w:t>
      </w:r>
      <w:r w:rsidRPr="00B8641C">
        <w:rPr>
          <w:rFonts w:ascii="Century" w:hAnsi="Century" w:hint="eastAsia"/>
          <w:color w:val="000000" w:themeColor="text1"/>
          <w:sz w:val="24"/>
        </w:rPr>
        <w:t>動きが広まりつつある</w:t>
      </w:r>
    </w:p>
    <w:p w:rsidR="00211C07" w:rsidRPr="007E7043" w:rsidRDefault="00211C07" w:rsidP="00211C07">
      <w:pPr>
        <w:spacing w:line="276" w:lineRule="auto"/>
        <w:rPr>
          <w:rFonts w:ascii="Century" w:hAnsi="Century"/>
          <w:color w:val="000000" w:themeColor="text1"/>
          <w:sz w:val="24"/>
        </w:rPr>
      </w:pPr>
    </w:p>
    <w:p w:rsidR="00211C07" w:rsidRPr="007E7043" w:rsidRDefault="00211C07" w:rsidP="00211C07">
      <w:pPr>
        <w:pStyle w:val="a7"/>
        <w:numPr>
          <w:ilvl w:val="0"/>
          <w:numId w:val="28"/>
        </w:numPr>
        <w:spacing w:line="276" w:lineRule="auto"/>
        <w:ind w:leftChars="0" w:left="0" w:hanging="284"/>
        <w:rPr>
          <w:rFonts w:ascii="Century" w:hAnsi="Century"/>
          <w:b/>
          <w:color w:val="000000" w:themeColor="text1"/>
          <w:sz w:val="24"/>
        </w:rPr>
      </w:pPr>
      <w:r w:rsidRPr="00211C07">
        <w:rPr>
          <w:rFonts w:ascii="Century" w:hAnsi="Century" w:hint="eastAsia"/>
          <w:b/>
          <w:color w:val="000000" w:themeColor="text1"/>
          <w:spacing w:val="4"/>
          <w:kern w:val="0"/>
          <w:sz w:val="24"/>
          <w:fitText w:val="8917" w:id="-1948518911"/>
        </w:rPr>
        <w:t>約４割の企業が、政府の代替拠点となる都市があらかじめ選定されていること</w:t>
      </w:r>
      <w:r w:rsidRPr="00211C07">
        <w:rPr>
          <w:rFonts w:ascii="Century" w:hAnsi="Century" w:hint="eastAsia"/>
          <w:b/>
          <w:color w:val="000000" w:themeColor="text1"/>
          <w:spacing w:val="-18"/>
          <w:kern w:val="0"/>
          <w:sz w:val="24"/>
          <w:fitText w:val="8917" w:id="-1948518911"/>
        </w:rPr>
        <w:t>が</w:t>
      </w:r>
      <w:r>
        <w:rPr>
          <w:rFonts w:ascii="Century" w:hAnsi="Century" w:hint="eastAsia"/>
          <w:b/>
          <w:color w:val="000000" w:themeColor="text1"/>
          <w:sz w:val="24"/>
        </w:rPr>
        <w:t>「望ましい」と回答</w:t>
      </w:r>
    </w:p>
    <w:p w:rsidR="00211C07" w:rsidRDefault="00211C07" w:rsidP="00211C07">
      <w:pPr>
        <w:spacing w:line="276" w:lineRule="auto"/>
        <w:ind w:rightChars="-136" w:right="-286"/>
        <w:rPr>
          <w:rFonts w:ascii="Century" w:hAnsi="Century"/>
          <w:color w:val="000000" w:themeColor="text1"/>
          <w:sz w:val="24"/>
        </w:rPr>
      </w:pPr>
      <w:r w:rsidRPr="008349D9">
        <w:rPr>
          <w:rFonts w:ascii="Century" w:hAnsi="Century" w:hint="eastAsia"/>
          <w:color w:val="000000" w:themeColor="text1"/>
          <w:kern w:val="0"/>
          <w:sz w:val="24"/>
        </w:rPr>
        <w:t>・</w:t>
      </w:r>
      <w:r w:rsidRPr="00B80873">
        <w:rPr>
          <w:rFonts w:ascii="Century" w:hAnsi="Century" w:hint="eastAsia"/>
          <w:color w:val="000000" w:themeColor="text1"/>
          <w:kern w:val="0"/>
          <w:sz w:val="24"/>
        </w:rPr>
        <w:t>企業がバックアップ体制の整備を進めるうえで、政府代替拠点の動きを望む声が多い</w:t>
      </w:r>
    </w:p>
    <w:p w:rsidR="00211C07" w:rsidRPr="00E1150E" w:rsidRDefault="00211C07" w:rsidP="00211C07">
      <w:pPr>
        <w:spacing w:line="276" w:lineRule="auto"/>
        <w:ind w:leftChars="-68" w:left="-70" w:hangingChars="35" w:hanging="73"/>
        <w:rPr>
          <w:rFonts w:ascii="Century" w:hAnsi="Century"/>
          <w:color w:val="000000" w:themeColor="text1"/>
          <w:szCs w:val="21"/>
        </w:rPr>
      </w:pPr>
      <w:r w:rsidRPr="00E1150E">
        <w:rPr>
          <w:rFonts w:ascii="Century" w:hAnsi="Century" w:hint="eastAsia"/>
          <w:color w:val="000000" w:themeColor="text1"/>
          <w:szCs w:val="21"/>
        </w:rPr>
        <w:t>（政府業務継続計画（首都直下地震対策）では、東京圏外での政府代替拠点を検討するとしているものの、いまだ代替拠点となる都市は示されていない）</w:t>
      </w:r>
    </w:p>
    <w:p w:rsidR="00211C07" w:rsidRPr="00F934CA" w:rsidRDefault="00211C07" w:rsidP="00211C07">
      <w:pPr>
        <w:spacing w:line="276" w:lineRule="auto"/>
        <w:rPr>
          <w:rFonts w:ascii="Century" w:hAnsi="Century"/>
          <w:color w:val="000000" w:themeColor="text1"/>
          <w:sz w:val="24"/>
        </w:rPr>
      </w:pPr>
    </w:p>
    <w:p w:rsidR="00211C07" w:rsidRPr="004758FC" w:rsidRDefault="00211C07" w:rsidP="00211C07">
      <w:pPr>
        <w:spacing w:line="276" w:lineRule="auto"/>
        <w:rPr>
          <w:rFonts w:ascii="Century" w:hAnsi="Century"/>
          <w:color w:val="000000" w:themeColor="text1"/>
          <w:sz w:val="24"/>
        </w:rPr>
      </w:pPr>
    </w:p>
    <w:p w:rsidR="007B1BB9" w:rsidRPr="007B1BB9" w:rsidRDefault="00211C07" w:rsidP="00211C07">
      <w:pPr>
        <w:spacing w:line="276" w:lineRule="auto"/>
        <w:jc w:val="right"/>
        <w:rPr>
          <w:rFonts w:ascii="Century" w:hAnsi="Century"/>
          <w:color w:val="000000" w:themeColor="text1"/>
          <w:sz w:val="20"/>
        </w:rPr>
      </w:pPr>
      <w:r>
        <w:rPr>
          <w:rFonts w:ascii="Century" w:hAnsi="Century" w:hint="eastAsia"/>
          <w:color w:val="000000" w:themeColor="text1"/>
          <w:sz w:val="24"/>
        </w:rPr>
        <w:t xml:space="preserve">　※　調査結果の詳細は、次ページ以降をご覧ください。</w:t>
      </w:r>
      <w:r w:rsidR="007B1BB9" w:rsidRPr="007B1BB9">
        <w:rPr>
          <w:rFonts w:ascii="Century" w:hAnsi="Century"/>
          <w:color w:val="000000" w:themeColor="text1"/>
          <w:sz w:val="20"/>
        </w:rPr>
        <w:br w:type="page"/>
      </w:r>
    </w:p>
    <w:tbl>
      <w:tblPr>
        <w:tblStyle w:val="a8"/>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BF6F8A" w:rsidRPr="00892C2F" w:rsidTr="00AF3893">
        <w:tc>
          <w:tcPr>
            <w:tcW w:w="9070" w:type="dxa"/>
          </w:tcPr>
          <w:p w:rsidR="00AF3893" w:rsidRDefault="00F52B74" w:rsidP="00805BAC">
            <w:pPr>
              <w:pStyle w:val="Web"/>
              <w:spacing w:before="0" w:beforeAutospacing="0" w:after="0" w:afterAutospacing="0" w:line="276" w:lineRule="auto"/>
              <w:ind w:left="1440" w:hangingChars="600" w:hanging="1440"/>
              <w:textAlignment w:val="baseline"/>
              <w:rPr>
                <w:rFonts w:ascii="Century" w:hAnsi="Century"/>
                <w:color w:val="000000" w:themeColor="text1"/>
              </w:rPr>
            </w:pPr>
            <w:r>
              <w:rPr>
                <w:rFonts w:ascii="Century" w:hAnsi="Century" w:hint="eastAsia"/>
                <w:color w:val="000000" w:themeColor="text1"/>
              </w:rPr>
              <w:lastRenderedPageBreak/>
              <w:t>調査</w:t>
            </w:r>
            <w:r w:rsidR="00BF6F8A" w:rsidRPr="00892C2F">
              <w:rPr>
                <w:rFonts w:ascii="Century" w:hAnsi="Century" w:hint="eastAsia"/>
                <w:color w:val="000000" w:themeColor="text1"/>
              </w:rPr>
              <w:t>概要</w:t>
            </w:r>
          </w:p>
          <w:p w:rsidR="00AF3893" w:rsidRDefault="00AF3893" w:rsidP="00805BAC">
            <w:pPr>
              <w:pStyle w:val="Web"/>
              <w:spacing w:before="0" w:beforeAutospacing="0" w:after="0" w:afterAutospacing="0" w:line="276" w:lineRule="auto"/>
              <w:ind w:left="1440" w:hangingChars="600" w:hanging="1440"/>
              <w:textAlignment w:val="baseline"/>
              <w:rPr>
                <w:rFonts w:ascii="Century" w:hAnsi="Century"/>
                <w:color w:val="000000" w:themeColor="text1"/>
              </w:rPr>
            </w:pPr>
          </w:p>
          <w:p w:rsidR="00BF6F8A" w:rsidRPr="00892C2F" w:rsidRDefault="00BF6F8A" w:rsidP="00805BAC">
            <w:pPr>
              <w:pStyle w:val="Web"/>
              <w:spacing w:before="0" w:beforeAutospacing="0" w:after="0" w:afterAutospacing="0" w:line="276" w:lineRule="auto"/>
              <w:ind w:left="1260" w:hangingChars="600" w:hanging="1260"/>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●調査目的：</w:t>
            </w:r>
            <w:r w:rsidR="00805BAC" w:rsidRPr="00805BAC">
              <w:rPr>
                <w:rFonts w:ascii="Century" w:eastAsiaTheme="minorEastAsia" w:hAnsi="Century" w:cstheme="minorBidi" w:hint="eastAsia"/>
                <w:color w:val="000000" w:themeColor="text1"/>
                <w:kern w:val="24"/>
                <w:sz w:val="21"/>
              </w:rPr>
              <w:t>首都圏において大規模災害等により首都中枢機能が停止した場合、我が国全体が機能不全に陥る可能性があるという認識にたって、何らかの代替・補完機能を担う体制を整えていくこと（首都機能バックアップ）について検討を進める</w:t>
            </w:r>
            <w:r w:rsidR="00887484">
              <w:rPr>
                <w:rFonts w:ascii="Century" w:eastAsiaTheme="minorEastAsia" w:hAnsi="Century" w:cstheme="minorBidi" w:hint="eastAsia"/>
                <w:color w:val="000000" w:themeColor="text1"/>
                <w:kern w:val="24"/>
                <w:sz w:val="21"/>
              </w:rPr>
              <w:t>ための基礎資料を得ること</w:t>
            </w:r>
          </w:p>
          <w:p w:rsidR="00BF6F8A" w:rsidRPr="00892C2F" w:rsidRDefault="00BF6F8A" w:rsidP="00B20CA0">
            <w:pPr>
              <w:pStyle w:val="Web"/>
              <w:spacing w:before="0" w:beforeAutospacing="0" w:after="0" w:afterAutospacing="0" w:line="276" w:lineRule="auto"/>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●調査期間：</w:t>
            </w:r>
            <w:r w:rsidR="00805BAC">
              <w:rPr>
                <w:rFonts w:ascii="Century" w:eastAsiaTheme="minorEastAsia" w:hAnsi="Century" w:cstheme="minorBidi" w:hint="eastAsia"/>
                <w:color w:val="000000" w:themeColor="text1"/>
                <w:kern w:val="24"/>
                <w:sz w:val="21"/>
              </w:rPr>
              <w:t>令和２</w:t>
            </w:r>
            <w:r w:rsidRPr="00892C2F">
              <w:rPr>
                <w:rFonts w:ascii="Century" w:eastAsiaTheme="minorEastAsia" w:hAnsi="Century" w:cstheme="minorBidi" w:hint="eastAsia"/>
                <w:color w:val="000000" w:themeColor="text1"/>
                <w:kern w:val="24"/>
                <w:sz w:val="21"/>
              </w:rPr>
              <w:t>年</w:t>
            </w:r>
            <w:r w:rsidR="00805BAC">
              <w:rPr>
                <w:rFonts w:ascii="Century" w:eastAsiaTheme="minorEastAsia" w:hAnsi="Century" w:cstheme="minorBidi" w:hint="eastAsia"/>
                <w:color w:val="000000" w:themeColor="text1"/>
                <w:kern w:val="24"/>
                <w:sz w:val="21"/>
              </w:rPr>
              <w:t>９</w:t>
            </w:r>
            <w:r w:rsidRPr="00892C2F">
              <w:rPr>
                <w:rFonts w:ascii="Century" w:eastAsiaTheme="minorEastAsia" w:hAnsi="Century" w:cstheme="minorBidi" w:hint="eastAsia"/>
                <w:color w:val="000000" w:themeColor="text1"/>
                <w:kern w:val="24"/>
                <w:sz w:val="21"/>
              </w:rPr>
              <w:t>月</w:t>
            </w:r>
            <w:r w:rsidR="00805BAC">
              <w:rPr>
                <w:rFonts w:ascii="Century" w:eastAsiaTheme="minorEastAsia" w:hAnsi="Century" w:cstheme="minorBidi" w:hint="eastAsia"/>
                <w:color w:val="000000" w:themeColor="text1"/>
                <w:kern w:val="24"/>
                <w:sz w:val="21"/>
              </w:rPr>
              <w:t>１</w:t>
            </w:r>
            <w:r w:rsidRPr="00892C2F">
              <w:rPr>
                <w:rFonts w:ascii="Century" w:eastAsiaTheme="minorEastAsia" w:hAnsi="Century" w:cstheme="minorBidi" w:hint="eastAsia"/>
                <w:color w:val="000000" w:themeColor="text1"/>
                <w:kern w:val="24"/>
                <w:sz w:val="21"/>
              </w:rPr>
              <w:t>日～</w:t>
            </w:r>
            <w:r w:rsidR="00805BAC">
              <w:rPr>
                <w:rFonts w:ascii="Century" w:eastAsiaTheme="minorEastAsia" w:hAnsi="Century" w:cstheme="minorBidi" w:hint="eastAsia"/>
                <w:color w:val="000000" w:themeColor="text1"/>
                <w:kern w:val="24"/>
                <w:sz w:val="21"/>
              </w:rPr>
              <w:t>９</w:t>
            </w:r>
            <w:r w:rsidRPr="00892C2F">
              <w:rPr>
                <w:rFonts w:ascii="Century" w:eastAsiaTheme="minorEastAsia" w:hAnsi="Century" w:cstheme="minorBidi" w:hint="eastAsia"/>
                <w:color w:val="000000" w:themeColor="text1"/>
                <w:kern w:val="24"/>
                <w:sz w:val="21"/>
              </w:rPr>
              <w:t>月</w:t>
            </w:r>
            <w:r w:rsidR="00805BAC">
              <w:rPr>
                <w:rFonts w:ascii="Century" w:eastAsiaTheme="minorEastAsia" w:hAnsi="Century" w:cstheme="minorBidi" w:hint="eastAsia"/>
                <w:color w:val="000000" w:themeColor="text1"/>
                <w:kern w:val="24"/>
                <w:sz w:val="21"/>
              </w:rPr>
              <w:t>30</w:t>
            </w:r>
            <w:r w:rsidRPr="00892C2F">
              <w:rPr>
                <w:rFonts w:ascii="Century" w:eastAsiaTheme="minorEastAsia" w:hAnsi="Century" w:cstheme="minorBidi" w:hint="eastAsia"/>
                <w:color w:val="000000" w:themeColor="text1"/>
                <w:kern w:val="24"/>
                <w:sz w:val="21"/>
              </w:rPr>
              <w:t>日</w:t>
            </w:r>
          </w:p>
          <w:p w:rsidR="00BF6F8A" w:rsidRPr="00892C2F" w:rsidRDefault="00BF6F8A" w:rsidP="00805BAC">
            <w:pPr>
              <w:pStyle w:val="Web"/>
              <w:spacing w:before="0" w:beforeAutospacing="0" w:after="0" w:afterAutospacing="0" w:line="276" w:lineRule="auto"/>
              <w:ind w:left="1313" w:hangingChars="625" w:hanging="1313"/>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●調査方法：調査票の配布</w:t>
            </w:r>
            <w:r w:rsidR="00CB717B">
              <w:rPr>
                <w:rFonts w:ascii="Century" w:eastAsiaTheme="minorEastAsia" w:hAnsi="Century" w:cstheme="minorBidi" w:hint="eastAsia"/>
                <w:color w:val="000000" w:themeColor="text1"/>
                <w:kern w:val="24"/>
                <w:sz w:val="21"/>
              </w:rPr>
              <w:t>については郵送。</w:t>
            </w:r>
            <w:r w:rsidR="00805BAC">
              <w:rPr>
                <w:rFonts w:ascii="Century" w:eastAsiaTheme="minorEastAsia" w:hAnsi="Century" w:cstheme="minorBidi" w:hint="eastAsia"/>
                <w:color w:val="000000" w:themeColor="text1"/>
                <w:kern w:val="24"/>
                <w:sz w:val="21"/>
              </w:rPr>
              <w:t>回収についてはオンラインシステム、メールまたは郵送による。</w:t>
            </w:r>
          </w:p>
          <w:p w:rsidR="00BF6F8A" w:rsidRPr="00892C2F" w:rsidRDefault="00BF6F8A" w:rsidP="00B20CA0">
            <w:pPr>
              <w:pStyle w:val="Web"/>
              <w:spacing w:before="0" w:beforeAutospacing="0" w:after="0" w:afterAutospacing="0" w:line="276" w:lineRule="auto"/>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●調査対象：東京都内に本社が所在する東証一部上場企業（</w:t>
            </w:r>
            <w:r w:rsidR="00805BAC">
              <w:rPr>
                <w:rFonts w:ascii="Century" w:eastAsiaTheme="minorEastAsia" w:hAnsi="Century" w:cstheme="minorBidi" w:hint="eastAsia"/>
                <w:color w:val="000000" w:themeColor="text1"/>
                <w:kern w:val="24"/>
                <w:sz w:val="21"/>
              </w:rPr>
              <w:t>1,192</w:t>
            </w:r>
            <w:r w:rsidRPr="00892C2F">
              <w:rPr>
                <w:rFonts w:ascii="Century" w:eastAsiaTheme="minorEastAsia" w:hAnsi="Century" w:cstheme="minorBidi" w:hint="eastAsia"/>
                <w:color w:val="000000" w:themeColor="text1"/>
                <w:kern w:val="24"/>
                <w:sz w:val="21"/>
              </w:rPr>
              <w:t>社）</w:t>
            </w:r>
          </w:p>
          <w:p w:rsidR="00BF6F8A" w:rsidRPr="00892C2F" w:rsidRDefault="00BF6F8A" w:rsidP="00B20CA0">
            <w:pPr>
              <w:pStyle w:val="Web"/>
              <w:spacing w:before="0" w:beforeAutospacing="0" w:after="0" w:afterAutospacing="0" w:line="276" w:lineRule="auto"/>
              <w:textAlignment w:val="baseline"/>
              <w:rPr>
                <w:rFonts w:ascii="Century" w:eastAsiaTheme="minorEastAsia" w:hAnsi="Century" w:cstheme="minorBidi"/>
                <w:color w:val="000000" w:themeColor="text1"/>
                <w:kern w:val="24"/>
                <w:sz w:val="21"/>
              </w:rPr>
            </w:pPr>
            <w:r w:rsidRPr="00892C2F">
              <w:rPr>
                <w:rFonts w:ascii="Century" w:eastAsiaTheme="minorEastAsia" w:hAnsi="Century" w:cstheme="minorBidi" w:hint="eastAsia"/>
                <w:color w:val="000000" w:themeColor="text1"/>
                <w:kern w:val="24"/>
                <w:sz w:val="21"/>
              </w:rPr>
              <w:t>●有効回答数：</w:t>
            </w:r>
            <w:r w:rsidR="00805BAC">
              <w:rPr>
                <w:rFonts w:ascii="Century" w:eastAsiaTheme="minorEastAsia" w:hAnsi="Century" w:cstheme="minorBidi" w:hint="eastAsia"/>
                <w:color w:val="000000" w:themeColor="text1"/>
                <w:kern w:val="24"/>
                <w:sz w:val="21"/>
              </w:rPr>
              <w:t>185</w:t>
            </w:r>
            <w:r w:rsidRPr="00892C2F">
              <w:rPr>
                <w:rFonts w:ascii="Century" w:eastAsiaTheme="minorEastAsia" w:hAnsi="Century" w:cstheme="minorBidi" w:hint="eastAsia"/>
                <w:color w:val="000000" w:themeColor="text1"/>
                <w:kern w:val="24"/>
                <w:sz w:val="21"/>
              </w:rPr>
              <w:t>社（</w:t>
            </w:r>
            <w:r w:rsidR="00805BAC">
              <w:rPr>
                <w:rFonts w:ascii="Century" w:eastAsiaTheme="minorEastAsia" w:hAnsi="Century" w:cstheme="minorBidi" w:hint="eastAsia"/>
                <w:color w:val="000000" w:themeColor="text1"/>
                <w:kern w:val="24"/>
                <w:sz w:val="21"/>
              </w:rPr>
              <w:t>1</w:t>
            </w:r>
            <w:r w:rsidR="00805BAC">
              <w:rPr>
                <w:rFonts w:ascii="Century" w:eastAsiaTheme="minorEastAsia" w:hAnsi="Century" w:cstheme="minorBidi"/>
                <w:color w:val="000000" w:themeColor="text1"/>
                <w:kern w:val="24"/>
                <w:sz w:val="21"/>
              </w:rPr>
              <w:t>5</w:t>
            </w:r>
            <w:r w:rsidRPr="00892C2F">
              <w:rPr>
                <w:rFonts w:ascii="Century" w:eastAsiaTheme="minorEastAsia" w:hAnsi="Century" w:cstheme="minorBidi" w:hint="eastAsia"/>
                <w:color w:val="000000" w:themeColor="text1"/>
                <w:kern w:val="24"/>
                <w:sz w:val="21"/>
              </w:rPr>
              <w:t>.</w:t>
            </w:r>
            <w:r w:rsidR="00805BAC">
              <w:rPr>
                <w:rFonts w:ascii="Century" w:eastAsiaTheme="minorEastAsia" w:hAnsi="Century" w:cstheme="minorBidi"/>
                <w:color w:val="000000" w:themeColor="text1"/>
                <w:kern w:val="24"/>
                <w:sz w:val="21"/>
              </w:rPr>
              <w:t>5</w:t>
            </w:r>
            <w:r w:rsidRPr="00892C2F">
              <w:rPr>
                <w:rFonts w:ascii="Century" w:eastAsiaTheme="minorEastAsia" w:hAnsi="Century" w:cstheme="minorBidi" w:hint="eastAsia"/>
                <w:color w:val="000000" w:themeColor="text1"/>
                <w:kern w:val="24"/>
                <w:sz w:val="21"/>
              </w:rPr>
              <w:t>％）</w:t>
            </w:r>
          </w:p>
          <w:p w:rsidR="00BF6F8A" w:rsidRPr="00892C2F" w:rsidRDefault="00BF6F8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BF6F8A" w:rsidRPr="00892C2F" w:rsidRDefault="00BF6F8A" w:rsidP="00F61398">
            <w:pPr>
              <w:pStyle w:val="Web"/>
              <w:spacing w:before="0" w:beforeAutospacing="0" w:after="0" w:afterAutospacing="0"/>
              <w:textAlignment w:val="baseline"/>
              <w:rPr>
                <w:rFonts w:ascii="Century" w:eastAsiaTheme="majorEastAsia" w:hAnsi="Century" w:cstheme="minorBidi"/>
                <w:color w:val="000000" w:themeColor="text1"/>
                <w:kern w:val="24"/>
                <w:sz w:val="21"/>
              </w:rPr>
            </w:pPr>
            <w:r w:rsidRPr="00892C2F">
              <w:rPr>
                <w:rFonts w:ascii="Century" w:eastAsiaTheme="minorEastAsia" w:hAnsi="Century" w:cstheme="minorBidi" w:hint="eastAsia"/>
                <w:color w:val="000000" w:themeColor="text1"/>
                <w:kern w:val="24"/>
                <w:sz w:val="21"/>
              </w:rPr>
              <w:t xml:space="preserve">　</w:t>
            </w:r>
            <w:r w:rsidRPr="00892C2F">
              <w:rPr>
                <w:rFonts w:ascii="Century" w:eastAsiaTheme="majorEastAsia" w:hAnsi="Century" w:cstheme="minorBidi" w:hint="eastAsia"/>
                <w:color w:val="000000" w:themeColor="text1"/>
                <w:kern w:val="24"/>
                <w:sz w:val="21"/>
              </w:rPr>
              <w:t>回答企業の概要</w:t>
            </w:r>
          </w:p>
          <w:p w:rsidR="00BF6F8A" w:rsidRDefault="00E05B2D" w:rsidP="00E05B2D">
            <w:pPr>
              <w:pStyle w:val="Web"/>
              <w:spacing w:before="0" w:beforeAutospacing="0" w:after="0" w:afterAutospacing="0"/>
              <w:jc w:val="center"/>
              <w:textAlignment w:val="baseline"/>
              <w:rPr>
                <w:rFonts w:ascii="Century" w:eastAsiaTheme="minorEastAsia" w:hAnsi="Century" w:cstheme="minorBidi"/>
                <w:color w:val="000000" w:themeColor="text1"/>
                <w:kern w:val="24"/>
                <w:sz w:val="21"/>
              </w:rPr>
            </w:pPr>
            <w:r>
              <w:rPr>
                <w:rFonts w:ascii="Century" w:eastAsiaTheme="minorEastAsia" w:hAnsi="Century" w:cstheme="minorBidi"/>
                <w:noProof/>
                <w:color w:val="000000" w:themeColor="text1"/>
                <w:kern w:val="24"/>
                <w:sz w:val="21"/>
              </w:rPr>
              <w:drawing>
                <wp:inline distT="0" distB="0" distL="0" distR="0" wp14:anchorId="4482358E">
                  <wp:extent cx="4572635" cy="2395855"/>
                  <wp:effectExtent l="0" t="0" r="0"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395855"/>
                          </a:xfrm>
                          <a:prstGeom prst="rect">
                            <a:avLst/>
                          </a:prstGeom>
                          <a:noFill/>
                          <a:ln>
                            <a:noFill/>
                          </a:ln>
                        </pic:spPr>
                      </pic:pic>
                    </a:graphicData>
                  </a:graphic>
                </wp:inline>
              </w:drawing>
            </w: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D045CA" w:rsidRDefault="00D045C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D045CA" w:rsidRDefault="00D045C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D045CA" w:rsidRDefault="00D045C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D045CA" w:rsidRDefault="00D045C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D045CA" w:rsidRDefault="00D045C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AF3893" w:rsidRDefault="00AF3893"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AF3893" w:rsidRPr="00892C2F" w:rsidRDefault="00AF3893"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tc>
      </w:tr>
    </w:tbl>
    <w:p w:rsidR="00AF3893" w:rsidRDefault="00AF3893" w:rsidP="00F61398">
      <w:pPr>
        <w:ind w:leftChars="16" w:left="235" w:hangingChars="100" w:hanging="201"/>
        <w:rPr>
          <w:rFonts w:ascii="Century" w:eastAsiaTheme="majorEastAsia" w:hAnsi="Century"/>
          <w:b/>
          <w:color w:val="000000" w:themeColor="text1"/>
          <w:sz w:val="20"/>
        </w:rPr>
        <w:sectPr w:rsidR="00AF3893" w:rsidSect="00D045CA">
          <w:headerReference w:type="default" r:id="rId9"/>
          <w:footerReference w:type="default" r:id="rId10"/>
          <w:pgSz w:w="11906" w:h="16838"/>
          <w:pgMar w:top="1276" w:right="1418" w:bottom="1134" w:left="1418" w:header="851" w:footer="135" w:gutter="0"/>
          <w:pgNumType w:start="1"/>
          <w:cols w:space="425"/>
          <w:docGrid w:type="lines" w:linePitch="360"/>
        </w:sectPr>
      </w:pPr>
    </w:p>
    <w:p w:rsidR="00A463B7" w:rsidRDefault="00A463B7" w:rsidP="00A463B7">
      <w:pPr>
        <w:ind w:leftChars="16" w:left="235" w:hangingChars="100" w:hanging="201"/>
        <w:rPr>
          <w:rFonts w:ascii="Century" w:eastAsiaTheme="majorEastAsia" w:hAnsi="Century"/>
          <w:b/>
          <w:color w:val="000000" w:themeColor="text1"/>
          <w:sz w:val="20"/>
        </w:rPr>
      </w:pPr>
      <w:r>
        <w:rPr>
          <w:rFonts w:ascii="Century" w:eastAsiaTheme="majorEastAsia" w:hAnsi="Century" w:hint="eastAsia"/>
          <w:b/>
          <w:color w:val="000000" w:themeColor="text1"/>
          <w:sz w:val="20"/>
        </w:rPr>
        <w:lastRenderedPageBreak/>
        <w:t xml:space="preserve">Ⅰ　</w:t>
      </w:r>
      <w:r w:rsidRPr="00892C2F">
        <w:rPr>
          <w:rFonts w:ascii="Century" w:eastAsiaTheme="majorEastAsia" w:hAnsi="Century" w:hint="eastAsia"/>
          <w:b/>
          <w:color w:val="000000" w:themeColor="text1"/>
          <w:sz w:val="20"/>
        </w:rPr>
        <w:t>災害等への対応計画</w:t>
      </w:r>
      <w:r>
        <w:rPr>
          <w:rFonts w:ascii="Century" w:eastAsiaTheme="majorEastAsia" w:hAnsi="Century" w:hint="eastAsia"/>
          <w:b/>
          <w:color w:val="000000" w:themeColor="text1"/>
          <w:sz w:val="20"/>
        </w:rPr>
        <w:t>等</w:t>
      </w:r>
      <w:r w:rsidRPr="00892C2F">
        <w:rPr>
          <w:rFonts w:ascii="Century" w:eastAsiaTheme="majorEastAsia" w:hAnsi="Century" w:hint="eastAsia"/>
          <w:b/>
          <w:color w:val="000000" w:themeColor="text1"/>
          <w:sz w:val="20"/>
        </w:rPr>
        <w:t>について</w:t>
      </w:r>
    </w:p>
    <w:p w:rsidR="00A463B7" w:rsidRPr="00892C2F" w:rsidRDefault="00A463B7" w:rsidP="00A463B7">
      <w:pPr>
        <w:ind w:leftChars="16" w:left="235" w:hangingChars="100" w:hanging="201"/>
        <w:rPr>
          <w:rFonts w:ascii="Century" w:eastAsiaTheme="majorEastAsia" w:hAnsi="Century"/>
          <w:b/>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１</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sidRPr="00892C2F">
        <w:rPr>
          <w:rFonts w:ascii="Century" w:eastAsiaTheme="majorEastAsia" w:hAnsi="Century" w:hint="eastAsia"/>
          <w:b/>
          <w:color w:val="000000" w:themeColor="text1"/>
          <w:sz w:val="20"/>
        </w:rPr>
        <w:t>BCP</w:t>
      </w:r>
      <w:r>
        <w:rPr>
          <w:rFonts w:ascii="Century" w:eastAsiaTheme="majorEastAsia" w:hAnsi="Century" w:hint="eastAsia"/>
          <w:b/>
          <w:color w:val="000000" w:themeColor="text1"/>
          <w:sz w:val="20"/>
        </w:rPr>
        <w:t>等の作成</w:t>
      </w:r>
      <w:r w:rsidRPr="00892C2F">
        <w:rPr>
          <w:rFonts w:ascii="Century" w:eastAsiaTheme="majorEastAsia" w:hAnsi="Century" w:hint="eastAsia"/>
          <w:b/>
          <w:color w:val="000000" w:themeColor="text1"/>
          <w:sz w:val="20"/>
        </w:rPr>
        <w:t>状況</w:t>
      </w:r>
      <w:r>
        <w:rPr>
          <w:rFonts w:ascii="Century" w:eastAsiaTheme="majorEastAsia" w:hAnsi="Century" w:hint="eastAsia"/>
          <w:b/>
          <w:color w:val="000000" w:themeColor="text1"/>
          <w:sz w:val="20"/>
        </w:rPr>
        <w:t>（１つだけ選択）</w:t>
      </w:r>
    </w:p>
    <w:p w:rsidR="00A463B7" w:rsidRDefault="00A463B7" w:rsidP="00A463B7">
      <w:pPr>
        <w:ind w:firstLineChars="100" w:firstLine="200"/>
        <w:rPr>
          <w:rFonts w:ascii="Century" w:hAnsi="Century"/>
          <w:color w:val="000000" w:themeColor="text1"/>
          <w:sz w:val="20"/>
        </w:rPr>
      </w:pPr>
      <w:r>
        <w:rPr>
          <w:rFonts w:ascii="Century" w:hAnsi="Century"/>
          <w:noProof/>
          <w:color w:val="000000" w:themeColor="text1"/>
          <w:sz w:val="20"/>
        </w:rPr>
        <w:drawing>
          <wp:anchor distT="0" distB="0" distL="114300" distR="114300" simplePos="0" relativeHeight="251666432" behindDoc="0" locked="0" layoutInCell="1" allowOverlap="1" wp14:anchorId="46E1944D" wp14:editId="57032BA2">
            <wp:simplePos x="0" y="0"/>
            <wp:positionH relativeFrom="column">
              <wp:posOffset>913130</wp:posOffset>
            </wp:positionH>
            <wp:positionV relativeFrom="paragraph">
              <wp:posOffset>894715</wp:posOffset>
            </wp:positionV>
            <wp:extent cx="5487035" cy="2152015"/>
            <wp:effectExtent l="0" t="0" r="0" b="63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2152015"/>
                    </a:xfrm>
                    <a:prstGeom prst="rect">
                      <a:avLst/>
                    </a:prstGeom>
                    <a:noFill/>
                    <a:ln>
                      <a:noFill/>
                    </a:ln>
                  </pic:spPr>
                </pic:pic>
              </a:graphicData>
            </a:graphic>
          </wp:anchor>
        </w:drawing>
      </w:r>
      <w:r>
        <w:rPr>
          <w:rFonts w:ascii="Century" w:hAnsi="Century" w:hint="eastAsia"/>
          <w:color w:val="000000" w:themeColor="text1"/>
          <w:sz w:val="20"/>
        </w:rPr>
        <w:t>８割</w:t>
      </w:r>
      <w:r w:rsidRPr="00892C2F">
        <w:rPr>
          <w:rFonts w:ascii="Century" w:hAnsi="Century" w:hint="eastAsia"/>
          <w:color w:val="000000" w:themeColor="text1"/>
          <w:sz w:val="20"/>
        </w:rPr>
        <w:t>以上の企業が</w:t>
      </w:r>
      <w:r>
        <w:rPr>
          <w:rFonts w:ascii="Century" w:hAnsi="Century" w:hint="eastAsia"/>
          <w:color w:val="000000" w:themeColor="text1"/>
          <w:sz w:val="20"/>
        </w:rPr>
        <w:t>、</w:t>
      </w:r>
      <w:r w:rsidRPr="00F52B74">
        <w:rPr>
          <w:rFonts w:ascii="Century" w:hAnsi="Century" w:hint="eastAsia"/>
          <w:color w:val="000000" w:themeColor="text1"/>
          <w:sz w:val="20"/>
        </w:rPr>
        <w:t>本社機能が喪失した場合に備えた計画</w:t>
      </w:r>
      <w:r>
        <w:rPr>
          <w:rFonts w:ascii="Century" w:hAnsi="Century" w:hint="eastAsia"/>
          <w:color w:val="000000" w:themeColor="text1"/>
          <w:sz w:val="20"/>
        </w:rPr>
        <w:t>（</w:t>
      </w:r>
      <w:r>
        <w:rPr>
          <w:rFonts w:ascii="Century" w:hAnsi="Century" w:hint="eastAsia"/>
          <w:color w:val="000000" w:themeColor="text1"/>
          <w:sz w:val="20"/>
        </w:rPr>
        <w:t>BCP</w:t>
      </w:r>
      <w:r>
        <w:rPr>
          <w:rFonts w:ascii="Century" w:hAnsi="Century" w:hint="eastAsia"/>
          <w:color w:val="000000" w:themeColor="text1"/>
          <w:sz w:val="20"/>
        </w:rPr>
        <w:t>など）等</w:t>
      </w:r>
      <w:r w:rsidRPr="00892C2F">
        <w:rPr>
          <w:rFonts w:ascii="Century" w:hAnsi="Century" w:hint="eastAsia"/>
          <w:color w:val="000000" w:themeColor="text1"/>
          <w:sz w:val="20"/>
        </w:rPr>
        <w:t>を</w:t>
      </w:r>
      <w:r>
        <w:rPr>
          <w:rFonts w:ascii="Century" w:hAnsi="Century" w:hint="eastAsia"/>
          <w:color w:val="000000" w:themeColor="text1"/>
          <w:sz w:val="20"/>
        </w:rPr>
        <w:t>既に作成</w:t>
      </w:r>
      <w:r w:rsidRPr="00892C2F">
        <w:rPr>
          <w:rFonts w:ascii="Century" w:hAnsi="Century" w:hint="eastAsia"/>
          <w:color w:val="000000" w:themeColor="text1"/>
          <w:sz w:val="20"/>
        </w:rPr>
        <w:t>済み</w:t>
      </w:r>
      <w:r>
        <w:rPr>
          <w:rFonts w:ascii="Century" w:hAnsi="Century" w:hint="eastAsia"/>
          <w:color w:val="000000" w:themeColor="text1"/>
          <w:sz w:val="20"/>
        </w:rPr>
        <w:t>と回答</w:t>
      </w:r>
      <w:r w:rsidRPr="00892C2F">
        <w:rPr>
          <w:rFonts w:ascii="Century" w:hAnsi="Century" w:hint="eastAsia"/>
          <w:color w:val="000000" w:themeColor="text1"/>
          <w:sz w:val="20"/>
        </w:rPr>
        <w:t>。</w:t>
      </w:r>
      <w:r>
        <w:rPr>
          <w:rFonts w:ascii="Century" w:hAnsi="Century" w:hint="eastAsia"/>
          <w:color w:val="000000" w:themeColor="text1"/>
          <w:sz w:val="20"/>
        </w:rPr>
        <w:t>また、「現在</w:t>
      </w:r>
      <w:r w:rsidRPr="00F52B74">
        <w:rPr>
          <w:rFonts w:ascii="Century" w:hAnsi="Century" w:hint="eastAsia"/>
          <w:color w:val="000000" w:themeColor="text1"/>
          <w:sz w:val="20"/>
        </w:rPr>
        <w:t>作成中</w:t>
      </w:r>
      <w:r>
        <w:rPr>
          <w:rFonts w:ascii="Century" w:hAnsi="Century" w:hint="eastAsia"/>
          <w:color w:val="000000" w:themeColor="text1"/>
          <w:sz w:val="20"/>
        </w:rPr>
        <w:t>である」</w:t>
      </w:r>
      <w:r w:rsidRPr="00F52B74">
        <w:rPr>
          <w:rFonts w:ascii="Century" w:hAnsi="Century" w:hint="eastAsia"/>
          <w:color w:val="000000" w:themeColor="text1"/>
          <w:sz w:val="20"/>
        </w:rPr>
        <w:t>、</w:t>
      </w:r>
      <w:r>
        <w:rPr>
          <w:rFonts w:ascii="Century" w:hAnsi="Century" w:hint="eastAsia"/>
          <w:color w:val="000000" w:themeColor="text1"/>
          <w:sz w:val="20"/>
        </w:rPr>
        <w:t>「今後、作成</w:t>
      </w:r>
      <w:r w:rsidRPr="00F52B74">
        <w:rPr>
          <w:rFonts w:ascii="Century" w:hAnsi="Century" w:hint="eastAsia"/>
          <w:color w:val="000000" w:themeColor="text1"/>
          <w:sz w:val="20"/>
        </w:rPr>
        <w:t>予定</w:t>
      </w:r>
      <w:r>
        <w:rPr>
          <w:rFonts w:ascii="Century" w:hAnsi="Century" w:hint="eastAsia"/>
          <w:color w:val="000000" w:themeColor="text1"/>
          <w:sz w:val="20"/>
        </w:rPr>
        <w:t>である」</w:t>
      </w:r>
      <w:r w:rsidRPr="00F52B74">
        <w:rPr>
          <w:rFonts w:ascii="Century" w:hAnsi="Century" w:hint="eastAsia"/>
          <w:color w:val="000000" w:themeColor="text1"/>
          <w:sz w:val="20"/>
        </w:rPr>
        <w:t>を含めると</w:t>
      </w:r>
      <w:r>
        <w:rPr>
          <w:rFonts w:ascii="Century" w:hAnsi="Century" w:hint="eastAsia"/>
          <w:color w:val="000000" w:themeColor="text1"/>
          <w:sz w:val="20"/>
        </w:rPr>
        <w:t>９割以上となり、ほとんどの</w:t>
      </w:r>
      <w:r w:rsidRPr="00F52B74">
        <w:rPr>
          <w:rFonts w:ascii="Century" w:hAnsi="Century" w:hint="eastAsia"/>
          <w:color w:val="000000" w:themeColor="text1"/>
          <w:sz w:val="20"/>
        </w:rPr>
        <w:t>企業が</w:t>
      </w:r>
      <w:r>
        <w:rPr>
          <w:rFonts w:ascii="Century" w:hAnsi="Century" w:hint="eastAsia"/>
          <w:color w:val="000000" w:themeColor="text1"/>
          <w:sz w:val="20"/>
        </w:rPr>
        <w:t>BCP</w:t>
      </w:r>
      <w:r>
        <w:rPr>
          <w:rFonts w:ascii="Century" w:hAnsi="Century" w:hint="eastAsia"/>
          <w:color w:val="000000" w:themeColor="text1"/>
          <w:sz w:val="20"/>
        </w:rPr>
        <w:t>等の作成</w:t>
      </w:r>
      <w:r w:rsidRPr="00F52B74">
        <w:rPr>
          <w:rFonts w:ascii="Century" w:hAnsi="Century" w:hint="eastAsia"/>
          <w:color w:val="000000" w:themeColor="text1"/>
          <w:sz w:val="20"/>
        </w:rPr>
        <w:t>に取組んでいる</w:t>
      </w:r>
      <w:r w:rsidRPr="00892C2F">
        <w:rPr>
          <w:rFonts w:ascii="Century" w:hAnsi="Century" w:hint="eastAsia"/>
          <w:color w:val="000000" w:themeColor="text1"/>
          <w:sz w:val="20"/>
        </w:rPr>
        <w:t>。</w:t>
      </w:r>
      <w:r>
        <w:rPr>
          <w:rFonts w:ascii="Century" w:hAnsi="Century" w:hint="eastAsia"/>
          <w:color w:val="000000" w:themeColor="text1"/>
          <w:sz w:val="20"/>
        </w:rPr>
        <w:t>さらに、作成済みの企業のうち、７割近くが今後、見直しの予定があるとしており、</w:t>
      </w:r>
      <w:r>
        <w:rPr>
          <w:rFonts w:ascii="Century" w:hAnsi="Century" w:hint="eastAsia"/>
          <w:color w:val="000000" w:themeColor="text1"/>
          <w:sz w:val="20"/>
        </w:rPr>
        <w:t>BCP</w:t>
      </w:r>
      <w:r>
        <w:rPr>
          <w:rFonts w:ascii="Century" w:hAnsi="Century" w:hint="eastAsia"/>
          <w:color w:val="000000" w:themeColor="text1"/>
          <w:sz w:val="20"/>
        </w:rPr>
        <w:t>等の強化に積極的に取組んでいる企業が多い。</w:t>
      </w:r>
    </w:p>
    <w:p w:rsidR="00A463B7" w:rsidRDefault="00A463B7" w:rsidP="00A463B7">
      <w:pPr>
        <w:ind w:firstLineChars="100" w:firstLine="200"/>
        <w:jc w:val="center"/>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0528" behindDoc="0" locked="0" layoutInCell="1" allowOverlap="1" wp14:anchorId="2FADC1A4" wp14:editId="37EA779C">
                <wp:simplePos x="0" y="0"/>
                <wp:positionH relativeFrom="column">
                  <wp:posOffset>3123769</wp:posOffset>
                </wp:positionH>
                <wp:positionV relativeFrom="paragraph">
                  <wp:posOffset>50165</wp:posOffset>
                </wp:positionV>
                <wp:extent cx="666750" cy="295275"/>
                <wp:effectExtent l="0" t="0" r="0" b="0"/>
                <wp:wrapNone/>
                <wp:docPr id="116" name="正方形/長方形 116"/>
                <wp:cNvGraphicFramePr/>
                <a:graphic xmlns:a="http://schemas.openxmlformats.org/drawingml/2006/main">
                  <a:graphicData uri="http://schemas.microsoft.com/office/word/2010/wordprocessingShape">
                    <wps:wsp>
                      <wps:cNvSpPr/>
                      <wps:spPr>
                        <a:xfrm>
                          <a:off x="0" y="0"/>
                          <a:ext cx="6667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184</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DC1A4" id="正方形/長方形 116" o:spid="_x0000_s1026" style="position:absolute;left:0;text-align:left;margin-left:245.95pt;margin-top:3.95pt;width:5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184</w:t>
                      </w:r>
                      <w:r>
                        <w:rPr>
                          <w:rFonts w:hint="eastAsia"/>
                          <w:color w:val="000000" w:themeColor="text1"/>
                          <w:sz w:val="14"/>
                        </w:rPr>
                        <w:t>）</w:t>
                      </w:r>
                    </w:p>
                  </w:txbxContent>
                </v:textbox>
              </v:rect>
            </w:pict>
          </mc:Fallback>
        </mc:AlternateContent>
      </w: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Pr="00892C2F" w:rsidRDefault="00A463B7" w:rsidP="00A463B7">
      <w:pPr>
        <w:ind w:firstLineChars="100" w:firstLine="200"/>
        <w:rPr>
          <w:rFonts w:ascii="Century" w:hAnsi="Century"/>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２</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EB594B">
        <w:rPr>
          <w:rFonts w:ascii="Century" w:eastAsiaTheme="majorEastAsia" w:hAnsi="Century" w:hint="eastAsia"/>
          <w:b/>
          <w:color w:val="000000" w:themeColor="text1"/>
          <w:sz w:val="20"/>
        </w:rPr>
        <w:t>BCP</w:t>
      </w:r>
      <w:r w:rsidRPr="00EB594B">
        <w:rPr>
          <w:rFonts w:ascii="Century" w:eastAsiaTheme="majorEastAsia" w:hAnsi="Century" w:hint="eastAsia"/>
          <w:b/>
          <w:color w:val="000000" w:themeColor="text1"/>
          <w:sz w:val="20"/>
        </w:rPr>
        <w:t>等で想定している危機事象</w:t>
      </w:r>
      <w:r>
        <w:rPr>
          <w:rFonts w:ascii="Century" w:eastAsiaTheme="majorEastAsia" w:hAnsi="Century" w:hint="eastAsia"/>
          <w:b/>
          <w:color w:val="000000" w:themeColor="text1"/>
          <w:sz w:val="20"/>
        </w:rPr>
        <w:t>（複数選択可）</w:t>
      </w:r>
    </w:p>
    <w:p w:rsidR="00A463B7" w:rsidRDefault="00A463B7" w:rsidP="00A463B7">
      <w:pPr>
        <w:ind w:leftChars="2" w:left="4" w:firstLineChars="100" w:firstLine="200"/>
        <w:rPr>
          <w:rFonts w:ascii="Century" w:hAnsi="Century"/>
          <w:color w:val="000000" w:themeColor="text1"/>
          <w:sz w:val="20"/>
        </w:rPr>
      </w:pPr>
      <w:r w:rsidRPr="00892C2F">
        <w:rPr>
          <w:rFonts w:ascii="Century" w:hAnsi="Century" w:hint="eastAsia"/>
          <w:color w:val="000000" w:themeColor="text1"/>
          <w:sz w:val="20"/>
        </w:rPr>
        <w:t>BCP</w:t>
      </w:r>
      <w:r>
        <w:rPr>
          <w:rFonts w:ascii="Century" w:hAnsi="Century" w:hint="eastAsia"/>
          <w:color w:val="000000" w:themeColor="text1"/>
          <w:sz w:val="20"/>
        </w:rPr>
        <w:t>等で想定している危機事象として、ほぼ全ての企業が「首都直下</w:t>
      </w:r>
      <w:r w:rsidRPr="00892C2F">
        <w:rPr>
          <w:rFonts w:ascii="Century" w:hAnsi="Century" w:hint="eastAsia"/>
          <w:color w:val="000000" w:themeColor="text1"/>
          <w:sz w:val="20"/>
        </w:rPr>
        <w:t>地震</w:t>
      </w:r>
      <w:r>
        <w:rPr>
          <w:rFonts w:ascii="Century" w:hAnsi="Century" w:hint="eastAsia"/>
          <w:color w:val="000000" w:themeColor="text1"/>
          <w:sz w:val="20"/>
        </w:rPr>
        <w:t>」を選択した。また、半数以上の企業が「風水害（台風、洪水、高潮など）」や「パンデミック</w:t>
      </w:r>
      <w:r w:rsidRPr="00A63B37">
        <w:rPr>
          <w:rFonts w:ascii="Century" w:hAnsi="Century" w:hint="eastAsia"/>
          <w:color w:val="000000" w:themeColor="text1"/>
          <w:sz w:val="20"/>
        </w:rPr>
        <w:t>（</w:t>
      </w:r>
      <w:r w:rsidRPr="00A63B37">
        <w:rPr>
          <w:rFonts w:asciiTheme="minorEastAsia" w:hAnsiTheme="minorEastAsia" w:hint="eastAsia"/>
          <w:color w:val="000000" w:themeColor="text1"/>
          <w:sz w:val="20"/>
        </w:rPr>
        <w:t>SARS</w:t>
      </w:r>
      <w:r w:rsidRPr="00A63B37">
        <w:rPr>
          <w:rFonts w:ascii="Century" w:hAnsi="Century" w:hint="eastAsia"/>
          <w:color w:val="000000" w:themeColor="text1"/>
          <w:sz w:val="20"/>
        </w:rPr>
        <w:t>などの感染症の大規模な流行）</w:t>
      </w:r>
      <w:r>
        <w:rPr>
          <w:rFonts w:ascii="Century" w:hAnsi="Century" w:hint="eastAsia"/>
          <w:color w:val="000000" w:themeColor="text1"/>
          <w:sz w:val="20"/>
        </w:rPr>
        <w:t>」についても危機事象として想定している。</w:t>
      </w:r>
    </w:p>
    <w:p w:rsidR="00A463B7" w:rsidRDefault="00A463B7" w:rsidP="00A463B7">
      <w:pPr>
        <w:ind w:leftChars="2" w:left="4" w:firstLineChars="100" w:firstLine="201"/>
        <w:rPr>
          <w:rFonts w:ascii="Century" w:hAnsi="Century"/>
          <w:color w:val="000000" w:themeColor="text1"/>
          <w:sz w:val="20"/>
        </w:rPr>
      </w:pPr>
      <w:r>
        <w:rPr>
          <w:rFonts w:ascii="Century" w:eastAsiaTheme="majorEastAsia" w:hAnsi="Century"/>
          <w:b/>
          <w:noProof/>
          <w:color w:val="000000" w:themeColor="text1"/>
          <w:sz w:val="20"/>
        </w:rPr>
        <w:drawing>
          <wp:anchor distT="0" distB="0" distL="114300" distR="114300" simplePos="0" relativeHeight="251659264" behindDoc="0" locked="0" layoutInCell="1" allowOverlap="1" wp14:anchorId="38FB7D01" wp14:editId="22F76755">
            <wp:simplePos x="0" y="0"/>
            <wp:positionH relativeFrom="column">
              <wp:posOffset>-58420</wp:posOffset>
            </wp:positionH>
            <wp:positionV relativeFrom="paragraph">
              <wp:posOffset>18415</wp:posOffset>
            </wp:positionV>
            <wp:extent cx="6193790" cy="223139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3790" cy="2231390"/>
                    </a:xfrm>
                    <a:prstGeom prst="rect">
                      <a:avLst/>
                    </a:prstGeom>
                    <a:noFill/>
                    <a:ln>
                      <a:noFill/>
                    </a:ln>
                  </pic:spPr>
                </pic:pic>
              </a:graphicData>
            </a:graphic>
          </wp:anchor>
        </w:drawing>
      </w:r>
      <w:r w:rsidRPr="00892C2F">
        <w:rPr>
          <w:rFonts w:ascii="Century" w:hAnsi="Century" w:hint="eastAsia"/>
          <w:noProof/>
          <w:color w:val="000000" w:themeColor="text1"/>
          <w:sz w:val="20"/>
        </w:rPr>
        <mc:AlternateContent>
          <mc:Choice Requires="wps">
            <w:drawing>
              <wp:anchor distT="0" distB="0" distL="114300" distR="114300" simplePos="0" relativeHeight="251668480" behindDoc="0" locked="0" layoutInCell="1" allowOverlap="1" wp14:anchorId="0843E4CD" wp14:editId="2FAD3370">
                <wp:simplePos x="0" y="0"/>
                <wp:positionH relativeFrom="column">
                  <wp:posOffset>5173980</wp:posOffset>
                </wp:positionH>
                <wp:positionV relativeFrom="paragraph">
                  <wp:posOffset>19050</wp:posOffset>
                </wp:positionV>
                <wp:extent cx="752475" cy="314325"/>
                <wp:effectExtent l="0" t="0" r="0" b="0"/>
                <wp:wrapNone/>
                <wp:docPr id="117" name="正方形/長方形 117"/>
                <wp:cNvGraphicFramePr/>
                <a:graphic xmlns:a="http://schemas.openxmlformats.org/drawingml/2006/main">
                  <a:graphicData uri="http://schemas.microsoft.com/office/word/2010/wordprocessingShape">
                    <wps:wsp>
                      <wps:cNvSpPr/>
                      <wps:spPr>
                        <a:xfrm>
                          <a:off x="0" y="0"/>
                          <a:ext cx="7524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177</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3E4CD" id="正方形/長方形 117" o:spid="_x0000_s1027" style="position:absolute;left:0;text-align:left;margin-left:407.4pt;margin-top:1.5pt;width:59.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177</w:t>
                      </w:r>
                      <w:r>
                        <w:rPr>
                          <w:rFonts w:hint="eastAsia"/>
                          <w:color w:val="000000" w:themeColor="text1"/>
                          <w:sz w:val="14"/>
                        </w:rPr>
                        <w:t>）</w:t>
                      </w:r>
                    </w:p>
                  </w:txbxContent>
                </v:textbox>
              </v:rect>
            </w:pict>
          </mc:Fallback>
        </mc:AlternateContent>
      </w: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pPr>
        <w:widowControl/>
        <w:jc w:val="left"/>
        <w:rPr>
          <w:rFonts w:ascii="Century" w:eastAsiaTheme="majorEastAsia" w:hAnsi="Century"/>
          <w:b/>
          <w:color w:val="000000" w:themeColor="text1"/>
          <w:sz w:val="20"/>
        </w:rPr>
      </w:pPr>
      <w:r>
        <w:rPr>
          <w:rFonts w:ascii="Century" w:eastAsiaTheme="majorEastAsia" w:hAnsi="Century"/>
          <w:b/>
          <w:color w:val="000000" w:themeColor="text1"/>
          <w:sz w:val="20"/>
        </w:rPr>
        <w:br w:type="page"/>
      </w:r>
    </w:p>
    <w:p w:rsidR="00A463B7" w:rsidRPr="0014128E" w:rsidRDefault="00A463B7" w:rsidP="00A463B7">
      <w:pPr>
        <w:ind w:leftChars="16" w:left="235" w:hangingChars="100" w:hanging="201"/>
        <w:rPr>
          <w:rFonts w:ascii="Century" w:eastAsiaTheme="majorEastAsia" w:hAnsi="Century"/>
          <w:b/>
          <w:color w:val="000000" w:themeColor="text1"/>
          <w:sz w:val="20"/>
        </w:rPr>
      </w:pPr>
      <w:r>
        <w:rPr>
          <w:rFonts w:ascii="Century" w:eastAsiaTheme="majorEastAsia" w:hAnsi="Century" w:hint="eastAsia"/>
          <w:b/>
          <w:color w:val="000000" w:themeColor="text1"/>
          <w:sz w:val="20"/>
        </w:rPr>
        <w:lastRenderedPageBreak/>
        <w:t>Ⅱ　一時的なバックアップの想定について</w:t>
      </w:r>
    </w:p>
    <w:p w:rsidR="00A463B7" w:rsidRPr="00892C2F" w:rsidRDefault="00A463B7" w:rsidP="00A463B7">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１</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423770">
        <w:rPr>
          <w:rFonts w:ascii="Century" w:eastAsiaTheme="majorEastAsia" w:hAnsi="Century" w:hint="eastAsia"/>
          <w:b/>
          <w:color w:val="000000" w:themeColor="text1"/>
          <w:sz w:val="20"/>
        </w:rPr>
        <w:t>バックアップ体制の構築を想定するエリア</w:t>
      </w:r>
      <w:r>
        <w:rPr>
          <w:rFonts w:ascii="Century" w:eastAsiaTheme="majorEastAsia" w:hAnsi="Century" w:hint="eastAsia"/>
          <w:b/>
          <w:color w:val="000000" w:themeColor="text1"/>
          <w:sz w:val="20"/>
        </w:rPr>
        <w:t>（１つだけ選択）</w:t>
      </w:r>
    </w:p>
    <w:p w:rsidR="00A463B7" w:rsidRDefault="00A463B7" w:rsidP="00A463B7">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69504" behindDoc="0" locked="0" layoutInCell="1" allowOverlap="1" wp14:anchorId="229B148C" wp14:editId="327015ED">
                <wp:simplePos x="0" y="0"/>
                <wp:positionH relativeFrom="column">
                  <wp:posOffset>3531870</wp:posOffset>
                </wp:positionH>
                <wp:positionV relativeFrom="paragraph">
                  <wp:posOffset>838835</wp:posOffset>
                </wp:positionV>
                <wp:extent cx="723265" cy="314325"/>
                <wp:effectExtent l="0" t="0" r="0" b="0"/>
                <wp:wrapNone/>
                <wp:docPr id="118" name="正方形/長方形 118"/>
                <wp:cNvGraphicFramePr/>
                <a:graphic xmlns:a="http://schemas.openxmlformats.org/drawingml/2006/main">
                  <a:graphicData uri="http://schemas.microsoft.com/office/word/2010/wordprocessingShape">
                    <wps:wsp>
                      <wps:cNvSpPr/>
                      <wps:spPr>
                        <a:xfrm>
                          <a:off x="0" y="0"/>
                          <a:ext cx="72326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174</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B148C" id="正方形/長方形 118" o:spid="_x0000_s1028" style="position:absolute;left:0;text-align:left;margin-left:278.1pt;margin-top:66.05pt;width:56.9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174</w:t>
                      </w:r>
                      <w:r>
                        <w:rPr>
                          <w:rFonts w:hint="eastAsia"/>
                          <w:color w:val="000000" w:themeColor="text1"/>
                          <w:sz w:val="14"/>
                        </w:rPr>
                        <w:t>）</w:t>
                      </w:r>
                    </w:p>
                  </w:txbxContent>
                </v:textbox>
              </v:rect>
            </w:pict>
          </mc:Fallback>
        </mc:AlternateContent>
      </w:r>
      <w:r>
        <w:rPr>
          <w:rFonts w:ascii="Century" w:hAnsi="Century" w:hint="eastAsia"/>
          <w:color w:val="000000" w:themeColor="text1"/>
          <w:sz w:val="20"/>
        </w:rPr>
        <w:t>「</w:t>
      </w:r>
      <w:r w:rsidRPr="00423770">
        <w:rPr>
          <w:rFonts w:ascii="Century" w:hAnsi="Century" w:hint="eastAsia"/>
          <w:color w:val="000000" w:themeColor="text1"/>
          <w:sz w:val="20"/>
        </w:rPr>
        <w:t>大阪府内</w:t>
      </w:r>
      <w:r>
        <w:rPr>
          <w:rFonts w:ascii="Century" w:hAnsi="Century" w:hint="eastAsia"/>
          <w:color w:val="000000" w:themeColor="text1"/>
          <w:sz w:val="20"/>
        </w:rPr>
        <w:t>」が最も多く</w:t>
      </w:r>
      <w:r w:rsidRPr="00423770">
        <w:rPr>
          <w:rFonts w:ascii="Century" w:hAnsi="Century" w:hint="eastAsia"/>
          <w:color w:val="000000" w:themeColor="text1"/>
          <w:sz w:val="20"/>
        </w:rPr>
        <w:t>、</w:t>
      </w:r>
      <w:r>
        <w:rPr>
          <w:rFonts w:ascii="Century" w:hAnsi="Century" w:hint="eastAsia"/>
          <w:color w:val="000000" w:themeColor="text1"/>
          <w:sz w:val="20"/>
        </w:rPr>
        <w:t>４割程度</w:t>
      </w:r>
      <w:r w:rsidRPr="00423770">
        <w:rPr>
          <w:rFonts w:ascii="Century" w:hAnsi="Century" w:hint="eastAsia"/>
          <w:color w:val="000000" w:themeColor="text1"/>
          <w:sz w:val="20"/>
        </w:rPr>
        <w:t>の企業が</w:t>
      </w:r>
      <w:r>
        <w:rPr>
          <w:rFonts w:ascii="Century" w:hAnsi="Century" w:hint="eastAsia"/>
          <w:color w:val="000000" w:themeColor="text1"/>
          <w:sz w:val="20"/>
        </w:rPr>
        <w:t>選択した。また、「東京都以外の関東圏」と「東京都内」を合わせた関東圏と、「大阪府内」と「大阪以外の関西圏」を合わせた関西圏は同数であった。これら二つの地域を合わせると全体の８割程度となり、多くの企業がいずれかの地域においてバックアップ体制の構築を検討している。一方、「海外」を選択した企業はなかった。</w:t>
      </w:r>
    </w:p>
    <w:p w:rsidR="00A463B7" w:rsidRPr="00423770" w:rsidRDefault="00A463B7" w:rsidP="00A463B7">
      <w:pPr>
        <w:ind w:firstLineChars="100" w:firstLine="200"/>
        <w:rPr>
          <w:rFonts w:ascii="Century" w:hAnsi="Century"/>
          <w:color w:val="000000" w:themeColor="text1"/>
          <w:sz w:val="20"/>
        </w:rPr>
      </w:pPr>
      <w:r>
        <w:rPr>
          <w:rFonts w:ascii="Century" w:hAnsi="Century"/>
          <w:noProof/>
          <w:color w:val="000000" w:themeColor="text1"/>
          <w:sz w:val="20"/>
        </w:rPr>
        <w:drawing>
          <wp:anchor distT="0" distB="0" distL="114300" distR="114300" simplePos="0" relativeHeight="251660288" behindDoc="0" locked="0" layoutInCell="1" allowOverlap="1" wp14:anchorId="1106017D" wp14:editId="2E73CA77">
            <wp:simplePos x="0" y="0"/>
            <wp:positionH relativeFrom="column">
              <wp:posOffset>760730</wp:posOffset>
            </wp:positionH>
            <wp:positionV relativeFrom="paragraph">
              <wp:posOffset>37465</wp:posOffset>
            </wp:positionV>
            <wp:extent cx="5681980" cy="204216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1980" cy="2042160"/>
                    </a:xfrm>
                    <a:prstGeom prst="rect">
                      <a:avLst/>
                    </a:prstGeom>
                    <a:noFill/>
                    <a:ln>
                      <a:noFill/>
                    </a:ln>
                  </pic:spPr>
                </pic:pic>
              </a:graphicData>
            </a:graphic>
          </wp:anchor>
        </w:drawing>
      </w: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Pr="00892C2F"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２</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D0523D">
        <w:rPr>
          <w:rFonts w:ascii="Century" w:eastAsiaTheme="majorEastAsia" w:hAnsi="Century" w:hint="eastAsia"/>
          <w:b/>
          <w:color w:val="000000" w:themeColor="text1"/>
          <w:sz w:val="20"/>
        </w:rPr>
        <w:t>想定エリアの選択理由</w:t>
      </w:r>
      <w:r>
        <w:rPr>
          <w:rFonts w:ascii="Century" w:eastAsiaTheme="majorEastAsia" w:hAnsi="Century" w:hint="eastAsia"/>
          <w:b/>
          <w:color w:val="000000" w:themeColor="text1"/>
          <w:sz w:val="20"/>
        </w:rPr>
        <w:t>（複数選択可）</w:t>
      </w:r>
    </w:p>
    <w:p w:rsidR="00A463B7" w:rsidRDefault="00A463B7" w:rsidP="00A463B7">
      <w:pPr>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2576" behindDoc="0" locked="0" layoutInCell="1" allowOverlap="1" wp14:anchorId="2B2AF798" wp14:editId="2A695D2F">
                <wp:simplePos x="0" y="0"/>
                <wp:positionH relativeFrom="column">
                  <wp:posOffset>5254157</wp:posOffset>
                </wp:positionH>
                <wp:positionV relativeFrom="paragraph">
                  <wp:posOffset>347345</wp:posOffset>
                </wp:positionV>
                <wp:extent cx="723265" cy="3143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2326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162</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AF798" id="正方形/長方形 12" o:spid="_x0000_s1029" style="position:absolute;left:0;text-align:left;margin-left:413.7pt;margin-top:27.35pt;width:56.9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162</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 xml:space="preserve">　</w:t>
      </w:r>
      <w:r>
        <w:rPr>
          <w:rFonts w:ascii="Century" w:hAnsi="Century" w:hint="eastAsia"/>
          <w:color w:val="000000" w:themeColor="text1"/>
          <w:sz w:val="20"/>
        </w:rPr>
        <w:t>「</w:t>
      </w:r>
      <w:r w:rsidRPr="00D0523D">
        <w:rPr>
          <w:rFonts w:ascii="Century" w:hAnsi="Century" w:hint="eastAsia"/>
          <w:color w:val="000000" w:themeColor="text1"/>
          <w:sz w:val="20"/>
        </w:rPr>
        <w:t>自社拠点（支店・支社、生産拠点等）がある</w:t>
      </w:r>
      <w:r>
        <w:rPr>
          <w:rFonts w:ascii="Century" w:hAnsi="Century" w:hint="eastAsia"/>
          <w:color w:val="000000" w:themeColor="text1"/>
          <w:sz w:val="20"/>
        </w:rPr>
        <w:t>」が</w:t>
      </w:r>
      <w:r w:rsidRPr="00D0523D">
        <w:rPr>
          <w:rFonts w:ascii="Century" w:hAnsi="Century" w:hint="eastAsia"/>
          <w:color w:val="000000" w:themeColor="text1"/>
          <w:sz w:val="20"/>
        </w:rPr>
        <w:t>最も多く、</w:t>
      </w:r>
      <w:r>
        <w:rPr>
          <w:rFonts w:ascii="Century" w:hAnsi="Century" w:hint="eastAsia"/>
          <w:color w:val="000000" w:themeColor="text1"/>
          <w:sz w:val="20"/>
        </w:rPr>
        <w:t>８</w:t>
      </w:r>
      <w:r w:rsidRPr="00D0523D">
        <w:rPr>
          <w:rFonts w:ascii="Century" w:hAnsi="Century" w:hint="eastAsia"/>
          <w:color w:val="000000" w:themeColor="text1"/>
          <w:sz w:val="20"/>
        </w:rPr>
        <w:t>割を超える</w:t>
      </w:r>
      <w:r>
        <w:rPr>
          <w:rFonts w:ascii="Century" w:hAnsi="Century" w:hint="eastAsia"/>
          <w:color w:val="000000" w:themeColor="text1"/>
          <w:sz w:val="20"/>
        </w:rPr>
        <w:t>企業が選択。次いで４割以上の企業が、「</w:t>
      </w:r>
      <w:r w:rsidRPr="00D0523D">
        <w:rPr>
          <w:rFonts w:ascii="Century" w:hAnsi="Century" w:hint="eastAsia"/>
          <w:color w:val="000000" w:themeColor="text1"/>
          <w:sz w:val="20"/>
        </w:rPr>
        <w:t>本社との同時被災リスクが小さい（本社との距離が遠い）</w:t>
      </w:r>
      <w:r>
        <w:rPr>
          <w:rFonts w:ascii="Century" w:hAnsi="Century" w:hint="eastAsia"/>
          <w:color w:val="000000" w:themeColor="text1"/>
          <w:sz w:val="20"/>
        </w:rPr>
        <w:t>」を選択した。</w:t>
      </w:r>
    </w:p>
    <w:p w:rsidR="00A463B7" w:rsidRDefault="00A463B7" w:rsidP="00A463B7">
      <w:pPr>
        <w:rPr>
          <w:rFonts w:ascii="Century" w:hAnsi="Century"/>
          <w:noProof/>
          <w:color w:val="000000" w:themeColor="text1"/>
          <w:sz w:val="20"/>
        </w:rPr>
      </w:pPr>
      <w:r>
        <w:rPr>
          <w:rFonts w:ascii="Century" w:hAnsi="Century"/>
          <w:noProof/>
          <w:color w:val="000000" w:themeColor="text1"/>
          <w:sz w:val="20"/>
        </w:rPr>
        <w:drawing>
          <wp:anchor distT="0" distB="0" distL="114300" distR="114300" simplePos="0" relativeHeight="251687936" behindDoc="0" locked="0" layoutInCell="1" allowOverlap="1" wp14:anchorId="27289B2F" wp14:editId="5BD61C02">
            <wp:simplePos x="0" y="0"/>
            <wp:positionH relativeFrom="column">
              <wp:posOffset>-287020</wp:posOffset>
            </wp:positionH>
            <wp:positionV relativeFrom="paragraph">
              <wp:posOffset>142240</wp:posOffset>
            </wp:positionV>
            <wp:extent cx="5974715" cy="2091055"/>
            <wp:effectExtent l="0" t="0" r="6985" b="444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4715" cy="2091055"/>
                    </a:xfrm>
                    <a:prstGeom prst="rect">
                      <a:avLst/>
                    </a:prstGeom>
                    <a:noFill/>
                    <a:ln>
                      <a:noFill/>
                    </a:ln>
                  </pic:spPr>
                </pic:pic>
              </a:graphicData>
            </a:graphic>
          </wp:anchor>
        </w:drawing>
      </w: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Pr="00892C2F" w:rsidRDefault="00A463B7" w:rsidP="00A463B7">
      <w:pPr>
        <w:rPr>
          <w:rFonts w:ascii="Century" w:hAnsi="Century"/>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Pr="002C30A8" w:rsidRDefault="00A463B7" w:rsidP="00A463B7">
      <w:pPr>
        <w:ind w:leftChars="16" w:left="235" w:hangingChars="100" w:hanging="201"/>
        <w:rPr>
          <w:rFonts w:ascii="Century" w:eastAsiaTheme="majorEastAsia" w:hAnsi="Century"/>
          <w:b/>
          <w:color w:val="000000" w:themeColor="text1"/>
          <w:sz w:val="20"/>
        </w:rPr>
      </w:pPr>
      <w:r w:rsidRPr="002C30A8">
        <w:rPr>
          <w:rFonts w:ascii="Century" w:eastAsiaTheme="majorEastAsia" w:hAnsi="Century"/>
          <w:b/>
          <w:noProof/>
          <w:color w:val="000000" w:themeColor="text1"/>
          <w:sz w:val="20"/>
        </w:rPr>
        <mc:AlternateContent>
          <mc:Choice Requires="wps">
            <w:drawing>
              <wp:anchor distT="0" distB="0" distL="114300" distR="114300" simplePos="0" relativeHeight="251681792" behindDoc="0" locked="0" layoutInCell="1" allowOverlap="1" wp14:anchorId="3FFD72EF" wp14:editId="792F1E7A">
                <wp:simplePos x="0" y="0"/>
                <wp:positionH relativeFrom="column">
                  <wp:posOffset>-333567</wp:posOffset>
                </wp:positionH>
                <wp:positionV relativeFrom="paragraph">
                  <wp:posOffset>138646</wp:posOffset>
                </wp:positionV>
                <wp:extent cx="6391910" cy="3044609"/>
                <wp:effectExtent l="0" t="0" r="27940" b="22860"/>
                <wp:wrapNone/>
                <wp:docPr id="100" name="大かっこ 100"/>
                <wp:cNvGraphicFramePr/>
                <a:graphic xmlns:a="http://schemas.openxmlformats.org/drawingml/2006/main">
                  <a:graphicData uri="http://schemas.microsoft.com/office/word/2010/wordprocessingShape">
                    <wps:wsp>
                      <wps:cNvSpPr/>
                      <wps:spPr>
                        <a:xfrm>
                          <a:off x="0" y="0"/>
                          <a:ext cx="6391910" cy="3044609"/>
                        </a:xfrm>
                        <a:prstGeom prst="bracketPair">
                          <a:avLst>
                            <a:gd name="adj" fmla="val 792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BC7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0" o:spid="_x0000_s1026" type="#_x0000_t185" style="position:absolute;left:0;text-align:left;margin-left:-26.25pt;margin-top:10.9pt;width:503.3pt;height:2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" adj="1711" strokecolor="black [3213]" strokeweight=".5pt">
                <v:stroke joinstyle="miter"/>
              </v:shape>
            </w:pict>
          </mc:Fallback>
        </mc:AlternateContent>
      </w:r>
    </w:p>
    <w:p w:rsidR="00A463B7" w:rsidRDefault="00A463B7" w:rsidP="00A463B7">
      <w:pPr>
        <w:jc w:val="left"/>
        <w:rPr>
          <w:rFonts w:ascii="Century" w:hAnsi="Century"/>
          <w:color w:val="000000" w:themeColor="text1"/>
          <w:sz w:val="20"/>
        </w:rPr>
      </w:pPr>
      <w:r>
        <w:rPr>
          <w:rFonts w:ascii="Century" w:hAnsi="Century" w:hint="eastAsia"/>
          <w:color w:val="000000" w:themeColor="text1"/>
          <w:sz w:val="20"/>
        </w:rPr>
        <w:t>＜「大阪府内」を</w:t>
      </w:r>
      <w:r w:rsidRPr="003720CA">
        <w:rPr>
          <w:rFonts w:ascii="Century" w:hAnsi="Century" w:hint="eastAsia"/>
          <w:color w:val="000000" w:themeColor="text1"/>
          <w:sz w:val="20"/>
        </w:rPr>
        <w:t>バックアップ体制の構築を想定するエリア</w:t>
      </w:r>
      <w:r>
        <w:rPr>
          <w:rFonts w:ascii="Century" w:hAnsi="Century" w:hint="eastAsia"/>
          <w:color w:val="000000" w:themeColor="text1"/>
          <w:sz w:val="20"/>
        </w:rPr>
        <w:t>に選択した企業＞</w:t>
      </w:r>
    </w:p>
    <w:p w:rsidR="00A463B7" w:rsidRDefault="00A463B7" w:rsidP="00A463B7">
      <w:pPr>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80768" behindDoc="0" locked="0" layoutInCell="1" allowOverlap="1" wp14:anchorId="1FB11E7E" wp14:editId="68EB781A">
                <wp:simplePos x="0" y="0"/>
                <wp:positionH relativeFrom="column">
                  <wp:posOffset>5206365</wp:posOffset>
                </wp:positionH>
                <wp:positionV relativeFrom="paragraph">
                  <wp:posOffset>567055</wp:posOffset>
                </wp:positionV>
                <wp:extent cx="723265" cy="31432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72326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64</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11E7E" id="正方形/長方形 28" o:spid="_x0000_s1030" style="position:absolute;left:0;text-align:left;margin-left:409.95pt;margin-top:44.65pt;width:56.9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64</w:t>
                      </w:r>
                      <w:r>
                        <w:rPr>
                          <w:rFonts w:hint="eastAsia"/>
                          <w:color w:val="000000" w:themeColor="text1"/>
                          <w:sz w:val="14"/>
                        </w:rPr>
                        <w:t>）</w:t>
                      </w:r>
                    </w:p>
                  </w:txbxContent>
                </v:textbox>
              </v:rect>
            </w:pict>
          </mc:Fallback>
        </mc:AlternateContent>
      </w:r>
      <w:r>
        <w:rPr>
          <w:rFonts w:ascii="Century" w:hAnsi="Century" w:hint="eastAsia"/>
          <w:color w:val="000000" w:themeColor="text1"/>
          <w:sz w:val="20"/>
        </w:rPr>
        <w:t xml:space="preserve">　想定エリアの選択理由として９割近くの企業が、</w:t>
      </w:r>
      <w:r w:rsidRPr="003720CA">
        <w:rPr>
          <w:rFonts w:ascii="Century" w:hAnsi="Century" w:hint="eastAsia"/>
          <w:color w:val="000000" w:themeColor="text1"/>
          <w:sz w:val="20"/>
        </w:rPr>
        <w:t>「自社拠点（支店・支社、生産拠点等）がある」</w:t>
      </w:r>
      <w:r>
        <w:rPr>
          <w:rFonts w:ascii="Century" w:hAnsi="Century" w:hint="eastAsia"/>
          <w:color w:val="000000" w:themeColor="text1"/>
          <w:sz w:val="20"/>
        </w:rPr>
        <w:t>を</w:t>
      </w:r>
      <w:r w:rsidRPr="003720CA">
        <w:rPr>
          <w:rFonts w:ascii="Century" w:hAnsi="Century" w:hint="eastAsia"/>
          <w:color w:val="000000" w:themeColor="text1"/>
          <w:sz w:val="20"/>
        </w:rPr>
        <w:t>選択</w:t>
      </w:r>
      <w:r>
        <w:rPr>
          <w:rFonts w:ascii="Century" w:hAnsi="Century" w:hint="eastAsia"/>
          <w:color w:val="000000" w:themeColor="text1"/>
          <w:sz w:val="20"/>
        </w:rPr>
        <w:t>した</w:t>
      </w:r>
      <w:r w:rsidRPr="003720CA">
        <w:rPr>
          <w:rFonts w:ascii="Century" w:hAnsi="Century" w:hint="eastAsia"/>
          <w:color w:val="000000" w:themeColor="text1"/>
          <w:sz w:val="20"/>
        </w:rPr>
        <w:t>。</w:t>
      </w:r>
      <w:r>
        <w:rPr>
          <w:rFonts w:ascii="Century" w:hAnsi="Century" w:hint="eastAsia"/>
          <w:color w:val="000000" w:themeColor="text1"/>
          <w:sz w:val="20"/>
        </w:rPr>
        <w:t>また、</w:t>
      </w:r>
      <w:r w:rsidRPr="003720CA">
        <w:rPr>
          <w:rFonts w:ascii="Century" w:hAnsi="Century" w:hint="eastAsia"/>
          <w:color w:val="000000" w:themeColor="text1"/>
          <w:sz w:val="20"/>
        </w:rPr>
        <w:t>「本社との同時被災リスクが小さい（本社との距離が遠い）」を選択</w:t>
      </w:r>
      <w:r>
        <w:rPr>
          <w:rFonts w:ascii="Century" w:hAnsi="Century" w:hint="eastAsia"/>
          <w:color w:val="000000" w:themeColor="text1"/>
          <w:sz w:val="20"/>
        </w:rPr>
        <w:t>する企業も多く、７割を超えた</w:t>
      </w:r>
      <w:r w:rsidRPr="003720CA">
        <w:rPr>
          <w:rFonts w:ascii="Century" w:hAnsi="Century" w:hint="eastAsia"/>
          <w:color w:val="000000" w:themeColor="text1"/>
          <w:sz w:val="20"/>
        </w:rPr>
        <w:t>。</w:t>
      </w:r>
    </w:p>
    <w:p w:rsidR="00A463B7" w:rsidRPr="00C85D09" w:rsidRDefault="00A463B7" w:rsidP="00A463B7">
      <w:pPr>
        <w:ind w:leftChars="16" w:left="234" w:hangingChars="100" w:hanging="200"/>
        <w:rPr>
          <w:rFonts w:ascii="Century" w:eastAsiaTheme="majorEastAsia" w:hAnsi="Century"/>
          <w:b/>
          <w:color w:val="000000" w:themeColor="text1"/>
          <w:sz w:val="20"/>
        </w:rPr>
      </w:pPr>
      <w:r>
        <w:rPr>
          <w:rFonts w:ascii="Century" w:hAnsi="Century"/>
          <w:noProof/>
          <w:color w:val="000000" w:themeColor="text1"/>
          <w:sz w:val="20"/>
        </w:rPr>
        <w:drawing>
          <wp:anchor distT="0" distB="0" distL="114300" distR="114300" simplePos="0" relativeHeight="251686912" behindDoc="0" locked="0" layoutInCell="1" allowOverlap="1" wp14:anchorId="2C6B5D5B" wp14:editId="2DE932B8">
            <wp:simplePos x="0" y="0"/>
            <wp:positionH relativeFrom="column">
              <wp:posOffset>-584835</wp:posOffset>
            </wp:positionH>
            <wp:positionV relativeFrom="paragraph">
              <wp:posOffset>-635</wp:posOffset>
            </wp:positionV>
            <wp:extent cx="6517005" cy="208470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7005" cy="2084705"/>
                    </a:xfrm>
                    <a:prstGeom prst="rect">
                      <a:avLst/>
                    </a:prstGeom>
                    <a:noFill/>
                    <a:ln>
                      <a:noFill/>
                    </a:ln>
                  </pic:spPr>
                </pic:pic>
              </a:graphicData>
            </a:graphic>
          </wp:anchor>
        </w:drawing>
      </w: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lastRenderedPageBreak/>
        <w:t>(</w:t>
      </w:r>
      <w:r>
        <w:rPr>
          <w:rFonts w:ascii="Century" w:eastAsiaTheme="majorEastAsia" w:hAnsi="Century" w:hint="eastAsia"/>
          <w:b/>
          <w:color w:val="000000" w:themeColor="text1"/>
          <w:sz w:val="20"/>
        </w:rPr>
        <w:t>３</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14128E">
        <w:rPr>
          <w:rFonts w:ascii="Century" w:eastAsiaTheme="majorEastAsia" w:hAnsi="Century" w:hint="eastAsia"/>
          <w:b/>
          <w:color w:val="000000" w:themeColor="text1"/>
          <w:sz w:val="20"/>
        </w:rPr>
        <w:t>バックアップをする本社機能</w:t>
      </w:r>
      <w:r>
        <w:rPr>
          <w:rFonts w:ascii="Century" w:eastAsiaTheme="majorEastAsia" w:hAnsi="Century" w:hint="eastAsia"/>
          <w:b/>
          <w:color w:val="000000" w:themeColor="text1"/>
          <w:sz w:val="20"/>
        </w:rPr>
        <w:t>（複数選択可）</w:t>
      </w:r>
    </w:p>
    <w:p w:rsidR="00A463B7" w:rsidRDefault="00A463B7" w:rsidP="00A463B7">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1552" behindDoc="0" locked="0" layoutInCell="1" allowOverlap="1" wp14:anchorId="664B7B55" wp14:editId="78C75872">
                <wp:simplePos x="0" y="0"/>
                <wp:positionH relativeFrom="column">
                  <wp:posOffset>5334000</wp:posOffset>
                </wp:positionH>
                <wp:positionV relativeFrom="paragraph">
                  <wp:posOffset>356870</wp:posOffset>
                </wp:positionV>
                <wp:extent cx="723265" cy="3143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2326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173</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B7B55" id="正方形/長方形 8" o:spid="_x0000_s1031" style="position:absolute;left:0;text-align:left;margin-left:420pt;margin-top:28.1pt;width:56.9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173</w:t>
                      </w:r>
                      <w:r>
                        <w:rPr>
                          <w:rFonts w:hint="eastAsia"/>
                          <w:color w:val="000000" w:themeColor="text1"/>
                          <w:sz w:val="14"/>
                        </w:rPr>
                        <w:t>）</w:t>
                      </w:r>
                    </w:p>
                  </w:txbxContent>
                </v:textbox>
              </v:rect>
            </w:pict>
          </mc:Fallback>
        </mc:AlternateContent>
      </w:r>
      <w:r>
        <w:rPr>
          <w:rFonts w:ascii="Century" w:hAnsi="Century" w:hint="eastAsia"/>
          <w:color w:val="000000" w:themeColor="text1"/>
          <w:sz w:val="20"/>
        </w:rPr>
        <w:t>９</w:t>
      </w:r>
      <w:r w:rsidRPr="0014128E">
        <w:rPr>
          <w:rFonts w:ascii="Century" w:hAnsi="Century" w:hint="eastAsia"/>
          <w:color w:val="000000" w:themeColor="text1"/>
          <w:sz w:val="20"/>
        </w:rPr>
        <w:t>割近く</w:t>
      </w:r>
      <w:r>
        <w:rPr>
          <w:rFonts w:ascii="Century" w:hAnsi="Century" w:hint="eastAsia"/>
          <w:color w:val="000000" w:themeColor="text1"/>
          <w:sz w:val="20"/>
        </w:rPr>
        <w:t>の企業が「災害対策本部機能」を選択した。「</w:t>
      </w:r>
      <w:r w:rsidRPr="0014128E">
        <w:rPr>
          <w:rFonts w:ascii="Century" w:hAnsi="Century" w:hint="eastAsia"/>
          <w:color w:val="000000" w:themeColor="text1"/>
          <w:sz w:val="20"/>
        </w:rPr>
        <w:t>意思決定機能</w:t>
      </w:r>
      <w:r>
        <w:rPr>
          <w:rFonts w:ascii="Century" w:hAnsi="Century" w:hint="eastAsia"/>
          <w:color w:val="000000" w:themeColor="text1"/>
          <w:sz w:val="20"/>
        </w:rPr>
        <w:t>」</w:t>
      </w:r>
      <w:r w:rsidRPr="0014128E">
        <w:rPr>
          <w:rFonts w:ascii="Century" w:hAnsi="Century" w:hint="eastAsia"/>
          <w:color w:val="000000" w:themeColor="text1"/>
          <w:sz w:val="20"/>
        </w:rPr>
        <w:t>、</w:t>
      </w:r>
      <w:r>
        <w:rPr>
          <w:rFonts w:ascii="Century" w:hAnsi="Century" w:hint="eastAsia"/>
          <w:color w:val="000000" w:themeColor="text1"/>
          <w:sz w:val="20"/>
        </w:rPr>
        <w:t>「</w:t>
      </w:r>
      <w:r w:rsidRPr="0014128E">
        <w:rPr>
          <w:rFonts w:ascii="Century" w:hAnsi="Century" w:hint="eastAsia"/>
          <w:color w:val="000000" w:themeColor="text1"/>
          <w:sz w:val="20"/>
        </w:rPr>
        <w:t>情報収集・情報発信（広報）機能</w:t>
      </w:r>
      <w:r>
        <w:rPr>
          <w:rFonts w:ascii="Century" w:hAnsi="Century" w:hint="eastAsia"/>
          <w:color w:val="000000" w:themeColor="text1"/>
          <w:sz w:val="20"/>
        </w:rPr>
        <w:t>」を選択した企業も多く</w:t>
      </w:r>
      <w:r w:rsidRPr="0014128E">
        <w:rPr>
          <w:rFonts w:ascii="Century" w:hAnsi="Century" w:hint="eastAsia"/>
          <w:color w:val="000000" w:themeColor="text1"/>
          <w:sz w:val="20"/>
        </w:rPr>
        <w:t>、いずれも</w:t>
      </w:r>
      <w:r>
        <w:rPr>
          <w:rFonts w:ascii="Century" w:hAnsi="Century" w:hint="eastAsia"/>
          <w:color w:val="000000" w:themeColor="text1"/>
          <w:sz w:val="20"/>
        </w:rPr>
        <w:t>６割を超えた。</w:t>
      </w:r>
    </w:p>
    <w:p w:rsidR="00A463B7" w:rsidRDefault="00A463B7" w:rsidP="00A463B7">
      <w:pPr>
        <w:ind w:firstLineChars="100" w:firstLine="200"/>
        <w:rPr>
          <w:rFonts w:ascii="Century" w:hAnsi="Century"/>
          <w:color w:val="000000" w:themeColor="text1"/>
          <w:sz w:val="20"/>
        </w:rPr>
      </w:pPr>
      <w:r>
        <w:rPr>
          <w:rFonts w:ascii="Century" w:hAnsi="Century"/>
          <w:noProof/>
          <w:color w:val="000000" w:themeColor="text1"/>
          <w:sz w:val="20"/>
        </w:rPr>
        <w:drawing>
          <wp:anchor distT="0" distB="0" distL="114300" distR="114300" simplePos="0" relativeHeight="251685888" behindDoc="0" locked="0" layoutInCell="1" allowOverlap="1" wp14:anchorId="12991530" wp14:editId="15CE8B03">
            <wp:simplePos x="0" y="0"/>
            <wp:positionH relativeFrom="column">
              <wp:posOffset>351155</wp:posOffset>
            </wp:positionH>
            <wp:positionV relativeFrom="paragraph">
              <wp:posOffset>142240</wp:posOffset>
            </wp:positionV>
            <wp:extent cx="5651500" cy="2066925"/>
            <wp:effectExtent l="0" t="0" r="6350" b="952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1500" cy="2066925"/>
                    </a:xfrm>
                    <a:prstGeom prst="rect">
                      <a:avLst/>
                    </a:prstGeom>
                    <a:noFill/>
                    <a:ln>
                      <a:noFill/>
                    </a:ln>
                  </pic:spPr>
                </pic:pic>
              </a:graphicData>
            </a:graphic>
          </wp:anchor>
        </w:drawing>
      </w: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４</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14128E">
        <w:rPr>
          <w:rFonts w:ascii="Century" w:eastAsiaTheme="majorEastAsia" w:hAnsi="Century" w:hint="eastAsia"/>
          <w:b/>
          <w:color w:val="000000" w:themeColor="text1"/>
          <w:sz w:val="20"/>
        </w:rPr>
        <w:t>バックアップ体制に移行する際の課題</w:t>
      </w:r>
      <w:r>
        <w:rPr>
          <w:rFonts w:ascii="Century" w:eastAsiaTheme="majorEastAsia" w:hAnsi="Century" w:hint="eastAsia"/>
          <w:b/>
          <w:color w:val="000000" w:themeColor="text1"/>
          <w:sz w:val="20"/>
        </w:rPr>
        <w:t>（複数選択可）</w:t>
      </w:r>
    </w:p>
    <w:p w:rsidR="00A463B7" w:rsidRPr="00892C2F" w:rsidRDefault="00A463B7" w:rsidP="00A463B7">
      <w:pPr>
        <w:ind w:leftChars="2" w:left="4"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3600" behindDoc="0" locked="0" layoutInCell="1" allowOverlap="1" wp14:anchorId="2FB7AAE3" wp14:editId="3423942B">
                <wp:simplePos x="0" y="0"/>
                <wp:positionH relativeFrom="column">
                  <wp:posOffset>5321300</wp:posOffset>
                </wp:positionH>
                <wp:positionV relativeFrom="paragraph">
                  <wp:posOffset>490220</wp:posOffset>
                </wp:positionV>
                <wp:extent cx="723265" cy="3143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2326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172</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AAE3" id="正方形/長方形 14" o:spid="_x0000_s1032" style="position:absolute;left:0;text-align:left;margin-left:419pt;margin-top:38.6pt;width:56.9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172</w:t>
                      </w:r>
                      <w:r>
                        <w:rPr>
                          <w:rFonts w:hint="eastAsia"/>
                          <w:color w:val="000000" w:themeColor="text1"/>
                          <w:sz w:val="14"/>
                        </w:rPr>
                        <w:t>）</w:t>
                      </w:r>
                    </w:p>
                  </w:txbxContent>
                </v:textbox>
              </v:rect>
            </w:pict>
          </mc:Fallback>
        </mc:AlternateContent>
      </w:r>
      <w:r>
        <w:rPr>
          <w:rFonts w:ascii="Century" w:hAnsi="Century" w:hint="eastAsia"/>
          <w:color w:val="000000" w:themeColor="text1"/>
          <w:sz w:val="20"/>
        </w:rPr>
        <w:t>約７割</w:t>
      </w:r>
      <w:r w:rsidRPr="0014128E">
        <w:rPr>
          <w:rFonts w:ascii="Century" w:hAnsi="Century" w:hint="eastAsia"/>
          <w:color w:val="000000" w:themeColor="text1"/>
          <w:sz w:val="20"/>
        </w:rPr>
        <w:t>の企業が</w:t>
      </w:r>
      <w:r>
        <w:rPr>
          <w:rFonts w:ascii="Century" w:hAnsi="Century" w:hint="eastAsia"/>
          <w:color w:val="000000" w:themeColor="text1"/>
          <w:sz w:val="20"/>
        </w:rPr>
        <w:t>「</w:t>
      </w:r>
      <w:r w:rsidRPr="0014128E">
        <w:rPr>
          <w:rFonts w:ascii="Century" w:hAnsi="Century" w:hint="eastAsia"/>
          <w:color w:val="000000" w:themeColor="text1"/>
          <w:sz w:val="20"/>
        </w:rPr>
        <w:t>業務環境（オフィス、業務システム、国内外との連絡体制等）の構築</w:t>
      </w:r>
      <w:r>
        <w:rPr>
          <w:rFonts w:ascii="Century" w:hAnsi="Century" w:hint="eastAsia"/>
          <w:color w:val="000000" w:themeColor="text1"/>
          <w:sz w:val="20"/>
        </w:rPr>
        <w:t>」</w:t>
      </w:r>
      <w:r w:rsidRPr="0014128E">
        <w:rPr>
          <w:rFonts w:ascii="Century" w:hAnsi="Century" w:hint="eastAsia"/>
          <w:color w:val="000000" w:themeColor="text1"/>
          <w:sz w:val="20"/>
        </w:rPr>
        <w:t>を課題と</w:t>
      </w:r>
      <w:r>
        <w:rPr>
          <w:rFonts w:ascii="Century" w:hAnsi="Century" w:hint="eastAsia"/>
          <w:color w:val="000000" w:themeColor="text1"/>
          <w:sz w:val="20"/>
        </w:rPr>
        <w:t>して</w:t>
      </w:r>
      <w:r w:rsidRPr="0014128E">
        <w:rPr>
          <w:rFonts w:ascii="Century" w:hAnsi="Century" w:hint="eastAsia"/>
          <w:color w:val="000000" w:themeColor="text1"/>
          <w:sz w:val="20"/>
        </w:rPr>
        <w:t>認識</w:t>
      </w:r>
      <w:r>
        <w:rPr>
          <w:rFonts w:ascii="Century" w:hAnsi="Century" w:hint="eastAsia"/>
          <w:color w:val="000000" w:themeColor="text1"/>
          <w:sz w:val="20"/>
        </w:rPr>
        <w:t>している。</w:t>
      </w:r>
      <w:r w:rsidRPr="0014128E">
        <w:rPr>
          <w:rFonts w:ascii="Century" w:hAnsi="Century" w:hint="eastAsia"/>
          <w:color w:val="000000" w:themeColor="text1"/>
          <w:sz w:val="20"/>
        </w:rPr>
        <w:t>また、</w:t>
      </w:r>
      <w:r>
        <w:rPr>
          <w:rFonts w:ascii="Century" w:hAnsi="Century" w:hint="eastAsia"/>
          <w:color w:val="000000" w:themeColor="text1"/>
          <w:sz w:val="20"/>
        </w:rPr>
        <w:t>「</w:t>
      </w:r>
      <w:r w:rsidRPr="0014128E">
        <w:rPr>
          <w:rFonts w:ascii="Century" w:hAnsi="Century" w:hint="eastAsia"/>
          <w:color w:val="000000" w:themeColor="text1"/>
          <w:sz w:val="20"/>
        </w:rPr>
        <w:t>社員やその家族の移動手段、移転先での宿泊施設等の確保</w:t>
      </w:r>
      <w:r>
        <w:rPr>
          <w:rFonts w:ascii="Century" w:hAnsi="Century" w:hint="eastAsia"/>
          <w:color w:val="000000" w:themeColor="text1"/>
          <w:sz w:val="20"/>
        </w:rPr>
        <w:t>」</w:t>
      </w:r>
      <w:r w:rsidRPr="0014128E">
        <w:rPr>
          <w:rFonts w:ascii="Century" w:hAnsi="Century" w:hint="eastAsia"/>
          <w:color w:val="000000" w:themeColor="text1"/>
          <w:sz w:val="20"/>
        </w:rPr>
        <w:t>を課題と</w:t>
      </w:r>
      <w:r>
        <w:rPr>
          <w:rFonts w:ascii="Century" w:hAnsi="Century" w:hint="eastAsia"/>
          <w:color w:val="000000" w:themeColor="text1"/>
          <w:sz w:val="20"/>
        </w:rPr>
        <w:t>考えている</w:t>
      </w:r>
      <w:r w:rsidRPr="0014128E">
        <w:rPr>
          <w:rFonts w:ascii="Century" w:hAnsi="Century" w:hint="eastAsia"/>
          <w:color w:val="000000" w:themeColor="text1"/>
          <w:sz w:val="20"/>
        </w:rPr>
        <w:t>企業も半数を超える</w:t>
      </w:r>
      <w:r>
        <w:rPr>
          <w:rFonts w:ascii="Century" w:hAnsi="Century" w:hint="eastAsia"/>
          <w:color w:val="000000" w:themeColor="text1"/>
          <w:sz w:val="20"/>
        </w:rPr>
        <w:t>。</w:t>
      </w:r>
    </w:p>
    <w:p w:rsidR="00A463B7" w:rsidRPr="00892C2F" w:rsidRDefault="00A463B7" w:rsidP="00A463B7">
      <w:pPr>
        <w:rPr>
          <w:rFonts w:ascii="Century" w:hAnsi="Century"/>
          <w:color w:val="000000" w:themeColor="text1"/>
        </w:rPr>
      </w:pPr>
      <w:r>
        <w:rPr>
          <w:rFonts w:ascii="Century" w:hAnsi="Century"/>
          <w:noProof/>
          <w:color w:val="000000" w:themeColor="text1"/>
          <w:sz w:val="20"/>
        </w:rPr>
        <w:drawing>
          <wp:anchor distT="0" distB="0" distL="114300" distR="114300" simplePos="0" relativeHeight="251684864" behindDoc="0" locked="0" layoutInCell="1" allowOverlap="1" wp14:anchorId="53F7F6F5" wp14:editId="6AC9FDD4">
            <wp:simplePos x="0" y="0"/>
            <wp:positionH relativeFrom="column">
              <wp:posOffset>-210820</wp:posOffset>
            </wp:positionH>
            <wp:positionV relativeFrom="paragraph">
              <wp:posOffset>46990</wp:posOffset>
            </wp:positionV>
            <wp:extent cx="6054090" cy="2054225"/>
            <wp:effectExtent l="0" t="0" r="3810" b="317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4090" cy="2054225"/>
                    </a:xfrm>
                    <a:prstGeom prst="rect">
                      <a:avLst/>
                    </a:prstGeom>
                    <a:noFill/>
                    <a:ln>
                      <a:noFill/>
                    </a:ln>
                  </pic:spPr>
                </pic:pic>
              </a:graphicData>
            </a:graphic>
          </wp:anchor>
        </w:drawing>
      </w:r>
    </w:p>
    <w:p w:rsidR="00A463B7" w:rsidRPr="00892C2F" w:rsidRDefault="00A463B7" w:rsidP="00A463B7">
      <w:pPr>
        <w:rPr>
          <w:rFonts w:ascii="Century" w:eastAsiaTheme="majorEastAsia" w:hAnsi="Century"/>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５</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213808">
        <w:rPr>
          <w:rFonts w:ascii="Century" w:eastAsiaTheme="majorEastAsia" w:hAnsi="Century" w:hint="eastAsia"/>
          <w:b/>
          <w:color w:val="000000" w:themeColor="text1"/>
          <w:sz w:val="20"/>
        </w:rPr>
        <w:t>バックアップ体制</w:t>
      </w:r>
      <w:r>
        <w:rPr>
          <w:rFonts w:ascii="Century" w:eastAsiaTheme="majorEastAsia" w:hAnsi="Century" w:hint="eastAsia"/>
          <w:b/>
          <w:color w:val="000000" w:themeColor="text1"/>
          <w:sz w:val="20"/>
        </w:rPr>
        <w:t>の</w:t>
      </w:r>
      <w:r w:rsidRPr="00213808">
        <w:rPr>
          <w:rFonts w:ascii="Century" w:eastAsiaTheme="majorEastAsia" w:hAnsi="Century" w:hint="eastAsia"/>
          <w:b/>
          <w:color w:val="000000" w:themeColor="text1"/>
          <w:sz w:val="20"/>
        </w:rPr>
        <w:t>整備に関する行政への要望の有無</w:t>
      </w:r>
      <w:r>
        <w:rPr>
          <w:rFonts w:ascii="Century" w:eastAsiaTheme="majorEastAsia" w:hAnsi="Century" w:hint="eastAsia"/>
          <w:b/>
          <w:color w:val="000000" w:themeColor="text1"/>
          <w:sz w:val="20"/>
        </w:rPr>
        <w:t>（１つだけ選択）</w:t>
      </w:r>
    </w:p>
    <w:p w:rsidR="00A463B7" w:rsidRPr="00892C2F" w:rsidRDefault="00A463B7" w:rsidP="00A463B7">
      <w:pPr>
        <w:ind w:firstLineChars="100" w:firstLine="200"/>
        <w:rPr>
          <w:rFonts w:ascii="Century" w:hAnsi="Century"/>
          <w:color w:val="000000" w:themeColor="text1"/>
          <w:sz w:val="20"/>
        </w:rPr>
      </w:pPr>
      <w:r>
        <w:rPr>
          <w:rFonts w:ascii="Century" w:hAnsi="Century"/>
          <w:noProof/>
          <w:color w:val="000000" w:themeColor="text1"/>
          <w:sz w:val="20"/>
        </w:rPr>
        <w:drawing>
          <wp:anchor distT="0" distB="0" distL="114300" distR="114300" simplePos="0" relativeHeight="251661312" behindDoc="0" locked="0" layoutInCell="1" allowOverlap="1" wp14:anchorId="621B8C46" wp14:editId="55E146C0">
            <wp:simplePos x="0" y="0"/>
            <wp:positionH relativeFrom="column">
              <wp:posOffset>1208405</wp:posOffset>
            </wp:positionH>
            <wp:positionV relativeFrom="paragraph">
              <wp:posOffset>218440</wp:posOffset>
            </wp:positionV>
            <wp:extent cx="3218815" cy="1865630"/>
            <wp:effectExtent l="0" t="0" r="635" b="127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8815" cy="1865630"/>
                    </a:xfrm>
                    <a:prstGeom prst="rect">
                      <a:avLst/>
                    </a:prstGeom>
                    <a:noFill/>
                    <a:ln>
                      <a:noFill/>
                    </a:ln>
                  </pic:spPr>
                </pic:pic>
              </a:graphicData>
            </a:graphic>
          </wp:anchor>
        </w:drawing>
      </w:r>
      <w:r w:rsidRPr="00892C2F">
        <w:rPr>
          <w:rFonts w:ascii="Century" w:hAnsi="Century" w:hint="eastAsia"/>
          <w:noProof/>
          <w:color w:val="000000" w:themeColor="text1"/>
          <w:sz w:val="20"/>
        </w:rPr>
        <mc:AlternateContent>
          <mc:Choice Requires="wps">
            <w:drawing>
              <wp:anchor distT="0" distB="0" distL="114300" distR="114300" simplePos="0" relativeHeight="251674624" behindDoc="0" locked="0" layoutInCell="1" allowOverlap="1" wp14:anchorId="3E640E1D" wp14:editId="1F7E4AA0">
                <wp:simplePos x="0" y="0"/>
                <wp:positionH relativeFrom="column">
                  <wp:posOffset>3305175</wp:posOffset>
                </wp:positionH>
                <wp:positionV relativeFrom="paragraph">
                  <wp:posOffset>128270</wp:posOffset>
                </wp:positionV>
                <wp:extent cx="857250" cy="4572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5725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40E1D" id="正方形/長方形 17" o:spid="_x0000_s1033" style="position:absolute;left:0;text-align:left;margin-left:260.25pt;margin-top:10.1pt;width:6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v:textbox>
              </v:rect>
            </w:pict>
          </mc:Fallback>
        </mc:AlternateContent>
      </w:r>
      <w:r>
        <w:rPr>
          <w:rFonts w:ascii="Century" w:hAnsi="Century" w:hint="eastAsia"/>
          <w:color w:val="000000" w:themeColor="text1"/>
          <w:sz w:val="20"/>
        </w:rPr>
        <w:t>４</w:t>
      </w:r>
      <w:r w:rsidRPr="00213808">
        <w:rPr>
          <w:rFonts w:ascii="Century" w:hAnsi="Century" w:hint="eastAsia"/>
          <w:color w:val="000000" w:themeColor="text1"/>
          <w:sz w:val="20"/>
        </w:rPr>
        <w:t>割近くの企業が行政への要望が</w:t>
      </w:r>
      <w:r>
        <w:rPr>
          <w:rFonts w:ascii="Century" w:hAnsi="Century" w:hint="eastAsia"/>
          <w:color w:val="000000" w:themeColor="text1"/>
          <w:sz w:val="20"/>
        </w:rPr>
        <w:t>「</w:t>
      </w:r>
      <w:r w:rsidRPr="00213808">
        <w:rPr>
          <w:rFonts w:ascii="Century" w:hAnsi="Century" w:hint="eastAsia"/>
          <w:color w:val="000000" w:themeColor="text1"/>
          <w:sz w:val="20"/>
        </w:rPr>
        <w:t>ある</w:t>
      </w:r>
      <w:r>
        <w:rPr>
          <w:rFonts w:ascii="Century" w:hAnsi="Century" w:hint="eastAsia"/>
          <w:color w:val="000000" w:themeColor="text1"/>
          <w:sz w:val="20"/>
        </w:rPr>
        <w:t>」</w:t>
      </w:r>
      <w:r w:rsidRPr="00213808">
        <w:rPr>
          <w:rFonts w:ascii="Century" w:hAnsi="Century" w:hint="eastAsia"/>
          <w:color w:val="000000" w:themeColor="text1"/>
          <w:sz w:val="20"/>
        </w:rPr>
        <w:t>と回答</w:t>
      </w:r>
      <w:r>
        <w:rPr>
          <w:rFonts w:ascii="Century" w:hAnsi="Century" w:hint="eastAsia"/>
          <w:color w:val="000000" w:themeColor="text1"/>
          <w:sz w:val="20"/>
        </w:rPr>
        <w:t>した。</w:t>
      </w: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Pr="00213808" w:rsidRDefault="00A463B7" w:rsidP="00A463B7">
      <w:pPr>
        <w:ind w:firstLineChars="100" w:firstLine="200"/>
        <w:rPr>
          <w:rFonts w:ascii="Century" w:hAnsi="Century"/>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pPr>
        <w:widowControl/>
        <w:jc w:val="left"/>
        <w:rPr>
          <w:rFonts w:ascii="Century" w:eastAsiaTheme="majorEastAsia" w:hAnsi="Century"/>
          <w:b/>
          <w:color w:val="000000" w:themeColor="text1"/>
          <w:sz w:val="20"/>
        </w:rPr>
      </w:pPr>
      <w:r>
        <w:rPr>
          <w:rFonts w:ascii="Century" w:eastAsiaTheme="majorEastAsia" w:hAnsi="Century"/>
          <w:b/>
          <w:color w:val="000000" w:themeColor="text1"/>
          <w:sz w:val="20"/>
        </w:rPr>
        <w:br w:type="page"/>
      </w:r>
    </w:p>
    <w:p w:rsidR="00A463B7" w:rsidRPr="00892C2F"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lastRenderedPageBreak/>
        <w:t>(</w:t>
      </w:r>
      <w:r>
        <w:rPr>
          <w:rFonts w:ascii="Century" w:eastAsiaTheme="majorEastAsia" w:hAnsi="Century" w:hint="eastAsia"/>
          <w:b/>
          <w:color w:val="000000" w:themeColor="text1"/>
          <w:sz w:val="20"/>
        </w:rPr>
        <w:t>６</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BD7FC7">
        <w:rPr>
          <w:rFonts w:ascii="Century" w:eastAsiaTheme="majorEastAsia" w:hAnsi="Century" w:hint="eastAsia"/>
          <w:b/>
          <w:color w:val="000000" w:themeColor="text1"/>
          <w:sz w:val="20"/>
        </w:rPr>
        <w:t>バックアップ体制</w:t>
      </w:r>
      <w:r>
        <w:rPr>
          <w:rFonts w:ascii="Century" w:eastAsiaTheme="majorEastAsia" w:hAnsi="Century" w:hint="eastAsia"/>
          <w:b/>
          <w:color w:val="000000" w:themeColor="text1"/>
          <w:sz w:val="20"/>
        </w:rPr>
        <w:t>の</w:t>
      </w:r>
      <w:r w:rsidRPr="00BD7FC7">
        <w:rPr>
          <w:rFonts w:ascii="Century" w:eastAsiaTheme="majorEastAsia" w:hAnsi="Century" w:hint="eastAsia"/>
          <w:b/>
          <w:color w:val="000000" w:themeColor="text1"/>
          <w:sz w:val="20"/>
        </w:rPr>
        <w:t>整備に関する行政への要望の内容</w:t>
      </w:r>
      <w:r>
        <w:rPr>
          <w:rFonts w:ascii="Century" w:eastAsiaTheme="majorEastAsia" w:hAnsi="Century" w:hint="eastAsia"/>
          <w:b/>
          <w:color w:val="000000" w:themeColor="text1"/>
          <w:sz w:val="20"/>
        </w:rPr>
        <w:t>（複数選択可）</w:t>
      </w:r>
    </w:p>
    <w:p w:rsidR="00A463B7" w:rsidRPr="00892C2F" w:rsidRDefault="00A463B7" w:rsidP="00A463B7">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8720" behindDoc="0" locked="0" layoutInCell="1" allowOverlap="1" wp14:anchorId="4B0198AB" wp14:editId="174AA8F9">
                <wp:simplePos x="0" y="0"/>
                <wp:positionH relativeFrom="column">
                  <wp:posOffset>5215890</wp:posOffset>
                </wp:positionH>
                <wp:positionV relativeFrom="paragraph">
                  <wp:posOffset>514350</wp:posOffset>
                </wp:positionV>
                <wp:extent cx="857250" cy="457200"/>
                <wp:effectExtent l="0" t="0" r="0" b="0"/>
                <wp:wrapNone/>
                <wp:docPr id="2115" name="正方形/長方形 2115"/>
                <wp:cNvGraphicFramePr/>
                <a:graphic xmlns:a="http://schemas.openxmlformats.org/drawingml/2006/main">
                  <a:graphicData uri="http://schemas.microsoft.com/office/word/2010/wordprocessingShape">
                    <wps:wsp>
                      <wps:cNvSpPr/>
                      <wps:spPr>
                        <a:xfrm>
                          <a:off x="0" y="0"/>
                          <a:ext cx="85725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69</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198AB" id="正方形/長方形 2115" o:spid="_x0000_s1034" style="position:absolute;left:0;text-align:left;margin-left:410.7pt;margin-top:40.5pt;width:6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69</w:t>
                      </w:r>
                      <w:r>
                        <w:rPr>
                          <w:rFonts w:hint="eastAsia"/>
                          <w:color w:val="000000" w:themeColor="text1"/>
                          <w:sz w:val="14"/>
                        </w:rPr>
                        <w:t>）</w:t>
                      </w:r>
                    </w:p>
                  </w:txbxContent>
                </v:textbox>
              </v:rect>
            </w:pict>
          </mc:Fallback>
        </mc:AlternateContent>
      </w:r>
      <w:r>
        <w:rPr>
          <w:rFonts w:ascii="Century" w:hAnsi="Century" w:hint="eastAsia"/>
          <w:color w:val="000000" w:themeColor="text1"/>
          <w:sz w:val="20"/>
        </w:rPr>
        <w:t>６</w:t>
      </w:r>
      <w:r w:rsidRPr="00BD7FC7">
        <w:rPr>
          <w:rFonts w:ascii="Century" w:hAnsi="Century" w:hint="eastAsia"/>
          <w:color w:val="000000" w:themeColor="text1"/>
          <w:sz w:val="20"/>
        </w:rPr>
        <w:t>割以上の企業が</w:t>
      </w:r>
      <w:r>
        <w:rPr>
          <w:rFonts w:ascii="Century" w:hAnsi="Century" w:hint="eastAsia"/>
          <w:color w:val="000000" w:themeColor="text1"/>
          <w:sz w:val="20"/>
        </w:rPr>
        <w:t>「</w:t>
      </w:r>
      <w:r w:rsidRPr="00BD7FC7">
        <w:rPr>
          <w:rFonts w:ascii="Century" w:hAnsi="Century" w:hint="eastAsia"/>
          <w:color w:val="000000" w:themeColor="text1"/>
          <w:sz w:val="20"/>
        </w:rPr>
        <w:t>危機事象発生時の支援</w:t>
      </w:r>
      <w:r>
        <w:rPr>
          <w:rFonts w:ascii="Century" w:hAnsi="Century" w:hint="eastAsia"/>
          <w:color w:val="000000" w:themeColor="text1"/>
          <w:sz w:val="20"/>
        </w:rPr>
        <w:t>」を選択しており、多くの企業が行政に対してバックアップ先への移動手段や、バックアップ先での宿泊施設の確保などに関する要望を持っている。また、「</w:t>
      </w:r>
      <w:r w:rsidRPr="00BD7FC7">
        <w:rPr>
          <w:rFonts w:ascii="Century" w:hAnsi="Century" w:hint="eastAsia"/>
          <w:color w:val="000000" w:themeColor="text1"/>
          <w:sz w:val="20"/>
        </w:rPr>
        <w:t>情報面での支援</w:t>
      </w:r>
      <w:r>
        <w:rPr>
          <w:rFonts w:ascii="Century" w:hAnsi="Century" w:hint="eastAsia"/>
          <w:color w:val="000000" w:themeColor="text1"/>
          <w:sz w:val="20"/>
        </w:rPr>
        <w:t>」</w:t>
      </w:r>
      <w:r w:rsidRPr="00BD7FC7">
        <w:rPr>
          <w:rFonts w:ascii="Century" w:hAnsi="Century" w:hint="eastAsia"/>
          <w:color w:val="000000" w:themeColor="text1"/>
          <w:sz w:val="20"/>
        </w:rPr>
        <w:t>、</w:t>
      </w:r>
      <w:r>
        <w:rPr>
          <w:rFonts w:ascii="Century" w:hAnsi="Century" w:hint="eastAsia"/>
          <w:color w:val="000000" w:themeColor="text1"/>
          <w:sz w:val="20"/>
        </w:rPr>
        <w:t>「</w:t>
      </w:r>
      <w:r w:rsidRPr="00BD7FC7">
        <w:rPr>
          <w:rFonts w:ascii="Century" w:hAnsi="Century" w:hint="eastAsia"/>
          <w:color w:val="000000" w:themeColor="text1"/>
          <w:sz w:val="20"/>
        </w:rPr>
        <w:t>資金面での支援</w:t>
      </w:r>
      <w:r>
        <w:rPr>
          <w:rFonts w:ascii="Century" w:hAnsi="Century" w:hint="eastAsia"/>
          <w:color w:val="000000" w:themeColor="text1"/>
          <w:sz w:val="20"/>
        </w:rPr>
        <w:t>」を選択</w:t>
      </w:r>
      <w:r w:rsidRPr="00BD7FC7">
        <w:rPr>
          <w:rFonts w:ascii="Century" w:hAnsi="Century" w:hint="eastAsia"/>
          <w:color w:val="000000" w:themeColor="text1"/>
          <w:sz w:val="20"/>
        </w:rPr>
        <w:t>した企業もそれぞれ半数近く</w:t>
      </w:r>
      <w:r>
        <w:rPr>
          <w:rFonts w:ascii="Century" w:hAnsi="Century" w:hint="eastAsia"/>
          <w:color w:val="000000" w:themeColor="text1"/>
          <w:sz w:val="20"/>
        </w:rPr>
        <w:t>に</w:t>
      </w:r>
      <w:r w:rsidRPr="00BD7FC7">
        <w:rPr>
          <w:rFonts w:ascii="Century" w:hAnsi="Century" w:hint="eastAsia"/>
          <w:color w:val="000000" w:themeColor="text1"/>
          <w:sz w:val="20"/>
        </w:rPr>
        <w:t>のぼる</w:t>
      </w:r>
      <w:r w:rsidRPr="00892C2F">
        <w:rPr>
          <w:rFonts w:ascii="Century" w:hAnsi="Century" w:hint="eastAsia"/>
          <w:color w:val="000000" w:themeColor="text1"/>
          <w:sz w:val="20"/>
        </w:rPr>
        <w:t>。</w:t>
      </w:r>
    </w:p>
    <w:p w:rsidR="00A463B7" w:rsidRDefault="00A463B7" w:rsidP="00A463B7">
      <w:pPr>
        <w:rPr>
          <w:rFonts w:ascii="Century" w:hAnsi="Century"/>
          <w:noProof/>
          <w:color w:val="000000" w:themeColor="text1"/>
          <w:sz w:val="20"/>
        </w:rPr>
      </w:pPr>
      <w:r>
        <w:rPr>
          <w:rFonts w:ascii="Century" w:hAnsi="Century"/>
          <w:noProof/>
          <w:color w:val="000000" w:themeColor="text1"/>
          <w:sz w:val="20"/>
        </w:rPr>
        <w:drawing>
          <wp:anchor distT="0" distB="0" distL="114300" distR="114300" simplePos="0" relativeHeight="251683840" behindDoc="0" locked="0" layoutInCell="1" allowOverlap="1" wp14:anchorId="26410B8F" wp14:editId="28654225">
            <wp:simplePos x="0" y="0"/>
            <wp:positionH relativeFrom="column">
              <wp:posOffset>-258445</wp:posOffset>
            </wp:positionH>
            <wp:positionV relativeFrom="paragraph">
              <wp:posOffset>161290</wp:posOffset>
            </wp:positionV>
            <wp:extent cx="6334125" cy="1865630"/>
            <wp:effectExtent l="0" t="0" r="9525" b="127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4125" cy="1865630"/>
                    </a:xfrm>
                    <a:prstGeom prst="rect">
                      <a:avLst/>
                    </a:prstGeom>
                    <a:noFill/>
                    <a:ln>
                      <a:noFill/>
                    </a:ln>
                  </pic:spPr>
                </pic:pic>
              </a:graphicData>
            </a:graphic>
          </wp:anchor>
        </w:drawing>
      </w: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Pr="00892C2F" w:rsidRDefault="00A463B7" w:rsidP="00A463B7">
      <w:pPr>
        <w:rPr>
          <w:rFonts w:ascii="Century" w:hAnsi="Century"/>
          <w:color w:val="000000" w:themeColor="text1"/>
          <w:sz w:val="20"/>
        </w:rPr>
      </w:pPr>
    </w:p>
    <w:p w:rsidR="00A463B7" w:rsidRPr="00892C2F"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７</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404E9E">
        <w:rPr>
          <w:rFonts w:ascii="Century" w:eastAsiaTheme="majorEastAsia" w:hAnsi="Century" w:hint="eastAsia"/>
          <w:b/>
          <w:color w:val="000000" w:themeColor="text1"/>
          <w:sz w:val="20"/>
        </w:rPr>
        <w:t>政府機関のバックアップ拠点の選定</w:t>
      </w:r>
      <w:r>
        <w:rPr>
          <w:rFonts w:ascii="Century" w:eastAsiaTheme="majorEastAsia" w:hAnsi="Century" w:hint="eastAsia"/>
          <w:b/>
          <w:color w:val="000000" w:themeColor="text1"/>
          <w:sz w:val="20"/>
        </w:rPr>
        <w:t>（１つだけ選択）</w:t>
      </w:r>
    </w:p>
    <w:p w:rsidR="00A463B7" w:rsidRDefault="00A463B7" w:rsidP="00A463B7">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5648" behindDoc="0" locked="0" layoutInCell="1" allowOverlap="1" wp14:anchorId="4FA74D12" wp14:editId="60449E41">
                <wp:simplePos x="0" y="0"/>
                <wp:positionH relativeFrom="column">
                  <wp:posOffset>3419475</wp:posOffset>
                </wp:positionH>
                <wp:positionV relativeFrom="paragraph">
                  <wp:posOffset>547370</wp:posOffset>
                </wp:positionV>
                <wp:extent cx="857250" cy="4572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85725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18</w:t>
                            </w:r>
                            <w:r>
                              <w:rPr>
                                <w:color w:val="000000" w:themeColor="text1"/>
                                <w:sz w:val="14"/>
                              </w:rPr>
                              <w:t>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4D12" id="正方形/長方形 20" o:spid="_x0000_s1035" style="position:absolute;left:0;text-align:left;margin-left:269.25pt;margin-top:43.1pt;width:6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18</w:t>
                      </w:r>
                      <w:r>
                        <w:rPr>
                          <w:color w:val="000000" w:themeColor="text1"/>
                          <w:sz w:val="14"/>
                        </w:rPr>
                        <w:t>5</w:t>
                      </w:r>
                      <w:r>
                        <w:rPr>
                          <w:rFonts w:hint="eastAsia"/>
                          <w:color w:val="000000" w:themeColor="text1"/>
                          <w:sz w:val="14"/>
                        </w:rPr>
                        <w:t>）</w:t>
                      </w:r>
                    </w:p>
                  </w:txbxContent>
                </v:textbox>
              </v:rect>
            </w:pict>
          </mc:Fallback>
        </mc:AlternateContent>
      </w:r>
      <w:r>
        <w:rPr>
          <w:rFonts w:ascii="Century" w:hAnsi="Century" w:hint="eastAsia"/>
          <w:color w:val="000000" w:themeColor="text1"/>
          <w:sz w:val="20"/>
        </w:rPr>
        <w:t>約４</w:t>
      </w:r>
      <w:r w:rsidRPr="00404E9E">
        <w:rPr>
          <w:rFonts w:ascii="Century" w:hAnsi="Century" w:hint="eastAsia"/>
          <w:color w:val="000000" w:themeColor="text1"/>
          <w:sz w:val="20"/>
        </w:rPr>
        <w:t>割の企業が</w:t>
      </w:r>
      <w:r>
        <w:rPr>
          <w:rFonts w:ascii="Century" w:hAnsi="Century" w:hint="eastAsia"/>
          <w:color w:val="000000" w:themeColor="text1"/>
          <w:sz w:val="20"/>
        </w:rPr>
        <w:t>バックアップ体制の整備を進めるうえで、</w:t>
      </w:r>
      <w:r w:rsidRPr="00404E9E">
        <w:rPr>
          <w:rFonts w:ascii="Century" w:hAnsi="Century" w:hint="eastAsia"/>
          <w:color w:val="000000" w:themeColor="text1"/>
          <w:sz w:val="20"/>
        </w:rPr>
        <w:t>政府</w:t>
      </w:r>
      <w:r>
        <w:rPr>
          <w:rFonts w:ascii="Century" w:hAnsi="Century" w:hint="eastAsia"/>
          <w:color w:val="000000" w:themeColor="text1"/>
          <w:sz w:val="20"/>
        </w:rPr>
        <w:t>があらかじめ代替</w:t>
      </w:r>
      <w:r w:rsidRPr="00404E9E">
        <w:rPr>
          <w:rFonts w:ascii="Century" w:hAnsi="Century" w:hint="eastAsia"/>
          <w:color w:val="000000" w:themeColor="text1"/>
          <w:sz w:val="20"/>
        </w:rPr>
        <w:t>拠点</w:t>
      </w:r>
      <w:r>
        <w:rPr>
          <w:rFonts w:ascii="Century" w:hAnsi="Century" w:hint="eastAsia"/>
          <w:color w:val="000000" w:themeColor="text1"/>
          <w:sz w:val="20"/>
        </w:rPr>
        <w:t>となる都市を選定していることが「</w:t>
      </w:r>
      <w:r w:rsidRPr="00404E9E">
        <w:rPr>
          <w:rFonts w:ascii="Century" w:hAnsi="Century" w:hint="eastAsia"/>
          <w:color w:val="000000" w:themeColor="text1"/>
          <w:sz w:val="20"/>
        </w:rPr>
        <w:t>望ましい</w:t>
      </w:r>
      <w:r>
        <w:rPr>
          <w:rFonts w:ascii="Century" w:hAnsi="Century" w:hint="eastAsia"/>
          <w:color w:val="000000" w:themeColor="text1"/>
          <w:sz w:val="20"/>
        </w:rPr>
        <w:t>」</w:t>
      </w:r>
      <w:r w:rsidRPr="00404E9E">
        <w:rPr>
          <w:rFonts w:ascii="Century" w:hAnsi="Century" w:hint="eastAsia"/>
          <w:color w:val="000000" w:themeColor="text1"/>
          <w:sz w:val="20"/>
        </w:rPr>
        <w:t>と回答</w:t>
      </w:r>
      <w:r>
        <w:rPr>
          <w:rFonts w:ascii="Century" w:hAnsi="Century" w:hint="eastAsia"/>
          <w:color w:val="000000" w:themeColor="text1"/>
          <w:sz w:val="20"/>
        </w:rPr>
        <w:t>しており、</w:t>
      </w:r>
      <w:r w:rsidRPr="00404E9E">
        <w:rPr>
          <w:rFonts w:ascii="Century" w:hAnsi="Century" w:hint="eastAsia"/>
          <w:color w:val="000000" w:themeColor="text1"/>
          <w:sz w:val="20"/>
        </w:rPr>
        <w:t>政府</w:t>
      </w:r>
      <w:r>
        <w:rPr>
          <w:rFonts w:ascii="Century" w:hAnsi="Century" w:hint="eastAsia"/>
          <w:color w:val="000000" w:themeColor="text1"/>
          <w:sz w:val="20"/>
        </w:rPr>
        <w:t>が代替</w:t>
      </w:r>
      <w:r w:rsidRPr="00404E9E">
        <w:rPr>
          <w:rFonts w:ascii="Century" w:hAnsi="Century" w:hint="eastAsia"/>
          <w:color w:val="000000" w:themeColor="text1"/>
          <w:sz w:val="20"/>
        </w:rPr>
        <w:t>拠点</w:t>
      </w:r>
      <w:r>
        <w:rPr>
          <w:rFonts w:ascii="Century" w:hAnsi="Century" w:hint="eastAsia"/>
          <w:color w:val="000000" w:themeColor="text1"/>
          <w:sz w:val="20"/>
        </w:rPr>
        <w:t>を</w:t>
      </w:r>
      <w:r w:rsidRPr="00404E9E">
        <w:rPr>
          <w:rFonts w:ascii="Century" w:hAnsi="Century" w:hint="eastAsia"/>
          <w:color w:val="000000" w:themeColor="text1"/>
          <w:sz w:val="20"/>
        </w:rPr>
        <w:t>選定</w:t>
      </w:r>
      <w:r>
        <w:rPr>
          <w:rFonts w:ascii="Century" w:hAnsi="Century" w:hint="eastAsia"/>
          <w:color w:val="000000" w:themeColor="text1"/>
          <w:sz w:val="20"/>
        </w:rPr>
        <w:t>することを望む企業が多くあ</w:t>
      </w:r>
      <w:r w:rsidRPr="00404E9E">
        <w:rPr>
          <w:rFonts w:ascii="Century" w:hAnsi="Century" w:hint="eastAsia"/>
          <w:color w:val="000000" w:themeColor="text1"/>
          <w:sz w:val="20"/>
        </w:rPr>
        <w:t>ることが確認された</w:t>
      </w:r>
      <w:r>
        <w:rPr>
          <w:rFonts w:ascii="Century" w:hAnsi="Century" w:hint="eastAsia"/>
          <w:color w:val="000000" w:themeColor="text1"/>
          <w:sz w:val="20"/>
        </w:rPr>
        <w:t>。</w:t>
      </w:r>
    </w:p>
    <w:p w:rsidR="00A463B7" w:rsidRDefault="00A463B7" w:rsidP="00A463B7">
      <w:pPr>
        <w:ind w:firstLineChars="100" w:firstLine="200"/>
        <w:rPr>
          <w:rFonts w:ascii="Century" w:hAnsi="Century"/>
          <w:color w:val="000000" w:themeColor="text1"/>
          <w:sz w:val="20"/>
        </w:rPr>
      </w:pPr>
      <w:r>
        <w:rPr>
          <w:rFonts w:ascii="Century" w:hAnsi="Century"/>
          <w:noProof/>
          <w:color w:val="000000" w:themeColor="text1"/>
          <w:sz w:val="20"/>
        </w:rPr>
        <w:drawing>
          <wp:anchor distT="0" distB="0" distL="114300" distR="114300" simplePos="0" relativeHeight="251662336" behindDoc="0" locked="0" layoutInCell="1" allowOverlap="1" wp14:anchorId="437800F9" wp14:editId="6DCA36BB">
            <wp:simplePos x="0" y="0"/>
            <wp:positionH relativeFrom="column">
              <wp:posOffset>1360805</wp:posOffset>
            </wp:positionH>
            <wp:positionV relativeFrom="paragraph">
              <wp:posOffset>27940</wp:posOffset>
            </wp:positionV>
            <wp:extent cx="3505200" cy="223774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5200" cy="2237740"/>
                    </a:xfrm>
                    <a:prstGeom prst="rect">
                      <a:avLst/>
                    </a:prstGeom>
                    <a:noFill/>
                    <a:ln>
                      <a:noFill/>
                    </a:ln>
                  </pic:spPr>
                </pic:pic>
              </a:graphicData>
            </a:graphic>
          </wp:anchor>
        </w:drawing>
      </w: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pPr>
        <w:widowControl/>
        <w:jc w:val="left"/>
        <w:rPr>
          <w:rFonts w:ascii="Century" w:eastAsiaTheme="majorEastAsia" w:hAnsi="Century"/>
          <w:b/>
          <w:color w:val="000000" w:themeColor="text1"/>
          <w:sz w:val="20"/>
        </w:rPr>
      </w:pPr>
      <w:r>
        <w:rPr>
          <w:rFonts w:ascii="Century" w:eastAsiaTheme="majorEastAsia" w:hAnsi="Century"/>
          <w:b/>
          <w:color w:val="000000" w:themeColor="text1"/>
          <w:sz w:val="20"/>
        </w:rPr>
        <w:br w:type="page"/>
      </w:r>
    </w:p>
    <w:p w:rsidR="00A463B7" w:rsidRPr="00892C2F"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lastRenderedPageBreak/>
        <w:t xml:space="preserve"> (</w:t>
      </w:r>
      <w:r>
        <w:rPr>
          <w:rFonts w:ascii="Century" w:eastAsiaTheme="majorEastAsia" w:hAnsi="Century" w:hint="eastAsia"/>
          <w:b/>
          <w:color w:val="000000" w:themeColor="text1"/>
          <w:sz w:val="20"/>
        </w:rPr>
        <w:t>８</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5B13A4">
        <w:rPr>
          <w:rFonts w:ascii="Century" w:eastAsiaTheme="majorEastAsia" w:hAnsi="Century" w:hint="eastAsia"/>
          <w:b/>
          <w:color w:val="000000" w:themeColor="text1"/>
          <w:sz w:val="20"/>
        </w:rPr>
        <w:t>大阪・関西でのバックアップ体制に関する今後の予定</w:t>
      </w:r>
      <w:r>
        <w:rPr>
          <w:rFonts w:ascii="Century" w:eastAsiaTheme="majorEastAsia" w:hAnsi="Century" w:hint="eastAsia"/>
          <w:b/>
          <w:color w:val="000000" w:themeColor="text1"/>
          <w:sz w:val="20"/>
        </w:rPr>
        <w:t>（１つだけ選択）</w:t>
      </w:r>
    </w:p>
    <w:p w:rsidR="00A463B7" w:rsidRPr="005A6D04" w:rsidRDefault="00A463B7" w:rsidP="00A463B7">
      <w:pPr>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6672" behindDoc="0" locked="0" layoutInCell="1" allowOverlap="1" wp14:anchorId="01A2A1D1" wp14:editId="57268865">
                <wp:simplePos x="0" y="0"/>
                <wp:positionH relativeFrom="column">
                  <wp:posOffset>3128645</wp:posOffset>
                </wp:positionH>
                <wp:positionV relativeFrom="paragraph">
                  <wp:posOffset>699770</wp:posOffset>
                </wp:positionV>
                <wp:extent cx="752475" cy="3238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7524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184</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2A1D1" id="正方形/長方形 22" o:spid="_x0000_s1036" style="position:absolute;left:0;text-align:left;margin-left:246.35pt;margin-top:55.1pt;width:59.2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184</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 xml:space="preserve">　</w:t>
      </w:r>
      <w:r>
        <w:rPr>
          <w:rFonts w:ascii="Century" w:hAnsi="Century" w:hint="eastAsia"/>
          <w:color w:val="000000" w:themeColor="text1"/>
          <w:sz w:val="20"/>
        </w:rPr>
        <w:t>半数以上の企業が既に大阪・関西にバックアップ体制や拠点があると回答した</w:t>
      </w:r>
      <w:r w:rsidRPr="005B13A4">
        <w:rPr>
          <w:rFonts w:ascii="Century" w:hAnsi="Century" w:hint="eastAsia"/>
          <w:color w:val="000000" w:themeColor="text1"/>
          <w:sz w:val="20"/>
        </w:rPr>
        <w:t>。</w:t>
      </w:r>
      <w:r>
        <w:rPr>
          <w:rFonts w:ascii="Century" w:hAnsi="Century" w:hint="eastAsia"/>
          <w:color w:val="000000" w:themeColor="text1"/>
          <w:sz w:val="20"/>
        </w:rPr>
        <w:t>また、そのうちの３社に１社を超える企業が、今後、大阪・関西での体制等を拡充したいと考えている。さらに</w:t>
      </w:r>
      <w:r w:rsidRPr="005B13A4">
        <w:rPr>
          <w:rFonts w:ascii="Century" w:hAnsi="Century" w:hint="eastAsia"/>
          <w:color w:val="000000" w:themeColor="text1"/>
          <w:sz w:val="20"/>
        </w:rPr>
        <w:t>、</w:t>
      </w:r>
      <w:r>
        <w:rPr>
          <w:rFonts w:ascii="Century" w:hAnsi="Century" w:hint="eastAsia"/>
          <w:color w:val="000000" w:themeColor="text1"/>
          <w:sz w:val="20"/>
        </w:rPr>
        <w:t>今後</w:t>
      </w:r>
      <w:r w:rsidRPr="005B13A4">
        <w:rPr>
          <w:rFonts w:ascii="Century" w:hAnsi="Century" w:hint="eastAsia"/>
          <w:color w:val="000000" w:themeColor="text1"/>
          <w:sz w:val="20"/>
        </w:rPr>
        <w:t>整備する予定、可能性がある企業をあわせると</w:t>
      </w:r>
      <w:r>
        <w:rPr>
          <w:rFonts w:ascii="Century" w:hAnsi="Century" w:hint="eastAsia"/>
          <w:color w:val="000000" w:themeColor="text1"/>
          <w:sz w:val="20"/>
        </w:rPr>
        <w:t>７割を超え、多く</w:t>
      </w:r>
      <w:r w:rsidRPr="005B13A4">
        <w:rPr>
          <w:rFonts w:ascii="Century" w:hAnsi="Century" w:hint="eastAsia"/>
          <w:color w:val="000000" w:themeColor="text1"/>
          <w:sz w:val="20"/>
        </w:rPr>
        <w:t>の企業が大阪・関西でのバックアップ</w:t>
      </w:r>
      <w:r>
        <w:rPr>
          <w:rFonts w:ascii="Century" w:hAnsi="Century" w:hint="eastAsia"/>
          <w:color w:val="000000" w:themeColor="text1"/>
          <w:sz w:val="20"/>
        </w:rPr>
        <w:t>体制の整備</w:t>
      </w:r>
      <w:r w:rsidRPr="005B13A4">
        <w:rPr>
          <w:rFonts w:ascii="Century" w:hAnsi="Century" w:hint="eastAsia"/>
          <w:color w:val="000000" w:themeColor="text1"/>
          <w:sz w:val="20"/>
        </w:rPr>
        <w:t>に前向き</w:t>
      </w:r>
      <w:r>
        <w:rPr>
          <w:rFonts w:ascii="Century" w:hAnsi="Century" w:hint="eastAsia"/>
          <w:color w:val="000000" w:themeColor="text1"/>
          <w:sz w:val="20"/>
        </w:rPr>
        <w:t>である。</w:t>
      </w:r>
    </w:p>
    <w:p w:rsidR="00A463B7" w:rsidRDefault="00A463B7" w:rsidP="00A463B7">
      <w:pPr>
        <w:rPr>
          <w:rFonts w:ascii="Century" w:hAnsi="Century"/>
          <w:color w:val="000000" w:themeColor="text1"/>
        </w:rPr>
      </w:pPr>
      <w:r>
        <w:rPr>
          <w:rFonts w:ascii="Century" w:hAnsi="Century"/>
          <w:noProof/>
          <w:color w:val="000000" w:themeColor="text1"/>
        </w:rPr>
        <w:drawing>
          <wp:anchor distT="0" distB="0" distL="114300" distR="114300" simplePos="0" relativeHeight="251682816" behindDoc="0" locked="0" layoutInCell="1" allowOverlap="1" wp14:anchorId="7C4B70BE" wp14:editId="75311D76">
            <wp:simplePos x="0" y="0"/>
            <wp:positionH relativeFrom="column">
              <wp:posOffset>979805</wp:posOffset>
            </wp:positionH>
            <wp:positionV relativeFrom="paragraph">
              <wp:posOffset>37465</wp:posOffset>
            </wp:positionV>
            <wp:extent cx="4968875" cy="2310765"/>
            <wp:effectExtent l="0" t="0" r="317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8875" cy="2310765"/>
                    </a:xfrm>
                    <a:prstGeom prst="rect">
                      <a:avLst/>
                    </a:prstGeom>
                    <a:noFill/>
                    <a:ln>
                      <a:noFill/>
                    </a:ln>
                  </pic:spPr>
                </pic:pic>
              </a:graphicData>
            </a:graphic>
          </wp:anchor>
        </w:drawing>
      </w: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Pr="00892C2F"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９</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2D550E">
        <w:rPr>
          <w:rFonts w:ascii="Century" w:eastAsiaTheme="majorEastAsia" w:hAnsi="Century" w:hint="eastAsia"/>
          <w:b/>
          <w:color w:val="000000" w:themeColor="text1"/>
          <w:sz w:val="20"/>
        </w:rPr>
        <w:t>今後、大阪・関西でバックアップ体制の整備を</w:t>
      </w:r>
      <w:r>
        <w:rPr>
          <w:rFonts w:ascii="Century" w:eastAsiaTheme="majorEastAsia" w:hAnsi="Century" w:hint="eastAsia"/>
          <w:b/>
          <w:color w:val="000000" w:themeColor="text1"/>
          <w:sz w:val="20"/>
        </w:rPr>
        <w:t>する可能性がな</w:t>
      </w:r>
      <w:r w:rsidRPr="002D550E">
        <w:rPr>
          <w:rFonts w:ascii="Century" w:eastAsiaTheme="majorEastAsia" w:hAnsi="Century" w:hint="eastAsia"/>
          <w:b/>
          <w:color w:val="000000" w:themeColor="text1"/>
          <w:sz w:val="20"/>
        </w:rPr>
        <w:t>い理由</w:t>
      </w:r>
      <w:r>
        <w:rPr>
          <w:rFonts w:ascii="Century" w:eastAsiaTheme="majorEastAsia" w:hAnsi="Century" w:hint="eastAsia"/>
          <w:b/>
          <w:color w:val="000000" w:themeColor="text1"/>
          <w:sz w:val="20"/>
        </w:rPr>
        <w:t>（複数選択可）</w:t>
      </w:r>
    </w:p>
    <w:p w:rsidR="00A463B7" w:rsidRPr="002D550E" w:rsidRDefault="00A463B7" w:rsidP="00A463B7">
      <w:pPr>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67456" behindDoc="0" locked="0" layoutInCell="1" allowOverlap="1" wp14:anchorId="78441C31" wp14:editId="67FA8C65">
                <wp:simplePos x="0" y="0"/>
                <wp:positionH relativeFrom="column">
                  <wp:posOffset>5276215</wp:posOffset>
                </wp:positionH>
                <wp:positionV relativeFrom="paragraph">
                  <wp:posOffset>601345</wp:posOffset>
                </wp:positionV>
                <wp:extent cx="752475" cy="323850"/>
                <wp:effectExtent l="0" t="0" r="0" b="0"/>
                <wp:wrapNone/>
                <wp:docPr id="2134" name="正方形/長方形 2134"/>
                <wp:cNvGraphicFramePr/>
                <a:graphic xmlns:a="http://schemas.openxmlformats.org/drawingml/2006/main">
                  <a:graphicData uri="http://schemas.microsoft.com/office/word/2010/wordprocessingShape">
                    <wps:wsp>
                      <wps:cNvSpPr/>
                      <wps:spPr>
                        <a:xfrm>
                          <a:off x="0" y="0"/>
                          <a:ext cx="7524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41</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1C31" id="正方形/長方形 2134" o:spid="_x0000_s1037" style="position:absolute;left:0;text-align:left;margin-left:415.45pt;margin-top:47.35pt;width:59.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41</w:t>
                      </w:r>
                      <w:r>
                        <w:rPr>
                          <w:rFonts w:hint="eastAsia"/>
                          <w:color w:val="000000" w:themeColor="text1"/>
                          <w:sz w:val="14"/>
                        </w:rPr>
                        <w:t>）</w:t>
                      </w:r>
                    </w:p>
                  </w:txbxContent>
                </v:textbox>
              </v:rect>
            </w:pict>
          </mc:Fallback>
        </mc:AlternateContent>
      </w:r>
      <w:r w:rsidRPr="00892C2F">
        <w:rPr>
          <w:rFonts w:ascii="Century" w:eastAsiaTheme="majorEastAsia" w:hAnsi="Century" w:hint="eastAsia"/>
          <w:color w:val="000000" w:themeColor="text1"/>
          <w:sz w:val="20"/>
        </w:rPr>
        <w:t xml:space="preserve">　</w:t>
      </w:r>
      <w:r w:rsidRPr="00001CC4">
        <w:rPr>
          <w:rFonts w:asciiTheme="minorEastAsia" w:hAnsiTheme="minorEastAsia" w:hint="eastAsia"/>
          <w:color w:val="000000" w:themeColor="text1"/>
          <w:sz w:val="20"/>
        </w:rPr>
        <w:t>バックアップ体制や拠点を大阪・関西に整備する可能性はないと考えている企業のうち、</w:t>
      </w:r>
      <w:r w:rsidRPr="002D550E">
        <w:rPr>
          <w:rFonts w:ascii="Century" w:hAnsi="Century" w:hint="eastAsia"/>
          <w:color w:val="000000" w:themeColor="text1"/>
          <w:sz w:val="20"/>
        </w:rPr>
        <w:t>約</w:t>
      </w:r>
      <w:r>
        <w:rPr>
          <w:rFonts w:ascii="Century" w:hAnsi="Century" w:hint="eastAsia"/>
          <w:color w:val="000000" w:themeColor="text1"/>
          <w:sz w:val="20"/>
        </w:rPr>
        <w:t>６</w:t>
      </w:r>
      <w:r w:rsidRPr="002D550E">
        <w:rPr>
          <w:rFonts w:ascii="Century" w:hAnsi="Century" w:hint="eastAsia"/>
          <w:color w:val="000000" w:themeColor="text1"/>
          <w:sz w:val="20"/>
        </w:rPr>
        <w:t>割が</w:t>
      </w:r>
      <w:r>
        <w:rPr>
          <w:rFonts w:ascii="Century" w:hAnsi="Century" w:hint="eastAsia"/>
          <w:color w:val="000000" w:themeColor="text1"/>
          <w:sz w:val="20"/>
        </w:rPr>
        <w:t>「</w:t>
      </w:r>
      <w:r w:rsidRPr="002D550E">
        <w:rPr>
          <w:rFonts w:ascii="Century" w:hAnsi="Century" w:hint="eastAsia"/>
          <w:color w:val="000000" w:themeColor="text1"/>
          <w:sz w:val="20"/>
        </w:rPr>
        <w:t>既に国内の他の地域にバックアップ体制や拠点を整備済</w:t>
      </w:r>
      <w:r>
        <w:rPr>
          <w:rFonts w:ascii="Century" w:hAnsi="Century" w:hint="eastAsia"/>
          <w:color w:val="000000" w:themeColor="text1"/>
          <w:sz w:val="20"/>
        </w:rPr>
        <w:t>」を選択。</w:t>
      </w:r>
      <w:r w:rsidRPr="002D550E">
        <w:rPr>
          <w:rFonts w:ascii="Century" w:hAnsi="Century" w:hint="eastAsia"/>
          <w:color w:val="000000" w:themeColor="text1"/>
          <w:sz w:val="20"/>
        </w:rPr>
        <w:t>次いで、</w:t>
      </w:r>
      <w:r>
        <w:rPr>
          <w:rFonts w:ascii="Century" w:hAnsi="Century" w:hint="eastAsia"/>
          <w:color w:val="000000" w:themeColor="text1"/>
          <w:sz w:val="20"/>
        </w:rPr>
        <w:t>「</w:t>
      </w:r>
      <w:r w:rsidRPr="002D550E">
        <w:rPr>
          <w:rFonts w:ascii="Century" w:hAnsi="Century" w:hint="eastAsia"/>
          <w:color w:val="000000" w:themeColor="text1"/>
          <w:sz w:val="20"/>
        </w:rPr>
        <w:t>事業内容から考えて、首都圏以外の地域では継続が困難</w:t>
      </w:r>
      <w:r>
        <w:rPr>
          <w:rFonts w:ascii="Century" w:hAnsi="Century" w:hint="eastAsia"/>
          <w:color w:val="000000" w:themeColor="text1"/>
          <w:sz w:val="20"/>
        </w:rPr>
        <w:t>」を選択</w:t>
      </w:r>
      <w:r w:rsidRPr="002D550E">
        <w:rPr>
          <w:rFonts w:ascii="Century" w:hAnsi="Century" w:hint="eastAsia"/>
          <w:color w:val="000000" w:themeColor="text1"/>
          <w:sz w:val="20"/>
        </w:rPr>
        <w:t>する企業が</w:t>
      </w:r>
      <w:r>
        <w:rPr>
          <w:rFonts w:ascii="Century" w:hAnsi="Century" w:hint="eastAsia"/>
          <w:color w:val="000000" w:themeColor="text1"/>
          <w:sz w:val="20"/>
        </w:rPr>
        <w:t>２</w:t>
      </w:r>
      <w:r w:rsidRPr="002D550E">
        <w:rPr>
          <w:rFonts w:ascii="Century" w:hAnsi="Century" w:hint="eastAsia"/>
          <w:color w:val="000000" w:themeColor="text1"/>
          <w:sz w:val="20"/>
        </w:rPr>
        <w:t>割程度</w:t>
      </w:r>
      <w:r>
        <w:rPr>
          <w:rFonts w:ascii="Century" w:hAnsi="Century" w:hint="eastAsia"/>
          <w:color w:val="000000" w:themeColor="text1"/>
          <w:sz w:val="20"/>
        </w:rPr>
        <w:t>であった。</w:t>
      </w:r>
    </w:p>
    <w:p w:rsidR="00A463B7" w:rsidRDefault="00A463B7" w:rsidP="00A463B7">
      <w:pPr>
        <w:ind w:right="840"/>
        <w:rPr>
          <w:rFonts w:ascii="Century" w:eastAsiaTheme="majorEastAsia" w:hAnsi="Century"/>
          <w:b/>
          <w:color w:val="000000" w:themeColor="text1"/>
          <w:sz w:val="20"/>
        </w:rPr>
      </w:pPr>
      <w:r>
        <w:rPr>
          <w:rFonts w:ascii="Century" w:eastAsiaTheme="majorEastAsia" w:hAnsi="Century"/>
          <w:b/>
          <w:noProof/>
          <w:color w:val="000000" w:themeColor="text1"/>
        </w:rPr>
        <w:drawing>
          <wp:anchor distT="0" distB="0" distL="114300" distR="114300" simplePos="0" relativeHeight="251663360" behindDoc="0" locked="0" layoutInCell="1" allowOverlap="1" wp14:anchorId="11E8DDA1" wp14:editId="2D8B2249">
            <wp:simplePos x="0" y="0"/>
            <wp:positionH relativeFrom="column">
              <wp:posOffset>132715</wp:posOffset>
            </wp:positionH>
            <wp:positionV relativeFrom="paragraph">
              <wp:posOffset>132715</wp:posOffset>
            </wp:positionV>
            <wp:extent cx="5834380" cy="2048510"/>
            <wp:effectExtent l="0" t="0" r="0" b="889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4380" cy="2048510"/>
                    </a:xfrm>
                    <a:prstGeom prst="rect">
                      <a:avLst/>
                    </a:prstGeom>
                    <a:noFill/>
                    <a:ln>
                      <a:noFill/>
                    </a:ln>
                  </pic:spPr>
                </pic:pic>
              </a:graphicData>
            </a:graphic>
          </wp:anchor>
        </w:drawing>
      </w: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Pr="00892C2F"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rPr>
      </w:pPr>
    </w:p>
    <w:p w:rsidR="00A463B7" w:rsidRDefault="00A463B7">
      <w:pPr>
        <w:widowControl/>
        <w:jc w:val="left"/>
        <w:rPr>
          <w:rFonts w:ascii="Century" w:eastAsiaTheme="majorEastAsia" w:hAnsi="Century"/>
          <w:b/>
          <w:color w:val="000000" w:themeColor="text1"/>
          <w:sz w:val="20"/>
        </w:rPr>
      </w:pPr>
      <w:r>
        <w:rPr>
          <w:rFonts w:ascii="Century" w:eastAsiaTheme="majorEastAsia" w:hAnsi="Century"/>
          <w:b/>
          <w:color w:val="000000" w:themeColor="text1"/>
          <w:sz w:val="20"/>
        </w:rPr>
        <w:br w:type="page"/>
      </w:r>
    </w:p>
    <w:p w:rsidR="00A463B7" w:rsidRPr="0014128E" w:rsidRDefault="00A463B7" w:rsidP="00A463B7">
      <w:pPr>
        <w:ind w:leftChars="16" w:left="235" w:hangingChars="100" w:hanging="201"/>
        <w:rPr>
          <w:rFonts w:ascii="Century" w:eastAsiaTheme="majorEastAsia" w:hAnsi="Century"/>
          <w:b/>
          <w:color w:val="000000" w:themeColor="text1"/>
          <w:sz w:val="20"/>
        </w:rPr>
      </w:pPr>
      <w:r>
        <w:rPr>
          <w:rFonts w:ascii="Century" w:eastAsiaTheme="majorEastAsia" w:hAnsi="Century" w:hint="eastAsia"/>
          <w:b/>
          <w:color w:val="000000" w:themeColor="text1"/>
          <w:sz w:val="20"/>
        </w:rPr>
        <w:lastRenderedPageBreak/>
        <w:t xml:space="preserve">Ⅱ　</w:t>
      </w:r>
      <w:r w:rsidRPr="002D550E">
        <w:rPr>
          <w:rFonts w:ascii="Century" w:eastAsiaTheme="majorEastAsia" w:hAnsi="Century" w:hint="eastAsia"/>
          <w:b/>
          <w:color w:val="000000" w:themeColor="text1"/>
          <w:sz w:val="20"/>
        </w:rPr>
        <w:t>新型コロナウイルスによる影響等ついて</w:t>
      </w:r>
    </w:p>
    <w:p w:rsidR="00A463B7" w:rsidRDefault="00A463B7" w:rsidP="00A463B7">
      <w:pPr>
        <w:rPr>
          <w:rFonts w:ascii="Century" w:eastAsiaTheme="majorEastAsia" w:hAnsi="Century"/>
          <w:b/>
          <w:color w:val="000000" w:themeColor="text1"/>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１</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2D550E">
        <w:rPr>
          <w:rFonts w:ascii="Century" w:eastAsiaTheme="majorEastAsia" w:hAnsi="Century" w:hint="eastAsia"/>
          <w:b/>
          <w:color w:val="000000" w:themeColor="text1"/>
          <w:sz w:val="20"/>
        </w:rPr>
        <w:t>東京一極集中のリスク面に対する意識変化の有無</w:t>
      </w:r>
      <w:r>
        <w:rPr>
          <w:rFonts w:ascii="Century" w:eastAsiaTheme="majorEastAsia" w:hAnsi="Century" w:hint="eastAsia"/>
          <w:b/>
          <w:color w:val="000000" w:themeColor="text1"/>
          <w:sz w:val="20"/>
        </w:rPr>
        <w:t>（１つだけ選択）</w:t>
      </w:r>
    </w:p>
    <w:p w:rsidR="00A463B7" w:rsidRDefault="00A463B7" w:rsidP="00A463B7">
      <w:pPr>
        <w:ind w:firstLineChars="50" w:firstLine="105"/>
        <w:rPr>
          <w:rFonts w:ascii="Century" w:hAnsi="Century"/>
          <w:noProof/>
          <w:color w:val="000000" w:themeColor="text1"/>
        </w:rPr>
      </w:pPr>
      <w:r>
        <w:rPr>
          <w:rFonts w:ascii="Century" w:hAnsi="Century"/>
          <w:noProof/>
          <w:color w:val="000000" w:themeColor="text1"/>
        </w:rPr>
        <w:drawing>
          <wp:anchor distT="0" distB="0" distL="114300" distR="114300" simplePos="0" relativeHeight="251664384" behindDoc="0" locked="0" layoutInCell="1" allowOverlap="1" wp14:anchorId="4DAF1838" wp14:editId="5141040B">
            <wp:simplePos x="0" y="0"/>
            <wp:positionH relativeFrom="column">
              <wp:posOffset>1465580</wp:posOffset>
            </wp:positionH>
            <wp:positionV relativeFrom="paragraph">
              <wp:posOffset>427990</wp:posOffset>
            </wp:positionV>
            <wp:extent cx="3152140" cy="181673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52140" cy="1816735"/>
                    </a:xfrm>
                    <a:prstGeom prst="rect">
                      <a:avLst/>
                    </a:prstGeom>
                    <a:noFill/>
                    <a:ln>
                      <a:noFill/>
                    </a:ln>
                  </pic:spPr>
                </pic:pic>
              </a:graphicData>
            </a:graphic>
          </wp:anchor>
        </w:drawing>
      </w:r>
      <w:r w:rsidRPr="00892C2F">
        <w:rPr>
          <w:rFonts w:ascii="Century" w:hAnsi="Century" w:hint="eastAsia"/>
          <w:noProof/>
          <w:color w:val="000000" w:themeColor="text1"/>
          <w:sz w:val="20"/>
        </w:rPr>
        <mc:AlternateContent>
          <mc:Choice Requires="wps">
            <w:drawing>
              <wp:anchor distT="0" distB="0" distL="114300" distR="114300" simplePos="0" relativeHeight="251677696" behindDoc="0" locked="0" layoutInCell="1" allowOverlap="1" wp14:anchorId="464502D2" wp14:editId="608A108C">
                <wp:simplePos x="0" y="0"/>
                <wp:positionH relativeFrom="column">
                  <wp:posOffset>3418205</wp:posOffset>
                </wp:positionH>
                <wp:positionV relativeFrom="paragraph">
                  <wp:posOffset>404495</wp:posOffset>
                </wp:positionV>
                <wp:extent cx="952500" cy="3238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502D2" id="正方形/長方形 25" o:spid="_x0000_s1038" style="position:absolute;left:0;text-align:left;margin-left:269.15pt;margin-top:31.85pt;width: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v:textbox>
              </v:rect>
            </w:pict>
          </mc:Fallback>
        </mc:AlternateContent>
      </w:r>
      <w:r w:rsidRPr="002D550E">
        <w:rPr>
          <w:rFonts w:ascii="Century" w:hAnsi="Century" w:hint="eastAsia"/>
          <w:noProof/>
          <w:color w:val="000000" w:themeColor="text1"/>
        </w:rPr>
        <w:t>約</w:t>
      </w:r>
      <w:r>
        <w:rPr>
          <w:rFonts w:ascii="Century" w:hAnsi="Century" w:hint="eastAsia"/>
          <w:noProof/>
          <w:color w:val="000000" w:themeColor="text1"/>
        </w:rPr>
        <w:t>６</w:t>
      </w:r>
      <w:r w:rsidRPr="002D550E">
        <w:rPr>
          <w:rFonts w:ascii="Century" w:hAnsi="Century" w:hint="eastAsia"/>
          <w:noProof/>
          <w:color w:val="000000" w:themeColor="text1"/>
        </w:rPr>
        <w:t>割の企業が</w:t>
      </w:r>
      <w:r>
        <w:rPr>
          <w:rFonts w:ascii="Century" w:hAnsi="Century" w:hint="eastAsia"/>
          <w:noProof/>
          <w:color w:val="000000" w:themeColor="text1"/>
        </w:rPr>
        <w:t>「</w:t>
      </w:r>
      <w:r w:rsidRPr="002D550E">
        <w:rPr>
          <w:rFonts w:ascii="Century" w:hAnsi="Century" w:hint="eastAsia"/>
          <w:noProof/>
          <w:color w:val="000000" w:themeColor="text1"/>
        </w:rPr>
        <w:t>はい</w:t>
      </w:r>
      <w:r>
        <w:rPr>
          <w:rFonts w:ascii="Century" w:hAnsi="Century" w:hint="eastAsia"/>
          <w:noProof/>
          <w:color w:val="000000" w:themeColor="text1"/>
        </w:rPr>
        <w:t>」</w:t>
      </w:r>
      <w:r w:rsidRPr="002D550E">
        <w:rPr>
          <w:rFonts w:ascii="Century" w:hAnsi="Century" w:hint="eastAsia"/>
          <w:noProof/>
          <w:color w:val="000000" w:themeColor="text1"/>
        </w:rPr>
        <w:t>と回答</w:t>
      </w:r>
      <w:r>
        <w:rPr>
          <w:rFonts w:ascii="Century" w:hAnsi="Century" w:hint="eastAsia"/>
          <w:noProof/>
          <w:color w:val="000000" w:themeColor="text1"/>
        </w:rPr>
        <w:t>しており、</w:t>
      </w:r>
      <w:r w:rsidRPr="002D550E">
        <w:rPr>
          <w:rFonts w:ascii="Century" w:hAnsi="Century" w:hint="eastAsia"/>
          <w:noProof/>
          <w:color w:val="000000" w:themeColor="text1"/>
        </w:rPr>
        <w:t>新型コロナ</w:t>
      </w:r>
      <w:r>
        <w:rPr>
          <w:rFonts w:ascii="Century" w:hAnsi="Century" w:hint="eastAsia"/>
          <w:noProof/>
          <w:color w:val="000000" w:themeColor="text1"/>
        </w:rPr>
        <w:t>ウイルス</w:t>
      </w:r>
      <w:r w:rsidRPr="002D550E">
        <w:rPr>
          <w:rFonts w:ascii="Century" w:hAnsi="Century" w:hint="eastAsia"/>
          <w:noProof/>
          <w:color w:val="000000" w:themeColor="text1"/>
        </w:rPr>
        <w:t>感染症の拡大を受け、東京一極集中のリスクに対する危機意識が高まっている</w:t>
      </w:r>
      <w:r>
        <w:rPr>
          <w:rFonts w:ascii="Century" w:hAnsi="Century" w:hint="eastAsia"/>
          <w:noProof/>
          <w:color w:val="000000" w:themeColor="text1"/>
        </w:rPr>
        <w:t>。</w:t>
      </w: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Pr="00892C2F" w:rsidRDefault="00A463B7" w:rsidP="00A463B7">
      <w:pPr>
        <w:rPr>
          <w:rFonts w:ascii="Century" w:eastAsiaTheme="majorEastAsia" w:hAnsi="Century"/>
          <w:b/>
          <w:color w:val="000000" w:themeColor="text1"/>
        </w:rPr>
      </w:pPr>
      <w:r w:rsidRPr="00892C2F">
        <w:rPr>
          <w:rFonts w:ascii="Century" w:eastAsiaTheme="majorEastAsia" w:hAnsi="Century" w:hint="eastAsia"/>
          <w:b/>
          <w:color w:val="000000" w:themeColor="text1"/>
        </w:rPr>
        <w:t>(</w:t>
      </w:r>
      <w:r>
        <w:rPr>
          <w:rFonts w:ascii="Century" w:eastAsiaTheme="majorEastAsia" w:hAnsi="Century" w:hint="eastAsia"/>
          <w:b/>
          <w:color w:val="000000" w:themeColor="text1"/>
        </w:rPr>
        <w:t>２</w:t>
      </w:r>
      <w:r w:rsidRPr="00892C2F">
        <w:rPr>
          <w:rFonts w:ascii="Century" w:eastAsiaTheme="majorEastAsia" w:hAnsi="Century" w:hint="eastAsia"/>
          <w:b/>
          <w:color w:val="000000" w:themeColor="text1"/>
        </w:rPr>
        <w:t>)</w:t>
      </w:r>
      <w:r w:rsidRPr="00892C2F">
        <w:rPr>
          <w:rFonts w:ascii="Century" w:eastAsiaTheme="majorEastAsia" w:hAnsi="Century" w:hint="eastAsia"/>
          <w:b/>
          <w:color w:val="000000" w:themeColor="text1"/>
        </w:rPr>
        <w:t xml:space="preserve">　</w:t>
      </w:r>
      <w:r>
        <w:rPr>
          <w:rFonts w:hint="eastAsia"/>
        </w:rPr>
        <w:t xml:space="preserve"> </w:t>
      </w:r>
      <w:r>
        <w:rPr>
          <w:rFonts w:ascii="Century" w:eastAsiaTheme="majorEastAsia" w:hAnsi="Century" w:hint="eastAsia"/>
          <w:b/>
          <w:color w:val="000000" w:themeColor="text1"/>
        </w:rPr>
        <w:t>東京圏外におけるバックアップ拠点の</w:t>
      </w:r>
      <w:r w:rsidRPr="00F61398">
        <w:rPr>
          <w:rFonts w:ascii="Century" w:eastAsiaTheme="majorEastAsia" w:hAnsi="Century" w:hint="eastAsia"/>
          <w:b/>
          <w:color w:val="000000" w:themeColor="text1"/>
        </w:rPr>
        <w:t>構築</w:t>
      </w:r>
      <w:r>
        <w:rPr>
          <w:rFonts w:ascii="Century" w:eastAsiaTheme="majorEastAsia" w:hAnsi="Century" w:hint="eastAsia"/>
          <w:b/>
          <w:color w:val="000000" w:themeColor="text1"/>
        </w:rPr>
        <w:t>、拡充の予定・検討の有無</w:t>
      </w:r>
      <w:r>
        <w:rPr>
          <w:rFonts w:ascii="Century" w:eastAsiaTheme="majorEastAsia" w:hAnsi="Century" w:hint="eastAsia"/>
          <w:b/>
          <w:color w:val="000000" w:themeColor="text1"/>
          <w:sz w:val="20"/>
        </w:rPr>
        <w:t>（１つだけ選択）</w:t>
      </w:r>
    </w:p>
    <w:p w:rsidR="00A463B7" w:rsidRPr="00892C2F" w:rsidRDefault="00A463B7" w:rsidP="00A463B7">
      <w:pPr>
        <w:ind w:firstLineChars="100" w:firstLine="210"/>
        <w:rPr>
          <w:rFonts w:ascii="Century" w:hAnsi="Century"/>
          <w:color w:val="000000" w:themeColor="text1"/>
        </w:rPr>
      </w:pPr>
      <w:r>
        <w:rPr>
          <w:rFonts w:ascii="Century" w:hAnsi="Century" w:hint="eastAsia"/>
          <w:color w:val="000000" w:themeColor="text1"/>
        </w:rPr>
        <w:t>４社に１社の</w:t>
      </w:r>
      <w:r w:rsidRPr="00F61398">
        <w:rPr>
          <w:rFonts w:ascii="Century" w:hAnsi="Century" w:hint="eastAsia"/>
          <w:color w:val="000000" w:themeColor="text1"/>
        </w:rPr>
        <w:t>企業が</w:t>
      </w:r>
      <w:r>
        <w:rPr>
          <w:rFonts w:ascii="Century" w:hAnsi="Century" w:hint="eastAsia"/>
          <w:color w:val="000000" w:themeColor="text1"/>
        </w:rPr>
        <w:t>、</w:t>
      </w:r>
      <w:r w:rsidRPr="002D550E">
        <w:rPr>
          <w:rFonts w:ascii="Century" w:hAnsi="Century" w:hint="eastAsia"/>
          <w:noProof/>
          <w:color w:val="000000" w:themeColor="text1"/>
        </w:rPr>
        <w:t>新型コロナ</w:t>
      </w:r>
      <w:r>
        <w:rPr>
          <w:rFonts w:ascii="Century" w:hAnsi="Century" w:hint="eastAsia"/>
          <w:noProof/>
          <w:color w:val="000000" w:themeColor="text1"/>
        </w:rPr>
        <w:t>ウイルス</w:t>
      </w:r>
      <w:r w:rsidRPr="002D550E">
        <w:rPr>
          <w:rFonts w:ascii="Century" w:hAnsi="Century" w:hint="eastAsia"/>
          <w:noProof/>
          <w:color w:val="000000" w:themeColor="text1"/>
        </w:rPr>
        <w:t>感染症の拡大を受け、</w:t>
      </w:r>
      <w:r>
        <w:rPr>
          <w:rFonts w:ascii="Century" w:hAnsi="Century" w:hint="eastAsia"/>
          <w:color w:val="000000" w:themeColor="text1"/>
        </w:rPr>
        <w:t>東京圏外で本社機能のバックアップ拠点の構築の</w:t>
      </w:r>
      <w:r w:rsidRPr="00F61398">
        <w:rPr>
          <w:rFonts w:ascii="Century" w:hAnsi="Century" w:hint="eastAsia"/>
          <w:color w:val="000000" w:themeColor="text1"/>
        </w:rPr>
        <w:t>予定</w:t>
      </w:r>
      <w:r>
        <w:rPr>
          <w:rFonts w:ascii="Century" w:hAnsi="Century" w:hint="eastAsia"/>
          <w:color w:val="000000" w:themeColor="text1"/>
        </w:rPr>
        <w:t>等があるとしており、</w:t>
      </w:r>
      <w:r w:rsidRPr="00F61398">
        <w:rPr>
          <w:rFonts w:ascii="Century" w:hAnsi="Century" w:hint="eastAsia"/>
          <w:color w:val="000000" w:themeColor="text1"/>
        </w:rPr>
        <w:t>パンデミックに対応した</w:t>
      </w:r>
      <w:r w:rsidRPr="00C85D09">
        <w:rPr>
          <w:rFonts w:ascii="Century" w:hAnsi="Century" w:hint="eastAsia"/>
          <w:color w:val="000000" w:themeColor="text1"/>
        </w:rPr>
        <w:t>バックアップ拠点の構築、拡充</w:t>
      </w:r>
      <w:r>
        <w:rPr>
          <w:rFonts w:ascii="Century" w:hAnsi="Century" w:hint="eastAsia"/>
          <w:color w:val="000000" w:themeColor="text1"/>
        </w:rPr>
        <w:t>に向けた</w:t>
      </w:r>
      <w:r w:rsidRPr="00F61398">
        <w:rPr>
          <w:rFonts w:ascii="Century" w:hAnsi="Century" w:hint="eastAsia"/>
          <w:color w:val="000000" w:themeColor="text1"/>
        </w:rPr>
        <w:t>動きが</w:t>
      </w:r>
      <w:r>
        <w:rPr>
          <w:rFonts w:ascii="Century" w:hAnsi="Century" w:hint="eastAsia"/>
          <w:color w:val="000000" w:themeColor="text1"/>
        </w:rPr>
        <w:t>広まりつつあ</w:t>
      </w:r>
      <w:r w:rsidRPr="00F61398">
        <w:rPr>
          <w:rFonts w:ascii="Century" w:hAnsi="Century" w:hint="eastAsia"/>
          <w:color w:val="000000" w:themeColor="text1"/>
        </w:rPr>
        <w:t>る</w:t>
      </w:r>
      <w:r>
        <w:rPr>
          <w:rFonts w:ascii="Century" w:hAnsi="Century" w:hint="eastAsia"/>
          <w:color w:val="000000" w:themeColor="text1"/>
        </w:rPr>
        <w:t>。</w:t>
      </w:r>
    </w:p>
    <w:p w:rsidR="00A463B7" w:rsidRDefault="00A463B7" w:rsidP="00A463B7">
      <w:pPr>
        <w:rPr>
          <w:rFonts w:ascii="Century" w:hAnsi="Century"/>
          <w:color w:val="000000" w:themeColor="text1"/>
        </w:rPr>
      </w:pPr>
      <w:r>
        <w:rPr>
          <w:rFonts w:ascii="Century" w:hAnsi="Century"/>
          <w:noProof/>
          <w:color w:val="000000" w:themeColor="text1"/>
        </w:rPr>
        <w:drawing>
          <wp:anchor distT="0" distB="0" distL="114300" distR="114300" simplePos="0" relativeHeight="251665408" behindDoc="0" locked="0" layoutInCell="1" allowOverlap="1" wp14:anchorId="2BA9B808" wp14:editId="2905D756">
            <wp:simplePos x="0" y="0"/>
            <wp:positionH relativeFrom="column">
              <wp:posOffset>1475105</wp:posOffset>
            </wp:positionH>
            <wp:positionV relativeFrom="paragraph">
              <wp:posOffset>27940</wp:posOffset>
            </wp:positionV>
            <wp:extent cx="3152140" cy="1823085"/>
            <wp:effectExtent l="0" t="0" r="0" b="571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52140" cy="1823085"/>
                    </a:xfrm>
                    <a:prstGeom prst="rect">
                      <a:avLst/>
                    </a:prstGeom>
                    <a:noFill/>
                    <a:ln>
                      <a:noFill/>
                    </a:ln>
                  </pic:spPr>
                </pic:pic>
              </a:graphicData>
            </a:graphic>
          </wp:anchor>
        </w:drawing>
      </w:r>
      <w:r w:rsidRPr="00892C2F">
        <w:rPr>
          <w:rFonts w:ascii="Century" w:hAnsi="Century" w:hint="eastAsia"/>
          <w:noProof/>
          <w:color w:val="000000" w:themeColor="text1"/>
          <w:sz w:val="20"/>
        </w:rPr>
        <mc:AlternateContent>
          <mc:Choice Requires="wps">
            <w:drawing>
              <wp:anchor distT="0" distB="0" distL="114300" distR="114300" simplePos="0" relativeHeight="251679744" behindDoc="0" locked="0" layoutInCell="1" allowOverlap="1" wp14:anchorId="6022BC35" wp14:editId="2F9B1F69">
                <wp:simplePos x="0" y="0"/>
                <wp:positionH relativeFrom="column">
                  <wp:posOffset>3510950</wp:posOffset>
                </wp:positionH>
                <wp:positionV relativeFrom="paragraph">
                  <wp:posOffset>115954</wp:posOffset>
                </wp:positionV>
                <wp:extent cx="952500" cy="3238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2BC35" id="正方形/長方形 11" o:spid="_x0000_s1039" style="position:absolute;left:0;text-align:left;margin-left:276.45pt;margin-top:9.15pt;width: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v:textbox>
              </v:rect>
            </w:pict>
          </mc:Fallback>
        </mc:AlternateContent>
      </w: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Pr="00892C2F" w:rsidRDefault="00A463B7" w:rsidP="00A463B7">
      <w:pPr>
        <w:jc w:val="center"/>
        <w:rPr>
          <w:rFonts w:ascii="Century" w:hAnsi="Century"/>
          <w:color w:val="000000" w:themeColor="text1"/>
        </w:rPr>
      </w:pPr>
    </w:p>
    <w:p w:rsidR="00A463B7" w:rsidRDefault="00A463B7" w:rsidP="00A463B7">
      <w:pPr>
        <w:rPr>
          <w:rFonts w:ascii="Century" w:hAnsi="Century"/>
          <w:color w:val="000000" w:themeColor="text1"/>
        </w:rPr>
      </w:pPr>
    </w:p>
    <w:p w:rsidR="00A463B7" w:rsidRPr="00892C2F" w:rsidRDefault="00A463B7" w:rsidP="00A463B7">
      <w:pPr>
        <w:rPr>
          <w:rFonts w:ascii="Century" w:hAnsi="Century"/>
          <w:color w:val="000000" w:themeColor="text1"/>
        </w:rPr>
      </w:pPr>
    </w:p>
    <w:p w:rsidR="00A463B7" w:rsidRDefault="00A463B7" w:rsidP="00A463B7">
      <w:pPr>
        <w:rPr>
          <w:rFonts w:ascii="Century" w:eastAsiaTheme="majorEastAsia" w:hAnsi="Century"/>
          <w:b/>
          <w:color w:val="000000" w:themeColor="text1"/>
        </w:rPr>
      </w:pPr>
    </w:p>
    <w:p w:rsidR="00BF6F8A" w:rsidRPr="00A463B7" w:rsidRDefault="00BF6F8A" w:rsidP="00BF6F8A">
      <w:pPr>
        <w:rPr>
          <w:rFonts w:ascii="Century" w:eastAsiaTheme="majorEastAsia" w:hAnsi="Century"/>
          <w:b/>
          <w:color w:val="000000" w:themeColor="text1"/>
          <w:sz w:val="24"/>
        </w:rPr>
      </w:pPr>
    </w:p>
    <w:sectPr w:rsidR="00BF6F8A" w:rsidRPr="00A463B7" w:rsidSect="00AF3893">
      <w:footerReference w:type="default" r:id="rId25"/>
      <w:type w:val="continuous"/>
      <w:pgSz w:w="11906" w:h="16838"/>
      <w:pgMar w:top="1276" w:right="1418" w:bottom="1134" w:left="1418" w:header="851" w:footer="13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B0F" w:rsidRDefault="00360B0F" w:rsidP="0064506E">
      <w:r>
        <w:separator/>
      </w:r>
    </w:p>
  </w:endnote>
  <w:endnote w:type="continuationSeparator" w:id="0">
    <w:p w:rsidR="00360B0F" w:rsidRDefault="00360B0F" w:rsidP="0064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93" w:rsidRDefault="00AF3893">
    <w:pPr>
      <w:pStyle w:val="a5"/>
      <w:jc w:val="right"/>
    </w:pPr>
  </w:p>
  <w:p w:rsidR="00AF3893" w:rsidRDefault="00AF38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311893"/>
      <w:docPartObj>
        <w:docPartGallery w:val="Page Numbers (Bottom of Page)"/>
        <w:docPartUnique/>
      </w:docPartObj>
    </w:sdtPr>
    <w:sdtEndPr/>
    <w:sdtContent>
      <w:p w:rsidR="00AF3893" w:rsidRDefault="00AF3893">
        <w:pPr>
          <w:pStyle w:val="a5"/>
          <w:jc w:val="right"/>
        </w:pPr>
        <w:r>
          <w:fldChar w:fldCharType="begin"/>
        </w:r>
        <w:r>
          <w:instrText>PAGE   \* MERGEFORMAT</w:instrText>
        </w:r>
        <w:r>
          <w:fldChar w:fldCharType="separate"/>
        </w:r>
        <w:r w:rsidR="00E93D62" w:rsidRPr="00E93D62">
          <w:rPr>
            <w:noProof/>
            <w:lang w:val="ja-JP"/>
          </w:rPr>
          <w:t>6</w:t>
        </w:r>
        <w:r>
          <w:fldChar w:fldCharType="end"/>
        </w:r>
      </w:p>
    </w:sdtContent>
  </w:sdt>
  <w:p w:rsidR="00AF3893" w:rsidRDefault="00AF38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B0F" w:rsidRDefault="00360B0F" w:rsidP="0064506E">
      <w:r>
        <w:separator/>
      </w:r>
    </w:p>
  </w:footnote>
  <w:footnote w:type="continuationSeparator" w:id="0">
    <w:p w:rsidR="00360B0F" w:rsidRDefault="00360B0F" w:rsidP="00645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6EC" w:rsidRDefault="009946EC" w:rsidP="009946E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E91"/>
    <w:multiLevelType w:val="hybridMultilevel"/>
    <w:tmpl w:val="0CEAD980"/>
    <w:lvl w:ilvl="0" w:tplc="F546342E">
      <w:start w:val="1"/>
      <w:numFmt w:val="decimalEnclosedCircle"/>
      <w:lvlText w:val="%1"/>
      <w:lvlJc w:val="left"/>
      <w:pPr>
        <w:ind w:left="780" w:hanging="360"/>
      </w:pPr>
      <w:rPr>
        <w:rFonts w:hint="default"/>
      </w:rPr>
    </w:lvl>
    <w:lvl w:ilvl="1" w:tplc="AC363F1C">
      <w:start w:val="1"/>
      <w:numFmt w:val="bullet"/>
      <w:lvlText w:val="●"/>
      <w:lvlJc w:val="left"/>
      <w:pPr>
        <w:ind w:left="12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2B2696"/>
    <w:multiLevelType w:val="hybridMultilevel"/>
    <w:tmpl w:val="0540D728"/>
    <w:lvl w:ilvl="0" w:tplc="9B00EB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007DF2"/>
    <w:multiLevelType w:val="hybridMultilevel"/>
    <w:tmpl w:val="79B45966"/>
    <w:lvl w:ilvl="0" w:tplc="8BBE9C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5967"/>
    <w:multiLevelType w:val="hybridMultilevel"/>
    <w:tmpl w:val="8F52D560"/>
    <w:lvl w:ilvl="0" w:tplc="A44223EC">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0E6D0BE6"/>
    <w:multiLevelType w:val="hybridMultilevel"/>
    <w:tmpl w:val="5A46CACC"/>
    <w:lvl w:ilvl="0" w:tplc="ACACEE5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1DF5CE6"/>
    <w:multiLevelType w:val="hybridMultilevel"/>
    <w:tmpl w:val="27066B3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485240"/>
    <w:multiLevelType w:val="hybridMultilevel"/>
    <w:tmpl w:val="6CF8BE8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78E6A12"/>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B21785A"/>
    <w:multiLevelType w:val="hybridMultilevel"/>
    <w:tmpl w:val="927C0DF8"/>
    <w:lvl w:ilvl="0" w:tplc="53E4D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776217"/>
    <w:multiLevelType w:val="hybridMultilevel"/>
    <w:tmpl w:val="792ACC3A"/>
    <w:lvl w:ilvl="0" w:tplc="83BC214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0F166C5"/>
    <w:multiLevelType w:val="hybridMultilevel"/>
    <w:tmpl w:val="14CAD4A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11D7B68"/>
    <w:multiLevelType w:val="hybridMultilevel"/>
    <w:tmpl w:val="938870D2"/>
    <w:lvl w:ilvl="0" w:tplc="1408E8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D1742E"/>
    <w:multiLevelType w:val="hybridMultilevel"/>
    <w:tmpl w:val="E81E5024"/>
    <w:lvl w:ilvl="0" w:tplc="D374989C">
      <w:start w:val="1"/>
      <w:numFmt w:val="decimalEnclosedCircle"/>
      <w:lvlText w:val="%1"/>
      <w:lvlJc w:val="left"/>
      <w:pPr>
        <w:ind w:left="1515" w:hanging="360"/>
      </w:pPr>
      <w:rPr>
        <w:rFonts w:asciiTheme="minorHAnsi" w:eastAsiaTheme="minorEastAsia" w:hAnsiTheme="minorHAnsi" w:cstheme="minorBidi"/>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4" w15:restartNumberingAfterBreak="0">
    <w:nsid w:val="2DF00F43"/>
    <w:multiLevelType w:val="hybridMultilevel"/>
    <w:tmpl w:val="99C0008C"/>
    <w:lvl w:ilvl="0" w:tplc="B87C1082">
      <w:start w:val="10"/>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5" w15:restartNumberingAfterBreak="0">
    <w:nsid w:val="2E01226B"/>
    <w:multiLevelType w:val="hybridMultilevel"/>
    <w:tmpl w:val="1C7045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BD2A54"/>
    <w:multiLevelType w:val="hybridMultilevel"/>
    <w:tmpl w:val="527E3D4A"/>
    <w:lvl w:ilvl="0" w:tplc="19F656F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3C3506DC"/>
    <w:multiLevelType w:val="hybridMultilevel"/>
    <w:tmpl w:val="B3264680"/>
    <w:lvl w:ilvl="0" w:tplc="8086002A">
      <w:start w:val="1"/>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3321A5B"/>
    <w:multiLevelType w:val="hybridMultilevel"/>
    <w:tmpl w:val="782CD25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53832AD"/>
    <w:multiLevelType w:val="hybridMultilevel"/>
    <w:tmpl w:val="4CB4E41E"/>
    <w:lvl w:ilvl="0" w:tplc="E7EAAD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7E6911"/>
    <w:multiLevelType w:val="hybridMultilevel"/>
    <w:tmpl w:val="10003F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572474"/>
    <w:multiLevelType w:val="hybridMultilevel"/>
    <w:tmpl w:val="DE46E5D2"/>
    <w:lvl w:ilvl="0" w:tplc="69BCF0A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C72D3E"/>
    <w:multiLevelType w:val="hybridMultilevel"/>
    <w:tmpl w:val="27C63F90"/>
    <w:lvl w:ilvl="0" w:tplc="38B4AE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EC0029"/>
    <w:multiLevelType w:val="hybridMultilevel"/>
    <w:tmpl w:val="792ACC3A"/>
    <w:lvl w:ilvl="0" w:tplc="83BC214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8C5D1A"/>
    <w:multiLevelType w:val="hybridMultilevel"/>
    <w:tmpl w:val="25EE72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516D3A"/>
    <w:multiLevelType w:val="hybridMultilevel"/>
    <w:tmpl w:val="DEA63478"/>
    <w:lvl w:ilvl="0" w:tplc="D1821DE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7CAC1C94"/>
    <w:multiLevelType w:val="hybridMultilevel"/>
    <w:tmpl w:val="A7D4FC32"/>
    <w:lvl w:ilvl="0" w:tplc="A4F83A94">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2"/>
  </w:num>
  <w:num w:numId="2">
    <w:abstractNumId w:val="12"/>
  </w:num>
  <w:num w:numId="3">
    <w:abstractNumId w:val="13"/>
  </w:num>
  <w:num w:numId="4">
    <w:abstractNumId w:val="1"/>
  </w:num>
  <w:num w:numId="5">
    <w:abstractNumId w:val="3"/>
  </w:num>
  <w:num w:numId="6">
    <w:abstractNumId w:val="26"/>
  </w:num>
  <w:num w:numId="7">
    <w:abstractNumId w:val="14"/>
  </w:num>
  <w:num w:numId="8">
    <w:abstractNumId w:val="21"/>
  </w:num>
  <w:num w:numId="9">
    <w:abstractNumId w:val="5"/>
  </w:num>
  <w:num w:numId="10">
    <w:abstractNumId w:val="16"/>
  </w:num>
  <w:num w:numId="11">
    <w:abstractNumId w:val="27"/>
  </w:num>
  <w:num w:numId="12">
    <w:abstractNumId w:val="4"/>
  </w:num>
  <w:num w:numId="13">
    <w:abstractNumId w:val="9"/>
  </w:num>
  <w:num w:numId="14">
    <w:abstractNumId w:val="10"/>
  </w:num>
  <w:num w:numId="15">
    <w:abstractNumId w:val="24"/>
  </w:num>
  <w:num w:numId="16">
    <w:abstractNumId w:val="19"/>
  </w:num>
  <w:num w:numId="17">
    <w:abstractNumId w:val="20"/>
  </w:num>
  <w:num w:numId="18">
    <w:abstractNumId w:val="15"/>
  </w:num>
  <w:num w:numId="19">
    <w:abstractNumId w:val="6"/>
  </w:num>
  <w:num w:numId="20">
    <w:abstractNumId w:val="18"/>
  </w:num>
  <w:num w:numId="21">
    <w:abstractNumId w:val="7"/>
  </w:num>
  <w:num w:numId="22">
    <w:abstractNumId w:val="23"/>
  </w:num>
  <w:num w:numId="23">
    <w:abstractNumId w:val="2"/>
  </w:num>
  <w:num w:numId="24">
    <w:abstractNumId w:val="8"/>
  </w:num>
  <w:num w:numId="25">
    <w:abstractNumId w:val="0"/>
  </w:num>
  <w:num w:numId="26">
    <w:abstractNumId w:val="17"/>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FF"/>
    <w:rsid w:val="0000191D"/>
    <w:rsid w:val="00001CC4"/>
    <w:rsid w:val="00002479"/>
    <w:rsid w:val="00006FC5"/>
    <w:rsid w:val="000105DC"/>
    <w:rsid w:val="00011E86"/>
    <w:rsid w:val="0001401B"/>
    <w:rsid w:val="00015997"/>
    <w:rsid w:val="0002135F"/>
    <w:rsid w:val="00025472"/>
    <w:rsid w:val="00027633"/>
    <w:rsid w:val="00027C03"/>
    <w:rsid w:val="00031CA6"/>
    <w:rsid w:val="00035CAD"/>
    <w:rsid w:val="00036926"/>
    <w:rsid w:val="00037763"/>
    <w:rsid w:val="0004006F"/>
    <w:rsid w:val="00040CD1"/>
    <w:rsid w:val="00044FA3"/>
    <w:rsid w:val="0005120D"/>
    <w:rsid w:val="00051813"/>
    <w:rsid w:val="0005249C"/>
    <w:rsid w:val="00055ECE"/>
    <w:rsid w:val="0005619C"/>
    <w:rsid w:val="000575E6"/>
    <w:rsid w:val="00057996"/>
    <w:rsid w:val="00061FE3"/>
    <w:rsid w:val="00062CE9"/>
    <w:rsid w:val="00063522"/>
    <w:rsid w:val="00063DF8"/>
    <w:rsid w:val="00064422"/>
    <w:rsid w:val="00064D33"/>
    <w:rsid w:val="00070F35"/>
    <w:rsid w:val="000736A3"/>
    <w:rsid w:val="000760D3"/>
    <w:rsid w:val="00080101"/>
    <w:rsid w:val="000806B3"/>
    <w:rsid w:val="00084857"/>
    <w:rsid w:val="0008674A"/>
    <w:rsid w:val="00087AE2"/>
    <w:rsid w:val="00087E10"/>
    <w:rsid w:val="00090EE4"/>
    <w:rsid w:val="00092499"/>
    <w:rsid w:val="00094878"/>
    <w:rsid w:val="000956B0"/>
    <w:rsid w:val="000A38CF"/>
    <w:rsid w:val="000A3E31"/>
    <w:rsid w:val="000A54BF"/>
    <w:rsid w:val="000A7B37"/>
    <w:rsid w:val="000B2A42"/>
    <w:rsid w:val="000B3173"/>
    <w:rsid w:val="000B3DB5"/>
    <w:rsid w:val="000B712C"/>
    <w:rsid w:val="000C47A9"/>
    <w:rsid w:val="000C67BA"/>
    <w:rsid w:val="000C6952"/>
    <w:rsid w:val="000C72E2"/>
    <w:rsid w:val="000C7811"/>
    <w:rsid w:val="000D0A8B"/>
    <w:rsid w:val="000D2892"/>
    <w:rsid w:val="000D32F5"/>
    <w:rsid w:val="000E2153"/>
    <w:rsid w:val="000E51A5"/>
    <w:rsid w:val="000E5799"/>
    <w:rsid w:val="000E60D6"/>
    <w:rsid w:val="000F0D52"/>
    <w:rsid w:val="000F11D3"/>
    <w:rsid w:val="000F133C"/>
    <w:rsid w:val="000F1EFB"/>
    <w:rsid w:val="000F208C"/>
    <w:rsid w:val="000F4023"/>
    <w:rsid w:val="000F4BED"/>
    <w:rsid w:val="000F4D19"/>
    <w:rsid w:val="000F4FCA"/>
    <w:rsid w:val="00100879"/>
    <w:rsid w:val="00100DA6"/>
    <w:rsid w:val="00101BD1"/>
    <w:rsid w:val="001025D9"/>
    <w:rsid w:val="0010260B"/>
    <w:rsid w:val="00103C29"/>
    <w:rsid w:val="00103C55"/>
    <w:rsid w:val="00106532"/>
    <w:rsid w:val="00106990"/>
    <w:rsid w:val="0011017A"/>
    <w:rsid w:val="00110339"/>
    <w:rsid w:val="00111262"/>
    <w:rsid w:val="00111F2F"/>
    <w:rsid w:val="00114029"/>
    <w:rsid w:val="00114755"/>
    <w:rsid w:val="00115C87"/>
    <w:rsid w:val="00116CDD"/>
    <w:rsid w:val="00117CB8"/>
    <w:rsid w:val="00120577"/>
    <w:rsid w:val="00121297"/>
    <w:rsid w:val="0012335E"/>
    <w:rsid w:val="00123C64"/>
    <w:rsid w:val="00131FE9"/>
    <w:rsid w:val="00133CBF"/>
    <w:rsid w:val="00133F94"/>
    <w:rsid w:val="00134E6A"/>
    <w:rsid w:val="0014128E"/>
    <w:rsid w:val="00142137"/>
    <w:rsid w:val="00142234"/>
    <w:rsid w:val="00142725"/>
    <w:rsid w:val="00144993"/>
    <w:rsid w:val="00145DA4"/>
    <w:rsid w:val="0014776B"/>
    <w:rsid w:val="00147DB7"/>
    <w:rsid w:val="00147E13"/>
    <w:rsid w:val="0015242C"/>
    <w:rsid w:val="00152FF1"/>
    <w:rsid w:val="001533BD"/>
    <w:rsid w:val="00153B56"/>
    <w:rsid w:val="001543E8"/>
    <w:rsid w:val="00155DC1"/>
    <w:rsid w:val="0015618C"/>
    <w:rsid w:val="00156D0C"/>
    <w:rsid w:val="001611CB"/>
    <w:rsid w:val="00161EAA"/>
    <w:rsid w:val="0016241D"/>
    <w:rsid w:val="0016344E"/>
    <w:rsid w:val="00163979"/>
    <w:rsid w:val="001642B1"/>
    <w:rsid w:val="00164617"/>
    <w:rsid w:val="00165BE5"/>
    <w:rsid w:val="00166E4F"/>
    <w:rsid w:val="00167B41"/>
    <w:rsid w:val="001708D9"/>
    <w:rsid w:val="00170E9C"/>
    <w:rsid w:val="00172C69"/>
    <w:rsid w:val="001748DF"/>
    <w:rsid w:val="0017534C"/>
    <w:rsid w:val="00176CE5"/>
    <w:rsid w:val="00177205"/>
    <w:rsid w:val="0018006E"/>
    <w:rsid w:val="00180585"/>
    <w:rsid w:val="001807AE"/>
    <w:rsid w:val="001817C4"/>
    <w:rsid w:val="00182503"/>
    <w:rsid w:val="00182D5D"/>
    <w:rsid w:val="00183590"/>
    <w:rsid w:val="001838FA"/>
    <w:rsid w:val="00183F66"/>
    <w:rsid w:val="00187C05"/>
    <w:rsid w:val="00187E4D"/>
    <w:rsid w:val="00190503"/>
    <w:rsid w:val="00190928"/>
    <w:rsid w:val="00190979"/>
    <w:rsid w:val="00193DFE"/>
    <w:rsid w:val="00195068"/>
    <w:rsid w:val="00195925"/>
    <w:rsid w:val="00195B8B"/>
    <w:rsid w:val="0019738A"/>
    <w:rsid w:val="001A44FD"/>
    <w:rsid w:val="001A4AEB"/>
    <w:rsid w:val="001A71A9"/>
    <w:rsid w:val="001A75B9"/>
    <w:rsid w:val="001B10FF"/>
    <w:rsid w:val="001B1B07"/>
    <w:rsid w:val="001B311E"/>
    <w:rsid w:val="001B4ED8"/>
    <w:rsid w:val="001B4FEF"/>
    <w:rsid w:val="001B56D6"/>
    <w:rsid w:val="001C2469"/>
    <w:rsid w:val="001C4E13"/>
    <w:rsid w:val="001C5205"/>
    <w:rsid w:val="001D009D"/>
    <w:rsid w:val="001D2F4C"/>
    <w:rsid w:val="001D74D5"/>
    <w:rsid w:val="001D7976"/>
    <w:rsid w:val="001E2F27"/>
    <w:rsid w:val="001E4FBB"/>
    <w:rsid w:val="001E5165"/>
    <w:rsid w:val="001E6137"/>
    <w:rsid w:val="001E750D"/>
    <w:rsid w:val="001F1A20"/>
    <w:rsid w:val="001F2685"/>
    <w:rsid w:val="001F6161"/>
    <w:rsid w:val="001F7B10"/>
    <w:rsid w:val="00202C28"/>
    <w:rsid w:val="0020395D"/>
    <w:rsid w:val="00205676"/>
    <w:rsid w:val="0020578C"/>
    <w:rsid w:val="00205A7B"/>
    <w:rsid w:val="00206589"/>
    <w:rsid w:val="00206D31"/>
    <w:rsid w:val="002076D9"/>
    <w:rsid w:val="00211400"/>
    <w:rsid w:val="00211C07"/>
    <w:rsid w:val="00213098"/>
    <w:rsid w:val="00213808"/>
    <w:rsid w:val="00214390"/>
    <w:rsid w:val="0021500E"/>
    <w:rsid w:val="00215698"/>
    <w:rsid w:val="00215C4D"/>
    <w:rsid w:val="00217482"/>
    <w:rsid w:val="002236BF"/>
    <w:rsid w:val="00223BA1"/>
    <w:rsid w:val="0022602A"/>
    <w:rsid w:val="00231452"/>
    <w:rsid w:val="002324FD"/>
    <w:rsid w:val="00232AA3"/>
    <w:rsid w:val="00232B52"/>
    <w:rsid w:val="002346ED"/>
    <w:rsid w:val="00236C6E"/>
    <w:rsid w:val="002418AE"/>
    <w:rsid w:val="00241A44"/>
    <w:rsid w:val="00241A58"/>
    <w:rsid w:val="00242146"/>
    <w:rsid w:val="00242D15"/>
    <w:rsid w:val="00243C30"/>
    <w:rsid w:val="0025086C"/>
    <w:rsid w:val="00250E7E"/>
    <w:rsid w:val="002512B5"/>
    <w:rsid w:val="00252145"/>
    <w:rsid w:val="002528A7"/>
    <w:rsid w:val="00254C06"/>
    <w:rsid w:val="002566B2"/>
    <w:rsid w:val="00256FD3"/>
    <w:rsid w:val="00257E70"/>
    <w:rsid w:val="002625E7"/>
    <w:rsid w:val="00262F48"/>
    <w:rsid w:val="0026308F"/>
    <w:rsid w:val="002658CC"/>
    <w:rsid w:val="00265EFF"/>
    <w:rsid w:val="002672B3"/>
    <w:rsid w:val="002718B0"/>
    <w:rsid w:val="00277A2E"/>
    <w:rsid w:val="002802EF"/>
    <w:rsid w:val="00280317"/>
    <w:rsid w:val="002808CD"/>
    <w:rsid w:val="00284102"/>
    <w:rsid w:val="00284462"/>
    <w:rsid w:val="0028502F"/>
    <w:rsid w:val="00285F7A"/>
    <w:rsid w:val="00286B4E"/>
    <w:rsid w:val="00286F5F"/>
    <w:rsid w:val="002879F7"/>
    <w:rsid w:val="002900B5"/>
    <w:rsid w:val="00291648"/>
    <w:rsid w:val="0029633A"/>
    <w:rsid w:val="00296FD5"/>
    <w:rsid w:val="0029746C"/>
    <w:rsid w:val="002A63D9"/>
    <w:rsid w:val="002A7845"/>
    <w:rsid w:val="002B0EF0"/>
    <w:rsid w:val="002B3790"/>
    <w:rsid w:val="002B38B0"/>
    <w:rsid w:val="002B47EE"/>
    <w:rsid w:val="002B5321"/>
    <w:rsid w:val="002B6C43"/>
    <w:rsid w:val="002B6F6F"/>
    <w:rsid w:val="002B7AD4"/>
    <w:rsid w:val="002B7EBC"/>
    <w:rsid w:val="002C30A8"/>
    <w:rsid w:val="002C5F37"/>
    <w:rsid w:val="002C7E14"/>
    <w:rsid w:val="002D1937"/>
    <w:rsid w:val="002D287D"/>
    <w:rsid w:val="002D28F0"/>
    <w:rsid w:val="002D36DD"/>
    <w:rsid w:val="002D3701"/>
    <w:rsid w:val="002D550E"/>
    <w:rsid w:val="002D5702"/>
    <w:rsid w:val="002E1108"/>
    <w:rsid w:val="002E1A1B"/>
    <w:rsid w:val="002E2A5A"/>
    <w:rsid w:val="002E2E8A"/>
    <w:rsid w:val="002E3C77"/>
    <w:rsid w:val="002E5444"/>
    <w:rsid w:val="002E571A"/>
    <w:rsid w:val="002E5A9F"/>
    <w:rsid w:val="002E680B"/>
    <w:rsid w:val="002F0578"/>
    <w:rsid w:val="002F24D8"/>
    <w:rsid w:val="002F3AC3"/>
    <w:rsid w:val="002F5767"/>
    <w:rsid w:val="002F65AB"/>
    <w:rsid w:val="002F679F"/>
    <w:rsid w:val="002F78E2"/>
    <w:rsid w:val="0030158E"/>
    <w:rsid w:val="003055F9"/>
    <w:rsid w:val="00313173"/>
    <w:rsid w:val="00313486"/>
    <w:rsid w:val="0031425B"/>
    <w:rsid w:val="003166C2"/>
    <w:rsid w:val="00321394"/>
    <w:rsid w:val="00321FC8"/>
    <w:rsid w:val="00324D4D"/>
    <w:rsid w:val="00331C21"/>
    <w:rsid w:val="00334733"/>
    <w:rsid w:val="003353F8"/>
    <w:rsid w:val="00336CD5"/>
    <w:rsid w:val="00340506"/>
    <w:rsid w:val="00341CE0"/>
    <w:rsid w:val="00343DCF"/>
    <w:rsid w:val="0034794B"/>
    <w:rsid w:val="00350CF8"/>
    <w:rsid w:val="00350EFC"/>
    <w:rsid w:val="00352AE7"/>
    <w:rsid w:val="003556E0"/>
    <w:rsid w:val="00355736"/>
    <w:rsid w:val="00355D2B"/>
    <w:rsid w:val="00355FD1"/>
    <w:rsid w:val="00356889"/>
    <w:rsid w:val="00356A11"/>
    <w:rsid w:val="00356D28"/>
    <w:rsid w:val="0036050C"/>
    <w:rsid w:val="00360B0F"/>
    <w:rsid w:val="00362E4E"/>
    <w:rsid w:val="003638D4"/>
    <w:rsid w:val="003644FC"/>
    <w:rsid w:val="003672E4"/>
    <w:rsid w:val="003675AD"/>
    <w:rsid w:val="003720CA"/>
    <w:rsid w:val="0037235B"/>
    <w:rsid w:val="00372DB2"/>
    <w:rsid w:val="003737F1"/>
    <w:rsid w:val="00373824"/>
    <w:rsid w:val="003738B2"/>
    <w:rsid w:val="0038093B"/>
    <w:rsid w:val="00380A8F"/>
    <w:rsid w:val="00382483"/>
    <w:rsid w:val="0038334F"/>
    <w:rsid w:val="0038630C"/>
    <w:rsid w:val="003869FC"/>
    <w:rsid w:val="00387035"/>
    <w:rsid w:val="00391FD0"/>
    <w:rsid w:val="00396175"/>
    <w:rsid w:val="0039740B"/>
    <w:rsid w:val="003A09AD"/>
    <w:rsid w:val="003A221C"/>
    <w:rsid w:val="003A3B77"/>
    <w:rsid w:val="003A3FDB"/>
    <w:rsid w:val="003A5681"/>
    <w:rsid w:val="003A5869"/>
    <w:rsid w:val="003B061C"/>
    <w:rsid w:val="003B2293"/>
    <w:rsid w:val="003B28BB"/>
    <w:rsid w:val="003B31EE"/>
    <w:rsid w:val="003B71A7"/>
    <w:rsid w:val="003C156E"/>
    <w:rsid w:val="003C2E4C"/>
    <w:rsid w:val="003C4997"/>
    <w:rsid w:val="003C6DDD"/>
    <w:rsid w:val="003C742F"/>
    <w:rsid w:val="003C7B55"/>
    <w:rsid w:val="003C7F82"/>
    <w:rsid w:val="003D0D70"/>
    <w:rsid w:val="003D244B"/>
    <w:rsid w:val="003D41AB"/>
    <w:rsid w:val="003D439E"/>
    <w:rsid w:val="003D55B5"/>
    <w:rsid w:val="003E2830"/>
    <w:rsid w:val="003E2CDA"/>
    <w:rsid w:val="003E2F3C"/>
    <w:rsid w:val="003E52F5"/>
    <w:rsid w:val="003E7AB2"/>
    <w:rsid w:val="003F47DC"/>
    <w:rsid w:val="003F6278"/>
    <w:rsid w:val="003F6B61"/>
    <w:rsid w:val="004016DE"/>
    <w:rsid w:val="00401DFD"/>
    <w:rsid w:val="0040228B"/>
    <w:rsid w:val="00403095"/>
    <w:rsid w:val="004035C8"/>
    <w:rsid w:val="0040395D"/>
    <w:rsid w:val="00403BB5"/>
    <w:rsid w:val="004044E1"/>
    <w:rsid w:val="00404E9E"/>
    <w:rsid w:val="0040590F"/>
    <w:rsid w:val="00407F6F"/>
    <w:rsid w:val="00420869"/>
    <w:rsid w:val="00422CAD"/>
    <w:rsid w:val="00423770"/>
    <w:rsid w:val="00423CDE"/>
    <w:rsid w:val="00424A51"/>
    <w:rsid w:val="00427049"/>
    <w:rsid w:val="004308AD"/>
    <w:rsid w:val="00432FED"/>
    <w:rsid w:val="0043339F"/>
    <w:rsid w:val="00433D61"/>
    <w:rsid w:val="00433FBE"/>
    <w:rsid w:val="004351F9"/>
    <w:rsid w:val="004355AC"/>
    <w:rsid w:val="00437F59"/>
    <w:rsid w:val="00443740"/>
    <w:rsid w:val="00444560"/>
    <w:rsid w:val="004447C3"/>
    <w:rsid w:val="00445685"/>
    <w:rsid w:val="004460E7"/>
    <w:rsid w:val="00447A65"/>
    <w:rsid w:val="00454504"/>
    <w:rsid w:val="0045508D"/>
    <w:rsid w:val="004573A6"/>
    <w:rsid w:val="00457643"/>
    <w:rsid w:val="00460DE7"/>
    <w:rsid w:val="00460EBF"/>
    <w:rsid w:val="00461E02"/>
    <w:rsid w:val="00464131"/>
    <w:rsid w:val="004644EB"/>
    <w:rsid w:val="00465246"/>
    <w:rsid w:val="00465B71"/>
    <w:rsid w:val="00466FDC"/>
    <w:rsid w:val="00467238"/>
    <w:rsid w:val="00473878"/>
    <w:rsid w:val="0047403E"/>
    <w:rsid w:val="004758FC"/>
    <w:rsid w:val="00480BBC"/>
    <w:rsid w:val="0048125A"/>
    <w:rsid w:val="00485047"/>
    <w:rsid w:val="004906BD"/>
    <w:rsid w:val="00491CEA"/>
    <w:rsid w:val="00493202"/>
    <w:rsid w:val="00496A82"/>
    <w:rsid w:val="00497236"/>
    <w:rsid w:val="00497999"/>
    <w:rsid w:val="004A0009"/>
    <w:rsid w:val="004A00EF"/>
    <w:rsid w:val="004A111D"/>
    <w:rsid w:val="004A2096"/>
    <w:rsid w:val="004A4145"/>
    <w:rsid w:val="004A4188"/>
    <w:rsid w:val="004A4D69"/>
    <w:rsid w:val="004A516F"/>
    <w:rsid w:val="004A57B5"/>
    <w:rsid w:val="004A5F88"/>
    <w:rsid w:val="004A66BB"/>
    <w:rsid w:val="004A734E"/>
    <w:rsid w:val="004A73A3"/>
    <w:rsid w:val="004B195F"/>
    <w:rsid w:val="004B3188"/>
    <w:rsid w:val="004B3A5F"/>
    <w:rsid w:val="004B694F"/>
    <w:rsid w:val="004B7210"/>
    <w:rsid w:val="004C0E3A"/>
    <w:rsid w:val="004C2855"/>
    <w:rsid w:val="004C333F"/>
    <w:rsid w:val="004C36C9"/>
    <w:rsid w:val="004C447C"/>
    <w:rsid w:val="004C72DB"/>
    <w:rsid w:val="004D0A60"/>
    <w:rsid w:val="004D0A86"/>
    <w:rsid w:val="004D3FF4"/>
    <w:rsid w:val="004D4B14"/>
    <w:rsid w:val="004D4EFE"/>
    <w:rsid w:val="004D555A"/>
    <w:rsid w:val="004D5BFD"/>
    <w:rsid w:val="004D7896"/>
    <w:rsid w:val="004D7CCD"/>
    <w:rsid w:val="004E20F3"/>
    <w:rsid w:val="004E2420"/>
    <w:rsid w:val="004E372F"/>
    <w:rsid w:val="004E4DB5"/>
    <w:rsid w:val="004E5CDB"/>
    <w:rsid w:val="004E5F92"/>
    <w:rsid w:val="004E60C6"/>
    <w:rsid w:val="004E6F7C"/>
    <w:rsid w:val="004E6FE0"/>
    <w:rsid w:val="004F1516"/>
    <w:rsid w:val="004F4F7F"/>
    <w:rsid w:val="00502804"/>
    <w:rsid w:val="005105BB"/>
    <w:rsid w:val="005109D5"/>
    <w:rsid w:val="005116CE"/>
    <w:rsid w:val="00515FF2"/>
    <w:rsid w:val="005161E5"/>
    <w:rsid w:val="00516969"/>
    <w:rsid w:val="005202D1"/>
    <w:rsid w:val="005205CE"/>
    <w:rsid w:val="00521690"/>
    <w:rsid w:val="00525F8E"/>
    <w:rsid w:val="00526035"/>
    <w:rsid w:val="00530F36"/>
    <w:rsid w:val="00530FF2"/>
    <w:rsid w:val="00532625"/>
    <w:rsid w:val="00533A2A"/>
    <w:rsid w:val="005342CE"/>
    <w:rsid w:val="00534826"/>
    <w:rsid w:val="0053646A"/>
    <w:rsid w:val="00536A53"/>
    <w:rsid w:val="005377BB"/>
    <w:rsid w:val="00537897"/>
    <w:rsid w:val="00543039"/>
    <w:rsid w:val="005532A5"/>
    <w:rsid w:val="00553C2C"/>
    <w:rsid w:val="00554171"/>
    <w:rsid w:val="00554682"/>
    <w:rsid w:val="00554A88"/>
    <w:rsid w:val="00555167"/>
    <w:rsid w:val="00556159"/>
    <w:rsid w:val="005567BA"/>
    <w:rsid w:val="00557096"/>
    <w:rsid w:val="00557A9E"/>
    <w:rsid w:val="00563B4D"/>
    <w:rsid w:val="00566F04"/>
    <w:rsid w:val="00567480"/>
    <w:rsid w:val="005709A0"/>
    <w:rsid w:val="00574486"/>
    <w:rsid w:val="0057627A"/>
    <w:rsid w:val="005772CA"/>
    <w:rsid w:val="00577A5C"/>
    <w:rsid w:val="005809C2"/>
    <w:rsid w:val="00581143"/>
    <w:rsid w:val="005812C3"/>
    <w:rsid w:val="005813CD"/>
    <w:rsid w:val="005819A8"/>
    <w:rsid w:val="00582E06"/>
    <w:rsid w:val="0058362E"/>
    <w:rsid w:val="00583D2A"/>
    <w:rsid w:val="00584748"/>
    <w:rsid w:val="005859B4"/>
    <w:rsid w:val="005868CE"/>
    <w:rsid w:val="00590743"/>
    <w:rsid w:val="00594473"/>
    <w:rsid w:val="00596A3A"/>
    <w:rsid w:val="005A26F5"/>
    <w:rsid w:val="005A448D"/>
    <w:rsid w:val="005A6954"/>
    <w:rsid w:val="005A6D04"/>
    <w:rsid w:val="005B0AD0"/>
    <w:rsid w:val="005B13A4"/>
    <w:rsid w:val="005B2F09"/>
    <w:rsid w:val="005B33EE"/>
    <w:rsid w:val="005B5310"/>
    <w:rsid w:val="005B5F63"/>
    <w:rsid w:val="005B707C"/>
    <w:rsid w:val="005B74D7"/>
    <w:rsid w:val="005C2C4B"/>
    <w:rsid w:val="005C4A4C"/>
    <w:rsid w:val="005C6E61"/>
    <w:rsid w:val="005D03E5"/>
    <w:rsid w:val="005D0400"/>
    <w:rsid w:val="005D0F8B"/>
    <w:rsid w:val="005D6605"/>
    <w:rsid w:val="005D73FC"/>
    <w:rsid w:val="005E0837"/>
    <w:rsid w:val="005E1135"/>
    <w:rsid w:val="005E443E"/>
    <w:rsid w:val="005F5D05"/>
    <w:rsid w:val="005F6DBB"/>
    <w:rsid w:val="005F7203"/>
    <w:rsid w:val="00600616"/>
    <w:rsid w:val="00604E53"/>
    <w:rsid w:val="0060656D"/>
    <w:rsid w:val="006065A7"/>
    <w:rsid w:val="00606BEE"/>
    <w:rsid w:val="006104AB"/>
    <w:rsid w:val="00611A7F"/>
    <w:rsid w:val="00613118"/>
    <w:rsid w:val="00613691"/>
    <w:rsid w:val="00613C8F"/>
    <w:rsid w:val="00621534"/>
    <w:rsid w:val="00622374"/>
    <w:rsid w:val="00622F8A"/>
    <w:rsid w:val="00623993"/>
    <w:rsid w:val="00625FFF"/>
    <w:rsid w:val="00626370"/>
    <w:rsid w:val="00626D83"/>
    <w:rsid w:val="00627598"/>
    <w:rsid w:val="00630768"/>
    <w:rsid w:val="00630891"/>
    <w:rsid w:val="006351D3"/>
    <w:rsid w:val="00636C29"/>
    <w:rsid w:val="00640099"/>
    <w:rsid w:val="00642211"/>
    <w:rsid w:val="00643185"/>
    <w:rsid w:val="0064506E"/>
    <w:rsid w:val="006451F5"/>
    <w:rsid w:val="00647EA8"/>
    <w:rsid w:val="00652887"/>
    <w:rsid w:val="00652CB7"/>
    <w:rsid w:val="006556BF"/>
    <w:rsid w:val="00655A9A"/>
    <w:rsid w:val="00656255"/>
    <w:rsid w:val="00656F5F"/>
    <w:rsid w:val="00657B1C"/>
    <w:rsid w:val="0066012C"/>
    <w:rsid w:val="006615CE"/>
    <w:rsid w:val="00662122"/>
    <w:rsid w:val="00662FBD"/>
    <w:rsid w:val="00664AEA"/>
    <w:rsid w:val="00666EE6"/>
    <w:rsid w:val="006700C1"/>
    <w:rsid w:val="00671C07"/>
    <w:rsid w:val="00671C45"/>
    <w:rsid w:val="00673E00"/>
    <w:rsid w:val="006748F4"/>
    <w:rsid w:val="006750C0"/>
    <w:rsid w:val="00675968"/>
    <w:rsid w:val="0067774E"/>
    <w:rsid w:val="006806E8"/>
    <w:rsid w:val="00680B97"/>
    <w:rsid w:val="0068111F"/>
    <w:rsid w:val="0068127B"/>
    <w:rsid w:val="00682AD3"/>
    <w:rsid w:val="00682BE5"/>
    <w:rsid w:val="00684C30"/>
    <w:rsid w:val="00686AB0"/>
    <w:rsid w:val="00686F0C"/>
    <w:rsid w:val="00687797"/>
    <w:rsid w:val="006928E0"/>
    <w:rsid w:val="00693095"/>
    <w:rsid w:val="0069325C"/>
    <w:rsid w:val="00693BE9"/>
    <w:rsid w:val="00693D4A"/>
    <w:rsid w:val="00693E1E"/>
    <w:rsid w:val="00695CDD"/>
    <w:rsid w:val="006A10B2"/>
    <w:rsid w:val="006A2753"/>
    <w:rsid w:val="006A47CB"/>
    <w:rsid w:val="006A50F3"/>
    <w:rsid w:val="006A67E0"/>
    <w:rsid w:val="006A7AF1"/>
    <w:rsid w:val="006A7C63"/>
    <w:rsid w:val="006B01A5"/>
    <w:rsid w:val="006B0735"/>
    <w:rsid w:val="006B18F9"/>
    <w:rsid w:val="006B7432"/>
    <w:rsid w:val="006C09E9"/>
    <w:rsid w:val="006C1051"/>
    <w:rsid w:val="006C2469"/>
    <w:rsid w:val="006C46A4"/>
    <w:rsid w:val="006C5C0F"/>
    <w:rsid w:val="006D13BE"/>
    <w:rsid w:val="006D2DE5"/>
    <w:rsid w:val="006D52A9"/>
    <w:rsid w:val="006D5725"/>
    <w:rsid w:val="006D6459"/>
    <w:rsid w:val="006E20AF"/>
    <w:rsid w:val="006E7375"/>
    <w:rsid w:val="006F246A"/>
    <w:rsid w:val="006F41A0"/>
    <w:rsid w:val="006F4D9B"/>
    <w:rsid w:val="006F5900"/>
    <w:rsid w:val="00700018"/>
    <w:rsid w:val="00700A95"/>
    <w:rsid w:val="00700B2E"/>
    <w:rsid w:val="00701C83"/>
    <w:rsid w:val="00702BC2"/>
    <w:rsid w:val="00702F31"/>
    <w:rsid w:val="00704704"/>
    <w:rsid w:val="0070512E"/>
    <w:rsid w:val="00705DCA"/>
    <w:rsid w:val="00706FDB"/>
    <w:rsid w:val="007072E4"/>
    <w:rsid w:val="007100A9"/>
    <w:rsid w:val="007104C4"/>
    <w:rsid w:val="00712E54"/>
    <w:rsid w:val="007133F3"/>
    <w:rsid w:val="007143DB"/>
    <w:rsid w:val="007147EF"/>
    <w:rsid w:val="00714E6C"/>
    <w:rsid w:val="00715BD7"/>
    <w:rsid w:val="00717FA7"/>
    <w:rsid w:val="007229A4"/>
    <w:rsid w:val="0072356B"/>
    <w:rsid w:val="00731173"/>
    <w:rsid w:val="00732824"/>
    <w:rsid w:val="0073354A"/>
    <w:rsid w:val="007338CF"/>
    <w:rsid w:val="00734461"/>
    <w:rsid w:val="0073456E"/>
    <w:rsid w:val="0073504E"/>
    <w:rsid w:val="007370A1"/>
    <w:rsid w:val="00737481"/>
    <w:rsid w:val="00737FDC"/>
    <w:rsid w:val="00740E69"/>
    <w:rsid w:val="00741408"/>
    <w:rsid w:val="00742A85"/>
    <w:rsid w:val="00743218"/>
    <w:rsid w:val="00743448"/>
    <w:rsid w:val="007437C2"/>
    <w:rsid w:val="00745328"/>
    <w:rsid w:val="00747936"/>
    <w:rsid w:val="00750CB3"/>
    <w:rsid w:val="007523AE"/>
    <w:rsid w:val="00752C3A"/>
    <w:rsid w:val="0075431A"/>
    <w:rsid w:val="007548F0"/>
    <w:rsid w:val="00756B20"/>
    <w:rsid w:val="00761184"/>
    <w:rsid w:val="00761320"/>
    <w:rsid w:val="00762BAA"/>
    <w:rsid w:val="00766B84"/>
    <w:rsid w:val="007714E4"/>
    <w:rsid w:val="0077156B"/>
    <w:rsid w:val="0077264B"/>
    <w:rsid w:val="007726DB"/>
    <w:rsid w:val="00772E79"/>
    <w:rsid w:val="0077497B"/>
    <w:rsid w:val="007760EA"/>
    <w:rsid w:val="0077633E"/>
    <w:rsid w:val="00776AF9"/>
    <w:rsid w:val="00776C01"/>
    <w:rsid w:val="007807C9"/>
    <w:rsid w:val="00781D49"/>
    <w:rsid w:val="00783395"/>
    <w:rsid w:val="00784580"/>
    <w:rsid w:val="007903B6"/>
    <w:rsid w:val="00791265"/>
    <w:rsid w:val="0079172F"/>
    <w:rsid w:val="00792DD0"/>
    <w:rsid w:val="00797192"/>
    <w:rsid w:val="007973C9"/>
    <w:rsid w:val="007A4485"/>
    <w:rsid w:val="007A452B"/>
    <w:rsid w:val="007A4A2D"/>
    <w:rsid w:val="007A5B4A"/>
    <w:rsid w:val="007A6AC6"/>
    <w:rsid w:val="007B0581"/>
    <w:rsid w:val="007B0E16"/>
    <w:rsid w:val="007B1261"/>
    <w:rsid w:val="007B1302"/>
    <w:rsid w:val="007B1BB9"/>
    <w:rsid w:val="007B1BFE"/>
    <w:rsid w:val="007B1D22"/>
    <w:rsid w:val="007B419C"/>
    <w:rsid w:val="007B466E"/>
    <w:rsid w:val="007B5458"/>
    <w:rsid w:val="007B601E"/>
    <w:rsid w:val="007B6F14"/>
    <w:rsid w:val="007B7B5C"/>
    <w:rsid w:val="007C23F1"/>
    <w:rsid w:val="007C49EB"/>
    <w:rsid w:val="007C56E7"/>
    <w:rsid w:val="007C5DF3"/>
    <w:rsid w:val="007D008F"/>
    <w:rsid w:val="007D052B"/>
    <w:rsid w:val="007D061B"/>
    <w:rsid w:val="007D0C48"/>
    <w:rsid w:val="007D3D4C"/>
    <w:rsid w:val="007D4076"/>
    <w:rsid w:val="007D4AFE"/>
    <w:rsid w:val="007D5BD7"/>
    <w:rsid w:val="007D6EFE"/>
    <w:rsid w:val="007E25A0"/>
    <w:rsid w:val="007E2EAC"/>
    <w:rsid w:val="007E31D8"/>
    <w:rsid w:val="007E48E2"/>
    <w:rsid w:val="007E4DF4"/>
    <w:rsid w:val="007E6218"/>
    <w:rsid w:val="007F1032"/>
    <w:rsid w:val="007F16E7"/>
    <w:rsid w:val="007F384A"/>
    <w:rsid w:val="007F3C45"/>
    <w:rsid w:val="007F3E60"/>
    <w:rsid w:val="007F401C"/>
    <w:rsid w:val="007F4F92"/>
    <w:rsid w:val="007F5929"/>
    <w:rsid w:val="007F750F"/>
    <w:rsid w:val="00800C6D"/>
    <w:rsid w:val="00802C6B"/>
    <w:rsid w:val="0080302B"/>
    <w:rsid w:val="00803D33"/>
    <w:rsid w:val="00803E8C"/>
    <w:rsid w:val="008048DB"/>
    <w:rsid w:val="00804C2E"/>
    <w:rsid w:val="00805BAC"/>
    <w:rsid w:val="00805E66"/>
    <w:rsid w:val="00807D44"/>
    <w:rsid w:val="008103AC"/>
    <w:rsid w:val="008107A7"/>
    <w:rsid w:val="00811558"/>
    <w:rsid w:val="008137C1"/>
    <w:rsid w:val="00816454"/>
    <w:rsid w:val="0081692C"/>
    <w:rsid w:val="00817FB5"/>
    <w:rsid w:val="00821725"/>
    <w:rsid w:val="008225CC"/>
    <w:rsid w:val="00824014"/>
    <w:rsid w:val="0082694C"/>
    <w:rsid w:val="008276CC"/>
    <w:rsid w:val="00832E17"/>
    <w:rsid w:val="00834FC6"/>
    <w:rsid w:val="0083500B"/>
    <w:rsid w:val="00837E70"/>
    <w:rsid w:val="00840243"/>
    <w:rsid w:val="00846244"/>
    <w:rsid w:val="00850D17"/>
    <w:rsid w:val="008540A3"/>
    <w:rsid w:val="00854FDD"/>
    <w:rsid w:val="008618FF"/>
    <w:rsid w:val="00862675"/>
    <w:rsid w:val="00862A49"/>
    <w:rsid w:val="00865368"/>
    <w:rsid w:val="008656FA"/>
    <w:rsid w:val="0086642E"/>
    <w:rsid w:val="00866CC4"/>
    <w:rsid w:val="00867F17"/>
    <w:rsid w:val="00871500"/>
    <w:rsid w:val="00872CFA"/>
    <w:rsid w:val="008734E4"/>
    <w:rsid w:val="00873C74"/>
    <w:rsid w:val="008757E0"/>
    <w:rsid w:val="00876802"/>
    <w:rsid w:val="00877058"/>
    <w:rsid w:val="008814FB"/>
    <w:rsid w:val="00881DBA"/>
    <w:rsid w:val="00882ED2"/>
    <w:rsid w:val="00887484"/>
    <w:rsid w:val="00890027"/>
    <w:rsid w:val="008913AD"/>
    <w:rsid w:val="00891E0F"/>
    <w:rsid w:val="00891E21"/>
    <w:rsid w:val="00892C2F"/>
    <w:rsid w:val="008949E4"/>
    <w:rsid w:val="00894E56"/>
    <w:rsid w:val="00895D4E"/>
    <w:rsid w:val="00896EFC"/>
    <w:rsid w:val="008972F5"/>
    <w:rsid w:val="008A0AE2"/>
    <w:rsid w:val="008A0EA1"/>
    <w:rsid w:val="008A1A25"/>
    <w:rsid w:val="008A44D7"/>
    <w:rsid w:val="008A450C"/>
    <w:rsid w:val="008A6A88"/>
    <w:rsid w:val="008B4991"/>
    <w:rsid w:val="008B761C"/>
    <w:rsid w:val="008B7A80"/>
    <w:rsid w:val="008C2BD0"/>
    <w:rsid w:val="008C4487"/>
    <w:rsid w:val="008C6D40"/>
    <w:rsid w:val="008C7447"/>
    <w:rsid w:val="008C7E03"/>
    <w:rsid w:val="008D12C0"/>
    <w:rsid w:val="008D276A"/>
    <w:rsid w:val="008D4291"/>
    <w:rsid w:val="008D493D"/>
    <w:rsid w:val="008D4B6D"/>
    <w:rsid w:val="008D6913"/>
    <w:rsid w:val="008E3114"/>
    <w:rsid w:val="008E43C6"/>
    <w:rsid w:val="008E597C"/>
    <w:rsid w:val="008E66E7"/>
    <w:rsid w:val="008E6A59"/>
    <w:rsid w:val="008E736E"/>
    <w:rsid w:val="008E7CC2"/>
    <w:rsid w:val="008F193B"/>
    <w:rsid w:val="008F1BBD"/>
    <w:rsid w:val="008F2272"/>
    <w:rsid w:val="008F40CE"/>
    <w:rsid w:val="008F47DD"/>
    <w:rsid w:val="00901529"/>
    <w:rsid w:val="00905A59"/>
    <w:rsid w:val="00907207"/>
    <w:rsid w:val="00907735"/>
    <w:rsid w:val="00915C25"/>
    <w:rsid w:val="00917D80"/>
    <w:rsid w:val="00920198"/>
    <w:rsid w:val="00920D56"/>
    <w:rsid w:val="009212AA"/>
    <w:rsid w:val="0092557F"/>
    <w:rsid w:val="009268BD"/>
    <w:rsid w:val="00930444"/>
    <w:rsid w:val="00930511"/>
    <w:rsid w:val="009323D4"/>
    <w:rsid w:val="00933B1F"/>
    <w:rsid w:val="0093404B"/>
    <w:rsid w:val="00934F3D"/>
    <w:rsid w:val="00935071"/>
    <w:rsid w:val="00935A90"/>
    <w:rsid w:val="00936450"/>
    <w:rsid w:val="00936605"/>
    <w:rsid w:val="00936ABB"/>
    <w:rsid w:val="009404F6"/>
    <w:rsid w:val="0094473D"/>
    <w:rsid w:val="00945393"/>
    <w:rsid w:val="009455FA"/>
    <w:rsid w:val="00946950"/>
    <w:rsid w:val="00950803"/>
    <w:rsid w:val="00951061"/>
    <w:rsid w:val="009516AC"/>
    <w:rsid w:val="00952465"/>
    <w:rsid w:val="00953E57"/>
    <w:rsid w:val="009552DD"/>
    <w:rsid w:val="00957246"/>
    <w:rsid w:val="0096004E"/>
    <w:rsid w:val="00962238"/>
    <w:rsid w:val="00965538"/>
    <w:rsid w:val="00965DA2"/>
    <w:rsid w:val="0096609D"/>
    <w:rsid w:val="00967CD6"/>
    <w:rsid w:val="009708AE"/>
    <w:rsid w:val="00971275"/>
    <w:rsid w:val="00971F78"/>
    <w:rsid w:val="00972A52"/>
    <w:rsid w:val="00973BB3"/>
    <w:rsid w:val="00976A56"/>
    <w:rsid w:val="00977326"/>
    <w:rsid w:val="00977CF3"/>
    <w:rsid w:val="00977E8D"/>
    <w:rsid w:val="0098224D"/>
    <w:rsid w:val="0098297A"/>
    <w:rsid w:val="00982D4F"/>
    <w:rsid w:val="0098352E"/>
    <w:rsid w:val="0098380C"/>
    <w:rsid w:val="00991090"/>
    <w:rsid w:val="00991543"/>
    <w:rsid w:val="009935DA"/>
    <w:rsid w:val="00994248"/>
    <w:rsid w:val="009946EC"/>
    <w:rsid w:val="00995A14"/>
    <w:rsid w:val="00996B17"/>
    <w:rsid w:val="00997A45"/>
    <w:rsid w:val="00997DF7"/>
    <w:rsid w:val="009A0D89"/>
    <w:rsid w:val="009A3F86"/>
    <w:rsid w:val="009A44F2"/>
    <w:rsid w:val="009A5FD7"/>
    <w:rsid w:val="009B3439"/>
    <w:rsid w:val="009B4CDD"/>
    <w:rsid w:val="009B5932"/>
    <w:rsid w:val="009B61BE"/>
    <w:rsid w:val="009B6D0E"/>
    <w:rsid w:val="009B780C"/>
    <w:rsid w:val="009B7EAE"/>
    <w:rsid w:val="009C1F97"/>
    <w:rsid w:val="009C2382"/>
    <w:rsid w:val="009C35A8"/>
    <w:rsid w:val="009C4456"/>
    <w:rsid w:val="009C4520"/>
    <w:rsid w:val="009C4AD0"/>
    <w:rsid w:val="009C4C58"/>
    <w:rsid w:val="009D0438"/>
    <w:rsid w:val="009D405F"/>
    <w:rsid w:val="009D4A36"/>
    <w:rsid w:val="009D52F0"/>
    <w:rsid w:val="009D7358"/>
    <w:rsid w:val="009E1DA2"/>
    <w:rsid w:val="009E481E"/>
    <w:rsid w:val="009E5775"/>
    <w:rsid w:val="009E5CD9"/>
    <w:rsid w:val="009E6CDE"/>
    <w:rsid w:val="009F0899"/>
    <w:rsid w:val="009F0D9F"/>
    <w:rsid w:val="009F148D"/>
    <w:rsid w:val="009F1802"/>
    <w:rsid w:val="009F56F5"/>
    <w:rsid w:val="00A00686"/>
    <w:rsid w:val="00A0153D"/>
    <w:rsid w:val="00A025EA"/>
    <w:rsid w:val="00A0583C"/>
    <w:rsid w:val="00A07877"/>
    <w:rsid w:val="00A10825"/>
    <w:rsid w:val="00A12383"/>
    <w:rsid w:val="00A125EE"/>
    <w:rsid w:val="00A1277A"/>
    <w:rsid w:val="00A17535"/>
    <w:rsid w:val="00A1796B"/>
    <w:rsid w:val="00A208B3"/>
    <w:rsid w:val="00A20F5B"/>
    <w:rsid w:val="00A222EB"/>
    <w:rsid w:val="00A2426A"/>
    <w:rsid w:val="00A2429D"/>
    <w:rsid w:val="00A25290"/>
    <w:rsid w:val="00A2755B"/>
    <w:rsid w:val="00A30827"/>
    <w:rsid w:val="00A312EC"/>
    <w:rsid w:val="00A33727"/>
    <w:rsid w:val="00A3405E"/>
    <w:rsid w:val="00A34705"/>
    <w:rsid w:val="00A41EAC"/>
    <w:rsid w:val="00A41EDA"/>
    <w:rsid w:val="00A4291F"/>
    <w:rsid w:val="00A42E37"/>
    <w:rsid w:val="00A43DE4"/>
    <w:rsid w:val="00A44E14"/>
    <w:rsid w:val="00A463B7"/>
    <w:rsid w:val="00A50574"/>
    <w:rsid w:val="00A50B19"/>
    <w:rsid w:val="00A52389"/>
    <w:rsid w:val="00A607D0"/>
    <w:rsid w:val="00A63B37"/>
    <w:rsid w:val="00A6575D"/>
    <w:rsid w:val="00A65EEC"/>
    <w:rsid w:val="00A65FDE"/>
    <w:rsid w:val="00A70502"/>
    <w:rsid w:val="00A70E91"/>
    <w:rsid w:val="00A712E1"/>
    <w:rsid w:val="00A72303"/>
    <w:rsid w:val="00A76235"/>
    <w:rsid w:val="00A769BC"/>
    <w:rsid w:val="00A8062F"/>
    <w:rsid w:val="00A807F1"/>
    <w:rsid w:val="00A813D2"/>
    <w:rsid w:val="00A82DF5"/>
    <w:rsid w:val="00A849F5"/>
    <w:rsid w:val="00A84C89"/>
    <w:rsid w:val="00A853E5"/>
    <w:rsid w:val="00A85584"/>
    <w:rsid w:val="00A861D8"/>
    <w:rsid w:val="00A901CE"/>
    <w:rsid w:val="00A91CDB"/>
    <w:rsid w:val="00A91D11"/>
    <w:rsid w:val="00A94D1A"/>
    <w:rsid w:val="00AA104A"/>
    <w:rsid w:val="00AA1F96"/>
    <w:rsid w:val="00AA5E42"/>
    <w:rsid w:val="00AA63E2"/>
    <w:rsid w:val="00AA689B"/>
    <w:rsid w:val="00AA6B7E"/>
    <w:rsid w:val="00AA6FDE"/>
    <w:rsid w:val="00AB0B54"/>
    <w:rsid w:val="00AB1A2A"/>
    <w:rsid w:val="00AB2826"/>
    <w:rsid w:val="00AB3907"/>
    <w:rsid w:val="00AC0F72"/>
    <w:rsid w:val="00AC2DDD"/>
    <w:rsid w:val="00AC2FDA"/>
    <w:rsid w:val="00AD1ED5"/>
    <w:rsid w:val="00AD3364"/>
    <w:rsid w:val="00AD3CB8"/>
    <w:rsid w:val="00AE0EFE"/>
    <w:rsid w:val="00AE3574"/>
    <w:rsid w:val="00AE3811"/>
    <w:rsid w:val="00AE5A8B"/>
    <w:rsid w:val="00AE600B"/>
    <w:rsid w:val="00AE6A57"/>
    <w:rsid w:val="00AE7B46"/>
    <w:rsid w:val="00AF036C"/>
    <w:rsid w:val="00AF0674"/>
    <w:rsid w:val="00AF17A0"/>
    <w:rsid w:val="00AF1864"/>
    <w:rsid w:val="00AF3893"/>
    <w:rsid w:val="00AF4DEA"/>
    <w:rsid w:val="00AF5DF8"/>
    <w:rsid w:val="00B00902"/>
    <w:rsid w:val="00B03419"/>
    <w:rsid w:val="00B045E0"/>
    <w:rsid w:val="00B04ED8"/>
    <w:rsid w:val="00B050E1"/>
    <w:rsid w:val="00B056B3"/>
    <w:rsid w:val="00B05DD2"/>
    <w:rsid w:val="00B060DB"/>
    <w:rsid w:val="00B1097D"/>
    <w:rsid w:val="00B11D01"/>
    <w:rsid w:val="00B1219C"/>
    <w:rsid w:val="00B12344"/>
    <w:rsid w:val="00B129DF"/>
    <w:rsid w:val="00B14381"/>
    <w:rsid w:val="00B15669"/>
    <w:rsid w:val="00B15AC9"/>
    <w:rsid w:val="00B167CB"/>
    <w:rsid w:val="00B17D3C"/>
    <w:rsid w:val="00B20091"/>
    <w:rsid w:val="00B20CA0"/>
    <w:rsid w:val="00B25084"/>
    <w:rsid w:val="00B276F4"/>
    <w:rsid w:val="00B3006C"/>
    <w:rsid w:val="00B33794"/>
    <w:rsid w:val="00B352EF"/>
    <w:rsid w:val="00B367E8"/>
    <w:rsid w:val="00B36AAB"/>
    <w:rsid w:val="00B36B8A"/>
    <w:rsid w:val="00B3741A"/>
    <w:rsid w:val="00B421C1"/>
    <w:rsid w:val="00B434CC"/>
    <w:rsid w:val="00B47135"/>
    <w:rsid w:val="00B47B5F"/>
    <w:rsid w:val="00B47FE2"/>
    <w:rsid w:val="00B50630"/>
    <w:rsid w:val="00B50C94"/>
    <w:rsid w:val="00B5110E"/>
    <w:rsid w:val="00B547AF"/>
    <w:rsid w:val="00B55148"/>
    <w:rsid w:val="00B56850"/>
    <w:rsid w:val="00B57708"/>
    <w:rsid w:val="00B6105B"/>
    <w:rsid w:val="00B6302A"/>
    <w:rsid w:val="00B63E4E"/>
    <w:rsid w:val="00B6507A"/>
    <w:rsid w:val="00B655C6"/>
    <w:rsid w:val="00B6582B"/>
    <w:rsid w:val="00B66763"/>
    <w:rsid w:val="00B724DD"/>
    <w:rsid w:val="00B72839"/>
    <w:rsid w:val="00B7294B"/>
    <w:rsid w:val="00B72A14"/>
    <w:rsid w:val="00B7341F"/>
    <w:rsid w:val="00B73980"/>
    <w:rsid w:val="00B76D14"/>
    <w:rsid w:val="00B815B8"/>
    <w:rsid w:val="00B81EDF"/>
    <w:rsid w:val="00B82416"/>
    <w:rsid w:val="00B82B53"/>
    <w:rsid w:val="00B82F0D"/>
    <w:rsid w:val="00B83040"/>
    <w:rsid w:val="00B831A1"/>
    <w:rsid w:val="00B8482E"/>
    <w:rsid w:val="00B84E4C"/>
    <w:rsid w:val="00B84E52"/>
    <w:rsid w:val="00B910FF"/>
    <w:rsid w:val="00B91355"/>
    <w:rsid w:val="00B9238A"/>
    <w:rsid w:val="00B956BE"/>
    <w:rsid w:val="00B95834"/>
    <w:rsid w:val="00BA01B8"/>
    <w:rsid w:val="00BA0BD2"/>
    <w:rsid w:val="00BA1417"/>
    <w:rsid w:val="00BA17AE"/>
    <w:rsid w:val="00BA3193"/>
    <w:rsid w:val="00BA69F7"/>
    <w:rsid w:val="00BA6D11"/>
    <w:rsid w:val="00BA6DE7"/>
    <w:rsid w:val="00BA7928"/>
    <w:rsid w:val="00BB0076"/>
    <w:rsid w:val="00BB01FE"/>
    <w:rsid w:val="00BB0272"/>
    <w:rsid w:val="00BB1A40"/>
    <w:rsid w:val="00BB7E8A"/>
    <w:rsid w:val="00BC3C97"/>
    <w:rsid w:val="00BC3E1A"/>
    <w:rsid w:val="00BC433B"/>
    <w:rsid w:val="00BC5CB1"/>
    <w:rsid w:val="00BC7C89"/>
    <w:rsid w:val="00BD195F"/>
    <w:rsid w:val="00BD1AEE"/>
    <w:rsid w:val="00BD6CCF"/>
    <w:rsid w:val="00BD7FC7"/>
    <w:rsid w:val="00BE0717"/>
    <w:rsid w:val="00BE1F97"/>
    <w:rsid w:val="00BE287F"/>
    <w:rsid w:val="00BE3708"/>
    <w:rsid w:val="00BE4B69"/>
    <w:rsid w:val="00BE5004"/>
    <w:rsid w:val="00BE527D"/>
    <w:rsid w:val="00BE77FE"/>
    <w:rsid w:val="00BF273A"/>
    <w:rsid w:val="00BF29E3"/>
    <w:rsid w:val="00BF2AD7"/>
    <w:rsid w:val="00BF303F"/>
    <w:rsid w:val="00BF3771"/>
    <w:rsid w:val="00BF3D5B"/>
    <w:rsid w:val="00BF4951"/>
    <w:rsid w:val="00BF6F8A"/>
    <w:rsid w:val="00C03D26"/>
    <w:rsid w:val="00C06923"/>
    <w:rsid w:val="00C07D8A"/>
    <w:rsid w:val="00C10F1B"/>
    <w:rsid w:val="00C110FD"/>
    <w:rsid w:val="00C1446F"/>
    <w:rsid w:val="00C16101"/>
    <w:rsid w:val="00C17078"/>
    <w:rsid w:val="00C17C2C"/>
    <w:rsid w:val="00C214C4"/>
    <w:rsid w:val="00C2371F"/>
    <w:rsid w:val="00C23861"/>
    <w:rsid w:val="00C23C18"/>
    <w:rsid w:val="00C2555D"/>
    <w:rsid w:val="00C328C8"/>
    <w:rsid w:val="00C36728"/>
    <w:rsid w:val="00C41A71"/>
    <w:rsid w:val="00C4309A"/>
    <w:rsid w:val="00C44FE3"/>
    <w:rsid w:val="00C45057"/>
    <w:rsid w:val="00C45F6A"/>
    <w:rsid w:val="00C5196F"/>
    <w:rsid w:val="00C54996"/>
    <w:rsid w:val="00C55560"/>
    <w:rsid w:val="00C571C1"/>
    <w:rsid w:val="00C61ECB"/>
    <w:rsid w:val="00C62591"/>
    <w:rsid w:val="00C63250"/>
    <w:rsid w:val="00C6547E"/>
    <w:rsid w:val="00C65A01"/>
    <w:rsid w:val="00C67263"/>
    <w:rsid w:val="00C674A7"/>
    <w:rsid w:val="00C70273"/>
    <w:rsid w:val="00C7114D"/>
    <w:rsid w:val="00C71AD5"/>
    <w:rsid w:val="00C71FC9"/>
    <w:rsid w:val="00C724D1"/>
    <w:rsid w:val="00C72B67"/>
    <w:rsid w:val="00C74037"/>
    <w:rsid w:val="00C74DF6"/>
    <w:rsid w:val="00C75C0B"/>
    <w:rsid w:val="00C763DA"/>
    <w:rsid w:val="00C76B8B"/>
    <w:rsid w:val="00C77F81"/>
    <w:rsid w:val="00C8252A"/>
    <w:rsid w:val="00C82DA6"/>
    <w:rsid w:val="00C84940"/>
    <w:rsid w:val="00C85D09"/>
    <w:rsid w:val="00C91705"/>
    <w:rsid w:val="00C96260"/>
    <w:rsid w:val="00C96B01"/>
    <w:rsid w:val="00C979A2"/>
    <w:rsid w:val="00CA0899"/>
    <w:rsid w:val="00CA0BF8"/>
    <w:rsid w:val="00CA17C3"/>
    <w:rsid w:val="00CA558C"/>
    <w:rsid w:val="00CA63F2"/>
    <w:rsid w:val="00CA6B30"/>
    <w:rsid w:val="00CA730A"/>
    <w:rsid w:val="00CB0A83"/>
    <w:rsid w:val="00CB282F"/>
    <w:rsid w:val="00CB41F1"/>
    <w:rsid w:val="00CB6757"/>
    <w:rsid w:val="00CB717B"/>
    <w:rsid w:val="00CB78D1"/>
    <w:rsid w:val="00CB7FCF"/>
    <w:rsid w:val="00CC0BEC"/>
    <w:rsid w:val="00CC2DEE"/>
    <w:rsid w:val="00CC3A71"/>
    <w:rsid w:val="00CC504E"/>
    <w:rsid w:val="00CC66C4"/>
    <w:rsid w:val="00CC7406"/>
    <w:rsid w:val="00CD0975"/>
    <w:rsid w:val="00CD1CB9"/>
    <w:rsid w:val="00CD1E5C"/>
    <w:rsid w:val="00CD3027"/>
    <w:rsid w:val="00CD3B74"/>
    <w:rsid w:val="00CD4438"/>
    <w:rsid w:val="00CD447B"/>
    <w:rsid w:val="00CD547F"/>
    <w:rsid w:val="00CE02C2"/>
    <w:rsid w:val="00CE150B"/>
    <w:rsid w:val="00CE29EA"/>
    <w:rsid w:val="00CE3543"/>
    <w:rsid w:val="00CE4C2B"/>
    <w:rsid w:val="00CE5E17"/>
    <w:rsid w:val="00CE5E2C"/>
    <w:rsid w:val="00CE76F3"/>
    <w:rsid w:val="00CF046C"/>
    <w:rsid w:val="00CF07E9"/>
    <w:rsid w:val="00CF223E"/>
    <w:rsid w:val="00CF5B6A"/>
    <w:rsid w:val="00CF5CCA"/>
    <w:rsid w:val="00D0079B"/>
    <w:rsid w:val="00D02176"/>
    <w:rsid w:val="00D036BD"/>
    <w:rsid w:val="00D045CA"/>
    <w:rsid w:val="00D04A27"/>
    <w:rsid w:val="00D0523D"/>
    <w:rsid w:val="00D065B0"/>
    <w:rsid w:val="00D06F72"/>
    <w:rsid w:val="00D076C3"/>
    <w:rsid w:val="00D07761"/>
    <w:rsid w:val="00D10873"/>
    <w:rsid w:val="00D10BB8"/>
    <w:rsid w:val="00D112BE"/>
    <w:rsid w:val="00D11D38"/>
    <w:rsid w:val="00D12A31"/>
    <w:rsid w:val="00D157AB"/>
    <w:rsid w:val="00D15B81"/>
    <w:rsid w:val="00D1693F"/>
    <w:rsid w:val="00D20770"/>
    <w:rsid w:val="00D20827"/>
    <w:rsid w:val="00D20D39"/>
    <w:rsid w:val="00D24045"/>
    <w:rsid w:val="00D31318"/>
    <w:rsid w:val="00D313D5"/>
    <w:rsid w:val="00D3165B"/>
    <w:rsid w:val="00D31A94"/>
    <w:rsid w:val="00D355DA"/>
    <w:rsid w:val="00D40213"/>
    <w:rsid w:val="00D40BA2"/>
    <w:rsid w:val="00D429E4"/>
    <w:rsid w:val="00D4647E"/>
    <w:rsid w:val="00D46765"/>
    <w:rsid w:val="00D566E8"/>
    <w:rsid w:val="00D60A42"/>
    <w:rsid w:val="00D61189"/>
    <w:rsid w:val="00D61A8C"/>
    <w:rsid w:val="00D628A6"/>
    <w:rsid w:val="00D6375A"/>
    <w:rsid w:val="00D64A52"/>
    <w:rsid w:val="00D64BF6"/>
    <w:rsid w:val="00D67873"/>
    <w:rsid w:val="00D7256F"/>
    <w:rsid w:val="00D743FB"/>
    <w:rsid w:val="00D7523A"/>
    <w:rsid w:val="00D853B3"/>
    <w:rsid w:val="00D858CE"/>
    <w:rsid w:val="00D87497"/>
    <w:rsid w:val="00D9164C"/>
    <w:rsid w:val="00D91AB3"/>
    <w:rsid w:val="00D957CD"/>
    <w:rsid w:val="00D95E83"/>
    <w:rsid w:val="00D96B60"/>
    <w:rsid w:val="00D975D6"/>
    <w:rsid w:val="00DA266F"/>
    <w:rsid w:val="00DA4C11"/>
    <w:rsid w:val="00DA5DAD"/>
    <w:rsid w:val="00DA68B0"/>
    <w:rsid w:val="00DA6CE7"/>
    <w:rsid w:val="00DA77E7"/>
    <w:rsid w:val="00DB00A4"/>
    <w:rsid w:val="00DB315C"/>
    <w:rsid w:val="00DB4C16"/>
    <w:rsid w:val="00DB4F0B"/>
    <w:rsid w:val="00DB5816"/>
    <w:rsid w:val="00DB6281"/>
    <w:rsid w:val="00DB6F54"/>
    <w:rsid w:val="00DB743F"/>
    <w:rsid w:val="00DC00D4"/>
    <w:rsid w:val="00DC4F9B"/>
    <w:rsid w:val="00DD0C7D"/>
    <w:rsid w:val="00DD20CE"/>
    <w:rsid w:val="00DD3DD7"/>
    <w:rsid w:val="00DD3F37"/>
    <w:rsid w:val="00DD4CC3"/>
    <w:rsid w:val="00DD4E15"/>
    <w:rsid w:val="00DD5862"/>
    <w:rsid w:val="00DD7F9F"/>
    <w:rsid w:val="00DE05B0"/>
    <w:rsid w:val="00DE066A"/>
    <w:rsid w:val="00DE17FB"/>
    <w:rsid w:val="00DE31FF"/>
    <w:rsid w:val="00DE58AB"/>
    <w:rsid w:val="00DE6B93"/>
    <w:rsid w:val="00DE77A8"/>
    <w:rsid w:val="00DF0840"/>
    <w:rsid w:val="00DF36E3"/>
    <w:rsid w:val="00DF3DCB"/>
    <w:rsid w:val="00DF4C5F"/>
    <w:rsid w:val="00DF552D"/>
    <w:rsid w:val="00DF6BC3"/>
    <w:rsid w:val="00DF7735"/>
    <w:rsid w:val="00DF7A8F"/>
    <w:rsid w:val="00E00200"/>
    <w:rsid w:val="00E0061B"/>
    <w:rsid w:val="00E019A7"/>
    <w:rsid w:val="00E03078"/>
    <w:rsid w:val="00E03478"/>
    <w:rsid w:val="00E03FC7"/>
    <w:rsid w:val="00E04BA1"/>
    <w:rsid w:val="00E0500E"/>
    <w:rsid w:val="00E0522D"/>
    <w:rsid w:val="00E05B2D"/>
    <w:rsid w:val="00E10C2D"/>
    <w:rsid w:val="00E1214B"/>
    <w:rsid w:val="00E1284F"/>
    <w:rsid w:val="00E12F6A"/>
    <w:rsid w:val="00E13268"/>
    <w:rsid w:val="00E135C3"/>
    <w:rsid w:val="00E1455D"/>
    <w:rsid w:val="00E16A62"/>
    <w:rsid w:val="00E16DD4"/>
    <w:rsid w:val="00E17985"/>
    <w:rsid w:val="00E17DC8"/>
    <w:rsid w:val="00E208CF"/>
    <w:rsid w:val="00E209E4"/>
    <w:rsid w:val="00E20C3B"/>
    <w:rsid w:val="00E23A72"/>
    <w:rsid w:val="00E30248"/>
    <w:rsid w:val="00E3292A"/>
    <w:rsid w:val="00E32AFA"/>
    <w:rsid w:val="00E32E08"/>
    <w:rsid w:val="00E33627"/>
    <w:rsid w:val="00E34434"/>
    <w:rsid w:val="00E3471D"/>
    <w:rsid w:val="00E34BBE"/>
    <w:rsid w:val="00E3555B"/>
    <w:rsid w:val="00E37024"/>
    <w:rsid w:val="00E40F66"/>
    <w:rsid w:val="00E4470B"/>
    <w:rsid w:val="00E45AE8"/>
    <w:rsid w:val="00E465C9"/>
    <w:rsid w:val="00E46A0B"/>
    <w:rsid w:val="00E46CF6"/>
    <w:rsid w:val="00E47088"/>
    <w:rsid w:val="00E4719F"/>
    <w:rsid w:val="00E5042B"/>
    <w:rsid w:val="00E5055E"/>
    <w:rsid w:val="00E50B85"/>
    <w:rsid w:val="00E51CCC"/>
    <w:rsid w:val="00E523CD"/>
    <w:rsid w:val="00E52E97"/>
    <w:rsid w:val="00E5303C"/>
    <w:rsid w:val="00E53996"/>
    <w:rsid w:val="00E539F9"/>
    <w:rsid w:val="00E55C96"/>
    <w:rsid w:val="00E57133"/>
    <w:rsid w:val="00E61211"/>
    <w:rsid w:val="00E62146"/>
    <w:rsid w:val="00E62E5F"/>
    <w:rsid w:val="00E646FC"/>
    <w:rsid w:val="00E64DD3"/>
    <w:rsid w:val="00E655DA"/>
    <w:rsid w:val="00E71C90"/>
    <w:rsid w:val="00E75A5B"/>
    <w:rsid w:val="00E75AA1"/>
    <w:rsid w:val="00E76089"/>
    <w:rsid w:val="00E76369"/>
    <w:rsid w:val="00E7767D"/>
    <w:rsid w:val="00E778F1"/>
    <w:rsid w:val="00E77F52"/>
    <w:rsid w:val="00E80096"/>
    <w:rsid w:val="00E804F1"/>
    <w:rsid w:val="00E80EF6"/>
    <w:rsid w:val="00E828DF"/>
    <w:rsid w:val="00E872A3"/>
    <w:rsid w:val="00E875CB"/>
    <w:rsid w:val="00E907F2"/>
    <w:rsid w:val="00E911E3"/>
    <w:rsid w:val="00E92272"/>
    <w:rsid w:val="00E93D62"/>
    <w:rsid w:val="00E94F64"/>
    <w:rsid w:val="00E9587E"/>
    <w:rsid w:val="00E96488"/>
    <w:rsid w:val="00EA25FD"/>
    <w:rsid w:val="00EA3270"/>
    <w:rsid w:val="00EA34F5"/>
    <w:rsid w:val="00EA427F"/>
    <w:rsid w:val="00EA4357"/>
    <w:rsid w:val="00EA53D9"/>
    <w:rsid w:val="00EA7022"/>
    <w:rsid w:val="00EA7756"/>
    <w:rsid w:val="00EA7A1F"/>
    <w:rsid w:val="00EB0905"/>
    <w:rsid w:val="00EB1AA8"/>
    <w:rsid w:val="00EB2727"/>
    <w:rsid w:val="00EB3114"/>
    <w:rsid w:val="00EB5618"/>
    <w:rsid w:val="00EB57DB"/>
    <w:rsid w:val="00EB594B"/>
    <w:rsid w:val="00EB671F"/>
    <w:rsid w:val="00EB7524"/>
    <w:rsid w:val="00EC0F46"/>
    <w:rsid w:val="00EC1540"/>
    <w:rsid w:val="00EC2196"/>
    <w:rsid w:val="00EC3E6B"/>
    <w:rsid w:val="00EC46FE"/>
    <w:rsid w:val="00EC6687"/>
    <w:rsid w:val="00EC6FC7"/>
    <w:rsid w:val="00EC718E"/>
    <w:rsid w:val="00ED0693"/>
    <w:rsid w:val="00ED0AC0"/>
    <w:rsid w:val="00ED1D90"/>
    <w:rsid w:val="00ED4B76"/>
    <w:rsid w:val="00ED6817"/>
    <w:rsid w:val="00ED74E7"/>
    <w:rsid w:val="00EE02BE"/>
    <w:rsid w:val="00EE0AF6"/>
    <w:rsid w:val="00EE0F51"/>
    <w:rsid w:val="00EE1D78"/>
    <w:rsid w:val="00EE24EA"/>
    <w:rsid w:val="00EE43FB"/>
    <w:rsid w:val="00EE670C"/>
    <w:rsid w:val="00EE71A5"/>
    <w:rsid w:val="00EF063B"/>
    <w:rsid w:val="00EF12A0"/>
    <w:rsid w:val="00EF1AD2"/>
    <w:rsid w:val="00EF2F79"/>
    <w:rsid w:val="00EF71C1"/>
    <w:rsid w:val="00F01727"/>
    <w:rsid w:val="00F02870"/>
    <w:rsid w:val="00F0414F"/>
    <w:rsid w:val="00F04FC4"/>
    <w:rsid w:val="00F06A3A"/>
    <w:rsid w:val="00F109F1"/>
    <w:rsid w:val="00F10D3F"/>
    <w:rsid w:val="00F1556D"/>
    <w:rsid w:val="00F17B5C"/>
    <w:rsid w:val="00F21FE1"/>
    <w:rsid w:val="00F23EB0"/>
    <w:rsid w:val="00F258AF"/>
    <w:rsid w:val="00F25FB8"/>
    <w:rsid w:val="00F269D4"/>
    <w:rsid w:val="00F27FE3"/>
    <w:rsid w:val="00F30425"/>
    <w:rsid w:val="00F3095E"/>
    <w:rsid w:val="00F32183"/>
    <w:rsid w:val="00F32405"/>
    <w:rsid w:val="00F32D6E"/>
    <w:rsid w:val="00F37242"/>
    <w:rsid w:val="00F41244"/>
    <w:rsid w:val="00F4289A"/>
    <w:rsid w:val="00F44AAF"/>
    <w:rsid w:val="00F45E5D"/>
    <w:rsid w:val="00F47385"/>
    <w:rsid w:val="00F526C4"/>
    <w:rsid w:val="00F5282C"/>
    <w:rsid w:val="00F52B74"/>
    <w:rsid w:val="00F53121"/>
    <w:rsid w:val="00F5459D"/>
    <w:rsid w:val="00F602D3"/>
    <w:rsid w:val="00F61398"/>
    <w:rsid w:val="00F62667"/>
    <w:rsid w:val="00F64EE4"/>
    <w:rsid w:val="00F661AB"/>
    <w:rsid w:val="00F679C2"/>
    <w:rsid w:val="00F71CC0"/>
    <w:rsid w:val="00F75CBF"/>
    <w:rsid w:val="00F7655D"/>
    <w:rsid w:val="00F77BAF"/>
    <w:rsid w:val="00F77EF3"/>
    <w:rsid w:val="00F81960"/>
    <w:rsid w:val="00F81EE9"/>
    <w:rsid w:val="00F8511F"/>
    <w:rsid w:val="00F85C8E"/>
    <w:rsid w:val="00F9067F"/>
    <w:rsid w:val="00F934CA"/>
    <w:rsid w:val="00F93E9A"/>
    <w:rsid w:val="00F94602"/>
    <w:rsid w:val="00F95C42"/>
    <w:rsid w:val="00F96DFC"/>
    <w:rsid w:val="00FA0497"/>
    <w:rsid w:val="00FA0B39"/>
    <w:rsid w:val="00FA1C13"/>
    <w:rsid w:val="00FA600A"/>
    <w:rsid w:val="00FA6DB7"/>
    <w:rsid w:val="00FB13BF"/>
    <w:rsid w:val="00FB3EA4"/>
    <w:rsid w:val="00FB59F2"/>
    <w:rsid w:val="00FB5AB4"/>
    <w:rsid w:val="00FB5AFB"/>
    <w:rsid w:val="00FC0369"/>
    <w:rsid w:val="00FC04CA"/>
    <w:rsid w:val="00FC0ABB"/>
    <w:rsid w:val="00FC2641"/>
    <w:rsid w:val="00FC2B8C"/>
    <w:rsid w:val="00FC2FE2"/>
    <w:rsid w:val="00FC30A4"/>
    <w:rsid w:val="00FC417F"/>
    <w:rsid w:val="00FC7099"/>
    <w:rsid w:val="00FD089E"/>
    <w:rsid w:val="00FD2B02"/>
    <w:rsid w:val="00FD2B90"/>
    <w:rsid w:val="00FD2EFE"/>
    <w:rsid w:val="00FD3BAC"/>
    <w:rsid w:val="00FD5303"/>
    <w:rsid w:val="00FD5812"/>
    <w:rsid w:val="00FD6A0E"/>
    <w:rsid w:val="00FE06FD"/>
    <w:rsid w:val="00FE162C"/>
    <w:rsid w:val="00FE2DCE"/>
    <w:rsid w:val="00FE4036"/>
    <w:rsid w:val="00FE7AAE"/>
    <w:rsid w:val="00FF3069"/>
    <w:rsid w:val="00FF4371"/>
    <w:rsid w:val="00FF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06E"/>
    <w:pPr>
      <w:tabs>
        <w:tab w:val="center" w:pos="4252"/>
        <w:tab w:val="right" w:pos="8504"/>
      </w:tabs>
      <w:snapToGrid w:val="0"/>
    </w:pPr>
  </w:style>
  <w:style w:type="character" w:customStyle="1" w:styleId="a4">
    <w:name w:val="ヘッダー (文字)"/>
    <w:basedOn w:val="a0"/>
    <w:link w:val="a3"/>
    <w:uiPriority w:val="99"/>
    <w:rsid w:val="0064506E"/>
  </w:style>
  <w:style w:type="paragraph" w:styleId="a5">
    <w:name w:val="footer"/>
    <w:basedOn w:val="a"/>
    <w:link w:val="a6"/>
    <w:uiPriority w:val="99"/>
    <w:unhideWhenUsed/>
    <w:rsid w:val="0064506E"/>
    <w:pPr>
      <w:tabs>
        <w:tab w:val="center" w:pos="4252"/>
        <w:tab w:val="right" w:pos="8504"/>
      </w:tabs>
      <w:snapToGrid w:val="0"/>
    </w:pPr>
  </w:style>
  <w:style w:type="character" w:customStyle="1" w:styleId="a6">
    <w:name w:val="フッター (文字)"/>
    <w:basedOn w:val="a0"/>
    <w:link w:val="a5"/>
    <w:uiPriority w:val="99"/>
    <w:rsid w:val="0064506E"/>
  </w:style>
  <w:style w:type="paragraph" w:styleId="a7">
    <w:name w:val="List Paragraph"/>
    <w:basedOn w:val="a"/>
    <w:uiPriority w:val="34"/>
    <w:qFormat/>
    <w:rsid w:val="00CA6B30"/>
    <w:pPr>
      <w:ind w:leftChars="400" w:left="840"/>
    </w:pPr>
  </w:style>
  <w:style w:type="table" w:styleId="a8">
    <w:name w:val="Table Grid"/>
    <w:basedOn w:val="a1"/>
    <w:uiPriority w:val="59"/>
    <w:rsid w:val="00CA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78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E7A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AB2"/>
    <w:rPr>
      <w:rFonts w:asciiTheme="majorHAnsi" w:eastAsiaTheme="majorEastAsia" w:hAnsiTheme="majorHAnsi" w:cstheme="majorBidi"/>
      <w:sz w:val="18"/>
      <w:szCs w:val="18"/>
    </w:rPr>
  </w:style>
  <w:style w:type="paragraph" w:customStyle="1" w:styleId="Default">
    <w:name w:val="Default"/>
    <w:rsid w:val="00ED0693"/>
    <w:pPr>
      <w:widowControl w:val="0"/>
      <w:autoSpaceDE w:val="0"/>
      <w:autoSpaceDN w:val="0"/>
      <w:adjustRightInd w:val="0"/>
    </w:pPr>
    <w:rPr>
      <w:rFonts w:ascii="ＭＳ ゴシック" w:eastAsia="ＭＳ ゴシック" w:cs="ＭＳ ゴシック"/>
      <w:color w:val="000000"/>
      <w:kern w:val="0"/>
      <w:sz w:val="24"/>
      <w:szCs w:val="24"/>
    </w:rPr>
  </w:style>
  <w:style w:type="table" w:styleId="2">
    <w:name w:val="Light List"/>
    <w:basedOn w:val="a1"/>
    <w:uiPriority w:val="61"/>
    <w:rsid w:val="00177205"/>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51">
    <w:name w:val="グリッド (表) 4 - アクセント 51"/>
    <w:basedOn w:val="a1"/>
    <w:uiPriority w:val="49"/>
    <w:rsid w:val="0017720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b">
    <w:name w:val="annotation reference"/>
    <w:basedOn w:val="a0"/>
    <w:uiPriority w:val="99"/>
    <w:semiHidden/>
    <w:unhideWhenUsed/>
    <w:rsid w:val="00177205"/>
    <w:rPr>
      <w:sz w:val="18"/>
      <w:szCs w:val="18"/>
    </w:rPr>
  </w:style>
  <w:style w:type="paragraph" w:styleId="ac">
    <w:name w:val="annotation text"/>
    <w:basedOn w:val="a"/>
    <w:link w:val="ad"/>
    <w:uiPriority w:val="99"/>
    <w:semiHidden/>
    <w:unhideWhenUsed/>
    <w:rsid w:val="00177205"/>
    <w:pPr>
      <w:jc w:val="left"/>
    </w:pPr>
  </w:style>
  <w:style w:type="character" w:customStyle="1" w:styleId="ad">
    <w:name w:val="コメント文字列 (文字)"/>
    <w:basedOn w:val="a0"/>
    <w:link w:val="ac"/>
    <w:uiPriority w:val="99"/>
    <w:semiHidden/>
    <w:rsid w:val="00177205"/>
  </w:style>
  <w:style w:type="paragraph" w:styleId="ae">
    <w:name w:val="annotation subject"/>
    <w:basedOn w:val="ac"/>
    <w:next w:val="ac"/>
    <w:link w:val="af"/>
    <w:uiPriority w:val="99"/>
    <w:semiHidden/>
    <w:unhideWhenUsed/>
    <w:rsid w:val="00177205"/>
    <w:rPr>
      <w:b/>
      <w:bCs/>
    </w:rPr>
  </w:style>
  <w:style w:type="character" w:customStyle="1" w:styleId="af">
    <w:name w:val="コメント内容 (文字)"/>
    <w:basedOn w:val="ad"/>
    <w:link w:val="ae"/>
    <w:uiPriority w:val="99"/>
    <w:semiHidden/>
    <w:rsid w:val="00177205"/>
    <w:rPr>
      <w:b/>
      <w:bCs/>
    </w:rPr>
  </w:style>
  <w:style w:type="table" w:customStyle="1" w:styleId="5-61">
    <w:name w:val="グリッド (表) 5 濃色 - アクセント 61"/>
    <w:basedOn w:val="a1"/>
    <w:uiPriority w:val="50"/>
    <w:rsid w:val="001772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5-11">
    <w:name w:val="グリッド (表) 5 濃色 - アクセント 11"/>
    <w:basedOn w:val="a1"/>
    <w:uiPriority w:val="50"/>
    <w:rsid w:val="00E034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11">
    <w:name w:val="グリッド (表) 4 - アクセント 11"/>
    <w:basedOn w:val="a1"/>
    <w:uiPriority w:val="49"/>
    <w:rsid w:val="00E0347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グリッド (表) 1 淡色 - アクセント 11"/>
    <w:basedOn w:val="a1"/>
    <w:uiPriority w:val="46"/>
    <w:rsid w:val="0021569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672">
      <w:bodyDiv w:val="1"/>
      <w:marLeft w:val="0"/>
      <w:marRight w:val="0"/>
      <w:marTop w:val="0"/>
      <w:marBottom w:val="0"/>
      <w:divBdr>
        <w:top w:val="none" w:sz="0" w:space="0" w:color="auto"/>
        <w:left w:val="none" w:sz="0" w:space="0" w:color="auto"/>
        <w:bottom w:val="none" w:sz="0" w:space="0" w:color="auto"/>
        <w:right w:val="none" w:sz="0" w:space="0" w:color="auto"/>
      </w:divBdr>
      <w:divsChild>
        <w:div w:id="1448810888">
          <w:marLeft w:val="0"/>
          <w:marRight w:val="0"/>
          <w:marTop w:val="0"/>
          <w:marBottom w:val="0"/>
          <w:divBdr>
            <w:top w:val="none" w:sz="0" w:space="0" w:color="auto"/>
            <w:left w:val="none" w:sz="0" w:space="0" w:color="auto"/>
            <w:bottom w:val="none" w:sz="0" w:space="0" w:color="auto"/>
            <w:right w:val="none" w:sz="0" w:space="0" w:color="auto"/>
          </w:divBdr>
          <w:divsChild>
            <w:div w:id="25765209">
              <w:marLeft w:val="0"/>
              <w:marRight w:val="0"/>
              <w:marTop w:val="0"/>
              <w:marBottom w:val="0"/>
              <w:divBdr>
                <w:top w:val="none" w:sz="0" w:space="0" w:color="auto"/>
                <w:left w:val="none" w:sz="0" w:space="0" w:color="auto"/>
                <w:bottom w:val="none" w:sz="0" w:space="0" w:color="auto"/>
                <w:right w:val="none" w:sz="0" w:space="0" w:color="auto"/>
              </w:divBdr>
              <w:divsChild>
                <w:div w:id="292954368">
                  <w:marLeft w:val="0"/>
                  <w:marRight w:val="0"/>
                  <w:marTop w:val="0"/>
                  <w:marBottom w:val="0"/>
                  <w:divBdr>
                    <w:top w:val="none" w:sz="0" w:space="0" w:color="auto"/>
                    <w:left w:val="none" w:sz="0" w:space="0" w:color="auto"/>
                    <w:bottom w:val="none" w:sz="0" w:space="0" w:color="auto"/>
                    <w:right w:val="none" w:sz="0" w:space="0" w:color="auto"/>
                  </w:divBdr>
                  <w:divsChild>
                    <w:div w:id="353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0260">
      <w:bodyDiv w:val="1"/>
      <w:marLeft w:val="0"/>
      <w:marRight w:val="0"/>
      <w:marTop w:val="0"/>
      <w:marBottom w:val="0"/>
      <w:divBdr>
        <w:top w:val="none" w:sz="0" w:space="0" w:color="auto"/>
        <w:left w:val="none" w:sz="0" w:space="0" w:color="auto"/>
        <w:bottom w:val="none" w:sz="0" w:space="0" w:color="auto"/>
        <w:right w:val="none" w:sz="0" w:space="0" w:color="auto"/>
      </w:divBdr>
    </w:div>
    <w:div w:id="304697388">
      <w:bodyDiv w:val="1"/>
      <w:marLeft w:val="0"/>
      <w:marRight w:val="0"/>
      <w:marTop w:val="0"/>
      <w:marBottom w:val="0"/>
      <w:divBdr>
        <w:top w:val="none" w:sz="0" w:space="0" w:color="auto"/>
        <w:left w:val="none" w:sz="0" w:space="0" w:color="auto"/>
        <w:bottom w:val="none" w:sz="0" w:space="0" w:color="auto"/>
        <w:right w:val="none" w:sz="0" w:space="0" w:color="auto"/>
      </w:divBdr>
    </w:div>
    <w:div w:id="488450755">
      <w:bodyDiv w:val="1"/>
      <w:marLeft w:val="0"/>
      <w:marRight w:val="0"/>
      <w:marTop w:val="0"/>
      <w:marBottom w:val="0"/>
      <w:divBdr>
        <w:top w:val="none" w:sz="0" w:space="0" w:color="auto"/>
        <w:left w:val="none" w:sz="0" w:space="0" w:color="auto"/>
        <w:bottom w:val="none" w:sz="0" w:space="0" w:color="auto"/>
        <w:right w:val="none" w:sz="0" w:space="0" w:color="auto"/>
      </w:divBdr>
    </w:div>
    <w:div w:id="661081225">
      <w:bodyDiv w:val="1"/>
      <w:marLeft w:val="0"/>
      <w:marRight w:val="0"/>
      <w:marTop w:val="0"/>
      <w:marBottom w:val="0"/>
      <w:divBdr>
        <w:top w:val="none" w:sz="0" w:space="0" w:color="auto"/>
        <w:left w:val="none" w:sz="0" w:space="0" w:color="auto"/>
        <w:bottom w:val="none" w:sz="0" w:space="0" w:color="auto"/>
        <w:right w:val="none" w:sz="0" w:space="0" w:color="auto"/>
      </w:divBdr>
    </w:div>
    <w:div w:id="852451400">
      <w:bodyDiv w:val="1"/>
      <w:marLeft w:val="0"/>
      <w:marRight w:val="0"/>
      <w:marTop w:val="0"/>
      <w:marBottom w:val="0"/>
      <w:divBdr>
        <w:top w:val="none" w:sz="0" w:space="0" w:color="auto"/>
        <w:left w:val="none" w:sz="0" w:space="0" w:color="auto"/>
        <w:bottom w:val="none" w:sz="0" w:space="0" w:color="auto"/>
        <w:right w:val="none" w:sz="0" w:space="0" w:color="auto"/>
      </w:divBdr>
    </w:div>
    <w:div w:id="873225309">
      <w:bodyDiv w:val="1"/>
      <w:marLeft w:val="0"/>
      <w:marRight w:val="0"/>
      <w:marTop w:val="0"/>
      <w:marBottom w:val="0"/>
      <w:divBdr>
        <w:top w:val="none" w:sz="0" w:space="0" w:color="auto"/>
        <w:left w:val="none" w:sz="0" w:space="0" w:color="auto"/>
        <w:bottom w:val="none" w:sz="0" w:space="0" w:color="auto"/>
        <w:right w:val="none" w:sz="0" w:space="0" w:color="auto"/>
      </w:divBdr>
    </w:div>
    <w:div w:id="893085454">
      <w:bodyDiv w:val="1"/>
      <w:marLeft w:val="0"/>
      <w:marRight w:val="0"/>
      <w:marTop w:val="0"/>
      <w:marBottom w:val="0"/>
      <w:divBdr>
        <w:top w:val="none" w:sz="0" w:space="0" w:color="auto"/>
        <w:left w:val="none" w:sz="0" w:space="0" w:color="auto"/>
        <w:bottom w:val="none" w:sz="0" w:space="0" w:color="auto"/>
        <w:right w:val="none" w:sz="0" w:space="0" w:color="auto"/>
      </w:divBdr>
    </w:div>
    <w:div w:id="1095705356">
      <w:bodyDiv w:val="1"/>
      <w:marLeft w:val="0"/>
      <w:marRight w:val="0"/>
      <w:marTop w:val="0"/>
      <w:marBottom w:val="0"/>
      <w:divBdr>
        <w:top w:val="none" w:sz="0" w:space="0" w:color="auto"/>
        <w:left w:val="none" w:sz="0" w:space="0" w:color="auto"/>
        <w:bottom w:val="none" w:sz="0" w:space="0" w:color="auto"/>
        <w:right w:val="none" w:sz="0" w:space="0" w:color="auto"/>
      </w:divBdr>
    </w:div>
    <w:div w:id="1110928380">
      <w:bodyDiv w:val="1"/>
      <w:marLeft w:val="0"/>
      <w:marRight w:val="0"/>
      <w:marTop w:val="0"/>
      <w:marBottom w:val="0"/>
      <w:divBdr>
        <w:top w:val="none" w:sz="0" w:space="0" w:color="auto"/>
        <w:left w:val="none" w:sz="0" w:space="0" w:color="auto"/>
        <w:bottom w:val="none" w:sz="0" w:space="0" w:color="auto"/>
        <w:right w:val="none" w:sz="0" w:space="0" w:color="auto"/>
      </w:divBdr>
    </w:div>
    <w:div w:id="1253322491">
      <w:bodyDiv w:val="1"/>
      <w:marLeft w:val="0"/>
      <w:marRight w:val="0"/>
      <w:marTop w:val="0"/>
      <w:marBottom w:val="0"/>
      <w:divBdr>
        <w:top w:val="none" w:sz="0" w:space="0" w:color="auto"/>
        <w:left w:val="none" w:sz="0" w:space="0" w:color="auto"/>
        <w:bottom w:val="none" w:sz="0" w:space="0" w:color="auto"/>
        <w:right w:val="none" w:sz="0" w:space="0" w:color="auto"/>
      </w:divBdr>
    </w:div>
    <w:div w:id="1332949759">
      <w:bodyDiv w:val="1"/>
      <w:marLeft w:val="0"/>
      <w:marRight w:val="0"/>
      <w:marTop w:val="0"/>
      <w:marBottom w:val="0"/>
      <w:divBdr>
        <w:top w:val="none" w:sz="0" w:space="0" w:color="auto"/>
        <w:left w:val="none" w:sz="0" w:space="0" w:color="auto"/>
        <w:bottom w:val="none" w:sz="0" w:space="0" w:color="auto"/>
        <w:right w:val="none" w:sz="0" w:space="0" w:color="auto"/>
      </w:divBdr>
    </w:div>
    <w:div w:id="1537038171">
      <w:bodyDiv w:val="1"/>
      <w:marLeft w:val="0"/>
      <w:marRight w:val="0"/>
      <w:marTop w:val="0"/>
      <w:marBottom w:val="0"/>
      <w:divBdr>
        <w:top w:val="none" w:sz="0" w:space="0" w:color="auto"/>
        <w:left w:val="none" w:sz="0" w:space="0" w:color="auto"/>
        <w:bottom w:val="none" w:sz="0" w:space="0" w:color="auto"/>
        <w:right w:val="none" w:sz="0" w:space="0" w:color="auto"/>
      </w:divBdr>
    </w:div>
    <w:div w:id="1878196256">
      <w:bodyDiv w:val="1"/>
      <w:marLeft w:val="0"/>
      <w:marRight w:val="0"/>
      <w:marTop w:val="0"/>
      <w:marBottom w:val="0"/>
      <w:divBdr>
        <w:top w:val="none" w:sz="0" w:space="0" w:color="auto"/>
        <w:left w:val="none" w:sz="0" w:space="0" w:color="auto"/>
        <w:bottom w:val="none" w:sz="0" w:space="0" w:color="auto"/>
        <w:right w:val="none" w:sz="0" w:space="0" w:color="auto"/>
      </w:divBdr>
    </w:div>
    <w:div w:id="1888251532">
      <w:bodyDiv w:val="1"/>
      <w:marLeft w:val="0"/>
      <w:marRight w:val="0"/>
      <w:marTop w:val="0"/>
      <w:marBottom w:val="0"/>
      <w:divBdr>
        <w:top w:val="none" w:sz="0" w:space="0" w:color="auto"/>
        <w:left w:val="none" w:sz="0" w:space="0" w:color="auto"/>
        <w:bottom w:val="none" w:sz="0" w:space="0" w:color="auto"/>
        <w:right w:val="none" w:sz="0" w:space="0" w:color="auto"/>
      </w:divBdr>
    </w:div>
    <w:div w:id="1958901400">
      <w:bodyDiv w:val="1"/>
      <w:marLeft w:val="0"/>
      <w:marRight w:val="0"/>
      <w:marTop w:val="0"/>
      <w:marBottom w:val="0"/>
      <w:divBdr>
        <w:top w:val="none" w:sz="0" w:space="0" w:color="auto"/>
        <w:left w:val="none" w:sz="0" w:space="0" w:color="auto"/>
        <w:bottom w:val="none" w:sz="0" w:space="0" w:color="auto"/>
        <w:right w:val="none" w:sz="0" w:space="0" w:color="auto"/>
      </w:divBdr>
    </w:div>
    <w:div w:id="1962032447">
      <w:bodyDiv w:val="1"/>
      <w:marLeft w:val="0"/>
      <w:marRight w:val="0"/>
      <w:marTop w:val="0"/>
      <w:marBottom w:val="0"/>
      <w:divBdr>
        <w:top w:val="none" w:sz="0" w:space="0" w:color="auto"/>
        <w:left w:val="none" w:sz="0" w:space="0" w:color="auto"/>
        <w:bottom w:val="none" w:sz="0" w:space="0" w:color="auto"/>
        <w:right w:val="none" w:sz="0" w:space="0" w:color="auto"/>
      </w:divBdr>
    </w:div>
    <w:div w:id="2052655013">
      <w:bodyDiv w:val="1"/>
      <w:marLeft w:val="0"/>
      <w:marRight w:val="0"/>
      <w:marTop w:val="0"/>
      <w:marBottom w:val="0"/>
      <w:divBdr>
        <w:top w:val="none" w:sz="0" w:space="0" w:color="auto"/>
        <w:left w:val="none" w:sz="0" w:space="0" w:color="auto"/>
        <w:bottom w:val="none" w:sz="0" w:space="0" w:color="auto"/>
        <w:right w:val="none" w:sz="0" w:space="0" w:color="auto"/>
      </w:divBdr>
    </w:div>
    <w:div w:id="2104103688">
      <w:bodyDiv w:val="1"/>
      <w:marLeft w:val="0"/>
      <w:marRight w:val="0"/>
      <w:marTop w:val="0"/>
      <w:marBottom w:val="0"/>
      <w:divBdr>
        <w:top w:val="none" w:sz="0" w:space="0" w:color="auto"/>
        <w:left w:val="none" w:sz="0" w:space="0" w:color="auto"/>
        <w:bottom w:val="none" w:sz="0" w:space="0" w:color="auto"/>
        <w:right w:val="none" w:sz="0" w:space="0" w:color="auto"/>
      </w:divBdr>
    </w:div>
    <w:div w:id="214672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EDB6C-A47D-4DF8-9DC3-8E359F32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2020-11-24T00:07:00Z</dcterms:created>
  <dcterms:modified xsi:type="dcterms:W3CDTF">2020-11-30T08:37:00Z</dcterms:modified>
</cp:coreProperties>
</file>