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118" w:rsidRDefault="00E97E04">
      <w:pPr>
        <w:jc w:val="center"/>
        <w:rPr>
          <w:rFonts w:asciiTheme="minorEastAsia" w:hAnsiTheme="minorEastAsia" w:cs="ＭＳ明朝"/>
          <w:kern w:val="0"/>
          <w:sz w:val="24"/>
          <w:szCs w:val="24"/>
          <w:u w:val="single"/>
        </w:rPr>
      </w:pPr>
      <w:r>
        <w:rPr>
          <w:rFonts w:asciiTheme="minorEastAsia" w:hAnsiTheme="minorEastAsia" w:cs="ＭＳ明朝" w:hint="eastAsia"/>
          <w:kern w:val="0"/>
          <w:sz w:val="24"/>
          <w:szCs w:val="24"/>
          <w:u w:val="single"/>
        </w:rPr>
        <w:t>特別顧問・特別参与が従事した職務の遂行に係る情報（事後公表）</w:t>
      </w:r>
    </w:p>
    <w:p w:rsidR="009A5118" w:rsidRDefault="009A5118">
      <w:pPr>
        <w:rPr>
          <w:rFonts w:asciiTheme="minorEastAsia" w:hAnsiTheme="minorEastAsia" w:cs="HG丸ｺﾞｼｯｸM-PRO"/>
          <w:kern w:val="0"/>
          <w:sz w:val="24"/>
          <w:szCs w:val="28"/>
          <w:u w:val="single"/>
        </w:rPr>
      </w:pPr>
    </w:p>
    <w:p w:rsidR="009A5118" w:rsidRDefault="00E97E04">
      <w:pPr>
        <w:rPr>
          <w:rFonts w:asciiTheme="minorEastAsia" w:hAnsiTheme="minorEastAsia"/>
          <w:sz w:val="20"/>
        </w:rPr>
      </w:pPr>
      <w:r>
        <w:rPr>
          <w:rFonts w:asciiTheme="minorEastAsia" w:hAnsiTheme="minorEastAsia" w:cs="HG丸ｺﾞｼｯｸM-PRO" w:hint="eastAsia"/>
          <w:kern w:val="0"/>
          <w:sz w:val="24"/>
          <w:szCs w:val="28"/>
        </w:rPr>
        <w:t>【担当課：副首都推進局企画担当】</w:t>
      </w:r>
    </w:p>
    <w:tbl>
      <w:tblPr>
        <w:tblStyle w:val="a7"/>
        <w:tblW w:w="0" w:type="auto"/>
        <w:tblLayout w:type="fixed"/>
        <w:tblLook w:val="04A0" w:firstRow="1" w:lastRow="0" w:firstColumn="1" w:lastColumn="0" w:noHBand="0" w:noVBand="1"/>
      </w:tblPr>
      <w:tblGrid>
        <w:gridCol w:w="1271"/>
        <w:gridCol w:w="7223"/>
      </w:tblGrid>
      <w:tr w:rsidR="009A5118">
        <w:trPr>
          <w:trHeight w:val="456"/>
        </w:trPr>
        <w:tc>
          <w:tcPr>
            <w:tcW w:w="1271" w:type="dxa"/>
            <w:vAlign w:val="center"/>
          </w:tcPr>
          <w:p w:rsidR="009A5118" w:rsidRDefault="00E97E04">
            <w:pPr>
              <w:jc w:val="center"/>
              <w:rPr>
                <w:rFonts w:asciiTheme="minorEastAsia" w:hAnsiTheme="minorEastAsia"/>
                <w:sz w:val="24"/>
                <w:szCs w:val="24"/>
              </w:rPr>
            </w:pPr>
            <w:r>
              <w:rPr>
                <w:rFonts w:asciiTheme="minorEastAsia" w:hAnsiTheme="minorEastAsia" w:hint="eastAsia"/>
                <w:sz w:val="24"/>
                <w:szCs w:val="24"/>
              </w:rPr>
              <w:t>議　　題</w:t>
            </w:r>
          </w:p>
        </w:tc>
        <w:tc>
          <w:tcPr>
            <w:tcW w:w="7223" w:type="dxa"/>
            <w:vAlign w:val="center"/>
          </w:tcPr>
          <w:p w:rsidR="009A5118" w:rsidRDefault="00E97E04">
            <w:pPr>
              <w:rPr>
                <w:rFonts w:asciiTheme="minorEastAsia" w:hAnsiTheme="minorEastAsia"/>
                <w:sz w:val="24"/>
                <w:szCs w:val="24"/>
              </w:rPr>
            </w:pPr>
            <w:r>
              <w:rPr>
                <w:rFonts w:asciiTheme="minorEastAsia" w:hAnsiTheme="minorEastAsia" w:hint="eastAsia"/>
                <w:sz w:val="24"/>
                <w:szCs w:val="24"/>
              </w:rPr>
              <w:t>副首都・大阪の確立、発展に向けた取組みについて</w:t>
            </w:r>
          </w:p>
        </w:tc>
      </w:tr>
      <w:tr w:rsidR="009A5118">
        <w:trPr>
          <w:trHeight w:val="405"/>
        </w:trPr>
        <w:tc>
          <w:tcPr>
            <w:tcW w:w="1271" w:type="dxa"/>
            <w:vAlign w:val="center"/>
          </w:tcPr>
          <w:p w:rsidR="009A5118" w:rsidRDefault="00E97E04">
            <w:pPr>
              <w:jc w:val="center"/>
              <w:rPr>
                <w:rFonts w:asciiTheme="minorEastAsia" w:hAnsiTheme="minorEastAsia"/>
                <w:sz w:val="24"/>
                <w:szCs w:val="24"/>
              </w:rPr>
            </w:pPr>
            <w:r>
              <w:rPr>
                <w:rFonts w:asciiTheme="minorEastAsia" w:hAnsiTheme="minorEastAsia" w:hint="eastAsia"/>
                <w:sz w:val="24"/>
                <w:szCs w:val="24"/>
              </w:rPr>
              <w:t>日　　時</w:t>
            </w:r>
          </w:p>
        </w:tc>
        <w:tc>
          <w:tcPr>
            <w:tcW w:w="7223" w:type="dxa"/>
            <w:vAlign w:val="center"/>
          </w:tcPr>
          <w:p w:rsidR="009A5118" w:rsidRDefault="00E97E04">
            <w:pPr>
              <w:rPr>
                <w:rFonts w:asciiTheme="minorEastAsia" w:hAnsiTheme="minorEastAsia"/>
                <w:sz w:val="24"/>
                <w:szCs w:val="24"/>
              </w:rPr>
            </w:pPr>
            <w:r>
              <w:rPr>
                <w:rFonts w:asciiTheme="minorEastAsia" w:hAnsiTheme="minorEastAsia" w:hint="eastAsia"/>
                <w:sz w:val="24"/>
                <w:szCs w:val="24"/>
              </w:rPr>
              <w:t>平成</w:t>
            </w:r>
            <w:r>
              <w:rPr>
                <w:rFonts w:asciiTheme="minorEastAsia" w:hAnsiTheme="minorEastAsia" w:hint="eastAsia"/>
                <w:sz w:val="24"/>
                <w:szCs w:val="24"/>
              </w:rPr>
              <w:t>31</w:t>
            </w:r>
            <w:r>
              <w:rPr>
                <w:rFonts w:asciiTheme="minorEastAsia" w:hAnsiTheme="minorEastAsia" w:hint="eastAsia"/>
                <w:sz w:val="24"/>
                <w:szCs w:val="24"/>
              </w:rPr>
              <w:t>年２月</w:t>
            </w:r>
            <w:r>
              <w:rPr>
                <w:rFonts w:asciiTheme="minorEastAsia" w:hAnsiTheme="minorEastAsia" w:hint="eastAsia"/>
                <w:sz w:val="24"/>
                <w:szCs w:val="24"/>
              </w:rPr>
              <w:t>12</w:t>
            </w:r>
            <w:r>
              <w:rPr>
                <w:rFonts w:asciiTheme="minorEastAsia" w:hAnsiTheme="minorEastAsia" w:hint="eastAsia"/>
                <w:sz w:val="24"/>
                <w:szCs w:val="24"/>
              </w:rPr>
              <w:t>日</w:t>
            </w:r>
            <w:r>
              <w:rPr>
                <w:rFonts w:asciiTheme="minorEastAsia" w:hAnsiTheme="minorEastAsia" w:hint="eastAsia"/>
                <w:sz w:val="24"/>
                <w:szCs w:val="24"/>
              </w:rPr>
              <w:t>(</w:t>
            </w:r>
            <w:r>
              <w:rPr>
                <w:rFonts w:asciiTheme="minorEastAsia" w:hAnsiTheme="minorEastAsia" w:hint="eastAsia"/>
                <w:sz w:val="24"/>
                <w:szCs w:val="24"/>
              </w:rPr>
              <w:t>火</w:t>
            </w:r>
            <w:r>
              <w:rPr>
                <w:rFonts w:asciiTheme="minorEastAsia" w:hAnsiTheme="minorEastAsia" w:hint="eastAsia"/>
                <w:sz w:val="24"/>
                <w:szCs w:val="24"/>
              </w:rPr>
              <w:t>)</w:t>
            </w:r>
            <w:r>
              <w:rPr>
                <w:rFonts w:asciiTheme="minorEastAsia" w:hAnsiTheme="minorEastAsia" w:hint="eastAsia"/>
                <w:sz w:val="24"/>
                <w:szCs w:val="24"/>
              </w:rPr>
              <w:t xml:space="preserve">　</w:t>
            </w:r>
            <w:r>
              <w:rPr>
                <w:rFonts w:asciiTheme="minorEastAsia" w:hAnsiTheme="minorEastAsia" w:hint="eastAsia"/>
                <w:sz w:val="24"/>
                <w:szCs w:val="24"/>
              </w:rPr>
              <w:t>14</w:t>
            </w:r>
            <w:r>
              <w:rPr>
                <w:rFonts w:asciiTheme="minorEastAsia" w:hAnsiTheme="minorEastAsia" w:hint="eastAsia"/>
                <w:sz w:val="24"/>
                <w:szCs w:val="24"/>
              </w:rPr>
              <w:t>時</w:t>
            </w:r>
            <w:r>
              <w:rPr>
                <w:rFonts w:asciiTheme="minorEastAsia" w:hAnsiTheme="minorEastAsia" w:hint="eastAsia"/>
                <w:sz w:val="24"/>
                <w:szCs w:val="24"/>
              </w:rPr>
              <w:t>35</w:t>
            </w:r>
            <w:r>
              <w:rPr>
                <w:rFonts w:asciiTheme="minorEastAsia" w:hAnsiTheme="minorEastAsia" w:hint="eastAsia"/>
                <w:sz w:val="24"/>
                <w:szCs w:val="24"/>
              </w:rPr>
              <w:t>分～</w:t>
            </w:r>
            <w:r>
              <w:rPr>
                <w:rFonts w:asciiTheme="minorEastAsia" w:hAnsiTheme="minorEastAsia" w:hint="eastAsia"/>
                <w:sz w:val="24"/>
                <w:szCs w:val="24"/>
              </w:rPr>
              <w:t>17</w:t>
            </w:r>
            <w:r>
              <w:rPr>
                <w:rFonts w:asciiTheme="minorEastAsia" w:hAnsiTheme="minorEastAsia" w:hint="eastAsia"/>
                <w:sz w:val="24"/>
                <w:szCs w:val="24"/>
              </w:rPr>
              <w:t>時</w:t>
            </w:r>
            <w:r>
              <w:rPr>
                <w:rFonts w:asciiTheme="minorEastAsia" w:hAnsiTheme="minorEastAsia" w:hint="eastAsia"/>
                <w:sz w:val="24"/>
                <w:szCs w:val="24"/>
              </w:rPr>
              <w:t>35</w:t>
            </w:r>
            <w:r>
              <w:rPr>
                <w:rFonts w:asciiTheme="minorEastAsia" w:hAnsiTheme="minorEastAsia" w:hint="eastAsia"/>
                <w:sz w:val="24"/>
                <w:szCs w:val="24"/>
              </w:rPr>
              <w:t>分</w:t>
            </w:r>
          </w:p>
        </w:tc>
      </w:tr>
      <w:tr w:rsidR="009A5118">
        <w:trPr>
          <w:trHeight w:val="425"/>
        </w:trPr>
        <w:tc>
          <w:tcPr>
            <w:tcW w:w="1271" w:type="dxa"/>
            <w:vAlign w:val="center"/>
          </w:tcPr>
          <w:p w:rsidR="009A5118" w:rsidRDefault="00E97E04">
            <w:pPr>
              <w:jc w:val="center"/>
              <w:rPr>
                <w:rFonts w:asciiTheme="minorEastAsia" w:hAnsiTheme="minorEastAsia"/>
                <w:sz w:val="24"/>
                <w:szCs w:val="24"/>
              </w:rPr>
            </w:pPr>
            <w:r>
              <w:rPr>
                <w:rFonts w:asciiTheme="minorEastAsia" w:hAnsiTheme="minorEastAsia" w:hint="eastAsia"/>
                <w:sz w:val="24"/>
                <w:szCs w:val="24"/>
              </w:rPr>
              <w:t>場　　所</w:t>
            </w:r>
          </w:p>
        </w:tc>
        <w:tc>
          <w:tcPr>
            <w:tcW w:w="7223" w:type="dxa"/>
            <w:vAlign w:val="center"/>
          </w:tcPr>
          <w:p w:rsidR="009A5118" w:rsidRDefault="00E97E04">
            <w:pPr>
              <w:rPr>
                <w:rFonts w:asciiTheme="minorEastAsia" w:hAnsiTheme="minorEastAsia"/>
                <w:sz w:val="24"/>
                <w:szCs w:val="24"/>
              </w:rPr>
            </w:pPr>
            <w:r>
              <w:rPr>
                <w:rFonts w:asciiTheme="minorEastAsia" w:hAnsiTheme="minorEastAsia" w:hint="eastAsia"/>
                <w:sz w:val="24"/>
                <w:szCs w:val="24"/>
              </w:rPr>
              <w:t>オフィス・イノセ事務所</w:t>
            </w:r>
          </w:p>
        </w:tc>
      </w:tr>
      <w:tr w:rsidR="009A5118">
        <w:trPr>
          <w:trHeight w:val="1965"/>
        </w:trPr>
        <w:tc>
          <w:tcPr>
            <w:tcW w:w="1271" w:type="dxa"/>
            <w:vAlign w:val="center"/>
          </w:tcPr>
          <w:p w:rsidR="009A5118" w:rsidRDefault="00E97E04">
            <w:pPr>
              <w:jc w:val="center"/>
              <w:rPr>
                <w:rFonts w:asciiTheme="minorEastAsia" w:hAnsiTheme="minorEastAsia"/>
                <w:sz w:val="24"/>
                <w:szCs w:val="24"/>
              </w:rPr>
            </w:pPr>
            <w:r>
              <w:rPr>
                <w:rFonts w:asciiTheme="minorEastAsia" w:hAnsiTheme="minorEastAsia" w:hint="eastAsia"/>
                <w:sz w:val="24"/>
                <w:szCs w:val="24"/>
              </w:rPr>
              <w:t>出</w:t>
            </w:r>
            <w:r>
              <w:rPr>
                <w:rFonts w:asciiTheme="minorEastAsia" w:hAnsiTheme="minorEastAsia" w:hint="eastAsia"/>
                <w:sz w:val="24"/>
                <w:szCs w:val="24"/>
              </w:rPr>
              <w:t xml:space="preserve"> </w:t>
            </w:r>
            <w:r>
              <w:rPr>
                <w:rFonts w:asciiTheme="minorEastAsia" w:hAnsiTheme="minorEastAsia" w:hint="eastAsia"/>
                <w:sz w:val="24"/>
                <w:szCs w:val="24"/>
              </w:rPr>
              <w:t>席</w:t>
            </w:r>
            <w:r>
              <w:rPr>
                <w:rFonts w:asciiTheme="minorEastAsia" w:hAnsiTheme="minorEastAsia" w:hint="eastAsia"/>
                <w:sz w:val="24"/>
                <w:szCs w:val="24"/>
              </w:rPr>
              <w:t xml:space="preserve"> </w:t>
            </w:r>
            <w:r>
              <w:rPr>
                <w:rFonts w:asciiTheme="minorEastAsia" w:hAnsiTheme="minorEastAsia" w:hint="eastAsia"/>
                <w:sz w:val="24"/>
                <w:szCs w:val="24"/>
              </w:rPr>
              <w:t>者</w:t>
            </w:r>
          </w:p>
        </w:tc>
        <w:tc>
          <w:tcPr>
            <w:tcW w:w="7223" w:type="dxa"/>
            <w:vAlign w:val="center"/>
          </w:tcPr>
          <w:p w:rsidR="009A5118" w:rsidRDefault="00E97E04">
            <w:pPr>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特別顧問・特別参与</w:t>
            </w:r>
            <w:r>
              <w:rPr>
                <w:rFonts w:asciiTheme="minorEastAsia" w:hAnsiTheme="minorEastAsia" w:hint="eastAsia"/>
                <w:sz w:val="24"/>
                <w:szCs w:val="24"/>
              </w:rPr>
              <w:t>)</w:t>
            </w:r>
          </w:p>
          <w:p w:rsidR="009A5118" w:rsidRDefault="00E97E04">
            <w:pPr>
              <w:rPr>
                <w:rFonts w:asciiTheme="minorEastAsia" w:hAnsiTheme="minorEastAsia"/>
                <w:sz w:val="24"/>
                <w:szCs w:val="24"/>
              </w:rPr>
            </w:pPr>
            <w:r>
              <w:rPr>
                <w:rFonts w:asciiTheme="minorEastAsia" w:hAnsiTheme="minorEastAsia" w:hint="eastAsia"/>
                <w:sz w:val="24"/>
                <w:szCs w:val="24"/>
              </w:rPr>
              <w:t>猪瀬特別顧問</w:t>
            </w:r>
          </w:p>
          <w:p w:rsidR="009A5118" w:rsidRDefault="00E97E04">
            <w:pPr>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職員等</w:t>
            </w:r>
            <w:r>
              <w:rPr>
                <w:rFonts w:asciiTheme="minorEastAsia" w:hAnsiTheme="minorEastAsia" w:hint="eastAsia"/>
                <w:sz w:val="24"/>
                <w:szCs w:val="24"/>
              </w:rPr>
              <w:t>)</w:t>
            </w:r>
          </w:p>
          <w:p w:rsidR="009A5118" w:rsidRDefault="00E97E04">
            <w:pPr>
              <w:rPr>
                <w:rFonts w:asciiTheme="minorEastAsia" w:hAnsiTheme="minorEastAsia"/>
                <w:sz w:val="24"/>
                <w:szCs w:val="24"/>
              </w:rPr>
            </w:pPr>
            <w:r>
              <w:rPr>
                <w:rFonts w:asciiTheme="minorEastAsia" w:hAnsiTheme="minorEastAsia" w:hint="eastAsia"/>
                <w:sz w:val="24"/>
                <w:szCs w:val="24"/>
              </w:rPr>
              <w:t xml:space="preserve">副首都推進局　企画担当課長代理　</w:t>
            </w:r>
          </w:p>
        </w:tc>
      </w:tr>
      <w:tr w:rsidR="009A5118">
        <w:trPr>
          <w:trHeight w:val="554"/>
        </w:trPr>
        <w:tc>
          <w:tcPr>
            <w:tcW w:w="1271" w:type="dxa"/>
            <w:vAlign w:val="center"/>
          </w:tcPr>
          <w:p w:rsidR="009A5118" w:rsidRDefault="00E97E04">
            <w:pPr>
              <w:jc w:val="center"/>
              <w:rPr>
                <w:rFonts w:asciiTheme="minorEastAsia" w:hAnsiTheme="minorEastAsia"/>
                <w:sz w:val="24"/>
                <w:szCs w:val="24"/>
              </w:rPr>
            </w:pPr>
            <w:r>
              <w:rPr>
                <w:rFonts w:asciiTheme="minorEastAsia" w:hAnsiTheme="minorEastAsia" w:hint="eastAsia"/>
                <w:sz w:val="24"/>
                <w:szCs w:val="24"/>
              </w:rPr>
              <w:t>論　点</w:t>
            </w:r>
          </w:p>
        </w:tc>
        <w:tc>
          <w:tcPr>
            <w:tcW w:w="7223" w:type="dxa"/>
            <w:vAlign w:val="center"/>
          </w:tcPr>
          <w:p w:rsidR="009A5118" w:rsidRDefault="00E97E04">
            <w:pPr>
              <w:ind w:left="240" w:hangingChars="100" w:hanging="240"/>
              <w:rPr>
                <w:rFonts w:asciiTheme="minorEastAsia" w:hAnsiTheme="minorEastAsia"/>
                <w:sz w:val="24"/>
                <w:szCs w:val="24"/>
              </w:rPr>
            </w:pPr>
            <w:r>
              <w:rPr>
                <w:rFonts w:asciiTheme="minorEastAsia" w:hAnsiTheme="minorEastAsia" w:hint="eastAsia"/>
                <w:sz w:val="24"/>
                <w:szCs w:val="24"/>
              </w:rPr>
              <w:t>○副首都ビジョンの取組み状況等について</w:t>
            </w:r>
          </w:p>
        </w:tc>
      </w:tr>
      <w:tr w:rsidR="009A5118">
        <w:trPr>
          <w:trHeight w:val="3100"/>
        </w:trPr>
        <w:tc>
          <w:tcPr>
            <w:tcW w:w="1271" w:type="dxa"/>
            <w:vAlign w:val="center"/>
          </w:tcPr>
          <w:p w:rsidR="009A5118" w:rsidRDefault="00E97E04">
            <w:pPr>
              <w:jc w:val="center"/>
              <w:rPr>
                <w:rFonts w:asciiTheme="minorEastAsia" w:hAnsiTheme="minorEastAsia"/>
                <w:sz w:val="24"/>
                <w:szCs w:val="24"/>
              </w:rPr>
            </w:pPr>
            <w:r>
              <w:rPr>
                <w:rFonts w:asciiTheme="minorEastAsia" w:hAnsiTheme="minorEastAsia" w:hint="eastAsia"/>
                <w:kern w:val="0"/>
                <w:sz w:val="24"/>
                <w:szCs w:val="24"/>
              </w:rPr>
              <w:t xml:space="preserve">主な意見　　　　</w:t>
            </w:r>
          </w:p>
        </w:tc>
        <w:tc>
          <w:tcPr>
            <w:tcW w:w="7223" w:type="dxa"/>
            <w:vAlign w:val="center"/>
          </w:tcPr>
          <w:p w:rsidR="009A5118" w:rsidRDefault="00E97E04">
            <w:pPr>
              <w:ind w:left="240" w:hangingChars="100" w:hanging="240"/>
              <w:rPr>
                <w:rFonts w:asciiTheme="minorEastAsia" w:hAnsiTheme="minorEastAsia" w:cs="Meiryo UI"/>
                <w:sz w:val="24"/>
                <w:szCs w:val="21"/>
              </w:rPr>
            </w:pPr>
            <w:r>
              <w:rPr>
                <w:rFonts w:asciiTheme="minorEastAsia" w:hAnsiTheme="minorEastAsia" w:cs="Meiryo UI" w:hint="eastAsia"/>
                <w:sz w:val="24"/>
                <w:szCs w:val="21"/>
              </w:rPr>
              <w:t>・今年度の副首都ビジョンの取組み状況については了解。万博誘致に成功したことは大きい。大阪に注目が集まる</w:t>
            </w:r>
            <w:r>
              <w:rPr>
                <w:rFonts w:asciiTheme="minorEastAsia" w:hAnsiTheme="minorEastAsia" w:cs="Meiryo UI" w:hint="eastAsia"/>
                <w:sz w:val="24"/>
                <w:szCs w:val="21"/>
              </w:rPr>
              <w:t>G20</w:t>
            </w:r>
            <w:r>
              <w:rPr>
                <w:rFonts w:asciiTheme="minorEastAsia" w:hAnsiTheme="minorEastAsia" w:cs="Meiryo UI" w:hint="eastAsia"/>
                <w:sz w:val="24"/>
                <w:szCs w:val="21"/>
              </w:rPr>
              <w:t>や</w:t>
            </w:r>
            <w:r>
              <w:rPr>
                <w:rFonts w:asciiTheme="minorEastAsia" w:hAnsiTheme="minorEastAsia" w:cs="Meiryo UI" w:hint="eastAsia"/>
                <w:sz w:val="24"/>
                <w:szCs w:val="21"/>
              </w:rPr>
              <w:t>IR</w:t>
            </w:r>
            <w:r>
              <w:rPr>
                <w:rFonts w:asciiTheme="minorEastAsia" w:hAnsiTheme="minorEastAsia" w:cs="Meiryo UI" w:hint="eastAsia"/>
                <w:sz w:val="24"/>
                <w:szCs w:val="21"/>
              </w:rPr>
              <w:t>も含めて、大阪を世界に発信するチャンス。この機をうまくとらえた発信を。</w:t>
            </w:r>
          </w:p>
          <w:p w:rsidR="009A5118" w:rsidRDefault="00E97E04">
            <w:pPr>
              <w:ind w:left="240" w:hangingChars="100" w:hanging="240"/>
              <w:rPr>
                <w:rFonts w:asciiTheme="minorEastAsia" w:hAnsiTheme="minorEastAsia" w:cs="Meiryo UI"/>
                <w:sz w:val="24"/>
                <w:szCs w:val="21"/>
              </w:rPr>
            </w:pPr>
            <w:r>
              <w:rPr>
                <w:rFonts w:asciiTheme="minorEastAsia" w:hAnsiTheme="minorEastAsia" w:cs="Meiryo UI" w:hint="eastAsia"/>
                <w:sz w:val="24"/>
                <w:szCs w:val="21"/>
              </w:rPr>
              <w:t>・万博・</w:t>
            </w:r>
            <w:r>
              <w:rPr>
                <w:rFonts w:asciiTheme="minorEastAsia" w:hAnsiTheme="minorEastAsia" w:cs="Meiryo UI" w:hint="eastAsia"/>
                <w:sz w:val="24"/>
                <w:szCs w:val="21"/>
              </w:rPr>
              <w:t>IR</w:t>
            </w:r>
            <w:r>
              <w:rPr>
                <w:rFonts w:asciiTheme="minorEastAsia" w:hAnsiTheme="minorEastAsia" w:cs="Meiryo UI" w:hint="eastAsia"/>
                <w:sz w:val="24"/>
                <w:szCs w:val="21"/>
              </w:rPr>
              <w:t>に向けてベイエリアへのアクセスをきちんと整備することが重要。</w:t>
            </w:r>
          </w:p>
          <w:p w:rsidR="009A5118" w:rsidRDefault="00E97E04">
            <w:pPr>
              <w:ind w:left="240" w:hangingChars="100" w:hanging="240"/>
              <w:rPr>
                <w:rFonts w:asciiTheme="minorEastAsia" w:hAnsiTheme="minorEastAsia" w:cs="Meiryo UI"/>
                <w:sz w:val="24"/>
                <w:szCs w:val="21"/>
              </w:rPr>
            </w:pPr>
            <w:r>
              <w:rPr>
                <w:rFonts w:asciiTheme="minorEastAsia" w:hAnsiTheme="minorEastAsia" w:cs="Meiryo UI" w:hint="eastAsia"/>
                <w:sz w:val="24"/>
                <w:szCs w:val="21"/>
              </w:rPr>
              <w:t>・また、医療は万博のテーマ「いのち輝く未来社会のデザイン」にも関連し、これから重要になる分野。</w:t>
            </w:r>
          </w:p>
          <w:p w:rsidR="009A5118" w:rsidRDefault="00E97E04">
            <w:pPr>
              <w:ind w:left="240" w:hangingChars="100" w:hanging="240"/>
              <w:rPr>
                <w:rFonts w:asciiTheme="minorEastAsia" w:hAnsiTheme="minorEastAsia" w:cs="Meiryo UI"/>
                <w:color w:val="000000" w:themeColor="text1"/>
                <w:sz w:val="24"/>
                <w:szCs w:val="21"/>
              </w:rPr>
            </w:pPr>
            <w:r>
              <w:rPr>
                <w:rFonts w:asciiTheme="minorEastAsia" w:hAnsiTheme="minorEastAsia" w:cs="Meiryo UI" w:hint="eastAsia"/>
                <w:sz w:val="24"/>
                <w:szCs w:val="21"/>
              </w:rPr>
              <w:t>・「民都・大阪」の実現を掲げ、様々な法人格のトップ層が集う「民都・大阪」フィランソロピー会議がたちあがり、フィランソロピー都市宣言を行ったこと、また、同会議の直接の取組みではないが休眠預金とい</w:t>
            </w:r>
            <w:r>
              <w:rPr>
                <w:rFonts w:asciiTheme="minorEastAsia" w:hAnsiTheme="minorEastAsia" w:cs="Meiryo UI" w:hint="eastAsia"/>
                <w:color w:val="000000" w:themeColor="text1"/>
                <w:sz w:val="24"/>
                <w:szCs w:val="21"/>
              </w:rPr>
              <w:t>う新しく大きな資金の流れに対して「民都・大阪」からアクションが起こったことは評価できる。</w:t>
            </w:r>
          </w:p>
          <w:p w:rsidR="009A5118" w:rsidRDefault="00E97E04">
            <w:pPr>
              <w:ind w:left="240" w:hangingChars="100" w:hanging="240"/>
              <w:rPr>
                <w:rFonts w:asciiTheme="minorEastAsia" w:hAnsiTheme="minorEastAsia"/>
                <w:sz w:val="24"/>
                <w:szCs w:val="24"/>
              </w:rPr>
            </w:pPr>
            <w:r>
              <w:rPr>
                <w:rFonts w:asciiTheme="minorEastAsia" w:hAnsiTheme="minorEastAsia" w:cs="Meiryo UI" w:hint="eastAsia"/>
                <w:color w:val="000000" w:themeColor="text1"/>
                <w:sz w:val="24"/>
                <w:szCs w:val="21"/>
              </w:rPr>
              <w:t>・今後、分科会の成果も含め、この一連の取り組みをどう発信していくかが重要。「民都・大阪」だから、こうした動きがとれたという大阪の優位性をどう主張していくかがポイント。</w:t>
            </w:r>
          </w:p>
        </w:tc>
      </w:tr>
      <w:tr w:rsidR="009A5118">
        <w:trPr>
          <w:trHeight w:val="490"/>
        </w:trPr>
        <w:tc>
          <w:tcPr>
            <w:tcW w:w="1271" w:type="dxa"/>
            <w:vAlign w:val="center"/>
          </w:tcPr>
          <w:p w:rsidR="009A5118" w:rsidRDefault="00E97E04">
            <w:pPr>
              <w:jc w:val="center"/>
              <w:rPr>
                <w:rFonts w:asciiTheme="minorEastAsia" w:hAnsiTheme="minorEastAsia"/>
                <w:sz w:val="24"/>
                <w:szCs w:val="24"/>
              </w:rPr>
            </w:pPr>
            <w:r>
              <w:rPr>
                <w:rFonts w:asciiTheme="minorEastAsia" w:hAnsiTheme="minorEastAsia" w:hint="eastAsia"/>
                <w:sz w:val="24"/>
                <w:szCs w:val="24"/>
              </w:rPr>
              <w:t>結　　論</w:t>
            </w:r>
          </w:p>
        </w:tc>
        <w:tc>
          <w:tcPr>
            <w:tcW w:w="7223" w:type="dxa"/>
            <w:vAlign w:val="center"/>
          </w:tcPr>
          <w:p w:rsidR="009A5118" w:rsidRDefault="00E97E04">
            <w:pPr>
              <w:ind w:left="240" w:hangingChars="100" w:hanging="240"/>
              <w:rPr>
                <w:rFonts w:asciiTheme="minorEastAsia" w:hAnsiTheme="minorEastAsia"/>
                <w:sz w:val="24"/>
                <w:szCs w:val="24"/>
              </w:rPr>
            </w:pPr>
            <w:r>
              <w:rPr>
                <w:rFonts w:asciiTheme="minorEastAsia" w:hAnsiTheme="minorEastAsia" w:hint="eastAsia"/>
                <w:sz w:val="24"/>
                <w:szCs w:val="24"/>
              </w:rPr>
              <w:t>○ご意見を踏まえ、引き続き検討を進める。</w:t>
            </w:r>
          </w:p>
        </w:tc>
      </w:tr>
      <w:tr w:rsidR="009A5118">
        <w:trPr>
          <w:trHeight w:val="426"/>
        </w:trPr>
        <w:tc>
          <w:tcPr>
            <w:tcW w:w="1271" w:type="dxa"/>
            <w:vAlign w:val="center"/>
          </w:tcPr>
          <w:p w:rsidR="009A5118" w:rsidRDefault="00E97E04">
            <w:pPr>
              <w:jc w:val="center"/>
              <w:rPr>
                <w:rFonts w:asciiTheme="minorEastAsia" w:hAnsiTheme="minorEastAsia"/>
                <w:sz w:val="24"/>
                <w:szCs w:val="24"/>
              </w:rPr>
            </w:pPr>
            <w:r>
              <w:rPr>
                <w:rFonts w:asciiTheme="minorEastAsia" w:hAnsiTheme="minorEastAsia" w:hint="eastAsia"/>
                <w:sz w:val="24"/>
                <w:szCs w:val="24"/>
              </w:rPr>
              <w:t>資　　料</w:t>
            </w:r>
          </w:p>
        </w:tc>
        <w:tc>
          <w:tcPr>
            <w:tcW w:w="7223" w:type="dxa"/>
            <w:vAlign w:val="center"/>
          </w:tcPr>
          <w:p w:rsidR="009A5118" w:rsidRDefault="00E97E04">
            <w:pPr>
              <w:ind w:left="240" w:hangingChars="100" w:hanging="240"/>
              <w:rPr>
                <w:rFonts w:asciiTheme="minorEastAsia" w:hAnsiTheme="minorEastAsia"/>
                <w:sz w:val="24"/>
                <w:szCs w:val="24"/>
              </w:rPr>
            </w:pPr>
            <w:r>
              <w:rPr>
                <w:rFonts w:asciiTheme="minorEastAsia" w:hAnsiTheme="minorEastAsia" w:hint="eastAsia"/>
                <w:sz w:val="24"/>
                <w:szCs w:val="24"/>
              </w:rPr>
              <w:t>○副首都・大阪に向けた取組み状況について</w:t>
            </w:r>
            <w:bookmarkStart w:id="0" w:name="_GoBack"/>
            <w:bookmarkEnd w:id="0"/>
          </w:p>
          <w:p w:rsidR="009A5118" w:rsidRDefault="00E97E04">
            <w:pPr>
              <w:ind w:left="240" w:hangingChars="100" w:hanging="240"/>
              <w:rPr>
                <w:rFonts w:asciiTheme="minorEastAsia" w:hAnsiTheme="minorEastAsia"/>
                <w:sz w:val="24"/>
                <w:szCs w:val="24"/>
              </w:rPr>
            </w:pPr>
            <w:r>
              <w:rPr>
                <w:rFonts w:asciiTheme="minorEastAsia" w:hAnsiTheme="minorEastAsia" w:hint="eastAsia"/>
                <w:sz w:val="24"/>
                <w:szCs w:val="24"/>
              </w:rPr>
              <w:t>○民都・大阪フィランソロピー会議について</w:t>
            </w:r>
          </w:p>
          <w:p w:rsidR="006A1D60" w:rsidRPr="006A1D60" w:rsidRDefault="006A1D60">
            <w:pPr>
              <w:ind w:left="180" w:hangingChars="100" w:hanging="180"/>
              <w:jc w:val="left"/>
              <w:rPr>
                <w:rStyle w:val="a8"/>
                <w:rFonts w:asciiTheme="minorEastAsia" w:hAnsiTheme="minorEastAsia"/>
                <w:sz w:val="18"/>
                <w:szCs w:val="18"/>
              </w:rPr>
            </w:pPr>
            <w:hyperlink r:id="rId6" w:history="1">
              <w:r w:rsidRPr="0044089B">
                <w:rPr>
                  <w:rStyle w:val="a8"/>
                  <w:rFonts w:asciiTheme="minorEastAsia" w:hAnsiTheme="minorEastAsia"/>
                  <w:sz w:val="18"/>
                  <w:szCs w:val="18"/>
                </w:rPr>
                <w:t>http://www.city.osaka.lg.jp/fukushutosuishin/page/</w:t>
              </w:r>
              <w:r w:rsidRPr="0044089B">
                <w:rPr>
                  <w:rStyle w:val="a8"/>
                  <w:rFonts w:asciiTheme="minorEastAsia" w:hAnsiTheme="minorEastAsia"/>
                  <w:sz w:val="18"/>
                  <w:szCs w:val="18"/>
                </w:rPr>
                <w:t>0</w:t>
              </w:r>
              <w:r w:rsidRPr="0044089B">
                <w:rPr>
                  <w:rStyle w:val="a8"/>
                  <w:rFonts w:asciiTheme="minorEastAsia" w:hAnsiTheme="minorEastAsia"/>
                  <w:sz w:val="18"/>
                  <w:szCs w:val="18"/>
                </w:rPr>
                <w:t>000425822.html</w:t>
              </w:r>
            </w:hyperlink>
          </w:p>
          <w:p w:rsidR="006A1D60" w:rsidRDefault="00E97E04" w:rsidP="006A1D60">
            <w:pPr>
              <w:ind w:left="240" w:hangingChars="100" w:hanging="240"/>
              <w:jc w:val="left"/>
              <w:rPr>
                <w:rFonts w:asciiTheme="minorEastAsia" w:hAnsiTheme="minorEastAsia"/>
                <w:sz w:val="24"/>
                <w:szCs w:val="24"/>
              </w:rPr>
            </w:pPr>
            <w:r>
              <w:rPr>
                <w:rFonts w:asciiTheme="minorEastAsia" w:hAnsiTheme="minorEastAsia" w:hint="eastAsia"/>
                <w:sz w:val="24"/>
                <w:szCs w:val="24"/>
              </w:rPr>
              <w:t>〇本社機能のバックアップ拠点を大阪・関西に</w:t>
            </w:r>
          </w:p>
          <w:p w:rsidR="006A1D60" w:rsidRDefault="006A1D60" w:rsidP="006A1D60">
            <w:pPr>
              <w:ind w:left="140" w:hangingChars="100" w:hanging="140"/>
              <w:jc w:val="left"/>
              <w:rPr>
                <w:rFonts w:asciiTheme="minorEastAsia" w:hAnsiTheme="minorEastAsia" w:hint="eastAsia"/>
                <w:sz w:val="18"/>
                <w:szCs w:val="18"/>
              </w:rPr>
            </w:pPr>
            <w:hyperlink r:id="rId7" w:history="1">
              <w:r w:rsidRPr="006A1D60">
                <w:rPr>
                  <w:rStyle w:val="a8"/>
                  <w:rFonts w:asciiTheme="minorEastAsia" w:hAnsiTheme="minorEastAsia"/>
                  <w:sz w:val="14"/>
                  <w:szCs w:val="18"/>
                </w:rPr>
                <w:t>http://www.city.osaka.lg.jp/fukushutosuishin/cmsf</w:t>
              </w:r>
              <w:r w:rsidRPr="006A1D60">
                <w:rPr>
                  <w:rStyle w:val="a8"/>
                  <w:rFonts w:asciiTheme="minorEastAsia" w:hAnsiTheme="minorEastAsia"/>
                  <w:sz w:val="14"/>
                  <w:szCs w:val="18"/>
                </w:rPr>
                <w:t>i</w:t>
              </w:r>
              <w:r w:rsidRPr="006A1D60">
                <w:rPr>
                  <w:rStyle w:val="a8"/>
                  <w:rFonts w:asciiTheme="minorEastAsia" w:hAnsiTheme="minorEastAsia"/>
                  <w:sz w:val="14"/>
                  <w:szCs w:val="18"/>
                </w:rPr>
                <w:t>l</w:t>
              </w:r>
              <w:r w:rsidRPr="006A1D60">
                <w:rPr>
                  <w:rStyle w:val="a8"/>
                  <w:rFonts w:asciiTheme="minorEastAsia" w:hAnsiTheme="minorEastAsia"/>
                  <w:sz w:val="14"/>
                  <w:szCs w:val="18"/>
                </w:rPr>
                <w:t>e</w:t>
              </w:r>
              <w:r w:rsidRPr="006A1D60">
                <w:rPr>
                  <w:rStyle w:val="a8"/>
                  <w:rFonts w:asciiTheme="minorEastAsia" w:hAnsiTheme="minorEastAsia"/>
                  <w:sz w:val="14"/>
                  <w:szCs w:val="18"/>
                </w:rPr>
                <w:t>s/contents/0000454/454375/koukaiyou.pdf</w:t>
              </w:r>
            </w:hyperlink>
          </w:p>
        </w:tc>
      </w:tr>
      <w:tr w:rsidR="009A5118">
        <w:trPr>
          <w:trHeight w:val="459"/>
        </w:trPr>
        <w:tc>
          <w:tcPr>
            <w:tcW w:w="1271" w:type="dxa"/>
            <w:vAlign w:val="center"/>
          </w:tcPr>
          <w:p w:rsidR="009A5118" w:rsidRDefault="00E97E04">
            <w:pPr>
              <w:jc w:val="center"/>
              <w:rPr>
                <w:rFonts w:asciiTheme="minorEastAsia" w:hAnsiTheme="minorEastAsia"/>
                <w:spacing w:val="40"/>
                <w:kern w:val="0"/>
                <w:sz w:val="24"/>
                <w:szCs w:val="24"/>
              </w:rPr>
            </w:pPr>
            <w:r>
              <w:rPr>
                <w:rFonts w:asciiTheme="minorEastAsia" w:hAnsiTheme="minorEastAsia" w:hint="eastAsia"/>
                <w:kern w:val="0"/>
                <w:sz w:val="24"/>
                <w:szCs w:val="24"/>
              </w:rPr>
              <w:t>関係所属</w:t>
            </w:r>
          </w:p>
        </w:tc>
        <w:tc>
          <w:tcPr>
            <w:tcW w:w="7223" w:type="dxa"/>
          </w:tcPr>
          <w:p w:rsidR="009A5118" w:rsidRDefault="009A5118">
            <w:pPr>
              <w:rPr>
                <w:rFonts w:asciiTheme="minorEastAsia" w:hAnsiTheme="minorEastAsia"/>
                <w:sz w:val="24"/>
                <w:szCs w:val="24"/>
              </w:rPr>
            </w:pPr>
          </w:p>
        </w:tc>
      </w:tr>
    </w:tbl>
    <w:p w:rsidR="009A5118" w:rsidRDefault="009A5118">
      <w:pPr>
        <w:rPr>
          <w:rFonts w:asciiTheme="minorEastAsia" w:hAnsiTheme="minorEastAsia"/>
          <w:sz w:val="2"/>
          <w:szCs w:val="2"/>
        </w:rPr>
      </w:pPr>
    </w:p>
    <w:sectPr w:rsidR="009A5118">
      <w:headerReference w:type="default" r:id="rId8"/>
      <w:pgSz w:w="11906" w:h="16838"/>
      <w:pgMar w:top="1134" w:right="1701" w:bottom="23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E04" w:rsidRDefault="00E97E04">
      <w:r>
        <w:separator/>
      </w:r>
    </w:p>
  </w:endnote>
  <w:endnote w:type="continuationSeparator" w:id="0">
    <w:p w:rsidR="00E97E04" w:rsidRDefault="00E9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E04" w:rsidRDefault="00E97E04">
      <w:r>
        <w:separator/>
      </w:r>
    </w:p>
  </w:footnote>
  <w:footnote w:type="continuationSeparator" w:id="0">
    <w:p w:rsidR="00E97E04" w:rsidRDefault="00E9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118" w:rsidRDefault="00E97E04">
    <w:pPr>
      <w:pStyle w:val="a3"/>
      <w:jc w:val="right"/>
      <w:rPr>
        <w:sz w:val="24"/>
        <w:szCs w:val="24"/>
      </w:rPr>
    </w:pPr>
    <w:r>
      <w:rPr>
        <w:rFonts w:hint="eastAsia"/>
        <w:sz w:val="24"/>
        <w:szCs w:val="24"/>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18"/>
    <w:rsid w:val="006A1D60"/>
    <w:rsid w:val="009A5118"/>
    <w:rsid w:val="00E97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3C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000FF" w:themeColor="hyperlink"/>
      <w:u w:val="single"/>
    </w:rPr>
  </w:style>
  <w:style w:type="character" w:styleId="a9">
    <w:name w:val="FollowedHyperlink"/>
    <w:basedOn w:val="a0"/>
    <w:uiPriority w:val="99"/>
    <w:semiHidden/>
    <w:unhideWhenUsed/>
    <w:rPr>
      <w:color w:val="800080" w:themeColor="followedHyperlink"/>
      <w:u w:val="single"/>
    </w:rPr>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ity.osaka.lg.jp/fukushutosuishin/cmsfiles/contents/0000454/454375/koukaiyou.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ty.osaka.lg.jp/fukushutosuishin/page/0000425822.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2019-02-22T08:50:00Z</dcterms:created>
  <dcterms:modified xsi:type="dcterms:W3CDTF">2019-02-22T08:50:00Z</dcterms:modified>
</cp:coreProperties>
</file>