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1554B" w14:textId="77777777" w:rsidR="00947BB6" w:rsidRPr="008B1889" w:rsidRDefault="00947BB6" w:rsidP="008B1889">
      <w:pPr>
        <w:widowControl/>
        <w:jc w:val="right"/>
        <w:rPr>
          <w:rFonts w:hAnsi="HG丸ｺﾞｼｯｸM-PRO"/>
          <w:sz w:val="24"/>
          <w:szCs w:val="28"/>
        </w:rPr>
      </w:pPr>
      <w:r w:rsidRPr="008B1889">
        <w:rPr>
          <w:rFonts w:hAnsi="HG丸ｺﾞｼｯｸM-PRO" w:hint="eastAsia"/>
          <w:sz w:val="22"/>
          <w:szCs w:val="24"/>
        </w:rPr>
        <w:t>（様式２）</w:t>
      </w:r>
    </w:p>
    <w:p w14:paraId="2FC1554C" w14:textId="77777777" w:rsidR="00947BB6" w:rsidRDefault="00947BB6" w:rsidP="00947BB6">
      <w:pPr>
        <w:jc w:val="center"/>
        <w:rPr>
          <w:rFonts w:hAnsi="HG丸ｺﾞｼｯｸM-PRO"/>
          <w:sz w:val="24"/>
          <w:szCs w:val="28"/>
          <w:u w:val="single"/>
        </w:rPr>
      </w:pPr>
      <w:r w:rsidRPr="008B1889">
        <w:rPr>
          <w:rFonts w:hAnsi="HG丸ｺﾞｼｯｸM-PRO" w:hint="eastAsia"/>
          <w:sz w:val="24"/>
          <w:szCs w:val="28"/>
          <w:u w:val="single"/>
        </w:rPr>
        <w:t>特別顧問・特別参与が従事した職務の遂行に係る情報（事後公表）</w:t>
      </w:r>
    </w:p>
    <w:p w14:paraId="2FC1554D" w14:textId="77777777" w:rsidR="008B1889" w:rsidRPr="008B1889" w:rsidRDefault="008B1889" w:rsidP="00947BB6">
      <w:pPr>
        <w:jc w:val="center"/>
        <w:rPr>
          <w:rFonts w:hAnsi="HG丸ｺﾞｼｯｸM-PRO"/>
          <w:sz w:val="24"/>
          <w:szCs w:val="28"/>
          <w:u w:val="single"/>
        </w:rPr>
      </w:pPr>
    </w:p>
    <w:p w14:paraId="2FC1554E" w14:textId="77777777" w:rsidR="00947BB6" w:rsidRPr="00C661C0" w:rsidRDefault="008B1889" w:rsidP="00947BB6">
      <w:pPr>
        <w:rPr>
          <w:rFonts w:hAnsi="HG丸ｺﾞｼｯｸM-PRO"/>
          <w:sz w:val="24"/>
          <w:szCs w:val="24"/>
        </w:rPr>
      </w:pPr>
      <w:r>
        <w:rPr>
          <w:rFonts w:asciiTheme="majorEastAsia" w:eastAsiaTheme="majorEastAsia" w:hAnsiTheme="majorEastAsia" w:hint="eastAsia"/>
          <w:sz w:val="24"/>
          <w:szCs w:val="24"/>
        </w:rPr>
        <w:t>【担当課：</w:t>
      </w:r>
      <w:r w:rsidR="00414D54">
        <w:rPr>
          <w:rFonts w:asciiTheme="majorEastAsia" w:eastAsiaTheme="majorEastAsia" w:hAnsiTheme="majorEastAsia" w:hint="eastAsia"/>
          <w:sz w:val="24"/>
          <w:szCs w:val="24"/>
        </w:rPr>
        <w:t>副首都推進</w:t>
      </w:r>
      <w:r>
        <w:rPr>
          <w:rFonts w:asciiTheme="majorEastAsia" w:eastAsiaTheme="majorEastAsia" w:hAnsiTheme="majorEastAsia" w:hint="eastAsia"/>
          <w:sz w:val="24"/>
          <w:szCs w:val="24"/>
        </w:rPr>
        <w:t>局</w:t>
      </w:r>
      <w:r w:rsidR="00414D54">
        <w:rPr>
          <w:rFonts w:asciiTheme="majorEastAsia" w:eastAsiaTheme="majorEastAsia" w:hAnsiTheme="majorEastAsia" w:hint="eastAsia"/>
          <w:sz w:val="24"/>
          <w:szCs w:val="24"/>
        </w:rPr>
        <w:t xml:space="preserve">　制度企画担当</w:t>
      </w:r>
      <w:r>
        <w:rPr>
          <w:rFonts w:asciiTheme="majorEastAsia" w:eastAsiaTheme="majorEastAsia" w:hAnsiTheme="majorEastAsia" w:hint="eastAsia"/>
          <w:sz w:val="24"/>
          <w:szCs w:val="24"/>
        </w:rPr>
        <w:t>】</w:t>
      </w:r>
    </w:p>
    <w:tbl>
      <w:tblPr>
        <w:tblStyle w:val="ab"/>
        <w:tblW w:w="9167" w:type="dxa"/>
        <w:tblInd w:w="392" w:type="dxa"/>
        <w:tblLook w:val="04A0" w:firstRow="1" w:lastRow="0" w:firstColumn="1" w:lastColumn="0" w:noHBand="0" w:noVBand="1"/>
      </w:tblPr>
      <w:tblGrid>
        <w:gridCol w:w="1559"/>
        <w:gridCol w:w="7608"/>
      </w:tblGrid>
      <w:tr w:rsidR="00AD796A" w:rsidRPr="00FB5DD3" w14:paraId="2FC15551" w14:textId="77777777" w:rsidTr="005D3CFC">
        <w:trPr>
          <w:trHeight w:val="633"/>
        </w:trPr>
        <w:tc>
          <w:tcPr>
            <w:tcW w:w="1559" w:type="dxa"/>
            <w:vAlign w:val="center"/>
          </w:tcPr>
          <w:p w14:paraId="2FC1554F" w14:textId="77777777" w:rsidR="00AD796A" w:rsidRPr="009A21C4" w:rsidRDefault="00AD796A" w:rsidP="00AD796A">
            <w:pPr>
              <w:jc w:val="distribute"/>
              <w:rPr>
                <w:rFonts w:hAnsi="HG丸ｺﾞｼｯｸM-PRO"/>
                <w:sz w:val="24"/>
                <w:szCs w:val="24"/>
              </w:rPr>
            </w:pPr>
            <w:r>
              <w:rPr>
                <w:rFonts w:hAnsi="HG丸ｺﾞｼｯｸM-PRO" w:hint="eastAsia"/>
                <w:sz w:val="24"/>
                <w:szCs w:val="24"/>
              </w:rPr>
              <w:t>議題</w:t>
            </w:r>
          </w:p>
        </w:tc>
        <w:tc>
          <w:tcPr>
            <w:tcW w:w="7608" w:type="dxa"/>
            <w:vAlign w:val="center"/>
          </w:tcPr>
          <w:p w14:paraId="2FC15550" w14:textId="77777777" w:rsidR="00AD796A" w:rsidRPr="00011A34" w:rsidRDefault="00AD796A" w:rsidP="00AD796A">
            <w:pPr>
              <w:spacing w:line="300" w:lineRule="exact"/>
              <w:rPr>
                <w:rFonts w:hAnsi="HG丸ｺﾞｼｯｸM-PRO"/>
                <w:sz w:val="24"/>
                <w:szCs w:val="24"/>
              </w:rPr>
            </w:pPr>
            <w:r w:rsidRPr="00011A34">
              <w:rPr>
                <w:rFonts w:hAnsi="HG丸ｺﾞｼｯｸM-PRO" w:hint="eastAsia"/>
                <w:sz w:val="24"/>
                <w:szCs w:val="24"/>
              </w:rPr>
              <w:t>大阪にふさわしい大都市制度のあり方について</w:t>
            </w:r>
          </w:p>
        </w:tc>
      </w:tr>
      <w:tr w:rsidR="00AD796A" w:rsidRPr="00FB5DD3" w14:paraId="2FC15554" w14:textId="77777777" w:rsidTr="00E1679D">
        <w:trPr>
          <w:trHeight w:val="701"/>
        </w:trPr>
        <w:tc>
          <w:tcPr>
            <w:tcW w:w="1559" w:type="dxa"/>
            <w:vAlign w:val="center"/>
          </w:tcPr>
          <w:p w14:paraId="2FC15552" w14:textId="77777777" w:rsidR="00AD796A" w:rsidRPr="009A21C4" w:rsidRDefault="00AD796A" w:rsidP="00AD796A">
            <w:pPr>
              <w:jc w:val="distribute"/>
              <w:rPr>
                <w:rFonts w:hAnsi="HG丸ｺﾞｼｯｸM-PRO"/>
                <w:sz w:val="24"/>
                <w:szCs w:val="24"/>
              </w:rPr>
            </w:pPr>
            <w:r>
              <w:rPr>
                <w:rFonts w:hAnsi="HG丸ｺﾞｼｯｸM-PRO" w:hint="eastAsia"/>
                <w:sz w:val="24"/>
                <w:szCs w:val="24"/>
              </w:rPr>
              <w:t>日時</w:t>
            </w:r>
          </w:p>
        </w:tc>
        <w:tc>
          <w:tcPr>
            <w:tcW w:w="7608" w:type="dxa"/>
            <w:vAlign w:val="center"/>
          </w:tcPr>
          <w:p w14:paraId="2FC15553" w14:textId="77777777" w:rsidR="00AD796A" w:rsidRPr="0098618B" w:rsidRDefault="00AD796A" w:rsidP="00AD796A">
            <w:pPr>
              <w:spacing w:line="300" w:lineRule="exact"/>
              <w:rPr>
                <w:rFonts w:hAnsi="HG丸ｺﾞｼｯｸM-PRO"/>
                <w:color w:val="000000" w:themeColor="text1"/>
                <w:sz w:val="24"/>
                <w:szCs w:val="24"/>
              </w:rPr>
            </w:pPr>
            <w:r>
              <w:rPr>
                <w:rFonts w:hAnsi="HG丸ｺﾞｼｯｸM-PRO" w:hint="eastAsia"/>
                <w:color w:val="000000" w:themeColor="text1"/>
                <w:sz w:val="24"/>
                <w:szCs w:val="24"/>
              </w:rPr>
              <w:t>令和２年６月９</w:t>
            </w:r>
            <w:r w:rsidRPr="00C25F9E">
              <w:rPr>
                <w:rFonts w:hAnsi="HG丸ｺﾞｼｯｸM-PRO" w:hint="eastAsia"/>
                <w:color w:val="000000" w:themeColor="text1"/>
                <w:sz w:val="24"/>
                <w:szCs w:val="24"/>
              </w:rPr>
              <w:t>日</w:t>
            </w:r>
            <w:r w:rsidRPr="00C25F9E">
              <w:rPr>
                <w:rFonts w:hAnsi="HG丸ｺﾞｼｯｸM-PRO" w:hint="eastAsia"/>
                <w:color w:val="000000" w:themeColor="text1"/>
                <w:sz w:val="24"/>
                <w:szCs w:val="24"/>
              </w:rPr>
              <w:t>(</w:t>
            </w:r>
            <w:r>
              <w:rPr>
                <w:rFonts w:hAnsi="HG丸ｺﾞｼｯｸM-PRO" w:hint="eastAsia"/>
                <w:color w:val="000000" w:themeColor="text1"/>
                <w:sz w:val="24"/>
                <w:szCs w:val="24"/>
              </w:rPr>
              <w:t>火</w:t>
            </w:r>
            <w:r w:rsidRPr="00C25F9E">
              <w:rPr>
                <w:rFonts w:hAnsi="HG丸ｺﾞｼｯｸM-PRO" w:hint="eastAsia"/>
                <w:color w:val="000000" w:themeColor="text1"/>
                <w:sz w:val="24"/>
                <w:szCs w:val="24"/>
              </w:rPr>
              <w:t>)</w:t>
            </w:r>
            <w:r w:rsidRPr="008C10FE">
              <w:rPr>
                <w:rFonts w:hAnsi="HG丸ｺﾞｼｯｸM-PRO" w:hint="eastAsia"/>
                <w:color w:val="000000" w:themeColor="text1"/>
                <w:sz w:val="18"/>
                <w:szCs w:val="24"/>
              </w:rPr>
              <w:t xml:space="preserve">　</w:t>
            </w:r>
            <w:r>
              <w:rPr>
                <w:rFonts w:hAnsi="HG丸ｺﾞｼｯｸM-PRO" w:hint="eastAsia"/>
                <w:color w:val="000000" w:themeColor="text1"/>
                <w:sz w:val="24"/>
                <w:szCs w:val="24"/>
              </w:rPr>
              <w:t>１５時３０分</w:t>
            </w:r>
            <w:r w:rsidRPr="00C25F9E">
              <w:rPr>
                <w:rFonts w:hAnsi="HG丸ｺﾞｼｯｸM-PRO" w:hint="eastAsia"/>
                <w:color w:val="000000" w:themeColor="text1"/>
                <w:sz w:val="24"/>
                <w:szCs w:val="24"/>
              </w:rPr>
              <w:t>～</w:t>
            </w:r>
            <w:r>
              <w:rPr>
                <w:rFonts w:hAnsi="HG丸ｺﾞｼｯｸM-PRO" w:hint="eastAsia"/>
                <w:color w:val="000000" w:themeColor="text1"/>
                <w:sz w:val="24"/>
                <w:szCs w:val="24"/>
              </w:rPr>
              <w:t>１７時２０</w:t>
            </w:r>
            <w:r w:rsidRPr="00C25F9E">
              <w:rPr>
                <w:rFonts w:hAnsi="HG丸ｺﾞｼｯｸM-PRO" w:hint="eastAsia"/>
                <w:color w:val="000000" w:themeColor="text1"/>
                <w:sz w:val="24"/>
                <w:szCs w:val="24"/>
              </w:rPr>
              <w:t>分</w:t>
            </w:r>
          </w:p>
        </w:tc>
      </w:tr>
      <w:tr w:rsidR="00AD796A" w:rsidRPr="00FB5DD3" w14:paraId="2FC15557" w14:textId="77777777" w:rsidTr="005D3CFC">
        <w:trPr>
          <w:trHeight w:val="437"/>
        </w:trPr>
        <w:tc>
          <w:tcPr>
            <w:tcW w:w="1559" w:type="dxa"/>
            <w:vAlign w:val="center"/>
          </w:tcPr>
          <w:p w14:paraId="2FC15555" w14:textId="77777777" w:rsidR="00AD796A" w:rsidRPr="009A21C4" w:rsidRDefault="00AD796A" w:rsidP="00AD796A">
            <w:pPr>
              <w:jc w:val="distribute"/>
              <w:rPr>
                <w:rFonts w:hAnsi="HG丸ｺﾞｼｯｸM-PRO"/>
                <w:sz w:val="24"/>
                <w:szCs w:val="24"/>
              </w:rPr>
            </w:pPr>
            <w:r w:rsidRPr="009A21C4">
              <w:rPr>
                <w:rFonts w:hAnsi="HG丸ｺﾞｼｯｸM-PRO" w:hint="eastAsia"/>
                <w:sz w:val="24"/>
                <w:szCs w:val="24"/>
              </w:rPr>
              <w:t>場所</w:t>
            </w:r>
          </w:p>
        </w:tc>
        <w:tc>
          <w:tcPr>
            <w:tcW w:w="7608" w:type="dxa"/>
            <w:vAlign w:val="center"/>
          </w:tcPr>
          <w:p w14:paraId="2FC15556" w14:textId="77777777" w:rsidR="00AD796A" w:rsidRPr="00011A34" w:rsidRDefault="00AD796A" w:rsidP="00AD796A">
            <w:pPr>
              <w:spacing w:line="300" w:lineRule="exact"/>
              <w:rPr>
                <w:rFonts w:hAnsi="HG丸ｺﾞｼｯｸM-PRO"/>
                <w:sz w:val="24"/>
                <w:szCs w:val="24"/>
              </w:rPr>
            </w:pPr>
            <w:r>
              <w:rPr>
                <w:rFonts w:hAnsi="HG丸ｺﾞｼｯｸM-PRO" w:hint="eastAsia"/>
                <w:sz w:val="24"/>
                <w:szCs w:val="24"/>
              </w:rPr>
              <w:t>東京事務所</w:t>
            </w:r>
          </w:p>
        </w:tc>
      </w:tr>
      <w:tr w:rsidR="00AD796A" w:rsidRPr="00FB5DD3" w14:paraId="2FC1555C" w14:textId="77777777" w:rsidTr="00D644A7">
        <w:trPr>
          <w:trHeight w:val="20"/>
        </w:trPr>
        <w:tc>
          <w:tcPr>
            <w:tcW w:w="1559" w:type="dxa"/>
            <w:vAlign w:val="center"/>
          </w:tcPr>
          <w:p w14:paraId="2FC15558" w14:textId="77777777" w:rsidR="00AD796A" w:rsidRPr="009A21C4" w:rsidRDefault="00AD796A" w:rsidP="00AD796A">
            <w:pPr>
              <w:jc w:val="distribute"/>
              <w:rPr>
                <w:rFonts w:hAnsi="HG丸ｺﾞｼｯｸM-PRO"/>
                <w:sz w:val="24"/>
                <w:szCs w:val="24"/>
              </w:rPr>
            </w:pPr>
            <w:r w:rsidRPr="009A21C4">
              <w:rPr>
                <w:rFonts w:hAnsi="HG丸ｺﾞｼｯｸM-PRO" w:hint="eastAsia"/>
                <w:sz w:val="24"/>
                <w:szCs w:val="24"/>
              </w:rPr>
              <w:t>出席者</w:t>
            </w:r>
          </w:p>
        </w:tc>
        <w:tc>
          <w:tcPr>
            <w:tcW w:w="7608" w:type="dxa"/>
            <w:vAlign w:val="center"/>
          </w:tcPr>
          <w:p w14:paraId="2FC15559" w14:textId="77777777" w:rsidR="00AD796A" w:rsidRPr="00231324" w:rsidRDefault="00AD796A" w:rsidP="00AD796A">
            <w:pPr>
              <w:spacing w:line="300" w:lineRule="exact"/>
              <w:rPr>
                <w:rFonts w:hAnsi="HG丸ｺﾞｼｯｸM-PRO"/>
                <w:sz w:val="24"/>
                <w:szCs w:val="24"/>
              </w:rPr>
            </w:pPr>
            <w:r w:rsidRPr="005467E2">
              <w:rPr>
                <w:rFonts w:hAnsi="HG丸ｺﾞｼｯｸM-PRO" w:hint="eastAsia"/>
                <w:szCs w:val="21"/>
              </w:rPr>
              <w:t>(</w:t>
            </w:r>
            <w:r w:rsidRPr="005467E2">
              <w:rPr>
                <w:rFonts w:hAnsi="HG丸ｺﾞｼｯｸM-PRO" w:hint="eastAsia"/>
                <w:szCs w:val="21"/>
              </w:rPr>
              <w:t>特別顧問・特別参与</w:t>
            </w:r>
            <w:r w:rsidRPr="005467E2">
              <w:rPr>
                <w:rFonts w:hAnsi="HG丸ｺﾞｼｯｸM-PRO" w:hint="eastAsia"/>
                <w:szCs w:val="21"/>
              </w:rPr>
              <w:t>)</w:t>
            </w:r>
            <w:r>
              <w:rPr>
                <w:rFonts w:hAnsi="HG丸ｺﾞｼｯｸM-PRO" w:hint="eastAsia"/>
                <w:sz w:val="24"/>
                <w:szCs w:val="24"/>
              </w:rPr>
              <w:t>：田中特別顧問</w:t>
            </w:r>
          </w:p>
          <w:p w14:paraId="2FC1555A" w14:textId="77777777" w:rsidR="00AD796A" w:rsidRDefault="00AD796A" w:rsidP="00AD796A">
            <w:pPr>
              <w:spacing w:line="300" w:lineRule="exact"/>
              <w:rPr>
                <w:rFonts w:hAnsi="HG丸ｺﾞｼｯｸM-PRO"/>
                <w:sz w:val="24"/>
                <w:szCs w:val="24"/>
              </w:rPr>
            </w:pPr>
            <w:r w:rsidRPr="005467E2">
              <w:rPr>
                <w:rFonts w:hAnsi="HG丸ｺﾞｼｯｸM-PRO" w:hint="eastAsia"/>
                <w:szCs w:val="21"/>
              </w:rPr>
              <w:t>(</w:t>
            </w:r>
            <w:r w:rsidRPr="005467E2">
              <w:rPr>
                <w:rFonts w:hAnsi="HG丸ｺﾞｼｯｸM-PRO" w:hint="eastAsia"/>
                <w:szCs w:val="21"/>
              </w:rPr>
              <w:t>職員</w:t>
            </w:r>
            <w:r>
              <w:rPr>
                <w:rFonts w:hAnsi="HG丸ｺﾞｼｯｸM-PRO" w:hint="eastAsia"/>
                <w:szCs w:val="21"/>
              </w:rPr>
              <w:t>等</w:t>
            </w:r>
            <w:r w:rsidRPr="005467E2">
              <w:rPr>
                <w:rFonts w:hAnsi="HG丸ｺﾞｼｯｸM-PRO" w:hint="eastAsia"/>
                <w:szCs w:val="21"/>
              </w:rPr>
              <w:t>)</w:t>
            </w:r>
            <w:r>
              <w:rPr>
                <w:rFonts w:hAnsi="HG丸ｺﾞｼｯｸM-PRO" w:hint="eastAsia"/>
                <w:sz w:val="24"/>
                <w:szCs w:val="24"/>
              </w:rPr>
              <w:t>：</w:t>
            </w:r>
          </w:p>
          <w:p w14:paraId="2FC1555B" w14:textId="77777777" w:rsidR="00AD796A" w:rsidRPr="00E75B48" w:rsidRDefault="00AD796A" w:rsidP="00AD796A">
            <w:pPr>
              <w:spacing w:line="300" w:lineRule="exact"/>
              <w:rPr>
                <w:rFonts w:hAnsi="HG丸ｺﾞｼｯｸM-PRO"/>
                <w:sz w:val="24"/>
                <w:szCs w:val="24"/>
              </w:rPr>
            </w:pPr>
            <w:r>
              <w:rPr>
                <w:rFonts w:hAnsi="HG丸ｺﾞｼｯｸM-PRO" w:hint="eastAsia"/>
                <w:sz w:val="24"/>
                <w:szCs w:val="24"/>
              </w:rPr>
              <w:t>副首都推進局理事、制度企画担当部長、制度企画担当課長代理</w:t>
            </w:r>
          </w:p>
        </w:tc>
      </w:tr>
      <w:tr w:rsidR="00AD796A" w:rsidRPr="00FB5DD3" w14:paraId="2FC1555F" w14:textId="77777777" w:rsidTr="005D3CFC">
        <w:trPr>
          <w:trHeight w:val="431"/>
        </w:trPr>
        <w:tc>
          <w:tcPr>
            <w:tcW w:w="1559" w:type="dxa"/>
            <w:vAlign w:val="center"/>
          </w:tcPr>
          <w:p w14:paraId="2FC1555D" w14:textId="77777777" w:rsidR="00AD796A" w:rsidRPr="009A21C4" w:rsidRDefault="00AD796A" w:rsidP="00AD796A">
            <w:pPr>
              <w:jc w:val="distribute"/>
              <w:rPr>
                <w:rFonts w:hAnsi="HG丸ｺﾞｼｯｸM-PRO"/>
                <w:sz w:val="24"/>
                <w:szCs w:val="24"/>
              </w:rPr>
            </w:pPr>
            <w:r>
              <w:rPr>
                <w:rFonts w:hAnsi="HG丸ｺﾞｼｯｸM-PRO" w:hint="eastAsia"/>
                <w:sz w:val="24"/>
                <w:szCs w:val="24"/>
              </w:rPr>
              <w:t>論点</w:t>
            </w:r>
          </w:p>
        </w:tc>
        <w:tc>
          <w:tcPr>
            <w:tcW w:w="7608" w:type="dxa"/>
            <w:vAlign w:val="center"/>
          </w:tcPr>
          <w:p w14:paraId="2FC1555E" w14:textId="77777777" w:rsidR="00AD796A" w:rsidRPr="00011A34" w:rsidRDefault="00AD796A" w:rsidP="00AD796A">
            <w:pPr>
              <w:spacing w:line="300" w:lineRule="exact"/>
              <w:ind w:left="240" w:hangingChars="100" w:hanging="240"/>
              <w:rPr>
                <w:rFonts w:hAnsi="HG丸ｺﾞｼｯｸM-PRO"/>
                <w:sz w:val="24"/>
                <w:szCs w:val="24"/>
              </w:rPr>
            </w:pPr>
            <w:r w:rsidRPr="00011A34">
              <w:rPr>
                <w:rFonts w:hAnsi="HG丸ｺﾞｼｯｸM-PRO" w:hint="eastAsia"/>
                <w:sz w:val="24"/>
                <w:szCs w:val="24"/>
              </w:rPr>
              <w:t>○</w:t>
            </w:r>
            <w:r>
              <w:rPr>
                <w:rFonts w:hAnsi="HG丸ｺﾞｼｯｸM-PRO" w:hint="eastAsia"/>
                <w:sz w:val="24"/>
                <w:szCs w:val="24"/>
              </w:rPr>
              <w:t>大都市制度の検討状況について</w:t>
            </w:r>
          </w:p>
        </w:tc>
      </w:tr>
      <w:tr w:rsidR="00AD796A" w:rsidRPr="00FB5DD3" w14:paraId="2FC15567" w14:textId="77777777" w:rsidTr="005D3CFC">
        <w:trPr>
          <w:trHeight w:val="5483"/>
        </w:trPr>
        <w:tc>
          <w:tcPr>
            <w:tcW w:w="1559" w:type="dxa"/>
            <w:vAlign w:val="center"/>
          </w:tcPr>
          <w:p w14:paraId="2FC15560" w14:textId="77777777" w:rsidR="00AD796A" w:rsidRPr="009A21C4" w:rsidRDefault="00AD796A" w:rsidP="00AD796A">
            <w:pPr>
              <w:jc w:val="distribute"/>
              <w:rPr>
                <w:rFonts w:hAnsi="HG丸ｺﾞｼｯｸM-PRO"/>
                <w:sz w:val="24"/>
                <w:szCs w:val="24"/>
              </w:rPr>
            </w:pPr>
            <w:r>
              <w:rPr>
                <w:rFonts w:hAnsi="HG丸ｺﾞｼｯｸM-PRO" w:hint="eastAsia"/>
                <w:sz w:val="24"/>
                <w:szCs w:val="24"/>
              </w:rPr>
              <w:t>主な意見</w:t>
            </w:r>
          </w:p>
        </w:tc>
        <w:tc>
          <w:tcPr>
            <w:tcW w:w="7608" w:type="dxa"/>
            <w:vAlign w:val="center"/>
          </w:tcPr>
          <w:p w14:paraId="2FC15561"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・大阪の特別区は、中核市並みといわれているが、教職員人事権も移譲されるなど中核市よりも権限がはるかに大きい。政令市が行っていた事務の殆どを担っているというほうが伝わりやすい。</w:t>
            </w:r>
          </w:p>
          <w:p w14:paraId="2FC15562"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・地域包括ケアシステムの構築が求められている中で、どのようにサービスを提供し、基盤整備を行い、地域内で連携していくのか。</w:t>
            </w:r>
            <w:r w:rsidRPr="0041426D">
              <w:rPr>
                <w:rFonts w:hAnsi="HG丸ｺﾞｼｯｸM-PRO" w:hint="eastAsia"/>
                <w:sz w:val="24"/>
                <w:szCs w:val="24"/>
              </w:rPr>
              <w:t>70</w:t>
            </w:r>
            <w:r w:rsidRPr="0041426D">
              <w:rPr>
                <w:rFonts w:hAnsi="HG丸ｺﾞｼｯｸM-PRO" w:hint="eastAsia"/>
                <w:sz w:val="24"/>
                <w:szCs w:val="24"/>
              </w:rPr>
              <w:t>万人規模の特別区であれば、首長自らが全域を見渡して資源がどこにあるかを把握し、地域団体をコーディネートすること</w:t>
            </w:r>
            <w:r w:rsidR="00F50C63">
              <w:rPr>
                <w:rFonts w:hAnsi="HG丸ｺﾞｼｯｸM-PRO" w:hint="eastAsia"/>
                <w:sz w:val="24"/>
                <w:szCs w:val="24"/>
              </w:rPr>
              <w:t>が</w:t>
            </w:r>
            <w:r w:rsidRPr="0041426D">
              <w:rPr>
                <w:rFonts w:hAnsi="HG丸ｺﾞｼｯｸM-PRO" w:hint="eastAsia"/>
                <w:sz w:val="24"/>
                <w:szCs w:val="24"/>
              </w:rPr>
              <w:t>できる。</w:t>
            </w:r>
          </w:p>
          <w:p w14:paraId="2FC15563"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・児童相談所は、家庭、近隣、保育所・幼稚園、学校などとの連携の外側で孤立していることも多い。日常的に地域の中で活動していく体制とすることが重要。</w:t>
            </w:r>
          </w:p>
          <w:p w14:paraId="2FC15564"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公衆衛生機関としての保健所の下に保健福祉センターがあることにより、公衆衛生だけでなく、医療・保健面から見た地域の運営が可能になる。また感染症発生時の調査、隔離、医療機関との連携など、区に保健所があることで、遥かに機動的で緻密な動きができる。</w:t>
            </w:r>
          </w:p>
          <w:p w14:paraId="2FC15565"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・防災対策は、日ごろの体制づくりが肝心。どこで誰が動いて、どういう人がまわしているのか、区長が頭において対応できる規模がよい。</w:t>
            </w:r>
          </w:p>
          <w:p w14:paraId="2FC15566" w14:textId="77777777" w:rsidR="00AD796A" w:rsidRPr="0041426D" w:rsidRDefault="00AD796A" w:rsidP="00AD796A">
            <w:pPr>
              <w:spacing w:line="300" w:lineRule="exact"/>
              <w:rPr>
                <w:rFonts w:hAnsi="HG丸ｺﾞｼｯｸM-PRO"/>
                <w:sz w:val="24"/>
                <w:szCs w:val="24"/>
              </w:rPr>
            </w:pPr>
            <w:r w:rsidRPr="0041426D">
              <w:rPr>
                <w:rFonts w:hAnsi="HG丸ｺﾞｼｯｸM-PRO" w:hint="eastAsia"/>
                <w:sz w:val="24"/>
                <w:szCs w:val="24"/>
              </w:rPr>
              <w:t>・住民に身近な存在であるからこそ、地域全体を見渡すことができ、地域の関係機関とも輪をつくることもできる。役所の組織だけではなく政策判断を行える公選の首長自身が、そういう関係の中で身近な行政を行うことで、迅速で効果的な施策・サービスを充実できるのではないか。</w:t>
            </w:r>
          </w:p>
        </w:tc>
      </w:tr>
      <w:tr w:rsidR="00AD796A" w:rsidRPr="00FB5DD3" w14:paraId="2FC1556A" w14:textId="77777777" w:rsidTr="005D3CFC">
        <w:trPr>
          <w:trHeight w:val="553"/>
        </w:trPr>
        <w:tc>
          <w:tcPr>
            <w:tcW w:w="1559" w:type="dxa"/>
            <w:vAlign w:val="center"/>
          </w:tcPr>
          <w:p w14:paraId="2FC15568" w14:textId="77777777" w:rsidR="00AD796A" w:rsidRDefault="00AD796A" w:rsidP="00AD796A">
            <w:pPr>
              <w:jc w:val="distribute"/>
              <w:rPr>
                <w:rFonts w:hAnsi="HG丸ｺﾞｼｯｸM-PRO"/>
                <w:sz w:val="24"/>
                <w:szCs w:val="24"/>
              </w:rPr>
            </w:pPr>
            <w:r>
              <w:rPr>
                <w:rFonts w:hAnsi="HG丸ｺﾞｼｯｸM-PRO" w:hint="eastAsia"/>
                <w:sz w:val="24"/>
                <w:szCs w:val="24"/>
              </w:rPr>
              <w:t>結論</w:t>
            </w:r>
          </w:p>
        </w:tc>
        <w:tc>
          <w:tcPr>
            <w:tcW w:w="7608" w:type="dxa"/>
            <w:vAlign w:val="center"/>
          </w:tcPr>
          <w:p w14:paraId="2FC15569" w14:textId="5E1EFE89" w:rsidR="00AD796A" w:rsidRPr="00011A34" w:rsidRDefault="001B0A25" w:rsidP="00AD796A">
            <w:pPr>
              <w:rPr>
                <w:rFonts w:hAnsi="HG丸ｺﾞｼｯｸM-PRO"/>
                <w:sz w:val="24"/>
                <w:szCs w:val="24"/>
              </w:rPr>
            </w:pPr>
            <w:r>
              <w:rPr>
                <w:rFonts w:hAnsi="HG丸ｺﾞｼｯｸM-PRO"/>
                <w:noProof/>
                <w:sz w:val="24"/>
                <w:szCs w:val="24"/>
              </w:rPr>
              <mc:AlternateContent>
                <mc:Choice Requires="wps">
                  <w:drawing>
                    <wp:anchor distT="0" distB="0" distL="114300" distR="114300" simplePos="0" relativeHeight="251658240" behindDoc="0" locked="0" layoutInCell="1" allowOverlap="1" wp14:anchorId="2FC15578" wp14:editId="10D8897B">
                      <wp:simplePos x="0" y="0"/>
                      <wp:positionH relativeFrom="column">
                        <wp:posOffset>3821430</wp:posOffset>
                      </wp:positionH>
                      <wp:positionV relativeFrom="paragraph">
                        <wp:posOffset>8496935</wp:posOffset>
                      </wp:positionV>
                      <wp:extent cx="3071495" cy="552450"/>
                      <wp:effectExtent l="342900" t="57150" r="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552450"/>
                              </a:xfrm>
                              <a:prstGeom prst="wedgeRectCallout">
                                <a:avLst>
                                  <a:gd name="adj1" fmla="val -60046"/>
                                  <a:gd name="adj2" fmla="val -55519"/>
                                </a:avLst>
                              </a:prstGeom>
                              <a:solidFill>
                                <a:srgbClr val="FFFFFF"/>
                              </a:solidFill>
                              <a:ln w="9525">
                                <a:solidFill>
                                  <a:srgbClr val="000000"/>
                                </a:solidFill>
                                <a:prstDash val="sysDot"/>
                                <a:miter lim="800000"/>
                                <a:headEnd/>
                                <a:tailEnd/>
                              </a:ln>
                            </wps:spPr>
                            <wps:txbx>
                              <w:txbxContent>
                                <w:p w14:paraId="2FC1557D" w14:textId="77777777" w:rsidR="00AD796A" w:rsidRPr="00F81498" w:rsidRDefault="00AD796A" w:rsidP="00E75B48">
                                  <w:pPr>
                                    <w:ind w:left="210" w:hangingChars="100" w:hanging="210"/>
                                    <w:rPr>
                                      <w:rFonts w:asciiTheme="majorEastAsia" w:eastAsiaTheme="majorEastAsia" w:hAnsiTheme="majorEastAsia"/>
                                    </w:rPr>
                                  </w:pPr>
                                  <w:r w:rsidRPr="00F81498">
                                    <w:rPr>
                                      <w:rFonts w:asciiTheme="majorEastAsia" w:eastAsiaTheme="majorEastAsia" w:hAnsiTheme="majorEastAsia" w:hint="eastAsia"/>
                                    </w:rPr>
                                    <w:t>・</w:t>
                                  </w:r>
                                  <w:r>
                                    <w:rPr>
                                      <w:rFonts w:asciiTheme="majorEastAsia" w:eastAsiaTheme="majorEastAsia" w:hAnsiTheme="majorEastAsia" w:hint="eastAsia"/>
                                    </w:rPr>
                                    <w:t>各資料のデータは、当概要データと同様にホームページへ掲載してください。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55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300.9pt;margin-top:669.05pt;width:241.8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" adj="-2170,-1192">
                      <v:stroke dashstyle="1 1"/>
                      <v:textbox inset="5.85pt,.7pt,5.85pt,.7pt">
                        <w:txbxContent>
                          <w:p w14:paraId="2FC1557D" w14:textId="77777777" w:rsidR="00AD796A" w:rsidRPr="00F81498" w:rsidRDefault="00AD796A" w:rsidP="00E75B48">
                            <w:pPr>
                              <w:ind w:left="210" w:hangingChars="100" w:hanging="210"/>
                              <w:rPr>
                                <w:rFonts w:asciiTheme="majorEastAsia" w:eastAsiaTheme="majorEastAsia" w:hAnsiTheme="majorEastAsia"/>
                              </w:rPr>
                            </w:pPr>
                            <w:r w:rsidRPr="00F81498">
                              <w:rPr>
                                <w:rFonts w:asciiTheme="majorEastAsia" w:eastAsiaTheme="majorEastAsia" w:hAnsiTheme="majorEastAsia" w:hint="eastAsia"/>
                              </w:rPr>
                              <w:t>・</w:t>
                            </w:r>
                            <w:r>
                              <w:rPr>
                                <w:rFonts w:asciiTheme="majorEastAsia" w:eastAsiaTheme="majorEastAsia" w:hAnsiTheme="majorEastAsia" w:hint="eastAsia"/>
                              </w:rPr>
                              <w:t>各資料のデータは、当概要データと同様にホームページへ掲載してください。</w:t>
                            </w:r>
                          </w:p>
                        </w:txbxContent>
                      </v:textbox>
                    </v:shape>
                  </w:pict>
                </mc:Fallback>
              </mc:AlternateContent>
            </w:r>
            <w:r w:rsidR="00AD796A" w:rsidRPr="00011A34">
              <w:rPr>
                <w:rFonts w:hAnsi="HG丸ｺﾞｼｯｸM-PRO" w:hint="eastAsia"/>
                <w:sz w:val="24"/>
                <w:szCs w:val="24"/>
              </w:rPr>
              <w:t>特別顧問のご意見を踏まえ、引き続き検討を進める。</w:t>
            </w:r>
          </w:p>
        </w:tc>
      </w:tr>
      <w:tr w:rsidR="00AD796A" w:rsidRPr="00FB5DD3" w14:paraId="2FC1556E" w14:textId="77777777" w:rsidTr="00E1679D">
        <w:trPr>
          <w:trHeight w:val="765"/>
        </w:trPr>
        <w:tc>
          <w:tcPr>
            <w:tcW w:w="1559" w:type="dxa"/>
            <w:vAlign w:val="center"/>
          </w:tcPr>
          <w:p w14:paraId="2FC1556B" w14:textId="77777777" w:rsidR="00AD796A" w:rsidRPr="00FB5DD3" w:rsidRDefault="00AD796A" w:rsidP="00AD796A">
            <w:pPr>
              <w:jc w:val="distribute"/>
              <w:rPr>
                <w:rFonts w:hAnsi="HG丸ｺﾞｼｯｸM-PRO"/>
                <w:sz w:val="24"/>
                <w:szCs w:val="24"/>
              </w:rPr>
            </w:pPr>
            <w:r>
              <w:rPr>
                <w:rFonts w:hAnsi="HG丸ｺﾞｼｯｸM-PRO" w:hint="eastAsia"/>
                <w:sz w:val="24"/>
                <w:szCs w:val="24"/>
              </w:rPr>
              <w:t>説明等資料</w:t>
            </w:r>
          </w:p>
        </w:tc>
        <w:tc>
          <w:tcPr>
            <w:tcW w:w="7608" w:type="dxa"/>
            <w:vAlign w:val="center"/>
          </w:tcPr>
          <w:p w14:paraId="2FC1556C" w14:textId="77777777" w:rsidR="00AD796A" w:rsidRPr="00D10C2F" w:rsidRDefault="00AD796A" w:rsidP="00AD796A">
            <w:pPr>
              <w:rPr>
                <w:rFonts w:hAnsi="HG丸ｺﾞｼｯｸM-PRO"/>
                <w:sz w:val="24"/>
                <w:szCs w:val="24"/>
              </w:rPr>
            </w:pPr>
            <w:r w:rsidRPr="00D10C2F">
              <w:rPr>
                <w:rFonts w:hAnsi="HG丸ｺﾞｼｯｸM-PRO" w:hint="eastAsia"/>
                <w:sz w:val="24"/>
                <w:szCs w:val="24"/>
              </w:rPr>
              <w:t>○第</w:t>
            </w:r>
            <w:r w:rsidRPr="00D10C2F">
              <w:rPr>
                <w:rFonts w:hAnsi="HG丸ｺﾞｼｯｸM-PRO" w:hint="eastAsia"/>
                <w:sz w:val="24"/>
                <w:szCs w:val="24"/>
              </w:rPr>
              <w:t>34</w:t>
            </w:r>
            <w:r w:rsidRPr="00D10C2F">
              <w:rPr>
                <w:rFonts w:hAnsi="HG丸ｺﾞｼｯｸM-PRO" w:hint="eastAsia"/>
                <w:sz w:val="24"/>
                <w:szCs w:val="24"/>
              </w:rPr>
              <w:t>回大都市制度（特別区設置）協議会資料</w:t>
            </w:r>
          </w:p>
          <w:p w14:paraId="2FC1556D" w14:textId="77777777" w:rsidR="00AD796A" w:rsidRPr="00D10C2F" w:rsidRDefault="00AD796A" w:rsidP="00AD796A">
            <w:pPr>
              <w:rPr>
                <w:rFonts w:hAnsi="HG丸ｺﾞｼｯｸM-PRO"/>
                <w:sz w:val="24"/>
                <w:szCs w:val="24"/>
              </w:rPr>
            </w:pPr>
            <w:r w:rsidRPr="00D10C2F">
              <w:rPr>
                <w:rFonts w:hAnsi="HG丸ｺﾞｼｯｸM-PRO" w:hint="eastAsia"/>
                <w:sz w:val="24"/>
                <w:szCs w:val="24"/>
              </w:rPr>
              <w:t>・「特別区制度（案）に対する意見募集結果について」</w:t>
            </w:r>
          </w:p>
        </w:tc>
      </w:tr>
      <w:tr w:rsidR="005D3CFC" w:rsidRPr="00FB5DD3" w14:paraId="2FC15571" w14:textId="77777777" w:rsidTr="00E1679D">
        <w:trPr>
          <w:trHeight w:val="421"/>
        </w:trPr>
        <w:tc>
          <w:tcPr>
            <w:tcW w:w="1559" w:type="dxa"/>
            <w:vAlign w:val="center"/>
          </w:tcPr>
          <w:p w14:paraId="2FC1556F" w14:textId="77777777" w:rsidR="005D3CFC" w:rsidRDefault="005D3CFC" w:rsidP="005D3CFC">
            <w:pPr>
              <w:jc w:val="distribute"/>
              <w:rPr>
                <w:rFonts w:hAnsi="HG丸ｺﾞｼｯｸM-PRO"/>
                <w:sz w:val="24"/>
                <w:szCs w:val="24"/>
              </w:rPr>
            </w:pPr>
            <w:r>
              <w:rPr>
                <w:rFonts w:hAnsi="HG丸ｺﾞｼｯｸM-PRO" w:hint="eastAsia"/>
                <w:sz w:val="24"/>
                <w:szCs w:val="24"/>
              </w:rPr>
              <w:t>備考</w:t>
            </w:r>
          </w:p>
        </w:tc>
        <w:tc>
          <w:tcPr>
            <w:tcW w:w="7608" w:type="dxa"/>
            <w:vAlign w:val="center"/>
          </w:tcPr>
          <w:p w14:paraId="2FC15570" w14:textId="77777777" w:rsidR="005D3CFC" w:rsidRPr="00D31F27" w:rsidRDefault="005D3CFC" w:rsidP="005D3CFC">
            <w:pPr>
              <w:rPr>
                <w:rFonts w:hAnsi="HG丸ｺﾞｼｯｸM-PRO"/>
                <w:color w:val="000000" w:themeColor="text1"/>
                <w:sz w:val="24"/>
                <w:szCs w:val="24"/>
              </w:rPr>
            </w:pPr>
          </w:p>
        </w:tc>
      </w:tr>
      <w:tr w:rsidR="005D3CFC" w:rsidRPr="00FB5DD3" w14:paraId="2FC15575" w14:textId="77777777" w:rsidTr="00B95C46">
        <w:trPr>
          <w:trHeight w:val="557"/>
        </w:trPr>
        <w:tc>
          <w:tcPr>
            <w:tcW w:w="1559" w:type="dxa"/>
            <w:vAlign w:val="center"/>
          </w:tcPr>
          <w:p w14:paraId="2FC15572" w14:textId="77777777" w:rsidR="005D3CFC" w:rsidRDefault="005D3CFC" w:rsidP="005D3CFC">
            <w:pPr>
              <w:jc w:val="distribute"/>
              <w:rPr>
                <w:rFonts w:hAnsi="HG丸ｺﾞｼｯｸM-PRO"/>
                <w:sz w:val="24"/>
                <w:szCs w:val="24"/>
              </w:rPr>
            </w:pPr>
            <w:r>
              <w:rPr>
                <w:rFonts w:hAnsi="HG丸ｺﾞｼｯｸM-PRO" w:hint="eastAsia"/>
                <w:sz w:val="24"/>
                <w:szCs w:val="24"/>
              </w:rPr>
              <w:t>関係所属</w:t>
            </w:r>
          </w:p>
          <w:p w14:paraId="2FC15573" w14:textId="77777777" w:rsidR="005D3CFC" w:rsidRDefault="005D3CFC" w:rsidP="005D3CFC">
            <w:pPr>
              <w:jc w:val="distribute"/>
              <w:rPr>
                <w:rFonts w:hAnsi="HG丸ｺﾞｼｯｸM-PRO"/>
                <w:sz w:val="24"/>
                <w:szCs w:val="24"/>
              </w:rPr>
            </w:pPr>
            <w:r>
              <w:rPr>
                <w:rFonts w:hint="eastAsia"/>
              </w:rPr>
              <w:lastRenderedPageBreak/>
              <w:t>（部課）</w:t>
            </w:r>
          </w:p>
        </w:tc>
        <w:tc>
          <w:tcPr>
            <w:tcW w:w="7608" w:type="dxa"/>
            <w:vAlign w:val="center"/>
          </w:tcPr>
          <w:p w14:paraId="2FC15574" w14:textId="77777777" w:rsidR="005D3CFC" w:rsidRPr="00D31F27" w:rsidRDefault="005D3CFC" w:rsidP="005D3CFC">
            <w:pPr>
              <w:rPr>
                <w:rFonts w:hAnsi="HG丸ｺﾞｼｯｸM-PRO"/>
                <w:color w:val="000000" w:themeColor="text1"/>
                <w:sz w:val="24"/>
                <w:szCs w:val="24"/>
              </w:rPr>
            </w:pPr>
          </w:p>
        </w:tc>
      </w:tr>
    </w:tbl>
    <w:p w14:paraId="2FC15576" w14:textId="77777777" w:rsidR="008B1889" w:rsidRPr="00EA5E0E" w:rsidRDefault="008B1889" w:rsidP="00E1679D">
      <w:pPr>
        <w:widowControl/>
        <w:spacing w:line="300" w:lineRule="exact"/>
        <w:rPr>
          <w:rFonts w:hint="eastAsia"/>
          <w:sz w:val="22"/>
        </w:rPr>
      </w:pPr>
      <w:bookmarkStart w:id="0" w:name="_GoBack"/>
      <w:bookmarkEnd w:id="0"/>
    </w:p>
    <w:sectPr w:rsidR="008B1889" w:rsidRPr="00EA5E0E" w:rsidSect="008B1889">
      <w:headerReference w:type="even" r:id="rId7"/>
      <w:headerReference w:type="default" r:id="rId8"/>
      <w:footerReference w:type="even" r:id="rId9"/>
      <w:footerReference w:type="default" r:id="rId10"/>
      <w:headerReference w:type="first" r:id="rId11"/>
      <w:footerReference w:type="first" r:id="rId12"/>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557B" w14:textId="77777777" w:rsidR="00941E69" w:rsidRDefault="00941E69" w:rsidP="00A120B8">
      <w:r>
        <w:separator/>
      </w:r>
    </w:p>
  </w:endnote>
  <w:endnote w:type="continuationSeparator" w:id="0">
    <w:p w14:paraId="2FC1557C" w14:textId="77777777" w:rsidR="00941E69" w:rsidRDefault="00941E69"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31EC" w14:textId="77777777" w:rsidR="00E1679D" w:rsidRDefault="00E167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E96A" w14:textId="77777777" w:rsidR="00E1679D" w:rsidRDefault="00E167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9849" w14:textId="77777777" w:rsidR="00E1679D" w:rsidRDefault="00E167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15579" w14:textId="77777777" w:rsidR="00941E69" w:rsidRDefault="00941E69" w:rsidP="00A120B8">
      <w:r>
        <w:separator/>
      </w:r>
    </w:p>
  </w:footnote>
  <w:footnote w:type="continuationSeparator" w:id="0">
    <w:p w14:paraId="2FC1557A" w14:textId="77777777" w:rsidR="00941E69" w:rsidRDefault="00941E69" w:rsidP="00A1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F6FB" w14:textId="77777777" w:rsidR="00E1679D" w:rsidRDefault="00E167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AF18" w14:textId="77777777" w:rsidR="00E1679D" w:rsidRDefault="00E167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79B2" w14:textId="77777777" w:rsidR="00E1679D" w:rsidRDefault="00E167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B8"/>
    <w:rsid w:val="0000429A"/>
    <w:rsid w:val="00011A34"/>
    <w:rsid w:val="0001768A"/>
    <w:rsid w:val="00024BA5"/>
    <w:rsid w:val="0003247F"/>
    <w:rsid w:val="000666F4"/>
    <w:rsid w:val="00095A7C"/>
    <w:rsid w:val="00096DB8"/>
    <w:rsid w:val="000C56BB"/>
    <w:rsid w:val="000D43C6"/>
    <w:rsid w:val="000D7311"/>
    <w:rsid w:val="000E34BE"/>
    <w:rsid w:val="000E551B"/>
    <w:rsid w:val="000F4C33"/>
    <w:rsid w:val="00134627"/>
    <w:rsid w:val="00172C3E"/>
    <w:rsid w:val="001731F0"/>
    <w:rsid w:val="001841C6"/>
    <w:rsid w:val="00187ED5"/>
    <w:rsid w:val="001A791B"/>
    <w:rsid w:val="001B0A25"/>
    <w:rsid w:val="00260D4C"/>
    <w:rsid w:val="00271805"/>
    <w:rsid w:val="00280286"/>
    <w:rsid w:val="002A4196"/>
    <w:rsid w:val="002B1109"/>
    <w:rsid w:val="002B1915"/>
    <w:rsid w:val="002C58A2"/>
    <w:rsid w:val="002E0920"/>
    <w:rsid w:val="00310725"/>
    <w:rsid w:val="003140C9"/>
    <w:rsid w:val="00317C00"/>
    <w:rsid w:val="003652DC"/>
    <w:rsid w:val="003A5A9B"/>
    <w:rsid w:val="00402F8D"/>
    <w:rsid w:val="00414D54"/>
    <w:rsid w:val="00423C95"/>
    <w:rsid w:val="004723D4"/>
    <w:rsid w:val="00491DE3"/>
    <w:rsid w:val="004C21B4"/>
    <w:rsid w:val="004C2B30"/>
    <w:rsid w:val="004E0C2D"/>
    <w:rsid w:val="004E28FD"/>
    <w:rsid w:val="00527775"/>
    <w:rsid w:val="00574620"/>
    <w:rsid w:val="0059767E"/>
    <w:rsid w:val="005B1E24"/>
    <w:rsid w:val="005B6C03"/>
    <w:rsid w:val="005C634D"/>
    <w:rsid w:val="005D3CFC"/>
    <w:rsid w:val="00632C07"/>
    <w:rsid w:val="00641C6F"/>
    <w:rsid w:val="006530E6"/>
    <w:rsid w:val="00670442"/>
    <w:rsid w:val="006879A0"/>
    <w:rsid w:val="00691D52"/>
    <w:rsid w:val="00693D57"/>
    <w:rsid w:val="00695C9C"/>
    <w:rsid w:val="00761AEB"/>
    <w:rsid w:val="007662C7"/>
    <w:rsid w:val="007746A5"/>
    <w:rsid w:val="00783E68"/>
    <w:rsid w:val="00787797"/>
    <w:rsid w:val="008035E7"/>
    <w:rsid w:val="00815E4F"/>
    <w:rsid w:val="008423B6"/>
    <w:rsid w:val="00857CC2"/>
    <w:rsid w:val="008A2A48"/>
    <w:rsid w:val="008B1889"/>
    <w:rsid w:val="008F0DB1"/>
    <w:rsid w:val="00937098"/>
    <w:rsid w:val="00941E69"/>
    <w:rsid w:val="00947BB6"/>
    <w:rsid w:val="009B5206"/>
    <w:rsid w:val="009C7426"/>
    <w:rsid w:val="009E48E9"/>
    <w:rsid w:val="009F2D91"/>
    <w:rsid w:val="009F3B80"/>
    <w:rsid w:val="009F6095"/>
    <w:rsid w:val="00A02669"/>
    <w:rsid w:val="00A120B8"/>
    <w:rsid w:val="00A3197A"/>
    <w:rsid w:val="00A56179"/>
    <w:rsid w:val="00AA06B9"/>
    <w:rsid w:val="00AC2716"/>
    <w:rsid w:val="00AD796A"/>
    <w:rsid w:val="00AE19E8"/>
    <w:rsid w:val="00B2390D"/>
    <w:rsid w:val="00B33807"/>
    <w:rsid w:val="00B8247F"/>
    <w:rsid w:val="00B95C46"/>
    <w:rsid w:val="00BA4E0D"/>
    <w:rsid w:val="00BA5A8B"/>
    <w:rsid w:val="00BB732D"/>
    <w:rsid w:val="00BC0200"/>
    <w:rsid w:val="00C24F9C"/>
    <w:rsid w:val="00C4756C"/>
    <w:rsid w:val="00C52CC9"/>
    <w:rsid w:val="00C865FA"/>
    <w:rsid w:val="00CC7DBE"/>
    <w:rsid w:val="00D32ADA"/>
    <w:rsid w:val="00D42A75"/>
    <w:rsid w:val="00D95972"/>
    <w:rsid w:val="00DC0B91"/>
    <w:rsid w:val="00DC3DA4"/>
    <w:rsid w:val="00DE10B8"/>
    <w:rsid w:val="00E00451"/>
    <w:rsid w:val="00E00D2E"/>
    <w:rsid w:val="00E01B34"/>
    <w:rsid w:val="00E04DD2"/>
    <w:rsid w:val="00E115E3"/>
    <w:rsid w:val="00E1679D"/>
    <w:rsid w:val="00E266A5"/>
    <w:rsid w:val="00E36620"/>
    <w:rsid w:val="00E6247C"/>
    <w:rsid w:val="00E62CD0"/>
    <w:rsid w:val="00EA5E0E"/>
    <w:rsid w:val="00EA765C"/>
    <w:rsid w:val="00EC0E81"/>
    <w:rsid w:val="00F04E89"/>
    <w:rsid w:val="00F36DBC"/>
    <w:rsid w:val="00F47C06"/>
    <w:rsid w:val="00F50C63"/>
    <w:rsid w:val="00F60C5E"/>
    <w:rsid w:val="00F74D95"/>
    <w:rsid w:val="00F937D2"/>
    <w:rsid w:val="00F9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C1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2BDDA-BE45-432D-A996-7885DF72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2020-06-16T04:44:00Z</dcterms:created>
  <dcterms:modified xsi:type="dcterms:W3CDTF">2020-06-16T04:46:00Z</dcterms:modified>
</cp:coreProperties>
</file>