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3BB30" w14:textId="77777777"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14:paraId="0D33BB31" w14:textId="77777777"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2469A97E" w14:textId="77777777" w:rsidR="002D4B8C" w:rsidRDefault="002D4B8C" w:rsidP="00947BB6">
      <w:pPr>
        <w:rPr>
          <w:rFonts w:asciiTheme="majorEastAsia" w:eastAsiaTheme="majorEastAsia" w:hAnsiTheme="majorEastAsia"/>
          <w:sz w:val="24"/>
          <w:szCs w:val="24"/>
        </w:rPr>
      </w:pPr>
    </w:p>
    <w:p w14:paraId="0D33BB33" w14:textId="621A422D" w:rsidR="00947BB6" w:rsidRPr="00C661C0" w:rsidRDefault="008B1889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</w:t>
      </w:r>
      <w:r w:rsidR="00414D54">
        <w:rPr>
          <w:rFonts w:asciiTheme="majorEastAsia" w:eastAsiaTheme="majorEastAsia" w:hAnsiTheme="majorEastAsia" w:hint="eastAsia"/>
          <w:sz w:val="24"/>
          <w:szCs w:val="24"/>
        </w:rPr>
        <w:t>副首都推進</w:t>
      </w:r>
      <w:r>
        <w:rPr>
          <w:rFonts w:asciiTheme="majorEastAsia" w:eastAsiaTheme="majorEastAsia" w:hAnsiTheme="majorEastAsia" w:hint="eastAsia"/>
          <w:sz w:val="24"/>
          <w:szCs w:val="24"/>
        </w:rPr>
        <w:t>局</w:t>
      </w:r>
      <w:r w:rsidR="00414D54">
        <w:rPr>
          <w:rFonts w:asciiTheme="majorEastAsia" w:eastAsiaTheme="majorEastAsia" w:hAnsiTheme="majorEastAsia" w:hint="eastAsia"/>
          <w:sz w:val="24"/>
          <w:szCs w:val="24"/>
        </w:rPr>
        <w:t xml:space="preserve">　制度企画担当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9167" w:type="dxa"/>
        <w:tblInd w:w="392" w:type="dxa"/>
        <w:tblLook w:val="04A0" w:firstRow="1" w:lastRow="0" w:firstColumn="1" w:lastColumn="0" w:noHBand="0" w:noVBand="1"/>
      </w:tblPr>
      <w:tblGrid>
        <w:gridCol w:w="1559"/>
        <w:gridCol w:w="7608"/>
      </w:tblGrid>
      <w:tr w:rsidR="00AA6180" w:rsidRPr="00FB5DD3" w14:paraId="0D33BB36" w14:textId="77777777" w:rsidTr="005D3CFC">
        <w:trPr>
          <w:trHeight w:val="633"/>
        </w:trPr>
        <w:tc>
          <w:tcPr>
            <w:tcW w:w="1559" w:type="dxa"/>
            <w:vAlign w:val="center"/>
          </w:tcPr>
          <w:p w14:paraId="0D33BB34" w14:textId="77777777" w:rsidR="00AA6180" w:rsidRPr="009A21C4" w:rsidRDefault="00AA6180" w:rsidP="00AA618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08" w:type="dxa"/>
            <w:vAlign w:val="center"/>
          </w:tcPr>
          <w:p w14:paraId="0D33BB35" w14:textId="77777777" w:rsidR="00AA6180" w:rsidRPr="00011A34" w:rsidRDefault="00AA6180" w:rsidP="00AA6180">
            <w:pPr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rFonts w:hAnsi="HG丸ｺﾞｼｯｸM-PRO" w:hint="eastAsia"/>
                <w:sz w:val="24"/>
                <w:szCs w:val="24"/>
              </w:rPr>
              <w:t>大阪にふさわしい大都市制度のあり方について</w:t>
            </w:r>
          </w:p>
        </w:tc>
      </w:tr>
      <w:tr w:rsidR="00AA6180" w:rsidRPr="00FB5DD3" w14:paraId="0D33BB39" w14:textId="77777777" w:rsidTr="00AA6180">
        <w:trPr>
          <w:trHeight w:val="699"/>
        </w:trPr>
        <w:tc>
          <w:tcPr>
            <w:tcW w:w="1559" w:type="dxa"/>
            <w:vAlign w:val="center"/>
          </w:tcPr>
          <w:p w14:paraId="0D33BB37" w14:textId="77777777" w:rsidR="00AA6180" w:rsidRPr="009A21C4" w:rsidRDefault="00AA6180" w:rsidP="00AA618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08" w:type="dxa"/>
            <w:vAlign w:val="center"/>
          </w:tcPr>
          <w:p w14:paraId="0D33BB38" w14:textId="77777777" w:rsidR="00AA6180" w:rsidRPr="0098618B" w:rsidRDefault="00AA6180" w:rsidP="00AA618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令和２年７月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8C10FE">
              <w:rPr>
                <w:rFonts w:hAnsi="HG丸ｺﾞｼｯｸM-PRO" w:hint="eastAsia"/>
                <w:color w:val="000000" w:themeColor="text1"/>
                <w:sz w:val="18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AA6180" w:rsidRPr="00FB5DD3" w14:paraId="0D33BB3C" w14:textId="77777777" w:rsidTr="00AA6180">
        <w:trPr>
          <w:trHeight w:val="696"/>
        </w:trPr>
        <w:tc>
          <w:tcPr>
            <w:tcW w:w="1559" w:type="dxa"/>
            <w:vAlign w:val="center"/>
          </w:tcPr>
          <w:p w14:paraId="0D33BB3A" w14:textId="77777777" w:rsidR="00AA6180" w:rsidRPr="009A21C4" w:rsidRDefault="00AA6180" w:rsidP="00AA618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08" w:type="dxa"/>
            <w:vAlign w:val="center"/>
          </w:tcPr>
          <w:p w14:paraId="0D33BB3B" w14:textId="77777777" w:rsidR="00AA6180" w:rsidRPr="00011A34" w:rsidRDefault="00AA6180" w:rsidP="00AA618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AA6180" w:rsidRPr="00FB5DD3" w14:paraId="0D33BB40" w14:textId="77777777" w:rsidTr="00AA6180">
        <w:trPr>
          <w:trHeight w:val="847"/>
        </w:trPr>
        <w:tc>
          <w:tcPr>
            <w:tcW w:w="1559" w:type="dxa"/>
            <w:vAlign w:val="center"/>
          </w:tcPr>
          <w:p w14:paraId="0D33BB3D" w14:textId="77777777" w:rsidR="00AA6180" w:rsidRPr="009A21C4" w:rsidRDefault="00AA6180" w:rsidP="00AA618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08" w:type="dxa"/>
            <w:vAlign w:val="center"/>
          </w:tcPr>
          <w:p w14:paraId="0D33BB3E" w14:textId="77777777" w:rsidR="00AA6180" w:rsidRPr="00231324" w:rsidRDefault="00AA6180" w:rsidP="00AA6180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Cs w:val="21"/>
              </w:rPr>
              <w:t>(</w:t>
            </w:r>
            <w:r w:rsidRPr="005467E2">
              <w:rPr>
                <w:rFonts w:hAnsi="HG丸ｺﾞｼｯｸM-PRO" w:hint="eastAsia"/>
                <w:szCs w:val="21"/>
              </w:rPr>
              <w:t>特別顧問・特別参与</w:t>
            </w:r>
            <w:r w:rsidRPr="005467E2"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：岸特別顧問</w:t>
            </w:r>
          </w:p>
          <w:p w14:paraId="0D33BB3F" w14:textId="77777777" w:rsidR="00AA6180" w:rsidRPr="00E75B48" w:rsidRDefault="00AA6180" w:rsidP="00AA6180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Cs w:val="21"/>
              </w:rPr>
              <w:t>(</w:t>
            </w:r>
            <w:r w:rsidRPr="005467E2">
              <w:rPr>
                <w:rFonts w:hAnsi="HG丸ｺﾞｼｯｸM-PRO" w:hint="eastAsia"/>
                <w:szCs w:val="21"/>
              </w:rPr>
              <w:t>職員</w:t>
            </w:r>
            <w:r>
              <w:rPr>
                <w:rFonts w:hAnsi="HG丸ｺﾞｼｯｸM-PRO" w:hint="eastAsia"/>
                <w:szCs w:val="21"/>
              </w:rPr>
              <w:t>等</w:t>
            </w:r>
            <w:r w:rsidRPr="005467E2"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：制度企画担当部長、制度企画担当課長代理</w:t>
            </w:r>
          </w:p>
        </w:tc>
      </w:tr>
      <w:tr w:rsidR="00AA6180" w:rsidRPr="00FB5DD3" w14:paraId="0D33BB43" w14:textId="77777777" w:rsidTr="00AA6180">
        <w:trPr>
          <w:trHeight w:val="689"/>
        </w:trPr>
        <w:tc>
          <w:tcPr>
            <w:tcW w:w="1559" w:type="dxa"/>
            <w:vAlign w:val="center"/>
          </w:tcPr>
          <w:p w14:paraId="0D33BB41" w14:textId="77777777" w:rsidR="00AA6180" w:rsidRPr="009A21C4" w:rsidRDefault="00AA6180" w:rsidP="00AA618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608" w:type="dxa"/>
            <w:vAlign w:val="center"/>
          </w:tcPr>
          <w:p w14:paraId="0D33BB42" w14:textId="77777777" w:rsidR="00AA6180" w:rsidRPr="00011A34" w:rsidRDefault="00AA6180" w:rsidP="00AA6180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rFonts w:hAnsi="HG丸ｺﾞｼｯｸM-PRO" w:hint="eastAsia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sz w:val="24"/>
                <w:szCs w:val="24"/>
              </w:rPr>
              <w:t>大都市制度の検討状況について</w:t>
            </w:r>
          </w:p>
        </w:tc>
      </w:tr>
      <w:tr w:rsidR="00AA6180" w:rsidRPr="00FB5DD3" w14:paraId="0D33BB4B" w14:textId="77777777" w:rsidTr="00AA6180">
        <w:trPr>
          <w:trHeight w:val="5236"/>
        </w:trPr>
        <w:tc>
          <w:tcPr>
            <w:tcW w:w="1559" w:type="dxa"/>
            <w:vAlign w:val="center"/>
          </w:tcPr>
          <w:p w14:paraId="0D33BB44" w14:textId="77777777" w:rsidR="00AA6180" w:rsidRPr="009A21C4" w:rsidRDefault="00AA6180" w:rsidP="00AA618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608" w:type="dxa"/>
            <w:vAlign w:val="center"/>
          </w:tcPr>
          <w:p w14:paraId="0D33BB45" w14:textId="77777777" w:rsidR="00AA6180" w:rsidRDefault="00AA6180" w:rsidP="00AA6180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・区割りについては、非常にバランスが取れている。</w:t>
            </w:r>
          </w:p>
          <w:p w14:paraId="0D33BB46" w14:textId="77777777" w:rsidR="00AA6180" w:rsidRDefault="00AA6180" w:rsidP="00AA6180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・財政調整制度における透明性を高める仕組みは、非常に良い仕組みだと思う。</w:t>
            </w:r>
          </w:p>
          <w:p w14:paraId="0D33BB47" w14:textId="77777777" w:rsidR="00AA6180" w:rsidRDefault="00AA6180" w:rsidP="00AA618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・設置コストは、設置時にはできるだけ少なくした方がよい。</w:t>
            </w:r>
          </w:p>
          <w:p w14:paraId="0D33BB48" w14:textId="77777777" w:rsidR="00AA6180" w:rsidRDefault="00AA6180" w:rsidP="00AA6180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・ポイントは、住民説明をどうするか。目いっぱいの説明を尽くすことが重要ではないか。</w:t>
            </w:r>
          </w:p>
          <w:p w14:paraId="0D33BB49" w14:textId="77777777" w:rsidR="00AA6180" w:rsidRPr="00807E4F" w:rsidRDefault="00AA6180" w:rsidP="00AA6180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住民の理解・納得を深めるには、「都構想を実現すれば、もっと良くなる」ということを、具体例で示して、わかりやすく説明するほうがよい。例えば、大阪が評価されているコロナ対策や自然災害などを例にして、「府市バラバラならこうなる」「都構想が実現すればこうなる」という説明を行っていけばどうか。</w:t>
            </w:r>
          </w:p>
          <w:p w14:paraId="0D33BB4A" w14:textId="77777777" w:rsidR="00AA6180" w:rsidRPr="00807E4F" w:rsidRDefault="00AA6180" w:rsidP="00AA6180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・「変化すること」への恐怖心を抱く住民の方もおられると思うが、「都構想が実現すればかえってよくなる」ということを説明していくことが重要ではないか。</w:t>
            </w:r>
          </w:p>
        </w:tc>
      </w:tr>
      <w:tr w:rsidR="00AA6180" w:rsidRPr="00FB5DD3" w14:paraId="0D33BB4E" w14:textId="77777777" w:rsidTr="00AA6180">
        <w:trPr>
          <w:trHeight w:val="689"/>
        </w:trPr>
        <w:tc>
          <w:tcPr>
            <w:tcW w:w="1559" w:type="dxa"/>
            <w:vAlign w:val="center"/>
          </w:tcPr>
          <w:p w14:paraId="0D33BB4C" w14:textId="77777777" w:rsidR="00AA6180" w:rsidRDefault="00AA6180" w:rsidP="00AA618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608" w:type="dxa"/>
            <w:vAlign w:val="center"/>
          </w:tcPr>
          <w:p w14:paraId="0D33BB4D" w14:textId="534F6472" w:rsidR="00AA6180" w:rsidRPr="00011A34" w:rsidRDefault="00C86D7A" w:rsidP="00AA618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33BB5F" wp14:editId="3AC28404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3BB64" w14:textId="77777777" w:rsidR="00AA6180" w:rsidRPr="00F81498" w:rsidRDefault="00AA6180" w:rsidP="00E75B48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33BB5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0D33BB64" w14:textId="77777777" w:rsidR="00AA6180" w:rsidRPr="00F81498" w:rsidRDefault="00AA6180" w:rsidP="00E75B48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6180" w:rsidRPr="00011A34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AA6180" w:rsidRPr="00FB5DD3" w14:paraId="0D33BB55" w14:textId="77777777" w:rsidTr="00AA6180">
        <w:trPr>
          <w:trHeight w:val="1989"/>
        </w:trPr>
        <w:tc>
          <w:tcPr>
            <w:tcW w:w="1559" w:type="dxa"/>
            <w:vAlign w:val="center"/>
          </w:tcPr>
          <w:p w14:paraId="0D33BB4F" w14:textId="77777777" w:rsidR="00AA6180" w:rsidRPr="00FB5DD3" w:rsidRDefault="00AA6180" w:rsidP="00AA618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608" w:type="dxa"/>
            <w:vAlign w:val="center"/>
          </w:tcPr>
          <w:p w14:paraId="0D33BB50" w14:textId="77777777" w:rsidR="00AA6180" w:rsidRDefault="00AA6180" w:rsidP="00AA6180">
            <w:pPr>
              <w:rPr>
                <w:rFonts w:hAnsi="HG丸ｺﾞｼｯｸM-PRO"/>
                <w:sz w:val="24"/>
                <w:szCs w:val="24"/>
              </w:rPr>
            </w:pPr>
            <w:r w:rsidRPr="00D10C2F">
              <w:rPr>
                <w:rFonts w:hAnsi="HG丸ｺﾞｼｯｸM-PRO" w:hint="eastAsia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sz w:val="24"/>
                <w:szCs w:val="24"/>
              </w:rPr>
              <w:t>特別区制度（いわゆる「大阪都構想」）案の概要</w:t>
            </w:r>
          </w:p>
          <w:p w14:paraId="0D33BB51" w14:textId="77777777" w:rsidR="00AA6180" w:rsidRDefault="00AA6180" w:rsidP="00AA618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○特別区設置協定書（案）と旧協定書の主な相違点</w:t>
            </w:r>
          </w:p>
          <w:p w14:paraId="0D33BB52" w14:textId="77777777" w:rsidR="00AA6180" w:rsidRDefault="00AA6180" w:rsidP="00AA618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○住民投票が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sz w:val="24"/>
                <w:szCs w:val="24"/>
              </w:rPr>
              <w:t>月上旬の場合の想定スケジュール</w:t>
            </w:r>
          </w:p>
          <w:p w14:paraId="0D33BB53" w14:textId="77777777" w:rsidR="00AA6180" w:rsidRDefault="00AA6180" w:rsidP="00AA618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○特別区制度（いわゆる「大阪都構想」）（案）</w:t>
            </w:r>
          </w:p>
          <w:p w14:paraId="0D33BB54" w14:textId="77777777" w:rsidR="00AA6180" w:rsidRPr="00D10C2F" w:rsidRDefault="00AA6180" w:rsidP="00AA618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○特別区設置協定書（案）</w:t>
            </w:r>
          </w:p>
        </w:tc>
      </w:tr>
      <w:tr w:rsidR="005D3CFC" w:rsidRPr="00FB5DD3" w14:paraId="0D33BB58" w14:textId="77777777" w:rsidTr="005D3CFC">
        <w:trPr>
          <w:trHeight w:val="555"/>
        </w:trPr>
        <w:tc>
          <w:tcPr>
            <w:tcW w:w="1559" w:type="dxa"/>
            <w:vAlign w:val="center"/>
          </w:tcPr>
          <w:p w14:paraId="0D33BB56" w14:textId="77777777" w:rsidR="005D3CFC" w:rsidRDefault="005D3CFC" w:rsidP="005D3CF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608" w:type="dxa"/>
            <w:vAlign w:val="center"/>
          </w:tcPr>
          <w:p w14:paraId="0D33BB57" w14:textId="77777777" w:rsidR="005D3CFC" w:rsidRPr="00D31F27" w:rsidRDefault="005D3CFC" w:rsidP="005D3CF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D3CFC" w:rsidRPr="00FB5DD3" w14:paraId="0D33BB5C" w14:textId="77777777" w:rsidTr="002D4B8C">
        <w:trPr>
          <w:trHeight w:val="567"/>
        </w:trPr>
        <w:tc>
          <w:tcPr>
            <w:tcW w:w="1559" w:type="dxa"/>
            <w:vAlign w:val="center"/>
          </w:tcPr>
          <w:p w14:paraId="0D33BB59" w14:textId="77777777" w:rsidR="005D3CFC" w:rsidRDefault="005D3CFC" w:rsidP="005D3CF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14:paraId="0D33BB5A" w14:textId="77777777" w:rsidR="005D3CFC" w:rsidRDefault="005D3CFC" w:rsidP="005D3CF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608" w:type="dxa"/>
            <w:vAlign w:val="center"/>
          </w:tcPr>
          <w:p w14:paraId="0D33BB5B" w14:textId="77777777" w:rsidR="005D3CFC" w:rsidRPr="00D31F27" w:rsidRDefault="005D3CFC" w:rsidP="005D3CF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0D33BB5D" w14:textId="77777777" w:rsidR="008B1889" w:rsidRPr="00EA5E0E" w:rsidRDefault="008B1889" w:rsidP="00F36DBC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3BB62" w14:textId="77777777" w:rsidR="004D6382" w:rsidRDefault="004D6382" w:rsidP="00A120B8">
      <w:r>
        <w:separator/>
      </w:r>
    </w:p>
  </w:endnote>
  <w:endnote w:type="continuationSeparator" w:id="0">
    <w:p w14:paraId="0D33BB63" w14:textId="77777777" w:rsidR="004D6382" w:rsidRDefault="004D638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F2F5C" w14:textId="77777777" w:rsidR="00C86D7A" w:rsidRDefault="00C86D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0B58F" w14:textId="77777777" w:rsidR="00C86D7A" w:rsidRDefault="00C86D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68A29" w14:textId="77777777" w:rsidR="00C86D7A" w:rsidRDefault="00C86D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3BB60" w14:textId="77777777" w:rsidR="004D6382" w:rsidRDefault="004D6382" w:rsidP="00A120B8">
      <w:r>
        <w:separator/>
      </w:r>
    </w:p>
  </w:footnote>
  <w:footnote w:type="continuationSeparator" w:id="0">
    <w:p w14:paraId="0D33BB61" w14:textId="77777777" w:rsidR="004D6382" w:rsidRDefault="004D638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74AE9" w14:textId="77777777" w:rsidR="00C86D7A" w:rsidRDefault="00C86D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B0FD2" w14:textId="77777777" w:rsidR="00C86D7A" w:rsidRDefault="00C86D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A4798" w14:textId="77777777" w:rsidR="00C86D7A" w:rsidRDefault="00C86D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11A34"/>
    <w:rsid w:val="0001768A"/>
    <w:rsid w:val="00024BA5"/>
    <w:rsid w:val="0003247F"/>
    <w:rsid w:val="000666F4"/>
    <w:rsid w:val="00095A7C"/>
    <w:rsid w:val="00096DB8"/>
    <w:rsid w:val="000C56BB"/>
    <w:rsid w:val="000D43C6"/>
    <w:rsid w:val="000D7311"/>
    <w:rsid w:val="000E34BE"/>
    <w:rsid w:val="000E551B"/>
    <w:rsid w:val="000F4C33"/>
    <w:rsid w:val="00115B2B"/>
    <w:rsid w:val="00134627"/>
    <w:rsid w:val="00172C3E"/>
    <w:rsid w:val="001731F0"/>
    <w:rsid w:val="001841C6"/>
    <w:rsid w:val="00187ED5"/>
    <w:rsid w:val="001A791B"/>
    <w:rsid w:val="00260D4C"/>
    <w:rsid w:val="00271805"/>
    <w:rsid w:val="00280286"/>
    <w:rsid w:val="002A4196"/>
    <w:rsid w:val="002B1109"/>
    <w:rsid w:val="002B1915"/>
    <w:rsid w:val="002C58A2"/>
    <w:rsid w:val="002D4B8C"/>
    <w:rsid w:val="002E0920"/>
    <w:rsid w:val="00310725"/>
    <w:rsid w:val="003140C9"/>
    <w:rsid w:val="00317C00"/>
    <w:rsid w:val="003652DC"/>
    <w:rsid w:val="003A5A9B"/>
    <w:rsid w:val="00402F8D"/>
    <w:rsid w:val="00414D54"/>
    <w:rsid w:val="00423C95"/>
    <w:rsid w:val="004723D4"/>
    <w:rsid w:val="00491DE3"/>
    <w:rsid w:val="004C21B4"/>
    <w:rsid w:val="004C2B30"/>
    <w:rsid w:val="004D6382"/>
    <w:rsid w:val="004E0C2D"/>
    <w:rsid w:val="004E28FD"/>
    <w:rsid w:val="00527775"/>
    <w:rsid w:val="00574620"/>
    <w:rsid w:val="0059767E"/>
    <w:rsid w:val="005B1E24"/>
    <w:rsid w:val="005B6C03"/>
    <w:rsid w:val="005C634D"/>
    <w:rsid w:val="005D3CFC"/>
    <w:rsid w:val="00632C07"/>
    <w:rsid w:val="00641C6F"/>
    <w:rsid w:val="006530E6"/>
    <w:rsid w:val="00670442"/>
    <w:rsid w:val="006879A0"/>
    <w:rsid w:val="00691D52"/>
    <w:rsid w:val="00693D57"/>
    <w:rsid w:val="00695C9C"/>
    <w:rsid w:val="00761AEB"/>
    <w:rsid w:val="007662C7"/>
    <w:rsid w:val="007746A5"/>
    <w:rsid w:val="00783E68"/>
    <w:rsid w:val="00787797"/>
    <w:rsid w:val="008035E7"/>
    <w:rsid w:val="00815E4F"/>
    <w:rsid w:val="008423B6"/>
    <w:rsid w:val="00857CC2"/>
    <w:rsid w:val="008A2A48"/>
    <w:rsid w:val="008B1889"/>
    <w:rsid w:val="008F0DB1"/>
    <w:rsid w:val="00937098"/>
    <w:rsid w:val="00941E69"/>
    <w:rsid w:val="00947BB6"/>
    <w:rsid w:val="009B5206"/>
    <w:rsid w:val="009C7426"/>
    <w:rsid w:val="009E48E9"/>
    <w:rsid w:val="009F2D91"/>
    <w:rsid w:val="009F3B80"/>
    <w:rsid w:val="009F6095"/>
    <w:rsid w:val="00A02669"/>
    <w:rsid w:val="00A120B8"/>
    <w:rsid w:val="00A3197A"/>
    <w:rsid w:val="00A56179"/>
    <w:rsid w:val="00AA06B9"/>
    <w:rsid w:val="00AA6180"/>
    <w:rsid w:val="00AC2716"/>
    <w:rsid w:val="00AD796A"/>
    <w:rsid w:val="00AE19E8"/>
    <w:rsid w:val="00B2390D"/>
    <w:rsid w:val="00B33807"/>
    <w:rsid w:val="00B8247F"/>
    <w:rsid w:val="00BA4E0D"/>
    <w:rsid w:val="00BA5A8B"/>
    <w:rsid w:val="00BB732D"/>
    <w:rsid w:val="00BC0200"/>
    <w:rsid w:val="00C24F9C"/>
    <w:rsid w:val="00C4756C"/>
    <w:rsid w:val="00C52CC9"/>
    <w:rsid w:val="00C865FA"/>
    <w:rsid w:val="00C86D7A"/>
    <w:rsid w:val="00CC7DBE"/>
    <w:rsid w:val="00D32ADA"/>
    <w:rsid w:val="00D42A75"/>
    <w:rsid w:val="00D95972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36620"/>
    <w:rsid w:val="00E6247C"/>
    <w:rsid w:val="00E62CD0"/>
    <w:rsid w:val="00EA5E0E"/>
    <w:rsid w:val="00EA765C"/>
    <w:rsid w:val="00EC0E81"/>
    <w:rsid w:val="00F04E89"/>
    <w:rsid w:val="00F36DBC"/>
    <w:rsid w:val="00F47C06"/>
    <w:rsid w:val="00F50C63"/>
    <w:rsid w:val="00F60C5E"/>
    <w:rsid w:val="00F74D95"/>
    <w:rsid w:val="00F937D2"/>
    <w:rsid w:val="00F9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33B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CCC9D-268B-4930-A90A-5ACD9277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2020-07-20T06:09:00Z</dcterms:created>
  <dcterms:modified xsi:type="dcterms:W3CDTF">2020-07-20T06:09:00Z</dcterms:modified>
</cp:coreProperties>
</file>