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8B1889" w:rsidP="00947BB6">
      <w:pPr>
        <w:rPr>
          <w:rFonts w:hAnsi="HG丸ｺﾞｼｯｸM-PRO"/>
          <w:sz w:val="24"/>
          <w:szCs w:val="24"/>
        </w:rPr>
      </w:pPr>
      <w:r>
        <w:rPr>
          <w:rFonts w:asciiTheme="majorEastAsia" w:eastAsiaTheme="majorEastAsia" w:hAnsiTheme="majorEastAsia" w:hint="eastAsia"/>
          <w:sz w:val="24"/>
          <w:szCs w:val="24"/>
        </w:rPr>
        <w:t>【担当課：</w:t>
      </w:r>
      <w:r w:rsidR="00414D54">
        <w:rPr>
          <w:rFonts w:asciiTheme="majorEastAsia" w:eastAsiaTheme="majorEastAsia" w:hAnsiTheme="majorEastAsia" w:hint="eastAsia"/>
          <w:sz w:val="24"/>
          <w:szCs w:val="24"/>
        </w:rPr>
        <w:t>副首都推進</w:t>
      </w:r>
      <w:r>
        <w:rPr>
          <w:rFonts w:asciiTheme="majorEastAsia" w:eastAsiaTheme="majorEastAsia" w:hAnsiTheme="majorEastAsia" w:hint="eastAsia"/>
          <w:sz w:val="24"/>
          <w:szCs w:val="24"/>
        </w:rPr>
        <w:t>局</w:t>
      </w:r>
      <w:r w:rsidR="002F70AC">
        <w:rPr>
          <w:rFonts w:asciiTheme="majorEastAsia" w:eastAsiaTheme="majorEastAsia" w:hAnsiTheme="majorEastAsia" w:hint="eastAsia"/>
          <w:sz w:val="24"/>
          <w:szCs w:val="24"/>
        </w:rPr>
        <w:t xml:space="preserve">　広域行政調整</w:t>
      </w:r>
      <w:r w:rsidR="00414D54">
        <w:rPr>
          <w:rFonts w:asciiTheme="majorEastAsia" w:eastAsiaTheme="majorEastAsia" w:hAnsiTheme="majorEastAsia" w:hint="eastAsia"/>
          <w:sz w:val="24"/>
          <w:szCs w:val="24"/>
        </w:rPr>
        <w:t>担当</w:t>
      </w:r>
      <w:r>
        <w:rPr>
          <w:rFonts w:asciiTheme="majorEastAsia" w:eastAsiaTheme="majorEastAsia" w:hAnsiTheme="majorEastAsia" w:hint="eastAsia"/>
          <w:sz w:val="24"/>
          <w:szCs w:val="24"/>
        </w:rPr>
        <w:t>】</w:t>
      </w:r>
    </w:p>
    <w:tbl>
      <w:tblPr>
        <w:tblStyle w:val="ab"/>
        <w:tblW w:w="9167" w:type="dxa"/>
        <w:tblInd w:w="392" w:type="dxa"/>
        <w:tblLook w:val="04A0" w:firstRow="1" w:lastRow="0" w:firstColumn="1" w:lastColumn="0" w:noHBand="0" w:noVBand="1"/>
      </w:tblPr>
      <w:tblGrid>
        <w:gridCol w:w="1559"/>
        <w:gridCol w:w="7608"/>
      </w:tblGrid>
      <w:tr w:rsidR="00BA10DD" w:rsidRPr="00FB5DD3" w:rsidTr="005D3CFC">
        <w:trPr>
          <w:trHeight w:val="633"/>
        </w:trPr>
        <w:tc>
          <w:tcPr>
            <w:tcW w:w="1559" w:type="dxa"/>
            <w:vAlign w:val="center"/>
          </w:tcPr>
          <w:p w:rsidR="00BA10DD" w:rsidRPr="009A21C4" w:rsidRDefault="00BA10DD" w:rsidP="00BA10DD">
            <w:pPr>
              <w:jc w:val="distribute"/>
              <w:rPr>
                <w:rFonts w:hAnsi="HG丸ｺﾞｼｯｸM-PRO"/>
                <w:sz w:val="24"/>
                <w:szCs w:val="24"/>
              </w:rPr>
            </w:pPr>
            <w:r>
              <w:rPr>
                <w:rFonts w:hAnsi="HG丸ｺﾞｼｯｸM-PRO" w:hint="eastAsia"/>
                <w:sz w:val="24"/>
                <w:szCs w:val="24"/>
              </w:rPr>
              <w:t>議題</w:t>
            </w:r>
          </w:p>
        </w:tc>
        <w:tc>
          <w:tcPr>
            <w:tcW w:w="7608" w:type="dxa"/>
            <w:vAlign w:val="center"/>
          </w:tcPr>
          <w:p w:rsidR="00BA10DD" w:rsidRPr="00011A34" w:rsidRDefault="005D4CCE" w:rsidP="00BA10DD">
            <w:pPr>
              <w:rPr>
                <w:rFonts w:hAnsi="HG丸ｺﾞｼｯｸM-PRO"/>
                <w:sz w:val="24"/>
                <w:szCs w:val="24"/>
              </w:rPr>
            </w:pPr>
            <w:r w:rsidRPr="005D4CCE">
              <w:rPr>
                <w:rFonts w:hAnsi="HG丸ｺﾞｼｯｸM-PRO" w:hint="eastAsia"/>
                <w:sz w:val="24"/>
                <w:szCs w:val="24"/>
              </w:rPr>
              <w:t>副首都・大阪の確立、発展に向けた取組みについて</w:t>
            </w:r>
          </w:p>
        </w:tc>
      </w:tr>
      <w:tr w:rsidR="00BA10DD" w:rsidRPr="00FB5DD3" w:rsidTr="002159F5">
        <w:trPr>
          <w:trHeight w:val="699"/>
        </w:trPr>
        <w:tc>
          <w:tcPr>
            <w:tcW w:w="1559" w:type="dxa"/>
            <w:vAlign w:val="center"/>
          </w:tcPr>
          <w:p w:rsidR="00BA10DD" w:rsidRPr="009A21C4" w:rsidRDefault="00BA10DD" w:rsidP="00BA10DD">
            <w:pPr>
              <w:jc w:val="distribute"/>
              <w:rPr>
                <w:rFonts w:hAnsi="HG丸ｺﾞｼｯｸM-PRO"/>
                <w:sz w:val="24"/>
                <w:szCs w:val="24"/>
              </w:rPr>
            </w:pPr>
            <w:r>
              <w:rPr>
                <w:rFonts w:hAnsi="HG丸ｺﾞｼｯｸM-PRO" w:hint="eastAsia"/>
                <w:sz w:val="24"/>
                <w:szCs w:val="24"/>
              </w:rPr>
              <w:t>日時</w:t>
            </w:r>
          </w:p>
        </w:tc>
        <w:tc>
          <w:tcPr>
            <w:tcW w:w="7608" w:type="dxa"/>
            <w:vAlign w:val="center"/>
          </w:tcPr>
          <w:p w:rsidR="00BA10DD" w:rsidRPr="00B2515B" w:rsidRDefault="005D4CCE" w:rsidP="00AF20BB">
            <w:pPr>
              <w:rPr>
                <w:rFonts w:hAnsi="HG丸ｺﾞｼｯｸM-PRO"/>
                <w:sz w:val="24"/>
                <w:szCs w:val="24"/>
              </w:rPr>
            </w:pPr>
            <w:r w:rsidRPr="005D4CCE">
              <w:rPr>
                <w:rFonts w:hAnsi="HG丸ｺﾞｼｯｸM-PRO" w:hint="eastAsia"/>
                <w:sz w:val="24"/>
                <w:szCs w:val="24"/>
              </w:rPr>
              <w:t>令和２年１２月２３日</w:t>
            </w:r>
            <w:r w:rsidRPr="005D4CCE">
              <w:rPr>
                <w:rFonts w:hAnsi="HG丸ｺﾞｼｯｸM-PRO" w:hint="eastAsia"/>
                <w:sz w:val="24"/>
                <w:szCs w:val="24"/>
              </w:rPr>
              <w:t>(</w:t>
            </w:r>
            <w:r w:rsidRPr="005D4CCE">
              <w:rPr>
                <w:rFonts w:hAnsi="HG丸ｺﾞｼｯｸM-PRO" w:hint="eastAsia"/>
                <w:sz w:val="24"/>
                <w:szCs w:val="24"/>
              </w:rPr>
              <w:t>水</w:t>
            </w:r>
            <w:r w:rsidRPr="005D4CCE">
              <w:rPr>
                <w:rFonts w:hAnsi="HG丸ｺﾞｼｯｸM-PRO" w:hint="eastAsia"/>
                <w:sz w:val="24"/>
                <w:szCs w:val="24"/>
              </w:rPr>
              <w:t xml:space="preserve">)  </w:t>
            </w:r>
            <w:r w:rsidR="00AF20BB">
              <w:rPr>
                <w:rFonts w:hAnsi="HG丸ｺﾞｼｯｸM-PRO" w:hint="eastAsia"/>
                <w:sz w:val="24"/>
                <w:szCs w:val="24"/>
              </w:rPr>
              <w:t xml:space="preserve">　</w:t>
            </w:r>
            <w:r w:rsidRPr="005D4CCE">
              <w:rPr>
                <w:rFonts w:hAnsi="HG丸ｺﾞｼｯｸM-PRO" w:hint="eastAsia"/>
                <w:sz w:val="24"/>
                <w:szCs w:val="24"/>
              </w:rPr>
              <w:t>14</w:t>
            </w:r>
            <w:r w:rsidRPr="005D4CCE">
              <w:rPr>
                <w:rFonts w:hAnsi="HG丸ｺﾞｼｯｸM-PRO" w:hint="eastAsia"/>
                <w:sz w:val="24"/>
                <w:szCs w:val="24"/>
              </w:rPr>
              <w:t>時～</w:t>
            </w:r>
            <w:r w:rsidR="008A3C47">
              <w:rPr>
                <w:rFonts w:hAnsi="HG丸ｺﾞｼｯｸM-PRO" w:hint="eastAsia"/>
                <w:sz w:val="24"/>
                <w:szCs w:val="24"/>
              </w:rPr>
              <w:t>14</w:t>
            </w:r>
            <w:r w:rsidRPr="005D4CCE">
              <w:rPr>
                <w:rFonts w:hAnsi="HG丸ｺﾞｼｯｸM-PRO" w:hint="eastAsia"/>
                <w:sz w:val="24"/>
                <w:szCs w:val="24"/>
              </w:rPr>
              <w:t>時</w:t>
            </w:r>
            <w:r w:rsidR="008A3C47">
              <w:rPr>
                <w:rFonts w:hAnsi="HG丸ｺﾞｼｯｸM-PRO" w:hint="eastAsia"/>
                <w:sz w:val="24"/>
                <w:szCs w:val="24"/>
              </w:rPr>
              <w:t>30</w:t>
            </w:r>
            <w:r w:rsidR="008A3C47">
              <w:rPr>
                <w:rFonts w:hAnsi="HG丸ｺﾞｼｯｸM-PRO" w:hint="eastAsia"/>
                <w:sz w:val="24"/>
                <w:szCs w:val="24"/>
              </w:rPr>
              <w:t>分</w:t>
            </w:r>
          </w:p>
        </w:tc>
      </w:tr>
      <w:tr w:rsidR="00BA10DD" w:rsidRPr="00FB5DD3" w:rsidTr="00AF20BB">
        <w:trPr>
          <w:trHeight w:val="695"/>
        </w:trPr>
        <w:tc>
          <w:tcPr>
            <w:tcW w:w="1559" w:type="dxa"/>
            <w:vAlign w:val="center"/>
          </w:tcPr>
          <w:p w:rsidR="00BA10DD" w:rsidRPr="009A21C4" w:rsidRDefault="00BA10DD" w:rsidP="00BA10DD">
            <w:pPr>
              <w:jc w:val="distribute"/>
              <w:rPr>
                <w:rFonts w:hAnsi="HG丸ｺﾞｼｯｸM-PRO"/>
                <w:sz w:val="24"/>
                <w:szCs w:val="24"/>
              </w:rPr>
            </w:pPr>
            <w:r w:rsidRPr="009A21C4">
              <w:rPr>
                <w:rFonts w:hAnsi="HG丸ｺﾞｼｯｸM-PRO" w:hint="eastAsia"/>
                <w:sz w:val="24"/>
                <w:szCs w:val="24"/>
              </w:rPr>
              <w:t>場所</w:t>
            </w:r>
          </w:p>
        </w:tc>
        <w:tc>
          <w:tcPr>
            <w:tcW w:w="7608" w:type="dxa"/>
            <w:vAlign w:val="center"/>
          </w:tcPr>
          <w:p w:rsidR="00BA10DD" w:rsidRPr="00B2515B" w:rsidRDefault="005D4CCE" w:rsidP="00BA10DD">
            <w:pPr>
              <w:rPr>
                <w:rFonts w:hAnsi="HG丸ｺﾞｼｯｸM-PRO"/>
                <w:sz w:val="24"/>
                <w:szCs w:val="24"/>
              </w:rPr>
            </w:pPr>
            <w:r>
              <w:rPr>
                <w:rFonts w:hAnsi="HG丸ｺﾞｼｯｸM-PRO" w:hint="eastAsia"/>
                <w:sz w:val="24"/>
                <w:szCs w:val="24"/>
              </w:rPr>
              <w:t>大阪府庁</w:t>
            </w:r>
          </w:p>
        </w:tc>
      </w:tr>
      <w:tr w:rsidR="00BA10DD" w:rsidRPr="00FB5DD3" w:rsidTr="00AF20BB">
        <w:trPr>
          <w:trHeight w:val="1272"/>
        </w:trPr>
        <w:tc>
          <w:tcPr>
            <w:tcW w:w="1559" w:type="dxa"/>
            <w:vAlign w:val="center"/>
          </w:tcPr>
          <w:p w:rsidR="00BA10DD" w:rsidRPr="009A21C4" w:rsidRDefault="00BA10DD" w:rsidP="00BA10DD">
            <w:pPr>
              <w:jc w:val="distribute"/>
              <w:rPr>
                <w:rFonts w:hAnsi="HG丸ｺﾞｼｯｸM-PRO"/>
                <w:sz w:val="24"/>
                <w:szCs w:val="24"/>
              </w:rPr>
            </w:pPr>
            <w:r w:rsidRPr="009A21C4">
              <w:rPr>
                <w:rFonts w:hAnsi="HG丸ｺﾞｼｯｸM-PRO" w:hint="eastAsia"/>
                <w:sz w:val="24"/>
                <w:szCs w:val="24"/>
              </w:rPr>
              <w:t>出席者</w:t>
            </w:r>
          </w:p>
        </w:tc>
        <w:tc>
          <w:tcPr>
            <w:tcW w:w="7608" w:type="dxa"/>
            <w:vAlign w:val="center"/>
          </w:tcPr>
          <w:p w:rsidR="00BA10DD" w:rsidRPr="00B2515B" w:rsidRDefault="00BA10DD" w:rsidP="00BA10DD">
            <w:pPr>
              <w:rPr>
                <w:rFonts w:hAnsi="HG丸ｺﾞｼｯｸM-PRO"/>
                <w:sz w:val="24"/>
                <w:szCs w:val="24"/>
              </w:rPr>
            </w:pPr>
            <w:r w:rsidRPr="00B2515B">
              <w:rPr>
                <w:rFonts w:hAnsi="HG丸ｺﾞｼｯｸM-PRO" w:hint="eastAsia"/>
                <w:szCs w:val="21"/>
              </w:rPr>
              <w:t>(</w:t>
            </w:r>
            <w:r w:rsidRPr="00B2515B">
              <w:rPr>
                <w:rFonts w:hAnsi="HG丸ｺﾞｼｯｸM-PRO" w:hint="eastAsia"/>
                <w:szCs w:val="21"/>
              </w:rPr>
              <w:t>特別顧問</w:t>
            </w:r>
            <w:r w:rsidRPr="00B2515B">
              <w:rPr>
                <w:rFonts w:hAnsi="HG丸ｺﾞｼｯｸM-PRO" w:hint="eastAsia"/>
                <w:szCs w:val="21"/>
              </w:rPr>
              <w:t>)</w:t>
            </w:r>
            <w:r w:rsidR="00AF20BB">
              <w:rPr>
                <w:rFonts w:hAnsi="HG丸ｺﾞｼｯｸM-PRO" w:hint="eastAsia"/>
                <w:sz w:val="24"/>
                <w:szCs w:val="24"/>
              </w:rPr>
              <w:t>：</w:t>
            </w:r>
            <w:r w:rsidRPr="00B2515B">
              <w:rPr>
                <w:rFonts w:hAnsi="HG丸ｺﾞｼｯｸM-PRO" w:hint="eastAsia"/>
                <w:sz w:val="24"/>
                <w:szCs w:val="24"/>
              </w:rPr>
              <w:t>土居特別顧問</w:t>
            </w:r>
          </w:p>
          <w:p w:rsidR="00BA10DD" w:rsidRPr="00B2515B" w:rsidRDefault="00BA10DD" w:rsidP="00BA10DD">
            <w:pPr>
              <w:rPr>
                <w:rFonts w:hAnsi="HG丸ｺﾞｼｯｸM-PRO"/>
                <w:sz w:val="24"/>
                <w:szCs w:val="24"/>
              </w:rPr>
            </w:pPr>
            <w:r w:rsidRPr="00B2515B">
              <w:rPr>
                <w:rFonts w:hAnsi="HG丸ｺﾞｼｯｸM-PRO" w:hint="eastAsia"/>
                <w:szCs w:val="21"/>
              </w:rPr>
              <w:t>(</w:t>
            </w:r>
            <w:r w:rsidRPr="00B2515B">
              <w:rPr>
                <w:rFonts w:hAnsi="HG丸ｺﾞｼｯｸM-PRO" w:hint="eastAsia"/>
                <w:szCs w:val="21"/>
              </w:rPr>
              <w:t>職員等</w:t>
            </w:r>
            <w:r w:rsidRPr="00B2515B">
              <w:rPr>
                <w:rFonts w:hAnsi="HG丸ｺﾞｼｯｸM-PRO" w:hint="eastAsia"/>
                <w:szCs w:val="21"/>
              </w:rPr>
              <w:t>)</w:t>
            </w:r>
            <w:r w:rsidRPr="00B2515B">
              <w:rPr>
                <w:rFonts w:hAnsi="HG丸ｺﾞｼｯｸM-PRO" w:hint="eastAsia"/>
                <w:sz w:val="24"/>
                <w:szCs w:val="24"/>
              </w:rPr>
              <w:t>：</w:t>
            </w:r>
          </w:p>
          <w:p w:rsidR="00BA10DD" w:rsidRPr="00B2515B" w:rsidRDefault="00BA10DD" w:rsidP="00BA10DD">
            <w:pPr>
              <w:rPr>
                <w:rFonts w:hAnsi="HG丸ｺﾞｼｯｸM-PRO"/>
                <w:sz w:val="24"/>
                <w:szCs w:val="24"/>
              </w:rPr>
            </w:pPr>
            <w:r w:rsidRPr="00B2515B">
              <w:rPr>
                <w:rFonts w:hAnsi="HG丸ｺﾞｼｯｸM-PRO" w:hint="eastAsia"/>
                <w:sz w:val="24"/>
                <w:szCs w:val="24"/>
              </w:rPr>
              <w:t>副首都推進局理事、制度企画担当部長、制度企画担当課長代理</w:t>
            </w:r>
          </w:p>
        </w:tc>
      </w:tr>
      <w:tr w:rsidR="00BA10DD" w:rsidRPr="00FB5DD3" w:rsidTr="00AF20BB">
        <w:trPr>
          <w:trHeight w:val="681"/>
        </w:trPr>
        <w:tc>
          <w:tcPr>
            <w:tcW w:w="1559" w:type="dxa"/>
            <w:vAlign w:val="center"/>
          </w:tcPr>
          <w:p w:rsidR="00BA10DD" w:rsidRPr="009A21C4" w:rsidRDefault="00BA10DD" w:rsidP="00BA10DD">
            <w:pPr>
              <w:jc w:val="distribute"/>
              <w:rPr>
                <w:rFonts w:hAnsi="HG丸ｺﾞｼｯｸM-PRO"/>
                <w:sz w:val="24"/>
                <w:szCs w:val="24"/>
              </w:rPr>
            </w:pPr>
            <w:r>
              <w:rPr>
                <w:rFonts w:hAnsi="HG丸ｺﾞｼｯｸM-PRO" w:hint="eastAsia"/>
                <w:sz w:val="24"/>
                <w:szCs w:val="24"/>
              </w:rPr>
              <w:t>論点</w:t>
            </w:r>
          </w:p>
        </w:tc>
        <w:tc>
          <w:tcPr>
            <w:tcW w:w="7608" w:type="dxa"/>
            <w:vAlign w:val="center"/>
          </w:tcPr>
          <w:p w:rsidR="00BA10DD" w:rsidRPr="00B2515B" w:rsidRDefault="008A3C47" w:rsidP="005D4CCE">
            <w:pPr>
              <w:ind w:left="240" w:hangingChars="100" w:hanging="240"/>
              <w:rPr>
                <w:rFonts w:hAnsi="HG丸ｺﾞｼｯｸM-PRO"/>
                <w:sz w:val="24"/>
                <w:szCs w:val="24"/>
              </w:rPr>
            </w:pPr>
            <w:r w:rsidRPr="008A3C47">
              <w:rPr>
                <w:rFonts w:hAnsi="HG丸ｺﾞｼｯｸM-PRO" w:hint="eastAsia"/>
                <w:sz w:val="24"/>
                <w:szCs w:val="24"/>
              </w:rPr>
              <w:t>副首都・大阪の確立、発展に向けた取組みについて</w:t>
            </w:r>
          </w:p>
        </w:tc>
      </w:tr>
      <w:tr w:rsidR="00BA10DD" w:rsidRPr="00FB5DD3" w:rsidTr="00AF20BB">
        <w:trPr>
          <w:trHeight w:val="2122"/>
        </w:trPr>
        <w:tc>
          <w:tcPr>
            <w:tcW w:w="1559" w:type="dxa"/>
            <w:vAlign w:val="center"/>
          </w:tcPr>
          <w:p w:rsidR="00BA10DD" w:rsidRPr="009A21C4" w:rsidRDefault="00BA10DD" w:rsidP="00BA10DD">
            <w:pPr>
              <w:jc w:val="distribute"/>
              <w:rPr>
                <w:rFonts w:hAnsi="HG丸ｺﾞｼｯｸM-PRO"/>
                <w:sz w:val="24"/>
                <w:szCs w:val="24"/>
              </w:rPr>
            </w:pPr>
            <w:r>
              <w:rPr>
                <w:rFonts w:hAnsi="HG丸ｺﾞｼｯｸM-PRO" w:hint="eastAsia"/>
                <w:sz w:val="24"/>
                <w:szCs w:val="24"/>
              </w:rPr>
              <w:t>主な意見</w:t>
            </w:r>
          </w:p>
        </w:tc>
        <w:tc>
          <w:tcPr>
            <w:tcW w:w="7608" w:type="dxa"/>
            <w:vAlign w:val="center"/>
          </w:tcPr>
          <w:p w:rsidR="008A3C47" w:rsidRPr="008A3C47" w:rsidRDefault="008A3C47" w:rsidP="008A3C47">
            <w:pPr>
              <w:rPr>
                <w:rFonts w:hAnsi="HG丸ｺﾞｼｯｸM-PRO"/>
                <w:sz w:val="24"/>
                <w:szCs w:val="24"/>
              </w:rPr>
            </w:pPr>
            <w:r w:rsidRPr="008A3C47">
              <w:rPr>
                <w:rFonts w:hAnsi="HG丸ｺﾞｼｯｸM-PRO" w:hint="eastAsia"/>
                <w:sz w:val="24"/>
                <w:szCs w:val="24"/>
              </w:rPr>
              <w:t>○府市一体化・広域一元化に向けた条例について</w:t>
            </w:r>
          </w:p>
          <w:p w:rsidR="008A3C47" w:rsidRPr="008A3C47" w:rsidRDefault="008A3C47" w:rsidP="008A3C47">
            <w:pPr>
              <w:ind w:left="240" w:hangingChars="100" w:hanging="240"/>
              <w:rPr>
                <w:rFonts w:hAnsi="HG丸ｺﾞｼｯｸM-PRO"/>
                <w:sz w:val="24"/>
                <w:szCs w:val="24"/>
              </w:rPr>
            </w:pPr>
            <w:r w:rsidRPr="008A3C47">
              <w:rPr>
                <w:rFonts w:hAnsi="HG丸ｺﾞｼｯｸM-PRO" w:hint="eastAsia"/>
                <w:sz w:val="24"/>
                <w:szCs w:val="24"/>
              </w:rPr>
              <w:t>・広域行政の一元化については、大阪市民だけではなく大阪府民にもこの取り組みの意義を理解いただくよう進めるべき。</w:t>
            </w:r>
          </w:p>
          <w:p w:rsidR="00BA10DD" w:rsidRPr="00B2515B" w:rsidRDefault="008A3C47" w:rsidP="00AF20BB">
            <w:pPr>
              <w:ind w:left="240" w:hangingChars="100" w:hanging="240"/>
              <w:rPr>
                <w:rFonts w:hAnsi="HG丸ｺﾞｼｯｸM-PRO"/>
                <w:sz w:val="24"/>
                <w:szCs w:val="24"/>
              </w:rPr>
            </w:pPr>
            <w:r w:rsidRPr="008A3C47">
              <w:rPr>
                <w:rFonts w:hAnsi="HG丸ｺﾞｼｯｸM-PRO" w:hint="eastAsia"/>
                <w:sz w:val="24"/>
                <w:szCs w:val="24"/>
              </w:rPr>
              <w:t>・今後の大阪の成長を考える上では、金融機能も重要。成長戦略のひとつとして位置付けていくことが大事なのではないか。</w:t>
            </w:r>
          </w:p>
        </w:tc>
      </w:tr>
      <w:tr w:rsidR="00BA10DD" w:rsidRPr="00FB5DD3" w:rsidTr="00AF20BB">
        <w:trPr>
          <w:trHeight w:val="707"/>
        </w:trPr>
        <w:tc>
          <w:tcPr>
            <w:tcW w:w="1559" w:type="dxa"/>
            <w:vAlign w:val="center"/>
          </w:tcPr>
          <w:p w:rsidR="00BA10DD" w:rsidRDefault="00BA10DD" w:rsidP="00BA10DD">
            <w:pPr>
              <w:jc w:val="distribute"/>
              <w:rPr>
                <w:rFonts w:hAnsi="HG丸ｺﾞｼｯｸM-PRO"/>
                <w:sz w:val="24"/>
                <w:szCs w:val="24"/>
              </w:rPr>
            </w:pPr>
            <w:r>
              <w:rPr>
                <w:rFonts w:hAnsi="HG丸ｺﾞｼｯｸM-PRO" w:hint="eastAsia"/>
                <w:sz w:val="24"/>
                <w:szCs w:val="24"/>
              </w:rPr>
              <w:t>結論</w:t>
            </w:r>
          </w:p>
        </w:tc>
        <w:tc>
          <w:tcPr>
            <w:tcW w:w="7608" w:type="dxa"/>
            <w:vAlign w:val="center"/>
          </w:tcPr>
          <w:p w:rsidR="00BA10DD" w:rsidRPr="00011A34" w:rsidRDefault="008A3C47" w:rsidP="005D4CCE">
            <w:pPr>
              <w:rPr>
                <w:rFonts w:hAnsi="HG丸ｺﾞｼｯｸM-PRO"/>
                <w:sz w:val="24"/>
                <w:szCs w:val="24"/>
              </w:rPr>
            </w:pPr>
            <w:r w:rsidRPr="008A3C47">
              <w:rPr>
                <w:rFonts w:hAnsi="HG丸ｺﾞｼｯｸM-PRO" w:hint="eastAsia"/>
                <w:sz w:val="24"/>
                <w:szCs w:val="24"/>
              </w:rPr>
              <w:t>特別顧問のご意見を踏まえ、引き続き検討を進める。</w:t>
            </w:r>
            <w:r w:rsidR="00BA10DD">
              <w:rPr>
                <w:rFonts w:hAnsi="HG丸ｺﾞｼｯｸM-PRO"/>
                <w:noProof/>
                <w:sz w:val="24"/>
                <w:szCs w:val="24"/>
              </w:rPr>
              <mc:AlternateContent>
                <mc:Choice Requires="wps">
                  <w:drawing>
                    <wp:anchor distT="0" distB="0" distL="114300" distR="114300" simplePos="0" relativeHeight="251680768" behindDoc="0" locked="0" layoutInCell="1" allowOverlap="1" wp14:anchorId="444FA8CD" wp14:editId="3F0B9178">
                      <wp:simplePos x="0" y="0"/>
                      <wp:positionH relativeFrom="column">
                        <wp:posOffset>3821430</wp:posOffset>
                      </wp:positionH>
                      <wp:positionV relativeFrom="paragraph">
                        <wp:posOffset>8496935</wp:posOffset>
                      </wp:positionV>
                      <wp:extent cx="3071495" cy="552450"/>
                      <wp:effectExtent l="342900" t="5715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552450"/>
                              </a:xfrm>
                              <a:prstGeom prst="wedgeRectCallout">
                                <a:avLst>
                                  <a:gd name="adj1" fmla="val -60046"/>
                                  <a:gd name="adj2" fmla="val -55519"/>
                                </a:avLst>
                              </a:prstGeom>
                              <a:solidFill>
                                <a:srgbClr val="FFFFFF"/>
                              </a:solidFill>
                              <a:ln w="9525">
                                <a:solidFill>
                                  <a:srgbClr val="000000"/>
                                </a:solidFill>
                                <a:prstDash val="sysDot"/>
                                <a:miter lim="800000"/>
                                <a:headEnd/>
                                <a:tailEnd/>
                              </a:ln>
                            </wps:spPr>
                            <wps:txbx>
                              <w:txbxContent>
                                <w:p w:rsidR="00BA10DD" w:rsidRPr="00F81498" w:rsidRDefault="00BA10DD" w:rsidP="00E75B48">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FA8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margin-left:300.9pt;margin-top:669.05pt;width:241.8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inset="5.85pt,.7pt,5.85pt,.7pt">
                        <w:txbxContent>
                          <w:p w:rsidR="00BA10DD" w:rsidRPr="00F81498" w:rsidRDefault="00BA10DD" w:rsidP="00E75B48">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mc:Fallback>
              </mc:AlternateContent>
            </w:r>
          </w:p>
        </w:tc>
      </w:tr>
      <w:tr w:rsidR="00BA10DD" w:rsidRPr="00FB5DD3" w:rsidTr="008A3C47">
        <w:trPr>
          <w:trHeight w:val="1596"/>
        </w:trPr>
        <w:tc>
          <w:tcPr>
            <w:tcW w:w="1559" w:type="dxa"/>
            <w:vAlign w:val="center"/>
          </w:tcPr>
          <w:p w:rsidR="00BA10DD" w:rsidRPr="00FB5DD3" w:rsidRDefault="00BA10DD" w:rsidP="00BA10DD">
            <w:pPr>
              <w:jc w:val="distribute"/>
              <w:rPr>
                <w:rFonts w:hAnsi="HG丸ｺﾞｼｯｸM-PRO"/>
                <w:sz w:val="24"/>
                <w:szCs w:val="24"/>
              </w:rPr>
            </w:pPr>
            <w:r>
              <w:rPr>
                <w:rFonts w:hAnsi="HG丸ｺﾞｼｯｸM-PRO" w:hint="eastAsia"/>
                <w:sz w:val="24"/>
                <w:szCs w:val="24"/>
              </w:rPr>
              <w:t>説明等資料</w:t>
            </w:r>
          </w:p>
        </w:tc>
        <w:tc>
          <w:tcPr>
            <w:tcW w:w="7608" w:type="dxa"/>
            <w:vAlign w:val="center"/>
          </w:tcPr>
          <w:p w:rsidR="008A3C47" w:rsidRPr="008A3C47" w:rsidRDefault="008A3C47" w:rsidP="008A3C47">
            <w:pPr>
              <w:rPr>
                <w:rFonts w:hAnsi="HG丸ｺﾞｼｯｸM-PRO"/>
                <w:sz w:val="24"/>
                <w:szCs w:val="24"/>
              </w:rPr>
            </w:pPr>
            <w:r w:rsidRPr="008A3C47">
              <w:rPr>
                <w:rFonts w:hAnsi="HG丸ｺﾞｼｯｸM-PRO" w:hint="eastAsia"/>
                <w:sz w:val="24"/>
                <w:szCs w:val="24"/>
              </w:rPr>
              <w:t>第２１回副首都推進本部会議資料について説明。</w:t>
            </w:r>
          </w:p>
          <w:p w:rsidR="008A3C47" w:rsidRPr="008A3C47" w:rsidRDefault="008A3C47" w:rsidP="008A3C47">
            <w:pPr>
              <w:rPr>
                <w:rFonts w:hAnsi="HG丸ｺﾞｼｯｸM-PRO"/>
                <w:sz w:val="24"/>
                <w:szCs w:val="24"/>
              </w:rPr>
            </w:pPr>
            <w:r w:rsidRPr="008A3C47">
              <w:rPr>
                <w:rFonts w:hAnsi="HG丸ｺﾞｼｯｸM-PRO" w:hint="eastAsia"/>
                <w:sz w:val="24"/>
                <w:szCs w:val="24"/>
              </w:rPr>
              <w:t>○</w:t>
            </w:r>
            <w:hyperlink r:id="rId6" w:history="1">
              <w:r w:rsidRPr="0055185D">
                <w:rPr>
                  <w:rStyle w:val="a9"/>
                  <w:rFonts w:hAnsi="HG丸ｺﾞｼｯｸM-PRO" w:hint="eastAsia"/>
                  <w:sz w:val="24"/>
                  <w:szCs w:val="24"/>
                </w:rPr>
                <w:t>さらな</w:t>
              </w:r>
              <w:r w:rsidRPr="0055185D">
                <w:rPr>
                  <w:rStyle w:val="a9"/>
                  <w:rFonts w:hAnsi="HG丸ｺﾞｼｯｸM-PRO" w:hint="eastAsia"/>
                  <w:sz w:val="24"/>
                  <w:szCs w:val="24"/>
                </w:rPr>
                <w:t>る</w:t>
              </w:r>
              <w:r w:rsidRPr="0055185D">
                <w:rPr>
                  <w:rStyle w:val="a9"/>
                  <w:rFonts w:hAnsi="HG丸ｺﾞｼｯｸM-PRO" w:hint="eastAsia"/>
                  <w:sz w:val="24"/>
                  <w:szCs w:val="24"/>
                </w:rPr>
                <w:t>府市一体化・広域一元化に向けて</w:t>
              </w:r>
            </w:hyperlink>
          </w:p>
          <w:p w:rsidR="008A3C47" w:rsidRPr="008A3C47" w:rsidRDefault="008A3C47" w:rsidP="008A3C47">
            <w:pPr>
              <w:rPr>
                <w:rFonts w:hAnsi="HG丸ｺﾞｼｯｸM-PRO"/>
                <w:sz w:val="24"/>
                <w:szCs w:val="24"/>
              </w:rPr>
            </w:pPr>
            <w:r w:rsidRPr="008A3C47">
              <w:rPr>
                <w:rFonts w:hAnsi="HG丸ｺﾞｼｯｸM-PRO" w:hint="eastAsia"/>
                <w:sz w:val="24"/>
                <w:szCs w:val="24"/>
              </w:rPr>
              <w:t>○</w:t>
            </w:r>
            <w:hyperlink r:id="rId7" w:history="1">
              <w:r w:rsidRPr="0055185D">
                <w:rPr>
                  <w:rStyle w:val="a9"/>
                  <w:rFonts w:hAnsi="HG丸ｺﾞｼｯｸM-PRO" w:hint="eastAsia"/>
                  <w:sz w:val="24"/>
                  <w:szCs w:val="24"/>
                </w:rPr>
                <w:t>府市一体化・広域一元化に向けた条例の検討にあたって</w:t>
              </w:r>
            </w:hyperlink>
          </w:p>
          <w:p w:rsidR="00BA10DD" w:rsidRPr="00D10C2F" w:rsidRDefault="008A3C47" w:rsidP="008A3C47">
            <w:pPr>
              <w:rPr>
                <w:rFonts w:hAnsi="HG丸ｺﾞｼｯｸM-PRO"/>
                <w:sz w:val="24"/>
                <w:szCs w:val="24"/>
              </w:rPr>
            </w:pPr>
            <w:r w:rsidRPr="008A3C47">
              <w:rPr>
                <w:rFonts w:hAnsi="HG丸ｺﾞｼｯｸM-PRO" w:hint="eastAsia"/>
                <w:sz w:val="24"/>
                <w:szCs w:val="24"/>
              </w:rPr>
              <w:t>○</w:t>
            </w:r>
            <w:hyperlink r:id="rId8" w:history="1">
              <w:r w:rsidRPr="0055185D">
                <w:rPr>
                  <w:rStyle w:val="a9"/>
                  <w:rFonts w:hAnsi="HG丸ｺﾞｼｯｸM-PRO" w:hint="eastAsia"/>
                  <w:sz w:val="24"/>
                  <w:szCs w:val="24"/>
                </w:rPr>
                <w:t>府市連携で行っている基本方針や計画策定等の現状等</w:t>
              </w:r>
            </w:hyperlink>
            <w:bookmarkStart w:id="0" w:name="_GoBack"/>
            <w:bookmarkEnd w:id="0"/>
          </w:p>
        </w:tc>
      </w:tr>
      <w:tr w:rsidR="005D3CFC" w:rsidRPr="00FB5DD3" w:rsidTr="00D50142">
        <w:trPr>
          <w:trHeight w:val="1973"/>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備考</w:t>
            </w:r>
          </w:p>
        </w:tc>
        <w:tc>
          <w:tcPr>
            <w:tcW w:w="7608" w:type="dxa"/>
            <w:vAlign w:val="center"/>
          </w:tcPr>
          <w:p w:rsidR="002F19F3" w:rsidRPr="002F19F3" w:rsidRDefault="002F19F3" w:rsidP="002F19F3">
            <w:pPr>
              <w:rPr>
                <w:rFonts w:hAnsi="HG丸ｺﾞｼｯｸM-PRO"/>
                <w:color w:val="000000" w:themeColor="text1"/>
                <w:sz w:val="24"/>
                <w:szCs w:val="24"/>
              </w:rPr>
            </w:pPr>
            <w:r w:rsidRPr="002F19F3">
              <w:rPr>
                <w:rFonts w:hAnsi="HG丸ｺﾞｼｯｸM-PRO" w:hint="eastAsia"/>
                <w:color w:val="000000" w:themeColor="text1"/>
                <w:sz w:val="24"/>
                <w:szCs w:val="24"/>
              </w:rPr>
              <w:t>・当該打合せは、インターネットを通じたテレビ会議システムを</w:t>
            </w:r>
          </w:p>
          <w:p w:rsidR="00D50142" w:rsidRDefault="002F19F3" w:rsidP="008A3C47">
            <w:pPr>
              <w:ind w:firstLineChars="100" w:firstLine="240"/>
              <w:rPr>
                <w:rFonts w:hAnsi="HG丸ｺﾞｼｯｸM-PRO"/>
                <w:color w:val="000000" w:themeColor="text1"/>
                <w:sz w:val="24"/>
                <w:szCs w:val="24"/>
              </w:rPr>
            </w:pPr>
            <w:r w:rsidRPr="002F19F3">
              <w:rPr>
                <w:rFonts w:hAnsi="HG丸ｺﾞｼｯｸM-PRO" w:hint="eastAsia"/>
                <w:color w:val="000000" w:themeColor="text1"/>
                <w:sz w:val="24"/>
                <w:szCs w:val="24"/>
              </w:rPr>
              <w:t>活用して開催</w:t>
            </w:r>
          </w:p>
          <w:p w:rsidR="005D3CFC" w:rsidRPr="00D31F27" w:rsidRDefault="00D50142" w:rsidP="00D50142">
            <w:pPr>
              <w:ind w:left="240" w:hangingChars="100" w:hanging="240"/>
              <w:rPr>
                <w:rFonts w:hAnsi="HG丸ｺﾞｼｯｸM-PRO"/>
                <w:color w:val="000000" w:themeColor="text1"/>
                <w:sz w:val="24"/>
                <w:szCs w:val="24"/>
              </w:rPr>
            </w:pPr>
            <w:r w:rsidRPr="008A3C47">
              <w:rPr>
                <w:rFonts w:hAnsi="HG丸ｺﾞｼｯｸM-PRO" w:hint="eastAsia"/>
                <w:color w:val="000000" w:themeColor="text1"/>
                <w:sz w:val="24"/>
                <w:szCs w:val="24"/>
              </w:rPr>
              <w:t>・事前公表では、議題を「府市一体化・広域一元化に向けた条例の検討について」としていたが、「副首都・大阪の確立、発展に向けた取組みについて」に修正。</w:t>
            </w:r>
          </w:p>
        </w:tc>
      </w:tr>
      <w:tr w:rsidR="005D3CFC" w:rsidRPr="00FB5DD3" w:rsidTr="00D50142">
        <w:trPr>
          <w:trHeight w:val="821"/>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関係所属</w:t>
            </w:r>
          </w:p>
          <w:p w:rsidR="005D3CFC" w:rsidRDefault="005D3CFC" w:rsidP="005D3CFC">
            <w:pPr>
              <w:jc w:val="distribute"/>
              <w:rPr>
                <w:rFonts w:hAnsi="HG丸ｺﾞｼｯｸM-PRO"/>
                <w:sz w:val="24"/>
                <w:szCs w:val="24"/>
              </w:rPr>
            </w:pPr>
            <w:r>
              <w:rPr>
                <w:rFonts w:hint="eastAsia"/>
              </w:rPr>
              <w:t>（部課）</w:t>
            </w:r>
          </w:p>
        </w:tc>
        <w:tc>
          <w:tcPr>
            <w:tcW w:w="7608" w:type="dxa"/>
            <w:vAlign w:val="center"/>
          </w:tcPr>
          <w:p w:rsidR="005D3CFC" w:rsidRPr="00D31F27" w:rsidRDefault="005D3CFC" w:rsidP="00D50142">
            <w:pPr>
              <w:ind w:firstLineChars="100" w:firstLine="240"/>
              <w:rPr>
                <w:rFonts w:hAnsi="HG丸ｺﾞｼｯｸM-PRO"/>
                <w:color w:val="000000" w:themeColor="text1"/>
                <w:sz w:val="24"/>
                <w:szCs w:val="24"/>
              </w:rPr>
            </w:pPr>
          </w:p>
        </w:tc>
      </w:tr>
    </w:tbl>
    <w:p w:rsidR="008B1889" w:rsidRPr="00EA5E0E" w:rsidRDefault="008B1889" w:rsidP="00F36DBC">
      <w:pPr>
        <w:widowControl/>
        <w:spacing w:line="300" w:lineRule="exact"/>
        <w:rPr>
          <w:sz w:val="22"/>
        </w:rPr>
      </w:pPr>
    </w:p>
    <w:sectPr w:rsidR="008B1889" w:rsidRPr="00EA5E0E" w:rsidSect="008B1889">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75" w:rsidRDefault="00FD6075" w:rsidP="00A120B8">
      <w:r>
        <w:separator/>
      </w:r>
    </w:p>
  </w:endnote>
  <w:endnote w:type="continuationSeparator" w:id="0">
    <w:p w:rsidR="00FD6075" w:rsidRDefault="00FD6075"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5D" w:rsidRDefault="005518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5D" w:rsidRDefault="005518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5D" w:rsidRDefault="005518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75" w:rsidRDefault="00FD6075" w:rsidP="00A120B8">
      <w:r>
        <w:separator/>
      </w:r>
    </w:p>
  </w:footnote>
  <w:footnote w:type="continuationSeparator" w:id="0">
    <w:p w:rsidR="00FD6075" w:rsidRDefault="00FD6075"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5D" w:rsidRDefault="005518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5D" w:rsidRDefault="005518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5D" w:rsidRDefault="005518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0B8"/>
    <w:rsid w:val="0000429A"/>
    <w:rsid w:val="00011A34"/>
    <w:rsid w:val="0001768A"/>
    <w:rsid w:val="00024BA5"/>
    <w:rsid w:val="0003247F"/>
    <w:rsid w:val="000666F4"/>
    <w:rsid w:val="00095A7C"/>
    <w:rsid w:val="00096DB8"/>
    <w:rsid w:val="000C56BB"/>
    <w:rsid w:val="000D43C6"/>
    <w:rsid w:val="000D7311"/>
    <w:rsid w:val="000E34BE"/>
    <w:rsid w:val="000E551B"/>
    <w:rsid w:val="000F4C33"/>
    <w:rsid w:val="00134627"/>
    <w:rsid w:val="00172C3E"/>
    <w:rsid w:val="001731F0"/>
    <w:rsid w:val="001841C6"/>
    <w:rsid w:val="00187ED5"/>
    <w:rsid w:val="001A791B"/>
    <w:rsid w:val="002159F5"/>
    <w:rsid w:val="00260D4C"/>
    <w:rsid w:val="00271805"/>
    <w:rsid w:val="00280286"/>
    <w:rsid w:val="002A4196"/>
    <w:rsid w:val="002B1109"/>
    <w:rsid w:val="002B1915"/>
    <w:rsid w:val="002C58A2"/>
    <w:rsid w:val="002E0920"/>
    <w:rsid w:val="002F19F3"/>
    <w:rsid w:val="002F70AC"/>
    <w:rsid w:val="00310725"/>
    <w:rsid w:val="003140C9"/>
    <w:rsid w:val="00317C00"/>
    <w:rsid w:val="003652DC"/>
    <w:rsid w:val="003A5A9B"/>
    <w:rsid w:val="00402F8D"/>
    <w:rsid w:val="00414D54"/>
    <w:rsid w:val="00423C95"/>
    <w:rsid w:val="004723D4"/>
    <w:rsid w:val="00491DE3"/>
    <w:rsid w:val="004C21B4"/>
    <w:rsid w:val="004C2B30"/>
    <w:rsid w:val="004E0C2D"/>
    <w:rsid w:val="004E28FD"/>
    <w:rsid w:val="00527775"/>
    <w:rsid w:val="0055185D"/>
    <w:rsid w:val="00574620"/>
    <w:rsid w:val="005777F6"/>
    <w:rsid w:val="0059767E"/>
    <w:rsid w:val="005B1E24"/>
    <w:rsid w:val="005B6C03"/>
    <w:rsid w:val="005C634D"/>
    <w:rsid w:val="005D3CFC"/>
    <w:rsid w:val="005D4CCE"/>
    <w:rsid w:val="00632C07"/>
    <w:rsid w:val="00641C6F"/>
    <w:rsid w:val="006530E6"/>
    <w:rsid w:val="00670442"/>
    <w:rsid w:val="006879A0"/>
    <w:rsid w:val="00691D52"/>
    <w:rsid w:val="00693D57"/>
    <w:rsid w:val="00695C9C"/>
    <w:rsid w:val="00761AEB"/>
    <w:rsid w:val="007662C7"/>
    <w:rsid w:val="007746A5"/>
    <w:rsid w:val="00783E68"/>
    <w:rsid w:val="00787797"/>
    <w:rsid w:val="008035E7"/>
    <w:rsid w:val="00815E4F"/>
    <w:rsid w:val="008423B6"/>
    <w:rsid w:val="00857CC2"/>
    <w:rsid w:val="008A2A48"/>
    <w:rsid w:val="008A3C47"/>
    <w:rsid w:val="008B1889"/>
    <w:rsid w:val="008F0DB1"/>
    <w:rsid w:val="00937098"/>
    <w:rsid w:val="00947BB6"/>
    <w:rsid w:val="009B5206"/>
    <w:rsid w:val="009C7426"/>
    <w:rsid w:val="009E48E9"/>
    <w:rsid w:val="009F2D91"/>
    <w:rsid w:val="009F3B80"/>
    <w:rsid w:val="009F6095"/>
    <w:rsid w:val="00A02669"/>
    <w:rsid w:val="00A120B8"/>
    <w:rsid w:val="00A3197A"/>
    <w:rsid w:val="00A56179"/>
    <w:rsid w:val="00AA06B9"/>
    <w:rsid w:val="00AC2716"/>
    <w:rsid w:val="00AE19E8"/>
    <w:rsid w:val="00AF20BB"/>
    <w:rsid w:val="00B2390D"/>
    <w:rsid w:val="00B33807"/>
    <w:rsid w:val="00B8247F"/>
    <w:rsid w:val="00BA10DD"/>
    <w:rsid w:val="00BA4E0D"/>
    <w:rsid w:val="00BA5A8B"/>
    <w:rsid w:val="00BB732D"/>
    <w:rsid w:val="00BC0200"/>
    <w:rsid w:val="00C01499"/>
    <w:rsid w:val="00C24F9C"/>
    <w:rsid w:val="00C4756C"/>
    <w:rsid w:val="00C52CC9"/>
    <w:rsid w:val="00C865FA"/>
    <w:rsid w:val="00CC7DBE"/>
    <w:rsid w:val="00D32ADA"/>
    <w:rsid w:val="00D42A75"/>
    <w:rsid w:val="00D50142"/>
    <w:rsid w:val="00D95972"/>
    <w:rsid w:val="00DC0B91"/>
    <w:rsid w:val="00DC3DA4"/>
    <w:rsid w:val="00DE10B8"/>
    <w:rsid w:val="00E00451"/>
    <w:rsid w:val="00E00D2E"/>
    <w:rsid w:val="00E01B34"/>
    <w:rsid w:val="00E04DD2"/>
    <w:rsid w:val="00E115E3"/>
    <w:rsid w:val="00E266A5"/>
    <w:rsid w:val="00E36620"/>
    <w:rsid w:val="00E6247C"/>
    <w:rsid w:val="00EA5E0E"/>
    <w:rsid w:val="00EA765C"/>
    <w:rsid w:val="00EC0E81"/>
    <w:rsid w:val="00F04E89"/>
    <w:rsid w:val="00F36DBC"/>
    <w:rsid w:val="00F47C06"/>
    <w:rsid w:val="00F60C5E"/>
    <w:rsid w:val="00F74D95"/>
    <w:rsid w:val="00F937D2"/>
    <w:rsid w:val="00F94383"/>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fukushutosuishin/cmsfiles/contents/0000523/523284/05shiryou4.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city.osaka.lg.jp/fukushutosuishin/cmsfiles/contents/0000523/523284/04shiryou3.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ity.osaka.lg.jp/fukushutosuishin/cmsfiles/contents/0000523/523284/03shiryou2.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2021-01-12T00:43:00Z</dcterms:created>
  <dcterms:modified xsi:type="dcterms:W3CDTF">2021-01-13T05:32:00Z</dcterms:modified>
</cp:coreProperties>
</file>