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26F89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D5794">
        <w:rPr>
          <w:rFonts w:asciiTheme="minorEastAsia" w:hAnsiTheme="minorEastAsia" w:hint="eastAsia"/>
          <w:sz w:val="22"/>
          <w:szCs w:val="24"/>
        </w:rPr>
        <w:t>７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D01B2B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令和３</w:t>
            </w:r>
            <w:r w:rsidR="00C821D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（火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26F89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(特別顧問・特別参与)：</w:t>
            </w:r>
          </w:p>
          <w:p w:rsidR="00947BB6" w:rsidRPr="00B26F89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猪瀬特別顧問</w:t>
            </w:r>
          </w:p>
          <w:p w:rsidR="00947BB6" w:rsidRPr="00B26F89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(職員等)：</w:t>
            </w:r>
          </w:p>
          <w:p w:rsidR="00FB6469" w:rsidRPr="00B120CC" w:rsidRDefault="00B26F89" w:rsidP="008F15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947BB6" w:rsidRPr="00B120CC" w:rsidTr="00B26F89">
        <w:trPr>
          <w:trHeight w:val="1055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947BB6" w:rsidRPr="007F5722" w:rsidRDefault="00BD5794" w:rsidP="00B26F89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3B2B6D">
              <w:rPr>
                <w:rFonts w:hAnsi="HG丸ｺﾞｼｯｸM-PRO" w:hint="eastAsia"/>
                <w:sz w:val="24"/>
                <w:szCs w:val="24"/>
                <w:u w:val="single"/>
              </w:rPr>
              <w:t>令和３年９月３日に事前公表を行った職務は中止となりました。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03" w:rsidRDefault="000D3303" w:rsidP="00A120B8">
      <w:r>
        <w:separator/>
      </w:r>
    </w:p>
  </w:endnote>
  <w:endnote w:type="continuationSeparator" w:id="0">
    <w:p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03" w:rsidRDefault="000D3303" w:rsidP="00A120B8">
      <w:r>
        <w:separator/>
      </w:r>
    </w:p>
  </w:footnote>
  <w:footnote w:type="continuationSeparator" w:id="0">
    <w:p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BD5794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D8F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9F48-51AB-4E1A-82F7-FC869135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2021-09-06T05:41:00Z</dcterms:modified>
</cp:coreProperties>
</file>