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777777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副首都企画</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BB545C" w:rsidRPr="004929C3" w14:paraId="08CCE558" w14:textId="77777777" w:rsidTr="004D2F8B">
        <w:trPr>
          <w:trHeight w:val="633"/>
        </w:trPr>
        <w:tc>
          <w:tcPr>
            <w:tcW w:w="1559" w:type="dxa"/>
            <w:vAlign w:val="center"/>
          </w:tcPr>
          <w:p w14:paraId="3E5A4C27"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7DB2EFCE" w:rsidR="00BB545C" w:rsidRPr="004929C3" w:rsidRDefault="00BB545C" w:rsidP="00BB545C">
            <w:pPr>
              <w:rPr>
                <w:rFonts w:hAnsi="HG丸ｺﾞｼｯｸM-PRO"/>
                <w:sz w:val="24"/>
                <w:szCs w:val="24"/>
              </w:rPr>
            </w:pPr>
            <w:r w:rsidRPr="00C06B01">
              <w:rPr>
                <w:rFonts w:hAnsi="HG丸ｺﾞｼｯｸM-PRO" w:hint="eastAsia"/>
                <w:sz w:val="24"/>
                <w:szCs w:val="24"/>
              </w:rPr>
              <w:t>副首都・大阪の実現に向けた取組について</w:t>
            </w:r>
          </w:p>
        </w:tc>
      </w:tr>
      <w:tr w:rsidR="00BB545C" w:rsidRPr="004929C3" w14:paraId="7E9096FD" w14:textId="77777777" w:rsidTr="000D3CEA">
        <w:trPr>
          <w:trHeight w:val="528"/>
        </w:trPr>
        <w:tc>
          <w:tcPr>
            <w:tcW w:w="1559" w:type="dxa"/>
            <w:vAlign w:val="center"/>
          </w:tcPr>
          <w:p w14:paraId="378716C5"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06CFA4CE" w:rsidR="00BB545C" w:rsidRPr="001861A4" w:rsidRDefault="00FD0E08" w:rsidP="00BB545C">
            <w:pPr>
              <w:rPr>
                <w:rFonts w:hAnsi="HG丸ｺﾞｼｯｸM-PRO"/>
                <w:sz w:val="24"/>
                <w:szCs w:val="24"/>
              </w:rPr>
            </w:pPr>
            <w:r w:rsidRPr="00FD0E08">
              <w:rPr>
                <w:rFonts w:hAnsi="HG丸ｺﾞｼｯｸM-PRO" w:hint="eastAsia"/>
                <w:color w:val="000000" w:themeColor="text1"/>
                <w:sz w:val="24"/>
                <w:szCs w:val="24"/>
              </w:rPr>
              <w:t>令和７年</w:t>
            </w:r>
            <w:r w:rsidRPr="00FD0E08">
              <w:rPr>
                <w:rFonts w:hAnsi="HG丸ｺﾞｼｯｸM-PRO" w:hint="eastAsia"/>
                <w:color w:val="000000" w:themeColor="text1"/>
                <w:sz w:val="24"/>
                <w:szCs w:val="24"/>
              </w:rPr>
              <w:t>12</w:t>
            </w:r>
            <w:r w:rsidRPr="00FD0E08">
              <w:rPr>
                <w:rFonts w:hAnsi="HG丸ｺﾞｼｯｸM-PRO" w:hint="eastAsia"/>
                <w:color w:val="000000" w:themeColor="text1"/>
                <w:sz w:val="24"/>
                <w:szCs w:val="24"/>
              </w:rPr>
              <w:t>月</w:t>
            </w:r>
            <w:r w:rsidRPr="00FD0E08">
              <w:rPr>
                <w:rFonts w:hAnsi="HG丸ｺﾞｼｯｸM-PRO" w:hint="eastAsia"/>
                <w:color w:val="000000" w:themeColor="text1"/>
                <w:sz w:val="24"/>
                <w:szCs w:val="24"/>
              </w:rPr>
              <w:t>10</w:t>
            </w:r>
            <w:r w:rsidRPr="00FD0E08">
              <w:rPr>
                <w:rFonts w:hAnsi="HG丸ｺﾞｼｯｸM-PRO" w:hint="eastAsia"/>
                <w:color w:val="000000" w:themeColor="text1"/>
                <w:sz w:val="24"/>
                <w:szCs w:val="24"/>
              </w:rPr>
              <w:t>日</w:t>
            </w:r>
            <w:r w:rsidRPr="00FD0E08">
              <w:rPr>
                <w:rFonts w:hAnsi="HG丸ｺﾞｼｯｸM-PRO" w:hint="eastAsia"/>
                <w:color w:val="000000" w:themeColor="text1"/>
                <w:sz w:val="24"/>
                <w:szCs w:val="24"/>
              </w:rPr>
              <w:t>(</w:t>
            </w:r>
            <w:r w:rsidRPr="00FD0E08">
              <w:rPr>
                <w:rFonts w:hAnsi="HG丸ｺﾞｼｯｸM-PRO" w:hint="eastAsia"/>
                <w:color w:val="000000" w:themeColor="text1"/>
                <w:sz w:val="24"/>
                <w:szCs w:val="24"/>
              </w:rPr>
              <w:t>水</w:t>
            </w:r>
            <w:r w:rsidRPr="00FD0E08">
              <w:rPr>
                <w:rFonts w:hAnsi="HG丸ｺﾞｼｯｸM-PRO" w:hint="eastAsia"/>
                <w:color w:val="000000" w:themeColor="text1"/>
                <w:sz w:val="24"/>
                <w:szCs w:val="24"/>
              </w:rPr>
              <w:t>)</w:t>
            </w:r>
            <w:r w:rsidRPr="00FD0E08">
              <w:rPr>
                <w:rFonts w:hAnsi="HG丸ｺﾞｼｯｸM-PRO" w:hint="eastAsia"/>
                <w:color w:val="000000" w:themeColor="text1"/>
                <w:sz w:val="24"/>
                <w:szCs w:val="24"/>
              </w:rPr>
              <w:t xml:space="preserve">　　</w:t>
            </w:r>
            <w:r w:rsidRPr="00FD0E08">
              <w:rPr>
                <w:rFonts w:hAnsi="HG丸ｺﾞｼｯｸM-PRO" w:hint="eastAsia"/>
                <w:color w:val="000000" w:themeColor="text1"/>
                <w:sz w:val="24"/>
                <w:szCs w:val="24"/>
              </w:rPr>
              <w:t>13</w:t>
            </w:r>
            <w:r w:rsidRPr="00FD0E08">
              <w:rPr>
                <w:rFonts w:hAnsi="HG丸ｺﾞｼｯｸM-PRO" w:hint="eastAsia"/>
                <w:color w:val="000000" w:themeColor="text1"/>
                <w:sz w:val="24"/>
                <w:szCs w:val="24"/>
              </w:rPr>
              <w:t>時</w:t>
            </w:r>
            <w:r w:rsidRPr="00FD0E08">
              <w:rPr>
                <w:rFonts w:hAnsi="HG丸ｺﾞｼｯｸM-PRO" w:hint="eastAsia"/>
                <w:color w:val="000000" w:themeColor="text1"/>
                <w:sz w:val="24"/>
                <w:szCs w:val="24"/>
              </w:rPr>
              <w:t>30</w:t>
            </w:r>
            <w:r w:rsidRPr="00FD0E08">
              <w:rPr>
                <w:rFonts w:hAnsi="HG丸ｺﾞｼｯｸM-PRO" w:hint="eastAsia"/>
                <w:color w:val="000000" w:themeColor="text1"/>
                <w:sz w:val="24"/>
                <w:szCs w:val="24"/>
              </w:rPr>
              <w:t xml:space="preserve">分　～　</w:t>
            </w:r>
            <w:r w:rsidRPr="00FD0E08">
              <w:rPr>
                <w:rFonts w:hAnsi="HG丸ｺﾞｼｯｸM-PRO" w:hint="eastAsia"/>
                <w:color w:val="000000" w:themeColor="text1"/>
                <w:sz w:val="24"/>
                <w:szCs w:val="24"/>
              </w:rPr>
              <w:t>14</w:t>
            </w:r>
            <w:r w:rsidRPr="00FD0E08">
              <w:rPr>
                <w:rFonts w:hAnsi="HG丸ｺﾞｼｯｸM-PRO" w:hint="eastAsia"/>
                <w:color w:val="000000" w:themeColor="text1"/>
                <w:sz w:val="24"/>
                <w:szCs w:val="24"/>
              </w:rPr>
              <w:t>時</w:t>
            </w:r>
            <w:r w:rsidRPr="00FD0E08">
              <w:rPr>
                <w:rFonts w:hAnsi="HG丸ｺﾞｼｯｸM-PRO" w:hint="eastAsia"/>
                <w:color w:val="000000" w:themeColor="text1"/>
                <w:sz w:val="24"/>
                <w:szCs w:val="24"/>
              </w:rPr>
              <w:t>20</w:t>
            </w:r>
            <w:r w:rsidRPr="00FD0E08">
              <w:rPr>
                <w:rFonts w:hAnsi="HG丸ｺﾞｼｯｸM-PRO" w:hint="eastAsia"/>
                <w:color w:val="000000" w:themeColor="text1"/>
                <w:sz w:val="24"/>
                <w:szCs w:val="24"/>
              </w:rPr>
              <w:t>分</w:t>
            </w:r>
          </w:p>
        </w:tc>
      </w:tr>
      <w:tr w:rsidR="00BB545C" w:rsidRPr="004929C3" w14:paraId="144E9484" w14:textId="77777777" w:rsidTr="000D3CEA">
        <w:trPr>
          <w:trHeight w:val="528"/>
        </w:trPr>
        <w:tc>
          <w:tcPr>
            <w:tcW w:w="1559" w:type="dxa"/>
            <w:vAlign w:val="center"/>
          </w:tcPr>
          <w:p w14:paraId="0BFD681E"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6DEC3828" w:rsidR="00BB545C" w:rsidRPr="001861A4" w:rsidRDefault="00FD0E08" w:rsidP="00BB545C">
            <w:pPr>
              <w:rPr>
                <w:rFonts w:hAnsi="HG丸ｺﾞｼｯｸM-PRO"/>
                <w:sz w:val="24"/>
                <w:szCs w:val="24"/>
              </w:rPr>
            </w:pPr>
            <w:r w:rsidRPr="00FD0E08">
              <w:rPr>
                <w:rFonts w:hAnsi="HG丸ｺﾞｼｯｸM-PRO" w:hint="eastAsia"/>
                <w:color w:val="000000" w:themeColor="text1"/>
                <w:sz w:val="24"/>
                <w:szCs w:val="24"/>
              </w:rPr>
              <w:t>東京大学</w:t>
            </w:r>
          </w:p>
        </w:tc>
      </w:tr>
      <w:tr w:rsidR="00BB545C" w:rsidRPr="004929C3" w14:paraId="017A5236" w14:textId="77777777" w:rsidTr="00EC7266">
        <w:trPr>
          <w:trHeight w:val="1989"/>
        </w:trPr>
        <w:tc>
          <w:tcPr>
            <w:tcW w:w="1559" w:type="dxa"/>
            <w:vAlign w:val="center"/>
          </w:tcPr>
          <w:p w14:paraId="25A4560F"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07310530" w14:textId="77777777" w:rsidR="00FD0E08" w:rsidRPr="00FD0E08" w:rsidRDefault="00FD0E08" w:rsidP="00FD0E08">
            <w:pPr>
              <w:rPr>
                <w:rFonts w:hAnsi="HG丸ｺﾞｼｯｸM-PRO"/>
                <w:color w:val="000000" w:themeColor="text1"/>
                <w:sz w:val="24"/>
                <w:szCs w:val="24"/>
              </w:rPr>
            </w:pPr>
            <w:r w:rsidRPr="00FD0E08">
              <w:rPr>
                <w:rFonts w:hAnsi="HG丸ｺﾞｼｯｸM-PRO" w:hint="eastAsia"/>
                <w:color w:val="000000" w:themeColor="text1"/>
                <w:sz w:val="24"/>
                <w:szCs w:val="24"/>
              </w:rPr>
              <w:t>(</w:t>
            </w:r>
            <w:r w:rsidRPr="00FD0E08">
              <w:rPr>
                <w:rFonts w:hAnsi="HG丸ｺﾞｼｯｸM-PRO" w:hint="eastAsia"/>
                <w:color w:val="000000" w:themeColor="text1"/>
                <w:sz w:val="24"/>
                <w:szCs w:val="24"/>
              </w:rPr>
              <w:t>特別顧問・特別参与</w:t>
            </w:r>
            <w:r w:rsidRPr="00FD0E08">
              <w:rPr>
                <w:rFonts w:hAnsi="HG丸ｺﾞｼｯｸM-PRO" w:hint="eastAsia"/>
                <w:color w:val="000000" w:themeColor="text1"/>
                <w:sz w:val="24"/>
                <w:szCs w:val="24"/>
              </w:rPr>
              <w:t>)</w:t>
            </w:r>
          </w:p>
          <w:p w14:paraId="7EA0BD1B" w14:textId="77777777" w:rsidR="00FD0E08" w:rsidRPr="00FD0E08" w:rsidRDefault="00FD0E08" w:rsidP="00357614">
            <w:pPr>
              <w:ind w:firstLineChars="100" w:firstLine="240"/>
              <w:rPr>
                <w:rFonts w:hAnsi="HG丸ｺﾞｼｯｸM-PRO"/>
                <w:color w:val="000000" w:themeColor="text1"/>
                <w:sz w:val="24"/>
                <w:szCs w:val="24"/>
              </w:rPr>
            </w:pPr>
            <w:r w:rsidRPr="00FD0E08">
              <w:rPr>
                <w:rFonts w:hAnsi="HG丸ｺﾞｼｯｸM-PRO" w:hint="eastAsia"/>
                <w:color w:val="000000" w:themeColor="text1"/>
                <w:sz w:val="24"/>
                <w:szCs w:val="24"/>
              </w:rPr>
              <w:t>金井特別顧問</w:t>
            </w:r>
          </w:p>
          <w:p w14:paraId="7783A2C3" w14:textId="77777777" w:rsidR="00FD0E08" w:rsidRPr="00FD0E08" w:rsidRDefault="00FD0E08" w:rsidP="00FD0E08">
            <w:pPr>
              <w:rPr>
                <w:rFonts w:hAnsi="HG丸ｺﾞｼｯｸM-PRO"/>
                <w:color w:val="000000" w:themeColor="text1"/>
                <w:sz w:val="24"/>
                <w:szCs w:val="24"/>
              </w:rPr>
            </w:pPr>
          </w:p>
          <w:p w14:paraId="1008154B" w14:textId="77777777" w:rsidR="00FD0E08" w:rsidRPr="00FD0E08" w:rsidRDefault="00FD0E08" w:rsidP="00FD0E08">
            <w:pPr>
              <w:rPr>
                <w:rFonts w:hAnsi="HG丸ｺﾞｼｯｸM-PRO"/>
                <w:color w:val="000000" w:themeColor="text1"/>
                <w:sz w:val="24"/>
                <w:szCs w:val="24"/>
              </w:rPr>
            </w:pPr>
            <w:r w:rsidRPr="00FD0E08">
              <w:rPr>
                <w:rFonts w:hAnsi="HG丸ｺﾞｼｯｸM-PRO" w:hint="eastAsia"/>
                <w:color w:val="000000" w:themeColor="text1"/>
                <w:sz w:val="24"/>
                <w:szCs w:val="24"/>
              </w:rPr>
              <w:t>(</w:t>
            </w:r>
            <w:r w:rsidRPr="00FD0E08">
              <w:rPr>
                <w:rFonts w:hAnsi="HG丸ｺﾞｼｯｸM-PRO" w:hint="eastAsia"/>
                <w:color w:val="000000" w:themeColor="text1"/>
                <w:sz w:val="24"/>
                <w:szCs w:val="24"/>
              </w:rPr>
              <w:t>職員等</w:t>
            </w:r>
            <w:r w:rsidRPr="00FD0E08">
              <w:rPr>
                <w:rFonts w:hAnsi="HG丸ｺﾞｼｯｸM-PRO" w:hint="eastAsia"/>
                <w:color w:val="000000" w:themeColor="text1"/>
                <w:sz w:val="24"/>
                <w:szCs w:val="24"/>
              </w:rPr>
              <w:t>)</w:t>
            </w:r>
          </w:p>
          <w:p w14:paraId="1B0748A3" w14:textId="21259ADE" w:rsidR="00BB545C" w:rsidRPr="001861A4" w:rsidRDefault="00FD0E08" w:rsidP="00FD0E08">
            <w:pPr>
              <w:ind w:firstLineChars="100" w:firstLine="240"/>
              <w:rPr>
                <w:rFonts w:hAnsi="HG丸ｺﾞｼｯｸM-PRO"/>
                <w:sz w:val="24"/>
                <w:szCs w:val="24"/>
              </w:rPr>
            </w:pPr>
            <w:r w:rsidRPr="00FD0E08">
              <w:rPr>
                <w:rFonts w:hAnsi="HG丸ｺﾞｼｯｸM-PRO" w:hint="eastAsia"/>
                <w:color w:val="000000" w:themeColor="text1"/>
                <w:sz w:val="24"/>
                <w:szCs w:val="24"/>
              </w:rPr>
              <w:t>副首都推進局副首都推進担当部長、副首都企画担当課長代理</w:t>
            </w:r>
          </w:p>
        </w:tc>
      </w:tr>
      <w:tr w:rsidR="00BB545C" w:rsidRPr="004929C3" w14:paraId="3F19C446" w14:textId="77777777" w:rsidTr="008448E7">
        <w:trPr>
          <w:trHeight w:val="843"/>
        </w:trPr>
        <w:tc>
          <w:tcPr>
            <w:tcW w:w="1559" w:type="dxa"/>
            <w:vAlign w:val="center"/>
          </w:tcPr>
          <w:p w14:paraId="4CB08F8C" w14:textId="77777777" w:rsidR="00BB545C" w:rsidRPr="00E601DC" w:rsidRDefault="00BB545C" w:rsidP="00BB545C">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2E5251AC" w:rsidR="00BB545C" w:rsidRPr="001861A4" w:rsidRDefault="00A50AD9" w:rsidP="00BB545C">
            <w:pPr>
              <w:rPr>
                <w:rFonts w:hAnsi="HG丸ｺﾞｼｯｸM-PRO"/>
                <w:sz w:val="24"/>
                <w:szCs w:val="24"/>
              </w:rPr>
            </w:pPr>
            <w:r w:rsidRPr="00A50AD9">
              <w:rPr>
                <w:rFonts w:hAnsi="HG丸ｺﾞｼｯｸM-PRO" w:hint="eastAsia"/>
                <w:color w:val="000000" w:themeColor="text1"/>
                <w:sz w:val="24"/>
                <w:szCs w:val="24"/>
              </w:rPr>
              <w:t>副首都構想について</w:t>
            </w:r>
          </w:p>
        </w:tc>
      </w:tr>
      <w:tr w:rsidR="00BB545C" w:rsidRPr="004929C3" w14:paraId="03B0342D" w14:textId="77777777" w:rsidTr="00647300">
        <w:trPr>
          <w:trHeight w:val="1549"/>
        </w:trPr>
        <w:tc>
          <w:tcPr>
            <w:tcW w:w="1559" w:type="dxa"/>
            <w:vAlign w:val="center"/>
          </w:tcPr>
          <w:p w14:paraId="5A8B8247"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06FCD236" w14:textId="77777777" w:rsidR="00FD0E08" w:rsidRPr="00FD0E08" w:rsidRDefault="00FD0E08" w:rsidP="00FD0E08">
            <w:pPr>
              <w:ind w:left="240" w:hangingChars="100" w:hanging="240"/>
              <w:rPr>
                <w:rFonts w:hAnsi="HG丸ｺﾞｼｯｸM-PRO"/>
                <w:sz w:val="24"/>
                <w:szCs w:val="24"/>
              </w:rPr>
            </w:pPr>
            <w:r w:rsidRPr="00FD0E08">
              <w:rPr>
                <w:rFonts w:hAnsi="HG丸ｺﾞｼｯｸM-PRO" w:hint="eastAsia"/>
                <w:sz w:val="24"/>
                <w:szCs w:val="24"/>
              </w:rPr>
              <w:t>〇東京一極集中を是正する必要性についての理屈を強化したほうがいいのではないか。</w:t>
            </w:r>
          </w:p>
          <w:p w14:paraId="2C191D30" w14:textId="77777777" w:rsidR="00FD0E08" w:rsidRPr="00FD0E08" w:rsidRDefault="00FD0E08" w:rsidP="00FD0E08">
            <w:pPr>
              <w:ind w:left="240" w:hangingChars="100" w:hanging="240"/>
              <w:rPr>
                <w:rFonts w:hAnsi="HG丸ｺﾞｼｯｸM-PRO"/>
                <w:sz w:val="24"/>
                <w:szCs w:val="24"/>
              </w:rPr>
            </w:pPr>
            <w:r w:rsidRPr="00FD0E08">
              <w:rPr>
                <w:rFonts w:hAnsi="HG丸ｺﾞｼｯｸM-PRO" w:hint="eastAsia"/>
                <w:sz w:val="24"/>
                <w:szCs w:val="24"/>
              </w:rPr>
              <w:t>○規制改革について、全国画一的な規制は地域に合わず、適切な規制は地域ごとに違うので、特区などにより、都道府県ごとに分権すべきであり、分権していると、結果的に首都の非常時に、地域で代わりを果たすことができるのではないか。</w:t>
            </w:r>
          </w:p>
          <w:p w14:paraId="3511B742" w14:textId="093D1289" w:rsidR="00BB545C" w:rsidRPr="00FD0E08" w:rsidRDefault="00BB545C" w:rsidP="00A50AD9">
            <w:pPr>
              <w:ind w:left="240" w:hangingChars="100" w:hanging="240"/>
              <w:rPr>
                <w:rFonts w:hAnsi="HG丸ｺﾞｼｯｸM-PRO"/>
                <w:sz w:val="24"/>
                <w:szCs w:val="24"/>
              </w:rPr>
            </w:pPr>
          </w:p>
        </w:tc>
      </w:tr>
      <w:tr w:rsidR="00BB545C" w:rsidRPr="004929C3" w14:paraId="68C9331C" w14:textId="77777777" w:rsidTr="008448E7">
        <w:trPr>
          <w:trHeight w:val="709"/>
        </w:trPr>
        <w:tc>
          <w:tcPr>
            <w:tcW w:w="1559" w:type="dxa"/>
            <w:vAlign w:val="center"/>
          </w:tcPr>
          <w:p w14:paraId="19CE439E" w14:textId="77777777" w:rsidR="00BB545C" w:rsidRPr="004929C3" w:rsidRDefault="00BB545C" w:rsidP="00BB545C">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0B5F2329" w:rsidR="00BB545C" w:rsidRPr="004929C3" w:rsidRDefault="00A50AD9" w:rsidP="00BB545C">
            <w:pPr>
              <w:rPr>
                <w:rFonts w:hAnsi="HG丸ｺﾞｼｯｸM-PRO"/>
                <w:color w:val="000000" w:themeColor="text1"/>
                <w:sz w:val="24"/>
                <w:szCs w:val="24"/>
              </w:rPr>
            </w:pPr>
            <w:r w:rsidRPr="00A50AD9">
              <w:rPr>
                <w:rFonts w:hAnsi="HG丸ｺﾞｼｯｸM-PRO" w:hint="eastAsia"/>
                <w:color w:val="000000" w:themeColor="text1"/>
                <w:sz w:val="24"/>
                <w:szCs w:val="24"/>
              </w:rPr>
              <w:t>特別顧問のご意見を踏まえ、引き続き検討を進める。</w:t>
            </w:r>
          </w:p>
        </w:tc>
      </w:tr>
      <w:tr w:rsidR="00153739" w:rsidRPr="004929C3" w14:paraId="77C0DB14" w14:textId="77777777" w:rsidTr="008448E7">
        <w:trPr>
          <w:trHeight w:val="774"/>
        </w:trPr>
        <w:tc>
          <w:tcPr>
            <w:tcW w:w="1559" w:type="dxa"/>
            <w:vAlign w:val="center"/>
          </w:tcPr>
          <w:p w14:paraId="09BA9F74"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0B13FA17" w:rsidR="00153739" w:rsidRPr="004929C3" w:rsidRDefault="00153739" w:rsidP="00E601DC">
            <w:pPr>
              <w:rPr>
                <w:rFonts w:hAnsi="HG丸ｺﾞｼｯｸM-PRO"/>
                <w:color w:val="000000" w:themeColor="text1"/>
                <w:sz w:val="24"/>
                <w:szCs w:val="24"/>
              </w:rPr>
            </w:pP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77777777" w:rsidR="00153739" w:rsidRPr="004929C3" w:rsidRDefault="00153739" w:rsidP="00153739">
            <w:pPr>
              <w:ind w:left="240" w:hangingChars="100" w:hanging="240"/>
              <w:rPr>
                <w:rFonts w:hAnsi="HG丸ｺﾞｼｯｸM-PRO"/>
                <w:color w:val="000000" w:themeColor="text1"/>
                <w:sz w:val="24"/>
                <w:szCs w:val="24"/>
              </w:rPr>
            </w:pP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3AE7" w14:textId="77777777" w:rsidR="00965B0D" w:rsidRDefault="00965B0D" w:rsidP="00A120B8">
      <w:r>
        <w:separator/>
      </w:r>
    </w:p>
  </w:endnote>
  <w:endnote w:type="continuationSeparator" w:id="0">
    <w:p w14:paraId="5651B699" w14:textId="77777777" w:rsidR="00965B0D" w:rsidRDefault="00965B0D"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B04C" w14:textId="77777777" w:rsidR="00965B0D" w:rsidRDefault="00965B0D" w:rsidP="00A120B8">
      <w:r>
        <w:separator/>
      </w:r>
    </w:p>
  </w:footnote>
  <w:footnote w:type="continuationSeparator" w:id="0">
    <w:p w14:paraId="4B19E3DD" w14:textId="77777777" w:rsidR="00965B0D" w:rsidRDefault="00965B0D"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61423">
    <w:abstractNumId w:val="2"/>
  </w:num>
  <w:num w:numId="2" w16cid:durableId="578518448">
    <w:abstractNumId w:val="3"/>
  </w:num>
  <w:num w:numId="3" w16cid:durableId="866328700">
    <w:abstractNumId w:val="4"/>
  </w:num>
  <w:num w:numId="4" w16cid:durableId="482891183">
    <w:abstractNumId w:val="0"/>
  </w:num>
  <w:num w:numId="5" w16cid:durableId="876166471">
    <w:abstractNumId w:val="1"/>
  </w:num>
  <w:num w:numId="6" w16cid:durableId="648098600">
    <w:abstractNumId w:val="5"/>
  </w:num>
  <w:num w:numId="7" w16cid:durableId="138702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393B"/>
    <w:rsid w:val="0000429A"/>
    <w:rsid w:val="00006B57"/>
    <w:rsid w:val="00024BA5"/>
    <w:rsid w:val="00026C41"/>
    <w:rsid w:val="00031797"/>
    <w:rsid w:val="00031D88"/>
    <w:rsid w:val="00044B1C"/>
    <w:rsid w:val="000555F5"/>
    <w:rsid w:val="000666F4"/>
    <w:rsid w:val="00071D06"/>
    <w:rsid w:val="00071D34"/>
    <w:rsid w:val="00081A96"/>
    <w:rsid w:val="00092FAB"/>
    <w:rsid w:val="0009473F"/>
    <w:rsid w:val="000967C6"/>
    <w:rsid w:val="00096DB8"/>
    <w:rsid w:val="000B48D0"/>
    <w:rsid w:val="000B68FF"/>
    <w:rsid w:val="000C4C67"/>
    <w:rsid w:val="000C56BB"/>
    <w:rsid w:val="000D179F"/>
    <w:rsid w:val="000D3A66"/>
    <w:rsid w:val="000D3CEA"/>
    <w:rsid w:val="000D43C6"/>
    <w:rsid w:val="000D7311"/>
    <w:rsid w:val="000E07EF"/>
    <w:rsid w:val="000E34BE"/>
    <w:rsid w:val="000E551B"/>
    <w:rsid w:val="000E5B7E"/>
    <w:rsid w:val="000E6257"/>
    <w:rsid w:val="000F3B8F"/>
    <w:rsid w:val="000F4616"/>
    <w:rsid w:val="000F4C33"/>
    <w:rsid w:val="001013C8"/>
    <w:rsid w:val="001075EE"/>
    <w:rsid w:val="00110A7B"/>
    <w:rsid w:val="00133792"/>
    <w:rsid w:val="001356E5"/>
    <w:rsid w:val="00153739"/>
    <w:rsid w:val="00172C3E"/>
    <w:rsid w:val="0017311C"/>
    <w:rsid w:val="001731F0"/>
    <w:rsid w:val="00175A4C"/>
    <w:rsid w:val="001861A4"/>
    <w:rsid w:val="00186F09"/>
    <w:rsid w:val="00187ED5"/>
    <w:rsid w:val="001B4305"/>
    <w:rsid w:val="001B5F47"/>
    <w:rsid w:val="001C3394"/>
    <w:rsid w:val="001C5137"/>
    <w:rsid w:val="001C6607"/>
    <w:rsid w:val="001D0F0F"/>
    <w:rsid w:val="001D3ECB"/>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B1915"/>
    <w:rsid w:val="002B6DF1"/>
    <w:rsid w:val="002C14F1"/>
    <w:rsid w:val="002C2D74"/>
    <w:rsid w:val="002C498C"/>
    <w:rsid w:val="002C58A2"/>
    <w:rsid w:val="002D22F8"/>
    <w:rsid w:val="002D7834"/>
    <w:rsid w:val="002E0711"/>
    <w:rsid w:val="002E0920"/>
    <w:rsid w:val="002E1918"/>
    <w:rsid w:val="002E3826"/>
    <w:rsid w:val="002F1906"/>
    <w:rsid w:val="002F5791"/>
    <w:rsid w:val="002F5B53"/>
    <w:rsid w:val="00310725"/>
    <w:rsid w:val="003140C9"/>
    <w:rsid w:val="00317C00"/>
    <w:rsid w:val="003225C4"/>
    <w:rsid w:val="0032504F"/>
    <w:rsid w:val="00341D5B"/>
    <w:rsid w:val="00357614"/>
    <w:rsid w:val="00357F2F"/>
    <w:rsid w:val="003652DC"/>
    <w:rsid w:val="00376CB1"/>
    <w:rsid w:val="00380AEE"/>
    <w:rsid w:val="003A5A9B"/>
    <w:rsid w:val="003A672C"/>
    <w:rsid w:val="003B1BDE"/>
    <w:rsid w:val="003C0EFB"/>
    <w:rsid w:val="003C35D8"/>
    <w:rsid w:val="003E7DED"/>
    <w:rsid w:val="003E7F83"/>
    <w:rsid w:val="003F2562"/>
    <w:rsid w:val="00402F8D"/>
    <w:rsid w:val="00414C27"/>
    <w:rsid w:val="00417EC5"/>
    <w:rsid w:val="00423C95"/>
    <w:rsid w:val="004354B9"/>
    <w:rsid w:val="004354D1"/>
    <w:rsid w:val="00442534"/>
    <w:rsid w:val="00444265"/>
    <w:rsid w:val="00452A7F"/>
    <w:rsid w:val="00453355"/>
    <w:rsid w:val="00463E74"/>
    <w:rsid w:val="004723D4"/>
    <w:rsid w:val="004929C3"/>
    <w:rsid w:val="004A011F"/>
    <w:rsid w:val="004B4F49"/>
    <w:rsid w:val="004B5F4C"/>
    <w:rsid w:val="004B6778"/>
    <w:rsid w:val="004B706B"/>
    <w:rsid w:val="004B7428"/>
    <w:rsid w:val="004C21B4"/>
    <w:rsid w:val="004C2B30"/>
    <w:rsid w:val="004C5F64"/>
    <w:rsid w:val="004C71EC"/>
    <w:rsid w:val="004D2F8B"/>
    <w:rsid w:val="004E0C2D"/>
    <w:rsid w:val="004E28FD"/>
    <w:rsid w:val="004F5F3E"/>
    <w:rsid w:val="00501C30"/>
    <w:rsid w:val="00503647"/>
    <w:rsid w:val="00510E15"/>
    <w:rsid w:val="00522BD0"/>
    <w:rsid w:val="00522E85"/>
    <w:rsid w:val="005244CC"/>
    <w:rsid w:val="00527775"/>
    <w:rsid w:val="00531905"/>
    <w:rsid w:val="00541C4A"/>
    <w:rsid w:val="00545E15"/>
    <w:rsid w:val="00547BBD"/>
    <w:rsid w:val="005513B3"/>
    <w:rsid w:val="005601A6"/>
    <w:rsid w:val="00564E5F"/>
    <w:rsid w:val="005725E9"/>
    <w:rsid w:val="0057302C"/>
    <w:rsid w:val="00576479"/>
    <w:rsid w:val="0058320C"/>
    <w:rsid w:val="00592B0A"/>
    <w:rsid w:val="0059670F"/>
    <w:rsid w:val="0059767E"/>
    <w:rsid w:val="005A33E3"/>
    <w:rsid w:val="005A37F8"/>
    <w:rsid w:val="005A50EE"/>
    <w:rsid w:val="005A6FD1"/>
    <w:rsid w:val="005B1E24"/>
    <w:rsid w:val="005C186F"/>
    <w:rsid w:val="005C29B3"/>
    <w:rsid w:val="005C31EF"/>
    <w:rsid w:val="005C4BD2"/>
    <w:rsid w:val="005C71C3"/>
    <w:rsid w:val="005D0BFE"/>
    <w:rsid w:val="005D4862"/>
    <w:rsid w:val="005E0B25"/>
    <w:rsid w:val="005E3A3B"/>
    <w:rsid w:val="005E61BF"/>
    <w:rsid w:val="005F4E51"/>
    <w:rsid w:val="005F6F72"/>
    <w:rsid w:val="00607C25"/>
    <w:rsid w:val="0061056E"/>
    <w:rsid w:val="00623C8C"/>
    <w:rsid w:val="00632C07"/>
    <w:rsid w:val="00635FEE"/>
    <w:rsid w:val="00637CD9"/>
    <w:rsid w:val="00640224"/>
    <w:rsid w:val="00641C6F"/>
    <w:rsid w:val="00643BD9"/>
    <w:rsid w:val="00647300"/>
    <w:rsid w:val="006530E6"/>
    <w:rsid w:val="0065734F"/>
    <w:rsid w:val="00670442"/>
    <w:rsid w:val="006861B6"/>
    <w:rsid w:val="006879A0"/>
    <w:rsid w:val="00693D57"/>
    <w:rsid w:val="006B0C28"/>
    <w:rsid w:val="006B2CD7"/>
    <w:rsid w:val="006C10FB"/>
    <w:rsid w:val="006C4D22"/>
    <w:rsid w:val="006D2803"/>
    <w:rsid w:val="006F0224"/>
    <w:rsid w:val="00705AB7"/>
    <w:rsid w:val="00722DF0"/>
    <w:rsid w:val="007277D0"/>
    <w:rsid w:val="00753163"/>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D5152"/>
    <w:rsid w:val="007D633C"/>
    <w:rsid w:val="007D788E"/>
    <w:rsid w:val="007E293A"/>
    <w:rsid w:val="007E2A80"/>
    <w:rsid w:val="007E6151"/>
    <w:rsid w:val="00800FF4"/>
    <w:rsid w:val="008035E7"/>
    <w:rsid w:val="008043A3"/>
    <w:rsid w:val="00810209"/>
    <w:rsid w:val="008239AF"/>
    <w:rsid w:val="00835041"/>
    <w:rsid w:val="00835E37"/>
    <w:rsid w:val="00836294"/>
    <w:rsid w:val="00842167"/>
    <w:rsid w:val="008423B6"/>
    <w:rsid w:val="008448E7"/>
    <w:rsid w:val="00845BA5"/>
    <w:rsid w:val="008542B6"/>
    <w:rsid w:val="00857CC2"/>
    <w:rsid w:val="008849BA"/>
    <w:rsid w:val="0089047F"/>
    <w:rsid w:val="008906F4"/>
    <w:rsid w:val="00896CD6"/>
    <w:rsid w:val="008A2A48"/>
    <w:rsid w:val="008A2C26"/>
    <w:rsid w:val="008B1889"/>
    <w:rsid w:val="008B4887"/>
    <w:rsid w:val="008C4AD1"/>
    <w:rsid w:val="008C6725"/>
    <w:rsid w:val="008D2108"/>
    <w:rsid w:val="008D5FDD"/>
    <w:rsid w:val="008E2908"/>
    <w:rsid w:val="008E7804"/>
    <w:rsid w:val="008F0DB1"/>
    <w:rsid w:val="008F6E10"/>
    <w:rsid w:val="008F6EA0"/>
    <w:rsid w:val="00900A91"/>
    <w:rsid w:val="0090581D"/>
    <w:rsid w:val="00912DE4"/>
    <w:rsid w:val="00920093"/>
    <w:rsid w:val="00924EDC"/>
    <w:rsid w:val="0092665D"/>
    <w:rsid w:val="00932945"/>
    <w:rsid w:val="00941386"/>
    <w:rsid w:val="00947BB6"/>
    <w:rsid w:val="00952BEE"/>
    <w:rsid w:val="009554E9"/>
    <w:rsid w:val="00955894"/>
    <w:rsid w:val="00965B0D"/>
    <w:rsid w:val="00966820"/>
    <w:rsid w:val="009712A6"/>
    <w:rsid w:val="009726D4"/>
    <w:rsid w:val="009A0A78"/>
    <w:rsid w:val="009A7B8C"/>
    <w:rsid w:val="009C1997"/>
    <w:rsid w:val="009C7426"/>
    <w:rsid w:val="009D6A8B"/>
    <w:rsid w:val="009E39BA"/>
    <w:rsid w:val="009E3CD8"/>
    <w:rsid w:val="009E48E9"/>
    <w:rsid w:val="009F1B8A"/>
    <w:rsid w:val="009F3B80"/>
    <w:rsid w:val="009F6095"/>
    <w:rsid w:val="00A02669"/>
    <w:rsid w:val="00A04277"/>
    <w:rsid w:val="00A120B8"/>
    <w:rsid w:val="00A17911"/>
    <w:rsid w:val="00A23658"/>
    <w:rsid w:val="00A25245"/>
    <w:rsid w:val="00A50AD9"/>
    <w:rsid w:val="00A56179"/>
    <w:rsid w:val="00A61F43"/>
    <w:rsid w:val="00A81A62"/>
    <w:rsid w:val="00A8214C"/>
    <w:rsid w:val="00A93A14"/>
    <w:rsid w:val="00A96565"/>
    <w:rsid w:val="00AA06B9"/>
    <w:rsid w:val="00AB6BC1"/>
    <w:rsid w:val="00AC2716"/>
    <w:rsid w:val="00AD5954"/>
    <w:rsid w:val="00AE01B9"/>
    <w:rsid w:val="00AE7559"/>
    <w:rsid w:val="00AF2AB2"/>
    <w:rsid w:val="00AF64FE"/>
    <w:rsid w:val="00B0467E"/>
    <w:rsid w:val="00B21D82"/>
    <w:rsid w:val="00B2390D"/>
    <w:rsid w:val="00B25DDA"/>
    <w:rsid w:val="00B26D31"/>
    <w:rsid w:val="00B27BF8"/>
    <w:rsid w:val="00B33807"/>
    <w:rsid w:val="00B340BC"/>
    <w:rsid w:val="00B35F0B"/>
    <w:rsid w:val="00B407D2"/>
    <w:rsid w:val="00B43FB3"/>
    <w:rsid w:val="00B46175"/>
    <w:rsid w:val="00B64D55"/>
    <w:rsid w:val="00B65B23"/>
    <w:rsid w:val="00B77829"/>
    <w:rsid w:val="00B8247F"/>
    <w:rsid w:val="00B955D5"/>
    <w:rsid w:val="00B96C90"/>
    <w:rsid w:val="00BA1066"/>
    <w:rsid w:val="00BA29D8"/>
    <w:rsid w:val="00BA4951"/>
    <w:rsid w:val="00BA4E0D"/>
    <w:rsid w:val="00BA5736"/>
    <w:rsid w:val="00BA5FF2"/>
    <w:rsid w:val="00BA6F46"/>
    <w:rsid w:val="00BB07B4"/>
    <w:rsid w:val="00BB4C57"/>
    <w:rsid w:val="00BB545C"/>
    <w:rsid w:val="00BB732D"/>
    <w:rsid w:val="00BC0200"/>
    <w:rsid w:val="00BD0DCE"/>
    <w:rsid w:val="00BD2D0B"/>
    <w:rsid w:val="00BE7E37"/>
    <w:rsid w:val="00BF2236"/>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80969"/>
    <w:rsid w:val="00C873CD"/>
    <w:rsid w:val="00C95E9C"/>
    <w:rsid w:val="00CA3D53"/>
    <w:rsid w:val="00CC7DBE"/>
    <w:rsid w:val="00CD52F3"/>
    <w:rsid w:val="00D02F9D"/>
    <w:rsid w:val="00D048A4"/>
    <w:rsid w:val="00D07F8F"/>
    <w:rsid w:val="00D14CB0"/>
    <w:rsid w:val="00D16A9A"/>
    <w:rsid w:val="00D21C5E"/>
    <w:rsid w:val="00D30FE3"/>
    <w:rsid w:val="00D32ADA"/>
    <w:rsid w:val="00D41753"/>
    <w:rsid w:val="00D42A75"/>
    <w:rsid w:val="00D562A9"/>
    <w:rsid w:val="00D56F13"/>
    <w:rsid w:val="00D67B7E"/>
    <w:rsid w:val="00D95972"/>
    <w:rsid w:val="00DA28DA"/>
    <w:rsid w:val="00DA2D0F"/>
    <w:rsid w:val="00DB2AF2"/>
    <w:rsid w:val="00DB6F33"/>
    <w:rsid w:val="00DC0B91"/>
    <w:rsid w:val="00DC3673"/>
    <w:rsid w:val="00DC3DA4"/>
    <w:rsid w:val="00DD1918"/>
    <w:rsid w:val="00DD3CB0"/>
    <w:rsid w:val="00DE10B8"/>
    <w:rsid w:val="00E00D2E"/>
    <w:rsid w:val="00E01B34"/>
    <w:rsid w:val="00E04515"/>
    <w:rsid w:val="00E115E3"/>
    <w:rsid w:val="00E23242"/>
    <w:rsid w:val="00E23E67"/>
    <w:rsid w:val="00E25E26"/>
    <w:rsid w:val="00E30C6C"/>
    <w:rsid w:val="00E349D8"/>
    <w:rsid w:val="00E36620"/>
    <w:rsid w:val="00E414B9"/>
    <w:rsid w:val="00E433A3"/>
    <w:rsid w:val="00E44265"/>
    <w:rsid w:val="00E47481"/>
    <w:rsid w:val="00E50821"/>
    <w:rsid w:val="00E56004"/>
    <w:rsid w:val="00E601DC"/>
    <w:rsid w:val="00E6247C"/>
    <w:rsid w:val="00E817C9"/>
    <w:rsid w:val="00E91C8A"/>
    <w:rsid w:val="00E93110"/>
    <w:rsid w:val="00EA5E0E"/>
    <w:rsid w:val="00EA765C"/>
    <w:rsid w:val="00EB216B"/>
    <w:rsid w:val="00EC0E81"/>
    <w:rsid w:val="00EC7266"/>
    <w:rsid w:val="00ED239D"/>
    <w:rsid w:val="00ED7822"/>
    <w:rsid w:val="00EE21F4"/>
    <w:rsid w:val="00EF5704"/>
    <w:rsid w:val="00F13E5D"/>
    <w:rsid w:val="00F43954"/>
    <w:rsid w:val="00F47C06"/>
    <w:rsid w:val="00F528FA"/>
    <w:rsid w:val="00F56CB5"/>
    <w:rsid w:val="00F615EB"/>
    <w:rsid w:val="00F66DEA"/>
    <w:rsid w:val="00F7182B"/>
    <w:rsid w:val="00F74D95"/>
    <w:rsid w:val="00F92A02"/>
    <w:rsid w:val="00F937D2"/>
    <w:rsid w:val="00FA557A"/>
    <w:rsid w:val="00FA5763"/>
    <w:rsid w:val="00FA626A"/>
    <w:rsid w:val="00FA73F7"/>
    <w:rsid w:val="00FC5415"/>
    <w:rsid w:val="00FC7C7E"/>
    <w:rsid w:val="00FD0E08"/>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26411-31D5-4CE1-B2EC-4C70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2021-10-11T04:46:00Z</dcterms:created>
  <dcterms:modified xsi:type="dcterms:W3CDTF">2025-12-23T09:29:00Z</dcterms:modified>
</cp:coreProperties>
</file>