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8A6" w:rsidRDefault="007E187A">
      <w:pPr>
        <w:rPr>
          <w:rFonts w:asciiTheme="majorEastAsia" w:eastAsiaTheme="majorEastAsia" w:hAnsiTheme="majorEastAsia"/>
          <w:b/>
          <w:sz w:val="24"/>
        </w:rPr>
      </w:pPr>
      <w:bookmarkStart w:id="0" w:name="_GoBack"/>
      <w:bookmarkEnd w:id="0"/>
      <w:r>
        <w:rPr>
          <w:rFonts w:asciiTheme="majorEastAsia" w:eastAsiaTheme="majorEastAsia" w:hAnsiTheme="majorEastAsia" w:hint="eastAsia"/>
          <w:b/>
          <w:sz w:val="24"/>
        </w:rPr>
        <w:t>審査採点結果</w:t>
      </w:r>
      <w:r w:rsidRPr="00E51E4A">
        <w:rPr>
          <w:rFonts w:asciiTheme="majorEastAsia" w:eastAsiaTheme="majorEastAsia" w:hAnsiTheme="majorEastAsia" w:hint="eastAsia"/>
          <w:sz w:val="24"/>
        </w:rPr>
        <w:t>（委員５名の配点（100点満点ずつ）を合計しています。）</w:t>
      </w:r>
    </w:p>
    <w:p w:rsidR="00E51E4A" w:rsidRPr="00C75BA3" w:rsidRDefault="00E51E4A">
      <w:pPr>
        <w:rPr>
          <w:rFonts w:asciiTheme="majorEastAsia" w:eastAsiaTheme="majorEastAsia" w:hAnsiTheme="majorEastAsia"/>
          <w:b/>
          <w:sz w:val="24"/>
        </w:rPr>
      </w:pPr>
    </w:p>
    <w:tbl>
      <w:tblPr>
        <w:tblStyle w:val="a3"/>
        <w:tblW w:w="0" w:type="auto"/>
        <w:tblInd w:w="108" w:type="dxa"/>
        <w:tblLook w:val="04A0" w:firstRow="1" w:lastRow="0" w:firstColumn="1" w:lastColumn="0" w:noHBand="0" w:noVBand="1"/>
      </w:tblPr>
      <w:tblGrid>
        <w:gridCol w:w="1305"/>
        <w:gridCol w:w="1843"/>
        <w:gridCol w:w="2976"/>
        <w:gridCol w:w="993"/>
        <w:gridCol w:w="1201"/>
        <w:gridCol w:w="1202"/>
      </w:tblGrid>
      <w:tr w:rsidR="002C4AC5" w:rsidTr="0040377A">
        <w:trPr>
          <w:trHeight w:val="614"/>
        </w:trPr>
        <w:tc>
          <w:tcPr>
            <w:tcW w:w="3148" w:type="dxa"/>
            <w:gridSpan w:val="2"/>
            <w:vAlign w:val="center"/>
          </w:tcPr>
          <w:p w:rsidR="002C4AC5" w:rsidRPr="002C4AC5" w:rsidRDefault="002C4AC5" w:rsidP="002C4AC5">
            <w:pPr>
              <w:snapToGrid w:val="0"/>
              <w:jc w:val="center"/>
              <w:rPr>
                <w:sz w:val="20"/>
              </w:rPr>
            </w:pPr>
            <w:r w:rsidRPr="002C4AC5">
              <w:rPr>
                <w:rFonts w:hint="eastAsia"/>
                <w:sz w:val="20"/>
              </w:rPr>
              <w:t>提案に求める条件</w:t>
            </w:r>
          </w:p>
        </w:tc>
        <w:tc>
          <w:tcPr>
            <w:tcW w:w="2976" w:type="dxa"/>
            <w:vAlign w:val="center"/>
          </w:tcPr>
          <w:p w:rsidR="002C4AC5" w:rsidRPr="002C4AC5" w:rsidRDefault="002C4AC5" w:rsidP="002C4AC5">
            <w:pPr>
              <w:snapToGrid w:val="0"/>
              <w:jc w:val="center"/>
              <w:rPr>
                <w:sz w:val="20"/>
              </w:rPr>
            </w:pPr>
            <w:r w:rsidRPr="002C4AC5">
              <w:rPr>
                <w:rFonts w:hint="eastAsia"/>
                <w:sz w:val="20"/>
              </w:rPr>
              <w:t>評価項目</w:t>
            </w:r>
          </w:p>
        </w:tc>
        <w:tc>
          <w:tcPr>
            <w:tcW w:w="993" w:type="dxa"/>
            <w:tcBorders>
              <w:right w:val="single" w:sz="12" w:space="0" w:color="auto"/>
            </w:tcBorders>
            <w:shd w:val="clear" w:color="auto" w:fill="auto"/>
            <w:vAlign w:val="center"/>
          </w:tcPr>
          <w:p w:rsidR="002C4AC5" w:rsidRPr="002C4AC5" w:rsidRDefault="002C4AC5" w:rsidP="002C4AC5">
            <w:pPr>
              <w:snapToGrid w:val="0"/>
              <w:jc w:val="center"/>
              <w:rPr>
                <w:sz w:val="20"/>
              </w:rPr>
            </w:pPr>
            <w:r w:rsidRPr="002C4AC5">
              <w:rPr>
                <w:rFonts w:hint="eastAsia"/>
                <w:sz w:val="20"/>
              </w:rPr>
              <w:t>配点</w:t>
            </w:r>
          </w:p>
          <w:p w:rsidR="002C4AC5" w:rsidRPr="002C4AC5" w:rsidRDefault="002C4AC5" w:rsidP="002C4AC5">
            <w:pPr>
              <w:snapToGrid w:val="0"/>
              <w:jc w:val="center"/>
              <w:rPr>
                <w:sz w:val="20"/>
              </w:rPr>
            </w:pPr>
            <w:r w:rsidRPr="002C4AC5">
              <w:rPr>
                <w:rFonts w:hint="eastAsia"/>
                <w:sz w:val="20"/>
              </w:rPr>
              <w:t>割合</w:t>
            </w:r>
          </w:p>
        </w:tc>
        <w:tc>
          <w:tcPr>
            <w:tcW w:w="1201" w:type="dxa"/>
            <w:tcBorders>
              <w:top w:val="single" w:sz="12" w:space="0" w:color="auto"/>
              <w:left w:val="single" w:sz="12" w:space="0" w:color="auto"/>
              <w:right w:val="single" w:sz="12" w:space="0" w:color="auto"/>
            </w:tcBorders>
            <w:vAlign w:val="center"/>
          </w:tcPr>
          <w:p w:rsidR="002C4AC5" w:rsidRPr="00E52E37" w:rsidRDefault="002C4AC5" w:rsidP="00E52E37">
            <w:pPr>
              <w:snapToGrid w:val="0"/>
              <w:jc w:val="center"/>
              <w:rPr>
                <w:rFonts w:asciiTheme="minorEastAsia" w:hAnsiTheme="minorEastAsia"/>
                <w:sz w:val="20"/>
              </w:rPr>
            </w:pPr>
            <w:r w:rsidRPr="00E52E37">
              <w:rPr>
                <w:rFonts w:asciiTheme="minorEastAsia" w:hAnsiTheme="minorEastAsia" w:hint="eastAsia"/>
                <w:sz w:val="20"/>
              </w:rPr>
              <w:t>JDP3ロジスティック</w:t>
            </w:r>
            <w:r w:rsidR="00FB5AC3">
              <w:rPr>
                <w:rFonts w:asciiTheme="minorEastAsia" w:hAnsiTheme="minorEastAsia" w:hint="eastAsia"/>
                <w:sz w:val="20"/>
              </w:rPr>
              <w:t>5</w:t>
            </w:r>
            <w:r w:rsidRPr="00E52E37">
              <w:rPr>
                <w:rFonts w:asciiTheme="minorEastAsia" w:hAnsiTheme="minorEastAsia" w:hint="eastAsia"/>
                <w:sz w:val="20"/>
              </w:rPr>
              <w:t>特定目的会社</w:t>
            </w:r>
          </w:p>
        </w:tc>
        <w:tc>
          <w:tcPr>
            <w:tcW w:w="1202" w:type="dxa"/>
            <w:tcBorders>
              <w:left w:val="single" w:sz="12" w:space="0" w:color="auto"/>
            </w:tcBorders>
            <w:shd w:val="clear" w:color="auto" w:fill="auto"/>
            <w:vAlign w:val="center"/>
          </w:tcPr>
          <w:p w:rsidR="002C4AC5" w:rsidRPr="002C4AC5" w:rsidRDefault="002C4AC5" w:rsidP="002C4AC5">
            <w:pPr>
              <w:snapToGrid w:val="0"/>
              <w:jc w:val="center"/>
              <w:rPr>
                <w:sz w:val="20"/>
              </w:rPr>
            </w:pPr>
            <w:r>
              <w:rPr>
                <w:rFonts w:hint="eastAsia"/>
                <w:sz w:val="20"/>
              </w:rPr>
              <w:t>Ａ社</w:t>
            </w:r>
          </w:p>
        </w:tc>
      </w:tr>
      <w:tr w:rsidR="002C4AC5" w:rsidRPr="000948A1" w:rsidTr="0040377A">
        <w:trPr>
          <w:trHeight w:val="987"/>
        </w:trPr>
        <w:tc>
          <w:tcPr>
            <w:tcW w:w="1305" w:type="dxa"/>
            <w:vAlign w:val="center"/>
          </w:tcPr>
          <w:p w:rsidR="002C4AC5" w:rsidRPr="002C4AC5" w:rsidRDefault="002C4AC5" w:rsidP="002C4AC5">
            <w:pPr>
              <w:snapToGrid w:val="0"/>
              <w:jc w:val="center"/>
              <w:rPr>
                <w:color w:val="000000" w:themeColor="text1"/>
                <w:sz w:val="20"/>
              </w:rPr>
            </w:pPr>
            <w:r w:rsidRPr="002C4AC5">
              <w:rPr>
                <w:rFonts w:hint="eastAsia"/>
                <w:color w:val="000000" w:themeColor="text1"/>
                <w:sz w:val="20"/>
              </w:rPr>
              <w:t>全体計画</w:t>
            </w:r>
          </w:p>
        </w:tc>
        <w:tc>
          <w:tcPr>
            <w:tcW w:w="1843" w:type="dxa"/>
            <w:vAlign w:val="center"/>
          </w:tcPr>
          <w:p w:rsidR="002C4AC5" w:rsidRDefault="002C4AC5" w:rsidP="002C4AC5">
            <w:pPr>
              <w:snapToGrid w:val="0"/>
              <w:jc w:val="center"/>
              <w:rPr>
                <w:color w:val="000000" w:themeColor="text1"/>
                <w:sz w:val="20"/>
              </w:rPr>
            </w:pPr>
            <w:r w:rsidRPr="002C4AC5">
              <w:rPr>
                <w:rFonts w:hint="eastAsia"/>
                <w:color w:val="000000" w:themeColor="text1"/>
                <w:sz w:val="20"/>
              </w:rPr>
              <w:t>本物件を活用した計画提案内容の</w:t>
            </w:r>
          </w:p>
          <w:p w:rsidR="002C4AC5" w:rsidRPr="002C4AC5" w:rsidRDefault="002C4AC5" w:rsidP="002C4AC5">
            <w:pPr>
              <w:snapToGrid w:val="0"/>
              <w:jc w:val="center"/>
              <w:rPr>
                <w:color w:val="000000" w:themeColor="text1"/>
                <w:sz w:val="20"/>
              </w:rPr>
            </w:pPr>
            <w:r w:rsidRPr="002C4AC5">
              <w:rPr>
                <w:rFonts w:hint="eastAsia"/>
                <w:color w:val="000000" w:themeColor="text1"/>
                <w:sz w:val="20"/>
              </w:rPr>
              <w:t>コンセプト</w:t>
            </w:r>
          </w:p>
        </w:tc>
        <w:tc>
          <w:tcPr>
            <w:tcW w:w="2976" w:type="dxa"/>
            <w:vAlign w:val="center"/>
          </w:tcPr>
          <w:p w:rsidR="002C4AC5" w:rsidRPr="002C4AC5" w:rsidRDefault="002C4AC5" w:rsidP="002C4AC5">
            <w:pPr>
              <w:snapToGrid w:val="0"/>
              <w:ind w:leftChars="1" w:left="202" w:hangingChars="100" w:hanging="200"/>
              <w:rPr>
                <w:color w:val="000000" w:themeColor="text1"/>
                <w:sz w:val="20"/>
              </w:rPr>
            </w:pPr>
            <w:r w:rsidRPr="002C4AC5">
              <w:rPr>
                <w:rFonts w:hint="eastAsia"/>
                <w:color w:val="000000" w:themeColor="text1"/>
                <w:sz w:val="20"/>
              </w:rPr>
              <w:t>・周辺地域と調和した、新たなにぎわいと活力の創出</w:t>
            </w:r>
          </w:p>
        </w:tc>
        <w:tc>
          <w:tcPr>
            <w:tcW w:w="993" w:type="dxa"/>
            <w:tcBorders>
              <w:right w:val="single" w:sz="12" w:space="0" w:color="auto"/>
            </w:tcBorders>
            <w:shd w:val="clear" w:color="auto" w:fill="auto"/>
            <w:vAlign w:val="center"/>
          </w:tcPr>
          <w:p w:rsidR="002C4AC5" w:rsidRPr="007650E3" w:rsidRDefault="002C4AC5" w:rsidP="007650E3">
            <w:pPr>
              <w:jc w:val="center"/>
              <w:rPr>
                <w:rFonts w:asciiTheme="minorEastAsia" w:hAnsiTheme="minorEastAsia"/>
                <w:color w:val="000000" w:themeColor="text1"/>
              </w:rPr>
            </w:pPr>
            <w:r>
              <w:rPr>
                <w:rFonts w:asciiTheme="minorEastAsia" w:hAnsiTheme="minorEastAsia" w:hint="eastAsia"/>
                <w:color w:val="000000" w:themeColor="text1"/>
              </w:rPr>
              <w:t>5</w:t>
            </w:r>
            <w:r w:rsidRPr="007E187A">
              <w:rPr>
                <w:rFonts w:asciiTheme="minorEastAsia" w:hAnsiTheme="minorEastAsia" w:hint="eastAsia"/>
                <w:color w:val="000000" w:themeColor="text1"/>
              </w:rPr>
              <w:t>0</w:t>
            </w:r>
            <w:r>
              <w:rPr>
                <w:rFonts w:asciiTheme="minorEastAsia" w:hAnsiTheme="minorEastAsia" w:hint="eastAsia"/>
                <w:color w:val="000000" w:themeColor="text1"/>
              </w:rPr>
              <w:t>点</w:t>
            </w:r>
          </w:p>
        </w:tc>
        <w:tc>
          <w:tcPr>
            <w:tcW w:w="1201" w:type="dxa"/>
            <w:tcBorders>
              <w:left w:val="single" w:sz="12" w:space="0" w:color="auto"/>
              <w:right w:val="single" w:sz="12" w:space="0" w:color="auto"/>
            </w:tcBorders>
            <w:vAlign w:val="center"/>
          </w:tcPr>
          <w:p w:rsidR="002C4AC5" w:rsidRDefault="00FB5AC3" w:rsidP="002C4AC5">
            <w:pPr>
              <w:jc w:val="center"/>
              <w:rPr>
                <w:rFonts w:asciiTheme="minorEastAsia" w:hAnsiTheme="minorEastAsia"/>
                <w:color w:val="000000" w:themeColor="text1"/>
              </w:rPr>
            </w:pPr>
            <w:r>
              <w:rPr>
                <w:rFonts w:asciiTheme="minorEastAsia" w:hAnsiTheme="minorEastAsia" w:hint="eastAsia"/>
                <w:color w:val="000000" w:themeColor="text1"/>
              </w:rPr>
              <w:t>40点</w:t>
            </w:r>
          </w:p>
        </w:tc>
        <w:tc>
          <w:tcPr>
            <w:tcW w:w="1202" w:type="dxa"/>
            <w:tcBorders>
              <w:left w:val="single" w:sz="12" w:space="0" w:color="auto"/>
            </w:tcBorders>
            <w:shd w:val="clear" w:color="auto" w:fill="auto"/>
            <w:vAlign w:val="center"/>
          </w:tcPr>
          <w:p w:rsidR="002C4AC5" w:rsidRPr="000948A1" w:rsidRDefault="000948A1" w:rsidP="002C4AC5">
            <w:pPr>
              <w:jc w:val="center"/>
              <w:rPr>
                <w:rFonts w:asciiTheme="minorEastAsia" w:hAnsiTheme="minorEastAsia"/>
                <w:color w:val="000000" w:themeColor="text1"/>
              </w:rPr>
            </w:pPr>
            <w:r>
              <w:rPr>
                <w:rFonts w:asciiTheme="minorEastAsia" w:hAnsiTheme="minorEastAsia" w:hint="eastAsia"/>
                <w:color w:val="000000" w:themeColor="text1"/>
              </w:rPr>
              <w:t>24点</w:t>
            </w:r>
          </w:p>
        </w:tc>
      </w:tr>
      <w:tr w:rsidR="002C4AC5" w:rsidRPr="000948A1" w:rsidTr="0040377A">
        <w:trPr>
          <w:trHeight w:val="1481"/>
        </w:trPr>
        <w:tc>
          <w:tcPr>
            <w:tcW w:w="1305" w:type="dxa"/>
            <w:vMerge w:val="restart"/>
            <w:vAlign w:val="center"/>
          </w:tcPr>
          <w:p w:rsidR="0040377A" w:rsidRDefault="0040377A" w:rsidP="002C4AC5">
            <w:pPr>
              <w:snapToGrid w:val="0"/>
              <w:jc w:val="center"/>
              <w:rPr>
                <w:color w:val="000000" w:themeColor="text1"/>
                <w:sz w:val="20"/>
              </w:rPr>
            </w:pPr>
          </w:p>
          <w:p w:rsidR="002C4AC5" w:rsidRPr="002C4AC5" w:rsidRDefault="002C4AC5" w:rsidP="002C4AC5">
            <w:pPr>
              <w:snapToGrid w:val="0"/>
              <w:jc w:val="center"/>
              <w:rPr>
                <w:color w:val="000000" w:themeColor="text1"/>
                <w:sz w:val="20"/>
              </w:rPr>
            </w:pPr>
            <w:r w:rsidRPr="002C4AC5">
              <w:rPr>
                <w:rFonts w:hint="eastAsia"/>
                <w:color w:val="000000" w:themeColor="text1"/>
                <w:sz w:val="20"/>
              </w:rPr>
              <w:t>施設・公園</w:t>
            </w:r>
          </w:p>
          <w:p w:rsidR="002C4AC5" w:rsidRDefault="002C4AC5" w:rsidP="002C4AC5">
            <w:pPr>
              <w:snapToGrid w:val="0"/>
              <w:jc w:val="center"/>
              <w:rPr>
                <w:color w:val="000000" w:themeColor="text1"/>
                <w:sz w:val="20"/>
              </w:rPr>
            </w:pPr>
            <w:r w:rsidRPr="002C4AC5">
              <w:rPr>
                <w:rFonts w:hint="eastAsia"/>
                <w:color w:val="000000" w:themeColor="text1"/>
                <w:sz w:val="20"/>
              </w:rPr>
              <w:t>整備計画</w:t>
            </w:r>
          </w:p>
          <w:p w:rsidR="0040377A" w:rsidRDefault="0040377A" w:rsidP="002C4AC5">
            <w:pPr>
              <w:snapToGrid w:val="0"/>
              <w:jc w:val="center"/>
              <w:rPr>
                <w:color w:val="000000" w:themeColor="text1"/>
                <w:sz w:val="20"/>
              </w:rPr>
            </w:pPr>
          </w:p>
          <w:p w:rsidR="0040377A" w:rsidRPr="0040377A" w:rsidRDefault="0040377A" w:rsidP="0040377A">
            <w:pPr>
              <w:snapToGrid w:val="0"/>
              <w:jc w:val="right"/>
              <w:rPr>
                <w:rFonts w:ascii="ＭＳ 明朝" w:eastAsia="ＭＳ 明朝" w:hAnsi="ＭＳ 明朝" w:cs="ＭＳ 明朝"/>
                <w:color w:val="000000" w:themeColor="text1"/>
                <w:sz w:val="20"/>
              </w:rPr>
            </w:pPr>
            <w:r w:rsidRPr="0040377A">
              <w:rPr>
                <w:rFonts w:ascii="ＭＳ 明朝" w:eastAsia="ＭＳ 明朝" w:hAnsi="ＭＳ 明朝" w:cs="ＭＳ 明朝" w:hint="eastAsia"/>
                <w:color w:val="000000" w:themeColor="text1"/>
                <w:sz w:val="18"/>
              </w:rPr>
              <w:t>※1</w:t>
            </w:r>
          </w:p>
        </w:tc>
        <w:tc>
          <w:tcPr>
            <w:tcW w:w="1843" w:type="dxa"/>
            <w:vAlign w:val="center"/>
          </w:tcPr>
          <w:p w:rsidR="002C4AC5" w:rsidRPr="002C4AC5" w:rsidRDefault="002C4AC5" w:rsidP="002C4AC5">
            <w:pPr>
              <w:snapToGrid w:val="0"/>
              <w:jc w:val="center"/>
              <w:rPr>
                <w:color w:val="000000" w:themeColor="text1"/>
                <w:sz w:val="20"/>
              </w:rPr>
            </w:pPr>
            <w:r w:rsidRPr="002C4AC5">
              <w:rPr>
                <w:rFonts w:hint="eastAsia"/>
                <w:color w:val="000000" w:themeColor="text1"/>
                <w:sz w:val="20"/>
              </w:rPr>
              <w:t>共通機能</w:t>
            </w:r>
          </w:p>
        </w:tc>
        <w:tc>
          <w:tcPr>
            <w:tcW w:w="2976" w:type="dxa"/>
            <w:vAlign w:val="center"/>
          </w:tcPr>
          <w:p w:rsidR="002C4AC5" w:rsidRPr="002C4AC5" w:rsidRDefault="002C4AC5" w:rsidP="002C4AC5">
            <w:pPr>
              <w:snapToGrid w:val="0"/>
              <w:ind w:left="200" w:hangingChars="100" w:hanging="200"/>
              <w:rPr>
                <w:color w:val="000000" w:themeColor="text1"/>
                <w:sz w:val="20"/>
              </w:rPr>
            </w:pPr>
            <w:r w:rsidRPr="002C4AC5">
              <w:rPr>
                <w:rFonts w:hint="eastAsia"/>
                <w:color w:val="000000" w:themeColor="text1"/>
                <w:sz w:val="20"/>
              </w:rPr>
              <w:t>・周辺住環境等への配慮（交通処理、日影・圧迫感等の軽減など）</w:t>
            </w:r>
          </w:p>
          <w:p w:rsidR="002C4AC5" w:rsidRPr="002C4AC5" w:rsidRDefault="002C4AC5" w:rsidP="002C4AC5">
            <w:pPr>
              <w:snapToGrid w:val="0"/>
              <w:ind w:left="200" w:hangingChars="100" w:hanging="200"/>
              <w:rPr>
                <w:color w:val="000000" w:themeColor="text1"/>
                <w:sz w:val="20"/>
              </w:rPr>
            </w:pPr>
            <w:r w:rsidRPr="002C4AC5">
              <w:rPr>
                <w:rFonts w:hint="eastAsia"/>
                <w:color w:val="000000" w:themeColor="text1"/>
                <w:sz w:val="20"/>
              </w:rPr>
              <w:t>・良好なまちなみ景観形成への配慮</w:t>
            </w:r>
          </w:p>
        </w:tc>
        <w:tc>
          <w:tcPr>
            <w:tcW w:w="993" w:type="dxa"/>
            <w:tcBorders>
              <w:right w:val="single" w:sz="12" w:space="0" w:color="auto"/>
            </w:tcBorders>
            <w:shd w:val="clear" w:color="auto" w:fill="auto"/>
            <w:vAlign w:val="center"/>
          </w:tcPr>
          <w:p w:rsidR="002C4AC5" w:rsidRPr="007650E3" w:rsidRDefault="002C4AC5" w:rsidP="007650E3">
            <w:pPr>
              <w:jc w:val="center"/>
              <w:rPr>
                <w:color w:val="000000" w:themeColor="text1"/>
              </w:rPr>
            </w:pPr>
            <w:r w:rsidRPr="007650E3">
              <w:rPr>
                <w:rFonts w:asciiTheme="minorEastAsia" w:hAnsiTheme="minorEastAsia"/>
                <w:color w:val="000000" w:themeColor="text1"/>
              </w:rPr>
              <w:t>7</w:t>
            </w:r>
            <w:r w:rsidRPr="007650E3">
              <w:rPr>
                <w:rFonts w:asciiTheme="minorEastAsia" w:hAnsiTheme="minorEastAsia" w:hint="eastAsia"/>
                <w:color w:val="000000" w:themeColor="text1"/>
              </w:rPr>
              <w:t>5点</w:t>
            </w:r>
          </w:p>
        </w:tc>
        <w:tc>
          <w:tcPr>
            <w:tcW w:w="1201" w:type="dxa"/>
            <w:tcBorders>
              <w:left w:val="single" w:sz="12" w:space="0" w:color="auto"/>
              <w:right w:val="single" w:sz="12" w:space="0" w:color="auto"/>
            </w:tcBorders>
            <w:vAlign w:val="center"/>
          </w:tcPr>
          <w:p w:rsidR="002C4AC5" w:rsidRDefault="00FB5AC3" w:rsidP="002C4AC5">
            <w:pPr>
              <w:jc w:val="center"/>
              <w:rPr>
                <w:rFonts w:asciiTheme="minorEastAsia" w:hAnsiTheme="minorEastAsia"/>
                <w:color w:val="000000" w:themeColor="text1"/>
              </w:rPr>
            </w:pPr>
            <w:r>
              <w:rPr>
                <w:rFonts w:asciiTheme="minorEastAsia" w:hAnsiTheme="minorEastAsia" w:hint="eastAsia"/>
                <w:color w:val="000000" w:themeColor="text1"/>
              </w:rPr>
              <w:t>54点</w:t>
            </w:r>
          </w:p>
        </w:tc>
        <w:tc>
          <w:tcPr>
            <w:tcW w:w="1202" w:type="dxa"/>
            <w:tcBorders>
              <w:left w:val="single" w:sz="12" w:space="0" w:color="auto"/>
            </w:tcBorders>
            <w:shd w:val="clear" w:color="auto" w:fill="auto"/>
            <w:vAlign w:val="center"/>
          </w:tcPr>
          <w:p w:rsidR="002C4AC5" w:rsidRPr="000948A1" w:rsidRDefault="000948A1" w:rsidP="002C4AC5">
            <w:pPr>
              <w:jc w:val="center"/>
              <w:rPr>
                <w:rFonts w:asciiTheme="minorEastAsia" w:hAnsiTheme="minorEastAsia"/>
                <w:color w:val="000000" w:themeColor="text1"/>
              </w:rPr>
            </w:pPr>
            <w:r>
              <w:rPr>
                <w:rFonts w:asciiTheme="minorEastAsia" w:hAnsiTheme="minorEastAsia" w:hint="eastAsia"/>
                <w:color w:val="000000" w:themeColor="text1"/>
              </w:rPr>
              <w:t>36点</w:t>
            </w:r>
          </w:p>
        </w:tc>
      </w:tr>
      <w:tr w:rsidR="00BC6515" w:rsidRPr="000948A1" w:rsidTr="0040377A">
        <w:trPr>
          <w:trHeight w:val="1261"/>
        </w:trPr>
        <w:tc>
          <w:tcPr>
            <w:tcW w:w="1305" w:type="dxa"/>
            <w:vMerge/>
            <w:vAlign w:val="center"/>
          </w:tcPr>
          <w:p w:rsidR="00BC6515" w:rsidRPr="002C4AC5" w:rsidRDefault="00BC6515" w:rsidP="002C4AC5">
            <w:pPr>
              <w:snapToGrid w:val="0"/>
              <w:jc w:val="center"/>
              <w:rPr>
                <w:sz w:val="20"/>
              </w:rPr>
            </w:pPr>
          </w:p>
        </w:tc>
        <w:tc>
          <w:tcPr>
            <w:tcW w:w="1843" w:type="dxa"/>
            <w:vAlign w:val="center"/>
          </w:tcPr>
          <w:p w:rsidR="00BC6515" w:rsidRPr="002C4AC5" w:rsidRDefault="00BC6515" w:rsidP="002C4AC5">
            <w:pPr>
              <w:snapToGrid w:val="0"/>
              <w:jc w:val="center"/>
              <w:rPr>
                <w:color w:val="000000" w:themeColor="text1"/>
                <w:sz w:val="20"/>
              </w:rPr>
            </w:pPr>
            <w:r w:rsidRPr="002C4AC5">
              <w:rPr>
                <w:rFonts w:hint="eastAsia"/>
                <w:color w:val="000000" w:themeColor="text1"/>
                <w:sz w:val="20"/>
              </w:rPr>
              <w:t>にぎわいのゾーンでの導入機能</w:t>
            </w:r>
          </w:p>
        </w:tc>
        <w:tc>
          <w:tcPr>
            <w:tcW w:w="2976" w:type="dxa"/>
            <w:vAlign w:val="center"/>
          </w:tcPr>
          <w:p w:rsidR="00BC6515" w:rsidRPr="002C4AC5" w:rsidRDefault="00BC6515" w:rsidP="002C4AC5">
            <w:pPr>
              <w:snapToGrid w:val="0"/>
              <w:ind w:left="200" w:hangingChars="100" w:hanging="200"/>
              <w:rPr>
                <w:strike/>
                <w:color w:val="000000" w:themeColor="text1"/>
                <w:sz w:val="20"/>
              </w:rPr>
            </w:pPr>
            <w:r w:rsidRPr="002C4AC5">
              <w:rPr>
                <w:rFonts w:hint="eastAsia"/>
                <w:color w:val="000000" w:themeColor="text1"/>
                <w:sz w:val="20"/>
              </w:rPr>
              <w:t>・にぎわいと活力を創出する施設等の機能</w:t>
            </w:r>
          </w:p>
          <w:p w:rsidR="00BC6515" w:rsidRPr="002C4AC5" w:rsidRDefault="00BC6515" w:rsidP="002C4AC5">
            <w:pPr>
              <w:snapToGrid w:val="0"/>
              <w:ind w:left="200" w:hangingChars="100" w:hanging="200"/>
              <w:rPr>
                <w:strike/>
                <w:color w:val="000000" w:themeColor="text1"/>
                <w:sz w:val="20"/>
              </w:rPr>
            </w:pPr>
            <w:r w:rsidRPr="002C4AC5">
              <w:rPr>
                <w:rFonts w:hint="eastAsia"/>
                <w:color w:val="000000" w:themeColor="text1"/>
                <w:sz w:val="20"/>
              </w:rPr>
              <w:t>・防犯・防災力の向上</w:t>
            </w:r>
          </w:p>
        </w:tc>
        <w:tc>
          <w:tcPr>
            <w:tcW w:w="993" w:type="dxa"/>
            <w:tcBorders>
              <w:right w:val="single" w:sz="12" w:space="0" w:color="auto"/>
            </w:tcBorders>
            <w:shd w:val="clear" w:color="auto" w:fill="auto"/>
            <w:vAlign w:val="center"/>
          </w:tcPr>
          <w:p w:rsidR="00BC6515" w:rsidRPr="007650E3" w:rsidRDefault="00BC6515" w:rsidP="00BC6515">
            <w:pPr>
              <w:jc w:val="center"/>
              <w:rPr>
                <w:rFonts w:asciiTheme="minorEastAsia" w:hAnsiTheme="minorEastAsia"/>
                <w:color w:val="000000" w:themeColor="text1"/>
              </w:rPr>
            </w:pPr>
            <w:r>
              <w:rPr>
                <w:rFonts w:asciiTheme="minorEastAsia" w:hAnsiTheme="minorEastAsia" w:hint="eastAsia"/>
                <w:color w:val="000000" w:themeColor="text1"/>
              </w:rPr>
              <w:t>75</w:t>
            </w:r>
            <w:r w:rsidRPr="007650E3">
              <w:rPr>
                <w:rFonts w:asciiTheme="minorEastAsia" w:hAnsiTheme="minorEastAsia" w:hint="eastAsia"/>
                <w:color w:val="000000" w:themeColor="text1"/>
              </w:rPr>
              <w:t>点</w:t>
            </w:r>
          </w:p>
        </w:tc>
        <w:tc>
          <w:tcPr>
            <w:tcW w:w="1201" w:type="dxa"/>
            <w:tcBorders>
              <w:left w:val="single" w:sz="12" w:space="0" w:color="auto"/>
              <w:right w:val="single" w:sz="12" w:space="0" w:color="auto"/>
            </w:tcBorders>
            <w:vAlign w:val="center"/>
          </w:tcPr>
          <w:p w:rsidR="00BC6515" w:rsidRDefault="00FB5AC3" w:rsidP="002C4AC5">
            <w:pPr>
              <w:jc w:val="center"/>
              <w:rPr>
                <w:rFonts w:asciiTheme="minorEastAsia" w:hAnsiTheme="minorEastAsia"/>
                <w:color w:val="000000" w:themeColor="text1"/>
              </w:rPr>
            </w:pPr>
            <w:r>
              <w:rPr>
                <w:rFonts w:asciiTheme="minorEastAsia" w:hAnsiTheme="minorEastAsia" w:hint="eastAsia"/>
                <w:color w:val="000000" w:themeColor="text1"/>
              </w:rPr>
              <w:t>57.6点</w:t>
            </w:r>
          </w:p>
        </w:tc>
        <w:tc>
          <w:tcPr>
            <w:tcW w:w="1202" w:type="dxa"/>
            <w:tcBorders>
              <w:left w:val="single" w:sz="12" w:space="0" w:color="auto"/>
            </w:tcBorders>
            <w:shd w:val="clear" w:color="auto" w:fill="auto"/>
            <w:vAlign w:val="center"/>
          </w:tcPr>
          <w:p w:rsidR="00BC6515" w:rsidRPr="000948A1" w:rsidRDefault="000948A1" w:rsidP="002C4AC5">
            <w:pPr>
              <w:jc w:val="center"/>
              <w:rPr>
                <w:rFonts w:asciiTheme="minorEastAsia" w:hAnsiTheme="minorEastAsia"/>
                <w:color w:val="000000" w:themeColor="text1"/>
              </w:rPr>
            </w:pPr>
            <w:r>
              <w:rPr>
                <w:rFonts w:asciiTheme="minorEastAsia" w:hAnsiTheme="minorEastAsia" w:hint="eastAsia"/>
                <w:color w:val="000000" w:themeColor="text1"/>
              </w:rPr>
              <w:t>45.6点</w:t>
            </w:r>
          </w:p>
        </w:tc>
      </w:tr>
      <w:tr w:rsidR="002C4AC5" w:rsidRPr="000948A1" w:rsidTr="0040377A">
        <w:trPr>
          <w:trHeight w:val="1832"/>
        </w:trPr>
        <w:tc>
          <w:tcPr>
            <w:tcW w:w="1305" w:type="dxa"/>
            <w:vMerge/>
            <w:vAlign w:val="center"/>
          </w:tcPr>
          <w:p w:rsidR="002C4AC5" w:rsidRPr="002C4AC5" w:rsidRDefault="002C4AC5" w:rsidP="002C4AC5">
            <w:pPr>
              <w:snapToGrid w:val="0"/>
              <w:jc w:val="center"/>
              <w:rPr>
                <w:sz w:val="20"/>
              </w:rPr>
            </w:pPr>
          </w:p>
        </w:tc>
        <w:tc>
          <w:tcPr>
            <w:tcW w:w="1843" w:type="dxa"/>
            <w:vAlign w:val="center"/>
          </w:tcPr>
          <w:p w:rsidR="002C4AC5" w:rsidRPr="002C4AC5" w:rsidRDefault="002C4AC5" w:rsidP="002C4AC5">
            <w:pPr>
              <w:snapToGrid w:val="0"/>
              <w:jc w:val="center"/>
              <w:rPr>
                <w:color w:val="000000" w:themeColor="text1"/>
                <w:sz w:val="20"/>
              </w:rPr>
            </w:pPr>
            <w:r w:rsidRPr="002C4AC5">
              <w:rPr>
                <w:rFonts w:hint="eastAsia"/>
                <w:color w:val="000000" w:themeColor="text1"/>
                <w:sz w:val="20"/>
              </w:rPr>
              <w:t>憩いとうるおい、スポーツのゾーンでの導入機能</w:t>
            </w:r>
          </w:p>
        </w:tc>
        <w:tc>
          <w:tcPr>
            <w:tcW w:w="2976" w:type="dxa"/>
            <w:vAlign w:val="center"/>
          </w:tcPr>
          <w:p w:rsidR="002C4AC5" w:rsidRPr="002C4AC5" w:rsidRDefault="002C4AC5" w:rsidP="002C4AC5">
            <w:pPr>
              <w:snapToGrid w:val="0"/>
              <w:ind w:left="200" w:hangingChars="100" w:hanging="200"/>
              <w:rPr>
                <w:color w:val="000000" w:themeColor="text1"/>
                <w:sz w:val="20"/>
              </w:rPr>
            </w:pPr>
            <w:r w:rsidRPr="002C4AC5">
              <w:rPr>
                <w:rFonts w:hint="eastAsia"/>
                <w:color w:val="000000" w:themeColor="text1"/>
                <w:sz w:val="20"/>
              </w:rPr>
              <w:t>・幼児や児童が十分遊べる機能</w:t>
            </w:r>
          </w:p>
          <w:p w:rsidR="002C4AC5" w:rsidRPr="002C4AC5" w:rsidRDefault="002C4AC5" w:rsidP="002C4AC5">
            <w:pPr>
              <w:snapToGrid w:val="0"/>
              <w:ind w:left="200" w:hangingChars="100" w:hanging="200"/>
              <w:rPr>
                <w:color w:val="000000" w:themeColor="text1"/>
                <w:sz w:val="20"/>
              </w:rPr>
            </w:pPr>
            <w:r w:rsidRPr="002C4AC5">
              <w:rPr>
                <w:rFonts w:hint="eastAsia"/>
                <w:color w:val="000000" w:themeColor="text1"/>
                <w:sz w:val="20"/>
              </w:rPr>
              <w:t>・休憩や休息ができる機能</w:t>
            </w:r>
          </w:p>
          <w:p w:rsidR="002C4AC5" w:rsidRPr="002C4AC5" w:rsidRDefault="002C4AC5" w:rsidP="002C4AC5">
            <w:pPr>
              <w:snapToGrid w:val="0"/>
              <w:ind w:left="200" w:hangingChars="100" w:hanging="200"/>
              <w:rPr>
                <w:color w:val="000000" w:themeColor="text1"/>
                <w:sz w:val="20"/>
              </w:rPr>
            </w:pPr>
            <w:r w:rsidRPr="002C4AC5">
              <w:rPr>
                <w:rFonts w:hint="eastAsia"/>
                <w:color w:val="000000" w:themeColor="text1"/>
                <w:sz w:val="20"/>
              </w:rPr>
              <w:t>・スポーツを楽しむことができる機能</w:t>
            </w:r>
          </w:p>
          <w:p w:rsidR="002C4AC5" w:rsidRPr="002C4AC5" w:rsidRDefault="002C4AC5" w:rsidP="002C4AC5">
            <w:pPr>
              <w:snapToGrid w:val="0"/>
              <w:ind w:left="200" w:hangingChars="100" w:hanging="200"/>
              <w:rPr>
                <w:color w:val="000000" w:themeColor="text1"/>
                <w:sz w:val="20"/>
              </w:rPr>
            </w:pPr>
            <w:r w:rsidRPr="002C4AC5">
              <w:rPr>
                <w:rFonts w:hint="eastAsia"/>
                <w:color w:val="000000" w:themeColor="text1"/>
                <w:sz w:val="20"/>
              </w:rPr>
              <w:t>・既存の大和川東公園とのネットワークを促進する機能</w:t>
            </w:r>
          </w:p>
        </w:tc>
        <w:tc>
          <w:tcPr>
            <w:tcW w:w="993" w:type="dxa"/>
            <w:tcBorders>
              <w:right w:val="single" w:sz="12" w:space="0" w:color="auto"/>
            </w:tcBorders>
            <w:shd w:val="clear" w:color="auto" w:fill="auto"/>
            <w:vAlign w:val="center"/>
          </w:tcPr>
          <w:p w:rsidR="002C4AC5" w:rsidRPr="007650E3" w:rsidRDefault="002C4AC5" w:rsidP="007650E3">
            <w:pPr>
              <w:jc w:val="center"/>
              <w:rPr>
                <w:rFonts w:asciiTheme="minorEastAsia" w:hAnsiTheme="minorEastAsia"/>
                <w:color w:val="000000" w:themeColor="text1"/>
              </w:rPr>
            </w:pPr>
            <w:r w:rsidRPr="007650E3">
              <w:rPr>
                <w:rFonts w:asciiTheme="minorEastAsia" w:hAnsiTheme="minorEastAsia" w:hint="eastAsia"/>
                <w:color w:val="000000" w:themeColor="text1"/>
              </w:rPr>
              <w:t>75点</w:t>
            </w:r>
          </w:p>
        </w:tc>
        <w:tc>
          <w:tcPr>
            <w:tcW w:w="1201" w:type="dxa"/>
            <w:tcBorders>
              <w:left w:val="single" w:sz="12" w:space="0" w:color="auto"/>
              <w:right w:val="single" w:sz="12" w:space="0" w:color="auto"/>
            </w:tcBorders>
            <w:vAlign w:val="center"/>
          </w:tcPr>
          <w:p w:rsidR="002C4AC5" w:rsidRDefault="00FB5AC3" w:rsidP="002C4AC5">
            <w:pPr>
              <w:jc w:val="center"/>
              <w:rPr>
                <w:rFonts w:asciiTheme="minorEastAsia" w:hAnsiTheme="minorEastAsia"/>
                <w:color w:val="000000" w:themeColor="text1"/>
              </w:rPr>
            </w:pPr>
            <w:r>
              <w:rPr>
                <w:rFonts w:asciiTheme="minorEastAsia" w:hAnsiTheme="minorEastAsia" w:hint="eastAsia"/>
                <w:color w:val="000000" w:themeColor="text1"/>
              </w:rPr>
              <w:t>54点</w:t>
            </w:r>
          </w:p>
        </w:tc>
        <w:tc>
          <w:tcPr>
            <w:tcW w:w="1202" w:type="dxa"/>
            <w:tcBorders>
              <w:left w:val="single" w:sz="12" w:space="0" w:color="auto"/>
            </w:tcBorders>
            <w:shd w:val="clear" w:color="auto" w:fill="auto"/>
            <w:vAlign w:val="center"/>
          </w:tcPr>
          <w:p w:rsidR="002C4AC5" w:rsidRPr="000948A1" w:rsidRDefault="000948A1" w:rsidP="002C4AC5">
            <w:pPr>
              <w:jc w:val="center"/>
              <w:rPr>
                <w:rFonts w:asciiTheme="minorEastAsia" w:hAnsiTheme="minorEastAsia"/>
                <w:color w:val="000000" w:themeColor="text1"/>
              </w:rPr>
            </w:pPr>
            <w:r>
              <w:rPr>
                <w:rFonts w:asciiTheme="minorEastAsia" w:hAnsiTheme="minorEastAsia" w:hint="eastAsia"/>
                <w:color w:val="000000" w:themeColor="text1"/>
              </w:rPr>
              <w:t>36点</w:t>
            </w:r>
          </w:p>
        </w:tc>
      </w:tr>
      <w:tr w:rsidR="002C4AC5" w:rsidRPr="000948A1" w:rsidTr="0040377A">
        <w:trPr>
          <w:trHeight w:val="794"/>
        </w:trPr>
        <w:tc>
          <w:tcPr>
            <w:tcW w:w="1305" w:type="dxa"/>
            <w:vMerge w:val="restart"/>
            <w:vAlign w:val="center"/>
          </w:tcPr>
          <w:p w:rsidR="002C4AC5" w:rsidRPr="002C4AC5" w:rsidRDefault="002C4AC5" w:rsidP="002C4AC5">
            <w:pPr>
              <w:snapToGrid w:val="0"/>
              <w:jc w:val="center"/>
              <w:rPr>
                <w:sz w:val="20"/>
              </w:rPr>
            </w:pPr>
            <w:r w:rsidRPr="002C4AC5">
              <w:rPr>
                <w:rFonts w:hint="eastAsia"/>
                <w:sz w:val="20"/>
              </w:rPr>
              <w:t>地域貢献</w:t>
            </w:r>
          </w:p>
          <w:p w:rsidR="002C4AC5" w:rsidRPr="002C4AC5" w:rsidRDefault="002C4AC5" w:rsidP="002C4AC5">
            <w:pPr>
              <w:snapToGrid w:val="0"/>
              <w:jc w:val="center"/>
              <w:rPr>
                <w:sz w:val="20"/>
              </w:rPr>
            </w:pPr>
            <w:r w:rsidRPr="002C4AC5">
              <w:rPr>
                <w:rFonts w:hint="eastAsia"/>
                <w:sz w:val="20"/>
              </w:rPr>
              <w:t>計画</w:t>
            </w:r>
          </w:p>
        </w:tc>
        <w:tc>
          <w:tcPr>
            <w:tcW w:w="1843" w:type="dxa"/>
            <w:vMerge w:val="restart"/>
            <w:vAlign w:val="center"/>
          </w:tcPr>
          <w:p w:rsidR="002C4AC5" w:rsidRPr="002C4AC5" w:rsidRDefault="002C4AC5" w:rsidP="002C4AC5">
            <w:pPr>
              <w:snapToGrid w:val="0"/>
              <w:jc w:val="center"/>
              <w:rPr>
                <w:color w:val="000000" w:themeColor="text1"/>
                <w:sz w:val="20"/>
              </w:rPr>
            </w:pPr>
            <w:r w:rsidRPr="002C4AC5">
              <w:rPr>
                <w:rFonts w:hint="eastAsia"/>
                <w:color w:val="000000" w:themeColor="text1"/>
                <w:sz w:val="20"/>
              </w:rPr>
              <w:t>周辺住民等の</w:t>
            </w:r>
          </w:p>
          <w:p w:rsidR="002C4AC5" w:rsidRPr="002C4AC5" w:rsidRDefault="002C4AC5" w:rsidP="002C4AC5">
            <w:pPr>
              <w:snapToGrid w:val="0"/>
              <w:jc w:val="center"/>
              <w:rPr>
                <w:color w:val="000000" w:themeColor="text1"/>
                <w:sz w:val="20"/>
              </w:rPr>
            </w:pPr>
            <w:r w:rsidRPr="002C4AC5">
              <w:rPr>
                <w:rFonts w:hint="eastAsia"/>
                <w:color w:val="000000" w:themeColor="text1"/>
                <w:sz w:val="20"/>
              </w:rPr>
              <w:t>利便性の向上、</w:t>
            </w:r>
          </w:p>
          <w:p w:rsidR="002C4AC5" w:rsidRPr="002C4AC5" w:rsidRDefault="002C4AC5" w:rsidP="002C4AC5">
            <w:pPr>
              <w:snapToGrid w:val="0"/>
              <w:jc w:val="center"/>
              <w:rPr>
                <w:color w:val="000000" w:themeColor="text1"/>
                <w:sz w:val="20"/>
              </w:rPr>
            </w:pPr>
            <w:r w:rsidRPr="002C4AC5">
              <w:rPr>
                <w:rFonts w:hint="eastAsia"/>
                <w:color w:val="000000" w:themeColor="text1"/>
                <w:sz w:val="20"/>
              </w:rPr>
              <w:t>地域との連携</w:t>
            </w:r>
          </w:p>
        </w:tc>
        <w:tc>
          <w:tcPr>
            <w:tcW w:w="2976" w:type="dxa"/>
            <w:vAlign w:val="center"/>
          </w:tcPr>
          <w:p w:rsidR="002C4AC5" w:rsidRPr="002C4AC5" w:rsidRDefault="002C4AC5" w:rsidP="002C4AC5">
            <w:pPr>
              <w:snapToGrid w:val="0"/>
              <w:ind w:left="200" w:hangingChars="100" w:hanging="200"/>
              <w:rPr>
                <w:color w:val="000000" w:themeColor="text1"/>
                <w:sz w:val="20"/>
              </w:rPr>
            </w:pPr>
            <w:r w:rsidRPr="002C4AC5">
              <w:rPr>
                <w:rFonts w:hint="eastAsia"/>
                <w:color w:val="000000" w:themeColor="text1"/>
                <w:sz w:val="20"/>
              </w:rPr>
              <w:t>・周辺住民等の利便性が向上する施設</w:t>
            </w:r>
            <w:r w:rsidRPr="002C4AC5">
              <w:rPr>
                <w:rFonts w:asciiTheme="minorEastAsia" w:hAnsiTheme="minorEastAsia" w:hint="eastAsia"/>
                <w:color w:val="000000" w:themeColor="text1"/>
                <w:sz w:val="20"/>
              </w:rPr>
              <w:t>等の用途、規模、運営等</w:t>
            </w:r>
          </w:p>
        </w:tc>
        <w:tc>
          <w:tcPr>
            <w:tcW w:w="993" w:type="dxa"/>
            <w:tcBorders>
              <w:right w:val="single" w:sz="12" w:space="0" w:color="auto"/>
            </w:tcBorders>
            <w:shd w:val="clear" w:color="auto" w:fill="auto"/>
            <w:vAlign w:val="center"/>
          </w:tcPr>
          <w:p w:rsidR="002C4AC5" w:rsidRPr="007650E3" w:rsidRDefault="002C4AC5" w:rsidP="007650E3">
            <w:pPr>
              <w:jc w:val="center"/>
              <w:rPr>
                <w:color w:val="000000" w:themeColor="text1"/>
              </w:rPr>
            </w:pPr>
            <w:r w:rsidRPr="007650E3">
              <w:rPr>
                <w:rFonts w:asciiTheme="minorEastAsia" w:hAnsiTheme="minorEastAsia"/>
                <w:color w:val="000000" w:themeColor="text1"/>
              </w:rPr>
              <w:t>2</w:t>
            </w:r>
            <w:r w:rsidRPr="007650E3">
              <w:rPr>
                <w:rFonts w:asciiTheme="minorEastAsia" w:hAnsiTheme="minorEastAsia" w:hint="eastAsia"/>
                <w:color w:val="000000" w:themeColor="text1"/>
              </w:rPr>
              <w:t>5点</w:t>
            </w:r>
          </w:p>
        </w:tc>
        <w:tc>
          <w:tcPr>
            <w:tcW w:w="1201" w:type="dxa"/>
            <w:tcBorders>
              <w:left w:val="single" w:sz="12" w:space="0" w:color="auto"/>
              <w:right w:val="single" w:sz="12" w:space="0" w:color="auto"/>
            </w:tcBorders>
            <w:vAlign w:val="center"/>
          </w:tcPr>
          <w:p w:rsidR="002C4AC5" w:rsidRDefault="000948A1" w:rsidP="002C4AC5">
            <w:pPr>
              <w:jc w:val="center"/>
              <w:rPr>
                <w:rFonts w:asciiTheme="minorEastAsia" w:hAnsiTheme="minorEastAsia"/>
                <w:color w:val="000000" w:themeColor="text1"/>
              </w:rPr>
            </w:pPr>
            <w:r>
              <w:rPr>
                <w:rFonts w:asciiTheme="minorEastAsia" w:hAnsiTheme="minorEastAsia" w:hint="eastAsia"/>
                <w:color w:val="000000" w:themeColor="text1"/>
              </w:rPr>
              <w:t>17点</w:t>
            </w:r>
          </w:p>
        </w:tc>
        <w:tc>
          <w:tcPr>
            <w:tcW w:w="1202" w:type="dxa"/>
            <w:tcBorders>
              <w:left w:val="single" w:sz="12" w:space="0" w:color="auto"/>
            </w:tcBorders>
            <w:shd w:val="clear" w:color="auto" w:fill="auto"/>
            <w:vAlign w:val="center"/>
          </w:tcPr>
          <w:p w:rsidR="002C4AC5" w:rsidRPr="000948A1" w:rsidRDefault="000948A1" w:rsidP="002C4AC5">
            <w:pPr>
              <w:jc w:val="center"/>
              <w:rPr>
                <w:rFonts w:asciiTheme="minorEastAsia" w:hAnsiTheme="minorEastAsia"/>
                <w:color w:val="000000" w:themeColor="text1"/>
              </w:rPr>
            </w:pPr>
            <w:r>
              <w:rPr>
                <w:rFonts w:asciiTheme="minorEastAsia" w:hAnsiTheme="minorEastAsia" w:hint="eastAsia"/>
                <w:color w:val="000000" w:themeColor="text1"/>
              </w:rPr>
              <w:t>13点</w:t>
            </w:r>
          </w:p>
        </w:tc>
      </w:tr>
      <w:tr w:rsidR="002C4AC5" w:rsidRPr="000948A1" w:rsidTr="0040377A">
        <w:trPr>
          <w:trHeight w:val="794"/>
        </w:trPr>
        <w:tc>
          <w:tcPr>
            <w:tcW w:w="1305" w:type="dxa"/>
            <w:vMerge/>
            <w:vAlign w:val="center"/>
          </w:tcPr>
          <w:p w:rsidR="002C4AC5" w:rsidRPr="002C4AC5" w:rsidRDefault="002C4AC5" w:rsidP="002C4AC5">
            <w:pPr>
              <w:snapToGrid w:val="0"/>
              <w:jc w:val="center"/>
              <w:rPr>
                <w:sz w:val="20"/>
              </w:rPr>
            </w:pPr>
          </w:p>
        </w:tc>
        <w:tc>
          <w:tcPr>
            <w:tcW w:w="1843" w:type="dxa"/>
            <w:vMerge/>
            <w:vAlign w:val="center"/>
          </w:tcPr>
          <w:p w:rsidR="002C4AC5" w:rsidRPr="002C4AC5" w:rsidRDefault="002C4AC5" w:rsidP="002C4AC5">
            <w:pPr>
              <w:snapToGrid w:val="0"/>
              <w:jc w:val="center"/>
              <w:rPr>
                <w:color w:val="000000" w:themeColor="text1"/>
                <w:sz w:val="20"/>
              </w:rPr>
            </w:pPr>
          </w:p>
        </w:tc>
        <w:tc>
          <w:tcPr>
            <w:tcW w:w="2976" w:type="dxa"/>
            <w:vAlign w:val="center"/>
          </w:tcPr>
          <w:p w:rsidR="002C4AC5" w:rsidRPr="002C4AC5" w:rsidRDefault="002C4AC5" w:rsidP="002C4AC5">
            <w:pPr>
              <w:snapToGrid w:val="0"/>
              <w:ind w:left="200" w:hangingChars="100" w:hanging="200"/>
              <w:rPr>
                <w:color w:val="000000" w:themeColor="text1"/>
                <w:sz w:val="20"/>
              </w:rPr>
            </w:pPr>
            <w:r w:rsidRPr="002C4AC5">
              <w:rPr>
                <w:rFonts w:hint="eastAsia"/>
                <w:color w:val="000000" w:themeColor="text1"/>
                <w:sz w:val="20"/>
              </w:rPr>
              <w:t>・地域との連携による防災力の向上</w:t>
            </w:r>
          </w:p>
        </w:tc>
        <w:tc>
          <w:tcPr>
            <w:tcW w:w="993" w:type="dxa"/>
            <w:tcBorders>
              <w:right w:val="single" w:sz="12" w:space="0" w:color="auto"/>
            </w:tcBorders>
            <w:shd w:val="clear" w:color="auto" w:fill="auto"/>
            <w:vAlign w:val="center"/>
          </w:tcPr>
          <w:p w:rsidR="002C4AC5" w:rsidRPr="007650E3" w:rsidRDefault="002C4AC5" w:rsidP="007650E3">
            <w:pPr>
              <w:jc w:val="center"/>
              <w:rPr>
                <w:color w:val="000000" w:themeColor="text1"/>
              </w:rPr>
            </w:pPr>
            <w:r w:rsidRPr="007650E3">
              <w:rPr>
                <w:rFonts w:asciiTheme="minorEastAsia" w:hAnsiTheme="minorEastAsia"/>
                <w:color w:val="000000" w:themeColor="text1"/>
              </w:rPr>
              <w:t>2</w:t>
            </w:r>
            <w:r w:rsidRPr="007650E3">
              <w:rPr>
                <w:rFonts w:asciiTheme="minorEastAsia" w:hAnsiTheme="minorEastAsia" w:hint="eastAsia"/>
                <w:color w:val="000000" w:themeColor="text1"/>
              </w:rPr>
              <w:t>5点</w:t>
            </w:r>
          </w:p>
        </w:tc>
        <w:tc>
          <w:tcPr>
            <w:tcW w:w="1201" w:type="dxa"/>
            <w:tcBorders>
              <w:left w:val="single" w:sz="12" w:space="0" w:color="auto"/>
              <w:right w:val="single" w:sz="12" w:space="0" w:color="auto"/>
            </w:tcBorders>
            <w:vAlign w:val="center"/>
          </w:tcPr>
          <w:p w:rsidR="002C4AC5" w:rsidRDefault="000948A1" w:rsidP="002C4AC5">
            <w:pPr>
              <w:jc w:val="center"/>
              <w:rPr>
                <w:rFonts w:asciiTheme="minorEastAsia" w:hAnsiTheme="minorEastAsia"/>
                <w:color w:val="000000" w:themeColor="text1"/>
              </w:rPr>
            </w:pPr>
            <w:r>
              <w:rPr>
                <w:rFonts w:asciiTheme="minorEastAsia" w:hAnsiTheme="minorEastAsia" w:hint="eastAsia"/>
                <w:color w:val="000000" w:themeColor="text1"/>
              </w:rPr>
              <w:t>17点</w:t>
            </w:r>
          </w:p>
        </w:tc>
        <w:tc>
          <w:tcPr>
            <w:tcW w:w="1202" w:type="dxa"/>
            <w:tcBorders>
              <w:left w:val="single" w:sz="12" w:space="0" w:color="auto"/>
            </w:tcBorders>
            <w:shd w:val="clear" w:color="auto" w:fill="auto"/>
            <w:vAlign w:val="center"/>
          </w:tcPr>
          <w:p w:rsidR="002C4AC5" w:rsidRPr="000948A1" w:rsidRDefault="000948A1" w:rsidP="002C4AC5">
            <w:pPr>
              <w:jc w:val="center"/>
              <w:rPr>
                <w:rFonts w:asciiTheme="minorEastAsia" w:hAnsiTheme="minorEastAsia"/>
                <w:color w:val="000000" w:themeColor="text1"/>
              </w:rPr>
            </w:pPr>
            <w:r>
              <w:rPr>
                <w:rFonts w:asciiTheme="minorEastAsia" w:hAnsiTheme="minorEastAsia" w:hint="eastAsia"/>
                <w:color w:val="000000" w:themeColor="text1"/>
              </w:rPr>
              <w:t>16点</w:t>
            </w:r>
          </w:p>
        </w:tc>
      </w:tr>
      <w:tr w:rsidR="002C4AC5" w:rsidRPr="000948A1" w:rsidTr="0040377A">
        <w:trPr>
          <w:trHeight w:val="794"/>
        </w:trPr>
        <w:tc>
          <w:tcPr>
            <w:tcW w:w="1305" w:type="dxa"/>
            <w:vMerge/>
            <w:vAlign w:val="center"/>
          </w:tcPr>
          <w:p w:rsidR="002C4AC5" w:rsidRPr="002C4AC5" w:rsidRDefault="002C4AC5" w:rsidP="002C4AC5">
            <w:pPr>
              <w:snapToGrid w:val="0"/>
              <w:jc w:val="center"/>
              <w:rPr>
                <w:sz w:val="20"/>
              </w:rPr>
            </w:pPr>
          </w:p>
        </w:tc>
        <w:tc>
          <w:tcPr>
            <w:tcW w:w="1843" w:type="dxa"/>
            <w:vMerge/>
            <w:vAlign w:val="center"/>
          </w:tcPr>
          <w:p w:rsidR="002C4AC5" w:rsidRPr="002C4AC5" w:rsidRDefault="002C4AC5" w:rsidP="002C4AC5">
            <w:pPr>
              <w:snapToGrid w:val="0"/>
              <w:jc w:val="center"/>
              <w:rPr>
                <w:color w:val="000000" w:themeColor="text1"/>
                <w:sz w:val="20"/>
              </w:rPr>
            </w:pPr>
          </w:p>
        </w:tc>
        <w:tc>
          <w:tcPr>
            <w:tcW w:w="2976" w:type="dxa"/>
            <w:vAlign w:val="center"/>
          </w:tcPr>
          <w:p w:rsidR="002C4AC5" w:rsidRPr="002C4AC5" w:rsidRDefault="002C4AC5" w:rsidP="002C4AC5">
            <w:pPr>
              <w:snapToGrid w:val="0"/>
              <w:ind w:leftChars="-17" w:left="198" w:hangingChars="117" w:hanging="234"/>
              <w:rPr>
                <w:color w:val="000000" w:themeColor="text1"/>
                <w:sz w:val="20"/>
              </w:rPr>
            </w:pPr>
            <w:r w:rsidRPr="002C4AC5">
              <w:rPr>
                <w:rFonts w:hint="eastAsia"/>
                <w:color w:val="000000" w:themeColor="text1"/>
                <w:sz w:val="20"/>
              </w:rPr>
              <w:t>・周辺住民等との交流や協働の促進に資する地域との連携</w:t>
            </w:r>
          </w:p>
        </w:tc>
        <w:tc>
          <w:tcPr>
            <w:tcW w:w="993" w:type="dxa"/>
            <w:tcBorders>
              <w:right w:val="single" w:sz="12" w:space="0" w:color="auto"/>
            </w:tcBorders>
            <w:shd w:val="clear" w:color="auto" w:fill="auto"/>
            <w:vAlign w:val="center"/>
          </w:tcPr>
          <w:p w:rsidR="002C4AC5" w:rsidRPr="007650E3" w:rsidRDefault="002C4AC5" w:rsidP="007650E3">
            <w:pPr>
              <w:jc w:val="center"/>
              <w:rPr>
                <w:color w:val="000000" w:themeColor="text1"/>
              </w:rPr>
            </w:pPr>
            <w:r w:rsidRPr="007650E3">
              <w:rPr>
                <w:rFonts w:asciiTheme="minorEastAsia" w:hAnsiTheme="minorEastAsia"/>
                <w:color w:val="000000" w:themeColor="text1"/>
              </w:rPr>
              <w:t>2</w:t>
            </w:r>
            <w:r w:rsidRPr="007650E3">
              <w:rPr>
                <w:rFonts w:asciiTheme="minorEastAsia" w:hAnsiTheme="minorEastAsia" w:hint="eastAsia"/>
                <w:color w:val="000000" w:themeColor="text1"/>
              </w:rPr>
              <w:t>5点</w:t>
            </w:r>
          </w:p>
        </w:tc>
        <w:tc>
          <w:tcPr>
            <w:tcW w:w="1201" w:type="dxa"/>
            <w:tcBorders>
              <w:left w:val="single" w:sz="12" w:space="0" w:color="auto"/>
              <w:right w:val="single" w:sz="12" w:space="0" w:color="auto"/>
            </w:tcBorders>
            <w:vAlign w:val="center"/>
          </w:tcPr>
          <w:p w:rsidR="002C4AC5" w:rsidRDefault="000948A1" w:rsidP="002C4AC5">
            <w:pPr>
              <w:jc w:val="center"/>
              <w:rPr>
                <w:rFonts w:asciiTheme="minorEastAsia" w:hAnsiTheme="minorEastAsia"/>
                <w:color w:val="000000" w:themeColor="text1"/>
              </w:rPr>
            </w:pPr>
            <w:r>
              <w:rPr>
                <w:rFonts w:asciiTheme="minorEastAsia" w:hAnsiTheme="minorEastAsia" w:hint="eastAsia"/>
                <w:color w:val="000000" w:themeColor="text1"/>
              </w:rPr>
              <w:t>20点</w:t>
            </w:r>
          </w:p>
        </w:tc>
        <w:tc>
          <w:tcPr>
            <w:tcW w:w="1202" w:type="dxa"/>
            <w:tcBorders>
              <w:left w:val="single" w:sz="12" w:space="0" w:color="auto"/>
            </w:tcBorders>
            <w:shd w:val="clear" w:color="auto" w:fill="auto"/>
            <w:vAlign w:val="center"/>
          </w:tcPr>
          <w:p w:rsidR="002C4AC5" w:rsidRPr="000948A1" w:rsidRDefault="000948A1" w:rsidP="002C4AC5">
            <w:pPr>
              <w:jc w:val="center"/>
              <w:rPr>
                <w:rFonts w:asciiTheme="minorEastAsia" w:hAnsiTheme="minorEastAsia"/>
                <w:color w:val="000000" w:themeColor="text1"/>
              </w:rPr>
            </w:pPr>
            <w:r>
              <w:rPr>
                <w:rFonts w:asciiTheme="minorEastAsia" w:hAnsiTheme="minorEastAsia" w:hint="eastAsia"/>
                <w:color w:val="000000" w:themeColor="text1"/>
              </w:rPr>
              <w:t>16点</w:t>
            </w:r>
          </w:p>
        </w:tc>
      </w:tr>
      <w:tr w:rsidR="002C4AC5" w:rsidRPr="000948A1" w:rsidTr="0040377A">
        <w:trPr>
          <w:trHeight w:val="639"/>
        </w:trPr>
        <w:tc>
          <w:tcPr>
            <w:tcW w:w="1305" w:type="dxa"/>
            <w:vMerge w:val="restart"/>
            <w:vAlign w:val="center"/>
          </w:tcPr>
          <w:p w:rsidR="0040377A" w:rsidRDefault="0040377A" w:rsidP="002C4AC5">
            <w:pPr>
              <w:snapToGrid w:val="0"/>
              <w:jc w:val="center"/>
              <w:rPr>
                <w:sz w:val="20"/>
              </w:rPr>
            </w:pPr>
          </w:p>
          <w:p w:rsidR="0040377A" w:rsidRDefault="0040377A" w:rsidP="002C4AC5">
            <w:pPr>
              <w:snapToGrid w:val="0"/>
              <w:jc w:val="center"/>
              <w:rPr>
                <w:sz w:val="20"/>
              </w:rPr>
            </w:pPr>
          </w:p>
          <w:p w:rsidR="002C4AC5" w:rsidRDefault="002C4AC5" w:rsidP="002C4AC5">
            <w:pPr>
              <w:snapToGrid w:val="0"/>
              <w:jc w:val="center"/>
              <w:rPr>
                <w:sz w:val="20"/>
              </w:rPr>
            </w:pPr>
            <w:r w:rsidRPr="002C4AC5">
              <w:rPr>
                <w:rFonts w:hint="eastAsia"/>
                <w:sz w:val="20"/>
              </w:rPr>
              <w:t>事業実現性</w:t>
            </w:r>
          </w:p>
          <w:p w:rsidR="0040377A" w:rsidRDefault="0040377A" w:rsidP="002C4AC5">
            <w:pPr>
              <w:snapToGrid w:val="0"/>
              <w:jc w:val="center"/>
              <w:rPr>
                <w:sz w:val="20"/>
              </w:rPr>
            </w:pPr>
          </w:p>
          <w:p w:rsidR="0040377A" w:rsidRPr="002C4AC5" w:rsidRDefault="0040377A" w:rsidP="0040377A">
            <w:pPr>
              <w:snapToGrid w:val="0"/>
              <w:jc w:val="right"/>
              <w:rPr>
                <w:sz w:val="20"/>
              </w:rPr>
            </w:pPr>
            <w:r w:rsidRPr="0040377A">
              <w:rPr>
                <w:rFonts w:ascii="ＭＳ 明朝" w:eastAsia="ＭＳ 明朝" w:hAnsi="ＭＳ 明朝" w:cs="ＭＳ 明朝" w:hint="eastAsia"/>
                <w:sz w:val="18"/>
              </w:rPr>
              <w:t>※</w:t>
            </w:r>
            <w:r w:rsidRPr="0040377A">
              <w:rPr>
                <w:rFonts w:ascii="ＭＳ 明朝" w:eastAsia="ＭＳ 明朝" w:hAnsi="ＭＳ 明朝" w:cs="ＭＳ 明朝"/>
                <w:sz w:val="18"/>
              </w:rPr>
              <w:t>2</w:t>
            </w:r>
          </w:p>
        </w:tc>
        <w:tc>
          <w:tcPr>
            <w:tcW w:w="1843" w:type="dxa"/>
            <w:vMerge w:val="restart"/>
            <w:vAlign w:val="center"/>
          </w:tcPr>
          <w:p w:rsidR="002C4AC5" w:rsidRPr="002C4AC5" w:rsidRDefault="002C4AC5" w:rsidP="002C4AC5">
            <w:pPr>
              <w:snapToGrid w:val="0"/>
              <w:jc w:val="center"/>
              <w:rPr>
                <w:color w:val="000000" w:themeColor="text1"/>
                <w:sz w:val="20"/>
              </w:rPr>
            </w:pPr>
            <w:r w:rsidRPr="002C4AC5">
              <w:rPr>
                <w:rFonts w:hint="eastAsia"/>
                <w:color w:val="000000" w:themeColor="text1"/>
                <w:sz w:val="20"/>
              </w:rPr>
              <w:t>事業スケジュール、実施体制、資金計画</w:t>
            </w:r>
          </w:p>
        </w:tc>
        <w:tc>
          <w:tcPr>
            <w:tcW w:w="2976" w:type="dxa"/>
            <w:vAlign w:val="center"/>
          </w:tcPr>
          <w:p w:rsidR="002C4AC5" w:rsidRPr="002C4AC5" w:rsidRDefault="002C4AC5" w:rsidP="002C4AC5">
            <w:pPr>
              <w:snapToGrid w:val="0"/>
              <w:rPr>
                <w:color w:val="000000" w:themeColor="text1"/>
                <w:sz w:val="20"/>
              </w:rPr>
            </w:pPr>
            <w:r w:rsidRPr="002C4AC5">
              <w:rPr>
                <w:rFonts w:hint="eastAsia"/>
                <w:color w:val="000000" w:themeColor="text1"/>
                <w:sz w:val="20"/>
              </w:rPr>
              <w:t>・事業スケジュールの実現性</w:t>
            </w:r>
          </w:p>
        </w:tc>
        <w:tc>
          <w:tcPr>
            <w:tcW w:w="993" w:type="dxa"/>
            <w:tcBorders>
              <w:right w:val="single" w:sz="12" w:space="0" w:color="auto"/>
            </w:tcBorders>
            <w:shd w:val="clear" w:color="auto" w:fill="auto"/>
            <w:vAlign w:val="center"/>
          </w:tcPr>
          <w:p w:rsidR="002C4AC5" w:rsidRPr="007650E3" w:rsidRDefault="002C4AC5" w:rsidP="007650E3">
            <w:pPr>
              <w:jc w:val="center"/>
              <w:rPr>
                <w:color w:val="000000" w:themeColor="text1"/>
              </w:rPr>
            </w:pPr>
            <w:r w:rsidRPr="007650E3">
              <w:rPr>
                <w:rFonts w:asciiTheme="minorEastAsia" w:hAnsiTheme="minorEastAsia"/>
                <w:color w:val="000000" w:themeColor="text1"/>
              </w:rPr>
              <w:t>50</w:t>
            </w:r>
            <w:r w:rsidRPr="007650E3">
              <w:rPr>
                <w:rFonts w:asciiTheme="minorEastAsia" w:hAnsiTheme="minorEastAsia" w:hint="eastAsia"/>
                <w:color w:val="000000" w:themeColor="text1"/>
              </w:rPr>
              <w:t>点</w:t>
            </w:r>
          </w:p>
        </w:tc>
        <w:tc>
          <w:tcPr>
            <w:tcW w:w="1201" w:type="dxa"/>
            <w:tcBorders>
              <w:left w:val="single" w:sz="12" w:space="0" w:color="auto"/>
              <w:right w:val="single" w:sz="12" w:space="0" w:color="auto"/>
            </w:tcBorders>
            <w:vAlign w:val="center"/>
          </w:tcPr>
          <w:p w:rsidR="002C4AC5" w:rsidRDefault="000948A1" w:rsidP="002C4AC5">
            <w:pPr>
              <w:jc w:val="center"/>
              <w:rPr>
                <w:rFonts w:asciiTheme="minorEastAsia" w:hAnsiTheme="minorEastAsia"/>
                <w:color w:val="000000" w:themeColor="text1"/>
              </w:rPr>
            </w:pPr>
            <w:r>
              <w:rPr>
                <w:rFonts w:asciiTheme="minorEastAsia" w:hAnsiTheme="minorEastAsia" w:hint="eastAsia"/>
                <w:color w:val="000000" w:themeColor="text1"/>
              </w:rPr>
              <w:t>42点</w:t>
            </w:r>
          </w:p>
        </w:tc>
        <w:tc>
          <w:tcPr>
            <w:tcW w:w="1202" w:type="dxa"/>
            <w:tcBorders>
              <w:left w:val="single" w:sz="12" w:space="0" w:color="auto"/>
            </w:tcBorders>
            <w:shd w:val="clear" w:color="auto" w:fill="auto"/>
            <w:vAlign w:val="center"/>
          </w:tcPr>
          <w:p w:rsidR="002C4AC5" w:rsidRPr="000948A1" w:rsidRDefault="000948A1" w:rsidP="002C4AC5">
            <w:pPr>
              <w:jc w:val="center"/>
              <w:rPr>
                <w:rFonts w:asciiTheme="minorEastAsia" w:hAnsiTheme="minorEastAsia"/>
                <w:color w:val="000000" w:themeColor="text1"/>
              </w:rPr>
            </w:pPr>
            <w:r>
              <w:rPr>
                <w:rFonts w:asciiTheme="minorEastAsia" w:hAnsiTheme="minorEastAsia" w:hint="eastAsia"/>
                <w:color w:val="000000" w:themeColor="text1"/>
              </w:rPr>
              <w:t>28点</w:t>
            </w:r>
          </w:p>
        </w:tc>
      </w:tr>
      <w:tr w:rsidR="002C4AC5" w:rsidRPr="000948A1" w:rsidTr="0040377A">
        <w:trPr>
          <w:trHeight w:val="631"/>
        </w:trPr>
        <w:tc>
          <w:tcPr>
            <w:tcW w:w="1305" w:type="dxa"/>
            <w:vMerge/>
          </w:tcPr>
          <w:p w:rsidR="002C4AC5" w:rsidRPr="002C4AC5" w:rsidRDefault="002C4AC5" w:rsidP="002C4AC5">
            <w:pPr>
              <w:snapToGrid w:val="0"/>
              <w:rPr>
                <w:sz w:val="20"/>
              </w:rPr>
            </w:pPr>
          </w:p>
        </w:tc>
        <w:tc>
          <w:tcPr>
            <w:tcW w:w="1843" w:type="dxa"/>
            <w:vMerge/>
          </w:tcPr>
          <w:p w:rsidR="002C4AC5" w:rsidRPr="002C4AC5" w:rsidRDefault="002C4AC5" w:rsidP="002C4AC5">
            <w:pPr>
              <w:snapToGrid w:val="0"/>
              <w:rPr>
                <w:color w:val="000000" w:themeColor="text1"/>
                <w:sz w:val="20"/>
              </w:rPr>
            </w:pPr>
          </w:p>
        </w:tc>
        <w:tc>
          <w:tcPr>
            <w:tcW w:w="2976" w:type="dxa"/>
            <w:vAlign w:val="center"/>
          </w:tcPr>
          <w:p w:rsidR="002C4AC5" w:rsidRPr="002C4AC5" w:rsidRDefault="002C4AC5" w:rsidP="002C4AC5">
            <w:pPr>
              <w:snapToGrid w:val="0"/>
              <w:rPr>
                <w:color w:val="000000" w:themeColor="text1"/>
                <w:sz w:val="20"/>
              </w:rPr>
            </w:pPr>
            <w:r w:rsidRPr="002C4AC5">
              <w:rPr>
                <w:rFonts w:hint="eastAsia"/>
                <w:color w:val="000000" w:themeColor="text1"/>
                <w:sz w:val="20"/>
              </w:rPr>
              <w:t>・事業の実現性、継続可能性</w:t>
            </w:r>
          </w:p>
        </w:tc>
        <w:tc>
          <w:tcPr>
            <w:tcW w:w="993" w:type="dxa"/>
            <w:tcBorders>
              <w:right w:val="single" w:sz="12" w:space="0" w:color="auto"/>
            </w:tcBorders>
            <w:shd w:val="clear" w:color="auto" w:fill="auto"/>
            <w:vAlign w:val="center"/>
          </w:tcPr>
          <w:p w:rsidR="002C4AC5" w:rsidRPr="007650E3" w:rsidRDefault="002C4AC5" w:rsidP="007650E3">
            <w:pPr>
              <w:jc w:val="center"/>
              <w:rPr>
                <w:color w:val="000000" w:themeColor="text1"/>
              </w:rPr>
            </w:pPr>
            <w:r w:rsidRPr="007650E3">
              <w:rPr>
                <w:rFonts w:asciiTheme="minorEastAsia" w:hAnsiTheme="minorEastAsia"/>
                <w:color w:val="000000" w:themeColor="text1"/>
              </w:rPr>
              <w:t>50</w:t>
            </w:r>
            <w:r w:rsidRPr="007650E3">
              <w:rPr>
                <w:rFonts w:asciiTheme="minorEastAsia" w:hAnsiTheme="minorEastAsia" w:hint="eastAsia"/>
                <w:color w:val="000000" w:themeColor="text1"/>
              </w:rPr>
              <w:t>点</w:t>
            </w:r>
          </w:p>
        </w:tc>
        <w:tc>
          <w:tcPr>
            <w:tcW w:w="1201" w:type="dxa"/>
            <w:tcBorders>
              <w:left w:val="single" w:sz="12" w:space="0" w:color="auto"/>
              <w:right w:val="single" w:sz="12" w:space="0" w:color="auto"/>
            </w:tcBorders>
            <w:vAlign w:val="center"/>
          </w:tcPr>
          <w:p w:rsidR="002C4AC5" w:rsidRDefault="000948A1" w:rsidP="002C4AC5">
            <w:pPr>
              <w:jc w:val="center"/>
              <w:rPr>
                <w:rFonts w:asciiTheme="minorEastAsia" w:hAnsiTheme="minorEastAsia"/>
                <w:color w:val="000000" w:themeColor="text1"/>
              </w:rPr>
            </w:pPr>
            <w:r>
              <w:rPr>
                <w:rFonts w:asciiTheme="minorEastAsia" w:hAnsiTheme="minorEastAsia" w:hint="eastAsia"/>
                <w:color w:val="000000" w:themeColor="text1"/>
              </w:rPr>
              <w:t>42点</w:t>
            </w:r>
          </w:p>
        </w:tc>
        <w:tc>
          <w:tcPr>
            <w:tcW w:w="1202" w:type="dxa"/>
            <w:tcBorders>
              <w:left w:val="single" w:sz="12" w:space="0" w:color="auto"/>
            </w:tcBorders>
            <w:shd w:val="clear" w:color="auto" w:fill="auto"/>
            <w:vAlign w:val="center"/>
          </w:tcPr>
          <w:p w:rsidR="002C4AC5" w:rsidRPr="000948A1" w:rsidRDefault="000948A1" w:rsidP="002C4AC5">
            <w:pPr>
              <w:jc w:val="center"/>
              <w:rPr>
                <w:rFonts w:asciiTheme="minorEastAsia" w:hAnsiTheme="minorEastAsia"/>
                <w:color w:val="000000" w:themeColor="text1"/>
              </w:rPr>
            </w:pPr>
            <w:r>
              <w:rPr>
                <w:rFonts w:asciiTheme="minorEastAsia" w:hAnsiTheme="minorEastAsia" w:hint="eastAsia"/>
                <w:color w:val="000000" w:themeColor="text1"/>
              </w:rPr>
              <w:t>28点</w:t>
            </w:r>
          </w:p>
        </w:tc>
      </w:tr>
      <w:tr w:rsidR="002C4AC5" w:rsidRPr="000948A1" w:rsidTr="0040377A">
        <w:trPr>
          <w:trHeight w:val="697"/>
        </w:trPr>
        <w:tc>
          <w:tcPr>
            <w:tcW w:w="1305" w:type="dxa"/>
            <w:vMerge/>
          </w:tcPr>
          <w:p w:rsidR="002C4AC5" w:rsidRPr="002C4AC5" w:rsidRDefault="002C4AC5" w:rsidP="002C4AC5">
            <w:pPr>
              <w:snapToGrid w:val="0"/>
              <w:rPr>
                <w:sz w:val="20"/>
              </w:rPr>
            </w:pPr>
          </w:p>
        </w:tc>
        <w:tc>
          <w:tcPr>
            <w:tcW w:w="1843" w:type="dxa"/>
            <w:vMerge/>
          </w:tcPr>
          <w:p w:rsidR="002C4AC5" w:rsidRPr="002C4AC5" w:rsidRDefault="002C4AC5" w:rsidP="002C4AC5">
            <w:pPr>
              <w:snapToGrid w:val="0"/>
              <w:rPr>
                <w:color w:val="000000" w:themeColor="text1"/>
                <w:sz w:val="20"/>
              </w:rPr>
            </w:pPr>
          </w:p>
        </w:tc>
        <w:tc>
          <w:tcPr>
            <w:tcW w:w="2976" w:type="dxa"/>
            <w:vAlign w:val="center"/>
          </w:tcPr>
          <w:p w:rsidR="002C4AC5" w:rsidRPr="002C4AC5" w:rsidRDefault="002C4AC5" w:rsidP="002C4AC5">
            <w:pPr>
              <w:snapToGrid w:val="0"/>
              <w:ind w:left="200" w:hangingChars="100" w:hanging="200"/>
              <w:rPr>
                <w:color w:val="000000" w:themeColor="text1"/>
                <w:sz w:val="20"/>
              </w:rPr>
            </w:pPr>
            <w:r w:rsidRPr="002C4AC5">
              <w:rPr>
                <w:rFonts w:hint="eastAsia"/>
                <w:color w:val="000000" w:themeColor="text1"/>
                <w:sz w:val="20"/>
              </w:rPr>
              <w:t>・事業実施力</w:t>
            </w:r>
          </w:p>
        </w:tc>
        <w:tc>
          <w:tcPr>
            <w:tcW w:w="993" w:type="dxa"/>
            <w:tcBorders>
              <w:right w:val="single" w:sz="12" w:space="0" w:color="auto"/>
            </w:tcBorders>
            <w:shd w:val="clear" w:color="auto" w:fill="auto"/>
            <w:vAlign w:val="center"/>
          </w:tcPr>
          <w:p w:rsidR="002C4AC5" w:rsidRPr="007650E3" w:rsidRDefault="002C4AC5" w:rsidP="007650E3">
            <w:pPr>
              <w:jc w:val="center"/>
              <w:rPr>
                <w:color w:val="000000" w:themeColor="text1"/>
              </w:rPr>
            </w:pPr>
            <w:r w:rsidRPr="007650E3">
              <w:rPr>
                <w:rFonts w:asciiTheme="minorEastAsia" w:hAnsiTheme="minorEastAsia"/>
                <w:color w:val="000000" w:themeColor="text1"/>
              </w:rPr>
              <w:t>50</w:t>
            </w:r>
            <w:r w:rsidRPr="007650E3">
              <w:rPr>
                <w:rFonts w:asciiTheme="minorEastAsia" w:hAnsiTheme="minorEastAsia" w:hint="eastAsia"/>
                <w:color w:val="000000" w:themeColor="text1"/>
              </w:rPr>
              <w:t>点</w:t>
            </w:r>
          </w:p>
        </w:tc>
        <w:tc>
          <w:tcPr>
            <w:tcW w:w="1201" w:type="dxa"/>
            <w:tcBorders>
              <w:left w:val="single" w:sz="12" w:space="0" w:color="auto"/>
              <w:right w:val="single" w:sz="12" w:space="0" w:color="auto"/>
            </w:tcBorders>
            <w:vAlign w:val="center"/>
          </w:tcPr>
          <w:p w:rsidR="002C4AC5" w:rsidRDefault="000948A1" w:rsidP="002C4AC5">
            <w:pPr>
              <w:jc w:val="center"/>
              <w:rPr>
                <w:rFonts w:asciiTheme="minorEastAsia" w:hAnsiTheme="minorEastAsia"/>
                <w:color w:val="000000" w:themeColor="text1"/>
              </w:rPr>
            </w:pPr>
            <w:r>
              <w:rPr>
                <w:rFonts w:asciiTheme="minorEastAsia" w:hAnsiTheme="minorEastAsia" w:hint="eastAsia"/>
                <w:color w:val="000000" w:themeColor="text1"/>
              </w:rPr>
              <w:t>42点</w:t>
            </w:r>
          </w:p>
        </w:tc>
        <w:tc>
          <w:tcPr>
            <w:tcW w:w="1202" w:type="dxa"/>
            <w:tcBorders>
              <w:left w:val="single" w:sz="12" w:space="0" w:color="auto"/>
            </w:tcBorders>
            <w:shd w:val="clear" w:color="auto" w:fill="auto"/>
            <w:vAlign w:val="center"/>
          </w:tcPr>
          <w:p w:rsidR="002C4AC5" w:rsidRPr="000948A1" w:rsidRDefault="000948A1" w:rsidP="002C4AC5">
            <w:pPr>
              <w:jc w:val="center"/>
              <w:rPr>
                <w:rFonts w:asciiTheme="minorEastAsia" w:hAnsiTheme="minorEastAsia"/>
                <w:color w:val="000000" w:themeColor="text1"/>
              </w:rPr>
            </w:pPr>
            <w:r>
              <w:rPr>
                <w:rFonts w:asciiTheme="minorEastAsia" w:hAnsiTheme="minorEastAsia" w:hint="eastAsia"/>
                <w:color w:val="000000" w:themeColor="text1"/>
              </w:rPr>
              <w:t>38点</w:t>
            </w:r>
          </w:p>
        </w:tc>
      </w:tr>
      <w:tr w:rsidR="002C4AC5" w:rsidRPr="000948A1" w:rsidTr="0040377A">
        <w:trPr>
          <w:trHeight w:val="780"/>
        </w:trPr>
        <w:tc>
          <w:tcPr>
            <w:tcW w:w="6124" w:type="dxa"/>
            <w:gridSpan w:val="3"/>
            <w:vAlign w:val="center"/>
          </w:tcPr>
          <w:p w:rsidR="0040377A" w:rsidRDefault="0040377A" w:rsidP="0040377A">
            <w:pPr>
              <w:snapToGrid w:val="0"/>
              <w:jc w:val="center"/>
              <w:rPr>
                <w:color w:val="000000" w:themeColor="text1"/>
                <w:sz w:val="20"/>
              </w:rPr>
            </w:pPr>
          </w:p>
          <w:p w:rsidR="0040377A" w:rsidRDefault="002C4AC5" w:rsidP="0040377A">
            <w:pPr>
              <w:snapToGrid w:val="0"/>
              <w:jc w:val="center"/>
              <w:rPr>
                <w:color w:val="000000" w:themeColor="text1"/>
                <w:sz w:val="20"/>
              </w:rPr>
            </w:pPr>
            <w:r w:rsidRPr="002C4AC5">
              <w:rPr>
                <w:rFonts w:hint="eastAsia"/>
                <w:color w:val="000000" w:themeColor="text1"/>
                <w:sz w:val="20"/>
              </w:rPr>
              <w:t>合　計</w:t>
            </w:r>
          </w:p>
          <w:p w:rsidR="002C4AC5" w:rsidRPr="002C4AC5" w:rsidRDefault="0040377A" w:rsidP="0040377A">
            <w:pPr>
              <w:snapToGrid w:val="0"/>
              <w:jc w:val="center"/>
              <w:rPr>
                <w:color w:val="000000" w:themeColor="text1"/>
                <w:sz w:val="20"/>
              </w:rPr>
            </w:pPr>
            <w:r>
              <w:rPr>
                <w:rFonts w:hint="eastAsia"/>
                <w:color w:val="000000" w:themeColor="text1"/>
                <w:sz w:val="20"/>
              </w:rPr>
              <w:t xml:space="preserve">　　　　　　　　　　　　　　　　　　　　　　　　　　　</w:t>
            </w:r>
            <w:r w:rsidRPr="0040377A">
              <w:rPr>
                <w:rFonts w:hint="eastAsia"/>
                <w:color w:val="000000" w:themeColor="text1"/>
                <w:sz w:val="18"/>
              </w:rPr>
              <w:t>※</w:t>
            </w:r>
            <w:r w:rsidRPr="0040377A">
              <w:rPr>
                <w:rFonts w:hint="eastAsia"/>
                <w:color w:val="000000" w:themeColor="text1"/>
                <w:sz w:val="18"/>
              </w:rPr>
              <w:t>3</w:t>
            </w:r>
          </w:p>
        </w:tc>
        <w:tc>
          <w:tcPr>
            <w:tcW w:w="993" w:type="dxa"/>
            <w:tcBorders>
              <w:right w:val="single" w:sz="12" w:space="0" w:color="auto"/>
            </w:tcBorders>
            <w:shd w:val="clear" w:color="auto" w:fill="auto"/>
            <w:vAlign w:val="center"/>
          </w:tcPr>
          <w:p w:rsidR="002C4AC5" w:rsidRPr="007650E3" w:rsidRDefault="002C4AC5" w:rsidP="007650E3">
            <w:pPr>
              <w:jc w:val="center"/>
              <w:rPr>
                <w:rFonts w:asciiTheme="minorEastAsia" w:hAnsiTheme="minorEastAsia"/>
                <w:color w:val="000000" w:themeColor="text1"/>
              </w:rPr>
            </w:pPr>
            <w:r>
              <w:rPr>
                <w:rFonts w:asciiTheme="minorEastAsia" w:hAnsiTheme="minorEastAsia" w:hint="eastAsia"/>
                <w:color w:val="000000" w:themeColor="text1"/>
              </w:rPr>
              <w:t>500</w:t>
            </w:r>
            <w:r w:rsidRPr="007650E3">
              <w:rPr>
                <w:rFonts w:asciiTheme="minorEastAsia" w:hAnsiTheme="minorEastAsia" w:hint="eastAsia"/>
                <w:color w:val="000000" w:themeColor="text1"/>
              </w:rPr>
              <w:t>点</w:t>
            </w:r>
          </w:p>
        </w:tc>
        <w:tc>
          <w:tcPr>
            <w:tcW w:w="1201" w:type="dxa"/>
            <w:tcBorders>
              <w:left w:val="single" w:sz="12" w:space="0" w:color="auto"/>
              <w:bottom w:val="single" w:sz="12" w:space="0" w:color="auto"/>
              <w:right w:val="single" w:sz="12" w:space="0" w:color="auto"/>
            </w:tcBorders>
            <w:vAlign w:val="center"/>
          </w:tcPr>
          <w:p w:rsidR="002C4AC5" w:rsidRDefault="000948A1" w:rsidP="002C4AC5">
            <w:pPr>
              <w:wordWrap w:val="0"/>
              <w:jc w:val="center"/>
              <w:rPr>
                <w:rFonts w:asciiTheme="minorEastAsia" w:hAnsiTheme="minorEastAsia"/>
                <w:color w:val="000000" w:themeColor="text1"/>
              </w:rPr>
            </w:pPr>
            <w:r>
              <w:rPr>
                <w:rFonts w:asciiTheme="minorEastAsia" w:hAnsiTheme="minorEastAsia" w:hint="eastAsia"/>
                <w:color w:val="000000" w:themeColor="text1"/>
              </w:rPr>
              <w:t>385.6点</w:t>
            </w:r>
          </w:p>
        </w:tc>
        <w:tc>
          <w:tcPr>
            <w:tcW w:w="1202" w:type="dxa"/>
            <w:tcBorders>
              <w:left w:val="single" w:sz="12" w:space="0" w:color="auto"/>
            </w:tcBorders>
            <w:shd w:val="clear" w:color="auto" w:fill="auto"/>
            <w:vAlign w:val="center"/>
          </w:tcPr>
          <w:p w:rsidR="002C4AC5" w:rsidRPr="000948A1" w:rsidRDefault="001F3F8A" w:rsidP="002C4AC5">
            <w:pPr>
              <w:jc w:val="center"/>
              <w:rPr>
                <w:rFonts w:asciiTheme="minorEastAsia" w:hAnsiTheme="minorEastAsia"/>
                <w:color w:val="000000" w:themeColor="text1"/>
              </w:rPr>
            </w:pPr>
            <w:r>
              <w:rPr>
                <w:rFonts w:asciiTheme="minorEastAsia" w:hAnsiTheme="minorEastAsia" w:hint="eastAsia"/>
                <w:color w:val="000000" w:themeColor="text1"/>
              </w:rPr>
              <w:t>280.6点</w:t>
            </w:r>
          </w:p>
        </w:tc>
      </w:tr>
    </w:tbl>
    <w:p w:rsidR="00737333" w:rsidRDefault="00737333" w:rsidP="00737333">
      <w:pPr>
        <w:snapToGrid w:val="0"/>
        <w:jc w:val="left"/>
        <w:rPr>
          <w:sz w:val="20"/>
        </w:rPr>
      </w:pPr>
    </w:p>
    <w:p w:rsidR="00737333" w:rsidRPr="00737333" w:rsidRDefault="00737333" w:rsidP="00737333">
      <w:pPr>
        <w:snapToGrid w:val="0"/>
        <w:ind w:firstLineChars="200" w:firstLine="400"/>
        <w:jc w:val="left"/>
        <w:rPr>
          <w:sz w:val="20"/>
        </w:rPr>
      </w:pPr>
      <w:r>
        <w:rPr>
          <w:rFonts w:hint="eastAsia"/>
          <w:sz w:val="20"/>
        </w:rPr>
        <w:t>注）</w:t>
      </w:r>
      <w:r w:rsidRPr="00737333">
        <w:rPr>
          <w:rFonts w:hint="eastAsia"/>
          <w:sz w:val="20"/>
        </w:rPr>
        <w:t>次の</w:t>
      </w:r>
      <w:r>
        <w:rPr>
          <w:rFonts w:hint="eastAsia"/>
          <w:sz w:val="20"/>
        </w:rPr>
        <w:t>①～③に該当する計画提案については、審査基準を満たさない提案とする</w:t>
      </w:r>
      <w:r w:rsidR="00383BB9">
        <w:rPr>
          <w:rFonts w:hint="eastAsia"/>
          <w:sz w:val="20"/>
        </w:rPr>
        <w:t>。</w:t>
      </w:r>
    </w:p>
    <w:p w:rsidR="00DB3A33" w:rsidRDefault="00737333" w:rsidP="00737333">
      <w:pPr>
        <w:snapToGrid w:val="0"/>
        <w:jc w:val="left"/>
        <w:rPr>
          <w:sz w:val="20"/>
        </w:rPr>
      </w:pPr>
      <w:r w:rsidRPr="00737333">
        <w:rPr>
          <w:rFonts w:hint="eastAsia"/>
          <w:sz w:val="20"/>
        </w:rPr>
        <w:t xml:space="preserve">　　　</w:t>
      </w:r>
      <w:r>
        <w:rPr>
          <w:rFonts w:hint="eastAsia"/>
          <w:sz w:val="20"/>
        </w:rPr>
        <w:t xml:space="preserve">　</w:t>
      </w:r>
      <w:r w:rsidRPr="00737333">
        <w:rPr>
          <w:rFonts w:hint="eastAsia"/>
          <w:sz w:val="20"/>
        </w:rPr>
        <w:t>①</w:t>
      </w:r>
      <w:r w:rsidRPr="00737333">
        <w:rPr>
          <w:rFonts w:hint="eastAsia"/>
          <w:sz w:val="20"/>
        </w:rPr>
        <w:t xml:space="preserve"> </w:t>
      </w:r>
      <w:r w:rsidRPr="00737333">
        <w:rPr>
          <w:rFonts w:hint="eastAsia"/>
          <w:sz w:val="20"/>
        </w:rPr>
        <w:t>評価項目の大項目「施設・公園整備計画</w:t>
      </w:r>
      <w:r w:rsidR="0040377A">
        <w:rPr>
          <w:rFonts w:hint="eastAsia"/>
          <w:sz w:val="20"/>
        </w:rPr>
        <w:t>（※</w:t>
      </w:r>
      <w:r w:rsidR="0040377A">
        <w:rPr>
          <w:rFonts w:hint="eastAsia"/>
          <w:sz w:val="20"/>
        </w:rPr>
        <w:t>1</w:t>
      </w:r>
      <w:r w:rsidR="0040377A">
        <w:rPr>
          <w:rFonts w:hint="eastAsia"/>
          <w:sz w:val="20"/>
        </w:rPr>
        <w:t>）</w:t>
      </w:r>
      <w:r w:rsidRPr="00737333">
        <w:rPr>
          <w:rFonts w:hint="eastAsia"/>
          <w:sz w:val="20"/>
        </w:rPr>
        <w:t>」において配点の７割、「事業実現性</w:t>
      </w:r>
      <w:r w:rsidR="0040377A">
        <w:rPr>
          <w:rFonts w:hint="eastAsia"/>
          <w:sz w:val="20"/>
        </w:rPr>
        <w:t>（</w:t>
      </w:r>
      <w:r w:rsidR="00DB3A33">
        <w:rPr>
          <w:rFonts w:hint="eastAsia"/>
          <w:sz w:val="20"/>
        </w:rPr>
        <w:t>※</w:t>
      </w:r>
      <w:r w:rsidR="00DB3A33">
        <w:rPr>
          <w:rFonts w:hint="eastAsia"/>
          <w:sz w:val="20"/>
        </w:rPr>
        <w:t>2</w:t>
      </w:r>
      <w:r w:rsidR="0040377A">
        <w:rPr>
          <w:rFonts w:hint="eastAsia"/>
          <w:sz w:val="20"/>
        </w:rPr>
        <w:t>）</w:t>
      </w:r>
      <w:r w:rsidRPr="00737333">
        <w:rPr>
          <w:rFonts w:hint="eastAsia"/>
          <w:sz w:val="20"/>
        </w:rPr>
        <w:t>」に</w:t>
      </w:r>
    </w:p>
    <w:p w:rsidR="00737333" w:rsidRPr="00737333" w:rsidRDefault="00DB3A33" w:rsidP="00737333">
      <w:pPr>
        <w:snapToGrid w:val="0"/>
        <w:ind w:firstLineChars="550" w:firstLine="1100"/>
        <w:jc w:val="left"/>
        <w:rPr>
          <w:sz w:val="20"/>
        </w:rPr>
      </w:pPr>
      <w:r>
        <w:rPr>
          <w:rFonts w:hint="eastAsia"/>
          <w:sz w:val="20"/>
        </w:rPr>
        <w:t>おいて</w:t>
      </w:r>
      <w:r w:rsidR="00737333" w:rsidRPr="00737333">
        <w:rPr>
          <w:rFonts w:hint="eastAsia"/>
          <w:sz w:val="20"/>
        </w:rPr>
        <w:t>配点の６割を基準とし、それに満たない提案</w:t>
      </w:r>
    </w:p>
    <w:p w:rsidR="00737333" w:rsidRPr="00737333" w:rsidRDefault="00737333" w:rsidP="00737333">
      <w:pPr>
        <w:snapToGrid w:val="0"/>
        <w:jc w:val="left"/>
        <w:rPr>
          <w:sz w:val="20"/>
        </w:rPr>
      </w:pPr>
      <w:r w:rsidRPr="00737333">
        <w:rPr>
          <w:rFonts w:hint="eastAsia"/>
          <w:sz w:val="20"/>
        </w:rPr>
        <w:t xml:space="preserve">　　　</w:t>
      </w:r>
      <w:r>
        <w:rPr>
          <w:rFonts w:hint="eastAsia"/>
          <w:sz w:val="20"/>
        </w:rPr>
        <w:t xml:space="preserve">　</w:t>
      </w:r>
      <w:r w:rsidRPr="00737333">
        <w:rPr>
          <w:rFonts w:hint="eastAsia"/>
          <w:sz w:val="20"/>
        </w:rPr>
        <w:t>②</w:t>
      </w:r>
      <w:r w:rsidRPr="00737333">
        <w:rPr>
          <w:rFonts w:hint="eastAsia"/>
          <w:sz w:val="20"/>
        </w:rPr>
        <w:t xml:space="preserve"> </w:t>
      </w:r>
      <w:r w:rsidRPr="00737333">
        <w:rPr>
          <w:rFonts w:hint="eastAsia"/>
          <w:sz w:val="20"/>
        </w:rPr>
        <w:t>評価点の合計</w:t>
      </w:r>
      <w:r w:rsidR="00DB3A33">
        <w:rPr>
          <w:rFonts w:hint="eastAsia"/>
          <w:sz w:val="20"/>
        </w:rPr>
        <w:t>（※</w:t>
      </w:r>
      <w:r w:rsidR="00DB3A33">
        <w:rPr>
          <w:rFonts w:hint="eastAsia"/>
          <w:sz w:val="20"/>
        </w:rPr>
        <w:t>3</w:t>
      </w:r>
      <w:r w:rsidR="00DB3A33">
        <w:rPr>
          <w:rFonts w:hint="eastAsia"/>
          <w:sz w:val="20"/>
        </w:rPr>
        <w:t>）</w:t>
      </w:r>
      <w:r w:rsidRPr="00737333">
        <w:rPr>
          <w:rFonts w:hint="eastAsia"/>
          <w:sz w:val="20"/>
        </w:rPr>
        <w:t>において、配点の６割を基準とし、それに満たない提案</w:t>
      </w:r>
    </w:p>
    <w:p w:rsidR="00531CAA" w:rsidRPr="00737333" w:rsidRDefault="00737333" w:rsidP="00737333">
      <w:pPr>
        <w:snapToGrid w:val="0"/>
        <w:jc w:val="left"/>
        <w:rPr>
          <w:sz w:val="20"/>
        </w:rPr>
      </w:pPr>
      <w:r w:rsidRPr="00737333">
        <w:rPr>
          <w:rFonts w:hint="eastAsia"/>
          <w:sz w:val="20"/>
        </w:rPr>
        <w:t xml:space="preserve">　　　</w:t>
      </w:r>
      <w:r>
        <w:rPr>
          <w:rFonts w:hint="eastAsia"/>
          <w:sz w:val="20"/>
        </w:rPr>
        <w:t xml:space="preserve">　</w:t>
      </w:r>
      <w:r w:rsidRPr="00737333">
        <w:rPr>
          <w:rFonts w:hint="eastAsia"/>
          <w:sz w:val="20"/>
        </w:rPr>
        <w:t>③</w:t>
      </w:r>
      <w:r w:rsidRPr="00737333">
        <w:rPr>
          <w:rFonts w:hint="eastAsia"/>
          <w:sz w:val="20"/>
        </w:rPr>
        <w:t xml:space="preserve"> </w:t>
      </w:r>
      <w:r w:rsidRPr="00737333">
        <w:rPr>
          <w:rFonts w:hint="eastAsia"/>
          <w:sz w:val="20"/>
        </w:rPr>
        <w:t>評価項目において、著しく評価の低い項目がある提案</w:t>
      </w:r>
    </w:p>
    <w:p w:rsidR="00531CAA" w:rsidRDefault="00E51E4A">
      <w:pPr>
        <w:widowControl/>
        <w:jc w:val="left"/>
      </w:pPr>
      <w:r w:rsidRPr="00E51E4A">
        <w:rPr>
          <w:rFonts w:asciiTheme="majorEastAsia" w:eastAsiaTheme="majorEastAsia" w:hAnsiTheme="majorEastAsia" w:hint="eastAsia"/>
          <w:b/>
          <w:sz w:val="24"/>
        </w:rPr>
        <w:lastRenderedPageBreak/>
        <w:t>講評・付帯意見</w:t>
      </w:r>
    </w:p>
    <w:p w:rsidR="00F2746C" w:rsidRDefault="00531CAA" w:rsidP="007E187A">
      <w:pPr>
        <w:jc w:val="right"/>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52071</wp:posOffset>
                </wp:positionV>
                <wp:extent cx="6067425" cy="2838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067425" cy="2838450"/>
                        </a:xfrm>
                        <a:prstGeom prst="rect">
                          <a:avLst/>
                        </a:prstGeom>
                        <a:solidFill>
                          <a:schemeClr val="lt1"/>
                        </a:solidFill>
                        <a:ln w="6350">
                          <a:solidFill>
                            <a:prstClr val="black"/>
                          </a:solidFill>
                        </a:ln>
                      </wps:spPr>
                      <wps:txbx>
                        <w:txbxContent>
                          <w:p w:rsidR="00B76FE9" w:rsidRDefault="00B76FE9" w:rsidP="00DB3A33">
                            <w:pPr>
                              <w:ind w:leftChars="48" w:left="321" w:rightChars="87" w:right="183" w:hangingChars="100" w:hanging="220"/>
                              <w:rPr>
                                <w:sz w:val="22"/>
                                <w:bdr w:val="single" w:sz="4" w:space="0" w:color="auto"/>
                              </w:rPr>
                            </w:pPr>
                          </w:p>
                          <w:p w:rsidR="00DB3A33" w:rsidRPr="00DB3A33" w:rsidRDefault="00DB3A33" w:rsidP="00DB3A33">
                            <w:pPr>
                              <w:ind w:leftChars="48" w:left="321" w:rightChars="87" w:right="183" w:hangingChars="100" w:hanging="220"/>
                              <w:rPr>
                                <w:sz w:val="22"/>
                              </w:rPr>
                            </w:pPr>
                            <w:r w:rsidRPr="00DB3A33">
                              <w:rPr>
                                <w:rFonts w:hint="eastAsia"/>
                                <w:sz w:val="22"/>
                              </w:rPr>
                              <w:t>・施設と公園の配置計画は妥当であり、全体的にバランスのとれた実現性のある計画と評価する。</w:t>
                            </w:r>
                          </w:p>
                          <w:p w:rsidR="00DB3A33" w:rsidRPr="00DB3A33" w:rsidRDefault="00DB3A33" w:rsidP="00DB3A33">
                            <w:pPr>
                              <w:ind w:leftChars="48" w:left="321" w:rightChars="87" w:right="183" w:hangingChars="100" w:hanging="220"/>
                              <w:rPr>
                                <w:sz w:val="22"/>
                              </w:rPr>
                            </w:pPr>
                          </w:p>
                          <w:p w:rsidR="00DB3A33" w:rsidRPr="00DB3A33" w:rsidRDefault="00DB3A33" w:rsidP="00DB3A33">
                            <w:pPr>
                              <w:ind w:leftChars="48" w:left="321" w:rightChars="87" w:right="183" w:hangingChars="100" w:hanging="220"/>
                              <w:rPr>
                                <w:sz w:val="22"/>
                              </w:rPr>
                            </w:pPr>
                            <w:r w:rsidRPr="00DB3A33">
                              <w:rPr>
                                <w:rFonts w:hint="eastAsia"/>
                                <w:sz w:val="22"/>
                              </w:rPr>
                              <w:t>・住居系地域の中に事業系施設を整備するため、提案の具体化にあたっては、隣接する大和川の自然及び大和川東公園との連続性に配慮したエリア全体の空間イメージの設定を図るとともに、周辺住環境により一層配慮した地区計画案の策定等に努められたい。</w:t>
                            </w:r>
                          </w:p>
                          <w:p w:rsidR="00DB3A33" w:rsidRPr="00DB3A33" w:rsidRDefault="00DB3A33" w:rsidP="00DB3A33">
                            <w:pPr>
                              <w:ind w:leftChars="48" w:left="321" w:rightChars="87" w:right="183" w:hangingChars="100" w:hanging="220"/>
                              <w:rPr>
                                <w:sz w:val="22"/>
                              </w:rPr>
                            </w:pPr>
                          </w:p>
                          <w:p w:rsidR="00BB02A2" w:rsidRDefault="00DB3A33" w:rsidP="00DB3A33">
                            <w:pPr>
                              <w:ind w:leftChars="48" w:left="321" w:rightChars="87" w:right="183" w:hangingChars="100" w:hanging="220"/>
                              <w:rPr>
                                <w:sz w:val="22"/>
                              </w:rPr>
                            </w:pPr>
                            <w:r w:rsidRPr="00DB3A33">
                              <w:rPr>
                                <w:rFonts w:hint="eastAsia"/>
                                <w:sz w:val="22"/>
                              </w:rPr>
                              <w:t>・計画の実現にあたっては、地域住民等と対話を重ね、丁寧に合意形成を図られたい。また、整備後も地域住民との交流を図ることで、地域を構成する一員としての積極的な関与を期待する。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4.1pt;width:477.75pt;height:22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" fillcolor="white [3201]" strokeweight=".5pt">
                <v:textbox>
                  <w:txbxContent>
                    <w:p w:rsidR="00B76FE9" w:rsidRDefault="00B76FE9" w:rsidP="00DB3A33">
                      <w:pPr>
                        <w:ind w:leftChars="48" w:left="321" w:rightChars="87" w:right="183" w:hangingChars="100" w:hanging="220"/>
                        <w:rPr>
                          <w:sz w:val="22"/>
                          <w:bdr w:val="single" w:sz="4" w:space="0" w:color="auto"/>
                        </w:rPr>
                      </w:pPr>
                    </w:p>
                    <w:p w:rsidR="00DB3A33" w:rsidRPr="00DB3A33" w:rsidRDefault="00DB3A33" w:rsidP="00DB3A33">
                      <w:pPr>
                        <w:ind w:leftChars="48" w:left="321" w:rightChars="87" w:right="183" w:hangingChars="100" w:hanging="220"/>
                        <w:rPr>
                          <w:sz w:val="22"/>
                        </w:rPr>
                      </w:pPr>
                      <w:r w:rsidRPr="00DB3A33">
                        <w:rPr>
                          <w:rFonts w:hint="eastAsia"/>
                          <w:sz w:val="22"/>
                        </w:rPr>
                        <w:t>・施設と公園の配置計画は妥当であり、全体的にバランスのとれた実現性のある計画と評価する。</w:t>
                      </w:r>
                    </w:p>
                    <w:p w:rsidR="00DB3A33" w:rsidRPr="00DB3A33" w:rsidRDefault="00DB3A33" w:rsidP="00DB3A33">
                      <w:pPr>
                        <w:ind w:leftChars="48" w:left="321" w:rightChars="87" w:right="183" w:hangingChars="100" w:hanging="220"/>
                        <w:rPr>
                          <w:sz w:val="22"/>
                        </w:rPr>
                      </w:pPr>
                    </w:p>
                    <w:p w:rsidR="00DB3A33" w:rsidRPr="00DB3A33" w:rsidRDefault="00DB3A33" w:rsidP="00DB3A33">
                      <w:pPr>
                        <w:ind w:leftChars="48" w:left="321" w:rightChars="87" w:right="183" w:hangingChars="100" w:hanging="220"/>
                        <w:rPr>
                          <w:sz w:val="22"/>
                        </w:rPr>
                      </w:pPr>
                      <w:r w:rsidRPr="00DB3A33">
                        <w:rPr>
                          <w:rFonts w:hint="eastAsia"/>
                          <w:sz w:val="22"/>
                        </w:rPr>
                        <w:t>・住居系地域の中に事業系施設を整備するため、提案の具体化にあたっては、隣接する大和川の自然及び大和川東公園との連続性に配慮したエリア全体の空間イメージの設定を図るとともに、周辺住環境により一層配慮した地区計画案の策定等に努められたい。</w:t>
                      </w:r>
                    </w:p>
                    <w:p w:rsidR="00DB3A33" w:rsidRPr="00DB3A33" w:rsidRDefault="00DB3A33" w:rsidP="00DB3A33">
                      <w:pPr>
                        <w:ind w:leftChars="48" w:left="321" w:rightChars="87" w:right="183" w:hangingChars="100" w:hanging="220"/>
                        <w:rPr>
                          <w:sz w:val="22"/>
                        </w:rPr>
                      </w:pPr>
                    </w:p>
                    <w:p w:rsidR="00BB02A2" w:rsidRDefault="00DB3A33" w:rsidP="00DB3A33">
                      <w:pPr>
                        <w:ind w:leftChars="48" w:left="321" w:rightChars="87" w:right="183" w:hangingChars="100" w:hanging="220"/>
                        <w:rPr>
                          <w:sz w:val="22"/>
                        </w:rPr>
                      </w:pPr>
                      <w:r w:rsidRPr="00DB3A33">
                        <w:rPr>
                          <w:rFonts w:hint="eastAsia"/>
                          <w:sz w:val="22"/>
                        </w:rPr>
                        <w:t>・計画の実現にあたっては、地域住民等と対話を重ね、丁寧に合意形成を図られたい。また、整備後も地域住民との交流を図ることで、地域を構成する一員としての積極的な関与を期待する。</w:t>
                      </w:r>
                    </w:p>
                  </w:txbxContent>
                </v:textbox>
                <w10:wrap anchorx="margin"/>
              </v:shape>
            </w:pict>
          </mc:Fallback>
        </mc:AlternateContent>
      </w:r>
    </w:p>
    <w:sectPr w:rsidR="00F2746C" w:rsidSect="00737333">
      <w:headerReference w:type="default" r:id="rId7"/>
      <w:footerReference w:type="default" r:id="rId8"/>
      <w:pgSz w:w="11906" w:h="16838" w:code="9"/>
      <w:pgMar w:top="1418" w:right="1134" w:bottom="851" w:left="1134" w:header="851" w:footer="7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003" w:rsidRDefault="00720003" w:rsidP="00833601">
      <w:r>
        <w:separator/>
      </w:r>
    </w:p>
  </w:endnote>
  <w:endnote w:type="continuationSeparator" w:id="0">
    <w:p w:rsidR="00720003" w:rsidRDefault="00720003" w:rsidP="0083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003" w:rsidRDefault="00720003" w:rsidP="006B26E8">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003" w:rsidRDefault="00720003" w:rsidP="00833601">
      <w:r>
        <w:separator/>
      </w:r>
    </w:p>
  </w:footnote>
  <w:footnote w:type="continuationSeparator" w:id="0">
    <w:p w:rsidR="00720003" w:rsidRDefault="00720003" w:rsidP="00833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E9" w:rsidRPr="003E7BE9" w:rsidRDefault="00B76FE9" w:rsidP="00B76FE9">
    <w:pPr>
      <w:pStyle w:val="a6"/>
      <w:ind w:right="1050"/>
      <w:rPr>
        <w:rFonts w:asciiTheme="minorEastAsia" w:hAnsiTheme="minorEastAsia"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A6"/>
    <w:rsid w:val="00043082"/>
    <w:rsid w:val="0006457E"/>
    <w:rsid w:val="000819CA"/>
    <w:rsid w:val="000948A1"/>
    <w:rsid w:val="000B09EF"/>
    <w:rsid w:val="000B2425"/>
    <w:rsid w:val="000B61C1"/>
    <w:rsid w:val="000C3AFE"/>
    <w:rsid w:val="000D1082"/>
    <w:rsid w:val="00116530"/>
    <w:rsid w:val="00125C3B"/>
    <w:rsid w:val="0014321B"/>
    <w:rsid w:val="00151B59"/>
    <w:rsid w:val="0016635C"/>
    <w:rsid w:val="00170699"/>
    <w:rsid w:val="001A4940"/>
    <w:rsid w:val="001A7A6F"/>
    <w:rsid w:val="001F3F8A"/>
    <w:rsid w:val="0027332A"/>
    <w:rsid w:val="00273FA7"/>
    <w:rsid w:val="002868D0"/>
    <w:rsid w:val="002B23FF"/>
    <w:rsid w:val="002B4A99"/>
    <w:rsid w:val="002C4AC5"/>
    <w:rsid w:val="002E49A3"/>
    <w:rsid w:val="00325222"/>
    <w:rsid w:val="00336561"/>
    <w:rsid w:val="003639C0"/>
    <w:rsid w:val="00383BB9"/>
    <w:rsid w:val="003B5171"/>
    <w:rsid w:val="003E7BE9"/>
    <w:rsid w:val="00401350"/>
    <w:rsid w:val="0040377A"/>
    <w:rsid w:val="00415A75"/>
    <w:rsid w:val="00437CC4"/>
    <w:rsid w:val="00455C3C"/>
    <w:rsid w:val="004818A6"/>
    <w:rsid w:val="00500330"/>
    <w:rsid w:val="005065B1"/>
    <w:rsid w:val="00531CAA"/>
    <w:rsid w:val="005440CA"/>
    <w:rsid w:val="00552E51"/>
    <w:rsid w:val="005A5F2B"/>
    <w:rsid w:val="006753BA"/>
    <w:rsid w:val="006A4C00"/>
    <w:rsid w:val="006B26E8"/>
    <w:rsid w:val="006D7CC3"/>
    <w:rsid w:val="00712DAE"/>
    <w:rsid w:val="00720003"/>
    <w:rsid w:val="00735B13"/>
    <w:rsid w:val="00737333"/>
    <w:rsid w:val="00740A8B"/>
    <w:rsid w:val="00760D62"/>
    <w:rsid w:val="00764D52"/>
    <w:rsid w:val="007650E3"/>
    <w:rsid w:val="00796E85"/>
    <w:rsid w:val="007A4244"/>
    <w:rsid w:val="007E187A"/>
    <w:rsid w:val="00833601"/>
    <w:rsid w:val="00840E1B"/>
    <w:rsid w:val="00847A65"/>
    <w:rsid w:val="008D6F34"/>
    <w:rsid w:val="008E71F2"/>
    <w:rsid w:val="008F487B"/>
    <w:rsid w:val="00926591"/>
    <w:rsid w:val="00933EB6"/>
    <w:rsid w:val="0098336D"/>
    <w:rsid w:val="009A1F50"/>
    <w:rsid w:val="009F226C"/>
    <w:rsid w:val="00A72AE7"/>
    <w:rsid w:val="00A8000E"/>
    <w:rsid w:val="00AA11E1"/>
    <w:rsid w:val="00AA164A"/>
    <w:rsid w:val="00AB097E"/>
    <w:rsid w:val="00AB1784"/>
    <w:rsid w:val="00AB1C1C"/>
    <w:rsid w:val="00AD0C97"/>
    <w:rsid w:val="00AF152E"/>
    <w:rsid w:val="00B210AB"/>
    <w:rsid w:val="00B21947"/>
    <w:rsid w:val="00B66F5B"/>
    <w:rsid w:val="00B76FE9"/>
    <w:rsid w:val="00BB02A2"/>
    <w:rsid w:val="00BB22D1"/>
    <w:rsid w:val="00BC6515"/>
    <w:rsid w:val="00BF0094"/>
    <w:rsid w:val="00BF4490"/>
    <w:rsid w:val="00C55842"/>
    <w:rsid w:val="00C60EB4"/>
    <w:rsid w:val="00C6745C"/>
    <w:rsid w:val="00C75BA3"/>
    <w:rsid w:val="00C83A32"/>
    <w:rsid w:val="00C87235"/>
    <w:rsid w:val="00CD04B3"/>
    <w:rsid w:val="00D15C84"/>
    <w:rsid w:val="00D17286"/>
    <w:rsid w:val="00D208F9"/>
    <w:rsid w:val="00D23E80"/>
    <w:rsid w:val="00D42957"/>
    <w:rsid w:val="00D65B8D"/>
    <w:rsid w:val="00D72529"/>
    <w:rsid w:val="00D75D04"/>
    <w:rsid w:val="00D914A2"/>
    <w:rsid w:val="00DB3A33"/>
    <w:rsid w:val="00E21C76"/>
    <w:rsid w:val="00E32BB6"/>
    <w:rsid w:val="00E51E4A"/>
    <w:rsid w:val="00E52E37"/>
    <w:rsid w:val="00E55B32"/>
    <w:rsid w:val="00E94440"/>
    <w:rsid w:val="00E97A43"/>
    <w:rsid w:val="00EA5225"/>
    <w:rsid w:val="00EB54EE"/>
    <w:rsid w:val="00EC69D2"/>
    <w:rsid w:val="00ED2E22"/>
    <w:rsid w:val="00EE2401"/>
    <w:rsid w:val="00EF3CA1"/>
    <w:rsid w:val="00F073AA"/>
    <w:rsid w:val="00F2746C"/>
    <w:rsid w:val="00F941A6"/>
    <w:rsid w:val="00F97074"/>
    <w:rsid w:val="00FA1920"/>
    <w:rsid w:val="00FB5AC3"/>
    <w:rsid w:val="00FB78F5"/>
    <w:rsid w:val="00FF3DA4"/>
    <w:rsid w:val="00FF4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07A3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1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3C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3CA1"/>
    <w:rPr>
      <w:rFonts w:asciiTheme="majorHAnsi" w:eastAsiaTheme="majorEastAsia" w:hAnsiTheme="majorHAnsi" w:cstheme="majorBidi"/>
      <w:sz w:val="18"/>
      <w:szCs w:val="18"/>
    </w:rPr>
  </w:style>
  <w:style w:type="paragraph" w:styleId="a6">
    <w:name w:val="header"/>
    <w:basedOn w:val="a"/>
    <w:link w:val="a7"/>
    <w:uiPriority w:val="99"/>
    <w:unhideWhenUsed/>
    <w:rsid w:val="00833601"/>
    <w:pPr>
      <w:tabs>
        <w:tab w:val="center" w:pos="4252"/>
        <w:tab w:val="right" w:pos="8504"/>
      </w:tabs>
      <w:snapToGrid w:val="0"/>
    </w:pPr>
  </w:style>
  <w:style w:type="character" w:customStyle="1" w:styleId="a7">
    <w:name w:val="ヘッダー (文字)"/>
    <w:basedOn w:val="a0"/>
    <w:link w:val="a6"/>
    <w:uiPriority w:val="99"/>
    <w:rsid w:val="00833601"/>
  </w:style>
  <w:style w:type="paragraph" w:styleId="a8">
    <w:name w:val="footer"/>
    <w:basedOn w:val="a"/>
    <w:link w:val="a9"/>
    <w:uiPriority w:val="99"/>
    <w:unhideWhenUsed/>
    <w:rsid w:val="00833601"/>
    <w:pPr>
      <w:tabs>
        <w:tab w:val="center" w:pos="4252"/>
        <w:tab w:val="right" w:pos="8504"/>
      </w:tabs>
      <w:snapToGrid w:val="0"/>
    </w:pPr>
  </w:style>
  <w:style w:type="character" w:customStyle="1" w:styleId="a9">
    <w:name w:val="フッター (文字)"/>
    <w:basedOn w:val="a0"/>
    <w:link w:val="a8"/>
    <w:uiPriority w:val="99"/>
    <w:rsid w:val="00833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E7EA9-EFF1-4390-B895-B97A8971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2021-04-13T07:03:00Z</dcterms:created>
  <dcterms:modified xsi:type="dcterms:W3CDTF">2021-04-22T02:38:00Z</dcterms:modified>
</cp:coreProperties>
</file>