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B7" w:rsidRPr="00B32754" w:rsidRDefault="00282FB7" w:rsidP="00282FB7">
      <w:pPr>
        <w:ind w:right="-2"/>
        <w:jc w:val="right"/>
        <w:rPr>
          <w:sz w:val="24"/>
          <w:szCs w:val="24"/>
        </w:rPr>
      </w:pPr>
      <w:r w:rsidRPr="00B32754">
        <w:rPr>
          <w:rFonts w:hint="eastAsia"/>
          <w:sz w:val="24"/>
          <w:szCs w:val="24"/>
        </w:rPr>
        <w:t>（様式Ｂ－</w:t>
      </w:r>
      <w:r w:rsidR="002C7519" w:rsidRPr="00B32754">
        <w:rPr>
          <w:rFonts w:hint="eastAsia"/>
          <w:sz w:val="24"/>
          <w:szCs w:val="24"/>
        </w:rPr>
        <w:t>①</w:t>
      </w:r>
      <w:r w:rsidRPr="00B32754">
        <w:rPr>
          <w:rFonts w:hint="eastAsia"/>
          <w:sz w:val="24"/>
          <w:szCs w:val="24"/>
        </w:rPr>
        <w:t>）</w:t>
      </w:r>
    </w:p>
    <w:p w:rsidR="00282FB7" w:rsidRPr="00B32754" w:rsidRDefault="00282FB7" w:rsidP="00282FB7">
      <w:pPr>
        <w:ind w:right="-2"/>
        <w:rPr>
          <w:sz w:val="24"/>
          <w:szCs w:val="24"/>
        </w:rPr>
      </w:pPr>
    </w:p>
    <w:p w:rsidR="00DC043A" w:rsidRPr="00B32754" w:rsidRDefault="00A85C84" w:rsidP="00314089">
      <w:pPr>
        <w:ind w:rightChars="-203" w:right="-426"/>
        <w:jc w:val="center"/>
        <w:rPr>
          <w:sz w:val="36"/>
          <w:szCs w:val="36"/>
        </w:rPr>
      </w:pPr>
      <w:r w:rsidRPr="00B32754">
        <w:rPr>
          <w:rFonts w:hint="eastAsia"/>
          <w:sz w:val="36"/>
          <w:szCs w:val="36"/>
        </w:rPr>
        <w:t>住宅開発にかかる計画諸元表（戸建て住宅</w:t>
      </w:r>
      <w:r w:rsidR="00314089" w:rsidRPr="00B32754">
        <w:rPr>
          <w:rFonts w:hint="eastAsia"/>
          <w:sz w:val="36"/>
          <w:szCs w:val="36"/>
        </w:rPr>
        <w:t>・</w:t>
      </w:r>
      <w:r w:rsidR="00314089" w:rsidRPr="00E225ED">
        <w:rPr>
          <w:rFonts w:hint="eastAsia"/>
          <w:w w:val="66"/>
          <w:kern w:val="0"/>
          <w:sz w:val="36"/>
          <w:szCs w:val="36"/>
          <w:fitText w:val="1440" w:id="1780723712"/>
        </w:rPr>
        <w:t>タウンハウ</w:t>
      </w:r>
      <w:r w:rsidR="00314089" w:rsidRPr="00E225ED">
        <w:rPr>
          <w:rFonts w:hint="eastAsia"/>
          <w:spacing w:val="11"/>
          <w:w w:val="66"/>
          <w:kern w:val="0"/>
          <w:sz w:val="36"/>
          <w:szCs w:val="36"/>
          <w:fitText w:val="1440" w:id="1780723712"/>
        </w:rPr>
        <w:t>ス</w:t>
      </w:r>
      <w:r w:rsidRPr="00B32754">
        <w:rPr>
          <w:rFonts w:hint="eastAsia"/>
          <w:sz w:val="36"/>
          <w:szCs w:val="36"/>
        </w:rPr>
        <w:t>）</w:t>
      </w:r>
    </w:p>
    <w:p w:rsidR="00A85C84" w:rsidRPr="00B32754" w:rsidRDefault="00A85C84" w:rsidP="005F3071">
      <w:pPr>
        <w:ind w:leftChars="135" w:left="283" w:right="1155" w:firstLineChars="100" w:firstLine="210"/>
        <w:rPr>
          <w:szCs w:val="21"/>
        </w:rPr>
      </w:pPr>
      <w:r w:rsidRPr="00B32754">
        <w:rPr>
          <w:rFonts w:hint="eastAsia"/>
          <w:szCs w:val="21"/>
        </w:rPr>
        <w:t>※住宅用途の街区が複数ある場合は、街区ごとに作成してください。</w:t>
      </w:r>
    </w:p>
    <w:p w:rsidR="00246C52" w:rsidRPr="00B32754" w:rsidRDefault="005F3071" w:rsidP="005F3071">
      <w:pPr>
        <w:ind w:leftChars="135" w:left="703" w:hangingChars="200" w:hanging="420"/>
        <w:jc w:val="left"/>
        <w:rPr>
          <w:szCs w:val="21"/>
        </w:rPr>
      </w:pPr>
      <w:r w:rsidRPr="00B32754">
        <w:rPr>
          <w:rFonts w:hint="eastAsia"/>
          <w:szCs w:val="21"/>
        </w:rPr>
        <w:t xml:space="preserve">　</w:t>
      </w:r>
      <w:r w:rsidR="00246C52" w:rsidRPr="00B32754">
        <w:rPr>
          <w:rFonts w:hint="eastAsia"/>
          <w:szCs w:val="21"/>
        </w:rPr>
        <w:t>※住宅用途とする場合の計画条件は、</w:t>
      </w:r>
      <w:r w:rsidRPr="00B32754">
        <w:rPr>
          <w:rFonts w:hint="eastAsia"/>
          <w:szCs w:val="21"/>
        </w:rPr>
        <w:t>「もと長吉長原東第３住宅用地（長原駅前用地）における開発条件付き市有地売却に関する開発条件書」</w:t>
      </w:r>
      <w:r w:rsidR="00246C52" w:rsidRPr="00B32754">
        <w:rPr>
          <w:rFonts w:hint="eastAsia"/>
          <w:szCs w:val="21"/>
        </w:rPr>
        <w:t>を参照のこと。</w:t>
      </w:r>
    </w:p>
    <w:p w:rsidR="00A85C84" w:rsidRPr="00B32754" w:rsidRDefault="00A85C8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261"/>
      </w:tblGrid>
      <w:tr w:rsidR="00B32754" w:rsidRPr="00B32754" w:rsidTr="00F75E22">
        <w:trPr>
          <w:trHeight w:val="764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796357" w:rsidRPr="00B32754" w:rsidRDefault="00796357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建物形態</w:t>
            </w:r>
          </w:p>
        </w:tc>
        <w:tc>
          <w:tcPr>
            <w:tcW w:w="6797" w:type="dxa"/>
            <w:gridSpan w:val="3"/>
            <w:tcBorders>
              <w:left w:val="double" w:sz="4" w:space="0" w:color="auto"/>
            </w:tcBorders>
            <w:vAlign w:val="center"/>
          </w:tcPr>
          <w:p w:rsidR="00796357" w:rsidRPr="00B32754" w:rsidRDefault="00796357" w:rsidP="002944F3">
            <w:pPr>
              <w:pStyle w:val="a4"/>
              <w:numPr>
                <w:ilvl w:val="0"/>
                <w:numId w:val="3"/>
              </w:numPr>
              <w:ind w:leftChars="0" w:hanging="141"/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戸建て住宅　　　　　□　タウンハウス</w:t>
            </w:r>
          </w:p>
        </w:tc>
      </w:tr>
      <w:tr w:rsidR="00B32754" w:rsidRPr="00B32754" w:rsidTr="00F75E22">
        <w:trPr>
          <w:trHeight w:val="764"/>
        </w:trPr>
        <w:tc>
          <w:tcPr>
            <w:tcW w:w="2263" w:type="dxa"/>
            <w:vMerge w:val="restart"/>
            <w:tcBorders>
              <w:right w:val="double" w:sz="4" w:space="0" w:color="auto"/>
            </w:tcBorders>
            <w:vAlign w:val="center"/>
          </w:tcPr>
          <w:p w:rsidR="00092B40" w:rsidRPr="00B32754" w:rsidRDefault="00092B40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住宅街区の</w:t>
            </w:r>
          </w:p>
          <w:p w:rsidR="00092B40" w:rsidRPr="00B32754" w:rsidRDefault="00092B40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土地利用計画</w:t>
            </w:r>
          </w:p>
        </w:tc>
        <w:tc>
          <w:tcPr>
            <w:tcW w:w="4536" w:type="dxa"/>
            <w:gridSpan w:val="2"/>
            <w:tcBorders>
              <w:left w:val="double" w:sz="4" w:space="0" w:color="auto"/>
            </w:tcBorders>
            <w:vAlign w:val="center"/>
          </w:tcPr>
          <w:p w:rsidR="00092B40" w:rsidRPr="00B32754" w:rsidRDefault="00092B40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住宅敷地</w:t>
            </w:r>
          </w:p>
        </w:tc>
        <w:tc>
          <w:tcPr>
            <w:tcW w:w="2261" w:type="dxa"/>
            <w:vAlign w:val="center"/>
          </w:tcPr>
          <w:p w:rsidR="00092B40" w:rsidRPr="00B32754" w:rsidRDefault="00092B40" w:rsidP="00092B40">
            <w:pPr>
              <w:jc w:val="right"/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B32754" w:rsidRPr="00B32754" w:rsidTr="00F75E22">
        <w:trPr>
          <w:trHeight w:val="764"/>
        </w:trPr>
        <w:tc>
          <w:tcPr>
            <w:tcW w:w="2263" w:type="dxa"/>
            <w:vMerge/>
            <w:tcBorders>
              <w:right w:val="double" w:sz="4" w:space="0" w:color="auto"/>
            </w:tcBorders>
            <w:vAlign w:val="center"/>
          </w:tcPr>
          <w:p w:rsidR="00092B40" w:rsidRPr="00B32754" w:rsidRDefault="00092B4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double" w:sz="4" w:space="0" w:color="auto"/>
            </w:tcBorders>
            <w:vAlign w:val="center"/>
          </w:tcPr>
          <w:p w:rsidR="00092B40" w:rsidRPr="00B32754" w:rsidRDefault="00796357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街区</w:t>
            </w:r>
            <w:r w:rsidR="00092B40" w:rsidRPr="00B32754">
              <w:rPr>
                <w:rFonts w:hint="eastAsia"/>
                <w:sz w:val="24"/>
                <w:szCs w:val="24"/>
              </w:rPr>
              <w:t>内通路</w:t>
            </w:r>
          </w:p>
        </w:tc>
        <w:tc>
          <w:tcPr>
            <w:tcW w:w="2261" w:type="dxa"/>
            <w:vAlign w:val="center"/>
          </w:tcPr>
          <w:p w:rsidR="00092B40" w:rsidRPr="00B32754" w:rsidRDefault="00092B40" w:rsidP="00092B40">
            <w:pPr>
              <w:jc w:val="right"/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B32754" w:rsidRPr="00B32754" w:rsidTr="00F75E22">
        <w:trPr>
          <w:trHeight w:val="764"/>
        </w:trPr>
        <w:tc>
          <w:tcPr>
            <w:tcW w:w="2263" w:type="dxa"/>
            <w:vMerge/>
            <w:tcBorders>
              <w:right w:val="double" w:sz="4" w:space="0" w:color="auto"/>
            </w:tcBorders>
            <w:vAlign w:val="center"/>
          </w:tcPr>
          <w:p w:rsidR="00092B40" w:rsidRPr="00B32754" w:rsidRDefault="00092B4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double" w:sz="4" w:space="0" w:color="auto"/>
            </w:tcBorders>
            <w:vAlign w:val="center"/>
          </w:tcPr>
          <w:p w:rsidR="00092B40" w:rsidRPr="00B32754" w:rsidRDefault="00092B40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広場等</w:t>
            </w:r>
          </w:p>
        </w:tc>
        <w:tc>
          <w:tcPr>
            <w:tcW w:w="2261" w:type="dxa"/>
            <w:vAlign w:val="center"/>
          </w:tcPr>
          <w:p w:rsidR="00092B40" w:rsidRPr="00B32754" w:rsidRDefault="00092B40" w:rsidP="00092B40">
            <w:pPr>
              <w:jc w:val="right"/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B32754" w:rsidRPr="00B32754" w:rsidTr="00F75E22">
        <w:trPr>
          <w:trHeight w:val="764"/>
        </w:trPr>
        <w:tc>
          <w:tcPr>
            <w:tcW w:w="2263" w:type="dxa"/>
            <w:vMerge/>
            <w:tcBorders>
              <w:right w:val="double" w:sz="4" w:space="0" w:color="auto"/>
            </w:tcBorders>
            <w:vAlign w:val="center"/>
          </w:tcPr>
          <w:p w:rsidR="00092B40" w:rsidRPr="00B32754" w:rsidRDefault="00092B4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double" w:sz="4" w:space="0" w:color="auto"/>
            </w:tcBorders>
            <w:vAlign w:val="center"/>
          </w:tcPr>
          <w:p w:rsidR="00092B40" w:rsidRPr="00B32754" w:rsidRDefault="00092B40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その他（　　　　　　　）</w:t>
            </w:r>
          </w:p>
        </w:tc>
        <w:tc>
          <w:tcPr>
            <w:tcW w:w="2261" w:type="dxa"/>
            <w:vAlign w:val="center"/>
          </w:tcPr>
          <w:p w:rsidR="00092B40" w:rsidRPr="00B32754" w:rsidRDefault="00092B40" w:rsidP="00092B40">
            <w:pPr>
              <w:jc w:val="right"/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B32754" w:rsidRPr="00B32754" w:rsidTr="00F75E22">
        <w:trPr>
          <w:trHeight w:val="764"/>
        </w:trPr>
        <w:tc>
          <w:tcPr>
            <w:tcW w:w="2263" w:type="dxa"/>
            <w:vMerge/>
            <w:tcBorders>
              <w:right w:val="double" w:sz="4" w:space="0" w:color="auto"/>
            </w:tcBorders>
            <w:vAlign w:val="center"/>
          </w:tcPr>
          <w:p w:rsidR="00092B40" w:rsidRPr="00B32754" w:rsidRDefault="00092B4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double" w:sz="4" w:space="0" w:color="auto"/>
            </w:tcBorders>
            <w:vAlign w:val="center"/>
          </w:tcPr>
          <w:p w:rsidR="00092B40" w:rsidRPr="00B32754" w:rsidRDefault="00092B40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261" w:type="dxa"/>
            <w:vAlign w:val="center"/>
          </w:tcPr>
          <w:p w:rsidR="00092B40" w:rsidRPr="00B32754" w:rsidRDefault="00092B40" w:rsidP="00092B40">
            <w:pPr>
              <w:jc w:val="right"/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B32754" w:rsidRPr="00B32754" w:rsidTr="00F75E22">
        <w:trPr>
          <w:trHeight w:val="764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092B40" w:rsidRPr="00B32754" w:rsidRDefault="00092B40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計画住宅戸数</w:t>
            </w:r>
          </w:p>
        </w:tc>
        <w:tc>
          <w:tcPr>
            <w:tcW w:w="6797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092B40" w:rsidRPr="00B32754" w:rsidRDefault="00092B40" w:rsidP="0009402E">
            <w:pPr>
              <w:jc w:val="right"/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戸</w:t>
            </w:r>
          </w:p>
        </w:tc>
      </w:tr>
      <w:tr w:rsidR="00B32754" w:rsidRPr="00B32754" w:rsidTr="00F75E22">
        <w:trPr>
          <w:trHeight w:val="764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1D2F99" w:rsidRPr="00B32754" w:rsidRDefault="001D2F99" w:rsidP="001D2F99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敷地面積</w:t>
            </w:r>
          </w:p>
        </w:tc>
        <w:tc>
          <w:tcPr>
            <w:tcW w:w="2268" w:type="dxa"/>
            <w:tcBorders>
              <w:left w:val="double" w:sz="4" w:space="0" w:color="auto"/>
              <w:right w:val="nil"/>
            </w:tcBorders>
            <w:vAlign w:val="center"/>
          </w:tcPr>
          <w:p w:rsidR="001D2F99" w:rsidRPr="00B32754" w:rsidRDefault="001D2F99" w:rsidP="001D2F99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最小：　　　　㎡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D2F99" w:rsidRPr="00B32754" w:rsidRDefault="001D2F99" w:rsidP="001D2F99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最大：　　　　㎡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1D2F99" w:rsidRPr="00B32754" w:rsidRDefault="001D2F99" w:rsidP="001D2F99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平均：　　　　㎡</w:t>
            </w:r>
          </w:p>
        </w:tc>
      </w:tr>
      <w:tr w:rsidR="001D2F99" w:rsidRPr="00B32754" w:rsidTr="00F75E22">
        <w:trPr>
          <w:trHeight w:val="764"/>
        </w:trPr>
        <w:tc>
          <w:tcPr>
            <w:tcW w:w="2263" w:type="dxa"/>
            <w:tcBorders>
              <w:right w:val="double" w:sz="4" w:space="0" w:color="auto"/>
            </w:tcBorders>
            <w:vAlign w:val="center"/>
          </w:tcPr>
          <w:p w:rsidR="001D2F99" w:rsidRPr="00B32754" w:rsidRDefault="001D2F99" w:rsidP="001D2F99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住戸専用面積</w:t>
            </w:r>
          </w:p>
        </w:tc>
        <w:tc>
          <w:tcPr>
            <w:tcW w:w="2268" w:type="dxa"/>
            <w:tcBorders>
              <w:left w:val="double" w:sz="4" w:space="0" w:color="auto"/>
              <w:right w:val="nil"/>
            </w:tcBorders>
            <w:vAlign w:val="center"/>
          </w:tcPr>
          <w:p w:rsidR="001D2F99" w:rsidRPr="00B32754" w:rsidRDefault="001D2F99" w:rsidP="001D2F99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最小：　　　　㎡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1D2F99" w:rsidRPr="00B32754" w:rsidRDefault="001D2F99" w:rsidP="001D2F99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最大：　　　　㎡</w:t>
            </w:r>
          </w:p>
        </w:tc>
        <w:tc>
          <w:tcPr>
            <w:tcW w:w="2261" w:type="dxa"/>
            <w:tcBorders>
              <w:left w:val="single" w:sz="4" w:space="0" w:color="auto"/>
            </w:tcBorders>
            <w:vAlign w:val="center"/>
          </w:tcPr>
          <w:p w:rsidR="001D2F99" w:rsidRPr="00B32754" w:rsidRDefault="001D2F99" w:rsidP="001D2F99">
            <w:pPr>
              <w:rPr>
                <w:sz w:val="24"/>
                <w:szCs w:val="24"/>
              </w:rPr>
            </w:pPr>
            <w:r w:rsidRPr="00B32754">
              <w:rPr>
                <w:rFonts w:hint="eastAsia"/>
                <w:sz w:val="24"/>
                <w:szCs w:val="24"/>
              </w:rPr>
              <w:t>平均：　　　　㎡</w:t>
            </w:r>
          </w:p>
        </w:tc>
      </w:tr>
    </w:tbl>
    <w:p w:rsidR="0009402E" w:rsidRPr="00B32754" w:rsidRDefault="0009402E" w:rsidP="00A85C84">
      <w:pPr>
        <w:rPr>
          <w:sz w:val="24"/>
          <w:szCs w:val="24"/>
        </w:rPr>
      </w:pPr>
      <w:bookmarkStart w:id="0" w:name="_GoBack"/>
      <w:bookmarkEnd w:id="0"/>
    </w:p>
    <w:p w:rsidR="00A85C84" w:rsidRPr="00B32754" w:rsidRDefault="00A85C84" w:rsidP="00A85C84">
      <w:pPr>
        <w:rPr>
          <w:sz w:val="24"/>
          <w:szCs w:val="24"/>
        </w:rPr>
      </w:pPr>
      <w:r w:rsidRPr="00B32754">
        <w:rPr>
          <w:rFonts w:hint="eastAsia"/>
          <w:sz w:val="24"/>
          <w:szCs w:val="24"/>
        </w:rPr>
        <w:t>下記について、該当する場合は☑を入れて下さい。</w:t>
      </w:r>
    </w:p>
    <w:p w:rsidR="00092B40" w:rsidRPr="00B32754" w:rsidRDefault="00092B40" w:rsidP="00A85C84">
      <w:pPr>
        <w:rPr>
          <w:sz w:val="24"/>
          <w:szCs w:val="24"/>
        </w:rPr>
      </w:pPr>
    </w:p>
    <w:p w:rsidR="00314089" w:rsidRPr="00823036" w:rsidRDefault="00314089" w:rsidP="00823036">
      <w:pPr>
        <w:pStyle w:val="a4"/>
        <w:numPr>
          <w:ilvl w:val="0"/>
          <w:numId w:val="2"/>
        </w:numPr>
        <w:ind w:leftChars="0"/>
        <w:rPr>
          <w:sz w:val="24"/>
          <w:szCs w:val="24"/>
        </w:rPr>
      </w:pPr>
      <w:r w:rsidRPr="00992EE2">
        <w:rPr>
          <w:rFonts w:hint="eastAsia"/>
          <w:sz w:val="24"/>
          <w:szCs w:val="24"/>
        </w:rPr>
        <w:t>建物の外壁は道路から</w:t>
      </w:r>
      <w:r w:rsidRPr="00992EE2">
        <w:rPr>
          <w:rFonts w:hint="eastAsia"/>
          <w:sz w:val="24"/>
          <w:szCs w:val="24"/>
        </w:rPr>
        <w:t>1m</w:t>
      </w:r>
      <w:r w:rsidRPr="00992EE2">
        <w:rPr>
          <w:rFonts w:hint="eastAsia"/>
          <w:sz w:val="24"/>
          <w:szCs w:val="24"/>
        </w:rPr>
        <w:t>以上セットバック</w:t>
      </w:r>
      <w:r w:rsidR="00992EE2" w:rsidRPr="003B309E">
        <w:rPr>
          <w:rFonts w:ascii="ＭＳ 明朝" w:eastAsia="ＭＳ 明朝" w:hAnsi="ＭＳ 明朝" w:hint="eastAsia"/>
          <w:sz w:val="24"/>
          <w:szCs w:val="24"/>
          <w:u w:val="single"/>
        </w:rPr>
        <w:t>（地区計画において</w:t>
      </w:r>
      <w:r w:rsidR="00823036" w:rsidRPr="003B309E">
        <w:rPr>
          <w:rFonts w:ascii="ＭＳ 明朝" w:eastAsia="ＭＳ 明朝" w:hAnsi="ＭＳ 明朝" w:hint="eastAsia"/>
          <w:sz w:val="24"/>
          <w:szCs w:val="24"/>
          <w:u w:val="single"/>
        </w:rPr>
        <w:t>壁面の位置の制限が定められている</w:t>
      </w:r>
      <w:r w:rsidR="004C5277" w:rsidRPr="003B309E">
        <w:rPr>
          <w:rFonts w:ascii="ＭＳ 明朝" w:eastAsia="ＭＳ 明朝" w:hAnsi="ＭＳ 明朝" w:hint="eastAsia"/>
          <w:sz w:val="24"/>
          <w:szCs w:val="24"/>
          <w:u w:val="single"/>
        </w:rPr>
        <w:t>部分</w:t>
      </w:r>
      <w:r w:rsidR="00823036" w:rsidRPr="003B309E">
        <w:rPr>
          <w:rFonts w:ascii="ＭＳ 明朝" w:eastAsia="ＭＳ 明朝" w:hAnsi="ＭＳ 明朝" w:hint="eastAsia"/>
          <w:sz w:val="24"/>
          <w:szCs w:val="24"/>
          <w:u w:val="single"/>
        </w:rPr>
        <w:t>は道路または隣地境界から2</w:t>
      </w:r>
      <w:r w:rsidR="00823036" w:rsidRPr="003B309E">
        <w:rPr>
          <w:rFonts w:ascii="ＭＳ 明朝" w:eastAsia="ＭＳ 明朝" w:hAnsi="ＭＳ 明朝"/>
          <w:sz w:val="24"/>
          <w:szCs w:val="24"/>
          <w:u w:val="single"/>
        </w:rPr>
        <w:t>.5</w:t>
      </w:r>
      <w:r w:rsidR="00823036" w:rsidRPr="003B309E">
        <w:rPr>
          <w:rFonts w:ascii="ＭＳ 明朝" w:eastAsia="ＭＳ 明朝" w:hAnsi="ＭＳ 明朝" w:hint="eastAsia"/>
          <w:sz w:val="24"/>
          <w:szCs w:val="24"/>
          <w:u w:val="single"/>
        </w:rPr>
        <w:t>ｍ以上セットバック</w:t>
      </w:r>
      <w:r w:rsidR="00992EE2" w:rsidRPr="003B309E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Pr="00823036">
        <w:rPr>
          <w:rFonts w:hint="eastAsia"/>
          <w:sz w:val="24"/>
          <w:szCs w:val="24"/>
        </w:rPr>
        <w:t>し、敷地面積の</w:t>
      </w:r>
      <w:r w:rsidRPr="00823036">
        <w:rPr>
          <w:rFonts w:hint="eastAsia"/>
          <w:sz w:val="24"/>
          <w:szCs w:val="24"/>
        </w:rPr>
        <w:t>3</w:t>
      </w:r>
      <w:r w:rsidRPr="00823036">
        <w:rPr>
          <w:sz w:val="24"/>
          <w:szCs w:val="24"/>
        </w:rPr>
        <w:t>%</w:t>
      </w:r>
      <w:r w:rsidRPr="00823036">
        <w:rPr>
          <w:rFonts w:hint="eastAsia"/>
          <w:sz w:val="24"/>
          <w:szCs w:val="24"/>
        </w:rPr>
        <w:t>以上を緑化した計画としている。</w:t>
      </w:r>
    </w:p>
    <w:p w:rsidR="00314089" w:rsidRPr="00B32754" w:rsidRDefault="00314089" w:rsidP="00A85C84">
      <w:pPr>
        <w:rPr>
          <w:sz w:val="24"/>
          <w:szCs w:val="24"/>
        </w:rPr>
      </w:pPr>
    </w:p>
    <w:p w:rsidR="00A85C84" w:rsidRPr="00B32754" w:rsidRDefault="00092B40" w:rsidP="00092B40">
      <w:pPr>
        <w:ind w:leftChars="120" w:left="612" w:hangingChars="150" w:hanging="360"/>
        <w:rPr>
          <w:sz w:val="24"/>
          <w:szCs w:val="24"/>
        </w:rPr>
      </w:pPr>
      <w:r w:rsidRPr="00B32754">
        <w:rPr>
          <w:rFonts w:hint="eastAsia"/>
          <w:sz w:val="24"/>
          <w:szCs w:val="24"/>
        </w:rPr>
        <w:t>□</w:t>
      </w:r>
      <w:r w:rsidR="00A85C84" w:rsidRPr="00B32754">
        <w:rPr>
          <w:rFonts w:hint="eastAsia"/>
          <w:sz w:val="24"/>
          <w:szCs w:val="24"/>
        </w:rPr>
        <w:t>「日本住宅性能</w:t>
      </w:r>
      <w:r w:rsidRPr="00B32754">
        <w:rPr>
          <w:rFonts w:hint="eastAsia"/>
          <w:sz w:val="24"/>
          <w:szCs w:val="24"/>
        </w:rPr>
        <w:t>表示基準による設計及び性能評価」を受け、住宅性能評価書の交付を受ける予定である。</w:t>
      </w:r>
    </w:p>
    <w:p w:rsidR="0009402E" w:rsidRPr="00B32754" w:rsidRDefault="0009402E" w:rsidP="00092B40">
      <w:pPr>
        <w:ind w:leftChars="120" w:left="612" w:hangingChars="150" w:hanging="360"/>
        <w:rPr>
          <w:sz w:val="24"/>
          <w:szCs w:val="24"/>
        </w:rPr>
      </w:pPr>
    </w:p>
    <w:p w:rsidR="00092B40" w:rsidRPr="00B32754" w:rsidRDefault="00092B40" w:rsidP="00954C3A">
      <w:pPr>
        <w:ind w:leftChars="120" w:left="612" w:hangingChars="150" w:hanging="360"/>
        <w:rPr>
          <w:sz w:val="24"/>
          <w:szCs w:val="24"/>
        </w:rPr>
      </w:pPr>
      <w:r w:rsidRPr="00B32754">
        <w:rPr>
          <w:rFonts w:hint="eastAsia"/>
          <w:sz w:val="24"/>
          <w:szCs w:val="24"/>
        </w:rPr>
        <w:t>□</w:t>
      </w:r>
      <w:r w:rsidRPr="00B32754">
        <w:rPr>
          <w:rFonts w:hint="eastAsia"/>
          <w:sz w:val="24"/>
          <w:szCs w:val="24"/>
        </w:rPr>
        <w:t xml:space="preserve"> </w:t>
      </w:r>
      <w:r w:rsidRPr="00B32754">
        <w:rPr>
          <w:rFonts w:hint="eastAsia"/>
          <w:sz w:val="24"/>
          <w:szCs w:val="24"/>
        </w:rPr>
        <w:t>住宅金融支援機構「フラット</w:t>
      </w:r>
      <w:r w:rsidRPr="00B32754">
        <w:rPr>
          <w:rFonts w:hint="eastAsia"/>
          <w:sz w:val="24"/>
          <w:szCs w:val="24"/>
        </w:rPr>
        <w:t>35</w:t>
      </w:r>
      <w:r w:rsidRPr="00B32754">
        <w:rPr>
          <w:rFonts w:hint="eastAsia"/>
          <w:sz w:val="24"/>
          <w:szCs w:val="24"/>
        </w:rPr>
        <w:t>」の技術基準（「証券化支援住宅技術基準」）に適合した住宅を建設し、適合証明書の交付を受ける予定である。</w:t>
      </w:r>
    </w:p>
    <w:sectPr w:rsidR="00092B40" w:rsidRPr="00B32754" w:rsidSect="00246C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154" w:rsidRDefault="00D87154" w:rsidP="003216B0">
      <w:r>
        <w:separator/>
      </w:r>
    </w:p>
  </w:endnote>
  <w:endnote w:type="continuationSeparator" w:id="0">
    <w:p w:rsidR="00D87154" w:rsidRDefault="00D87154" w:rsidP="0032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6E" w:rsidRDefault="0026476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6E" w:rsidRDefault="0026476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6E" w:rsidRDefault="0026476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154" w:rsidRDefault="00D87154" w:rsidP="003216B0">
      <w:r>
        <w:separator/>
      </w:r>
    </w:p>
  </w:footnote>
  <w:footnote w:type="continuationSeparator" w:id="0">
    <w:p w:rsidR="00D87154" w:rsidRDefault="00D87154" w:rsidP="00321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6E" w:rsidRDefault="002647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6E" w:rsidRDefault="0026476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76E" w:rsidRDefault="0026476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94B"/>
    <w:multiLevelType w:val="hybridMultilevel"/>
    <w:tmpl w:val="DA489FAE"/>
    <w:lvl w:ilvl="0" w:tplc="25E081E0">
      <w:numFmt w:val="bullet"/>
      <w:lvlText w:val="□"/>
      <w:lvlJc w:val="left"/>
      <w:pPr>
        <w:ind w:left="6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1" w15:restartNumberingAfterBreak="0">
    <w:nsid w:val="1BB92EF3"/>
    <w:multiLevelType w:val="hybridMultilevel"/>
    <w:tmpl w:val="B838D914"/>
    <w:lvl w:ilvl="0" w:tplc="18EA10E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C1C64CF"/>
    <w:multiLevelType w:val="hybridMultilevel"/>
    <w:tmpl w:val="C93C9F22"/>
    <w:lvl w:ilvl="0" w:tplc="C4F6BB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84"/>
    <w:rsid w:val="00063E33"/>
    <w:rsid w:val="00085954"/>
    <w:rsid w:val="00092B40"/>
    <w:rsid w:val="0009402E"/>
    <w:rsid w:val="000E19CD"/>
    <w:rsid w:val="001D2F99"/>
    <w:rsid w:val="001E4C5A"/>
    <w:rsid w:val="00246C52"/>
    <w:rsid w:val="0026476E"/>
    <w:rsid w:val="00282FB7"/>
    <w:rsid w:val="002944F3"/>
    <w:rsid w:val="002C7519"/>
    <w:rsid w:val="00314089"/>
    <w:rsid w:val="003216B0"/>
    <w:rsid w:val="003A63D3"/>
    <w:rsid w:val="003B309E"/>
    <w:rsid w:val="003E7DDF"/>
    <w:rsid w:val="00422DC5"/>
    <w:rsid w:val="00454595"/>
    <w:rsid w:val="004C5277"/>
    <w:rsid w:val="005B3E57"/>
    <w:rsid w:val="005F3071"/>
    <w:rsid w:val="006B51C9"/>
    <w:rsid w:val="0072654B"/>
    <w:rsid w:val="00796357"/>
    <w:rsid w:val="00823036"/>
    <w:rsid w:val="00954C3A"/>
    <w:rsid w:val="00992EE2"/>
    <w:rsid w:val="00A51216"/>
    <w:rsid w:val="00A55EBA"/>
    <w:rsid w:val="00A7614B"/>
    <w:rsid w:val="00A85C84"/>
    <w:rsid w:val="00B32754"/>
    <w:rsid w:val="00CD0247"/>
    <w:rsid w:val="00D87154"/>
    <w:rsid w:val="00DC043A"/>
    <w:rsid w:val="00DC0E2E"/>
    <w:rsid w:val="00DE2D3A"/>
    <w:rsid w:val="00E225ED"/>
    <w:rsid w:val="00EA3D5E"/>
    <w:rsid w:val="00EE5090"/>
    <w:rsid w:val="00F10874"/>
    <w:rsid w:val="00F7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C8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B5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51C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1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16B0"/>
  </w:style>
  <w:style w:type="paragraph" w:styleId="a9">
    <w:name w:val="footer"/>
    <w:basedOn w:val="a"/>
    <w:link w:val="aa"/>
    <w:uiPriority w:val="99"/>
    <w:unhideWhenUsed/>
    <w:rsid w:val="003216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1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2022-09-01T02:01:00Z</dcterms:created>
  <dcterms:modified xsi:type="dcterms:W3CDTF">2022-09-01T02:01:00Z</dcterms:modified>
</cp:coreProperties>
</file>