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27CF" w14:textId="7EF79E4E" w:rsidR="009E48F6" w:rsidRPr="00FF57DB" w:rsidRDefault="00455210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  <w:bookmarkStart w:id="0" w:name="_GoBack"/>
      <w:bookmarkEnd w:id="0"/>
      <w:r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ＩＲ</w:t>
      </w:r>
      <w:r w:rsidR="00ED7318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推進会議</w:t>
      </w:r>
      <w:r w:rsidR="00421118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開催</w:t>
      </w:r>
      <w:r w:rsidR="009E48F6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要綱</w:t>
      </w:r>
    </w:p>
    <w:p w14:paraId="29CC27D0" w14:textId="77777777" w:rsidR="00B3066B" w:rsidRPr="00FF57DB" w:rsidRDefault="00B3066B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</w:p>
    <w:p w14:paraId="29CC27D1" w14:textId="77777777" w:rsidR="009E48F6" w:rsidRPr="00FF57DB" w:rsidRDefault="009E48F6" w:rsidP="009E48F6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2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（目的）</w:t>
      </w:r>
    </w:p>
    <w:p w14:paraId="29CC27D3" w14:textId="13192418" w:rsidR="00BB338E" w:rsidRPr="004B144C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第1条　大阪府（以下「府」という。）と大阪市（以下「市」という。）は、大阪・夢洲地区にＩＲ（統合型リゾート）を誘致するにあたり、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大阪IRの推進に関</w:t>
      </w:r>
      <w:r w:rsidR="007A160A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し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て幅広く</w:t>
      </w:r>
      <w:r w:rsidR="009700E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協議、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検討するため、ＩＲ推進会議（以下「会議」という。）を開催する。</w:t>
      </w:r>
    </w:p>
    <w:p w14:paraId="29CC27D4" w14:textId="77777777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D5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（検討事項）</w:t>
      </w:r>
    </w:p>
    <w:p w14:paraId="29CC27D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第2条　会議は、次に掲げる事項について意見を述べるものとする。</w:t>
      </w:r>
    </w:p>
    <w:p w14:paraId="29CC27D7" w14:textId="3F2F63B4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（１）</w:t>
      </w:r>
      <w:r w:rsidR="001C4DB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大阪ＩＲ基本構想の推進に関すること</w:t>
      </w:r>
    </w:p>
    <w:p w14:paraId="20920F5A" w14:textId="60C6C169" w:rsidR="009700EF" w:rsidRPr="004B144C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（２）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ＩＲ立地に伴う懸念事項・課題対策に関すること</w:t>
      </w:r>
    </w:p>
    <w:p w14:paraId="29CC27D8" w14:textId="6CAEAEF9" w:rsidR="00BB338E" w:rsidRPr="00AC4E0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9700EF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３</w:t>
      </w: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国の制度設計への働きかけに関すること</w:t>
      </w:r>
    </w:p>
    <w:p w14:paraId="29CC27D9" w14:textId="4E9559BE" w:rsidR="00BB338E" w:rsidRPr="00AC4E0E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（４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ＩＲに関する府民理解の促進に関すること</w:t>
      </w:r>
    </w:p>
    <w:p w14:paraId="29CC27DA" w14:textId="6C9F1924" w:rsidR="00BB338E" w:rsidRPr="00AC4E0E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（５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その他、ＩＲ立地に関して必要と認められること</w:t>
      </w:r>
    </w:p>
    <w:p w14:paraId="29CC27D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D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（組織）</w:t>
      </w:r>
    </w:p>
    <w:p w14:paraId="29CC27DE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第3条　会議は、府知事（以下「知事」という。）が委嘱する委員及び府市の関係部局長その他関係行政機関の職員（以下「関係部局長等」という。）をもって構成する。</w:t>
      </w:r>
    </w:p>
    <w:p w14:paraId="29CC27DF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0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（座長） </w:t>
      </w:r>
    </w:p>
    <w:p w14:paraId="29CC27E1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第４条　会議の円滑な進行等を図るため、進行役として、座長を置くこととし、知事が指名する委員をもってあてる。</w:t>
      </w:r>
    </w:p>
    <w:p w14:paraId="29CC27E2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２　座長に事故あるときは、座長があらかじめ指名する委員がその職務を代理する。 </w:t>
      </w:r>
    </w:p>
    <w:p w14:paraId="29CC27E3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4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（会議） </w:t>
      </w:r>
    </w:p>
    <w:p w14:paraId="29CC27E5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第５条 会議は、府が招集する。 </w:t>
      </w:r>
    </w:p>
    <w:p w14:paraId="29CC27E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関係部局長等は、会議の内容に応じて出席するものとする。</w:t>
      </w:r>
    </w:p>
    <w:p w14:paraId="29CC27E7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３　府は、必要に応じて第３条に規定する者以外の者に対して出席を求めることができる。</w:t>
      </w:r>
    </w:p>
    <w:p w14:paraId="29CC27E8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9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（部会）</w:t>
      </w:r>
    </w:p>
    <w:p w14:paraId="29CC27EA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第６条　専門的分野について検討する必要がある場合等、必要に応じて部会を開催することができる。</w:t>
      </w:r>
    </w:p>
    <w:p w14:paraId="29CC27EB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lastRenderedPageBreak/>
        <w:t>（謝礼及び費用弁償）</w:t>
      </w:r>
    </w:p>
    <w:p w14:paraId="29CC27ED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第7条　第3条に規定する委員及び第5条第３項に規定する者（以下「委員等」という。）の謝礼の額は、日額9,800円とする。</w:t>
      </w:r>
    </w:p>
    <w:p w14:paraId="29CC27EE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29CC27EF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0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（守秘義務）</w:t>
      </w:r>
    </w:p>
    <w:p w14:paraId="29CC27F1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第８条　委員等は、職員との接触等を通じて知り得た秘密を漏らしてはならない。その職を退いた後も、また、同様とする。</w:t>
      </w:r>
    </w:p>
    <w:p w14:paraId="29CC27F5" w14:textId="77777777" w:rsidR="00BB338E" w:rsidRPr="00BA23D4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（開催期間）</w:t>
      </w:r>
    </w:p>
    <w:p w14:paraId="29CC27F7" w14:textId="3ACE7C33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９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条　会議は、第１条の目的を達成するまでの間、開催する。</w:t>
      </w:r>
    </w:p>
    <w:p w14:paraId="29CC27F8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9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（庶務） </w:t>
      </w:r>
    </w:p>
    <w:p w14:paraId="29CC27FA" w14:textId="5426D7DD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1０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条　会議の庶務は、</w:t>
      </w:r>
      <w:r w:rsidR="00E83E99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ＩＲ</w:t>
      </w:r>
      <w:r w:rsidR="006E7231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推進局が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行う。 </w:t>
      </w:r>
    </w:p>
    <w:p w14:paraId="29CC27FB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（その他） </w:t>
      </w:r>
    </w:p>
    <w:p w14:paraId="29CC27FD" w14:textId="6B6221F6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1１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条　この要綱に定めるもののほか、会議の運営に関し必要な事項は、別途定める。 </w:t>
      </w:r>
    </w:p>
    <w:p w14:paraId="29CC27FE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851E35C" w14:textId="77777777" w:rsidR="00E83E99" w:rsidRPr="003673C7" w:rsidRDefault="00E83E99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BCC827C" w14:textId="0480EFE1" w:rsidR="00E83E99" w:rsidRDefault="00E83E99" w:rsidP="00E83E99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附　則</w:t>
      </w:r>
    </w:p>
    <w:p w14:paraId="6F10B070" w14:textId="5585AE6A" w:rsid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この要綱は、平成２９年２月２３日から施行する。</w:t>
      </w:r>
    </w:p>
    <w:p w14:paraId="617F3645" w14:textId="77777777" w:rsidR="00E83E99" w:rsidRP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800" w14:textId="77777777" w:rsidR="00BB338E" w:rsidRPr="00BB338E" w:rsidRDefault="00BB338E" w:rsidP="00BB338E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附　則 </w:t>
      </w:r>
    </w:p>
    <w:p w14:paraId="29CC2801" w14:textId="6C9AD4E0" w:rsidR="00BB338E" w:rsidRPr="00BB338E" w:rsidRDefault="00BB338E" w:rsidP="00BB338E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</w:t>
      </w:r>
      <w:r w:rsidR="00F868D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４月１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日から施行する。</w:t>
      </w:r>
    </w:p>
    <w:p w14:paraId="622F469E" w14:textId="1159D8F8" w:rsidR="00A90822" w:rsidRPr="00BB338E" w:rsidRDefault="00A90822" w:rsidP="00A90822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6DF3D28" w14:textId="77777777" w:rsidR="00A90822" w:rsidRPr="004B144C" w:rsidRDefault="00A90822" w:rsidP="00A90822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附　則 </w:t>
      </w:r>
    </w:p>
    <w:p w14:paraId="5D39E6D8" w14:textId="5D3A566A" w:rsidR="00A90822" w:rsidRPr="004B144C" w:rsidRDefault="00A90822" w:rsidP="00A90822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この要綱は、令和元年</w:t>
      </w:r>
      <w:r w:rsidR="00111A9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12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111A9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5</w:t>
      </w:r>
      <w:r w:rsidR="00FE627C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日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から施行する。</w:t>
      </w:r>
    </w:p>
    <w:p w14:paraId="29CC2802" w14:textId="77777777" w:rsidR="005B2208" w:rsidRPr="00BB338E" w:rsidRDefault="005B2208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sectPr w:rsidR="005B2208" w:rsidRPr="00BB338E" w:rsidSect="00395208"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2BCB" w14:textId="77777777" w:rsidR="00EF774F" w:rsidRDefault="00EF774F" w:rsidP="004A2C19">
      <w:r>
        <w:separator/>
      </w:r>
    </w:p>
  </w:endnote>
  <w:endnote w:type="continuationSeparator" w:id="0">
    <w:p w14:paraId="6ECF7E9D" w14:textId="77777777" w:rsidR="00EF774F" w:rsidRDefault="00EF774F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4BA8" w14:textId="77777777" w:rsidR="00EF774F" w:rsidRDefault="00EF774F" w:rsidP="004A2C19">
      <w:r>
        <w:separator/>
      </w:r>
    </w:p>
  </w:footnote>
  <w:footnote w:type="continuationSeparator" w:id="0">
    <w:p w14:paraId="062913C0" w14:textId="77777777" w:rsidR="00EF774F" w:rsidRDefault="00EF774F" w:rsidP="004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F6"/>
    <w:rsid w:val="0001128B"/>
    <w:rsid w:val="00012E16"/>
    <w:rsid w:val="00051D75"/>
    <w:rsid w:val="00055878"/>
    <w:rsid w:val="000C6935"/>
    <w:rsid w:val="00111A9E"/>
    <w:rsid w:val="00133319"/>
    <w:rsid w:val="00154013"/>
    <w:rsid w:val="00165EB4"/>
    <w:rsid w:val="00180FA9"/>
    <w:rsid w:val="001B2076"/>
    <w:rsid w:val="001C4DBF"/>
    <w:rsid w:val="002054F9"/>
    <w:rsid w:val="002069D7"/>
    <w:rsid w:val="00220A6B"/>
    <w:rsid w:val="00221AA1"/>
    <w:rsid w:val="002C0082"/>
    <w:rsid w:val="002D4D08"/>
    <w:rsid w:val="00300C39"/>
    <w:rsid w:val="00315D66"/>
    <w:rsid w:val="0034229F"/>
    <w:rsid w:val="00355710"/>
    <w:rsid w:val="003673C7"/>
    <w:rsid w:val="00391CD3"/>
    <w:rsid w:val="00395208"/>
    <w:rsid w:val="003B3FB8"/>
    <w:rsid w:val="003B4C1C"/>
    <w:rsid w:val="003D2F6E"/>
    <w:rsid w:val="003D69BA"/>
    <w:rsid w:val="003E596D"/>
    <w:rsid w:val="004124A2"/>
    <w:rsid w:val="00420ACE"/>
    <w:rsid w:val="00421118"/>
    <w:rsid w:val="00425274"/>
    <w:rsid w:val="00455210"/>
    <w:rsid w:val="00457F31"/>
    <w:rsid w:val="00463EBA"/>
    <w:rsid w:val="0047010F"/>
    <w:rsid w:val="004837C3"/>
    <w:rsid w:val="0048393D"/>
    <w:rsid w:val="00493B0F"/>
    <w:rsid w:val="004A2C19"/>
    <w:rsid w:val="004B144C"/>
    <w:rsid w:val="004B5105"/>
    <w:rsid w:val="004D671D"/>
    <w:rsid w:val="004F4CB6"/>
    <w:rsid w:val="00505E41"/>
    <w:rsid w:val="0053257D"/>
    <w:rsid w:val="00557109"/>
    <w:rsid w:val="00565895"/>
    <w:rsid w:val="005973E4"/>
    <w:rsid w:val="005A44B0"/>
    <w:rsid w:val="005B2208"/>
    <w:rsid w:val="005B63F8"/>
    <w:rsid w:val="005F6CB2"/>
    <w:rsid w:val="006221DF"/>
    <w:rsid w:val="00622B18"/>
    <w:rsid w:val="0065232A"/>
    <w:rsid w:val="006E7231"/>
    <w:rsid w:val="006F599D"/>
    <w:rsid w:val="007677FE"/>
    <w:rsid w:val="007A160A"/>
    <w:rsid w:val="007C08E9"/>
    <w:rsid w:val="007C3105"/>
    <w:rsid w:val="007F30B3"/>
    <w:rsid w:val="008114D9"/>
    <w:rsid w:val="00847B92"/>
    <w:rsid w:val="00876A9A"/>
    <w:rsid w:val="0088265D"/>
    <w:rsid w:val="008B3E7B"/>
    <w:rsid w:val="008B7689"/>
    <w:rsid w:val="008C3F1C"/>
    <w:rsid w:val="008E3353"/>
    <w:rsid w:val="008F39B7"/>
    <w:rsid w:val="009700EF"/>
    <w:rsid w:val="00981188"/>
    <w:rsid w:val="00992463"/>
    <w:rsid w:val="009E48F6"/>
    <w:rsid w:val="009F1245"/>
    <w:rsid w:val="00A03475"/>
    <w:rsid w:val="00A40B87"/>
    <w:rsid w:val="00A703F1"/>
    <w:rsid w:val="00A90822"/>
    <w:rsid w:val="00AC4E0E"/>
    <w:rsid w:val="00AD1FEA"/>
    <w:rsid w:val="00AF0F62"/>
    <w:rsid w:val="00B07F12"/>
    <w:rsid w:val="00B3066B"/>
    <w:rsid w:val="00B8367C"/>
    <w:rsid w:val="00B85E59"/>
    <w:rsid w:val="00BA11EC"/>
    <w:rsid w:val="00BA23D4"/>
    <w:rsid w:val="00BA688F"/>
    <w:rsid w:val="00BB338E"/>
    <w:rsid w:val="00BE338C"/>
    <w:rsid w:val="00BE46B2"/>
    <w:rsid w:val="00BE6310"/>
    <w:rsid w:val="00BF5EB3"/>
    <w:rsid w:val="00C57854"/>
    <w:rsid w:val="00C7523C"/>
    <w:rsid w:val="00C8092F"/>
    <w:rsid w:val="00C8427C"/>
    <w:rsid w:val="00CA364A"/>
    <w:rsid w:val="00D11A81"/>
    <w:rsid w:val="00D300B5"/>
    <w:rsid w:val="00D83582"/>
    <w:rsid w:val="00DA086F"/>
    <w:rsid w:val="00DA3E8F"/>
    <w:rsid w:val="00DB07A1"/>
    <w:rsid w:val="00E0385B"/>
    <w:rsid w:val="00E613F2"/>
    <w:rsid w:val="00E83E99"/>
    <w:rsid w:val="00E97BD3"/>
    <w:rsid w:val="00EA7E04"/>
    <w:rsid w:val="00ED57D5"/>
    <w:rsid w:val="00ED7318"/>
    <w:rsid w:val="00EF774F"/>
    <w:rsid w:val="00F45AC6"/>
    <w:rsid w:val="00F62B05"/>
    <w:rsid w:val="00F868D2"/>
    <w:rsid w:val="00FA0D99"/>
    <w:rsid w:val="00FA2A03"/>
    <w:rsid w:val="00FC29C8"/>
    <w:rsid w:val="00FE627C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  <w15:docId w15:val="{746FE3D0-8068-405A-882D-FD0B340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7C1B-86B9-474B-9E9A-4320BD474276}">
  <ds:schemaRefs>
    <ds:schemaRef ds:uri="http://schemas.openxmlformats.org/officeDocument/2006/bibliography"/>
  </ds:schemaRefs>
</ds:datastoreItem>
</file>