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5B29" w14:textId="77777777" w:rsidR="001771D8" w:rsidRPr="00DA0702" w:rsidRDefault="00EC3172" w:rsidP="00B7511D">
      <w:pPr>
        <w:autoSpaceDE w:val="0"/>
        <w:autoSpaceDN w:val="0"/>
        <w:jc w:val="center"/>
        <w:rPr>
          <w:rFonts w:asciiTheme="minorEastAsia" w:hAnsiTheme="minorEastAsia" w:cs="Times New Roman"/>
          <w:szCs w:val="21"/>
        </w:rPr>
      </w:pPr>
      <w:r w:rsidRPr="00DA0702">
        <w:rPr>
          <w:rFonts w:ascii="Times New Roman" w:eastAsia="ＭＳ Ｐ明朝" w:hAnsi="Times New Roman" w:cs="Times New Roman"/>
          <w:szCs w:val="21"/>
        </w:rPr>
        <w:t>大阪市ヘイトスピーチへの対</w:t>
      </w:r>
      <w:r w:rsidRPr="00DA0702">
        <w:rPr>
          <w:rFonts w:asciiTheme="minorEastAsia" w:hAnsiTheme="minorEastAsia" w:cs="Times New Roman"/>
          <w:szCs w:val="21"/>
        </w:rPr>
        <w:t>処に関する条例に基づくヘイトスピーチの公表</w:t>
      </w:r>
    </w:p>
    <w:p w14:paraId="231FAC8F" w14:textId="3AC8CA1D" w:rsidR="00EC3172" w:rsidRPr="00DA0702" w:rsidRDefault="00976734" w:rsidP="00B7511D">
      <w:pPr>
        <w:autoSpaceDE w:val="0"/>
        <w:autoSpaceDN w:val="0"/>
        <w:jc w:val="center"/>
        <w:rPr>
          <w:rFonts w:asciiTheme="minorEastAsia" w:hAnsiTheme="minorEastAsia" w:cs="Times New Roman"/>
          <w:szCs w:val="21"/>
        </w:rPr>
      </w:pPr>
      <w:r w:rsidRPr="00DA0702">
        <w:rPr>
          <w:rFonts w:asciiTheme="minorEastAsia" w:hAnsiTheme="minorEastAsia" w:cs="Times New Roman"/>
          <w:szCs w:val="21"/>
        </w:rPr>
        <w:t>（案件番号</w:t>
      </w:r>
      <w:r w:rsidR="00AB526C" w:rsidRPr="00DA0702">
        <w:rPr>
          <w:rFonts w:asciiTheme="minorEastAsia" w:hAnsiTheme="minorEastAsia" w:cs="Times New Roman"/>
          <w:szCs w:val="21"/>
        </w:rPr>
        <w:t>「平</w:t>
      </w:r>
      <w:r w:rsidR="001D1194" w:rsidRPr="00DA0702">
        <w:rPr>
          <w:rFonts w:asciiTheme="minorEastAsia" w:hAnsiTheme="minorEastAsia" w:cs="Times New Roman" w:hint="eastAsia"/>
          <w:szCs w:val="21"/>
        </w:rPr>
        <w:t>29</w:t>
      </w:r>
      <w:r w:rsidR="00AB526C" w:rsidRPr="00DA0702">
        <w:rPr>
          <w:rFonts w:asciiTheme="minorEastAsia" w:hAnsiTheme="minorEastAsia" w:cs="Times New Roman"/>
          <w:szCs w:val="21"/>
        </w:rPr>
        <w:t>－</w:t>
      </w:r>
      <w:r w:rsidR="00AB526C" w:rsidRPr="00DA0702">
        <w:rPr>
          <w:rFonts w:asciiTheme="minorEastAsia" w:hAnsiTheme="minorEastAsia" w:cs="Times New Roman" w:hint="eastAsia"/>
          <w:szCs w:val="21"/>
        </w:rPr>
        <w:t>職</w:t>
      </w:r>
      <w:r w:rsidR="009D1806">
        <w:rPr>
          <w:rFonts w:asciiTheme="minorEastAsia" w:hAnsiTheme="minorEastAsia" w:cs="Times New Roman" w:hint="eastAsia"/>
          <w:szCs w:val="21"/>
        </w:rPr>
        <w:t>５</w:t>
      </w:r>
      <w:r w:rsidR="00AB526C" w:rsidRPr="00DA0702">
        <w:rPr>
          <w:rFonts w:asciiTheme="minorEastAsia" w:hAnsiTheme="minorEastAsia" w:cs="Times New Roman"/>
          <w:szCs w:val="21"/>
        </w:rPr>
        <w:t>」</w:t>
      </w:r>
      <w:r w:rsidRPr="00DA0702">
        <w:rPr>
          <w:rFonts w:asciiTheme="minorEastAsia" w:hAnsiTheme="minorEastAsia" w:cs="Times New Roman"/>
          <w:szCs w:val="21"/>
        </w:rPr>
        <w:t>）</w:t>
      </w:r>
    </w:p>
    <w:p w14:paraId="112BC0F2" w14:textId="77777777" w:rsidR="00EC3172" w:rsidRPr="00DA0702" w:rsidRDefault="00EC3172" w:rsidP="00B7511D">
      <w:pPr>
        <w:autoSpaceDE w:val="0"/>
        <w:autoSpaceDN w:val="0"/>
        <w:rPr>
          <w:rFonts w:asciiTheme="minorEastAsia" w:hAnsiTheme="minorEastAsia" w:cs="Times New Roman"/>
          <w:szCs w:val="21"/>
        </w:rPr>
      </w:pPr>
    </w:p>
    <w:p w14:paraId="5695B2F8" w14:textId="3D61A130" w:rsidR="00EC3172" w:rsidRPr="00DA0702" w:rsidRDefault="00EC3172"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大阪市ヘイトスピーチへの対処に関する条例（平成</w:t>
      </w:r>
      <w:r w:rsidR="007620D8" w:rsidRPr="00DA0702">
        <w:rPr>
          <w:rFonts w:asciiTheme="minorEastAsia" w:hAnsiTheme="minorEastAsia" w:cs="Times New Roman"/>
          <w:szCs w:val="21"/>
        </w:rPr>
        <w:t>28</w:t>
      </w:r>
      <w:r w:rsidRPr="00DA0702">
        <w:rPr>
          <w:rFonts w:asciiTheme="minorEastAsia" w:hAnsiTheme="minorEastAsia" w:cs="Times New Roman"/>
          <w:szCs w:val="21"/>
        </w:rPr>
        <w:t>年大阪市条例第１号</w:t>
      </w:r>
      <w:r w:rsidR="00DC010E" w:rsidRPr="00DA0702">
        <w:rPr>
          <w:rFonts w:asciiTheme="minorEastAsia" w:hAnsiTheme="minorEastAsia" w:cs="Times New Roman"/>
          <w:szCs w:val="21"/>
        </w:rPr>
        <w:t>。</w:t>
      </w:r>
      <w:r w:rsidRPr="00DA0702">
        <w:rPr>
          <w:rFonts w:asciiTheme="minorEastAsia" w:hAnsiTheme="minorEastAsia" w:cs="Times New Roman"/>
          <w:szCs w:val="21"/>
        </w:rPr>
        <w:t>以下「条例」という。）第２条第１項に規定するヘイトスピーチ</w:t>
      </w:r>
      <w:r w:rsidR="00DC010E" w:rsidRPr="00DA0702">
        <w:rPr>
          <w:rFonts w:asciiTheme="minorEastAsia" w:hAnsiTheme="minorEastAsia" w:cs="Times New Roman"/>
          <w:szCs w:val="21"/>
        </w:rPr>
        <w:t>に該当する表現活動</w:t>
      </w:r>
      <w:r w:rsidR="00976734" w:rsidRPr="00DA0702">
        <w:rPr>
          <w:rFonts w:asciiTheme="minorEastAsia" w:hAnsiTheme="minorEastAsia" w:cs="Times New Roman"/>
          <w:szCs w:val="21"/>
        </w:rPr>
        <w:t>（案件番号</w:t>
      </w:r>
      <w:r w:rsidR="00AB526C" w:rsidRPr="00DA0702">
        <w:rPr>
          <w:rFonts w:asciiTheme="minorEastAsia" w:hAnsiTheme="minorEastAsia" w:cs="Times New Roman"/>
          <w:szCs w:val="21"/>
        </w:rPr>
        <w:t>「</w:t>
      </w:r>
      <w:r w:rsidR="001D1194" w:rsidRPr="00DA0702">
        <w:rPr>
          <w:rFonts w:asciiTheme="minorEastAsia" w:hAnsiTheme="minorEastAsia" w:cs="Times New Roman"/>
          <w:szCs w:val="21"/>
        </w:rPr>
        <w:t>平</w:t>
      </w:r>
      <w:r w:rsidR="001D1194" w:rsidRPr="00DA0702">
        <w:rPr>
          <w:rFonts w:asciiTheme="minorEastAsia" w:hAnsiTheme="minorEastAsia" w:cs="Times New Roman" w:hint="eastAsia"/>
          <w:szCs w:val="21"/>
        </w:rPr>
        <w:t>29</w:t>
      </w:r>
      <w:r w:rsidR="001D1194" w:rsidRPr="00DA0702">
        <w:rPr>
          <w:rFonts w:asciiTheme="minorEastAsia" w:hAnsiTheme="minorEastAsia" w:cs="Times New Roman"/>
          <w:szCs w:val="21"/>
        </w:rPr>
        <w:t>－</w:t>
      </w:r>
      <w:r w:rsidR="001D1194" w:rsidRPr="00DA0702">
        <w:rPr>
          <w:rFonts w:asciiTheme="minorEastAsia" w:hAnsiTheme="minorEastAsia" w:cs="Times New Roman" w:hint="eastAsia"/>
          <w:szCs w:val="21"/>
        </w:rPr>
        <w:t>職</w:t>
      </w:r>
      <w:r w:rsidR="00342AA5">
        <w:rPr>
          <w:rFonts w:asciiTheme="minorEastAsia" w:hAnsiTheme="minorEastAsia" w:cs="Times New Roman" w:hint="eastAsia"/>
          <w:szCs w:val="21"/>
        </w:rPr>
        <w:t>５</w:t>
      </w:r>
      <w:r w:rsidR="00AB526C" w:rsidRPr="00DA0702">
        <w:rPr>
          <w:rFonts w:asciiTheme="minorEastAsia" w:hAnsiTheme="minorEastAsia" w:cs="Times New Roman"/>
          <w:szCs w:val="21"/>
        </w:rPr>
        <w:t>」</w:t>
      </w:r>
      <w:r w:rsidR="00824EC1" w:rsidRPr="00DA0702">
        <w:rPr>
          <w:rFonts w:asciiTheme="minorEastAsia" w:hAnsiTheme="minorEastAsia" w:cs="Times New Roman" w:hint="eastAsia"/>
          <w:szCs w:val="21"/>
        </w:rPr>
        <w:t>）</w:t>
      </w:r>
      <w:r w:rsidR="00DC010E" w:rsidRPr="00DA0702">
        <w:rPr>
          <w:rFonts w:asciiTheme="minorEastAsia" w:hAnsiTheme="minorEastAsia" w:cs="Times New Roman"/>
          <w:szCs w:val="21"/>
        </w:rPr>
        <w:t>について、条例第５条第１項の規定に基づき</w:t>
      </w:r>
      <w:r w:rsidRPr="00DA0702">
        <w:rPr>
          <w:rFonts w:asciiTheme="minorEastAsia" w:hAnsiTheme="minorEastAsia" w:cs="Times New Roman"/>
          <w:szCs w:val="21"/>
        </w:rPr>
        <w:t>次のとおり公表する。</w:t>
      </w:r>
    </w:p>
    <w:p w14:paraId="3727F6D7" w14:textId="77777777" w:rsidR="00C52BA2" w:rsidRPr="00DA0702" w:rsidRDefault="00C52BA2" w:rsidP="00B7511D">
      <w:pPr>
        <w:autoSpaceDE w:val="0"/>
        <w:autoSpaceDN w:val="0"/>
        <w:rPr>
          <w:rFonts w:ascii="Times New Roman" w:hAnsi="Times New Roman" w:cs="Times New Roman"/>
          <w:szCs w:val="21"/>
        </w:rPr>
      </w:pPr>
    </w:p>
    <w:p w14:paraId="091F6A6E" w14:textId="210F5303" w:rsidR="005C05FF" w:rsidRPr="00DA0702" w:rsidRDefault="005C05FF"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令和</w:t>
      </w:r>
      <w:r w:rsidR="00A077EF">
        <w:rPr>
          <w:rFonts w:asciiTheme="minorEastAsia" w:hAnsiTheme="minorEastAsia" w:cs="Times New Roman" w:hint="eastAsia"/>
          <w:szCs w:val="21"/>
        </w:rPr>
        <w:t>７</w:t>
      </w:r>
      <w:r w:rsidRPr="00DA0702">
        <w:rPr>
          <w:rFonts w:asciiTheme="minorEastAsia" w:hAnsiTheme="minorEastAsia" w:cs="Times New Roman"/>
          <w:szCs w:val="21"/>
        </w:rPr>
        <w:t>年</w:t>
      </w:r>
      <w:r w:rsidR="00A077EF">
        <w:rPr>
          <w:rFonts w:asciiTheme="minorEastAsia" w:hAnsiTheme="minorEastAsia" w:cs="Times New Roman" w:hint="eastAsia"/>
          <w:szCs w:val="21"/>
        </w:rPr>
        <w:t>１</w:t>
      </w:r>
      <w:r w:rsidRPr="00DA0702">
        <w:rPr>
          <w:rFonts w:asciiTheme="minorEastAsia" w:hAnsiTheme="minorEastAsia" w:cs="Times New Roman"/>
          <w:szCs w:val="21"/>
        </w:rPr>
        <w:t>月</w:t>
      </w:r>
      <w:r w:rsidR="00203E42">
        <w:rPr>
          <w:rFonts w:asciiTheme="minorEastAsia" w:hAnsiTheme="minorEastAsia" w:cs="Times New Roman" w:hint="eastAsia"/>
          <w:szCs w:val="21"/>
        </w:rPr>
        <w:t>20</w:t>
      </w:r>
      <w:r w:rsidRPr="00DA0702">
        <w:rPr>
          <w:rFonts w:asciiTheme="minorEastAsia" w:hAnsiTheme="minorEastAsia" w:cs="Times New Roman"/>
          <w:szCs w:val="21"/>
        </w:rPr>
        <w:t>日</w:t>
      </w:r>
    </w:p>
    <w:p w14:paraId="3BBD5A6D" w14:textId="1D0C59B9" w:rsidR="005C05FF" w:rsidRPr="00DA0702" w:rsidRDefault="00FD1CD7" w:rsidP="00B7511D">
      <w:pPr>
        <w:autoSpaceDE w:val="0"/>
        <w:autoSpaceDN w:val="0"/>
        <w:jc w:val="right"/>
        <w:rPr>
          <w:rFonts w:ascii="Times New Roman" w:hAnsi="Times New Roman" w:cs="Times New Roman"/>
          <w:szCs w:val="21"/>
        </w:rPr>
      </w:pPr>
      <w:r>
        <w:rPr>
          <w:rFonts w:ascii="Times New Roman" w:hAnsi="Times New Roman" w:cs="Times New Roman" w:hint="eastAsia"/>
          <w:szCs w:val="21"/>
        </w:rPr>
        <w:t xml:space="preserve">　</w:t>
      </w:r>
      <w:r w:rsidR="005C05FF" w:rsidRPr="00DA0702">
        <w:rPr>
          <w:rFonts w:ascii="Times New Roman" w:hAnsi="Times New Roman" w:cs="Times New Roman"/>
          <w:szCs w:val="21"/>
        </w:rPr>
        <w:t xml:space="preserve">　大阪市長　　</w:t>
      </w:r>
      <w:r w:rsidR="00CA6C35" w:rsidRPr="00DA0702">
        <w:rPr>
          <w:rFonts w:ascii="Times New Roman" w:hAnsi="Times New Roman" w:cs="Times New Roman" w:hint="eastAsia"/>
          <w:szCs w:val="21"/>
        </w:rPr>
        <w:t>横　　山　　英　　幸</w:t>
      </w:r>
    </w:p>
    <w:p w14:paraId="68B69CCE" w14:textId="77777777" w:rsidR="004B29BE" w:rsidRPr="00DA0702" w:rsidRDefault="004B29BE" w:rsidP="00B7511D">
      <w:pPr>
        <w:autoSpaceDE w:val="0"/>
        <w:autoSpaceDN w:val="0"/>
        <w:ind w:right="840"/>
        <w:rPr>
          <w:rFonts w:ascii="Times New Roman" w:hAnsi="Times New Roman" w:cs="Times New Roman"/>
          <w:szCs w:val="21"/>
        </w:rPr>
      </w:pPr>
    </w:p>
    <w:p w14:paraId="6A42EAE0" w14:textId="77777777" w:rsidR="005C05FF" w:rsidRPr="00DA0702" w:rsidRDefault="005C05FF" w:rsidP="00B7511D">
      <w:pPr>
        <w:autoSpaceDE w:val="0"/>
        <w:autoSpaceDN w:val="0"/>
        <w:rPr>
          <w:rFonts w:ascii="Times New Roman" w:hAnsi="Times New Roman" w:cs="Times New Roman"/>
          <w:szCs w:val="21"/>
        </w:rPr>
      </w:pPr>
      <w:r w:rsidRPr="00DA0702">
        <w:rPr>
          <w:rFonts w:ascii="Times New Roman" w:hAnsi="Times New Roman" w:cs="Times New Roman"/>
          <w:szCs w:val="21"/>
        </w:rPr>
        <w:t>１　ヘイトスピーチに該当する旨の認識</w:t>
      </w:r>
    </w:p>
    <w:p w14:paraId="578A2893" w14:textId="2185ED6B"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r w:rsidRPr="00E8494C">
        <w:rPr>
          <w:rFonts w:ascii="ＭＳ 明朝" w:eastAsia="ＭＳ 明朝" w:hAnsi="ＭＳ 明朝" w:cs="Times New Roman" w:hint="eastAsia"/>
          <w:szCs w:val="21"/>
        </w:rPr>
        <w:t>次の表現活動１ないし４は、条例第２条第１項に規定するヘイトスピーチ（以下単に「ヘイトスピーチ」という。）に該当する。</w:t>
      </w:r>
    </w:p>
    <w:p w14:paraId="6A43820A" w14:textId="77777777"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bookmarkStart w:id="0" w:name="_Hlk179189275"/>
      <w:r w:rsidRPr="00E8494C">
        <w:rPr>
          <w:rFonts w:ascii="ＭＳ 明朝" w:eastAsia="ＭＳ 明朝" w:hAnsi="ＭＳ 明朝" w:cs="Times New Roman" w:hint="eastAsia"/>
          <w:szCs w:val="21"/>
        </w:rPr>
        <w:t>（表現活動１）</w:t>
      </w:r>
    </w:p>
    <w:p w14:paraId="3AE0B664" w14:textId="77777777" w:rsidR="00E8494C" w:rsidRPr="00E8494C" w:rsidRDefault="00E8494C" w:rsidP="00E8494C">
      <w:pPr>
        <w:autoSpaceDE w:val="0"/>
        <w:autoSpaceDN w:val="0"/>
        <w:ind w:leftChars="300" w:left="630" w:firstLineChars="100" w:firstLine="210"/>
        <w:rPr>
          <w:rFonts w:ascii="ＭＳ 明朝" w:eastAsia="ＭＳ 明朝" w:hAnsi="ＭＳ 明朝" w:cs="Times New Roman"/>
          <w:szCs w:val="21"/>
        </w:rPr>
      </w:pPr>
      <w:r w:rsidRPr="00E8494C">
        <w:rPr>
          <w:rFonts w:ascii="ＭＳ 明朝" w:eastAsia="ＭＳ 明朝" w:hAnsi="ＭＳ 明朝" w:cs="Times New Roman" w:hint="eastAsia"/>
          <w:szCs w:val="21"/>
        </w:rPr>
        <w:t>平成28年９月２日に大阪市役所前で弁士Ａ、弁士Ｂ及び弁士Ｃを含む複数の弁士により行われた街宣活動（以下「本件街宣活動」という。）のうち、弁士Ａにより行われた街宣活動（以下「本件表現活動１」という。）</w:t>
      </w:r>
    </w:p>
    <w:p w14:paraId="59C1DE5D" w14:textId="77777777"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r w:rsidRPr="00E8494C">
        <w:rPr>
          <w:rFonts w:ascii="ＭＳ 明朝" w:eastAsia="ＭＳ 明朝" w:hAnsi="ＭＳ 明朝" w:cs="Times New Roman" w:hint="eastAsia"/>
          <w:szCs w:val="21"/>
        </w:rPr>
        <w:t>（表現活動２）</w:t>
      </w:r>
    </w:p>
    <w:p w14:paraId="7D7C6CEC" w14:textId="77777777" w:rsidR="00E8494C" w:rsidRPr="00E8494C" w:rsidRDefault="00E8494C" w:rsidP="00E8494C">
      <w:pPr>
        <w:autoSpaceDE w:val="0"/>
        <w:autoSpaceDN w:val="0"/>
        <w:ind w:leftChars="100" w:left="210" w:firstLineChars="300" w:firstLine="630"/>
        <w:rPr>
          <w:rFonts w:ascii="ＭＳ 明朝" w:eastAsia="ＭＳ 明朝" w:hAnsi="ＭＳ 明朝" w:cs="Times New Roman"/>
          <w:szCs w:val="21"/>
        </w:rPr>
      </w:pPr>
      <w:r w:rsidRPr="00E8494C">
        <w:rPr>
          <w:rFonts w:ascii="ＭＳ 明朝" w:eastAsia="ＭＳ 明朝" w:hAnsi="ＭＳ 明朝" w:cs="Times New Roman" w:hint="eastAsia"/>
          <w:szCs w:val="21"/>
        </w:rPr>
        <w:t>本件街宣活動のうち、弁士Ｂにより行われた街宣活動（以下「本件表現活動２」という。）</w:t>
      </w:r>
    </w:p>
    <w:p w14:paraId="296BA374" w14:textId="77777777"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r w:rsidRPr="00E8494C">
        <w:rPr>
          <w:rFonts w:ascii="ＭＳ 明朝" w:eastAsia="ＭＳ 明朝" w:hAnsi="ＭＳ 明朝" w:cs="Times New Roman" w:hint="eastAsia"/>
          <w:szCs w:val="21"/>
        </w:rPr>
        <w:t>（表現活動３）</w:t>
      </w:r>
    </w:p>
    <w:p w14:paraId="216A6D96" w14:textId="77777777" w:rsidR="00E8494C" w:rsidRPr="00E8494C" w:rsidRDefault="00E8494C" w:rsidP="00E8494C">
      <w:pPr>
        <w:autoSpaceDE w:val="0"/>
        <w:autoSpaceDN w:val="0"/>
        <w:ind w:leftChars="100" w:left="210" w:firstLineChars="300" w:firstLine="630"/>
        <w:rPr>
          <w:rFonts w:ascii="ＭＳ 明朝" w:eastAsia="ＭＳ 明朝" w:hAnsi="ＭＳ 明朝" w:cs="Times New Roman"/>
          <w:szCs w:val="21"/>
        </w:rPr>
      </w:pPr>
      <w:r w:rsidRPr="00E8494C">
        <w:rPr>
          <w:rFonts w:ascii="ＭＳ 明朝" w:eastAsia="ＭＳ 明朝" w:hAnsi="ＭＳ 明朝" w:cs="Times New Roman" w:hint="eastAsia"/>
          <w:szCs w:val="21"/>
        </w:rPr>
        <w:t>本件街宣活動のうち、弁士Ｃにより行われた街宣活動（以下「本件表現活動３」という。）</w:t>
      </w:r>
    </w:p>
    <w:p w14:paraId="0AFAE22C" w14:textId="77777777"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r w:rsidRPr="00E8494C">
        <w:rPr>
          <w:rFonts w:ascii="ＭＳ 明朝" w:eastAsia="ＭＳ 明朝" w:hAnsi="ＭＳ 明朝" w:cs="Times New Roman" w:hint="eastAsia"/>
          <w:szCs w:val="21"/>
        </w:rPr>
        <w:t>（表現活動４）</w:t>
      </w:r>
    </w:p>
    <w:p w14:paraId="2C7D8EBC" w14:textId="36E8FBB0" w:rsidR="00AB526C" w:rsidRDefault="00E8494C" w:rsidP="00334718">
      <w:pPr>
        <w:autoSpaceDE w:val="0"/>
        <w:autoSpaceDN w:val="0"/>
        <w:ind w:leftChars="300" w:left="630" w:firstLineChars="100" w:firstLine="210"/>
        <w:rPr>
          <w:rFonts w:asciiTheme="minorEastAsia" w:hAnsiTheme="minorEastAsia" w:cs="Times New Roman"/>
          <w:szCs w:val="21"/>
        </w:rPr>
      </w:pPr>
      <w:r w:rsidRPr="00E8494C">
        <w:rPr>
          <w:rFonts w:ascii="ＭＳ 明朝" w:eastAsia="ＭＳ 明朝" w:hAnsi="ＭＳ 明朝" w:cs="Times New Roman" w:hint="eastAsia"/>
          <w:szCs w:val="21"/>
        </w:rPr>
        <w:t>インターネット上の動画投稿サイト「ニコニコ動画</w:t>
      </w:r>
      <w:r w:rsidRPr="00E8494C">
        <w:rPr>
          <w:rFonts w:ascii="ＭＳ 明朝" w:eastAsia="ＭＳ 明朝" w:hAnsi="ＭＳ 明朝" w:cs="Times New Roman"/>
          <w:szCs w:val="21"/>
        </w:rPr>
        <w:t>」（https://www.nicovideo.jp/）に</w:t>
      </w:r>
      <w:r w:rsidRPr="00E8494C">
        <w:rPr>
          <w:rFonts w:ascii="ＭＳ 明朝" w:eastAsia="ＭＳ 明朝" w:hAnsi="ＭＳ 明朝" w:cs="Times New Roman" w:hint="eastAsia"/>
          <w:szCs w:val="21"/>
        </w:rPr>
        <w:t>おいて</w:t>
      </w:r>
      <w:r w:rsidRPr="00E8494C">
        <w:rPr>
          <w:rFonts w:ascii="ＭＳ 明朝" w:eastAsia="ＭＳ 明朝" w:hAnsi="ＭＳ 明朝" w:cs="Times New Roman"/>
          <w:szCs w:val="21"/>
        </w:rPr>
        <w:t>、</w:t>
      </w:r>
      <w:r w:rsidRPr="00E8494C">
        <w:rPr>
          <w:rFonts w:ascii="ＭＳ 明朝" w:eastAsia="ＭＳ 明朝" w:hAnsi="ＭＳ 明朝" w:cs="Times New Roman" w:hint="eastAsia"/>
          <w:szCs w:val="21"/>
        </w:rPr>
        <w:t>本件街宣活動の一部を記録した動画を投稿し、特定のU</w:t>
      </w:r>
      <w:r w:rsidRPr="00E8494C">
        <w:rPr>
          <w:rFonts w:ascii="ＭＳ 明朝" w:eastAsia="ＭＳ 明朝" w:hAnsi="ＭＳ 明朝" w:cs="Times New Roman"/>
          <w:szCs w:val="21"/>
        </w:rPr>
        <w:t>RL</w:t>
      </w:r>
      <w:r w:rsidRPr="00E8494C">
        <w:rPr>
          <w:rFonts w:ascii="ＭＳ 明朝" w:eastAsia="ＭＳ 明朝" w:hAnsi="ＭＳ 明朝" w:cs="Times New Roman" w:hint="eastAsia"/>
          <w:szCs w:val="21"/>
        </w:rPr>
        <w:t>で表示される当該動画サイト内のウェブページ（以下「本件ウェブページ」という。）に当該動画及びそのタイトル・説明文等を掲載し、不特定の者から投稿されたコメントとともに不特定多数の者が視聴できる状態に置いていた行為（以下「本件表現活動４」といい、本件表現活動１ないし４を併せて「本件表現活動」という。）</w:t>
      </w:r>
    </w:p>
    <w:bookmarkEnd w:id="0"/>
    <w:p w14:paraId="3AD97BBF" w14:textId="77777777" w:rsidR="00095DEC" w:rsidRPr="00DA0702" w:rsidRDefault="00095DEC" w:rsidP="001D1194">
      <w:pPr>
        <w:autoSpaceDE w:val="0"/>
        <w:autoSpaceDN w:val="0"/>
        <w:rPr>
          <w:rFonts w:asciiTheme="minorEastAsia" w:hAnsiTheme="minorEastAsia" w:cs="Times New Roman"/>
          <w:szCs w:val="21"/>
        </w:rPr>
      </w:pPr>
    </w:p>
    <w:p w14:paraId="3664AE3A" w14:textId="22B267B2" w:rsidR="00AB526C" w:rsidRPr="00DA0702" w:rsidRDefault="00AB526C" w:rsidP="00AB526C">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２　</w:t>
      </w:r>
      <w:r w:rsidRPr="00DA0702">
        <w:rPr>
          <w:rFonts w:asciiTheme="minorEastAsia" w:hAnsiTheme="minorEastAsia" w:cs="Times New Roman"/>
          <w:szCs w:val="21"/>
        </w:rPr>
        <w:t>本件表現活動に係る表現の内容の概要</w:t>
      </w:r>
    </w:p>
    <w:p w14:paraId="292EEEC9" w14:textId="77777777" w:rsidR="00E8494C" w:rsidRPr="00E8494C" w:rsidRDefault="00E8494C" w:rsidP="00E8494C">
      <w:pPr>
        <w:autoSpaceDE w:val="0"/>
        <w:autoSpaceDN w:val="0"/>
        <w:ind w:leftChars="100" w:left="210"/>
        <w:rPr>
          <w:rFonts w:asciiTheme="minorEastAsia" w:hAnsiTheme="minorEastAsia" w:cs="Times New Roman"/>
          <w:szCs w:val="21"/>
        </w:rPr>
      </w:pPr>
      <w:bookmarkStart w:id="1" w:name="_Hlk179189458"/>
      <w:r w:rsidRPr="00E8494C">
        <w:rPr>
          <w:rFonts w:asciiTheme="minorEastAsia" w:hAnsiTheme="minorEastAsia" w:cs="Times New Roman" w:hint="eastAsia"/>
          <w:szCs w:val="21"/>
        </w:rPr>
        <w:t>（本件表現活動１）</w:t>
      </w:r>
    </w:p>
    <w:p w14:paraId="088B6186" w14:textId="77777777" w:rsidR="00E8494C" w:rsidRPr="00E8494C" w:rsidRDefault="00E8494C" w:rsidP="00E8494C">
      <w:pPr>
        <w:autoSpaceDE w:val="0"/>
        <w:autoSpaceDN w:val="0"/>
        <w:ind w:leftChars="200" w:left="630" w:hangingChars="100" w:hanging="210"/>
        <w:rPr>
          <w:rFonts w:asciiTheme="minorEastAsia" w:hAnsiTheme="minorEastAsia" w:cs="Times New Roman"/>
          <w:szCs w:val="21"/>
        </w:rPr>
      </w:pPr>
      <w:r w:rsidRPr="00E8494C">
        <w:rPr>
          <w:rFonts w:asciiTheme="minorEastAsia" w:hAnsiTheme="minorEastAsia" w:cs="Times New Roman" w:hint="eastAsia"/>
          <w:szCs w:val="21"/>
        </w:rPr>
        <w:t>・関東大震災の死者の14万人のうち、13万人が震災そのものではなく、「朝鮮人」の放火で亡くなったとし、「在日の不逞朝鮮人たち」は、震災後の混乱の中で放火を繰り返し、略奪、暴行、強姦（ごうかん）などを行ったなどとした上で、「朝鮮人」は混乱期になるとそういうことを喜んでやってしまうという旨の発言</w:t>
      </w:r>
    </w:p>
    <w:p w14:paraId="6629169D" w14:textId="77777777" w:rsidR="00E8494C" w:rsidRPr="00E8494C" w:rsidRDefault="00E8494C" w:rsidP="00095DEC">
      <w:pPr>
        <w:autoSpaceDE w:val="0"/>
        <w:autoSpaceDN w:val="0"/>
        <w:ind w:leftChars="200" w:left="630" w:hangingChars="100" w:hanging="210"/>
        <w:rPr>
          <w:rFonts w:asciiTheme="minorEastAsia" w:hAnsiTheme="minorEastAsia" w:cs="Times New Roman"/>
          <w:szCs w:val="21"/>
        </w:rPr>
      </w:pPr>
      <w:r w:rsidRPr="00E8494C">
        <w:rPr>
          <w:rFonts w:asciiTheme="minorEastAsia" w:hAnsiTheme="minorEastAsia" w:cs="Times New Roman" w:hint="eastAsia"/>
          <w:szCs w:val="21"/>
        </w:rPr>
        <w:t>・終戦直後の朝鮮戦争によって、数十万人の「朝鮮人難民」が日本にやってきており、彼らは本来であれば「不法入国者」であることから、「朝鮮本国」に送り返さなければならないが、日本に残</w:t>
      </w:r>
      <w:r w:rsidRPr="00E8494C">
        <w:rPr>
          <w:rFonts w:asciiTheme="minorEastAsia" w:hAnsiTheme="minorEastAsia" w:cs="Times New Roman" w:hint="eastAsia"/>
          <w:szCs w:val="21"/>
        </w:rPr>
        <w:lastRenderedPageBreak/>
        <w:t>るために突然日本人によって差別されてきたと言い始めたという旨の発言</w:t>
      </w:r>
    </w:p>
    <w:p w14:paraId="51556312" w14:textId="6F877E73" w:rsidR="00E8494C" w:rsidRPr="00E8494C" w:rsidRDefault="00E8494C" w:rsidP="00E8494C">
      <w:pPr>
        <w:autoSpaceDE w:val="0"/>
        <w:autoSpaceDN w:val="0"/>
        <w:ind w:leftChars="100" w:left="210"/>
        <w:rPr>
          <w:rFonts w:asciiTheme="minorEastAsia" w:hAnsiTheme="minorEastAsia" w:cs="Times New Roman"/>
          <w:szCs w:val="21"/>
        </w:rPr>
      </w:pPr>
      <w:r w:rsidRPr="00E8494C">
        <w:rPr>
          <w:rFonts w:asciiTheme="minorEastAsia" w:hAnsiTheme="minorEastAsia" w:cs="Times New Roman" w:hint="eastAsia"/>
          <w:szCs w:val="21"/>
        </w:rPr>
        <w:t>（本件表現活動２）</w:t>
      </w:r>
    </w:p>
    <w:p w14:paraId="53C681CE" w14:textId="77777777" w:rsidR="00E8494C" w:rsidRPr="00E8494C" w:rsidRDefault="00E8494C" w:rsidP="00E8494C">
      <w:pPr>
        <w:autoSpaceDE w:val="0"/>
        <w:autoSpaceDN w:val="0"/>
        <w:ind w:leftChars="200" w:left="630" w:hangingChars="100" w:hanging="210"/>
        <w:rPr>
          <w:rFonts w:asciiTheme="minorEastAsia" w:hAnsiTheme="minorEastAsia" w:cs="Times New Roman"/>
          <w:szCs w:val="21"/>
        </w:rPr>
      </w:pPr>
      <w:r w:rsidRPr="00E8494C">
        <w:rPr>
          <w:rFonts w:asciiTheme="minorEastAsia" w:hAnsiTheme="minorEastAsia" w:cs="Times New Roman" w:hint="eastAsia"/>
          <w:szCs w:val="21"/>
        </w:rPr>
        <w:t>・</w:t>
      </w:r>
      <w:r w:rsidRPr="00E8494C">
        <w:rPr>
          <w:rFonts w:asciiTheme="minorEastAsia" w:hAnsiTheme="minorEastAsia" w:cs="Times New Roman" w:hint="eastAsia"/>
          <w:bCs/>
          <w:szCs w:val="21"/>
        </w:rPr>
        <w:t>「北朝鮮の実態を告発」しようとした集会に朝鮮総連が「集団で殴り込み」をかけようとし、「機動隊が出動するような騒ぎ」になった旨を述べた上で</w:t>
      </w:r>
      <w:r w:rsidRPr="00E8494C">
        <w:rPr>
          <w:rFonts w:asciiTheme="minorEastAsia" w:hAnsiTheme="minorEastAsia" w:cs="Times New Roman" w:hint="eastAsia"/>
          <w:szCs w:val="21"/>
        </w:rPr>
        <w:t>、「朝鮮人」や朝鮮総連が</w:t>
      </w:r>
      <w:bookmarkStart w:id="2" w:name="_Hlk167377863"/>
      <w:r w:rsidRPr="00E8494C">
        <w:rPr>
          <w:rFonts w:asciiTheme="minorEastAsia" w:hAnsiTheme="minorEastAsia" w:cs="Times New Roman" w:hint="eastAsia"/>
          <w:szCs w:val="21"/>
        </w:rPr>
        <w:t>治安を攪乱（かくらん）するおそれが十分にあり、機動隊を多数出動しなければならないような事態を起こす民族</w:t>
      </w:r>
      <w:bookmarkEnd w:id="2"/>
      <w:r w:rsidRPr="00E8494C">
        <w:rPr>
          <w:rFonts w:asciiTheme="minorEastAsia" w:hAnsiTheme="minorEastAsia" w:cs="Times New Roman" w:hint="eastAsia"/>
          <w:szCs w:val="21"/>
        </w:rPr>
        <w:t>や団体を危険な存在とみなすのは当然であるという旨の発言</w:t>
      </w:r>
    </w:p>
    <w:p w14:paraId="016E94A1" w14:textId="77777777" w:rsidR="00E8494C" w:rsidRPr="00E8494C" w:rsidRDefault="00E8494C" w:rsidP="00E8494C">
      <w:pPr>
        <w:autoSpaceDE w:val="0"/>
        <w:autoSpaceDN w:val="0"/>
        <w:ind w:leftChars="200" w:left="630" w:hangingChars="100" w:hanging="210"/>
        <w:rPr>
          <w:rFonts w:asciiTheme="minorEastAsia" w:hAnsiTheme="minorEastAsia" w:cs="Times New Roman"/>
          <w:bCs/>
          <w:szCs w:val="21"/>
        </w:rPr>
      </w:pPr>
      <w:r w:rsidRPr="00E8494C">
        <w:rPr>
          <w:rFonts w:asciiTheme="minorEastAsia" w:hAnsiTheme="minorEastAsia" w:cs="Times New Roman" w:hint="eastAsia"/>
          <w:szCs w:val="21"/>
        </w:rPr>
        <w:t>・周囲を警備する警察に対して、「</w:t>
      </w:r>
      <w:r w:rsidRPr="00E8494C">
        <w:rPr>
          <w:rFonts w:asciiTheme="minorEastAsia" w:hAnsiTheme="minorEastAsia" w:cs="Times New Roman" w:hint="eastAsia"/>
          <w:bCs/>
          <w:szCs w:val="21"/>
        </w:rPr>
        <w:t>あいつらの顔よく覚えといて下さい。あいつらは左翼運動をあちこちでしてて、日本の治安を攪乱します。必ず治安を攪乱します。調子に乗って警察にも危害を加えるようなことをする輩です。」と述べた上で、</w:t>
      </w:r>
      <w:r w:rsidRPr="00E8494C">
        <w:rPr>
          <w:rFonts w:asciiTheme="minorEastAsia" w:hAnsiTheme="minorEastAsia" w:cs="Times New Roman" w:hint="eastAsia"/>
          <w:szCs w:val="21"/>
        </w:rPr>
        <w:t>本件街宣活動に反対する面前の者について、共産主義者と「朝鮮人」の結びついた「テロ集団」であるという旨の発言</w:t>
      </w:r>
    </w:p>
    <w:p w14:paraId="0A48A155" w14:textId="77777777" w:rsidR="00E8494C" w:rsidRPr="00E8494C" w:rsidRDefault="00E8494C" w:rsidP="00E8494C">
      <w:pPr>
        <w:autoSpaceDE w:val="0"/>
        <w:autoSpaceDN w:val="0"/>
        <w:ind w:leftChars="200" w:left="630" w:hangingChars="100" w:hanging="210"/>
        <w:rPr>
          <w:rFonts w:asciiTheme="minorEastAsia" w:hAnsiTheme="minorEastAsia" w:cs="Times New Roman"/>
          <w:szCs w:val="21"/>
        </w:rPr>
      </w:pPr>
      <w:r w:rsidRPr="00E8494C">
        <w:rPr>
          <w:rFonts w:asciiTheme="minorEastAsia" w:hAnsiTheme="minorEastAsia" w:cs="Times New Roman" w:hint="eastAsia"/>
          <w:szCs w:val="21"/>
        </w:rPr>
        <w:t>・「朝鮮の人」は強制連行があったことを認めさせることにより、「哀れな売春婦の子孫」と、また、自分の国の女性や子どもを守れない「腰抜けのね、へたれの国民」と、世界に向かって自己宣伝している恥ずかしい国民である旨の発言</w:t>
      </w:r>
    </w:p>
    <w:p w14:paraId="2DB3E52E" w14:textId="7E0090F3" w:rsidR="00EC6A4B" w:rsidRDefault="00EC6A4B" w:rsidP="00EC6A4B">
      <w:pPr>
        <w:autoSpaceDE w:val="0"/>
        <w:autoSpaceDN w:val="0"/>
        <w:ind w:leftChars="400" w:left="1050" w:hangingChars="100" w:hanging="210"/>
        <w:rPr>
          <w:rFonts w:asciiTheme="minorEastAsia" w:hAnsiTheme="minorEastAsia" w:cs="Times New Roman"/>
          <w:szCs w:val="21"/>
        </w:rPr>
      </w:pPr>
      <w:bookmarkStart w:id="3" w:name="_Hlk174959612"/>
      <w:bookmarkStart w:id="4" w:name="_Hlk174694493"/>
      <w:r w:rsidRPr="00154AFE">
        <w:rPr>
          <w:rFonts w:asciiTheme="minorEastAsia" w:hAnsiTheme="minorEastAsia" w:cs="Times New Roman" w:hint="eastAsia"/>
          <w:szCs w:val="21"/>
        </w:rPr>
        <w:t>※</w:t>
      </w:r>
      <w:r>
        <w:rPr>
          <w:rFonts w:asciiTheme="minorEastAsia" w:hAnsiTheme="minorEastAsia" w:cs="Times New Roman" w:hint="eastAsia"/>
          <w:szCs w:val="21"/>
        </w:rPr>
        <w:t xml:space="preserve">　</w:t>
      </w:r>
      <w:r w:rsidR="00F34BEB" w:rsidRPr="00B456DA">
        <w:rPr>
          <w:rFonts w:asciiTheme="minorEastAsia" w:hAnsiTheme="minorEastAsia" w:cs="Times New Roman" w:hint="eastAsia"/>
          <w:szCs w:val="21"/>
        </w:rPr>
        <w:t>令和６年６月27日付け大ヘ審答申第２号の</w:t>
      </w:r>
      <w:r w:rsidR="00F34BEB">
        <w:rPr>
          <w:rFonts w:asciiTheme="minorEastAsia" w:hAnsiTheme="minorEastAsia" w:cs="Times New Roman" w:hint="eastAsia"/>
          <w:szCs w:val="21"/>
        </w:rPr>
        <w:t>３</w:t>
      </w:r>
      <w:r w:rsidRPr="00154AFE">
        <w:rPr>
          <w:rFonts w:asciiTheme="minorEastAsia" w:hAnsiTheme="minorEastAsia" w:cs="Times New Roman" w:hint="eastAsia"/>
          <w:szCs w:val="21"/>
        </w:rPr>
        <w:t>（ヘイトスピーチ該当性等の有無）〔平29-職</w:t>
      </w:r>
      <w:r>
        <w:rPr>
          <w:rFonts w:asciiTheme="minorEastAsia" w:hAnsiTheme="minorEastAsia" w:cs="Times New Roman" w:hint="eastAsia"/>
          <w:szCs w:val="21"/>
        </w:rPr>
        <w:t>５</w:t>
      </w:r>
      <w:r w:rsidRPr="00154AFE">
        <w:rPr>
          <w:rFonts w:asciiTheme="minorEastAsia" w:hAnsiTheme="minorEastAsia" w:cs="Times New Roman" w:hint="eastAsia"/>
          <w:szCs w:val="21"/>
        </w:rPr>
        <w:t>〕より</w:t>
      </w:r>
      <w:r w:rsidRPr="007422CB">
        <w:rPr>
          <w:rFonts w:asciiTheme="minorEastAsia" w:hAnsiTheme="minorEastAsia" w:cs="Times New Roman" w:hint="eastAsia"/>
          <w:szCs w:val="21"/>
        </w:rPr>
        <w:t>抜粋</w:t>
      </w:r>
      <w:r w:rsidR="007422CB" w:rsidRPr="007A0EAE">
        <w:rPr>
          <w:rFonts w:asciiTheme="minorEastAsia" w:hAnsiTheme="minorEastAsia" w:cs="Times New Roman" w:hint="eastAsia"/>
          <w:szCs w:val="21"/>
        </w:rPr>
        <w:t>（</w:t>
      </w:r>
      <w:r w:rsidR="007422CB">
        <w:rPr>
          <w:rFonts w:asciiTheme="minorEastAsia" w:hAnsiTheme="minorEastAsia" w:cs="Times New Roman" w:hint="eastAsia"/>
          <w:szCs w:val="21"/>
        </w:rPr>
        <w:t>本件表現活動２</w:t>
      </w:r>
      <w:r w:rsidR="00EB7F1F">
        <w:rPr>
          <w:rFonts w:asciiTheme="minorEastAsia" w:hAnsiTheme="minorEastAsia" w:cs="Times New Roman" w:hint="eastAsia"/>
          <w:szCs w:val="21"/>
        </w:rPr>
        <w:t>の</w:t>
      </w:r>
      <w:r w:rsidR="007422CB" w:rsidRPr="007A0EAE">
        <w:rPr>
          <w:rFonts w:asciiTheme="minorEastAsia" w:hAnsiTheme="minorEastAsia" w:cs="Times New Roman" w:hint="eastAsia"/>
          <w:szCs w:val="21"/>
        </w:rPr>
        <w:t>どの</w:t>
      </w:r>
      <w:r w:rsidR="00EB4146">
        <w:rPr>
          <w:rFonts w:asciiTheme="minorEastAsia" w:hAnsiTheme="minorEastAsia" w:cs="Times New Roman" w:hint="eastAsia"/>
          <w:szCs w:val="21"/>
        </w:rPr>
        <w:t>部分が</w:t>
      </w:r>
      <w:r w:rsidR="007422CB" w:rsidRPr="007A0EAE">
        <w:rPr>
          <w:rFonts w:asciiTheme="minorEastAsia" w:hAnsiTheme="minorEastAsia" w:cs="Times New Roman" w:hint="eastAsia"/>
          <w:szCs w:val="21"/>
        </w:rPr>
        <w:t>ヘイトスピーチに該当するのか</w:t>
      </w:r>
      <w:r w:rsidR="00EB4146">
        <w:rPr>
          <w:rFonts w:asciiTheme="minorEastAsia" w:hAnsiTheme="minorEastAsia" w:cs="Times New Roman" w:hint="eastAsia"/>
          <w:szCs w:val="21"/>
        </w:rPr>
        <w:t>特定</w:t>
      </w:r>
      <w:r w:rsidR="007422CB" w:rsidRPr="007A0EAE">
        <w:rPr>
          <w:rFonts w:asciiTheme="minorEastAsia" w:hAnsiTheme="minorEastAsia" w:cs="Times New Roman" w:hint="eastAsia"/>
          <w:szCs w:val="21"/>
        </w:rPr>
        <w:t>するために記載）</w:t>
      </w:r>
    </w:p>
    <w:p w14:paraId="3A79DB7E" w14:textId="77777777" w:rsidR="005635B5" w:rsidRDefault="00B75AA2" w:rsidP="00EC6A4B">
      <w:pPr>
        <w:autoSpaceDE w:val="0"/>
        <w:autoSpaceDN w:val="0"/>
        <w:ind w:leftChars="500" w:left="1260" w:hangingChars="100" w:hanging="210"/>
        <w:rPr>
          <w:rFonts w:ascii="ＭＳ 明朝" w:eastAsia="ＭＳ 明朝" w:hAnsi="ＭＳ 明朝"/>
          <w:bCs/>
          <w:szCs w:val="21"/>
        </w:rPr>
      </w:pPr>
      <w:bookmarkStart w:id="5" w:name="_Hlk174959631"/>
      <w:bookmarkEnd w:id="3"/>
      <w:r>
        <w:rPr>
          <w:rFonts w:ascii="ＭＳ 明朝" w:eastAsia="ＭＳ 明朝" w:hAnsi="ＭＳ 明朝" w:hint="eastAsia"/>
          <w:szCs w:val="21"/>
        </w:rPr>
        <w:t>・</w:t>
      </w:r>
      <w:r w:rsidR="00F34BEB">
        <w:rPr>
          <w:rFonts w:ascii="ＭＳ 明朝" w:eastAsia="ＭＳ 明朝" w:hAnsi="ＭＳ 明朝" w:hint="eastAsia"/>
          <w:szCs w:val="21"/>
        </w:rPr>
        <w:t>「</w:t>
      </w:r>
      <w:r w:rsidRPr="00B75AA2">
        <w:rPr>
          <w:rFonts w:ascii="ＭＳ 明朝" w:eastAsia="ＭＳ 明朝" w:hAnsi="ＭＳ 明朝" w:hint="eastAsia"/>
          <w:szCs w:val="21"/>
        </w:rPr>
        <w:t>当審査会において調査したところ、令和元年５月の第198回国会における朝鮮総連による対日有害活動等に関する質問に関する答弁書では、</w:t>
      </w:r>
      <w:r w:rsidR="00F34BEB">
        <w:rPr>
          <w:rFonts w:ascii="ＭＳ 明朝" w:eastAsia="ＭＳ 明朝" w:hAnsi="ＭＳ 明朝" w:hint="eastAsia"/>
          <w:bCs/>
          <w:szCs w:val="21"/>
        </w:rPr>
        <w:t>『</w:t>
      </w:r>
      <w:r w:rsidR="000C6405" w:rsidRPr="000C6405">
        <w:rPr>
          <w:rFonts w:ascii="ＭＳ 明朝" w:eastAsia="ＭＳ 明朝" w:hAnsi="ＭＳ 明朝" w:hint="eastAsia"/>
          <w:bCs/>
          <w:szCs w:val="21"/>
        </w:rPr>
        <w:t>平成６年８月、大阪府警において、</w:t>
      </w:r>
    </w:p>
    <w:p w14:paraId="51EE0CD9" w14:textId="3FCC0FFC" w:rsidR="00E77504" w:rsidRDefault="009D34E2" w:rsidP="00EC6A4B">
      <w:pPr>
        <w:autoSpaceDE w:val="0"/>
        <w:autoSpaceDN w:val="0"/>
        <w:ind w:leftChars="500" w:left="1260" w:hangingChars="100" w:hanging="210"/>
        <w:rPr>
          <w:rFonts w:ascii="ＭＳ 明朝" w:eastAsia="ＭＳ 明朝" w:hAnsi="ＭＳ 明朝"/>
          <w:bCs/>
          <w:szCs w:val="21"/>
        </w:rPr>
      </w:pPr>
      <w:r w:rsidRPr="00C63484">
        <w:rPr>
          <w:rFonts w:ascii="ＭＳ ゴシック" w:eastAsia="ＭＳ ゴシック" w:hAnsi="ＭＳ ゴシック" w:hint="eastAsia"/>
        </w:rPr>
        <w:t>〝</w:t>
      </w:r>
      <w:r w:rsidR="000C6405" w:rsidRPr="000C6405">
        <w:rPr>
          <w:rFonts w:ascii="ＭＳ 明朝" w:eastAsia="ＭＳ 明朝" w:hAnsi="ＭＳ 明朝" w:hint="eastAsia"/>
          <w:bCs/>
          <w:szCs w:val="21"/>
        </w:rPr>
        <w:t>救え！北朝鮮の民衆／緊急行動ネットワーク</w:t>
      </w:r>
      <w:r w:rsidRPr="00C63484">
        <w:rPr>
          <w:rFonts w:ascii="ＭＳ ゴシック" w:eastAsia="ＭＳ ゴシック" w:hAnsi="ＭＳ ゴシック" w:hint="eastAsia"/>
        </w:rPr>
        <w:t>〟</w:t>
      </w:r>
      <w:r w:rsidR="000C6405" w:rsidRPr="000C6405">
        <w:rPr>
          <w:rFonts w:ascii="ＭＳ 明朝" w:eastAsia="ＭＳ 明朝" w:hAnsi="ＭＳ 明朝" w:hint="eastAsia"/>
          <w:bCs/>
          <w:szCs w:val="21"/>
        </w:rPr>
        <w:t>というグループが開催した集会を威力を用いて妨害したとして、朝鮮総聯の構成員らを威力業務妨害罪で検挙したことがあるものと承知している</w:t>
      </w:r>
      <w:r w:rsidR="009B5E1B">
        <w:rPr>
          <w:rFonts w:ascii="ＭＳ 明朝" w:eastAsia="ＭＳ 明朝" w:hAnsi="ＭＳ 明朝" w:hint="eastAsia"/>
          <w:bCs/>
          <w:szCs w:val="21"/>
        </w:rPr>
        <w:t>』</w:t>
      </w:r>
      <w:r w:rsidR="00B75AA2" w:rsidRPr="00B75AA2">
        <w:rPr>
          <w:rFonts w:ascii="ＭＳ 明朝" w:eastAsia="ＭＳ 明朝" w:hAnsi="ＭＳ 明朝" w:hint="eastAsia"/>
          <w:szCs w:val="21"/>
        </w:rPr>
        <w:t>との記載があるものの、</w:t>
      </w:r>
      <w:r w:rsidR="00B75AA2" w:rsidRPr="00B75AA2">
        <w:rPr>
          <w:rFonts w:ascii="ＭＳ 明朝" w:eastAsia="ＭＳ 明朝" w:hAnsi="ＭＳ 明朝" w:hint="eastAsia"/>
          <w:bCs/>
          <w:szCs w:val="21"/>
        </w:rPr>
        <w:t>一部の朝鮮総連の構成員が起こした暴力事件のみをもって、</w:t>
      </w:r>
      <w:bookmarkStart w:id="6" w:name="_Hlk167440462"/>
      <w:r w:rsidR="009B5E1B">
        <w:rPr>
          <w:rFonts w:ascii="ＭＳ 明朝" w:eastAsia="ＭＳ 明朝" w:hAnsi="ＭＳ 明朝" w:hint="eastAsia"/>
          <w:bCs/>
          <w:szCs w:val="21"/>
        </w:rPr>
        <w:t>『</w:t>
      </w:r>
      <w:r w:rsidR="00B75AA2" w:rsidRPr="00B75AA2">
        <w:rPr>
          <w:rFonts w:ascii="ＭＳ 明朝" w:eastAsia="ＭＳ 明朝" w:hAnsi="ＭＳ 明朝" w:hint="eastAsia"/>
          <w:bCs/>
          <w:szCs w:val="21"/>
        </w:rPr>
        <w:t>朝鮮人</w:t>
      </w:r>
      <w:r w:rsidR="009B5E1B">
        <w:rPr>
          <w:rFonts w:ascii="ＭＳ 明朝" w:eastAsia="ＭＳ 明朝" w:hAnsi="ＭＳ 明朝" w:hint="eastAsia"/>
          <w:bCs/>
          <w:szCs w:val="21"/>
        </w:rPr>
        <w:t>』</w:t>
      </w:r>
      <w:r w:rsidR="00B75AA2" w:rsidRPr="00B75AA2">
        <w:rPr>
          <w:rFonts w:ascii="ＭＳ 明朝" w:eastAsia="ＭＳ 明朝" w:hAnsi="ＭＳ 明朝" w:hint="eastAsia"/>
          <w:bCs/>
          <w:szCs w:val="21"/>
        </w:rPr>
        <w:t>が</w:t>
      </w:r>
      <w:r w:rsidR="00B75AA2" w:rsidRPr="00B75AA2">
        <w:rPr>
          <w:rFonts w:ascii="ＭＳ 明朝" w:eastAsia="ＭＳ 明朝" w:hAnsi="ＭＳ 明朝" w:hint="eastAsia"/>
          <w:szCs w:val="21"/>
        </w:rPr>
        <w:t>治安を攪乱する民族で危険な存在</w:t>
      </w:r>
      <w:bookmarkEnd w:id="6"/>
      <w:r w:rsidR="00B75AA2" w:rsidRPr="00B75AA2">
        <w:rPr>
          <w:rFonts w:ascii="ＭＳ 明朝" w:eastAsia="ＭＳ 明朝" w:hAnsi="ＭＳ 明朝" w:hint="eastAsia"/>
          <w:szCs w:val="21"/>
        </w:rPr>
        <w:t>である</w:t>
      </w:r>
      <w:r w:rsidR="00B75AA2" w:rsidRPr="00B75AA2">
        <w:rPr>
          <w:rFonts w:ascii="ＭＳ 明朝" w:eastAsia="ＭＳ 明朝" w:hAnsi="ＭＳ 明朝" w:hint="eastAsia"/>
          <w:bCs/>
          <w:szCs w:val="21"/>
        </w:rPr>
        <w:t>と述べている。</w:t>
      </w:r>
      <w:r w:rsidR="00E77504">
        <w:rPr>
          <w:rFonts w:ascii="ＭＳ 明朝" w:eastAsia="ＭＳ 明朝" w:hAnsi="ＭＳ 明朝" w:hint="eastAsia"/>
          <w:bCs/>
          <w:szCs w:val="21"/>
        </w:rPr>
        <w:t>」</w:t>
      </w:r>
    </w:p>
    <w:p w14:paraId="517DCCB7" w14:textId="5C293A4B" w:rsidR="00EC6A4B" w:rsidRDefault="00B75AA2" w:rsidP="00EC6A4B">
      <w:pPr>
        <w:autoSpaceDE w:val="0"/>
        <w:autoSpaceDN w:val="0"/>
        <w:ind w:leftChars="500" w:left="1260" w:hangingChars="100" w:hanging="210"/>
        <w:rPr>
          <w:rFonts w:ascii="ＭＳ 明朝" w:eastAsia="ＭＳ 明朝" w:hAnsi="ＭＳ 明朝"/>
          <w:bCs/>
          <w:szCs w:val="21"/>
        </w:rPr>
      </w:pPr>
      <w:r>
        <w:rPr>
          <w:rFonts w:ascii="ＭＳ 明朝" w:eastAsia="ＭＳ 明朝" w:hAnsi="ＭＳ 明朝" w:hint="eastAsia"/>
          <w:szCs w:val="21"/>
        </w:rPr>
        <w:t>・</w:t>
      </w:r>
      <w:r w:rsidR="00E77504">
        <w:rPr>
          <w:rFonts w:ascii="ＭＳ 明朝" w:eastAsia="ＭＳ 明朝" w:hAnsi="ＭＳ 明朝" w:hint="eastAsia"/>
          <w:szCs w:val="21"/>
        </w:rPr>
        <w:t>「</w:t>
      </w:r>
      <w:r w:rsidRPr="00B75AA2">
        <w:rPr>
          <w:rFonts w:ascii="ＭＳ 明朝" w:eastAsia="ＭＳ 明朝" w:hAnsi="ＭＳ 明朝" w:hint="eastAsia"/>
          <w:bCs/>
          <w:szCs w:val="21"/>
        </w:rPr>
        <w:t>本件反対者に対して、根拠も示さずに、</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朝鮮人</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と決めつけ、</w:t>
      </w:r>
      <w:r w:rsidR="009B5E1B">
        <w:rPr>
          <w:rFonts w:ascii="ＭＳ 明朝" w:eastAsia="ＭＳ 明朝" w:hAnsi="ＭＳ 明朝" w:hint="eastAsia"/>
          <w:bCs/>
          <w:szCs w:val="21"/>
        </w:rPr>
        <w:t>『</w:t>
      </w:r>
      <w:r w:rsidR="000C6405" w:rsidRPr="000C6405">
        <w:rPr>
          <w:rFonts w:ascii="ＭＳ 明朝" w:eastAsia="ＭＳ 明朝" w:hAnsi="ＭＳ 明朝" w:hint="eastAsia"/>
          <w:bCs/>
          <w:szCs w:val="21"/>
        </w:rPr>
        <w:t>必ず治安を攪乱します</w:t>
      </w:r>
      <w:r w:rsidR="009B5E1B">
        <w:rPr>
          <w:rFonts w:ascii="ＭＳ 明朝" w:eastAsia="ＭＳ 明朝" w:hAnsi="ＭＳ 明朝" w:hint="eastAsia"/>
          <w:bCs/>
          <w:szCs w:val="21"/>
        </w:rPr>
        <w:t>』</w:t>
      </w:r>
      <w:r w:rsidR="000C6405" w:rsidRPr="000C6405">
        <w:rPr>
          <w:rFonts w:ascii="ＭＳ 明朝" w:eastAsia="ＭＳ 明朝" w:hAnsi="ＭＳ 明朝" w:hint="eastAsia"/>
          <w:bCs/>
          <w:szCs w:val="21"/>
        </w:rPr>
        <w:t>、</w:t>
      </w:r>
      <w:r w:rsidR="009B5E1B">
        <w:rPr>
          <w:rFonts w:ascii="ＭＳ 明朝" w:eastAsia="ＭＳ 明朝" w:hAnsi="ＭＳ 明朝" w:hint="eastAsia"/>
          <w:bCs/>
          <w:szCs w:val="21"/>
        </w:rPr>
        <w:t>『</w:t>
      </w:r>
      <w:r w:rsidR="000C6405" w:rsidRPr="000C6405">
        <w:rPr>
          <w:rFonts w:ascii="ＭＳ 明朝" w:eastAsia="ＭＳ 明朝" w:hAnsi="ＭＳ 明朝" w:hint="eastAsia"/>
          <w:bCs/>
          <w:szCs w:val="21"/>
        </w:rPr>
        <w:t>テロ集団</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と述べたことは、当該個人らの個別の事情に着目したのではなく、一般的に、在日韓国・朝鮮人とみるや、それが誰であれ、</w:t>
      </w:r>
      <w:r w:rsidR="009B5E1B">
        <w:rPr>
          <w:rFonts w:ascii="ＭＳ 明朝" w:eastAsia="ＭＳ 明朝" w:hAnsi="ＭＳ 明朝" w:hint="eastAsia"/>
          <w:bCs/>
          <w:szCs w:val="21"/>
        </w:rPr>
        <w:t>『</w:t>
      </w:r>
      <w:r w:rsidR="000C6405" w:rsidRPr="000C6405">
        <w:rPr>
          <w:rFonts w:ascii="ＭＳ 明朝" w:eastAsia="ＭＳ 明朝" w:hAnsi="ＭＳ 明朝" w:hint="eastAsia"/>
          <w:bCs/>
          <w:szCs w:val="21"/>
        </w:rPr>
        <w:t>必ず治安を撹乱します</w:t>
      </w:r>
      <w:r w:rsidR="009B5E1B">
        <w:rPr>
          <w:rFonts w:ascii="ＭＳ 明朝" w:eastAsia="ＭＳ 明朝" w:hAnsi="ＭＳ 明朝" w:hint="eastAsia"/>
          <w:bCs/>
          <w:szCs w:val="21"/>
        </w:rPr>
        <w:t>』</w:t>
      </w:r>
      <w:r w:rsidR="000C6405" w:rsidRPr="000C6405">
        <w:rPr>
          <w:rFonts w:ascii="ＭＳ 明朝" w:eastAsia="ＭＳ 明朝" w:hAnsi="ＭＳ 明朝" w:hint="eastAsia"/>
          <w:bCs/>
          <w:szCs w:val="21"/>
        </w:rPr>
        <w:t>、</w:t>
      </w:r>
      <w:r w:rsidR="009B5E1B">
        <w:rPr>
          <w:rFonts w:ascii="ＭＳ 明朝" w:eastAsia="ＭＳ 明朝" w:hAnsi="ＭＳ 明朝" w:hint="eastAsia"/>
          <w:bCs/>
          <w:szCs w:val="21"/>
        </w:rPr>
        <w:t>『</w:t>
      </w:r>
      <w:r w:rsidR="000C6405" w:rsidRPr="000C6405">
        <w:rPr>
          <w:rFonts w:ascii="ＭＳ 明朝" w:eastAsia="ＭＳ 明朝" w:hAnsi="ＭＳ 明朝" w:hint="eastAsia"/>
          <w:bCs/>
          <w:szCs w:val="21"/>
        </w:rPr>
        <w:t>テロ集団</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と述べていることと何ら変わるところはない。</w:t>
      </w:r>
      <w:r w:rsidR="009B5E1B">
        <w:rPr>
          <w:rFonts w:ascii="ＭＳ 明朝" w:eastAsia="ＭＳ 明朝" w:hAnsi="ＭＳ 明朝" w:hint="eastAsia"/>
          <w:bCs/>
          <w:szCs w:val="21"/>
        </w:rPr>
        <w:t>」</w:t>
      </w:r>
    </w:p>
    <w:bookmarkEnd w:id="5"/>
    <w:p w14:paraId="572741E6" w14:textId="57FC2EB9" w:rsidR="00EC6A4B" w:rsidRDefault="00B75AA2" w:rsidP="00EC6A4B">
      <w:pPr>
        <w:autoSpaceDE w:val="0"/>
        <w:autoSpaceDN w:val="0"/>
        <w:ind w:leftChars="500" w:left="1260" w:hangingChars="100" w:hanging="210"/>
        <w:rPr>
          <w:rFonts w:ascii="ＭＳ 明朝" w:eastAsia="ＭＳ 明朝" w:hAnsi="ＭＳ 明朝"/>
          <w:bCs/>
          <w:szCs w:val="21"/>
        </w:rPr>
      </w:pPr>
      <w:r>
        <w:rPr>
          <w:rFonts w:ascii="ＭＳ 明朝" w:eastAsia="ＭＳ 明朝" w:hAnsi="ＭＳ 明朝" w:hint="eastAsia"/>
          <w:bCs/>
          <w:szCs w:val="21"/>
        </w:rPr>
        <w:t>・</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朝鮮人</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は</w:t>
      </w:r>
      <w:r w:rsidR="009B5E1B">
        <w:rPr>
          <w:rFonts w:ascii="ＭＳ 明朝" w:eastAsia="ＭＳ 明朝" w:hAnsi="ＭＳ 明朝" w:hint="eastAsia"/>
          <w:bCs/>
          <w:szCs w:val="21"/>
        </w:rPr>
        <w:t>『</w:t>
      </w:r>
      <w:r w:rsidR="009530EE" w:rsidRPr="009530EE">
        <w:rPr>
          <w:rFonts w:ascii="ＭＳ 明朝" w:eastAsia="ＭＳ 明朝" w:hAnsi="ＭＳ 明朝" w:hint="eastAsia"/>
          <w:bCs/>
          <w:szCs w:val="21"/>
        </w:rPr>
        <w:t>哀れな売春婦の子孫</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と、また、自分の国の女性や子どもを守れない</w:t>
      </w:r>
      <w:r w:rsidR="009B5E1B">
        <w:rPr>
          <w:rFonts w:ascii="ＭＳ 明朝" w:eastAsia="ＭＳ 明朝" w:hAnsi="ＭＳ 明朝" w:hint="eastAsia"/>
          <w:bCs/>
          <w:szCs w:val="21"/>
        </w:rPr>
        <w:t>『</w:t>
      </w:r>
      <w:r w:rsidR="009530EE" w:rsidRPr="009530EE">
        <w:rPr>
          <w:rFonts w:ascii="ＭＳ 明朝" w:eastAsia="ＭＳ 明朝" w:hAnsi="ＭＳ 明朝" w:hint="eastAsia"/>
          <w:bCs/>
          <w:szCs w:val="21"/>
        </w:rPr>
        <w:t>腰抜けのね、へたれの国民</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と、世界に向かって自己宣伝している恥ずかしい国民であるとし、在日韓国・朝鮮人一般の評価を貶めようとしていることから、在日韓国・朝鮮人を侮蔑する意図が明確に認められる。</w:t>
      </w:r>
      <w:r w:rsidR="009B5E1B">
        <w:rPr>
          <w:rFonts w:ascii="ＭＳ 明朝" w:eastAsia="ＭＳ 明朝" w:hAnsi="ＭＳ 明朝" w:hint="eastAsia"/>
          <w:bCs/>
          <w:szCs w:val="21"/>
        </w:rPr>
        <w:t>」</w:t>
      </w:r>
    </w:p>
    <w:bookmarkEnd w:id="4"/>
    <w:p w14:paraId="1F62003D" w14:textId="138D0E26" w:rsidR="00E8494C" w:rsidRPr="00E8494C" w:rsidRDefault="00E8494C" w:rsidP="00E8494C">
      <w:pPr>
        <w:autoSpaceDE w:val="0"/>
        <w:autoSpaceDN w:val="0"/>
        <w:ind w:leftChars="100" w:left="210"/>
        <w:rPr>
          <w:rFonts w:asciiTheme="minorEastAsia" w:hAnsiTheme="minorEastAsia" w:cs="Times New Roman"/>
          <w:szCs w:val="21"/>
        </w:rPr>
      </w:pPr>
      <w:r w:rsidRPr="00E8494C">
        <w:rPr>
          <w:rFonts w:asciiTheme="minorEastAsia" w:hAnsiTheme="minorEastAsia" w:cs="Times New Roman" w:hint="eastAsia"/>
          <w:szCs w:val="21"/>
        </w:rPr>
        <w:t>（本件表現活動３）</w:t>
      </w:r>
    </w:p>
    <w:p w14:paraId="0DAFF8A5" w14:textId="77777777" w:rsidR="00E8494C" w:rsidRPr="00E8494C" w:rsidRDefault="00E8494C" w:rsidP="00E8494C">
      <w:pPr>
        <w:autoSpaceDE w:val="0"/>
        <w:autoSpaceDN w:val="0"/>
        <w:ind w:leftChars="200" w:left="630" w:hangingChars="100" w:hanging="210"/>
        <w:rPr>
          <w:rFonts w:asciiTheme="minorEastAsia" w:hAnsiTheme="minorEastAsia" w:cs="Times New Roman"/>
          <w:bCs/>
          <w:szCs w:val="21"/>
        </w:rPr>
      </w:pPr>
      <w:r w:rsidRPr="00E8494C">
        <w:rPr>
          <w:rFonts w:asciiTheme="minorEastAsia" w:hAnsiTheme="minorEastAsia" w:cs="Times New Roman" w:hint="eastAsia"/>
          <w:szCs w:val="21"/>
        </w:rPr>
        <w:t>・韓国兵役庁が在日韓国人を長期旅行者と規定しているとし、旅行者はいつかは帰国するのが当然という旨の</w:t>
      </w:r>
      <w:r w:rsidRPr="00E8494C">
        <w:rPr>
          <w:rFonts w:asciiTheme="minorEastAsia" w:hAnsiTheme="minorEastAsia" w:cs="Times New Roman" w:hint="eastAsia"/>
          <w:bCs/>
          <w:szCs w:val="21"/>
        </w:rPr>
        <w:t>発言</w:t>
      </w:r>
    </w:p>
    <w:p w14:paraId="32E290EB" w14:textId="77777777" w:rsidR="00E8494C" w:rsidRPr="00E8494C" w:rsidRDefault="00E8494C" w:rsidP="00E8494C">
      <w:pPr>
        <w:autoSpaceDE w:val="0"/>
        <w:autoSpaceDN w:val="0"/>
        <w:ind w:leftChars="200" w:left="630" w:hangingChars="100" w:hanging="210"/>
        <w:rPr>
          <w:rFonts w:asciiTheme="minorEastAsia" w:hAnsiTheme="minorEastAsia" w:cs="Times New Roman"/>
          <w:szCs w:val="21"/>
        </w:rPr>
      </w:pPr>
      <w:r w:rsidRPr="00E8494C">
        <w:rPr>
          <w:rFonts w:asciiTheme="minorEastAsia" w:hAnsiTheme="minorEastAsia" w:cs="Times New Roman" w:hint="eastAsia"/>
          <w:bCs/>
          <w:szCs w:val="21"/>
        </w:rPr>
        <w:t>・異国に渡れば帰化をするのが当然であり、それを頑なに拒んできた在日韓国人は「夢の祖国」への「夢の帰国事業」を待っていたとし、韓国政府が帰国要請を出せば、在日韓国人、韓国政府、日本政府も全てが喜ぶ「日韓の帰国事業」が実現する旨の発言</w:t>
      </w:r>
    </w:p>
    <w:p w14:paraId="0B5A41EE" w14:textId="7D1F4851" w:rsidR="00EC6A4B" w:rsidRPr="007422CB" w:rsidRDefault="00EC6A4B" w:rsidP="007422CB">
      <w:pPr>
        <w:autoSpaceDE w:val="0"/>
        <w:autoSpaceDN w:val="0"/>
        <w:ind w:leftChars="400" w:left="1050" w:hangingChars="100" w:hanging="210"/>
        <w:rPr>
          <w:rFonts w:asciiTheme="minorEastAsia" w:hAnsiTheme="minorEastAsia" w:cs="Times New Roman"/>
          <w:szCs w:val="21"/>
        </w:rPr>
      </w:pPr>
      <w:r w:rsidRPr="00154AFE">
        <w:rPr>
          <w:rFonts w:asciiTheme="minorEastAsia" w:hAnsiTheme="minorEastAsia" w:cs="Times New Roman" w:hint="eastAsia"/>
          <w:szCs w:val="21"/>
        </w:rPr>
        <w:lastRenderedPageBreak/>
        <w:t>※</w:t>
      </w:r>
      <w:r>
        <w:rPr>
          <w:rFonts w:asciiTheme="minorEastAsia" w:hAnsiTheme="minorEastAsia" w:cs="Times New Roman" w:hint="eastAsia"/>
          <w:szCs w:val="21"/>
        </w:rPr>
        <w:t xml:space="preserve">　</w:t>
      </w:r>
      <w:r w:rsidR="00F676D9" w:rsidRPr="00B456DA">
        <w:rPr>
          <w:rFonts w:asciiTheme="minorEastAsia" w:hAnsiTheme="minorEastAsia" w:cs="Times New Roman" w:hint="eastAsia"/>
          <w:szCs w:val="21"/>
        </w:rPr>
        <w:t>令和６年６月27日付け大ヘ審答申第２号の</w:t>
      </w:r>
      <w:r w:rsidR="00F676D9">
        <w:rPr>
          <w:rFonts w:asciiTheme="minorEastAsia" w:hAnsiTheme="minorEastAsia" w:cs="Times New Roman" w:hint="eastAsia"/>
          <w:szCs w:val="21"/>
        </w:rPr>
        <w:t>３</w:t>
      </w:r>
      <w:r w:rsidRPr="00154AFE">
        <w:rPr>
          <w:rFonts w:asciiTheme="minorEastAsia" w:hAnsiTheme="minorEastAsia" w:cs="Times New Roman" w:hint="eastAsia"/>
          <w:szCs w:val="21"/>
        </w:rPr>
        <w:t>（ヘイトスピーチ該当性等の有無）〔平29-職</w:t>
      </w:r>
      <w:r>
        <w:rPr>
          <w:rFonts w:asciiTheme="minorEastAsia" w:hAnsiTheme="minorEastAsia" w:cs="Times New Roman" w:hint="eastAsia"/>
          <w:szCs w:val="21"/>
        </w:rPr>
        <w:t>５</w:t>
      </w:r>
      <w:r w:rsidRPr="00154AFE">
        <w:rPr>
          <w:rFonts w:asciiTheme="minorEastAsia" w:hAnsiTheme="minorEastAsia" w:cs="Times New Roman" w:hint="eastAsia"/>
          <w:szCs w:val="21"/>
        </w:rPr>
        <w:t>〕より抜粋</w:t>
      </w:r>
      <w:r w:rsidR="007422CB" w:rsidRPr="007A0EAE">
        <w:rPr>
          <w:rFonts w:asciiTheme="minorEastAsia" w:hAnsiTheme="minorEastAsia" w:cs="Times New Roman" w:hint="eastAsia"/>
          <w:szCs w:val="21"/>
        </w:rPr>
        <w:t>（</w:t>
      </w:r>
      <w:r w:rsidR="007422CB">
        <w:rPr>
          <w:rFonts w:asciiTheme="minorEastAsia" w:hAnsiTheme="minorEastAsia" w:cs="Times New Roman" w:hint="eastAsia"/>
          <w:szCs w:val="21"/>
        </w:rPr>
        <w:t>本件表現活動３が</w:t>
      </w:r>
      <w:r w:rsidR="007422CB" w:rsidRPr="007A0EAE">
        <w:rPr>
          <w:rFonts w:asciiTheme="minorEastAsia" w:hAnsiTheme="minorEastAsia" w:cs="Times New Roman" w:hint="eastAsia"/>
          <w:szCs w:val="21"/>
        </w:rPr>
        <w:t>どのような趣旨でヘイトスピーチに該当するのか</w:t>
      </w:r>
      <w:r w:rsidR="00604872">
        <w:rPr>
          <w:rFonts w:asciiTheme="minorEastAsia" w:hAnsiTheme="minorEastAsia" w:cs="Times New Roman" w:hint="eastAsia"/>
          <w:szCs w:val="21"/>
        </w:rPr>
        <w:t>明記</w:t>
      </w:r>
      <w:r w:rsidR="007422CB" w:rsidRPr="007A0EAE">
        <w:rPr>
          <w:rFonts w:asciiTheme="minorEastAsia" w:hAnsiTheme="minorEastAsia" w:cs="Times New Roman" w:hint="eastAsia"/>
          <w:szCs w:val="21"/>
        </w:rPr>
        <w:t>するために記載）</w:t>
      </w:r>
    </w:p>
    <w:p w14:paraId="5FA0FA18" w14:textId="66F506C6" w:rsidR="00EC6A4B" w:rsidRDefault="00B75AA2" w:rsidP="00B75AA2">
      <w:pPr>
        <w:autoSpaceDE w:val="0"/>
        <w:autoSpaceDN w:val="0"/>
        <w:ind w:leftChars="500" w:left="1260" w:hangingChars="100" w:hanging="210"/>
        <w:rPr>
          <w:rFonts w:ascii="ＭＳ 明朝" w:eastAsia="ＭＳ 明朝" w:hAnsi="ＭＳ 明朝"/>
          <w:bCs/>
          <w:szCs w:val="21"/>
        </w:rPr>
      </w:pPr>
      <w:r>
        <w:rPr>
          <w:rFonts w:ascii="ＭＳ 明朝" w:eastAsia="ＭＳ 明朝" w:hAnsi="ＭＳ 明朝" w:hint="eastAsia"/>
          <w:szCs w:val="21"/>
        </w:rPr>
        <w:t>・</w:t>
      </w:r>
      <w:r w:rsidR="00EC1DC8">
        <w:rPr>
          <w:rFonts w:ascii="ＭＳ 明朝" w:eastAsia="ＭＳ 明朝" w:hAnsi="ＭＳ 明朝" w:hint="eastAsia"/>
          <w:szCs w:val="21"/>
        </w:rPr>
        <w:t>「</w:t>
      </w:r>
      <w:r w:rsidRPr="00B75AA2">
        <w:rPr>
          <w:rFonts w:ascii="ＭＳ 明朝" w:eastAsia="ＭＳ 明朝" w:hAnsi="ＭＳ 明朝" w:hint="eastAsia"/>
          <w:szCs w:val="21"/>
        </w:rPr>
        <w:t>一見、日韓政府は在日韓国人の</w:t>
      </w:r>
      <w:r w:rsidR="00EC1DC8">
        <w:rPr>
          <w:rFonts w:ascii="ＭＳ 明朝" w:eastAsia="ＭＳ 明朝" w:hAnsi="ＭＳ 明朝" w:hint="eastAsia"/>
          <w:szCs w:val="21"/>
        </w:rPr>
        <w:t>『</w:t>
      </w:r>
      <w:r w:rsidRPr="00B75AA2">
        <w:rPr>
          <w:rFonts w:ascii="ＭＳ 明朝" w:eastAsia="ＭＳ 明朝" w:hAnsi="ＭＳ 明朝" w:hint="eastAsia"/>
          <w:szCs w:val="21"/>
        </w:rPr>
        <w:t>帰国事業</w:t>
      </w:r>
      <w:r w:rsidR="00EC1DC8">
        <w:rPr>
          <w:rFonts w:ascii="ＭＳ 明朝" w:eastAsia="ＭＳ 明朝" w:hAnsi="ＭＳ 明朝" w:hint="eastAsia"/>
          <w:szCs w:val="21"/>
        </w:rPr>
        <w:t>』</w:t>
      </w:r>
      <w:r w:rsidRPr="00B75AA2">
        <w:rPr>
          <w:rFonts w:ascii="ＭＳ 明朝" w:eastAsia="ＭＳ 明朝" w:hAnsi="ＭＳ 明朝" w:hint="eastAsia"/>
          <w:szCs w:val="21"/>
        </w:rPr>
        <w:t>を実施すべきという政策提言のようにも考えられるが、在日韓国人は</w:t>
      </w:r>
      <w:r w:rsidR="00591B99">
        <w:rPr>
          <w:rFonts w:ascii="ＭＳ 明朝" w:eastAsia="ＭＳ 明朝" w:hAnsi="ＭＳ 明朝" w:hint="eastAsia"/>
          <w:bCs/>
          <w:szCs w:val="21"/>
        </w:rPr>
        <w:t>『</w:t>
      </w:r>
      <w:r w:rsidR="009530EE" w:rsidRPr="009530EE">
        <w:rPr>
          <w:rFonts w:ascii="ＭＳ 明朝" w:eastAsia="ＭＳ 明朝" w:hAnsi="ＭＳ 明朝" w:hint="eastAsia"/>
          <w:bCs/>
          <w:szCs w:val="21"/>
        </w:rPr>
        <w:t>夢の祖国</w:t>
      </w:r>
      <w:r w:rsidR="00591B99">
        <w:rPr>
          <w:rFonts w:ascii="ＭＳ 明朝" w:eastAsia="ＭＳ 明朝" w:hAnsi="ＭＳ 明朝" w:hint="eastAsia"/>
          <w:bCs/>
          <w:szCs w:val="21"/>
        </w:rPr>
        <w:t>』</w:t>
      </w:r>
      <w:r w:rsidRPr="00B75AA2">
        <w:rPr>
          <w:rFonts w:ascii="ＭＳ 明朝" w:eastAsia="ＭＳ 明朝" w:hAnsi="ＭＳ 明朝" w:hint="eastAsia"/>
          <w:szCs w:val="21"/>
        </w:rPr>
        <w:t>への</w:t>
      </w:r>
      <w:r w:rsidR="00591B99">
        <w:rPr>
          <w:rFonts w:ascii="ＭＳ 明朝" w:eastAsia="ＭＳ 明朝" w:hAnsi="ＭＳ 明朝" w:hint="eastAsia"/>
          <w:bCs/>
          <w:szCs w:val="21"/>
        </w:rPr>
        <w:t>『</w:t>
      </w:r>
      <w:r w:rsidR="009530EE" w:rsidRPr="009530EE">
        <w:rPr>
          <w:rFonts w:ascii="ＭＳ 明朝" w:eastAsia="ＭＳ 明朝" w:hAnsi="ＭＳ 明朝" w:hint="eastAsia"/>
          <w:bCs/>
          <w:szCs w:val="21"/>
        </w:rPr>
        <w:t>夢の帰国事業</w:t>
      </w:r>
      <w:r w:rsidR="00591B99">
        <w:rPr>
          <w:rFonts w:ascii="ＭＳ 明朝" w:eastAsia="ＭＳ 明朝" w:hAnsi="ＭＳ 明朝" w:hint="eastAsia"/>
          <w:bCs/>
          <w:szCs w:val="21"/>
        </w:rPr>
        <w:t>』</w:t>
      </w:r>
      <w:r w:rsidRPr="00B75AA2">
        <w:rPr>
          <w:rFonts w:ascii="ＭＳ 明朝" w:eastAsia="ＭＳ 明朝" w:hAnsi="ＭＳ 明朝" w:hint="eastAsia"/>
          <w:szCs w:val="21"/>
        </w:rPr>
        <w:t>を待っていたとするのは、多くの在日韓国人は日本に永く定住しているという実情を顧みず、あえて</w:t>
      </w:r>
      <w:r w:rsidR="00E77504">
        <w:rPr>
          <w:rFonts w:ascii="ＭＳ 明朝" w:eastAsia="ＭＳ 明朝" w:hAnsi="ＭＳ 明朝" w:hint="eastAsia"/>
          <w:bCs/>
          <w:szCs w:val="21"/>
        </w:rPr>
        <w:t>『</w:t>
      </w:r>
      <w:r w:rsidR="009530EE" w:rsidRPr="009530EE">
        <w:rPr>
          <w:rFonts w:ascii="ＭＳ 明朝" w:eastAsia="ＭＳ 明朝" w:hAnsi="ＭＳ 明朝" w:hint="eastAsia"/>
          <w:bCs/>
          <w:szCs w:val="21"/>
        </w:rPr>
        <w:t>夢の祖国</w:t>
      </w:r>
      <w:r w:rsidR="00E77504">
        <w:rPr>
          <w:rFonts w:ascii="ＭＳ 明朝" w:eastAsia="ＭＳ 明朝" w:hAnsi="ＭＳ 明朝" w:hint="eastAsia"/>
          <w:bCs/>
          <w:szCs w:val="21"/>
        </w:rPr>
        <w:t>』</w:t>
      </w:r>
      <w:r w:rsidR="009530EE" w:rsidRPr="009530EE">
        <w:rPr>
          <w:rFonts w:ascii="ＭＳ 明朝" w:eastAsia="ＭＳ 明朝" w:hAnsi="ＭＳ 明朝" w:hint="eastAsia"/>
          <w:bCs/>
          <w:szCs w:val="21"/>
        </w:rPr>
        <w:t>や</w:t>
      </w:r>
      <w:r w:rsidR="00E77504">
        <w:rPr>
          <w:rFonts w:ascii="ＭＳ 明朝" w:eastAsia="ＭＳ 明朝" w:hAnsi="ＭＳ 明朝" w:hint="eastAsia"/>
          <w:bCs/>
          <w:szCs w:val="21"/>
        </w:rPr>
        <w:t>『</w:t>
      </w:r>
      <w:r w:rsidR="009530EE" w:rsidRPr="009530EE">
        <w:rPr>
          <w:rFonts w:ascii="ＭＳ 明朝" w:eastAsia="ＭＳ 明朝" w:hAnsi="ＭＳ 明朝" w:hint="eastAsia"/>
          <w:bCs/>
          <w:szCs w:val="21"/>
        </w:rPr>
        <w:t>夢の帰国事業</w:t>
      </w:r>
      <w:r w:rsidR="00E77504">
        <w:rPr>
          <w:rFonts w:ascii="ＭＳ 明朝" w:eastAsia="ＭＳ 明朝" w:hAnsi="ＭＳ 明朝" w:hint="eastAsia"/>
          <w:bCs/>
          <w:szCs w:val="21"/>
        </w:rPr>
        <w:t>』</w:t>
      </w:r>
      <w:r w:rsidR="009530EE" w:rsidRPr="009530EE">
        <w:rPr>
          <w:rFonts w:ascii="ＭＳ 明朝" w:eastAsia="ＭＳ 明朝" w:hAnsi="ＭＳ 明朝" w:hint="eastAsia"/>
          <w:bCs/>
          <w:szCs w:val="21"/>
        </w:rPr>
        <w:t>という</w:t>
      </w:r>
      <w:r w:rsidRPr="00B75AA2">
        <w:rPr>
          <w:rFonts w:ascii="ＭＳ 明朝" w:eastAsia="ＭＳ 明朝" w:hAnsi="ＭＳ 明朝" w:hint="eastAsia"/>
          <w:szCs w:val="21"/>
        </w:rPr>
        <w:t>表現を用いて、</w:t>
      </w:r>
      <w:r w:rsidRPr="00B75AA2">
        <w:rPr>
          <w:rFonts w:ascii="ＭＳ 明朝" w:eastAsia="ＭＳ 明朝" w:hAnsi="ＭＳ 明朝" w:hint="eastAsia"/>
          <w:bCs/>
          <w:szCs w:val="21"/>
        </w:rPr>
        <w:t>一般的に、在日韓国人すべてが韓国に帰国することを望んでいると決めつけている。</w:t>
      </w:r>
      <w:r w:rsidR="00E77504">
        <w:rPr>
          <w:rFonts w:ascii="ＭＳ 明朝" w:eastAsia="ＭＳ 明朝" w:hAnsi="ＭＳ 明朝" w:hint="eastAsia"/>
          <w:bCs/>
          <w:szCs w:val="21"/>
        </w:rPr>
        <w:t>」</w:t>
      </w:r>
    </w:p>
    <w:p w14:paraId="0E2F0043" w14:textId="21B09890" w:rsidR="00B75AA2" w:rsidRDefault="00B75AA2" w:rsidP="00B75AA2">
      <w:pPr>
        <w:autoSpaceDE w:val="0"/>
        <w:autoSpaceDN w:val="0"/>
        <w:ind w:leftChars="500" w:left="1260" w:hangingChars="100" w:hanging="210"/>
        <w:rPr>
          <w:rFonts w:ascii="ＭＳ 明朝" w:eastAsia="ＭＳ 明朝" w:hAnsi="ＭＳ 明朝"/>
          <w:szCs w:val="21"/>
        </w:rPr>
      </w:pPr>
      <w:r>
        <w:rPr>
          <w:rFonts w:ascii="ＭＳ 明朝" w:eastAsia="ＭＳ 明朝" w:hAnsi="ＭＳ 明朝" w:hint="eastAsia"/>
          <w:szCs w:val="21"/>
        </w:rPr>
        <w:t>・</w:t>
      </w:r>
      <w:r w:rsidR="00E77504">
        <w:rPr>
          <w:rFonts w:ascii="ＭＳ 明朝" w:eastAsia="ＭＳ 明朝" w:hAnsi="ＭＳ 明朝" w:hint="eastAsia"/>
          <w:szCs w:val="21"/>
        </w:rPr>
        <w:t>「</w:t>
      </w:r>
      <w:r w:rsidRPr="00B75AA2">
        <w:rPr>
          <w:rFonts w:ascii="ＭＳ 明朝" w:eastAsia="ＭＳ 明朝" w:hAnsi="ＭＳ 明朝" w:hint="eastAsia"/>
          <w:szCs w:val="21"/>
        </w:rPr>
        <w:t>本件表現活動３では</w:t>
      </w:r>
      <w:r w:rsidR="00AD6BA6">
        <w:rPr>
          <w:rFonts w:ascii="ＭＳ 明朝" w:eastAsia="ＭＳ 明朝" w:hAnsi="ＭＳ 明朝" w:hint="eastAsia"/>
          <w:szCs w:val="21"/>
        </w:rPr>
        <w:t>、</w:t>
      </w:r>
      <w:r w:rsidR="007422CB">
        <w:rPr>
          <w:rFonts w:ascii="ＭＳ 明朝" w:eastAsia="ＭＳ 明朝" w:hAnsi="ＭＳ 明朝" w:hint="eastAsia"/>
          <w:szCs w:val="21"/>
        </w:rPr>
        <w:t>……</w:t>
      </w:r>
      <w:r w:rsidRPr="00B75AA2">
        <w:rPr>
          <w:rFonts w:ascii="ＭＳ 明朝" w:eastAsia="ＭＳ 明朝" w:hAnsi="ＭＳ 明朝" w:hint="eastAsia"/>
          <w:szCs w:val="21"/>
        </w:rPr>
        <w:t>、あえて</w:t>
      </w:r>
      <w:r w:rsidR="00E77504">
        <w:rPr>
          <w:rFonts w:ascii="ＭＳ 明朝" w:eastAsia="ＭＳ 明朝" w:hAnsi="ＭＳ 明朝" w:hint="eastAsia"/>
          <w:szCs w:val="21"/>
        </w:rPr>
        <w:t>『</w:t>
      </w:r>
      <w:r w:rsidR="009530EE" w:rsidRPr="009530EE">
        <w:rPr>
          <w:rFonts w:ascii="ＭＳ 明朝" w:eastAsia="ＭＳ 明朝" w:hAnsi="ＭＳ 明朝" w:hint="eastAsia"/>
          <w:szCs w:val="21"/>
        </w:rPr>
        <w:t>旅行者</w:t>
      </w:r>
      <w:r w:rsidR="00E77504">
        <w:rPr>
          <w:rFonts w:ascii="ＭＳ 明朝" w:eastAsia="ＭＳ 明朝" w:hAnsi="ＭＳ 明朝" w:hint="eastAsia"/>
          <w:szCs w:val="21"/>
        </w:rPr>
        <w:t>』</w:t>
      </w:r>
      <w:r w:rsidR="009530EE" w:rsidRPr="009530EE">
        <w:rPr>
          <w:rFonts w:ascii="ＭＳ 明朝" w:eastAsia="ＭＳ 明朝" w:hAnsi="ＭＳ 明朝" w:hint="eastAsia"/>
          <w:szCs w:val="21"/>
        </w:rPr>
        <w:t>、</w:t>
      </w:r>
      <w:r w:rsidR="00E77504">
        <w:rPr>
          <w:rFonts w:ascii="ＭＳ 明朝" w:eastAsia="ＭＳ 明朝" w:hAnsi="ＭＳ 明朝" w:hint="eastAsia"/>
          <w:szCs w:val="21"/>
        </w:rPr>
        <w:t>『</w:t>
      </w:r>
      <w:r w:rsidR="009530EE" w:rsidRPr="009530EE">
        <w:rPr>
          <w:rFonts w:ascii="ＭＳ 明朝" w:eastAsia="ＭＳ 明朝" w:hAnsi="ＭＳ 明朝" w:hint="eastAsia"/>
          <w:szCs w:val="21"/>
        </w:rPr>
        <w:t>夢の祖国</w:t>
      </w:r>
      <w:r w:rsidR="00E77504">
        <w:rPr>
          <w:rFonts w:ascii="ＭＳ 明朝" w:eastAsia="ＭＳ 明朝" w:hAnsi="ＭＳ 明朝" w:hint="eastAsia"/>
          <w:szCs w:val="21"/>
        </w:rPr>
        <w:t>』</w:t>
      </w:r>
      <w:r w:rsidR="009530EE" w:rsidRPr="009530EE">
        <w:rPr>
          <w:rFonts w:ascii="ＭＳ 明朝" w:eastAsia="ＭＳ 明朝" w:hAnsi="ＭＳ 明朝" w:hint="eastAsia"/>
          <w:szCs w:val="21"/>
        </w:rPr>
        <w:t>及び</w:t>
      </w:r>
      <w:r w:rsidR="00E77504">
        <w:rPr>
          <w:rFonts w:ascii="ＭＳ 明朝" w:eastAsia="ＭＳ 明朝" w:hAnsi="ＭＳ 明朝" w:hint="eastAsia"/>
          <w:szCs w:val="21"/>
        </w:rPr>
        <w:t>『</w:t>
      </w:r>
      <w:r w:rsidR="009530EE" w:rsidRPr="009530EE">
        <w:rPr>
          <w:rFonts w:ascii="ＭＳ 明朝" w:eastAsia="ＭＳ 明朝" w:hAnsi="ＭＳ 明朝" w:hint="eastAsia"/>
          <w:szCs w:val="21"/>
        </w:rPr>
        <w:t>夢の帰国事業</w:t>
      </w:r>
      <w:r w:rsidR="00E77504">
        <w:rPr>
          <w:rFonts w:ascii="ＭＳ 明朝" w:eastAsia="ＭＳ 明朝" w:hAnsi="ＭＳ 明朝" w:hint="eastAsia"/>
          <w:szCs w:val="21"/>
        </w:rPr>
        <w:t>』</w:t>
      </w:r>
      <w:r w:rsidR="009530EE" w:rsidRPr="009530EE">
        <w:rPr>
          <w:rFonts w:ascii="ＭＳ 明朝" w:eastAsia="ＭＳ 明朝" w:hAnsi="ＭＳ 明朝" w:hint="eastAsia"/>
          <w:szCs w:val="21"/>
        </w:rPr>
        <w:t>などの</w:t>
      </w:r>
      <w:r w:rsidRPr="00B75AA2">
        <w:rPr>
          <w:rFonts w:ascii="ＭＳ 明朝" w:eastAsia="ＭＳ 明朝" w:hAnsi="ＭＳ 明朝" w:hint="eastAsia"/>
          <w:szCs w:val="21"/>
        </w:rPr>
        <w:t>表現を用いて、在日韓国人は日本から出て行くべきと述べることと同様といえる内容及び態様の主張を行っている。</w:t>
      </w:r>
      <w:r w:rsidR="00E77504">
        <w:rPr>
          <w:rFonts w:ascii="ＭＳ 明朝" w:eastAsia="ＭＳ 明朝" w:hAnsi="ＭＳ 明朝" w:hint="eastAsia"/>
          <w:szCs w:val="21"/>
        </w:rPr>
        <w:t>」</w:t>
      </w:r>
    </w:p>
    <w:p w14:paraId="38DE67B1" w14:textId="5201F9A3" w:rsidR="00E8494C" w:rsidRPr="00E8494C" w:rsidRDefault="00E8494C" w:rsidP="00E8494C">
      <w:pPr>
        <w:autoSpaceDE w:val="0"/>
        <w:autoSpaceDN w:val="0"/>
        <w:ind w:leftChars="100" w:left="210"/>
        <w:rPr>
          <w:rFonts w:asciiTheme="minorEastAsia" w:hAnsiTheme="minorEastAsia" w:cs="Times New Roman"/>
          <w:szCs w:val="21"/>
        </w:rPr>
      </w:pPr>
      <w:r w:rsidRPr="00E8494C">
        <w:rPr>
          <w:rFonts w:asciiTheme="minorEastAsia" w:hAnsiTheme="minorEastAsia" w:cs="Times New Roman" w:hint="eastAsia"/>
          <w:szCs w:val="21"/>
        </w:rPr>
        <w:t>（本件表現活動４）</w:t>
      </w:r>
    </w:p>
    <w:p w14:paraId="473CCB1A" w14:textId="77777777" w:rsidR="00E8494C" w:rsidRPr="00E8494C" w:rsidRDefault="00E8494C" w:rsidP="00E8494C">
      <w:pPr>
        <w:autoSpaceDE w:val="0"/>
        <w:autoSpaceDN w:val="0"/>
        <w:ind w:leftChars="100" w:left="210" w:firstLineChars="200" w:firstLine="420"/>
        <w:rPr>
          <w:rFonts w:asciiTheme="minorEastAsia" w:hAnsiTheme="minorEastAsia" w:cs="Times New Roman"/>
          <w:szCs w:val="21"/>
        </w:rPr>
      </w:pPr>
      <w:r w:rsidRPr="00E8494C">
        <w:rPr>
          <w:rFonts w:asciiTheme="minorEastAsia" w:hAnsiTheme="minorEastAsia" w:cs="Times New Roman" w:hint="eastAsia"/>
          <w:szCs w:val="21"/>
        </w:rPr>
        <w:t>本件表現活動１ないし３の内容を大阪市内に拡散する行為</w:t>
      </w:r>
    </w:p>
    <w:bookmarkEnd w:id="1"/>
    <w:p w14:paraId="024885DB" w14:textId="77777777" w:rsidR="00E8494C" w:rsidRPr="00DC7103" w:rsidRDefault="00E8494C" w:rsidP="00E8494C">
      <w:pPr>
        <w:autoSpaceDE w:val="0"/>
        <w:autoSpaceDN w:val="0"/>
        <w:ind w:leftChars="100" w:left="210"/>
        <w:rPr>
          <w:rFonts w:asciiTheme="minorEastAsia" w:hAnsiTheme="minorEastAsia" w:cs="Times New Roman"/>
          <w:szCs w:val="21"/>
        </w:rPr>
      </w:pPr>
    </w:p>
    <w:p w14:paraId="41EF134C" w14:textId="77777777" w:rsidR="007805BD" w:rsidRPr="007805BD" w:rsidRDefault="007805BD" w:rsidP="007805BD">
      <w:pPr>
        <w:autoSpaceDE w:val="0"/>
        <w:autoSpaceDN w:val="0"/>
        <w:ind w:leftChars="200" w:left="630" w:hangingChars="100" w:hanging="210"/>
        <w:rPr>
          <w:rFonts w:asciiTheme="minorEastAsia" w:hAnsiTheme="minorEastAsia" w:cs="Times New Roman"/>
          <w:szCs w:val="21"/>
        </w:rPr>
      </w:pPr>
      <w:r w:rsidRPr="007805BD">
        <w:rPr>
          <w:rFonts w:asciiTheme="minorEastAsia" w:hAnsiTheme="minorEastAsia" w:cs="Times New Roman" w:hint="eastAsia"/>
          <w:szCs w:val="21"/>
        </w:rPr>
        <w:t xml:space="preserve">※　</w:t>
      </w:r>
      <w:r w:rsidRPr="007805BD">
        <w:rPr>
          <w:rFonts w:asciiTheme="minorEastAsia" w:hAnsiTheme="minorEastAsia" w:cs="Times New Roman"/>
          <w:szCs w:val="21"/>
        </w:rPr>
        <w:t>当該内容はヘイトスピーチに該当するものであるが、当該内容を一般市民に周知することによって、ヘイトスピーチの問題に関する一般市民の理解を促進し人権意識をより一層高揚させ、ヘイトスピーチの抑止につなげるとともに、本市が条例に基づき公正にヘイトスピーチに該当すると認定したことを示す観点から公表するものである。</w:t>
      </w:r>
    </w:p>
    <w:p w14:paraId="1C5C8A66" w14:textId="77777777" w:rsidR="00AB526C" w:rsidRPr="00AB526C" w:rsidRDefault="00AB526C" w:rsidP="00AB526C">
      <w:pPr>
        <w:autoSpaceDE w:val="0"/>
        <w:autoSpaceDN w:val="0"/>
        <w:ind w:leftChars="100" w:left="210" w:firstLineChars="100" w:firstLine="210"/>
        <w:rPr>
          <w:rFonts w:asciiTheme="minorEastAsia" w:hAnsiTheme="minorEastAsia" w:cs="Times New Roman"/>
          <w:szCs w:val="21"/>
        </w:rPr>
      </w:pPr>
    </w:p>
    <w:p w14:paraId="25361D1C" w14:textId="7227CA95" w:rsidR="00AB526C" w:rsidRPr="00AB526C" w:rsidRDefault="00673677" w:rsidP="00673677">
      <w:pPr>
        <w:autoSpaceDE w:val="0"/>
        <w:autoSpaceDN w:val="0"/>
        <w:rPr>
          <w:rFonts w:asciiTheme="minorEastAsia" w:hAnsiTheme="minorEastAsia" w:cs="Times New Roman"/>
          <w:szCs w:val="21"/>
        </w:rPr>
      </w:pPr>
      <w:r>
        <w:rPr>
          <w:rFonts w:asciiTheme="minorEastAsia" w:hAnsiTheme="minorEastAsia" w:cs="Times New Roman" w:hint="eastAsia"/>
          <w:szCs w:val="21"/>
        </w:rPr>
        <w:t xml:space="preserve">３　</w:t>
      </w:r>
      <w:r w:rsidR="00AB526C" w:rsidRPr="00AB526C">
        <w:rPr>
          <w:rFonts w:asciiTheme="minorEastAsia" w:hAnsiTheme="minorEastAsia" w:cs="Times New Roman"/>
          <w:szCs w:val="21"/>
        </w:rPr>
        <w:t>本件表現活動に係る表現の内容の拡散を防止するためにとった措置の内容</w:t>
      </w:r>
    </w:p>
    <w:p w14:paraId="5A3B15F5" w14:textId="77777777"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bookmarkStart w:id="7" w:name="_Hlk179189664"/>
      <w:r w:rsidRPr="00E8494C">
        <w:rPr>
          <w:rFonts w:ascii="ＭＳ 明朝" w:eastAsia="ＭＳ 明朝" w:hAnsi="ＭＳ 明朝" w:cs="Times New Roman" w:hint="eastAsia"/>
          <w:szCs w:val="21"/>
        </w:rPr>
        <w:t>本件表現活動１ないし３は平成28年９月２日に行われたものであり、上記２(</w:t>
      </w:r>
      <w:r w:rsidRPr="00E8494C">
        <w:rPr>
          <w:rFonts w:ascii="ＭＳ 明朝" w:eastAsia="ＭＳ 明朝" w:hAnsi="ＭＳ 明朝" w:cs="Times New Roman"/>
          <w:szCs w:val="21"/>
        </w:rPr>
        <w:t>2)</w:t>
      </w:r>
      <w:r w:rsidRPr="00E8494C">
        <w:rPr>
          <w:rFonts w:ascii="ＭＳ 明朝" w:eastAsia="ＭＳ 明朝" w:hAnsi="ＭＳ 明朝" w:cs="Times New Roman" w:hint="eastAsia"/>
          <w:szCs w:val="21"/>
        </w:rPr>
        <w:t>に記載の表現の内容が拡散することはないと認められるため、特段の措置はとらないこととした。</w:t>
      </w:r>
    </w:p>
    <w:p w14:paraId="27C64FF7" w14:textId="77777777"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r w:rsidRPr="00E8494C">
        <w:rPr>
          <w:rFonts w:ascii="ＭＳ 明朝" w:eastAsia="ＭＳ 明朝" w:hAnsi="ＭＳ 明朝" w:cs="Times New Roman" w:hint="eastAsia"/>
          <w:szCs w:val="21"/>
        </w:rPr>
        <w:t>また、本件表現活動４は、既に本件ウェブページから視聴できない状態になっており、上記２(</w:t>
      </w:r>
      <w:r w:rsidRPr="00E8494C">
        <w:rPr>
          <w:rFonts w:ascii="ＭＳ 明朝" w:eastAsia="ＭＳ 明朝" w:hAnsi="ＭＳ 明朝" w:cs="Times New Roman"/>
          <w:szCs w:val="21"/>
        </w:rPr>
        <w:t>2)</w:t>
      </w:r>
      <w:r w:rsidRPr="00E8494C">
        <w:rPr>
          <w:rFonts w:ascii="ＭＳ 明朝" w:eastAsia="ＭＳ 明朝" w:hAnsi="ＭＳ 明朝" w:cs="Times New Roman" w:hint="eastAsia"/>
          <w:szCs w:val="21"/>
        </w:rPr>
        <w:t>に記載の表現の内容が拡散することはないと認められるため、特段の措置はとらないこととした。</w:t>
      </w:r>
    </w:p>
    <w:bookmarkEnd w:id="7"/>
    <w:p w14:paraId="0349AF3F" w14:textId="77777777" w:rsidR="001D1194" w:rsidRPr="00DA0702" w:rsidRDefault="001D1194" w:rsidP="001D1194">
      <w:pPr>
        <w:autoSpaceDE w:val="0"/>
        <w:autoSpaceDN w:val="0"/>
        <w:rPr>
          <w:rFonts w:ascii="ＭＳ 明朝" w:eastAsia="ＭＳ 明朝" w:hAnsi="ＭＳ 明朝" w:cs="Times New Roman"/>
          <w:strike/>
          <w:szCs w:val="21"/>
        </w:rPr>
      </w:pPr>
    </w:p>
    <w:p w14:paraId="1EDBF7B8" w14:textId="0EF443C7" w:rsidR="00AB526C" w:rsidRPr="00DA0702" w:rsidRDefault="00673677" w:rsidP="00673677">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４　</w:t>
      </w:r>
      <w:r w:rsidR="00AB526C" w:rsidRPr="00DA0702">
        <w:rPr>
          <w:rFonts w:asciiTheme="minorEastAsia" w:hAnsiTheme="minorEastAsia" w:cs="Times New Roman" w:hint="eastAsia"/>
          <w:szCs w:val="21"/>
        </w:rPr>
        <w:t>本件表現活動を行ったものの氏名又は名称</w:t>
      </w:r>
    </w:p>
    <w:p w14:paraId="57131DEC" w14:textId="77777777" w:rsidR="00E8494C" w:rsidRPr="00E8494C" w:rsidRDefault="00E8494C" w:rsidP="00E8494C">
      <w:pPr>
        <w:autoSpaceDE w:val="0"/>
        <w:autoSpaceDN w:val="0"/>
        <w:ind w:leftChars="100" w:left="210"/>
        <w:rPr>
          <w:rFonts w:asciiTheme="minorEastAsia" w:hAnsiTheme="minorEastAsia" w:cs="Times New Roman"/>
          <w:szCs w:val="21"/>
        </w:rPr>
      </w:pPr>
      <w:bookmarkStart w:id="8" w:name="_Hlk179189705"/>
      <w:r w:rsidRPr="00E8494C">
        <w:rPr>
          <w:rFonts w:asciiTheme="minorEastAsia" w:hAnsiTheme="minorEastAsia" w:cs="Times New Roman" w:hint="eastAsia"/>
          <w:szCs w:val="21"/>
        </w:rPr>
        <w:t>（本件表現活動１）</w:t>
      </w:r>
    </w:p>
    <w:p w14:paraId="1D428C9B" w14:textId="2E596917" w:rsidR="000C6405" w:rsidRPr="00E8494C" w:rsidRDefault="00E8494C" w:rsidP="000C6405">
      <w:pPr>
        <w:autoSpaceDE w:val="0"/>
        <w:autoSpaceDN w:val="0"/>
        <w:ind w:leftChars="100" w:left="210" w:firstLineChars="200" w:firstLine="420"/>
        <w:rPr>
          <w:rFonts w:asciiTheme="minorEastAsia" w:hAnsiTheme="minorEastAsia" w:cs="Times New Roman"/>
          <w:szCs w:val="21"/>
        </w:rPr>
      </w:pPr>
      <w:r w:rsidRPr="00E8494C">
        <w:rPr>
          <w:rFonts w:asciiTheme="minorEastAsia" w:hAnsiTheme="minorEastAsia" w:cs="Times New Roman" w:hint="eastAsia"/>
          <w:szCs w:val="21"/>
        </w:rPr>
        <w:t>松村　和則（日本人への差別を許さない市民の会）</w:t>
      </w:r>
    </w:p>
    <w:p w14:paraId="44241794" w14:textId="77777777" w:rsidR="00E8494C" w:rsidRPr="00E8494C" w:rsidRDefault="00E8494C" w:rsidP="00E8494C">
      <w:pPr>
        <w:autoSpaceDE w:val="0"/>
        <w:autoSpaceDN w:val="0"/>
        <w:ind w:leftChars="100" w:left="210"/>
        <w:rPr>
          <w:rFonts w:asciiTheme="minorEastAsia" w:hAnsiTheme="minorEastAsia" w:cs="Times New Roman"/>
          <w:szCs w:val="21"/>
        </w:rPr>
      </w:pPr>
      <w:r w:rsidRPr="00E8494C">
        <w:rPr>
          <w:rFonts w:asciiTheme="minorEastAsia" w:hAnsiTheme="minorEastAsia" w:cs="Times New Roman" w:hint="eastAsia"/>
          <w:szCs w:val="21"/>
        </w:rPr>
        <w:t>（本件表現活動２）</w:t>
      </w:r>
    </w:p>
    <w:p w14:paraId="37A968F9" w14:textId="77777777" w:rsidR="00E8494C" w:rsidRPr="00E8494C" w:rsidRDefault="00E8494C" w:rsidP="00E8494C">
      <w:pPr>
        <w:autoSpaceDE w:val="0"/>
        <w:autoSpaceDN w:val="0"/>
        <w:ind w:leftChars="100" w:left="210" w:firstLineChars="200" w:firstLine="420"/>
        <w:rPr>
          <w:rFonts w:asciiTheme="minorEastAsia" w:hAnsiTheme="minorEastAsia" w:cs="Times New Roman"/>
          <w:szCs w:val="21"/>
        </w:rPr>
      </w:pPr>
      <w:bookmarkStart w:id="9" w:name="_Hlk149312435"/>
      <w:r w:rsidRPr="00E8494C">
        <w:rPr>
          <w:rFonts w:asciiTheme="minorEastAsia" w:hAnsiTheme="minorEastAsia" w:cs="Times New Roman" w:hint="eastAsia"/>
          <w:szCs w:val="21"/>
        </w:rPr>
        <w:t>氏名又は名称は判明していないので、条例第５条第１項ただし書の規定により公表しない。</w:t>
      </w:r>
    </w:p>
    <w:bookmarkEnd w:id="9"/>
    <w:p w14:paraId="792CFAFC" w14:textId="77777777" w:rsidR="00E8494C" w:rsidRPr="00E8494C" w:rsidRDefault="00E8494C" w:rsidP="00E8494C">
      <w:pPr>
        <w:autoSpaceDE w:val="0"/>
        <w:autoSpaceDN w:val="0"/>
        <w:ind w:leftChars="100" w:left="210"/>
        <w:rPr>
          <w:rFonts w:asciiTheme="minorEastAsia" w:hAnsiTheme="minorEastAsia" w:cs="Times New Roman"/>
          <w:szCs w:val="21"/>
        </w:rPr>
      </w:pPr>
      <w:r w:rsidRPr="00E8494C">
        <w:rPr>
          <w:rFonts w:asciiTheme="minorEastAsia" w:hAnsiTheme="minorEastAsia" w:cs="Times New Roman" w:hint="eastAsia"/>
          <w:szCs w:val="21"/>
        </w:rPr>
        <w:t>（本件表現活動３）</w:t>
      </w:r>
    </w:p>
    <w:p w14:paraId="4DA59047" w14:textId="77777777" w:rsidR="00E8494C" w:rsidRPr="00E8494C" w:rsidRDefault="00E8494C" w:rsidP="00E8494C">
      <w:pPr>
        <w:autoSpaceDE w:val="0"/>
        <w:autoSpaceDN w:val="0"/>
        <w:ind w:leftChars="100" w:left="210" w:firstLineChars="200" w:firstLine="420"/>
        <w:rPr>
          <w:rFonts w:asciiTheme="minorEastAsia" w:hAnsiTheme="minorEastAsia" w:cs="Times New Roman"/>
          <w:szCs w:val="21"/>
        </w:rPr>
      </w:pPr>
      <w:r w:rsidRPr="00E8494C">
        <w:rPr>
          <w:rFonts w:asciiTheme="minorEastAsia" w:hAnsiTheme="minorEastAsia" w:cs="Times New Roman" w:hint="eastAsia"/>
          <w:szCs w:val="21"/>
        </w:rPr>
        <w:t>氏名又は名称は判明していないので、条例第５条第１項ただし書の規定により公表しない。</w:t>
      </w:r>
    </w:p>
    <w:p w14:paraId="639CE203" w14:textId="77777777" w:rsidR="00E8494C" w:rsidRPr="00E8494C" w:rsidRDefault="00E8494C" w:rsidP="00E8494C">
      <w:pPr>
        <w:autoSpaceDE w:val="0"/>
        <w:autoSpaceDN w:val="0"/>
        <w:ind w:leftChars="100" w:left="210"/>
        <w:rPr>
          <w:rFonts w:asciiTheme="minorEastAsia" w:hAnsiTheme="minorEastAsia" w:cs="Times New Roman"/>
          <w:szCs w:val="21"/>
        </w:rPr>
      </w:pPr>
      <w:r w:rsidRPr="00E8494C">
        <w:rPr>
          <w:rFonts w:asciiTheme="minorEastAsia" w:hAnsiTheme="minorEastAsia" w:cs="Times New Roman" w:hint="eastAsia"/>
          <w:szCs w:val="21"/>
        </w:rPr>
        <w:t>（本件表現活動４）</w:t>
      </w:r>
    </w:p>
    <w:p w14:paraId="5DDE522C" w14:textId="00576C05" w:rsidR="00F84360" w:rsidRPr="007805BD" w:rsidRDefault="00E8494C" w:rsidP="00AD6BA6">
      <w:pPr>
        <w:autoSpaceDE w:val="0"/>
        <w:autoSpaceDN w:val="0"/>
        <w:ind w:leftChars="100" w:left="210" w:firstLineChars="200" w:firstLine="420"/>
        <w:rPr>
          <w:rFonts w:asciiTheme="minorEastAsia" w:hAnsiTheme="minorEastAsia" w:cs="Times New Roman"/>
          <w:szCs w:val="21"/>
        </w:rPr>
      </w:pPr>
      <w:r w:rsidRPr="00E8494C">
        <w:rPr>
          <w:rFonts w:asciiTheme="minorEastAsia" w:hAnsiTheme="minorEastAsia" w:cs="Times New Roman" w:hint="eastAsia"/>
          <w:szCs w:val="21"/>
        </w:rPr>
        <w:t>氏名又は名称は判明していないので、条例第５条第１項ただし書の規定により公表しない。</w:t>
      </w:r>
      <w:bookmarkStart w:id="10" w:name="_Hlk169010693"/>
      <w:bookmarkEnd w:id="10"/>
      <w:bookmarkEnd w:id="8"/>
    </w:p>
    <w:sectPr w:rsidR="00F84360" w:rsidRPr="007805BD" w:rsidSect="00A077EF">
      <w:headerReference w:type="default" r:id="rId8"/>
      <w:pgSz w:w="11906" w:h="16838" w:code="9"/>
      <w:pgMar w:top="1701" w:right="1134" w:bottom="1701"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5583" w14:textId="77777777" w:rsidR="00D82915" w:rsidRDefault="00D82915" w:rsidP="00D71D71">
      <w:r>
        <w:separator/>
      </w:r>
    </w:p>
  </w:endnote>
  <w:endnote w:type="continuationSeparator" w:id="0">
    <w:p w14:paraId="1ADD3A27" w14:textId="77777777" w:rsidR="00D82915" w:rsidRDefault="00D82915" w:rsidP="00D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CA05" w14:textId="77777777" w:rsidR="00D82915" w:rsidRDefault="00D82915" w:rsidP="00D71D71">
      <w:r>
        <w:separator/>
      </w:r>
    </w:p>
  </w:footnote>
  <w:footnote w:type="continuationSeparator" w:id="0">
    <w:p w14:paraId="185789C9" w14:textId="77777777" w:rsidR="00D82915" w:rsidRDefault="00D82915" w:rsidP="00D7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1C8C" w14:textId="73275B12" w:rsidR="00143D43" w:rsidRPr="00AD6BA6" w:rsidRDefault="00143D43" w:rsidP="00143D43">
    <w:pPr>
      <w:pStyle w:val="a5"/>
      <w:ind w:right="28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59F"/>
    <w:multiLevelType w:val="hybridMultilevel"/>
    <w:tmpl w:val="27DC66AE"/>
    <w:lvl w:ilvl="0" w:tplc="097C1572">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66768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7E"/>
    <w:rsid w:val="0000106A"/>
    <w:rsid w:val="00045ED9"/>
    <w:rsid w:val="00057555"/>
    <w:rsid w:val="00065392"/>
    <w:rsid w:val="00081356"/>
    <w:rsid w:val="00095DEC"/>
    <w:rsid w:val="000A153B"/>
    <w:rsid w:val="000A5EA2"/>
    <w:rsid w:val="000C6405"/>
    <w:rsid w:val="000C6DB1"/>
    <w:rsid w:val="000E48E6"/>
    <w:rsid w:val="000E6EA4"/>
    <w:rsid w:val="001375B8"/>
    <w:rsid w:val="00143D43"/>
    <w:rsid w:val="00152561"/>
    <w:rsid w:val="0017105B"/>
    <w:rsid w:val="001771D8"/>
    <w:rsid w:val="00184ABF"/>
    <w:rsid w:val="001926B6"/>
    <w:rsid w:val="001A56BE"/>
    <w:rsid w:val="001D1194"/>
    <w:rsid w:val="001D7302"/>
    <w:rsid w:val="00203E42"/>
    <w:rsid w:val="0020748E"/>
    <w:rsid w:val="00215FC1"/>
    <w:rsid w:val="002210E6"/>
    <w:rsid w:val="00224648"/>
    <w:rsid w:val="002264D8"/>
    <w:rsid w:val="00254E48"/>
    <w:rsid w:val="002577BF"/>
    <w:rsid w:val="00266846"/>
    <w:rsid w:val="002711C7"/>
    <w:rsid w:val="002760F0"/>
    <w:rsid w:val="00287ACF"/>
    <w:rsid w:val="00287C41"/>
    <w:rsid w:val="00294996"/>
    <w:rsid w:val="002A2611"/>
    <w:rsid w:val="002A41CB"/>
    <w:rsid w:val="002B3765"/>
    <w:rsid w:val="002B74C9"/>
    <w:rsid w:val="002C5C01"/>
    <w:rsid w:val="002D317F"/>
    <w:rsid w:val="002F365E"/>
    <w:rsid w:val="0030300F"/>
    <w:rsid w:val="00311F49"/>
    <w:rsid w:val="00325941"/>
    <w:rsid w:val="00334718"/>
    <w:rsid w:val="00342AA5"/>
    <w:rsid w:val="0035381D"/>
    <w:rsid w:val="00380A0C"/>
    <w:rsid w:val="003933C3"/>
    <w:rsid w:val="003A0DCD"/>
    <w:rsid w:val="003A4F36"/>
    <w:rsid w:val="003A7090"/>
    <w:rsid w:val="003C2452"/>
    <w:rsid w:val="003D7760"/>
    <w:rsid w:val="00425399"/>
    <w:rsid w:val="00431145"/>
    <w:rsid w:val="00434639"/>
    <w:rsid w:val="004B29BE"/>
    <w:rsid w:val="004F5E6E"/>
    <w:rsid w:val="00516474"/>
    <w:rsid w:val="0052182A"/>
    <w:rsid w:val="0054393C"/>
    <w:rsid w:val="00557263"/>
    <w:rsid w:val="00561466"/>
    <w:rsid w:val="005635B5"/>
    <w:rsid w:val="00573C96"/>
    <w:rsid w:val="005761F1"/>
    <w:rsid w:val="00577C11"/>
    <w:rsid w:val="00590EFF"/>
    <w:rsid w:val="00591B99"/>
    <w:rsid w:val="00597B94"/>
    <w:rsid w:val="005A46C8"/>
    <w:rsid w:val="005A4FA4"/>
    <w:rsid w:val="005B5617"/>
    <w:rsid w:val="005C05FF"/>
    <w:rsid w:val="005E2F7E"/>
    <w:rsid w:val="006024F0"/>
    <w:rsid w:val="00604872"/>
    <w:rsid w:val="00611BA0"/>
    <w:rsid w:val="00624319"/>
    <w:rsid w:val="0063209A"/>
    <w:rsid w:val="00646BFC"/>
    <w:rsid w:val="00673677"/>
    <w:rsid w:val="0068342A"/>
    <w:rsid w:val="00686F11"/>
    <w:rsid w:val="006B6AA8"/>
    <w:rsid w:val="006D3A41"/>
    <w:rsid w:val="006D6F69"/>
    <w:rsid w:val="00705B95"/>
    <w:rsid w:val="0073220C"/>
    <w:rsid w:val="007422CB"/>
    <w:rsid w:val="00743C79"/>
    <w:rsid w:val="007620D8"/>
    <w:rsid w:val="00773013"/>
    <w:rsid w:val="007805BD"/>
    <w:rsid w:val="00796B53"/>
    <w:rsid w:val="007B322E"/>
    <w:rsid w:val="007C64FE"/>
    <w:rsid w:val="007C70CC"/>
    <w:rsid w:val="007E31A3"/>
    <w:rsid w:val="007F671F"/>
    <w:rsid w:val="0080037F"/>
    <w:rsid w:val="00813248"/>
    <w:rsid w:val="008139FE"/>
    <w:rsid w:val="00824EC1"/>
    <w:rsid w:val="0084286E"/>
    <w:rsid w:val="00842903"/>
    <w:rsid w:val="008704C2"/>
    <w:rsid w:val="00870E9F"/>
    <w:rsid w:val="00891ECB"/>
    <w:rsid w:val="008A1641"/>
    <w:rsid w:val="008A55C2"/>
    <w:rsid w:val="008B3791"/>
    <w:rsid w:val="008C0A9F"/>
    <w:rsid w:val="008C104B"/>
    <w:rsid w:val="008C36E1"/>
    <w:rsid w:val="008D049C"/>
    <w:rsid w:val="008E4B79"/>
    <w:rsid w:val="008E50E0"/>
    <w:rsid w:val="008F50DA"/>
    <w:rsid w:val="008F7050"/>
    <w:rsid w:val="009530EE"/>
    <w:rsid w:val="009572CF"/>
    <w:rsid w:val="00976734"/>
    <w:rsid w:val="00981955"/>
    <w:rsid w:val="00986C1D"/>
    <w:rsid w:val="00992027"/>
    <w:rsid w:val="009B5E1B"/>
    <w:rsid w:val="009D1806"/>
    <w:rsid w:val="009D34E2"/>
    <w:rsid w:val="009D6077"/>
    <w:rsid w:val="00A009F7"/>
    <w:rsid w:val="00A01230"/>
    <w:rsid w:val="00A077EF"/>
    <w:rsid w:val="00A11E39"/>
    <w:rsid w:val="00A140FE"/>
    <w:rsid w:val="00A23F74"/>
    <w:rsid w:val="00A561B7"/>
    <w:rsid w:val="00A56515"/>
    <w:rsid w:val="00A9047E"/>
    <w:rsid w:val="00AB526C"/>
    <w:rsid w:val="00AD46BC"/>
    <w:rsid w:val="00AD5C76"/>
    <w:rsid w:val="00AD6BA6"/>
    <w:rsid w:val="00AD7D17"/>
    <w:rsid w:val="00AF08D3"/>
    <w:rsid w:val="00B12074"/>
    <w:rsid w:val="00B4185F"/>
    <w:rsid w:val="00B600E2"/>
    <w:rsid w:val="00B60C93"/>
    <w:rsid w:val="00B61C5F"/>
    <w:rsid w:val="00B7511D"/>
    <w:rsid w:val="00B75AA2"/>
    <w:rsid w:val="00B81E1E"/>
    <w:rsid w:val="00B853C5"/>
    <w:rsid w:val="00BA7A09"/>
    <w:rsid w:val="00BB52C6"/>
    <w:rsid w:val="00BB56D2"/>
    <w:rsid w:val="00BE5EB9"/>
    <w:rsid w:val="00BF723B"/>
    <w:rsid w:val="00C13602"/>
    <w:rsid w:val="00C165AD"/>
    <w:rsid w:val="00C223E7"/>
    <w:rsid w:val="00C4785E"/>
    <w:rsid w:val="00C52BA2"/>
    <w:rsid w:val="00C66241"/>
    <w:rsid w:val="00C73686"/>
    <w:rsid w:val="00C77850"/>
    <w:rsid w:val="00C87147"/>
    <w:rsid w:val="00CA6C35"/>
    <w:rsid w:val="00CD049E"/>
    <w:rsid w:val="00D042DA"/>
    <w:rsid w:val="00D1488E"/>
    <w:rsid w:val="00D26A32"/>
    <w:rsid w:val="00D320C9"/>
    <w:rsid w:val="00D413B1"/>
    <w:rsid w:val="00D44053"/>
    <w:rsid w:val="00D71CC6"/>
    <w:rsid w:val="00D71D71"/>
    <w:rsid w:val="00D82915"/>
    <w:rsid w:val="00D96389"/>
    <w:rsid w:val="00DA0702"/>
    <w:rsid w:val="00DA4623"/>
    <w:rsid w:val="00DA78CC"/>
    <w:rsid w:val="00DB7305"/>
    <w:rsid w:val="00DC010E"/>
    <w:rsid w:val="00DC7103"/>
    <w:rsid w:val="00DF758A"/>
    <w:rsid w:val="00E31A52"/>
    <w:rsid w:val="00E42389"/>
    <w:rsid w:val="00E45A89"/>
    <w:rsid w:val="00E50A70"/>
    <w:rsid w:val="00E623E3"/>
    <w:rsid w:val="00E74D5E"/>
    <w:rsid w:val="00E77504"/>
    <w:rsid w:val="00E8447D"/>
    <w:rsid w:val="00E8494C"/>
    <w:rsid w:val="00EB4146"/>
    <w:rsid w:val="00EB7F1F"/>
    <w:rsid w:val="00EC1DC8"/>
    <w:rsid w:val="00EC3172"/>
    <w:rsid w:val="00EC46A3"/>
    <w:rsid w:val="00EC5AD9"/>
    <w:rsid w:val="00EC6A4B"/>
    <w:rsid w:val="00ED726B"/>
    <w:rsid w:val="00ED7BC3"/>
    <w:rsid w:val="00EF0FD0"/>
    <w:rsid w:val="00F0199E"/>
    <w:rsid w:val="00F07C58"/>
    <w:rsid w:val="00F141A9"/>
    <w:rsid w:val="00F16FAA"/>
    <w:rsid w:val="00F34BEB"/>
    <w:rsid w:val="00F42CEC"/>
    <w:rsid w:val="00F55393"/>
    <w:rsid w:val="00F676D9"/>
    <w:rsid w:val="00F72419"/>
    <w:rsid w:val="00F804C6"/>
    <w:rsid w:val="00F84360"/>
    <w:rsid w:val="00F93F2E"/>
    <w:rsid w:val="00FA2190"/>
    <w:rsid w:val="00FA28D7"/>
    <w:rsid w:val="00FA5114"/>
    <w:rsid w:val="00FB0A33"/>
    <w:rsid w:val="00FC2F49"/>
    <w:rsid w:val="00FC33B5"/>
    <w:rsid w:val="00FD0480"/>
    <w:rsid w:val="00FD1CD7"/>
    <w:rsid w:val="00FE2913"/>
    <w:rsid w:val="00FF1F5C"/>
    <w:rsid w:val="00FF2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225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85F"/>
    <w:pPr>
      <w:widowControl w:val="0"/>
      <w:jc w:val="both"/>
    </w:pPr>
  </w:style>
  <w:style w:type="paragraph" w:styleId="2">
    <w:name w:val="heading 2"/>
    <w:basedOn w:val="a"/>
    <w:link w:val="20"/>
    <w:uiPriority w:val="9"/>
    <w:qFormat/>
    <w:rsid w:val="00B81E1E"/>
    <w:pPr>
      <w:widowControl/>
      <w:spacing w:before="120" w:after="120" w:line="336" w:lineRule="atLeast"/>
      <w:jc w:val="left"/>
      <w:outlineLvl w:val="1"/>
    </w:pPr>
    <w:rPr>
      <w:rFonts w:ascii="ＭＳ Ｐゴシック" w:eastAsia="ＭＳ Ｐゴシック" w:hAnsi="ＭＳ Ｐゴシック" w:cs="ＭＳ Ｐゴシック"/>
      <w:b/>
      <w:bCs/>
      <w:color w:val="333333"/>
      <w:kern w:val="0"/>
      <w:sz w:val="37"/>
      <w:szCs w:val="37"/>
    </w:rPr>
  </w:style>
  <w:style w:type="paragraph" w:styleId="3">
    <w:name w:val="heading 3"/>
    <w:basedOn w:val="a"/>
    <w:link w:val="30"/>
    <w:uiPriority w:val="9"/>
    <w:qFormat/>
    <w:rsid w:val="00B81E1E"/>
    <w:pPr>
      <w:widowControl/>
      <w:spacing w:before="120" w:after="120" w:line="336" w:lineRule="atLeast"/>
      <w:jc w:val="left"/>
      <w:outlineLvl w:val="2"/>
    </w:pPr>
    <w:rPr>
      <w:rFonts w:ascii="ＭＳ Ｐゴシック" w:eastAsia="ＭＳ Ｐゴシック" w:hAnsi="ＭＳ Ｐゴシック" w:cs="ＭＳ Ｐゴシック"/>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81E1E"/>
    <w:rPr>
      <w:rFonts w:ascii="ＭＳ Ｐゴシック" w:eastAsia="ＭＳ Ｐゴシック" w:hAnsi="ＭＳ Ｐゴシック" w:cs="ＭＳ Ｐゴシック"/>
      <w:b/>
      <w:bCs/>
      <w:color w:val="333333"/>
      <w:kern w:val="0"/>
      <w:sz w:val="37"/>
      <w:szCs w:val="37"/>
    </w:rPr>
  </w:style>
  <w:style w:type="character" w:customStyle="1" w:styleId="30">
    <w:name w:val="見出し 3 (文字)"/>
    <w:basedOn w:val="a0"/>
    <w:link w:val="3"/>
    <w:uiPriority w:val="9"/>
    <w:rsid w:val="00B81E1E"/>
    <w:rPr>
      <w:rFonts w:ascii="ＭＳ Ｐゴシック" w:eastAsia="ＭＳ Ｐゴシック" w:hAnsi="ＭＳ Ｐゴシック" w:cs="ＭＳ Ｐゴシック"/>
      <w:color w:val="333333"/>
      <w:kern w:val="0"/>
      <w:sz w:val="31"/>
      <w:szCs w:val="31"/>
    </w:rPr>
  </w:style>
  <w:style w:type="paragraph" w:styleId="Web">
    <w:name w:val="Normal (Web)"/>
    <w:basedOn w:val="a"/>
    <w:uiPriority w:val="99"/>
    <w:unhideWhenUsed/>
    <w:rsid w:val="00B81E1E"/>
    <w:pPr>
      <w:widowControl/>
      <w:spacing w:after="120" w:line="456" w:lineRule="atLeast"/>
      <w:jc w:val="left"/>
    </w:pPr>
    <w:rPr>
      <w:rFonts w:ascii="ＭＳ Ｐゴシック" w:eastAsia="ＭＳ Ｐゴシック" w:hAnsi="ＭＳ Ｐゴシック" w:cs="ＭＳ Ｐゴシック"/>
      <w:kern w:val="0"/>
      <w:sz w:val="24"/>
      <w:szCs w:val="24"/>
    </w:rPr>
  </w:style>
  <w:style w:type="character" w:customStyle="1" w:styleId="line">
    <w:name w:val="line"/>
    <w:basedOn w:val="a0"/>
    <w:rsid w:val="00B81E1E"/>
  </w:style>
  <w:style w:type="character" w:customStyle="1" w:styleId="pcoler012">
    <w:name w:val="p_coler012"/>
    <w:basedOn w:val="a0"/>
    <w:rsid w:val="00B81E1E"/>
    <w:rPr>
      <w:color w:val="555555"/>
      <w:shd w:val="clear" w:color="auto" w:fill="EEEEEE"/>
    </w:rPr>
  </w:style>
  <w:style w:type="paragraph" w:customStyle="1" w:styleId="Default">
    <w:name w:val="Default"/>
    <w:rsid w:val="00D413B1"/>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D413B1"/>
  </w:style>
  <w:style w:type="character" w:customStyle="1" w:styleId="a4">
    <w:name w:val="日付 (文字)"/>
    <w:basedOn w:val="a0"/>
    <w:link w:val="a3"/>
    <w:uiPriority w:val="99"/>
    <w:semiHidden/>
    <w:rsid w:val="00D413B1"/>
  </w:style>
  <w:style w:type="paragraph" w:styleId="a5">
    <w:name w:val="header"/>
    <w:basedOn w:val="a"/>
    <w:link w:val="a6"/>
    <w:uiPriority w:val="99"/>
    <w:unhideWhenUsed/>
    <w:rsid w:val="00D71D71"/>
    <w:pPr>
      <w:tabs>
        <w:tab w:val="center" w:pos="4252"/>
        <w:tab w:val="right" w:pos="8504"/>
      </w:tabs>
      <w:snapToGrid w:val="0"/>
    </w:pPr>
  </w:style>
  <w:style w:type="character" w:customStyle="1" w:styleId="a6">
    <w:name w:val="ヘッダー (文字)"/>
    <w:basedOn w:val="a0"/>
    <w:link w:val="a5"/>
    <w:uiPriority w:val="99"/>
    <w:rsid w:val="00D71D71"/>
  </w:style>
  <w:style w:type="paragraph" w:styleId="a7">
    <w:name w:val="footer"/>
    <w:basedOn w:val="a"/>
    <w:link w:val="a8"/>
    <w:uiPriority w:val="99"/>
    <w:unhideWhenUsed/>
    <w:rsid w:val="00D71D71"/>
    <w:pPr>
      <w:tabs>
        <w:tab w:val="center" w:pos="4252"/>
        <w:tab w:val="right" w:pos="8504"/>
      </w:tabs>
      <w:snapToGrid w:val="0"/>
    </w:pPr>
  </w:style>
  <w:style w:type="character" w:customStyle="1" w:styleId="a8">
    <w:name w:val="フッター (文字)"/>
    <w:basedOn w:val="a0"/>
    <w:link w:val="a7"/>
    <w:uiPriority w:val="99"/>
    <w:rsid w:val="00D71D71"/>
  </w:style>
  <w:style w:type="character" w:styleId="a9">
    <w:name w:val="Hyperlink"/>
    <w:basedOn w:val="a0"/>
    <w:uiPriority w:val="99"/>
    <w:unhideWhenUsed/>
    <w:rsid w:val="00B61C5F"/>
    <w:rPr>
      <w:color w:val="0000FF" w:themeColor="hyperlink"/>
      <w:u w:val="single"/>
    </w:rPr>
  </w:style>
  <w:style w:type="paragraph" w:styleId="aa">
    <w:name w:val="List Paragraph"/>
    <w:basedOn w:val="a"/>
    <w:uiPriority w:val="34"/>
    <w:qFormat/>
    <w:rsid w:val="00992027"/>
    <w:pPr>
      <w:ind w:leftChars="400" w:left="840"/>
    </w:pPr>
  </w:style>
  <w:style w:type="character" w:styleId="ab">
    <w:name w:val="annotation reference"/>
    <w:basedOn w:val="a0"/>
    <w:uiPriority w:val="99"/>
    <w:semiHidden/>
    <w:unhideWhenUsed/>
    <w:rsid w:val="008B3791"/>
    <w:rPr>
      <w:sz w:val="18"/>
      <w:szCs w:val="18"/>
    </w:rPr>
  </w:style>
  <w:style w:type="paragraph" w:styleId="ac">
    <w:name w:val="annotation text"/>
    <w:basedOn w:val="a"/>
    <w:link w:val="ad"/>
    <w:uiPriority w:val="99"/>
    <w:unhideWhenUsed/>
    <w:rsid w:val="008B3791"/>
    <w:pPr>
      <w:jc w:val="left"/>
    </w:pPr>
  </w:style>
  <w:style w:type="character" w:customStyle="1" w:styleId="ad">
    <w:name w:val="コメント文字列 (文字)"/>
    <w:basedOn w:val="a0"/>
    <w:link w:val="ac"/>
    <w:uiPriority w:val="99"/>
    <w:rsid w:val="008B3791"/>
  </w:style>
  <w:style w:type="paragraph" w:styleId="ae">
    <w:name w:val="Balloon Text"/>
    <w:basedOn w:val="a"/>
    <w:link w:val="af"/>
    <w:uiPriority w:val="99"/>
    <w:semiHidden/>
    <w:unhideWhenUsed/>
    <w:rsid w:val="008B37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B3791"/>
    <w:rPr>
      <w:rFonts w:asciiTheme="majorHAnsi" w:eastAsiaTheme="majorEastAsia" w:hAnsiTheme="majorHAnsi" w:cstheme="majorBidi"/>
      <w:sz w:val="18"/>
      <w:szCs w:val="18"/>
    </w:rPr>
  </w:style>
  <w:style w:type="character" w:styleId="af0">
    <w:name w:val="line number"/>
    <w:basedOn w:val="a0"/>
    <w:uiPriority w:val="99"/>
    <w:semiHidden/>
    <w:unhideWhenUsed/>
    <w:rsid w:val="00FA28D7"/>
  </w:style>
  <w:style w:type="paragraph" w:styleId="af1">
    <w:name w:val="annotation subject"/>
    <w:basedOn w:val="ac"/>
    <w:next w:val="ac"/>
    <w:link w:val="af2"/>
    <w:uiPriority w:val="99"/>
    <w:semiHidden/>
    <w:unhideWhenUsed/>
    <w:rsid w:val="00842903"/>
    <w:rPr>
      <w:b/>
      <w:bCs/>
    </w:rPr>
  </w:style>
  <w:style w:type="character" w:customStyle="1" w:styleId="af2">
    <w:name w:val="コメント内容 (文字)"/>
    <w:basedOn w:val="ad"/>
    <w:link w:val="af1"/>
    <w:uiPriority w:val="99"/>
    <w:semiHidden/>
    <w:rsid w:val="00842903"/>
    <w:rPr>
      <w:b/>
      <w:bCs/>
    </w:rPr>
  </w:style>
  <w:style w:type="paragraph" w:styleId="af3">
    <w:name w:val="Revision"/>
    <w:hidden/>
    <w:uiPriority w:val="99"/>
    <w:semiHidden/>
    <w:rsid w:val="00F1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441">
      <w:bodyDiv w:val="1"/>
      <w:marLeft w:val="0"/>
      <w:marRight w:val="0"/>
      <w:marTop w:val="0"/>
      <w:marBottom w:val="0"/>
      <w:divBdr>
        <w:top w:val="none" w:sz="0" w:space="0" w:color="auto"/>
        <w:left w:val="none" w:sz="0" w:space="0" w:color="auto"/>
        <w:bottom w:val="none" w:sz="0" w:space="0" w:color="auto"/>
        <w:right w:val="none" w:sz="0" w:space="0" w:color="auto"/>
      </w:divBdr>
      <w:divsChild>
        <w:div w:id="1912428100">
          <w:marLeft w:val="0"/>
          <w:marRight w:val="0"/>
          <w:marTop w:val="0"/>
          <w:marBottom w:val="0"/>
          <w:divBdr>
            <w:top w:val="none" w:sz="0" w:space="0" w:color="auto"/>
            <w:left w:val="none" w:sz="0" w:space="0" w:color="auto"/>
            <w:bottom w:val="none" w:sz="0" w:space="0" w:color="auto"/>
            <w:right w:val="none" w:sz="0" w:space="0" w:color="auto"/>
          </w:divBdr>
          <w:divsChild>
            <w:div w:id="1308512792">
              <w:marLeft w:val="0"/>
              <w:marRight w:val="0"/>
              <w:marTop w:val="0"/>
              <w:marBottom w:val="0"/>
              <w:divBdr>
                <w:top w:val="none" w:sz="0" w:space="0" w:color="auto"/>
                <w:left w:val="none" w:sz="0" w:space="0" w:color="auto"/>
                <w:bottom w:val="none" w:sz="0" w:space="0" w:color="auto"/>
                <w:right w:val="none" w:sz="0" w:space="0" w:color="auto"/>
              </w:divBdr>
              <w:divsChild>
                <w:div w:id="1412238909">
                  <w:marLeft w:val="0"/>
                  <w:marRight w:val="0"/>
                  <w:marTop w:val="360"/>
                  <w:marBottom w:val="0"/>
                  <w:divBdr>
                    <w:top w:val="none" w:sz="0" w:space="0" w:color="auto"/>
                    <w:left w:val="none" w:sz="0" w:space="0" w:color="auto"/>
                    <w:bottom w:val="none" w:sz="0" w:space="0" w:color="auto"/>
                    <w:right w:val="none" w:sz="0" w:space="0" w:color="auto"/>
                  </w:divBdr>
                  <w:divsChild>
                    <w:div w:id="1476527276">
                      <w:marLeft w:val="0"/>
                      <w:marRight w:val="0"/>
                      <w:marTop w:val="0"/>
                      <w:marBottom w:val="0"/>
                      <w:divBdr>
                        <w:top w:val="none" w:sz="0" w:space="0" w:color="auto"/>
                        <w:left w:val="none" w:sz="0" w:space="0" w:color="auto"/>
                        <w:bottom w:val="none" w:sz="0" w:space="0" w:color="auto"/>
                        <w:right w:val="none" w:sz="0" w:space="0" w:color="auto"/>
                      </w:divBdr>
                      <w:divsChild>
                        <w:div w:id="516508389">
                          <w:marLeft w:val="0"/>
                          <w:marRight w:val="0"/>
                          <w:marTop w:val="0"/>
                          <w:marBottom w:val="0"/>
                          <w:divBdr>
                            <w:top w:val="none" w:sz="0" w:space="0" w:color="auto"/>
                            <w:left w:val="none" w:sz="0" w:space="0" w:color="auto"/>
                            <w:bottom w:val="none" w:sz="0" w:space="0" w:color="auto"/>
                            <w:right w:val="none" w:sz="0" w:space="0" w:color="auto"/>
                          </w:divBdr>
                          <w:divsChild>
                            <w:div w:id="178200457">
                              <w:marLeft w:val="0"/>
                              <w:marRight w:val="0"/>
                              <w:marTop w:val="0"/>
                              <w:marBottom w:val="0"/>
                              <w:divBdr>
                                <w:top w:val="none" w:sz="0" w:space="0" w:color="auto"/>
                                <w:left w:val="none" w:sz="0" w:space="0" w:color="auto"/>
                                <w:bottom w:val="none" w:sz="0" w:space="0" w:color="auto"/>
                                <w:right w:val="none" w:sz="0" w:space="0" w:color="auto"/>
                              </w:divBdr>
                            </w:div>
                            <w:div w:id="809323242">
                              <w:marLeft w:val="0"/>
                              <w:marRight w:val="0"/>
                              <w:marTop w:val="0"/>
                              <w:marBottom w:val="0"/>
                              <w:divBdr>
                                <w:top w:val="none" w:sz="0" w:space="0" w:color="auto"/>
                                <w:left w:val="none" w:sz="0" w:space="0" w:color="auto"/>
                                <w:bottom w:val="none" w:sz="0" w:space="0" w:color="auto"/>
                                <w:right w:val="none" w:sz="0" w:space="0" w:color="auto"/>
                              </w:divBdr>
                            </w:div>
                            <w:div w:id="1274744621">
                              <w:marLeft w:val="0"/>
                              <w:marRight w:val="0"/>
                              <w:marTop w:val="0"/>
                              <w:marBottom w:val="0"/>
                              <w:divBdr>
                                <w:top w:val="none" w:sz="0" w:space="0" w:color="auto"/>
                                <w:left w:val="none" w:sz="0" w:space="0" w:color="auto"/>
                                <w:bottom w:val="none" w:sz="0" w:space="0" w:color="auto"/>
                                <w:right w:val="none" w:sz="0" w:space="0" w:color="auto"/>
                              </w:divBdr>
                            </w:div>
                            <w:div w:id="1395353041">
                              <w:marLeft w:val="0"/>
                              <w:marRight w:val="0"/>
                              <w:marTop w:val="0"/>
                              <w:marBottom w:val="0"/>
                              <w:divBdr>
                                <w:top w:val="none" w:sz="0" w:space="0" w:color="auto"/>
                                <w:left w:val="none" w:sz="0" w:space="0" w:color="auto"/>
                                <w:bottom w:val="none" w:sz="0" w:space="0" w:color="auto"/>
                                <w:right w:val="none" w:sz="0" w:space="0" w:color="auto"/>
                              </w:divBdr>
                              <w:divsChild>
                                <w:div w:id="16801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6446">
                          <w:marLeft w:val="0"/>
                          <w:marRight w:val="0"/>
                          <w:marTop w:val="0"/>
                          <w:marBottom w:val="360"/>
                          <w:divBdr>
                            <w:top w:val="none" w:sz="0" w:space="0" w:color="auto"/>
                            <w:left w:val="none" w:sz="0" w:space="0" w:color="auto"/>
                            <w:bottom w:val="none" w:sz="0" w:space="0" w:color="auto"/>
                            <w:right w:val="none" w:sz="0" w:space="0" w:color="auto"/>
                          </w:divBdr>
                          <w:divsChild>
                            <w:div w:id="1523083967">
                              <w:marLeft w:val="0"/>
                              <w:marRight w:val="0"/>
                              <w:marTop w:val="0"/>
                              <w:marBottom w:val="0"/>
                              <w:divBdr>
                                <w:top w:val="none" w:sz="0" w:space="0" w:color="auto"/>
                                <w:left w:val="none" w:sz="0" w:space="0" w:color="auto"/>
                                <w:bottom w:val="none" w:sz="0" w:space="0" w:color="auto"/>
                                <w:right w:val="none" w:sz="0" w:space="0" w:color="auto"/>
                              </w:divBdr>
                              <w:divsChild>
                                <w:div w:id="2074690814">
                                  <w:marLeft w:val="0"/>
                                  <w:marRight w:val="0"/>
                                  <w:marTop w:val="0"/>
                                  <w:marBottom w:val="0"/>
                                  <w:divBdr>
                                    <w:top w:val="none" w:sz="0" w:space="0" w:color="auto"/>
                                    <w:left w:val="none" w:sz="0" w:space="0" w:color="auto"/>
                                    <w:bottom w:val="none" w:sz="0" w:space="0" w:color="auto"/>
                                    <w:right w:val="none" w:sz="0" w:space="0" w:color="auto"/>
                                  </w:divBdr>
                                </w:div>
                              </w:divsChild>
                            </w:div>
                            <w:div w:id="16073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760284">
      <w:bodyDiv w:val="1"/>
      <w:marLeft w:val="0"/>
      <w:marRight w:val="0"/>
      <w:marTop w:val="0"/>
      <w:marBottom w:val="0"/>
      <w:divBdr>
        <w:top w:val="none" w:sz="0" w:space="0" w:color="auto"/>
        <w:left w:val="none" w:sz="0" w:space="0" w:color="auto"/>
        <w:bottom w:val="none" w:sz="0" w:space="0" w:color="auto"/>
        <w:right w:val="none" w:sz="0" w:space="0" w:color="auto"/>
      </w:divBdr>
    </w:div>
    <w:div w:id="13435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CDCE-65A1-42B0-B50E-DEE32FEE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2024-09-06T01:41:00Z</dcterms:created>
  <dcterms:modified xsi:type="dcterms:W3CDTF">2025-01-08T01:49:00Z</dcterms:modified>
</cp:coreProperties>
</file>