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20F7" w14:textId="63E134A8" w:rsidR="00D80E9F" w:rsidRDefault="00957BAB" w:rsidP="00D80E9F">
      <w:pPr>
        <w:snapToGrid w:val="0"/>
        <w:spacing w:line="360" w:lineRule="auto"/>
        <w:rPr>
          <w:rFonts w:ascii="游ゴシック" w:eastAsia="游ゴシック" w:hAnsi="游ゴシック" w:cs="游ゴシック"/>
          <w:szCs w:val="21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ADF12A" wp14:editId="56013951">
            <wp:simplePos x="0" y="0"/>
            <wp:positionH relativeFrom="page">
              <wp:align>center</wp:align>
            </wp:positionH>
            <wp:positionV relativeFrom="paragraph">
              <wp:posOffset>126255</wp:posOffset>
            </wp:positionV>
            <wp:extent cx="7057390" cy="1551305"/>
            <wp:effectExtent l="0" t="0" r="0" b="0"/>
            <wp:wrapNone/>
            <wp:docPr id="614447525" name="図 1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47525" name="図 1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725AF" w14:textId="77777777" w:rsidR="00957BAB" w:rsidRDefault="00957BAB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szCs w:val="21"/>
        </w:rPr>
      </w:pPr>
    </w:p>
    <w:p w14:paraId="0DD988A9" w14:textId="77777777" w:rsidR="00957BAB" w:rsidRDefault="00957BAB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szCs w:val="21"/>
        </w:rPr>
      </w:pPr>
    </w:p>
    <w:p w14:paraId="0D3E9C63" w14:textId="77777777" w:rsidR="00957BAB" w:rsidRDefault="00957BAB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szCs w:val="21"/>
        </w:rPr>
      </w:pPr>
    </w:p>
    <w:p w14:paraId="0E0DFE9F" w14:textId="77777777" w:rsidR="00957BAB" w:rsidRDefault="00957BAB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szCs w:val="21"/>
        </w:rPr>
      </w:pPr>
    </w:p>
    <w:p w14:paraId="500924CD" w14:textId="77777777" w:rsidR="00957BAB" w:rsidRDefault="00957BAB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szCs w:val="21"/>
        </w:rPr>
      </w:pPr>
    </w:p>
    <w:p w14:paraId="454313AC" w14:textId="77777777" w:rsidR="00957BAB" w:rsidRDefault="00957BAB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szCs w:val="21"/>
        </w:rPr>
      </w:pPr>
    </w:p>
    <w:p w14:paraId="4A648976" w14:textId="49EDDCF9" w:rsidR="00DE46D2" w:rsidRDefault="00FC4A43" w:rsidP="00DE46D2">
      <w:pPr>
        <w:spacing w:line="196" w:lineRule="auto"/>
        <w:ind w:firstLineChars="100" w:firstLine="210"/>
        <w:rPr>
          <w:rFonts w:ascii="游ゴシック" w:eastAsia="游ゴシック" w:hAnsi="游ゴシック" w:cs="游ゴシック"/>
          <w:color w:val="000000"/>
          <w:szCs w:val="21"/>
        </w:rPr>
      </w:pPr>
      <w:r>
        <w:rPr>
          <w:rFonts w:ascii="游ゴシック" w:eastAsia="游ゴシック" w:hAnsi="游ゴシック" w:cs="游ゴシック" w:hint="eastAsia"/>
          <w:szCs w:val="21"/>
        </w:rPr>
        <w:t>大阪ビジネスパートナー都市交流協議会は</w:t>
      </w:r>
      <w:r w:rsidR="00DE46D2">
        <w:rPr>
          <w:rFonts w:ascii="游ゴシック" w:eastAsia="游ゴシック" w:hAnsi="游ゴシック" w:cs="游ゴシック" w:hint="eastAsia"/>
          <w:szCs w:val="21"/>
        </w:rPr>
        <w:t>、この度、「</w:t>
      </w:r>
      <w:r>
        <w:rPr>
          <w:rFonts w:ascii="游ゴシック" w:eastAsia="游ゴシック" w:hAnsi="游ゴシック" w:cs="游ゴシック" w:hint="eastAsia"/>
          <w:szCs w:val="21"/>
        </w:rPr>
        <w:t>インドDXビジネス活用セミナー</w:t>
      </w:r>
      <w:r w:rsidR="00DE46D2">
        <w:rPr>
          <w:rFonts w:ascii="游ゴシック" w:eastAsia="游ゴシック" w:hAnsi="游ゴシック" w:cs="游ゴシック" w:hint="eastAsia"/>
          <w:color w:val="000000"/>
          <w:szCs w:val="21"/>
        </w:rPr>
        <w:t>」を開催します。</w:t>
      </w:r>
    </w:p>
    <w:p w14:paraId="1FE63B7C" w14:textId="1EBD8020" w:rsidR="00DE46D2" w:rsidRDefault="00DE46D2" w:rsidP="00DE46D2">
      <w:pPr>
        <w:ind w:firstLineChars="100" w:firstLine="210"/>
        <w:jc w:val="left"/>
        <w:rPr>
          <w:rFonts w:ascii="游ゴシック" w:eastAsia="游ゴシック" w:hAnsi="游ゴシック" w:cs="游ゴシック"/>
          <w:color w:val="000000"/>
          <w:szCs w:val="21"/>
        </w:rPr>
      </w:pPr>
      <w:r>
        <w:rPr>
          <w:rFonts w:ascii="游ゴシック" w:eastAsia="游ゴシック" w:hAnsi="游ゴシック" w:cs="游ゴシック" w:hint="eastAsia"/>
          <w:color w:val="000000"/>
          <w:szCs w:val="21"/>
        </w:rPr>
        <w:t>今回のセミナーでは、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インドのDX</w:t>
      </w:r>
      <w:r w:rsidR="000331C2">
        <w:rPr>
          <w:rFonts w:ascii="游ゴシック" w:eastAsia="游ゴシック" w:hAnsi="游ゴシック" w:cs="游ゴシック" w:hint="eastAsia"/>
          <w:color w:val="000000"/>
          <w:szCs w:val="21"/>
        </w:rPr>
        <w:t>（デジタルトランスフォーメーション）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関連ビジネス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に精通した専門家</w:t>
      </w:r>
      <w:r w:rsidR="00832B05">
        <w:rPr>
          <w:rFonts w:ascii="游ゴシック" w:eastAsia="游ゴシック" w:hAnsi="游ゴシック" w:cs="游ゴシック" w:hint="eastAsia"/>
          <w:color w:val="000000"/>
          <w:szCs w:val="21"/>
        </w:rPr>
        <w:t>および企業</w:t>
      </w:r>
      <w:r w:rsidR="00540EB5">
        <w:rPr>
          <w:rFonts w:ascii="游ゴシック" w:eastAsia="游ゴシック" w:hAnsi="游ゴシック" w:cs="游ゴシック" w:hint="eastAsia"/>
          <w:color w:val="000000"/>
          <w:szCs w:val="21"/>
        </w:rPr>
        <w:t>家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を講師としてお招きし、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インドにおける</w:t>
      </w:r>
      <w:r w:rsidR="000331C2">
        <w:rPr>
          <w:rFonts w:ascii="游ゴシック" w:eastAsia="游ゴシック" w:hAnsi="游ゴシック" w:cs="游ゴシック" w:hint="eastAsia"/>
          <w:color w:val="000000"/>
          <w:szCs w:val="21"/>
        </w:rPr>
        <w:t>DX関連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ビジネス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の最新情報</w:t>
      </w:r>
      <w:r w:rsidR="00625F63">
        <w:rPr>
          <w:rFonts w:ascii="游ゴシック" w:eastAsia="游ゴシック" w:hAnsi="游ゴシック" w:cs="游ゴシック" w:hint="eastAsia"/>
          <w:color w:val="000000"/>
          <w:szCs w:val="21"/>
        </w:rPr>
        <w:t>や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ビジネスチャンス、</w:t>
      </w:r>
      <w:r w:rsidR="00625F63">
        <w:rPr>
          <w:rFonts w:ascii="游ゴシック" w:eastAsia="游ゴシック" w:hAnsi="游ゴシック" w:cs="游ゴシック" w:hint="eastAsia"/>
          <w:color w:val="000000"/>
          <w:szCs w:val="21"/>
        </w:rPr>
        <w:t>またDX関連ビジネスにおける</w:t>
      </w:r>
      <w:r w:rsidR="00F13124">
        <w:rPr>
          <w:rFonts w:ascii="游ゴシック" w:eastAsia="游ゴシック" w:hAnsi="游ゴシック" w:cs="游ゴシック" w:hint="eastAsia"/>
          <w:color w:val="000000"/>
          <w:szCs w:val="21"/>
        </w:rPr>
        <w:t>日本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企業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が抱える課題</w:t>
      </w:r>
      <w:r w:rsidR="00F13124">
        <w:rPr>
          <w:rFonts w:ascii="游ゴシック" w:eastAsia="游ゴシック" w:hAnsi="游ゴシック" w:cs="游ゴシック" w:hint="eastAsia"/>
          <w:color w:val="000000"/>
          <w:szCs w:val="21"/>
        </w:rPr>
        <w:t>とその対策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などについて</w:t>
      </w:r>
      <w:r w:rsidRPr="00162989">
        <w:rPr>
          <w:rFonts w:ascii="游ゴシック" w:eastAsia="游ゴシック" w:hAnsi="游ゴシック" w:cs="游ゴシック" w:hint="eastAsia"/>
          <w:color w:val="000000"/>
          <w:szCs w:val="21"/>
        </w:rPr>
        <w:t>ご講演いただきます。</w:t>
      </w:r>
    </w:p>
    <w:p w14:paraId="4E5F1A29" w14:textId="66E919EC" w:rsidR="00D80E9F" w:rsidRDefault="00D80E9F" w:rsidP="00D80E9F">
      <w:pPr>
        <w:ind w:firstLineChars="100" w:firstLine="210"/>
        <w:jc w:val="left"/>
        <w:rPr>
          <w:rFonts w:ascii="游ゴシック" w:eastAsia="游ゴシック" w:hAnsi="游ゴシック" w:cs="游ゴシック"/>
          <w:szCs w:val="21"/>
        </w:rPr>
      </w:pPr>
      <w:r>
        <w:rPr>
          <w:rFonts w:ascii="游ゴシック" w:eastAsia="游ゴシック" w:hAnsi="游ゴシック" w:cs="游ゴシック" w:hint="eastAsia"/>
          <w:color w:val="000000"/>
          <w:szCs w:val="21"/>
        </w:rPr>
        <w:t>今後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インドとの</w:t>
      </w:r>
      <w:r w:rsidR="000331C2">
        <w:rPr>
          <w:rFonts w:ascii="游ゴシック" w:eastAsia="游ゴシック" w:hAnsi="游ゴシック" w:cs="游ゴシック" w:hint="eastAsia"/>
          <w:color w:val="000000"/>
          <w:szCs w:val="21"/>
        </w:rPr>
        <w:t>DX関連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ビジネス</w:t>
      </w:r>
      <w:r w:rsidR="00F13124">
        <w:rPr>
          <w:rFonts w:ascii="游ゴシック" w:eastAsia="游ゴシック" w:hAnsi="游ゴシック" w:cs="游ゴシック" w:hint="eastAsia"/>
          <w:color w:val="000000"/>
          <w:szCs w:val="21"/>
        </w:rPr>
        <w:t>で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の協働や</w:t>
      </w:r>
      <w:r w:rsidR="00F13124">
        <w:rPr>
          <w:rFonts w:ascii="游ゴシック" w:eastAsia="游ゴシック" w:hAnsi="游ゴシック" w:cs="游ゴシック" w:hint="eastAsia"/>
          <w:color w:val="000000"/>
          <w:szCs w:val="21"/>
        </w:rPr>
        <w:t>この分野での</w:t>
      </w:r>
      <w:r w:rsidR="00FC4A43">
        <w:rPr>
          <w:rFonts w:ascii="游ゴシック" w:eastAsia="游ゴシック" w:hAnsi="游ゴシック" w:cs="游ゴシック" w:hint="eastAsia"/>
          <w:color w:val="000000"/>
          <w:szCs w:val="21"/>
        </w:rPr>
        <w:t>ビジネス展開</w:t>
      </w:r>
      <w:r>
        <w:rPr>
          <w:rFonts w:ascii="游ゴシック" w:eastAsia="游ゴシック" w:hAnsi="游ゴシック" w:cs="游ゴシック" w:hint="eastAsia"/>
          <w:color w:val="000000"/>
          <w:szCs w:val="21"/>
        </w:rPr>
        <w:t>を検討さ</w:t>
      </w:r>
      <w:r>
        <w:rPr>
          <w:rFonts w:ascii="游ゴシック" w:eastAsia="游ゴシック" w:hAnsi="游ゴシック" w:cs="游ゴシック" w:hint="eastAsia"/>
          <w:szCs w:val="21"/>
        </w:rPr>
        <w:t>れている企業様には有益な情報となりますので、この機会に是非ともご</w:t>
      </w:r>
      <w:r w:rsidR="00540EB5">
        <w:rPr>
          <w:rFonts w:ascii="游ゴシック" w:eastAsia="游ゴシック" w:hAnsi="游ゴシック" w:cs="游ゴシック" w:hint="eastAsia"/>
          <w:szCs w:val="21"/>
        </w:rPr>
        <w:t>参加</w:t>
      </w:r>
      <w:r>
        <w:rPr>
          <w:rFonts w:ascii="游ゴシック" w:eastAsia="游ゴシック" w:hAnsi="游ゴシック" w:cs="游ゴシック" w:hint="eastAsia"/>
          <w:szCs w:val="21"/>
        </w:rPr>
        <w:t>ください。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D26EC" w14:paraId="0E9E1D7C" w14:textId="77777777" w:rsidTr="0043370C">
        <w:trPr>
          <w:cantSplit/>
          <w:trHeight w:val="1134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E2E8EE"/>
            <w:vAlign w:val="center"/>
          </w:tcPr>
          <w:p w14:paraId="5CCCBB97" w14:textId="23820492" w:rsidR="00D80E9F" w:rsidRDefault="00D80E9F" w:rsidP="00D80E9F">
            <w:pPr>
              <w:adjustRightInd w:val="0"/>
              <w:snapToGrid w:val="0"/>
              <w:ind w:firstLineChars="50" w:firstLine="160"/>
              <w:rPr>
                <w:rFonts w:ascii="游ゴシック" w:eastAsia="游ゴシック" w:hAnsi="游ゴシック"/>
                <w:kern w:val="0"/>
                <w:szCs w:val="21"/>
                <w:lang w:eastAsia="zh-TW"/>
              </w:rPr>
            </w:pP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◆日 時：202</w:t>
            </w:r>
            <w:r w:rsidR="00FC4A4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5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年</w:t>
            </w:r>
            <w:r w:rsidR="00FC4A4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3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月</w:t>
            </w:r>
            <w:r w:rsidR="00FC4A43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2</w:t>
            </w:r>
            <w:r w:rsidR="00046B6B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6</w:t>
            </w:r>
            <w:r w:rsidR="00860FB0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日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（</w:t>
            </w:r>
            <w:r w:rsidR="00046B6B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水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）1</w:t>
            </w:r>
            <w:r w:rsidR="00D92A62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4</w:t>
            </w: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  <w:lang w:eastAsia="zh-TW"/>
              </w:rPr>
              <w:t>:00～16:3</w:t>
            </w:r>
            <w:r w:rsidRPr="001E6A2D">
              <w:rPr>
                <w:rFonts w:ascii="游ゴシック" w:eastAsia="游ゴシック" w:hAnsi="游ゴシック"/>
                <w:b/>
                <w:bCs/>
                <w:kern w:val="0"/>
                <w:sz w:val="32"/>
                <w:szCs w:val="32"/>
                <w:lang w:eastAsia="zh-TW"/>
              </w:rPr>
              <w:t>0</w:t>
            </w:r>
            <w:r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lang w:eastAsia="zh-TW"/>
              </w:rPr>
              <w:t xml:space="preserve"> </w:t>
            </w:r>
            <w:r w:rsidRPr="001E6A2D">
              <w:rPr>
                <w:rFonts w:ascii="游ゴシック" w:eastAsia="游ゴシック" w:hAnsi="游ゴシック"/>
                <w:kern w:val="0"/>
                <w:szCs w:val="21"/>
                <w:lang w:eastAsia="zh-TW"/>
              </w:rPr>
              <w:t>（</w:t>
            </w:r>
            <w:r w:rsidRPr="001E6A2D">
              <w:rPr>
                <w:rFonts w:ascii="游ゴシック" w:eastAsia="游ゴシック" w:hAnsi="游ゴシック" w:hint="eastAsia"/>
                <w:kern w:val="0"/>
                <w:szCs w:val="21"/>
                <w:lang w:eastAsia="zh-TW"/>
              </w:rPr>
              <w:t>開場：1</w:t>
            </w:r>
            <w:r w:rsidR="00D92A62">
              <w:rPr>
                <w:rFonts w:ascii="游ゴシック" w:eastAsia="游ゴシック" w:hAnsi="游ゴシック" w:hint="eastAsia"/>
                <w:kern w:val="0"/>
                <w:szCs w:val="21"/>
              </w:rPr>
              <w:t>3</w:t>
            </w:r>
            <w:r w:rsidRPr="001E6A2D">
              <w:rPr>
                <w:rFonts w:ascii="游ゴシック" w:eastAsia="游ゴシック" w:hAnsi="游ゴシック" w:hint="eastAsia"/>
                <w:kern w:val="0"/>
                <w:szCs w:val="21"/>
                <w:lang w:eastAsia="zh-TW"/>
              </w:rPr>
              <w:t>：30～)</w:t>
            </w:r>
          </w:p>
          <w:p w14:paraId="24B6A9D5" w14:textId="0B5DFEFA" w:rsidR="000D26EC" w:rsidRDefault="00D80E9F" w:rsidP="00D80E9F">
            <w:pPr>
              <w:adjustRightInd w:val="0"/>
              <w:snapToGrid w:val="0"/>
              <w:ind w:firstLineChars="50" w:firstLine="160"/>
              <w:rPr>
                <w:rFonts w:ascii="ＭＳ ゴシック" w:eastAsia="ＭＳ ゴシック" w:hAnsi="ＭＳ ゴシック"/>
                <w:bCs/>
                <w:kern w:val="0"/>
                <w:szCs w:val="21"/>
              </w:rPr>
            </w:pPr>
            <w:r w:rsidRPr="001E6A2D">
              <w:rPr>
                <w:rFonts w:ascii="游ゴシック" w:eastAsia="游ゴシック" w:hAnsi="游ゴシック" w:hint="eastAsia"/>
                <w:b/>
                <w:bCs/>
                <w:kern w:val="0"/>
                <w:sz w:val="32"/>
                <w:szCs w:val="32"/>
              </w:rPr>
              <w:t>◆会 場：</w:t>
            </w:r>
            <w:r w:rsidRPr="008F256F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 xml:space="preserve">大阪産業創造館　</w:t>
            </w:r>
            <w:r w:rsidR="00D92A62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>6</w:t>
            </w:r>
            <w:r w:rsidRPr="008F256F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 xml:space="preserve">階　</w:t>
            </w:r>
            <w:r w:rsidR="00D92A62"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>会議室E</w:t>
            </w:r>
            <w:r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 xml:space="preserve"> </w:t>
            </w:r>
            <w:r w:rsidRPr="00D80E9F">
              <w:rPr>
                <w:rFonts w:ascii="游ゴシック" w:eastAsia="游ゴシック" w:hAnsi="游ゴシック" w:hint="eastAsia"/>
                <w:bCs/>
                <w:kern w:val="0"/>
                <w:szCs w:val="21"/>
              </w:rPr>
              <w:t>（大阪市中央区本町1丁目4-5）</w:t>
            </w:r>
          </w:p>
        </w:tc>
      </w:tr>
    </w:tbl>
    <w:p w14:paraId="7DCDC36C" w14:textId="54D4E449" w:rsidR="00D80E9F" w:rsidRDefault="00D80E9F" w:rsidP="00D80E9F">
      <w:pPr>
        <w:ind w:leftChars="50" w:left="105" w:firstLineChars="50" w:firstLine="100"/>
        <w:jc w:val="left"/>
        <w:rPr>
          <w:rFonts w:ascii="游ゴシック" w:eastAsia="游ゴシック" w:hAnsi="游ゴシック" w:cs="游ゴシック"/>
          <w:bCs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主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催：</w:t>
      </w:r>
      <w:r w:rsidR="00FC4A43" w:rsidRPr="00FC4A43">
        <w:rPr>
          <w:rFonts w:ascii="游ゴシック" w:eastAsia="游ゴシック" w:hAnsi="游ゴシック" w:cs="游ゴシック" w:hint="eastAsia"/>
          <w:bCs/>
          <w:sz w:val="20"/>
          <w:szCs w:val="20"/>
        </w:rPr>
        <w:t>大阪ビジネスパートナー都市交流協議会</w:t>
      </w:r>
      <w:r w:rsidR="007F53FE">
        <w:rPr>
          <w:rFonts w:ascii="游ゴシック" w:eastAsia="游ゴシック" w:hAnsi="游ゴシック" w:cs="游ゴシック" w:hint="eastAsia"/>
          <w:bCs/>
          <w:sz w:val="20"/>
          <w:szCs w:val="20"/>
        </w:rPr>
        <w:t>※</w:t>
      </w:r>
    </w:p>
    <w:p w14:paraId="36C0D6BE" w14:textId="3AD36846" w:rsidR="007F53FE" w:rsidRPr="00FC4A43" w:rsidRDefault="007F53FE" w:rsidP="007F53FE">
      <w:pPr>
        <w:spacing w:line="240" w:lineRule="exact"/>
        <w:ind w:leftChars="50" w:left="105" w:firstLineChars="50" w:firstLine="100"/>
        <w:jc w:val="left"/>
        <w:rPr>
          <w:rFonts w:ascii="游ゴシック" w:eastAsia="游ゴシック" w:hAnsi="游ゴシック" w:cs="游ゴシック"/>
          <w:bCs/>
          <w:sz w:val="20"/>
          <w:szCs w:val="20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　　　　　</w:t>
      </w:r>
      <w:r w:rsidRPr="00DE4CC6">
        <w:rPr>
          <w:rFonts w:ascii="游ゴシック" w:eastAsia="游ゴシック" w:hAnsi="游ゴシック" w:cs="メイリオ" w:hint="eastAsia"/>
          <w:sz w:val="16"/>
          <w:szCs w:val="16"/>
        </w:rPr>
        <w:t>※構成団体：大阪市</w:t>
      </w:r>
      <w:r>
        <w:rPr>
          <w:rFonts w:ascii="游ゴシック" w:eastAsia="游ゴシック" w:hAnsi="游ゴシック" w:cs="メイリオ" w:hint="eastAsia"/>
          <w:sz w:val="16"/>
          <w:szCs w:val="16"/>
        </w:rPr>
        <w:t xml:space="preserve"> </w:t>
      </w:r>
      <w:r w:rsidRPr="00DE4CC6">
        <w:rPr>
          <w:rFonts w:ascii="游ゴシック" w:eastAsia="游ゴシック" w:hAnsi="游ゴシック" w:cs="メイリオ"/>
          <w:sz w:val="16"/>
          <w:szCs w:val="16"/>
        </w:rPr>
        <w:t>/</w:t>
      </w:r>
      <w:r>
        <w:rPr>
          <w:rFonts w:ascii="游ゴシック" w:eastAsia="游ゴシック" w:hAnsi="游ゴシック" w:cs="メイリオ"/>
          <w:sz w:val="16"/>
          <w:szCs w:val="16"/>
        </w:rPr>
        <w:t xml:space="preserve"> </w:t>
      </w:r>
      <w:r w:rsidRPr="00DE4CC6">
        <w:rPr>
          <w:rFonts w:ascii="游ゴシック" w:eastAsia="游ゴシック" w:hAnsi="游ゴシック" w:cs="メイリオ"/>
          <w:sz w:val="16"/>
          <w:szCs w:val="16"/>
        </w:rPr>
        <w:t>大阪商工会議所 / (独)日本貿易振興機構大阪本部 / (公社)関西経済連合会 / (公財)大阪観光局 /</w:t>
      </w:r>
      <w:r>
        <w:rPr>
          <w:rFonts w:ascii="游ゴシック" w:eastAsia="游ゴシック" w:hAnsi="游ゴシック" w:cs="メイリオ"/>
          <w:sz w:val="16"/>
          <w:szCs w:val="16"/>
        </w:rPr>
        <w:br/>
        <w:t xml:space="preserve"> </w:t>
      </w:r>
      <w:r w:rsidRPr="00DE4CC6">
        <w:rPr>
          <w:rFonts w:ascii="游ゴシック" w:eastAsia="游ゴシック" w:hAnsi="游ゴシック" w:cs="メイリオ"/>
          <w:sz w:val="16"/>
          <w:szCs w:val="16"/>
        </w:rPr>
        <w:t xml:space="preserve"> </w:t>
      </w:r>
      <w:r>
        <w:rPr>
          <w:rFonts w:ascii="游ゴシック" w:eastAsia="游ゴシック" w:hAnsi="游ゴシック" w:cs="メイリオ" w:hint="eastAsia"/>
          <w:sz w:val="16"/>
          <w:szCs w:val="16"/>
        </w:rPr>
        <w:t xml:space="preserve">　　　　　　　　</w:t>
      </w:r>
      <w:r w:rsidRPr="00DE4CC6">
        <w:rPr>
          <w:rFonts w:ascii="游ゴシック" w:eastAsia="游ゴシック" w:hAnsi="游ゴシック" w:cs="メイリオ"/>
          <w:sz w:val="16"/>
          <w:szCs w:val="16"/>
        </w:rPr>
        <w:t>(公社)大阪港振興協会 / (公財)大阪産業局 / アジア太平洋トレードセンター(株) / (一財)大阪国際経済振興センター</w:t>
      </w:r>
    </w:p>
    <w:p w14:paraId="760BAA4C" w14:textId="034E77BB" w:rsidR="00D80E9F" w:rsidRDefault="00D80E9F" w:rsidP="00D80E9F">
      <w:pPr>
        <w:ind w:leftChars="50" w:left="105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 xml:space="preserve">共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催</w:t>
      </w:r>
      <w:r w:rsidR="00832B05">
        <w:rPr>
          <w:rFonts w:ascii="游ゴシック" w:eastAsia="游ゴシック" w:hAnsi="游ゴシック" w:cs="游ゴシック" w:hint="eastAsia"/>
          <w:b/>
          <w:sz w:val="20"/>
          <w:szCs w:val="20"/>
        </w:rPr>
        <w:t>：</w:t>
      </w:r>
      <w:r w:rsidR="00D96B56">
        <w:rPr>
          <w:rFonts w:ascii="游ゴシック" w:eastAsia="游ゴシック" w:hAnsi="游ゴシック" w:cs="游ゴシック" w:hint="eastAsia"/>
          <w:sz w:val="20"/>
          <w:szCs w:val="20"/>
        </w:rPr>
        <w:t>在大阪・神戸インド</w:t>
      </w:r>
      <w:r w:rsidR="00832B05">
        <w:rPr>
          <w:rFonts w:ascii="游ゴシック" w:eastAsia="游ゴシック" w:hAnsi="游ゴシック" w:cs="游ゴシック" w:hint="eastAsia"/>
          <w:sz w:val="20"/>
          <w:szCs w:val="20"/>
        </w:rPr>
        <w:t>総領事館、</w:t>
      </w:r>
      <w:r w:rsidR="00D3721B">
        <w:rPr>
          <w:rFonts w:ascii="游ゴシック" w:eastAsia="游ゴシック" w:hAnsi="游ゴシック" w:cs="游ゴシック" w:hint="eastAsia"/>
          <w:sz w:val="20"/>
          <w:szCs w:val="20"/>
        </w:rPr>
        <w:t>特定非営利活動法人在日本印度</w:t>
      </w:r>
      <w:r w:rsidR="00D246A4">
        <w:rPr>
          <w:rFonts w:ascii="游ゴシック" w:eastAsia="游ゴシック" w:hAnsi="游ゴシック" w:cs="游ゴシック" w:hint="eastAsia"/>
          <w:sz w:val="20"/>
          <w:szCs w:val="20"/>
        </w:rPr>
        <w:t>商業</w:t>
      </w:r>
      <w:r w:rsidR="00FC4A43">
        <w:rPr>
          <w:rFonts w:ascii="游ゴシック" w:eastAsia="游ゴシック" w:hAnsi="游ゴシック" w:cs="游ゴシック" w:hint="eastAsia"/>
          <w:sz w:val="20"/>
          <w:szCs w:val="20"/>
        </w:rPr>
        <w:t>会議所</w:t>
      </w:r>
      <w:r w:rsidR="00832B05">
        <w:rPr>
          <w:rFonts w:ascii="游ゴシック" w:eastAsia="游ゴシック" w:hAnsi="游ゴシック" w:cs="游ゴシック" w:hint="eastAsia"/>
          <w:sz w:val="20"/>
          <w:szCs w:val="20"/>
        </w:rPr>
        <w:t>、</w:t>
      </w:r>
      <w:r w:rsidR="00832B05">
        <w:rPr>
          <w:rFonts w:ascii="游ゴシック" w:eastAsia="游ゴシック" w:hAnsi="游ゴシック" w:cs="游ゴシック"/>
          <w:sz w:val="20"/>
          <w:szCs w:val="20"/>
          <w:lang w:eastAsia="zh-TW"/>
        </w:rPr>
        <w:t>大阪商工会議所</w:t>
      </w:r>
    </w:p>
    <w:p w14:paraId="38911674" w14:textId="70011E30" w:rsidR="00D80E9F" w:rsidRDefault="00D80E9F" w:rsidP="00D80E9F">
      <w:pPr>
        <w:ind w:leftChars="50" w:left="105" w:firstLineChars="50" w:firstLine="100"/>
        <w:jc w:val="left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後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援：</w:t>
      </w:r>
      <w:r>
        <w:rPr>
          <w:rFonts w:ascii="游ゴシック" w:eastAsia="游ゴシック" w:hAnsi="游ゴシック" w:cs="游ゴシック"/>
          <w:sz w:val="20"/>
          <w:szCs w:val="20"/>
        </w:rPr>
        <w:t xml:space="preserve">大阪・海外市場プロモーション事業推進協議会　</w:t>
      </w:r>
    </w:p>
    <w:p w14:paraId="311728E6" w14:textId="33F91F25" w:rsidR="00D80E9F" w:rsidRDefault="00D80E9F" w:rsidP="00FC4A43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対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象：</w:t>
      </w:r>
      <w:r w:rsidR="00FC4A43" w:rsidRPr="00FC4A43">
        <w:rPr>
          <w:rFonts w:ascii="游ゴシック" w:eastAsia="游ゴシック" w:hAnsi="游ゴシック" w:cs="游ゴシック" w:hint="eastAsia"/>
          <w:bCs/>
          <w:sz w:val="20"/>
          <w:szCs w:val="20"/>
        </w:rPr>
        <w:t>インドのITおよび</w:t>
      </w:r>
      <w:r w:rsidR="00A675AE">
        <w:rPr>
          <w:rFonts w:ascii="游ゴシック" w:eastAsia="游ゴシック" w:hAnsi="游ゴシック" w:cs="游ゴシック" w:hint="eastAsia"/>
          <w:bCs/>
          <w:sz w:val="20"/>
          <w:szCs w:val="20"/>
        </w:rPr>
        <w:t>DX関連</w:t>
      </w:r>
      <w:r w:rsidR="00FC4A43" w:rsidRPr="00FC4A43">
        <w:rPr>
          <w:rFonts w:ascii="游ゴシック" w:eastAsia="游ゴシック" w:hAnsi="游ゴシック" w:cs="游ゴシック" w:hint="eastAsia"/>
          <w:bCs/>
          <w:sz w:val="20"/>
          <w:szCs w:val="20"/>
        </w:rPr>
        <w:t>ビジネスに</w:t>
      </w:r>
      <w:r w:rsidRPr="00162989">
        <w:rPr>
          <w:rFonts w:ascii="游ゴシック" w:eastAsia="游ゴシック" w:hAnsi="游ゴシック" w:cs="游ゴシック"/>
          <w:sz w:val="20"/>
          <w:szCs w:val="20"/>
        </w:rPr>
        <w:t>関</w:t>
      </w:r>
      <w:r>
        <w:rPr>
          <w:rFonts w:ascii="游ゴシック" w:eastAsia="游ゴシック" w:hAnsi="游ゴシック" w:cs="游ゴシック"/>
          <w:sz w:val="20"/>
          <w:szCs w:val="20"/>
        </w:rPr>
        <w:t>心のあ</w:t>
      </w:r>
      <w:r w:rsidR="00540EB5">
        <w:rPr>
          <w:rFonts w:ascii="游ゴシック" w:eastAsia="游ゴシック" w:hAnsi="游ゴシック" w:cs="游ゴシック" w:hint="eastAsia"/>
          <w:sz w:val="20"/>
          <w:szCs w:val="20"/>
        </w:rPr>
        <w:t>る</w:t>
      </w:r>
      <w:r w:rsidR="00353318">
        <w:rPr>
          <w:rFonts w:ascii="游ゴシック" w:eastAsia="游ゴシック" w:hAnsi="游ゴシック" w:cs="游ゴシック" w:hint="eastAsia"/>
          <w:sz w:val="20"/>
          <w:szCs w:val="20"/>
        </w:rPr>
        <w:t>主に大阪に拠点を持つ</w:t>
      </w:r>
      <w:r>
        <w:rPr>
          <w:rFonts w:ascii="游ゴシック" w:eastAsia="游ゴシック" w:hAnsi="游ゴシック" w:cs="游ゴシック"/>
          <w:sz w:val="20"/>
          <w:szCs w:val="20"/>
        </w:rPr>
        <w:t>企業・団体等</w:t>
      </w:r>
    </w:p>
    <w:p w14:paraId="6088C157" w14:textId="1ADB98D5" w:rsidR="00D80E9F" w:rsidRDefault="00D80E9F" w:rsidP="00D80E9F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 xml:space="preserve">定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員：</w:t>
      </w:r>
      <w:r w:rsidRPr="008F256F">
        <w:rPr>
          <w:rFonts w:ascii="游ゴシック" w:eastAsia="游ゴシック" w:hAnsi="游ゴシック" w:cs="游ゴシック" w:hint="eastAsia"/>
          <w:sz w:val="20"/>
          <w:szCs w:val="20"/>
        </w:rPr>
        <w:t>8</w:t>
      </w:r>
      <w:r w:rsidRPr="008F256F">
        <w:rPr>
          <w:rFonts w:ascii="游ゴシック" w:eastAsia="游ゴシック" w:hAnsi="游ゴシック" w:cs="游ゴシック"/>
          <w:sz w:val="20"/>
          <w:szCs w:val="20"/>
        </w:rPr>
        <w:t>0名</w:t>
      </w:r>
      <w:r>
        <w:rPr>
          <w:rFonts w:ascii="游ゴシック" w:eastAsia="游ゴシック" w:hAnsi="游ゴシック" w:cs="游ゴシック"/>
          <w:sz w:val="20"/>
          <w:szCs w:val="20"/>
        </w:rPr>
        <w:t>（※定員になり次第、締め切らせていただきます。</w:t>
      </w:r>
      <w:r>
        <w:rPr>
          <w:rFonts w:ascii="游ゴシック" w:eastAsia="游ゴシック" w:hAnsi="游ゴシック" w:cs="游ゴシック"/>
          <w:sz w:val="20"/>
          <w:szCs w:val="20"/>
          <w:lang w:eastAsia="zh-TW"/>
        </w:rPr>
        <w:t>）</w:t>
      </w:r>
    </w:p>
    <w:p w14:paraId="796E12E0" w14:textId="085D3707" w:rsidR="00D80E9F" w:rsidRDefault="00D80E9F" w:rsidP="00D80E9F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 xml:space="preserve">言　　</w:t>
      </w:r>
      <w:r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 xml:space="preserve">　</w:t>
      </w: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語：</w:t>
      </w:r>
      <w:r>
        <w:rPr>
          <w:rFonts w:ascii="游ゴシック" w:eastAsia="游ゴシック" w:hAnsi="游ゴシック" w:cs="游ゴシック"/>
          <w:sz w:val="20"/>
          <w:szCs w:val="20"/>
          <w:lang w:eastAsia="zh-TW"/>
        </w:rPr>
        <w:t>日本語</w:t>
      </w:r>
    </w:p>
    <w:p w14:paraId="0ED70746" w14:textId="77777777" w:rsidR="00D80E9F" w:rsidRPr="000D26EC" w:rsidRDefault="00D80E9F" w:rsidP="00D80E9F">
      <w:pPr>
        <w:ind w:firstLineChars="100" w:firstLine="200"/>
        <w:rPr>
          <w:rFonts w:ascii="游ゴシック" w:eastAsia="游ゴシック" w:hAnsi="游ゴシック" w:cs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cs="游ゴシック" w:hint="eastAsia"/>
          <w:b/>
          <w:sz w:val="20"/>
          <w:szCs w:val="20"/>
          <w:lang w:eastAsia="zh-TW"/>
        </w:rPr>
        <w:t>参　加　費</w:t>
      </w:r>
      <w:r>
        <w:rPr>
          <w:rFonts w:ascii="游ゴシック" w:eastAsia="游ゴシック" w:hAnsi="游ゴシック" w:cs="游ゴシック"/>
          <w:b/>
          <w:sz w:val="20"/>
          <w:szCs w:val="20"/>
          <w:lang w:eastAsia="zh-TW"/>
        </w:rPr>
        <w:t>：</w:t>
      </w:r>
      <w:r>
        <w:rPr>
          <w:rFonts w:ascii="游ゴシック" w:eastAsia="游ゴシック" w:hAnsi="游ゴシック" w:cs="游ゴシック" w:hint="eastAsia"/>
          <w:sz w:val="20"/>
          <w:szCs w:val="20"/>
          <w:lang w:eastAsia="zh-TW"/>
        </w:rPr>
        <w:t>無料</w:t>
      </w:r>
    </w:p>
    <w:p w14:paraId="53ED4358" w14:textId="627CB4A5" w:rsidR="000D26EC" w:rsidRDefault="000D26EC" w:rsidP="008C40F9">
      <w:pPr>
        <w:ind w:firstLineChars="100" w:firstLine="200"/>
        <w:rPr>
          <w:rFonts w:ascii="游ゴシック" w:eastAsia="游ゴシック" w:hAnsi="游ゴシック" w:cs="游ゴシック"/>
          <w:b/>
          <w:sz w:val="20"/>
          <w:szCs w:val="20"/>
        </w:rPr>
      </w:pPr>
      <w:r>
        <w:rPr>
          <w:rFonts w:ascii="游ゴシック" w:eastAsia="游ゴシック" w:hAnsi="游ゴシック" w:cs="游ゴシック"/>
          <w:b/>
          <w:sz w:val="20"/>
          <w:szCs w:val="20"/>
        </w:rPr>
        <w:t>プログラム</w:t>
      </w:r>
      <w:bookmarkStart w:id="0" w:name="_Hlk167358054"/>
      <w:r w:rsidR="008A397F">
        <w:rPr>
          <w:rFonts w:ascii="游ゴシック" w:eastAsia="游ゴシック" w:hAnsi="游ゴシック" w:cs="游ゴシック" w:hint="eastAsia"/>
          <w:b/>
          <w:sz w:val="20"/>
          <w:szCs w:val="20"/>
        </w:rPr>
        <w:t>（予定）</w:t>
      </w:r>
      <w:r>
        <w:rPr>
          <w:rFonts w:ascii="游ゴシック" w:eastAsia="游ゴシック" w:hAnsi="游ゴシック" w:cs="游ゴシック"/>
          <w:b/>
          <w:sz w:val="20"/>
          <w:szCs w:val="20"/>
        </w:rPr>
        <w:t>：</w:t>
      </w:r>
      <w:bookmarkEnd w:id="0"/>
      <w:r>
        <w:rPr>
          <w:rFonts w:ascii="游ゴシック" w:eastAsia="游ゴシック" w:hAnsi="游ゴシック" w:cs="游ゴシック"/>
          <w:b/>
          <w:sz w:val="20"/>
          <w:szCs w:val="20"/>
        </w:rPr>
        <w:t>【※最新情報については</w:t>
      </w:r>
      <w:hyperlink r:id="rId9">
        <w:r>
          <w:rPr>
            <w:rFonts w:ascii="游ゴシック" w:eastAsia="游ゴシック" w:hAnsi="游ゴシック" w:cs="游ゴシック"/>
            <w:b/>
            <w:color w:val="000000"/>
            <w:u w:val="single"/>
          </w:rPr>
          <w:t>Webサイト</w:t>
        </w:r>
      </w:hyperlink>
      <w:r>
        <w:rPr>
          <w:rFonts w:ascii="游ゴシック" w:eastAsia="游ゴシック" w:hAnsi="游ゴシック" w:cs="游ゴシック"/>
          <w:b/>
          <w:sz w:val="20"/>
          <w:szCs w:val="20"/>
        </w:rPr>
        <w:t>にてご確認ください】</w:t>
      </w:r>
    </w:p>
    <w:tbl>
      <w:tblPr>
        <w:tblW w:w="9781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0D26EC" w14:paraId="20CC693E" w14:textId="77777777" w:rsidTr="00987F84">
        <w:trPr>
          <w:trHeight w:val="284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E2E8EE"/>
          </w:tcPr>
          <w:p w14:paraId="7F06B91A" w14:textId="3F6C07B4" w:rsidR="00D80E9F" w:rsidRDefault="00D80E9F" w:rsidP="0043370C">
            <w:pPr>
              <w:spacing w:line="300" w:lineRule="exac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  <w:lang w:eastAsia="zh-TW"/>
              </w:rPr>
              <w:t>1</w:t>
            </w:r>
            <w:r w:rsidR="00651810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4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  <w:lang w:eastAsia="zh-TW"/>
              </w:rPr>
              <w:t>:00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  <w:lang w:eastAsia="zh-TW"/>
              </w:rPr>
              <w:t xml:space="preserve"> 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  <w:lang w:eastAsia="zh-TW"/>
              </w:rPr>
              <w:t>【主催者挨拶】大阪市経済戦略局</w:t>
            </w:r>
            <w:r w:rsidR="007D7147" w:rsidRPr="007D7147">
              <w:rPr>
                <w:rFonts w:ascii="游ゴシック" w:eastAsia="游ゴシック" w:hAnsi="游ゴシック" w:cs="游ゴシック" w:hint="eastAsia"/>
                <w:sz w:val="16"/>
                <w:szCs w:val="16"/>
              </w:rPr>
              <w:t>（※大阪ビジネスパートナー都市交流協議会構成団体を代表して）</w:t>
            </w:r>
          </w:p>
          <w:p w14:paraId="1DAD8E43" w14:textId="36A5CA03" w:rsidR="00651810" w:rsidRDefault="00651810" w:rsidP="0043370C">
            <w:pPr>
              <w:spacing w:line="300" w:lineRule="exac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14:05 【共催団体挨拶】</w:t>
            </w:r>
            <w:r w:rsidR="00D246A4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在日本印度商業会議所</w:t>
            </w:r>
          </w:p>
          <w:p w14:paraId="2536FA5F" w14:textId="14CE2845" w:rsidR="00832B05" w:rsidRDefault="00832B05" w:rsidP="0043370C">
            <w:pPr>
              <w:spacing w:line="300" w:lineRule="exac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14:10 【</w:t>
            </w:r>
            <w:r w:rsidR="00EA75E8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共催団体挨拶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】</w:t>
            </w:r>
            <w:r w:rsidR="00EA75E8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在大阪・神戸インド総領事館</w:t>
            </w:r>
          </w:p>
          <w:p w14:paraId="3FF828CF" w14:textId="3B1B49D4" w:rsidR="00D80E9F" w:rsidRPr="00212F3A" w:rsidRDefault="00D80E9F" w:rsidP="00433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300" w:lineRule="exact"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1</w:t>
            </w:r>
            <w:r w:rsidR="00651810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4</w:t>
            </w:r>
            <w:r w:rsidRPr="004F15ED"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:</w:t>
            </w:r>
            <w:r w:rsidR="00EA75E8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</w:t>
            </w:r>
            <w:r w:rsidRPr="00022C80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【講演</w:t>
            </w:r>
            <w:r w:rsidR="00651810" w:rsidRPr="00022C80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①</w:t>
            </w:r>
            <w:r w:rsidRPr="00022C80">
              <w:rPr>
                <w:rFonts w:ascii="游ゴシック" w:eastAsia="游ゴシック" w:hAnsi="游ゴシック" w:cs="游ゴシック"/>
                <w:b/>
                <w:bCs/>
                <w:color w:val="000000"/>
                <w:sz w:val="20"/>
                <w:szCs w:val="20"/>
              </w:rPr>
              <w:t>】「</w:t>
            </w:r>
            <w:r w:rsidR="00EA75E8" w:rsidRPr="00022C80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インドDXビジネス最前線～日本企業が生き残る３つのヒント」</w:t>
            </w:r>
          </w:p>
          <w:p w14:paraId="2E426B89" w14:textId="51E227EE" w:rsidR="00D80E9F" w:rsidRDefault="00D80E9F" w:rsidP="0043370C">
            <w:pPr>
              <w:adjustRightInd w:val="0"/>
              <w:snapToGrid w:val="0"/>
              <w:spacing w:line="300" w:lineRule="exact"/>
              <w:ind w:firstLineChars="900" w:firstLine="18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講</w:t>
            </w:r>
            <w:r w:rsidR="002E503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4F15ED">
              <w:rPr>
                <w:rFonts w:ascii="游ゴシック" w:eastAsia="游ゴシック" w:hAnsi="游ゴシック" w:cs="游ゴシック"/>
                <w:sz w:val="20"/>
                <w:szCs w:val="20"/>
              </w:rPr>
              <w:t>師：</w:t>
            </w:r>
            <w:r w:rsidR="0045546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日本テクノロジー</w:t>
            </w:r>
            <w:r w:rsidR="00540EB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株式会社　</w:t>
            </w:r>
            <w:r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代表</w:t>
            </w:r>
            <w:r w:rsidR="00540EB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　</w:t>
            </w:r>
            <w:r w:rsidR="0045546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ムトゥ</w:t>
            </w:r>
            <w:r w:rsidR="00540EB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ヴェ</w:t>
            </w:r>
            <w:r w:rsidR="0045546C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ラン</w:t>
            </w:r>
            <w:r w:rsidR="00540EB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・ムトゥ</w:t>
            </w:r>
            <w:r w:rsidR="002E503F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Pr="004F15ED">
              <w:rPr>
                <w:rFonts w:ascii="游ゴシック" w:eastAsia="游ゴシック" w:hAnsi="游ゴシック"/>
                <w:sz w:val="20"/>
                <w:szCs w:val="20"/>
              </w:rPr>
              <w:t xml:space="preserve">氏　</w:t>
            </w:r>
          </w:p>
          <w:p w14:paraId="4524348C" w14:textId="0C30D2AF" w:rsidR="00D80E9F" w:rsidRPr="00DE46D2" w:rsidRDefault="00651810" w:rsidP="0043370C">
            <w:pPr>
              <w:adjustRightInd w:val="0"/>
              <w:snapToGrid w:val="0"/>
              <w:spacing w:line="300" w:lineRule="exac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15:00 </w:t>
            </w:r>
            <w:r w:rsidRPr="00022C8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【講演②】</w:t>
            </w:r>
            <w:bookmarkStart w:id="1" w:name="_gjdgxs" w:colFirst="0" w:colLast="0"/>
            <w:bookmarkEnd w:id="1"/>
            <w:r w:rsidR="00361379" w:rsidRPr="00022C80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「</w:t>
            </w:r>
            <w:r w:rsidR="008A397F" w:rsidRPr="00022C80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中小企業の</w:t>
            </w:r>
            <w:r w:rsidR="00F631AC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ためのDX～NEX-GENからの</w:t>
            </w:r>
            <w:r w:rsidR="008A397F" w:rsidRPr="00022C80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成功事例</w:t>
            </w:r>
            <w:r w:rsidR="00F631AC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紹介</w:t>
            </w:r>
            <w:r w:rsidR="00361379" w:rsidRPr="00022C80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」</w:t>
            </w:r>
            <w:r w:rsidR="00957BAB">
              <w:rPr>
                <w:rFonts w:ascii="游ゴシック" w:eastAsia="游ゴシック" w:hAnsi="游ゴシック" w:cs="游ゴシック" w:hint="eastAsia"/>
                <w:b/>
                <w:bCs/>
                <w:color w:val="000000"/>
                <w:sz w:val="20"/>
                <w:szCs w:val="20"/>
              </w:rPr>
              <w:t>(仮）</w:t>
            </w:r>
          </w:p>
          <w:p w14:paraId="6535CA37" w14:textId="3EE75361" w:rsidR="00361379" w:rsidRDefault="00987F84" w:rsidP="0043370C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　　　　　　 </w:t>
            </w:r>
            <w:r w:rsidR="00651810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　　</w:t>
            </w:r>
            <w:r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講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師：</w:t>
            </w:r>
            <w:r w:rsidR="008A397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株式会社NEX-GEN　</w:t>
            </w:r>
            <w:r w:rsidR="003724B3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代表</w:t>
            </w:r>
            <w:r w:rsidR="00540EB5" w:rsidRPr="00540EB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／CEO ラジェシュクマル・サンカルリンガム</w:t>
            </w:r>
            <w:r w:rsidRPr="00DE46D2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 </w:t>
            </w:r>
            <w:r w:rsidR="00361379" w:rsidRPr="00DE46D2">
              <w:rPr>
                <w:rFonts w:ascii="游ゴシック" w:eastAsia="游ゴシック" w:hAnsi="游ゴシック"/>
                <w:sz w:val="20"/>
                <w:szCs w:val="20"/>
              </w:rPr>
              <w:t xml:space="preserve">氏　</w:t>
            </w:r>
          </w:p>
          <w:p w14:paraId="42871458" w14:textId="21EC3CBD" w:rsidR="008A397F" w:rsidRPr="00022C80" w:rsidRDefault="008A397F" w:rsidP="0043370C">
            <w:pPr>
              <w:spacing w:line="300" w:lineRule="exact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15:30 </w:t>
            </w:r>
            <w:r w:rsidRPr="00022C8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【講演③】「</w:t>
            </w:r>
            <w:r w:rsidR="00540EB5" w:rsidRPr="00540EB5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CRMカンパニー：顧客ロイヤルティの科学</w:t>
            </w:r>
            <w:r w:rsidRPr="00022C8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」</w:t>
            </w:r>
          </w:p>
          <w:p w14:paraId="54344B5C" w14:textId="6A33334E" w:rsidR="008A397F" w:rsidRDefault="008A397F" w:rsidP="0043370C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</w:t>
            </w:r>
            <w:r w:rsidR="005320E5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講師：株式会社船井総合研究所　</w:t>
            </w:r>
            <w:r w:rsidR="00D96B5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執行役員　DX支援本部　本部長　</w:t>
            </w:r>
            <w:r w:rsidR="005320E5">
              <w:rPr>
                <w:rFonts w:ascii="游ゴシック" w:eastAsia="游ゴシック" w:hAnsi="游ゴシック" w:hint="eastAsia"/>
                <w:sz w:val="20"/>
                <w:szCs w:val="20"/>
              </w:rPr>
              <w:t>清尾　修　氏</w:t>
            </w:r>
          </w:p>
          <w:p w14:paraId="47A5C270" w14:textId="047C1E25" w:rsidR="005320E5" w:rsidRDefault="005320E5" w:rsidP="0043370C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16:00</w:t>
            </w:r>
            <w:r w:rsidRPr="00022C8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 【</w:t>
            </w:r>
            <w:r w:rsidR="00320159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ご案内</w:t>
            </w:r>
            <w:r w:rsidRPr="00022C8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】「在日本印度商業会議所の</w:t>
            </w:r>
            <w:r w:rsidR="00D96B56" w:rsidRPr="00022C8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活動について</w:t>
            </w:r>
            <w:r w:rsidRPr="00022C8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」</w:t>
            </w:r>
          </w:p>
          <w:p w14:paraId="5886045C" w14:textId="2F7EC21F" w:rsidR="005320E5" w:rsidRPr="008A397F" w:rsidRDefault="005320E5" w:rsidP="0043370C">
            <w:pPr>
              <w:spacing w:line="300" w:lineRule="exac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 xml:space="preserve">　　　　　　　　　講師：在日本</w:t>
            </w:r>
            <w:r w:rsidR="003724B3"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印度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0"/>
                <w:szCs w:val="20"/>
              </w:rPr>
              <w:t>商業会議所　事務局長　チャイタンニャ・バンダーレ　氏</w:t>
            </w:r>
          </w:p>
          <w:p w14:paraId="43782DA6" w14:textId="5A1BA428" w:rsidR="00FE0ABF" w:rsidRDefault="00D80E9F" w:rsidP="0043370C">
            <w:pPr>
              <w:spacing w:line="300" w:lineRule="exac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16:</w:t>
            </w:r>
            <w:r w:rsidR="00540EB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3</w:t>
            </w:r>
            <w:r w:rsidR="005320E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0</w:t>
            </w:r>
            <w:r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 xml:space="preserve"> 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【</w:t>
            </w:r>
            <w:r w:rsidR="00FE0AB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閉会</w:t>
            </w:r>
            <w:r w:rsidRPr="00DE46D2">
              <w:rPr>
                <w:rFonts w:ascii="游ゴシック" w:eastAsia="游ゴシック" w:hAnsi="游ゴシック" w:cs="游ゴシック"/>
                <w:sz w:val="20"/>
                <w:szCs w:val="20"/>
              </w:rPr>
              <w:t>】</w:t>
            </w:r>
            <w:r w:rsidR="00361379"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（</w:t>
            </w:r>
            <w:r w:rsidR="00540EB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※</w:t>
            </w:r>
            <w:r w:rsidR="00FE0AB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会場は1</w:t>
            </w:r>
            <w:r w:rsidR="005320E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7</w:t>
            </w:r>
            <w:r w:rsidR="00361379"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：</w:t>
            </w:r>
            <w:r w:rsidR="005320E5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00</w:t>
            </w:r>
            <w:r w:rsidR="00361379"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まで名刺交換の場として</w:t>
            </w:r>
            <w:r w:rsidR="00FE0ABF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開放いたします。</w:t>
            </w:r>
            <w:r w:rsidR="00361379" w:rsidRPr="00DE46D2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）</w:t>
            </w:r>
          </w:p>
          <w:p w14:paraId="68744D11" w14:textId="77777777" w:rsidR="0059140E" w:rsidRDefault="0059140E" w:rsidP="0059140E">
            <w:pPr>
              <w:spacing w:line="300" w:lineRule="exact"/>
              <w:rPr>
                <w:rFonts w:ascii="游ゴシック" w:eastAsia="游ゴシック" w:hAnsi="游ゴシック" w:cs="游ゴシック"/>
                <w:sz w:val="20"/>
                <w:szCs w:val="20"/>
                <w:u w:val="wave"/>
              </w:rPr>
            </w:pPr>
          </w:p>
          <w:p w14:paraId="1725D0EA" w14:textId="6762A8F3" w:rsidR="0043370C" w:rsidRDefault="0059140E" w:rsidP="001A3CEC">
            <w:pPr>
              <w:spacing w:line="300" w:lineRule="exact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 w:rsidRPr="0059140E">
              <w:rPr>
                <w:rFonts w:ascii="游ゴシック" w:eastAsia="游ゴシック" w:hAnsi="游ゴシック" w:cs="游ゴシック" w:hint="eastAsia"/>
                <w:i/>
                <w:iCs/>
                <w:sz w:val="20"/>
                <w:szCs w:val="20"/>
                <w:u w:val="wave"/>
              </w:rPr>
              <w:t>※質疑応答は各</w:t>
            </w:r>
            <w:r w:rsidR="00A675AE">
              <w:rPr>
                <w:rFonts w:ascii="游ゴシック" w:eastAsia="游ゴシック" w:hAnsi="游ゴシック" w:cs="游ゴシック" w:hint="eastAsia"/>
                <w:i/>
                <w:iCs/>
                <w:sz w:val="20"/>
                <w:szCs w:val="20"/>
                <w:u w:val="wave"/>
              </w:rPr>
              <w:t>講演</w:t>
            </w:r>
            <w:r w:rsidRPr="0059140E">
              <w:rPr>
                <w:rFonts w:ascii="游ゴシック" w:eastAsia="游ゴシック" w:hAnsi="游ゴシック" w:cs="游ゴシック" w:hint="eastAsia"/>
                <w:i/>
                <w:iCs/>
                <w:sz w:val="20"/>
                <w:szCs w:val="20"/>
                <w:u w:val="wave"/>
              </w:rPr>
              <w:t>の終了後に行います。</w:t>
            </w:r>
          </w:p>
        </w:tc>
      </w:tr>
    </w:tbl>
    <w:p w14:paraId="6EBA2D2C" w14:textId="397F3F55" w:rsidR="004F599D" w:rsidRPr="0011024A" w:rsidRDefault="001A3CEC" w:rsidP="004F599D">
      <w:pPr>
        <w:spacing w:before="240"/>
        <w:ind w:left="1300" w:hangingChars="650" w:hanging="130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="游ゴシック" w:eastAsia="游ゴシック" w:hAnsi="游ゴシック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EDBAD5" wp14:editId="1CA04ABA">
            <wp:simplePos x="0" y="0"/>
            <wp:positionH relativeFrom="column">
              <wp:posOffset>5567736</wp:posOffset>
            </wp:positionH>
            <wp:positionV relativeFrom="paragraph">
              <wp:posOffset>121837</wp:posOffset>
            </wp:positionV>
            <wp:extent cx="564543" cy="564543"/>
            <wp:effectExtent l="0" t="0" r="6985" b="6985"/>
            <wp:wrapNone/>
            <wp:docPr id="4370688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3" cy="5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6EC" w:rsidRPr="004F599D">
        <w:rPr>
          <w:rFonts w:ascii="游ゴシック" w:eastAsia="游ゴシック" w:hAnsi="游ゴシック"/>
          <w:b/>
          <w:bCs/>
          <w:sz w:val="20"/>
          <w:szCs w:val="20"/>
        </w:rPr>
        <w:t>お 申 込</w:t>
      </w:r>
      <w:r w:rsidR="000D26EC"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="000D26EC" w:rsidRPr="004F599D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0D26EC" w:rsidRPr="004F599D">
        <w:rPr>
          <w:rFonts w:ascii="游ゴシック" w:eastAsia="游ゴシック" w:hAnsi="游ゴシック"/>
          <w:sz w:val="20"/>
          <w:szCs w:val="20"/>
        </w:rPr>
        <w:t xml:space="preserve">  </w:t>
      </w:r>
      <w:r w:rsidR="000D26EC" w:rsidRPr="004F599D">
        <w:rPr>
          <w:rFonts w:ascii="游ゴシック" w:eastAsia="游ゴシック" w:hAnsi="游ゴシック"/>
          <w:b/>
          <w:bCs/>
          <w:sz w:val="20"/>
          <w:szCs w:val="20"/>
        </w:rPr>
        <w:t>Webサイト内専用フォームよりお申込みください</w:t>
      </w:r>
      <w:r w:rsidR="004F599D" w:rsidRPr="004F599D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  <w:r w:rsidR="004F599D" w:rsidRPr="004F599D">
        <w:rPr>
          <w:rFonts w:ascii="游ゴシック" w:eastAsia="游ゴシック" w:hAnsi="游ゴシック"/>
          <w:b/>
          <w:bCs/>
          <w:sz w:val="16"/>
          <w:szCs w:val="16"/>
        </w:rPr>
        <w:br/>
      </w:r>
      <w:hyperlink r:id="rId11" w:history="1">
        <w:r w:rsidR="00181CEB" w:rsidRPr="005C1033">
          <w:rPr>
            <w:rStyle w:val="a4"/>
            <w:rFonts w:asciiTheme="majorEastAsia" w:eastAsiaTheme="majorEastAsia" w:hAnsiTheme="majorEastAsia"/>
            <w:b/>
            <w:bCs/>
          </w:rPr>
          <w:t>https://</w:t>
        </w:r>
        <w:r w:rsidR="00181CEB" w:rsidRPr="005C1033">
          <w:rPr>
            <w:rStyle w:val="a4"/>
            <w:rFonts w:asciiTheme="majorEastAsia" w:eastAsiaTheme="majorEastAsia" w:hAnsiTheme="majorEastAsia" w:hint="eastAsia"/>
            <w:b/>
            <w:bCs/>
          </w:rPr>
          <w:t>bpc</w:t>
        </w:r>
        <w:r w:rsidR="00181CEB" w:rsidRPr="005C1033">
          <w:rPr>
            <w:rStyle w:val="a4"/>
            <w:rFonts w:asciiTheme="majorEastAsia" w:eastAsiaTheme="majorEastAsia" w:hAnsiTheme="majorEastAsia"/>
            <w:b/>
            <w:bCs/>
          </w:rPr>
          <w:t>.ibpcosaka.or.jp/india-dx-seminar2025</w:t>
        </w:r>
      </w:hyperlink>
      <w:r w:rsidR="004F599D" w:rsidRPr="0011024A">
        <w:rPr>
          <w:rFonts w:asciiTheme="majorEastAsia" w:eastAsiaTheme="majorEastAsia" w:hAnsiTheme="majorEastAsia" w:hint="eastAsia"/>
          <w:b/>
          <w:bCs/>
          <w:sz w:val="16"/>
          <w:szCs w:val="16"/>
        </w:rPr>
        <w:t xml:space="preserve">　</w:t>
      </w:r>
    </w:p>
    <w:p w14:paraId="36AC3525" w14:textId="0BED2B2A" w:rsidR="000D26EC" w:rsidRPr="004F599D" w:rsidRDefault="000D26EC" w:rsidP="004F599D">
      <w:pPr>
        <w:rPr>
          <w:rFonts w:ascii="游ゴシック" w:eastAsia="游ゴシック" w:hAnsi="游ゴシック"/>
          <w:sz w:val="18"/>
          <w:szCs w:val="18"/>
        </w:rPr>
      </w:pPr>
      <w:r w:rsidRPr="004F599D">
        <w:rPr>
          <w:rFonts w:ascii="游ゴシック" w:eastAsia="游ゴシック" w:hAnsi="游ゴシック"/>
          <w:b/>
          <w:bCs/>
          <w:sz w:val="20"/>
          <w:szCs w:val="20"/>
        </w:rPr>
        <w:t>申込締切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="00AA6928" w:rsidRPr="004F599D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202</w:t>
      </w:r>
      <w:r w:rsidR="004A1F21">
        <w:rPr>
          <w:rFonts w:ascii="游ゴシック" w:eastAsia="游ゴシック" w:hAnsi="游ゴシック" w:hint="eastAsia"/>
          <w:b/>
          <w:bCs/>
          <w:sz w:val="24"/>
          <w:u w:val="single"/>
        </w:rPr>
        <w:t>5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年</w:t>
      </w:r>
      <w:r w:rsidR="004A1F21">
        <w:rPr>
          <w:rFonts w:ascii="游ゴシック" w:eastAsia="游ゴシック" w:hAnsi="游ゴシック" w:hint="eastAsia"/>
          <w:b/>
          <w:bCs/>
          <w:sz w:val="24"/>
          <w:u w:val="single"/>
        </w:rPr>
        <w:t>3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月</w:t>
      </w:r>
      <w:r w:rsidR="00046B6B">
        <w:rPr>
          <w:rFonts w:ascii="游ゴシック" w:eastAsia="游ゴシック" w:hAnsi="游ゴシック" w:hint="eastAsia"/>
          <w:b/>
          <w:bCs/>
          <w:sz w:val="24"/>
          <w:u w:val="single"/>
        </w:rPr>
        <w:t>24</w:t>
      </w:r>
      <w:r w:rsidRPr="004F599D">
        <w:rPr>
          <w:rFonts w:ascii="游ゴシック" w:eastAsia="游ゴシック" w:hAnsi="游ゴシック" w:hint="eastAsia"/>
          <w:b/>
          <w:bCs/>
          <w:sz w:val="24"/>
          <w:u w:val="single"/>
        </w:rPr>
        <w:t>日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（</w:t>
      </w:r>
      <w:r w:rsidR="00046B6B">
        <w:rPr>
          <w:rFonts w:ascii="游ゴシック" w:eastAsia="游ゴシック" w:hAnsi="游ゴシック" w:hint="eastAsia"/>
          <w:b/>
          <w:bCs/>
          <w:sz w:val="24"/>
          <w:u w:val="single"/>
        </w:rPr>
        <w:t>月</w:t>
      </w:r>
      <w:r w:rsidRPr="004F599D">
        <w:rPr>
          <w:rFonts w:ascii="游ゴシック" w:eastAsia="游ゴシック" w:hAnsi="游ゴシック"/>
          <w:b/>
          <w:bCs/>
          <w:sz w:val="24"/>
          <w:u w:val="single"/>
        </w:rPr>
        <w:t>）</w:t>
      </w:r>
      <w:r w:rsidRPr="004F599D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4F599D">
        <w:rPr>
          <w:rFonts w:ascii="游ゴシック" w:eastAsia="游ゴシック" w:hAnsi="游ゴシック" w:cs="ＭＳ 明朝" w:hint="eastAsia"/>
          <w:sz w:val="18"/>
          <w:szCs w:val="18"/>
        </w:rPr>
        <w:t>※</w:t>
      </w:r>
      <w:r w:rsidRPr="004F599D">
        <w:rPr>
          <w:rFonts w:ascii="游ゴシック" w:eastAsia="游ゴシック" w:hAnsi="游ゴシック"/>
          <w:sz w:val="18"/>
          <w:szCs w:val="18"/>
        </w:rPr>
        <w:t>先着順で定員になり次第、受付を締め切らせていただきます。</w:t>
      </w:r>
    </w:p>
    <w:p w14:paraId="077FA0E4" w14:textId="4DB6405A" w:rsidR="000D26EC" w:rsidRPr="004F599D" w:rsidRDefault="000D26EC" w:rsidP="000D26EC">
      <w:pPr>
        <w:spacing w:line="240" w:lineRule="atLeast"/>
        <w:rPr>
          <w:rFonts w:ascii="游ゴシック" w:eastAsia="游ゴシック" w:hAnsi="游ゴシック" w:cs="游ゴシック"/>
          <w:sz w:val="20"/>
          <w:szCs w:val="20"/>
        </w:rPr>
      </w:pPr>
      <w:r w:rsidRPr="004F599D">
        <w:rPr>
          <w:rFonts w:ascii="游ゴシック" w:eastAsia="游ゴシック" w:hAnsi="游ゴシック" w:cs="游ゴシック"/>
          <w:b/>
          <w:sz w:val="20"/>
          <w:szCs w:val="20"/>
        </w:rPr>
        <w:t>事務局/お問合せ</w:t>
      </w:r>
      <w:r w:rsidRPr="004F599D">
        <w:rPr>
          <w:rFonts w:ascii="游ゴシック" w:eastAsia="游ゴシック" w:hAnsi="游ゴシック" w:cs="游ゴシック"/>
          <w:sz w:val="20"/>
          <w:szCs w:val="20"/>
        </w:rPr>
        <w:t xml:space="preserve">　一般財団法人 大阪国際経済振興センター 国際部(IBPC大阪)  担当：</w:t>
      </w:r>
      <w:r w:rsidR="004A1F21">
        <w:rPr>
          <w:rFonts w:ascii="游ゴシック" w:eastAsia="游ゴシック" w:hAnsi="游ゴシック" w:cs="游ゴシック" w:hint="eastAsia"/>
          <w:sz w:val="20"/>
          <w:szCs w:val="20"/>
        </w:rPr>
        <w:t>和田</w:t>
      </w:r>
      <w:r w:rsidR="007801F1">
        <w:rPr>
          <w:rFonts w:ascii="游ゴシック" w:eastAsia="游ゴシック" w:hAnsi="游ゴシック" w:cs="游ゴシック" w:hint="eastAsia"/>
          <w:sz w:val="20"/>
          <w:szCs w:val="20"/>
        </w:rPr>
        <w:t>・在田</w:t>
      </w:r>
    </w:p>
    <w:p w14:paraId="18F7F916" w14:textId="0800B724" w:rsidR="0011024A" w:rsidRPr="004F599D" w:rsidRDefault="000D26EC" w:rsidP="004F599D">
      <w:pPr>
        <w:spacing w:line="240" w:lineRule="atLeast"/>
        <w:ind w:firstLine="1700"/>
        <w:jc w:val="left"/>
        <w:rPr>
          <w:rFonts w:ascii="游ゴシック" w:eastAsia="游ゴシック" w:hAnsi="游ゴシック" w:cs="メイリオ"/>
          <w:sz w:val="20"/>
          <w:szCs w:val="20"/>
        </w:rPr>
      </w:pPr>
      <w:r w:rsidRPr="004F599D">
        <w:rPr>
          <w:rFonts w:ascii="游ゴシック" w:eastAsia="游ゴシック" w:hAnsi="游ゴシック" w:cs="游ゴシック"/>
          <w:sz w:val="20"/>
          <w:szCs w:val="20"/>
        </w:rPr>
        <w:t>TEL: 06-6615-5522      E-mail：</w:t>
      </w:r>
      <w:hyperlink r:id="rId12">
        <w:r w:rsidRPr="004F599D">
          <w:rPr>
            <w:rFonts w:ascii="游ゴシック" w:eastAsia="游ゴシック" w:hAnsi="游ゴシック" w:cs="游ゴシック"/>
            <w:color w:val="0563C1"/>
            <w:sz w:val="20"/>
            <w:szCs w:val="20"/>
            <w:u w:val="single"/>
          </w:rPr>
          <w:t>event@ibpcosaka.or.jp</w:t>
        </w:r>
      </w:hyperlink>
      <w:r w:rsidRPr="004F599D">
        <w:rPr>
          <w:rFonts w:ascii="游ゴシック" w:eastAsia="游ゴシック" w:hAnsi="游ゴシック" w:cs="メイリオ"/>
          <w:sz w:val="20"/>
          <w:szCs w:val="20"/>
        </w:rPr>
        <w:t xml:space="preserve">　</w:t>
      </w:r>
    </w:p>
    <w:sectPr w:rsidR="0011024A" w:rsidRPr="004F599D" w:rsidSect="00540EB5">
      <w:pgSz w:w="11906" w:h="16838" w:code="9"/>
      <w:pgMar w:top="289" w:right="282" w:bottom="295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6226" w14:textId="77777777" w:rsidR="003832C9" w:rsidRDefault="003832C9" w:rsidP="00C66122">
      <w:r>
        <w:separator/>
      </w:r>
    </w:p>
  </w:endnote>
  <w:endnote w:type="continuationSeparator" w:id="0">
    <w:p w14:paraId="212105ED" w14:textId="77777777" w:rsidR="003832C9" w:rsidRDefault="003832C9" w:rsidP="00C6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C9F9" w14:textId="77777777" w:rsidR="003832C9" w:rsidRDefault="003832C9" w:rsidP="00C66122">
      <w:r>
        <w:separator/>
      </w:r>
    </w:p>
  </w:footnote>
  <w:footnote w:type="continuationSeparator" w:id="0">
    <w:p w14:paraId="066C336C" w14:textId="77777777" w:rsidR="003832C9" w:rsidRDefault="003832C9" w:rsidP="00C66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9A0"/>
    <w:multiLevelType w:val="hybridMultilevel"/>
    <w:tmpl w:val="BBA64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70B61"/>
    <w:multiLevelType w:val="hybridMultilevel"/>
    <w:tmpl w:val="9330FF34"/>
    <w:lvl w:ilvl="0" w:tplc="5DACF8F6">
      <w:start w:val="2"/>
      <w:numFmt w:val="decimal"/>
      <w:lvlText w:val="%1）"/>
      <w:lvlJc w:val="left"/>
      <w:pPr>
        <w:ind w:left="1800" w:hanging="36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4575523B"/>
    <w:multiLevelType w:val="hybridMultilevel"/>
    <w:tmpl w:val="33D4DD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68FB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C3E60840">
      <w:start w:val="1"/>
      <w:numFmt w:val="decimal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4356BE"/>
    <w:multiLevelType w:val="hybridMultilevel"/>
    <w:tmpl w:val="13F26C4C"/>
    <w:lvl w:ilvl="0" w:tplc="06007882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FDC6536"/>
    <w:multiLevelType w:val="hybridMultilevel"/>
    <w:tmpl w:val="D58A994E"/>
    <w:lvl w:ilvl="0" w:tplc="295885BA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HG丸ｺﾞｼｯｸM-PRO" w:eastAsia="HG丸ｺﾞｼｯｸM-PRO" w:hAnsi="Tahoma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6EE22786"/>
    <w:multiLevelType w:val="hybridMultilevel"/>
    <w:tmpl w:val="036237AA"/>
    <w:lvl w:ilvl="0" w:tplc="971ED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36FCD"/>
    <w:multiLevelType w:val="hybridMultilevel"/>
    <w:tmpl w:val="1C5AF8AC"/>
    <w:lvl w:ilvl="0" w:tplc="7B5CF4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B716BE"/>
    <w:multiLevelType w:val="hybridMultilevel"/>
    <w:tmpl w:val="00A29256"/>
    <w:lvl w:ilvl="0" w:tplc="F86284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349642">
    <w:abstractNumId w:val="4"/>
  </w:num>
  <w:num w:numId="2" w16cid:durableId="1913927191">
    <w:abstractNumId w:val="6"/>
  </w:num>
  <w:num w:numId="3" w16cid:durableId="1637297993">
    <w:abstractNumId w:val="7"/>
  </w:num>
  <w:num w:numId="4" w16cid:durableId="1082530573">
    <w:abstractNumId w:val="1"/>
  </w:num>
  <w:num w:numId="5" w16cid:durableId="92751953">
    <w:abstractNumId w:val="2"/>
  </w:num>
  <w:num w:numId="6" w16cid:durableId="414133943">
    <w:abstractNumId w:val="3"/>
  </w:num>
  <w:num w:numId="7" w16cid:durableId="1747386525">
    <w:abstractNumId w:val="0"/>
  </w:num>
  <w:num w:numId="8" w16cid:durableId="672145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black">
      <v:fill color="black"/>
      <v:textbox inset="0,0,0,0"/>
      <o:colormru v:ext="edit" colors="#ccf,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DE"/>
    <w:rsid w:val="0000087F"/>
    <w:rsid w:val="000023A9"/>
    <w:rsid w:val="00007E2F"/>
    <w:rsid w:val="00021238"/>
    <w:rsid w:val="00021F58"/>
    <w:rsid w:val="00022300"/>
    <w:rsid w:val="00022301"/>
    <w:rsid w:val="00022C80"/>
    <w:rsid w:val="00024F6B"/>
    <w:rsid w:val="00026F79"/>
    <w:rsid w:val="00030201"/>
    <w:rsid w:val="0003193B"/>
    <w:rsid w:val="000331C2"/>
    <w:rsid w:val="000331E4"/>
    <w:rsid w:val="00035359"/>
    <w:rsid w:val="000374BF"/>
    <w:rsid w:val="00041DCD"/>
    <w:rsid w:val="00042C4A"/>
    <w:rsid w:val="00046B6B"/>
    <w:rsid w:val="00047078"/>
    <w:rsid w:val="000502B9"/>
    <w:rsid w:val="00055FFE"/>
    <w:rsid w:val="000608D4"/>
    <w:rsid w:val="00066842"/>
    <w:rsid w:val="000730B4"/>
    <w:rsid w:val="0007408E"/>
    <w:rsid w:val="00077F68"/>
    <w:rsid w:val="000951AE"/>
    <w:rsid w:val="00095E16"/>
    <w:rsid w:val="000A3E89"/>
    <w:rsid w:val="000A5009"/>
    <w:rsid w:val="000A5BFD"/>
    <w:rsid w:val="000A69F3"/>
    <w:rsid w:val="000A6F99"/>
    <w:rsid w:val="000A7424"/>
    <w:rsid w:val="000A7780"/>
    <w:rsid w:val="000A78E4"/>
    <w:rsid w:val="000B325E"/>
    <w:rsid w:val="000B52CF"/>
    <w:rsid w:val="000B57BE"/>
    <w:rsid w:val="000B684D"/>
    <w:rsid w:val="000C1F28"/>
    <w:rsid w:val="000C332E"/>
    <w:rsid w:val="000C62A7"/>
    <w:rsid w:val="000C6F7D"/>
    <w:rsid w:val="000C6FED"/>
    <w:rsid w:val="000D0765"/>
    <w:rsid w:val="000D0F9D"/>
    <w:rsid w:val="000D26EC"/>
    <w:rsid w:val="000D41EC"/>
    <w:rsid w:val="000D4F0A"/>
    <w:rsid w:val="000D61C1"/>
    <w:rsid w:val="000E066A"/>
    <w:rsid w:val="000E5354"/>
    <w:rsid w:val="000F5164"/>
    <w:rsid w:val="000F5867"/>
    <w:rsid w:val="000F66C4"/>
    <w:rsid w:val="000F7305"/>
    <w:rsid w:val="000F74AB"/>
    <w:rsid w:val="00101F4F"/>
    <w:rsid w:val="0011024A"/>
    <w:rsid w:val="00110729"/>
    <w:rsid w:val="00112608"/>
    <w:rsid w:val="001225F4"/>
    <w:rsid w:val="001230CB"/>
    <w:rsid w:val="00125453"/>
    <w:rsid w:val="001324A7"/>
    <w:rsid w:val="00134785"/>
    <w:rsid w:val="00137B22"/>
    <w:rsid w:val="00144F59"/>
    <w:rsid w:val="001476D3"/>
    <w:rsid w:val="00151467"/>
    <w:rsid w:val="00152824"/>
    <w:rsid w:val="00156696"/>
    <w:rsid w:val="001567D5"/>
    <w:rsid w:val="00162989"/>
    <w:rsid w:val="00162DEB"/>
    <w:rsid w:val="00171BA2"/>
    <w:rsid w:val="00173019"/>
    <w:rsid w:val="001811DE"/>
    <w:rsid w:val="00181372"/>
    <w:rsid w:val="00181CEB"/>
    <w:rsid w:val="001829BD"/>
    <w:rsid w:val="00183E3D"/>
    <w:rsid w:val="00184975"/>
    <w:rsid w:val="00190A7E"/>
    <w:rsid w:val="0019168D"/>
    <w:rsid w:val="00193AA7"/>
    <w:rsid w:val="00194C3A"/>
    <w:rsid w:val="001977D5"/>
    <w:rsid w:val="001A0F51"/>
    <w:rsid w:val="001A273C"/>
    <w:rsid w:val="001A28A3"/>
    <w:rsid w:val="001A3CEC"/>
    <w:rsid w:val="001A4928"/>
    <w:rsid w:val="001A5681"/>
    <w:rsid w:val="001A79B4"/>
    <w:rsid w:val="001C66A7"/>
    <w:rsid w:val="001C6DD1"/>
    <w:rsid w:val="001D01AC"/>
    <w:rsid w:val="001D069B"/>
    <w:rsid w:val="001E28C9"/>
    <w:rsid w:val="001E4EC0"/>
    <w:rsid w:val="001E6A2D"/>
    <w:rsid w:val="001F0724"/>
    <w:rsid w:val="001F3642"/>
    <w:rsid w:val="001F470F"/>
    <w:rsid w:val="001F695A"/>
    <w:rsid w:val="001F6FC4"/>
    <w:rsid w:val="00201B7C"/>
    <w:rsid w:val="00203396"/>
    <w:rsid w:val="00204922"/>
    <w:rsid w:val="00212F3A"/>
    <w:rsid w:val="00216524"/>
    <w:rsid w:val="00217446"/>
    <w:rsid w:val="0022070B"/>
    <w:rsid w:val="00226373"/>
    <w:rsid w:val="00226FF5"/>
    <w:rsid w:val="00234A4E"/>
    <w:rsid w:val="00237B38"/>
    <w:rsid w:val="00246650"/>
    <w:rsid w:val="00257D84"/>
    <w:rsid w:val="002625D0"/>
    <w:rsid w:val="00267599"/>
    <w:rsid w:val="0026786C"/>
    <w:rsid w:val="002708E5"/>
    <w:rsid w:val="00272840"/>
    <w:rsid w:val="00276E47"/>
    <w:rsid w:val="00284DC0"/>
    <w:rsid w:val="0028540C"/>
    <w:rsid w:val="002905AA"/>
    <w:rsid w:val="0029495E"/>
    <w:rsid w:val="002965B0"/>
    <w:rsid w:val="002A043F"/>
    <w:rsid w:val="002A2BF6"/>
    <w:rsid w:val="002A3E37"/>
    <w:rsid w:val="002A3E5A"/>
    <w:rsid w:val="002B3FAA"/>
    <w:rsid w:val="002B43DF"/>
    <w:rsid w:val="002B4B84"/>
    <w:rsid w:val="002B6AED"/>
    <w:rsid w:val="002C5467"/>
    <w:rsid w:val="002C67EB"/>
    <w:rsid w:val="002D1127"/>
    <w:rsid w:val="002D164B"/>
    <w:rsid w:val="002D6B5F"/>
    <w:rsid w:val="002D7135"/>
    <w:rsid w:val="002E0E90"/>
    <w:rsid w:val="002E503F"/>
    <w:rsid w:val="002F03EC"/>
    <w:rsid w:val="002F0C8B"/>
    <w:rsid w:val="002F27F1"/>
    <w:rsid w:val="002F3AD8"/>
    <w:rsid w:val="002F529D"/>
    <w:rsid w:val="00301658"/>
    <w:rsid w:val="00302B55"/>
    <w:rsid w:val="00303DD8"/>
    <w:rsid w:val="003065F6"/>
    <w:rsid w:val="0031749A"/>
    <w:rsid w:val="00320159"/>
    <w:rsid w:val="0032059A"/>
    <w:rsid w:val="00324614"/>
    <w:rsid w:val="0032561E"/>
    <w:rsid w:val="0033068B"/>
    <w:rsid w:val="00334830"/>
    <w:rsid w:val="003436B8"/>
    <w:rsid w:val="003524D1"/>
    <w:rsid w:val="00353318"/>
    <w:rsid w:val="003605D8"/>
    <w:rsid w:val="00361379"/>
    <w:rsid w:val="003622C6"/>
    <w:rsid w:val="0036532F"/>
    <w:rsid w:val="003706F7"/>
    <w:rsid w:val="0037236C"/>
    <w:rsid w:val="003724B3"/>
    <w:rsid w:val="00372763"/>
    <w:rsid w:val="00377C1E"/>
    <w:rsid w:val="00377E95"/>
    <w:rsid w:val="003832C9"/>
    <w:rsid w:val="00384290"/>
    <w:rsid w:val="00386275"/>
    <w:rsid w:val="00386AC0"/>
    <w:rsid w:val="00387671"/>
    <w:rsid w:val="00390F03"/>
    <w:rsid w:val="00391A62"/>
    <w:rsid w:val="00393C66"/>
    <w:rsid w:val="00394FE1"/>
    <w:rsid w:val="00395B5D"/>
    <w:rsid w:val="003966DA"/>
    <w:rsid w:val="003A05B0"/>
    <w:rsid w:val="003A2BF6"/>
    <w:rsid w:val="003A2E25"/>
    <w:rsid w:val="003A5EFD"/>
    <w:rsid w:val="003A7C29"/>
    <w:rsid w:val="003A7C66"/>
    <w:rsid w:val="003C17C7"/>
    <w:rsid w:val="003C1847"/>
    <w:rsid w:val="003C1A99"/>
    <w:rsid w:val="003C45E2"/>
    <w:rsid w:val="003C5C0B"/>
    <w:rsid w:val="003C7AEC"/>
    <w:rsid w:val="003D4CEB"/>
    <w:rsid w:val="003D64C8"/>
    <w:rsid w:val="003E5B6E"/>
    <w:rsid w:val="003E67D0"/>
    <w:rsid w:val="003F0276"/>
    <w:rsid w:val="003F1F1E"/>
    <w:rsid w:val="003F2B63"/>
    <w:rsid w:val="003F39D4"/>
    <w:rsid w:val="003F41A0"/>
    <w:rsid w:val="003F6A64"/>
    <w:rsid w:val="00403620"/>
    <w:rsid w:val="00403EA3"/>
    <w:rsid w:val="00405202"/>
    <w:rsid w:val="00405E6B"/>
    <w:rsid w:val="00410AD2"/>
    <w:rsid w:val="00410F0A"/>
    <w:rsid w:val="00412D79"/>
    <w:rsid w:val="00414FDA"/>
    <w:rsid w:val="004243D0"/>
    <w:rsid w:val="00424A3E"/>
    <w:rsid w:val="0043370C"/>
    <w:rsid w:val="00433C0C"/>
    <w:rsid w:val="00433EC0"/>
    <w:rsid w:val="00434115"/>
    <w:rsid w:val="00435EF2"/>
    <w:rsid w:val="00435F8A"/>
    <w:rsid w:val="00436932"/>
    <w:rsid w:val="0043725F"/>
    <w:rsid w:val="004401C6"/>
    <w:rsid w:val="0044220B"/>
    <w:rsid w:val="00443D16"/>
    <w:rsid w:val="00446585"/>
    <w:rsid w:val="004466A0"/>
    <w:rsid w:val="00447101"/>
    <w:rsid w:val="0045546C"/>
    <w:rsid w:val="00460DC5"/>
    <w:rsid w:val="0046193E"/>
    <w:rsid w:val="004634B1"/>
    <w:rsid w:val="0046374F"/>
    <w:rsid w:val="00466B0A"/>
    <w:rsid w:val="00467092"/>
    <w:rsid w:val="004700BD"/>
    <w:rsid w:val="00477634"/>
    <w:rsid w:val="00477EFC"/>
    <w:rsid w:val="0048100D"/>
    <w:rsid w:val="00481CAC"/>
    <w:rsid w:val="00487425"/>
    <w:rsid w:val="00491827"/>
    <w:rsid w:val="00492A9F"/>
    <w:rsid w:val="0049575E"/>
    <w:rsid w:val="004A1F21"/>
    <w:rsid w:val="004B0A6D"/>
    <w:rsid w:val="004B4B06"/>
    <w:rsid w:val="004C092D"/>
    <w:rsid w:val="004C2AA8"/>
    <w:rsid w:val="004C5777"/>
    <w:rsid w:val="004D019B"/>
    <w:rsid w:val="004D1CDA"/>
    <w:rsid w:val="004D5229"/>
    <w:rsid w:val="004E1C07"/>
    <w:rsid w:val="004E28B8"/>
    <w:rsid w:val="004E5E6C"/>
    <w:rsid w:val="004E6FAC"/>
    <w:rsid w:val="004F00EE"/>
    <w:rsid w:val="004F034E"/>
    <w:rsid w:val="004F1569"/>
    <w:rsid w:val="004F1A99"/>
    <w:rsid w:val="004F2F19"/>
    <w:rsid w:val="004F4BB7"/>
    <w:rsid w:val="004F599D"/>
    <w:rsid w:val="004F5C5F"/>
    <w:rsid w:val="004F7F6A"/>
    <w:rsid w:val="00504FEF"/>
    <w:rsid w:val="00505446"/>
    <w:rsid w:val="005132B1"/>
    <w:rsid w:val="00520990"/>
    <w:rsid w:val="00526AA4"/>
    <w:rsid w:val="005314F4"/>
    <w:rsid w:val="005320E5"/>
    <w:rsid w:val="00532E1F"/>
    <w:rsid w:val="0053410D"/>
    <w:rsid w:val="00540EB5"/>
    <w:rsid w:val="005433F6"/>
    <w:rsid w:val="005436BB"/>
    <w:rsid w:val="005456CA"/>
    <w:rsid w:val="00550829"/>
    <w:rsid w:val="005521F7"/>
    <w:rsid w:val="00555EFE"/>
    <w:rsid w:val="00561983"/>
    <w:rsid w:val="0056414F"/>
    <w:rsid w:val="00567849"/>
    <w:rsid w:val="0058528D"/>
    <w:rsid w:val="00587853"/>
    <w:rsid w:val="00587A76"/>
    <w:rsid w:val="00590EF4"/>
    <w:rsid w:val="0059140E"/>
    <w:rsid w:val="005926E7"/>
    <w:rsid w:val="0059287C"/>
    <w:rsid w:val="00592CD2"/>
    <w:rsid w:val="005A3DD5"/>
    <w:rsid w:val="005A462F"/>
    <w:rsid w:val="005A6DD1"/>
    <w:rsid w:val="005B387C"/>
    <w:rsid w:val="005B51C1"/>
    <w:rsid w:val="005D74C8"/>
    <w:rsid w:val="005E06AC"/>
    <w:rsid w:val="005E19C1"/>
    <w:rsid w:val="005E5696"/>
    <w:rsid w:val="005E6794"/>
    <w:rsid w:val="005F4BB1"/>
    <w:rsid w:val="005F55D0"/>
    <w:rsid w:val="005F60C0"/>
    <w:rsid w:val="005F656E"/>
    <w:rsid w:val="005F680E"/>
    <w:rsid w:val="00605A9E"/>
    <w:rsid w:val="00607BDE"/>
    <w:rsid w:val="00625C2F"/>
    <w:rsid w:val="00625F63"/>
    <w:rsid w:val="006506C9"/>
    <w:rsid w:val="00651414"/>
    <w:rsid w:val="00651810"/>
    <w:rsid w:val="00651ECF"/>
    <w:rsid w:val="00654BA0"/>
    <w:rsid w:val="00656261"/>
    <w:rsid w:val="0066196B"/>
    <w:rsid w:val="00667C33"/>
    <w:rsid w:val="006728ED"/>
    <w:rsid w:val="006731CC"/>
    <w:rsid w:val="00675A4A"/>
    <w:rsid w:val="006800B4"/>
    <w:rsid w:val="006817E4"/>
    <w:rsid w:val="00691608"/>
    <w:rsid w:val="006919E9"/>
    <w:rsid w:val="0069213D"/>
    <w:rsid w:val="00697C7D"/>
    <w:rsid w:val="006A12E6"/>
    <w:rsid w:val="006A3069"/>
    <w:rsid w:val="006A3CCC"/>
    <w:rsid w:val="006A5614"/>
    <w:rsid w:val="006A7B15"/>
    <w:rsid w:val="006B0116"/>
    <w:rsid w:val="006B0E03"/>
    <w:rsid w:val="006B2ACB"/>
    <w:rsid w:val="006B3E28"/>
    <w:rsid w:val="006B7AC1"/>
    <w:rsid w:val="006C0F37"/>
    <w:rsid w:val="006C1561"/>
    <w:rsid w:val="006C18CF"/>
    <w:rsid w:val="006C21A7"/>
    <w:rsid w:val="006C2BF0"/>
    <w:rsid w:val="006C33BC"/>
    <w:rsid w:val="006D0ADC"/>
    <w:rsid w:val="006D23E7"/>
    <w:rsid w:val="006D70C9"/>
    <w:rsid w:val="006D7E90"/>
    <w:rsid w:val="006E058C"/>
    <w:rsid w:val="006E1681"/>
    <w:rsid w:val="006E4C58"/>
    <w:rsid w:val="006E504B"/>
    <w:rsid w:val="006E5111"/>
    <w:rsid w:val="006E5B31"/>
    <w:rsid w:val="006E6D01"/>
    <w:rsid w:val="006E6D15"/>
    <w:rsid w:val="006E784C"/>
    <w:rsid w:val="006F07C3"/>
    <w:rsid w:val="006F509A"/>
    <w:rsid w:val="00706F4D"/>
    <w:rsid w:val="007118A5"/>
    <w:rsid w:val="00720794"/>
    <w:rsid w:val="00720EDC"/>
    <w:rsid w:val="0072216C"/>
    <w:rsid w:val="0072303F"/>
    <w:rsid w:val="007279A5"/>
    <w:rsid w:val="007344B8"/>
    <w:rsid w:val="00734826"/>
    <w:rsid w:val="0073586F"/>
    <w:rsid w:val="007358D2"/>
    <w:rsid w:val="00744105"/>
    <w:rsid w:val="0074527F"/>
    <w:rsid w:val="00750EC2"/>
    <w:rsid w:val="0075468E"/>
    <w:rsid w:val="00760D61"/>
    <w:rsid w:val="007631CE"/>
    <w:rsid w:val="00765E11"/>
    <w:rsid w:val="0077088F"/>
    <w:rsid w:val="007738A0"/>
    <w:rsid w:val="007741FF"/>
    <w:rsid w:val="007744AC"/>
    <w:rsid w:val="007801F1"/>
    <w:rsid w:val="00782307"/>
    <w:rsid w:val="00787B58"/>
    <w:rsid w:val="00790441"/>
    <w:rsid w:val="00792846"/>
    <w:rsid w:val="0079350E"/>
    <w:rsid w:val="00794ADA"/>
    <w:rsid w:val="00795C62"/>
    <w:rsid w:val="00796035"/>
    <w:rsid w:val="00797BB9"/>
    <w:rsid w:val="007A56E3"/>
    <w:rsid w:val="007B39E5"/>
    <w:rsid w:val="007B4201"/>
    <w:rsid w:val="007B6F2F"/>
    <w:rsid w:val="007B7379"/>
    <w:rsid w:val="007C10C5"/>
    <w:rsid w:val="007C5703"/>
    <w:rsid w:val="007C5805"/>
    <w:rsid w:val="007C7078"/>
    <w:rsid w:val="007C7909"/>
    <w:rsid w:val="007D2E6B"/>
    <w:rsid w:val="007D4EFD"/>
    <w:rsid w:val="007D7147"/>
    <w:rsid w:val="007D7FCB"/>
    <w:rsid w:val="007E3103"/>
    <w:rsid w:val="007E504C"/>
    <w:rsid w:val="007E5A63"/>
    <w:rsid w:val="007E771C"/>
    <w:rsid w:val="007F01A2"/>
    <w:rsid w:val="007F1532"/>
    <w:rsid w:val="007F1CDC"/>
    <w:rsid w:val="007F53FE"/>
    <w:rsid w:val="00804016"/>
    <w:rsid w:val="00804604"/>
    <w:rsid w:val="00806BDF"/>
    <w:rsid w:val="00806C52"/>
    <w:rsid w:val="00812FE7"/>
    <w:rsid w:val="0081691D"/>
    <w:rsid w:val="00817340"/>
    <w:rsid w:val="0082699E"/>
    <w:rsid w:val="00831673"/>
    <w:rsid w:val="00832B05"/>
    <w:rsid w:val="0083504F"/>
    <w:rsid w:val="00835C9C"/>
    <w:rsid w:val="008363C6"/>
    <w:rsid w:val="00836C01"/>
    <w:rsid w:val="00840147"/>
    <w:rsid w:val="00841620"/>
    <w:rsid w:val="008431F1"/>
    <w:rsid w:val="00847CFC"/>
    <w:rsid w:val="008514C7"/>
    <w:rsid w:val="00852699"/>
    <w:rsid w:val="0086051F"/>
    <w:rsid w:val="00860FB0"/>
    <w:rsid w:val="0086120A"/>
    <w:rsid w:val="00864BF9"/>
    <w:rsid w:val="00864D8A"/>
    <w:rsid w:val="00873C12"/>
    <w:rsid w:val="00874159"/>
    <w:rsid w:val="008741DD"/>
    <w:rsid w:val="0087450A"/>
    <w:rsid w:val="00874E4C"/>
    <w:rsid w:val="00876CF8"/>
    <w:rsid w:val="00883B8E"/>
    <w:rsid w:val="0088521F"/>
    <w:rsid w:val="008856CC"/>
    <w:rsid w:val="0089052B"/>
    <w:rsid w:val="0089181C"/>
    <w:rsid w:val="00891B69"/>
    <w:rsid w:val="00891E03"/>
    <w:rsid w:val="00897112"/>
    <w:rsid w:val="008A23AE"/>
    <w:rsid w:val="008A397F"/>
    <w:rsid w:val="008A6371"/>
    <w:rsid w:val="008A6E4B"/>
    <w:rsid w:val="008B0810"/>
    <w:rsid w:val="008B5889"/>
    <w:rsid w:val="008C061B"/>
    <w:rsid w:val="008C18DE"/>
    <w:rsid w:val="008C209B"/>
    <w:rsid w:val="008C34DD"/>
    <w:rsid w:val="008C40F9"/>
    <w:rsid w:val="008C6D60"/>
    <w:rsid w:val="008D0ADE"/>
    <w:rsid w:val="008D3C0F"/>
    <w:rsid w:val="008D5B99"/>
    <w:rsid w:val="008D67BD"/>
    <w:rsid w:val="008F7B8E"/>
    <w:rsid w:val="0090617C"/>
    <w:rsid w:val="00912207"/>
    <w:rsid w:val="0091282C"/>
    <w:rsid w:val="00922090"/>
    <w:rsid w:val="00933FCA"/>
    <w:rsid w:val="009468AE"/>
    <w:rsid w:val="00947D32"/>
    <w:rsid w:val="00951B55"/>
    <w:rsid w:val="00952057"/>
    <w:rsid w:val="009561E1"/>
    <w:rsid w:val="009579AA"/>
    <w:rsid w:val="00957BAB"/>
    <w:rsid w:val="00960927"/>
    <w:rsid w:val="0096093C"/>
    <w:rsid w:val="00963019"/>
    <w:rsid w:val="00970248"/>
    <w:rsid w:val="00971EE1"/>
    <w:rsid w:val="00982C99"/>
    <w:rsid w:val="00983D89"/>
    <w:rsid w:val="009846C5"/>
    <w:rsid w:val="00987F4A"/>
    <w:rsid w:val="00987F84"/>
    <w:rsid w:val="0099095E"/>
    <w:rsid w:val="0099163F"/>
    <w:rsid w:val="009918DE"/>
    <w:rsid w:val="00992625"/>
    <w:rsid w:val="0099688F"/>
    <w:rsid w:val="009972D7"/>
    <w:rsid w:val="009A5915"/>
    <w:rsid w:val="009A7A82"/>
    <w:rsid w:val="009C0B2A"/>
    <w:rsid w:val="009C448C"/>
    <w:rsid w:val="009C65F6"/>
    <w:rsid w:val="009C7CB6"/>
    <w:rsid w:val="009D41B0"/>
    <w:rsid w:val="009E17EF"/>
    <w:rsid w:val="009E28B1"/>
    <w:rsid w:val="009E3508"/>
    <w:rsid w:val="009E548A"/>
    <w:rsid w:val="009F1F68"/>
    <w:rsid w:val="009F2BDC"/>
    <w:rsid w:val="009F3C22"/>
    <w:rsid w:val="009F4510"/>
    <w:rsid w:val="009F4577"/>
    <w:rsid w:val="009F5D1A"/>
    <w:rsid w:val="00A05F85"/>
    <w:rsid w:val="00A065B7"/>
    <w:rsid w:val="00A07F2A"/>
    <w:rsid w:val="00A11AFC"/>
    <w:rsid w:val="00A13296"/>
    <w:rsid w:val="00A14CDF"/>
    <w:rsid w:val="00A17870"/>
    <w:rsid w:val="00A208E4"/>
    <w:rsid w:val="00A20A3A"/>
    <w:rsid w:val="00A22FFE"/>
    <w:rsid w:val="00A2772A"/>
    <w:rsid w:val="00A30A2A"/>
    <w:rsid w:val="00A31A47"/>
    <w:rsid w:val="00A379EA"/>
    <w:rsid w:val="00A4140B"/>
    <w:rsid w:val="00A419E0"/>
    <w:rsid w:val="00A429ED"/>
    <w:rsid w:val="00A547FF"/>
    <w:rsid w:val="00A55A04"/>
    <w:rsid w:val="00A5637D"/>
    <w:rsid w:val="00A56EC4"/>
    <w:rsid w:val="00A655A4"/>
    <w:rsid w:val="00A675AE"/>
    <w:rsid w:val="00A70CE6"/>
    <w:rsid w:val="00A7280E"/>
    <w:rsid w:val="00A76B52"/>
    <w:rsid w:val="00A80560"/>
    <w:rsid w:val="00A85C2A"/>
    <w:rsid w:val="00A864BD"/>
    <w:rsid w:val="00A955CC"/>
    <w:rsid w:val="00A9773E"/>
    <w:rsid w:val="00A97D23"/>
    <w:rsid w:val="00AA585F"/>
    <w:rsid w:val="00AA6928"/>
    <w:rsid w:val="00AB0530"/>
    <w:rsid w:val="00AB228D"/>
    <w:rsid w:val="00AB26E9"/>
    <w:rsid w:val="00AB2A25"/>
    <w:rsid w:val="00AB310D"/>
    <w:rsid w:val="00AB53E6"/>
    <w:rsid w:val="00AD1132"/>
    <w:rsid w:val="00AD5466"/>
    <w:rsid w:val="00AE61CB"/>
    <w:rsid w:val="00AF0939"/>
    <w:rsid w:val="00AF2572"/>
    <w:rsid w:val="00AF351F"/>
    <w:rsid w:val="00AF55D6"/>
    <w:rsid w:val="00AF572D"/>
    <w:rsid w:val="00AF79A3"/>
    <w:rsid w:val="00B015CA"/>
    <w:rsid w:val="00B0202E"/>
    <w:rsid w:val="00B06B2A"/>
    <w:rsid w:val="00B07A72"/>
    <w:rsid w:val="00B17222"/>
    <w:rsid w:val="00B2055E"/>
    <w:rsid w:val="00B23A9C"/>
    <w:rsid w:val="00B32B45"/>
    <w:rsid w:val="00B34F26"/>
    <w:rsid w:val="00B36C5B"/>
    <w:rsid w:val="00B43160"/>
    <w:rsid w:val="00B47995"/>
    <w:rsid w:val="00B52084"/>
    <w:rsid w:val="00B56A7E"/>
    <w:rsid w:val="00B571A8"/>
    <w:rsid w:val="00B64520"/>
    <w:rsid w:val="00B64728"/>
    <w:rsid w:val="00B66912"/>
    <w:rsid w:val="00B66C79"/>
    <w:rsid w:val="00B7048A"/>
    <w:rsid w:val="00B7098B"/>
    <w:rsid w:val="00B74281"/>
    <w:rsid w:val="00B74377"/>
    <w:rsid w:val="00B75D94"/>
    <w:rsid w:val="00B81D68"/>
    <w:rsid w:val="00B83461"/>
    <w:rsid w:val="00B83B5E"/>
    <w:rsid w:val="00B86DC1"/>
    <w:rsid w:val="00B96E35"/>
    <w:rsid w:val="00BA060E"/>
    <w:rsid w:val="00BA0FBF"/>
    <w:rsid w:val="00BA5827"/>
    <w:rsid w:val="00BB4789"/>
    <w:rsid w:val="00BC05AC"/>
    <w:rsid w:val="00BC1479"/>
    <w:rsid w:val="00BC1831"/>
    <w:rsid w:val="00BC339B"/>
    <w:rsid w:val="00BD0B61"/>
    <w:rsid w:val="00BD0CDD"/>
    <w:rsid w:val="00BD375A"/>
    <w:rsid w:val="00BD6C55"/>
    <w:rsid w:val="00BE4612"/>
    <w:rsid w:val="00BE59F3"/>
    <w:rsid w:val="00BF645C"/>
    <w:rsid w:val="00C01397"/>
    <w:rsid w:val="00C02FA9"/>
    <w:rsid w:val="00C121C5"/>
    <w:rsid w:val="00C1377D"/>
    <w:rsid w:val="00C16270"/>
    <w:rsid w:val="00C17539"/>
    <w:rsid w:val="00C22B36"/>
    <w:rsid w:val="00C22B74"/>
    <w:rsid w:val="00C24EEB"/>
    <w:rsid w:val="00C30613"/>
    <w:rsid w:val="00C30D12"/>
    <w:rsid w:val="00C33E2B"/>
    <w:rsid w:val="00C36A11"/>
    <w:rsid w:val="00C3706C"/>
    <w:rsid w:val="00C41D2A"/>
    <w:rsid w:val="00C53A6A"/>
    <w:rsid w:val="00C6308A"/>
    <w:rsid w:val="00C66122"/>
    <w:rsid w:val="00C70127"/>
    <w:rsid w:val="00C7590A"/>
    <w:rsid w:val="00C81351"/>
    <w:rsid w:val="00C813D4"/>
    <w:rsid w:val="00C81419"/>
    <w:rsid w:val="00C81D3B"/>
    <w:rsid w:val="00C901C6"/>
    <w:rsid w:val="00CA16C8"/>
    <w:rsid w:val="00CB004F"/>
    <w:rsid w:val="00CB0305"/>
    <w:rsid w:val="00CB1C1F"/>
    <w:rsid w:val="00CB2B21"/>
    <w:rsid w:val="00CB2B5D"/>
    <w:rsid w:val="00CB3C93"/>
    <w:rsid w:val="00CB582A"/>
    <w:rsid w:val="00CB7706"/>
    <w:rsid w:val="00CB7839"/>
    <w:rsid w:val="00CC1D83"/>
    <w:rsid w:val="00CC7624"/>
    <w:rsid w:val="00CC7FC7"/>
    <w:rsid w:val="00CD1833"/>
    <w:rsid w:val="00CD1BD2"/>
    <w:rsid w:val="00CD1DA1"/>
    <w:rsid w:val="00CD2E2A"/>
    <w:rsid w:val="00CD37B8"/>
    <w:rsid w:val="00CD6EED"/>
    <w:rsid w:val="00CD7102"/>
    <w:rsid w:val="00CD7345"/>
    <w:rsid w:val="00CE1951"/>
    <w:rsid w:val="00CE2E09"/>
    <w:rsid w:val="00CF21E8"/>
    <w:rsid w:val="00CF311F"/>
    <w:rsid w:val="00D00B6D"/>
    <w:rsid w:val="00D05045"/>
    <w:rsid w:val="00D16609"/>
    <w:rsid w:val="00D166E8"/>
    <w:rsid w:val="00D2073F"/>
    <w:rsid w:val="00D21BA0"/>
    <w:rsid w:val="00D246A4"/>
    <w:rsid w:val="00D255FE"/>
    <w:rsid w:val="00D30EF1"/>
    <w:rsid w:val="00D316A7"/>
    <w:rsid w:val="00D34FDD"/>
    <w:rsid w:val="00D3721B"/>
    <w:rsid w:val="00D400E1"/>
    <w:rsid w:val="00D45CB6"/>
    <w:rsid w:val="00D4739D"/>
    <w:rsid w:val="00D5162F"/>
    <w:rsid w:val="00D533FA"/>
    <w:rsid w:val="00D5356E"/>
    <w:rsid w:val="00D57C20"/>
    <w:rsid w:val="00D60B36"/>
    <w:rsid w:val="00D7071B"/>
    <w:rsid w:val="00D76088"/>
    <w:rsid w:val="00D80E9F"/>
    <w:rsid w:val="00D84F29"/>
    <w:rsid w:val="00D907E2"/>
    <w:rsid w:val="00D908AF"/>
    <w:rsid w:val="00D91757"/>
    <w:rsid w:val="00D92A62"/>
    <w:rsid w:val="00D96550"/>
    <w:rsid w:val="00D966B4"/>
    <w:rsid w:val="00D96B56"/>
    <w:rsid w:val="00DA5FD2"/>
    <w:rsid w:val="00DB1CC7"/>
    <w:rsid w:val="00DB21FF"/>
    <w:rsid w:val="00DB3C52"/>
    <w:rsid w:val="00DB4D9D"/>
    <w:rsid w:val="00DB57D2"/>
    <w:rsid w:val="00DB5A88"/>
    <w:rsid w:val="00DB5CFF"/>
    <w:rsid w:val="00DC1186"/>
    <w:rsid w:val="00DC2686"/>
    <w:rsid w:val="00DC4A18"/>
    <w:rsid w:val="00DD0A27"/>
    <w:rsid w:val="00DD14D2"/>
    <w:rsid w:val="00DD213F"/>
    <w:rsid w:val="00DD2D90"/>
    <w:rsid w:val="00DD2E54"/>
    <w:rsid w:val="00DD3F04"/>
    <w:rsid w:val="00DD4244"/>
    <w:rsid w:val="00DE0A27"/>
    <w:rsid w:val="00DE46D2"/>
    <w:rsid w:val="00DE6A09"/>
    <w:rsid w:val="00DF3CBE"/>
    <w:rsid w:val="00DF5166"/>
    <w:rsid w:val="00DF66A1"/>
    <w:rsid w:val="00E024E9"/>
    <w:rsid w:val="00E05E60"/>
    <w:rsid w:val="00E06206"/>
    <w:rsid w:val="00E0748D"/>
    <w:rsid w:val="00E1230A"/>
    <w:rsid w:val="00E14805"/>
    <w:rsid w:val="00E15372"/>
    <w:rsid w:val="00E17256"/>
    <w:rsid w:val="00E23129"/>
    <w:rsid w:val="00E24824"/>
    <w:rsid w:val="00E35B8F"/>
    <w:rsid w:val="00E36288"/>
    <w:rsid w:val="00E4259B"/>
    <w:rsid w:val="00E43D15"/>
    <w:rsid w:val="00E53902"/>
    <w:rsid w:val="00E53B49"/>
    <w:rsid w:val="00E550A1"/>
    <w:rsid w:val="00E5663B"/>
    <w:rsid w:val="00E615DB"/>
    <w:rsid w:val="00E65682"/>
    <w:rsid w:val="00E67527"/>
    <w:rsid w:val="00E707FD"/>
    <w:rsid w:val="00E755BB"/>
    <w:rsid w:val="00E765BC"/>
    <w:rsid w:val="00E7756C"/>
    <w:rsid w:val="00E86D8B"/>
    <w:rsid w:val="00E873DB"/>
    <w:rsid w:val="00E90C31"/>
    <w:rsid w:val="00E92B73"/>
    <w:rsid w:val="00E94325"/>
    <w:rsid w:val="00EA0EBB"/>
    <w:rsid w:val="00EA1DCE"/>
    <w:rsid w:val="00EA44DC"/>
    <w:rsid w:val="00EA52D7"/>
    <w:rsid w:val="00EA75E8"/>
    <w:rsid w:val="00EB1EDB"/>
    <w:rsid w:val="00EB28E4"/>
    <w:rsid w:val="00EB3248"/>
    <w:rsid w:val="00EB49CE"/>
    <w:rsid w:val="00EB5840"/>
    <w:rsid w:val="00EB7DE2"/>
    <w:rsid w:val="00EC1A2F"/>
    <w:rsid w:val="00ED0106"/>
    <w:rsid w:val="00ED414A"/>
    <w:rsid w:val="00ED5B6B"/>
    <w:rsid w:val="00ED768F"/>
    <w:rsid w:val="00EE4688"/>
    <w:rsid w:val="00EE5330"/>
    <w:rsid w:val="00EF0F67"/>
    <w:rsid w:val="00EF11E7"/>
    <w:rsid w:val="00EF24F9"/>
    <w:rsid w:val="00EF2FF9"/>
    <w:rsid w:val="00EF600F"/>
    <w:rsid w:val="00EF65BB"/>
    <w:rsid w:val="00F02A59"/>
    <w:rsid w:val="00F06DAE"/>
    <w:rsid w:val="00F11F59"/>
    <w:rsid w:val="00F13124"/>
    <w:rsid w:val="00F141C2"/>
    <w:rsid w:val="00F17B40"/>
    <w:rsid w:val="00F2042A"/>
    <w:rsid w:val="00F24716"/>
    <w:rsid w:val="00F24B92"/>
    <w:rsid w:val="00F25383"/>
    <w:rsid w:val="00F34EF8"/>
    <w:rsid w:val="00F403DB"/>
    <w:rsid w:val="00F40F41"/>
    <w:rsid w:val="00F42737"/>
    <w:rsid w:val="00F436C9"/>
    <w:rsid w:val="00F44F67"/>
    <w:rsid w:val="00F456B4"/>
    <w:rsid w:val="00F466D7"/>
    <w:rsid w:val="00F5161A"/>
    <w:rsid w:val="00F52454"/>
    <w:rsid w:val="00F52C48"/>
    <w:rsid w:val="00F54592"/>
    <w:rsid w:val="00F55AC8"/>
    <w:rsid w:val="00F56055"/>
    <w:rsid w:val="00F5696E"/>
    <w:rsid w:val="00F56E81"/>
    <w:rsid w:val="00F6128F"/>
    <w:rsid w:val="00F61AD8"/>
    <w:rsid w:val="00F626C0"/>
    <w:rsid w:val="00F631AC"/>
    <w:rsid w:val="00F677CE"/>
    <w:rsid w:val="00F72561"/>
    <w:rsid w:val="00F7261E"/>
    <w:rsid w:val="00F76350"/>
    <w:rsid w:val="00F76BC2"/>
    <w:rsid w:val="00F7789F"/>
    <w:rsid w:val="00F87996"/>
    <w:rsid w:val="00F92953"/>
    <w:rsid w:val="00FA32E2"/>
    <w:rsid w:val="00FA37CA"/>
    <w:rsid w:val="00FA7A2D"/>
    <w:rsid w:val="00FB7A71"/>
    <w:rsid w:val="00FC019B"/>
    <w:rsid w:val="00FC0566"/>
    <w:rsid w:val="00FC0F00"/>
    <w:rsid w:val="00FC2923"/>
    <w:rsid w:val="00FC29E8"/>
    <w:rsid w:val="00FC3120"/>
    <w:rsid w:val="00FC4A43"/>
    <w:rsid w:val="00FC560D"/>
    <w:rsid w:val="00FC793F"/>
    <w:rsid w:val="00FD0EA4"/>
    <w:rsid w:val="00FD2B06"/>
    <w:rsid w:val="00FD32C8"/>
    <w:rsid w:val="00FD34B0"/>
    <w:rsid w:val="00FD7C2D"/>
    <w:rsid w:val="00FE0ABF"/>
    <w:rsid w:val="00FE4FF4"/>
    <w:rsid w:val="00FE7174"/>
    <w:rsid w:val="00FF0393"/>
    <w:rsid w:val="00FF23E3"/>
    <w:rsid w:val="00FF2FC3"/>
    <w:rsid w:val="00FF383D"/>
    <w:rsid w:val="00FF4421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>
      <v:fill color="black"/>
      <v:textbox inset="0,0,0,0"/>
      <o:colormru v:ext="edit" colors="#ccf,#fcf"/>
    </o:shapedefaults>
    <o:shapelayout v:ext="edit">
      <o:idmap v:ext="edit" data="2"/>
    </o:shapelayout>
  </w:shapeDefaults>
  <w:decimalSymbol w:val="."/>
  <w:listSeparator w:val=","/>
  <w14:docId w14:val="5C98E3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3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spacing w:line="0" w:lineRule="atLeast"/>
      <w:jc w:val="center"/>
      <w:outlineLvl w:val="1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textb">
    <w:name w:val="arttextb"/>
    <w:basedOn w:val="a0"/>
  </w:style>
  <w:style w:type="paragraph" w:styleId="a3">
    <w:name w:val="Body Text Indent"/>
    <w:basedOn w:val="a"/>
    <w:pPr>
      <w:ind w:firstLineChars="2266" w:firstLine="5894"/>
    </w:pPr>
    <w:rPr>
      <w:rFonts w:ascii="ＭＳ Ｐゴシック" w:eastAsia="ＭＳ Ｐゴシック" w:hAnsi="ＭＳ Ｐゴシック"/>
      <w:b/>
      <w:snapToGrid w:val="0"/>
      <w:kern w:val="16"/>
      <w:sz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Date"/>
    <w:basedOn w:val="a"/>
    <w:next w:val="a"/>
  </w:style>
  <w:style w:type="paragraph" w:styleId="a7">
    <w:name w:val="Block Text"/>
    <w:basedOn w:val="a"/>
    <w:pPr>
      <w:tabs>
        <w:tab w:val="left" w:pos="1631"/>
        <w:tab w:val="left" w:pos="9911"/>
      </w:tabs>
      <w:snapToGrid w:val="0"/>
      <w:ind w:leftChars="190" w:left="399" w:rightChars="5" w:right="10"/>
    </w:pPr>
    <w:rPr>
      <w:rFonts w:ascii="HG丸ｺﾞｼｯｸM-PRO" w:eastAsia="HG丸ｺﾞｼｯｸM-PRO" w:hAnsi="ＭＳ ゴシック"/>
      <w:sz w:val="18"/>
    </w:rPr>
  </w:style>
  <w:style w:type="paragraph" w:styleId="a8">
    <w:name w:val="Salutation"/>
    <w:basedOn w:val="a"/>
    <w:next w:val="a"/>
    <w:rPr>
      <w:sz w:val="22"/>
      <w:szCs w:val="20"/>
    </w:rPr>
  </w:style>
  <w:style w:type="paragraph" w:styleId="a9">
    <w:name w:val="Note Heading"/>
    <w:basedOn w:val="a"/>
    <w:next w:val="a"/>
    <w:pPr>
      <w:jc w:val="center"/>
    </w:pPr>
    <w:rPr>
      <w:sz w:val="22"/>
      <w:szCs w:val="20"/>
    </w:rPr>
  </w:style>
  <w:style w:type="paragraph" w:styleId="20">
    <w:name w:val="Body Text Indent 2"/>
    <w:basedOn w:val="a"/>
    <w:pPr>
      <w:spacing w:line="0" w:lineRule="atLeast"/>
      <w:ind w:firstLine="216"/>
    </w:pPr>
  </w:style>
  <w:style w:type="paragraph" w:styleId="3">
    <w:name w:val="Body Text Indent 3"/>
    <w:basedOn w:val="a"/>
    <w:pPr>
      <w:tabs>
        <w:tab w:val="left" w:pos="800"/>
        <w:tab w:val="left" w:pos="5592"/>
        <w:tab w:val="left" w:pos="7820"/>
      </w:tabs>
      <w:snapToGrid w:val="0"/>
      <w:spacing w:line="0" w:lineRule="atLeast"/>
      <w:ind w:leftChars="200" w:left="420"/>
    </w:pPr>
    <w:rPr>
      <w:rFonts w:ascii="ＭＳ 明朝" w:hAnsi="ＭＳ 明朝"/>
      <w:szCs w:val="22"/>
    </w:rPr>
  </w:style>
  <w:style w:type="paragraph" w:styleId="aa">
    <w:name w:val="Body Text"/>
    <w:basedOn w:val="a"/>
    <w:pPr>
      <w:spacing w:line="0" w:lineRule="atLeast"/>
    </w:pPr>
    <w:rPr>
      <w:sz w:val="18"/>
    </w:rPr>
  </w:style>
  <w:style w:type="paragraph" w:styleId="ab">
    <w:name w:val="Closing"/>
    <w:basedOn w:val="a"/>
    <w:pPr>
      <w:jc w:val="right"/>
    </w:pPr>
    <w:rPr>
      <w:rFonts w:ascii="ＭＳ 明朝"/>
      <w:spacing w:val="-10"/>
      <w:kern w:val="0"/>
      <w:sz w:val="24"/>
      <w:szCs w:val="20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30">
    <w:name w:val="Body Text 3"/>
    <w:basedOn w:val="a"/>
    <w:pPr>
      <w:spacing w:line="0" w:lineRule="atLeast"/>
    </w:pPr>
    <w:rPr>
      <w:b/>
      <w:bCs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1">
    <w:name w:val="Body Text 2"/>
    <w:basedOn w:val="a"/>
    <w:pPr>
      <w:spacing w:line="0" w:lineRule="atLeast"/>
    </w:pPr>
    <w:rPr>
      <w:rFonts w:ascii="Times New Roman" w:eastAsia="ＭＳ Ｐ明朝" w:hAnsi="Times New Roman"/>
      <w:sz w:val="22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emailstyle21">
    <w:name w:val="emailstyle21"/>
    <w:semiHidden/>
    <w:rsid w:val="00D966B4"/>
    <w:rPr>
      <w:rFonts w:ascii="Arial" w:eastAsia="ＭＳ ゴシック" w:hAnsi="Arial" w:cs="Arial" w:hint="default"/>
      <w:color w:val="000080"/>
      <w:sz w:val="20"/>
      <w:szCs w:val="20"/>
    </w:rPr>
  </w:style>
  <w:style w:type="table" w:styleId="af0">
    <w:name w:val="Table Grid"/>
    <w:basedOn w:val="a1"/>
    <w:rsid w:val="0096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688F"/>
    <w:pPr>
      <w:widowControl w:val="0"/>
      <w:autoSpaceDE w:val="0"/>
      <w:autoSpaceDN w:val="0"/>
      <w:adjustRightInd w:val="0"/>
    </w:pPr>
    <w:rPr>
      <w:rFonts w:ascii="メイリオ" w:eastAsia="メイリオ" w:hAnsi="Calibri" w:cs="メイリオ"/>
      <w:color w:val="000000"/>
      <w:sz w:val="24"/>
      <w:szCs w:val="24"/>
      <w:lang w:eastAsia="zh-CN"/>
    </w:rPr>
  </w:style>
  <w:style w:type="character" w:customStyle="1" w:styleId="title5">
    <w:name w:val="title5"/>
    <w:rsid w:val="00E1230A"/>
    <w:rPr>
      <w:b/>
      <w:bCs/>
    </w:rPr>
  </w:style>
  <w:style w:type="character" w:customStyle="1" w:styleId="fsizel1">
    <w:name w:val="fsize_l1"/>
    <w:rsid w:val="001A273C"/>
    <w:rPr>
      <w:sz w:val="34"/>
      <w:szCs w:val="34"/>
    </w:rPr>
  </w:style>
  <w:style w:type="character" w:styleId="af1">
    <w:name w:val="Unresolved Mention"/>
    <w:uiPriority w:val="99"/>
    <w:semiHidden/>
    <w:unhideWhenUsed/>
    <w:rsid w:val="00412D79"/>
    <w:rPr>
      <w:color w:val="605E5C"/>
      <w:shd w:val="clear" w:color="auto" w:fill="E1DFDD"/>
    </w:rPr>
  </w:style>
  <w:style w:type="character" w:styleId="af2">
    <w:name w:val="annotation reference"/>
    <w:rsid w:val="008514C7"/>
    <w:rPr>
      <w:sz w:val="18"/>
      <w:szCs w:val="18"/>
    </w:rPr>
  </w:style>
  <w:style w:type="paragraph" w:styleId="af3">
    <w:name w:val="annotation text"/>
    <w:basedOn w:val="a"/>
    <w:link w:val="af4"/>
    <w:rsid w:val="008514C7"/>
    <w:pPr>
      <w:jc w:val="left"/>
    </w:pPr>
  </w:style>
  <w:style w:type="character" w:customStyle="1" w:styleId="af4">
    <w:name w:val="コメント文字列 (文字)"/>
    <w:link w:val="af3"/>
    <w:rsid w:val="008514C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8514C7"/>
    <w:rPr>
      <w:b/>
      <w:bCs/>
    </w:rPr>
  </w:style>
  <w:style w:type="character" w:customStyle="1" w:styleId="af6">
    <w:name w:val="コメント内容 (文字)"/>
    <w:link w:val="af5"/>
    <w:rsid w:val="008514C7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D76088"/>
    <w:pPr>
      <w:ind w:leftChars="400" w:left="840"/>
    </w:pPr>
    <w:rPr>
      <w:szCs w:val="22"/>
    </w:rPr>
  </w:style>
  <w:style w:type="paragraph" w:styleId="af8">
    <w:name w:val="Plain Text"/>
    <w:basedOn w:val="a"/>
    <w:link w:val="af9"/>
    <w:uiPriority w:val="99"/>
    <w:unhideWhenUsed/>
    <w:rsid w:val="00744105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9">
    <w:name w:val="書式なし (文字)"/>
    <w:link w:val="af8"/>
    <w:uiPriority w:val="99"/>
    <w:rsid w:val="00744105"/>
    <w:rPr>
      <w:rFonts w:ascii="ＭＳ ゴシック" w:eastAsia="ＭＳ ゴシック" w:hAnsi="Courier New" w:cs="Courier New"/>
      <w:szCs w:val="21"/>
    </w:rPr>
  </w:style>
  <w:style w:type="paragraph" w:styleId="Web">
    <w:name w:val="Normal (Web)"/>
    <w:basedOn w:val="a"/>
    <w:uiPriority w:val="99"/>
    <w:unhideWhenUsed/>
    <w:rsid w:val="00AA69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Revision"/>
    <w:hidden/>
    <w:uiPriority w:val="99"/>
    <w:semiHidden/>
    <w:rsid w:val="00033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8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63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97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23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7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93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113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pc.ibpcosaka.or.jp/india-dx-seminar202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pc.ibpcosaka.or.jp/india-dx-seminar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0744-6A98-4022-B7F3-67370F96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1122</Words>
  <Characters>535</Characters>
  <Application>Microsoft Office Word</Application>
  <DocSecurity>0</DocSecurity>
  <Lines>4</Lines>
  <Paragraphs>3</Paragraphs>
  <ScaleCrop>false</ScaleCrop>
  <Company/>
  <LinksUpToDate>false</LinksUpToDate>
  <CharactersWithSpaces>1654</CharactersWithSpaces>
  <SharedDoc>false</SharedDoc>
  <HLinks>
    <vt:vector size="24" baseType="variant">
      <vt:variant>
        <vt:i4>720961</vt:i4>
      </vt:variant>
      <vt:variant>
        <vt:i4>9</vt:i4>
      </vt:variant>
      <vt:variant>
        <vt:i4>0</vt:i4>
      </vt:variant>
      <vt:variant>
        <vt:i4>5</vt:i4>
      </vt:variant>
      <vt:variant>
        <vt:lpwstr>https://jcwp.net/profile/</vt:lpwstr>
      </vt:variant>
      <vt:variant>
        <vt:lpwstr/>
      </vt:variant>
      <vt:variant>
        <vt:i4>5308477</vt:i4>
      </vt:variant>
      <vt:variant>
        <vt:i4>6</vt:i4>
      </vt:variant>
      <vt:variant>
        <vt:i4>0</vt:i4>
      </vt:variant>
      <vt:variant>
        <vt:i4>5</vt:i4>
      </vt:variant>
      <vt:variant>
        <vt:lpwstr>mailto:event@ibpcosaka.or.jp</vt:lpwstr>
      </vt:variant>
      <vt:variant>
        <vt:lpwstr/>
      </vt:variant>
      <vt:variant>
        <vt:i4>5242909</vt:i4>
      </vt:variant>
      <vt:variant>
        <vt:i4>3</vt:i4>
      </vt:variant>
      <vt:variant>
        <vt:i4>0</vt:i4>
      </vt:variant>
      <vt:variant>
        <vt:i4>5</vt:i4>
      </vt:variant>
      <vt:variant>
        <vt:lpwstr>https://www.bpc.ibpcosaka.or.jp/china-seminar</vt:lpwstr>
      </vt:variant>
      <vt:variant>
        <vt:lpwstr/>
      </vt:variant>
      <vt:variant>
        <vt:i4>5898321</vt:i4>
      </vt:variant>
      <vt:variant>
        <vt:i4>0</vt:i4>
      </vt:variant>
      <vt:variant>
        <vt:i4>0</vt:i4>
      </vt:variant>
      <vt:variant>
        <vt:i4>5</vt:i4>
      </vt:variant>
      <vt:variant>
        <vt:lpwstr>https://www.bpc.ibpcosaka.or.jp/china-kankyo-seminar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2025-02-14T08:36:00Z</dcterms:created>
  <dcterms:modified xsi:type="dcterms:W3CDTF">2025-02-14T08:36:00Z</dcterms:modified>
</cp:coreProperties>
</file>