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F5D5" w14:textId="3534DBF1" w:rsidR="00806C52" w:rsidRDefault="00806C52" w:rsidP="002F03EC">
      <w:pPr>
        <w:snapToGrid w:val="0"/>
        <w:spacing w:line="220" w:lineRule="atLeast"/>
        <w:rPr>
          <w:rFonts w:ascii="ＭＳ Ｐ明朝" w:eastAsia="ＭＳ Ｐ明朝" w:hAnsi="ＭＳ Ｐ明朝" w:cs="Arial"/>
          <w:noProof/>
          <w:sz w:val="22"/>
          <w:szCs w:val="22"/>
        </w:rPr>
      </w:pPr>
      <w:bookmarkStart w:id="0" w:name="_Hlk167356652"/>
      <w:r>
        <w:rPr>
          <w:rFonts w:ascii="MS UI Gothic" w:eastAsia="MS UI Gothic" w:hAnsi="MS UI Gothic" w:hint="eastAsia"/>
          <w:bCs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52CE0C" wp14:editId="6E8EEBC2">
                <wp:simplePos x="0" y="0"/>
                <wp:positionH relativeFrom="margin">
                  <wp:align>left</wp:align>
                </wp:positionH>
                <wp:positionV relativeFrom="paragraph">
                  <wp:posOffset>-12065</wp:posOffset>
                </wp:positionV>
                <wp:extent cx="3362325" cy="276225"/>
                <wp:effectExtent l="0" t="0" r="9525" b="9525"/>
                <wp:wrapNone/>
                <wp:docPr id="94629312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11A8CF" w14:textId="04CB6E2C" w:rsidR="009F1F68" w:rsidRPr="00D80E9F" w:rsidRDefault="00D80E9F" w:rsidP="00806BDF">
                            <w:pPr>
                              <w:ind w:firstLineChars="100" w:firstLine="1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557491"/>
                                <w:sz w:val="18"/>
                                <w:szCs w:val="18"/>
                              </w:rPr>
                            </w:pPr>
                            <w:r w:rsidRPr="00D80E9F">
                              <w:rPr>
                                <w:rFonts w:ascii="游ゴシック" w:eastAsia="游ゴシック" w:hAnsi="游ゴシック" w:cs="游ゴシック"/>
                                <w:b/>
                                <w:color w:val="557491"/>
                                <w:sz w:val="18"/>
                                <w:szCs w:val="18"/>
                              </w:rPr>
                              <w:t>※</w:t>
                            </w:r>
                            <w:r w:rsidR="0089052B" w:rsidRPr="00D80E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557491"/>
                                <w:sz w:val="18"/>
                                <w:szCs w:val="18"/>
                              </w:rPr>
                              <w:t>令和</w:t>
                            </w:r>
                            <w:r w:rsidR="006C5CA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557491"/>
                                <w:sz w:val="18"/>
                                <w:szCs w:val="18"/>
                              </w:rPr>
                              <w:t>7</w:t>
                            </w:r>
                            <w:r w:rsidR="0089052B" w:rsidRPr="00D80E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557491"/>
                                <w:sz w:val="18"/>
                                <w:szCs w:val="18"/>
                              </w:rPr>
                              <w:t>年度</w:t>
                            </w:r>
                            <w:r w:rsidR="00B7098B" w:rsidRPr="00D80E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557491"/>
                                <w:sz w:val="18"/>
                                <w:szCs w:val="18"/>
                              </w:rPr>
                              <w:t>大阪市ビジネスパートナー都市等交流事業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2CE0C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left:0;text-align:left;margin-left:0;margin-top:-.95pt;width:264.75pt;height:21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" filled="f" fillcolor="black" stroked="f">
                <v:textbox inset="0,0,0,0">
                  <w:txbxContent>
                    <w:p w14:paraId="6C11A8CF" w14:textId="04CB6E2C" w:rsidR="009F1F68" w:rsidRPr="00D80E9F" w:rsidRDefault="00D80E9F" w:rsidP="00806BDF">
                      <w:pPr>
                        <w:ind w:firstLineChars="100" w:firstLine="180"/>
                        <w:rPr>
                          <w:rFonts w:ascii="游ゴシック" w:eastAsia="游ゴシック" w:hAnsi="游ゴシック"/>
                          <w:b/>
                          <w:bCs/>
                          <w:color w:val="557491"/>
                          <w:sz w:val="18"/>
                          <w:szCs w:val="18"/>
                        </w:rPr>
                      </w:pPr>
                      <w:r w:rsidRPr="00D80E9F">
                        <w:rPr>
                          <w:rFonts w:ascii="游ゴシック" w:eastAsia="游ゴシック" w:hAnsi="游ゴシック" w:cs="游ゴシック"/>
                          <w:b/>
                          <w:color w:val="557491"/>
                          <w:sz w:val="18"/>
                          <w:szCs w:val="18"/>
                        </w:rPr>
                        <w:t>※</w:t>
                      </w:r>
                      <w:r w:rsidR="0089052B" w:rsidRPr="00D80E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557491"/>
                          <w:sz w:val="18"/>
                          <w:szCs w:val="18"/>
                        </w:rPr>
                        <w:t>令和</w:t>
                      </w:r>
                      <w:r w:rsidR="006C5CA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557491"/>
                          <w:sz w:val="18"/>
                          <w:szCs w:val="18"/>
                        </w:rPr>
                        <w:t>7</w:t>
                      </w:r>
                      <w:r w:rsidR="0089052B" w:rsidRPr="00D80E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557491"/>
                          <w:sz w:val="18"/>
                          <w:szCs w:val="18"/>
                        </w:rPr>
                        <w:t>年度</w:t>
                      </w:r>
                      <w:r w:rsidR="00B7098B" w:rsidRPr="00D80E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557491"/>
                          <w:sz w:val="18"/>
                          <w:szCs w:val="18"/>
                        </w:rPr>
                        <w:t>大阪市ビジネスパートナー都市等交流事業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D7620F7" w14:textId="54E288B8" w:rsidR="00D80E9F" w:rsidRDefault="00B3609B" w:rsidP="00D80E9F">
      <w:pPr>
        <w:snapToGrid w:val="0"/>
        <w:spacing w:line="360" w:lineRule="auto"/>
        <w:rPr>
          <w:rFonts w:ascii="MS UI Gothic" w:eastAsia="MS UI Gothic" w:hAnsi="MS UI Gothic" w:cs="メイリオ"/>
          <w:noProof/>
          <w:szCs w:val="21"/>
        </w:rPr>
      </w:pPr>
      <w:r>
        <w:rPr>
          <w:rFonts w:ascii="MS UI Gothic" w:eastAsia="MS UI Gothic" w:hAnsi="MS UI Gothic" w:cs="メイリオ"/>
          <w:noProof/>
          <w:szCs w:val="21"/>
        </w:rPr>
        <w:drawing>
          <wp:inline distT="0" distB="0" distL="0" distR="0" wp14:anchorId="11A3DD01" wp14:editId="3BC97624">
            <wp:extent cx="6912610" cy="1518920"/>
            <wp:effectExtent l="0" t="0" r="2540" b="5080"/>
            <wp:docPr id="855919682" name="図 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19682" name="図 2" descr="テキスト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61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4178" w14:textId="62B8F11A" w:rsidR="00E535F9" w:rsidRPr="000D18C1" w:rsidRDefault="00DE46D2" w:rsidP="00354287">
      <w:pPr>
        <w:spacing w:line="320" w:lineRule="exact"/>
        <w:ind w:firstLineChars="100" w:firstLine="200"/>
        <w:rPr>
          <w:rFonts w:ascii="游ゴシック" w:eastAsia="游ゴシック" w:hAnsi="游ゴシック" w:cs="游ゴシック"/>
          <w:color w:val="000000"/>
          <w:sz w:val="20"/>
          <w:szCs w:val="20"/>
        </w:rPr>
      </w:pPr>
      <w:r w:rsidRPr="000D18C1">
        <w:rPr>
          <w:rFonts w:ascii="游ゴシック" w:eastAsia="游ゴシック" w:hAnsi="游ゴシック" w:cs="游ゴシック" w:hint="eastAsia"/>
          <w:sz w:val="20"/>
          <w:szCs w:val="20"/>
        </w:rPr>
        <w:t>大阪市は、この度、</w:t>
      </w:r>
      <w:r w:rsidR="009640D7" w:rsidRPr="000D18C1">
        <w:rPr>
          <w:rFonts w:ascii="游ゴシック" w:eastAsia="游ゴシック" w:hAnsi="游ゴシック" w:cs="游ゴシック" w:hint="eastAsia"/>
          <w:sz w:val="20"/>
          <w:szCs w:val="20"/>
        </w:rPr>
        <w:t>在大阪フィリピン総領事館貿易投資部及びフィリピン経済特区庁（PEZA）と共に</w:t>
      </w:r>
      <w:r w:rsidRPr="000D18C1">
        <w:rPr>
          <w:rFonts w:ascii="游ゴシック" w:eastAsia="游ゴシック" w:hAnsi="游ゴシック" w:cs="游ゴシック" w:hint="eastAsia"/>
          <w:sz w:val="20"/>
          <w:szCs w:val="20"/>
        </w:rPr>
        <w:t>「</w:t>
      </w:r>
      <w:r w:rsidR="006C5CAB" w:rsidRPr="000D18C1">
        <w:rPr>
          <w:rFonts w:ascii="游ゴシック" w:eastAsia="游ゴシック" w:hAnsi="游ゴシック" w:cs="游ゴシック" w:hint="eastAsia"/>
          <w:sz w:val="20"/>
          <w:szCs w:val="20"/>
        </w:rPr>
        <w:t>フィリピンビジネス</w:t>
      </w:r>
      <w:r w:rsidR="006C5CAB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フォーラム</w:t>
      </w:r>
      <w:r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202</w:t>
      </w:r>
      <w:r w:rsidR="006C5CAB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5</w:t>
      </w:r>
      <w:r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」を開催します。</w:t>
      </w:r>
      <w:r w:rsidR="00E535F9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今回のフォーラムでは、フィリピン</w:t>
      </w:r>
      <w:r w:rsidR="006E1BC6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に進出している</w:t>
      </w:r>
      <w:r w:rsidR="00E535F9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日系企業</w:t>
      </w:r>
      <w:r w:rsidR="006E1BC6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等</w:t>
      </w:r>
      <w:r w:rsidR="00346FB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から</w:t>
      </w:r>
      <w:r w:rsidR="006E1BC6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フィリピンビジネスに精通した専門家</w:t>
      </w:r>
      <w:r w:rsidR="00E535F9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を講師としてお招きし、フィリピンにおけるビジネス全般の最新情報とビジネスチャンス、特に日本企業の市場参入に係る課題と対策、留意すべき点についてご講演いただきます。</w:t>
      </w:r>
      <w:r w:rsidR="00D80E9F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今後</w:t>
      </w:r>
      <w:r w:rsidR="006646F3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、</w:t>
      </w:r>
      <w:r w:rsidR="006C5CAB" w:rsidRPr="000D18C1">
        <w:rPr>
          <w:rFonts w:ascii="游ゴシック" w:eastAsia="游ゴシック" w:hAnsi="游ゴシック" w:cs="游ゴシック" w:hint="eastAsia"/>
          <w:sz w:val="20"/>
          <w:szCs w:val="20"/>
        </w:rPr>
        <w:t>フィリピン</w:t>
      </w:r>
      <w:r w:rsidR="00D80E9F" w:rsidRPr="000D18C1">
        <w:rPr>
          <w:rFonts w:ascii="游ゴシック" w:eastAsia="游ゴシック" w:hAnsi="游ゴシック" w:cs="游ゴシック" w:hint="eastAsia"/>
          <w:color w:val="000000"/>
          <w:sz w:val="20"/>
          <w:szCs w:val="20"/>
        </w:rPr>
        <w:t>でのビジネス展開を検討さ</w:t>
      </w:r>
      <w:r w:rsidR="00D80E9F" w:rsidRPr="000D18C1">
        <w:rPr>
          <w:rFonts w:ascii="游ゴシック" w:eastAsia="游ゴシック" w:hAnsi="游ゴシック" w:cs="游ゴシック" w:hint="eastAsia"/>
          <w:sz w:val="20"/>
          <w:szCs w:val="20"/>
        </w:rPr>
        <w:t>れている企業様</w:t>
      </w:r>
      <w:r w:rsidR="002D07A8" w:rsidRPr="000D18C1">
        <w:rPr>
          <w:rFonts w:ascii="游ゴシック" w:eastAsia="游ゴシック" w:hAnsi="游ゴシック" w:cs="游ゴシック" w:hint="eastAsia"/>
          <w:sz w:val="20"/>
          <w:szCs w:val="20"/>
        </w:rPr>
        <w:t>には有益な情報となりますので</w:t>
      </w:r>
      <w:r w:rsidR="00D80E9F" w:rsidRPr="000D18C1">
        <w:rPr>
          <w:rFonts w:ascii="游ゴシック" w:eastAsia="游ゴシック" w:hAnsi="游ゴシック" w:cs="游ゴシック" w:hint="eastAsia"/>
          <w:sz w:val="20"/>
          <w:szCs w:val="20"/>
        </w:rPr>
        <w:t>、この機会に是非ともご活用ください。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D26EC" w14:paraId="0E9E1D7C" w14:textId="77777777" w:rsidTr="00D80E9F">
        <w:trPr>
          <w:cantSplit/>
          <w:trHeight w:val="113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2E8EE"/>
            <w:vAlign w:val="center"/>
          </w:tcPr>
          <w:p w14:paraId="5CCCBB97" w14:textId="75BE59BE" w:rsidR="00D80E9F" w:rsidRPr="00614F66" w:rsidRDefault="00D80E9F" w:rsidP="00503519">
            <w:pPr>
              <w:adjustRightInd w:val="0"/>
              <w:snapToGrid w:val="0"/>
              <w:ind w:firstLineChars="50" w:firstLine="160"/>
              <w:rPr>
                <w:rFonts w:ascii="游ゴシック" w:eastAsia="游ゴシック" w:hAnsi="游ゴシック"/>
                <w:b/>
                <w:bCs/>
                <w:kern w:val="0"/>
                <w:sz w:val="32"/>
                <w:szCs w:val="32"/>
                <w:lang w:eastAsia="zh-TW"/>
              </w:rPr>
            </w:pPr>
            <w:r w:rsidRPr="001E6A2D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◆日時：202</w:t>
            </w:r>
            <w:r w:rsidR="006C5CAB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5</w:t>
            </w:r>
            <w:r w:rsidRPr="001E6A2D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年</w:t>
            </w:r>
            <w:r w:rsidR="006C5CAB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11</w:t>
            </w:r>
            <w:r w:rsidRPr="001E6A2D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月</w:t>
            </w:r>
            <w:r w:rsid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13</w:t>
            </w:r>
            <w:r w:rsidR="00614F66" w:rsidRP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日（</w:t>
            </w:r>
            <w:r w:rsidR="00E43683" w:rsidRP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木</w:t>
            </w:r>
            <w:r w:rsidR="00614F66" w:rsidRPr="00E43683">
              <w:rPr>
                <w:rFonts w:ascii="游ゴシック" w:eastAsia="游ゴシック" w:hAnsi="游ゴシック"/>
                <w:b/>
                <w:bCs/>
                <w:kern w:val="0"/>
                <w:sz w:val="32"/>
                <w:szCs w:val="32"/>
                <w:lang w:eastAsia="zh-TW"/>
              </w:rPr>
              <w:t>）</w:t>
            </w:r>
            <w:r w:rsidR="00614F66" w:rsidRP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 xml:space="preserve"> </w:t>
            </w:r>
            <w:r w:rsidRP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1</w:t>
            </w:r>
            <w:r w:rsidR="00942B0C" w:rsidRP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4</w:t>
            </w:r>
            <w:r w:rsidRP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:00～</w:t>
            </w:r>
            <w:r w:rsidRPr="00A2067D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1</w:t>
            </w:r>
            <w:r w:rsidR="008A33DC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7</w:t>
            </w:r>
            <w:r w:rsidRPr="00A2067D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:</w:t>
            </w:r>
            <w:r w:rsidR="008A33DC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0</w:t>
            </w:r>
            <w:r w:rsidR="00614F66" w:rsidRPr="00A2067D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  <w:lang w:eastAsia="zh-TW"/>
              </w:rPr>
              <w:t>0</w:t>
            </w:r>
            <w:r w:rsidRPr="001E6A2D">
              <w:rPr>
                <w:rFonts w:ascii="游ゴシック" w:eastAsia="游ゴシック" w:hAnsi="游ゴシック"/>
                <w:kern w:val="0"/>
                <w:szCs w:val="21"/>
                <w:lang w:eastAsia="zh-TW"/>
              </w:rPr>
              <w:t>（</w:t>
            </w:r>
            <w:r w:rsidRPr="001E6A2D">
              <w:rPr>
                <w:rFonts w:ascii="游ゴシック" w:eastAsia="游ゴシック" w:hAnsi="游ゴシック" w:hint="eastAsia"/>
                <w:kern w:val="0"/>
                <w:szCs w:val="21"/>
                <w:lang w:eastAsia="zh-TW"/>
              </w:rPr>
              <w:t>開場：1</w:t>
            </w:r>
            <w:r w:rsidR="00A8199F">
              <w:rPr>
                <w:rFonts w:ascii="游ゴシック" w:eastAsia="游ゴシック" w:hAnsi="游ゴシック" w:hint="eastAsia"/>
                <w:kern w:val="0"/>
                <w:szCs w:val="21"/>
                <w:lang w:eastAsia="zh-TW"/>
              </w:rPr>
              <w:t>3</w:t>
            </w:r>
            <w:r w:rsidRPr="001E6A2D">
              <w:rPr>
                <w:rFonts w:ascii="游ゴシック" w:eastAsia="游ゴシック" w:hAnsi="游ゴシック" w:hint="eastAsia"/>
                <w:kern w:val="0"/>
                <w:szCs w:val="21"/>
                <w:lang w:eastAsia="zh-TW"/>
              </w:rPr>
              <w:t>：30～)</w:t>
            </w:r>
          </w:p>
          <w:p w14:paraId="24B6A9D5" w14:textId="34158951" w:rsidR="000D26EC" w:rsidRPr="00503519" w:rsidRDefault="00D80E9F" w:rsidP="00503519">
            <w:pPr>
              <w:adjustRightInd w:val="0"/>
              <w:snapToGrid w:val="0"/>
              <w:ind w:firstLineChars="50" w:firstLine="160"/>
              <w:rPr>
                <w:rFonts w:ascii="游ゴシック" w:eastAsia="游ゴシック" w:hAnsi="游ゴシック"/>
                <w:b/>
                <w:bCs/>
                <w:kern w:val="0"/>
                <w:sz w:val="32"/>
                <w:szCs w:val="32"/>
              </w:rPr>
            </w:pPr>
            <w:r w:rsidRPr="001E6A2D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</w:rPr>
              <w:t>◆会場：</w:t>
            </w:r>
            <w:bookmarkStart w:id="1" w:name="_Hlk210378923"/>
            <w:r w:rsidR="00E43683" w:rsidRP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</w:rPr>
              <w:t>スイスホテル南海大阪 8階「浪</w:t>
            </w:r>
            <w:r w:rsidR="00346FB1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</w:rPr>
              <w:t>華</w:t>
            </w:r>
            <w:r w:rsidR="00382C32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</w:rPr>
              <w:t>D</w:t>
            </w:r>
            <w:r w:rsidR="00E43683" w:rsidRPr="00E43683">
              <w:rPr>
                <w:rFonts w:ascii="游ゴシック" w:eastAsia="游ゴシック" w:hAnsi="游ゴシック" w:hint="eastAsia"/>
                <w:b/>
                <w:bCs/>
                <w:kern w:val="0"/>
                <w:sz w:val="32"/>
                <w:szCs w:val="32"/>
              </w:rPr>
              <w:t>」</w:t>
            </w:r>
            <w:bookmarkEnd w:id="1"/>
            <w:r w:rsidRPr="00D80E9F">
              <w:rPr>
                <w:rFonts w:ascii="游ゴシック" w:eastAsia="游ゴシック" w:hAnsi="游ゴシック" w:hint="eastAsia"/>
                <w:bCs/>
                <w:kern w:val="0"/>
                <w:szCs w:val="21"/>
              </w:rPr>
              <w:t>（大阪市</w:t>
            </w:r>
            <w:r w:rsidR="00503519">
              <w:rPr>
                <w:rFonts w:ascii="游ゴシック" w:eastAsia="游ゴシック" w:hAnsi="游ゴシック" w:hint="eastAsia"/>
                <w:bCs/>
                <w:kern w:val="0"/>
                <w:szCs w:val="21"/>
              </w:rPr>
              <w:t>中央</w:t>
            </w:r>
            <w:r w:rsidRPr="00D80E9F">
              <w:rPr>
                <w:rFonts w:ascii="游ゴシック" w:eastAsia="游ゴシック" w:hAnsi="游ゴシック" w:hint="eastAsia"/>
                <w:bCs/>
                <w:kern w:val="0"/>
                <w:szCs w:val="21"/>
              </w:rPr>
              <w:t>区</w:t>
            </w:r>
            <w:r w:rsidR="00503519">
              <w:rPr>
                <w:rFonts w:ascii="游ゴシック" w:eastAsia="游ゴシック" w:hAnsi="游ゴシック" w:hint="eastAsia"/>
                <w:bCs/>
                <w:kern w:val="0"/>
                <w:szCs w:val="21"/>
              </w:rPr>
              <w:t>難波5-1-60</w:t>
            </w:r>
            <w:r w:rsidRPr="00D80E9F">
              <w:rPr>
                <w:rFonts w:ascii="游ゴシック" w:eastAsia="游ゴシック" w:hAnsi="游ゴシック" w:hint="eastAsia"/>
                <w:bCs/>
                <w:kern w:val="0"/>
                <w:szCs w:val="21"/>
              </w:rPr>
              <w:t>）</w:t>
            </w:r>
          </w:p>
        </w:tc>
      </w:tr>
    </w:tbl>
    <w:p w14:paraId="7DCDC36C" w14:textId="3BC4B740" w:rsidR="00D80E9F" w:rsidRDefault="00D80E9F" w:rsidP="00213B17">
      <w:pPr>
        <w:spacing w:line="300" w:lineRule="exact"/>
        <w:ind w:firstLineChars="100" w:firstLine="200"/>
        <w:jc w:val="left"/>
        <w:rPr>
          <w:rFonts w:ascii="游ゴシック" w:eastAsia="游ゴシック" w:hAnsi="游ゴシック" w:cs="游ゴシック"/>
          <w:sz w:val="20"/>
          <w:szCs w:val="20"/>
        </w:rPr>
      </w:pPr>
      <w:r>
        <w:rPr>
          <w:rFonts w:ascii="游ゴシック" w:eastAsia="游ゴシック" w:hAnsi="游ゴシック" w:cs="游ゴシック"/>
          <w:b/>
          <w:sz w:val="20"/>
          <w:szCs w:val="20"/>
        </w:rPr>
        <w:t xml:space="preserve">主　　</w:t>
      </w:r>
      <w:r>
        <w:rPr>
          <w:rFonts w:ascii="游ゴシック" w:eastAsia="游ゴシック" w:hAnsi="游ゴシック" w:cs="游ゴシック" w:hint="eastAsia"/>
          <w:b/>
          <w:sz w:val="20"/>
          <w:szCs w:val="20"/>
        </w:rPr>
        <w:t xml:space="preserve">　</w:t>
      </w:r>
      <w:r>
        <w:rPr>
          <w:rFonts w:ascii="游ゴシック" w:eastAsia="游ゴシック" w:hAnsi="游ゴシック" w:cs="游ゴシック"/>
          <w:b/>
          <w:sz w:val="20"/>
          <w:szCs w:val="20"/>
        </w:rPr>
        <w:t>催：</w:t>
      </w:r>
      <w:r>
        <w:rPr>
          <w:rFonts w:ascii="游ゴシック" w:eastAsia="游ゴシック" w:hAnsi="游ゴシック" w:cs="游ゴシック"/>
          <w:sz w:val="20"/>
          <w:szCs w:val="20"/>
        </w:rPr>
        <w:t>大阪市</w:t>
      </w:r>
    </w:p>
    <w:p w14:paraId="59CF0550" w14:textId="77777777" w:rsidR="00D80E9F" w:rsidRDefault="00D80E9F" w:rsidP="00213B17">
      <w:pPr>
        <w:spacing w:line="300" w:lineRule="exact"/>
        <w:ind w:leftChars="50" w:left="105" w:rightChars="-79" w:right="-166" w:firstLineChars="50" w:firstLine="100"/>
        <w:jc w:val="left"/>
        <w:rPr>
          <w:rFonts w:ascii="游ゴシック" w:eastAsia="游ゴシック" w:hAnsi="游ゴシック" w:cs="游ゴシック"/>
          <w:sz w:val="20"/>
          <w:szCs w:val="20"/>
        </w:rPr>
      </w:pPr>
      <w:r>
        <w:rPr>
          <w:rFonts w:ascii="游ゴシック" w:eastAsia="游ゴシック" w:hAnsi="游ゴシック" w:cs="游ゴシック"/>
          <w:b/>
          <w:sz w:val="20"/>
          <w:szCs w:val="20"/>
        </w:rPr>
        <w:t>受託事業者：</w:t>
      </w:r>
      <w:r>
        <w:rPr>
          <w:rFonts w:ascii="游ゴシック" w:eastAsia="游ゴシック" w:hAnsi="游ゴシック" w:cs="游ゴシック"/>
          <w:sz w:val="20"/>
          <w:szCs w:val="20"/>
        </w:rPr>
        <w:t>BPC交流事業共同体 (構成団体：一般財団法人大阪国際経済振興センター、公益財団法人大阪産業局)</w:t>
      </w:r>
    </w:p>
    <w:p w14:paraId="38911674" w14:textId="477523CB" w:rsidR="00D80E9F" w:rsidRPr="00327F12" w:rsidRDefault="00D80E9F" w:rsidP="00327F12">
      <w:pPr>
        <w:spacing w:line="300" w:lineRule="exact"/>
        <w:ind w:leftChars="50" w:left="105" w:firstLineChars="50" w:firstLine="100"/>
        <w:jc w:val="left"/>
        <w:rPr>
          <w:rFonts w:ascii="游ゴシック" w:eastAsia="游ゴシック" w:hAnsi="游ゴシック" w:cs="游ゴシック"/>
          <w:sz w:val="20"/>
          <w:szCs w:val="20"/>
          <w:highlight w:val="yellow"/>
        </w:rPr>
      </w:pPr>
      <w:r>
        <w:rPr>
          <w:rFonts w:ascii="游ゴシック" w:eastAsia="游ゴシック" w:hAnsi="游ゴシック" w:cs="游ゴシック"/>
          <w:b/>
          <w:sz w:val="20"/>
          <w:szCs w:val="20"/>
        </w:rPr>
        <w:t xml:space="preserve">共　　</w:t>
      </w:r>
      <w:r>
        <w:rPr>
          <w:rFonts w:ascii="游ゴシック" w:eastAsia="游ゴシック" w:hAnsi="游ゴシック" w:cs="游ゴシック" w:hint="eastAsia"/>
          <w:b/>
          <w:sz w:val="20"/>
          <w:szCs w:val="20"/>
        </w:rPr>
        <w:t xml:space="preserve">　</w:t>
      </w:r>
      <w:r>
        <w:rPr>
          <w:rFonts w:ascii="游ゴシック" w:eastAsia="游ゴシック" w:hAnsi="游ゴシック" w:cs="游ゴシック"/>
          <w:b/>
          <w:sz w:val="20"/>
          <w:szCs w:val="20"/>
        </w:rPr>
        <w:t>催：</w:t>
      </w:r>
      <w:r w:rsidR="00E00DA5" w:rsidRPr="00327F12">
        <w:rPr>
          <w:rFonts w:ascii="游ゴシック" w:eastAsia="游ゴシック" w:hAnsi="游ゴシック" w:cs="游ゴシック" w:hint="eastAsia"/>
          <w:sz w:val="20"/>
          <w:szCs w:val="20"/>
        </w:rPr>
        <w:t>在大阪フィリピン総領事館貿易投資部</w:t>
      </w:r>
      <w:r w:rsidR="00327F12" w:rsidRPr="00327F12">
        <w:rPr>
          <w:rFonts w:ascii="游ゴシック" w:eastAsia="游ゴシック" w:hAnsi="游ゴシック" w:cs="游ゴシック" w:hint="eastAsia"/>
          <w:sz w:val="20"/>
          <w:szCs w:val="20"/>
        </w:rPr>
        <w:t>、フィリピン経済特区庁（PEZA）</w:t>
      </w:r>
      <w:r w:rsidR="009640D7">
        <w:rPr>
          <w:rFonts w:ascii="游ゴシック" w:eastAsia="游ゴシック" w:hAnsi="游ゴシック" w:cs="游ゴシック" w:hint="eastAsia"/>
          <w:sz w:val="20"/>
          <w:szCs w:val="20"/>
        </w:rPr>
        <w:t>、</w:t>
      </w:r>
      <w:r w:rsidR="009640D7">
        <w:rPr>
          <w:rFonts w:ascii="游ゴシック" w:eastAsia="游ゴシック" w:hAnsi="游ゴシック" w:cs="游ゴシック"/>
          <w:sz w:val="20"/>
          <w:szCs w:val="20"/>
        </w:rPr>
        <w:t>大阪商工会議所</w:t>
      </w:r>
      <w:r w:rsidR="009640D7">
        <w:rPr>
          <w:rFonts w:ascii="游ゴシック" w:eastAsia="游ゴシック" w:hAnsi="游ゴシック" w:cs="游ゴシック" w:hint="eastAsia"/>
          <w:sz w:val="20"/>
          <w:szCs w:val="20"/>
        </w:rPr>
        <w:t>（予定）</w:t>
      </w:r>
    </w:p>
    <w:p w14:paraId="4B4F1417" w14:textId="3DA1299D" w:rsidR="008A33DC" w:rsidRDefault="00802165" w:rsidP="00847177">
      <w:pPr>
        <w:spacing w:line="300" w:lineRule="exact"/>
        <w:ind w:leftChars="50" w:left="105" w:firstLineChars="50" w:firstLine="100"/>
        <w:jc w:val="left"/>
        <w:rPr>
          <w:rFonts w:ascii="游ゴシック" w:eastAsia="游ゴシック" w:hAnsi="游ゴシック" w:cs="游ゴシック"/>
          <w:sz w:val="20"/>
          <w:szCs w:val="20"/>
        </w:rPr>
      </w:pPr>
      <w:r>
        <w:rPr>
          <w:rFonts w:ascii="游ゴシック" w:eastAsia="游ゴシック" w:hAnsi="游ゴシック" w:cs="游ゴシック" w:hint="eastAsia"/>
          <w:b/>
          <w:sz w:val="20"/>
          <w:szCs w:val="20"/>
        </w:rPr>
        <w:t>協</w:t>
      </w:r>
      <w:r>
        <w:rPr>
          <w:rFonts w:ascii="游ゴシック" w:eastAsia="游ゴシック" w:hAnsi="游ゴシック" w:cs="游ゴシック"/>
          <w:b/>
          <w:sz w:val="20"/>
          <w:szCs w:val="20"/>
        </w:rPr>
        <w:t xml:space="preserve">　　</w:t>
      </w:r>
      <w:r>
        <w:rPr>
          <w:rFonts w:ascii="游ゴシック" w:eastAsia="游ゴシック" w:hAnsi="游ゴシック" w:cs="游ゴシック" w:hint="eastAsia"/>
          <w:b/>
          <w:sz w:val="20"/>
          <w:szCs w:val="20"/>
        </w:rPr>
        <w:t xml:space="preserve">　力</w:t>
      </w:r>
      <w:r>
        <w:rPr>
          <w:rFonts w:ascii="游ゴシック" w:eastAsia="游ゴシック" w:hAnsi="游ゴシック" w:cs="游ゴシック"/>
          <w:b/>
          <w:sz w:val="20"/>
          <w:szCs w:val="20"/>
        </w:rPr>
        <w:t>：</w:t>
      </w:r>
      <w:bookmarkStart w:id="2" w:name="_Hlk210379003"/>
      <w:r w:rsidR="005B420D" w:rsidRPr="009E348F">
        <w:rPr>
          <w:rFonts w:ascii="游ゴシック" w:eastAsia="游ゴシック" w:hAnsi="游ゴシック" w:cs="游ゴシック" w:hint="eastAsia"/>
          <w:sz w:val="20"/>
          <w:szCs w:val="20"/>
        </w:rPr>
        <w:t xml:space="preserve">Aboitiz </w:t>
      </w:r>
      <w:r w:rsidR="005B420D" w:rsidRPr="009E348F">
        <w:rPr>
          <w:rFonts w:ascii="游ゴシック" w:eastAsia="游ゴシック" w:hAnsi="游ゴシック" w:cs="游ゴシック"/>
          <w:sz w:val="20"/>
          <w:szCs w:val="20"/>
        </w:rPr>
        <w:t>Economic Estates</w:t>
      </w:r>
      <w:r w:rsidR="008A33DC">
        <w:rPr>
          <w:rFonts w:ascii="游ゴシック" w:eastAsia="游ゴシック" w:hAnsi="游ゴシック" w:cs="游ゴシック" w:hint="eastAsia"/>
          <w:sz w:val="20"/>
          <w:szCs w:val="20"/>
        </w:rPr>
        <w:t>、</w:t>
      </w:r>
      <w:r w:rsidR="008A33DC" w:rsidRPr="00A2067D">
        <w:rPr>
          <w:rFonts w:ascii="游ゴシック" w:eastAsia="游ゴシック" w:hAnsi="游ゴシック" w:cs="メイリオ" w:hint="eastAsia"/>
          <w:sz w:val="20"/>
          <w:szCs w:val="20"/>
        </w:rPr>
        <w:t>税理士法人日本経営</w:t>
      </w:r>
      <w:r w:rsidR="008A33DC">
        <w:rPr>
          <w:rFonts w:ascii="游ゴシック" w:eastAsia="游ゴシック" w:hAnsi="游ゴシック" w:cs="メイリオ" w:hint="eastAsia"/>
          <w:sz w:val="20"/>
          <w:szCs w:val="20"/>
        </w:rPr>
        <w:t>、</w:t>
      </w:r>
      <w:r w:rsidR="00254C63">
        <w:rPr>
          <w:rFonts w:ascii="游ゴシック" w:eastAsia="游ゴシック" w:hAnsi="游ゴシック" w:cs="メイリオ" w:hint="eastAsia"/>
          <w:sz w:val="20"/>
          <w:szCs w:val="20"/>
        </w:rPr>
        <w:t>株式会社</w:t>
      </w:r>
      <w:r w:rsidR="008A33DC">
        <w:rPr>
          <w:rFonts w:ascii="游ゴシック" w:eastAsia="游ゴシック" w:hAnsi="游ゴシック" w:cs="游ゴシック" w:hint="eastAsia"/>
          <w:sz w:val="20"/>
          <w:szCs w:val="20"/>
        </w:rPr>
        <w:t>三井住友銀行</w:t>
      </w:r>
    </w:p>
    <w:bookmarkEnd w:id="2"/>
    <w:p w14:paraId="495B96DC" w14:textId="5CAAE19A" w:rsidR="003B3E85" w:rsidRPr="00802165" w:rsidRDefault="003B3E85" w:rsidP="00213B17">
      <w:pPr>
        <w:spacing w:line="300" w:lineRule="exact"/>
        <w:ind w:firstLineChars="100" w:firstLine="200"/>
        <w:jc w:val="left"/>
        <w:rPr>
          <w:rFonts w:ascii="游ゴシック" w:eastAsia="游ゴシック" w:hAnsi="游ゴシック" w:cs="游ゴシック"/>
          <w:sz w:val="20"/>
          <w:szCs w:val="20"/>
        </w:rPr>
      </w:pPr>
      <w:r w:rsidRPr="00E43683">
        <w:rPr>
          <w:rFonts w:ascii="游ゴシック" w:eastAsia="游ゴシック" w:hAnsi="游ゴシック" w:cs="游ゴシック" w:hint="eastAsia"/>
          <w:b/>
          <w:bCs/>
          <w:sz w:val="20"/>
          <w:szCs w:val="20"/>
        </w:rPr>
        <w:t>後</w:t>
      </w:r>
      <w:r w:rsidRPr="00E43683">
        <w:rPr>
          <w:rFonts w:ascii="游ゴシック" w:eastAsia="游ゴシック" w:hAnsi="游ゴシック" w:cs="游ゴシック"/>
          <w:b/>
          <w:bCs/>
          <w:sz w:val="20"/>
          <w:szCs w:val="20"/>
        </w:rPr>
        <w:t xml:space="preserve"> </w:t>
      </w:r>
      <w:r w:rsidRPr="00E43683">
        <w:rPr>
          <w:rFonts w:ascii="游ゴシック" w:eastAsia="游ゴシック" w:hAnsi="游ゴシック" w:cs="游ゴシック" w:hint="eastAsia"/>
          <w:b/>
          <w:bCs/>
          <w:sz w:val="20"/>
          <w:szCs w:val="20"/>
        </w:rPr>
        <w:t xml:space="preserve">　</w:t>
      </w:r>
      <w:r w:rsidR="00213B17">
        <w:rPr>
          <w:rFonts w:ascii="游ゴシック" w:eastAsia="游ゴシック" w:hAnsi="游ゴシック" w:cs="游ゴシック" w:hint="eastAsia"/>
          <w:b/>
          <w:bCs/>
          <w:sz w:val="20"/>
          <w:szCs w:val="20"/>
        </w:rPr>
        <w:t xml:space="preserve"> </w:t>
      </w:r>
      <w:r w:rsidRPr="00E43683">
        <w:rPr>
          <w:rFonts w:ascii="游ゴシック" w:eastAsia="游ゴシック" w:hAnsi="游ゴシック" w:cs="游ゴシック" w:hint="eastAsia"/>
          <w:b/>
          <w:bCs/>
          <w:sz w:val="20"/>
          <w:szCs w:val="20"/>
        </w:rPr>
        <w:t xml:space="preserve">　援：</w:t>
      </w:r>
      <w:r w:rsidRPr="00E43683">
        <w:rPr>
          <w:rFonts w:ascii="游ゴシック" w:eastAsia="游ゴシック" w:hAnsi="游ゴシック" w:cs="游ゴシック" w:hint="eastAsia"/>
          <w:sz w:val="20"/>
          <w:szCs w:val="20"/>
        </w:rPr>
        <w:t>大阪・海外市場プロモーション事業推進協議会</w:t>
      </w:r>
    </w:p>
    <w:p w14:paraId="19644D91" w14:textId="47FBA8F8" w:rsidR="00CE3079" w:rsidRPr="00503519" w:rsidRDefault="00D80E9F" w:rsidP="00346FB1">
      <w:pPr>
        <w:spacing w:line="300" w:lineRule="exact"/>
        <w:ind w:leftChars="100" w:left="1410" w:hangingChars="600" w:hanging="1200"/>
        <w:rPr>
          <w:rFonts w:ascii="游ゴシック" w:eastAsia="游ゴシック" w:hAnsi="游ゴシック" w:cs="游ゴシック"/>
          <w:sz w:val="20"/>
          <w:szCs w:val="20"/>
        </w:rPr>
      </w:pPr>
      <w:r>
        <w:rPr>
          <w:rFonts w:ascii="游ゴシック" w:eastAsia="游ゴシック" w:hAnsi="游ゴシック" w:cs="游ゴシック"/>
          <w:b/>
          <w:sz w:val="20"/>
          <w:szCs w:val="20"/>
        </w:rPr>
        <w:t xml:space="preserve">対　　</w:t>
      </w:r>
      <w:r>
        <w:rPr>
          <w:rFonts w:ascii="游ゴシック" w:eastAsia="游ゴシック" w:hAnsi="游ゴシック" w:cs="游ゴシック" w:hint="eastAsia"/>
          <w:b/>
          <w:sz w:val="20"/>
          <w:szCs w:val="20"/>
        </w:rPr>
        <w:t xml:space="preserve">　</w:t>
      </w:r>
      <w:r>
        <w:rPr>
          <w:rFonts w:ascii="游ゴシック" w:eastAsia="游ゴシック" w:hAnsi="游ゴシック" w:cs="游ゴシック"/>
          <w:b/>
          <w:sz w:val="20"/>
          <w:szCs w:val="20"/>
        </w:rPr>
        <w:t>象：</w:t>
      </w:r>
      <w:r w:rsidR="006C5CAB">
        <w:rPr>
          <w:rFonts w:ascii="游ゴシック" w:eastAsia="游ゴシック" w:hAnsi="游ゴシック" w:cs="游ゴシック" w:hint="eastAsia"/>
          <w:sz w:val="20"/>
          <w:szCs w:val="20"/>
        </w:rPr>
        <w:t>フィリピン</w:t>
      </w:r>
      <w:r w:rsidR="00B06B2A" w:rsidRPr="00162989">
        <w:rPr>
          <w:rFonts w:ascii="游ゴシック" w:eastAsia="游ゴシック" w:hAnsi="游ゴシック" w:cs="游ゴシック" w:hint="eastAsia"/>
          <w:sz w:val="20"/>
          <w:szCs w:val="20"/>
        </w:rPr>
        <w:t>ビジネス</w:t>
      </w:r>
      <w:r w:rsidRPr="00162989">
        <w:rPr>
          <w:rFonts w:ascii="游ゴシック" w:eastAsia="游ゴシック" w:hAnsi="游ゴシック" w:cs="游ゴシック"/>
          <w:sz w:val="20"/>
          <w:szCs w:val="20"/>
        </w:rPr>
        <w:t>に関</w:t>
      </w:r>
      <w:r>
        <w:rPr>
          <w:rFonts w:ascii="游ゴシック" w:eastAsia="游ゴシック" w:hAnsi="游ゴシック" w:cs="游ゴシック"/>
          <w:sz w:val="20"/>
          <w:szCs w:val="20"/>
        </w:rPr>
        <w:t>心のある主に大阪</w:t>
      </w:r>
      <w:r w:rsidR="00346FB1">
        <w:rPr>
          <w:rFonts w:ascii="游ゴシック" w:eastAsia="游ゴシック" w:hAnsi="游ゴシック" w:cs="游ゴシック" w:hint="eastAsia"/>
          <w:sz w:val="20"/>
          <w:szCs w:val="20"/>
        </w:rPr>
        <w:t>府内に事務所等の</w:t>
      </w:r>
      <w:r>
        <w:rPr>
          <w:rFonts w:ascii="游ゴシック" w:eastAsia="游ゴシック" w:hAnsi="游ゴシック" w:cs="游ゴシック"/>
          <w:sz w:val="20"/>
          <w:szCs w:val="20"/>
        </w:rPr>
        <w:t>拠点</w:t>
      </w:r>
      <w:r w:rsidR="00346FB1">
        <w:rPr>
          <w:rFonts w:ascii="游ゴシック" w:eastAsia="游ゴシック" w:hAnsi="游ゴシック" w:cs="游ゴシック" w:hint="eastAsia"/>
          <w:sz w:val="20"/>
          <w:szCs w:val="20"/>
        </w:rPr>
        <w:t>（本社、支社、営業所等）を有する</w:t>
      </w:r>
      <w:r>
        <w:rPr>
          <w:rFonts w:ascii="游ゴシック" w:eastAsia="游ゴシック" w:hAnsi="游ゴシック" w:cs="游ゴシック"/>
          <w:sz w:val="20"/>
          <w:szCs w:val="20"/>
        </w:rPr>
        <w:t>企業・団体等</w:t>
      </w:r>
      <w:r w:rsidR="00942B0C" w:rsidRPr="00503519">
        <w:rPr>
          <w:rFonts w:ascii="游ゴシック" w:eastAsia="游ゴシック" w:hAnsi="游ゴシック" w:cs="游ゴシック" w:hint="eastAsia"/>
          <w:sz w:val="20"/>
          <w:szCs w:val="20"/>
        </w:rPr>
        <w:t>（</w:t>
      </w:r>
      <w:r w:rsidR="00CE3079" w:rsidRPr="00503519">
        <w:rPr>
          <w:rFonts w:ascii="游ゴシック" w:eastAsia="游ゴシック" w:hAnsi="游ゴシック" w:cs="游ゴシック" w:hint="eastAsia"/>
          <w:sz w:val="20"/>
          <w:szCs w:val="20"/>
        </w:rPr>
        <w:t>飲食業</w:t>
      </w:r>
      <w:r w:rsidR="00A8199F" w:rsidRPr="00503519">
        <w:rPr>
          <w:rFonts w:ascii="游ゴシック" w:eastAsia="游ゴシック" w:hAnsi="游ゴシック" w:cs="游ゴシック" w:hint="eastAsia"/>
          <w:sz w:val="20"/>
          <w:szCs w:val="20"/>
        </w:rPr>
        <w:t>、サービス業、不動産業、銀行、教育</w:t>
      </w:r>
      <w:r w:rsidR="00CE3079" w:rsidRPr="00503519">
        <w:rPr>
          <w:rFonts w:ascii="游ゴシック" w:eastAsia="游ゴシック" w:hAnsi="游ゴシック" w:cs="游ゴシック" w:hint="eastAsia"/>
          <w:sz w:val="20"/>
          <w:szCs w:val="20"/>
        </w:rPr>
        <w:t>、</w:t>
      </w:r>
      <w:r w:rsidR="00614F66" w:rsidRPr="00503519">
        <w:rPr>
          <w:rFonts w:ascii="游ゴシック" w:eastAsia="游ゴシック" w:hAnsi="游ゴシック" w:cs="游ゴシック" w:hint="eastAsia"/>
          <w:sz w:val="20"/>
          <w:szCs w:val="20"/>
        </w:rPr>
        <w:t>電器・機械、医療・ヘルスケア、自動車関連、環境・</w:t>
      </w:r>
    </w:p>
    <w:p w14:paraId="16E53387" w14:textId="5E40637D" w:rsidR="00614F66" w:rsidRPr="00CE3079" w:rsidRDefault="00614F66" w:rsidP="00213B17">
      <w:pPr>
        <w:spacing w:line="300" w:lineRule="exact"/>
        <w:ind w:firstLineChars="700" w:firstLine="1400"/>
        <w:rPr>
          <w:rFonts w:ascii="游ゴシック" w:eastAsia="游ゴシック" w:hAnsi="游ゴシック" w:cs="游ゴシック"/>
          <w:sz w:val="20"/>
          <w:szCs w:val="20"/>
        </w:rPr>
      </w:pPr>
      <w:r w:rsidRPr="00503519">
        <w:rPr>
          <w:rFonts w:ascii="游ゴシック" w:eastAsia="游ゴシック" w:hAnsi="游ゴシック" w:cs="游ゴシック" w:hint="eastAsia"/>
          <w:sz w:val="20"/>
          <w:szCs w:val="20"/>
        </w:rPr>
        <w:t>新エネルギー、造船業、先進製造業など</w:t>
      </w:r>
      <w:r w:rsidR="00CE3079" w:rsidRPr="00503519">
        <w:rPr>
          <w:rFonts w:ascii="游ゴシック" w:eastAsia="游ゴシック" w:hAnsi="游ゴシック" w:cs="游ゴシック" w:hint="eastAsia"/>
          <w:sz w:val="20"/>
          <w:szCs w:val="20"/>
        </w:rPr>
        <w:t>）</w:t>
      </w:r>
    </w:p>
    <w:p w14:paraId="33FCE773" w14:textId="117E0600" w:rsidR="00213B17" w:rsidRDefault="00D80E9F" w:rsidP="00213B17">
      <w:pPr>
        <w:spacing w:line="300" w:lineRule="exact"/>
        <w:ind w:firstLineChars="100" w:firstLine="200"/>
        <w:rPr>
          <w:rFonts w:ascii="游ゴシック" w:eastAsia="游ゴシック" w:hAnsi="游ゴシック" w:cs="游ゴシック"/>
          <w:sz w:val="20"/>
          <w:szCs w:val="20"/>
        </w:rPr>
      </w:pPr>
      <w:r>
        <w:rPr>
          <w:rFonts w:ascii="游ゴシック" w:eastAsia="游ゴシック" w:hAnsi="游ゴシック" w:cs="游ゴシック"/>
          <w:b/>
          <w:sz w:val="20"/>
          <w:szCs w:val="20"/>
        </w:rPr>
        <w:t xml:space="preserve">定　　</w:t>
      </w:r>
      <w:r>
        <w:rPr>
          <w:rFonts w:ascii="游ゴシック" w:eastAsia="游ゴシック" w:hAnsi="游ゴシック" w:cs="游ゴシック" w:hint="eastAsia"/>
          <w:b/>
          <w:sz w:val="20"/>
          <w:szCs w:val="20"/>
        </w:rPr>
        <w:t xml:space="preserve">　</w:t>
      </w:r>
      <w:r>
        <w:rPr>
          <w:rFonts w:ascii="游ゴシック" w:eastAsia="游ゴシック" w:hAnsi="游ゴシック" w:cs="游ゴシック"/>
          <w:b/>
          <w:sz w:val="20"/>
          <w:szCs w:val="20"/>
        </w:rPr>
        <w:t>員：</w:t>
      </w:r>
      <w:r w:rsidR="00254C63">
        <w:rPr>
          <w:rFonts w:ascii="游ゴシック" w:eastAsia="游ゴシック" w:hAnsi="游ゴシック" w:cs="游ゴシック" w:hint="eastAsia"/>
          <w:sz w:val="20"/>
          <w:szCs w:val="20"/>
        </w:rPr>
        <w:t>10</w:t>
      </w:r>
      <w:r w:rsidRPr="00A8199F">
        <w:rPr>
          <w:rFonts w:ascii="游ゴシック" w:eastAsia="游ゴシック" w:hAnsi="游ゴシック" w:cs="游ゴシック"/>
          <w:sz w:val="20"/>
          <w:szCs w:val="20"/>
        </w:rPr>
        <w:t>0名（※定</w:t>
      </w:r>
      <w:r>
        <w:rPr>
          <w:rFonts w:ascii="游ゴシック" w:eastAsia="游ゴシック" w:hAnsi="游ゴシック" w:cs="游ゴシック"/>
          <w:sz w:val="20"/>
          <w:szCs w:val="20"/>
        </w:rPr>
        <w:t>員になり次第、締め切らせていただきます。）</w:t>
      </w:r>
    </w:p>
    <w:p w14:paraId="0ED70746" w14:textId="5C7E70BD" w:rsidR="00D80E9F" w:rsidRPr="00A8199F" w:rsidRDefault="00D80E9F" w:rsidP="00213B17">
      <w:pPr>
        <w:spacing w:line="300" w:lineRule="exact"/>
        <w:ind w:firstLineChars="100" w:firstLine="200"/>
        <w:rPr>
          <w:rFonts w:ascii="游ゴシック" w:eastAsia="游ゴシック" w:hAnsi="游ゴシック" w:cs="游ゴシック"/>
          <w:szCs w:val="20"/>
        </w:rPr>
      </w:pPr>
      <w:r>
        <w:rPr>
          <w:rFonts w:ascii="游ゴシック" w:eastAsia="游ゴシック" w:hAnsi="游ゴシック" w:cs="游ゴシック"/>
          <w:b/>
          <w:sz w:val="20"/>
          <w:szCs w:val="20"/>
        </w:rPr>
        <w:t xml:space="preserve">言　　</w:t>
      </w:r>
      <w:r>
        <w:rPr>
          <w:rFonts w:ascii="游ゴシック" w:eastAsia="游ゴシック" w:hAnsi="游ゴシック" w:cs="游ゴシック" w:hint="eastAsia"/>
          <w:b/>
          <w:sz w:val="20"/>
          <w:szCs w:val="20"/>
        </w:rPr>
        <w:t xml:space="preserve">　</w:t>
      </w:r>
      <w:r>
        <w:rPr>
          <w:rFonts w:ascii="游ゴシック" w:eastAsia="游ゴシック" w:hAnsi="游ゴシック" w:cs="游ゴシック"/>
          <w:b/>
          <w:sz w:val="20"/>
          <w:szCs w:val="20"/>
        </w:rPr>
        <w:t>語：</w:t>
      </w:r>
      <w:r>
        <w:rPr>
          <w:rFonts w:ascii="游ゴシック" w:eastAsia="游ゴシック" w:hAnsi="游ゴシック" w:cs="游ゴシック"/>
          <w:sz w:val="20"/>
          <w:szCs w:val="20"/>
        </w:rPr>
        <w:t>日本語</w:t>
      </w:r>
      <w:r w:rsidR="006C5CAB">
        <w:rPr>
          <w:rFonts w:ascii="游ゴシック" w:eastAsia="游ゴシック" w:hAnsi="游ゴシック" w:cs="游ゴシック" w:hint="eastAsia"/>
          <w:sz w:val="20"/>
          <w:szCs w:val="20"/>
        </w:rPr>
        <w:t>・英語</w:t>
      </w:r>
      <w:r w:rsidR="00FE241D" w:rsidRPr="00A8199F">
        <w:rPr>
          <w:rFonts w:ascii="游ゴシック" w:eastAsia="游ゴシック" w:hAnsi="游ゴシック" w:cs="游ゴシック" w:hint="eastAsia"/>
          <w:szCs w:val="20"/>
        </w:rPr>
        <w:t>（日英同時通訳）</w:t>
      </w:r>
    </w:p>
    <w:p w14:paraId="53ED4358" w14:textId="2248E450" w:rsidR="000D26EC" w:rsidRDefault="000D26EC" w:rsidP="00213B17">
      <w:pPr>
        <w:spacing w:line="300" w:lineRule="exact"/>
        <w:ind w:firstLineChars="100" w:firstLine="200"/>
        <w:rPr>
          <w:rFonts w:ascii="游ゴシック" w:eastAsia="游ゴシック" w:hAnsi="游ゴシック" w:cs="游ゴシック"/>
          <w:b/>
          <w:sz w:val="20"/>
          <w:szCs w:val="20"/>
        </w:rPr>
      </w:pPr>
      <w:r>
        <w:rPr>
          <w:rFonts w:ascii="游ゴシック" w:eastAsia="游ゴシック" w:hAnsi="游ゴシック" w:cs="游ゴシック"/>
          <w:b/>
          <w:sz w:val="20"/>
          <w:szCs w:val="20"/>
        </w:rPr>
        <w:t>プログラム</w:t>
      </w:r>
      <w:bookmarkStart w:id="3" w:name="_Hlk167358054"/>
      <w:r>
        <w:rPr>
          <w:rFonts w:ascii="游ゴシック" w:eastAsia="游ゴシック" w:hAnsi="游ゴシック" w:cs="游ゴシック"/>
          <w:b/>
          <w:sz w:val="20"/>
          <w:szCs w:val="20"/>
        </w:rPr>
        <w:t>：</w:t>
      </w:r>
      <w:bookmarkEnd w:id="3"/>
      <w:r>
        <w:rPr>
          <w:rFonts w:ascii="游ゴシック" w:eastAsia="游ゴシック" w:hAnsi="游ゴシック" w:cs="游ゴシック"/>
          <w:b/>
          <w:sz w:val="20"/>
          <w:szCs w:val="20"/>
        </w:rPr>
        <w:t>【※最新情報については</w:t>
      </w:r>
      <w:hyperlink r:id="rId9">
        <w:r>
          <w:rPr>
            <w:rFonts w:ascii="游ゴシック" w:eastAsia="游ゴシック" w:hAnsi="游ゴシック" w:cs="游ゴシック"/>
            <w:b/>
            <w:color w:val="000000"/>
            <w:u w:val="single"/>
          </w:rPr>
          <w:t>Webサイト</w:t>
        </w:r>
      </w:hyperlink>
      <w:r>
        <w:rPr>
          <w:rFonts w:ascii="游ゴシック" w:eastAsia="游ゴシック" w:hAnsi="游ゴシック" w:cs="游ゴシック"/>
          <w:b/>
          <w:sz w:val="20"/>
          <w:szCs w:val="20"/>
        </w:rPr>
        <w:t>にてご確認ください】</w:t>
      </w:r>
    </w:p>
    <w:tbl>
      <w:tblPr>
        <w:tblW w:w="9781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D26EC" w14:paraId="20CC693E" w14:textId="77777777" w:rsidTr="00A2067D">
        <w:trPr>
          <w:trHeight w:val="70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E2E8EE"/>
          </w:tcPr>
          <w:p w14:paraId="4FC1C54A" w14:textId="38390EC2" w:rsidR="00B962FD" w:rsidRDefault="00B962FD" w:rsidP="00213B17">
            <w:pPr>
              <w:spacing w:line="320" w:lineRule="exact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  <w:r w:rsidRPr="004F15ED">
              <w:rPr>
                <w:rFonts w:ascii="游ゴシック" w:eastAsia="游ゴシック" w:hAnsi="游ゴシック" w:cs="游ゴシック"/>
                <w:sz w:val="20"/>
                <w:szCs w:val="20"/>
              </w:rPr>
              <w:t>1</w:t>
            </w:r>
            <w:r w:rsidR="00A8199F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4</w:t>
            </w:r>
            <w:r w:rsidRPr="004F15ED">
              <w:rPr>
                <w:rFonts w:ascii="游ゴシック" w:eastAsia="游ゴシック" w:hAnsi="游ゴシック" w:cs="游ゴシック"/>
                <w:sz w:val="20"/>
                <w:szCs w:val="20"/>
              </w:rPr>
              <w:t>:00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 </w:t>
            </w:r>
            <w:r w:rsidRPr="004F15ED">
              <w:rPr>
                <w:rFonts w:ascii="游ゴシック" w:eastAsia="游ゴシック" w:hAnsi="游ゴシック" w:cs="游ゴシック"/>
                <w:sz w:val="20"/>
                <w:szCs w:val="20"/>
              </w:rPr>
              <w:t>【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開会</w:t>
            </w:r>
            <w:r w:rsidRPr="004F15ED">
              <w:rPr>
                <w:rFonts w:ascii="游ゴシック" w:eastAsia="游ゴシック" w:hAnsi="游ゴシック" w:cs="游ゴシック"/>
                <w:sz w:val="20"/>
                <w:szCs w:val="20"/>
              </w:rPr>
              <w:t>挨拶】</w:t>
            </w:r>
          </w:p>
          <w:p w14:paraId="6F833D23" w14:textId="520DF1EF" w:rsidR="00254C63" w:rsidRPr="00346FB1" w:rsidRDefault="00B962FD" w:rsidP="00254C63">
            <w:pPr>
              <w:spacing w:line="320" w:lineRule="exact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  <w:r w:rsidRPr="004F15ED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1</w:t>
            </w:r>
            <w:r w:rsidR="00A8199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4</w:t>
            </w:r>
            <w:r w:rsidRPr="004F15ED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:</w:t>
            </w:r>
            <w:r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 xml:space="preserve">10 </w:t>
            </w:r>
            <w:r w:rsidRPr="004F15ED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【講演</w:t>
            </w:r>
            <w:r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①</w:t>
            </w:r>
            <w:r w:rsidRPr="004F15ED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】</w:t>
            </w:r>
            <w:r w:rsidR="00254C63" w:rsidRPr="00D31F86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>「</w:t>
            </w:r>
            <w:r w:rsidR="00346FB1" w:rsidRPr="00D31F86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>トランプ関税の影響とフィリピン日系企業の動向</w:t>
            </w:r>
            <w:r w:rsidR="00254C63" w:rsidRPr="00D31F86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>」</w:t>
            </w:r>
            <w:r w:rsidR="00254C63" w:rsidRPr="00551DD4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  <w:p w14:paraId="18CD67EB" w14:textId="77777777" w:rsidR="00254C63" w:rsidRPr="00213B17" w:rsidRDefault="00254C63" w:rsidP="00254C63">
            <w:pPr>
              <w:spacing w:line="320" w:lineRule="exact"/>
              <w:ind w:firstLineChars="800" w:firstLine="1600"/>
              <w:jc w:val="left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503519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講演</w:t>
            </w:r>
            <w:r w:rsidRPr="00503519">
              <w:rPr>
                <w:rFonts w:ascii="游ゴシック" w:eastAsia="游ゴシック" w:hAnsi="游ゴシック" w:cs="游ゴシック"/>
                <w:sz w:val="20"/>
                <w:szCs w:val="20"/>
              </w:rPr>
              <w:t>：</w:t>
            </w:r>
            <w:r w:rsidRPr="00A2067D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税理士法人日本経営</w:t>
            </w:r>
          </w:p>
          <w:p w14:paraId="04B131D1" w14:textId="551C70B4" w:rsidR="00254C63" w:rsidRPr="009E348F" w:rsidRDefault="00551DD4" w:rsidP="00254C63">
            <w:pPr>
              <w:spacing w:line="320" w:lineRule="exact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  <w:r w:rsidRPr="004F15ED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1</w:t>
            </w:r>
            <w:r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4</w:t>
            </w:r>
            <w:r w:rsidRPr="004F15ED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:</w:t>
            </w:r>
            <w:r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 xml:space="preserve">30 </w:t>
            </w:r>
            <w:r w:rsidRPr="004F15ED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【講演</w:t>
            </w:r>
            <w:r w:rsidR="006B6813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②</w:t>
            </w:r>
            <w:r w:rsidRPr="004F15ED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】</w:t>
            </w:r>
            <w:r w:rsidR="00254C63" w:rsidRPr="009E348F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>「</w:t>
            </w:r>
            <w:r w:rsidR="006A12EC" w:rsidRPr="009E348F">
              <w:rPr>
                <w:rFonts w:ascii="游ゴシック" w:eastAsia="游ゴシック" w:hAnsi="游ゴシック" w:cs="游ゴシック"/>
                <w:b/>
                <w:bCs/>
                <w:color w:val="000000"/>
                <w:sz w:val="20"/>
                <w:szCs w:val="20"/>
              </w:rPr>
              <w:t>フィリピンの投資・金融環境について</w:t>
            </w:r>
            <w:r w:rsidR="00254C63" w:rsidRPr="009E348F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 xml:space="preserve">」　</w:t>
            </w:r>
          </w:p>
          <w:p w14:paraId="4FDD3FFC" w14:textId="6A3ADB49" w:rsidR="00551DD4" w:rsidRPr="009E348F" w:rsidRDefault="00254C63" w:rsidP="00254C63">
            <w:pPr>
              <w:spacing w:line="320" w:lineRule="exact"/>
              <w:ind w:firstLineChars="800" w:firstLine="1600"/>
              <w:jc w:val="left"/>
              <w:rPr>
                <w:rFonts w:ascii="游ゴシック" w:eastAsia="游ゴシック" w:hAnsi="游ゴシック" w:cs="メイリオ"/>
                <w:sz w:val="20"/>
                <w:szCs w:val="20"/>
                <w:lang w:eastAsia="zh-TW"/>
              </w:rPr>
            </w:pPr>
            <w:r w:rsidRPr="009E348F">
              <w:rPr>
                <w:rFonts w:ascii="游ゴシック" w:eastAsia="游ゴシック" w:hAnsi="游ゴシック" w:cs="游ゴシック" w:hint="eastAsia"/>
                <w:sz w:val="20"/>
                <w:szCs w:val="20"/>
                <w:lang w:eastAsia="zh-TW"/>
              </w:rPr>
              <w:t>講演</w:t>
            </w:r>
            <w:r w:rsidRPr="009E348F">
              <w:rPr>
                <w:rFonts w:ascii="游ゴシック" w:eastAsia="游ゴシック" w:hAnsi="游ゴシック" w:cs="游ゴシック"/>
                <w:sz w:val="20"/>
                <w:szCs w:val="20"/>
                <w:lang w:eastAsia="zh-TW"/>
              </w:rPr>
              <w:t>：</w:t>
            </w:r>
            <w:r w:rsidRPr="009E348F">
              <w:rPr>
                <w:rFonts w:ascii="游ゴシック" w:eastAsia="游ゴシック" w:hAnsi="游ゴシック" w:cs="メイリオ" w:hint="eastAsia"/>
                <w:sz w:val="20"/>
                <w:szCs w:val="20"/>
                <w:lang w:eastAsia="zh-TW"/>
              </w:rPr>
              <w:t>株式会社</w:t>
            </w:r>
            <w:r w:rsidRPr="009E348F">
              <w:rPr>
                <w:rFonts w:ascii="游ゴシック" w:eastAsia="游ゴシック" w:hAnsi="游ゴシック" w:cs="游ゴシック" w:hint="eastAsia"/>
                <w:sz w:val="20"/>
                <w:szCs w:val="20"/>
                <w:lang w:eastAsia="zh-TW"/>
              </w:rPr>
              <w:t>三井住友銀行</w:t>
            </w:r>
          </w:p>
          <w:p w14:paraId="0B62CFF7" w14:textId="1AC0F881" w:rsidR="00E973DC" w:rsidRPr="009E348F" w:rsidRDefault="00B962FD" w:rsidP="00E97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jc w:val="left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1</w:t>
            </w:r>
            <w:r w:rsidR="00A8199F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4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:</w:t>
            </w:r>
            <w:r w:rsidR="009F5F15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45</w:t>
            </w:r>
            <w:r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 xml:space="preserve"> 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【講演</w:t>
            </w:r>
            <w:r w:rsidR="006B6813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③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】</w:t>
            </w:r>
            <w:r w:rsidR="00E973DC" w:rsidRPr="009E348F">
              <w:rPr>
                <w:rFonts w:ascii="游ゴシック" w:eastAsia="游ゴシック" w:hAnsi="游ゴシック" w:cs="游ゴシック"/>
                <w:b/>
                <w:bCs/>
                <w:color w:val="000000"/>
                <w:sz w:val="20"/>
                <w:szCs w:val="20"/>
              </w:rPr>
              <w:t>「</w:t>
            </w:r>
            <w:r w:rsidR="006A12EC" w:rsidRPr="009E348F">
              <w:rPr>
                <w:rFonts w:ascii="游ゴシック" w:eastAsia="游ゴシック" w:hAnsi="游ゴシック" w:cs="游ゴシック"/>
                <w:b/>
                <w:bCs/>
                <w:color w:val="000000"/>
                <w:sz w:val="20"/>
                <w:szCs w:val="20"/>
              </w:rPr>
              <w:t>成長の鍵：フィリピンのインフラ計画とASEANにおける競争力ある投資優遇措置</w:t>
            </w:r>
            <w:r w:rsidR="00E973DC" w:rsidRPr="009E348F">
              <w:rPr>
                <w:rFonts w:ascii="游ゴシック" w:eastAsia="游ゴシック" w:hAnsi="游ゴシック" w:cs="游ゴシック"/>
                <w:b/>
                <w:bCs/>
                <w:color w:val="000000"/>
                <w:sz w:val="20"/>
                <w:szCs w:val="20"/>
              </w:rPr>
              <w:t>」</w:t>
            </w:r>
            <w:r w:rsidR="00E973DC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 xml:space="preserve">    </w:t>
            </w:r>
          </w:p>
          <w:p w14:paraId="0EFF1088" w14:textId="12B914C9" w:rsidR="00551DD4" w:rsidRPr="009E348F" w:rsidRDefault="00E973DC" w:rsidP="006B6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firstLineChars="800" w:firstLine="16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348F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講演</w:t>
            </w:r>
            <w:r w:rsidRPr="009E348F">
              <w:rPr>
                <w:rFonts w:ascii="游ゴシック" w:eastAsia="游ゴシック" w:hAnsi="游ゴシック" w:cs="游ゴシック"/>
                <w:sz w:val="20"/>
                <w:szCs w:val="20"/>
              </w:rPr>
              <w:t>：</w:t>
            </w:r>
            <w:r w:rsidR="00045367" w:rsidRPr="00213B17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フィリピン経済</w:t>
            </w:r>
            <w:r w:rsidR="00045367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特</w:t>
            </w:r>
            <w:r w:rsidR="00045367" w:rsidRPr="00213B17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区庁（PEZA）</w:t>
            </w:r>
            <w:r w:rsidR="003427CB" w:rsidRPr="009E348F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　</w:t>
            </w:r>
            <w:r w:rsidR="007A618F" w:rsidRPr="009E348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213B17" w:rsidRPr="009E348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E348F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="00A2067D" w:rsidRPr="009E348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</w:t>
            </w:r>
            <w:r w:rsidR="003427CB" w:rsidRPr="009E348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</w:p>
          <w:p w14:paraId="54708FB2" w14:textId="75321CEC" w:rsidR="00942B0C" w:rsidRPr="009E348F" w:rsidRDefault="00AC7F42" w:rsidP="00AC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1</w:t>
            </w:r>
            <w:r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5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:</w:t>
            </w:r>
            <w:r w:rsidR="006B6813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1</w:t>
            </w:r>
            <w:r w:rsidR="009F5F15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5</w:t>
            </w:r>
            <w:r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 xml:space="preserve"> 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【講演</w:t>
            </w:r>
            <w:r w:rsidR="006B6813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④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】</w:t>
            </w:r>
            <w:r w:rsidR="00A8199F" w:rsidRPr="009E348F">
              <w:rPr>
                <w:rFonts w:ascii="游ゴシック Light" w:eastAsia="游ゴシック Light" w:hAnsi="游ゴシック Light" w:cs="游ゴシック"/>
                <w:b/>
                <w:bCs/>
                <w:color w:val="000000"/>
                <w:sz w:val="20"/>
                <w:szCs w:val="20"/>
              </w:rPr>
              <w:t>「</w:t>
            </w:r>
            <w:r w:rsidR="006A12EC" w:rsidRPr="009E348F">
              <w:rPr>
                <w:rFonts w:ascii="游ゴシック" w:eastAsia="游ゴシック" w:hAnsi="游ゴシック" w:cs="游ゴシック"/>
                <w:b/>
                <w:bCs/>
                <w:color w:val="000000"/>
                <w:sz w:val="20"/>
                <w:szCs w:val="20"/>
              </w:rPr>
              <w:t>グローバル企業のための産業開発の再定義</w:t>
            </w:r>
            <w:r w:rsidR="003427CB" w:rsidRPr="009E348F">
              <w:rPr>
                <w:rFonts w:ascii="游ゴシック" w:eastAsia="游ゴシック" w:hAnsi="游ゴシック" w:cs="游ゴシック" w:hint="eastAsia"/>
                <w:b/>
                <w:bCs/>
                <w:sz w:val="20"/>
                <w:szCs w:val="20"/>
              </w:rPr>
              <w:t>」</w:t>
            </w:r>
          </w:p>
          <w:p w14:paraId="239583E2" w14:textId="29197083" w:rsidR="00551DD4" w:rsidRPr="009E348F" w:rsidRDefault="00A8199F" w:rsidP="000C2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firstLineChars="800" w:firstLine="16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348F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講演</w:t>
            </w:r>
            <w:r w:rsidRPr="009E348F">
              <w:rPr>
                <w:rFonts w:ascii="游ゴシック" w:eastAsia="游ゴシック" w:hAnsi="游ゴシック" w:cs="游ゴシック"/>
                <w:sz w:val="20"/>
                <w:szCs w:val="20"/>
              </w:rPr>
              <w:t>：</w:t>
            </w:r>
            <w:r w:rsidR="009F5F15" w:rsidRPr="009E348F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Aboitiz </w:t>
            </w:r>
            <w:r w:rsidR="009E348F" w:rsidRPr="009E348F">
              <w:rPr>
                <w:rFonts w:ascii="游ゴシック" w:eastAsia="游ゴシック" w:hAnsi="游ゴシック" w:cs="游ゴシック"/>
                <w:sz w:val="20"/>
                <w:szCs w:val="20"/>
              </w:rPr>
              <w:t>Economic Estates</w:t>
            </w:r>
            <w:r w:rsidR="00A2067D" w:rsidRPr="009E348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  <w:p w14:paraId="61E37A58" w14:textId="5FF51FCB" w:rsidR="00B962FD" w:rsidRDefault="00B962FD" w:rsidP="00B962FD">
            <w:pPr>
              <w:spacing w:line="320" w:lineRule="exact"/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</w:pP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1</w:t>
            </w:r>
            <w:r w:rsidR="007A618F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5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:</w:t>
            </w:r>
            <w:r w:rsidR="006B6813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3</w:t>
            </w:r>
            <w:r w:rsidR="009F5F15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5</w:t>
            </w:r>
            <w:r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 xml:space="preserve"> 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【</w:t>
            </w:r>
            <w:r w:rsidR="009F5F15" w:rsidRPr="009E348F">
              <w:rPr>
                <w:rFonts w:ascii="游ゴシック" w:eastAsia="游ゴシック" w:hAnsi="游ゴシック" w:cs="游ゴシック" w:hint="eastAsia"/>
                <w:color w:val="000000"/>
                <w:sz w:val="20"/>
                <w:szCs w:val="20"/>
              </w:rPr>
              <w:t>パネルディスカッション</w:t>
            </w:r>
            <w:r w:rsidRPr="009E348F">
              <w:rPr>
                <w:rFonts w:ascii="游ゴシック" w:eastAsia="游ゴシック" w:hAnsi="游ゴシック" w:cs="游ゴシック"/>
                <w:color w:val="000000"/>
                <w:sz w:val="20"/>
                <w:szCs w:val="20"/>
              </w:rPr>
              <w:t>】</w:t>
            </w:r>
            <w:r w:rsidRPr="009E348F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>「</w:t>
            </w:r>
            <w:r w:rsidR="006A12EC" w:rsidRPr="009E348F">
              <w:rPr>
                <w:rFonts w:ascii="游ゴシック" w:eastAsia="游ゴシック" w:hAnsi="游ゴシック" w:cs="游ゴシック"/>
                <w:b/>
                <w:bCs/>
                <w:color w:val="000000"/>
                <w:sz w:val="20"/>
                <w:szCs w:val="20"/>
              </w:rPr>
              <w:t>日系企業のフィリピンにおける事業拡大と成功事例</w:t>
            </w:r>
            <w:r w:rsidRPr="009E348F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>」</w:t>
            </w:r>
            <w:r w:rsidRPr="009F5F15">
              <w:rPr>
                <w:rFonts w:ascii="游ゴシック" w:eastAsia="游ゴシック" w:hAnsi="游ゴシック" w:cs="游ゴシック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  <w:p w14:paraId="5BEAECA3" w14:textId="61054E3F" w:rsidR="00942B0C" w:rsidRPr="00DE46D2" w:rsidRDefault="00942B0C" w:rsidP="00213B17">
            <w:pPr>
              <w:spacing w:line="320" w:lineRule="exact"/>
              <w:jc w:val="left"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1</w:t>
            </w:r>
            <w:r w:rsidR="00E43683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6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:</w:t>
            </w:r>
            <w:r w:rsidR="00E43683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0</w:t>
            </w:r>
            <w:r w:rsidR="009F5F15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5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 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【閉会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挨拶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】</w:t>
            </w:r>
          </w:p>
          <w:p w14:paraId="059B2AB0" w14:textId="74470BA8" w:rsidR="00A2067D" w:rsidRPr="00213B17" w:rsidRDefault="00B962FD" w:rsidP="00B962FD">
            <w:pPr>
              <w:spacing w:line="320" w:lineRule="exact"/>
              <w:jc w:val="left"/>
              <w:rPr>
                <w:rFonts w:ascii="游ゴシック" w:eastAsia="游ゴシック" w:hAnsi="游ゴシック" w:cs="游ゴシック"/>
                <w:sz w:val="18"/>
                <w:szCs w:val="18"/>
              </w:rPr>
            </w:pP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1</w:t>
            </w:r>
            <w:r w:rsidRPr="00DE46D2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6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:</w:t>
            </w:r>
            <w:r w:rsidR="00503519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1</w:t>
            </w:r>
            <w:r w:rsidR="009F5F15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5</w:t>
            </w:r>
            <w:r w:rsidR="00E973DC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 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【</w:t>
            </w:r>
            <w:r w:rsidR="003427CB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ネットワーキング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】</w:t>
            </w:r>
            <w:r w:rsidR="00A2067D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及び</w:t>
            </w:r>
            <w:r w:rsidR="00A2067D"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【</w:t>
            </w:r>
            <w:r w:rsidR="00A2067D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個別相談（</w:t>
            </w:r>
            <w:r w:rsidR="002D07A8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※</w:t>
            </w:r>
            <w:r w:rsidR="00A2067D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事前申込優先</w:t>
            </w:r>
            <w:r w:rsidR="002D07A8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です。</w:t>
            </w:r>
            <w:r w:rsidR="00346FB1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）</w:t>
            </w:r>
            <w:r w:rsidR="00A2067D"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】</w:t>
            </w:r>
            <w:r w:rsidR="00213B17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 </w:t>
            </w:r>
          </w:p>
          <w:p w14:paraId="15E03876" w14:textId="3861DF1B" w:rsidR="00503519" w:rsidRPr="006A12EC" w:rsidRDefault="00503519" w:rsidP="00B962FD">
            <w:pPr>
              <w:spacing w:line="320" w:lineRule="exact"/>
              <w:jc w:val="left"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　　</w:t>
            </w:r>
            <w:r w:rsidR="00EA4D5D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          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　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【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個別相談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】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　1）</w:t>
            </w:r>
            <w:r w:rsidRPr="00A8199F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フィリピン経済特区庁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(</w:t>
            </w:r>
            <w:r w:rsidRPr="001B0E4B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PEZA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)</w:t>
            </w:r>
            <w:r w:rsidR="00311AC4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　</w:t>
            </w:r>
            <w:r w:rsidR="00311AC4" w:rsidRPr="006A12EC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10分×３枠</w:t>
            </w:r>
          </w:p>
          <w:p w14:paraId="05602A79" w14:textId="6C747D71" w:rsidR="00503519" w:rsidRDefault="00503519" w:rsidP="00EA4D5D">
            <w:pPr>
              <w:spacing w:line="320" w:lineRule="exact"/>
              <w:ind w:firstLineChars="1450" w:firstLine="2900"/>
              <w:jc w:val="left"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  <w:r w:rsidRPr="006A12EC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 2）</w:t>
            </w:r>
            <w:r w:rsidR="005B420D" w:rsidRPr="009E348F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Aboitiz </w:t>
            </w:r>
            <w:r w:rsidR="005B420D" w:rsidRPr="009E348F">
              <w:rPr>
                <w:rFonts w:ascii="游ゴシック" w:eastAsia="游ゴシック" w:hAnsi="游ゴシック" w:cs="游ゴシック"/>
                <w:sz w:val="20"/>
                <w:szCs w:val="20"/>
              </w:rPr>
              <w:t>Economic Estates</w:t>
            </w:r>
            <w:r w:rsidR="00311AC4" w:rsidRPr="006A12EC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　</w:t>
            </w:r>
            <w:r w:rsidR="00EA4D5D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 xml:space="preserve">    </w:t>
            </w:r>
            <w:r w:rsidR="00311AC4" w:rsidRPr="006A12EC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10分×３枠</w:t>
            </w:r>
          </w:p>
          <w:p w14:paraId="1725D0EA" w14:textId="3B837477" w:rsidR="00A2067D" w:rsidRPr="00A2067D" w:rsidRDefault="00A2067D" w:rsidP="00A2067D">
            <w:pPr>
              <w:spacing w:line="320" w:lineRule="exact"/>
              <w:ind w:firstLineChars="300" w:firstLine="600"/>
              <w:jc w:val="left"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  <w:r w:rsidRPr="00DE46D2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（会場は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1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7</w:t>
            </w:r>
            <w:r w:rsidRPr="00DE46D2">
              <w:rPr>
                <w:rFonts w:ascii="游ゴシック" w:eastAsia="游ゴシック" w:hAnsi="游ゴシック" w:cs="游ゴシック"/>
                <w:sz w:val="20"/>
                <w:szCs w:val="20"/>
              </w:rPr>
              <w:t>:</w:t>
            </w:r>
            <w:r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00</w:t>
            </w:r>
            <w:r w:rsidRPr="00DE46D2">
              <w:rPr>
                <w:rFonts w:ascii="游ゴシック" w:eastAsia="游ゴシック" w:hAnsi="游ゴシック" w:cs="游ゴシック" w:hint="eastAsia"/>
                <w:sz w:val="20"/>
                <w:szCs w:val="20"/>
              </w:rPr>
              <w:t>まで開放します。名刺交換の場としてお使いください。）</w:t>
            </w:r>
          </w:p>
        </w:tc>
      </w:tr>
    </w:tbl>
    <w:p w14:paraId="07B5AF59" w14:textId="0F013FFB" w:rsidR="004C2A68" w:rsidRPr="00213B17" w:rsidRDefault="00C47EAB" w:rsidP="00213B17">
      <w:pPr>
        <w:pStyle w:val="Web"/>
        <w:spacing w:line="280" w:lineRule="exact"/>
        <w:ind w:leftChars="200" w:left="1740" w:hangingChars="550" w:hanging="1320"/>
        <w:rPr>
          <w:rFonts w:ascii="游ゴシック" w:eastAsia="游ゴシック" w:hAnsi="游ゴシック"/>
          <w:b/>
          <w:bCs/>
          <w:sz w:val="16"/>
          <w:szCs w:val="16"/>
        </w:rPr>
      </w:pPr>
      <w:r w:rsidRPr="002C4074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B5A75D" wp14:editId="0D011E3E">
            <wp:simplePos x="0" y="0"/>
            <wp:positionH relativeFrom="column">
              <wp:posOffset>6105525</wp:posOffset>
            </wp:positionH>
            <wp:positionV relativeFrom="paragraph">
              <wp:posOffset>38100</wp:posOffset>
            </wp:positionV>
            <wp:extent cx="571500" cy="571500"/>
            <wp:effectExtent l="0" t="0" r="0" b="0"/>
            <wp:wrapSquare wrapText="bothSides"/>
            <wp:docPr id="23544621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46217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6EC" w:rsidRPr="004F599D">
        <w:rPr>
          <w:rFonts w:ascii="游ゴシック" w:eastAsia="游ゴシック" w:hAnsi="游ゴシック"/>
          <w:b/>
          <w:bCs/>
          <w:sz w:val="20"/>
          <w:szCs w:val="20"/>
        </w:rPr>
        <w:t>お 申 込</w:t>
      </w:r>
      <w:r w:rsidR="000D26EC" w:rsidRPr="004F599D">
        <w:rPr>
          <w:rFonts w:ascii="游ゴシック" w:eastAsia="游ゴシック" w:hAnsi="游ゴシック"/>
          <w:sz w:val="20"/>
          <w:szCs w:val="20"/>
        </w:rPr>
        <w:t xml:space="preserve">　</w:t>
      </w:r>
      <w:r w:rsidR="000D26EC" w:rsidRPr="004F599D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0D26EC" w:rsidRPr="004F599D">
        <w:rPr>
          <w:rFonts w:ascii="游ゴシック" w:eastAsia="游ゴシック" w:hAnsi="游ゴシック"/>
          <w:b/>
          <w:bCs/>
          <w:sz w:val="20"/>
          <w:szCs w:val="20"/>
        </w:rPr>
        <w:t>Webサイト内専用フォームよりお申込みください</w:t>
      </w:r>
      <w:r w:rsidR="004F599D" w:rsidRPr="004F599D">
        <w:rPr>
          <w:rFonts w:ascii="游ゴシック" w:eastAsia="游ゴシック" w:hAnsi="游ゴシック" w:hint="eastAsia"/>
          <w:b/>
          <w:bCs/>
          <w:sz w:val="20"/>
          <w:szCs w:val="20"/>
        </w:rPr>
        <w:t>。</w:t>
      </w:r>
      <w:hyperlink r:id="rId11" w:history="1">
        <w:r w:rsidR="00AE3963" w:rsidRPr="00583DA0">
          <w:rPr>
            <w:rStyle w:val="a4"/>
            <w:rFonts w:ascii="游ゴシック" w:eastAsia="游ゴシック" w:hAnsi="游ゴシック"/>
            <w:b/>
            <w:bCs/>
            <w:sz w:val="16"/>
            <w:szCs w:val="16"/>
          </w:rPr>
          <w:t>https://www.bpc.ibpcosaka.or.jp/</w:t>
        </w:r>
        <w:r w:rsidR="00AE3963" w:rsidRPr="00583DA0">
          <w:rPr>
            <w:rStyle w:val="a4"/>
            <w:rFonts w:ascii="游ゴシック" w:eastAsia="游ゴシック" w:hAnsi="游ゴシック" w:hint="eastAsia"/>
            <w:b/>
            <w:bCs/>
            <w:sz w:val="16"/>
            <w:szCs w:val="16"/>
          </w:rPr>
          <w:t>ph</w:t>
        </w:r>
        <w:r w:rsidR="00AE3963" w:rsidRPr="00583DA0">
          <w:rPr>
            <w:rStyle w:val="a4"/>
            <w:rFonts w:ascii="游ゴシック" w:eastAsia="游ゴシック" w:hAnsi="游ゴシック"/>
            <w:b/>
            <w:bCs/>
            <w:sz w:val="16"/>
            <w:szCs w:val="16"/>
          </w:rPr>
          <w:t>ilippine</w:t>
        </w:r>
        <w:r w:rsidR="00AE3963" w:rsidRPr="00583DA0">
          <w:rPr>
            <w:rStyle w:val="a4"/>
            <w:rFonts w:ascii="游ゴシック" w:eastAsia="游ゴシック" w:hAnsi="游ゴシック" w:hint="eastAsia"/>
            <w:b/>
            <w:bCs/>
            <w:sz w:val="16"/>
            <w:szCs w:val="16"/>
          </w:rPr>
          <w:t>-business-f</w:t>
        </w:r>
        <w:r w:rsidR="00AE3963" w:rsidRPr="00583DA0">
          <w:rPr>
            <w:rStyle w:val="a4"/>
            <w:rFonts w:ascii="游ゴシック" w:eastAsia="游ゴシック" w:hAnsi="游ゴシック"/>
            <w:b/>
            <w:bCs/>
            <w:sz w:val="16"/>
            <w:szCs w:val="16"/>
          </w:rPr>
          <w:t>orum</w:t>
        </w:r>
      </w:hyperlink>
      <w:r w:rsidR="004F599D" w:rsidRPr="004F599D">
        <w:rPr>
          <w:rFonts w:ascii="游ゴシック" w:eastAsia="游ゴシック" w:hAnsi="游ゴシック" w:hint="eastAsia"/>
          <w:b/>
          <w:bCs/>
          <w:sz w:val="16"/>
          <w:szCs w:val="16"/>
        </w:rPr>
        <w:t xml:space="preserve">　</w:t>
      </w:r>
    </w:p>
    <w:p w14:paraId="36AC3525" w14:textId="5022532D" w:rsidR="000D26EC" w:rsidRPr="004F599D" w:rsidRDefault="000D26EC" w:rsidP="004C2A68">
      <w:pPr>
        <w:spacing w:line="280" w:lineRule="exact"/>
        <w:ind w:firstLineChars="200" w:firstLine="400"/>
        <w:rPr>
          <w:rFonts w:ascii="游ゴシック" w:eastAsia="游ゴシック" w:hAnsi="游ゴシック"/>
          <w:sz w:val="18"/>
          <w:szCs w:val="18"/>
        </w:rPr>
      </w:pPr>
      <w:r w:rsidRPr="004F599D">
        <w:rPr>
          <w:rFonts w:ascii="游ゴシック" w:eastAsia="游ゴシック" w:hAnsi="游ゴシック"/>
          <w:b/>
          <w:bCs/>
          <w:sz w:val="20"/>
          <w:szCs w:val="20"/>
        </w:rPr>
        <w:t>申込締切</w:t>
      </w:r>
      <w:r w:rsidRPr="004F599D">
        <w:rPr>
          <w:rFonts w:ascii="游ゴシック" w:eastAsia="游ゴシック" w:hAnsi="游ゴシック"/>
          <w:sz w:val="20"/>
          <w:szCs w:val="20"/>
        </w:rPr>
        <w:t xml:space="preserve">　</w:t>
      </w:r>
      <w:r w:rsidR="00AA6928" w:rsidRPr="004F599D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4F599D">
        <w:rPr>
          <w:rFonts w:ascii="游ゴシック" w:eastAsia="游ゴシック" w:hAnsi="游ゴシック"/>
          <w:b/>
          <w:bCs/>
          <w:sz w:val="24"/>
          <w:u w:val="single"/>
        </w:rPr>
        <w:t>202</w:t>
      </w:r>
      <w:r w:rsidR="006C5CAB">
        <w:rPr>
          <w:rFonts w:ascii="游ゴシック" w:eastAsia="游ゴシック" w:hAnsi="游ゴシック" w:hint="eastAsia"/>
          <w:b/>
          <w:bCs/>
          <w:sz w:val="24"/>
          <w:u w:val="single"/>
        </w:rPr>
        <w:t>5</w:t>
      </w:r>
      <w:r w:rsidRPr="004F599D">
        <w:rPr>
          <w:rFonts w:ascii="游ゴシック" w:eastAsia="游ゴシック" w:hAnsi="游ゴシック"/>
          <w:b/>
          <w:bCs/>
          <w:sz w:val="24"/>
          <w:u w:val="single"/>
        </w:rPr>
        <w:t>年</w:t>
      </w:r>
      <w:r w:rsidR="006C5CAB">
        <w:rPr>
          <w:rFonts w:ascii="游ゴシック" w:eastAsia="游ゴシック" w:hAnsi="游ゴシック" w:hint="eastAsia"/>
          <w:b/>
          <w:bCs/>
          <w:sz w:val="24"/>
          <w:u w:val="single"/>
        </w:rPr>
        <w:t>11</w:t>
      </w:r>
      <w:r w:rsidRPr="004F599D">
        <w:rPr>
          <w:rFonts w:ascii="游ゴシック" w:eastAsia="游ゴシック" w:hAnsi="游ゴシック"/>
          <w:b/>
          <w:bCs/>
          <w:sz w:val="24"/>
          <w:u w:val="single"/>
        </w:rPr>
        <w:t>月</w:t>
      </w:r>
      <w:r w:rsidR="00503519">
        <w:rPr>
          <w:rFonts w:ascii="游ゴシック" w:eastAsia="游ゴシック" w:hAnsi="游ゴシック" w:hint="eastAsia"/>
          <w:b/>
          <w:bCs/>
          <w:sz w:val="24"/>
          <w:u w:val="single"/>
        </w:rPr>
        <w:t>11</w:t>
      </w:r>
      <w:r w:rsidRPr="002247ED">
        <w:rPr>
          <w:rFonts w:ascii="游ゴシック" w:eastAsia="游ゴシック" w:hAnsi="游ゴシック" w:hint="eastAsia"/>
          <w:b/>
          <w:bCs/>
          <w:sz w:val="24"/>
          <w:u w:val="single"/>
        </w:rPr>
        <w:t>日</w:t>
      </w:r>
      <w:r w:rsidRPr="002247ED">
        <w:rPr>
          <w:rFonts w:ascii="游ゴシック" w:eastAsia="游ゴシック" w:hAnsi="游ゴシック"/>
          <w:b/>
          <w:bCs/>
          <w:sz w:val="24"/>
          <w:u w:val="single"/>
        </w:rPr>
        <w:t>（</w:t>
      </w:r>
      <w:r w:rsidR="00503519">
        <w:rPr>
          <w:rFonts w:ascii="游ゴシック" w:eastAsia="游ゴシック" w:hAnsi="游ゴシック" w:hint="eastAsia"/>
          <w:b/>
          <w:bCs/>
          <w:sz w:val="24"/>
          <w:u w:val="single"/>
        </w:rPr>
        <w:t>火</w:t>
      </w:r>
      <w:r w:rsidRPr="002247ED">
        <w:rPr>
          <w:rFonts w:ascii="游ゴシック" w:eastAsia="游ゴシック" w:hAnsi="游ゴシック"/>
          <w:b/>
          <w:bCs/>
          <w:sz w:val="24"/>
          <w:u w:val="single"/>
        </w:rPr>
        <w:t>）</w:t>
      </w:r>
      <w:r w:rsidRPr="004F599D">
        <w:rPr>
          <w:rFonts w:ascii="游ゴシック" w:eastAsia="游ゴシック" w:hAnsi="游ゴシック"/>
          <w:sz w:val="20"/>
          <w:szCs w:val="20"/>
        </w:rPr>
        <w:t xml:space="preserve">　</w:t>
      </w:r>
      <w:r w:rsidRPr="004F599D">
        <w:rPr>
          <w:rFonts w:ascii="游ゴシック" w:eastAsia="游ゴシック" w:hAnsi="游ゴシック" w:cs="ＭＳ 明朝" w:hint="eastAsia"/>
          <w:sz w:val="18"/>
          <w:szCs w:val="18"/>
        </w:rPr>
        <w:t>※</w:t>
      </w:r>
      <w:r w:rsidRPr="004F599D">
        <w:rPr>
          <w:rFonts w:ascii="游ゴシック" w:eastAsia="游ゴシック" w:hAnsi="游ゴシック"/>
          <w:sz w:val="18"/>
          <w:szCs w:val="18"/>
        </w:rPr>
        <w:t>先着順で定員になり次第、受付を締め切らせていただきます。</w:t>
      </w:r>
    </w:p>
    <w:p w14:paraId="077FA0E4" w14:textId="3920DB0C" w:rsidR="000D26EC" w:rsidRPr="004F599D" w:rsidRDefault="000D26EC" w:rsidP="00006D83">
      <w:pPr>
        <w:spacing w:line="320" w:lineRule="exact"/>
        <w:ind w:firstLineChars="200" w:firstLine="400"/>
        <w:rPr>
          <w:rFonts w:ascii="游ゴシック" w:eastAsia="游ゴシック" w:hAnsi="游ゴシック" w:cs="游ゴシック"/>
          <w:sz w:val="20"/>
          <w:szCs w:val="20"/>
        </w:rPr>
      </w:pPr>
      <w:r w:rsidRPr="004F599D">
        <w:rPr>
          <w:rFonts w:ascii="游ゴシック" w:eastAsia="游ゴシック" w:hAnsi="游ゴシック" w:cs="游ゴシック"/>
          <w:b/>
          <w:sz w:val="20"/>
          <w:szCs w:val="20"/>
        </w:rPr>
        <w:t>事務局/お問合せ</w:t>
      </w:r>
      <w:r w:rsidRPr="004F599D">
        <w:rPr>
          <w:rFonts w:ascii="游ゴシック" w:eastAsia="游ゴシック" w:hAnsi="游ゴシック" w:cs="游ゴシック"/>
          <w:sz w:val="20"/>
          <w:szCs w:val="20"/>
        </w:rPr>
        <w:t xml:space="preserve">　一般財団法人 大阪国際経済振興センター 国際部(IBPC大阪)  担当：</w:t>
      </w:r>
      <w:r w:rsidR="006C5CAB" w:rsidRPr="004F599D">
        <w:rPr>
          <w:rFonts w:ascii="游ゴシック" w:eastAsia="游ゴシック" w:hAnsi="游ゴシック" w:cs="游ゴシック" w:hint="eastAsia"/>
          <w:sz w:val="20"/>
          <w:szCs w:val="20"/>
        </w:rPr>
        <w:t>サバンナ</w:t>
      </w:r>
      <w:r w:rsidRPr="004F599D">
        <w:rPr>
          <w:rFonts w:ascii="游ゴシック" w:eastAsia="游ゴシック" w:hAnsi="游ゴシック" w:cs="游ゴシック"/>
          <w:sz w:val="20"/>
          <w:szCs w:val="20"/>
        </w:rPr>
        <w:t>・</w:t>
      </w:r>
      <w:r w:rsidR="006C5CAB" w:rsidRPr="004F599D">
        <w:rPr>
          <w:rFonts w:ascii="游ゴシック" w:eastAsia="游ゴシック" w:hAnsi="游ゴシック" w:cs="游ゴシック"/>
          <w:sz w:val="20"/>
          <w:szCs w:val="20"/>
        </w:rPr>
        <w:t>陳</w:t>
      </w:r>
    </w:p>
    <w:p w14:paraId="30C6753C" w14:textId="491B56BC" w:rsidR="00A2067D" w:rsidRPr="00A2067D" w:rsidRDefault="000D26EC" w:rsidP="00A2067D">
      <w:pPr>
        <w:spacing w:line="320" w:lineRule="exact"/>
        <w:ind w:firstLineChars="1100" w:firstLine="2200"/>
        <w:jc w:val="left"/>
        <w:rPr>
          <w:rFonts w:ascii="游ゴシック" w:eastAsia="游ゴシック" w:hAnsi="游ゴシック" w:cs="メイリオ"/>
          <w:sz w:val="20"/>
          <w:szCs w:val="20"/>
        </w:rPr>
      </w:pPr>
      <w:r w:rsidRPr="004F599D">
        <w:rPr>
          <w:rFonts w:ascii="游ゴシック" w:eastAsia="游ゴシック" w:hAnsi="游ゴシック" w:cs="游ゴシック"/>
          <w:sz w:val="20"/>
          <w:szCs w:val="20"/>
        </w:rPr>
        <w:t>TEL: 06-6615-5522      E-mail：</w:t>
      </w:r>
      <w:hyperlink r:id="rId12">
        <w:r w:rsidRPr="004F599D">
          <w:rPr>
            <w:rFonts w:ascii="游ゴシック" w:eastAsia="游ゴシック" w:hAnsi="游ゴシック" w:cs="游ゴシック"/>
            <w:color w:val="0563C1"/>
            <w:sz w:val="20"/>
            <w:szCs w:val="20"/>
            <w:u w:val="single"/>
          </w:rPr>
          <w:t>event@ibpcosaka.or.jp</w:t>
        </w:r>
      </w:hyperlink>
      <w:r w:rsidRPr="004F599D">
        <w:rPr>
          <w:rFonts w:ascii="游ゴシック" w:eastAsia="游ゴシック" w:hAnsi="游ゴシック" w:cs="メイリオ"/>
          <w:sz w:val="20"/>
          <w:szCs w:val="20"/>
        </w:rPr>
        <w:t xml:space="preserve">　</w:t>
      </w:r>
    </w:p>
    <w:sectPr w:rsidR="00A2067D" w:rsidRPr="00A2067D" w:rsidSect="0003193B">
      <w:pgSz w:w="11906" w:h="16838" w:code="9"/>
      <w:pgMar w:top="289" w:right="510" w:bottom="295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6B85" w14:textId="77777777" w:rsidR="00CF39C9" w:rsidRDefault="00CF39C9" w:rsidP="00C66122">
      <w:r>
        <w:separator/>
      </w:r>
    </w:p>
  </w:endnote>
  <w:endnote w:type="continuationSeparator" w:id="0">
    <w:p w14:paraId="0A9D4671" w14:textId="77777777" w:rsidR="00CF39C9" w:rsidRDefault="00CF39C9" w:rsidP="00C6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BCF5" w14:textId="77777777" w:rsidR="00CF39C9" w:rsidRDefault="00CF39C9" w:rsidP="00C66122">
      <w:r>
        <w:separator/>
      </w:r>
    </w:p>
  </w:footnote>
  <w:footnote w:type="continuationSeparator" w:id="0">
    <w:p w14:paraId="0BD15818" w14:textId="77777777" w:rsidR="00CF39C9" w:rsidRDefault="00CF39C9" w:rsidP="00C6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7D58"/>
    <w:multiLevelType w:val="hybridMultilevel"/>
    <w:tmpl w:val="D1B25A5A"/>
    <w:lvl w:ilvl="0" w:tplc="BBDA54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96F1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230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6D3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6AA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5C9B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6FB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3C5C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DA83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29A0"/>
    <w:multiLevelType w:val="hybridMultilevel"/>
    <w:tmpl w:val="BBA643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670B61"/>
    <w:multiLevelType w:val="hybridMultilevel"/>
    <w:tmpl w:val="9330FF34"/>
    <w:lvl w:ilvl="0" w:tplc="5DACF8F6">
      <w:start w:val="2"/>
      <w:numFmt w:val="decimal"/>
      <w:lvlText w:val="%1）"/>
      <w:lvlJc w:val="left"/>
      <w:pPr>
        <w:ind w:left="180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4575523B"/>
    <w:multiLevelType w:val="hybridMultilevel"/>
    <w:tmpl w:val="33D4DD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68FB2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C3E60840">
      <w:start w:val="1"/>
      <w:numFmt w:val="decimal"/>
      <w:lvlText w:val="%4）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4356BE"/>
    <w:multiLevelType w:val="hybridMultilevel"/>
    <w:tmpl w:val="13F26C4C"/>
    <w:lvl w:ilvl="0" w:tplc="06007882">
      <w:start w:val="1"/>
      <w:numFmt w:val="bullet"/>
      <w:lvlText w:val="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4FDC6536"/>
    <w:multiLevelType w:val="hybridMultilevel"/>
    <w:tmpl w:val="D58A994E"/>
    <w:lvl w:ilvl="0" w:tplc="295885BA">
      <w:numFmt w:val="bullet"/>
      <w:lvlText w:val="・"/>
      <w:lvlJc w:val="left"/>
      <w:pPr>
        <w:tabs>
          <w:tab w:val="num" w:pos="1395"/>
        </w:tabs>
        <w:ind w:left="1395" w:hanging="360"/>
      </w:pPr>
      <w:rPr>
        <w:rFonts w:ascii="HG丸ｺﾞｼｯｸM-PRO" w:eastAsia="HG丸ｺﾞｼｯｸM-PRO" w:hAnsi="Tahoma" w:cs="Tahom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6" w15:restartNumberingAfterBreak="0">
    <w:nsid w:val="6EE22786"/>
    <w:multiLevelType w:val="hybridMultilevel"/>
    <w:tmpl w:val="036237AA"/>
    <w:lvl w:ilvl="0" w:tplc="971ED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136FCD"/>
    <w:multiLevelType w:val="hybridMultilevel"/>
    <w:tmpl w:val="1C5AF8AC"/>
    <w:lvl w:ilvl="0" w:tplc="7B5CF4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B716BE"/>
    <w:multiLevelType w:val="hybridMultilevel"/>
    <w:tmpl w:val="00A29256"/>
    <w:lvl w:ilvl="0" w:tplc="F86284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349642">
    <w:abstractNumId w:val="5"/>
  </w:num>
  <w:num w:numId="2" w16cid:durableId="1913927191">
    <w:abstractNumId w:val="7"/>
  </w:num>
  <w:num w:numId="3" w16cid:durableId="1637297993">
    <w:abstractNumId w:val="8"/>
  </w:num>
  <w:num w:numId="4" w16cid:durableId="1082530573">
    <w:abstractNumId w:val="2"/>
  </w:num>
  <w:num w:numId="5" w16cid:durableId="92751953">
    <w:abstractNumId w:val="3"/>
  </w:num>
  <w:num w:numId="6" w16cid:durableId="414133943">
    <w:abstractNumId w:val="4"/>
  </w:num>
  <w:num w:numId="7" w16cid:durableId="1747386525">
    <w:abstractNumId w:val="1"/>
  </w:num>
  <w:num w:numId="8" w16cid:durableId="672145987">
    <w:abstractNumId w:val="6"/>
  </w:num>
  <w:num w:numId="9" w16cid:durableId="149233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black">
      <v:fill color="black"/>
      <v:textbox inset="0,0,0,0"/>
      <o:colormru v:ext="edit" colors="#ccf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DE"/>
    <w:rsid w:val="0000087F"/>
    <w:rsid w:val="000023A9"/>
    <w:rsid w:val="00006D83"/>
    <w:rsid w:val="00007E2F"/>
    <w:rsid w:val="00021238"/>
    <w:rsid w:val="00021F58"/>
    <w:rsid w:val="00022300"/>
    <w:rsid w:val="00022301"/>
    <w:rsid w:val="00024F6B"/>
    <w:rsid w:val="00026F79"/>
    <w:rsid w:val="00030201"/>
    <w:rsid w:val="0003193B"/>
    <w:rsid w:val="000331E4"/>
    <w:rsid w:val="000374BF"/>
    <w:rsid w:val="00041DCD"/>
    <w:rsid w:val="00042C4A"/>
    <w:rsid w:val="00045367"/>
    <w:rsid w:val="00047078"/>
    <w:rsid w:val="000502B9"/>
    <w:rsid w:val="00055FFE"/>
    <w:rsid w:val="000608D4"/>
    <w:rsid w:val="00066427"/>
    <w:rsid w:val="00066842"/>
    <w:rsid w:val="000730B4"/>
    <w:rsid w:val="0007408E"/>
    <w:rsid w:val="00077F68"/>
    <w:rsid w:val="000951AE"/>
    <w:rsid w:val="00095E16"/>
    <w:rsid w:val="000A3E89"/>
    <w:rsid w:val="000A5009"/>
    <w:rsid w:val="000A5BFD"/>
    <w:rsid w:val="000A5D49"/>
    <w:rsid w:val="000A69F3"/>
    <w:rsid w:val="000A6F99"/>
    <w:rsid w:val="000A7424"/>
    <w:rsid w:val="000A7780"/>
    <w:rsid w:val="000A78E4"/>
    <w:rsid w:val="000B325E"/>
    <w:rsid w:val="000B52CF"/>
    <w:rsid w:val="000B57BE"/>
    <w:rsid w:val="000B684D"/>
    <w:rsid w:val="000C1F28"/>
    <w:rsid w:val="000C2882"/>
    <w:rsid w:val="000C332E"/>
    <w:rsid w:val="000C62A7"/>
    <w:rsid w:val="000C6F7D"/>
    <w:rsid w:val="000C6FED"/>
    <w:rsid w:val="000D0765"/>
    <w:rsid w:val="000D0F9D"/>
    <w:rsid w:val="000D18C1"/>
    <w:rsid w:val="000D26EC"/>
    <w:rsid w:val="000D41EC"/>
    <w:rsid w:val="000D4F0A"/>
    <w:rsid w:val="000D61C1"/>
    <w:rsid w:val="000E5354"/>
    <w:rsid w:val="000F5164"/>
    <w:rsid w:val="000F5867"/>
    <w:rsid w:val="000F66C4"/>
    <w:rsid w:val="000F7305"/>
    <w:rsid w:val="000F74AB"/>
    <w:rsid w:val="00101F4F"/>
    <w:rsid w:val="00110729"/>
    <w:rsid w:val="00112608"/>
    <w:rsid w:val="001225F4"/>
    <w:rsid w:val="001230CB"/>
    <w:rsid w:val="00125453"/>
    <w:rsid w:val="001324A7"/>
    <w:rsid w:val="00134785"/>
    <w:rsid w:val="00137B22"/>
    <w:rsid w:val="00144F59"/>
    <w:rsid w:val="001476D3"/>
    <w:rsid w:val="00151467"/>
    <w:rsid w:val="00152824"/>
    <w:rsid w:val="001567D5"/>
    <w:rsid w:val="00162989"/>
    <w:rsid w:val="00171BA2"/>
    <w:rsid w:val="00173019"/>
    <w:rsid w:val="001811DE"/>
    <w:rsid w:val="00181372"/>
    <w:rsid w:val="00183E3D"/>
    <w:rsid w:val="00184975"/>
    <w:rsid w:val="00190A7E"/>
    <w:rsid w:val="0019168D"/>
    <w:rsid w:val="00193AA7"/>
    <w:rsid w:val="00194C3A"/>
    <w:rsid w:val="001977D5"/>
    <w:rsid w:val="001A0F51"/>
    <w:rsid w:val="001A273C"/>
    <w:rsid w:val="001A28A3"/>
    <w:rsid w:val="001A4928"/>
    <w:rsid w:val="001A5681"/>
    <w:rsid w:val="001B0E4B"/>
    <w:rsid w:val="001B2C31"/>
    <w:rsid w:val="001C66A7"/>
    <w:rsid w:val="001C6DD1"/>
    <w:rsid w:val="001D01AC"/>
    <w:rsid w:val="001D069B"/>
    <w:rsid w:val="001D1049"/>
    <w:rsid w:val="001D42D3"/>
    <w:rsid w:val="001E2617"/>
    <w:rsid w:val="001E28C9"/>
    <w:rsid w:val="001E4EC0"/>
    <w:rsid w:val="001E6A2D"/>
    <w:rsid w:val="001F3642"/>
    <w:rsid w:val="001F470F"/>
    <w:rsid w:val="001F695A"/>
    <w:rsid w:val="001F6FC4"/>
    <w:rsid w:val="00201B7C"/>
    <w:rsid w:val="00203396"/>
    <w:rsid w:val="00204922"/>
    <w:rsid w:val="00212F3A"/>
    <w:rsid w:val="00213B17"/>
    <w:rsid w:val="00216524"/>
    <w:rsid w:val="00217446"/>
    <w:rsid w:val="0022070B"/>
    <w:rsid w:val="002247ED"/>
    <w:rsid w:val="00226373"/>
    <w:rsid w:val="00226FF5"/>
    <w:rsid w:val="00234A4E"/>
    <w:rsid w:val="00246650"/>
    <w:rsid w:val="00254C63"/>
    <w:rsid w:val="00256C00"/>
    <w:rsid w:val="00257D84"/>
    <w:rsid w:val="002625D0"/>
    <w:rsid w:val="00267599"/>
    <w:rsid w:val="0026786C"/>
    <w:rsid w:val="002708E5"/>
    <w:rsid w:val="00272840"/>
    <w:rsid w:val="00276E47"/>
    <w:rsid w:val="00284DC0"/>
    <w:rsid w:val="0028540C"/>
    <w:rsid w:val="002905AA"/>
    <w:rsid w:val="00293165"/>
    <w:rsid w:val="0029495E"/>
    <w:rsid w:val="002965B0"/>
    <w:rsid w:val="002A043F"/>
    <w:rsid w:val="002A2BF6"/>
    <w:rsid w:val="002A3E37"/>
    <w:rsid w:val="002A3E5A"/>
    <w:rsid w:val="002B3FAA"/>
    <w:rsid w:val="002B43DF"/>
    <w:rsid w:val="002B4B84"/>
    <w:rsid w:val="002B6AED"/>
    <w:rsid w:val="002C4074"/>
    <w:rsid w:val="002C5467"/>
    <w:rsid w:val="002C67EB"/>
    <w:rsid w:val="002D07A8"/>
    <w:rsid w:val="002D1127"/>
    <w:rsid w:val="002D164B"/>
    <w:rsid w:val="002D6B5F"/>
    <w:rsid w:val="002D7135"/>
    <w:rsid w:val="002E0E90"/>
    <w:rsid w:val="002E2F70"/>
    <w:rsid w:val="002E503F"/>
    <w:rsid w:val="002F03EC"/>
    <w:rsid w:val="002F0C8B"/>
    <w:rsid w:val="002F27F1"/>
    <w:rsid w:val="002F3AD8"/>
    <w:rsid w:val="002F529D"/>
    <w:rsid w:val="00301658"/>
    <w:rsid w:val="00302B55"/>
    <w:rsid w:val="00303DD8"/>
    <w:rsid w:val="00304C9C"/>
    <w:rsid w:val="003065F6"/>
    <w:rsid w:val="00311AC4"/>
    <w:rsid w:val="0031749A"/>
    <w:rsid w:val="0032059A"/>
    <w:rsid w:val="00324614"/>
    <w:rsid w:val="0032561E"/>
    <w:rsid w:val="00327F12"/>
    <w:rsid w:val="00334830"/>
    <w:rsid w:val="003427CB"/>
    <w:rsid w:val="003436B8"/>
    <w:rsid w:val="00346FB1"/>
    <w:rsid w:val="003524D1"/>
    <w:rsid w:val="00354287"/>
    <w:rsid w:val="003605D8"/>
    <w:rsid w:val="00361379"/>
    <w:rsid w:val="003622C6"/>
    <w:rsid w:val="0036532F"/>
    <w:rsid w:val="003706F7"/>
    <w:rsid w:val="0037236C"/>
    <w:rsid w:val="00372763"/>
    <w:rsid w:val="00377C1E"/>
    <w:rsid w:val="00377E95"/>
    <w:rsid w:val="00382C32"/>
    <w:rsid w:val="00384290"/>
    <w:rsid w:val="00386275"/>
    <w:rsid w:val="00386AC0"/>
    <w:rsid w:val="00387671"/>
    <w:rsid w:val="00390C8F"/>
    <w:rsid w:val="00390F03"/>
    <w:rsid w:val="00391A62"/>
    <w:rsid w:val="00393C66"/>
    <w:rsid w:val="00394FE1"/>
    <w:rsid w:val="00395B5D"/>
    <w:rsid w:val="003966DA"/>
    <w:rsid w:val="003A05B0"/>
    <w:rsid w:val="003A2BF6"/>
    <w:rsid w:val="003A2E25"/>
    <w:rsid w:val="003A5EFD"/>
    <w:rsid w:val="003A7C66"/>
    <w:rsid w:val="003B3E85"/>
    <w:rsid w:val="003C17C7"/>
    <w:rsid w:val="003C1847"/>
    <w:rsid w:val="003C1A99"/>
    <w:rsid w:val="003C45E2"/>
    <w:rsid w:val="003C5C0B"/>
    <w:rsid w:val="003C7AEC"/>
    <w:rsid w:val="003D4CEB"/>
    <w:rsid w:val="003D64C8"/>
    <w:rsid w:val="003E5B6E"/>
    <w:rsid w:val="003E67D0"/>
    <w:rsid w:val="003E74AC"/>
    <w:rsid w:val="003F0276"/>
    <w:rsid w:val="003F1F1E"/>
    <w:rsid w:val="003F2B63"/>
    <w:rsid w:val="003F39D4"/>
    <w:rsid w:val="003F41A0"/>
    <w:rsid w:val="003F593E"/>
    <w:rsid w:val="003F6A64"/>
    <w:rsid w:val="003F7D9A"/>
    <w:rsid w:val="00403620"/>
    <w:rsid w:val="00403EA3"/>
    <w:rsid w:val="00405202"/>
    <w:rsid w:val="00405E6B"/>
    <w:rsid w:val="00410AD2"/>
    <w:rsid w:val="00410F0A"/>
    <w:rsid w:val="00412D79"/>
    <w:rsid w:val="00414FDA"/>
    <w:rsid w:val="004243D0"/>
    <w:rsid w:val="00424A3E"/>
    <w:rsid w:val="00433C0C"/>
    <w:rsid w:val="00433EC0"/>
    <w:rsid w:val="00434115"/>
    <w:rsid w:val="00435EF2"/>
    <w:rsid w:val="00436932"/>
    <w:rsid w:val="0043725F"/>
    <w:rsid w:val="004401C6"/>
    <w:rsid w:val="0044220B"/>
    <w:rsid w:val="00443D16"/>
    <w:rsid w:val="00446585"/>
    <w:rsid w:val="004466A0"/>
    <w:rsid w:val="00447101"/>
    <w:rsid w:val="00460DC5"/>
    <w:rsid w:val="0046193E"/>
    <w:rsid w:val="004634B1"/>
    <w:rsid w:val="0046374F"/>
    <w:rsid w:val="00466B0A"/>
    <w:rsid w:val="00467092"/>
    <w:rsid w:val="004700BD"/>
    <w:rsid w:val="004731BE"/>
    <w:rsid w:val="00477634"/>
    <w:rsid w:val="00477EFC"/>
    <w:rsid w:val="0048100D"/>
    <w:rsid w:val="00481CAC"/>
    <w:rsid w:val="00484B86"/>
    <w:rsid w:val="0048709F"/>
    <w:rsid w:val="00487425"/>
    <w:rsid w:val="00491827"/>
    <w:rsid w:val="00492A9F"/>
    <w:rsid w:val="0049575E"/>
    <w:rsid w:val="004B0A6D"/>
    <w:rsid w:val="004C092D"/>
    <w:rsid w:val="004C2A68"/>
    <w:rsid w:val="004C2AA8"/>
    <w:rsid w:val="004C5777"/>
    <w:rsid w:val="004D019B"/>
    <w:rsid w:val="004D1CDA"/>
    <w:rsid w:val="004E1C07"/>
    <w:rsid w:val="004E28B8"/>
    <w:rsid w:val="004E5E6C"/>
    <w:rsid w:val="004F00EE"/>
    <w:rsid w:val="004F034E"/>
    <w:rsid w:val="004F1569"/>
    <w:rsid w:val="004F599D"/>
    <w:rsid w:val="004F5C5F"/>
    <w:rsid w:val="004F7F6A"/>
    <w:rsid w:val="00503519"/>
    <w:rsid w:val="00504FEF"/>
    <w:rsid w:val="00505446"/>
    <w:rsid w:val="005132B1"/>
    <w:rsid w:val="00520990"/>
    <w:rsid w:val="00526AA4"/>
    <w:rsid w:val="005314F4"/>
    <w:rsid w:val="00532E1F"/>
    <w:rsid w:val="0053410D"/>
    <w:rsid w:val="005433F6"/>
    <w:rsid w:val="005436BB"/>
    <w:rsid w:val="005456CA"/>
    <w:rsid w:val="00551DD4"/>
    <w:rsid w:val="005521F7"/>
    <w:rsid w:val="00555EFE"/>
    <w:rsid w:val="0056414F"/>
    <w:rsid w:val="00567849"/>
    <w:rsid w:val="0058528D"/>
    <w:rsid w:val="00587853"/>
    <w:rsid w:val="00587A76"/>
    <w:rsid w:val="00590EF4"/>
    <w:rsid w:val="005926E7"/>
    <w:rsid w:val="0059287C"/>
    <w:rsid w:val="00592CD2"/>
    <w:rsid w:val="005A3DD5"/>
    <w:rsid w:val="005A462F"/>
    <w:rsid w:val="005A6DD1"/>
    <w:rsid w:val="005B387C"/>
    <w:rsid w:val="005B420D"/>
    <w:rsid w:val="005B51C1"/>
    <w:rsid w:val="005C1B82"/>
    <w:rsid w:val="005C4350"/>
    <w:rsid w:val="005E06AC"/>
    <w:rsid w:val="005E19C1"/>
    <w:rsid w:val="005E3444"/>
    <w:rsid w:val="005E5696"/>
    <w:rsid w:val="005E6794"/>
    <w:rsid w:val="005F4BB1"/>
    <w:rsid w:val="005F60C0"/>
    <w:rsid w:val="005F656E"/>
    <w:rsid w:val="005F680E"/>
    <w:rsid w:val="005F7C53"/>
    <w:rsid w:val="00605A9E"/>
    <w:rsid w:val="00607BDE"/>
    <w:rsid w:val="00614F66"/>
    <w:rsid w:val="00625C2F"/>
    <w:rsid w:val="00644B13"/>
    <w:rsid w:val="00647416"/>
    <w:rsid w:val="006506C9"/>
    <w:rsid w:val="00651414"/>
    <w:rsid w:val="00651ECF"/>
    <w:rsid w:val="00654BA0"/>
    <w:rsid w:val="00656261"/>
    <w:rsid w:val="006646F3"/>
    <w:rsid w:val="00667C33"/>
    <w:rsid w:val="006728ED"/>
    <w:rsid w:val="006731CC"/>
    <w:rsid w:val="00675A4A"/>
    <w:rsid w:val="00676613"/>
    <w:rsid w:val="006800B4"/>
    <w:rsid w:val="006817E4"/>
    <w:rsid w:val="00684C24"/>
    <w:rsid w:val="00691608"/>
    <w:rsid w:val="0069178C"/>
    <w:rsid w:val="006919E9"/>
    <w:rsid w:val="0069213D"/>
    <w:rsid w:val="00697C7D"/>
    <w:rsid w:val="006A12E6"/>
    <w:rsid w:val="006A12EC"/>
    <w:rsid w:val="006A3069"/>
    <w:rsid w:val="006A3CCC"/>
    <w:rsid w:val="006A5614"/>
    <w:rsid w:val="006B0116"/>
    <w:rsid w:val="006B0E03"/>
    <w:rsid w:val="006B3789"/>
    <w:rsid w:val="006B3E28"/>
    <w:rsid w:val="006B6813"/>
    <w:rsid w:val="006B7AC1"/>
    <w:rsid w:val="006C0F37"/>
    <w:rsid w:val="006C1561"/>
    <w:rsid w:val="006C18CF"/>
    <w:rsid w:val="006C21A7"/>
    <w:rsid w:val="006C2BF0"/>
    <w:rsid w:val="006C33BC"/>
    <w:rsid w:val="006C5CAB"/>
    <w:rsid w:val="006D0ADC"/>
    <w:rsid w:val="006D23E7"/>
    <w:rsid w:val="006D452C"/>
    <w:rsid w:val="006D70C9"/>
    <w:rsid w:val="006D7E90"/>
    <w:rsid w:val="006E058C"/>
    <w:rsid w:val="006E1681"/>
    <w:rsid w:val="006E1BC6"/>
    <w:rsid w:val="006E4C58"/>
    <w:rsid w:val="006E504B"/>
    <w:rsid w:val="006E5111"/>
    <w:rsid w:val="006E6D15"/>
    <w:rsid w:val="006E784C"/>
    <w:rsid w:val="006F07C3"/>
    <w:rsid w:val="006F509A"/>
    <w:rsid w:val="00706F4D"/>
    <w:rsid w:val="007118A5"/>
    <w:rsid w:val="00720794"/>
    <w:rsid w:val="00720D44"/>
    <w:rsid w:val="00720EDC"/>
    <w:rsid w:val="0072216C"/>
    <w:rsid w:val="0072303F"/>
    <w:rsid w:val="00723BB7"/>
    <w:rsid w:val="007279A5"/>
    <w:rsid w:val="007344B8"/>
    <w:rsid w:val="0073586F"/>
    <w:rsid w:val="007358D2"/>
    <w:rsid w:val="00744105"/>
    <w:rsid w:val="0074527F"/>
    <w:rsid w:val="00750EC2"/>
    <w:rsid w:val="0075468E"/>
    <w:rsid w:val="0075604A"/>
    <w:rsid w:val="007631CE"/>
    <w:rsid w:val="00765E11"/>
    <w:rsid w:val="007738A0"/>
    <w:rsid w:val="00773923"/>
    <w:rsid w:val="007741FF"/>
    <w:rsid w:val="007744AC"/>
    <w:rsid w:val="00782307"/>
    <w:rsid w:val="00787B58"/>
    <w:rsid w:val="00790441"/>
    <w:rsid w:val="00792846"/>
    <w:rsid w:val="00792F53"/>
    <w:rsid w:val="0079350E"/>
    <w:rsid w:val="00794ADA"/>
    <w:rsid w:val="00795C62"/>
    <w:rsid w:val="00796035"/>
    <w:rsid w:val="00797BB9"/>
    <w:rsid w:val="00797ED5"/>
    <w:rsid w:val="007A56E3"/>
    <w:rsid w:val="007A618F"/>
    <w:rsid w:val="007B39E5"/>
    <w:rsid w:val="007B4201"/>
    <w:rsid w:val="007B6F2F"/>
    <w:rsid w:val="007B7379"/>
    <w:rsid w:val="007C10C5"/>
    <w:rsid w:val="007C5703"/>
    <w:rsid w:val="007C5805"/>
    <w:rsid w:val="007C7078"/>
    <w:rsid w:val="007C7909"/>
    <w:rsid w:val="007D2E6B"/>
    <w:rsid w:val="007D30B4"/>
    <w:rsid w:val="007D4EFD"/>
    <w:rsid w:val="007D7FCB"/>
    <w:rsid w:val="007E504C"/>
    <w:rsid w:val="007E5A63"/>
    <w:rsid w:val="007E771C"/>
    <w:rsid w:val="007F01A2"/>
    <w:rsid w:val="007F1CDC"/>
    <w:rsid w:val="007F4B46"/>
    <w:rsid w:val="00802165"/>
    <w:rsid w:val="00802829"/>
    <w:rsid w:val="00804016"/>
    <w:rsid w:val="00804604"/>
    <w:rsid w:val="00806BDF"/>
    <w:rsid w:val="00806C52"/>
    <w:rsid w:val="00812FE7"/>
    <w:rsid w:val="0081691D"/>
    <w:rsid w:val="00817340"/>
    <w:rsid w:val="0082699E"/>
    <w:rsid w:val="00833FAE"/>
    <w:rsid w:val="0083504F"/>
    <w:rsid w:val="008363C6"/>
    <w:rsid w:val="00836C01"/>
    <w:rsid w:val="00840147"/>
    <w:rsid w:val="00841620"/>
    <w:rsid w:val="00845115"/>
    <w:rsid w:val="00846494"/>
    <w:rsid w:val="00847177"/>
    <w:rsid w:val="00847CFC"/>
    <w:rsid w:val="008514C7"/>
    <w:rsid w:val="00852699"/>
    <w:rsid w:val="0086051F"/>
    <w:rsid w:val="00860FB0"/>
    <w:rsid w:val="00864BF9"/>
    <w:rsid w:val="00864D8A"/>
    <w:rsid w:val="00873C12"/>
    <w:rsid w:val="00874159"/>
    <w:rsid w:val="008741DD"/>
    <w:rsid w:val="0087450A"/>
    <w:rsid w:val="00874E4C"/>
    <w:rsid w:val="00876CF8"/>
    <w:rsid w:val="00883B8E"/>
    <w:rsid w:val="0088521F"/>
    <w:rsid w:val="0089052B"/>
    <w:rsid w:val="0089181C"/>
    <w:rsid w:val="00891B69"/>
    <w:rsid w:val="00891E03"/>
    <w:rsid w:val="00893494"/>
    <w:rsid w:val="008A23AE"/>
    <w:rsid w:val="008A33DC"/>
    <w:rsid w:val="008A6371"/>
    <w:rsid w:val="008A6E4B"/>
    <w:rsid w:val="008B0810"/>
    <w:rsid w:val="008B5889"/>
    <w:rsid w:val="008C061B"/>
    <w:rsid w:val="008C18DE"/>
    <w:rsid w:val="008C209B"/>
    <w:rsid w:val="008C34DD"/>
    <w:rsid w:val="008C40F9"/>
    <w:rsid w:val="008C6D60"/>
    <w:rsid w:val="008D0ADE"/>
    <w:rsid w:val="008D3C0F"/>
    <w:rsid w:val="008D5B99"/>
    <w:rsid w:val="008D67BD"/>
    <w:rsid w:val="008F7B8E"/>
    <w:rsid w:val="0090617C"/>
    <w:rsid w:val="00912207"/>
    <w:rsid w:val="0091282C"/>
    <w:rsid w:val="009214B4"/>
    <w:rsid w:val="00922090"/>
    <w:rsid w:val="00933FCA"/>
    <w:rsid w:val="00942AB6"/>
    <w:rsid w:val="00942B0C"/>
    <w:rsid w:val="009468AE"/>
    <w:rsid w:val="00947D32"/>
    <w:rsid w:val="00951B55"/>
    <w:rsid w:val="00952057"/>
    <w:rsid w:val="009561E1"/>
    <w:rsid w:val="009579AA"/>
    <w:rsid w:val="00960927"/>
    <w:rsid w:val="0096093C"/>
    <w:rsid w:val="00963019"/>
    <w:rsid w:val="009640D7"/>
    <w:rsid w:val="00970248"/>
    <w:rsid w:val="00971EE1"/>
    <w:rsid w:val="00982C99"/>
    <w:rsid w:val="00983D89"/>
    <w:rsid w:val="009846C5"/>
    <w:rsid w:val="00987F4A"/>
    <w:rsid w:val="00987F84"/>
    <w:rsid w:val="0099095E"/>
    <w:rsid w:val="0099163F"/>
    <w:rsid w:val="009918DE"/>
    <w:rsid w:val="00992625"/>
    <w:rsid w:val="00994E1A"/>
    <w:rsid w:val="0099688F"/>
    <w:rsid w:val="009972D7"/>
    <w:rsid w:val="009A5915"/>
    <w:rsid w:val="009A680C"/>
    <w:rsid w:val="009A7A82"/>
    <w:rsid w:val="009C0B2A"/>
    <w:rsid w:val="009C0BAA"/>
    <w:rsid w:val="009C65F6"/>
    <w:rsid w:val="009C7CB6"/>
    <w:rsid w:val="009D41B0"/>
    <w:rsid w:val="009E17EF"/>
    <w:rsid w:val="009E28B1"/>
    <w:rsid w:val="009E348F"/>
    <w:rsid w:val="009E3508"/>
    <w:rsid w:val="009E548A"/>
    <w:rsid w:val="009F1F68"/>
    <w:rsid w:val="009F2BDC"/>
    <w:rsid w:val="009F3C22"/>
    <w:rsid w:val="009F4510"/>
    <w:rsid w:val="009F4577"/>
    <w:rsid w:val="009F5D1A"/>
    <w:rsid w:val="009F5F15"/>
    <w:rsid w:val="00A05F85"/>
    <w:rsid w:val="00A065B7"/>
    <w:rsid w:val="00A07F2A"/>
    <w:rsid w:val="00A11AFC"/>
    <w:rsid w:val="00A13296"/>
    <w:rsid w:val="00A14CDF"/>
    <w:rsid w:val="00A17870"/>
    <w:rsid w:val="00A2067D"/>
    <w:rsid w:val="00A20A3A"/>
    <w:rsid w:val="00A30A2A"/>
    <w:rsid w:val="00A379EA"/>
    <w:rsid w:val="00A4140B"/>
    <w:rsid w:val="00A419E0"/>
    <w:rsid w:val="00A429ED"/>
    <w:rsid w:val="00A452CC"/>
    <w:rsid w:val="00A547FF"/>
    <w:rsid w:val="00A5637D"/>
    <w:rsid w:val="00A56EC4"/>
    <w:rsid w:val="00A655A4"/>
    <w:rsid w:val="00A70CE6"/>
    <w:rsid w:val="00A7280E"/>
    <w:rsid w:val="00A76B52"/>
    <w:rsid w:val="00A80560"/>
    <w:rsid w:val="00A8199F"/>
    <w:rsid w:val="00A85C2A"/>
    <w:rsid w:val="00A955CC"/>
    <w:rsid w:val="00A9773E"/>
    <w:rsid w:val="00A97D23"/>
    <w:rsid w:val="00AA585F"/>
    <w:rsid w:val="00AA6928"/>
    <w:rsid w:val="00AB0530"/>
    <w:rsid w:val="00AB228D"/>
    <w:rsid w:val="00AB2A25"/>
    <w:rsid w:val="00AB53E6"/>
    <w:rsid w:val="00AC7F42"/>
    <w:rsid w:val="00AD1132"/>
    <w:rsid w:val="00AD5466"/>
    <w:rsid w:val="00AE3963"/>
    <w:rsid w:val="00AE61CB"/>
    <w:rsid w:val="00AF0939"/>
    <w:rsid w:val="00AF2572"/>
    <w:rsid w:val="00AF351F"/>
    <w:rsid w:val="00AF55D6"/>
    <w:rsid w:val="00AF572D"/>
    <w:rsid w:val="00AF79A3"/>
    <w:rsid w:val="00AF7E70"/>
    <w:rsid w:val="00B00151"/>
    <w:rsid w:val="00B00EB4"/>
    <w:rsid w:val="00B015CA"/>
    <w:rsid w:val="00B0202E"/>
    <w:rsid w:val="00B06B2A"/>
    <w:rsid w:val="00B2055E"/>
    <w:rsid w:val="00B2381D"/>
    <w:rsid w:val="00B23A9C"/>
    <w:rsid w:val="00B32B45"/>
    <w:rsid w:val="00B34F26"/>
    <w:rsid w:val="00B3579B"/>
    <w:rsid w:val="00B3609B"/>
    <w:rsid w:val="00B36C5B"/>
    <w:rsid w:val="00B43160"/>
    <w:rsid w:val="00B43187"/>
    <w:rsid w:val="00B47995"/>
    <w:rsid w:val="00B52084"/>
    <w:rsid w:val="00B56A7E"/>
    <w:rsid w:val="00B571A8"/>
    <w:rsid w:val="00B64520"/>
    <w:rsid w:val="00B64728"/>
    <w:rsid w:val="00B66912"/>
    <w:rsid w:val="00B66C79"/>
    <w:rsid w:val="00B7048A"/>
    <w:rsid w:val="00B7098B"/>
    <w:rsid w:val="00B74281"/>
    <w:rsid w:val="00B74377"/>
    <w:rsid w:val="00B75D94"/>
    <w:rsid w:val="00B81D68"/>
    <w:rsid w:val="00B83461"/>
    <w:rsid w:val="00B83B5E"/>
    <w:rsid w:val="00B86DC1"/>
    <w:rsid w:val="00B93BA7"/>
    <w:rsid w:val="00B94426"/>
    <w:rsid w:val="00B962FD"/>
    <w:rsid w:val="00B96E35"/>
    <w:rsid w:val="00BA060E"/>
    <w:rsid w:val="00BA0FBF"/>
    <w:rsid w:val="00BA5094"/>
    <w:rsid w:val="00BA5827"/>
    <w:rsid w:val="00BB0CD3"/>
    <w:rsid w:val="00BB4789"/>
    <w:rsid w:val="00BC1479"/>
    <w:rsid w:val="00BC339B"/>
    <w:rsid w:val="00BD0B61"/>
    <w:rsid w:val="00BD0CDD"/>
    <w:rsid w:val="00BD1D7D"/>
    <w:rsid w:val="00BD26DB"/>
    <w:rsid w:val="00BD375A"/>
    <w:rsid w:val="00BD6C55"/>
    <w:rsid w:val="00BE4612"/>
    <w:rsid w:val="00BE59F3"/>
    <w:rsid w:val="00BF02CB"/>
    <w:rsid w:val="00BF304C"/>
    <w:rsid w:val="00BF645C"/>
    <w:rsid w:val="00C01397"/>
    <w:rsid w:val="00C121C5"/>
    <w:rsid w:val="00C1377D"/>
    <w:rsid w:val="00C16270"/>
    <w:rsid w:val="00C17539"/>
    <w:rsid w:val="00C22B74"/>
    <w:rsid w:val="00C24EEB"/>
    <w:rsid w:val="00C30613"/>
    <w:rsid w:val="00C312FD"/>
    <w:rsid w:val="00C33E2B"/>
    <w:rsid w:val="00C36A11"/>
    <w:rsid w:val="00C3706C"/>
    <w:rsid w:val="00C41D2A"/>
    <w:rsid w:val="00C47EAB"/>
    <w:rsid w:val="00C53A6A"/>
    <w:rsid w:val="00C55E19"/>
    <w:rsid w:val="00C55FBD"/>
    <w:rsid w:val="00C6308A"/>
    <w:rsid w:val="00C66122"/>
    <w:rsid w:val="00C70127"/>
    <w:rsid w:val="00C7590A"/>
    <w:rsid w:val="00C81351"/>
    <w:rsid w:val="00C81419"/>
    <w:rsid w:val="00C901C6"/>
    <w:rsid w:val="00CA16C8"/>
    <w:rsid w:val="00CB004F"/>
    <w:rsid w:val="00CB0305"/>
    <w:rsid w:val="00CB1C1F"/>
    <w:rsid w:val="00CB2B21"/>
    <w:rsid w:val="00CB2B5D"/>
    <w:rsid w:val="00CB3C93"/>
    <w:rsid w:val="00CB582A"/>
    <w:rsid w:val="00CB7706"/>
    <w:rsid w:val="00CC1D83"/>
    <w:rsid w:val="00CC7624"/>
    <w:rsid w:val="00CC7FC7"/>
    <w:rsid w:val="00CD1833"/>
    <w:rsid w:val="00CD1C6D"/>
    <w:rsid w:val="00CD1DA1"/>
    <w:rsid w:val="00CD2E2A"/>
    <w:rsid w:val="00CD37B8"/>
    <w:rsid w:val="00CD6EED"/>
    <w:rsid w:val="00CD7102"/>
    <w:rsid w:val="00CD7345"/>
    <w:rsid w:val="00CE1951"/>
    <w:rsid w:val="00CE2E09"/>
    <w:rsid w:val="00CE3079"/>
    <w:rsid w:val="00CF21E8"/>
    <w:rsid w:val="00CF311F"/>
    <w:rsid w:val="00CF39C9"/>
    <w:rsid w:val="00D00B6D"/>
    <w:rsid w:val="00D05045"/>
    <w:rsid w:val="00D16609"/>
    <w:rsid w:val="00D166E8"/>
    <w:rsid w:val="00D2073F"/>
    <w:rsid w:val="00D21BA0"/>
    <w:rsid w:val="00D255FE"/>
    <w:rsid w:val="00D30EF1"/>
    <w:rsid w:val="00D31F86"/>
    <w:rsid w:val="00D34FDD"/>
    <w:rsid w:val="00D45CB6"/>
    <w:rsid w:val="00D4739D"/>
    <w:rsid w:val="00D5162F"/>
    <w:rsid w:val="00D533FA"/>
    <w:rsid w:val="00D5356E"/>
    <w:rsid w:val="00D57C20"/>
    <w:rsid w:val="00D60B36"/>
    <w:rsid w:val="00D7071B"/>
    <w:rsid w:val="00D76088"/>
    <w:rsid w:val="00D76AA6"/>
    <w:rsid w:val="00D77642"/>
    <w:rsid w:val="00D80E9F"/>
    <w:rsid w:val="00D84F29"/>
    <w:rsid w:val="00D907E2"/>
    <w:rsid w:val="00D908AF"/>
    <w:rsid w:val="00D91757"/>
    <w:rsid w:val="00D96550"/>
    <w:rsid w:val="00D966B4"/>
    <w:rsid w:val="00DA5FD2"/>
    <w:rsid w:val="00DB1CC7"/>
    <w:rsid w:val="00DB21FF"/>
    <w:rsid w:val="00DB3C52"/>
    <w:rsid w:val="00DB4D9D"/>
    <w:rsid w:val="00DB57D2"/>
    <w:rsid w:val="00DB5A88"/>
    <w:rsid w:val="00DB5CFF"/>
    <w:rsid w:val="00DC1186"/>
    <w:rsid w:val="00DC2686"/>
    <w:rsid w:val="00DC4A18"/>
    <w:rsid w:val="00DD0A27"/>
    <w:rsid w:val="00DD14D2"/>
    <w:rsid w:val="00DD213F"/>
    <w:rsid w:val="00DD2D90"/>
    <w:rsid w:val="00DD2E54"/>
    <w:rsid w:val="00DD3F04"/>
    <w:rsid w:val="00DD4244"/>
    <w:rsid w:val="00DE0A27"/>
    <w:rsid w:val="00DE46D2"/>
    <w:rsid w:val="00DE6A09"/>
    <w:rsid w:val="00DF3CBE"/>
    <w:rsid w:val="00DF5166"/>
    <w:rsid w:val="00DF66A1"/>
    <w:rsid w:val="00E00DA5"/>
    <w:rsid w:val="00E024E9"/>
    <w:rsid w:val="00E05E60"/>
    <w:rsid w:val="00E06206"/>
    <w:rsid w:val="00E1230A"/>
    <w:rsid w:val="00E14805"/>
    <w:rsid w:val="00E15372"/>
    <w:rsid w:val="00E15687"/>
    <w:rsid w:val="00E17256"/>
    <w:rsid w:val="00E23129"/>
    <w:rsid w:val="00E24824"/>
    <w:rsid w:val="00E35B8F"/>
    <w:rsid w:val="00E36288"/>
    <w:rsid w:val="00E411CF"/>
    <w:rsid w:val="00E4259B"/>
    <w:rsid w:val="00E43683"/>
    <w:rsid w:val="00E43D15"/>
    <w:rsid w:val="00E535F9"/>
    <w:rsid w:val="00E53902"/>
    <w:rsid w:val="00E53B49"/>
    <w:rsid w:val="00E550A1"/>
    <w:rsid w:val="00E5663B"/>
    <w:rsid w:val="00E615DB"/>
    <w:rsid w:val="00E65682"/>
    <w:rsid w:val="00E67527"/>
    <w:rsid w:val="00E755BB"/>
    <w:rsid w:val="00E765BC"/>
    <w:rsid w:val="00E76AB5"/>
    <w:rsid w:val="00E7756C"/>
    <w:rsid w:val="00E86D8B"/>
    <w:rsid w:val="00E873DB"/>
    <w:rsid w:val="00E90C31"/>
    <w:rsid w:val="00E92B73"/>
    <w:rsid w:val="00E94325"/>
    <w:rsid w:val="00E973DC"/>
    <w:rsid w:val="00EA0EBB"/>
    <w:rsid w:val="00EA1DCE"/>
    <w:rsid w:val="00EA3726"/>
    <w:rsid w:val="00EA3FA9"/>
    <w:rsid w:val="00EA44DC"/>
    <w:rsid w:val="00EA4D5D"/>
    <w:rsid w:val="00EA52D7"/>
    <w:rsid w:val="00EB1EDB"/>
    <w:rsid w:val="00EB28E4"/>
    <w:rsid w:val="00EB2A5C"/>
    <w:rsid w:val="00EB3248"/>
    <w:rsid w:val="00EB49CE"/>
    <w:rsid w:val="00EB5840"/>
    <w:rsid w:val="00EB62D3"/>
    <w:rsid w:val="00EB7DE2"/>
    <w:rsid w:val="00EC1A2F"/>
    <w:rsid w:val="00EC7B5C"/>
    <w:rsid w:val="00ED0106"/>
    <w:rsid w:val="00ED3724"/>
    <w:rsid w:val="00ED414A"/>
    <w:rsid w:val="00ED5B6B"/>
    <w:rsid w:val="00ED768F"/>
    <w:rsid w:val="00EE4688"/>
    <w:rsid w:val="00EE5330"/>
    <w:rsid w:val="00EF11E7"/>
    <w:rsid w:val="00EF24F9"/>
    <w:rsid w:val="00EF2FF9"/>
    <w:rsid w:val="00EF600F"/>
    <w:rsid w:val="00EF65BB"/>
    <w:rsid w:val="00EF6607"/>
    <w:rsid w:val="00F02A59"/>
    <w:rsid w:val="00F06DAE"/>
    <w:rsid w:val="00F11F59"/>
    <w:rsid w:val="00F15AC9"/>
    <w:rsid w:val="00F17B40"/>
    <w:rsid w:val="00F2042A"/>
    <w:rsid w:val="00F24716"/>
    <w:rsid w:val="00F24B92"/>
    <w:rsid w:val="00F25383"/>
    <w:rsid w:val="00F34EF8"/>
    <w:rsid w:val="00F403DB"/>
    <w:rsid w:val="00F42737"/>
    <w:rsid w:val="00F436C9"/>
    <w:rsid w:val="00F44F67"/>
    <w:rsid w:val="00F456B4"/>
    <w:rsid w:val="00F466D7"/>
    <w:rsid w:val="00F5161A"/>
    <w:rsid w:val="00F52454"/>
    <w:rsid w:val="00F52C48"/>
    <w:rsid w:val="00F54592"/>
    <w:rsid w:val="00F55AC8"/>
    <w:rsid w:val="00F56055"/>
    <w:rsid w:val="00F5696E"/>
    <w:rsid w:val="00F56E81"/>
    <w:rsid w:val="00F5720F"/>
    <w:rsid w:val="00F6128F"/>
    <w:rsid w:val="00F626C0"/>
    <w:rsid w:val="00F72561"/>
    <w:rsid w:val="00F76350"/>
    <w:rsid w:val="00F76BC2"/>
    <w:rsid w:val="00F7789F"/>
    <w:rsid w:val="00F87996"/>
    <w:rsid w:val="00F92953"/>
    <w:rsid w:val="00FA37CA"/>
    <w:rsid w:val="00FA7A2D"/>
    <w:rsid w:val="00FB7A71"/>
    <w:rsid w:val="00FC019B"/>
    <w:rsid w:val="00FC06FF"/>
    <w:rsid w:val="00FC0F00"/>
    <w:rsid w:val="00FC2923"/>
    <w:rsid w:val="00FC29E8"/>
    <w:rsid w:val="00FC3120"/>
    <w:rsid w:val="00FC314D"/>
    <w:rsid w:val="00FC560D"/>
    <w:rsid w:val="00FC793F"/>
    <w:rsid w:val="00FD0EA4"/>
    <w:rsid w:val="00FD2B06"/>
    <w:rsid w:val="00FD2CAE"/>
    <w:rsid w:val="00FD32C8"/>
    <w:rsid w:val="00FD6AE6"/>
    <w:rsid w:val="00FD7C2D"/>
    <w:rsid w:val="00FE241D"/>
    <w:rsid w:val="00FE4FF4"/>
    <w:rsid w:val="00FE5945"/>
    <w:rsid w:val="00FE7174"/>
    <w:rsid w:val="00FF0393"/>
    <w:rsid w:val="00FF23E3"/>
    <w:rsid w:val="00FF2FC3"/>
    <w:rsid w:val="00FF383D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textbox inset="0,0,0,0"/>
      <o:colormru v:ext="edit" colors="#ccf,#fcf"/>
    </o:shapedefaults>
    <o:shapelayout v:ext="edit">
      <o:idmap v:ext="edit" data="2"/>
    </o:shapelayout>
  </w:shapeDefaults>
  <w:decimalSymbol w:val="."/>
  <w:listSeparator w:val=","/>
  <w14:docId w14:val="5C98E3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30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textb">
    <w:name w:val="arttextb"/>
    <w:basedOn w:val="a0"/>
  </w:style>
  <w:style w:type="paragraph" w:styleId="a3">
    <w:name w:val="Body Text Indent"/>
    <w:basedOn w:val="a"/>
    <w:pPr>
      <w:ind w:firstLineChars="2266" w:firstLine="5894"/>
    </w:pPr>
    <w:rPr>
      <w:rFonts w:ascii="ＭＳ Ｐゴシック" w:eastAsia="ＭＳ Ｐゴシック" w:hAnsi="ＭＳ Ｐゴシック"/>
      <w:b/>
      <w:snapToGrid w:val="0"/>
      <w:kern w:val="16"/>
      <w:sz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Date"/>
    <w:basedOn w:val="a"/>
    <w:next w:val="a"/>
  </w:style>
  <w:style w:type="paragraph" w:styleId="a7">
    <w:name w:val="Block Text"/>
    <w:basedOn w:val="a"/>
    <w:pPr>
      <w:tabs>
        <w:tab w:val="left" w:pos="1631"/>
        <w:tab w:val="left" w:pos="9911"/>
      </w:tabs>
      <w:snapToGrid w:val="0"/>
      <w:ind w:leftChars="190" w:left="399" w:rightChars="5" w:right="10"/>
    </w:pPr>
    <w:rPr>
      <w:rFonts w:ascii="HG丸ｺﾞｼｯｸM-PRO" w:eastAsia="HG丸ｺﾞｼｯｸM-PRO" w:hAnsi="ＭＳ ゴシック"/>
      <w:sz w:val="18"/>
    </w:rPr>
  </w:style>
  <w:style w:type="paragraph" w:styleId="a8">
    <w:name w:val="Salutation"/>
    <w:basedOn w:val="a"/>
    <w:next w:val="a"/>
    <w:rPr>
      <w:sz w:val="22"/>
      <w:szCs w:val="20"/>
    </w:rPr>
  </w:style>
  <w:style w:type="paragraph" w:styleId="a9">
    <w:name w:val="Note Heading"/>
    <w:basedOn w:val="a"/>
    <w:next w:val="a"/>
    <w:pPr>
      <w:jc w:val="center"/>
    </w:pPr>
    <w:rPr>
      <w:sz w:val="22"/>
      <w:szCs w:val="20"/>
    </w:rPr>
  </w:style>
  <w:style w:type="paragraph" w:styleId="20">
    <w:name w:val="Body Text Indent 2"/>
    <w:basedOn w:val="a"/>
    <w:pPr>
      <w:spacing w:line="0" w:lineRule="atLeast"/>
      <w:ind w:firstLine="216"/>
    </w:pPr>
  </w:style>
  <w:style w:type="paragraph" w:styleId="3">
    <w:name w:val="Body Text Indent 3"/>
    <w:basedOn w:val="a"/>
    <w:pPr>
      <w:tabs>
        <w:tab w:val="left" w:pos="800"/>
        <w:tab w:val="left" w:pos="5592"/>
        <w:tab w:val="left" w:pos="7820"/>
      </w:tabs>
      <w:snapToGrid w:val="0"/>
      <w:spacing w:line="0" w:lineRule="atLeast"/>
      <w:ind w:leftChars="200" w:left="420"/>
    </w:pPr>
    <w:rPr>
      <w:rFonts w:ascii="ＭＳ 明朝" w:hAnsi="ＭＳ 明朝"/>
      <w:szCs w:val="22"/>
    </w:rPr>
  </w:style>
  <w:style w:type="paragraph" w:styleId="aa">
    <w:name w:val="Body Text"/>
    <w:basedOn w:val="a"/>
    <w:pPr>
      <w:spacing w:line="0" w:lineRule="atLeast"/>
    </w:pPr>
    <w:rPr>
      <w:sz w:val="18"/>
    </w:rPr>
  </w:style>
  <w:style w:type="paragraph" w:styleId="ab">
    <w:name w:val="Closing"/>
    <w:basedOn w:val="a"/>
    <w:pPr>
      <w:jc w:val="right"/>
    </w:pPr>
    <w:rPr>
      <w:rFonts w:ascii="ＭＳ 明朝"/>
      <w:spacing w:val="-10"/>
      <w:kern w:val="0"/>
      <w:sz w:val="24"/>
      <w:szCs w:val="20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30">
    <w:name w:val="Body Text 3"/>
    <w:basedOn w:val="a"/>
    <w:pPr>
      <w:spacing w:line="0" w:lineRule="atLeast"/>
    </w:pPr>
    <w:rPr>
      <w:b/>
      <w:bCs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1">
    <w:name w:val="Body Text 2"/>
    <w:basedOn w:val="a"/>
    <w:pPr>
      <w:spacing w:line="0" w:lineRule="atLeast"/>
    </w:pPr>
    <w:rPr>
      <w:rFonts w:ascii="Times New Roman" w:eastAsia="ＭＳ Ｐ明朝" w:hAnsi="Times New Roman"/>
      <w:sz w:val="22"/>
    </w:r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emailstyle21">
    <w:name w:val="emailstyle21"/>
    <w:semiHidden/>
    <w:rsid w:val="00D966B4"/>
    <w:rPr>
      <w:rFonts w:ascii="Arial" w:eastAsia="ＭＳ ゴシック" w:hAnsi="Arial" w:cs="Arial" w:hint="default"/>
      <w:color w:val="000080"/>
      <w:sz w:val="20"/>
      <w:szCs w:val="20"/>
    </w:rPr>
  </w:style>
  <w:style w:type="table" w:styleId="af0">
    <w:name w:val="Table Grid"/>
    <w:basedOn w:val="a1"/>
    <w:rsid w:val="009609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88F"/>
    <w:pPr>
      <w:widowControl w:val="0"/>
      <w:autoSpaceDE w:val="0"/>
      <w:autoSpaceDN w:val="0"/>
      <w:adjustRightInd w:val="0"/>
    </w:pPr>
    <w:rPr>
      <w:rFonts w:ascii="メイリオ" w:eastAsia="メイリオ" w:hAnsi="Calibri" w:cs="メイリオ"/>
      <w:color w:val="000000"/>
      <w:sz w:val="24"/>
      <w:szCs w:val="24"/>
      <w:lang w:eastAsia="zh-CN"/>
    </w:rPr>
  </w:style>
  <w:style w:type="character" w:customStyle="1" w:styleId="title5">
    <w:name w:val="title5"/>
    <w:rsid w:val="00E1230A"/>
    <w:rPr>
      <w:b/>
      <w:bCs/>
    </w:rPr>
  </w:style>
  <w:style w:type="character" w:customStyle="1" w:styleId="fsizel1">
    <w:name w:val="fsize_l1"/>
    <w:rsid w:val="001A273C"/>
    <w:rPr>
      <w:sz w:val="34"/>
      <w:szCs w:val="34"/>
    </w:rPr>
  </w:style>
  <w:style w:type="character" w:styleId="af1">
    <w:name w:val="Unresolved Mention"/>
    <w:uiPriority w:val="99"/>
    <w:semiHidden/>
    <w:unhideWhenUsed/>
    <w:rsid w:val="00412D79"/>
    <w:rPr>
      <w:color w:val="605E5C"/>
      <w:shd w:val="clear" w:color="auto" w:fill="E1DFDD"/>
    </w:rPr>
  </w:style>
  <w:style w:type="character" w:styleId="af2">
    <w:name w:val="annotation reference"/>
    <w:rsid w:val="008514C7"/>
    <w:rPr>
      <w:sz w:val="18"/>
      <w:szCs w:val="18"/>
    </w:rPr>
  </w:style>
  <w:style w:type="paragraph" w:styleId="af3">
    <w:name w:val="annotation text"/>
    <w:basedOn w:val="a"/>
    <w:link w:val="af4"/>
    <w:rsid w:val="008514C7"/>
    <w:pPr>
      <w:jc w:val="left"/>
    </w:pPr>
  </w:style>
  <w:style w:type="character" w:customStyle="1" w:styleId="af4">
    <w:name w:val="コメント文字列 (文字)"/>
    <w:link w:val="af3"/>
    <w:rsid w:val="008514C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8514C7"/>
    <w:rPr>
      <w:b/>
      <w:bCs/>
    </w:rPr>
  </w:style>
  <w:style w:type="character" w:customStyle="1" w:styleId="af6">
    <w:name w:val="コメント内容 (文字)"/>
    <w:link w:val="af5"/>
    <w:rsid w:val="008514C7"/>
    <w:rPr>
      <w:b/>
      <w:bCs/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D76088"/>
    <w:pPr>
      <w:ind w:leftChars="400" w:left="840"/>
    </w:pPr>
    <w:rPr>
      <w:szCs w:val="22"/>
    </w:rPr>
  </w:style>
  <w:style w:type="paragraph" w:styleId="af8">
    <w:name w:val="Plain Text"/>
    <w:basedOn w:val="a"/>
    <w:link w:val="af9"/>
    <w:uiPriority w:val="99"/>
    <w:unhideWhenUsed/>
    <w:rsid w:val="00744105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9">
    <w:name w:val="書式なし (文字)"/>
    <w:link w:val="af8"/>
    <w:uiPriority w:val="99"/>
    <w:rsid w:val="00744105"/>
    <w:rPr>
      <w:rFonts w:ascii="ＭＳ ゴシック" w:eastAsia="ＭＳ ゴシック" w:hAnsi="Courier New" w:cs="Courier New"/>
      <w:szCs w:val="21"/>
    </w:rPr>
  </w:style>
  <w:style w:type="paragraph" w:styleId="Web">
    <w:name w:val="Normal (Web)"/>
    <w:basedOn w:val="a"/>
    <w:uiPriority w:val="99"/>
    <w:unhideWhenUsed/>
    <w:rsid w:val="00AA69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3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63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7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931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11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ent@ibpcosaka.o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pc.ibpcosaka.or.jp/philippine-business-foru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pc.ibpcosaka.or.jp/philippine-business-for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0744-6A98-4022-B7F3-67370F96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1680</CharactersWithSpaces>
  <SharedDoc>false</SharedDoc>
  <HLinks>
    <vt:vector size="24" baseType="variant">
      <vt:variant>
        <vt:i4>720961</vt:i4>
      </vt:variant>
      <vt:variant>
        <vt:i4>9</vt:i4>
      </vt:variant>
      <vt:variant>
        <vt:i4>0</vt:i4>
      </vt:variant>
      <vt:variant>
        <vt:i4>5</vt:i4>
      </vt:variant>
      <vt:variant>
        <vt:lpwstr>https://jcwp.net/profile/</vt:lpwstr>
      </vt:variant>
      <vt:variant>
        <vt:lpwstr/>
      </vt:variant>
      <vt:variant>
        <vt:i4>5308477</vt:i4>
      </vt:variant>
      <vt:variant>
        <vt:i4>6</vt:i4>
      </vt:variant>
      <vt:variant>
        <vt:i4>0</vt:i4>
      </vt:variant>
      <vt:variant>
        <vt:i4>5</vt:i4>
      </vt:variant>
      <vt:variant>
        <vt:lpwstr>mailto:event@ibpcosaka.or.jp</vt:lpwstr>
      </vt:variant>
      <vt:variant>
        <vt:lpwstr/>
      </vt:variant>
      <vt:variant>
        <vt:i4>5242909</vt:i4>
      </vt:variant>
      <vt:variant>
        <vt:i4>3</vt:i4>
      </vt:variant>
      <vt:variant>
        <vt:i4>0</vt:i4>
      </vt:variant>
      <vt:variant>
        <vt:i4>5</vt:i4>
      </vt:variant>
      <vt:variant>
        <vt:lpwstr>https://www.bpc.ibpcosaka.or.jp/china-seminar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https://www.bpc.ibpcosaka.or.jp/china-kankyo-seminar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2025-10-14T00:20:00Z</dcterms:created>
  <dcterms:modified xsi:type="dcterms:W3CDTF">2025-10-14T00:20:00Z</dcterms:modified>
</cp:coreProperties>
</file>