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F21C0" w14:textId="77777777" w:rsidR="00ED1A9B" w:rsidRPr="00FA3AEE" w:rsidRDefault="00ED1A9B" w:rsidP="007F1792">
      <w:pPr>
        <w:rPr>
          <w:rFonts w:asciiTheme="majorEastAsia" w:eastAsiaTheme="majorEastAsia" w:hAnsiTheme="majorEastAsia"/>
          <w:b/>
          <w:sz w:val="28"/>
          <w:szCs w:val="28"/>
        </w:rPr>
      </w:pPr>
    </w:p>
    <w:p w14:paraId="2BAEBF5B" w14:textId="77777777" w:rsidR="00853844" w:rsidRPr="00FA3AEE" w:rsidRDefault="00853844" w:rsidP="00853844">
      <w:pPr>
        <w:jc w:val="center"/>
        <w:rPr>
          <w:rFonts w:asciiTheme="majorEastAsia" w:eastAsiaTheme="majorEastAsia" w:hAnsiTheme="majorEastAsia"/>
          <w:b/>
          <w:sz w:val="28"/>
          <w:szCs w:val="28"/>
        </w:rPr>
      </w:pPr>
    </w:p>
    <w:p w14:paraId="69EFE298" w14:textId="77777777" w:rsidR="00DA3CF3" w:rsidRPr="00FA3AEE" w:rsidRDefault="00DA3CF3" w:rsidP="00853844">
      <w:pPr>
        <w:jc w:val="center"/>
        <w:rPr>
          <w:rFonts w:asciiTheme="majorEastAsia" w:eastAsiaTheme="majorEastAsia" w:hAnsiTheme="majorEastAsia"/>
          <w:b/>
          <w:sz w:val="28"/>
          <w:szCs w:val="28"/>
        </w:rPr>
      </w:pPr>
    </w:p>
    <w:p w14:paraId="32D4C792" w14:textId="1990AA73" w:rsidR="00853844" w:rsidRPr="00FA3AEE" w:rsidRDefault="00A23046" w:rsidP="005D3F33">
      <w:pPr>
        <w:jc w:val="center"/>
        <w:rPr>
          <w:rFonts w:ascii="メイリオ" w:eastAsia="メイリオ" w:hAnsi="メイリオ"/>
          <w:b/>
          <w:sz w:val="40"/>
          <w:szCs w:val="40"/>
        </w:rPr>
      </w:pPr>
      <w:r w:rsidRPr="00FA3AEE">
        <w:rPr>
          <w:rFonts w:ascii="メイリオ" w:eastAsia="メイリオ" w:hAnsi="メイリオ" w:hint="eastAsia"/>
          <w:b/>
          <w:sz w:val="40"/>
          <w:szCs w:val="40"/>
        </w:rPr>
        <w:t>令和</w:t>
      </w:r>
      <w:r w:rsidR="0013597E" w:rsidRPr="006700A7">
        <w:rPr>
          <w:rFonts w:ascii="メイリオ" w:eastAsia="メイリオ" w:hAnsi="メイリオ" w:hint="eastAsia"/>
          <w:b/>
          <w:sz w:val="40"/>
          <w:szCs w:val="40"/>
        </w:rPr>
        <w:t>７</w:t>
      </w:r>
      <w:r w:rsidRPr="00FA3AEE">
        <w:rPr>
          <w:rFonts w:ascii="メイリオ" w:eastAsia="メイリオ" w:hAnsi="メイリオ" w:hint="eastAsia"/>
          <w:b/>
          <w:sz w:val="40"/>
          <w:szCs w:val="40"/>
        </w:rPr>
        <w:t>年</w:t>
      </w:r>
      <w:r w:rsidR="00853844" w:rsidRPr="00FA3AEE">
        <w:rPr>
          <w:rFonts w:ascii="メイリオ" w:eastAsia="メイリオ" w:hAnsi="メイリオ" w:hint="eastAsia"/>
          <w:b/>
          <w:sz w:val="40"/>
          <w:szCs w:val="40"/>
        </w:rPr>
        <w:t>度消費生活相談のまとめ</w:t>
      </w:r>
    </w:p>
    <w:p w14:paraId="27F90A87" w14:textId="77777777" w:rsidR="00853844" w:rsidRPr="00FA3AEE" w:rsidRDefault="00853844" w:rsidP="00C3422A">
      <w:pPr>
        <w:spacing w:line="480" w:lineRule="exact"/>
        <w:jc w:val="center"/>
        <w:rPr>
          <w:rFonts w:asciiTheme="majorEastAsia" w:eastAsiaTheme="majorEastAsia" w:hAnsiTheme="majorEastAsia"/>
          <w:b/>
          <w:sz w:val="32"/>
          <w:szCs w:val="32"/>
        </w:rPr>
      </w:pPr>
    </w:p>
    <w:p w14:paraId="18159265" w14:textId="77777777" w:rsidR="005D3F33" w:rsidRPr="00FA3AEE" w:rsidRDefault="005D3F33" w:rsidP="00C3422A">
      <w:pPr>
        <w:spacing w:line="480" w:lineRule="exact"/>
        <w:jc w:val="center"/>
        <w:rPr>
          <w:rFonts w:asciiTheme="majorEastAsia" w:eastAsiaTheme="majorEastAsia" w:hAnsiTheme="majorEastAsia"/>
          <w:b/>
          <w:sz w:val="32"/>
          <w:szCs w:val="32"/>
        </w:rPr>
      </w:pPr>
    </w:p>
    <w:p w14:paraId="0E9DECC2" w14:textId="77777777" w:rsidR="00853844" w:rsidRPr="00FA3AEE" w:rsidRDefault="00853844" w:rsidP="00C3422A">
      <w:pPr>
        <w:spacing w:line="480" w:lineRule="exact"/>
        <w:jc w:val="left"/>
        <w:rPr>
          <w:rFonts w:ascii="メイリオ" w:eastAsia="メイリオ" w:hAnsi="メイリオ"/>
          <w:b/>
          <w:sz w:val="24"/>
          <w:szCs w:val="24"/>
        </w:rPr>
      </w:pPr>
      <w:r w:rsidRPr="00FA3AEE">
        <w:rPr>
          <w:rFonts w:asciiTheme="minorEastAsia" w:hAnsiTheme="minorEastAsia"/>
          <w:b/>
          <w:sz w:val="24"/>
          <w:szCs w:val="24"/>
        </w:rPr>
        <w:tab/>
      </w:r>
      <w:r w:rsidRPr="00FA3AEE">
        <w:rPr>
          <w:rFonts w:asciiTheme="minorEastAsia" w:hAnsiTheme="minorEastAsia"/>
          <w:b/>
          <w:sz w:val="24"/>
          <w:szCs w:val="24"/>
        </w:rPr>
        <w:tab/>
      </w:r>
      <w:r w:rsidRPr="00FA3AEE">
        <w:rPr>
          <w:rFonts w:asciiTheme="minorEastAsia" w:hAnsiTheme="minorEastAsia"/>
          <w:b/>
          <w:sz w:val="24"/>
          <w:szCs w:val="24"/>
        </w:rPr>
        <w:tab/>
      </w:r>
      <w:r w:rsidRPr="00FA3AEE">
        <w:rPr>
          <w:rFonts w:asciiTheme="minorEastAsia" w:hAnsiTheme="minorEastAsia"/>
          <w:b/>
          <w:sz w:val="24"/>
          <w:szCs w:val="24"/>
        </w:rPr>
        <w:tab/>
      </w:r>
    </w:p>
    <w:p w14:paraId="5B908D91" w14:textId="77777777" w:rsidR="00853844" w:rsidRPr="00FA3AEE" w:rsidRDefault="00853844" w:rsidP="00C3422A">
      <w:pPr>
        <w:spacing w:line="480" w:lineRule="exact"/>
        <w:jc w:val="center"/>
        <w:rPr>
          <w:rFonts w:ascii="メイリオ" w:eastAsia="メイリオ" w:hAnsi="メイリオ"/>
          <w:sz w:val="24"/>
          <w:szCs w:val="24"/>
        </w:rPr>
      </w:pPr>
      <w:r w:rsidRPr="00FA3AEE">
        <w:rPr>
          <w:rFonts w:ascii="メイリオ" w:eastAsia="メイリオ" w:hAnsi="メイリオ" w:hint="eastAsia"/>
          <w:sz w:val="24"/>
          <w:szCs w:val="24"/>
        </w:rPr>
        <w:t>目　　　次</w:t>
      </w:r>
    </w:p>
    <w:p w14:paraId="5393CB44" w14:textId="77777777" w:rsidR="00853844" w:rsidRPr="00FA3AEE" w:rsidRDefault="00853844" w:rsidP="00BA7A34">
      <w:pPr>
        <w:spacing w:line="440" w:lineRule="exact"/>
        <w:jc w:val="left"/>
        <w:rPr>
          <w:rFonts w:ascii="メイリオ" w:eastAsia="メイリオ" w:hAnsi="メイリオ"/>
          <w:b/>
          <w:sz w:val="24"/>
          <w:szCs w:val="24"/>
        </w:rPr>
      </w:pPr>
      <w:r w:rsidRPr="00FA3AEE">
        <w:rPr>
          <w:rFonts w:ascii="メイリオ" w:eastAsia="メイリオ" w:hAnsi="メイリオ"/>
          <w:b/>
          <w:sz w:val="24"/>
          <w:szCs w:val="24"/>
        </w:rPr>
        <w:tab/>
      </w:r>
      <w:r w:rsidRPr="00FA3AEE">
        <w:rPr>
          <w:rFonts w:ascii="メイリオ" w:eastAsia="メイリオ" w:hAnsi="メイリオ"/>
          <w:b/>
          <w:sz w:val="24"/>
          <w:szCs w:val="24"/>
        </w:rPr>
        <w:tab/>
      </w:r>
    </w:p>
    <w:p w14:paraId="67E9D681" w14:textId="08274171" w:rsidR="005B03B4" w:rsidRPr="00FA3AEE" w:rsidRDefault="00853844" w:rsidP="00BA7A34">
      <w:pPr>
        <w:spacing w:line="440" w:lineRule="exact"/>
        <w:jc w:val="left"/>
        <w:rPr>
          <w:rFonts w:ascii="メイリオ" w:eastAsia="メイリオ" w:hAnsi="メイリオ"/>
          <w:sz w:val="18"/>
          <w:szCs w:val="18"/>
        </w:rPr>
      </w:pPr>
      <w:r w:rsidRPr="00FA3AEE">
        <w:rPr>
          <w:rFonts w:ascii="メイリオ" w:eastAsia="メイリオ" w:hAnsi="メイリオ"/>
          <w:b/>
          <w:sz w:val="24"/>
          <w:szCs w:val="24"/>
        </w:rPr>
        <w:tab/>
      </w:r>
      <w:r w:rsidRPr="00FA3AEE">
        <w:rPr>
          <w:rFonts w:ascii="メイリオ" w:eastAsia="メイリオ" w:hAnsi="メイリオ"/>
          <w:b/>
          <w:sz w:val="24"/>
          <w:szCs w:val="24"/>
        </w:rPr>
        <w:tab/>
      </w:r>
      <w:r w:rsidRPr="00FA3AEE">
        <w:rPr>
          <w:rFonts w:ascii="メイリオ" w:eastAsia="メイリオ" w:hAnsi="メイリオ"/>
          <w:b/>
          <w:sz w:val="24"/>
          <w:szCs w:val="24"/>
        </w:rPr>
        <w:tab/>
      </w:r>
      <w:r w:rsidRPr="00FA3AEE">
        <w:rPr>
          <w:rFonts w:ascii="メイリオ" w:eastAsia="メイリオ" w:hAnsi="メイリオ"/>
          <w:b/>
          <w:sz w:val="24"/>
          <w:szCs w:val="24"/>
        </w:rPr>
        <w:tab/>
      </w:r>
      <w:r w:rsidRPr="00FA3AEE">
        <w:rPr>
          <w:rFonts w:ascii="メイリオ" w:eastAsia="メイリオ" w:hAnsi="メイリオ"/>
          <w:b/>
          <w:sz w:val="24"/>
          <w:szCs w:val="24"/>
        </w:rPr>
        <w:tab/>
      </w:r>
      <w:r w:rsidRPr="00FA3AEE">
        <w:rPr>
          <w:rFonts w:ascii="メイリオ" w:eastAsia="メイリオ" w:hAnsi="メイリオ"/>
          <w:b/>
          <w:sz w:val="24"/>
          <w:szCs w:val="24"/>
        </w:rPr>
        <w:tab/>
      </w:r>
      <w:r w:rsidRPr="00FA3AEE">
        <w:rPr>
          <w:rFonts w:ascii="メイリオ" w:eastAsia="メイリオ" w:hAnsi="メイリオ"/>
          <w:b/>
          <w:sz w:val="24"/>
          <w:szCs w:val="24"/>
        </w:rPr>
        <w:tab/>
      </w:r>
      <w:r w:rsidRPr="00FA3AEE">
        <w:rPr>
          <w:rFonts w:ascii="メイリオ" w:eastAsia="メイリオ" w:hAnsi="メイリオ"/>
          <w:b/>
          <w:sz w:val="24"/>
          <w:szCs w:val="24"/>
        </w:rPr>
        <w:tab/>
        <w:t xml:space="preserve">     </w:t>
      </w:r>
      <w:r w:rsidRPr="00FA3AEE">
        <w:rPr>
          <w:rFonts w:ascii="メイリオ" w:eastAsia="メイリオ" w:hAnsi="メイリオ" w:hint="eastAsia"/>
          <w:b/>
          <w:sz w:val="24"/>
          <w:szCs w:val="24"/>
        </w:rPr>
        <w:t xml:space="preserve"> </w:t>
      </w:r>
      <w:r w:rsidR="005B03B4" w:rsidRPr="00FA3AEE">
        <w:rPr>
          <w:rFonts w:ascii="メイリオ" w:eastAsia="メイリオ" w:hAnsi="メイリオ" w:hint="eastAsia"/>
          <w:sz w:val="18"/>
          <w:szCs w:val="18"/>
        </w:rPr>
        <w:t>ページ</w:t>
      </w:r>
    </w:p>
    <w:p w14:paraId="7D22DADD" w14:textId="54DE96C7" w:rsidR="008C60E3" w:rsidRPr="00FA3AEE" w:rsidRDefault="005B03B4" w:rsidP="00BA7A34">
      <w:pPr>
        <w:spacing w:line="440" w:lineRule="exact"/>
        <w:jc w:val="left"/>
        <w:rPr>
          <w:rFonts w:ascii="メイリオ" w:eastAsia="メイリオ" w:hAnsi="メイリオ"/>
          <w:bCs/>
          <w:sz w:val="18"/>
          <w:szCs w:val="18"/>
        </w:rPr>
      </w:pPr>
      <w:r w:rsidRPr="00FA3AEE">
        <w:rPr>
          <w:rFonts w:ascii="メイリオ" w:eastAsia="メイリオ" w:hAnsi="メイリオ"/>
          <w:b/>
          <w:sz w:val="24"/>
          <w:szCs w:val="24"/>
        </w:rPr>
        <w:tab/>
      </w:r>
      <w:r w:rsidR="00716C94" w:rsidRPr="00FA3AEE">
        <w:rPr>
          <w:rFonts w:ascii="メイリオ" w:eastAsia="メイリオ" w:hAnsi="メイリオ"/>
          <w:b/>
          <w:sz w:val="24"/>
          <w:szCs w:val="24"/>
        </w:rPr>
        <w:tab/>
      </w:r>
      <w:r w:rsidR="00716C94" w:rsidRPr="00FA3AEE">
        <w:rPr>
          <w:rFonts w:ascii="メイリオ" w:eastAsia="メイリオ" w:hAnsi="メイリオ" w:hint="eastAsia"/>
          <w:bCs/>
          <w:szCs w:val="21"/>
        </w:rPr>
        <w:t>はじめに</w:t>
      </w:r>
      <w:r w:rsidR="00716C94" w:rsidRPr="00FA3AEE">
        <w:rPr>
          <w:rFonts w:ascii="メイリオ" w:eastAsia="メイリオ" w:hAnsi="メイリオ"/>
          <w:bCs/>
          <w:szCs w:val="21"/>
        </w:rPr>
        <w:tab/>
      </w:r>
      <w:r w:rsidR="00716C94" w:rsidRPr="00FA3AEE">
        <w:rPr>
          <w:rFonts w:ascii="メイリオ" w:eastAsia="メイリオ" w:hAnsi="メイリオ"/>
          <w:bCs/>
          <w:szCs w:val="21"/>
        </w:rPr>
        <w:tab/>
      </w:r>
      <w:r w:rsidR="00716C94" w:rsidRPr="00FA3AEE">
        <w:rPr>
          <w:rFonts w:ascii="メイリオ" w:eastAsia="メイリオ" w:hAnsi="メイリオ"/>
          <w:bCs/>
          <w:szCs w:val="21"/>
        </w:rPr>
        <w:tab/>
      </w:r>
      <w:r w:rsidR="00716C94" w:rsidRPr="00FA3AEE">
        <w:rPr>
          <w:rFonts w:ascii="メイリオ" w:eastAsia="メイリオ" w:hAnsi="メイリオ"/>
          <w:bCs/>
          <w:szCs w:val="21"/>
        </w:rPr>
        <w:tab/>
      </w:r>
      <w:r w:rsidR="00716C94" w:rsidRPr="00FA3AEE">
        <w:rPr>
          <w:rFonts w:ascii="メイリオ" w:eastAsia="メイリオ" w:hAnsi="メイリオ"/>
          <w:bCs/>
          <w:szCs w:val="21"/>
        </w:rPr>
        <w:tab/>
      </w:r>
      <w:r w:rsidR="00716C94" w:rsidRPr="00FA3AEE">
        <w:rPr>
          <w:rFonts w:ascii="メイリオ" w:eastAsia="メイリオ" w:hAnsi="メイリオ"/>
          <w:bCs/>
          <w:szCs w:val="21"/>
        </w:rPr>
        <w:tab/>
      </w:r>
      <w:r w:rsidR="00716C94" w:rsidRPr="00FA3AEE">
        <w:rPr>
          <w:rFonts w:ascii="メイリオ" w:eastAsia="メイリオ" w:hAnsi="メイリオ" w:hint="eastAsia"/>
          <w:bCs/>
          <w:sz w:val="18"/>
          <w:szCs w:val="18"/>
        </w:rPr>
        <w:t>１</w:t>
      </w:r>
    </w:p>
    <w:p w14:paraId="10D6F4CC" w14:textId="5F7F208E" w:rsidR="005B03B4" w:rsidRPr="00FA3AEE" w:rsidRDefault="005B03B4" w:rsidP="008C60E3">
      <w:pPr>
        <w:spacing w:line="440" w:lineRule="exact"/>
        <w:ind w:left="840" w:firstLine="840"/>
        <w:jc w:val="left"/>
        <w:rPr>
          <w:rFonts w:ascii="メイリオ" w:eastAsia="メイリオ" w:hAnsi="メイリオ"/>
          <w:szCs w:val="21"/>
        </w:rPr>
      </w:pPr>
      <w:r w:rsidRPr="00FA3AEE">
        <w:rPr>
          <w:rFonts w:ascii="メイリオ" w:eastAsia="メイリオ" w:hAnsi="メイリオ" w:hint="eastAsia"/>
          <w:szCs w:val="21"/>
        </w:rPr>
        <w:t>１　相談件数の推移</w:t>
      </w:r>
      <w:r w:rsidR="00291691" w:rsidRPr="00FA3AEE">
        <w:rPr>
          <w:rFonts w:ascii="メイリオ" w:eastAsia="メイリオ" w:hAnsi="メイリオ"/>
          <w:szCs w:val="21"/>
        </w:rPr>
        <w:tab/>
      </w:r>
      <w:r w:rsidRPr="00FA3AEE">
        <w:rPr>
          <w:rFonts w:ascii="メイリオ" w:eastAsia="メイリオ" w:hAnsi="メイリオ"/>
          <w:szCs w:val="21"/>
        </w:rPr>
        <w:tab/>
      </w:r>
      <w:r w:rsidRPr="00FA3AEE">
        <w:rPr>
          <w:rFonts w:ascii="メイリオ" w:eastAsia="メイリオ" w:hAnsi="メイリオ"/>
          <w:szCs w:val="21"/>
        </w:rPr>
        <w:tab/>
      </w:r>
      <w:r w:rsidRPr="00FA3AEE">
        <w:rPr>
          <w:rFonts w:ascii="メイリオ" w:eastAsia="メイリオ" w:hAnsi="メイリオ"/>
          <w:szCs w:val="21"/>
        </w:rPr>
        <w:tab/>
      </w:r>
      <w:r w:rsidRPr="00FA3AEE">
        <w:rPr>
          <w:rFonts w:ascii="メイリオ" w:eastAsia="メイリオ" w:hAnsi="メイリオ"/>
          <w:szCs w:val="21"/>
        </w:rPr>
        <w:tab/>
      </w:r>
      <w:r w:rsidR="00716C94" w:rsidRPr="00FA3AEE">
        <w:rPr>
          <w:rFonts w:ascii="メイリオ" w:eastAsia="メイリオ" w:hAnsi="メイリオ" w:hint="eastAsia"/>
          <w:sz w:val="18"/>
          <w:szCs w:val="18"/>
        </w:rPr>
        <w:t>２</w:t>
      </w:r>
    </w:p>
    <w:p w14:paraId="2179F919" w14:textId="413EE9A8" w:rsidR="005B03B4" w:rsidRPr="00FA3AEE" w:rsidRDefault="005B03B4" w:rsidP="00BA7A34">
      <w:pPr>
        <w:spacing w:line="440" w:lineRule="exact"/>
        <w:ind w:left="840" w:firstLine="840"/>
        <w:jc w:val="left"/>
        <w:rPr>
          <w:rFonts w:ascii="メイリオ" w:eastAsia="メイリオ" w:hAnsi="メイリオ"/>
          <w:szCs w:val="21"/>
        </w:rPr>
      </w:pPr>
      <w:r w:rsidRPr="00FA3AEE">
        <w:rPr>
          <w:rFonts w:ascii="メイリオ" w:eastAsia="メイリオ" w:hAnsi="メイリオ" w:hint="eastAsia"/>
          <w:szCs w:val="21"/>
        </w:rPr>
        <w:t xml:space="preserve">２　</w:t>
      </w:r>
      <w:r w:rsidR="001932D7" w:rsidRPr="00FA3AEE">
        <w:rPr>
          <w:rFonts w:ascii="メイリオ" w:eastAsia="メイリオ" w:hAnsi="メイリオ" w:hint="eastAsia"/>
          <w:szCs w:val="21"/>
        </w:rPr>
        <w:t>主な</w:t>
      </w:r>
      <w:r w:rsidRPr="00FA3AEE">
        <w:rPr>
          <w:rFonts w:ascii="メイリオ" w:eastAsia="メイリオ" w:hAnsi="メイリオ" w:hint="eastAsia"/>
          <w:szCs w:val="21"/>
        </w:rPr>
        <w:t>相談内容</w:t>
      </w:r>
      <w:r w:rsidR="001932D7" w:rsidRPr="00FA3AEE">
        <w:rPr>
          <w:rFonts w:ascii="メイリオ" w:eastAsia="メイリオ" w:hAnsi="メイリオ" w:hint="eastAsia"/>
          <w:szCs w:val="21"/>
        </w:rPr>
        <w:t>と</w:t>
      </w:r>
      <w:r w:rsidR="004504CA" w:rsidRPr="00FA3AEE">
        <w:rPr>
          <w:rFonts w:ascii="メイリオ" w:eastAsia="メイリオ" w:hAnsi="メイリオ" w:hint="eastAsia"/>
          <w:szCs w:val="21"/>
        </w:rPr>
        <w:t>本市の対応</w:t>
      </w:r>
      <w:r w:rsidRPr="00FA3AEE">
        <w:rPr>
          <w:rFonts w:ascii="メイリオ" w:eastAsia="メイリオ" w:hAnsi="メイリオ"/>
          <w:szCs w:val="21"/>
        </w:rPr>
        <w:tab/>
      </w:r>
      <w:r w:rsidRPr="00FA3AEE">
        <w:rPr>
          <w:rFonts w:ascii="メイリオ" w:eastAsia="メイリオ" w:hAnsi="メイリオ"/>
          <w:szCs w:val="21"/>
        </w:rPr>
        <w:tab/>
      </w:r>
      <w:r w:rsidRPr="00FA3AEE">
        <w:rPr>
          <w:rFonts w:ascii="メイリオ" w:eastAsia="メイリオ" w:hAnsi="メイリオ"/>
          <w:szCs w:val="21"/>
        </w:rPr>
        <w:tab/>
      </w:r>
      <w:r w:rsidRPr="00FA3AEE">
        <w:rPr>
          <w:rFonts w:ascii="メイリオ" w:eastAsia="メイリオ" w:hAnsi="メイリオ"/>
          <w:szCs w:val="21"/>
        </w:rPr>
        <w:tab/>
      </w:r>
      <w:r w:rsidR="00BE3D16">
        <w:rPr>
          <w:rFonts w:ascii="メイリオ" w:eastAsia="メイリオ" w:hAnsi="メイリオ" w:hint="eastAsia"/>
          <w:sz w:val="18"/>
          <w:szCs w:val="18"/>
        </w:rPr>
        <w:t>３</w:t>
      </w:r>
    </w:p>
    <w:p w14:paraId="5F55F664" w14:textId="352A9ADB" w:rsidR="005B03B4" w:rsidRPr="00FA3AEE" w:rsidRDefault="004D37F3" w:rsidP="00BA7A34">
      <w:pPr>
        <w:spacing w:line="440" w:lineRule="exact"/>
        <w:jc w:val="left"/>
        <w:rPr>
          <w:rFonts w:ascii="メイリオ" w:eastAsia="メイリオ" w:hAnsi="メイリオ"/>
          <w:sz w:val="18"/>
          <w:szCs w:val="18"/>
        </w:rPr>
      </w:pPr>
      <w:r>
        <w:rPr>
          <w:rFonts w:ascii="メイリオ" w:eastAsia="メイリオ" w:hAnsi="メイリオ" w:hint="eastAsia"/>
          <w:noProof/>
          <w:szCs w:val="21"/>
        </w:rPr>
        <mc:AlternateContent>
          <mc:Choice Requires="wps">
            <w:drawing>
              <wp:anchor distT="0" distB="0" distL="114300" distR="114300" simplePos="0" relativeHeight="251657215" behindDoc="1" locked="0" layoutInCell="1" allowOverlap="1" wp14:anchorId="44CB5CE1" wp14:editId="05C5EA3F">
                <wp:simplePos x="0" y="0"/>
                <wp:positionH relativeFrom="column">
                  <wp:posOffset>4727575</wp:posOffset>
                </wp:positionH>
                <wp:positionV relativeFrom="paragraph">
                  <wp:posOffset>6985</wp:posOffset>
                </wp:positionV>
                <wp:extent cx="320040" cy="289560"/>
                <wp:effectExtent l="0" t="0" r="0" b="0"/>
                <wp:wrapNone/>
                <wp:docPr id="842808912" name="テキスト ボックス 1"/>
                <wp:cNvGraphicFramePr/>
                <a:graphic xmlns:a="http://schemas.openxmlformats.org/drawingml/2006/main">
                  <a:graphicData uri="http://schemas.microsoft.com/office/word/2010/wordprocessingShape">
                    <wps:wsp>
                      <wps:cNvSpPr txBox="1"/>
                      <wps:spPr>
                        <a:xfrm>
                          <a:off x="0" y="0"/>
                          <a:ext cx="320040" cy="289560"/>
                        </a:xfrm>
                        <a:prstGeom prst="rect">
                          <a:avLst/>
                        </a:prstGeom>
                        <a:noFill/>
                        <a:ln w="6350">
                          <a:noFill/>
                        </a:ln>
                      </wps:spPr>
                      <wps:txbx>
                        <w:txbxContent>
                          <w:p w14:paraId="1A2E0448" w14:textId="0A14014F" w:rsidR="004D37F3" w:rsidRPr="004D37F3" w:rsidRDefault="004D37F3" w:rsidP="004D37F3">
                            <w:pPr>
                              <w:rPr>
                                <w:rFonts w:ascii="メイリオ" w:eastAsia="メイリオ" w:hAnsi="メイリオ"/>
                                <w:sz w:val="18"/>
                                <w:szCs w:val="20"/>
                              </w:rPr>
                            </w:pPr>
                            <w:r w:rsidRPr="004D37F3">
                              <w:rPr>
                                <w:rFonts w:ascii="メイリオ" w:eastAsia="メイリオ" w:hAnsi="メイリオ" w:hint="eastAsia"/>
                                <w:sz w:val="18"/>
                                <w:szCs w:val="20"/>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CB5CE1" id="_x0000_t202" coordsize="21600,21600" o:spt="202" path="m,l,21600r21600,l21600,xe">
                <v:stroke joinstyle="miter"/>
                <v:path gradientshapeok="t" o:connecttype="rect"/>
              </v:shapetype>
              <v:shape id="テキスト ボックス 1" o:spid="_x0000_s1026" type="#_x0000_t202" style="position:absolute;margin-left:372.25pt;margin-top:.55pt;width:25.2pt;height:22.8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" filled="f" stroked="f" strokeweight=".5pt">
                <v:textbox>
                  <w:txbxContent>
                    <w:p w14:paraId="1A2E0448" w14:textId="0A14014F" w:rsidR="004D37F3" w:rsidRPr="004D37F3" w:rsidRDefault="004D37F3" w:rsidP="004D37F3">
                      <w:pPr>
                        <w:rPr>
                          <w:rFonts w:ascii="メイリオ" w:eastAsia="メイリオ" w:hAnsi="メイリオ"/>
                          <w:sz w:val="18"/>
                          <w:szCs w:val="20"/>
                        </w:rPr>
                      </w:pPr>
                      <w:r w:rsidRPr="004D37F3">
                        <w:rPr>
                          <w:rFonts w:ascii="メイリオ" w:eastAsia="メイリオ" w:hAnsi="メイリオ" w:hint="eastAsia"/>
                          <w:sz w:val="18"/>
                          <w:szCs w:val="20"/>
                        </w:rPr>
                        <w:t>7</w:t>
                      </w:r>
                    </w:p>
                  </w:txbxContent>
                </v:textbox>
              </v:shape>
            </w:pict>
          </mc:Fallback>
        </mc:AlternateContent>
      </w:r>
      <w:r w:rsidR="005B03B4" w:rsidRPr="00FA3AEE">
        <w:rPr>
          <w:rFonts w:ascii="メイリオ" w:eastAsia="メイリオ" w:hAnsi="メイリオ"/>
          <w:szCs w:val="21"/>
        </w:rPr>
        <w:tab/>
      </w:r>
      <w:r w:rsidR="005B03B4" w:rsidRPr="00FA3AEE">
        <w:rPr>
          <w:rFonts w:ascii="メイリオ" w:eastAsia="メイリオ" w:hAnsi="メイリオ"/>
          <w:szCs w:val="21"/>
        </w:rPr>
        <w:tab/>
      </w:r>
      <w:r w:rsidR="005B03B4" w:rsidRPr="00FA3AEE">
        <w:rPr>
          <w:rFonts w:ascii="メイリオ" w:eastAsia="メイリオ" w:hAnsi="メイリオ" w:hint="eastAsia"/>
          <w:szCs w:val="21"/>
        </w:rPr>
        <w:t>３　消費生活相談による消費者被害</w:t>
      </w:r>
      <w:r w:rsidR="00A87E7F" w:rsidRPr="00FA3AEE">
        <w:rPr>
          <w:rFonts w:ascii="メイリオ" w:eastAsia="メイリオ" w:hAnsi="メイリオ" w:hint="eastAsia"/>
          <w:szCs w:val="21"/>
        </w:rPr>
        <w:t>の</w:t>
      </w:r>
      <w:r w:rsidR="005B03B4" w:rsidRPr="00FA3AEE">
        <w:rPr>
          <w:rFonts w:ascii="メイリオ" w:eastAsia="メイリオ" w:hAnsi="メイリオ" w:hint="eastAsia"/>
          <w:szCs w:val="21"/>
        </w:rPr>
        <w:t>救済と未然防止</w:t>
      </w:r>
    </w:p>
    <w:p w14:paraId="7FDA5103" w14:textId="2A25F887" w:rsidR="006F600E" w:rsidRPr="00FA3AEE" w:rsidRDefault="005B03B4" w:rsidP="00BA7A34">
      <w:pPr>
        <w:spacing w:line="440" w:lineRule="exact"/>
        <w:jc w:val="left"/>
        <w:rPr>
          <w:rFonts w:ascii="メイリオ" w:eastAsia="メイリオ" w:hAnsi="メイリオ"/>
          <w:sz w:val="18"/>
          <w:szCs w:val="18"/>
        </w:rPr>
      </w:pPr>
      <w:r w:rsidRPr="00FA3AEE">
        <w:rPr>
          <w:rFonts w:ascii="メイリオ" w:eastAsia="メイリオ" w:hAnsi="メイリオ"/>
          <w:szCs w:val="21"/>
        </w:rPr>
        <w:tab/>
      </w:r>
      <w:r w:rsidRPr="00FA3AEE">
        <w:rPr>
          <w:rFonts w:ascii="メイリオ" w:eastAsia="メイリオ" w:hAnsi="メイリオ"/>
          <w:szCs w:val="21"/>
        </w:rPr>
        <w:tab/>
      </w:r>
      <w:r w:rsidRPr="00FA3AEE">
        <w:rPr>
          <w:rFonts w:ascii="メイリオ" w:eastAsia="メイリオ" w:hAnsi="メイリオ" w:hint="eastAsia"/>
          <w:szCs w:val="21"/>
        </w:rPr>
        <w:t xml:space="preserve">４　</w:t>
      </w:r>
      <w:r w:rsidR="003B3A2A" w:rsidRPr="00FA3AEE">
        <w:rPr>
          <w:rFonts w:ascii="メイリオ" w:eastAsia="メイリオ" w:hAnsi="メイリオ" w:hint="eastAsia"/>
          <w:szCs w:val="21"/>
        </w:rPr>
        <w:t>大阪市</w:t>
      </w:r>
      <w:r w:rsidRPr="00FA3AEE">
        <w:rPr>
          <w:rFonts w:ascii="メイリオ" w:eastAsia="メイリオ" w:hAnsi="メイリオ" w:hint="eastAsia"/>
          <w:szCs w:val="21"/>
        </w:rPr>
        <w:t>消費者保護条例に基づく事業者指導の実施</w:t>
      </w:r>
      <w:r w:rsidRPr="00FA3AEE">
        <w:rPr>
          <w:rFonts w:ascii="メイリオ" w:eastAsia="メイリオ" w:hAnsi="メイリオ"/>
          <w:szCs w:val="21"/>
        </w:rPr>
        <w:tab/>
      </w:r>
      <w:r w:rsidR="00DA22F1" w:rsidRPr="00FA3AEE">
        <w:rPr>
          <w:rFonts w:ascii="メイリオ" w:eastAsia="メイリオ" w:hAnsi="メイリオ" w:hint="eastAsia"/>
          <w:sz w:val="18"/>
          <w:szCs w:val="18"/>
        </w:rPr>
        <w:t>1</w:t>
      </w:r>
      <w:r w:rsidR="004B4303">
        <w:rPr>
          <w:rFonts w:ascii="メイリオ" w:eastAsia="メイリオ" w:hAnsi="メイリオ" w:hint="eastAsia"/>
          <w:sz w:val="18"/>
          <w:szCs w:val="18"/>
        </w:rPr>
        <w:t>1</w:t>
      </w:r>
    </w:p>
    <w:p w14:paraId="7562D580" w14:textId="77777777" w:rsidR="004D15E1" w:rsidRPr="00FA3AEE" w:rsidRDefault="004D15E1" w:rsidP="00BA7A34">
      <w:pPr>
        <w:spacing w:line="440" w:lineRule="exact"/>
        <w:jc w:val="left"/>
        <w:rPr>
          <w:rFonts w:ascii="メイリオ" w:eastAsia="メイリオ" w:hAnsi="メイリオ"/>
          <w:sz w:val="18"/>
          <w:szCs w:val="18"/>
        </w:rPr>
      </w:pPr>
      <w:r w:rsidRPr="00FA3AEE">
        <w:rPr>
          <w:rFonts w:ascii="メイリオ" w:eastAsia="メイリオ" w:hAnsi="メイリオ"/>
          <w:sz w:val="18"/>
          <w:szCs w:val="18"/>
        </w:rPr>
        <w:tab/>
      </w:r>
      <w:r w:rsidRPr="00FA3AEE">
        <w:rPr>
          <w:rFonts w:ascii="メイリオ" w:eastAsia="メイリオ" w:hAnsi="メイリオ"/>
          <w:sz w:val="18"/>
          <w:szCs w:val="18"/>
        </w:rPr>
        <w:tab/>
      </w:r>
    </w:p>
    <w:p w14:paraId="6BA5819D" w14:textId="3C602D90" w:rsidR="006F600E" w:rsidRPr="00FA3AEE" w:rsidRDefault="006F600E" w:rsidP="00BA7A34">
      <w:pPr>
        <w:spacing w:line="440" w:lineRule="exact"/>
        <w:ind w:leftChars="945" w:left="1984"/>
        <w:jc w:val="left"/>
        <w:rPr>
          <w:rFonts w:ascii="メイリオ" w:eastAsia="メイリオ" w:hAnsi="メイリオ"/>
          <w:sz w:val="18"/>
          <w:szCs w:val="18"/>
        </w:rPr>
      </w:pPr>
      <w:r w:rsidRPr="00FA3AEE">
        <w:rPr>
          <w:rFonts w:ascii="メイリオ" w:eastAsia="メイリオ" w:hAnsi="メイリオ" w:hint="eastAsia"/>
          <w:sz w:val="18"/>
          <w:szCs w:val="18"/>
          <w:bdr w:val="single" w:sz="4" w:space="0" w:color="auto"/>
        </w:rPr>
        <w:t>資料１</w:t>
      </w:r>
      <w:r w:rsidRPr="00FA3AEE">
        <w:rPr>
          <w:rFonts w:ascii="メイリオ" w:eastAsia="メイリオ" w:hAnsi="メイリオ" w:hint="eastAsia"/>
          <w:sz w:val="18"/>
          <w:szCs w:val="18"/>
        </w:rPr>
        <w:t xml:space="preserve">　年代別の相談件数</w:t>
      </w:r>
      <w:r w:rsidRPr="00FA3AEE">
        <w:rPr>
          <w:rFonts w:ascii="メイリオ" w:eastAsia="メイリオ" w:hAnsi="メイリオ"/>
          <w:sz w:val="18"/>
          <w:szCs w:val="18"/>
        </w:rPr>
        <w:tab/>
      </w:r>
      <w:r w:rsidRPr="00FA3AEE">
        <w:rPr>
          <w:rFonts w:ascii="メイリオ" w:eastAsia="メイリオ" w:hAnsi="メイリオ"/>
          <w:sz w:val="18"/>
          <w:szCs w:val="18"/>
        </w:rPr>
        <w:tab/>
      </w:r>
      <w:r w:rsidRPr="00FA3AEE">
        <w:rPr>
          <w:rFonts w:ascii="メイリオ" w:eastAsia="メイリオ" w:hAnsi="メイリオ"/>
          <w:sz w:val="18"/>
          <w:szCs w:val="18"/>
        </w:rPr>
        <w:tab/>
      </w:r>
      <w:r w:rsidRPr="00FA3AEE">
        <w:rPr>
          <w:rFonts w:ascii="メイリオ" w:eastAsia="メイリオ" w:hAnsi="メイリオ"/>
          <w:sz w:val="18"/>
          <w:szCs w:val="18"/>
        </w:rPr>
        <w:tab/>
      </w:r>
      <w:r w:rsidRPr="00FA3AEE">
        <w:rPr>
          <w:rFonts w:ascii="メイリオ" w:eastAsia="メイリオ" w:hAnsi="メイリオ"/>
          <w:sz w:val="18"/>
          <w:szCs w:val="18"/>
        </w:rPr>
        <w:tab/>
      </w:r>
      <w:r w:rsidR="003760AE" w:rsidRPr="00FA3AEE">
        <w:rPr>
          <w:rFonts w:ascii="メイリオ" w:eastAsia="メイリオ" w:hAnsi="メイリオ" w:hint="eastAsia"/>
          <w:sz w:val="18"/>
          <w:szCs w:val="18"/>
        </w:rPr>
        <w:t>1</w:t>
      </w:r>
      <w:r w:rsidR="004B4303">
        <w:rPr>
          <w:rFonts w:ascii="メイリオ" w:eastAsia="メイリオ" w:hAnsi="メイリオ" w:hint="eastAsia"/>
          <w:sz w:val="18"/>
          <w:szCs w:val="18"/>
        </w:rPr>
        <w:t>2</w:t>
      </w:r>
    </w:p>
    <w:p w14:paraId="517C6E92" w14:textId="605D8DA1" w:rsidR="00E475B8" w:rsidRPr="00FA3AEE" w:rsidRDefault="006F600E" w:rsidP="00E475B8">
      <w:pPr>
        <w:spacing w:line="440" w:lineRule="exact"/>
        <w:ind w:leftChars="945" w:left="1984"/>
        <w:jc w:val="left"/>
        <w:rPr>
          <w:rFonts w:ascii="メイリオ" w:eastAsia="メイリオ" w:hAnsi="メイリオ"/>
          <w:sz w:val="18"/>
          <w:szCs w:val="18"/>
        </w:rPr>
      </w:pPr>
      <w:r w:rsidRPr="00FA3AEE">
        <w:rPr>
          <w:rFonts w:ascii="メイリオ" w:eastAsia="メイリオ" w:hAnsi="メイリオ" w:hint="eastAsia"/>
          <w:sz w:val="18"/>
          <w:szCs w:val="18"/>
          <w:bdr w:val="single" w:sz="4" w:space="0" w:color="auto"/>
        </w:rPr>
        <w:t>資料２</w:t>
      </w:r>
      <w:r w:rsidRPr="00FA3AEE">
        <w:rPr>
          <w:rFonts w:ascii="メイリオ" w:eastAsia="メイリオ" w:hAnsi="メイリオ" w:hint="eastAsia"/>
          <w:sz w:val="18"/>
          <w:szCs w:val="18"/>
        </w:rPr>
        <w:t xml:space="preserve">　契約類型別の相談件数</w:t>
      </w:r>
      <w:r w:rsidRPr="00FA3AEE">
        <w:rPr>
          <w:rFonts w:ascii="メイリオ" w:eastAsia="メイリオ" w:hAnsi="メイリオ"/>
          <w:sz w:val="18"/>
          <w:szCs w:val="18"/>
        </w:rPr>
        <w:tab/>
      </w:r>
      <w:r w:rsidRPr="00FA3AEE">
        <w:rPr>
          <w:rFonts w:ascii="メイリオ" w:eastAsia="メイリオ" w:hAnsi="メイリオ"/>
          <w:sz w:val="18"/>
          <w:szCs w:val="18"/>
        </w:rPr>
        <w:tab/>
      </w:r>
      <w:r w:rsidRPr="00FA3AEE">
        <w:rPr>
          <w:rFonts w:ascii="メイリオ" w:eastAsia="メイリオ" w:hAnsi="メイリオ"/>
          <w:sz w:val="18"/>
          <w:szCs w:val="18"/>
        </w:rPr>
        <w:tab/>
      </w:r>
      <w:r w:rsidRPr="00FA3AEE">
        <w:rPr>
          <w:rFonts w:ascii="メイリオ" w:eastAsia="メイリオ" w:hAnsi="メイリオ"/>
          <w:sz w:val="18"/>
          <w:szCs w:val="18"/>
        </w:rPr>
        <w:tab/>
      </w:r>
      <w:r w:rsidR="000E01D9" w:rsidRPr="00FA3AEE">
        <w:rPr>
          <w:rFonts w:ascii="メイリオ" w:eastAsia="メイリオ" w:hAnsi="メイリオ" w:hint="eastAsia"/>
          <w:sz w:val="18"/>
          <w:szCs w:val="18"/>
        </w:rPr>
        <w:t>1</w:t>
      </w:r>
      <w:r w:rsidR="004B4303">
        <w:rPr>
          <w:rFonts w:ascii="メイリオ" w:eastAsia="メイリオ" w:hAnsi="メイリオ" w:hint="eastAsia"/>
          <w:sz w:val="18"/>
          <w:szCs w:val="18"/>
        </w:rPr>
        <w:t>3</w:t>
      </w:r>
    </w:p>
    <w:p w14:paraId="558361B4" w14:textId="36C52DEF" w:rsidR="00853844" w:rsidRPr="00FA3AEE" w:rsidRDefault="006F600E" w:rsidP="00BA7A34">
      <w:pPr>
        <w:spacing w:line="440" w:lineRule="exact"/>
        <w:ind w:leftChars="945" w:left="1984"/>
        <w:jc w:val="left"/>
        <w:rPr>
          <w:rFonts w:ascii="メイリオ" w:eastAsia="メイリオ" w:hAnsi="メイリオ"/>
          <w:sz w:val="18"/>
          <w:szCs w:val="18"/>
        </w:rPr>
      </w:pPr>
      <w:r w:rsidRPr="00FA3AEE">
        <w:rPr>
          <w:rFonts w:ascii="メイリオ" w:eastAsia="メイリオ" w:hAnsi="メイリオ" w:hint="eastAsia"/>
          <w:sz w:val="18"/>
          <w:szCs w:val="18"/>
          <w:bdr w:val="single" w:sz="4" w:space="0" w:color="auto"/>
        </w:rPr>
        <w:t>資料３</w:t>
      </w:r>
      <w:r w:rsidRPr="00FA3AEE">
        <w:rPr>
          <w:rFonts w:ascii="メイリオ" w:eastAsia="メイリオ" w:hAnsi="メイリオ" w:hint="eastAsia"/>
          <w:sz w:val="18"/>
          <w:szCs w:val="18"/>
        </w:rPr>
        <w:t xml:space="preserve">　商品・サービス内容別の相談件数</w:t>
      </w:r>
      <w:r w:rsidRPr="00FA3AEE">
        <w:rPr>
          <w:rFonts w:ascii="メイリオ" w:eastAsia="メイリオ" w:hAnsi="メイリオ"/>
          <w:sz w:val="18"/>
          <w:szCs w:val="18"/>
        </w:rPr>
        <w:tab/>
      </w:r>
      <w:r w:rsidRPr="00FA3AEE">
        <w:rPr>
          <w:rFonts w:ascii="メイリオ" w:eastAsia="メイリオ" w:hAnsi="メイリオ"/>
          <w:sz w:val="18"/>
          <w:szCs w:val="18"/>
        </w:rPr>
        <w:tab/>
      </w:r>
      <w:r w:rsidRPr="00FA3AEE">
        <w:rPr>
          <w:rFonts w:ascii="メイリオ" w:eastAsia="メイリオ" w:hAnsi="メイリオ"/>
          <w:sz w:val="18"/>
          <w:szCs w:val="18"/>
        </w:rPr>
        <w:tab/>
      </w:r>
      <w:r w:rsidR="000E01D9" w:rsidRPr="00FA3AEE">
        <w:rPr>
          <w:rFonts w:ascii="メイリオ" w:eastAsia="メイリオ" w:hAnsi="メイリオ"/>
          <w:sz w:val="18"/>
          <w:szCs w:val="18"/>
        </w:rPr>
        <w:t>1</w:t>
      </w:r>
      <w:r w:rsidR="004B4303">
        <w:rPr>
          <w:rFonts w:ascii="メイリオ" w:eastAsia="メイリオ" w:hAnsi="メイリオ" w:hint="eastAsia"/>
          <w:sz w:val="18"/>
          <w:szCs w:val="18"/>
        </w:rPr>
        <w:t>6</w:t>
      </w:r>
    </w:p>
    <w:p w14:paraId="2C480DC2" w14:textId="77777777" w:rsidR="00853844" w:rsidRPr="00FA3AEE" w:rsidRDefault="00853844" w:rsidP="00BA7A34">
      <w:pPr>
        <w:spacing w:line="440" w:lineRule="exact"/>
        <w:jc w:val="center"/>
        <w:rPr>
          <w:rFonts w:ascii="メイリオ" w:eastAsia="メイリオ" w:hAnsi="メイリオ"/>
          <w:b/>
          <w:sz w:val="32"/>
          <w:szCs w:val="32"/>
        </w:rPr>
      </w:pPr>
    </w:p>
    <w:p w14:paraId="63449D5F" w14:textId="77777777" w:rsidR="00C3422A" w:rsidRPr="00FA3AEE" w:rsidRDefault="00C3422A" w:rsidP="00C3422A">
      <w:pPr>
        <w:spacing w:line="480" w:lineRule="exact"/>
        <w:jc w:val="center"/>
        <w:rPr>
          <w:rFonts w:ascii="メイリオ" w:eastAsia="メイリオ" w:hAnsi="メイリオ"/>
          <w:b/>
          <w:sz w:val="32"/>
          <w:szCs w:val="32"/>
        </w:rPr>
      </w:pPr>
    </w:p>
    <w:p w14:paraId="5A5633CE" w14:textId="77777777" w:rsidR="00C3422A" w:rsidRPr="00FA3AEE" w:rsidRDefault="00C3422A" w:rsidP="00C3422A">
      <w:pPr>
        <w:spacing w:line="480" w:lineRule="exact"/>
        <w:jc w:val="center"/>
        <w:rPr>
          <w:rFonts w:ascii="メイリオ" w:eastAsia="メイリオ" w:hAnsi="メイリオ"/>
          <w:b/>
          <w:sz w:val="32"/>
          <w:szCs w:val="32"/>
        </w:rPr>
      </w:pPr>
    </w:p>
    <w:p w14:paraId="380E4E10" w14:textId="77777777" w:rsidR="00C3422A" w:rsidRPr="00FA3AEE" w:rsidRDefault="00C3422A" w:rsidP="00C3422A">
      <w:pPr>
        <w:spacing w:line="480" w:lineRule="exact"/>
        <w:jc w:val="center"/>
        <w:rPr>
          <w:rFonts w:ascii="メイリオ" w:eastAsia="メイリオ" w:hAnsi="メイリオ"/>
          <w:b/>
          <w:sz w:val="32"/>
          <w:szCs w:val="32"/>
        </w:rPr>
      </w:pPr>
    </w:p>
    <w:p w14:paraId="17D588B1" w14:textId="651FB29B" w:rsidR="00853844" w:rsidRPr="00FA3AEE" w:rsidRDefault="0069639C" w:rsidP="00740588">
      <w:pPr>
        <w:spacing w:line="680" w:lineRule="exact"/>
        <w:jc w:val="center"/>
        <w:rPr>
          <w:rFonts w:ascii="メイリオ" w:eastAsia="メイリオ" w:hAnsi="メイリオ"/>
          <w:b/>
          <w:sz w:val="28"/>
          <w:szCs w:val="28"/>
        </w:rPr>
      </w:pPr>
      <w:r w:rsidRPr="00FA3AEE">
        <w:rPr>
          <w:rFonts w:ascii="メイリオ" w:eastAsia="メイリオ" w:hAnsi="メイリオ" w:hint="eastAsia"/>
          <w:b/>
          <w:sz w:val="28"/>
          <w:szCs w:val="28"/>
        </w:rPr>
        <w:t>令和</w:t>
      </w:r>
      <w:r w:rsidR="0013597E" w:rsidRPr="006700A7">
        <w:rPr>
          <w:rFonts w:ascii="メイリオ" w:eastAsia="メイリオ" w:hAnsi="メイリオ" w:hint="eastAsia"/>
          <w:b/>
          <w:sz w:val="28"/>
          <w:szCs w:val="28"/>
        </w:rPr>
        <w:t>８</w:t>
      </w:r>
      <w:r w:rsidR="00853844" w:rsidRPr="00FA3AEE">
        <w:rPr>
          <w:rFonts w:ascii="メイリオ" w:eastAsia="メイリオ" w:hAnsi="メイリオ" w:hint="eastAsia"/>
          <w:b/>
          <w:sz w:val="28"/>
          <w:szCs w:val="28"/>
        </w:rPr>
        <w:t>年</w:t>
      </w:r>
      <w:r w:rsidRPr="00FA3AEE">
        <w:rPr>
          <w:rFonts w:ascii="メイリオ" w:eastAsia="メイリオ" w:hAnsi="メイリオ" w:hint="eastAsia"/>
          <w:b/>
          <w:sz w:val="28"/>
          <w:szCs w:val="28"/>
        </w:rPr>
        <w:t>６</w:t>
      </w:r>
      <w:r w:rsidR="00853844" w:rsidRPr="00FA3AEE">
        <w:rPr>
          <w:rFonts w:ascii="メイリオ" w:eastAsia="メイリオ" w:hAnsi="メイリオ" w:hint="eastAsia"/>
          <w:b/>
          <w:sz w:val="28"/>
          <w:szCs w:val="28"/>
        </w:rPr>
        <w:t>月</w:t>
      </w:r>
    </w:p>
    <w:p w14:paraId="75E9AFB6" w14:textId="77777777" w:rsidR="00853844" w:rsidRPr="00FA3AEE" w:rsidRDefault="00853844" w:rsidP="00740588">
      <w:pPr>
        <w:spacing w:line="680" w:lineRule="exact"/>
        <w:jc w:val="center"/>
        <w:rPr>
          <w:rFonts w:ascii="メイリオ" w:eastAsia="メイリオ" w:hAnsi="メイリオ"/>
          <w:b/>
          <w:sz w:val="28"/>
          <w:szCs w:val="28"/>
        </w:rPr>
      </w:pPr>
      <w:r w:rsidRPr="00FA3AEE">
        <w:rPr>
          <w:rFonts w:ascii="メイリオ" w:eastAsia="メイリオ" w:hAnsi="メイリオ" w:hint="eastAsia"/>
          <w:b/>
          <w:sz w:val="28"/>
          <w:szCs w:val="28"/>
        </w:rPr>
        <w:t>大阪市消費者センター</w:t>
      </w:r>
    </w:p>
    <w:p w14:paraId="39B6CCA5" w14:textId="16C44AF3" w:rsidR="00E64E02" w:rsidRDefault="00E64E02" w:rsidP="00290F2A">
      <w:pPr>
        <w:spacing w:line="300" w:lineRule="exact"/>
        <w:jc w:val="center"/>
        <w:rPr>
          <w:rFonts w:asciiTheme="minorEastAsia" w:hAnsiTheme="minorEastAsia"/>
          <w:sz w:val="28"/>
          <w:szCs w:val="28"/>
        </w:rPr>
      </w:pPr>
      <w:bookmarkStart w:id="0" w:name="相談件数の推移と相談の傾向"/>
      <w:r w:rsidRPr="00FA3AEE">
        <w:rPr>
          <w:rFonts w:asciiTheme="minorEastAsia" w:hAnsiTheme="minorEastAsia" w:hint="eastAsia"/>
          <w:sz w:val="28"/>
          <w:szCs w:val="28"/>
        </w:rPr>
        <w:lastRenderedPageBreak/>
        <w:t>はじめに</w:t>
      </w:r>
    </w:p>
    <w:p w14:paraId="0246F12B" w14:textId="77777777" w:rsidR="000E4550" w:rsidRPr="00FA3AEE" w:rsidRDefault="000E4550" w:rsidP="00290F2A">
      <w:pPr>
        <w:spacing w:line="300" w:lineRule="exact"/>
        <w:jc w:val="center"/>
        <w:rPr>
          <w:rFonts w:asciiTheme="minorEastAsia" w:hAnsiTheme="minorEastAsia"/>
          <w:sz w:val="28"/>
          <w:szCs w:val="28"/>
        </w:rPr>
      </w:pPr>
    </w:p>
    <w:p w14:paraId="7840E020" w14:textId="7C18C9DC" w:rsidR="000E4550" w:rsidRDefault="000E4550" w:rsidP="000E4550">
      <w:pPr>
        <w:ind w:firstLineChars="100" w:firstLine="210"/>
      </w:pPr>
      <w:r>
        <w:t>大阪市消費者センターでは、大阪市内にお住まいの方から、商品購入やサービス提供に係る契約等に関する消費生活上の相談を受け付けてい</w:t>
      </w:r>
      <w:r>
        <w:rPr>
          <w:rFonts w:hint="eastAsia"/>
        </w:rPr>
        <w:t>ます。</w:t>
      </w:r>
      <w:r>
        <w:t>消費者の利益擁護の観点から、問題解決のための助言を行うとともに、必要に応じて、事業者に対し解約や返金等を求める「あっせん」を実施してい</w:t>
      </w:r>
      <w:r>
        <w:rPr>
          <w:rFonts w:hint="eastAsia"/>
        </w:rPr>
        <w:t>ます</w:t>
      </w:r>
      <w:r>
        <w:t>。</w:t>
      </w:r>
    </w:p>
    <w:p w14:paraId="6BE31D70" w14:textId="6B483493" w:rsidR="000E4550" w:rsidRDefault="000E4550" w:rsidP="00E94E3B">
      <w:pPr>
        <w:ind w:firstLineChars="100" w:firstLine="210"/>
      </w:pPr>
      <w:r>
        <w:t>また、大阪市消費者保護条例に基づく事業者指導と連携し、消費者被害の救済および未然防止に取り組んでい</w:t>
      </w:r>
      <w:r>
        <w:rPr>
          <w:rFonts w:hint="eastAsia"/>
        </w:rPr>
        <w:t>ます</w:t>
      </w:r>
      <w:r>
        <w:t>。</w:t>
      </w:r>
    </w:p>
    <w:p w14:paraId="4D06E7F9" w14:textId="00627A0F" w:rsidR="000E4550" w:rsidRDefault="000E4550" w:rsidP="00E94E3B">
      <w:pPr>
        <w:ind w:firstLineChars="100" w:firstLine="210"/>
      </w:pPr>
      <w:r>
        <w:t>本書「令和</w:t>
      </w:r>
      <w:r w:rsidR="006754AD">
        <w:rPr>
          <w:rFonts w:hint="eastAsia"/>
        </w:rPr>
        <w:t>７</w:t>
      </w:r>
      <w:r>
        <w:t>年度消費生活相談のまとめ」は、令和７年度に寄せられた相談の内容</w:t>
      </w:r>
      <w:r w:rsidR="00F42B18">
        <w:rPr>
          <w:rFonts w:hint="eastAsia"/>
        </w:rPr>
        <w:t>と</w:t>
      </w:r>
      <w:r>
        <w:t>特徴</w:t>
      </w:r>
      <w:r w:rsidR="00F42B18">
        <w:rPr>
          <w:rFonts w:hint="eastAsia"/>
        </w:rPr>
        <w:t>ならびに</w:t>
      </w:r>
      <w:r>
        <w:t>本市の対応を取りまとめました。</w:t>
      </w:r>
    </w:p>
    <w:p w14:paraId="19F0C651" w14:textId="7A1F0A0E" w:rsidR="00221534" w:rsidRPr="00FA3AEE" w:rsidRDefault="00404217" w:rsidP="00B0171C">
      <w:pPr>
        <w:rPr>
          <w:rFonts w:asciiTheme="minorEastAsia" w:hAnsiTheme="minorEastAsia"/>
          <w:szCs w:val="21"/>
        </w:rPr>
      </w:pPr>
      <w:r w:rsidRPr="00FA3AEE">
        <w:rPr>
          <w:rFonts w:asciiTheme="minorEastAsia" w:hAnsiTheme="minorEastAsia"/>
          <w:noProof/>
          <w:szCs w:val="21"/>
        </w:rPr>
        <mc:AlternateContent>
          <mc:Choice Requires="wps">
            <w:drawing>
              <wp:anchor distT="0" distB="0" distL="114300" distR="114300" simplePos="0" relativeHeight="251660297" behindDoc="0" locked="0" layoutInCell="1" allowOverlap="1" wp14:anchorId="5BF66F44" wp14:editId="0F91CD8E">
                <wp:simplePos x="0" y="0"/>
                <wp:positionH relativeFrom="margin">
                  <wp:posOffset>1214222</wp:posOffset>
                </wp:positionH>
                <wp:positionV relativeFrom="paragraph">
                  <wp:posOffset>100903</wp:posOffset>
                </wp:positionV>
                <wp:extent cx="3129045" cy="327704"/>
                <wp:effectExtent l="0" t="0" r="14605" b="15240"/>
                <wp:wrapNone/>
                <wp:docPr id="15" name="四角形: 角を丸くする 15"/>
                <wp:cNvGraphicFramePr/>
                <a:graphic xmlns:a="http://schemas.openxmlformats.org/drawingml/2006/main">
                  <a:graphicData uri="http://schemas.microsoft.com/office/word/2010/wordprocessingShape">
                    <wps:wsp>
                      <wps:cNvSpPr/>
                      <wps:spPr>
                        <a:xfrm>
                          <a:off x="0" y="0"/>
                          <a:ext cx="3129045" cy="327704"/>
                        </a:xfrm>
                        <a:prstGeom prst="roundRect">
                          <a:avLst/>
                        </a:prstGeom>
                        <a:solidFill>
                          <a:schemeClr val="accent1">
                            <a:lumMod val="20000"/>
                            <a:lumOff val="80000"/>
                          </a:schemeClr>
                        </a:solidFill>
                        <a:ln w="25400">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FC3D06" w14:textId="747CAB12" w:rsidR="00140455" w:rsidRPr="00BA6AB5" w:rsidRDefault="00140455" w:rsidP="00EE0A4F">
                            <w:pPr>
                              <w:spacing w:line="240" w:lineRule="exact"/>
                              <w:rPr>
                                <w:rFonts w:ascii="メイリオ" w:eastAsia="メイリオ" w:hAnsi="メイリオ"/>
                                <w:b/>
                                <w:bCs/>
                                <w:color w:val="000000" w:themeColor="text1"/>
                              </w:rPr>
                            </w:pPr>
                            <w:r>
                              <w:rPr>
                                <w:rFonts w:ascii="メイリオ" w:eastAsia="メイリオ" w:hAnsi="メイリオ" w:hint="eastAsia"/>
                                <w:b/>
                                <w:bCs/>
                                <w:color w:val="000000" w:themeColor="text1"/>
                              </w:rPr>
                              <w:t>「</w:t>
                            </w:r>
                            <w:r w:rsidRPr="00BA6AB5">
                              <w:rPr>
                                <w:rFonts w:ascii="メイリオ" w:eastAsia="メイリオ" w:hAnsi="メイリオ" w:hint="eastAsia"/>
                                <w:b/>
                                <w:bCs/>
                                <w:color w:val="000000" w:themeColor="text1"/>
                              </w:rPr>
                              <w:t>令和</w:t>
                            </w:r>
                            <w:r w:rsidR="0013597E" w:rsidRPr="00A91BFE">
                              <w:rPr>
                                <w:rFonts w:ascii="メイリオ" w:eastAsia="メイリオ" w:hAnsi="メイリオ" w:hint="eastAsia"/>
                                <w:b/>
                                <w:bCs/>
                                <w:color w:val="000000" w:themeColor="text1"/>
                              </w:rPr>
                              <w:t>７</w:t>
                            </w:r>
                            <w:r w:rsidRPr="00BA6AB5">
                              <w:rPr>
                                <w:rFonts w:ascii="メイリオ" w:eastAsia="メイリオ" w:hAnsi="メイリオ" w:hint="eastAsia"/>
                                <w:b/>
                                <w:bCs/>
                                <w:color w:val="000000" w:themeColor="text1"/>
                              </w:rPr>
                              <w:t>年度消費生活相談のまとめ」</w:t>
                            </w:r>
                            <w:r>
                              <w:rPr>
                                <w:rFonts w:ascii="メイリオ" w:eastAsia="メイリオ" w:hAnsi="メイリオ" w:hint="eastAsia"/>
                                <w:b/>
                                <w:bCs/>
                                <w:color w:val="000000" w:themeColor="text1"/>
                              </w:rPr>
                              <w:t>のポイント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F66F44" id="四角形: 角を丸くする 15" o:spid="_x0000_s1027" style="position:absolute;left:0;text-align:left;margin-left:95.6pt;margin-top:7.95pt;width:246.4pt;height:25.8pt;z-index:25166029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" fillcolor="#deeaf6 [660]" strokecolor="#1f4d78 [1604]" strokeweight="2pt">
                <v:stroke joinstyle="miter"/>
                <v:textbox>
                  <w:txbxContent>
                    <w:p w14:paraId="37FC3D06" w14:textId="747CAB12" w:rsidR="00140455" w:rsidRPr="00BA6AB5" w:rsidRDefault="00140455" w:rsidP="00EE0A4F">
                      <w:pPr>
                        <w:spacing w:line="240" w:lineRule="exact"/>
                        <w:rPr>
                          <w:rFonts w:ascii="メイリオ" w:eastAsia="メイリオ" w:hAnsi="メイリオ"/>
                          <w:b/>
                          <w:bCs/>
                          <w:color w:val="000000" w:themeColor="text1"/>
                        </w:rPr>
                      </w:pPr>
                      <w:r>
                        <w:rPr>
                          <w:rFonts w:ascii="メイリオ" w:eastAsia="メイリオ" w:hAnsi="メイリオ" w:hint="eastAsia"/>
                          <w:b/>
                          <w:bCs/>
                          <w:color w:val="000000" w:themeColor="text1"/>
                        </w:rPr>
                        <w:t>「</w:t>
                      </w:r>
                      <w:r w:rsidRPr="00BA6AB5">
                        <w:rPr>
                          <w:rFonts w:ascii="メイリオ" w:eastAsia="メイリオ" w:hAnsi="メイリオ" w:hint="eastAsia"/>
                          <w:b/>
                          <w:bCs/>
                          <w:color w:val="000000" w:themeColor="text1"/>
                        </w:rPr>
                        <w:t>令和</w:t>
                      </w:r>
                      <w:r w:rsidR="0013597E" w:rsidRPr="00A91BFE">
                        <w:rPr>
                          <w:rFonts w:ascii="メイリオ" w:eastAsia="メイリオ" w:hAnsi="メイリオ" w:hint="eastAsia"/>
                          <w:b/>
                          <w:bCs/>
                          <w:color w:val="000000" w:themeColor="text1"/>
                        </w:rPr>
                        <w:t>７</w:t>
                      </w:r>
                      <w:r w:rsidRPr="00BA6AB5">
                        <w:rPr>
                          <w:rFonts w:ascii="メイリオ" w:eastAsia="メイリオ" w:hAnsi="メイリオ" w:hint="eastAsia"/>
                          <w:b/>
                          <w:bCs/>
                          <w:color w:val="000000" w:themeColor="text1"/>
                        </w:rPr>
                        <w:t>年度消費生活相談のまとめ」</w:t>
                      </w:r>
                      <w:r>
                        <w:rPr>
                          <w:rFonts w:ascii="メイリオ" w:eastAsia="メイリオ" w:hAnsi="メイリオ" w:hint="eastAsia"/>
                          <w:b/>
                          <w:bCs/>
                          <w:color w:val="000000" w:themeColor="text1"/>
                        </w:rPr>
                        <w:t>のポイント</w:t>
                      </w:r>
                    </w:p>
                  </w:txbxContent>
                </v:textbox>
                <w10:wrap anchorx="margin"/>
              </v:roundrect>
            </w:pict>
          </mc:Fallback>
        </mc:AlternateContent>
      </w:r>
    </w:p>
    <w:p w14:paraId="11A39A79" w14:textId="13D1BD04" w:rsidR="00B0171C" w:rsidRPr="00FA3AEE" w:rsidRDefault="004038F4" w:rsidP="00B0171C">
      <w:pPr>
        <w:rPr>
          <w:rFonts w:asciiTheme="minorEastAsia" w:hAnsiTheme="minorEastAsia"/>
          <w:szCs w:val="21"/>
        </w:rPr>
      </w:pPr>
      <w:r w:rsidRPr="00FA3AEE">
        <w:rPr>
          <w:rFonts w:asciiTheme="minorEastAsia" w:hAnsiTheme="minorEastAsia"/>
          <w:noProof/>
          <w:szCs w:val="21"/>
        </w:rPr>
        <mc:AlternateContent>
          <mc:Choice Requires="wps">
            <w:drawing>
              <wp:anchor distT="0" distB="0" distL="114300" distR="114300" simplePos="0" relativeHeight="251659273" behindDoc="0" locked="0" layoutInCell="1" allowOverlap="1" wp14:anchorId="34915C76" wp14:editId="6191030B">
                <wp:simplePos x="0" y="0"/>
                <wp:positionH relativeFrom="column">
                  <wp:posOffset>-58072</wp:posOffset>
                </wp:positionH>
                <wp:positionV relativeFrom="paragraph">
                  <wp:posOffset>38305</wp:posOffset>
                </wp:positionV>
                <wp:extent cx="5787390" cy="5875020"/>
                <wp:effectExtent l="0" t="0" r="22860" b="11430"/>
                <wp:wrapNone/>
                <wp:docPr id="12" name="正方形/長方形 12"/>
                <wp:cNvGraphicFramePr/>
                <a:graphic xmlns:a="http://schemas.openxmlformats.org/drawingml/2006/main">
                  <a:graphicData uri="http://schemas.microsoft.com/office/word/2010/wordprocessingShape">
                    <wps:wsp>
                      <wps:cNvSpPr/>
                      <wps:spPr>
                        <a:xfrm>
                          <a:off x="0" y="0"/>
                          <a:ext cx="5787390" cy="5875020"/>
                        </a:xfrm>
                        <a:prstGeom prst="rect">
                          <a:avLst/>
                        </a:prstGeom>
                        <a:noFill/>
                        <a:ln w="2540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21643C" id="正方形/長方形 12" o:spid="_x0000_s1026" style="position:absolute;margin-left:-4.55pt;margin-top:3pt;width:455.7pt;height:462.6pt;z-index:251659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" filled="f" strokecolor="black [3213]" strokeweight="2pt">
                <v:stroke dashstyle="3 1"/>
              </v:rect>
            </w:pict>
          </mc:Fallback>
        </mc:AlternateContent>
      </w:r>
    </w:p>
    <w:p w14:paraId="08CF3763" w14:textId="095D8AED" w:rsidR="00101AF9" w:rsidRPr="00050606" w:rsidRDefault="00EF12E9" w:rsidP="004A4F6D">
      <w:pPr>
        <w:rPr>
          <w:rFonts w:asciiTheme="majorEastAsia" w:eastAsiaTheme="majorEastAsia" w:hAnsiTheme="majorEastAsia"/>
          <w:b/>
          <w:bCs/>
          <w:szCs w:val="21"/>
        </w:rPr>
      </w:pPr>
      <w:r>
        <w:rPr>
          <w:rFonts w:asciiTheme="majorEastAsia" w:eastAsiaTheme="majorEastAsia" w:hAnsiTheme="majorEastAsia" w:hint="eastAsia"/>
          <w:b/>
          <w:bCs/>
          <w:szCs w:val="21"/>
        </w:rPr>
        <w:t>１</w:t>
      </w:r>
      <w:r w:rsidRPr="00050606">
        <w:rPr>
          <w:rFonts w:asciiTheme="majorEastAsia" w:eastAsiaTheme="majorEastAsia" w:hAnsiTheme="majorEastAsia" w:hint="eastAsia"/>
          <w:b/>
          <w:bCs/>
          <w:szCs w:val="21"/>
        </w:rPr>
        <w:t xml:space="preserve">　</w:t>
      </w:r>
      <w:r w:rsidR="00101AF9" w:rsidRPr="00050606">
        <w:rPr>
          <w:rFonts w:asciiTheme="majorEastAsia" w:eastAsiaTheme="majorEastAsia" w:hAnsiTheme="majorEastAsia" w:hint="eastAsia"/>
          <w:b/>
          <w:bCs/>
          <w:szCs w:val="21"/>
        </w:rPr>
        <w:t>相談件数</w:t>
      </w:r>
    </w:p>
    <w:p w14:paraId="5F2F4422" w14:textId="6FA0FF84" w:rsidR="00A94583" w:rsidRPr="00F15D5B" w:rsidRDefault="001C249E" w:rsidP="004A4F6D">
      <w:pPr>
        <w:ind w:firstLineChars="200" w:firstLine="420"/>
        <w:rPr>
          <w:rFonts w:asciiTheme="minorEastAsia" w:hAnsiTheme="minorEastAsia"/>
          <w:szCs w:val="21"/>
        </w:rPr>
      </w:pPr>
      <w:r w:rsidRPr="00F15D5B">
        <w:rPr>
          <w:rFonts w:asciiTheme="minorEastAsia" w:hAnsiTheme="minorEastAsia" w:hint="eastAsia"/>
          <w:szCs w:val="21"/>
        </w:rPr>
        <w:t>令和</w:t>
      </w:r>
      <w:r w:rsidR="0013597E" w:rsidRPr="00F15D5B">
        <w:rPr>
          <w:rFonts w:asciiTheme="minorEastAsia" w:hAnsiTheme="minorEastAsia" w:hint="eastAsia"/>
          <w:color w:val="000000" w:themeColor="text1"/>
          <w:szCs w:val="21"/>
        </w:rPr>
        <w:t>７</w:t>
      </w:r>
      <w:r w:rsidRPr="00F15D5B">
        <w:rPr>
          <w:rFonts w:asciiTheme="minorEastAsia" w:hAnsiTheme="minorEastAsia" w:hint="eastAsia"/>
          <w:szCs w:val="21"/>
        </w:rPr>
        <w:t>年度に</w:t>
      </w:r>
      <w:r w:rsidR="00F557FE" w:rsidRPr="00F15D5B">
        <w:rPr>
          <w:rFonts w:asciiTheme="minorEastAsia" w:hAnsiTheme="minorEastAsia" w:hint="eastAsia"/>
          <w:szCs w:val="21"/>
        </w:rPr>
        <w:t>新たに受け付けた相談は</w:t>
      </w:r>
      <w:r w:rsidR="004D079C" w:rsidRPr="00F15D5B">
        <w:rPr>
          <w:rFonts w:asciiTheme="minorEastAsia" w:hAnsiTheme="minorEastAsia" w:hint="eastAsia"/>
          <w:b/>
          <w:bCs/>
          <w:szCs w:val="21"/>
        </w:rPr>
        <w:t>21,</w:t>
      </w:r>
      <w:r w:rsidR="0013597E" w:rsidRPr="00F15D5B">
        <w:rPr>
          <w:rFonts w:asciiTheme="minorEastAsia" w:hAnsiTheme="minorEastAsia" w:hint="eastAsia"/>
          <w:b/>
          <w:bCs/>
          <w:szCs w:val="21"/>
        </w:rPr>
        <w:t>761</w:t>
      </w:r>
      <w:r w:rsidR="006A38DF" w:rsidRPr="00F15D5B">
        <w:rPr>
          <w:rFonts w:asciiTheme="minorEastAsia" w:hAnsiTheme="minorEastAsia" w:hint="eastAsia"/>
          <w:b/>
          <w:bCs/>
          <w:szCs w:val="21"/>
        </w:rPr>
        <w:t>件</w:t>
      </w:r>
      <w:r w:rsidR="00F557FE" w:rsidRPr="00F15D5B">
        <w:rPr>
          <w:rFonts w:asciiTheme="minorEastAsia" w:hAnsiTheme="minorEastAsia" w:hint="eastAsia"/>
          <w:szCs w:val="21"/>
        </w:rPr>
        <w:t>で</w:t>
      </w:r>
      <w:r w:rsidR="00B4049B" w:rsidRPr="00F15D5B">
        <w:rPr>
          <w:rFonts w:asciiTheme="minorEastAsia" w:hAnsiTheme="minorEastAsia" w:hint="eastAsia"/>
          <w:szCs w:val="21"/>
        </w:rPr>
        <w:t>す</w:t>
      </w:r>
      <w:r w:rsidR="006A38DF" w:rsidRPr="00F15D5B">
        <w:rPr>
          <w:rFonts w:asciiTheme="minorEastAsia" w:hAnsiTheme="minorEastAsia" w:hint="eastAsia"/>
          <w:szCs w:val="21"/>
        </w:rPr>
        <w:t>。</w:t>
      </w:r>
      <w:r w:rsidR="00F718E0" w:rsidRPr="00F15D5B">
        <w:rPr>
          <w:rFonts w:asciiTheme="minorEastAsia" w:hAnsiTheme="minorEastAsia" w:hint="eastAsia"/>
          <w:szCs w:val="21"/>
        </w:rPr>
        <w:t>（</w:t>
      </w:r>
      <w:r w:rsidR="00F718E0" w:rsidRPr="00F15D5B">
        <w:rPr>
          <w:rFonts w:asciiTheme="minorEastAsia" w:hAnsiTheme="minorEastAsia"/>
          <w:szCs w:val="21"/>
        </w:rPr>
        <w:t>２</w:t>
      </w:r>
      <w:r w:rsidR="00F718E0" w:rsidRPr="00F15D5B">
        <w:rPr>
          <w:rFonts w:asciiTheme="minorEastAsia" w:hAnsiTheme="minorEastAsia" w:hint="eastAsia"/>
          <w:szCs w:val="21"/>
        </w:rPr>
        <w:t>ページ）</w:t>
      </w:r>
    </w:p>
    <w:p w14:paraId="417864B3" w14:textId="77777777" w:rsidR="00AB412A" w:rsidRPr="00F15D5B" w:rsidRDefault="00AB412A" w:rsidP="004A4F6D">
      <w:pPr>
        <w:rPr>
          <w:rFonts w:asciiTheme="minorEastAsia" w:hAnsiTheme="minorEastAsia"/>
          <w:b/>
          <w:bCs/>
          <w:szCs w:val="21"/>
        </w:rPr>
      </w:pPr>
    </w:p>
    <w:p w14:paraId="1045C850" w14:textId="414872B1" w:rsidR="00B0171C" w:rsidRPr="00FA3AEE" w:rsidRDefault="00EF12E9" w:rsidP="004A4F6D">
      <w:pPr>
        <w:rPr>
          <w:rFonts w:asciiTheme="majorEastAsia" w:eastAsiaTheme="majorEastAsia" w:hAnsiTheme="majorEastAsia"/>
          <w:b/>
          <w:bCs/>
          <w:szCs w:val="21"/>
        </w:rPr>
      </w:pPr>
      <w:r>
        <w:rPr>
          <w:rFonts w:asciiTheme="majorEastAsia" w:eastAsiaTheme="majorEastAsia" w:hAnsiTheme="majorEastAsia" w:hint="eastAsia"/>
          <w:b/>
          <w:bCs/>
          <w:szCs w:val="21"/>
        </w:rPr>
        <w:t xml:space="preserve">２　</w:t>
      </w:r>
      <w:r w:rsidR="00E25FB8" w:rsidRPr="00FA3AEE">
        <w:rPr>
          <w:rFonts w:asciiTheme="majorEastAsia" w:eastAsiaTheme="majorEastAsia" w:hAnsiTheme="majorEastAsia" w:hint="eastAsia"/>
          <w:b/>
          <w:bCs/>
          <w:szCs w:val="21"/>
        </w:rPr>
        <w:t>主な</w:t>
      </w:r>
      <w:r w:rsidR="003245CB" w:rsidRPr="00FA3AEE">
        <w:rPr>
          <w:rFonts w:asciiTheme="majorEastAsia" w:eastAsiaTheme="majorEastAsia" w:hAnsiTheme="majorEastAsia" w:hint="eastAsia"/>
          <w:b/>
          <w:bCs/>
          <w:szCs w:val="21"/>
        </w:rPr>
        <w:t>相談内容</w:t>
      </w:r>
    </w:p>
    <w:p w14:paraId="1B92B036" w14:textId="5E4294E7" w:rsidR="00C71E03" w:rsidRPr="00F15D5B" w:rsidRDefault="000D03BD" w:rsidP="004A4F6D">
      <w:pPr>
        <w:ind w:left="210" w:hangingChars="100" w:hanging="210"/>
        <w:rPr>
          <w:rFonts w:asciiTheme="minorEastAsia" w:hAnsiTheme="minorEastAsia"/>
          <w:szCs w:val="21"/>
        </w:rPr>
      </w:pPr>
      <w:r w:rsidRPr="00F15D5B">
        <w:rPr>
          <w:rFonts w:asciiTheme="minorEastAsia" w:hAnsiTheme="minorEastAsia" w:hint="eastAsia"/>
          <w:szCs w:val="21"/>
        </w:rPr>
        <w:t xml:space="preserve">　</w:t>
      </w:r>
      <w:r w:rsidR="00D33700" w:rsidRPr="00F15D5B">
        <w:rPr>
          <w:rFonts w:asciiTheme="minorEastAsia" w:hAnsiTheme="minorEastAsia" w:hint="eastAsia"/>
          <w:szCs w:val="21"/>
        </w:rPr>
        <w:t xml:space="preserve"> </w:t>
      </w:r>
      <w:r w:rsidR="00B927A3">
        <w:rPr>
          <w:rFonts w:asciiTheme="minorEastAsia" w:hAnsiTheme="minorEastAsia" w:hint="eastAsia"/>
          <w:szCs w:val="21"/>
        </w:rPr>
        <w:t xml:space="preserve"> </w:t>
      </w:r>
      <w:r w:rsidR="008F3890" w:rsidRPr="00F15D5B">
        <w:rPr>
          <w:rFonts w:asciiTheme="minorEastAsia" w:hAnsiTheme="minorEastAsia" w:hint="eastAsia"/>
          <w:szCs w:val="21"/>
        </w:rPr>
        <w:t>被害が顕著で</w:t>
      </w:r>
      <w:r w:rsidR="00760C6F" w:rsidRPr="00F15D5B">
        <w:rPr>
          <w:rFonts w:asciiTheme="minorEastAsia" w:hAnsiTheme="minorEastAsia" w:hint="eastAsia"/>
          <w:szCs w:val="21"/>
        </w:rPr>
        <w:t>問題</w:t>
      </w:r>
      <w:r w:rsidR="00F43EA0" w:rsidRPr="00F15D5B">
        <w:rPr>
          <w:rFonts w:asciiTheme="minorEastAsia" w:hAnsiTheme="minorEastAsia" w:hint="eastAsia"/>
          <w:szCs w:val="21"/>
        </w:rPr>
        <w:t>性が高い次のような相談が多数寄せられ、被害救済と未然防止に</w:t>
      </w:r>
      <w:r w:rsidR="00A32D7D" w:rsidRPr="00F15D5B">
        <w:rPr>
          <w:rFonts w:asciiTheme="minorEastAsia" w:hAnsiTheme="minorEastAsia" w:hint="eastAsia"/>
          <w:szCs w:val="21"/>
        </w:rPr>
        <w:t>取り組んでいます</w:t>
      </w:r>
      <w:r w:rsidR="00F43EA0" w:rsidRPr="00F15D5B">
        <w:rPr>
          <w:rFonts w:asciiTheme="minorEastAsia" w:hAnsiTheme="minorEastAsia" w:hint="eastAsia"/>
          <w:szCs w:val="21"/>
        </w:rPr>
        <w:t>。</w:t>
      </w:r>
    </w:p>
    <w:p w14:paraId="162A7D15" w14:textId="5EB06DA0" w:rsidR="00D64280" w:rsidRPr="00F15D5B" w:rsidRDefault="007C6A4C" w:rsidP="004A4F6D">
      <w:pPr>
        <w:rPr>
          <w:rFonts w:asciiTheme="minorEastAsia" w:hAnsiTheme="minorEastAsia"/>
          <w:szCs w:val="21"/>
        </w:rPr>
      </w:pPr>
      <w:r w:rsidRPr="00F15D5B">
        <w:rPr>
          <w:rFonts w:asciiTheme="minorEastAsia" w:hAnsiTheme="minorEastAsia" w:hint="eastAsia"/>
          <w:szCs w:val="21"/>
        </w:rPr>
        <w:t xml:space="preserve">　〇</w:t>
      </w:r>
      <w:r w:rsidR="00D64280" w:rsidRPr="00F15D5B">
        <w:rPr>
          <w:rFonts w:asciiTheme="minorEastAsia" w:hAnsiTheme="minorEastAsia" w:hint="eastAsia"/>
          <w:szCs w:val="21"/>
        </w:rPr>
        <w:t xml:space="preserve">　通信販売に関するもの</w:t>
      </w:r>
      <w:r w:rsidR="00F43EA0" w:rsidRPr="00F15D5B">
        <w:rPr>
          <w:rFonts w:asciiTheme="minorEastAsia" w:hAnsiTheme="minorEastAsia" w:hint="eastAsia"/>
          <w:szCs w:val="21"/>
        </w:rPr>
        <w:t>：</w:t>
      </w:r>
      <w:r w:rsidR="00F43EA0" w:rsidRPr="00F15D5B">
        <w:rPr>
          <w:rFonts w:asciiTheme="minorEastAsia" w:hAnsiTheme="minorEastAsia" w:hint="eastAsia"/>
          <w:b/>
          <w:bCs/>
          <w:szCs w:val="21"/>
        </w:rPr>
        <w:t>7,091件</w:t>
      </w:r>
      <w:r w:rsidR="00F43EA0" w:rsidRPr="00F15D5B">
        <w:rPr>
          <w:rFonts w:asciiTheme="minorEastAsia" w:hAnsiTheme="minorEastAsia" w:hint="eastAsia"/>
          <w:szCs w:val="21"/>
        </w:rPr>
        <w:t>（契約類型別で最多）</w:t>
      </w:r>
    </w:p>
    <w:p w14:paraId="4D58DBBF" w14:textId="40C09D4F" w:rsidR="007C6A4C" w:rsidRPr="00F15D5B" w:rsidRDefault="00D64280" w:rsidP="004A4F6D">
      <w:pPr>
        <w:ind w:leftChars="100" w:left="210" w:firstLineChars="100" w:firstLine="210"/>
        <w:rPr>
          <w:rFonts w:asciiTheme="minorEastAsia" w:hAnsiTheme="minorEastAsia"/>
          <w:szCs w:val="21"/>
        </w:rPr>
      </w:pPr>
      <w:r w:rsidRPr="00F15D5B">
        <w:rPr>
          <w:rFonts w:asciiTheme="minorEastAsia" w:hAnsiTheme="minorEastAsia" w:hint="eastAsia"/>
          <w:szCs w:val="21"/>
        </w:rPr>
        <w:t>ＳＮＳ等</w:t>
      </w:r>
      <w:r w:rsidR="00A40999" w:rsidRPr="00F15D5B">
        <w:rPr>
          <w:rFonts w:asciiTheme="minorEastAsia" w:hAnsiTheme="minorEastAsia" w:hint="eastAsia"/>
          <w:szCs w:val="21"/>
        </w:rPr>
        <w:t>での化粧品</w:t>
      </w:r>
      <w:r w:rsidR="001C5220" w:rsidRPr="00F15D5B">
        <w:rPr>
          <w:rFonts w:asciiTheme="minorEastAsia" w:hAnsiTheme="minorEastAsia" w:hint="eastAsia"/>
          <w:szCs w:val="21"/>
        </w:rPr>
        <w:t>（美容液）</w:t>
      </w:r>
      <w:r w:rsidR="00A40999" w:rsidRPr="00F15D5B">
        <w:rPr>
          <w:rFonts w:asciiTheme="minorEastAsia" w:hAnsiTheme="minorEastAsia" w:hint="eastAsia"/>
          <w:szCs w:val="21"/>
        </w:rPr>
        <w:t>、育毛剤</w:t>
      </w:r>
      <w:r w:rsidR="001C5220" w:rsidRPr="00F15D5B">
        <w:rPr>
          <w:rFonts w:asciiTheme="minorEastAsia" w:hAnsiTheme="minorEastAsia" w:hint="eastAsia"/>
          <w:szCs w:val="21"/>
        </w:rPr>
        <w:t>、サプリメント</w:t>
      </w:r>
      <w:r w:rsidR="00A40999" w:rsidRPr="00F15D5B">
        <w:rPr>
          <w:rFonts w:asciiTheme="minorEastAsia" w:hAnsiTheme="minorEastAsia" w:hint="eastAsia"/>
          <w:szCs w:val="21"/>
        </w:rPr>
        <w:t>等の広告</w:t>
      </w:r>
      <w:r w:rsidRPr="00F15D5B">
        <w:rPr>
          <w:rFonts w:asciiTheme="minorEastAsia" w:hAnsiTheme="minorEastAsia" w:hint="eastAsia"/>
          <w:szCs w:val="21"/>
        </w:rPr>
        <w:t>で、「お試し価格」や「定期縛りなし」などと表示しながら、実際には定期購入が条件</w:t>
      </w:r>
      <w:r w:rsidR="00A40999" w:rsidRPr="00F15D5B">
        <w:rPr>
          <w:rFonts w:asciiTheme="minorEastAsia" w:hAnsiTheme="minorEastAsia" w:hint="eastAsia"/>
          <w:szCs w:val="21"/>
        </w:rPr>
        <w:t>となる</w:t>
      </w:r>
      <w:r w:rsidRPr="00F15D5B">
        <w:rPr>
          <w:rFonts w:asciiTheme="minorEastAsia" w:hAnsiTheme="minorEastAsia" w:hint="eastAsia"/>
          <w:szCs w:val="21"/>
        </w:rPr>
        <w:t>「詐欺的定期購入商法」</w:t>
      </w:r>
      <w:r w:rsidR="00A40999" w:rsidRPr="00F15D5B">
        <w:rPr>
          <w:rFonts w:asciiTheme="minorEastAsia" w:hAnsiTheme="minorEastAsia" w:hint="eastAsia"/>
          <w:szCs w:val="21"/>
        </w:rPr>
        <w:t>に関する</w:t>
      </w:r>
      <w:r w:rsidRPr="00F15D5B">
        <w:rPr>
          <w:rFonts w:asciiTheme="minorEastAsia" w:hAnsiTheme="minorEastAsia" w:hint="eastAsia"/>
          <w:szCs w:val="21"/>
        </w:rPr>
        <w:t>相談が多く寄せられています。</w:t>
      </w:r>
      <w:r w:rsidR="00A40999" w:rsidRPr="00F15D5B">
        <w:rPr>
          <w:rFonts w:asciiTheme="minorEastAsia" w:hAnsiTheme="minorEastAsia"/>
          <w:szCs w:val="21"/>
        </w:rPr>
        <w:t>スマートフォン画面では定期購入であることが</w:t>
      </w:r>
      <w:r w:rsidR="001C5220" w:rsidRPr="00F15D5B">
        <w:rPr>
          <w:rFonts w:asciiTheme="minorEastAsia" w:hAnsiTheme="minorEastAsia" w:hint="eastAsia"/>
          <w:szCs w:val="21"/>
        </w:rPr>
        <w:t>容易に認識できない形で表示を行う</w:t>
      </w:r>
      <w:r w:rsidR="00A40999" w:rsidRPr="00F15D5B">
        <w:rPr>
          <w:rFonts w:asciiTheme="minorEastAsia" w:hAnsiTheme="minorEastAsia"/>
          <w:szCs w:val="21"/>
        </w:rPr>
        <w:t>等、巧妙な手口が</w:t>
      </w:r>
      <w:r w:rsidR="00A40999" w:rsidRPr="00F15D5B">
        <w:rPr>
          <w:rFonts w:asciiTheme="minorEastAsia" w:hAnsiTheme="minorEastAsia" w:hint="eastAsia"/>
          <w:szCs w:val="21"/>
        </w:rPr>
        <w:t>後を絶ちません。</w:t>
      </w:r>
      <w:r w:rsidRPr="00F15D5B">
        <w:rPr>
          <w:rFonts w:asciiTheme="minorEastAsia" w:hAnsiTheme="minorEastAsia" w:hint="eastAsia"/>
          <w:szCs w:val="21"/>
        </w:rPr>
        <w:t>（</w:t>
      </w:r>
      <w:r w:rsidR="00ED6F6C">
        <w:rPr>
          <w:rFonts w:asciiTheme="minorEastAsia" w:hAnsiTheme="minorEastAsia" w:hint="eastAsia"/>
          <w:szCs w:val="21"/>
        </w:rPr>
        <w:t>３</w:t>
      </w:r>
      <w:r w:rsidRPr="00F15D5B">
        <w:rPr>
          <w:rFonts w:asciiTheme="minorEastAsia" w:hAnsiTheme="minorEastAsia" w:hint="eastAsia"/>
          <w:szCs w:val="21"/>
        </w:rPr>
        <w:t>ページ）</w:t>
      </w:r>
    </w:p>
    <w:p w14:paraId="474DB784" w14:textId="303662CD" w:rsidR="00D64280" w:rsidRPr="00F15D5B" w:rsidRDefault="00D64280" w:rsidP="004A4F6D">
      <w:pPr>
        <w:rPr>
          <w:rFonts w:asciiTheme="minorEastAsia" w:hAnsiTheme="minorEastAsia"/>
          <w:szCs w:val="21"/>
        </w:rPr>
      </w:pPr>
      <w:r w:rsidRPr="00F15D5B">
        <w:rPr>
          <w:rFonts w:asciiTheme="minorEastAsia" w:hAnsiTheme="minorEastAsia" w:hint="eastAsia"/>
          <w:szCs w:val="21"/>
        </w:rPr>
        <w:t xml:space="preserve">　〇　訪問販売に関するもの</w:t>
      </w:r>
      <w:r w:rsidR="00A40999" w:rsidRPr="00F15D5B">
        <w:rPr>
          <w:rFonts w:asciiTheme="minorEastAsia" w:hAnsiTheme="minorEastAsia" w:hint="eastAsia"/>
          <w:szCs w:val="21"/>
        </w:rPr>
        <w:t>：</w:t>
      </w:r>
      <w:r w:rsidR="00A40999" w:rsidRPr="00F15D5B">
        <w:rPr>
          <w:rFonts w:asciiTheme="minorEastAsia" w:hAnsiTheme="minorEastAsia" w:hint="eastAsia"/>
          <w:b/>
          <w:bCs/>
          <w:szCs w:val="21"/>
        </w:rPr>
        <w:t>1,322件</w:t>
      </w:r>
    </w:p>
    <w:p w14:paraId="5F68693A" w14:textId="77777777" w:rsidR="00D332EE" w:rsidRDefault="00A40999" w:rsidP="004A4F6D">
      <w:pPr>
        <w:pStyle w:val="2"/>
        <w:numPr>
          <w:ilvl w:val="0"/>
          <w:numId w:val="0"/>
        </w:numPr>
        <w:spacing w:after="0" w:line="240" w:lineRule="auto"/>
        <w:ind w:leftChars="200" w:left="420"/>
        <w:rPr>
          <w:rFonts w:asciiTheme="minorEastAsia" w:hAnsiTheme="minorEastAsia"/>
          <w:sz w:val="21"/>
          <w:szCs w:val="21"/>
          <w:lang w:eastAsia="ja-JP"/>
        </w:rPr>
      </w:pPr>
      <w:r w:rsidRPr="00F15D5B">
        <w:rPr>
          <w:rFonts w:asciiTheme="minorEastAsia" w:hAnsiTheme="minorEastAsia"/>
          <w:sz w:val="21"/>
          <w:szCs w:val="21"/>
          <w:lang w:eastAsia="ja-JP"/>
        </w:rPr>
        <w:t>トイレの詰まり、水漏れ、鍵の</w:t>
      </w:r>
      <w:r w:rsidR="001C5220" w:rsidRPr="00F15D5B">
        <w:rPr>
          <w:rFonts w:asciiTheme="minorEastAsia" w:hAnsiTheme="minorEastAsia" w:hint="eastAsia"/>
          <w:sz w:val="21"/>
          <w:szCs w:val="21"/>
          <w:lang w:eastAsia="ja-JP"/>
        </w:rPr>
        <w:t>紛失</w:t>
      </w:r>
      <w:r w:rsidRPr="00F15D5B">
        <w:rPr>
          <w:rFonts w:asciiTheme="minorEastAsia" w:hAnsiTheme="minorEastAsia"/>
          <w:sz w:val="21"/>
          <w:szCs w:val="21"/>
          <w:lang w:eastAsia="ja-JP"/>
        </w:rPr>
        <w:t>等の緊急時に、インターネット検索等を</w:t>
      </w:r>
      <w:r w:rsidR="001C5220" w:rsidRPr="00F15D5B">
        <w:rPr>
          <w:rFonts w:asciiTheme="minorEastAsia" w:hAnsiTheme="minorEastAsia" w:hint="eastAsia"/>
          <w:sz w:val="21"/>
          <w:szCs w:val="21"/>
          <w:lang w:eastAsia="ja-JP"/>
        </w:rPr>
        <w:t>きっか</w:t>
      </w:r>
      <w:r w:rsidR="00A54866" w:rsidRPr="00F15D5B">
        <w:rPr>
          <w:rFonts w:asciiTheme="minorEastAsia" w:hAnsiTheme="minorEastAsia" w:hint="eastAsia"/>
          <w:sz w:val="21"/>
          <w:szCs w:val="21"/>
          <w:lang w:eastAsia="ja-JP"/>
        </w:rPr>
        <w:t>け</w:t>
      </w:r>
      <w:r w:rsidRPr="00F15D5B">
        <w:rPr>
          <w:rFonts w:asciiTheme="minorEastAsia" w:hAnsiTheme="minorEastAsia"/>
          <w:sz w:val="21"/>
          <w:szCs w:val="21"/>
          <w:lang w:eastAsia="ja-JP"/>
        </w:rPr>
        <w:t>に</w:t>
      </w:r>
    </w:p>
    <w:p w14:paraId="220642F7" w14:textId="3B4B91DD" w:rsidR="002F0357" w:rsidRPr="00F15D5B" w:rsidRDefault="003D06CA" w:rsidP="004A4F6D">
      <w:pPr>
        <w:pStyle w:val="2"/>
        <w:numPr>
          <w:ilvl w:val="0"/>
          <w:numId w:val="0"/>
        </w:numPr>
        <w:spacing w:after="0" w:line="240" w:lineRule="auto"/>
        <w:ind w:leftChars="100" w:left="210"/>
        <w:rPr>
          <w:rFonts w:asciiTheme="minorEastAsia" w:hAnsiTheme="minorEastAsia"/>
          <w:sz w:val="21"/>
          <w:szCs w:val="21"/>
          <w:lang w:eastAsia="ja-JP"/>
        </w:rPr>
      </w:pPr>
      <w:r w:rsidRPr="00F15D5B">
        <w:rPr>
          <w:rFonts w:asciiTheme="minorEastAsia" w:hAnsiTheme="minorEastAsia" w:hint="eastAsia"/>
          <w:sz w:val="21"/>
          <w:szCs w:val="21"/>
          <w:lang w:eastAsia="ja-JP"/>
        </w:rPr>
        <w:t>「〇〇円～」と安い価格が表示された広告を見て</w:t>
      </w:r>
      <w:r w:rsidR="00A40999" w:rsidRPr="00F15D5B">
        <w:rPr>
          <w:rFonts w:asciiTheme="minorEastAsia" w:hAnsiTheme="minorEastAsia"/>
          <w:sz w:val="21"/>
          <w:szCs w:val="21"/>
          <w:lang w:eastAsia="ja-JP"/>
        </w:rPr>
        <w:t>依頼した結果、高額請求を受ける被害（いわゆる「暮らしのレスキューサービス」）に関する相談が多</w:t>
      </w:r>
      <w:r w:rsidRPr="00F15D5B">
        <w:rPr>
          <w:rFonts w:asciiTheme="minorEastAsia" w:hAnsiTheme="minorEastAsia" w:hint="eastAsia"/>
          <w:sz w:val="21"/>
          <w:szCs w:val="21"/>
          <w:lang w:eastAsia="ja-JP"/>
        </w:rPr>
        <w:t>く寄せられました。</w:t>
      </w:r>
      <w:r w:rsidR="00A40999" w:rsidRPr="00F15D5B">
        <w:rPr>
          <w:rFonts w:asciiTheme="minorEastAsia" w:hAnsiTheme="minorEastAsia"/>
          <w:sz w:val="21"/>
          <w:szCs w:val="21"/>
          <w:lang w:eastAsia="ja-JP"/>
        </w:rPr>
        <w:t>（</w:t>
      </w:r>
      <w:r w:rsidR="006754AD">
        <w:rPr>
          <w:rFonts w:asciiTheme="minorEastAsia" w:hAnsiTheme="minorEastAsia" w:hint="eastAsia"/>
          <w:sz w:val="21"/>
          <w:szCs w:val="21"/>
          <w:lang w:eastAsia="ja-JP"/>
        </w:rPr>
        <w:t>４</w:t>
      </w:r>
      <w:r w:rsidR="00A40999" w:rsidRPr="00F15D5B">
        <w:rPr>
          <w:rFonts w:asciiTheme="minorEastAsia" w:hAnsiTheme="minorEastAsia"/>
          <w:sz w:val="21"/>
          <w:szCs w:val="21"/>
          <w:lang w:eastAsia="ja-JP"/>
        </w:rPr>
        <w:t>ページ）</w:t>
      </w:r>
    </w:p>
    <w:p w14:paraId="0E7349A2" w14:textId="72453284" w:rsidR="00B4049B" w:rsidRPr="00F15D5B" w:rsidRDefault="002A0B3F" w:rsidP="004A4F6D">
      <w:pPr>
        <w:pStyle w:val="2"/>
        <w:numPr>
          <w:ilvl w:val="0"/>
          <w:numId w:val="0"/>
        </w:numPr>
        <w:spacing w:after="0" w:line="240" w:lineRule="auto"/>
        <w:rPr>
          <w:rFonts w:asciiTheme="minorEastAsia" w:hAnsiTheme="minorEastAsia"/>
          <w:b/>
          <w:bCs/>
          <w:sz w:val="21"/>
          <w:szCs w:val="21"/>
          <w:lang w:eastAsia="ja-JP"/>
        </w:rPr>
      </w:pPr>
      <w:r w:rsidRPr="00F15D5B">
        <w:rPr>
          <w:rFonts w:asciiTheme="minorEastAsia" w:hAnsiTheme="minorEastAsia" w:hint="eastAsia"/>
          <w:sz w:val="21"/>
          <w:szCs w:val="21"/>
          <w:lang w:eastAsia="ja-JP"/>
        </w:rPr>
        <w:t xml:space="preserve">　〇　</w:t>
      </w:r>
      <w:r w:rsidR="00DE7179" w:rsidRPr="00F15D5B">
        <w:rPr>
          <w:rFonts w:asciiTheme="minorEastAsia" w:hAnsiTheme="minorEastAsia" w:hint="eastAsia"/>
          <w:sz w:val="21"/>
          <w:szCs w:val="21"/>
          <w:lang w:eastAsia="ja-JP"/>
        </w:rPr>
        <w:t>店舗契約</w:t>
      </w:r>
      <w:r w:rsidRPr="00F15D5B">
        <w:rPr>
          <w:rFonts w:asciiTheme="minorEastAsia" w:hAnsiTheme="minorEastAsia" w:hint="eastAsia"/>
          <w:sz w:val="21"/>
          <w:szCs w:val="21"/>
          <w:lang w:eastAsia="ja-JP"/>
        </w:rPr>
        <w:t>に関するもの</w:t>
      </w:r>
      <w:r w:rsidR="002F0357" w:rsidRPr="00F15D5B">
        <w:rPr>
          <w:rFonts w:asciiTheme="minorEastAsia" w:hAnsiTheme="minorEastAsia" w:hint="eastAsia"/>
          <w:sz w:val="21"/>
          <w:szCs w:val="21"/>
          <w:lang w:eastAsia="ja-JP"/>
        </w:rPr>
        <w:t>：</w:t>
      </w:r>
      <w:r w:rsidR="002F0357" w:rsidRPr="00F15D5B">
        <w:rPr>
          <w:rFonts w:asciiTheme="minorEastAsia" w:hAnsiTheme="minorEastAsia" w:hint="eastAsia"/>
          <w:b/>
          <w:bCs/>
          <w:sz w:val="21"/>
          <w:szCs w:val="21"/>
          <w:lang w:eastAsia="ja-JP"/>
        </w:rPr>
        <w:t>5,</w:t>
      </w:r>
      <w:r w:rsidR="008A62D4" w:rsidRPr="00F15D5B">
        <w:rPr>
          <w:rFonts w:asciiTheme="minorEastAsia" w:hAnsiTheme="minorEastAsia" w:hint="eastAsia"/>
          <w:b/>
          <w:bCs/>
          <w:sz w:val="21"/>
          <w:szCs w:val="21"/>
          <w:lang w:eastAsia="ja-JP"/>
        </w:rPr>
        <w:t>63</w:t>
      </w:r>
      <w:r w:rsidR="002F0357" w:rsidRPr="00F15D5B">
        <w:rPr>
          <w:rFonts w:asciiTheme="minorEastAsia" w:hAnsiTheme="minorEastAsia" w:hint="eastAsia"/>
          <w:b/>
          <w:bCs/>
          <w:sz w:val="21"/>
          <w:szCs w:val="21"/>
          <w:lang w:eastAsia="ja-JP"/>
        </w:rPr>
        <w:t>2件</w:t>
      </w:r>
    </w:p>
    <w:p w14:paraId="5F6655CC" w14:textId="45E4DEB4" w:rsidR="00A32D7D" w:rsidRPr="00F15D5B" w:rsidRDefault="00A32D7D" w:rsidP="004A4F6D">
      <w:pPr>
        <w:pStyle w:val="2"/>
        <w:numPr>
          <w:ilvl w:val="0"/>
          <w:numId w:val="0"/>
        </w:numPr>
        <w:spacing w:after="0" w:line="240" w:lineRule="auto"/>
        <w:ind w:leftChars="100" w:left="210" w:firstLineChars="100" w:firstLine="210"/>
        <w:rPr>
          <w:rFonts w:asciiTheme="minorEastAsia" w:hAnsiTheme="minorEastAsia"/>
          <w:sz w:val="21"/>
          <w:szCs w:val="21"/>
          <w:lang w:eastAsia="ja-JP"/>
        </w:rPr>
      </w:pPr>
      <w:r w:rsidRPr="00F15D5B">
        <w:rPr>
          <w:rFonts w:asciiTheme="minorEastAsia" w:hAnsiTheme="minorEastAsia" w:hint="eastAsia"/>
          <w:sz w:val="21"/>
          <w:szCs w:val="21"/>
          <w:lang w:eastAsia="ja-JP"/>
        </w:rPr>
        <w:t>携帯ショップなどの店舗において、</w:t>
      </w:r>
      <w:r w:rsidR="00B4049B" w:rsidRPr="00F15D5B">
        <w:rPr>
          <w:rFonts w:asciiTheme="minorEastAsia" w:hAnsiTheme="minorEastAsia" w:hint="eastAsia"/>
          <w:sz w:val="21"/>
          <w:szCs w:val="21"/>
          <w:lang w:eastAsia="ja-JP"/>
        </w:rPr>
        <w:t>高齢者が契約内容を認識できないままに不必要な多数のオプションが付いたスマートフォンの契約をさせられたという相談が多く寄せられました。（</w:t>
      </w:r>
      <w:r w:rsidR="006754AD">
        <w:rPr>
          <w:rFonts w:asciiTheme="minorEastAsia" w:hAnsiTheme="minorEastAsia" w:hint="eastAsia"/>
          <w:sz w:val="21"/>
          <w:szCs w:val="21"/>
          <w:lang w:eastAsia="ja-JP"/>
        </w:rPr>
        <w:t>７</w:t>
      </w:r>
      <w:r w:rsidR="00B4049B" w:rsidRPr="00F15D5B">
        <w:rPr>
          <w:rFonts w:asciiTheme="minorEastAsia" w:hAnsiTheme="minorEastAsia" w:hint="eastAsia"/>
          <w:sz w:val="21"/>
          <w:szCs w:val="21"/>
          <w:lang w:eastAsia="ja-JP"/>
        </w:rPr>
        <w:t>ページ）</w:t>
      </w:r>
    </w:p>
    <w:p w14:paraId="184C1BC1" w14:textId="77777777" w:rsidR="004A4F6D" w:rsidRDefault="004A4F6D" w:rsidP="004A4F6D">
      <w:pPr>
        <w:pStyle w:val="af"/>
        <w:rPr>
          <w:rFonts w:asciiTheme="majorEastAsia" w:eastAsiaTheme="majorEastAsia" w:hAnsiTheme="majorEastAsia"/>
          <w:b/>
          <w:bCs/>
          <w:szCs w:val="21"/>
        </w:rPr>
      </w:pPr>
    </w:p>
    <w:p w14:paraId="461F368D" w14:textId="610BAF2C" w:rsidR="00165192" w:rsidRPr="00050606" w:rsidRDefault="00EF12E9" w:rsidP="004A4F6D">
      <w:pPr>
        <w:pStyle w:val="af"/>
        <w:rPr>
          <w:rFonts w:asciiTheme="majorEastAsia" w:eastAsiaTheme="majorEastAsia" w:hAnsiTheme="majorEastAsia"/>
          <w:b/>
          <w:bCs/>
          <w:szCs w:val="21"/>
        </w:rPr>
      </w:pPr>
      <w:r w:rsidRPr="00050606">
        <w:rPr>
          <w:rFonts w:asciiTheme="majorEastAsia" w:eastAsiaTheme="majorEastAsia" w:hAnsiTheme="majorEastAsia" w:hint="eastAsia"/>
          <w:b/>
          <w:bCs/>
          <w:szCs w:val="21"/>
        </w:rPr>
        <w:t xml:space="preserve">３　</w:t>
      </w:r>
      <w:r w:rsidR="001A466A" w:rsidRPr="00050606">
        <w:rPr>
          <w:rFonts w:asciiTheme="majorEastAsia" w:eastAsiaTheme="majorEastAsia" w:hAnsiTheme="majorEastAsia" w:hint="eastAsia"/>
          <w:b/>
          <w:bCs/>
          <w:szCs w:val="21"/>
        </w:rPr>
        <w:t>「</w:t>
      </w:r>
      <w:r w:rsidR="00165192" w:rsidRPr="00050606">
        <w:rPr>
          <w:rFonts w:asciiTheme="majorEastAsia" w:eastAsiaTheme="majorEastAsia" w:hAnsiTheme="majorEastAsia" w:hint="eastAsia"/>
          <w:b/>
          <w:bCs/>
          <w:szCs w:val="21"/>
        </w:rPr>
        <w:t>あっせん</w:t>
      </w:r>
      <w:r w:rsidR="001A466A" w:rsidRPr="00050606">
        <w:rPr>
          <w:rFonts w:asciiTheme="majorEastAsia" w:eastAsiaTheme="majorEastAsia" w:hAnsiTheme="majorEastAsia" w:hint="eastAsia"/>
          <w:b/>
          <w:bCs/>
          <w:szCs w:val="21"/>
        </w:rPr>
        <w:t>」</w:t>
      </w:r>
      <w:r w:rsidR="00165192" w:rsidRPr="00050606">
        <w:rPr>
          <w:rFonts w:asciiTheme="majorEastAsia" w:eastAsiaTheme="majorEastAsia" w:hAnsiTheme="majorEastAsia" w:hint="eastAsia"/>
          <w:b/>
          <w:bCs/>
          <w:szCs w:val="21"/>
        </w:rPr>
        <w:t>による被害救済</w:t>
      </w:r>
    </w:p>
    <w:p w14:paraId="26EFA2D8" w14:textId="516A03D4" w:rsidR="00EF12E9" w:rsidRDefault="00EF12E9" w:rsidP="004A4F6D">
      <w:pPr>
        <w:pStyle w:val="af"/>
        <w:ind w:leftChars="50" w:left="105" w:firstLineChars="100" w:firstLine="210"/>
        <w:rPr>
          <w:rFonts w:asciiTheme="minorEastAsia" w:hAnsiTheme="minorEastAsia"/>
          <w:szCs w:val="21"/>
        </w:rPr>
      </w:pPr>
      <w:bookmarkStart w:id="1" w:name="_Hlk106308286"/>
      <w:r w:rsidRPr="00F15D5B">
        <w:rPr>
          <w:rFonts w:asciiTheme="minorEastAsia" w:hAnsiTheme="minorEastAsia"/>
          <w:szCs w:val="21"/>
        </w:rPr>
        <w:t>消費者センターが「あっせん」を実施した結果、返金を受ける、または支払いを免れることにより回復した被害金額の合計は約1億2千万円</w:t>
      </w:r>
      <w:r w:rsidR="00B4049B" w:rsidRPr="00F15D5B">
        <w:rPr>
          <w:rFonts w:asciiTheme="minorEastAsia" w:hAnsiTheme="minorEastAsia" w:hint="eastAsia"/>
          <w:szCs w:val="21"/>
        </w:rPr>
        <w:t>にのぼりました</w:t>
      </w:r>
      <w:r w:rsidRPr="00F15D5B">
        <w:rPr>
          <w:rFonts w:asciiTheme="minorEastAsia" w:hAnsiTheme="minorEastAsia"/>
          <w:szCs w:val="21"/>
        </w:rPr>
        <w:t>。（</w:t>
      </w:r>
      <w:r w:rsidR="006754AD">
        <w:rPr>
          <w:rFonts w:asciiTheme="minorEastAsia" w:hAnsiTheme="minorEastAsia" w:hint="eastAsia"/>
          <w:szCs w:val="21"/>
        </w:rPr>
        <w:t>８</w:t>
      </w:r>
      <w:r w:rsidRPr="00F15D5B">
        <w:rPr>
          <w:rFonts w:asciiTheme="minorEastAsia" w:hAnsiTheme="minorEastAsia"/>
          <w:szCs w:val="21"/>
        </w:rPr>
        <w:t>ページ）</w:t>
      </w:r>
    </w:p>
    <w:p w14:paraId="12EDE12A" w14:textId="77777777" w:rsidR="004A4F6D" w:rsidRPr="00F15D5B" w:rsidRDefault="004A4F6D" w:rsidP="004A4F6D">
      <w:pPr>
        <w:pStyle w:val="af"/>
        <w:spacing w:line="340" w:lineRule="atLeast"/>
        <w:ind w:firstLineChars="200" w:firstLine="420"/>
        <w:rPr>
          <w:rFonts w:asciiTheme="minorEastAsia" w:hAnsiTheme="minorEastAsia"/>
          <w:szCs w:val="21"/>
        </w:rPr>
      </w:pPr>
    </w:p>
    <w:bookmarkEnd w:id="1"/>
    <w:p w14:paraId="3A982234" w14:textId="0934AC7E" w:rsidR="00853844" w:rsidRPr="00FA3AEE" w:rsidRDefault="00456E6F" w:rsidP="00372D2F">
      <w:pPr>
        <w:rPr>
          <w:rFonts w:ascii="メイリオ" w:eastAsia="メイリオ" w:hAnsi="メイリオ"/>
          <w:b/>
          <w:sz w:val="28"/>
          <w:szCs w:val="28"/>
        </w:rPr>
      </w:pPr>
      <w:r w:rsidRPr="00FA3AEE">
        <w:rPr>
          <w:rFonts w:asciiTheme="minorEastAsia" w:hAnsiTheme="minorEastAsia" w:hint="eastAsia"/>
          <w:noProof/>
          <w:szCs w:val="21"/>
        </w:rPr>
        <w:lastRenderedPageBreak/>
        <mc:AlternateContent>
          <mc:Choice Requires="wps">
            <w:drawing>
              <wp:anchor distT="0" distB="0" distL="114300" distR="114300" simplePos="0" relativeHeight="251658240" behindDoc="0" locked="0" layoutInCell="1" allowOverlap="1" wp14:anchorId="47AF7519" wp14:editId="1509F3BC">
                <wp:simplePos x="0" y="0"/>
                <wp:positionH relativeFrom="column">
                  <wp:posOffset>-68191</wp:posOffset>
                </wp:positionH>
                <wp:positionV relativeFrom="paragraph">
                  <wp:posOffset>43180</wp:posOffset>
                </wp:positionV>
                <wp:extent cx="1804465" cy="336550"/>
                <wp:effectExtent l="19050" t="19050" r="43815" b="44450"/>
                <wp:wrapNone/>
                <wp:docPr id="4" name="角丸四角形 4"/>
                <wp:cNvGraphicFramePr/>
                <a:graphic xmlns:a="http://schemas.openxmlformats.org/drawingml/2006/main">
                  <a:graphicData uri="http://schemas.microsoft.com/office/word/2010/wordprocessingShape">
                    <wps:wsp>
                      <wps:cNvSpPr/>
                      <wps:spPr>
                        <a:xfrm>
                          <a:off x="0" y="0"/>
                          <a:ext cx="1804465" cy="336550"/>
                        </a:xfrm>
                        <a:prstGeom prst="roundRect">
                          <a:avLst/>
                        </a:prstGeom>
                        <a:noFill/>
                        <a:ln w="53975" cmpd="dbl"/>
                      </wps:spPr>
                      <wps:style>
                        <a:lnRef idx="2">
                          <a:schemeClr val="accent1">
                            <a:shade val="50000"/>
                          </a:schemeClr>
                        </a:lnRef>
                        <a:fillRef idx="1">
                          <a:schemeClr val="accent1"/>
                        </a:fillRef>
                        <a:effectRef idx="0">
                          <a:schemeClr val="accent1"/>
                        </a:effectRef>
                        <a:fontRef idx="minor">
                          <a:schemeClr val="lt1"/>
                        </a:fontRef>
                      </wps:style>
                      <wps:txbx>
                        <w:txbxContent>
                          <w:p w14:paraId="4DC5BF5D" w14:textId="77777777" w:rsidR="00140455" w:rsidRDefault="00140455" w:rsidP="00B1562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AF7519" id="角丸四角形 4" o:spid="_x0000_s1028" style="position:absolute;left:0;text-align:left;margin-left:-5.35pt;margin-top:3.4pt;width:142.1pt;height: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" filled="f" strokecolor="#1f4d78 [1604]" strokeweight="4.25pt">
                <v:stroke linestyle="thinThin" joinstyle="miter"/>
                <v:textbox>
                  <w:txbxContent>
                    <w:p w14:paraId="4DC5BF5D" w14:textId="77777777" w:rsidR="00140455" w:rsidRDefault="00140455" w:rsidP="00B1562A">
                      <w:pPr>
                        <w:jc w:val="center"/>
                      </w:pPr>
                    </w:p>
                  </w:txbxContent>
                </v:textbox>
              </v:roundrect>
            </w:pict>
          </mc:Fallback>
        </mc:AlternateContent>
      </w:r>
      <w:r w:rsidR="00853844" w:rsidRPr="00FA3AEE">
        <w:rPr>
          <w:rFonts w:ascii="メイリオ" w:eastAsia="メイリオ" w:hAnsi="メイリオ" w:hint="eastAsia"/>
          <w:b/>
          <w:sz w:val="28"/>
          <w:szCs w:val="28"/>
        </w:rPr>
        <w:t>１　相談件数の推移</w:t>
      </w:r>
      <w:bookmarkEnd w:id="0"/>
    </w:p>
    <w:p w14:paraId="4A947F01" w14:textId="77777777" w:rsidR="007F3301" w:rsidRPr="00EF12E9" w:rsidRDefault="007F3301" w:rsidP="005177E0">
      <w:pPr>
        <w:spacing w:line="240" w:lineRule="exact"/>
        <w:rPr>
          <w:rFonts w:asciiTheme="minorEastAsia" w:hAnsiTheme="minorEastAsia"/>
          <w:szCs w:val="21"/>
        </w:rPr>
      </w:pPr>
    </w:p>
    <w:p w14:paraId="6D2B7D23" w14:textId="5AC8D9A4" w:rsidR="00EF12E9" w:rsidRDefault="00EF12E9" w:rsidP="00642825">
      <w:pPr>
        <w:ind w:firstLineChars="100" w:firstLine="210"/>
      </w:pPr>
      <w:r>
        <w:t>令和７年度に大阪市消費者センターへ新たに寄せられた相談は</w:t>
      </w:r>
      <w:r>
        <w:t>21,761</w:t>
      </w:r>
      <w:r>
        <w:t>件であり、前年度比</w:t>
      </w:r>
      <w:r>
        <w:t>3.0</w:t>
      </w:r>
      <w:r>
        <w:t>％増であった。過去５年間においても、年間２万件前後の相談が継続して寄せられてい</w:t>
      </w:r>
      <w:r w:rsidR="00B4049B">
        <w:rPr>
          <w:rFonts w:hint="eastAsia"/>
        </w:rPr>
        <w:t>ます</w:t>
      </w:r>
      <w:r>
        <w:t>。</w:t>
      </w:r>
    </w:p>
    <w:p w14:paraId="43B0D40F" w14:textId="77777777" w:rsidR="00EF12E9" w:rsidRDefault="00EF12E9" w:rsidP="002C796E">
      <w:pPr>
        <w:ind w:firstLineChars="50" w:firstLine="105"/>
        <w:rPr>
          <w:rFonts w:asciiTheme="minorEastAsia" w:hAnsiTheme="minorEastAsia"/>
          <w:szCs w:val="21"/>
        </w:rPr>
      </w:pPr>
    </w:p>
    <w:p w14:paraId="6AEA7F6D" w14:textId="0FBA3FAB" w:rsidR="00853844" w:rsidRPr="00EF12E9" w:rsidRDefault="00EF12E9" w:rsidP="002C796E">
      <w:pPr>
        <w:ind w:firstLineChars="50" w:firstLine="105"/>
        <w:rPr>
          <w:rFonts w:asciiTheme="minorEastAsia" w:hAnsiTheme="minorEastAsia"/>
          <w:b/>
          <w:bCs/>
          <w:szCs w:val="21"/>
        </w:rPr>
      </w:pPr>
      <w:r>
        <w:rPr>
          <w:rFonts w:asciiTheme="minorEastAsia" w:hAnsiTheme="minorEastAsia" w:hint="eastAsia"/>
          <w:b/>
          <w:bCs/>
          <w:szCs w:val="21"/>
        </w:rPr>
        <w:t>・</w:t>
      </w:r>
      <w:r w:rsidR="00853844" w:rsidRPr="00EF12E9">
        <w:rPr>
          <w:rFonts w:asciiTheme="minorEastAsia" w:hAnsiTheme="minorEastAsia" w:hint="eastAsia"/>
          <w:b/>
          <w:bCs/>
          <w:szCs w:val="21"/>
        </w:rPr>
        <w:t xml:space="preserve">相談件数の推移　　　　　　　　　　　　　　　　　　　　　　　　　　　　　</w:t>
      </w:r>
    </w:p>
    <w:tbl>
      <w:tblPr>
        <w:tblStyle w:val="a7"/>
        <w:tblW w:w="8353" w:type="dxa"/>
        <w:tblInd w:w="239" w:type="dxa"/>
        <w:tblLook w:val="04A0" w:firstRow="1" w:lastRow="0" w:firstColumn="1" w:lastColumn="0" w:noHBand="0" w:noVBand="1"/>
      </w:tblPr>
      <w:tblGrid>
        <w:gridCol w:w="1278"/>
        <w:gridCol w:w="1415"/>
        <w:gridCol w:w="1415"/>
        <w:gridCol w:w="1415"/>
        <w:gridCol w:w="1415"/>
        <w:gridCol w:w="1415"/>
      </w:tblGrid>
      <w:tr w:rsidR="00FA3AEE" w:rsidRPr="00FA3AEE" w14:paraId="1DFAB5CC" w14:textId="77777777" w:rsidTr="00677AE6">
        <w:tc>
          <w:tcPr>
            <w:tcW w:w="1278" w:type="dxa"/>
          </w:tcPr>
          <w:p w14:paraId="412760F9" w14:textId="77777777" w:rsidR="00677AE6" w:rsidRPr="00FA3AEE" w:rsidRDefault="00677AE6" w:rsidP="00677AE6">
            <w:pPr>
              <w:jc w:val="center"/>
              <w:rPr>
                <w:rFonts w:asciiTheme="minorEastAsia" w:hAnsiTheme="minorEastAsia"/>
                <w:szCs w:val="21"/>
              </w:rPr>
            </w:pPr>
            <w:r w:rsidRPr="00FA3AEE">
              <w:rPr>
                <w:rFonts w:asciiTheme="minorEastAsia" w:hAnsiTheme="minorEastAsia" w:hint="eastAsia"/>
                <w:szCs w:val="21"/>
              </w:rPr>
              <w:t>年　　度</w:t>
            </w:r>
          </w:p>
        </w:tc>
        <w:tc>
          <w:tcPr>
            <w:tcW w:w="1415" w:type="dxa"/>
          </w:tcPr>
          <w:p w14:paraId="3B8E4AED" w14:textId="4C60D1C2" w:rsidR="00677AE6" w:rsidRPr="00C81442" w:rsidRDefault="00677AE6" w:rsidP="00677AE6">
            <w:pPr>
              <w:jc w:val="center"/>
              <w:rPr>
                <w:szCs w:val="21"/>
              </w:rPr>
            </w:pPr>
            <w:r w:rsidRPr="00C81442">
              <w:rPr>
                <w:rFonts w:hint="eastAsia"/>
                <w:szCs w:val="21"/>
              </w:rPr>
              <w:t>令和</w:t>
            </w:r>
            <w:r w:rsidR="0013597E" w:rsidRPr="00C81442">
              <w:rPr>
                <w:rFonts w:hint="eastAsia"/>
                <w:szCs w:val="21"/>
              </w:rPr>
              <w:t>３</w:t>
            </w:r>
            <w:r w:rsidRPr="00C81442">
              <w:rPr>
                <w:szCs w:val="21"/>
              </w:rPr>
              <w:t>年度</w:t>
            </w:r>
          </w:p>
        </w:tc>
        <w:tc>
          <w:tcPr>
            <w:tcW w:w="1415" w:type="dxa"/>
          </w:tcPr>
          <w:p w14:paraId="5CDD48A0" w14:textId="13518160" w:rsidR="00677AE6" w:rsidRPr="00C81442" w:rsidRDefault="00677AE6" w:rsidP="00677AE6">
            <w:pPr>
              <w:jc w:val="center"/>
              <w:rPr>
                <w:szCs w:val="21"/>
              </w:rPr>
            </w:pPr>
            <w:r w:rsidRPr="00C81442">
              <w:rPr>
                <w:rFonts w:hint="eastAsia"/>
                <w:szCs w:val="21"/>
              </w:rPr>
              <w:t>令和</w:t>
            </w:r>
            <w:r w:rsidR="0013597E" w:rsidRPr="00C81442">
              <w:rPr>
                <w:rFonts w:hint="eastAsia"/>
                <w:szCs w:val="21"/>
              </w:rPr>
              <w:t>４</w:t>
            </w:r>
            <w:r w:rsidRPr="00C81442">
              <w:rPr>
                <w:rFonts w:hint="eastAsia"/>
                <w:szCs w:val="21"/>
              </w:rPr>
              <w:t>年度</w:t>
            </w:r>
          </w:p>
        </w:tc>
        <w:tc>
          <w:tcPr>
            <w:tcW w:w="1415" w:type="dxa"/>
          </w:tcPr>
          <w:p w14:paraId="30381CDC" w14:textId="2B753807" w:rsidR="00677AE6" w:rsidRPr="00C81442" w:rsidRDefault="00677AE6" w:rsidP="00677AE6">
            <w:pPr>
              <w:jc w:val="center"/>
              <w:rPr>
                <w:szCs w:val="21"/>
              </w:rPr>
            </w:pPr>
            <w:r w:rsidRPr="00C81442">
              <w:rPr>
                <w:rFonts w:hint="eastAsia"/>
                <w:szCs w:val="21"/>
              </w:rPr>
              <w:t>令和</w:t>
            </w:r>
            <w:r w:rsidR="0013597E" w:rsidRPr="00C81442">
              <w:rPr>
                <w:rFonts w:hint="eastAsia"/>
                <w:szCs w:val="21"/>
              </w:rPr>
              <w:t>５</w:t>
            </w:r>
            <w:r w:rsidRPr="00C81442">
              <w:rPr>
                <w:szCs w:val="21"/>
              </w:rPr>
              <w:t>年度</w:t>
            </w:r>
          </w:p>
        </w:tc>
        <w:tc>
          <w:tcPr>
            <w:tcW w:w="1415" w:type="dxa"/>
          </w:tcPr>
          <w:p w14:paraId="73B7EBA0" w14:textId="290330F0" w:rsidR="00677AE6" w:rsidRPr="00C81442" w:rsidRDefault="00677AE6" w:rsidP="00677AE6">
            <w:pPr>
              <w:jc w:val="center"/>
              <w:rPr>
                <w:szCs w:val="21"/>
              </w:rPr>
            </w:pPr>
            <w:r w:rsidRPr="00C81442">
              <w:rPr>
                <w:rFonts w:hint="eastAsia"/>
                <w:szCs w:val="21"/>
              </w:rPr>
              <w:t>令和</w:t>
            </w:r>
            <w:r w:rsidR="0013597E" w:rsidRPr="00C81442">
              <w:rPr>
                <w:rFonts w:hint="eastAsia"/>
                <w:szCs w:val="21"/>
              </w:rPr>
              <w:t>６</w:t>
            </w:r>
            <w:r w:rsidRPr="00C81442">
              <w:rPr>
                <w:szCs w:val="21"/>
              </w:rPr>
              <w:t>年度</w:t>
            </w:r>
          </w:p>
        </w:tc>
        <w:tc>
          <w:tcPr>
            <w:tcW w:w="1415" w:type="dxa"/>
          </w:tcPr>
          <w:p w14:paraId="1EC00B59" w14:textId="00261BC3" w:rsidR="00677AE6" w:rsidRPr="00C81442" w:rsidRDefault="000137C0" w:rsidP="00677AE6">
            <w:pPr>
              <w:jc w:val="center"/>
              <w:rPr>
                <w:szCs w:val="21"/>
              </w:rPr>
            </w:pPr>
            <w:r w:rsidRPr="00C81442">
              <w:rPr>
                <w:rFonts w:hint="eastAsia"/>
                <w:szCs w:val="21"/>
              </w:rPr>
              <w:t>令和</w:t>
            </w:r>
            <w:r w:rsidR="0013597E" w:rsidRPr="00C81442">
              <w:rPr>
                <w:rFonts w:hint="eastAsia"/>
                <w:szCs w:val="21"/>
              </w:rPr>
              <w:t>７</w:t>
            </w:r>
            <w:r w:rsidR="00677AE6" w:rsidRPr="00C81442">
              <w:rPr>
                <w:szCs w:val="21"/>
              </w:rPr>
              <w:t>年度</w:t>
            </w:r>
          </w:p>
        </w:tc>
      </w:tr>
      <w:tr w:rsidR="00FA3AEE" w:rsidRPr="00FA3AEE" w14:paraId="092CC0CC" w14:textId="77777777" w:rsidTr="00677AE6">
        <w:tc>
          <w:tcPr>
            <w:tcW w:w="1278" w:type="dxa"/>
          </w:tcPr>
          <w:p w14:paraId="361D1FC3" w14:textId="77777777" w:rsidR="00677AE6" w:rsidRPr="00FA3AEE" w:rsidRDefault="00677AE6" w:rsidP="00677AE6">
            <w:pPr>
              <w:jc w:val="center"/>
              <w:rPr>
                <w:rFonts w:asciiTheme="minorEastAsia" w:hAnsiTheme="minorEastAsia"/>
                <w:szCs w:val="21"/>
              </w:rPr>
            </w:pPr>
            <w:r w:rsidRPr="00FA3AEE">
              <w:rPr>
                <w:rFonts w:asciiTheme="minorEastAsia" w:hAnsiTheme="minorEastAsia" w:hint="eastAsia"/>
                <w:szCs w:val="21"/>
              </w:rPr>
              <w:t>相談件数</w:t>
            </w:r>
          </w:p>
        </w:tc>
        <w:tc>
          <w:tcPr>
            <w:tcW w:w="1415" w:type="dxa"/>
          </w:tcPr>
          <w:p w14:paraId="3E7B388C" w14:textId="3EF3BAE6" w:rsidR="00677AE6" w:rsidRPr="00C81442" w:rsidRDefault="0013597E" w:rsidP="00677AE6">
            <w:pPr>
              <w:jc w:val="right"/>
              <w:rPr>
                <w:szCs w:val="21"/>
              </w:rPr>
            </w:pPr>
            <w:r w:rsidRPr="00C81442">
              <w:rPr>
                <w:rFonts w:hint="eastAsia"/>
                <w:szCs w:val="21"/>
              </w:rPr>
              <w:t>18,871</w:t>
            </w:r>
            <w:r w:rsidR="00677AE6" w:rsidRPr="00C81442">
              <w:rPr>
                <w:szCs w:val="21"/>
              </w:rPr>
              <w:t>件</w:t>
            </w:r>
          </w:p>
        </w:tc>
        <w:tc>
          <w:tcPr>
            <w:tcW w:w="1415" w:type="dxa"/>
          </w:tcPr>
          <w:p w14:paraId="183520F0" w14:textId="5DE0B4BF" w:rsidR="00677AE6" w:rsidRPr="00C81442" w:rsidRDefault="004D079C" w:rsidP="00677AE6">
            <w:pPr>
              <w:jc w:val="right"/>
              <w:rPr>
                <w:szCs w:val="21"/>
              </w:rPr>
            </w:pPr>
            <w:r w:rsidRPr="00C81442">
              <w:rPr>
                <w:rFonts w:hint="eastAsia"/>
                <w:szCs w:val="21"/>
              </w:rPr>
              <w:t>18,</w:t>
            </w:r>
            <w:r w:rsidR="0013597E" w:rsidRPr="00C81442">
              <w:rPr>
                <w:rFonts w:hint="eastAsia"/>
                <w:szCs w:val="21"/>
              </w:rPr>
              <w:t>795</w:t>
            </w:r>
            <w:r w:rsidR="00677AE6" w:rsidRPr="00C81442">
              <w:rPr>
                <w:szCs w:val="21"/>
              </w:rPr>
              <w:t>件</w:t>
            </w:r>
          </w:p>
        </w:tc>
        <w:tc>
          <w:tcPr>
            <w:tcW w:w="1415" w:type="dxa"/>
          </w:tcPr>
          <w:p w14:paraId="493D5501" w14:textId="42A0CCCE" w:rsidR="00677AE6" w:rsidRPr="00C81442" w:rsidRDefault="00677AE6" w:rsidP="00677AE6">
            <w:pPr>
              <w:jc w:val="right"/>
              <w:rPr>
                <w:szCs w:val="21"/>
              </w:rPr>
            </w:pPr>
            <w:r w:rsidRPr="00C81442">
              <w:rPr>
                <w:rFonts w:hint="eastAsia"/>
                <w:szCs w:val="21"/>
              </w:rPr>
              <w:t>1</w:t>
            </w:r>
            <w:r w:rsidR="0013597E" w:rsidRPr="00C81442">
              <w:rPr>
                <w:rFonts w:hint="eastAsia"/>
                <w:szCs w:val="21"/>
              </w:rPr>
              <w:t>9</w:t>
            </w:r>
            <w:r w:rsidRPr="00C81442">
              <w:rPr>
                <w:rFonts w:hint="eastAsia"/>
                <w:szCs w:val="21"/>
              </w:rPr>
              <w:t>,</w:t>
            </w:r>
            <w:r w:rsidR="0013597E" w:rsidRPr="00C81442">
              <w:rPr>
                <w:rFonts w:hint="eastAsia"/>
                <w:szCs w:val="21"/>
              </w:rPr>
              <w:t>834</w:t>
            </w:r>
            <w:r w:rsidRPr="00C81442">
              <w:rPr>
                <w:szCs w:val="21"/>
              </w:rPr>
              <w:t>件</w:t>
            </w:r>
          </w:p>
        </w:tc>
        <w:tc>
          <w:tcPr>
            <w:tcW w:w="1415" w:type="dxa"/>
          </w:tcPr>
          <w:p w14:paraId="50F2DB95" w14:textId="6AD723D4" w:rsidR="00677AE6" w:rsidRPr="00C81442" w:rsidRDefault="0013597E" w:rsidP="00677AE6">
            <w:pPr>
              <w:jc w:val="right"/>
              <w:rPr>
                <w:szCs w:val="21"/>
              </w:rPr>
            </w:pPr>
            <w:r w:rsidRPr="00C81442">
              <w:rPr>
                <w:rFonts w:hint="eastAsia"/>
                <w:szCs w:val="21"/>
              </w:rPr>
              <w:t>21</w:t>
            </w:r>
            <w:r w:rsidR="004D079C" w:rsidRPr="00C81442">
              <w:rPr>
                <w:rFonts w:hint="eastAsia"/>
                <w:szCs w:val="21"/>
              </w:rPr>
              <w:t>,</w:t>
            </w:r>
            <w:r w:rsidRPr="00C81442">
              <w:rPr>
                <w:rFonts w:hint="eastAsia"/>
                <w:szCs w:val="21"/>
              </w:rPr>
              <w:t>112</w:t>
            </w:r>
            <w:r w:rsidR="00677AE6" w:rsidRPr="00C81442">
              <w:rPr>
                <w:rFonts w:hint="eastAsia"/>
                <w:szCs w:val="21"/>
              </w:rPr>
              <w:t>件</w:t>
            </w:r>
          </w:p>
        </w:tc>
        <w:tc>
          <w:tcPr>
            <w:tcW w:w="1415" w:type="dxa"/>
          </w:tcPr>
          <w:p w14:paraId="16584EB7" w14:textId="274B43BC" w:rsidR="00677AE6" w:rsidRPr="00C81442" w:rsidRDefault="004D079C" w:rsidP="00677AE6">
            <w:pPr>
              <w:jc w:val="right"/>
              <w:rPr>
                <w:szCs w:val="21"/>
              </w:rPr>
            </w:pPr>
            <w:r w:rsidRPr="00C81442">
              <w:rPr>
                <w:rFonts w:hint="eastAsia"/>
                <w:szCs w:val="21"/>
              </w:rPr>
              <w:t>21,</w:t>
            </w:r>
            <w:r w:rsidR="0013597E" w:rsidRPr="00C81442">
              <w:rPr>
                <w:rFonts w:hint="eastAsia"/>
                <w:szCs w:val="21"/>
              </w:rPr>
              <w:t>761</w:t>
            </w:r>
            <w:r w:rsidR="00677AE6" w:rsidRPr="00C81442">
              <w:rPr>
                <w:szCs w:val="21"/>
              </w:rPr>
              <w:t>件</w:t>
            </w:r>
          </w:p>
        </w:tc>
      </w:tr>
      <w:tr w:rsidR="00677AE6" w:rsidRPr="00FA3AEE" w14:paraId="3E9B17A1" w14:textId="77777777" w:rsidTr="00677AE6">
        <w:tc>
          <w:tcPr>
            <w:tcW w:w="1278" w:type="dxa"/>
          </w:tcPr>
          <w:p w14:paraId="14ECF7E0" w14:textId="77777777" w:rsidR="00677AE6" w:rsidRPr="00FA3AEE" w:rsidRDefault="00677AE6" w:rsidP="00677AE6">
            <w:pPr>
              <w:jc w:val="center"/>
              <w:rPr>
                <w:rFonts w:asciiTheme="minorEastAsia" w:hAnsiTheme="minorEastAsia"/>
                <w:szCs w:val="21"/>
              </w:rPr>
            </w:pPr>
            <w:r w:rsidRPr="00FA3AEE">
              <w:rPr>
                <w:rFonts w:asciiTheme="minorEastAsia" w:hAnsiTheme="minorEastAsia" w:hint="eastAsia"/>
                <w:szCs w:val="21"/>
              </w:rPr>
              <w:t>対前年度比</w:t>
            </w:r>
          </w:p>
        </w:tc>
        <w:tc>
          <w:tcPr>
            <w:tcW w:w="1415" w:type="dxa"/>
          </w:tcPr>
          <w:p w14:paraId="1E9AFD8E" w14:textId="281AB50E" w:rsidR="00677AE6" w:rsidRPr="00C81442" w:rsidRDefault="004D079C" w:rsidP="00677AE6">
            <w:pPr>
              <w:jc w:val="right"/>
              <w:rPr>
                <w:szCs w:val="21"/>
              </w:rPr>
            </w:pPr>
            <w:r w:rsidRPr="00C81442">
              <w:rPr>
                <w:szCs w:val="21"/>
              </w:rPr>
              <w:t>▲</w:t>
            </w:r>
            <w:r w:rsidR="0013597E" w:rsidRPr="00C81442">
              <w:rPr>
                <w:rFonts w:hint="eastAsia"/>
                <w:szCs w:val="21"/>
              </w:rPr>
              <w:t>9.5</w:t>
            </w:r>
            <w:r w:rsidRPr="00C81442">
              <w:rPr>
                <w:szCs w:val="21"/>
              </w:rPr>
              <w:t>%</w:t>
            </w:r>
          </w:p>
        </w:tc>
        <w:tc>
          <w:tcPr>
            <w:tcW w:w="1415" w:type="dxa"/>
          </w:tcPr>
          <w:p w14:paraId="3AFDE809" w14:textId="4412555D" w:rsidR="00677AE6" w:rsidRPr="00C81442" w:rsidRDefault="00677AE6" w:rsidP="00677AE6">
            <w:pPr>
              <w:jc w:val="right"/>
              <w:rPr>
                <w:szCs w:val="21"/>
              </w:rPr>
            </w:pPr>
            <w:r w:rsidRPr="00C81442">
              <w:rPr>
                <w:szCs w:val="21"/>
              </w:rPr>
              <w:t>▲</w:t>
            </w:r>
            <w:r w:rsidR="0013597E" w:rsidRPr="00C81442">
              <w:rPr>
                <w:rFonts w:hint="eastAsia"/>
                <w:szCs w:val="21"/>
              </w:rPr>
              <w:t>0.4</w:t>
            </w:r>
            <w:r w:rsidRPr="00C81442">
              <w:rPr>
                <w:szCs w:val="21"/>
              </w:rPr>
              <w:t>%</w:t>
            </w:r>
          </w:p>
        </w:tc>
        <w:tc>
          <w:tcPr>
            <w:tcW w:w="1415" w:type="dxa"/>
          </w:tcPr>
          <w:p w14:paraId="39BB64A1" w14:textId="020A942E" w:rsidR="00677AE6" w:rsidRPr="00C81442" w:rsidRDefault="00F15D5B" w:rsidP="00677AE6">
            <w:pPr>
              <w:jc w:val="right"/>
              <w:rPr>
                <w:szCs w:val="21"/>
              </w:rPr>
            </w:pPr>
            <w:r>
              <w:rPr>
                <w:rFonts w:hint="eastAsia"/>
                <w:szCs w:val="21"/>
              </w:rPr>
              <w:t>5.5</w:t>
            </w:r>
            <w:r w:rsidR="00677AE6" w:rsidRPr="00C81442">
              <w:rPr>
                <w:szCs w:val="21"/>
              </w:rPr>
              <w:t>%</w:t>
            </w:r>
          </w:p>
        </w:tc>
        <w:tc>
          <w:tcPr>
            <w:tcW w:w="1415" w:type="dxa"/>
          </w:tcPr>
          <w:p w14:paraId="651059A4" w14:textId="2873E5F7" w:rsidR="00677AE6" w:rsidRPr="00C81442" w:rsidRDefault="0013597E" w:rsidP="0013597E">
            <w:pPr>
              <w:jc w:val="right"/>
              <w:rPr>
                <w:szCs w:val="21"/>
              </w:rPr>
            </w:pPr>
            <w:r w:rsidRPr="00C81442">
              <w:rPr>
                <w:rFonts w:hint="eastAsia"/>
                <w:szCs w:val="21"/>
              </w:rPr>
              <w:t xml:space="preserve">6.4 </w:t>
            </w:r>
            <w:r w:rsidR="00677AE6" w:rsidRPr="00C81442">
              <w:rPr>
                <w:szCs w:val="21"/>
              </w:rPr>
              <w:t>%</w:t>
            </w:r>
          </w:p>
        </w:tc>
        <w:tc>
          <w:tcPr>
            <w:tcW w:w="1415" w:type="dxa"/>
          </w:tcPr>
          <w:p w14:paraId="61EE14D4" w14:textId="34D321DB" w:rsidR="00677AE6" w:rsidRPr="00C81442" w:rsidRDefault="0013597E" w:rsidP="00677AE6">
            <w:pPr>
              <w:jc w:val="right"/>
              <w:rPr>
                <w:szCs w:val="21"/>
              </w:rPr>
            </w:pPr>
            <w:r w:rsidRPr="00C81442">
              <w:rPr>
                <w:rFonts w:hint="eastAsia"/>
                <w:szCs w:val="21"/>
              </w:rPr>
              <w:t>3.0</w:t>
            </w:r>
            <w:r w:rsidR="00677AE6" w:rsidRPr="00C81442">
              <w:rPr>
                <w:szCs w:val="21"/>
              </w:rPr>
              <w:t>%</w:t>
            </w:r>
          </w:p>
        </w:tc>
      </w:tr>
    </w:tbl>
    <w:p w14:paraId="5EE64FEE" w14:textId="77777777" w:rsidR="00853844" w:rsidRPr="00FA3AEE" w:rsidRDefault="00853844" w:rsidP="00AD23CE">
      <w:pPr>
        <w:pStyle w:val="a8"/>
        <w:spacing w:line="120" w:lineRule="exact"/>
        <w:ind w:leftChars="0" w:left="720"/>
        <w:rPr>
          <w:rFonts w:asciiTheme="minorEastAsia" w:hAnsiTheme="minorEastAsia"/>
          <w:sz w:val="18"/>
          <w:szCs w:val="18"/>
        </w:rPr>
      </w:pPr>
    </w:p>
    <w:p w14:paraId="508D0C0D" w14:textId="77777777" w:rsidR="00EF12E9" w:rsidRDefault="00EF12E9" w:rsidP="00D332EE">
      <w:pPr>
        <w:ind w:leftChars="100" w:left="480" w:hangingChars="150" w:hanging="270"/>
        <w:rPr>
          <w:sz w:val="18"/>
          <w:szCs w:val="18"/>
        </w:rPr>
      </w:pPr>
      <w:r w:rsidRPr="00EF12E9">
        <w:rPr>
          <w:sz w:val="18"/>
          <w:szCs w:val="18"/>
        </w:rPr>
        <w:t xml:space="preserve">※ </w:t>
      </w:r>
      <w:r w:rsidRPr="00EF12E9">
        <w:rPr>
          <w:sz w:val="18"/>
          <w:szCs w:val="18"/>
        </w:rPr>
        <w:t>相談件数は、電話・面談・電子メール等により、新規相談として受け付けた件数であり、同一案件での再相談や相談者との継続的なやりとりは含</w:t>
      </w:r>
      <w:r>
        <w:rPr>
          <w:rFonts w:hint="eastAsia"/>
          <w:sz w:val="18"/>
          <w:szCs w:val="18"/>
        </w:rPr>
        <w:t>みません</w:t>
      </w:r>
      <w:r w:rsidRPr="00EF12E9">
        <w:rPr>
          <w:sz w:val="18"/>
          <w:szCs w:val="18"/>
        </w:rPr>
        <w:t>。</w:t>
      </w:r>
    </w:p>
    <w:p w14:paraId="6473AC5C" w14:textId="5F42D6C5" w:rsidR="00525AE4" w:rsidRDefault="00EF12E9" w:rsidP="00D332EE">
      <w:pPr>
        <w:ind w:leftChars="100" w:left="480" w:hangingChars="150" w:hanging="270"/>
        <w:rPr>
          <w:sz w:val="18"/>
          <w:szCs w:val="18"/>
        </w:rPr>
      </w:pPr>
      <w:r w:rsidRPr="00EF12E9">
        <w:rPr>
          <w:rFonts w:ascii="ＭＳ 明朝" w:eastAsia="ＭＳ 明朝" w:hAnsi="ＭＳ 明朝" w:cs="ＭＳ 明朝" w:hint="eastAsia"/>
          <w:sz w:val="18"/>
          <w:szCs w:val="18"/>
        </w:rPr>
        <w:t>※</w:t>
      </w:r>
      <w:r w:rsidRPr="00EF12E9">
        <w:rPr>
          <w:sz w:val="18"/>
          <w:szCs w:val="18"/>
        </w:rPr>
        <w:t xml:space="preserve"> </w:t>
      </w:r>
      <w:r w:rsidRPr="00EF12E9">
        <w:rPr>
          <w:sz w:val="18"/>
          <w:szCs w:val="18"/>
        </w:rPr>
        <w:t>受け付け後、相談内容に応じて他の専門機関を紹介したもの、または市外居住者に他都市センターを案内したものを含</w:t>
      </w:r>
      <w:r w:rsidR="00691736">
        <w:rPr>
          <w:rFonts w:hint="eastAsia"/>
          <w:sz w:val="18"/>
          <w:szCs w:val="18"/>
        </w:rPr>
        <w:t>みます</w:t>
      </w:r>
      <w:r w:rsidRPr="00EF12E9">
        <w:rPr>
          <w:sz w:val="18"/>
          <w:szCs w:val="18"/>
        </w:rPr>
        <w:t>。</w:t>
      </w:r>
    </w:p>
    <w:p w14:paraId="1157ED5A" w14:textId="77777777" w:rsidR="002F04AB" w:rsidRDefault="002F04AB" w:rsidP="002F04AB">
      <w:pPr>
        <w:ind w:leftChars="100" w:left="300" w:hangingChars="50" w:hanging="90"/>
        <w:rPr>
          <w:sz w:val="18"/>
          <w:szCs w:val="18"/>
        </w:rPr>
      </w:pPr>
    </w:p>
    <w:p w14:paraId="00FC5C60" w14:textId="56C6CDB0" w:rsidR="00EF12E9" w:rsidRPr="00525AE4" w:rsidRDefault="00525AE4" w:rsidP="000F6AA6">
      <w:pPr>
        <w:ind w:firstLineChars="50" w:firstLine="105"/>
        <w:rPr>
          <w:b/>
          <w:bCs/>
        </w:rPr>
      </w:pPr>
      <w:r>
        <w:rPr>
          <w:rFonts w:hint="eastAsia"/>
          <w:b/>
          <w:bCs/>
        </w:rPr>
        <w:t>・</w:t>
      </w:r>
      <w:r w:rsidR="00EF12E9" w:rsidRPr="00525AE4">
        <w:rPr>
          <w:b/>
          <w:bCs/>
        </w:rPr>
        <w:t>年代別の状況</w:t>
      </w:r>
    </w:p>
    <w:p w14:paraId="6C70729D" w14:textId="60906B5E" w:rsidR="00EF12E9" w:rsidRDefault="00EF12E9" w:rsidP="002F04AB">
      <w:pPr>
        <w:ind w:leftChars="100" w:left="210" w:firstLineChars="100" w:firstLine="210"/>
      </w:pPr>
      <w:r>
        <w:t>令和７年度の相談を年代別にみると、若年者層（</w:t>
      </w:r>
      <w:r>
        <w:t>20</w:t>
      </w:r>
      <w:r>
        <w:t>歳代以下）</w:t>
      </w:r>
      <w:r>
        <w:t>3,245</w:t>
      </w:r>
      <w:r>
        <w:t>件、中間層（</w:t>
      </w:r>
      <w:r>
        <w:t>30</w:t>
      </w:r>
      <w:r>
        <w:t>歳代～</w:t>
      </w:r>
      <w:r>
        <w:t>50</w:t>
      </w:r>
      <w:r>
        <w:t>歳代）</w:t>
      </w:r>
      <w:r>
        <w:t>8,194</w:t>
      </w:r>
      <w:r>
        <w:t>件、高齢者層（</w:t>
      </w:r>
      <w:r>
        <w:t>60</w:t>
      </w:r>
      <w:r>
        <w:t>歳代以上）</w:t>
      </w:r>
      <w:r>
        <w:t>5,020</w:t>
      </w:r>
      <w:r>
        <w:t>件であり、幅広い年齢層から相談が寄せられてい</w:t>
      </w:r>
      <w:r w:rsidR="00E50F29">
        <w:rPr>
          <w:rFonts w:hint="eastAsia"/>
        </w:rPr>
        <w:t>ます</w:t>
      </w:r>
      <w:r w:rsidRPr="002D30A3">
        <w:t>（資料</w:t>
      </w:r>
      <w:r w:rsidRPr="002D30A3">
        <w:t>1</w:t>
      </w:r>
      <w:r w:rsidRPr="002D30A3">
        <w:t>、</w:t>
      </w:r>
      <w:r w:rsidRPr="002D30A3">
        <w:t>1</w:t>
      </w:r>
      <w:r w:rsidR="00717268" w:rsidRPr="002D30A3">
        <w:t>2</w:t>
      </w:r>
      <w:r w:rsidRPr="002D30A3">
        <w:t>ページ）</w:t>
      </w:r>
      <w:r>
        <w:t>。過去５年間も同様の傾向</w:t>
      </w:r>
      <w:r w:rsidR="00E50F29">
        <w:rPr>
          <w:rFonts w:hint="eastAsia"/>
        </w:rPr>
        <w:t>がみられます</w:t>
      </w:r>
      <w:r>
        <w:t>。</w:t>
      </w:r>
    </w:p>
    <w:p w14:paraId="05C60E4A" w14:textId="4AEE3EE5" w:rsidR="00691736" w:rsidRDefault="00691736" w:rsidP="000F6AA6">
      <w:pPr>
        <w:ind w:leftChars="133" w:left="549" w:hangingChars="150" w:hanging="270"/>
        <w:rPr>
          <w:rFonts w:ascii="ＭＳ 明朝" w:eastAsia="ＭＳ 明朝" w:hAnsi="ＭＳ 明朝"/>
          <w:sz w:val="18"/>
          <w:szCs w:val="18"/>
        </w:rPr>
      </w:pPr>
      <w:r w:rsidRPr="004038F4">
        <w:rPr>
          <w:rFonts w:ascii="ＭＳ 明朝" w:eastAsia="ＭＳ 明朝" w:hAnsi="ＭＳ 明朝"/>
          <w:sz w:val="18"/>
          <w:szCs w:val="18"/>
        </w:rPr>
        <w:t>※ 年代別の件数は</w:t>
      </w:r>
      <w:r w:rsidRPr="004038F4">
        <w:rPr>
          <w:rFonts w:ascii="ＭＳ 明朝" w:eastAsia="ＭＳ 明朝" w:hAnsi="ＭＳ 明朝" w:hint="eastAsia"/>
          <w:sz w:val="18"/>
          <w:szCs w:val="18"/>
        </w:rPr>
        <w:t>、</w:t>
      </w:r>
      <w:r w:rsidRPr="004038F4">
        <w:rPr>
          <w:rFonts w:ascii="ＭＳ 明朝" w:eastAsia="ＭＳ 明朝" w:hAnsi="ＭＳ 明朝"/>
          <w:sz w:val="18"/>
          <w:szCs w:val="18"/>
        </w:rPr>
        <w:t>相談者ではなく実際に契約当事者となった者又は被害を受けた当事者の年代に基づ</w:t>
      </w:r>
      <w:r w:rsidRPr="004038F4">
        <w:rPr>
          <w:rFonts w:ascii="ＭＳ 明朝" w:eastAsia="ＭＳ 明朝" w:hAnsi="ＭＳ 明朝" w:hint="eastAsia"/>
          <w:sz w:val="18"/>
          <w:szCs w:val="18"/>
        </w:rPr>
        <w:t>き</w:t>
      </w:r>
      <w:r w:rsidR="001C5220" w:rsidRPr="004038F4">
        <w:rPr>
          <w:rFonts w:ascii="ＭＳ 明朝" w:eastAsia="ＭＳ 明朝" w:hAnsi="ＭＳ 明朝" w:hint="eastAsia"/>
          <w:sz w:val="18"/>
          <w:szCs w:val="18"/>
        </w:rPr>
        <w:t>ま</w:t>
      </w:r>
      <w:r w:rsidRPr="004038F4">
        <w:rPr>
          <w:rFonts w:ascii="ＭＳ 明朝" w:eastAsia="ＭＳ 明朝" w:hAnsi="ＭＳ 明朝" w:hint="eastAsia"/>
          <w:sz w:val="18"/>
          <w:szCs w:val="18"/>
        </w:rPr>
        <w:t>す</w:t>
      </w:r>
      <w:r w:rsidRPr="004038F4">
        <w:rPr>
          <w:rFonts w:ascii="ＭＳ 明朝" w:eastAsia="ＭＳ 明朝" w:hAnsi="ＭＳ 明朝"/>
          <w:sz w:val="18"/>
          <w:szCs w:val="18"/>
        </w:rPr>
        <w:t>。</w:t>
      </w:r>
    </w:p>
    <w:p w14:paraId="146B5977" w14:textId="77777777" w:rsidR="002F04AB" w:rsidRPr="004038F4" w:rsidRDefault="002F04AB" w:rsidP="002F04AB">
      <w:pPr>
        <w:ind w:leftChars="153" w:left="501" w:hangingChars="100" w:hanging="180"/>
        <w:rPr>
          <w:rFonts w:ascii="ＭＳ 明朝" w:eastAsia="ＭＳ 明朝" w:hAnsi="ＭＳ 明朝"/>
          <w:sz w:val="18"/>
          <w:szCs w:val="18"/>
        </w:rPr>
      </w:pPr>
    </w:p>
    <w:p w14:paraId="44CBA3ED" w14:textId="66C0622F" w:rsidR="001C5220" w:rsidRDefault="001C5220" w:rsidP="000F6AA6">
      <w:pPr>
        <w:ind w:firstLineChars="50" w:firstLine="105"/>
        <w:rPr>
          <w:b/>
          <w:bCs/>
        </w:rPr>
      </w:pPr>
      <w:r>
        <w:rPr>
          <w:rFonts w:hint="eastAsia"/>
          <w:b/>
          <w:bCs/>
        </w:rPr>
        <w:t>・内容</w:t>
      </w:r>
      <w:r w:rsidRPr="00525AE4">
        <w:rPr>
          <w:b/>
          <w:bCs/>
        </w:rPr>
        <w:t>別の</w:t>
      </w:r>
      <w:r w:rsidR="004038F4">
        <w:rPr>
          <w:rFonts w:hint="eastAsia"/>
          <w:b/>
          <w:bCs/>
        </w:rPr>
        <w:t>特徴</w:t>
      </w:r>
    </w:p>
    <w:p w14:paraId="165D7499" w14:textId="77777777" w:rsidR="001C5220" w:rsidRPr="00956037" w:rsidRDefault="001C5220" w:rsidP="002F04AB">
      <w:pPr>
        <w:ind w:leftChars="200" w:left="420"/>
        <w:rPr>
          <w:rFonts w:asciiTheme="minorEastAsia" w:hAnsiTheme="minorEastAsia"/>
          <w:bCs/>
        </w:rPr>
      </w:pPr>
      <w:r w:rsidRPr="00956037">
        <w:rPr>
          <w:rFonts w:asciiTheme="minorEastAsia" w:hAnsiTheme="minorEastAsia" w:hint="eastAsia"/>
          <w:bCs/>
        </w:rPr>
        <w:t>（１）通信販売</w:t>
      </w:r>
    </w:p>
    <w:p w14:paraId="4501A95F" w14:textId="7D83A3A0" w:rsidR="001C5220" w:rsidRDefault="001C5220" w:rsidP="002F04AB">
      <w:pPr>
        <w:ind w:leftChars="300" w:left="630" w:firstLineChars="100" w:firstLine="210"/>
      </w:pPr>
      <w:r>
        <w:t>通信販売に関する相談は、令和７年度に</w:t>
      </w:r>
      <w:r>
        <w:t>7,091</w:t>
      </w:r>
      <w:r>
        <w:t>件であり、契約類型別では最多</w:t>
      </w:r>
      <w:r>
        <w:rPr>
          <w:rFonts w:hint="eastAsia"/>
        </w:rPr>
        <w:t>となっています</w:t>
      </w:r>
      <w:r>
        <w:t>。年代別では中間層が</w:t>
      </w:r>
      <w:r>
        <w:t>3,099</w:t>
      </w:r>
      <w:r>
        <w:t>件（</w:t>
      </w:r>
      <w:r>
        <w:t>43.7</w:t>
      </w:r>
      <w:r>
        <w:t>％）と最も多い一方、高齢者層も</w:t>
      </w:r>
      <w:r>
        <w:t>2,032</w:t>
      </w:r>
      <w:r>
        <w:t>件（</w:t>
      </w:r>
      <w:r>
        <w:t>28.</w:t>
      </w:r>
      <w:r>
        <w:rPr>
          <w:rFonts w:hint="eastAsia"/>
        </w:rPr>
        <w:t>7</w:t>
      </w:r>
      <w:r>
        <w:t>％）を占め</w:t>
      </w:r>
      <w:r>
        <w:rPr>
          <w:rFonts w:hint="eastAsia"/>
        </w:rPr>
        <w:t>ています</w:t>
      </w:r>
      <w:r>
        <w:t>（</w:t>
      </w:r>
      <w:r w:rsidRPr="002D30A3">
        <w:t>資料</w:t>
      </w:r>
      <w:r w:rsidRPr="002D30A3">
        <w:t>2</w:t>
      </w:r>
      <w:r w:rsidRPr="002D30A3">
        <w:rPr>
          <w:rFonts w:ascii="Cambria Math" w:hAnsi="Cambria Math" w:cs="Cambria Math"/>
        </w:rPr>
        <w:t>①②</w:t>
      </w:r>
      <w:r w:rsidRPr="002D30A3">
        <w:t>、</w:t>
      </w:r>
      <w:r w:rsidRPr="002D30A3">
        <w:t>13</w:t>
      </w:r>
      <w:r w:rsidRPr="002D30A3">
        <w:t>～</w:t>
      </w:r>
      <w:r w:rsidRPr="002D30A3">
        <w:t>14</w:t>
      </w:r>
      <w:r w:rsidRPr="002D30A3">
        <w:t>ページ）</w:t>
      </w:r>
      <w:r>
        <w:rPr>
          <w:rFonts w:hint="eastAsia"/>
        </w:rPr>
        <w:t>。</w:t>
      </w:r>
    </w:p>
    <w:p w14:paraId="761FBDBB" w14:textId="77777777" w:rsidR="001C5220" w:rsidRPr="00956037" w:rsidRDefault="001C5220" w:rsidP="002F04AB">
      <w:pPr>
        <w:ind w:firstLineChars="200" w:firstLine="420"/>
        <w:rPr>
          <w:rFonts w:asciiTheme="minorEastAsia" w:hAnsiTheme="minorEastAsia"/>
          <w:bCs/>
        </w:rPr>
      </w:pPr>
      <w:r w:rsidRPr="00956037">
        <w:rPr>
          <w:rFonts w:asciiTheme="minorEastAsia" w:hAnsiTheme="minorEastAsia" w:hint="eastAsia"/>
          <w:bCs/>
        </w:rPr>
        <w:t>（２）訪問販売</w:t>
      </w:r>
    </w:p>
    <w:p w14:paraId="3ABEABEA" w14:textId="753958E7" w:rsidR="001C5220" w:rsidRDefault="001C5220" w:rsidP="001C5220">
      <w:pPr>
        <w:ind w:left="210" w:hangingChars="100" w:hanging="210"/>
      </w:pPr>
      <w:r w:rsidRPr="00FA3AEE">
        <w:rPr>
          <w:rFonts w:hint="eastAsia"/>
        </w:rPr>
        <w:t xml:space="preserve">　</w:t>
      </w:r>
      <w:r w:rsidR="004038F4">
        <w:rPr>
          <w:rFonts w:hint="eastAsia"/>
        </w:rPr>
        <w:t xml:space="preserve">　</w:t>
      </w:r>
      <w:r w:rsidR="002F04AB">
        <w:rPr>
          <w:rFonts w:hint="eastAsia"/>
        </w:rPr>
        <w:t xml:space="preserve">　</w:t>
      </w:r>
      <w:r w:rsidRPr="00FA3AEE">
        <w:rPr>
          <w:rFonts w:hint="eastAsia"/>
        </w:rPr>
        <w:t xml:space="preserve">　</w:t>
      </w:r>
      <w:r>
        <w:t>訪問販売に関する相談は、令和７年度に</w:t>
      </w:r>
      <w:r>
        <w:t>1,322</w:t>
      </w:r>
      <w:r>
        <w:t>件で</w:t>
      </w:r>
      <w:r>
        <w:rPr>
          <w:rFonts w:hint="eastAsia"/>
        </w:rPr>
        <w:t>した</w:t>
      </w:r>
      <w:r w:rsidRPr="002D30A3">
        <w:t>（資料</w:t>
      </w:r>
      <w:r w:rsidRPr="002D30A3">
        <w:t>2</w:t>
      </w:r>
      <w:r w:rsidRPr="002D30A3">
        <w:rPr>
          <w:rFonts w:ascii="Cambria Math" w:hAnsi="Cambria Math" w:cs="Cambria Math"/>
        </w:rPr>
        <w:t>①</w:t>
      </w:r>
      <w:r w:rsidRPr="002D30A3">
        <w:t>、</w:t>
      </w:r>
      <w:r w:rsidRPr="002D30A3">
        <w:t>13</w:t>
      </w:r>
      <w:r w:rsidRPr="002D30A3">
        <w:t>ページ）</w:t>
      </w:r>
      <w:r>
        <w:t>。</w:t>
      </w:r>
    </w:p>
    <w:p w14:paraId="3FD608F3" w14:textId="77777777" w:rsidR="001C5220" w:rsidRDefault="001C5220" w:rsidP="000F6AA6">
      <w:pPr>
        <w:ind w:leftChars="300" w:left="630"/>
      </w:pPr>
      <w:r>
        <w:t>訪問販売では、販売目的の不告知、虚偽説明、判断能力の不足に乗じた勧誘、過量販売等、勧誘・契約過程における問題が多くみら</w:t>
      </w:r>
      <w:r>
        <w:rPr>
          <w:rFonts w:hint="eastAsia"/>
        </w:rPr>
        <w:t>れます</w:t>
      </w:r>
      <w:r>
        <w:t>。</w:t>
      </w:r>
    </w:p>
    <w:p w14:paraId="11221D0F" w14:textId="349A38B9" w:rsidR="001C5220" w:rsidRDefault="001C5220" w:rsidP="00C27D0C">
      <w:pPr>
        <w:ind w:leftChars="300" w:left="630" w:firstLineChars="100" w:firstLine="210"/>
      </w:pPr>
      <w:r>
        <w:t>特定商取引法は、家庭訪問販売に加え、</w:t>
      </w:r>
      <w:r w:rsidR="00C27D0C">
        <w:rPr>
          <w:rFonts w:hint="eastAsia"/>
        </w:rPr>
        <w:t>「</w:t>
      </w:r>
      <w:r>
        <w:t>アポイントメントセールス</w:t>
      </w:r>
      <w:r w:rsidR="00C27D0C">
        <w:rPr>
          <w:rFonts w:hint="eastAsia"/>
        </w:rPr>
        <w:t>」</w:t>
      </w:r>
      <w:r>
        <w:t>、</w:t>
      </w:r>
      <w:r w:rsidR="00C27D0C">
        <w:rPr>
          <w:rFonts w:hint="eastAsia"/>
        </w:rPr>
        <w:t>「</w:t>
      </w:r>
      <w:r>
        <w:t>キャッチセールス</w:t>
      </w:r>
      <w:r w:rsidR="00C27D0C">
        <w:rPr>
          <w:rFonts w:hint="eastAsia"/>
        </w:rPr>
        <w:t>」</w:t>
      </w:r>
      <w:r>
        <w:t>、</w:t>
      </w:r>
      <w:r w:rsidR="00C27D0C">
        <w:rPr>
          <w:rFonts w:hint="eastAsia"/>
        </w:rPr>
        <w:t>「</w:t>
      </w:r>
      <w:r>
        <w:t>展示会商法</w:t>
      </w:r>
      <w:r w:rsidR="00C27D0C">
        <w:rPr>
          <w:rFonts w:hint="eastAsia"/>
        </w:rPr>
        <w:t>」</w:t>
      </w:r>
      <w:r>
        <w:t>、</w:t>
      </w:r>
      <w:r w:rsidR="00C27D0C">
        <w:rPr>
          <w:rFonts w:hint="eastAsia"/>
        </w:rPr>
        <w:t>「</w:t>
      </w:r>
      <w:r>
        <w:t>SF</w:t>
      </w:r>
      <w:r>
        <w:t>商法</w:t>
      </w:r>
      <w:r w:rsidR="00C27D0C">
        <w:rPr>
          <w:rFonts w:hint="eastAsia"/>
        </w:rPr>
        <w:t>」</w:t>
      </w:r>
      <w:r>
        <w:t>等を訪問販売に含め、禁止行為の規定、クーリング・オフ、</w:t>
      </w:r>
      <w:r w:rsidR="00645A02" w:rsidRPr="004038F4">
        <w:rPr>
          <w:rFonts w:hint="eastAsia"/>
        </w:rPr>
        <w:t>契約の</w:t>
      </w:r>
      <w:r>
        <w:t>取消し等により規制してい</w:t>
      </w:r>
      <w:r>
        <w:rPr>
          <w:rFonts w:hint="eastAsia"/>
        </w:rPr>
        <w:t>ます</w:t>
      </w:r>
      <w:r>
        <w:t>。</w:t>
      </w:r>
    </w:p>
    <w:p w14:paraId="36F5FFA7" w14:textId="77777777" w:rsidR="001C5220" w:rsidRDefault="001C5220" w:rsidP="00A54866">
      <w:pPr>
        <w:rPr>
          <w:b/>
          <w:bCs/>
        </w:rPr>
      </w:pPr>
    </w:p>
    <w:p w14:paraId="3E6B46D2" w14:textId="77777777" w:rsidR="00FD51B0" w:rsidRDefault="00FD51B0" w:rsidP="00A54866">
      <w:pPr>
        <w:rPr>
          <w:b/>
          <w:bCs/>
        </w:rPr>
      </w:pPr>
    </w:p>
    <w:p w14:paraId="7AC7201C" w14:textId="77777777" w:rsidR="00FD51B0" w:rsidRDefault="00FD51B0" w:rsidP="00A54866">
      <w:pPr>
        <w:rPr>
          <w:b/>
          <w:bCs/>
        </w:rPr>
      </w:pPr>
    </w:p>
    <w:p w14:paraId="3FB7DDF8" w14:textId="77777777" w:rsidR="006D489A" w:rsidRDefault="00315F13" w:rsidP="006D489A">
      <w:pPr>
        <w:widowControl/>
        <w:jc w:val="left"/>
        <w:rPr>
          <w:rFonts w:ascii="メイリオ" w:eastAsia="メイリオ" w:hAnsi="メイリオ"/>
          <w:b/>
          <w:sz w:val="28"/>
          <w:szCs w:val="28"/>
        </w:rPr>
      </w:pPr>
      <w:r w:rsidRPr="00FA3AEE">
        <w:rPr>
          <w:rFonts w:ascii="メイリオ" w:eastAsia="メイリオ" w:hAnsi="メイリオ" w:hint="eastAsia"/>
          <w:b/>
          <w:noProof/>
          <w:sz w:val="28"/>
          <w:szCs w:val="28"/>
        </w:rPr>
        <w:lastRenderedPageBreak/>
        <mc:AlternateContent>
          <mc:Choice Requires="wps">
            <w:drawing>
              <wp:anchor distT="0" distB="0" distL="114300" distR="114300" simplePos="0" relativeHeight="251658247" behindDoc="0" locked="0" layoutInCell="1" allowOverlap="1" wp14:anchorId="0833ECC8" wp14:editId="4F8E50DE">
                <wp:simplePos x="0" y="0"/>
                <wp:positionH relativeFrom="column">
                  <wp:posOffset>-81020</wp:posOffset>
                </wp:positionH>
                <wp:positionV relativeFrom="paragraph">
                  <wp:posOffset>35813</wp:posOffset>
                </wp:positionV>
                <wp:extent cx="2592011" cy="371475"/>
                <wp:effectExtent l="19050" t="19050" r="37465" b="47625"/>
                <wp:wrapNone/>
                <wp:docPr id="14" name="角丸四角形 14"/>
                <wp:cNvGraphicFramePr/>
                <a:graphic xmlns:a="http://schemas.openxmlformats.org/drawingml/2006/main">
                  <a:graphicData uri="http://schemas.microsoft.com/office/word/2010/wordprocessingShape">
                    <wps:wsp>
                      <wps:cNvSpPr/>
                      <wps:spPr>
                        <a:xfrm>
                          <a:off x="0" y="0"/>
                          <a:ext cx="2592011" cy="371475"/>
                        </a:xfrm>
                        <a:prstGeom prst="roundRect">
                          <a:avLst/>
                        </a:prstGeom>
                        <a:noFill/>
                        <a:ln w="53975" cap="flat" cmpd="dbl" algn="ctr">
                          <a:solidFill>
                            <a:srgbClr val="5B9BD5">
                              <a:shade val="50000"/>
                            </a:srgbClr>
                          </a:solidFill>
                          <a:prstDash val="solid"/>
                          <a:miter lim="800000"/>
                        </a:ln>
                        <a:effectLst/>
                      </wps:spPr>
                      <wps:txbx>
                        <w:txbxContent>
                          <w:p w14:paraId="10B8057C" w14:textId="50248951" w:rsidR="006D489A" w:rsidRDefault="006D489A" w:rsidP="006D489A">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833ECC8" id="角丸四角形 14" o:spid="_x0000_s1029" style="position:absolute;margin-left:-6.4pt;margin-top:2.8pt;width:204.1pt;height:29.25pt;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" filled="f" strokecolor="#41719c" strokeweight="4.25pt">
                <v:stroke linestyle="thinThin" joinstyle="miter"/>
                <v:textbox>
                  <w:txbxContent>
                    <w:p w14:paraId="10B8057C" w14:textId="50248951" w:rsidR="006D489A" w:rsidRDefault="006D489A" w:rsidP="006D489A">
                      <w:pPr>
                        <w:jc w:val="center"/>
                      </w:pPr>
                      <w:r>
                        <w:rPr>
                          <w:rFonts w:hint="eastAsia"/>
                        </w:rPr>
                        <w:t xml:space="preserve">　</w:t>
                      </w:r>
                    </w:p>
                  </w:txbxContent>
                </v:textbox>
              </v:roundrect>
            </w:pict>
          </mc:Fallback>
        </mc:AlternateContent>
      </w:r>
      <w:r w:rsidR="004B64B1" w:rsidRPr="00FA3AEE">
        <w:rPr>
          <w:rFonts w:ascii="メイリオ" w:eastAsia="メイリオ" w:hAnsi="メイリオ" w:hint="eastAsia"/>
          <w:b/>
          <w:sz w:val="28"/>
          <w:szCs w:val="28"/>
        </w:rPr>
        <w:t>２</w:t>
      </w:r>
      <w:r w:rsidR="000C709F" w:rsidRPr="00FA3AEE">
        <w:rPr>
          <w:rFonts w:ascii="メイリオ" w:eastAsia="メイリオ" w:hAnsi="メイリオ" w:hint="eastAsia"/>
          <w:b/>
          <w:sz w:val="28"/>
          <w:szCs w:val="28"/>
        </w:rPr>
        <w:t xml:space="preserve"> </w:t>
      </w:r>
      <w:bookmarkStart w:id="2" w:name="主な相談内容と特徴"/>
      <w:r w:rsidR="000C709F" w:rsidRPr="00FA3AEE">
        <w:rPr>
          <w:rFonts w:ascii="メイリオ" w:eastAsia="メイリオ" w:hAnsi="メイリオ" w:hint="eastAsia"/>
          <w:b/>
          <w:sz w:val="28"/>
          <w:szCs w:val="28"/>
        </w:rPr>
        <w:t>主な</w:t>
      </w:r>
      <w:r w:rsidR="004B64B1" w:rsidRPr="00FA3AEE">
        <w:rPr>
          <w:rFonts w:ascii="メイリオ" w:eastAsia="メイリオ" w:hAnsi="メイリオ" w:hint="eastAsia"/>
          <w:b/>
          <w:sz w:val="28"/>
          <w:szCs w:val="28"/>
        </w:rPr>
        <w:t>相談内容</w:t>
      </w:r>
      <w:r w:rsidR="000C709F" w:rsidRPr="00FA3AEE">
        <w:rPr>
          <w:rFonts w:ascii="メイリオ" w:eastAsia="メイリオ" w:hAnsi="メイリオ" w:hint="eastAsia"/>
          <w:b/>
          <w:sz w:val="28"/>
          <w:szCs w:val="28"/>
        </w:rPr>
        <w:t>と</w:t>
      </w:r>
      <w:bookmarkEnd w:id="2"/>
      <w:r w:rsidRPr="00FA3AEE">
        <w:rPr>
          <w:rFonts w:ascii="メイリオ" w:eastAsia="メイリオ" w:hAnsi="メイリオ" w:hint="eastAsia"/>
          <w:b/>
          <w:sz w:val="28"/>
          <w:szCs w:val="28"/>
        </w:rPr>
        <w:t>本市の対応</w:t>
      </w:r>
      <w:r w:rsidR="004B64B1" w:rsidRPr="00FA3AEE">
        <w:rPr>
          <w:rFonts w:ascii="メイリオ" w:eastAsia="メイリオ" w:hAnsi="メイリオ"/>
          <w:b/>
          <w:sz w:val="28"/>
          <w:szCs w:val="28"/>
        </w:rPr>
        <w:t xml:space="preserve"> </w:t>
      </w:r>
    </w:p>
    <w:p w14:paraId="4D5A3A51" w14:textId="7FCC6F1E" w:rsidR="006D489A" w:rsidRPr="0032049E" w:rsidRDefault="006D489A" w:rsidP="006D489A">
      <w:pPr>
        <w:pStyle w:val="a8"/>
        <w:widowControl/>
        <w:numPr>
          <w:ilvl w:val="0"/>
          <w:numId w:val="23"/>
        </w:numPr>
        <w:ind w:leftChars="0"/>
        <w:jc w:val="left"/>
        <w:rPr>
          <w:rFonts w:asciiTheme="majorEastAsia" w:eastAsiaTheme="majorEastAsia" w:hAnsiTheme="majorEastAsia"/>
          <w:b/>
          <w:szCs w:val="21"/>
        </w:rPr>
      </w:pPr>
      <w:r w:rsidRPr="0032049E">
        <w:rPr>
          <w:rFonts w:asciiTheme="majorEastAsia" w:eastAsiaTheme="majorEastAsia" w:hAnsiTheme="majorEastAsia" w:hint="eastAsia"/>
          <w:b/>
          <w:szCs w:val="21"/>
        </w:rPr>
        <w:t>契約類型別によるもの</w:t>
      </w:r>
    </w:p>
    <w:p w14:paraId="27BAF004" w14:textId="4B211C1B" w:rsidR="006D489A" w:rsidRPr="00F60290" w:rsidRDefault="008F681C" w:rsidP="008F681C">
      <w:pPr>
        <w:widowControl/>
        <w:ind w:firstLineChars="200" w:firstLine="422"/>
        <w:jc w:val="left"/>
        <w:rPr>
          <w:rFonts w:asciiTheme="minorEastAsia" w:hAnsiTheme="minorEastAsia"/>
          <w:b/>
          <w:szCs w:val="21"/>
        </w:rPr>
      </w:pPr>
      <w:r w:rsidRPr="00F60290">
        <w:rPr>
          <w:rFonts w:asciiTheme="minorEastAsia" w:hAnsiTheme="minorEastAsia" w:hint="eastAsia"/>
          <w:b/>
          <w:szCs w:val="21"/>
        </w:rPr>
        <w:t xml:space="preserve">①　</w:t>
      </w:r>
      <w:r w:rsidR="006D489A" w:rsidRPr="00F60290">
        <w:rPr>
          <w:rFonts w:asciiTheme="minorEastAsia" w:hAnsiTheme="minorEastAsia" w:hint="eastAsia"/>
          <w:b/>
          <w:szCs w:val="21"/>
        </w:rPr>
        <w:t>通信販売</w:t>
      </w:r>
    </w:p>
    <w:p w14:paraId="146E6E11" w14:textId="450AE0AE" w:rsidR="007273B9" w:rsidRPr="00F60290" w:rsidRDefault="007273B9" w:rsidP="006D489A">
      <w:pPr>
        <w:ind w:firstLineChars="200" w:firstLine="422"/>
        <w:rPr>
          <w:rFonts w:asciiTheme="minorEastAsia" w:hAnsiTheme="minorEastAsia"/>
          <w:b/>
        </w:rPr>
      </w:pPr>
      <w:r w:rsidRPr="00F60290">
        <w:rPr>
          <w:rFonts w:asciiTheme="minorEastAsia" w:hAnsiTheme="minorEastAsia" w:hint="eastAsia"/>
          <w:b/>
        </w:rPr>
        <w:t>ア　詐欺的定期購入商法</w:t>
      </w:r>
    </w:p>
    <w:p w14:paraId="7EE26050" w14:textId="0900648B" w:rsidR="007072D4" w:rsidRPr="00FA3AEE" w:rsidRDefault="00691736" w:rsidP="001B33DC">
      <w:pPr>
        <w:ind w:leftChars="200" w:left="420" w:firstLineChars="100" w:firstLine="210"/>
      </w:pPr>
      <w:r>
        <w:t>「詐欺的定期購入商法」に関する相談は、令和元年度以降増加傾向がみられ、令和４年度に過去最高となった後、令和７年度は</w:t>
      </w:r>
      <w:r>
        <w:t>808</w:t>
      </w:r>
      <w:r>
        <w:t>件で</w:t>
      </w:r>
      <w:r>
        <w:rPr>
          <w:rFonts w:hint="eastAsia"/>
        </w:rPr>
        <w:t>した。</w:t>
      </w:r>
    </w:p>
    <w:p w14:paraId="4D95CAC2" w14:textId="77777777" w:rsidR="007072D4" w:rsidRPr="00FA3AEE" w:rsidRDefault="007072D4" w:rsidP="007072D4">
      <w:pPr>
        <w:spacing w:line="120" w:lineRule="exact"/>
      </w:pPr>
    </w:p>
    <w:p w14:paraId="06904B53" w14:textId="75805AF4" w:rsidR="007072D4" w:rsidRPr="00FA3AEE" w:rsidRDefault="00FA2D8A" w:rsidP="002F04AB">
      <w:pPr>
        <w:ind w:firstLineChars="300" w:firstLine="630"/>
        <w:rPr>
          <w:rFonts w:asciiTheme="minorEastAsia" w:hAnsiTheme="minorEastAsia"/>
        </w:rPr>
      </w:pPr>
      <w:r w:rsidRPr="00FA3AEE">
        <w:rPr>
          <w:rFonts w:asciiTheme="minorEastAsia" w:hAnsiTheme="minorEastAsia" w:hint="eastAsia"/>
        </w:rPr>
        <w:t>詐欺的定期購入商法</w:t>
      </w:r>
      <w:r w:rsidR="007072D4" w:rsidRPr="00FA3AEE">
        <w:rPr>
          <w:rFonts w:asciiTheme="minorEastAsia" w:hAnsiTheme="minorEastAsia"/>
        </w:rPr>
        <w:t>に関する相談件数</w:t>
      </w:r>
    </w:p>
    <w:tbl>
      <w:tblPr>
        <w:tblStyle w:val="a7"/>
        <w:tblW w:w="0" w:type="auto"/>
        <w:tblInd w:w="561" w:type="dxa"/>
        <w:tblLook w:val="04A0" w:firstRow="1" w:lastRow="0" w:firstColumn="1" w:lastColumn="0" w:noHBand="0" w:noVBand="1"/>
      </w:tblPr>
      <w:tblGrid>
        <w:gridCol w:w="1136"/>
        <w:gridCol w:w="1415"/>
        <w:gridCol w:w="1415"/>
        <w:gridCol w:w="1415"/>
        <w:gridCol w:w="1415"/>
        <w:gridCol w:w="1415"/>
      </w:tblGrid>
      <w:tr w:rsidR="00FA3AEE" w:rsidRPr="00FA3AEE" w14:paraId="52FE9420" w14:textId="77777777" w:rsidTr="00A91BFE">
        <w:tc>
          <w:tcPr>
            <w:tcW w:w="1136" w:type="dxa"/>
          </w:tcPr>
          <w:p w14:paraId="68A65045" w14:textId="77777777" w:rsidR="007B01D6" w:rsidRPr="00FA3AEE" w:rsidRDefault="007B01D6" w:rsidP="007B01D6">
            <w:pPr>
              <w:rPr>
                <w:sz w:val="18"/>
                <w:szCs w:val="18"/>
              </w:rPr>
            </w:pPr>
            <w:r w:rsidRPr="00FA3AEE">
              <w:rPr>
                <w:sz w:val="18"/>
                <w:szCs w:val="18"/>
              </w:rPr>
              <w:t>年　　度</w:t>
            </w:r>
          </w:p>
        </w:tc>
        <w:tc>
          <w:tcPr>
            <w:tcW w:w="1415" w:type="dxa"/>
          </w:tcPr>
          <w:p w14:paraId="6D69E86F" w14:textId="0CBB52DA" w:rsidR="007B01D6" w:rsidRPr="00C81442" w:rsidRDefault="007B01D6" w:rsidP="007B01D6">
            <w:pPr>
              <w:jc w:val="center"/>
              <w:rPr>
                <w:sz w:val="18"/>
                <w:szCs w:val="18"/>
              </w:rPr>
            </w:pPr>
            <w:r w:rsidRPr="00C81442">
              <w:rPr>
                <w:rFonts w:hint="eastAsia"/>
                <w:sz w:val="18"/>
                <w:szCs w:val="18"/>
              </w:rPr>
              <w:t>令和</w:t>
            </w:r>
            <w:r w:rsidR="00A7753E" w:rsidRPr="00C81442">
              <w:rPr>
                <w:rFonts w:hint="eastAsia"/>
                <w:sz w:val="18"/>
                <w:szCs w:val="18"/>
              </w:rPr>
              <w:t>３</w:t>
            </w:r>
            <w:r w:rsidRPr="00C81442">
              <w:rPr>
                <w:sz w:val="18"/>
                <w:szCs w:val="18"/>
              </w:rPr>
              <w:t>年度</w:t>
            </w:r>
          </w:p>
        </w:tc>
        <w:tc>
          <w:tcPr>
            <w:tcW w:w="1415" w:type="dxa"/>
          </w:tcPr>
          <w:p w14:paraId="1306EAFB" w14:textId="516F71DD" w:rsidR="007B01D6" w:rsidRPr="00C81442" w:rsidRDefault="007B01D6" w:rsidP="007B01D6">
            <w:pPr>
              <w:jc w:val="center"/>
              <w:rPr>
                <w:sz w:val="18"/>
                <w:szCs w:val="18"/>
              </w:rPr>
            </w:pPr>
            <w:r w:rsidRPr="00C81442">
              <w:rPr>
                <w:rFonts w:hint="eastAsia"/>
                <w:sz w:val="18"/>
                <w:szCs w:val="18"/>
              </w:rPr>
              <w:t>令和</w:t>
            </w:r>
            <w:r w:rsidR="00A7753E" w:rsidRPr="00C81442">
              <w:rPr>
                <w:rFonts w:hint="eastAsia"/>
                <w:sz w:val="18"/>
                <w:szCs w:val="18"/>
              </w:rPr>
              <w:t>４</w:t>
            </w:r>
            <w:r w:rsidRPr="00C81442">
              <w:rPr>
                <w:sz w:val="18"/>
                <w:szCs w:val="18"/>
              </w:rPr>
              <w:t>年度</w:t>
            </w:r>
          </w:p>
        </w:tc>
        <w:tc>
          <w:tcPr>
            <w:tcW w:w="1415" w:type="dxa"/>
          </w:tcPr>
          <w:p w14:paraId="0B714E04" w14:textId="7D71F41A" w:rsidR="007B01D6" w:rsidRPr="00C81442" w:rsidRDefault="007B01D6" w:rsidP="007B01D6">
            <w:pPr>
              <w:jc w:val="center"/>
              <w:rPr>
                <w:sz w:val="18"/>
                <w:szCs w:val="18"/>
              </w:rPr>
            </w:pPr>
            <w:r w:rsidRPr="00C81442">
              <w:rPr>
                <w:rFonts w:hint="eastAsia"/>
                <w:sz w:val="18"/>
                <w:szCs w:val="18"/>
              </w:rPr>
              <w:t>令和</w:t>
            </w:r>
            <w:r w:rsidR="00A7753E" w:rsidRPr="00C81442">
              <w:rPr>
                <w:rFonts w:hint="eastAsia"/>
                <w:sz w:val="18"/>
                <w:szCs w:val="18"/>
              </w:rPr>
              <w:t>５</w:t>
            </w:r>
            <w:r w:rsidRPr="00C81442">
              <w:rPr>
                <w:sz w:val="18"/>
                <w:szCs w:val="18"/>
              </w:rPr>
              <w:t>年度</w:t>
            </w:r>
          </w:p>
        </w:tc>
        <w:tc>
          <w:tcPr>
            <w:tcW w:w="1415" w:type="dxa"/>
          </w:tcPr>
          <w:p w14:paraId="14CAB716" w14:textId="3FD9CCFF" w:rsidR="007B01D6" w:rsidRPr="00C81442" w:rsidRDefault="007B01D6" w:rsidP="007B01D6">
            <w:pPr>
              <w:jc w:val="center"/>
              <w:rPr>
                <w:sz w:val="18"/>
                <w:szCs w:val="18"/>
              </w:rPr>
            </w:pPr>
            <w:r w:rsidRPr="00C81442">
              <w:rPr>
                <w:rFonts w:hint="eastAsia"/>
                <w:sz w:val="18"/>
                <w:szCs w:val="18"/>
              </w:rPr>
              <w:t>令和</w:t>
            </w:r>
            <w:r w:rsidR="00A7753E" w:rsidRPr="00C81442">
              <w:rPr>
                <w:rFonts w:hint="eastAsia"/>
                <w:sz w:val="18"/>
                <w:szCs w:val="18"/>
              </w:rPr>
              <w:t>６</w:t>
            </w:r>
            <w:r w:rsidRPr="00C81442">
              <w:rPr>
                <w:sz w:val="18"/>
                <w:szCs w:val="18"/>
              </w:rPr>
              <w:t>年度</w:t>
            </w:r>
          </w:p>
        </w:tc>
        <w:tc>
          <w:tcPr>
            <w:tcW w:w="1415" w:type="dxa"/>
          </w:tcPr>
          <w:p w14:paraId="4C1C0832" w14:textId="4658098F" w:rsidR="007B01D6" w:rsidRPr="00C81442" w:rsidRDefault="00872EE2" w:rsidP="007B01D6">
            <w:pPr>
              <w:jc w:val="center"/>
              <w:rPr>
                <w:sz w:val="18"/>
                <w:szCs w:val="18"/>
              </w:rPr>
            </w:pPr>
            <w:r w:rsidRPr="00C81442">
              <w:rPr>
                <w:rFonts w:hint="eastAsia"/>
                <w:sz w:val="18"/>
                <w:szCs w:val="18"/>
              </w:rPr>
              <w:t>令和</w:t>
            </w:r>
            <w:r w:rsidR="00A7753E" w:rsidRPr="00C81442">
              <w:rPr>
                <w:rFonts w:hint="eastAsia"/>
                <w:sz w:val="18"/>
                <w:szCs w:val="18"/>
              </w:rPr>
              <w:t>７</w:t>
            </w:r>
            <w:r w:rsidR="007B01D6" w:rsidRPr="00C81442">
              <w:rPr>
                <w:sz w:val="18"/>
                <w:szCs w:val="18"/>
              </w:rPr>
              <w:t>年度</w:t>
            </w:r>
          </w:p>
        </w:tc>
      </w:tr>
      <w:tr w:rsidR="007B01D6" w:rsidRPr="00FA3AEE" w14:paraId="3D561DBB" w14:textId="77777777" w:rsidTr="00A91BFE">
        <w:tc>
          <w:tcPr>
            <w:tcW w:w="1136" w:type="dxa"/>
          </w:tcPr>
          <w:p w14:paraId="0B857575" w14:textId="77777777" w:rsidR="007B01D6" w:rsidRPr="00FA3AEE" w:rsidRDefault="007B01D6" w:rsidP="007B01D6">
            <w:pPr>
              <w:rPr>
                <w:sz w:val="18"/>
                <w:szCs w:val="18"/>
              </w:rPr>
            </w:pPr>
            <w:r w:rsidRPr="00FA3AEE">
              <w:rPr>
                <w:sz w:val="18"/>
                <w:szCs w:val="18"/>
              </w:rPr>
              <w:t>相談件数</w:t>
            </w:r>
          </w:p>
        </w:tc>
        <w:tc>
          <w:tcPr>
            <w:tcW w:w="1415" w:type="dxa"/>
          </w:tcPr>
          <w:p w14:paraId="3D136343" w14:textId="0E10E657" w:rsidR="007B01D6" w:rsidRPr="00C81442" w:rsidRDefault="00A7753E" w:rsidP="007B01D6">
            <w:pPr>
              <w:jc w:val="right"/>
              <w:rPr>
                <w:sz w:val="18"/>
                <w:szCs w:val="18"/>
              </w:rPr>
            </w:pPr>
            <w:r w:rsidRPr="00C81442">
              <w:rPr>
                <w:rFonts w:hint="eastAsia"/>
                <w:sz w:val="18"/>
                <w:szCs w:val="18"/>
              </w:rPr>
              <w:t>965</w:t>
            </w:r>
            <w:r w:rsidR="007B01D6" w:rsidRPr="00C81442">
              <w:rPr>
                <w:sz w:val="18"/>
                <w:szCs w:val="18"/>
              </w:rPr>
              <w:t>件</w:t>
            </w:r>
          </w:p>
        </w:tc>
        <w:tc>
          <w:tcPr>
            <w:tcW w:w="1415" w:type="dxa"/>
          </w:tcPr>
          <w:p w14:paraId="2BD3E12D" w14:textId="1852603E" w:rsidR="007B01D6" w:rsidRPr="00C81442" w:rsidRDefault="00A7753E" w:rsidP="007B01D6">
            <w:pPr>
              <w:jc w:val="right"/>
              <w:rPr>
                <w:sz w:val="18"/>
                <w:szCs w:val="18"/>
              </w:rPr>
            </w:pPr>
            <w:r w:rsidRPr="00C81442">
              <w:rPr>
                <w:rFonts w:hint="eastAsia"/>
                <w:sz w:val="18"/>
                <w:szCs w:val="18"/>
              </w:rPr>
              <w:t>1,612</w:t>
            </w:r>
            <w:r w:rsidR="007B01D6" w:rsidRPr="00C81442">
              <w:rPr>
                <w:sz w:val="18"/>
                <w:szCs w:val="18"/>
              </w:rPr>
              <w:t>件</w:t>
            </w:r>
          </w:p>
        </w:tc>
        <w:tc>
          <w:tcPr>
            <w:tcW w:w="1415" w:type="dxa"/>
          </w:tcPr>
          <w:p w14:paraId="7A723B09" w14:textId="6F4F0CA1" w:rsidR="007B01D6" w:rsidRPr="00C81442" w:rsidRDefault="00A7753E" w:rsidP="007B01D6">
            <w:pPr>
              <w:jc w:val="right"/>
              <w:rPr>
                <w:sz w:val="18"/>
                <w:szCs w:val="18"/>
                <w:highlight w:val="yellow"/>
              </w:rPr>
            </w:pPr>
            <w:r w:rsidRPr="00C81442">
              <w:rPr>
                <w:rFonts w:hint="eastAsia"/>
                <w:sz w:val="18"/>
                <w:szCs w:val="18"/>
              </w:rPr>
              <w:t>1,091</w:t>
            </w:r>
            <w:r w:rsidR="007B01D6" w:rsidRPr="00C81442">
              <w:rPr>
                <w:sz w:val="18"/>
                <w:szCs w:val="18"/>
              </w:rPr>
              <w:t>件</w:t>
            </w:r>
          </w:p>
        </w:tc>
        <w:tc>
          <w:tcPr>
            <w:tcW w:w="1415" w:type="dxa"/>
          </w:tcPr>
          <w:p w14:paraId="0B4FB13F" w14:textId="762588A5" w:rsidR="007B01D6" w:rsidRPr="00C81442" w:rsidRDefault="007B01D6" w:rsidP="007B01D6">
            <w:pPr>
              <w:jc w:val="right"/>
              <w:rPr>
                <w:sz w:val="18"/>
                <w:szCs w:val="18"/>
                <w:highlight w:val="yellow"/>
              </w:rPr>
            </w:pPr>
            <w:r w:rsidRPr="00C81442">
              <w:rPr>
                <w:rFonts w:hint="eastAsia"/>
                <w:sz w:val="18"/>
                <w:szCs w:val="18"/>
              </w:rPr>
              <w:t>1</w:t>
            </w:r>
            <w:r w:rsidRPr="00C81442">
              <w:rPr>
                <w:sz w:val="18"/>
                <w:szCs w:val="18"/>
              </w:rPr>
              <w:t>,</w:t>
            </w:r>
            <w:r w:rsidR="00A7753E" w:rsidRPr="00C81442">
              <w:rPr>
                <w:rFonts w:hint="eastAsia"/>
                <w:sz w:val="18"/>
                <w:szCs w:val="18"/>
              </w:rPr>
              <w:t>132</w:t>
            </w:r>
            <w:r w:rsidRPr="00C81442">
              <w:rPr>
                <w:sz w:val="18"/>
                <w:szCs w:val="18"/>
              </w:rPr>
              <w:t>件</w:t>
            </w:r>
          </w:p>
        </w:tc>
        <w:tc>
          <w:tcPr>
            <w:tcW w:w="1415" w:type="dxa"/>
          </w:tcPr>
          <w:p w14:paraId="44242902" w14:textId="1C9C2EB2" w:rsidR="007B01D6" w:rsidRPr="00C81442" w:rsidRDefault="00A7753E" w:rsidP="007B01D6">
            <w:pPr>
              <w:jc w:val="right"/>
              <w:rPr>
                <w:sz w:val="18"/>
                <w:szCs w:val="18"/>
              </w:rPr>
            </w:pPr>
            <w:r w:rsidRPr="00C81442">
              <w:rPr>
                <w:rFonts w:hint="eastAsia"/>
                <w:sz w:val="18"/>
                <w:szCs w:val="18"/>
              </w:rPr>
              <w:t>808</w:t>
            </w:r>
            <w:r w:rsidR="007B01D6" w:rsidRPr="00C81442">
              <w:rPr>
                <w:sz w:val="18"/>
                <w:szCs w:val="18"/>
              </w:rPr>
              <w:t>件</w:t>
            </w:r>
          </w:p>
        </w:tc>
      </w:tr>
    </w:tbl>
    <w:p w14:paraId="2BBF609B" w14:textId="77777777" w:rsidR="007072D4" w:rsidRPr="00FA3AEE" w:rsidRDefault="007072D4" w:rsidP="009D0E13">
      <w:pPr>
        <w:spacing w:line="120" w:lineRule="exact"/>
      </w:pPr>
    </w:p>
    <w:p w14:paraId="749571FE" w14:textId="1DF9D08A" w:rsidR="00EA4BA4" w:rsidRDefault="00EA4BA4" w:rsidP="001B33DC">
      <w:pPr>
        <w:ind w:leftChars="200" w:left="420" w:firstLineChars="100" w:firstLine="210"/>
      </w:pPr>
      <w:r>
        <w:t>本商法は、</w:t>
      </w:r>
      <w:r>
        <w:t>SNS</w:t>
      </w:r>
      <w:r>
        <w:t>や動画サイト等の閲覧中に、化粧品（美容液）、育毛剤、サプリメント等について、消費者心理に付け込む</w:t>
      </w:r>
      <w:r w:rsidRPr="004038F4">
        <w:t>広告</w:t>
      </w:r>
      <w:r w:rsidR="004038F4" w:rsidRPr="00C27D0C">
        <w:rPr>
          <w:rFonts w:hint="eastAsia"/>
          <w:szCs w:val="21"/>
          <w:vertAlign w:val="subscript"/>
        </w:rPr>
        <w:t>（注１）</w:t>
      </w:r>
      <w:r>
        <w:t>が表示され、「お試し価格」「定期縛りなし」等の表示により申込みに誘導され</w:t>
      </w:r>
      <w:r w:rsidR="00CB6F3D">
        <w:rPr>
          <w:rFonts w:hint="eastAsia"/>
        </w:rPr>
        <w:t>るもので</w:t>
      </w:r>
      <w:r w:rsidR="00FE657E">
        <w:rPr>
          <w:rFonts w:hint="eastAsia"/>
        </w:rPr>
        <w:t>す。</w:t>
      </w:r>
      <w:r w:rsidR="00CB6F3D">
        <w:rPr>
          <w:rFonts w:hint="eastAsia"/>
        </w:rPr>
        <w:t>一方で、</w:t>
      </w:r>
      <w:r>
        <w:t>定期購入が条件であることが分かりにくい表示設計となってい</w:t>
      </w:r>
      <w:r w:rsidR="00CB6F3D">
        <w:rPr>
          <w:rFonts w:hint="eastAsia"/>
        </w:rPr>
        <w:t>ます</w:t>
      </w:r>
      <w:r>
        <w:t>。</w:t>
      </w:r>
    </w:p>
    <w:p w14:paraId="24431995" w14:textId="7AB7070A" w:rsidR="00EA4BA4" w:rsidRDefault="00EA4BA4" w:rsidP="001B33DC">
      <w:pPr>
        <w:ind w:leftChars="200" w:left="420" w:firstLineChars="100" w:firstLine="210"/>
      </w:pPr>
      <w:r>
        <w:t>また、最終確認画面においても、定期購入であることや解約方法・条件が画面内のスクロール等を行わなければ確認できないなど、認識を困難にする手口がみられ</w:t>
      </w:r>
      <w:r w:rsidR="00CB6F3D">
        <w:rPr>
          <w:rFonts w:hint="eastAsia"/>
        </w:rPr>
        <w:t>ます。</w:t>
      </w:r>
      <w:r>
        <w:t>消費者は、２回目の商品到着等により初めて定期購入であることに気付く例が多</w:t>
      </w:r>
      <w:r w:rsidR="00CB6F3D">
        <w:rPr>
          <w:rFonts w:hint="eastAsia"/>
        </w:rPr>
        <w:t>く</w:t>
      </w:r>
      <w:r>
        <w:t>、解約可能期間が極端に短い、解約窓口に連絡がつかない等により解約できない事案が生じてい</w:t>
      </w:r>
      <w:r w:rsidR="00CB6F3D">
        <w:rPr>
          <w:rFonts w:hint="eastAsia"/>
        </w:rPr>
        <w:t>ます</w:t>
      </w:r>
      <w:r>
        <w:t>。</w:t>
      </w:r>
    </w:p>
    <w:p w14:paraId="1848C201" w14:textId="5A960524" w:rsidR="00CB6F3D" w:rsidRDefault="00EA4BA4" w:rsidP="001B33DC">
      <w:pPr>
        <w:ind w:leftChars="200" w:left="420" w:firstLineChars="100" w:firstLine="210"/>
      </w:pPr>
      <w:r>
        <w:t>さらに、「定期縛りなし」と認識して申込んだ後、別画面へ誘導し、消費者が十分に認識しないまま一定回数受領まで解約できない契約へ変更する、いわゆる「アップセル」の手口もみられ</w:t>
      </w:r>
      <w:r w:rsidR="00CB6F3D">
        <w:rPr>
          <w:rFonts w:hint="eastAsia"/>
        </w:rPr>
        <w:t>ます</w:t>
      </w:r>
      <w:r>
        <w:t>。近</w:t>
      </w:r>
      <w:r w:rsidR="00F15D5B">
        <w:rPr>
          <w:rFonts w:hint="eastAsia"/>
        </w:rPr>
        <w:t>年</w:t>
      </w:r>
      <w:r>
        <w:t>はインターネット通販に限らず、テレビショッピングを契機とした同種事案も確認されてい</w:t>
      </w:r>
      <w:r w:rsidR="00CB6F3D">
        <w:rPr>
          <w:rFonts w:hint="eastAsia"/>
        </w:rPr>
        <w:t>ます</w:t>
      </w:r>
      <w:r>
        <w:t>。</w:t>
      </w:r>
    </w:p>
    <w:p w14:paraId="6F70556C" w14:textId="1E35FD72" w:rsidR="00CB6F3D" w:rsidRPr="00FA3AEE" w:rsidRDefault="00CB6F3D" w:rsidP="001B33DC">
      <w:pPr>
        <w:ind w:firstLineChars="300" w:firstLine="630"/>
      </w:pPr>
      <w:r w:rsidRPr="00FA3AEE">
        <w:rPr>
          <w:rFonts w:hint="eastAsia"/>
        </w:rPr>
        <w:t>いずれも消費者の不注意によるものとは言えず、確信的に消費者を騙す悪質な手口です。</w:t>
      </w:r>
    </w:p>
    <w:p w14:paraId="52942E40" w14:textId="3D933C43" w:rsidR="00B530EE" w:rsidRDefault="00EA4BA4" w:rsidP="001B33DC">
      <w:pPr>
        <w:ind w:leftChars="200" w:left="420" w:firstLineChars="100" w:firstLine="210"/>
      </w:pPr>
      <w:r>
        <w:t>本市では、</w:t>
      </w:r>
      <w:r w:rsidR="00CB6F3D">
        <w:rPr>
          <w:rFonts w:hint="eastAsia"/>
        </w:rPr>
        <w:t>こ</w:t>
      </w:r>
      <w:r w:rsidR="00CB6F3D" w:rsidRPr="00457680">
        <w:rPr>
          <w:rFonts w:hint="eastAsia"/>
        </w:rPr>
        <w:t>のような</w:t>
      </w:r>
      <w:r w:rsidRPr="00457680">
        <w:t>商法</w:t>
      </w:r>
      <w:r w:rsidR="00CB6F3D" w:rsidRPr="00457680">
        <w:rPr>
          <w:rFonts w:hint="eastAsia"/>
        </w:rPr>
        <w:t>により被害を</w:t>
      </w:r>
      <w:r w:rsidR="00B530EE" w:rsidRPr="00457680">
        <w:rPr>
          <w:rFonts w:hint="eastAsia"/>
        </w:rPr>
        <w:t>被った消費者を救済するため、</w:t>
      </w:r>
      <w:r w:rsidRPr="00B530EE">
        <w:t>契約の不成立又は取消し</w:t>
      </w:r>
      <w:r>
        <w:t>の主張を含む助言を行うとともに、積極的に「あっせん」を実施し、被害救済を図ってい</w:t>
      </w:r>
      <w:r w:rsidR="00B530EE">
        <w:rPr>
          <w:rFonts w:hint="eastAsia"/>
        </w:rPr>
        <w:t>ます</w:t>
      </w:r>
      <w:r>
        <w:t>。あわせて、大阪市消費者保護条例に基づく事業者指導（</w:t>
      </w:r>
      <w:r w:rsidR="00DA1502">
        <w:rPr>
          <w:rFonts w:hint="eastAsia"/>
        </w:rPr>
        <w:t>1</w:t>
      </w:r>
      <w:r w:rsidR="00417090">
        <w:rPr>
          <w:rFonts w:hint="eastAsia"/>
        </w:rPr>
        <w:t>1</w:t>
      </w:r>
      <w:r>
        <w:t>ページ）および特定商</w:t>
      </w:r>
      <w:r w:rsidRPr="0062076D">
        <w:t>取引法第</w:t>
      </w:r>
      <w:r w:rsidRPr="0062076D">
        <w:t>60</w:t>
      </w:r>
      <w:r w:rsidRPr="0062076D">
        <w:t>条</w:t>
      </w:r>
      <w:r w:rsidR="0062076D" w:rsidRPr="00C27D0C">
        <w:rPr>
          <w:rFonts w:hint="eastAsia"/>
          <w:szCs w:val="21"/>
          <w:vertAlign w:val="subscript"/>
        </w:rPr>
        <w:t>（注２）</w:t>
      </w:r>
      <w:r w:rsidRPr="0062076D">
        <w:t>に基づく</w:t>
      </w:r>
      <w:r>
        <w:t>申出を行ってい</w:t>
      </w:r>
      <w:r w:rsidR="00B530EE">
        <w:rPr>
          <w:rFonts w:hint="eastAsia"/>
        </w:rPr>
        <w:t>ます</w:t>
      </w:r>
      <w:r>
        <w:t>。</w:t>
      </w:r>
    </w:p>
    <w:p w14:paraId="6D7C6307" w14:textId="65F3FADF" w:rsidR="00457680" w:rsidRPr="00871326" w:rsidRDefault="00B530EE" w:rsidP="001B33DC">
      <w:pPr>
        <w:ind w:leftChars="200" w:left="420" w:firstLineChars="100" w:firstLine="210"/>
      </w:pPr>
      <w:r>
        <w:rPr>
          <w:rFonts w:hint="eastAsia"/>
        </w:rPr>
        <w:t>また</w:t>
      </w:r>
      <w:r w:rsidR="00EA4BA4">
        <w:t>、</w:t>
      </w:r>
      <w:r>
        <w:rPr>
          <w:rFonts w:hint="eastAsia"/>
        </w:rPr>
        <w:t>こうした</w:t>
      </w:r>
      <w:r w:rsidR="000C2FC1" w:rsidRPr="0062076D">
        <w:rPr>
          <w:rFonts w:hint="eastAsia"/>
        </w:rPr>
        <w:t>事例</w:t>
      </w:r>
      <w:r>
        <w:rPr>
          <w:rFonts w:hint="eastAsia"/>
        </w:rPr>
        <w:t>では、</w:t>
      </w:r>
      <w:r w:rsidR="00A54866" w:rsidRPr="0062076D">
        <w:rPr>
          <w:rFonts w:hint="eastAsia"/>
        </w:rPr>
        <w:t>クレジットカード情報を入力することなく気軽に申し込むことができる</w:t>
      </w:r>
      <w:r w:rsidR="00EA4BA4">
        <w:t>後払い決済サービスが決済手段として広く利用されてい</w:t>
      </w:r>
      <w:r w:rsidR="003E6A9F">
        <w:rPr>
          <w:rFonts w:hint="eastAsia"/>
        </w:rPr>
        <w:t>ます。このことを踏まえ</w:t>
      </w:r>
      <w:r w:rsidR="00F55DAF">
        <w:rPr>
          <w:rFonts w:hint="eastAsia"/>
        </w:rPr>
        <w:t>、</w:t>
      </w:r>
      <w:r w:rsidR="000C2FC1" w:rsidRPr="0062076D">
        <w:rPr>
          <w:rFonts w:hint="eastAsia"/>
        </w:rPr>
        <w:t>後払い決済サービス</w:t>
      </w:r>
      <w:r w:rsidR="0062076D" w:rsidRPr="0062076D">
        <w:rPr>
          <w:rFonts w:hint="eastAsia"/>
        </w:rPr>
        <w:t>の</w:t>
      </w:r>
      <w:r w:rsidR="00EA4BA4" w:rsidRPr="0062076D">
        <w:t>業界団体</w:t>
      </w:r>
      <w:r w:rsidR="00EA4BA4">
        <w:t>へ</w:t>
      </w:r>
      <w:r w:rsidR="003E6A9F">
        <w:rPr>
          <w:rFonts w:hint="eastAsia"/>
        </w:rPr>
        <w:t>問題点を指摘し、適正な加盟店管理を</w:t>
      </w:r>
      <w:r w:rsidR="00EA4BA4">
        <w:t>要請</w:t>
      </w:r>
      <w:r w:rsidR="003E6A9F">
        <w:rPr>
          <w:rFonts w:hint="eastAsia"/>
        </w:rPr>
        <w:t>するとともに</w:t>
      </w:r>
      <w:r w:rsidR="00EA4BA4">
        <w:t>、後払い決済サービス会社に対する与信契約に係る事業者指導・勧告も実施してき</w:t>
      </w:r>
      <w:r>
        <w:rPr>
          <w:rFonts w:hint="eastAsia"/>
        </w:rPr>
        <w:t>ました</w:t>
      </w:r>
      <w:r w:rsidR="00EA4BA4">
        <w:t>（</w:t>
      </w:r>
      <w:r w:rsidR="00DA1502">
        <w:rPr>
          <w:rFonts w:hint="eastAsia"/>
        </w:rPr>
        <w:t>1</w:t>
      </w:r>
      <w:r w:rsidR="005748B3">
        <w:rPr>
          <w:rFonts w:hint="eastAsia"/>
        </w:rPr>
        <w:t>1</w:t>
      </w:r>
      <w:r w:rsidR="00EA4BA4">
        <w:t>ページ）。引き続き、事業者に適切な対応を求めるとともに、個別事案の被害救済においても</w:t>
      </w:r>
      <w:r w:rsidR="00EA4BA4" w:rsidRPr="003E6A9F">
        <w:t>要請</w:t>
      </w:r>
      <w:r w:rsidR="00EA4BA4">
        <w:t>を行い、被害の発生防止に取り</w:t>
      </w:r>
      <w:r>
        <w:rPr>
          <w:rFonts w:hint="eastAsia"/>
        </w:rPr>
        <w:t>組んで</w:t>
      </w:r>
      <w:r w:rsidR="00FE657E">
        <w:rPr>
          <w:rFonts w:hint="eastAsia"/>
        </w:rPr>
        <w:t>まいります</w:t>
      </w:r>
      <w:r>
        <w:rPr>
          <w:rFonts w:hint="eastAsia"/>
        </w:rPr>
        <w:t>。</w:t>
      </w:r>
      <w:r w:rsidR="00E46D37" w:rsidRPr="00871326">
        <w:t>（</w:t>
      </w:r>
      <w:r w:rsidR="00871326" w:rsidRPr="00871326">
        <w:t>参考：</w:t>
      </w:r>
      <w:r w:rsidR="00E46D37" w:rsidRPr="00871326">
        <w:t>あっせん事例</w:t>
      </w:r>
      <w:r w:rsidR="004E584A">
        <w:rPr>
          <w:rFonts w:hint="eastAsia"/>
        </w:rPr>
        <w:t>①</w:t>
      </w:r>
      <w:r w:rsidR="00E46D37" w:rsidRPr="00871326">
        <w:t>、</w:t>
      </w:r>
      <w:r w:rsidR="00E46D37" w:rsidRPr="00871326">
        <w:t>9</w:t>
      </w:r>
      <w:r w:rsidR="00E46D37" w:rsidRPr="00871326">
        <w:t>ページ）</w:t>
      </w:r>
    </w:p>
    <w:p w14:paraId="2743A74D" w14:textId="77777777" w:rsidR="00550042" w:rsidRDefault="00550042" w:rsidP="00553756">
      <w:pPr>
        <w:spacing w:line="240" w:lineRule="exact"/>
        <w:ind w:left="900" w:hangingChars="500" w:hanging="900"/>
        <w:rPr>
          <w:rFonts w:ascii="ＭＳ 明朝" w:eastAsia="ＭＳ 明朝" w:hAnsi="ＭＳ 明朝"/>
          <w:sz w:val="18"/>
          <w:szCs w:val="18"/>
        </w:rPr>
      </w:pPr>
    </w:p>
    <w:p w14:paraId="6F4028F5" w14:textId="77777777" w:rsidR="00550042" w:rsidRDefault="00550042" w:rsidP="00553756">
      <w:pPr>
        <w:spacing w:line="240" w:lineRule="exact"/>
        <w:ind w:left="900" w:hangingChars="500" w:hanging="900"/>
        <w:rPr>
          <w:rFonts w:ascii="ＭＳ 明朝" w:eastAsia="ＭＳ 明朝" w:hAnsi="ＭＳ 明朝"/>
          <w:sz w:val="18"/>
          <w:szCs w:val="18"/>
        </w:rPr>
      </w:pPr>
    </w:p>
    <w:p w14:paraId="6C6963AC" w14:textId="77777777" w:rsidR="00550042" w:rsidRDefault="00550042" w:rsidP="00553756">
      <w:pPr>
        <w:spacing w:line="240" w:lineRule="exact"/>
        <w:ind w:left="900" w:hangingChars="500" w:hanging="900"/>
        <w:rPr>
          <w:rFonts w:ascii="ＭＳ 明朝" w:eastAsia="ＭＳ 明朝" w:hAnsi="ＭＳ 明朝"/>
          <w:sz w:val="18"/>
          <w:szCs w:val="18"/>
        </w:rPr>
      </w:pPr>
    </w:p>
    <w:p w14:paraId="7477DC7A" w14:textId="0B70408F" w:rsidR="00553756" w:rsidRPr="00FA3AEE" w:rsidRDefault="00553756" w:rsidP="00553756">
      <w:pPr>
        <w:spacing w:line="240" w:lineRule="exact"/>
        <w:ind w:left="900" w:hangingChars="500" w:hanging="900"/>
        <w:rPr>
          <w:sz w:val="18"/>
          <w:szCs w:val="18"/>
        </w:rPr>
      </w:pPr>
      <w:r>
        <w:rPr>
          <w:rFonts w:ascii="ＭＳ 明朝" w:eastAsia="ＭＳ 明朝" w:hAnsi="ＭＳ 明朝" w:hint="eastAsia"/>
          <w:sz w:val="18"/>
          <w:szCs w:val="18"/>
        </w:rPr>
        <w:lastRenderedPageBreak/>
        <w:t xml:space="preserve">　</w:t>
      </w:r>
      <w:bookmarkStart w:id="3" w:name="_Hlk106310344"/>
      <w:r w:rsidRPr="00FA3AEE">
        <w:rPr>
          <w:rFonts w:hint="eastAsia"/>
          <w:sz w:val="18"/>
          <w:szCs w:val="18"/>
        </w:rPr>
        <w:t>（注１）こうした広告は、</w:t>
      </w:r>
      <w:bookmarkEnd w:id="3"/>
      <w:r w:rsidRPr="00FA3AEE">
        <w:rPr>
          <w:rFonts w:hint="eastAsia"/>
          <w:sz w:val="18"/>
          <w:szCs w:val="18"/>
        </w:rPr>
        <w:t>閲覧者のスマートフォンを通じた行動や登録情報をもとにターゲットを絞って表示させる「ターゲティング広告」の手法や、消費者を惑わせる表現により誘導する「ダークパターン広告」の手法が用いられている。販売事業者が広告代理店等を通じてアフィリエイターに広告を表示させ、購入件数等に応じて報酬を払う「アフィリエイト」の仕組みによる場合も多い。</w:t>
      </w:r>
    </w:p>
    <w:p w14:paraId="35522CF5" w14:textId="58FAD6BB" w:rsidR="00553756" w:rsidRPr="00FA3AEE" w:rsidRDefault="00553756" w:rsidP="00B927A3">
      <w:pPr>
        <w:spacing w:line="240" w:lineRule="exact"/>
        <w:ind w:leftChars="77" w:left="882" w:hangingChars="400" w:hanging="720"/>
        <w:rPr>
          <w:sz w:val="18"/>
          <w:szCs w:val="18"/>
        </w:rPr>
      </w:pPr>
      <w:r w:rsidRPr="00FA3AEE">
        <w:rPr>
          <w:rFonts w:hint="eastAsia"/>
          <w:sz w:val="18"/>
          <w:szCs w:val="18"/>
        </w:rPr>
        <w:t>（注２）何人も、特定商取引の公正及び購入者等の利益が害されるおそれがあると認めるときは、主務大臣に対し、その旨を申し出て、適当な措置をとるべきことを求めることができる制度。</w:t>
      </w:r>
    </w:p>
    <w:p w14:paraId="1C872EAA" w14:textId="2C937791" w:rsidR="00A54866" w:rsidRDefault="00A54866" w:rsidP="00553756">
      <w:pPr>
        <w:rPr>
          <w:rFonts w:ascii="ＭＳ 明朝" w:eastAsia="ＭＳ 明朝" w:hAnsi="ＭＳ 明朝"/>
          <w:sz w:val="18"/>
          <w:szCs w:val="18"/>
        </w:rPr>
      </w:pPr>
    </w:p>
    <w:p w14:paraId="147D5566" w14:textId="2378574F" w:rsidR="00A36465" w:rsidRPr="00F60290" w:rsidRDefault="00A36465" w:rsidP="00A36465">
      <w:pPr>
        <w:widowControl/>
        <w:ind w:firstLineChars="100" w:firstLine="211"/>
        <w:jc w:val="left"/>
        <w:rPr>
          <w:rFonts w:asciiTheme="minorEastAsia" w:hAnsiTheme="minorEastAsia"/>
          <w:b/>
          <w:szCs w:val="21"/>
        </w:rPr>
      </w:pPr>
      <w:r w:rsidRPr="00F60290">
        <w:rPr>
          <w:rFonts w:asciiTheme="minorEastAsia" w:hAnsiTheme="minorEastAsia" w:hint="eastAsia"/>
          <w:b/>
          <w:szCs w:val="21"/>
        </w:rPr>
        <w:t xml:space="preserve">②　訪問販売　</w:t>
      </w:r>
    </w:p>
    <w:p w14:paraId="47AA8FD2" w14:textId="73F3759E" w:rsidR="00BE3EB8" w:rsidRPr="00F60290" w:rsidRDefault="00A36465" w:rsidP="00A36465">
      <w:pPr>
        <w:ind w:firstLineChars="200" w:firstLine="422"/>
        <w:rPr>
          <w:rFonts w:asciiTheme="minorEastAsia" w:hAnsiTheme="minorEastAsia"/>
        </w:rPr>
      </w:pPr>
      <w:r w:rsidRPr="00F60290">
        <w:rPr>
          <w:rFonts w:asciiTheme="minorEastAsia" w:hAnsiTheme="minorEastAsia" w:hint="eastAsia"/>
          <w:b/>
          <w:bCs/>
        </w:rPr>
        <w:t>ア</w:t>
      </w:r>
      <w:r w:rsidR="00BE3EB8" w:rsidRPr="00F60290">
        <w:rPr>
          <w:rFonts w:asciiTheme="minorEastAsia" w:hAnsiTheme="minorEastAsia"/>
          <w:b/>
          <w:bCs/>
        </w:rPr>
        <w:t xml:space="preserve">　</w:t>
      </w:r>
      <w:r w:rsidR="00FE657E" w:rsidRPr="00F60290">
        <w:rPr>
          <w:rFonts w:asciiTheme="minorEastAsia" w:hAnsiTheme="minorEastAsia" w:hint="eastAsia"/>
          <w:b/>
          <w:bCs/>
        </w:rPr>
        <w:t>「</w:t>
      </w:r>
      <w:r w:rsidR="00BE3EB8" w:rsidRPr="00F60290">
        <w:rPr>
          <w:rFonts w:asciiTheme="minorEastAsia" w:hAnsiTheme="minorEastAsia"/>
          <w:b/>
          <w:bCs/>
        </w:rPr>
        <w:t>暮らしのレスキューサービス</w:t>
      </w:r>
      <w:r w:rsidR="00FE657E" w:rsidRPr="00F60290">
        <w:rPr>
          <w:rFonts w:asciiTheme="minorEastAsia" w:hAnsiTheme="minorEastAsia" w:hint="eastAsia"/>
          <w:b/>
          <w:bCs/>
        </w:rPr>
        <w:t>」</w:t>
      </w:r>
      <w:r w:rsidR="00BE3EB8" w:rsidRPr="00F60290">
        <w:rPr>
          <w:rFonts w:asciiTheme="minorEastAsia" w:hAnsiTheme="minorEastAsia"/>
          <w:b/>
          <w:bCs/>
        </w:rPr>
        <w:t>による高額請求</w:t>
      </w:r>
    </w:p>
    <w:p w14:paraId="755C3371" w14:textId="67AF4C0A" w:rsidR="00BE3EB8" w:rsidRDefault="00FE657E" w:rsidP="001B33DC">
      <w:pPr>
        <w:ind w:leftChars="200" w:left="420" w:firstLineChars="100" w:firstLine="210"/>
      </w:pPr>
      <w:r>
        <w:rPr>
          <w:rFonts w:hint="eastAsia"/>
        </w:rPr>
        <w:t>暮らし</w:t>
      </w:r>
      <w:r w:rsidR="00BE3EB8">
        <w:t>のトラブル発生時に、「</w:t>
      </w:r>
      <w:r w:rsidR="00BE3EB8">
        <w:t>980</w:t>
      </w:r>
      <w:r w:rsidR="00BE3EB8">
        <w:t>円～」「見積り無料」「</w:t>
      </w:r>
      <w:r w:rsidR="00BE3EB8">
        <w:t>24</w:t>
      </w:r>
      <w:r w:rsidR="00BE3EB8">
        <w:t>時間対応」等を掲げるインターネットサイトや広告を契機に依頼した結果、高額請求を受けたとする相談（いわゆる「暮らしのレスキューサービス」）は</w:t>
      </w:r>
      <w:r w:rsidR="00BE3EB8">
        <w:t>294</w:t>
      </w:r>
      <w:r w:rsidR="00BE3EB8">
        <w:t>件で</w:t>
      </w:r>
      <w:r w:rsidR="00D576CF">
        <w:rPr>
          <w:rFonts w:hint="eastAsia"/>
        </w:rPr>
        <w:t>した</w:t>
      </w:r>
      <w:r w:rsidR="00BE3EB8">
        <w:t>。令和４年度に一時減少し</w:t>
      </w:r>
      <w:r w:rsidR="00457680">
        <w:rPr>
          <w:rFonts w:hint="eastAsia"/>
        </w:rPr>
        <w:t>ました</w:t>
      </w:r>
      <w:r w:rsidR="00BE3EB8">
        <w:t>が、再び増加</w:t>
      </w:r>
      <w:r w:rsidR="00D576CF">
        <w:rPr>
          <w:rFonts w:hint="eastAsia"/>
        </w:rPr>
        <w:t>傾向にあります</w:t>
      </w:r>
      <w:r w:rsidR="00F60290">
        <w:rPr>
          <w:rFonts w:hint="eastAsia"/>
        </w:rPr>
        <w:t>。</w:t>
      </w:r>
    </w:p>
    <w:p w14:paraId="0D17ED48" w14:textId="6F77EDCD" w:rsidR="003E2E45" w:rsidRPr="00FA3AEE" w:rsidRDefault="003E2E45" w:rsidP="003E2E45">
      <w:pPr>
        <w:spacing w:line="120" w:lineRule="exact"/>
      </w:pPr>
      <w:r w:rsidRPr="00FA3AEE">
        <w:rPr>
          <w:rFonts w:asciiTheme="minorEastAsia" w:hAnsiTheme="minorEastAsia" w:hint="eastAsia"/>
        </w:rPr>
        <w:t xml:space="preserve">　　</w:t>
      </w:r>
    </w:p>
    <w:p w14:paraId="69F68911" w14:textId="3D74DC13" w:rsidR="003E2E45" w:rsidRPr="00FA3AEE" w:rsidRDefault="00DA1B29" w:rsidP="00457680">
      <w:pPr>
        <w:ind w:firstLineChars="300" w:firstLine="630"/>
        <w:rPr>
          <w:rFonts w:asciiTheme="minorEastAsia" w:hAnsiTheme="minorEastAsia"/>
        </w:rPr>
      </w:pPr>
      <w:bookmarkStart w:id="4" w:name="_Hlk105162085"/>
      <w:r w:rsidRPr="00FA3AEE">
        <w:rPr>
          <w:rFonts w:asciiTheme="minorEastAsia" w:hAnsiTheme="minorEastAsia" w:hint="eastAsia"/>
        </w:rPr>
        <w:t>暮らしのレスキューサービス</w:t>
      </w:r>
      <w:r w:rsidR="005A73D8" w:rsidRPr="00FA3AEE">
        <w:rPr>
          <w:rFonts w:asciiTheme="minorEastAsia" w:hAnsiTheme="minorEastAsia" w:hint="eastAsia"/>
        </w:rPr>
        <w:t>に関する相談件数</w:t>
      </w:r>
    </w:p>
    <w:tbl>
      <w:tblPr>
        <w:tblStyle w:val="a7"/>
        <w:tblW w:w="0" w:type="auto"/>
        <w:tblInd w:w="561" w:type="dxa"/>
        <w:tblLook w:val="04A0" w:firstRow="1" w:lastRow="0" w:firstColumn="1" w:lastColumn="0" w:noHBand="0" w:noVBand="1"/>
      </w:tblPr>
      <w:tblGrid>
        <w:gridCol w:w="1136"/>
        <w:gridCol w:w="1415"/>
        <w:gridCol w:w="1415"/>
        <w:gridCol w:w="1415"/>
        <w:gridCol w:w="1415"/>
        <w:gridCol w:w="1415"/>
      </w:tblGrid>
      <w:tr w:rsidR="00FA3AEE" w:rsidRPr="00FA3AEE" w14:paraId="3120F744" w14:textId="77777777" w:rsidTr="00A91BFE">
        <w:tc>
          <w:tcPr>
            <w:tcW w:w="1136" w:type="dxa"/>
          </w:tcPr>
          <w:p w14:paraId="31F54DEF" w14:textId="77777777" w:rsidR="002B6A91" w:rsidRPr="00C81442" w:rsidRDefault="002B6A91" w:rsidP="002B6A91">
            <w:pPr>
              <w:rPr>
                <w:sz w:val="18"/>
                <w:szCs w:val="18"/>
              </w:rPr>
            </w:pPr>
            <w:r w:rsidRPr="00C81442">
              <w:rPr>
                <w:sz w:val="18"/>
                <w:szCs w:val="18"/>
              </w:rPr>
              <w:t>年　　度</w:t>
            </w:r>
          </w:p>
        </w:tc>
        <w:tc>
          <w:tcPr>
            <w:tcW w:w="1415" w:type="dxa"/>
          </w:tcPr>
          <w:p w14:paraId="0B59BB92" w14:textId="4799BF73" w:rsidR="002B6A91" w:rsidRPr="00C81442" w:rsidRDefault="002B6A91" w:rsidP="002B6A91">
            <w:pPr>
              <w:jc w:val="center"/>
              <w:rPr>
                <w:sz w:val="18"/>
                <w:szCs w:val="18"/>
              </w:rPr>
            </w:pPr>
            <w:r w:rsidRPr="00C81442">
              <w:rPr>
                <w:rFonts w:hint="eastAsia"/>
                <w:sz w:val="18"/>
                <w:szCs w:val="18"/>
              </w:rPr>
              <w:t>令和</w:t>
            </w:r>
            <w:r w:rsidR="00D50202" w:rsidRPr="00C81442">
              <w:rPr>
                <w:rFonts w:hint="eastAsia"/>
                <w:sz w:val="18"/>
                <w:szCs w:val="18"/>
              </w:rPr>
              <w:t>３</w:t>
            </w:r>
            <w:r w:rsidRPr="00C81442">
              <w:rPr>
                <w:sz w:val="18"/>
                <w:szCs w:val="18"/>
              </w:rPr>
              <w:t>年度</w:t>
            </w:r>
          </w:p>
        </w:tc>
        <w:tc>
          <w:tcPr>
            <w:tcW w:w="1415" w:type="dxa"/>
          </w:tcPr>
          <w:p w14:paraId="0C7D85EA" w14:textId="28591BD0" w:rsidR="002B6A91" w:rsidRPr="00C81442" w:rsidRDefault="002B6A91" w:rsidP="002B6A91">
            <w:pPr>
              <w:jc w:val="center"/>
              <w:rPr>
                <w:sz w:val="18"/>
                <w:szCs w:val="18"/>
              </w:rPr>
            </w:pPr>
            <w:r w:rsidRPr="00C81442">
              <w:rPr>
                <w:rFonts w:hint="eastAsia"/>
                <w:sz w:val="18"/>
                <w:szCs w:val="18"/>
              </w:rPr>
              <w:t>令和</w:t>
            </w:r>
            <w:r w:rsidR="00D50202" w:rsidRPr="00C81442">
              <w:rPr>
                <w:rFonts w:hint="eastAsia"/>
                <w:sz w:val="18"/>
                <w:szCs w:val="18"/>
              </w:rPr>
              <w:t>４</w:t>
            </w:r>
            <w:r w:rsidRPr="00C81442">
              <w:rPr>
                <w:sz w:val="18"/>
                <w:szCs w:val="18"/>
              </w:rPr>
              <w:t>年度</w:t>
            </w:r>
          </w:p>
        </w:tc>
        <w:tc>
          <w:tcPr>
            <w:tcW w:w="1415" w:type="dxa"/>
          </w:tcPr>
          <w:p w14:paraId="46872C7D" w14:textId="72F7CE38" w:rsidR="002B6A91" w:rsidRPr="00C81442" w:rsidRDefault="002B6A91" w:rsidP="002B6A91">
            <w:pPr>
              <w:jc w:val="center"/>
              <w:rPr>
                <w:sz w:val="18"/>
                <w:szCs w:val="18"/>
              </w:rPr>
            </w:pPr>
            <w:r w:rsidRPr="00C81442">
              <w:rPr>
                <w:rFonts w:hint="eastAsia"/>
                <w:sz w:val="18"/>
                <w:szCs w:val="18"/>
              </w:rPr>
              <w:t>令和</w:t>
            </w:r>
            <w:r w:rsidR="00D50202" w:rsidRPr="00C81442">
              <w:rPr>
                <w:rFonts w:hint="eastAsia"/>
                <w:sz w:val="18"/>
                <w:szCs w:val="18"/>
              </w:rPr>
              <w:t>５</w:t>
            </w:r>
            <w:r w:rsidRPr="00C81442">
              <w:rPr>
                <w:sz w:val="18"/>
                <w:szCs w:val="18"/>
              </w:rPr>
              <w:t>年度</w:t>
            </w:r>
          </w:p>
        </w:tc>
        <w:tc>
          <w:tcPr>
            <w:tcW w:w="1415" w:type="dxa"/>
          </w:tcPr>
          <w:p w14:paraId="4AC28004" w14:textId="7DB53F33" w:rsidR="002B6A91" w:rsidRPr="00C81442" w:rsidRDefault="002B6A91" w:rsidP="002B6A91">
            <w:pPr>
              <w:jc w:val="center"/>
              <w:rPr>
                <w:sz w:val="18"/>
                <w:szCs w:val="18"/>
              </w:rPr>
            </w:pPr>
            <w:r w:rsidRPr="00C81442">
              <w:rPr>
                <w:rFonts w:hint="eastAsia"/>
                <w:sz w:val="18"/>
                <w:szCs w:val="18"/>
              </w:rPr>
              <w:t>令和</w:t>
            </w:r>
            <w:r w:rsidR="00D50202" w:rsidRPr="00C81442">
              <w:rPr>
                <w:rFonts w:hint="eastAsia"/>
                <w:sz w:val="18"/>
                <w:szCs w:val="18"/>
              </w:rPr>
              <w:t>６</w:t>
            </w:r>
            <w:r w:rsidRPr="00C81442">
              <w:rPr>
                <w:sz w:val="18"/>
                <w:szCs w:val="18"/>
              </w:rPr>
              <w:t>年度</w:t>
            </w:r>
          </w:p>
        </w:tc>
        <w:tc>
          <w:tcPr>
            <w:tcW w:w="1415" w:type="dxa"/>
          </w:tcPr>
          <w:p w14:paraId="6B19F9FF" w14:textId="3B5AD547" w:rsidR="002B6A91" w:rsidRPr="00C81442" w:rsidRDefault="002B6A91" w:rsidP="002B6A91">
            <w:pPr>
              <w:jc w:val="center"/>
              <w:rPr>
                <w:sz w:val="18"/>
                <w:szCs w:val="18"/>
              </w:rPr>
            </w:pPr>
            <w:r w:rsidRPr="00C81442">
              <w:rPr>
                <w:rFonts w:hint="eastAsia"/>
                <w:sz w:val="18"/>
                <w:szCs w:val="18"/>
              </w:rPr>
              <w:t>令和</w:t>
            </w:r>
            <w:r w:rsidR="00D50202" w:rsidRPr="00C81442">
              <w:rPr>
                <w:rFonts w:hint="eastAsia"/>
                <w:sz w:val="18"/>
                <w:szCs w:val="18"/>
              </w:rPr>
              <w:t>７</w:t>
            </w:r>
            <w:r w:rsidRPr="00C81442">
              <w:rPr>
                <w:sz w:val="18"/>
                <w:szCs w:val="18"/>
              </w:rPr>
              <w:t>年度</w:t>
            </w:r>
          </w:p>
        </w:tc>
      </w:tr>
      <w:tr w:rsidR="002B6A91" w:rsidRPr="00FA3AEE" w14:paraId="1C873229" w14:textId="77777777" w:rsidTr="00A91BFE">
        <w:tc>
          <w:tcPr>
            <w:tcW w:w="1136" w:type="dxa"/>
          </w:tcPr>
          <w:p w14:paraId="58BAC132" w14:textId="77777777" w:rsidR="002B6A91" w:rsidRPr="00C81442" w:rsidRDefault="002B6A91" w:rsidP="002B6A91">
            <w:pPr>
              <w:rPr>
                <w:sz w:val="18"/>
                <w:szCs w:val="18"/>
              </w:rPr>
            </w:pPr>
            <w:r w:rsidRPr="00C81442">
              <w:rPr>
                <w:sz w:val="18"/>
                <w:szCs w:val="18"/>
              </w:rPr>
              <w:t>相談件数</w:t>
            </w:r>
          </w:p>
        </w:tc>
        <w:tc>
          <w:tcPr>
            <w:tcW w:w="1415" w:type="dxa"/>
          </w:tcPr>
          <w:p w14:paraId="451C2514" w14:textId="5E2362C1" w:rsidR="002B6A91" w:rsidRPr="00C81442" w:rsidRDefault="00D50202" w:rsidP="002B6A91">
            <w:pPr>
              <w:jc w:val="right"/>
              <w:rPr>
                <w:sz w:val="18"/>
                <w:szCs w:val="18"/>
                <w:highlight w:val="yellow"/>
              </w:rPr>
            </w:pPr>
            <w:r w:rsidRPr="00C81442">
              <w:rPr>
                <w:rFonts w:hint="eastAsia"/>
                <w:sz w:val="18"/>
                <w:szCs w:val="18"/>
              </w:rPr>
              <w:t>207</w:t>
            </w:r>
            <w:r w:rsidR="002B6A91" w:rsidRPr="00C81442">
              <w:rPr>
                <w:sz w:val="18"/>
                <w:szCs w:val="18"/>
              </w:rPr>
              <w:t>件</w:t>
            </w:r>
          </w:p>
        </w:tc>
        <w:tc>
          <w:tcPr>
            <w:tcW w:w="1415" w:type="dxa"/>
          </w:tcPr>
          <w:p w14:paraId="63C750C5" w14:textId="398166DA" w:rsidR="002B6A91" w:rsidRPr="00C81442" w:rsidRDefault="00D50202" w:rsidP="002B6A91">
            <w:pPr>
              <w:jc w:val="right"/>
              <w:rPr>
                <w:sz w:val="18"/>
                <w:szCs w:val="18"/>
                <w:highlight w:val="yellow"/>
              </w:rPr>
            </w:pPr>
            <w:r w:rsidRPr="00C81442">
              <w:rPr>
                <w:rFonts w:hint="eastAsia"/>
                <w:sz w:val="18"/>
                <w:szCs w:val="18"/>
              </w:rPr>
              <w:t>148</w:t>
            </w:r>
            <w:r w:rsidR="002B6A91" w:rsidRPr="00C81442">
              <w:rPr>
                <w:sz w:val="18"/>
                <w:szCs w:val="18"/>
              </w:rPr>
              <w:t>件</w:t>
            </w:r>
          </w:p>
        </w:tc>
        <w:tc>
          <w:tcPr>
            <w:tcW w:w="1415" w:type="dxa"/>
          </w:tcPr>
          <w:p w14:paraId="707293F8" w14:textId="378B7E6F" w:rsidR="002B6A91" w:rsidRPr="00C81442" w:rsidRDefault="00D50202" w:rsidP="002B6A91">
            <w:pPr>
              <w:jc w:val="right"/>
              <w:rPr>
                <w:sz w:val="18"/>
                <w:szCs w:val="18"/>
              </w:rPr>
            </w:pPr>
            <w:r w:rsidRPr="00C81442">
              <w:rPr>
                <w:rFonts w:hint="eastAsia"/>
                <w:sz w:val="18"/>
                <w:szCs w:val="18"/>
              </w:rPr>
              <w:t>220</w:t>
            </w:r>
            <w:r w:rsidR="002B6A91" w:rsidRPr="00C81442">
              <w:rPr>
                <w:sz w:val="18"/>
                <w:szCs w:val="18"/>
              </w:rPr>
              <w:t>件</w:t>
            </w:r>
          </w:p>
        </w:tc>
        <w:tc>
          <w:tcPr>
            <w:tcW w:w="1415" w:type="dxa"/>
          </w:tcPr>
          <w:p w14:paraId="76A37B57" w14:textId="22E2682B" w:rsidR="002B6A91" w:rsidRPr="00C81442" w:rsidRDefault="00D50202" w:rsidP="002B6A91">
            <w:pPr>
              <w:jc w:val="right"/>
              <w:rPr>
                <w:sz w:val="18"/>
                <w:szCs w:val="18"/>
              </w:rPr>
            </w:pPr>
            <w:r w:rsidRPr="00C81442">
              <w:rPr>
                <w:rFonts w:hint="eastAsia"/>
                <w:sz w:val="18"/>
                <w:szCs w:val="18"/>
              </w:rPr>
              <w:t>275</w:t>
            </w:r>
            <w:r w:rsidR="002B6A91" w:rsidRPr="00C81442">
              <w:rPr>
                <w:sz w:val="18"/>
                <w:szCs w:val="18"/>
              </w:rPr>
              <w:t>件</w:t>
            </w:r>
          </w:p>
        </w:tc>
        <w:tc>
          <w:tcPr>
            <w:tcW w:w="1415" w:type="dxa"/>
          </w:tcPr>
          <w:p w14:paraId="69688259" w14:textId="10B17ED9" w:rsidR="002B6A91" w:rsidRPr="00C81442" w:rsidRDefault="00D50202" w:rsidP="002B6A91">
            <w:pPr>
              <w:jc w:val="right"/>
              <w:rPr>
                <w:sz w:val="18"/>
                <w:szCs w:val="18"/>
              </w:rPr>
            </w:pPr>
            <w:r w:rsidRPr="00C81442">
              <w:rPr>
                <w:rFonts w:hint="eastAsia"/>
                <w:sz w:val="18"/>
                <w:szCs w:val="18"/>
              </w:rPr>
              <w:t>294</w:t>
            </w:r>
            <w:r w:rsidR="002B6A91" w:rsidRPr="00C81442">
              <w:rPr>
                <w:sz w:val="18"/>
                <w:szCs w:val="18"/>
              </w:rPr>
              <w:t>件</w:t>
            </w:r>
          </w:p>
        </w:tc>
      </w:tr>
    </w:tbl>
    <w:bookmarkEnd w:id="4"/>
    <w:p w14:paraId="5FE50B06" w14:textId="309EE0D6" w:rsidR="00D576CF" w:rsidRPr="00FA3AEE" w:rsidRDefault="00B942E1" w:rsidP="001B33DC">
      <w:pPr>
        <w:ind w:left="420" w:hangingChars="200" w:hanging="420"/>
        <w:rPr>
          <w:rFonts w:asciiTheme="minorEastAsia" w:hAnsiTheme="minorEastAsia"/>
        </w:rPr>
      </w:pPr>
      <w:r w:rsidRPr="00FA3AEE">
        <w:rPr>
          <w:rFonts w:asciiTheme="minorEastAsia" w:hAnsiTheme="minorEastAsia" w:hint="eastAsia"/>
        </w:rPr>
        <w:t xml:space="preserve">　</w:t>
      </w:r>
      <w:r w:rsidR="00F55DAF">
        <w:rPr>
          <w:rFonts w:asciiTheme="minorEastAsia" w:hAnsiTheme="minorEastAsia" w:hint="eastAsia"/>
        </w:rPr>
        <w:t xml:space="preserve">　</w:t>
      </w:r>
      <w:r w:rsidR="001B33DC">
        <w:rPr>
          <w:rFonts w:asciiTheme="minorEastAsia" w:hAnsiTheme="minorEastAsia" w:hint="eastAsia"/>
        </w:rPr>
        <w:t xml:space="preserve">　</w:t>
      </w:r>
      <w:r w:rsidR="00D576CF">
        <w:rPr>
          <w:rFonts w:asciiTheme="minorEastAsia" w:hAnsiTheme="minorEastAsia" w:hint="eastAsia"/>
        </w:rPr>
        <w:t>請求額が</w:t>
      </w:r>
      <w:r w:rsidR="00D576CF" w:rsidRPr="00FA3AEE">
        <w:rPr>
          <w:rFonts w:asciiTheme="minorEastAsia" w:hAnsiTheme="minorEastAsia" w:hint="eastAsia"/>
        </w:rPr>
        <w:t>数十万円～数百万円</w:t>
      </w:r>
      <w:r w:rsidR="00D576CF">
        <w:rPr>
          <w:rFonts w:asciiTheme="minorEastAsia" w:hAnsiTheme="minorEastAsia" w:hint="eastAsia"/>
        </w:rPr>
        <w:t>に及ぶ例もあり</w:t>
      </w:r>
      <w:r w:rsidR="00D576CF" w:rsidRPr="00FA3AEE">
        <w:rPr>
          <w:rFonts w:asciiTheme="minorEastAsia" w:hAnsiTheme="minorEastAsia" w:hint="eastAsia"/>
        </w:rPr>
        <w:t>、家庭での緊急事態につけ込んだ悪質な</w:t>
      </w:r>
      <w:r w:rsidR="00C13B82">
        <w:rPr>
          <w:rFonts w:asciiTheme="minorEastAsia" w:hAnsiTheme="minorEastAsia" w:hint="eastAsia"/>
        </w:rPr>
        <w:t>手</w:t>
      </w:r>
      <w:r w:rsidR="00703A80">
        <w:rPr>
          <w:rFonts w:asciiTheme="minorEastAsia" w:hAnsiTheme="minorEastAsia" w:hint="eastAsia"/>
        </w:rPr>
        <w:t>口</w:t>
      </w:r>
      <w:r w:rsidR="00D576CF" w:rsidRPr="00FA3AEE">
        <w:rPr>
          <w:rFonts w:asciiTheme="minorEastAsia" w:hAnsiTheme="minorEastAsia" w:hint="eastAsia"/>
        </w:rPr>
        <w:t>です。</w:t>
      </w:r>
      <w:r w:rsidR="00D576CF">
        <w:rPr>
          <w:rFonts w:asciiTheme="minorEastAsia" w:hAnsiTheme="minorEastAsia" w:hint="eastAsia"/>
        </w:rPr>
        <w:t>また、</w:t>
      </w:r>
      <w:r w:rsidR="000C2FC1">
        <w:rPr>
          <w:rFonts w:asciiTheme="minorEastAsia" w:hAnsiTheme="minorEastAsia" w:hint="eastAsia"/>
        </w:rPr>
        <w:t>近年では</w:t>
      </w:r>
      <w:r w:rsidR="00D576CF">
        <w:rPr>
          <w:rFonts w:asciiTheme="minorEastAsia" w:hAnsiTheme="minorEastAsia" w:hint="eastAsia"/>
        </w:rPr>
        <w:t>ロードサービスに関する同様の高額請求を受ける同様の被害も目立っています。</w:t>
      </w:r>
    </w:p>
    <w:p w14:paraId="6B223344" w14:textId="3B9C2A32" w:rsidR="00D576CF" w:rsidRPr="00C13B82" w:rsidRDefault="00486A07" w:rsidP="001B33DC">
      <w:pPr>
        <w:ind w:leftChars="200" w:left="420" w:firstLineChars="100" w:firstLine="210"/>
        <w:rPr>
          <w:rFonts w:asciiTheme="minorEastAsia" w:hAnsiTheme="minorEastAsia"/>
        </w:rPr>
      </w:pPr>
      <w:r w:rsidRPr="00FA3AEE">
        <w:rPr>
          <w:rFonts w:asciiTheme="minorEastAsia" w:hAnsiTheme="minorEastAsia" w:hint="eastAsia"/>
        </w:rPr>
        <w:t>これらは、</w:t>
      </w:r>
      <w:r w:rsidR="00F21005" w:rsidRPr="00FA3AEE">
        <w:rPr>
          <w:rFonts w:asciiTheme="minorEastAsia" w:hAnsiTheme="minorEastAsia" w:hint="eastAsia"/>
        </w:rPr>
        <w:t>消費者宅</w:t>
      </w:r>
      <w:r w:rsidR="00393AE2" w:rsidRPr="00FA3AEE">
        <w:rPr>
          <w:rFonts w:asciiTheme="minorEastAsia" w:hAnsiTheme="minorEastAsia" w:hint="eastAsia"/>
        </w:rPr>
        <w:t>など</w:t>
      </w:r>
      <w:r w:rsidR="00C91487" w:rsidRPr="00FA3AEE">
        <w:rPr>
          <w:rFonts w:asciiTheme="minorEastAsia" w:hAnsiTheme="minorEastAsia" w:hint="eastAsia"/>
        </w:rPr>
        <w:t>営業所以外</w:t>
      </w:r>
      <w:r w:rsidR="00F21005" w:rsidRPr="00FA3AEE">
        <w:rPr>
          <w:rFonts w:asciiTheme="minorEastAsia" w:hAnsiTheme="minorEastAsia" w:hint="eastAsia"/>
        </w:rPr>
        <w:t>で契約を締結している</w:t>
      </w:r>
      <w:r w:rsidR="00C34412" w:rsidRPr="00FA3AEE">
        <w:rPr>
          <w:rFonts w:asciiTheme="minorEastAsia" w:hAnsiTheme="minorEastAsia" w:hint="eastAsia"/>
        </w:rPr>
        <w:t>ことから</w:t>
      </w:r>
      <w:r w:rsidR="00F21005" w:rsidRPr="00FA3AEE">
        <w:rPr>
          <w:rFonts w:asciiTheme="minorEastAsia" w:hAnsiTheme="minorEastAsia" w:hint="eastAsia"/>
        </w:rPr>
        <w:t>特定商取引法</w:t>
      </w:r>
      <w:r w:rsidR="00553151" w:rsidRPr="00FA3AEE">
        <w:rPr>
          <w:rFonts w:asciiTheme="minorEastAsia" w:hAnsiTheme="minorEastAsia" w:hint="eastAsia"/>
        </w:rPr>
        <w:t>が定</w:t>
      </w:r>
      <w:r w:rsidR="00C13B82">
        <w:rPr>
          <w:rFonts w:asciiTheme="minorEastAsia" w:hAnsiTheme="minorEastAsia" w:hint="eastAsia"/>
        </w:rPr>
        <w:t>め</w:t>
      </w:r>
      <w:r w:rsidR="00553151" w:rsidRPr="00FA3AEE">
        <w:rPr>
          <w:rFonts w:asciiTheme="minorEastAsia" w:hAnsiTheme="minorEastAsia" w:hint="eastAsia"/>
        </w:rPr>
        <w:t>る</w:t>
      </w:r>
      <w:r w:rsidR="00F21005" w:rsidRPr="00FA3AEE">
        <w:rPr>
          <w:rFonts w:asciiTheme="minorEastAsia" w:hAnsiTheme="minorEastAsia" w:hint="eastAsia"/>
        </w:rPr>
        <w:t>訪問販売に該当</w:t>
      </w:r>
      <w:r w:rsidR="00C34412" w:rsidRPr="00FA3AEE">
        <w:rPr>
          <w:rFonts w:asciiTheme="minorEastAsia" w:hAnsiTheme="minorEastAsia" w:hint="eastAsia"/>
        </w:rPr>
        <w:t>し</w:t>
      </w:r>
      <w:r w:rsidR="00A62ECE" w:rsidRPr="00FA3AEE">
        <w:rPr>
          <w:rFonts w:asciiTheme="minorEastAsia" w:hAnsiTheme="minorEastAsia" w:hint="eastAsia"/>
        </w:rPr>
        <w:t>、</w:t>
      </w:r>
      <w:r w:rsidR="00BF6B1E" w:rsidRPr="00FA3AEE">
        <w:rPr>
          <w:rFonts w:asciiTheme="minorEastAsia" w:hAnsiTheme="minorEastAsia" w:hint="eastAsia"/>
        </w:rPr>
        <w:t>クーリング・オフ</w:t>
      </w:r>
      <w:r w:rsidR="00D576CF">
        <w:rPr>
          <w:rFonts w:asciiTheme="minorEastAsia" w:hAnsiTheme="minorEastAsia" w:hint="eastAsia"/>
        </w:rPr>
        <w:t>の</w:t>
      </w:r>
      <w:r w:rsidR="00553756">
        <w:rPr>
          <w:rFonts w:asciiTheme="minorEastAsia" w:hAnsiTheme="minorEastAsia" w:hint="eastAsia"/>
        </w:rPr>
        <w:t>適用除外の</w:t>
      </w:r>
      <w:r w:rsidR="005006EC">
        <w:rPr>
          <w:rFonts w:asciiTheme="minorEastAsia" w:hAnsiTheme="minorEastAsia" w:hint="eastAsia"/>
        </w:rPr>
        <w:t>対象とはなりませんが</w:t>
      </w:r>
      <w:r w:rsidR="00D576CF">
        <w:rPr>
          <w:rFonts w:asciiTheme="minorEastAsia" w:hAnsiTheme="minorEastAsia" w:hint="eastAsia"/>
        </w:rPr>
        <w:t>、一方で、</w:t>
      </w:r>
      <w:r w:rsidR="00A70B45" w:rsidRPr="00FA3AEE">
        <w:rPr>
          <w:rFonts w:asciiTheme="minorEastAsia" w:hAnsiTheme="minorEastAsia" w:hint="eastAsia"/>
        </w:rPr>
        <w:t>悪質な事業者は、</w:t>
      </w:r>
      <w:r w:rsidR="00D576CF">
        <w:t>「依頼を受けて訪問したため適用除外である」と主張し、クーリング・オフに応じない例</w:t>
      </w:r>
      <w:r w:rsidR="00D576CF">
        <w:rPr>
          <w:rFonts w:hint="eastAsia"/>
        </w:rPr>
        <w:t>もあります</w:t>
      </w:r>
      <w:r w:rsidR="00D576CF">
        <w:t>。</w:t>
      </w:r>
    </w:p>
    <w:p w14:paraId="113098CB" w14:textId="2FB656C7" w:rsidR="00684CA1" w:rsidRPr="00703A80" w:rsidRDefault="00684CA1" w:rsidP="001B33DC">
      <w:pPr>
        <w:ind w:leftChars="200" w:left="420" w:firstLineChars="100" w:firstLine="210"/>
      </w:pPr>
      <w:r>
        <w:t>消費者がサイト</w:t>
      </w:r>
      <w:r w:rsidR="000C2FC1">
        <w:rPr>
          <w:rFonts w:hint="eastAsia"/>
        </w:rPr>
        <w:t>を</w:t>
      </w:r>
      <w:r>
        <w:t>閲覧</w:t>
      </w:r>
      <w:r w:rsidR="000C2FC1">
        <w:rPr>
          <w:rFonts w:hint="eastAsia"/>
        </w:rPr>
        <w:t>し</w:t>
      </w:r>
      <w:r w:rsidR="007D470C">
        <w:rPr>
          <w:rFonts w:hint="eastAsia"/>
        </w:rPr>
        <w:t>て</w:t>
      </w:r>
      <w:r w:rsidR="000C2FC1" w:rsidRPr="007D470C">
        <w:rPr>
          <w:rFonts w:hint="eastAsia"/>
        </w:rPr>
        <w:t>依頼した</w:t>
      </w:r>
      <w:r w:rsidRPr="007D470C">
        <w:t>段階で</w:t>
      </w:r>
      <w:r w:rsidRPr="007D470C">
        <w:rPr>
          <w:rFonts w:hint="eastAsia"/>
        </w:rPr>
        <w:t>は、</w:t>
      </w:r>
      <w:r>
        <w:t>高額</w:t>
      </w:r>
      <w:r w:rsidR="007D470C">
        <w:rPr>
          <w:rFonts w:hint="eastAsia"/>
        </w:rPr>
        <w:t>な</w:t>
      </w:r>
      <w:r>
        <w:t>契約を締結する意思を有</w:t>
      </w:r>
      <w:r w:rsidR="00703A80">
        <w:rPr>
          <w:rFonts w:hint="eastAsia"/>
        </w:rPr>
        <w:t>し</w:t>
      </w:r>
      <w:r>
        <w:t>て</w:t>
      </w:r>
      <w:r w:rsidR="00B91BBC">
        <w:rPr>
          <w:rFonts w:hint="eastAsia"/>
        </w:rPr>
        <w:t>い</w:t>
      </w:r>
      <w:r>
        <w:t>ると</w:t>
      </w:r>
      <w:r w:rsidR="00C13B82">
        <w:rPr>
          <w:rFonts w:hint="eastAsia"/>
        </w:rPr>
        <w:t>は</w:t>
      </w:r>
      <w:r>
        <w:t>通常いえず、いわゆる「契約を請求した者」に該当</w:t>
      </w:r>
      <w:r w:rsidR="00F1308C">
        <w:rPr>
          <w:rFonts w:hint="eastAsia"/>
        </w:rPr>
        <w:t>しな</w:t>
      </w:r>
      <w:r w:rsidR="00F1308C" w:rsidRPr="007D470C">
        <w:rPr>
          <w:rFonts w:hint="eastAsia"/>
        </w:rPr>
        <w:t>いため</w:t>
      </w:r>
      <w:r w:rsidR="000C2FC1" w:rsidRPr="007D470C">
        <w:rPr>
          <w:rFonts w:hint="eastAsia"/>
        </w:rPr>
        <w:t>、</w:t>
      </w:r>
      <w:r w:rsidR="00F1308C" w:rsidRPr="007D470C">
        <w:rPr>
          <w:rFonts w:hint="eastAsia"/>
        </w:rPr>
        <w:t>クーリング・</w:t>
      </w:r>
      <w:r w:rsidR="00703A80">
        <w:rPr>
          <w:rFonts w:hint="eastAsia"/>
        </w:rPr>
        <w:t>オ</w:t>
      </w:r>
      <w:r w:rsidR="00F1308C" w:rsidRPr="007D470C">
        <w:rPr>
          <w:rFonts w:hint="eastAsia"/>
        </w:rPr>
        <w:t>フの</w:t>
      </w:r>
      <w:r w:rsidR="00B91BBC" w:rsidRPr="007D470C">
        <w:rPr>
          <w:rFonts w:hint="eastAsia"/>
        </w:rPr>
        <w:t>対</w:t>
      </w:r>
      <w:r w:rsidR="00F1308C" w:rsidRPr="007D470C">
        <w:rPr>
          <w:rFonts w:hint="eastAsia"/>
        </w:rPr>
        <w:t>象であることは</w:t>
      </w:r>
      <w:r>
        <w:t>法の趣旨か</w:t>
      </w:r>
      <w:r w:rsidR="000C2FC1">
        <w:rPr>
          <w:rFonts w:hint="eastAsia"/>
        </w:rPr>
        <w:t>ら</w:t>
      </w:r>
      <w:r>
        <w:t>明らかで</w:t>
      </w:r>
      <w:r w:rsidR="00C13B82">
        <w:rPr>
          <w:rFonts w:hint="eastAsia"/>
        </w:rPr>
        <w:t>し</w:t>
      </w:r>
      <w:r>
        <w:rPr>
          <w:rFonts w:hint="eastAsia"/>
        </w:rPr>
        <w:t>たが</w:t>
      </w:r>
      <w:r>
        <w:t>、</w:t>
      </w:r>
      <w:r w:rsidRPr="00CC041A">
        <w:t>令和４年２月９日付け</w:t>
      </w:r>
      <w:r w:rsidR="00CC041A">
        <w:rPr>
          <w:rFonts w:hint="eastAsia"/>
        </w:rPr>
        <w:t>特定商取引法の</w:t>
      </w:r>
      <w:r w:rsidR="00F15D5B">
        <w:rPr>
          <w:rFonts w:hint="eastAsia"/>
        </w:rPr>
        <w:t>通達</w:t>
      </w:r>
      <w:r w:rsidRPr="00CC041A">
        <w:t>改正</w:t>
      </w:r>
      <w:r>
        <w:t>により明記</w:t>
      </w:r>
      <w:r w:rsidR="007D470C">
        <w:rPr>
          <w:rFonts w:hint="eastAsia"/>
        </w:rPr>
        <w:t>さ</w:t>
      </w:r>
      <w:r>
        <w:t>れ</w:t>
      </w:r>
      <w:r>
        <w:rPr>
          <w:rFonts w:hint="eastAsia"/>
        </w:rPr>
        <w:t>ました。</w:t>
      </w:r>
    </w:p>
    <w:p w14:paraId="0876DF64" w14:textId="629A519D" w:rsidR="00F50A5C" w:rsidRDefault="00684CA1" w:rsidP="00550042">
      <w:pPr>
        <w:ind w:leftChars="200" w:left="420" w:firstLineChars="100" w:firstLine="210"/>
      </w:pPr>
      <w:r>
        <w:rPr>
          <w:rFonts w:hint="eastAsia"/>
        </w:rPr>
        <w:t>しかしながら、</w:t>
      </w:r>
      <w:r>
        <w:t>事業者が作業実施を理由に返金に応じない例も多く、本市では</w:t>
      </w:r>
      <w:r w:rsidR="007D470C">
        <w:rPr>
          <w:rFonts w:hint="eastAsia"/>
        </w:rPr>
        <w:t>このような事</w:t>
      </w:r>
      <w:r w:rsidR="00CC041A">
        <w:rPr>
          <w:rFonts w:hint="eastAsia"/>
        </w:rPr>
        <w:t>例</w:t>
      </w:r>
      <w:r>
        <w:rPr>
          <w:rFonts w:hint="eastAsia"/>
        </w:rPr>
        <w:t>についても、</w:t>
      </w:r>
      <w:r>
        <w:t>引き続き注意喚起と被害救済に取り組</w:t>
      </w:r>
      <w:r>
        <w:rPr>
          <w:rFonts w:hint="eastAsia"/>
        </w:rPr>
        <w:t>んでまいります</w:t>
      </w:r>
      <w:r>
        <w:t>。</w:t>
      </w:r>
      <w:r w:rsidR="00E46D37" w:rsidRPr="00871326">
        <w:t>（</w:t>
      </w:r>
      <w:r w:rsidR="00871326" w:rsidRPr="00871326">
        <w:t>参考：</w:t>
      </w:r>
      <w:r w:rsidR="00E46D37" w:rsidRPr="00871326">
        <w:t>あっせん事例</w:t>
      </w:r>
      <w:r w:rsidR="004E584A">
        <w:rPr>
          <w:rFonts w:hint="eastAsia"/>
        </w:rPr>
        <w:t>②</w:t>
      </w:r>
      <w:r w:rsidR="00E46D37" w:rsidRPr="00871326">
        <w:t>、</w:t>
      </w:r>
      <w:r w:rsidR="00550042" w:rsidRPr="00871326">
        <w:t>9</w:t>
      </w:r>
      <w:r w:rsidR="00E46D37" w:rsidRPr="00871326">
        <w:t>ページ）</w:t>
      </w:r>
    </w:p>
    <w:p w14:paraId="2619FEC8" w14:textId="77777777" w:rsidR="00A36465" w:rsidRDefault="00A36465" w:rsidP="00703A80">
      <w:pPr>
        <w:ind w:leftChars="100" w:left="210" w:firstLineChars="100" w:firstLine="210"/>
      </w:pPr>
    </w:p>
    <w:p w14:paraId="5140431B" w14:textId="6A6C185F" w:rsidR="00A36465" w:rsidRPr="0091300E" w:rsidRDefault="00A36465" w:rsidP="00A36465">
      <w:pPr>
        <w:rPr>
          <w:rFonts w:asciiTheme="minorEastAsia" w:hAnsiTheme="minorEastAsia"/>
          <w:b/>
          <w:bCs/>
        </w:rPr>
      </w:pPr>
      <w:r>
        <w:rPr>
          <w:rFonts w:asciiTheme="majorEastAsia" w:eastAsiaTheme="majorEastAsia" w:hAnsiTheme="majorEastAsia" w:hint="eastAsia"/>
          <w:b/>
          <w:bCs/>
        </w:rPr>
        <w:t xml:space="preserve">　</w:t>
      </w:r>
      <w:r w:rsidR="00AD0D79">
        <w:rPr>
          <w:rFonts w:asciiTheme="majorEastAsia" w:eastAsiaTheme="majorEastAsia" w:hAnsiTheme="majorEastAsia" w:hint="eastAsia"/>
          <w:b/>
          <w:bCs/>
        </w:rPr>
        <w:t xml:space="preserve">　</w:t>
      </w:r>
      <w:r w:rsidR="00AD0D79" w:rsidRPr="0091300E">
        <w:rPr>
          <w:rFonts w:asciiTheme="minorEastAsia" w:hAnsiTheme="minorEastAsia" w:hint="eastAsia"/>
          <w:b/>
          <w:bCs/>
        </w:rPr>
        <w:t>イ</w:t>
      </w:r>
      <w:r w:rsidRPr="0091300E">
        <w:rPr>
          <w:rFonts w:asciiTheme="minorEastAsia" w:hAnsiTheme="minorEastAsia" w:hint="eastAsia"/>
          <w:b/>
          <w:bCs/>
        </w:rPr>
        <w:t xml:space="preserve">　アポイントメントセールス・デート商法</w:t>
      </w:r>
    </w:p>
    <w:p w14:paraId="295B5646" w14:textId="77777777" w:rsidR="00A36465" w:rsidRDefault="00A36465" w:rsidP="001B33DC">
      <w:pPr>
        <w:ind w:leftChars="200" w:left="420" w:firstLineChars="100" w:firstLine="210"/>
      </w:pPr>
      <w:r>
        <w:t>電話、メール、</w:t>
      </w:r>
      <w:r>
        <w:t>SNS</w:t>
      </w:r>
      <w:r>
        <w:t>等で販売目的を明示せずに呼び出し、副業等を名目に高額契約を締結させるアポイントメントセールスに関する相談は</w:t>
      </w:r>
      <w:r>
        <w:t>80</w:t>
      </w:r>
      <w:r>
        <w:t>件で</w:t>
      </w:r>
      <w:r>
        <w:rPr>
          <w:rFonts w:hint="eastAsia"/>
        </w:rPr>
        <w:t>、そのうち</w:t>
      </w:r>
      <w:r>
        <w:t>若年者層での相談</w:t>
      </w:r>
      <w:r>
        <w:rPr>
          <w:rFonts w:hint="eastAsia"/>
        </w:rPr>
        <w:t>は</w:t>
      </w:r>
      <w:r>
        <w:rPr>
          <w:rFonts w:hint="eastAsia"/>
        </w:rPr>
        <w:t>42</w:t>
      </w:r>
      <w:r>
        <w:rPr>
          <w:rFonts w:hint="eastAsia"/>
        </w:rPr>
        <w:t>件と多くみられました</w:t>
      </w:r>
      <w:r w:rsidRPr="002D30A3">
        <w:t>（資料</w:t>
      </w:r>
      <w:r w:rsidRPr="002D30A3">
        <w:t>2</w:t>
      </w:r>
      <w:r w:rsidRPr="002D30A3">
        <w:rPr>
          <w:rFonts w:ascii="Cambria Math" w:hAnsi="Cambria Math" w:cs="Cambria Math"/>
        </w:rPr>
        <w:t>①②</w:t>
      </w:r>
      <w:r w:rsidRPr="002D30A3">
        <w:t>、</w:t>
      </w:r>
      <w:r w:rsidRPr="002D30A3">
        <w:t>13</w:t>
      </w:r>
      <w:r w:rsidRPr="002D30A3">
        <w:t>～</w:t>
      </w:r>
      <w:r w:rsidRPr="002D30A3">
        <w:t>14</w:t>
      </w:r>
      <w:r w:rsidRPr="002D30A3">
        <w:t>ページ）</w:t>
      </w:r>
      <w:r>
        <w:t>。</w:t>
      </w:r>
    </w:p>
    <w:p w14:paraId="300991C0" w14:textId="77777777" w:rsidR="00A36465" w:rsidRDefault="00A36465" w:rsidP="001B33DC">
      <w:pPr>
        <w:ind w:leftChars="200" w:left="420" w:firstLineChars="100" w:firstLine="210"/>
      </w:pPr>
      <w:r>
        <w:t>また、マッチングアプリ等を利用し、恋愛感情に乗じて店舗へ誘導し高額契約をさせるデート商法に関する被害も増加してい</w:t>
      </w:r>
      <w:r>
        <w:rPr>
          <w:rFonts w:hint="eastAsia"/>
        </w:rPr>
        <w:t>ます</w:t>
      </w:r>
      <w:r>
        <w:t>。本市では、「あっせん」による救済に加え、令和６年度に大阪市消費者保護条例に基づく事業者指導を実施し</w:t>
      </w:r>
      <w:r>
        <w:rPr>
          <w:rFonts w:hint="eastAsia"/>
        </w:rPr>
        <w:t>ました</w:t>
      </w:r>
      <w:r w:rsidRPr="002D30A3">
        <w:t>（</w:t>
      </w:r>
      <w:r w:rsidRPr="002D30A3">
        <w:t>11</w:t>
      </w:r>
      <w:r w:rsidRPr="002D30A3">
        <w:t>ページ）</w:t>
      </w:r>
      <w:r>
        <w:t>。</w:t>
      </w:r>
    </w:p>
    <w:p w14:paraId="7A292FD0" w14:textId="77777777" w:rsidR="00A36465" w:rsidRDefault="00A36465" w:rsidP="00A36465">
      <w:pPr>
        <w:rPr>
          <w:rFonts w:asciiTheme="majorEastAsia" w:eastAsiaTheme="majorEastAsia" w:hAnsiTheme="majorEastAsia"/>
          <w:b/>
          <w:bCs/>
        </w:rPr>
      </w:pPr>
    </w:p>
    <w:p w14:paraId="191C4031" w14:textId="52AB1B61" w:rsidR="00A36465" w:rsidRPr="0091300E" w:rsidRDefault="00AD0D79" w:rsidP="00AD0D79">
      <w:pPr>
        <w:ind w:firstLineChars="200" w:firstLine="422"/>
        <w:rPr>
          <w:rFonts w:asciiTheme="minorEastAsia" w:hAnsiTheme="minorEastAsia"/>
          <w:b/>
          <w:bCs/>
        </w:rPr>
      </w:pPr>
      <w:r w:rsidRPr="0091300E">
        <w:rPr>
          <w:rFonts w:asciiTheme="minorEastAsia" w:hAnsiTheme="minorEastAsia" w:hint="eastAsia"/>
          <w:b/>
          <w:bCs/>
        </w:rPr>
        <w:lastRenderedPageBreak/>
        <w:t>ウ</w:t>
      </w:r>
      <w:r w:rsidR="00A36465" w:rsidRPr="0091300E">
        <w:rPr>
          <w:rFonts w:asciiTheme="minorEastAsia" w:hAnsiTheme="minorEastAsia" w:hint="eastAsia"/>
          <w:b/>
          <w:bCs/>
        </w:rPr>
        <w:t xml:space="preserve">　高齢者を狙う「ＳＦ商法」</w:t>
      </w:r>
    </w:p>
    <w:p w14:paraId="6BD75491" w14:textId="718B3B15" w:rsidR="00A36465" w:rsidRPr="00C73EBB" w:rsidRDefault="00A36465" w:rsidP="001B33DC">
      <w:pPr>
        <w:ind w:leftChars="200" w:left="420" w:firstLineChars="100" w:firstLine="210"/>
        <w:rPr>
          <w:rFonts w:asciiTheme="majorEastAsia" w:eastAsiaTheme="majorEastAsia" w:hAnsiTheme="majorEastAsia"/>
          <w:b/>
          <w:bCs/>
        </w:rPr>
      </w:pPr>
      <w:r>
        <w:t>パンや日用品を安価又は無料で提供するとして高齢者を集め、健康不安等につけ込んで高額な健康食品・健康器具等を販売する、いわゆる</w:t>
      </w:r>
      <w:r>
        <w:t>SF</w:t>
      </w:r>
      <w:r>
        <w:t>商法に関する相談は</w:t>
      </w:r>
      <w:r>
        <w:t>17</w:t>
      </w:r>
      <w:r>
        <w:t>件</w:t>
      </w:r>
      <w:r>
        <w:rPr>
          <w:rFonts w:hint="eastAsia"/>
        </w:rPr>
        <w:t>寄せられました</w:t>
      </w:r>
      <w:r w:rsidRPr="002D30A3">
        <w:t>（資料</w:t>
      </w:r>
      <w:r w:rsidRPr="002D30A3">
        <w:t>2</w:t>
      </w:r>
      <w:r w:rsidRPr="002D30A3">
        <w:rPr>
          <w:rFonts w:ascii="Cambria Math" w:hAnsi="Cambria Math" w:cs="Cambria Math"/>
        </w:rPr>
        <w:t>①</w:t>
      </w:r>
      <w:r w:rsidRPr="002D30A3">
        <w:t>、</w:t>
      </w:r>
      <w:r w:rsidRPr="002D30A3">
        <w:t>13</w:t>
      </w:r>
      <w:r w:rsidRPr="002D30A3">
        <w:t>ページ）</w:t>
      </w:r>
      <w:r>
        <w:t>。</w:t>
      </w:r>
      <w:r w:rsidRPr="00FA3AEE">
        <w:rPr>
          <w:rFonts w:hint="eastAsia"/>
        </w:rPr>
        <w:t>「ＳＦ商法」は、高齢者の寂しさや健康への不安につけ込むもので、最近では総額で数千万円に及ぶケースもあり、被害が高額化しています。老後の貯蓄を全て使ってしまい、生活ができなくなることもあり、家族や周囲の人の見守りが重要です。</w:t>
      </w:r>
    </w:p>
    <w:p w14:paraId="24DAA3D8" w14:textId="3ED4246E" w:rsidR="00B91BBC" w:rsidRPr="00A36465" w:rsidRDefault="00B91BBC" w:rsidP="00F50A5C">
      <w:pPr>
        <w:rPr>
          <w:rFonts w:asciiTheme="majorEastAsia" w:eastAsiaTheme="majorEastAsia" w:hAnsiTheme="majorEastAsia"/>
          <w:b/>
          <w:bCs/>
        </w:rPr>
      </w:pPr>
    </w:p>
    <w:p w14:paraId="5F24BF81" w14:textId="221C771A" w:rsidR="00A107D9" w:rsidRPr="0091300E" w:rsidRDefault="00AD0D79" w:rsidP="00AD0D79">
      <w:pPr>
        <w:ind w:firstLineChars="200" w:firstLine="422"/>
        <w:rPr>
          <w:rFonts w:asciiTheme="minorEastAsia" w:hAnsiTheme="minorEastAsia"/>
        </w:rPr>
      </w:pPr>
      <w:r w:rsidRPr="0091300E">
        <w:rPr>
          <w:rFonts w:asciiTheme="minorEastAsia" w:hAnsiTheme="minorEastAsia" w:hint="eastAsia"/>
          <w:b/>
          <w:bCs/>
        </w:rPr>
        <w:t xml:space="preserve">エ　</w:t>
      </w:r>
      <w:r w:rsidR="00AB0AAB" w:rsidRPr="0091300E">
        <w:rPr>
          <w:rFonts w:asciiTheme="minorEastAsia" w:hAnsiTheme="minorEastAsia" w:hint="eastAsia"/>
          <w:b/>
          <w:bCs/>
        </w:rPr>
        <w:t>展示会商法</w:t>
      </w:r>
      <w:r w:rsidR="00F50A5C" w:rsidRPr="0091300E">
        <w:rPr>
          <w:rFonts w:asciiTheme="minorEastAsia" w:hAnsiTheme="minorEastAsia" w:hint="eastAsia"/>
          <w:b/>
          <w:bCs/>
        </w:rPr>
        <w:t>（着物・宝石等の次々販売）</w:t>
      </w:r>
      <w:r w:rsidR="00A36465" w:rsidRPr="0091300E">
        <w:rPr>
          <w:rFonts w:asciiTheme="minorEastAsia" w:hAnsiTheme="minorEastAsia" w:hint="eastAsia"/>
          <w:b/>
          <w:bCs/>
        </w:rPr>
        <w:t xml:space="preserve"> </w:t>
      </w:r>
    </w:p>
    <w:p w14:paraId="710CD55E" w14:textId="303544D6" w:rsidR="00B91BBC" w:rsidRDefault="00F131BE" w:rsidP="001B33DC">
      <w:pPr>
        <w:ind w:leftChars="200" w:left="420" w:firstLineChars="100" w:firstLine="210"/>
      </w:pPr>
      <w:r>
        <w:t>高齢者を展示会へ誘い、着物等を次々と販売する展示会商法については、認知症又は認知機能が低下した高齢者を対象とする事案が令和２年度頃から増加</w:t>
      </w:r>
      <w:r>
        <w:rPr>
          <w:rFonts w:hint="eastAsia"/>
        </w:rPr>
        <w:t>しました</w:t>
      </w:r>
      <w:r>
        <w:t>。被害拡大防止と公平な被害救済の観点から、令和２年９月に大阪市消費者保護審議会へ紛争案件を付託し、令和３年６月</w:t>
      </w:r>
      <w:r w:rsidRPr="00DA1502">
        <w:rPr>
          <w:rFonts w:asciiTheme="minorEastAsia" w:hAnsiTheme="minorEastAsia"/>
        </w:rPr>
        <w:t>29</w:t>
      </w:r>
      <w:r>
        <w:t>日付けで報告書を公表し</w:t>
      </w:r>
      <w:r>
        <w:rPr>
          <w:rFonts w:hint="eastAsia"/>
        </w:rPr>
        <w:t>ました</w:t>
      </w:r>
      <w:r w:rsidRPr="002D30A3">
        <w:t>（</w:t>
      </w:r>
      <w:r w:rsidR="0061638D" w:rsidRPr="002D30A3">
        <w:rPr>
          <w:rFonts w:eastAsia="ＭＳ 明朝"/>
        </w:rPr>
        <w:t>1</w:t>
      </w:r>
      <w:r w:rsidR="00257644" w:rsidRPr="002D30A3">
        <w:rPr>
          <w:rFonts w:eastAsia="ＭＳ 明朝"/>
        </w:rPr>
        <w:t>0</w:t>
      </w:r>
      <w:r w:rsidRPr="002D30A3">
        <w:t>ページ）</w:t>
      </w:r>
      <w:r>
        <w:t>。</w:t>
      </w:r>
    </w:p>
    <w:p w14:paraId="07987741" w14:textId="5A948A04" w:rsidR="00F131BE" w:rsidRDefault="00F131BE" w:rsidP="001B33DC">
      <w:pPr>
        <w:ind w:leftChars="200" w:left="420" w:firstLineChars="100" w:firstLine="210"/>
      </w:pPr>
      <w:r>
        <w:t>その後、相談件数は減少したものの、一部事業者による被害は継続してい</w:t>
      </w:r>
      <w:r>
        <w:rPr>
          <w:rFonts w:hint="eastAsia"/>
        </w:rPr>
        <w:t>ます</w:t>
      </w:r>
      <w:r>
        <w:t>。このため本市では、消費者契約法上の過量販売に該当するものとして取消しを求めることを基本に、「あっせん」に積極的に取り組んでい</w:t>
      </w:r>
      <w:r>
        <w:rPr>
          <w:rFonts w:hint="eastAsia"/>
        </w:rPr>
        <w:t>ます</w:t>
      </w:r>
      <w:r>
        <w:t>。</w:t>
      </w:r>
      <w:r w:rsidR="00550042" w:rsidRPr="00871326">
        <w:t>（</w:t>
      </w:r>
      <w:r w:rsidR="00871326" w:rsidRPr="00871326">
        <w:t>参考：</w:t>
      </w:r>
      <w:r w:rsidR="00550042" w:rsidRPr="00871326">
        <w:t>あっせん事例</w:t>
      </w:r>
      <w:r w:rsidR="004E584A">
        <w:rPr>
          <w:rFonts w:hint="eastAsia"/>
        </w:rPr>
        <w:t>③</w:t>
      </w:r>
      <w:r w:rsidR="00550042" w:rsidRPr="00871326">
        <w:t>、</w:t>
      </w:r>
      <w:r w:rsidR="00550042" w:rsidRPr="00871326">
        <w:t>9</w:t>
      </w:r>
      <w:r w:rsidR="00550042" w:rsidRPr="00871326">
        <w:t>ページ）</w:t>
      </w:r>
    </w:p>
    <w:p w14:paraId="433042E2" w14:textId="77777777" w:rsidR="00F131BE" w:rsidRPr="00F131BE" w:rsidRDefault="00F131BE" w:rsidP="00AC27A6">
      <w:pPr>
        <w:ind w:leftChars="300" w:left="630"/>
      </w:pPr>
    </w:p>
    <w:p w14:paraId="093F7277" w14:textId="0BA78BF3" w:rsidR="00265F9F" w:rsidRPr="0091300E" w:rsidRDefault="00AD0D79" w:rsidP="00AD0D79">
      <w:pPr>
        <w:ind w:firstLineChars="100" w:firstLine="211"/>
        <w:rPr>
          <w:rFonts w:asciiTheme="minorEastAsia" w:hAnsiTheme="minorEastAsia"/>
          <w:b/>
        </w:rPr>
      </w:pPr>
      <w:r w:rsidRPr="0091300E">
        <w:rPr>
          <w:rFonts w:asciiTheme="minorEastAsia" w:hAnsiTheme="minorEastAsia" w:hint="eastAsia"/>
          <w:b/>
        </w:rPr>
        <w:t xml:space="preserve">③　</w:t>
      </w:r>
      <w:r w:rsidR="00265F9F" w:rsidRPr="0091300E">
        <w:rPr>
          <w:rFonts w:asciiTheme="minorEastAsia" w:hAnsiTheme="minorEastAsia" w:hint="eastAsia"/>
          <w:b/>
        </w:rPr>
        <w:t>マルチ商法</w:t>
      </w:r>
    </w:p>
    <w:p w14:paraId="096466DB" w14:textId="57541015" w:rsidR="00824A1B" w:rsidRDefault="00824A1B" w:rsidP="00703A80">
      <w:pPr>
        <w:ind w:leftChars="133" w:left="279" w:firstLineChars="100" w:firstLine="210"/>
      </w:pPr>
      <w:r>
        <w:t>「人に紹介すれば儲かる」などとして勧誘し、高額な化粧品や健康食品等を購入させるマルチ商法に関する相談は</w:t>
      </w:r>
      <w:r>
        <w:t>75</w:t>
      </w:r>
      <w:r>
        <w:t>件で</w:t>
      </w:r>
      <w:r>
        <w:rPr>
          <w:rFonts w:hint="eastAsia"/>
        </w:rPr>
        <w:t>した</w:t>
      </w:r>
      <w:r w:rsidRPr="002D30A3">
        <w:t>（資料</w:t>
      </w:r>
      <w:r w:rsidRPr="002D30A3">
        <w:t>2</w:t>
      </w:r>
      <w:r w:rsidRPr="002D30A3">
        <w:rPr>
          <w:rFonts w:ascii="Cambria Math" w:hAnsi="Cambria Math" w:cs="Cambria Math"/>
        </w:rPr>
        <w:t>①</w:t>
      </w:r>
      <w:r w:rsidRPr="002D30A3">
        <w:t>、</w:t>
      </w:r>
      <w:r w:rsidR="00DA1502" w:rsidRPr="002D30A3">
        <w:t>1</w:t>
      </w:r>
      <w:r w:rsidR="0061638D" w:rsidRPr="002D30A3">
        <w:t>3</w:t>
      </w:r>
      <w:r w:rsidRPr="002D30A3">
        <w:t>ページ）</w:t>
      </w:r>
      <w:r>
        <w:t>。減少傾向にあるものの、依然として相談が寄せられてい</w:t>
      </w:r>
      <w:r>
        <w:rPr>
          <w:rFonts w:hint="eastAsia"/>
        </w:rPr>
        <w:t>ます</w:t>
      </w:r>
      <w:r>
        <w:t>。</w:t>
      </w:r>
    </w:p>
    <w:p w14:paraId="6BCA9189" w14:textId="18962779" w:rsidR="00824A1B" w:rsidRDefault="00824A1B" w:rsidP="007F4D1E">
      <w:pPr>
        <w:ind w:leftChars="150" w:left="315" w:firstLineChars="100" w:firstLine="210"/>
      </w:pPr>
      <w:r>
        <w:rPr>
          <w:rFonts w:hint="eastAsia"/>
        </w:rPr>
        <w:t>最近で</w:t>
      </w:r>
      <w:r>
        <w:t>は、商品ではなく暗号資産投資や副業等の役務を対象とする、いわゆる「モノなし</w:t>
      </w:r>
      <w:r w:rsidR="00703A80">
        <w:rPr>
          <w:rFonts w:hint="eastAsia"/>
        </w:rPr>
        <w:t xml:space="preserve">　</w:t>
      </w:r>
      <w:r>
        <w:t>マルチ商法」に関する相談が増加してい</w:t>
      </w:r>
      <w:r>
        <w:rPr>
          <w:rFonts w:hint="eastAsia"/>
        </w:rPr>
        <w:t>ます</w:t>
      </w:r>
      <w:r>
        <w:t>。海外事業者が関与する例もあり、法定書面が交付されない、連絡が取れずクーリング・オフ等が困難であるなどの特徴があ</w:t>
      </w:r>
      <w:r>
        <w:rPr>
          <w:rFonts w:hint="eastAsia"/>
        </w:rPr>
        <w:t>ります</w:t>
      </w:r>
      <w:r>
        <w:t>。</w:t>
      </w:r>
    </w:p>
    <w:p w14:paraId="7C0FBFCA" w14:textId="6E38BEA3" w:rsidR="00257644" w:rsidRDefault="00D70AC0" w:rsidP="00257644">
      <w:pPr>
        <w:ind w:left="420" w:hangingChars="200" w:hanging="420"/>
      </w:pPr>
      <w:r w:rsidRPr="00FA3AEE">
        <w:t xml:space="preserve">　</w:t>
      </w:r>
      <w:r w:rsidR="00703A80">
        <w:rPr>
          <w:rFonts w:hint="eastAsia"/>
        </w:rPr>
        <w:t xml:space="preserve">　</w:t>
      </w:r>
      <w:r w:rsidR="007F4D1E">
        <w:rPr>
          <w:rFonts w:hint="eastAsia"/>
        </w:rPr>
        <w:t xml:space="preserve"> </w:t>
      </w:r>
      <w:r w:rsidR="00824A1B">
        <w:t>マルチ商法は、販売目的を隠す、不確実な利益を断定的に説明する等、問題のある勧誘が</w:t>
      </w:r>
    </w:p>
    <w:p w14:paraId="11DCFAB3" w14:textId="23728973" w:rsidR="00CC041A" w:rsidRDefault="00824A1B" w:rsidP="001B33DC">
      <w:pPr>
        <w:ind w:leftChars="150" w:left="420" w:hangingChars="50" w:hanging="105"/>
      </w:pPr>
      <w:r>
        <w:t>みられ、とりわけ若年者が狙われやすい</w:t>
      </w:r>
      <w:r>
        <w:rPr>
          <w:rFonts w:hint="eastAsia"/>
        </w:rPr>
        <w:t>傾向に</w:t>
      </w:r>
      <w:r w:rsidR="00C94BA1">
        <w:rPr>
          <w:rFonts w:hint="eastAsia"/>
        </w:rPr>
        <w:t>あります。</w:t>
      </w:r>
      <w:r>
        <w:t>勧誘を受けた消費者が、次は勧誘</w:t>
      </w:r>
    </w:p>
    <w:p w14:paraId="4A72811D" w14:textId="282E436A" w:rsidR="00C94BA1" w:rsidRDefault="00824A1B" w:rsidP="001B33DC">
      <w:pPr>
        <w:ind w:leftChars="150" w:left="420" w:hangingChars="50" w:hanging="105"/>
      </w:pPr>
      <w:r>
        <w:t>者となり得る点にも留意が必要であり、特定商取引法により厳しく規制されてい</w:t>
      </w:r>
      <w:r w:rsidR="00C94BA1">
        <w:rPr>
          <w:rFonts w:hint="eastAsia"/>
        </w:rPr>
        <w:t>ます</w:t>
      </w:r>
      <w:r>
        <w:t>。</w:t>
      </w:r>
    </w:p>
    <w:p w14:paraId="20F467DD" w14:textId="77777777" w:rsidR="00D82122" w:rsidRDefault="00D82122" w:rsidP="00B91BBC">
      <w:pPr>
        <w:rPr>
          <w:rFonts w:asciiTheme="majorEastAsia" w:eastAsiaTheme="majorEastAsia" w:hAnsiTheme="majorEastAsia"/>
          <w:b/>
          <w:bCs/>
        </w:rPr>
      </w:pPr>
    </w:p>
    <w:p w14:paraId="72B89F74" w14:textId="14CB37EF" w:rsidR="007C3723" w:rsidRPr="0091300E" w:rsidRDefault="007C3723" w:rsidP="007C3723">
      <w:pPr>
        <w:ind w:firstLineChars="100" w:firstLine="211"/>
        <w:rPr>
          <w:rFonts w:asciiTheme="minorEastAsia" w:hAnsiTheme="minorEastAsia"/>
          <w:b/>
        </w:rPr>
      </w:pPr>
      <w:r w:rsidRPr="0091300E">
        <w:rPr>
          <w:rFonts w:asciiTheme="minorEastAsia" w:hAnsiTheme="minorEastAsia" w:hint="eastAsia"/>
          <w:b/>
        </w:rPr>
        <w:t>④　特殊詐欺</w:t>
      </w:r>
    </w:p>
    <w:p w14:paraId="68E4E47C" w14:textId="646BEF19" w:rsidR="007C3723" w:rsidRPr="0091300E" w:rsidRDefault="007C3723" w:rsidP="007C3723">
      <w:pPr>
        <w:ind w:firstLineChars="200" w:firstLine="422"/>
        <w:rPr>
          <w:rFonts w:asciiTheme="minorEastAsia" w:hAnsiTheme="minorEastAsia"/>
          <w:b/>
          <w:bCs/>
        </w:rPr>
      </w:pPr>
      <w:r w:rsidRPr="0091300E">
        <w:rPr>
          <w:rFonts w:asciiTheme="minorEastAsia" w:hAnsiTheme="minorEastAsia" w:hint="eastAsia"/>
          <w:b/>
          <w:bCs/>
        </w:rPr>
        <w:t xml:space="preserve">ア　</w:t>
      </w:r>
      <w:r w:rsidRPr="0091300E">
        <w:rPr>
          <w:rFonts w:asciiTheme="minorEastAsia" w:hAnsiTheme="minorEastAsia"/>
          <w:b/>
          <w:bCs/>
        </w:rPr>
        <w:t>架空請求等の特殊詐欺</w:t>
      </w:r>
    </w:p>
    <w:p w14:paraId="16EFADFF" w14:textId="1BC0785D" w:rsidR="007C3723" w:rsidRPr="00C81442" w:rsidRDefault="007C3723" w:rsidP="001B33DC">
      <w:pPr>
        <w:ind w:leftChars="200" w:left="420" w:firstLineChars="100" w:firstLine="210"/>
      </w:pPr>
      <w:r w:rsidRPr="00FA3AEE">
        <w:t>架空請求をはじめとしたいわゆる「特殊詐欺」に関</w:t>
      </w:r>
      <w:r>
        <w:rPr>
          <w:rFonts w:hint="eastAsia"/>
        </w:rPr>
        <w:t>する相談は、</w:t>
      </w:r>
      <w:r>
        <w:rPr>
          <w:rFonts w:hint="eastAsia"/>
        </w:rPr>
        <w:t>240</w:t>
      </w:r>
      <w:r>
        <w:rPr>
          <w:rFonts w:hint="eastAsia"/>
        </w:rPr>
        <w:t>件</w:t>
      </w:r>
      <w:r w:rsidRPr="00C81442">
        <w:t>寄せられています</w:t>
      </w:r>
      <w:r w:rsidR="00425CE1" w:rsidRPr="00425CE1">
        <w:t>（資料</w:t>
      </w:r>
      <w:r w:rsidR="00425CE1" w:rsidRPr="00425CE1">
        <w:t>2</w:t>
      </w:r>
      <w:r w:rsidR="00425CE1" w:rsidRPr="00425CE1">
        <w:rPr>
          <w:rFonts w:ascii="Cambria Math" w:hAnsi="Cambria Math" w:cs="Cambria Math"/>
        </w:rPr>
        <w:t>①</w:t>
      </w:r>
      <w:r w:rsidR="00425CE1" w:rsidRPr="00425CE1">
        <w:t>、</w:t>
      </w:r>
      <w:r w:rsidR="00425CE1" w:rsidRPr="00425CE1">
        <w:t>13</w:t>
      </w:r>
      <w:r w:rsidR="00425CE1" w:rsidRPr="00425CE1">
        <w:t>ページ）</w:t>
      </w:r>
      <w:r w:rsidRPr="00C81442">
        <w:t>。</w:t>
      </w:r>
    </w:p>
    <w:p w14:paraId="03F2DB3E" w14:textId="77777777" w:rsidR="007C3723" w:rsidRDefault="007C3723" w:rsidP="001B33DC">
      <w:pPr>
        <w:ind w:leftChars="200" w:left="420" w:firstLineChars="100" w:firstLine="210"/>
      </w:pPr>
      <w:r>
        <w:t>電子メール等で動画利用料等を名目に請求し、連絡先へ電話させて</w:t>
      </w:r>
      <w:r>
        <w:rPr>
          <w:rFonts w:hint="eastAsia"/>
        </w:rPr>
        <w:t>不安をあおって</w:t>
      </w:r>
      <w:r>
        <w:t>支払いを求める手口のほか、還付金詐欺、実在企業を装ったフィッシング詐欺等、多様な手口が確認されてい</w:t>
      </w:r>
      <w:r>
        <w:rPr>
          <w:rFonts w:hint="eastAsia"/>
        </w:rPr>
        <w:t>ます</w:t>
      </w:r>
      <w:r>
        <w:t>。</w:t>
      </w:r>
    </w:p>
    <w:p w14:paraId="16D19791" w14:textId="77777777" w:rsidR="007C3723" w:rsidRDefault="007C3723" w:rsidP="001B33DC">
      <w:pPr>
        <w:ind w:leftChars="200" w:left="420" w:firstLineChars="100" w:firstLine="210"/>
      </w:pPr>
      <w:r>
        <w:t>詐欺は一度支払うと被害回復が困難</w:t>
      </w:r>
      <w:r>
        <w:rPr>
          <w:rFonts w:hint="eastAsia"/>
        </w:rPr>
        <w:t>なため、</w:t>
      </w:r>
      <w:r>
        <w:t>身に覚えのない請求には応じず、連絡を取らず、速やかに相談することが重要で</w:t>
      </w:r>
      <w:r>
        <w:rPr>
          <w:rFonts w:hint="eastAsia"/>
        </w:rPr>
        <w:t>す</w:t>
      </w:r>
      <w:r>
        <w:t>。</w:t>
      </w:r>
    </w:p>
    <w:p w14:paraId="01B05871" w14:textId="700DAD7B" w:rsidR="007C3723" w:rsidRPr="0032049E" w:rsidRDefault="007C3723" w:rsidP="0067611D">
      <w:pPr>
        <w:ind w:firstLineChars="200" w:firstLine="422"/>
        <w:rPr>
          <w:rFonts w:asciiTheme="minorEastAsia" w:hAnsiTheme="minorEastAsia"/>
          <w:b/>
          <w:bCs/>
        </w:rPr>
      </w:pPr>
      <w:r w:rsidRPr="0032049E">
        <w:rPr>
          <w:rFonts w:asciiTheme="minorEastAsia" w:hAnsiTheme="minorEastAsia" w:hint="eastAsia"/>
          <w:b/>
          <w:bCs/>
        </w:rPr>
        <w:lastRenderedPageBreak/>
        <w:t>イ　「欠品のため〇〇ペイで返金します」詐欺</w:t>
      </w:r>
    </w:p>
    <w:p w14:paraId="653D9475" w14:textId="77777777" w:rsidR="007C3723" w:rsidRDefault="007C3723" w:rsidP="001B33DC">
      <w:pPr>
        <w:ind w:leftChars="200" w:left="420" w:firstLineChars="100" w:firstLine="210"/>
        <w:rPr>
          <w:rFonts w:asciiTheme="minorEastAsia" w:hAnsiTheme="minorEastAsia"/>
          <w:color w:val="000000"/>
          <w:szCs w:val="21"/>
          <w:shd w:val="clear" w:color="auto" w:fill="FFFFFF"/>
        </w:rPr>
      </w:pPr>
      <w:r w:rsidRPr="00E961AD">
        <w:rPr>
          <w:rFonts w:asciiTheme="minorEastAsia" w:hAnsiTheme="minorEastAsia" w:hint="eastAsia"/>
          <w:color w:val="000000"/>
          <w:szCs w:val="21"/>
          <w:shd w:val="clear" w:color="auto" w:fill="FFFFFF"/>
        </w:rPr>
        <w:t>○○ペイ等のコード決済サービスを悪用して金銭を騙し取る手口に関する相談が</w:t>
      </w:r>
      <w:r>
        <w:rPr>
          <w:rFonts w:asciiTheme="minorEastAsia" w:hAnsiTheme="minorEastAsia" w:hint="eastAsia"/>
          <w:color w:val="000000"/>
          <w:szCs w:val="21"/>
          <w:shd w:val="clear" w:color="auto" w:fill="FFFFFF"/>
        </w:rPr>
        <w:t>多数、</w:t>
      </w:r>
      <w:r w:rsidRPr="00E961AD">
        <w:rPr>
          <w:rFonts w:asciiTheme="minorEastAsia" w:hAnsiTheme="minorEastAsia" w:hint="eastAsia"/>
          <w:color w:val="000000"/>
          <w:szCs w:val="21"/>
          <w:shd w:val="clear" w:color="auto" w:fill="FFFFFF"/>
        </w:rPr>
        <w:t>寄せられています。ネットショッピングで商品を購入した消費者が、販売業者から「欠品のためコード決済アプリを使って返金する」等と言われ、返金手続きを誘導されているうちに「返金」してもらうはずがいつの間にか「送金」してしまっていたというトラブルが目立ちます。</w:t>
      </w:r>
    </w:p>
    <w:p w14:paraId="06752932" w14:textId="3420F58A" w:rsidR="007C3723" w:rsidRDefault="007C3723" w:rsidP="001B33DC">
      <w:pPr>
        <w:ind w:leftChars="200" w:left="420" w:firstLineChars="100" w:firstLine="210"/>
        <w:rPr>
          <w:rFonts w:asciiTheme="minorEastAsia" w:hAnsiTheme="minorEastAsia" w:cs="ＭＳ Ｐゴシック"/>
          <w:color w:val="000000"/>
          <w:kern w:val="0"/>
          <w:szCs w:val="21"/>
        </w:rPr>
      </w:pPr>
      <w:r w:rsidRPr="00E961AD">
        <w:rPr>
          <w:rFonts w:asciiTheme="minorEastAsia" w:hAnsiTheme="minorEastAsia" w:cs="ＭＳ Ｐゴシック" w:hint="eastAsia"/>
          <w:color w:val="000000"/>
          <w:kern w:val="0"/>
          <w:szCs w:val="21"/>
        </w:rPr>
        <w:t>通販サイトを利用する際は、販売業者の所在地や連絡先、販売責任者名など販売業者の情報をしっかり確認</w:t>
      </w:r>
      <w:r>
        <w:rPr>
          <w:rFonts w:asciiTheme="minorEastAsia" w:hAnsiTheme="minorEastAsia" w:cs="ＭＳ Ｐゴシック" w:hint="eastAsia"/>
          <w:color w:val="000000"/>
          <w:kern w:val="0"/>
          <w:szCs w:val="21"/>
        </w:rPr>
        <w:t>することを注意喚起しています。</w:t>
      </w:r>
      <w:r w:rsidR="002D30A3" w:rsidRPr="00425CE1">
        <w:t>（</w:t>
      </w:r>
      <w:r w:rsidR="00425CE1" w:rsidRPr="00425CE1">
        <w:t>参考：</w:t>
      </w:r>
      <w:r w:rsidR="002D30A3" w:rsidRPr="00425CE1">
        <w:t>あっせん事例</w:t>
      </w:r>
      <w:r w:rsidR="004E584A">
        <w:rPr>
          <w:rFonts w:hint="eastAsia"/>
        </w:rPr>
        <w:t>④</w:t>
      </w:r>
      <w:r w:rsidR="00550042" w:rsidRPr="00425CE1">
        <w:t>、</w:t>
      </w:r>
      <w:r w:rsidR="002D30A3" w:rsidRPr="00425CE1">
        <w:t>9</w:t>
      </w:r>
      <w:r w:rsidR="002D30A3" w:rsidRPr="00425CE1">
        <w:t>ページ）</w:t>
      </w:r>
    </w:p>
    <w:p w14:paraId="73E9BC2C" w14:textId="77777777" w:rsidR="007C3723" w:rsidRPr="007C3723" w:rsidRDefault="007C3723" w:rsidP="00B91BBC">
      <w:pPr>
        <w:rPr>
          <w:rFonts w:asciiTheme="majorEastAsia" w:eastAsiaTheme="majorEastAsia" w:hAnsiTheme="majorEastAsia"/>
          <w:b/>
          <w:bCs/>
        </w:rPr>
      </w:pPr>
    </w:p>
    <w:p w14:paraId="7AA117AE" w14:textId="77777777" w:rsidR="0067611D" w:rsidRDefault="00AD0D79" w:rsidP="0067611D">
      <w:pPr>
        <w:rPr>
          <w:rFonts w:asciiTheme="majorEastAsia" w:eastAsiaTheme="majorEastAsia" w:hAnsiTheme="majorEastAsia"/>
          <w:b/>
          <w:bCs/>
        </w:rPr>
      </w:pPr>
      <w:r w:rsidRPr="0032049E">
        <w:rPr>
          <w:rFonts w:asciiTheme="majorEastAsia" w:eastAsiaTheme="majorEastAsia" w:hAnsiTheme="majorEastAsia" w:hint="eastAsia"/>
          <w:b/>
          <w:bCs/>
        </w:rPr>
        <w:t xml:space="preserve">（２）商品・サービス内容別の相談件数　</w:t>
      </w:r>
    </w:p>
    <w:p w14:paraId="6475CC34" w14:textId="609621F1" w:rsidR="00C94BA1" w:rsidRPr="0067611D" w:rsidRDefault="00AD0D79" w:rsidP="0067611D">
      <w:pPr>
        <w:ind w:firstLineChars="200" w:firstLine="422"/>
        <w:rPr>
          <w:rFonts w:asciiTheme="majorEastAsia" w:eastAsiaTheme="majorEastAsia" w:hAnsiTheme="majorEastAsia"/>
          <w:b/>
          <w:bCs/>
        </w:rPr>
      </w:pPr>
      <w:r w:rsidRPr="0091300E">
        <w:rPr>
          <w:rFonts w:asciiTheme="minorEastAsia" w:hAnsiTheme="minorEastAsia" w:hint="eastAsia"/>
          <w:b/>
          <w:bCs/>
        </w:rPr>
        <w:t>ア</w:t>
      </w:r>
      <w:r w:rsidR="00C94BA1" w:rsidRPr="0091300E">
        <w:rPr>
          <w:rFonts w:asciiTheme="minorEastAsia" w:hAnsiTheme="minorEastAsia"/>
          <w:b/>
          <w:bCs/>
        </w:rPr>
        <w:t xml:space="preserve">　エステティックサービス</w:t>
      </w:r>
    </w:p>
    <w:p w14:paraId="1627CC7F" w14:textId="67B1676C" w:rsidR="00C94BA1" w:rsidRDefault="00C94BA1" w:rsidP="007C3723">
      <w:pPr>
        <w:ind w:leftChars="200" w:left="420" w:firstLineChars="100" w:firstLine="210"/>
      </w:pPr>
      <w:r>
        <w:t>商品・サービス内容別相談件数では、理美容に関する相談が</w:t>
      </w:r>
      <w:r>
        <w:t>570</w:t>
      </w:r>
      <w:r>
        <w:t>件</w:t>
      </w:r>
      <w:r w:rsidR="007A68E6">
        <w:rPr>
          <w:rFonts w:hint="eastAsia"/>
        </w:rPr>
        <w:t>となっています。</w:t>
      </w:r>
      <w:r w:rsidR="00F1308C" w:rsidRPr="002D30A3">
        <w:t>（資料</w:t>
      </w:r>
      <w:r w:rsidR="00F1308C" w:rsidRPr="002D30A3">
        <w:t>3</w:t>
      </w:r>
      <w:r w:rsidR="00F1308C" w:rsidRPr="002D30A3">
        <w:rPr>
          <w:rFonts w:ascii="Cambria Math" w:hAnsi="Cambria Math" w:cs="Cambria Math"/>
        </w:rPr>
        <w:t>①</w:t>
      </w:r>
      <w:r w:rsidR="00F1308C" w:rsidRPr="002D30A3">
        <w:t>、</w:t>
      </w:r>
      <w:r w:rsidR="00F1308C" w:rsidRPr="002D30A3">
        <w:t>16</w:t>
      </w:r>
      <w:r w:rsidR="00F1308C" w:rsidRPr="002D30A3">
        <w:t>ページ）</w:t>
      </w:r>
      <w:r w:rsidR="00F1308C">
        <w:t>。</w:t>
      </w:r>
      <w:r>
        <w:t>このうちエステティックサービスに関する相談は</w:t>
      </w:r>
      <w:r>
        <w:t>425</w:t>
      </w:r>
      <w:r>
        <w:t>件</w:t>
      </w:r>
      <w:r w:rsidR="00BC4350">
        <w:rPr>
          <w:rFonts w:hint="eastAsia"/>
        </w:rPr>
        <w:t>寄せられ</w:t>
      </w:r>
      <w:r w:rsidR="007A68E6">
        <w:rPr>
          <w:rFonts w:hint="eastAsia"/>
        </w:rPr>
        <w:t>ています</w:t>
      </w:r>
      <w:r w:rsidR="003B4403">
        <w:rPr>
          <w:rFonts w:hint="eastAsia"/>
        </w:rPr>
        <w:t>。</w:t>
      </w:r>
    </w:p>
    <w:p w14:paraId="2FBDEF23" w14:textId="60E605EF" w:rsidR="00562AE7" w:rsidRPr="00FA3AEE" w:rsidRDefault="00562AE7" w:rsidP="00CC041A">
      <w:pPr>
        <w:ind w:firstLineChars="300" w:firstLine="630"/>
        <w:rPr>
          <w:rFonts w:asciiTheme="minorEastAsia" w:hAnsiTheme="minorEastAsia"/>
        </w:rPr>
      </w:pPr>
      <w:r w:rsidRPr="00FA3AEE">
        <w:rPr>
          <w:rFonts w:asciiTheme="minorEastAsia" w:hAnsiTheme="minorEastAsia"/>
        </w:rPr>
        <w:t>エステティックサービスに関する相談件数</w:t>
      </w:r>
    </w:p>
    <w:tbl>
      <w:tblPr>
        <w:tblStyle w:val="a7"/>
        <w:tblW w:w="0" w:type="auto"/>
        <w:tblInd w:w="561" w:type="dxa"/>
        <w:tblLook w:val="04A0" w:firstRow="1" w:lastRow="0" w:firstColumn="1" w:lastColumn="0" w:noHBand="0" w:noVBand="1"/>
      </w:tblPr>
      <w:tblGrid>
        <w:gridCol w:w="1136"/>
        <w:gridCol w:w="1415"/>
        <w:gridCol w:w="1415"/>
        <w:gridCol w:w="1415"/>
        <w:gridCol w:w="1415"/>
        <w:gridCol w:w="1415"/>
      </w:tblGrid>
      <w:tr w:rsidR="00562AE7" w:rsidRPr="00C81442" w14:paraId="6F70F913" w14:textId="77777777" w:rsidTr="00A00193">
        <w:tc>
          <w:tcPr>
            <w:tcW w:w="1136" w:type="dxa"/>
          </w:tcPr>
          <w:p w14:paraId="248BD441" w14:textId="77777777" w:rsidR="00562AE7" w:rsidRPr="00C81442" w:rsidRDefault="00562AE7" w:rsidP="00A00193">
            <w:pPr>
              <w:rPr>
                <w:sz w:val="18"/>
                <w:szCs w:val="18"/>
              </w:rPr>
            </w:pPr>
            <w:r w:rsidRPr="00C81442">
              <w:rPr>
                <w:sz w:val="18"/>
                <w:szCs w:val="18"/>
              </w:rPr>
              <w:t>年　　度</w:t>
            </w:r>
          </w:p>
        </w:tc>
        <w:tc>
          <w:tcPr>
            <w:tcW w:w="1415" w:type="dxa"/>
          </w:tcPr>
          <w:p w14:paraId="235A807B" w14:textId="77777777" w:rsidR="00562AE7" w:rsidRPr="00C81442" w:rsidRDefault="00562AE7" w:rsidP="00A00193">
            <w:pPr>
              <w:jc w:val="center"/>
              <w:rPr>
                <w:sz w:val="18"/>
                <w:szCs w:val="18"/>
              </w:rPr>
            </w:pPr>
            <w:r w:rsidRPr="00C81442">
              <w:rPr>
                <w:rFonts w:hint="eastAsia"/>
                <w:sz w:val="18"/>
                <w:szCs w:val="18"/>
              </w:rPr>
              <w:t>令和３</w:t>
            </w:r>
            <w:r w:rsidRPr="00C81442">
              <w:rPr>
                <w:sz w:val="18"/>
                <w:szCs w:val="18"/>
              </w:rPr>
              <w:t>年度</w:t>
            </w:r>
          </w:p>
        </w:tc>
        <w:tc>
          <w:tcPr>
            <w:tcW w:w="1415" w:type="dxa"/>
          </w:tcPr>
          <w:p w14:paraId="61FFB15E" w14:textId="77777777" w:rsidR="00562AE7" w:rsidRPr="00C81442" w:rsidRDefault="00562AE7" w:rsidP="00A00193">
            <w:pPr>
              <w:jc w:val="center"/>
              <w:rPr>
                <w:sz w:val="18"/>
                <w:szCs w:val="18"/>
              </w:rPr>
            </w:pPr>
            <w:r w:rsidRPr="00C81442">
              <w:rPr>
                <w:rFonts w:hint="eastAsia"/>
                <w:sz w:val="18"/>
                <w:szCs w:val="18"/>
              </w:rPr>
              <w:t>令和４</w:t>
            </w:r>
            <w:r w:rsidRPr="00C81442">
              <w:rPr>
                <w:sz w:val="18"/>
                <w:szCs w:val="18"/>
              </w:rPr>
              <w:t>年度</w:t>
            </w:r>
          </w:p>
        </w:tc>
        <w:tc>
          <w:tcPr>
            <w:tcW w:w="1415" w:type="dxa"/>
          </w:tcPr>
          <w:p w14:paraId="29445651" w14:textId="77777777" w:rsidR="00562AE7" w:rsidRPr="00C81442" w:rsidRDefault="00562AE7" w:rsidP="00A00193">
            <w:pPr>
              <w:jc w:val="center"/>
              <w:rPr>
                <w:sz w:val="18"/>
                <w:szCs w:val="18"/>
              </w:rPr>
            </w:pPr>
            <w:r w:rsidRPr="00C81442">
              <w:rPr>
                <w:rFonts w:hint="eastAsia"/>
                <w:sz w:val="18"/>
                <w:szCs w:val="18"/>
              </w:rPr>
              <w:t>令和５</w:t>
            </w:r>
            <w:r w:rsidRPr="00C81442">
              <w:rPr>
                <w:sz w:val="18"/>
                <w:szCs w:val="18"/>
              </w:rPr>
              <w:t>年度</w:t>
            </w:r>
          </w:p>
        </w:tc>
        <w:tc>
          <w:tcPr>
            <w:tcW w:w="1415" w:type="dxa"/>
          </w:tcPr>
          <w:p w14:paraId="3DB01BDF" w14:textId="77777777" w:rsidR="00562AE7" w:rsidRPr="00C81442" w:rsidRDefault="00562AE7" w:rsidP="00A00193">
            <w:pPr>
              <w:jc w:val="center"/>
              <w:rPr>
                <w:sz w:val="18"/>
                <w:szCs w:val="18"/>
              </w:rPr>
            </w:pPr>
            <w:r w:rsidRPr="00C81442">
              <w:rPr>
                <w:rFonts w:hint="eastAsia"/>
                <w:sz w:val="18"/>
                <w:szCs w:val="18"/>
              </w:rPr>
              <w:t>令和６</w:t>
            </w:r>
            <w:r w:rsidRPr="00C81442">
              <w:rPr>
                <w:sz w:val="18"/>
                <w:szCs w:val="18"/>
              </w:rPr>
              <w:t>年度</w:t>
            </w:r>
          </w:p>
        </w:tc>
        <w:tc>
          <w:tcPr>
            <w:tcW w:w="1415" w:type="dxa"/>
          </w:tcPr>
          <w:p w14:paraId="282A0790" w14:textId="77777777" w:rsidR="00562AE7" w:rsidRPr="00C81442" w:rsidRDefault="00562AE7" w:rsidP="00A00193">
            <w:pPr>
              <w:jc w:val="center"/>
              <w:rPr>
                <w:sz w:val="18"/>
                <w:szCs w:val="18"/>
              </w:rPr>
            </w:pPr>
            <w:r w:rsidRPr="00C81442">
              <w:rPr>
                <w:rFonts w:hint="eastAsia"/>
                <w:sz w:val="18"/>
                <w:szCs w:val="18"/>
              </w:rPr>
              <w:t>令和７</w:t>
            </w:r>
            <w:r w:rsidRPr="00C81442">
              <w:rPr>
                <w:sz w:val="18"/>
                <w:szCs w:val="18"/>
              </w:rPr>
              <w:t>年度</w:t>
            </w:r>
          </w:p>
        </w:tc>
      </w:tr>
      <w:tr w:rsidR="00562AE7" w:rsidRPr="00C81442" w14:paraId="1934A6A2" w14:textId="77777777" w:rsidTr="00A00193">
        <w:tc>
          <w:tcPr>
            <w:tcW w:w="1136" w:type="dxa"/>
          </w:tcPr>
          <w:p w14:paraId="5C103EF8" w14:textId="77777777" w:rsidR="00562AE7" w:rsidRPr="00C81442" w:rsidRDefault="00562AE7" w:rsidP="00A00193">
            <w:pPr>
              <w:rPr>
                <w:sz w:val="18"/>
                <w:szCs w:val="18"/>
              </w:rPr>
            </w:pPr>
            <w:r w:rsidRPr="00C81442">
              <w:rPr>
                <w:sz w:val="18"/>
                <w:szCs w:val="18"/>
              </w:rPr>
              <w:t>相談件数</w:t>
            </w:r>
          </w:p>
        </w:tc>
        <w:tc>
          <w:tcPr>
            <w:tcW w:w="1415" w:type="dxa"/>
          </w:tcPr>
          <w:p w14:paraId="764C8DAD" w14:textId="77777777" w:rsidR="00562AE7" w:rsidRPr="00C81442" w:rsidRDefault="00562AE7" w:rsidP="00A00193">
            <w:pPr>
              <w:jc w:val="right"/>
              <w:rPr>
                <w:sz w:val="18"/>
                <w:szCs w:val="18"/>
              </w:rPr>
            </w:pPr>
            <w:r w:rsidRPr="00C81442">
              <w:rPr>
                <w:rFonts w:hint="eastAsia"/>
                <w:sz w:val="18"/>
                <w:szCs w:val="18"/>
              </w:rPr>
              <w:t>308</w:t>
            </w:r>
            <w:r w:rsidRPr="00C81442">
              <w:rPr>
                <w:sz w:val="18"/>
                <w:szCs w:val="18"/>
              </w:rPr>
              <w:t>件</w:t>
            </w:r>
          </w:p>
        </w:tc>
        <w:tc>
          <w:tcPr>
            <w:tcW w:w="1415" w:type="dxa"/>
          </w:tcPr>
          <w:p w14:paraId="71E42107" w14:textId="77777777" w:rsidR="00562AE7" w:rsidRPr="00C81442" w:rsidRDefault="00562AE7" w:rsidP="00A00193">
            <w:pPr>
              <w:jc w:val="right"/>
              <w:rPr>
                <w:sz w:val="18"/>
                <w:szCs w:val="18"/>
              </w:rPr>
            </w:pPr>
            <w:r w:rsidRPr="00C81442">
              <w:rPr>
                <w:rFonts w:hint="eastAsia"/>
                <w:sz w:val="18"/>
                <w:szCs w:val="18"/>
              </w:rPr>
              <w:t>686</w:t>
            </w:r>
            <w:r w:rsidRPr="00C81442">
              <w:rPr>
                <w:sz w:val="18"/>
                <w:szCs w:val="18"/>
              </w:rPr>
              <w:t>件</w:t>
            </w:r>
          </w:p>
        </w:tc>
        <w:tc>
          <w:tcPr>
            <w:tcW w:w="1415" w:type="dxa"/>
          </w:tcPr>
          <w:p w14:paraId="57D3FB0F" w14:textId="77777777" w:rsidR="00562AE7" w:rsidRPr="00C81442" w:rsidRDefault="00562AE7" w:rsidP="00A00193">
            <w:pPr>
              <w:jc w:val="right"/>
              <w:rPr>
                <w:sz w:val="18"/>
                <w:szCs w:val="18"/>
              </w:rPr>
            </w:pPr>
            <w:r w:rsidRPr="00C81442">
              <w:rPr>
                <w:rFonts w:hint="eastAsia"/>
                <w:sz w:val="18"/>
                <w:szCs w:val="18"/>
              </w:rPr>
              <w:t>597</w:t>
            </w:r>
            <w:r w:rsidRPr="00C81442">
              <w:rPr>
                <w:sz w:val="18"/>
                <w:szCs w:val="18"/>
              </w:rPr>
              <w:t>件</w:t>
            </w:r>
          </w:p>
        </w:tc>
        <w:tc>
          <w:tcPr>
            <w:tcW w:w="1415" w:type="dxa"/>
          </w:tcPr>
          <w:p w14:paraId="7A534F7A" w14:textId="77777777" w:rsidR="00562AE7" w:rsidRPr="00C81442" w:rsidRDefault="00562AE7" w:rsidP="00A00193">
            <w:pPr>
              <w:jc w:val="right"/>
              <w:rPr>
                <w:sz w:val="18"/>
                <w:szCs w:val="18"/>
              </w:rPr>
            </w:pPr>
            <w:r w:rsidRPr="00C81442">
              <w:rPr>
                <w:rFonts w:hint="eastAsia"/>
                <w:sz w:val="18"/>
                <w:szCs w:val="18"/>
              </w:rPr>
              <w:t>249</w:t>
            </w:r>
            <w:r w:rsidRPr="00C81442">
              <w:rPr>
                <w:sz w:val="18"/>
                <w:szCs w:val="18"/>
              </w:rPr>
              <w:t>件</w:t>
            </w:r>
          </w:p>
        </w:tc>
        <w:tc>
          <w:tcPr>
            <w:tcW w:w="1415" w:type="dxa"/>
          </w:tcPr>
          <w:p w14:paraId="691D0423" w14:textId="77777777" w:rsidR="00562AE7" w:rsidRPr="00C81442" w:rsidRDefault="00562AE7" w:rsidP="00A00193">
            <w:pPr>
              <w:jc w:val="right"/>
              <w:rPr>
                <w:sz w:val="18"/>
                <w:szCs w:val="18"/>
              </w:rPr>
            </w:pPr>
            <w:r w:rsidRPr="00C81442">
              <w:rPr>
                <w:rFonts w:hint="eastAsia"/>
                <w:sz w:val="18"/>
                <w:szCs w:val="18"/>
              </w:rPr>
              <w:t>425</w:t>
            </w:r>
            <w:r w:rsidRPr="00C81442">
              <w:rPr>
                <w:sz w:val="18"/>
                <w:szCs w:val="18"/>
              </w:rPr>
              <w:t>件</w:t>
            </w:r>
          </w:p>
        </w:tc>
      </w:tr>
    </w:tbl>
    <w:p w14:paraId="13E94841" w14:textId="77777777" w:rsidR="00562AE7" w:rsidRPr="00C81442" w:rsidRDefault="00562AE7" w:rsidP="00562AE7">
      <w:pPr>
        <w:spacing w:line="180" w:lineRule="exact"/>
      </w:pPr>
    </w:p>
    <w:p w14:paraId="2ACD4BED" w14:textId="31CC35E7" w:rsidR="00517C13" w:rsidRPr="00FA3AEE" w:rsidRDefault="00517C13" w:rsidP="001B33DC">
      <w:pPr>
        <w:ind w:leftChars="200" w:left="420" w:firstLineChars="100" w:firstLine="210"/>
      </w:pPr>
      <w:r w:rsidRPr="00FA3AEE">
        <w:rPr>
          <w:rFonts w:hint="eastAsia"/>
        </w:rPr>
        <w:t>最近では、脱毛エステが「通い放題」として高額な契約の勧誘をしながら、契約書面には限定的な期間・回数と高額な単価を記載し、その期間・回数の経過後は中途解約に応じないという手口が目立っています。</w:t>
      </w:r>
    </w:p>
    <w:p w14:paraId="6FFC8EF2" w14:textId="3CF855A1" w:rsidR="00BC4350" w:rsidRDefault="00BC4350" w:rsidP="001B33DC">
      <w:pPr>
        <w:ind w:leftChars="200" w:left="420" w:firstLineChars="100" w:firstLine="210"/>
      </w:pPr>
      <w:r>
        <w:t>「通い放題」は、</w:t>
      </w:r>
      <w:r w:rsidR="00D671F9" w:rsidRPr="00FA3AEE">
        <w:rPr>
          <w:rFonts w:hint="eastAsia"/>
        </w:rPr>
        <w:t>契約者数が増加する一方で、次第に予約が取れなくな</w:t>
      </w:r>
      <w:r w:rsidR="00D671F9">
        <w:rPr>
          <w:rFonts w:hint="eastAsia"/>
        </w:rPr>
        <w:t>り破綻必</w:t>
      </w:r>
      <w:r w:rsidR="00D671F9" w:rsidRPr="00FA3AEE">
        <w:rPr>
          <w:rFonts w:hint="eastAsia"/>
        </w:rPr>
        <w:t>至の商法であるため、</w:t>
      </w:r>
      <w:r>
        <w:t>事業者倒産が相次いだことにより相談が増加した面もあ</w:t>
      </w:r>
      <w:r>
        <w:rPr>
          <w:rFonts w:hint="eastAsia"/>
        </w:rPr>
        <w:t>り</w:t>
      </w:r>
      <w:r w:rsidR="00F80B38">
        <w:rPr>
          <w:rFonts w:hint="eastAsia"/>
        </w:rPr>
        <w:t>ました。</w:t>
      </w:r>
      <w:r>
        <w:t>個別クレジット契約</w:t>
      </w:r>
      <w:r w:rsidR="00B2643D" w:rsidRPr="00CC041A">
        <w:rPr>
          <w:rFonts w:hint="eastAsia"/>
          <w:szCs w:val="21"/>
          <w:vertAlign w:val="subscript"/>
        </w:rPr>
        <w:t>（注</w:t>
      </w:r>
      <w:r w:rsidR="00D671F9" w:rsidRPr="00CC041A">
        <w:rPr>
          <w:rFonts w:hint="eastAsia"/>
          <w:szCs w:val="21"/>
          <w:vertAlign w:val="subscript"/>
        </w:rPr>
        <w:t>３</w:t>
      </w:r>
      <w:r w:rsidR="00B2643D" w:rsidRPr="00CC041A">
        <w:rPr>
          <w:rFonts w:hint="eastAsia"/>
          <w:szCs w:val="21"/>
          <w:vertAlign w:val="subscript"/>
        </w:rPr>
        <w:t>）</w:t>
      </w:r>
      <w:r>
        <w:t>も多いことから、本市では「あっせん」等を通じ、信販会社に対して割賦販売法に基づく対応を求めてい</w:t>
      </w:r>
      <w:r>
        <w:rPr>
          <w:rFonts w:hint="eastAsia"/>
        </w:rPr>
        <w:t>ます</w:t>
      </w:r>
      <w:r>
        <w:t>。</w:t>
      </w:r>
    </w:p>
    <w:p w14:paraId="4704BC72" w14:textId="09AF5A7B" w:rsidR="00BC4350" w:rsidRDefault="00BC4350" w:rsidP="001B33DC">
      <w:pPr>
        <w:ind w:leftChars="200" w:left="420" w:firstLineChars="100" w:firstLine="210"/>
      </w:pPr>
      <w:r>
        <w:t>このほか、安価なお試し広告等を契機に来店した消費者が高額契約を迫られる事例、過量のサービス契約、関連商品の高額購入を伴う事例等もみられ</w:t>
      </w:r>
      <w:r w:rsidR="00F80B38">
        <w:rPr>
          <w:rFonts w:hint="eastAsia"/>
        </w:rPr>
        <w:t>ます</w:t>
      </w:r>
      <w:r>
        <w:t>。男性向け脱毛エステに関する相談も増加して</w:t>
      </w:r>
      <w:r w:rsidR="00F80B38">
        <w:rPr>
          <w:rFonts w:hint="eastAsia"/>
        </w:rPr>
        <w:t>おり、</w:t>
      </w:r>
      <w:r>
        <w:t>本市では、これまでに事業者に対し、大阪市消費者保護条例に基づく事業者指導を実施してき</w:t>
      </w:r>
      <w:r w:rsidR="00F80B38">
        <w:rPr>
          <w:rFonts w:hint="eastAsia"/>
        </w:rPr>
        <w:t>ました</w:t>
      </w:r>
      <w:r>
        <w:t>（</w:t>
      </w:r>
      <w:r>
        <w:t>1</w:t>
      </w:r>
      <w:r w:rsidR="005B6352">
        <w:rPr>
          <w:rFonts w:hint="eastAsia"/>
        </w:rPr>
        <w:t>1</w:t>
      </w:r>
      <w:r>
        <w:t>ページ）。</w:t>
      </w:r>
    </w:p>
    <w:p w14:paraId="1BBE35DC" w14:textId="09150C2A" w:rsidR="00BC4350" w:rsidRDefault="00BC4350" w:rsidP="005B6352">
      <w:pPr>
        <w:ind w:leftChars="200" w:left="1140" w:hangingChars="400" w:hanging="720"/>
        <w:rPr>
          <w:sz w:val="18"/>
          <w:szCs w:val="18"/>
        </w:rPr>
      </w:pPr>
      <w:r w:rsidRPr="00CC041A">
        <w:rPr>
          <w:rFonts w:asciiTheme="minorEastAsia" w:hAnsiTheme="minorEastAsia"/>
          <w:sz w:val="18"/>
          <w:szCs w:val="18"/>
        </w:rPr>
        <w:t>（注</w:t>
      </w:r>
      <w:r w:rsidR="00D671F9" w:rsidRPr="00CC041A">
        <w:rPr>
          <w:rFonts w:asciiTheme="minorEastAsia" w:hAnsiTheme="minorEastAsia" w:hint="eastAsia"/>
          <w:sz w:val="18"/>
          <w:szCs w:val="18"/>
        </w:rPr>
        <w:t>3</w:t>
      </w:r>
      <w:r w:rsidR="005B6352">
        <w:rPr>
          <w:rFonts w:asciiTheme="minorEastAsia" w:hAnsiTheme="minorEastAsia" w:hint="eastAsia"/>
          <w:sz w:val="18"/>
          <w:szCs w:val="18"/>
        </w:rPr>
        <w:t>）</w:t>
      </w:r>
      <w:r w:rsidRPr="00B2643D">
        <w:rPr>
          <w:sz w:val="18"/>
          <w:szCs w:val="18"/>
        </w:rPr>
        <w:t>個別クレジットとは、クレジットカード等を用いず、特定の商品・サービス契約について信販会社が与信するものであり、割賦販売法に基づくクーリング・オフ等の対象となる場合があ</w:t>
      </w:r>
      <w:r w:rsidR="00D82122">
        <w:rPr>
          <w:rFonts w:hint="eastAsia"/>
          <w:sz w:val="18"/>
          <w:szCs w:val="18"/>
        </w:rPr>
        <w:t>ります</w:t>
      </w:r>
      <w:r w:rsidRPr="00B2643D">
        <w:rPr>
          <w:sz w:val="18"/>
          <w:szCs w:val="18"/>
        </w:rPr>
        <w:t>。</w:t>
      </w:r>
    </w:p>
    <w:p w14:paraId="20CB15F8" w14:textId="77777777" w:rsidR="0067611D" w:rsidRDefault="0067611D" w:rsidP="0067611D">
      <w:pPr>
        <w:ind w:firstLineChars="200" w:firstLine="422"/>
        <w:rPr>
          <w:rFonts w:asciiTheme="minorEastAsia" w:hAnsiTheme="minorEastAsia"/>
          <w:b/>
        </w:rPr>
      </w:pPr>
    </w:p>
    <w:p w14:paraId="72A1AB36" w14:textId="11165517" w:rsidR="00B2643D" w:rsidRPr="0091300E" w:rsidRDefault="00AD0D79" w:rsidP="0067611D">
      <w:pPr>
        <w:ind w:firstLineChars="200" w:firstLine="422"/>
        <w:rPr>
          <w:rFonts w:asciiTheme="minorEastAsia" w:hAnsiTheme="minorEastAsia"/>
          <w:b/>
        </w:rPr>
      </w:pPr>
      <w:r w:rsidRPr="0091300E">
        <w:rPr>
          <w:rFonts w:asciiTheme="minorEastAsia" w:hAnsiTheme="minorEastAsia" w:hint="eastAsia"/>
          <w:b/>
        </w:rPr>
        <w:t>イ</w:t>
      </w:r>
      <w:r w:rsidR="00C95BB2" w:rsidRPr="0091300E">
        <w:rPr>
          <w:rFonts w:asciiTheme="minorEastAsia" w:hAnsiTheme="minorEastAsia" w:hint="eastAsia"/>
          <w:b/>
        </w:rPr>
        <w:t xml:space="preserve">　内職</w:t>
      </w:r>
      <w:r w:rsidR="00B2643D" w:rsidRPr="0091300E">
        <w:rPr>
          <w:rFonts w:asciiTheme="minorEastAsia" w:hAnsiTheme="minorEastAsia" w:hint="eastAsia"/>
          <w:b/>
        </w:rPr>
        <w:t>・</w:t>
      </w:r>
      <w:r w:rsidR="00C95BB2" w:rsidRPr="0091300E">
        <w:rPr>
          <w:rFonts w:asciiTheme="minorEastAsia" w:hAnsiTheme="minorEastAsia" w:hint="eastAsia"/>
          <w:b/>
        </w:rPr>
        <w:t>副業</w:t>
      </w:r>
      <w:r w:rsidR="00B2643D" w:rsidRPr="0091300E">
        <w:rPr>
          <w:rFonts w:asciiTheme="minorEastAsia" w:hAnsiTheme="minorEastAsia" w:hint="eastAsia"/>
          <w:b/>
        </w:rPr>
        <w:t>（情報商材）</w:t>
      </w:r>
    </w:p>
    <w:p w14:paraId="4768C716" w14:textId="2AA54E6E" w:rsidR="00B2643D" w:rsidRDefault="00B2643D" w:rsidP="00425CE1">
      <w:pPr>
        <w:ind w:leftChars="200" w:left="420" w:firstLineChars="100" w:firstLine="210"/>
      </w:pPr>
      <w:r>
        <w:t>商品・サービス内容別では、内職・副業に関する相談は</w:t>
      </w:r>
      <w:r>
        <w:t>313</w:t>
      </w:r>
      <w:r>
        <w:t>件</w:t>
      </w:r>
      <w:r w:rsidR="00193C6B">
        <w:rPr>
          <w:rFonts w:hint="eastAsia"/>
        </w:rPr>
        <w:t>寄せられて</w:t>
      </w:r>
      <w:r w:rsidR="007A68E6">
        <w:rPr>
          <w:rFonts w:hint="eastAsia"/>
        </w:rPr>
        <w:t>いま</w:t>
      </w:r>
      <w:r w:rsidR="00D82122">
        <w:rPr>
          <w:rFonts w:hint="eastAsia"/>
        </w:rPr>
        <w:t>す</w:t>
      </w:r>
      <w:r w:rsidRPr="00425CE1">
        <w:t>（</w:t>
      </w:r>
      <w:r w:rsidR="00FE7B1A" w:rsidRPr="00425CE1">
        <w:t>資</w:t>
      </w:r>
      <w:r w:rsidR="002C41C7" w:rsidRPr="00425CE1">
        <w:t>料</w:t>
      </w:r>
      <w:r w:rsidR="002C41C7" w:rsidRPr="00425CE1">
        <w:t>3</w:t>
      </w:r>
      <w:r w:rsidR="002C41C7" w:rsidRPr="00425CE1">
        <w:rPr>
          <w:rFonts w:ascii="Cambria Math" w:hAnsi="Cambria Math" w:cs="Cambria Math"/>
        </w:rPr>
        <w:t>①</w:t>
      </w:r>
      <w:r w:rsidR="002C41C7" w:rsidRPr="00425CE1">
        <w:t>、</w:t>
      </w:r>
      <w:r w:rsidR="002C41C7" w:rsidRPr="00425CE1">
        <w:t>16</w:t>
      </w:r>
      <w:r w:rsidR="002C41C7" w:rsidRPr="00425CE1">
        <w:t>ページ）</w:t>
      </w:r>
      <w:r w:rsidR="002C41C7">
        <w:rPr>
          <w:rFonts w:hint="eastAsia"/>
        </w:rPr>
        <w:t>。</w:t>
      </w:r>
    </w:p>
    <w:p w14:paraId="5448C5B5" w14:textId="41B72860" w:rsidR="0067611D" w:rsidRDefault="00B2643D" w:rsidP="0067611D">
      <w:pPr>
        <w:ind w:leftChars="200" w:left="420" w:firstLineChars="100" w:firstLine="210"/>
      </w:pPr>
      <w:r>
        <w:t>副業や投資等で容易に利益が得られるとして高額情報を購入させる、いわゆる情報商材に関する相談が寄せられてい</w:t>
      </w:r>
      <w:r>
        <w:rPr>
          <w:rFonts w:hint="eastAsia"/>
        </w:rPr>
        <w:t>ます</w:t>
      </w:r>
      <w:r>
        <w:t>。</w:t>
      </w:r>
      <w:r>
        <w:t>SNS</w:t>
      </w:r>
      <w:r>
        <w:t>広告を契機に、</w:t>
      </w:r>
      <w:r>
        <w:t>WEB</w:t>
      </w:r>
      <w:r>
        <w:t>会議等を用いて勧誘するな</w:t>
      </w:r>
    </w:p>
    <w:p w14:paraId="794E0826" w14:textId="22D8051C" w:rsidR="00951A63" w:rsidRPr="002C41C7" w:rsidRDefault="00B2643D" w:rsidP="0067611D">
      <w:pPr>
        <w:ind w:firstLineChars="100" w:firstLine="210"/>
      </w:pPr>
      <w:r>
        <w:lastRenderedPageBreak/>
        <w:t>ど</w:t>
      </w:r>
      <w:r w:rsidR="004D3C1A">
        <w:rPr>
          <w:rFonts w:hint="eastAsia"/>
        </w:rPr>
        <w:t>手</w:t>
      </w:r>
      <w:r w:rsidR="00951A63">
        <w:t>口が巧妙化して</w:t>
      </w:r>
      <w:r w:rsidR="00951A63">
        <w:rPr>
          <w:rFonts w:hint="eastAsia"/>
        </w:rPr>
        <w:t>います</w:t>
      </w:r>
      <w:r w:rsidR="00951A63">
        <w:t>。</w:t>
      </w:r>
    </w:p>
    <w:p w14:paraId="6474CA03" w14:textId="77777777" w:rsidR="00D671F9" w:rsidRPr="00FA3AEE" w:rsidRDefault="00B2643D" w:rsidP="00703A80">
      <w:pPr>
        <w:ind w:leftChars="100" w:left="210" w:firstLineChars="100" w:firstLine="210"/>
      </w:pPr>
      <w:r>
        <w:t>また、特定商取引法上の訪問販売、電話勧誘販売、業務提供誘引販売取引等に該当</w:t>
      </w:r>
      <w:r w:rsidRPr="00BF2A4B">
        <w:t>する場合で</w:t>
      </w:r>
      <w:r>
        <w:t>あっても、法</w:t>
      </w:r>
      <w:r w:rsidR="00D671F9">
        <w:rPr>
          <w:rFonts w:hint="eastAsia"/>
        </w:rPr>
        <w:t>の</w:t>
      </w:r>
      <w:r>
        <w:t>適用を認めない事業者が</w:t>
      </w:r>
      <w:r>
        <w:rPr>
          <w:rFonts w:hint="eastAsia"/>
        </w:rPr>
        <w:t>多く</w:t>
      </w:r>
      <w:r>
        <w:t>みられ</w:t>
      </w:r>
      <w:r>
        <w:rPr>
          <w:rFonts w:hint="eastAsia"/>
        </w:rPr>
        <w:t>ます</w:t>
      </w:r>
      <w:r>
        <w:t>。さらに、</w:t>
      </w:r>
      <w:r w:rsidR="00D671F9" w:rsidRPr="00FA3AEE">
        <w:rPr>
          <w:rFonts w:hint="eastAsia"/>
        </w:rPr>
        <w:t>クレジットカード決済に介在する</w:t>
      </w:r>
      <w:r w:rsidR="00D671F9" w:rsidRPr="00FA3AEE">
        <w:t>決済代行業者</w:t>
      </w:r>
      <w:r w:rsidR="00D671F9" w:rsidRPr="00FA3AEE">
        <w:rPr>
          <w:rFonts w:hint="eastAsia"/>
        </w:rPr>
        <w:t>の中には、割賦販売法に基づく加盟店に対する管理責任を十分に果たしていない問題のある事業者も見受けられるため、適切な加盟店管理を求めています</w:t>
      </w:r>
      <w:r w:rsidR="00D671F9" w:rsidRPr="00FA3AEE">
        <w:t>。</w:t>
      </w:r>
    </w:p>
    <w:p w14:paraId="7F6A4027" w14:textId="409E2AA3" w:rsidR="0067611D" w:rsidRDefault="00B2643D" w:rsidP="0067611D">
      <w:pPr>
        <w:ind w:leftChars="100" w:left="210" w:firstLineChars="100" w:firstLine="210"/>
      </w:pPr>
      <w:r>
        <w:t>このほか、</w:t>
      </w:r>
      <w:r>
        <w:t>SNS</w:t>
      </w:r>
      <w:r>
        <w:t>を契機とする投資勧誘により、入金後に出金できない、連絡が取れない等の詐欺被害も増加してい</w:t>
      </w:r>
      <w:r w:rsidR="004D41AD">
        <w:rPr>
          <w:rFonts w:hint="eastAsia"/>
        </w:rPr>
        <w:t>ます</w:t>
      </w:r>
      <w:r>
        <w:t>。遠隔操作アプリを悪用し、貸金業者から借入れをさせる手口もみられ、被害回復が困難であるため注意</w:t>
      </w:r>
      <w:r w:rsidR="004D41AD">
        <w:rPr>
          <w:rFonts w:hint="eastAsia"/>
        </w:rPr>
        <w:t>が必要です。</w:t>
      </w:r>
      <w:r w:rsidR="00E46D37" w:rsidRPr="00425CE1">
        <w:t>（</w:t>
      </w:r>
      <w:r w:rsidR="00425CE1" w:rsidRPr="00425CE1">
        <w:t>参考：</w:t>
      </w:r>
      <w:r w:rsidR="00E46D37" w:rsidRPr="00425CE1">
        <w:t>あっせん事例</w:t>
      </w:r>
      <w:r w:rsidR="004E584A">
        <w:rPr>
          <w:rFonts w:hint="eastAsia"/>
        </w:rPr>
        <w:t>⑤</w:t>
      </w:r>
      <w:r w:rsidR="00E46D37" w:rsidRPr="00425CE1">
        <w:t>、</w:t>
      </w:r>
      <w:r w:rsidR="005B18FC" w:rsidRPr="00425CE1">
        <w:t>10</w:t>
      </w:r>
      <w:r w:rsidR="00E46D37" w:rsidRPr="00425CE1">
        <w:t>ページ）</w:t>
      </w:r>
      <w:r w:rsidR="0067611D">
        <w:rPr>
          <w:rFonts w:hint="eastAsia"/>
        </w:rPr>
        <w:t xml:space="preserve">　　</w:t>
      </w:r>
    </w:p>
    <w:p w14:paraId="7579AB3E" w14:textId="77777777" w:rsidR="0067611D" w:rsidRDefault="0067611D" w:rsidP="0067611D">
      <w:pPr>
        <w:ind w:firstLineChars="100" w:firstLine="210"/>
      </w:pPr>
    </w:p>
    <w:p w14:paraId="678C2474" w14:textId="2A2C02F1" w:rsidR="007A68E6" w:rsidRPr="0067611D" w:rsidRDefault="007C3723" w:rsidP="0067611D">
      <w:pPr>
        <w:ind w:firstLineChars="100" w:firstLine="211"/>
      </w:pPr>
      <w:r w:rsidRPr="00C82C80">
        <w:rPr>
          <w:rFonts w:asciiTheme="minorEastAsia" w:hAnsiTheme="minorEastAsia" w:hint="eastAsia"/>
          <w:b/>
          <w:bCs/>
        </w:rPr>
        <w:t>ウ</w:t>
      </w:r>
      <w:r w:rsidR="00265F9F" w:rsidRPr="00C82C80">
        <w:rPr>
          <w:rFonts w:asciiTheme="minorEastAsia" w:hAnsiTheme="minorEastAsia" w:hint="eastAsia"/>
          <w:b/>
          <w:bCs/>
        </w:rPr>
        <w:t xml:space="preserve">　</w:t>
      </w:r>
      <w:r w:rsidR="00353458" w:rsidRPr="00C82C80">
        <w:rPr>
          <w:rFonts w:asciiTheme="minorEastAsia" w:hAnsiTheme="minorEastAsia" w:hint="eastAsia"/>
          <w:b/>
          <w:bCs/>
        </w:rPr>
        <w:t>携帯電話・スマートフォン</w:t>
      </w:r>
      <w:r w:rsidR="001D0F6B" w:rsidRPr="00C82C80">
        <w:rPr>
          <w:rFonts w:asciiTheme="minorEastAsia" w:hAnsiTheme="minorEastAsia" w:hint="eastAsia"/>
          <w:b/>
          <w:bCs/>
        </w:rPr>
        <w:t>に関するもの</w:t>
      </w:r>
    </w:p>
    <w:p w14:paraId="7724BDE9" w14:textId="295754F6" w:rsidR="00FE7B1A" w:rsidRPr="007A68E6" w:rsidRDefault="007A68E6" w:rsidP="00425CE1">
      <w:pPr>
        <w:ind w:leftChars="100" w:left="210" w:firstLineChars="100" w:firstLine="210"/>
      </w:pPr>
      <w:r>
        <w:t>商品・サービス内容別では、移動通信サービスに関する相談は</w:t>
      </w:r>
      <w:r>
        <w:t>514</w:t>
      </w:r>
      <w:r>
        <w:t>件</w:t>
      </w:r>
      <w:r>
        <w:rPr>
          <w:rFonts w:hint="eastAsia"/>
        </w:rPr>
        <w:t>となっています</w:t>
      </w:r>
      <w:r w:rsidRPr="002D30A3">
        <w:t>（資料</w:t>
      </w:r>
      <w:r w:rsidRPr="002D30A3">
        <w:t>3</w:t>
      </w:r>
      <w:r w:rsidRPr="002D30A3">
        <w:rPr>
          <w:rFonts w:ascii="Cambria Math" w:hAnsi="Cambria Math" w:cs="Cambria Math"/>
        </w:rPr>
        <w:t>①</w:t>
      </w:r>
      <w:r w:rsidRPr="002D30A3">
        <w:t>、</w:t>
      </w:r>
      <w:r w:rsidRPr="002D30A3">
        <w:t>1</w:t>
      </w:r>
      <w:r w:rsidR="008B67B6" w:rsidRPr="002D30A3">
        <w:t>6</w:t>
      </w:r>
      <w:r w:rsidRPr="002D30A3">
        <w:t>ページ）</w:t>
      </w:r>
      <w:r>
        <w:t>。</w:t>
      </w:r>
      <w:r w:rsidRPr="00C81442">
        <w:rPr>
          <w:rFonts w:hint="eastAsia"/>
        </w:rPr>
        <w:t>これは、携帯電話・スマートフォン</w:t>
      </w:r>
      <w:r w:rsidR="00645A02" w:rsidRPr="00FE192B">
        <w:rPr>
          <w:rFonts w:hint="eastAsia"/>
        </w:rPr>
        <w:t>の契約</w:t>
      </w:r>
      <w:r w:rsidRPr="00C81442">
        <w:rPr>
          <w:rFonts w:hint="eastAsia"/>
        </w:rPr>
        <w:t>に関する相談が多数寄せられていることによるものです。</w:t>
      </w:r>
    </w:p>
    <w:p w14:paraId="25DA350B" w14:textId="4F166582" w:rsidR="00FB1CCF" w:rsidRDefault="00FB1CCF" w:rsidP="00703A80">
      <w:pPr>
        <w:ind w:leftChars="100" w:left="210" w:firstLineChars="100" w:firstLine="210"/>
      </w:pPr>
      <w:r>
        <w:t>代理店において、高齢者が契約内容を十分に理解しないまま多数の不要なオプションを付した契約を締結させられる、機種変更のため来店した際にタブレットや通信契約が追加されていた等、高齢者の被害が</w:t>
      </w:r>
      <w:r>
        <w:rPr>
          <w:rFonts w:hint="eastAsia"/>
        </w:rPr>
        <w:t>目立ちます</w:t>
      </w:r>
      <w:r>
        <w:t>。</w:t>
      </w:r>
    </w:p>
    <w:p w14:paraId="1E043775" w14:textId="668B7646" w:rsidR="00FB1CCF" w:rsidRDefault="00FB1CCF" w:rsidP="00703A80">
      <w:pPr>
        <w:ind w:leftChars="100" w:left="210" w:firstLineChars="100" w:firstLine="210"/>
      </w:pPr>
      <w:r>
        <w:t>また、問題が発生しても解約や返金に応じない事業者がみられることから、本市では問題点を指摘し、適切な対応を求めてい</w:t>
      </w:r>
      <w:r>
        <w:rPr>
          <w:rFonts w:hint="eastAsia"/>
        </w:rPr>
        <w:t>ます</w:t>
      </w:r>
      <w:r>
        <w:t>。</w:t>
      </w:r>
      <w:r w:rsidR="00E46D37" w:rsidRPr="0067611D">
        <w:t>（</w:t>
      </w:r>
      <w:r w:rsidR="0067611D" w:rsidRPr="0067611D">
        <w:t>参考：</w:t>
      </w:r>
      <w:r w:rsidR="00E46D37" w:rsidRPr="0067611D">
        <w:t>あっせん事例</w:t>
      </w:r>
      <w:r w:rsidR="004E584A">
        <w:rPr>
          <w:rFonts w:hint="eastAsia"/>
        </w:rPr>
        <w:t>⑥</w:t>
      </w:r>
      <w:r w:rsidR="005B18FC" w:rsidRPr="0067611D">
        <w:t>、</w:t>
      </w:r>
      <w:r w:rsidR="005B18FC" w:rsidRPr="0067611D">
        <w:t>10</w:t>
      </w:r>
      <w:r w:rsidR="00E46D37" w:rsidRPr="0067611D">
        <w:t>ページ</w:t>
      </w:r>
      <w:r w:rsidR="00E46D37" w:rsidRPr="000B033A">
        <w:t>）</w:t>
      </w:r>
    </w:p>
    <w:p w14:paraId="097D01A0" w14:textId="77777777" w:rsidR="00D82122" w:rsidRDefault="00D82122" w:rsidP="002145F4">
      <w:pPr>
        <w:ind w:firstLineChars="200" w:firstLine="422"/>
        <w:rPr>
          <w:rFonts w:asciiTheme="majorEastAsia" w:eastAsiaTheme="majorEastAsia" w:hAnsiTheme="majorEastAsia"/>
          <w:b/>
          <w:bCs/>
        </w:rPr>
      </w:pPr>
    </w:p>
    <w:p w14:paraId="29DA3F7A" w14:textId="1069DD4C" w:rsidR="00441D0D" w:rsidRDefault="00441D0D" w:rsidP="00645A02"/>
    <w:p w14:paraId="5EDADBCA" w14:textId="77777777" w:rsidR="009C3982" w:rsidRDefault="009C3982" w:rsidP="00645A02"/>
    <w:p w14:paraId="08BFF851" w14:textId="793162F3" w:rsidR="006F600E" w:rsidRPr="00FA3AEE" w:rsidRDefault="004B64B1" w:rsidP="00973911">
      <w:pPr>
        <w:widowControl/>
        <w:jc w:val="left"/>
        <w:rPr>
          <w:rFonts w:ascii="メイリオ" w:eastAsia="メイリオ" w:hAnsi="メイリオ"/>
          <w:b/>
          <w:sz w:val="28"/>
          <w:szCs w:val="28"/>
        </w:rPr>
      </w:pPr>
      <w:r w:rsidRPr="00FA3AEE">
        <w:rPr>
          <w:rFonts w:ascii="メイリオ" w:eastAsia="メイリオ" w:hAnsi="メイリオ" w:hint="eastAsia"/>
          <w:b/>
          <w:noProof/>
          <w:sz w:val="28"/>
          <w:szCs w:val="28"/>
        </w:rPr>
        <mc:AlternateContent>
          <mc:Choice Requires="wps">
            <w:drawing>
              <wp:anchor distT="0" distB="0" distL="114300" distR="114300" simplePos="0" relativeHeight="251658248" behindDoc="0" locked="0" layoutInCell="1" allowOverlap="1" wp14:anchorId="0833ECC8" wp14:editId="4B0F56C0">
                <wp:simplePos x="0" y="0"/>
                <wp:positionH relativeFrom="column">
                  <wp:posOffset>-57785</wp:posOffset>
                </wp:positionH>
                <wp:positionV relativeFrom="paragraph">
                  <wp:posOffset>15240</wp:posOffset>
                </wp:positionV>
                <wp:extent cx="4438650" cy="371475"/>
                <wp:effectExtent l="19050" t="19050" r="38100" b="47625"/>
                <wp:wrapNone/>
                <wp:docPr id="17" name="角丸四角形 17"/>
                <wp:cNvGraphicFramePr/>
                <a:graphic xmlns:a="http://schemas.openxmlformats.org/drawingml/2006/main">
                  <a:graphicData uri="http://schemas.microsoft.com/office/word/2010/wordprocessingShape">
                    <wps:wsp>
                      <wps:cNvSpPr/>
                      <wps:spPr>
                        <a:xfrm>
                          <a:off x="0" y="0"/>
                          <a:ext cx="4438650" cy="371475"/>
                        </a:xfrm>
                        <a:prstGeom prst="roundRect">
                          <a:avLst/>
                        </a:prstGeom>
                        <a:noFill/>
                        <a:ln w="53975" cap="flat" cmpd="dbl"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8442DC0" id="角丸四角形 17" o:spid="_x0000_s1026" style="position:absolute;margin-left:-4.55pt;margin-top:1.2pt;width:349.5pt;height:29.25pt;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" filled="f" strokecolor="#41719c" strokeweight="4.25pt">
                <v:stroke linestyle="thinThin" joinstyle="miter"/>
              </v:roundrect>
            </w:pict>
          </mc:Fallback>
        </mc:AlternateContent>
      </w:r>
      <w:r w:rsidR="006F600E" w:rsidRPr="00FA3AEE">
        <w:rPr>
          <w:rFonts w:ascii="メイリオ" w:eastAsia="メイリオ" w:hAnsi="メイリオ" w:hint="eastAsia"/>
          <w:b/>
          <w:sz w:val="28"/>
          <w:szCs w:val="28"/>
        </w:rPr>
        <w:t xml:space="preserve">３　</w:t>
      </w:r>
      <w:bookmarkStart w:id="5" w:name="消費生活相談による消費者被害の救済と未然防止"/>
      <w:r w:rsidR="006F600E" w:rsidRPr="00FA3AEE">
        <w:rPr>
          <w:rFonts w:ascii="メイリオ" w:eastAsia="メイリオ" w:hAnsi="メイリオ" w:hint="eastAsia"/>
          <w:b/>
          <w:sz w:val="28"/>
          <w:szCs w:val="28"/>
        </w:rPr>
        <w:t>消費生活相談による消費者被害</w:t>
      </w:r>
      <w:r w:rsidR="00573956" w:rsidRPr="00FA3AEE">
        <w:rPr>
          <w:rFonts w:ascii="メイリオ" w:eastAsia="メイリオ" w:hAnsi="メイリオ" w:hint="eastAsia"/>
          <w:b/>
          <w:sz w:val="28"/>
          <w:szCs w:val="28"/>
        </w:rPr>
        <w:t>の</w:t>
      </w:r>
      <w:r w:rsidR="006F600E" w:rsidRPr="00FA3AEE">
        <w:rPr>
          <w:rFonts w:ascii="メイリオ" w:eastAsia="メイリオ" w:hAnsi="メイリオ" w:hint="eastAsia"/>
          <w:b/>
          <w:sz w:val="28"/>
          <w:szCs w:val="28"/>
        </w:rPr>
        <w:t>救済と未然防止</w:t>
      </w:r>
      <w:bookmarkEnd w:id="5"/>
    </w:p>
    <w:p w14:paraId="47A5EDB4" w14:textId="5C783BE5" w:rsidR="0006737A" w:rsidRPr="00FA3AEE" w:rsidRDefault="0006737A" w:rsidP="00504E95">
      <w:pPr>
        <w:spacing w:line="240" w:lineRule="exact"/>
        <w:ind w:left="210" w:hangingChars="100" w:hanging="210"/>
        <w:rPr>
          <w:rFonts w:asciiTheme="minorEastAsia" w:hAnsiTheme="minorEastAsia"/>
          <w:szCs w:val="21"/>
        </w:rPr>
      </w:pPr>
    </w:p>
    <w:p w14:paraId="439CE7A9" w14:textId="3569AE93" w:rsidR="00F53A68" w:rsidRPr="00FA3AEE" w:rsidRDefault="007F04FC" w:rsidP="00F53A68">
      <w:pPr>
        <w:ind w:leftChars="100" w:left="210" w:firstLineChars="100" w:firstLine="210"/>
        <w:rPr>
          <w:szCs w:val="21"/>
        </w:rPr>
      </w:pPr>
      <w:r w:rsidRPr="00FA3AEE">
        <w:rPr>
          <w:rFonts w:hint="eastAsia"/>
          <w:szCs w:val="21"/>
        </w:rPr>
        <w:t>大阪市</w:t>
      </w:r>
      <w:r w:rsidR="006F600E" w:rsidRPr="00FA3AEE">
        <w:rPr>
          <w:szCs w:val="21"/>
        </w:rPr>
        <w:t>消費者センター</w:t>
      </w:r>
      <w:r w:rsidR="00F53A68" w:rsidRPr="00FA3AEE">
        <w:rPr>
          <w:rFonts w:hint="eastAsia"/>
          <w:szCs w:val="21"/>
        </w:rPr>
        <w:t>の消費生活相談</w:t>
      </w:r>
      <w:r w:rsidR="006F600E" w:rsidRPr="00FA3AEE">
        <w:rPr>
          <w:szCs w:val="21"/>
        </w:rPr>
        <w:t>は、電話、面談</w:t>
      </w:r>
      <w:r w:rsidR="001F67AF" w:rsidRPr="00FA3AEE">
        <w:rPr>
          <w:rFonts w:hint="eastAsia"/>
          <w:szCs w:val="21"/>
        </w:rPr>
        <w:t>、電子メールにより</w:t>
      </w:r>
      <w:r w:rsidR="006F600E" w:rsidRPr="00FA3AEE">
        <w:rPr>
          <w:szCs w:val="21"/>
        </w:rPr>
        <w:t>受け付けています。</w:t>
      </w:r>
      <w:r w:rsidR="00445F33" w:rsidRPr="00FA3AEE">
        <w:rPr>
          <w:rFonts w:hint="eastAsia"/>
          <w:szCs w:val="21"/>
        </w:rPr>
        <w:t>電話</w:t>
      </w:r>
      <w:r w:rsidR="00CD39F7" w:rsidRPr="00FA3AEE">
        <w:rPr>
          <w:rFonts w:hint="eastAsia"/>
          <w:szCs w:val="21"/>
        </w:rPr>
        <w:t>での相談</w:t>
      </w:r>
      <w:r w:rsidR="00461E60" w:rsidRPr="00FA3AEE">
        <w:rPr>
          <w:rFonts w:hint="eastAsia"/>
          <w:szCs w:val="21"/>
        </w:rPr>
        <w:t>は、</w:t>
      </w:r>
      <w:r w:rsidR="00445F33" w:rsidRPr="00FA3AEE">
        <w:rPr>
          <w:rFonts w:hint="eastAsia"/>
          <w:szCs w:val="21"/>
        </w:rPr>
        <w:t>月曜日から土曜日（日曜日・祝日、年末年始を除く）</w:t>
      </w:r>
      <w:r w:rsidR="00CD39F7" w:rsidRPr="00FA3AEE">
        <w:rPr>
          <w:rFonts w:hint="eastAsia"/>
          <w:szCs w:val="21"/>
        </w:rPr>
        <w:t>です</w:t>
      </w:r>
      <w:r w:rsidR="00445F33" w:rsidRPr="00FA3AEE">
        <w:rPr>
          <w:rFonts w:hint="eastAsia"/>
          <w:szCs w:val="21"/>
        </w:rPr>
        <w:t>。</w:t>
      </w:r>
      <w:r w:rsidR="006F600E" w:rsidRPr="00FA3AEE">
        <w:rPr>
          <w:szCs w:val="21"/>
        </w:rPr>
        <w:t>受付方法や時間</w:t>
      </w:r>
      <w:r w:rsidR="00CD39F7" w:rsidRPr="00FA3AEE">
        <w:rPr>
          <w:rFonts w:hint="eastAsia"/>
          <w:szCs w:val="21"/>
        </w:rPr>
        <w:t>の詳細</w:t>
      </w:r>
      <w:r w:rsidR="006F600E" w:rsidRPr="00FA3AEE">
        <w:rPr>
          <w:szCs w:val="21"/>
        </w:rPr>
        <w:t>はこちらをご覧ください。</w:t>
      </w:r>
    </w:p>
    <w:p w14:paraId="75700CFE" w14:textId="7217FF49" w:rsidR="006F600E" w:rsidRPr="00FA3AEE" w:rsidRDefault="006F600E" w:rsidP="00F53A68">
      <w:pPr>
        <w:ind w:firstLineChars="100" w:firstLine="210"/>
        <w:rPr>
          <w:szCs w:val="21"/>
        </w:rPr>
      </w:pPr>
      <w:hyperlink r:id="rId7" w:history="1">
        <w:r w:rsidRPr="00FA3AEE">
          <w:rPr>
            <w:rStyle w:val="ad"/>
            <w:color w:val="auto"/>
            <w:szCs w:val="21"/>
          </w:rPr>
          <w:t>http://www.city.osaka.lg.jp/lnet/page/0000370871.html</w:t>
        </w:r>
      </w:hyperlink>
    </w:p>
    <w:p w14:paraId="66AF5ADE" w14:textId="0F81DA32" w:rsidR="006F600E" w:rsidRPr="00FA3AEE" w:rsidRDefault="006F600E" w:rsidP="00F53A68">
      <w:pPr>
        <w:ind w:left="210" w:hangingChars="100" w:hanging="210"/>
        <w:rPr>
          <w:rFonts w:asciiTheme="minorEastAsia" w:hAnsiTheme="minorEastAsia"/>
          <w:szCs w:val="21"/>
        </w:rPr>
      </w:pPr>
      <w:r w:rsidRPr="00FA3AEE">
        <w:rPr>
          <w:rFonts w:asciiTheme="minorEastAsia" w:hAnsiTheme="minorEastAsia" w:hint="eastAsia"/>
          <w:szCs w:val="21"/>
        </w:rPr>
        <w:t xml:space="preserve">　</w:t>
      </w:r>
      <w:r w:rsidR="00F53A68" w:rsidRPr="00FA3AEE">
        <w:rPr>
          <w:rFonts w:asciiTheme="minorEastAsia" w:hAnsiTheme="minorEastAsia" w:hint="eastAsia"/>
          <w:szCs w:val="21"/>
        </w:rPr>
        <w:t xml:space="preserve">　</w:t>
      </w:r>
      <w:r w:rsidRPr="00FA3AEE">
        <w:rPr>
          <w:rFonts w:asciiTheme="minorEastAsia" w:hAnsiTheme="minorEastAsia" w:hint="eastAsia"/>
          <w:szCs w:val="21"/>
        </w:rPr>
        <w:t>相談は、消費者安全法に基づく消費生活相談員資格等を有した本市の消費生活相談員が対応します。</w:t>
      </w:r>
    </w:p>
    <w:p w14:paraId="703DD462" w14:textId="039C6A16" w:rsidR="006F600E" w:rsidRPr="00FA3AEE" w:rsidRDefault="00A819B6" w:rsidP="006F600E">
      <w:pPr>
        <w:rPr>
          <w:rFonts w:asciiTheme="minorEastAsia" w:hAnsiTheme="minorEastAsia"/>
          <w:szCs w:val="21"/>
        </w:rPr>
      </w:pPr>
      <w:r w:rsidRPr="00FA3AEE">
        <w:rPr>
          <w:noProof/>
        </w:rPr>
        <w:drawing>
          <wp:anchor distT="0" distB="0" distL="114300" distR="114300" simplePos="0" relativeHeight="251662345" behindDoc="0" locked="0" layoutInCell="1" allowOverlap="1" wp14:anchorId="53C503EF" wp14:editId="3873D663">
            <wp:simplePos x="0" y="0"/>
            <wp:positionH relativeFrom="margin">
              <wp:posOffset>2532691</wp:posOffset>
            </wp:positionH>
            <wp:positionV relativeFrom="paragraph">
              <wp:posOffset>27940</wp:posOffset>
            </wp:positionV>
            <wp:extent cx="2891790" cy="711200"/>
            <wp:effectExtent l="0" t="0" r="3810" b="0"/>
            <wp:wrapNone/>
            <wp:docPr id="7" name="図 7" descr="テキスト&#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テキスト&#10;&#10;中程度の精度で自動的に生成された説明"/>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91790" cy="711200"/>
                    </a:xfrm>
                    <a:prstGeom prst="rect">
                      <a:avLst/>
                    </a:prstGeom>
                  </pic:spPr>
                </pic:pic>
              </a:graphicData>
            </a:graphic>
            <wp14:sizeRelH relativeFrom="page">
              <wp14:pctWidth>0</wp14:pctWidth>
            </wp14:sizeRelH>
            <wp14:sizeRelV relativeFrom="page">
              <wp14:pctHeight>0</wp14:pctHeight>
            </wp14:sizeRelV>
          </wp:anchor>
        </w:drawing>
      </w:r>
    </w:p>
    <w:p w14:paraId="0F09965C" w14:textId="0C80BF83" w:rsidR="00F53A68" w:rsidRPr="00FA3AEE" w:rsidRDefault="00F53A68" w:rsidP="006F600E">
      <w:pPr>
        <w:rPr>
          <w:rFonts w:asciiTheme="minorEastAsia" w:hAnsiTheme="minorEastAsia"/>
          <w:szCs w:val="21"/>
        </w:rPr>
      </w:pPr>
    </w:p>
    <w:p w14:paraId="3478808D" w14:textId="77777777" w:rsidR="00441D0D" w:rsidRDefault="00441D0D" w:rsidP="006F600E">
      <w:pPr>
        <w:rPr>
          <w:rFonts w:asciiTheme="minorEastAsia" w:hAnsiTheme="minorEastAsia"/>
          <w:szCs w:val="21"/>
        </w:rPr>
      </w:pPr>
    </w:p>
    <w:p w14:paraId="1963E656" w14:textId="77777777" w:rsidR="00A819B6" w:rsidRPr="00FA3AEE" w:rsidRDefault="00A819B6" w:rsidP="006F600E">
      <w:pPr>
        <w:rPr>
          <w:rFonts w:asciiTheme="minorEastAsia" w:hAnsiTheme="minorEastAsia"/>
          <w:szCs w:val="21"/>
        </w:rPr>
      </w:pPr>
    </w:p>
    <w:p w14:paraId="7DDA0A7B" w14:textId="2C694910" w:rsidR="006F600E" w:rsidRPr="0070328E" w:rsidRDefault="00B02B47" w:rsidP="0070328E">
      <w:pPr>
        <w:rPr>
          <w:rFonts w:asciiTheme="majorEastAsia" w:eastAsiaTheme="majorEastAsia" w:hAnsiTheme="majorEastAsia"/>
          <w:b/>
          <w:szCs w:val="21"/>
        </w:rPr>
      </w:pPr>
      <w:r>
        <w:rPr>
          <w:rFonts w:asciiTheme="majorEastAsia" w:eastAsiaTheme="majorEastAsia" w:hAnsiTheme="majorEastAsia" w:hint="eastAsia"/>
          <w:b/>
        </w:rPr>
        <w:t>（１）</w:t>
      </w:r>
      <w:r w:rsidR="006F600E" w:rsidRPr="0070328E">
        <w:rPr>
          <w:rFonts w:asciiTheme="majorEastAsia" w:eastAsiaTheme="majorEastAsia" w:hAnsiTheme="majorEastAsia" w:hint="eastAsia"/>
          <w:b/>
          <w:szCs w:val="21"/>
        </w:rPr>
        <w:t>消費生活相談に対する助言</w:t>
      </w:r>
    </w:p>
    <w:p w14:paraId="0F7D0417" w14:textId="77777777" w:rsidR="00425CE1" w:rsidRDefault="006F600E" w:rsidP="0070328E">
      <w:pPr>
        <w:ind w:left="210" w:hangingChars="100" w:hanging="210"/>
      </w:pPr>
      <w:r w:rsidRPr="00FA3AEE">
        <w:rPr>
          <w:rFonts w:asciiTheme="minorEastAsia" w:hAnsiTheme="minorEastAsia" w:hint="eastAsia"/>
          <w:szCs w:val="21"/>
        </w:rPr>
        <w:t xml:space="preserve">　</w:t>
      </w:r>
      <w:r w:rsidR="00D70AC0" w:rsidRPr="00FA3AEE">
        <w:rPr>
          <w:rFonts w:asciiTheme="minorEastAsia" w:hAnsiTheme="minorEastAsia" w:hint="eastAsia"/>
          <w:szCs w:val="21"/>
        </w:rPr>
        <w:t xml:space="preserve">　</w:t>
      </w:r>
      <w:r w:rsidR="0070328E">
        <w:t>悪質商法被害を含む各種相談について、問題解決に向けた考え方と適切な対応方法を助言</w:t>
      </w:r>
      <w:r w:rsidR="0070328E">
        <w:rPr>
          <w:rFonts w:hint="eastAsia"/>
        </w:rPr>
        <w:t>します</w:t>
      </w:r>
      <w:r w:rsidR="0070328E">
        <w:t>。契約解除等の意思表示が必要な場合は、契約者本人が事業者へ通知する必要がある</w:t>
      </w:r>
    </w:p>
    <w:p w14:paraId="59E96E71" w14:textId="00A6865B" w:rsidR="0070328E" w:rsidRDefault="0070328E" w:rsidP="00425CE1">
      <w:pPr>
        <w:ind w:leftChars="100" w:left="210"/>
      </w:pPr>
      <w:r>
        <w:lastRenderedPageBreak/>
        <w:t>ことから、クーリング・オフ通知等</w:t>
      </w:r>
      <w:r w:rsidR="00E72758">
        <w:rPr>
          <w:rFonts w:hint="eastAsia"/>
        </w:rPr>
        <w:t>を</w:t>
      </w:r>
      <w:r w:rsidRPr="00616368">
        <w:t>作成</w:t>
      </w:r>
      <w:r w:rsidR="00E72758">
        <w:rPr>
          <w:rFonts w:hint="eastAsia"/>
        </w:rPr>
        <w:t>することを</w:t>
      </w:r>
      <w:r w:rsidR="00645A02" w:rsidRPr="00616368">
        <w:rPr>
          <w:rFonts w:hint="eastAsia"/>
        </w:rPr>
        <w:t>助言</w:t>
      </w:r>
      <w:r>
        <w:t>し、書面作成を支援</w:t>
      </w:r>
      <w:r>
        <w:rPr>
          <w:rFonts w:hint="eastAsia"/>
        </w:rPr>
        <w:t>します</w:t>
      </w:r>
      <w:r>
        <w:t>。</w:t>
      </w:r>
    </w:p>
    <w:p w14:paraId="6B3ED9C9" w14:textId="7503F53E" w:rsidR="0070328E" w:rsidRDefault="0070328E" w:rsidP="0070328E">
      <w:pPr>
        <w:ind w:leftChars="100" w:left="210" w:firstLineChars="100" w:firstLine="210"/>
      </w:pPr>
      <w:r>
        <w:t>クーリング・オフの対象外であっても、契約経緯を整理した上で、取消しや返金を求める書面作成を助言し、必要に応じて記載方法を支援</w:t>
      </w:r>
      <w:r>
        <w:rPr>
          <w:rFonts w:hint="eastAsia"/>
        </w:rPr>
        <w:t>します</w:t>
      </w:r>
      <w:r>
        <w:t>。</w:t>
      </w:r>
    </w:p>
    <w:p w14:paraId="7E8714B7" w14:textId="77777777" w:rsidR="00B02B47" w:rsidRDefault="00B02B47" w:rsidP="0070328E">
      <w:pPr>
        <w:ind w:leftChars="100" w:left="210" w:firstLineChars="100" w:firstLine="210"/>
      </w:pPr>
    </w:p>
    <w:p w14:paraId="32387F01" w14:textId="1D1BDD10" w:rsidR="006F600E" w:rsidRPr="0032049E" w:rsidRDefault="00B02B47" w:rsidP="0070328E">
      <w:pPr>
        <w:rPr>
          <w:rFonts w:asciiTheme="majorEastAsia" w:eastAsiaTheme="majorEastAsia" w:hAnsiTheme="majorEastAsia"/>
          <w:b/>
          <w:szCs w:val="21"/>
        </w:rPr>
      </w:pPr>
      <w:r w:rsidRPr="0032049E">
        <w:rPr>
          <w:rFonts w:asciiTheme="majorEastAsia" w:eastAsiaTheme="majorEastAsia" w:hAnsiTheme="majorEastAsia" w:hint="eastAsia"/>
          <w:b/>
        </w:rPr>
        <w:t>（２）</w:t>
      </w:r>
      <w:r w:rsidR="006F673D" w:rsidRPr="0032049E">
        <w:rPr>
          <w:rFonts w:asciiTheme="majorEastAsia" w:eastAsiaTheme="majorEastAsia" w:hAnsiTheme="majorEastAsia" w:hint="eastAsia"/>
          <w:b/>
          <w:szCs w:val="21"/>
        </w:rPr>
        <w:t>「</w:t>
      </w:r>
      <w:r w:rsidR="006F600E" w:rsidRPr="0032049E">
        <w:rPr>
          <w:rFonts w:asciiTheme="majorEastAsia" w:eastAsiaTheme="majorEastAsia" w:hAnsiTheme="majorEastAsia" w:hint="eastAsia"/>
          <w:b/>
          <w:szCs w:val="21"/>
        </w:rPr>
        <w:t>あっせん</w:t>
      </w:r>
      <w:r w:rsidR="006F673D" w:rsidRPr="0032049E">
        <w:rPr>
          <w:rFonts w:asciiTheme="majorEastAsia" w:eastAsiaTheme="majorEastAsia" w:hAnsiTheme="majorEastAsia" w:hint="eastAsia"/>
          <w:b/>
          <w:szCs w:val="21"/>
        </w:rPr>
        <w:t>」</w:t>
      </w:r>
      <w:r w:rsidR="006F600E" w:rsidRPr="0032049E">
        <w:rPr>
          <w:rFonts w:asciiTheme="majorEastAsia" w:eastAsiaTheme="majorEastAsia" w:hAnsiTheme="majorEastAsia" w:hint="eastAsia"/>
          <w:b/>
          <w:szCs w:val="21"/>
        </w:rPr>
        <w:t>の実施</w:t>
      </w:r>
    </w:p>
    <w:p w14:paraId="66B8725F" w14:textId="5B99FD0B" w:rsidR="0070328E" w:rsidRDefault="006F600E" w:rsidP="0070328E">
      <w:pPr>
        <w:ind w:left="210" w:hangingChars="100" w:hanging="210"/>
      </w:pPr>
      <w:r w:rsidRPr="00FA3AEE">
        <w:rPr>
          <w:rFonts w:asciiTheme="minorEastAsia" w:hAnsiTheme="minorEastAsia" w:hint="eastAsia"/>
          <w:szCs w:val="21"/>
        </w:rPr>
        <w:t xml:space="preserve">　</w:t>
      </w:r>
      <w:r w:rsidR="00D70AC0" w:rsidRPr="00FA3AEE">
        <w:rPr>
          <w:rFonts w:asciiTheme="minorEastAsia" w:hAnsiTheme="minorEastAsia" w:hint="eastAsia"/>
          <w:szCs w:val="21"/>
        </w:rPr>
        <w:t xml:space="preserve">　</w:t>
      </w:r>
      <w:r w:rsidR="0070328E">
        <w:t>助言のみでは解決が困難で、センターの介入が必要な事案については、消費者の利益擁護の観点から、消費者と事業者の間に入り、解約・返金等を求める「あっせん」を実施し、被害救済を図</w:t>
      </w:r>
      <w:r w:rsidR="0070328E">
        <w:rPr>
          <w:rFonts w:hint="eastAsia"/>
        </w:rPr>
        <w:t>ります</w:t>
      </w:r>
      <w:r w:rsidR="0070328E">
        <w:t>。</w:t>
      </w:r>
    </w:p>
    <w:p w14:paraId="4D088B84" w14:textId="6C185FB9" w:rsidR="0070328E" w:rsidRDefault="0070328E" w:rsidP="0070328E">
      <w:pPr>
        <w:ind w:leftChars="100" w:left="210" w:firstLineChars="100" w:firstLine="210"/>
      </w:pPr>
      <w:r>
        <w:t>たとえば、訪問販売で高額契約を締結した場合でも、虚偽説明による勧誘、過量販売等が認められるときは、特定商取引法や消費者契約法に基づき取消し等を求め</w:t>
      </w:r>
      <w:r>
        <w:rPr>
          <w:rFonts w:hint="eastAsia"/>
        </w:rPr>
        <w:t>ます</w:t>
      </w:r>
      <w:r>
        <w:t>。</w:t>
      </w:r>
    </w:p>
    <w:p w14:paraId="5BDD1B19" w14:textId="25377C38" w:rsidR="0070328E" w:rsidRDefault="0070328E" w:rsidP="0070328E">
      <w:pPr>
        <w:ind w:leftChars="100" w:left="210" w:firstLineChars="100" w:firstLine="210"/>
      </w:pPr>
      <w:r>
        <w:t>事業者が訪問販売性を否定してクーリング・オフに応じない、解約・返金を拒否する等のケースも少なく</w:t>
      </w:r>
      <w:r>
        <w:rPr>
          <w:rFonts w:hint="eastAsia"/>
        </w:rPr>
        <w:t>ありません</w:t>
      </w:r>
      <w:r>
        <w:t>。このため、相談者による書面での意思表示を前提に、勧誘・契約過程の法的問題点を整理し、事業者に対して粘り強く対応を求めることにより、被害回復につなげてい</w:t>
      </w:r>
      <w:r>
        <w:rPr>
          <w:rFonts w:hint="eastAsia"/>
        </w:rPr>
        <w:t>ます</w:t>
      </w:r>
      <w:r>
        <w:t>。</w:t>
      </w:r>
    </w:p>
    <w:p w14:paraId="45BC7A58" w14:textId="77777777" w:rsidR="002145F4" w:rsidRDefault="009B5197" w:rsidP="00B36477">
      <w:pPr>
        <w:ind w:leftChars="200" w:left="420"/>
        <w:rPr>
          <w:rFonts w:asciiTheme="minorEastAsia" w:hAnsiTheme="minorEastAsia"/>
          <w:szCs w:val="21"/>
        </w:rPr>
      </w:pPr>
      <w:r w:rsidRPr="00FA3AEE">
        <w:rPr>
          <w:rFonts w:asciiTheme="minorEastAsia" w:hAnsiTheme="minorEastAsia" w:hint="eastAsia"/>
          <w:szCs w:val="21"/>
        </w:rPr>
        <w:t>「あっせん」は、</w:t>
      </w:r>
      <w:r w:rsidR="006F600E" w:rsidRPr="00FA3AEE">
        <w:rPr>
          <w:rFonts w:asciiTheme="minorEastAsia" w:hAnsiTheme="minorEastAsia" w:hint="eastAsia"/>
          <w:szCs w:val="21"/>
        </w:rPr>
        <w:t>法的問題点の整理と、粘り強い交渉が必要となるため、時間がかかる場</w:t>
      </w:r>
    </w:p>
    <w:p w14:paraId="6B478D0E" w14:textId="6AAE6519" w:rsidR="001E7A0F" w:rsidRDefault="006F600E" w:rsidP="002145F4">
      <w:pPr>
        <w:ind w:leftChars="100" w:left="210"/>
        <w:rPr>
          <w:rFonts w:asciiTheme="minorEastAsia" w:hAnsiTheme="minorEastAsia"/>
          <w:szCs w:val="21"/>
        </w:rPr>
      </w:pPr>
      <w:r w:rsidRPr="00FA3AEE">
        <w:rPr>
          <w:rFonts w:asciiTheme="minorEastAsia" w:hAnsiTheme="minorEastAsia" w:hint="eastAsia"/>
          <w:szCs w:val="21"/>
        </w:rPr>
        <w:t>合も多いですが、</w:t>
      </w:r>
      <w:r w:rsidR="00E90E09" w:rsidRPr="00FA3AEE">
        <w:rPr>
          <w:rFonts w:asciiTheme="minorEastAsia" w:hAnsiTheme="minorEastAsia" w:hint="eastAsia"/>
          <w:szCs w:val="21"/>
        </w:rPr>
        <w:t>大阪市</w:t>
      </w:r>
      <w:r w:rsidRPr="00FA3AEE">
        <w:rPr>
          <w:rFonts w:asciiTheme="minorEastAsia" w:hAnsiTheme="minorEastAsia" w:hint="eastAsia"/>
          <w:szCs w:val="21"/>
        </w:rPr>
        <w:t>消費者センターが消費者被害救済のために果たす重要な役割のひとつ</w:t>
      </w:r>
      <w:r w:rsidR="00721135" w:rsidRPr="00FA3AEE">
        <w:rPr>
          <w:rFonts w:asciiTheme="minorEastAsia" w:hAnsiTheme="minorEastAsia" w:hint="eastAsia"/>
          <w:szCs w:val="21"/>
        </w:rPr>
        <w:t>となっています</w:t>
      </w:r>
      <w:r w:rsidRPr="00FA3AEE">
        <w:rPr>
          <w:rFonts w:asciiTheme="minorEastAsia" w:hAnsiTheme="minorEastAsia" w:hint="eastAsia"/>
          <w:szCs w:val="21"/>
        </w:rPr>
        <w:t>。</w:t>
      </w:r>
    </w:p>
    <w:p w14:paraId="15201BA1" w14:textId="77777777" w:rsidR="00B02B47" w:rsidRPr="00FA3AEE" w:rsidRDefault="00B02B47" w:rsidP="002145F4">
      <w:pPr>
        <w:ind w:leftChars="100" w:left="210"/>
        <w:rPr>
          <w:rFonts w:asciiTheme="minorEastAsia" w:hAnsiTheme="minorEastAsia"/>
          <w:szCs w:val="21"/>
        </w:rPr>
      </w:pPr>
    </w:p>
    <w:p w14:paraId="2639F289" w14:textId="2F4CED06" w:rsidR="00C609FC" w:rsidRPr="0032049E" w:rsidRDefault="00B02B47" w:rsidP="008149DF">
      <w:pPr>
        <w:widowControl/>
        <w:jc w:val="left"/>
        <w:rPr>
          <w:rFonts w:asciiTheme="majorEastAsia" w:eastAsiaTheme="majorEastAsia" w:hAnsiTheme="majorEastAsia"/>
          <w:b/>
          <w:szCs w:val="21"/>
        </w:rPr>
      </w:pPr>
      <w:r w:rsidRPr="0032049E">
        <w:rPr>
          <w:rFonts w:asciiTheme="majorEastAsia" w:eastAsiaTheme="majorEastAsia" w:hAnsiTheme="majorEastAsia" w:hint="eastAsia"/>
          <w:b/>
        </w:rPr>
        <w:t>（３）</w:t>
      </w:r>
      <w:r w:rsidR="004B47F5" w:rsidRPr="0032049E">
        <w:rPr>
          <w:rFonts w:asciiTheme="majorEastAsia" w:eastAsiaTheme="majorEastAsia" w:hAnsiTheme="majorEastAsia" w:hint="eastAsia"/>
          <w:b/>
          <w:szCs w:val="21"/>
        </w:rPr>
        <w:t>「あっせん」の実績と効果</w:t>
      </w:r>
    </w:p>
    <w:p w14:paraId="60675C2A" w14:textId="67561333" w:rsidR="008149DF" w:rsidRDefault="00927002" w:rsidP="008149DF">
      <w:pPr>
        <w:ind w:left="210" w:hangingChars="100" w:hanging="210"/>
      </w:pPr>
      <w:r w:rsidRPr="00FA3AEE">
        <w:rPr>
          <w:rFonts w:hint="eastAsia"/>
          <w:szCs w:val="21"/>
        </w:rPr>
        <w:t xml:space="preserve">　　</w:t>
      </w:r>
      <w:r w:rsidR="008149DF">
        <w:t>令和７年度は、「あっせん」を</w:t>
      </w:r>
      <w:r w:rsidR="008149DF">
        <w:t>1,4</w:t>
      </w:r>
      <w:r w:rsidR="008A62D4">
        <w:rPr>
          <w:rFonts w:hint="eastAsia"/>
        </w:rPr>
        <w:t>71</w:t>
      </w:r>
      <w:r w:rsidR="008149DF">
        <w:t>件実施し、うち</w:t>
      </w:r>
      <w:r w:rsidR="008149DF">
        <w:t>1,2</w:t>
      </w:r>
      <w:r w:rsidR="00DA3D9B">
        <w:rPr>
          <w:rFonts w:hint="eastAsia"/>
        </w:rPr>
        <w:t>57</w:t>
      </w:r>
      <w:r w:rsidR="008149DF">
        <w:t>件が解決に至</w:t>
      </w:r>
      <w:r w:rsidR="008149DF">
        <w:rPr>
          <w:rFonts w:hint="eastAsia"/>
        </w:rPr>
        <w:t>りました</w:t>
      </w:r>
      <w:r w:rsidR="008149DF">
        <w:t>。返金を受ける、または支払いを免れることで回復した被害金額は約</w:t>
      </w:r>
      <w:r w:rsidR="008149DF">
        <w:t>1</w:t>
      </w:r>
      <w:r w:rsidR="008149DF">
        <w:t>億</w:t>
      </w:r>
      <w:r w:rsidR="008149DF">
        <w:t>2</w:t>
      </w:r>
      <w:r w:rsidR="008149DF">
        <w:t>千万円</w:t>
      </w:r>
      <w:r w:rsidR="00FC159D">
        <w:rPr>
          <w:rFonts w:hint="eastAsia"/>
        </w:rPr>
        <w:t>となりました。</w:t>
      </w:r>
    </w:p>
    <w:p w14:paraId="11A5106A" w14:textId="77777777" w:rsidR="00FC159D" w:rsidRDefault="00387413" w:rsidP="00FC159D">
      <w:pPr>
        <w:ind w:leftChars="100" w:left="315" w:hangingChars="50" w:hanging="105"/>
        <w:rPr>
          <w:szCs w:val="21"/>
        </w:rPr>
      </w:pPr>
      <w:r w:rsidRPr="00C81442">
        <w:rPr>
          <w:rFonts w:hint="eastAsia"/>
          <w:szCs w:val="21"/>
        </w:rPr>
        <w:t xml:space="preserve">　</w:t>
      </w:r>
      <w:r w:rsidR="00D224F7" w:rsidRPr="00FA3AEE">
        <w:rPr>
          <w:rFonts w:hint="eastAsia"/>
          <w:szCs w:val="21"/>
        </w:rPr>
        <w:t>大阪市</w:t>
      </w:r>
      <w:r w:rsidR="003F03A2" w:rsidRPr="00FA3AEE">
        <w:rPr>
          <w:rFonts w:hint="eastAsia"/>
          <w:szCs w:val="21"/>
        </w:rPr>
        <w:t>消費者センターでは、「あっせん」によって</w:t>
      </w:r>
      <w:r w:rsidR="006C1188" w:rsidRPr="00FA3AEE">
        <w:rPr>
          <w:rFonts w:hint="eastAsia"/>
          <w:szCs w:val="21"/>
        </w:rPr>
        <w:t>被害</w:t>
      </w:r>
      <w:r w:rsidR="003F03A2" w:rsidRPr="00FA3AEE">
        <w:rPr>
          <w:rFonts w:hint="eastAsia"/>
          <w:szCs w:val="21"/>
        </w:rPr>
        <w:t>の</w:t>
      </w:r>
      <w:r w:rsidR="006C1188" w:rsidRPr="00FA3AEE">
        <w:rPr>
          <w:rFonts w:hint="eastAsia"/>
          <w:szCs w:val="21"/>
        </w:rPr>
        <w:t>救済を図</w:t>
      </w:r>
      <w:r w:rsidR="0029416D" w:rsidRPr="00FA3AEE">
        <w:rPr>
          <w:rFonts w:hint="eastAsia"/>
          <w:szCs w:val="21"/>
        </w:rPr>
        <w:t>り</w:t>
      </w:r>
      <w:r w:rsidR="00A8487F" w:rsidRPr="00FA3AEE">
        <w:rPr>
          <w:rFonts w:hint="eastAsia"/>
          <w:szCs w:val="21"/>
        </w:rPr>
        <w:t>、</w:t>
      </w:r>
      <w:r w:rsidR="00B9147E" w:rsidRPr="00FA3AEE">
        <w:rPr>
          <w:szCs w:val="21"/>
        </w:rPr>
        <w:t>市民の貴重な財産を</w:t>
      </w:r>
    </w:p>
    <w:p w14:paraId="3E642FF0" w14:textId="36E53167" w:rsidR="004B47F5" w:rsidRPr="00FA3AEE" w:rsidRDefault="00B9147E" w:rsidP="00FC159D">
      <w:pPr>
        <w:ind w:leftChars="100" w:left="315" w:hangingChars="50" w:hanging="105"/>
        <w:rPr>
          <w:szCs w:val="21"/>
        </w:rPr>
      </w:pPr>
      <w:r w:rsidRPr="00FA3AEE">
        <w:rPr>
          <w:szCs w:val="21"/>
        </w:rPr>
        <w:t>守</w:t>
      </w:r>
      <w:r w:rsidR="00A8487F" w:rsidRPr="00FA3AEE">
        <w:rPr>
          <w:rFonts w:hint="eastAsia"/>
          <w:szCs w:val="21"/>
        </w:rPr>
        <w:t>っています</w:t>
      </w:r>
      <w:r w:rsidRPr="00FA3AEE">
        <w:rPr>
          <w:szCs w:val="21"/>
        </w:rPr>
        <w:t>。</w:t>
      </w:r>
    </w:p>
    <w:p w14:paraId="3F0EF382" w14:textId="77777777" w:rsidR="00A8487F" w:rsidRPr="00FA3AEE" w:rsidRDefault="00A8487F" w:rsidP="00A8487F">
      <w:pPr>
        <w:spacing w:line="120" w:lineRule="exact"/>
        <w:rPr>
          <w:szCs w:val="21"/>
        </w:rPr>
      </w:pPr>
    </w:p>
    <w:p w14:paraId="3BA09E77" w14:textId="4CF0E119" w:rsidR="006F600E" w:rsidRPr="00C81442" w:rsidRDefault="006F600E" w:rsidP="00B36477">
      <w:pPr>
        <w:ind w:firstLineChars="150" w:firstLine="315"/>
        <w:rPr>
          <w:sz w:val="18"/>
          <w:szCs w:val="18"/>
        </w:rPr>
      </w:pPr>
      <w:r w:rsidRPr="00C81442">
        <w:rPr>
          <w:rFonts w:asciiTheme="minorEastAsia" w:hAnsiTheme="minorEastAsia"/>
          <w:szCs w:val="21"/>
        </w:rPr>
        <w:t>あっせん実施件</w:t>
      </w:r>
      <w:r w:rsidR="001742AD" w:rsidRPr="00C81442">
        <w:rPr>
          <w:rFonts w:asciiTheme="minorEastAsia" w:hAnsiTheme="minorEastAsia"/>
          <w:szCs w:val="21"/>
        </w:rPr>
        <w:t>数と被害回復金額の推移</w:t>
      </w:r>
      <w:r w:rsidR="00B36477">
        <w:rPr>
          <w:rFonts w:asciiTheme="minorEastAsia" w:hAnsiTheme="minorEastAsia" w:hint="eastAsia"/>
          <w:szCs w:val="21"/>
        </w:rPr>
        <w:t xml:space="preserve">　</w:t>
      </w:r>
      <w:r w:rsidR="001742AD" w:rsidRPr="00C81442">
        <w:rPr>
          <w:rFonts w:asciiTheme="minorEastAsia" w:hAnsiTheme="minorEastAsia"/>
          <w:szCs w:val="21"/>
        </w:rPr>
        <w:t xml:space="preserve">　　　　</w:t>
      </w:r>
      <w:r w:rsidR="001742AD" w:rsidRPr="00C81442">
        <w:rPr>
          <w:szCs w:val="21"/>
        </w:rPr>
        <w:t xml:space="preserve">　　　</w:t>
      </w:r>
      <w:r w:rsidR="004B47F5" w:rsidRPr="00C81442">
        <w:rPr>
          <w:rFonts w:hint="eastAsia"/>
          <w:szCs w:val="21"/>
        </w:rPr>
        <w:t xml:space="preserve">　</w:t>
      </w:r>
      <w:r w:rsidR="001742AD" w:rsidRPr="00C81442">
        <w:rPr>
          <w:szCs w:val="21"/>
        </w:rPr>
        <w:t xml:space="preserve">　　　　</w:t>
      </w:r>
      <w:r w:rsidR="005C6F4B" w:rsidRPr="00C81442">
        <w:rPr>
          <w:sz w:val="18"/>
          <w:szCs w:val="18"/>
        </w:rPr>
        <w:t>（令和</w:t>
      </w:r>
      <w:r w:rsidR="00CC3B9F" w:rsidRPr="00C81442">
        <w:rPr>
          <w:rFonts w:hint="eastAsia"/>
          <w:sz w:val="18"/>
          <w:szCs w:val="18"/>
        </w:rPr>
        <w:t>８</w:t>
      </w:r>
      <w:r w:rsidRPr="00C81442">
        <w:rPr>
          <w:sz w:val="18"/>
          <w:szCs w:val="18"/>
        </w:rPr>
        <w:t>年</w:t>
      </w:r>
      <w:r w:rsidR="006C3393" w:rsidRPr="00C81442">
        <w:rPr>
          <w:rFonts w:hint="eastAsia"/>
          <w:sz w:val="18"/>
          <w:szCs w:val="18"/>
        </w:rPr>
        <w:t>５</w:t>
      </w:r>
      <w:r w:rsidRPr="00C81442">
        <w:rPr>
          <w:sz w:val="18"/>
          <w:szCs w:val="18"/>
        </w:rPr>
        <w:t>月末現在）</w:t>
      </w:r>
    </w:p>
    <w:tbl>
      <w:tblPr>
        <w:tblStyle w:val="a7"/>
        <w:tblW w:w="8455" w:type="dxa"/>
        <w:tblInd w:w="279" w:type="dxa"/>
        <w:tblLook w:val="04A0" w:firstRow="1" w:lastRow="0" w:firstColumn="1" w:lastColumn="0" w:noHBand="0" w:noVBand="1"/>
      </w:tblPr>
      <w:tblGrid>
        <w:gridCol w:w="236"/>
        <w:gridCol w:w="1748"/>
        <w:gridCol w:w="1274"/>
        <w:gridCol w:w="1371"/>
        <w:gridCol w:w="1274"/>
        <w:gridCol w:w="1276"/>
        <w:gridCol w:w="1276"/>
      </w:tblGrid>
      <w:tr w:rsidR="00C81442" w:rsidRPr="00C81442" w14:paraId="71BBD769" w14:textId="70A4A7CF" w:rsidTr="0083000A">
        <w:tc>
          <w:tcPr>
            <w:tcW w:w="1984" w:type="dxa"/>
            <w:gridSpan w:val="2"/>
          </w:tcPr>
          <w:p w14:paraId="1BEC05B6" w14:textId="77777777" w:rsidR="0002235E" w:rsidRPr="00C81442" w:rsidRDefault="0002235E" w:rsidP="0002235E">
            <w:pPr>
              <w:rPr>
                <w:sz w:val="18"/>
                <w:szCs w:val="18"/>
              </w:rPr>
            </w:pPr>
            <w:bookmarkStart w:id="6" w:name="_Hlk136418913"/>
          </w:p>
        </w:tc>
        <w:tc>
          <w:tcPr>
            <w:tcW w:w="1274" w:type="dxa"/>
          </w:tcPr>
          <w:p w14:paraId="51CA966C" w14:textId="48527E7A" w:rsidR="0002235E" w:rsidRPr="00C81442" w:rsidRDefault="0002235E" w:rsidP="0002235E">
            <w:pPr>
              <w:jc w:val="center"/>
              <w:rPr>
                <w:sz w:val="18"/>
                <w:szCs w:val="18"/>
              </w:rPr>
            </w:pPr>
            <w:r w:rsidRPr="00C81442">
              <w:rPr>
                <w:rFonts w:hint="eastAsia"/>
                <w:sz w:val="18"/>
                <w:szCs w:val="18"/>
              </w:rPr>
              <w:t>令和</w:t>
            </w:r>
            <w:r w:rsidR="00DE270C" w:rsidRPr="00C81442">
              <w:rPr>
                <w:rFonts w:hint="eastAsia"/>
                <w:sz w:val="18"/>
                <w:szCs w:val="18"/>
              </w:rPr>
              <w:t>３</w:t>
            </w:r>
            <w:r w:rsidRPr="00C81442">
              <w:rPr>
                <w:sz w:val="18"/>
                <w:szCs w:val="18"/>
              </w:rPr>
              <w:t>年度</w:t>
            </w:r>
          </w:p>
        </w:tc>
        <w:tc>
          <w:tcPr>
            <w:tcW w:w="1371" w:type="dxa"/>
          </w:tcPr>
          <w:p w14:paraId="63F97B62" w14:textId="1C403D97" w:rsidR="0002235E" w:rsidRPr="00C81442" w:rsidRDefault="0002235E" w:rsidP="0002235E">
            <w:pPr>
              <w:jc w:val="center"/>
              <w:rPr>
                <w:sz w:val="18"/>
                <w:szCs w:val="18"/>
              </w:rPr>
            </w:pPr>
            <w:r w:rsidRPr="00C81442">
              <w:rPr>
                <w:rFonts w:hint="eastAsia"/>
                <w:sz w:val="18"/>
                <w:szCs w:val="18"/>
              </w:rPr>
              <w:t>令和</w:t>
            </w:r>
            <w:r w:rsidR="00DE270C" w:rsidRPr="00C81442">
              <w:rPr>
                <w:rFonts w:hint="eastAsia"/>
                <w:sz w:val="18"/>
                <w:szCs w:val="18"/>
              </w:rPr>
              <w:t>４</w:t>
            </w:r>
            <w:r w:rsidRPr="00C81442">
              <w:rPr>
                <w:sz w:val="18"/>
                <w:szCs w:val="18"/>
              </w:rPr>
              <w:t>年度</w:t>
            </w:r>
          </w:p>
        </w:tc>
        <w:tc>
          <w:tcPr>
            <w:tcW w:w="1274" w:type="dxa"/>
          </w:tcPr>
          <w:p w14:paraId="74FF49BF" w14:textId="0F1E6E9D" w:rsidR="0002235E" w:rsidRPr="00C81442" w:rsidRDefault="0002235E" w:rsidP="0002235E">
            <w:pPr>
              <w:jc w:val="center"/>
              <w:rPr>
                <w:sz w:val="18"/>
                <w:szCs w:val="18"/>
              </w:rPr>
            </w:pPr>
            <w:r w:rsidRPr="00C81442">
              <w:rPr>
                <w:rFonts w:hint="eastAsia"/>
                <w:sz w:val="18"/>
                <w:szCs w:val="18"/>
              </w:rPr>
              <w:t>令和</w:t>
            </w:r>
            <w:r w:rsidR="00DE270C" w:rsidRPr="00C81442">
              <w:rPr>
                <w:rFonts w:hint="eastAsia"/>
                <w:sz w:val="18"/>
                <w:szCs w:val="18"/>
              </w:rPr>
              <w:t>５</w:t>
            </w:r>
            <w:r w:rsidRPr="00C81442">
              <w:rPr>
                <w:sz w:val="18"/>
                <w:szCs w:val="18"/>
              </w:rPr>
              <w:t>年度</w:t>
            </w:r>
          </w:p>
        </w:tc>
        <w:tc>
          <w:tcPr>
            <w:tcW w:w="1276" w:type="dxa"/>
          </w:tcPr>
          <w:p w14:paraId="00BD1ADA" w14:textId="486A1C13" w:rsidR="0002235E" w:rsidRPr="00C81442" w:rsidRDefault="0002235E" w:rsidP="0002235E">
            <w:pPr>
              <w:jc w:val="center"/>
              <w:rPr>
                <w:sz w:val="18"/>
                <w:szCs w:val="18"/>
              </w:rPr>
            </w:pPr>
            <w:r w:rsidRPr="00C81442">
              <w:rPr>
                <w:rFonts w:hint="eastAsia"/>
                <w:sz w:val="18"/>
                <w:szCs w:val="18"/>
              </w:rPr>
              <w:t>令和</w:t>
            </w:r>
            <w:r w:rsidR="00DE270C" w:rsidRPr="00C81442">
              <w:rPr>
                <w:rFonts w:hint="eastAsia"/>
                <w:sz w:val="18"/>
                <w:szCs w:val="18"/>
              </w:rPr>
              <w:t>６</w:t>
            </w:r>
            <w:r w:rsidRPr="00C81442">
              <w:rPr>
                <w:rFonts w:hint="eastAsia"/>
                <w:sz w:val="18"/>
                <w:szCs w:val="18"/>
              </w:rPr>
              <w:t>年度</w:t>
            </w:r>
          </w:p>
        </w:tc>
        <w:tc>
          <w:tcPr>
            <w:tcW w:w="1276" w:type="dxa"/>
          </w:tcPr>
          <w:p w14:paraId="0218EADF" w14:textId="3FDDE5C6" w:rsidR="0002235E" w:rsidRPr="00C81442" w:rsidRDefault="00D96A8B" w:rsidP="0002235E">
            <w:pPr>
              <w:jc w:val="center"/>
              <w:rPr>
                <w:sz w:val="18"/>
                <w:szCs w:val="18"/>
              </w:rPr>
            </w:pPr>
            <w:r w:rsidRPr="00C81442">
              <w:rPr>
                <w:rFonts w:hint="eastAsia"/>
                <w:sz w:val="18"/>
                <w:szCs w:val="18"/>
              </w:rPr>
              <w:t>令和</w:t>
            </w:r>
            <w:r w:rsidR="00DE270C" w:rsidRPr="00C81442">
              <w:rPr>
                <w:rFonts w:hint="eastAsia"/>
                <w:sz w:val="18"/>
                <w:szCs w:val="18"/>
              </w:rPr>
              <w:t>７</w:t>
            </w:r>
            <w:r w:rsidRPr="00C81442">
              <w:rPr>
                <w:rFonts w:hint="eastAsia"/>
                <w:sz w:val="18"/>
                <w:szCs w:val="18"/>
              </w:rPr>
              <w:t>年</w:t>
            </w:r>
            <w:r w:rsidR="005F6867" w:rsidRPr="00C81442">
              <w:rPr>
                <w:rFonts w:hint="eastAsia"/>
                <w:sz w:val="18"/>
                <w:szCs w:val="18"/>
              </w:rPr>
              <w:t>度</w:t>
            </w:r>
          </w:p>
        </w:tc>
      </w:tr>
      <w:tr w:rsidR="00C81442" w:rsidRPr="00C81442" w14:paraId="7A36E27B" w14:textId="189BBCEF" w:rsidTr="0083000A">
        <w:tc>
          <w:tcPr>
            <w:tcW w:w="1984" w:type="dxa"/>
            <w:gridSpan w:val="2"/>
          </w:tcPr>
          <w:p w14:paraId="4E43DC84" w14:textId="77777777" w:rsidR="0002235E" w:rsidRPr="00C81442" w:rsidRDefault="0002235E" w:rsidP="0002235E">
            <w:pPr>
              <w:rPr>
                <w:sz w:val="18"/>
                <w:szCs w:val="18"/>
              </w:rPr>
            </w:pPr>
            <w:r w:rsidRPr="00C81442">
              <w:rPr>
                <w:sz w:val="18"/>
                <w:szCs w:val="18"/>
              </w:rPr>
              <w:t>あっせん実施</w:t>
            </w:r>
          </w:p>
        </w:tc>
        <w:tc>
          <w:tcPr>
            <w:tcW w:w="1274" w:type="dxa"/>
          </w:tcPr>
          <w:p w14:paraId="02318D4C" w14:textId="6A71D1F0" w:rsidR="0002235E" w:rsidRPr="00C81442" w:rsidRDefault="0002235E" w:rsidP="0002235E">
            <w:pPr>
              <w:jc w:val="right"/>
              <w:rPr>
                <w:sz w:val="18"/>
                <w:szCs w:val="18"/>
              </w:rPr>
            </w:pPr>
            <w:r w:rsidRPr="00C81442">
              <w:rPr>
                <w:sz w:val="18"/>
                <w:szCs w:val="18"/>
              </w:rPr>
              <w:t>1,</w:t>
            </w:r>
            <w:r w:rsidR="00DE270C" w:rsidRPr="00C81442">
              <w:rPr>
                <w:rFonts w:hint="eastAsia"/>
                <w:sz w:val="18"/>
                <w:szCs w:val="18"/>
              </w:rPr>
              <w:t>214</w:t>
            </w:r>
            <w:r w:rsidRPr="00C81442">
              <w:rPr>
                <w:sz w:val="18"/>
                <w:szCs w:val="18"/>
              </w:rPr>
              <w:t>件</w:t>
            </w:r>
          </w:p>
        </w:tc>
        <w:tc>
          <w:tcPr>
            <w:tcW w:w="1371" w:type="dxa"/>
          </w:tcPr>
          <w:p w14:paraId="4206497E" w14:textId="11799D95" w:rsidR="0002235E" w:rsidRPr="00C81442" w:rsidRDefault="0002235E" w:rsidP="0002235E">
            <w:pPr>
              <w:wordWrap w:val="0"/>
              <w:jc w:val="right"/>
              <w:rPr>
                <w:sz w:val="18"/>
                <w:szCs w:val="18"/>
              </w:rPr>
            </w:pPr>
            <w:r w:rsidRPr="00C81442">
              <w:rPr>
                <w:rFonts w:hint="eastAsia"/>
                <w:sz w:val="18"/>
                <w:szCs w:val="18"/>
              </w:rPr>
              <w:t>1</w:t>
            </w:r>
            <w:r w:rsidRPr="00C81442">
              <w:rPr>
                <w:sz w:val="18"/>
                <w:szCs w:val="18"/>
              </w:rPr>
              <w:t>,</w:t>
            </w:r>
            <w:r w:rsidR="00DE270C" w:rsidRPr="00C81442">
              <w:rPr>
                <w:rFonts w:hint="eastAsia"/>
                <w:sz w:val="18"/>
                <w:szCs w:val="18"/>
              </w:rPr>
              <w:t>667</w:t>
            </w:r>
            <w:r w:rsidRPr="00C81442">
              <w:rPr>
                <w:sz w:val="18"/>
                <w:szCs w:val="18"/>
              </w:rPr>
              <w:t>件</w:t>
            </w:r>
          </w:p>
        </w:tc>
        <w:tc>
          <w:tcPr>
            <w:tcW w:w="1274" w:type="dxa"/>
          </w:tcPr>
          <w:p w14:paraId="063E390D" w14:textId="44A070BD" w:rsidR="0002235E" w:rsidRPr="00C81442" w:rsidRDefault="0002235E" w:rsidP="0002235E">
            <w:pPr>
              <w:jc w:val="right"/>
              <w:rPr>
                <w:sz w:val="18"/>
                <w:szCs w:val="18"/>
              </w:rPr>
            </w:pPr>
            <w:r w:rsidRPr="00C81442">
              <w:rPr>
                <w:rFonts w:hint="eastAsia"/>
                <w:sz w:val="18"/>
                <w:szCs w:val="18"/>
              </w:rPr>
              <w:t>1,</w:t>
            </w:r>
            <w:r w:rsidR="00DE270C" w:rsidRPr="00C81442">
              <w:rPr>
                <w:rFonts w:hint="eastAsia"/>
                <w:sz w:val="18"/>
                <w:szCs w:val="18"/>
              </w:rPr>
              <w:t>573</w:t>
            </w:r>
            <w:r w:rsidRPr="00C81442">
              <w:rPr>
                <w:sz w:val="18"/>
                <w:szCs w:val="18"/>
              </w:rPr>
              <w:t>件</w:t>
            </w:r>
          </w:p>
        </w:tc>
        <w:tc>
          <w:tcPr>
            <w:tcW w:w="1276" w:type="dxa"/>
          </w:tcPr>
          <w:p w14:paraId="1C1F5CC6" w14:textId="3191F65D" w:rsidR="0002235E" w:rsidRPr="00C81442" w:rsidRDefault="0002235E" w:rsidP="0002235E">
            <w:pPr>
              <w:jc w:val="right"/>
              <w:rPr>
                <w:sz w:val="18"/>
                <w:szCs w:val="18"/>
              </w:rPr>
            </w:pPr>
            <w:r w:rsidRPr="00C81442">
              <w:rPr>
                <w:rFonts w:hint="eastAsia"/>
                <w:sz w:val="18"/>
                <w:szCs w:val="18"/>
              </w:rPr>
              <w:t>1</w:t>
            </w:r>
            <w:r w:rsidRPr="00C81442">
              <w:rPr>
                <w:sz w:val="18"/>
                <w:szCs w:val="18"/>
              </w:rPr>
              <w:t>,</w:t>
            </w:r>
            <w:r w:rsidR="00DE270C" w:rsidRPr="00C81442">
              <w:rPr>
                <w:rFonts w:hint="eastAsia"/>
                <w:sz w:val="18"/>
                <w:szCs w:val="18"/>
              </w:rPr>
              <w:t>665</w:t>
            </w:r>
            <w:r w:rsidRPr="00C81442">
              <w:rPr>
                <w:rFonts w:hint="eastAsia"/>
                <w:sz w:val="18"/>
                <w:szCs w:val="18"/>
              </w:rPr>
              <w:t>件</w:t>
            </w:r>
          </w:p>
        </w:tc>
        <w:tc>
          <w:tcPr>
            <w:tcW w:w="1276" w:type="dxa"/>
          </w:tcPr>
          <w:p w14:paraId="75B1558B" w14:textId="56907666" w:rsidR="0002235E" w:rsidRPr="00C81442" w:rsidRDefault="002655E6" w:rsidP="0002235E">
            <w:pPr>
              <w:jc w:val="right"/>
              <w:rPr>
                <w:sz w:val="18"/>
                <w:szCs w:val="18"/>
              </w:rPr>
            </w:pPr>
            <w:r w:rsidRPr="00C81442">
              <w:rPr>
                <w:rFonts w:hint="eastAsia"/>
                <w:sz w:val="18"/>
                <w:szCs w:val="18"/>
              </w:rPr>
              <w:t>1,</w:t>
            </w:r>
            <w:r w:rsidR="00482037" w:rsidRPr="00C81442">
              <w:rPr>
                <w:rFonts w:hint="eastAsia"/>
                <w:sz w:val="18"/>
                <w:szCs w:val="18"/>
              </w:rPr>
              <w:t>4</w:t>
            </w:r>
            <w:r w:rsidR="008A62D4">
              <w:rPr>
                <w:rFonts w:hint="eastAsia"/>
                <w:sz w:val="18"/>
                <w:szCs w:val="18"/>
              </w:rPr>
              <w:t>71</w:t>
            </w:r>
            <w:r w:rsidR="00D96A8B" w:rsidRPr="00C81442">
              <w:rPr>
                <w:rFonts w:hint="eastAsia"/>
                <w:sz w:val="18"/>
                <w:szCs w:val="18"/>
              </w:rPr>
              <w:t>件</w:t>
            </w:r>
          </w:p>
        </w:tc>
      </w:tr>
      <w:tr w:rsidR="00C81442" w:rsidRPr="00C81442" w14:paraId="1B366AE0" w14:textId="41B8D0BF" w:rsidTr="0083000A">
        <w:tc>
          <w:tcPr>
            <w:tcW w:w="236" w:type="dxa"/>
            <w:vMerge w:val="restart"/>
          </w:tcPr>
          <w:p w14:paraId="269B7E9F" w14:textId="77777777" w:rsidR="0002235E" w:rsidRPr="00C81442" w:rsidRDefault="0002235E" w:rsidP="0002235E">
            <w:pPr>
              <w:rPr>
                <w:szCs w:val="21"/>
              </w:rPr>
            </w:pPr>
          </w:p>
        </w:tc>
        <w:tc>
          <w:tcPr>
            <w:tcW w:w="1748" w:type="dxa"/>
          </w:tcPr>
          <w:p w14:paraId="36557001" w14:textId="77777777" w:rsidR="0002235E" w:rsidRPr="00C81442" w:rsidRDefault="0002235E" w:rsidP="0002235E">
            <w:pPr>
              <w:rPr>
                <w:sz w:val="18"/>
                <w:szCs w:val="18"/>
              </w:rPr>
            </w:pPr>
            <w:r w:rsidRPr="00C81442">
              <w:rPr>
                <w:sz w:val="18"/>
                <w:szCs w:val="18"/>
              </w:rPr>
              <w:t>あっせん解決</w:t>
            </w:r>
          </w:p>
        </w:tc>
        <w:tc>
          <w:tcPr>
            <w:tcW w:w="1274" w:type="dxa"/>
          </w:tcPr>
          <w:p w14:paraId="29F7280A" w14:textId="10267860" w:rsidR="0002235E" w:rsidRPr="00C81442" w:rsidRDefault="00DE270C" w:rsidP="0002235E">
            <w:pPr>
              <w:jc w:val="right"/>
              <w:rPr>
                <w:sz w:val="18"/>
                <w:szCs w:val="18"/>
              </w:rPr>
            </w:pPr>
            <w:r w:rsidRPr="00C81442">
              <w:rPr>
                <w:rFonts w:hint="eastAsia"/>
                <w:sz w:val="18"/>
                <w:szCs w:val="18"/>
              </w:rPr>
              <w:t>1,072</w:t>
            </w:r>
            <w:r w:rsidR="0002235E" w:rsidRPr="00C81442">
              <w:rPr>
                <w:sz w:val="18"/>
                <w:szCs w:val="18"/>
              </w:rPr>
              <w:t>件</w:t>
            </w:r>
          </w:p>
        </w:tc>
        <w:tc>
          <w:tcPr>
            <w:tcW w:w="1371" w:type="dxa"/>
          </w:tcPr>
          <w:p w14:paraId="09C7C3E1" w14:textId="702421E5" w:rsidR="0002235E" w:rsidRPr="00C81442" w:rsidRDefault="00685215" w:rsidP="0002235E">
            <w:pPr>
              <w:jc w:val="right"/>
              <w:rPr>
                <w:sz w:val="18"/>
                <w:szCs w:val="18"/>
              </w:rPr>
            </w:pPr>
            <w:r w:rsidRPr="00C81442">
              <w:rPr>
                <w:rFonts w:hint="eastAsia"/>
                <w:sz w:val="18"/>
                <w:szCs w:val="18"/>
              </w:rPr>
              <w:t>1,</w:t>
            </w:r>
            <w:r w:rsidR="00DE270C" w:rsidRPr="00C81442">
              <w:rPr>
                <w:rFonts w:hint="eastAsia"/>
                <w:sz w:val="18"/>
                <w:szCs w:val="18"/>
              </w:rPr>
              <w:t>510</w:t>
            </w:r>
            <w:r w:rsidR="0002235E" w:rsidRPr="00C81442">
              <w:rPr>
                <w:sz w:val="18"/>
                <w:szCs w:val="18"/>
              </w:rPr>
              <w:t>件</w:t>
            </w:r>
          </w:p>
        </w:tc>
        <w:tc>
          <w:tcPr>
            <w:tcW w:w="1274" w:type="dxa"/>
          </w:tcPr>
          <w:p w14:paraId="4FB243B6" w14:textId="2183DF1F" w:rsidR="0002235E" w:rsidRPr="00C81442" w:rsidRDefault="0002235E" w:rsidP="0002235E">
            <w:pPr>
              <w:jc w:val="right"/>
              <w:rPr>
                <w:sz w:val="18"/>
                <w:szCs w:val="18"/>
              </w:rPr>
            </w:pPr>
            <w:r w:rsidRPr="00C81442">
              <w:rPr>
                <w:rFonts w:hint="eastAsia"/>
                <w:sz w:val="18"/>
                <w:szCs w:val="18"/>
              </w:rPr>
              <w:t>1</w:t>
            </w:r>
            <w:r w:rsidRPr="00C81442">
              <w:rPr>
                <w:sz w:val="18"/>
                <w:szCs w:val="18"/>
              </w:rPr>
              <w:t>,</w:t>
            </w:r>
            <w:r w:rsidR="00DE270C" w:rsidRPr="00C81442">
              <w:rPr>
                <w:rFonts w:hint="eastAsia"/>
                <w:sz w:val="18"/>
                <w:szCs w:val="18"/>
              </w:rPr>
              <w:t>382</w:t>
            </w:r>
            <w:r w:rsidRPr="00C81442">
              <w:rPr>
                <w:sz w:val="18"/>
                <w:szCs w:val="18"/>
              </w:rPr>
              <w:t>件</w:t>
            </w:r>
          </w:p>
        </w:tc>
        <w:tc>
          <w:tcPr>
            <w:tcW w:w="1276" w:type="dxa"/>
          </w:tcPr>
          <w:p w14:paraId="3B1D0364" w14:textId="5BA8AE47" w:rsidR="0002235E" w:rsidRPr="00C81442" w:rsidRDefault="0002235E" w:rsidP="0002235E">
            <w:pPr>
              <w:jc w:val="right"/>
              <w:rPr>
                <w:sz w:val="18"/>
                <w:szCs w:val="18"/>
              </w:rPr>
            </w:pPr>
            <w:r w:rsidRPr="00C81442">
              <w:rPr>
                <w:rFonts w:hint="eastAsia"/>
                <w:sz w:val="18"/>
                <w:szCs w:val="18"/>
              </w:rPr>
              <w:t>1</w:t>
            </w:r>
            <w:r w:rsidRPr="00C81442">
              <w:rPr>
                <w:sz w:val="18"/>
                <w:szCs w:val="18"/>
              </w:rPr>
              <w:t>,</w:t>
            </w:r>
            <w:r w:rsidR="00DE270C" w:rsidRPr="00C81442">
              <w:rPr>
                <w:rFonts w:hint="eastAsia"/>
                <w:sz w:val="18"/>
                <w:szCs w:val="18"/>
              </w:rPr>
              <w:t>492</w:t>
            </w:r>
            <w:r w:rsidRPr="00C81442">
              <w:rPr>
                <w:rFonts w:hint="eastAsia"/>
                <w:sz w:val="18"/>
                <w:szCs w:val="18"/>
              </w:rPr>
              <w:t>件</w:t>
            </w:r>
          </w:p>
        </w:tc>
        <w:tc>
          <w:tcPr>
            <w:tcW w:w="1276" w:type="dxa"/>
          </w:tcPr>
          <w:p w14:paraId="04DC8712" w14:textId="236ADBCE" w:rsidR="0002235E" w:rsidRPr="00C81442" w:rsidRDefault="002655E6" w:rsidP="0002235E">
            <w:pPr>
              <w:jc w:val="right"/>
              <w:rPr>
                <w:sz w:val="18"/>
                <w:szCs w:val="18"/>
              </w:rPr>
            </w:pPr>
            <w:r w:rsidRPr="00C81442">
              <w:rPr>
                <w:rFonts w:hint="eastAsia"/>
                <w:sz w:val="18"/>
                <w:szCs w:val="18"/>
              </w:rPr>
              <w:t>1,</w:t>
            </w:r>
            <w:r w:rsidR="00482037" w:rsidRPr="00C81442">
              <w:rPr>
                <w:rFonts w:hint="eastAsia"/>
                <w:sz w:val="18"/>
                <w:szCs w:val="18"/>
              </w:rPr>
              <w:t>2</w:t>
            </w:r>
            <w:r w:rsidR="00DA3D9B">
              <w:rPr>
                <w:rFonts w:hint="eastAsia"/>
                <w:sz w:val="18"/>
                <w:szCs w:val="18"/>
              </w:rPr>
              <w:t>57</w:t>
            </w:r>
            <w:r w:rsidR="00D96A8B" w:rsidRPr="00C81442">
              <w:rPr>
                <w:rFonts w:hint="eastAsia"/>
                <w:sz w:val="18"/>
                <w:szCs w:val="18"/>
              </w:rPr>
              <w:t>件</w:t>
            </w:r>
          </w:p>
        </w:tc>
      </w:tr>
      <w:tr w:rsidR="00C81442" w:rsidRPr="00C81442" w14:paraId="00874B43" w14:textId="5ABC9F47" w:rsidTr="0083000A">
        <w:tc>
          <w:tcPr>
            <w:tcW w:w="236" w:type="dxa"/>
            <w:vMerge/>
          </w:tcPr>
          <w:p w14:paraId="11AEC2BC" w14:textId="77777777" w:rsidR="0002235E" w:rsidRPr="00C81442" w:rsidRDefault="0002235E" w:rsidP="0002235E">
            <w:pPr>
              <w:rPr>
                <w:szCs w:val="21"/>
              </w:rPr>
            </w:pPr>
          </w:p>
        </w:tc>
        <w:tc>
          <w:tcPr>
            <w:tcW w:w="1748" w:type="dxa"/>
          </w:tcPr>
          <w:p w14:paraId="787151FA" w14:textId="77777777" w:rsidR="0002235E" w:rsidRPr="00C81442" w:rsidRDefault="0002235E" w:rsidP="0002235E">
            <w:pPr>
              <w:rPr>
                <w:sz w:val="18"/>
                <w:szCs w:val="18"/>
              </w:rPr>
            </w:pPr>
            <w:r w:rsidRPr="00C81442">
              <w:rPr>
                <w:sz w:val="18"/>
                <w:szCs w:val="18"/>
              </w:rPr>
              <w:t>あっせん不調</w:t>
            </w:r>
          </w:p>
        </w:tc>
        <w:tc>
          <w:tcPr>
            <w:tcW w:w="1274" w:type="dxa"/>
          </w:tcPr>
          <w:p w14:paraId="223A32DC" w14:textId="2155C422" w:rsidR="0002235E" w:rsidRPr="00C81442" w:rsidRDefault="00DE270C" w:rsidP="0002235E">
            <w:pPr>
              <w:jc w:val="right"/>
              <w:rPr>
                <w:sz w:val="18"/>
                <w:szCs w:val="18"/>
              </w:rPr>
            </w:pPr>
            <w:r w:rsidRPr="00C81442">
              <w:rPr>
                <w:rFonts w:hint="eastAsia"/>
                <w:sz w:val="18"/>
                <w:szCs w:val="18"/>
              </w:rPr>
              <w:t>142</w:t>
            </w:r>
            <w:r w:rsidR="0002235E" w:rsidRPr="00C81442">
              <w:rPr>
                <w:sz w:val="18"/>
                <w:szCs w:val="18"/>
              </w:rPr>
              <w:t>件</w:t>
            </w:r>
          </w:p>
        </w:tc>
        <w:tc>
          <w:tcPr>
            <w:tcW w:w="1371" w:type="dxa"/>
          </w:tcPr>
          <w:p w14:paraId="2DBDD71F" w14:textId="37B2159D" w:rsidR="0002235E" w:rsidRPr="00C81442" w:rsidRDefault="00685215" w:rsidP="0002235E">
            <w:pPr>
              <w:jc w:val="right"/>
              <w:rPr>
                <w:sz w:val="18"/>
                <w:szCs w:val="18"/>
              </w:rPr>
            </w:pPr>
            <w:r w:rsidRPr="00C81442">
              <w:rPr>
                <w:rFonts w:hint="eastAsia"/>
                <w:sz w:val="18"/>
                <w:szCs w:val="18"/>
              </w:rPr>
              <w:t>1</w:t>
            </w:r>
            <w:r w:rsidR="00DE270C" w:rsidRPr="00C81442">
              <w:rPr>
                <w:rFonts w:hint="eastAsia"/>
                <w:sz w:val="18"/>
                <w:szCs w:val="18"/>
              </w:rPr>
              <w:t>57</w:t>
            </w:r>
            <w:r w:rsidR="0002235E" w:rsidRPr="00C81442">
              <w:rPr>
                <w:sz w:val="18"/>
                <w:szCs w:val="18"/>
              </w:rPr>
              <w:t>件</w:t>
            </w:r>
          </w:p>
        </w:tc>
        <w:tc>
          <w:tcPr>
            <w:tcW w:w="1274" w:type="dxa"/>
          </w:tcPr>
          <w:p w14:paraId="66F298C0" w14:textId="4EF1DDA1" w:rsidR="0002235E" w:rsidRPr="00C81442" w:rsidRDefault="0002235E" w:rsidP="0002235E">
            <w:pPr>
              <w:jc w:val="right"/>
              <w:rPr>
                <w:sz w:val="18"/>
                <w:szCs w:val="18"/>
              </w:rPr>
            </w:pPr>
            <w:r w:rsidRPr="00C81442">
              <w:rPr>
                <w:rFonts w:hint="eastAsia"/>
                <w:sz w:val="18"/>
                <w:szCs w:val="18"/>
              </w:rPr>
              <w:t>1</w:t>
            </w:r>
            <w:r w:rsidR="00DE270C" w:rsidRPr="00C81442">
              <w:rPr>
                <w:rFonts w:hint="eastAsia"/>
                <w:sz w:val="18"/>
                <w:szCs w:val="18"/>
              </w:rPr>
              <w:t>91</w:t>
            </w:r>
            <w:r w:rsidRPr="00C81442">
              <w:rPr>
                <w:sz w:val="18"/>
                <w:szCs w:val="18"/>
              </w:rPr>
              <w:t>件</w:t>
            </w:r>
          </w:p>
        </w:tc>
        <w:tc>
          <w:tcPr>
            <w:tcW w:w="1276" w:type="dxa"/>
          </w:tcPr>
          <w:p w14:paraId="29BB67BB" w14:textId="02AEABA8" w:rsidR="0002235E" w:rsidRPr="00C81442" w:rsidRDefault="0002235E" w:rsidP="0002235E">
            <w:pPr>
              <w:jc w:val="right"/>
              <w:rPr>
                <w:sz w:val="18"/>
                <w:szCs w:val="18"/>
              </w:rPr>
            </w:pPr>
            <w:r w:rsidRPr="00C81442">
              <w:rPr>
                <w:rFonts w:hint="eastAsia"/>
                <w:sz w:val="18"/>
                <w:szCs w:val="18"/>
              </w:rPr>
              <w:t>1</w:t>
            </w:r>
            <w:r w:rsidR="00DE270C" w:rsidRPr="00C81442">
              <w:rPr>
                <w:rFonts w:hint="eastAsia"/>
                <w:sz w:val="18"/>
                <w:szCs w:val="18"/>
              </w:rPr>
              <w:t>7</w:t>
            </w:r>
            <w:r w:rsidR="00685215" w:rsidRPr="00C81442">
              <w:rPr>
                <w:rFonts w:hint="eastAsia"/>
                <w:sz w:val="18"/>
                <w:szCs w:val="18"/>
              </w:rPr>
              <w:t>3</w:t>
            </w:r>
            <w:r w:rsidRPr="00C81442">
              <w:rPr>
                <w:rFonts w:hint="eastAsia"/>
                <w:sz w:val="18"/>
                <w:szCs w:val="18"/>
              </w:rPr>
              <w:t>件</w:t>
            </w:r>
          </w:p>
        </w:tc>
        <w:tc>
          <w:tcPr>
            <w:tcW w:w="1276" w:type="dxa"/>
          </w:tcPr>
          <w:p w14:paraId="03DAEB73" w14:textId="35A12304" w:rsidR="0002235E" w:rsidRPr="00C81442" w:rsidRDefault="00482037" w:rsidP="0002235E">
            <w:pPr>
              <w:jc w:val="right"/>
              <w:rPr>
                <w:sz w:val="18"/>
                <w:szCs w:val="18"/>
              </w:rPr>
            </w:pPr>
            <w:r w:rsidRPr="00C81442">
              <w:rPr>
                <w:rFonts w:hint="eastAsia"/>
                <w:sz w:val="18"/>
                <w:szCs w:val="18"/>
              </w:rPr>
              <w:t>2</w:t>
            </w:r>
            <w:r w:rsidR="00093EB8" w:rsidRPr="00C81442">
              <w:rPr>
                <w:rFonts w:hint="eastAsia"/>
                <w:sz w:val="18"/>
                <w:szCs w:val="18"/>
              </w:rPr>
              <w:t>1</w:t>
            </w:r>
            <w:r w:rsidR="00DA3D9B">
              <w:rPr>
                <w:rFonts w:hint="eastAsia"/>
                <w:sz w:val="18"/>
                <w:szCs w:val="18"/>
              </w:rPr>
              <w:t>4</w:t>
            </w:r>
            <w:r w:rsidR="00D96A8B" w:rsidRPr="00C81442">
              <w:rPr>
                <w:rFonts w:hint="eastAsia"/>
                <w:sz w:val="18"/>
                <w:szCs w:val="18"/>
              </w:rPr>
              <w:t>件</w:t>
            </w:r>
          </w:p>
        </w:tc>
      </w:tr>
      <w:tr w:rsidR="00C81442" w:rsidRPr="00C81442" w14:paraId="6B603A24" w14:textId="12D0B4D5" w:rsidTr="0083000A">
        <w:tc>
          <w:tcPr>
            <w:tcW w:w="1984" w:type="dxa"/>
            <w:gridSpan w:val="2"/>
          </w:tcPr>
          <w:p w14:paraId="615EEA75" w14:textId="77777777" w:rsidR="0002235E" w:rsidRPr="00C81442" w:rsidRDefault="0002235E" w:rsidP="0002235E">
            <w:pPr>
              <w:rPr>
                <w:sz w:val="18"/>
                <w:szCs w:val="18"/>
              </w:rPr>
            </w:pPr>
            <w:r w:rsidRPr="00C81442">
              <w:rPr>
                <w:rFonts w:hint="eastAsia"/>
                <w:sz w:val="18"/>
                <w:szCs w:val="18"/>
              </w:rPr>
              <w:t>被害回復金額</w:t>
            </w:r>
          </w:p>
        </w:tc>
        <w:tc>
          <w:tcPr>
            <w:tcW w:w="1274" w:type="dxa"/>
          </w:tcPr>
          <w:p w14:paraId="159B0E3A" w14:textId="2F4AFFC4" w:rsidR="0002235E" w:rsidRPr="00C81442" w:rsidRDefault="00685215" w:rsidP="0002235E">
            <w:pPr>
              <w:jc w:val="right"/>
              <w:rPr>
                <w:sz w:val="18"/>
                <w:szCs w:val="18"/>
              </w:rPr>
            </w:pPr>
            <w:r w:rsidRPr="00C81442">
              <w:rPr>
                <w:rFonts w:hint="eastAsia"/>
                <w:sz w:val="18"/>
                <w:szCs w:val="18"/>
              </w:rPr>
              <w:t>2</w:t>
            </w:r>
            <w:r w:rsidR="00DE270C" w:rsidRPr="00C81442">
              <w:rPr>
                <w:rFonts w:hint="eastAsia"/>
                <w:sz w:val="18"/>
                <w:szCs w:val="18"/>
              </w:rPr>
              <w:t>53</w:t>
            </w:r>
            <w:r w:rsidR="0002235E" w:rsidRPr="00C81442">
              <w:rPr>
                <w:rFonts w:hint="eastAsia"/>
                <w:sz w:val="18"/>
                <w:szCs w:val="18"/>
              </w:rPr>
              <w:t>,</w:t>
            </w:r>
            <w:r w:rsidR="00DE270C" w:rsidRPr="00C81442">
              <w:rPr>
                <w:rFonts w:hint="eastAsia"/>
                <w:sz w:val="18"/>
                <w:szCs w:val="18"/>
              </w:rPr>
              <w:t>767</w:t>
            </w:r>
            <w:r w:rsidR="0002235E" w:rsidRPr="00C81442">
              <w:rPr>
                <w:sz w:val="18"/>
                <w:szCs w:val="18"/>
              </w:rPr>
              <w:t>千円</w:t>
            </w:r>
          </w:p>
        </w:tc>
        <w:tc>
          <w:tcPr>
            <w:tcW w:w="1371" w:type="dxa"/>
          </w:tcPr>
          <w:p w14:paraId="787D7E37" w14:textId="59650093" w:rsidR="0002235E" w:rsidRPr="00C81442" w:rsidRDefault="0002235E" w:rsidP="0002235E">
            <w:pPr>
              <w:jc w:val="right"/>
              <w:rPr>
                <w:sz w:val="18"/>
                <w:szCs w:val="18"/>
              </w:rPr>
            </w:pPr>
            <w:r w:rsidRPr="00C81442">
              <w:rPr>
                <w:sz w:val="18"/>
                <w:szCs w:val="18"/>
              </w:rPr>
              <w:t>2</w:t>
            </w:r>
            <w:r w:rsidR="00685215" w:rsidRPr="00C81442">
              <w:rPr>
                <w:rFonts w:hint="eastAsia"/>
                <w:sz w:val="18"/>
                <w:szCs w:val="18"/>
              </w:rPr>
              <w:t>53</w:t>
            </w:r>
            <w:r w:rsidRPr="00C81442">
              <w:rPr>
                <w:rFonts w:hint="eastAsia"/>
                <w:sz w:val="18"/>
                <w:szCs w:val="18"/>
              </w:rPr>
              <w:t>,</w:t>
            </w:r>
            <w:r w:rsidR="00DE270C" w:rsidRPr="00C81442">
              <w:rPr>
                <w:rFonts w:hint="eastAsia"/>
                <w:sz w:val="18"/>
                <w:szCs w:val="18"/>
              </w:rPr>
              <w:t>179</w:t>
            </w:r>
            <w:r w:rsidRPr="00C81442">
              <w:rPr>
                <w:sz w:val="18"/>
                <w:szCs w:val="18"/>
              </w:rPr>
              <w:t>千円</w:t>
            </w:r>
          </w:p>
        </w:tc>
        <w:tc>
          <w:tcPr>
            <w:tcW w:w="1274" w:type="dxa"/>
          </w:tcPr>
          <w:p w14:paraId="015FF833" w14:textId="243E436F" w:rsidR="0002235E" w:rsidRPr="00C81442" w:rsidRDefault="0002235E" w:rsidP="0002235E">
            <w:pPr>
              <w:jc w:val="right"/>
              <w:rPr>
                <w:sz w:val="18"/>
                <w:szCs w:val="18"/>
              </w:rPr>
            </w:pPr>
            <w:r w:rsidRPr="00C81442">
              <w:rPr>
                <w:sz w:val="18"/>
                <w:szCs w:val="18"/>
              </w:rPr>
              <w:t>2</w:t>
            </w:r>
            <w:r w:rsidR="00DE270C" w:rsidRPr="00C81442">
              <w:rPr>
                <w:rFonts w:hint="eastAsia"/>
                <w:sz w:val="18"/>
                <w:szCs w:val="18"/>
              </w:rPr>
              <w:t>36</w:t>
            </w:r>
            <w:r w:rsidRPr="00C81442">
              <w:rPr>
                <w:rFonts w:hint="eastAsia"/>
                <w:sz w:val="18"/>
                <w:szCs w:val="18"/>
              </w:rPr>
              <w:t>,</w:t>
            </w:r>
            <w:r w:rsidR="00685215" w:rsidRPr="00C81442">
              <w:rPr>
                <w:rFonts w:hint="eastAsia"/>
                <w:sz w:val="18"/>
                <w:szCs w:val="18"/>
              </w:rPr>
              <w:t>0</w:t>
            </w:r>
            <w:r w:rsidR="00DE270C" w:rsidRPr="00C81442">
              <w:rPr>
                <w:rFonts w:hint="eastAsia"/>
                <w:sz w:val="18"/>
                <w:szCs w:val="18"/>
              </w:rPr>
              <w:t>8</w:t>
            </w:r>
            <w:r w:rsidR="00685215" w:rsidRPr="00C81442">
              <w:rPr>
                <w:rFonts w:hint="eastAsia"/>
                <w:sz w:val="18"/>
                <w:szCs w:val="18"/>
              </w:rPr>
              <w:t>9</w:t>
            </w:r>
            <w:r w:rsidRPr="00C81442">
              <w:rPr>
                <w:sz w:val="18"/>
                <w:szCs w:val="18"/>
              </w:rPr>
              <w:t>千円</w:t>
            </w:r>
          </w:p>
        </w:tc>
        <w:tc>
          <w:tcPr>
            <w:tcW w:w="1276" w:type="dxa"/>
          </w:tcPr>
          <w:p w14:paraId="59C16583" w14:textId="65477F60" w:rsidR="0002235E" w:rsidRPr="00C81442" w:rsidRDefault="00DE270C" w:rsidP="0002235E">
            <w:pPr>
              <w:jc w:val="right"/>
              <w:rPr>
                <w:sz w:val="18"/>
                <w:szCs w:val="18"/>
              </w:rPr>
            </w:pPr>
            <w:r w:rsidRPr="00C81442">
              <w:rPr>
                <w:rFonts w:hint="eastAsia"/>
                <w:sz w:val="18"/>
                <w:szCs w:val="18"/>
              </w:rPr>
              <w:t>148</w:t>
            </w:r>
            <w:r w:rsidR="00717559" w:rsidRPr="00C81442">
              <w:rPr>
                <w:rFonts w:hint="eastAsia"/>
                <w:sz w:val="18"/>
                <w:szCs w:val="18"/>
              </w:rPr>
              <w:t>,</w:t>
            </w:r>
            <w:r w:rsidRPr="00C81442">
              <w:rPr>
                <w:rFonts w:hint="eastAsia"/>
                <w:sz w:val="18"/>
                <w:szCs w:val="18"/>
              </w:rPr>
              <w:t>205</w:t>
            </w:r>
            <w:r w:rsidR="0002235E" w:rsidRPr="00C81442">
              <w:rPr>
                <w:rFonts w:hint="eastAsia"/>
                <w:sz w:val="18"/>
                <w:szCs w:val="18"/>
              </w:rPr>
              <w:t>千円</w:t>
            </w:r>
          </w:p>
        </w:tc>
        <w:tc>
          <w:tcPr>
            <w:tcW w:w="1276" w:type="dxa"/>
          </w:tcPr>
          <w:p w14:paraId="01C545AF" w14:textId="737C317A" w:rsidR="0002235E" w:rsidRPr="00C81442" w:rsidRDefault="00E8310C" w:rsidP="0002235E">
            <w:pPr>
              <w:jc w:val="right"/>
              <w:rPr>
                <w:sz w:val="18"/>
                <w:szCs w:val="18"/>
              </w:rPr>
            </w:pPr>
            <w:r w:rsidRPr="00C81442">
              <w:rPr>
                <w:rFonts w:hint="eastAsia"/>
                <w:sz w:val="18"/>
                <w:szCs w:val="18"/>
              </w:rPr>
              <w:t>1</w:t>
            </w:r>
            <w:r w:rsidR="00482037" w:rsidRPr="00C81442">
              <w:rPr>
                <w:rFonts w:hint="eastAsia"/>
                <w:sz w:val="18"/>
                <w:szCs w:val="18"/>
              </w:rPr>
              <w:t>2</w:t>
            </w:r>
            <w:r w:rsidR="00DA3D9B">
              <w:rPr>
                <w:rFonts w:hint="eastAsia"/>
                <w:sz w:val="18"/>
                <w:szCs w:val="18"/>
              </w:rPr>
              <w:t>7</w:t>
            </w:r>
            <w:r w:rsidRPr="00C81442">
              <w:rPr>
                <w:rFonts w:hint="eastAsia"/>
                <w:sz w:val="18"/>
                <w:szCs w:val="18"/>
              </w:rPr>
              <w:t>,</w:t>
            </w:r>
            <w:r w:rsidR="00437ED4" w:rsidRPr="00C81442">
              <w:rPr>
                <w:rFonts w:hint="eastAsia"/>
                <w:sz w:val="18"/>
                <w:szCs w:val="18"/>
              </w:rPr>
              <w:t>9</w:t>
            </w:r>
            <w:r w:rsidR="00DA3D9B">
              <w:rPr>
                <w:rFonts w:hint="eastAsia"/>
                <w:sz w:val="18"/>
                <w:szCs w:val="18"/>
              </w:rPr>
              <w:t>44</w:t>
            </w:r>
            <w:r w:rsidR="00D96A8B" w:rsidRPr="00C81442">
              <w:rPr>
                <w:rFonts w:hint="eastAsia"/>
                <w:sz w:val="18"/>
                <w:szCs w:val="18"/>
              </w:rPr>
              <w:t>千円</w:t>
            </w:r>
          </w:p>
        </w:tc>
      </w:tr>
      <w:bookmarkEnd w:id="6"/>
    </w:tbl>
    <w:p w14:paraId="1C31A427" w14:textId="77777777" w:rsidR="00D70AC0" w:rsidRPr="00FA3AEE" w:rsidRDefault="00D70AC0" w:rsidP="00B61811">
      <w:pPr>
        <w:spacing w:line="160" w:lineRule="exact"/>
        <w:rPr>
          <w:sz w:val="18"/>
          <w:szCs w:val="18"/>
        </w:rPr>
      </w:pPr>
    </w:p>
    <w:p w14:paraId="37733260" w14:textId="2FC49563" w:rsidR="006F600E" w:rsidRPr="00C81442" w:rsidRDefault="00C822E7" w:rsidP="00EF6972">
      <w:pPr>
        <w:spacing w:line="240" w:lineRule="exact"/>
        <w:ind w:leftChars="100" w:left="570" w:hangingChars="200" w:hanging="360"/>
        <w:rPr>
          <w:sz w:val="18"/>
          <w:szCs w:val="18"/>
        </w:rPr>
      </w:pPr>
      <w:r w:rsidRPr="00C81442">
        <w:rPr>
          <w:rFonts w:ascii="ＭＳ 明朝" w:eastAsia="ＭＳ 明朝" w:hAnsi="ＭＳ 明朝" w:cs="ＭＳ 明朝" w:hint="eastAsia"/>
          <w:sz w:val="18"/>
          <w:szCs w:val="18"/>
        </w:rPr>
        <w:t>※</w:t>
      </w:r>
      <w:r w:rsidRPr="00C81442">
        <w:rPr>
          <w:sz w:val="18"/>
          <w:szCs w:val="18"/>
        </w:rPr>
        <w:t xml:space="preserve">　</w:t>
      </w:r>
      <w:r w:rsidR="008111E9" w:rsidRPr="00C81442">
        <w:rPr>
          <w:sz w:val="18"/>
          <w:szCs w:val="18"/>
        </w:rPr>
        <w:t>年度は相談を受け付けた年度で、あっせん件数は、令和</w:t>
      </w:r>
      <w:r w:rsidR="002E0D5D" w:rsidRPr="00C81442">
        <w:rPr>
          <w:rFonts w:hint="eastAsia"/>
          <w:sz w:val="18"/>
          <w:szCs w:val="18"/>
        </w:rPr>
        <w:t>８</w:t>
      </w:r>
      <w:r w:rsidR="006F600E" w:rsidRPr="00C81442">
        <w:rPr>
          <w:sz w:val="18"/>
          <w:szCs w:val="18"/>
        </w:rPr>
        <w:t>年</w:t>
      </w:r>
      <w:r w:rsidR="004A3D63" w:rsidRPr="00C81442">
        <w:rPr>
          <w:rFonts w:hint="eastAsia"/>
          <w:sz w:val="18"/>
          <w:szCs w:val="18"/>
        </w:rPr>
        <w:t>５</w:t>
      </w:r>
      <w:r w:rsidR="000424BA" w:rsidRPr="00C81442">
        <w:rPr>
          <w:sz w:val="18"/>
          <w:szCs w:val="18"/>
        </w:rPr>
        <w:t>月末現在に処理が完結したものの件数です。</w:t>
      </w:r>
      <w:r w:rsidR="007D7A61" w:rsidRPr="00C81442">
        <w:rPr>
          <w:rFonts w:hint="eastAsia"/>
          <w:sz w:val="18"/>
          <w:szCs w:val="18"/>
        </w:rPr>
        <w:t>「</w:t>
      </w:r>
      <w:r w:rsidR="000424BA" w:rsidRPr="00C81442">
        <w:rPr>
          <w:sz w:val="18"/>
          <w:szCs w:val="18"/>
        </w:rPr>
        <w:t>あっせん</w:t>
      </w:r>
      <w:r w:rsidR="007D7A61" w:rsidRPr="00C81442">
        <w:rPr>
          <w:rFonts w:hint="eastAsia"/>
          <w:sz w:val="18"/>
          <w:szCs w:val="18"/>
        </w:rPr>
        <w:t>」</w:t>
      </w:r>
      <w:r w:rsidR="007D7A61" w:rsidRPr="00C81442">
        <w:rPr>
          <w:sz w:val="18"/>
          <w:szCs w:val="18"/>
        </w:rPr>
        <w:t>には</w:t>
      </w:r>
      <w:r w:rsidR="000424BA" w:rsidRPr="00C81442">
        <w:rPr>
          <w:sz w:val="18"/>
          <w:szCs w:val="18"/>
        </w:rPr>
        <w:t>長い時間を要する場合も多いので、</w:t>
      </w:r>
      <w:r w:rsidR="006F600E" w:rsidRPr="00C81442">
        <w:rPr>
          <w:sz w:val="18"/>
          <w:szCs w:val="18"/>
        </w:rPr>
        <w:t>未完結のために計上していないものもあります。</w:t>
      </w:r>
    </w:p>
    <w:p w14:paraId="7A6123A2" w14:textId="6D1E8533" w:rsidR="002E0DE8" w:rsidRPr="00C81442" w:rsidRDefault="00895113" w:rsidP="00680ED3">
      <w:pPr>
        <w:spacing w:line="240" w:lineRule="exact"/>
        <w:ind w:leftChars="100" w:left="570" w:hangingChars="200" w:hanging="360"/>
        <w:rPr>
          <w:sz w:val="18"/>
          <w:szCs w:val="18"/>
        </w:rPr>
      </w:pPr>
      <w:r w:rsidRPr="00C81442">
        <w:rPr>
          <w:rFonts w:hint="eastAsia"/>
          <w:sz w:val="18"/>
          <w:szCs w:val="18"/>
        </w:rPr>
        <w:t>※　被害回復金額は、</w:t>
      </w:r>
      <w:r w:rsidR="002B7B18" w:rsidRPr="00C81442">
        <w:rPr>
          <w:rFonts w:hint="eastAsia"/>
          <w:sz w:val="18"/>
          <w:szCs w:val="18"/>
        </w:rPr>
        <w:t>あっせん解決により返金を受けた</w:t>
      </w:r>
      <w:r w:rsidR="00B02B47">
        <w:rPr>
          <w:rFonts w:hint="eastAsia"/>
          <w:sz w:val="18"/>
          <w:szCs w:val="18"/>
        </w:rPr>
        <w:t>ものや</w:t>
      </w:r>
      <w:r w:rsidR="002B7B18" w:rsidRPr="00C81442">
        <w:rPr>
          <w:rFonts w:hint="eastAsia"/>
          <w:sz w:val="18"/>
          <w:szCs w:val="18"/>
        </w:rPr>
        <w:t>、支払いを免れることができた金額の合計で、</w:t>
      </w:r>
      <w:r w:rsidR="00AA7C1B" w:rsidRPr="00C81442">
        <w:rPr>
          <w:rFonts w:hint="eastAsia"/>
          <w:sz w:val="18"/>
          <w:szCs w:val="18"/>
        </w:rPr>
        <w:t>助言</w:t>
      </w:r>
      <w:r w:rsidR="00415EFE" w:rsidRPr="00C81442">
        <w:rPr>
          <w:rFonts w:hint="eastAsia"/>
          <w:sz w:val="18"/>
          <w:szCs w:val="18"/>
        </w:rPr>
        <w:t>だけ</w:t>
      </w:r>
      <w:r w:rsidR="00DF3E69" w:rsidRPr="00C81442">
        <w:rPr>
          <w:rFonts w:hint="eastAsia"/>
          <w:sz w:val="18"/>
          <w:szCs w:val="18"/>
        </w:rPr>
        <w:t>で</w:t>
      </w:r>
      <w:r w:rsidR="001831F1" w:rsidRPr="00C81442">
        <w:rPr>
          <w:rFonts w:hint="eastAsia"/>
          <w:sz w:val="18"/>
          <w:szCs w:val="18"/>
        </w:rPr>
        <w:t>クーリング・オフができたものや</w:t>
      </w:r>
      <w:r w:rsidR="00415EFE" w:rsidRPr="00C81442">
        <w:rPr>
          <w:rFonts w:hint="eastAsia"/>
          <w:sz w:val="18"/>
          <w:szCs w:val="18"/>
        </w:rPr>
        <w:t>、</w:t>
      </w:r>
      <w:r w:rsidR="002B7B18" w:rsidRPr="00C81442">
        <w:rPr>
          <w:rFonts w:hint="eastAsia"/>
          <w:sz w:val="18"/>
          <w:szCs w:val="18"/>
        </w:rPr>
        <w:t>被害を未然防止した金額は含みません。</w:t>
      </w:r>
    </w:p>
    <w:p w14:paraId="561175CB" w14:textId="77777777" w:rsidR="00B67412" w:rsidRDefault="00B67412" w:rsidP="00367B1B">
      <w:pPr>
        <w:ind w:firstLineChars="50" w:firstLine="105"/>
        <w:rPr>
          <w:rFonts w:asciiTheme="minorEastAsia" w:hAnsiTheme="minorEastAsia"/>
          <w:szCs w:val="21"/>
        </w:rPr>
      </w:pPr>
    </w:p>
    <w:p w14:paraId="046B570D" w14:textId="77777777" w:rsidR="0067611D" w:rsidRDefault="0067611D" w:rsidP="002145F4">
      <w:pPr>
        <w:rPr>
          <w:rFonts w:asciiTheme="majorEastAsia" w:eastAsiaTheme="majorEastAsia" w:hAnsiTheme="majorEastAsia"/>
          <w:b/>
        </w:rPr>
      </w:pPr>
    </w:p>
    <w:p w14:paraId="3E72DD58" w14:textId="77777777" w:rsidR="0067611D" w:rsidRDefault="0067611D" w:rsidP="002145F4">
      <w:pPr>
        <w:rPr>
          <w:rFonts w:asciiTheme="majorEastAsia" w:eastAsiaTheme="majorEastAsia" w:hAnsiTheme="majorEastAsia"/>
          <w:b/>
        </w:rPr>
      </w:pPr>
    </w:p>
    <w:p w14:paraId="085B4BDE" w14:textId="77777777" w:rsidR="0067611D" w:rsidRDefault="0067611D" w:rsidP="002145F4">
      <w:pPr>
        <w:rPr>
          <w:rFonts w:asciiTheme="majorEastAsia" w:eastAsiaTheme="majorEastAsia" w:hAnsiTheme="majorEastAsia"/>
          <w:b/>
        </w:rPr>
      </w:pPr>
    </w:p>
    <w:p w14:paraId="26926F10" w14:textId="317A3BB2" w:rsidR="00367B1B" w:rsidRPr="0032049E" w:rsidRDefault="009036F2" w:rsidP="002145F4">
      <w:pPr>
        <w:rPr>
          <w:rFonts w:asciiTheme="majorEastAsia" w:eastAsiaTheme="majorEastAsia" w:hAnsiTheme="majorEastAsia"/>
          <w:b/>
          <w:bCs/>
          <w:szCs w:val="21"/>
        </w:rPr>
      </w:pPr>
      <w:r w:rsidRPr="0032049E">
        <w:rPr>
          <w:rFonts w:asciiTheme="majorEastAsia" w:eastAsiaTheme="majorEastAsia" w:hAnsiTheme="majorEastAsia" w:hint="eastAsia"/>
          <w:b/>
        </w:rPr>
        <w:lastRenderedPageBreak/>
        <w:t>（４）</w:t>
      </w:r>
      <w:r w:rsidR="00FC159D" w:rsidRPr="0032049E">
        <w:rPr>
          <w:rFonts w:asciiTheme="majorEastAsia" w:eastAsiaTheme="majorEastAsia" w:hAnsiTheme="majorEastAsia" w:hint="eastAsia"/>
          <w:b/>
          <w:bCs/>
          <w:szCs w:val="21"/>
        </w:rPr>
        <w:t xml:space="preserve"> </w:t>
      </w:r>
      <w:r w:rsidR="00C82C80" w:rsidRPr="0032049E">
        <w:rPr>
          <w:rFonts w:asciiTheme="majorEastAsia" w:eastAsiaTheme="majorEastAsia" w:hAnsiTheme="majorEastAsia" w:hint="eastAsia"/>
          <w:b/>
          <w:bCs/>
          <w:szCs w:val="21"/>
        </w:rPr>
        <w:t xml:space="preserve">令和7年度　</w:t>
      </w:r>
      <w:r w:rsidR="00367B1B" w:rsidRPr="0032049E">
        <w:rPr>
          <w:rFonts w:asciiTheme="majorEastAsia" w:eastAsiaTheme="majorEastAsia" w:hAnsiTheme="majorEastAsia" w:hint="eastAsia"/>
          <w:b/>
          <w:bCs/>
          <w:szCs w:val="21"/>
        </w:rPr>
        <w:t>あっせん事例</w:t>
      </w:r>
      <w:r w:rsidR="00FC159D" w:rsidRPr="0032049E">
        <w:rPr>
          <w:rFonts w:asciiTheme="majorEastAsia" w:eastAsiaTheme="majorEastAsia" w:hAnsiTheme="majorEastAsia" w:hint="eastAsia"/>
          <w:b/>
          <w:bCs/>
          <w:szCs w:val="21"/>
        </w:rPr>
        <w:t>（概要）</w:t>
      </w:r>
    </w:p>
    <w:p w14:paraId="74380784" w14:textId="77777777" w:rsidR="00973E85" w:rsidRDefault="00973E85" w:rsidP="00973E85">
      <w:pPr>
        <w:ind w:firstLineChars="150" w:firstLine="315"/>
        <w:rPr>
          <w:rFonts w:ascii="ＭＳ ゴシック" w:eastAsia="ＭＳ ゴシック" w:hAnsi="ＭＳ ゴシック"/>
          <w:szCs w:val="21"/>
        </w:rPr>
      </w:pPr>
    </w:p>
    <w:p w14:paraId="3066A263" w14:textId="61FC43D2" w:rsidR="00973E85" w:rsidRPr="0032049E" w:rsidRDefault="00973E85" w:rsidP="00973E85">
      <w:pPr>
        <w:ind w:firstLineChars="150" w:firstLine="315"/>
        <w:rPr>
          <w:rFonts w:eastAsia="ＭＳ ゴシック"/>
          <w:szCs w:val="21"/>
        </w:rPr>
      </w:pPr>
      <w:r w:rsidRPr="0032049E">
        <w:rPr>
          <w:rFonts w:eastAsia="ＭＳ ゴシック"/>
          <w:szCs w:val="21"/>
        </w:rPr>
        <w:t>事例</w:t>
      </w:r>
      <w:r w:rsidR="004E584A">
        <w:rPr>
          <w:rFonts w:eastAsia="ＭＳ ゴシック" w:hint="eastAsia"/>
          <w:szCs w:val="21"/>
        </w:rPr>
        <w:t>①</w:t>
      </w:r>
    </w:p>
    <w:p w14:paraId="6C7073B3" w14:textId="77777777" w:rsidR="00973E85" w:rsidRDefault="00973E85" w:rsidP="00973E85">
      <w:pPr>
        <w:pBdr>
          <w:top w:val="single" w:sz="4" w:space="1" w:color="auto"/>
          <w:left w:val="single" w:sz="4" w:space="0" w:color="auto"/>
          <w:bottom w:val="single" w:sz="4" w:space="7" w:color="auto"/>
          <w:right w:val="single" w:sz="4" w:space="4" w:color="auto"/>
        </w:pBdr>
        <w:spacing w:line="240" w:lineRule="exact"/>
        <w:ind w:leftChars="135" w:left="283"/>
        <w:rPr>
          <w:rFonts w:asciiTheme="majorEastAsia" w:eastAsiaTheme="majorEastAsia" w:hAnsiTheme="majorEastAsia"/>
          <w:b/>
          <w:sz w:val="18"/>
          <w:szCs w:val="18"/>
        </w:rPr>
      </w:pPr>
      <w:r w:rsidRPr="00FA3AEE">
        <w:rPr>
          <w:rFonts w:asciiTheme="majorEastAsia" w:eastAsiaTheme="majorEastAsia" w:hAnsiTheme="majorEastAsia" w:hint="eastAsia"/>
          <w:b/>
          <w:sz w:val="18"/>
          <w:szCs w:val="18"/>
        </w:rPr>
        <w:t>（詐欺的定期購入商法）</w:t>
      </w:r>
    </w:p>
    <w:p w14:paraId="31137BA9" w14:textId="77777777" w:rsidR="00973E85" w:rsidRPr="003F1BAC" w:rsidRDefault="00973E85" w:rsidP="00973E85">
      <w:pPr>
        <w:pBdr>
          <w:top w:val="single" w:sz="4" w:space="1" w:color="auto"/>
          <w:left w:val="single" w:sz="4" w:space="0" w:color="auto"/>
          <w:bottom w:val="single" w:sz="4" w:space="7" w:color="auto"/>
          <w:right w:val="single" w:sz="4" w:space="4" w:color="auto"/>
        </w:pBdr>
        <w:spacing w:line="240" w:lineRule="exact"/>
        <w:ind w:leftChars="135" w:left="283" w:firstLineChars="100" w:firstLine="180"/>
        <w:rPr>
          <w:bCs/>
          <w:sz w:val="18"/>
          <w:szCs w:val="18"/>
        </w:rPr>
      </w:pPr>
      <w:r w:rsidRPr="003F1BAC">
        <w:rPr>
          <w:sz w:val="18"/>
          <w:szCs w:val="18"/>
        </w:rPr>
        <w:t>テレビで見た育毛剤が良さ</w:t>
      </w:r>
      <w:r>
        <w:rPr>
          <w:rFonts w:hint="eastAsia"/>
          <w:sz w:val="18"/>
          <w:szCs w:val="18"/>
        </w:rPr>
        <w:t>そう</w:t>
      </w:r>
      <w:r w:rsidRPr="00E72758">
        <w:rPr>
          <w:rFonts w:hint="eastAsia"/>
          <w:sz w:val="18"/>
          <w:szCs w:val="18"/>
        </w:rPr>
        <w:t>で</w:t>
      </w:r>
      <w:r w:rsidRPr="003F1BAC">
        <w:rPr>
          <w:sz w:val="18"/>
          <w:szCs w:val="18"/>
        </w:rPr>
        <w:t>、価格も約</w:t>
      </w:r>
      <w:r w:rsidRPr="003F1BAC">
        <w:rPr>
          <w:sz w:val="18"/>
          <w:szCs w:val="18"/>
        </w:rPr>
        <w:t>3,000</w:t>
      </w:r>
      <w:r w:rsidRPr="003F1BAC">
        <w:rPr>
          <w:sz w:val="18"/>
          <w:szCs w:val="18"/>
        </w:rPr>
        <w:t>円だったためスマホで</w:t>
      </w:r>
      <w:r w:rsidRPr="003F1BAC">
        <w:rPr>
          <w:sz w:val="18"/>
          <w:szCs w:val="18"/>
        </w:rPr>
        <w:t>1</w:t>
      </w:r>
      <w:r w:rsidRPr="003F1BAC">
        <w:rPr>
          <w:sz w:val="18"/>
          <w:szCs w:val="18"/>
        </w:rPr>
        <w:t>回限りのつもりで注文した。商品到着時、注文した覚えのない</w:t>
      </w:r>
      <w:r w:rsidRPr="003F1BAC">
        <w:rPr>
          <w:rFonts w:hint="eastAsia"/>
          <w:sz w:val="18"/>
          <w:szCs w:val="18"/>
        </w:rPr>
        <w:t>商品</w:t>
      </w:r>
      <w:r w:rsidRPr="003F1BAC">
        <w:rPr>
          <w:sz w:val="18"/>
          <w:szCs w:val="18"/>
        </w:rPr>
        <w:t>が</w:t>
      </w:r>
      <w:r w:rsidRPr="003F1BAC">
        <w:rPr>
          <w:sz w:val="18"/>
          <w:szCs w:val="18"/>
        </w:rPr>
        <w:t>2</w:t>
      </w:r>
      <w:r w:rsidRPr="003F1BAC">
        <w:rPr>
          <w:sz w:val="18"/>
          <w:szCs w:val="18"/>
        </w:rPr>
        <w:t>点同梱されており、事業者に問い合わせようと何度も電話したが繋がらず、未使用のまま保管していた。その後も連絡が取れないまま</w:t>
      </w:r>
      <w:r w:rsidRPr="003F1BAC">
        <w:rPr>
          <w:sz w:val="18"/>
          <w:szCs w:val="18"/>
        </w:rPr>
        <w:t>2</w:t>
      </w:r>
      <w:r w:rsidRPr="003F1BAC">
        <w:rPr>
          <w:sz w:val="18"/>
          <w:szCs w:val="18"/>
        </w:rPr>
        <w:t>回目の商品が届き、</w:t>
      </w:r>
      <w:r w:rsidRPr="003F1BAC">
        <w:rPr>
          <w:rFonts w:hint="eastAsia"/>
          <w:sz w:val="18"/>
          <w:szCs w:val="18"/>
        </w:rPr>
        <w:t>中身は</w:t>
      </w:r>
      <w:r w:rsidRPr="003F1BAC">
        <w:rPr>
          <w:sz w:val="18"/>
          <w:szCs w:val="18"/>
        </w:rPr>
        <w:t>前回と同じく育毛剤と追加商品</w:t>
      </w:r>
      <w:r w:rsidRPr="003F1BAC">
        <w:rPr>
          <w:sz w:val="18"/>
          <w:szCs w:val="18"/>
        </w:rPr>
        <w:t>2</w:t>
      </w:r>
      <w:r w:rsidRPr="003F1BAC">
        <w:rPr>
          <w:sz w:val="18"/>
          <w:szCs w:val="18"/>
        </w:rPr>
        <w:t>点で、請求額は</w:t>
      </w:r>
      <w:r w:rsidRPr="003F1BAC">
        <w:rPr>
          <w:sz w:val="18"/>
          <w:szCs w:val="18"/>
        </w:rPr>
        <w:t>18,000</w:t>
      </w:r>
      <w:r w:rsidRPr="003F1BAC">
        <w:rPr>
          <w:sz w:val="18"/>
          <w:szCs w:val="18"/>
        </w:rPr>
        <w:t>円となっていた。</w:t>
      </w:r>
      <w:r w:rsidRPr="003F1BAC">
        <w:rPr>
          <w:rFonts w:hint="eastAsia"/>
          <w:sz w:val="18"/>
          <w:szCs w:val="18"/>
        </w:rPr>
        <w:t>自分が注文したのは</w:t>
      </w:r>
      <w:r w:rsidRPr="003F1BAC">
        <w:rPr>
          <w:sz w:val="18"/>
          <w:szCs w:val="18"/>
        </w:rPr>
        <w:t>3,000</w:t>
      </w:r>
      <w:r w:rsidRPr="003F1BAC">
        <w:rPr>
          <w:sz w:val="18"/>
          <w:szCs w:val="18"/>
        </w:rPr>
        <w:t>円程度の育毛剤</w:t>
      </w:r>
      <w:r w:rsidRPr="003F1BAC">
        <w:rPr>
          <w:rFonts w:hint="eastAsia"/>
          <w:sz w:val="18"/>
          <w:szCs w:val="18"/>
        </w:rPr>
        <w:t>で、その他の商品</w:t>
      </w:r>
      <w:r w:rsidRPr="003F1BAC">
        <w:rPr>
          <w:sz w:val="18"/>
          <w:szCs w:val="18"/>
        </w:rPr>
        <w:t>や定期購入は</w:t>
      </w:r>
      <w:r w:rsidRPr="003F1BAC">
        <w:rPr>
          <w:rFonts w:hint="eastAsia"/>
          <w:sz w:val="18"/>
          <w:szCs w:val="18"/>
        </w:rPr>
        <w:t>申し込んでいない。</w:t>
      </w:r>
      <w:r w:rsidRPr="003F1BAC">
        <w:rPr>
          <w:sz w:val="18"/>
          <w:szCs w:val="18"/>
        </w:rPr>
        <w:t>全品未開封のため返品</w:t>
      </w:r>
      <w:r w:rsidRPr="003F1BAC">
        <w:rPr>
          <w:rFonts w:hint="eastAsia"/>
          <w:sz w:val="18"/>
          <w:szCs w:val="18"/>
        </w:rPr>
        <w:t>したい。</w:t>
      </w:r>
    </w:p>
    <w:p w14:paraId="537BCFF2" w14:textId="77777777" w:rsidR="00973E85" w:rsidRPr="00F172F4" w:rsidRDefault="00973E85" w:rsidP="00973E85">
      <w:pPr>
        <w:pBdr>
          <w:top w:val="single" w:sz="4" w:space="1" w:color="auto"/>
          <w:left w:val="single" w:sz="4" w:space="0" w:color="auto"/>
          <w:bottom w:val="single" w:sz="4" w:space="7" w:color="auto"/>
          <w:right w:val="single" w:sz="4" w:space="4" w:color="auto"/>
        </w:pBdr>
        <w:spacing w:line="240" w:lineRule="exact"/>
        <w:ind w:leftChars="135" w:left="283" w:firstLineChars="100" w:firstLine="180"/>
        <w:rPr>
          <w:sz w:val="18"/>
          <w:szCs w:val="18"/>
        </w:rPr>
      </w:pPr>
      <w:r w:rsidRPr="003F1BAC">
        <w:rPr>
          <w:sz w:val="18"/>
          <w:szCs w:val="18"/>
        </w:rPr>
        <w:t>契約内容を確認すると、初回から</w:t>
      </w:r>
      <w:r w:rsidRPr="003F1BAC">
        <w:rPr>
          <w:sz w:val="18"/>
          <w:szCs w:val="18"/>
        </w:rPr>
        <w:t>3</w:t>
      </w:r>
      <w:r w:rsidRPr="003F1BAC">
        <w:rPr>
          <w:sz w:val="18"/>
          <w:szCs w:val="18"/>
        </w:rPr>
        <w:t>回目まで発送</w:t>
      </w:r>
      <w:r w:rsidRPr="003F1BAC">
        <w:rPr>
          <w:rFonts w:hint="eastAsia"/>
          <w:sz w:val="18"/>
          <w:szCs w:val="18"/>
        </w:rPr>
        <w:t>されており、</w:t>
      </w:r>
      <w:r w:rsidRPr="003F1BAC">
        <w:rPr>
          <w:sz w:val="18"/>
          <w:szCs w:val="18"/>
        </w:rPr>
        <w:t>育毛剤に加えて美容液</w:t>
      </w:r>
      <w:r w:rsidRPr="003F1BAC">
        <w:rPr>
          <w:sz w:val="18"/>
          <w:szCs w:val="18"/>
        </w:rPr>
        <w:t>2</w:t>
      </w:r>
      <w:r w:rsidRPr="003F1BAC">
        <w:rPr>
          <w:sz w:val="18"/>
          <w:szCs w:val="18"/>
        </w:rPr>
        <w:t>種類も定期購入扱いになっていることが判明した。事業者へ誤認による取消しを求め、最終確認画面の表示確認のため</w:t>
      </w:r>
      <w:r w:rsidRPr="003F1BAC">
        <w:rPr>
          <w:sz w:val="18"/>
          <w:szCs w:val="18"/>
        </w:rPr>
        <w:t>URL</w:t>
      </w:r>
      <w:r w:rsidRPr="003F1BAC">
        <w:rPr>
          <w:sz w:val="18"/>
          <w:szCs w:val="18"/>
        </w:rPr>
        <w:t>送付を要請したところ、事業者から今回は請求を全て取り下げ、商品は破棄してよいとの回答を得て解決した。</w:t>
      </w:r>
    </w:p>
    <w:p w14:paraId="4FE550AD" w14:textId="77777777" w:rsidR="00973E85" w:rsidRDefault="00973E85" w:rsidP="00973E85">
      <w:pPr>
        <w:spacing w:line="180" w:lineRule="exact"/>
        <w:rPr>
          <w:szCs w:val="21"/>
        </w:rPr>
      </w:pPr>
    </w:p>
    <w:p w14:paraId="300CF643" w14:textId="77777777" w:rsidR="00441D0D" w:rsidRPr="00973E85" w:rsidRDefault="00441D0D" w:rsidP="002145F4">
      <w:pPr>
        <w:rPr>
          <w:rFonts w:asciiTheme="majorEastAsia" w:eastAsiaTheme="majorEastAsia" w:hAnsiTheme="majorEastAsia"/>
          <w:b/>
          <w:bCs/>
          <w:szCs w:val="21"/>
        </w:rPr>
      </w:pPr>
    </w:p>
    <w:p w14:paraId="5D40F09A" w14:textId="02066C37" w:rsidR="00973E85" w:rsidRPr="00C168E5" w:rsidRDefault="00973E85" w:rsidP="00973E85">
      <w:pPr>
        <w:rPr>
          <w:rFonts w:eastAsia="ＭＳ ゴシック"/>
          <w:szCs w:val="21"/>
        </w:rPr>
      </w:pPr>
      <w:r>
        <w:rPr>
          <w:rFonts w:hint="eastAsia"/>
          <w:szCs w:val="21"/>
        </w:rPr>
        <w:t xml:space="preserve">　</w:t>
      </w:r>
      <w:r w:rsidRPr="00C168E5">
        <w:rPr>
          <w:rFonts w:eastAsia="ＭＳ ゴシック"/>
          <w:szCs w:val="21"/>
        </w:rPr>
        <w:t>事例</w:t>
      </w:r>
      <w:r w:rsidR="004E584A">
        <w:rPr>
          <w:rFonts w:eastAsia="ＭＳ ゴシック" w:hint="eastAsia"/>
          <w:szCs w:val="21"/>
        </w:rPr>
        <w:t>②</w:t>
      </w:r>
    </w:p>
    <w:p w14:paraId="1F5B1DA3" w14:textId="77777777" w:rsidR="00973E85" w:rsidRPr="00276B6F" w:rsidRDefault="00973E85" w:rsidP="00973E85">
      <w:pPr>
        <w:pBdr>
          <w:top w:val="single" w:sz="4" w:space="1" w:color="auto"/>
          <w:left w:val="single" w:sz="4" w:space="0" w:color="auto"/>
          <w:bottom w:val="single" w:sz="4" w:space="12" w:color="auto"/>
          <w:right w:val="single" w:sz="4" w:space="4" w:color="auto"/>
        </w:pBdr>
        <w:spacing w:line="240" w:lineRule="exact"/>
        <w:ind w:leftChars="135" w:left="283"/>
        <w:rPr>
          <w:rFonts w:asciiTheme="majorEastAsia" w:eastAsiaTheme="majorEastAsia" w:hAnsiTheme="majorEastAsia"/>
          <w:b/>
          <w:sz w:val="18"/>
          <w:szCs w:val="18"/>
        </w:rPr>
      </w:pPr>
      <w:r w:rsidRPr="00FA3AEE">
        <w:rPr>
          <w:rFonts w:asciiTheme="majorEastAsia" w:eastAsiaTheme="majorEastAsia" w:hAnsiTheme="majorEastAsia" w:hint="eastAsia"/>
          <w:b/>
          <w:sz w:val="18"/>
          <w:szCs w:val="18"/>
        </w:rPr>
        <w:t>（</w:t>
      </w:r>
      <w:r>
        <w:rPr>
          <w:rFonts w:asciiTheme="majorEastAsia" w:eastAsiaTheme="majorEastAsia" w:hAnsiTheme="majorEastAsia" w:hint="eastAsia"/>
          <w:b/>
          <w:sz w:val="18"/>
          <w:szCs w:val="18"/>
        </w:rPr>
        <w:t>レスキューサービスでの高額請求</w:t>
      </w:r>
      <w:r w:rsidRPr="00FA3AEE">
        <w:rPr>
          <w:rFonts w:asciiTheme="majorEastAsia" w:eastAsiaTheme="majorEastAsia" w:hAnsiTheme="majorEastAsia" w:hint="eastAsia"/>
          <w:b/>
          <w:sz w:val="18"/>
          <w:szCs w:val="18"/>
        </w:rPr>
        <w:t>）</w:t>
      </w:r>
    </w:p>
    <w:p w14:paraId="058CB9F4" w14:textId="77777777" w:rsidR="00973E85" w:rsidRPr="00276B6F" w:rsidRDefault="00973E85" w:rsidP="00973E85">
      <w:pPr>
        <w:pBdr>
          <w:top w:val="single" w:sz="4" w:space="1" w:color="auto"/>
          <w:left w:val="single" w:sz="4" w:space="0" w:color="auto"/>
          <w:bottom w:val="single" w:sz="4" w:space="12" w:color="auto"/>
          <w:right w:val="single" w:sz="4" w:space="4" w:color="auto"/>
        </w:pBdr>
        <w:spacing w:line="240" w:lineRule="exact"/>
        <w:ind w:leftChars="135" w:left="283" w:firstLineChars="100" w:firstLine="180"/>
        <w:rPr>
          <w:rFonts w:ascii="Arial" w:hAnsi="Arial" w:cs="Arial"/>
          <w:color w:val="31333F"/>
          <w:sz w:val="18"/>
          <w:szCs w:val="20"/>
          <w:shd w:val="clear" w:color="auto" w:fill="FFFFFF"/>
        </w:rPr>
      </w:pPr>
      <w:r w:rsidRPr="00276B6F">
        <w:rPr>
          <w:rFonts w:ascii="Arial" w:hAnsi="Arial" w:cs="Arial"/>
          <w:color w:val="31333F"/>
          <w:sz w:val="18"/>
          <w:szCs w:val="20"/>
          <w:shd w:val="clear" w:color="auto" w:fill="FFFFFF"/>
        </w:rPr>
        <w:t>インターネット上の「水のトラブル</w:t>
      </w:r>
      <w:r w:rsidRPr="00276B6F">
        <w:rPr>
          <w:rFonts w:ascii="Arial" w:hAnsi="Arial" w:cs="Arial"/>
          <w:color w:val="31333F"/>
          <w:sz w:val="18"/>
          <w:szCs w:val="20"/>
          <w:shd w:val="clear" w:color="auto" w:fill="FFFFFF"/>
        </w:rPr>
        <w:t>280</w:t>
      </w:r>
      <w:r w:rsidRPr="00276B6F">
        <w:rPr>
          <w:rFonts w:ascii="Arial" w:hAnsi="Arial" w:cs="Arial"/>
          <w:color w:val="31333F"/>
          <w:sz w:val="18"/>
          <w:szCs w:val="20"/>
          <w:shd w:val="clear" w:color="auto" w:fill="FFFFFF"/>
        </w:rPr>
        <w:t>円～」という広告を見て、トイレのつまり修理を事業者に依頼した。</w:t>
      </w:r>
      <w:r w:rsidRPr="00E72758">
        <w:rPr>
          <w:rFonts w:ascii="Arial" w:hAnsi="Arial" w:cs="Arial"/>
          <w:color w:val="31333F"/>
          <w:sz w:val="18"/>
          <w:szCs w:val="20"/>
          <w:shd w:val="clear" w:color="auto" w:fill="FFFFFF"/>
        </w:rPr>
        <w:t>修理の依頼であったにもかかわらず、現場で便器の交換を勧められ、</w:t>
      </w:r>
      <w:r w:rsidRPr="00276B6F">
        <w:rPr>
          <w:rFonts w:ascii="Arial" w:hAnsi="Arial" w:cs="Arial"/>
          <w:color w:val="31333F"/>
          <w:sz w:val="18"/>
          <w:szCs w:val="20"/>
          <w:shd w:val="clear" w:color="auto" w:fill="FFFFFF"/>
        </w:rPr>
        <w:t>現金</w:t>
      </w:r>
      <w:r w:rsidRPr="00276B6F">
        <w:rPr>
          <w:rFonts w:ascii="Arial" w:hAnsi="Arial" w:cs="Arial"/>
          <w:color w:val="31333F"/>
          <w:sz w:val="18"/>
          <w:szCs w:val="20"/>
          <w:shd w:val="clear" w:color="auto" w:fill="FFFFFF"/>
        </w:rPr>
        <w:t>50</w:t>
      </w:r>
      <w:r w:rsidRPr="00276B6F">
        <w:rPr>
          <w:rFonts w:ascii="Arial" w:hAnsi="Arial" w:cs="Arial"/>
          <w:color w:val="31333F"/>
          <w:sz w:val="18"/>
          <w:szCs w:val="20"/>
          <w:shd w:val="clear" w:color="auto" w:fill="FFFFFF"/>
        </w:rPr>
        <w:t>万円を支払った。さらに</w:t>
      </w:r>
      <w:r>
        <w:rPr>
          <w:rFonts w:ascii="Arial" w:hAnsi="Arial" w:cs="Arial" w:hint="eastAsia"/>
          <w:color w:val="31333F"/>
          <w:sz w:val="18"/>
          <w:szCs w:val="20"/>
          <w:shd w:val="clear" w:color="auto" w:fill="FFFFFF"/>
        </w:rPr>
        <w:t>、給水管が老朽化していると</w:t>
      </w:r>
      <w:r w:rsidRPr="00276B6F">
        <w:rPr>
          <w:rFonts w:ascii="Arial" w:hAnsi="Arial" w:cs="Arial"/>
          <w:color w:val="31333F"/>
          <w:sz w:val="18"/>
          <w:szCs w:val="20"/>
          <w:shd w:val="clear" w:color="auto" w:fill="FFFFFF"/>
        </w:rPr>
        <w:t>交換工事も勧められ、追加で</w:t>
      </w:r>
      <w:r w:rsidRPr="00276B6F">
        <w:rPr>
          <w:rFonts w:ascii="Arial" w:hAnsi="Arial" w:cs="Arial"/>
          <w:color w:val="31333F"/>
          <w:sz w:val="18"/>
          <w:szCs w:val="20"/>
          <w:shd w:val="clear" w:color="auto" w:fill="FFFFFF"/>
        </w:rPr>
        <w:t>170</w:t>
      </w:r>
      <w:r w:rsidRPr="00276B6F">
        <w:rPr>
          <w:rFonts w:ascii="Arial" w:hAnsi="Arial" w:cs="Arial"/>
          <w:color w:val="31333F"/>
          <w:sz w:val="18"/>
          <w:szCs w:val="20"/>
          <w:shd w:val="clear" w:color="auto" w:fill="FFFFFF"/>
        </w:rPr>
        <w:t>万円の契約をした。</w:t>
      </w:r>
    </w:p>
    <w:p w14:paraId="02C680EA" w14:textId="77777777" w:rsidR="00973E85" w:rsidRPr="00442F11" w:rsidRDefault="00973E85" w:rsidP="00973E85">
      <w:pPr>
        <w:pBdr>
          <w:top w:val="single" w:sz="4" w:space="1" w:color="auto"/>
          <w:left w:val="single" w:sz="4" w:space="0" w:color="auto"/>
          <w:bottom w:val="single" w:sz="4" w:space="12" w:color="auto"/>
          <w:right w:val="single" w:sz="4" w:space="4" w:color="auto"/>
        </w:pBdr>
        <w:spacing w:line="240" w:lineRule="exact"/>
        <w:ind w:leftChars="135" w:left="283" w:firstLineChars="100" w:firstLine="180"/>
        <w:rPr>
          <w:rFonts w:ascii="Arial" w:hAnsi="Arial" w:cs="Arial"/>
          <w:color w:val="31333F"/>
          <w:sz w:val="18"/>
          <w:szCs w:val="20"/>
          <w:shd w:val="clear" w:color="auto" w:fill="FFFFFF"/>
        </w:rPr>
      </w:pPr>
      <w:r w:rsidRPr="00276B6F">
        <w:rPr>
          <w:rFonts w:ascii="Arial" w:hAnsi="Arial" w:cs="Arial"/>
          <w:color w:val="31333F"/>
          <w:sz w:val="18"/>
          <w:szCs w:val="20"/>
          <w:shd w:val="clear" w:color="auto" w:fill="FFFFFF"/>
        </w:rPr>
        <w:t>後日、別の事業者に相談したところ、請求額が相場より高額である</w:t>
      </w:r>
      <w:r>
        <w:rPr>
          <w:rFonts w:ascii="Arial" w:hAnsi="Arial" w:cs="Arial" w:hint="eastAsia"/>
          <w:color w:val="31333F"/>
          <w:sz w:val="18"/>
          <w:szCs w:val="20"/>
          <w:shd w:val="clear" w:color="auto" w:fill="FFFFFF"/>
        </w:rPr>
        <w:t>と説明されたため、</w:t>
      </w:r>
      <w:r w:rsidRPr="00276B6F">
        <w:rPr>
          <w:rFonts w:ascii="Arial" w:hAnsi="Arial" w:cs="Arial"/>
          <w:color w:val="31333F"/>
          <w:sz w:val="18"/>
          <w:szCs w:val="20"/>
          <w:shd w:val="clear" w:color="auto" w:fill="FFFFFF"/>
        </w:rPr>
        <w:t>クーリング・オフ</w:t>
      </w:r>
      <w:r>
        <w:rPr>
          <w:rFonts w:ascii="Arial" w:hAnsi="Arial" w:cs="Arial" w:hint="eastAsia"/>
          <w:color w:val="31333F"/>
          <w:sz w:val="18"/>
          <w:szCs w:val="20"/>
          <w:shd w:val="clear" w:color="auto" w:fill="FFFFFF"/>
        </w:rPr>
        <w:t>の</w:t>
      </w:r>
      <w:r w:rsidRPr="00276B6F">
        <w:rPr>
          <w:rFonts w:ascii="Arial" w:hAnsi="Arial" w:cs="Arial"/>
          <w:color w:val="31333F"/>
          <w:sz w:val="18"/>
          <w:szCs w:val="20"/>
          <w:shd w:val="clear" w:color="auto" w:fill="FFFFFF"/>
        </w:rPr>
        <w:t>方法について</w:t>
      </w:r>
      <w:r w:rsidRPr="00E72758">
        <w:rPr>
          <w:rFonts w:ascii="Arial" w:hAnsi="Arial" w:cs="Arial"/>
          <w:color w:val="31333F"/>
          <w:sz w:val="18"/>
          <w:szCs w:val="20"/>
          <w:shd w:val="clear" w:color="auto" w:fill="FFFFFF"/>
        </w:rPr>
        <w:t>センターに</w:t>
      </w:r>
      <w:r w:rsidRPr="00276B6F">
        <w:rPr>
          <w:rFonts w:ascii="Arial" w:hAnsi="Arial" w:cs="Arial"/>
          <w:color w:val="31333F"/>
          <w:sz w:val="18"/>
          <w:szCs w:val="20"/>
          <w:shd w:val="clear" w:color="auto" w:fill="FFFFFF"/>
        </w:rPr>
        <w:t>相談があった。センター</w:t>
      </w:r>
      <w:r>
        <w:rPr>
          <w:rFonts w:ascii="Arial" w:hAnsi="Arial" w:cs="Arial" w:hint="eastAsia"/>
          <w:color w:val="31333F"/>
          <w:sz w:val="18"/>
          <w:szCs w:val="20"/>
          <w:shd w:val="clear" w:color="auto" w:fill="FFFFFF"/>
        </w:rPr>
        <w:t>の</w:t>
      </w:r>
      <w:r w:rsidRPr="00E72758">
        <w:rPr>
          <w:rFonts w:ascii="Arial" w:hAnsi="Arial" w:cs="Arial" w:hint="eastAsia"/>
          <w:color w:val="31333F"/>
          <w:sz w:val="18"/>
          <w:szCs w:val="20"/>
          <w:shd w:val="clear" w:color="auto" w:fill="FFFFFF"/>
        </w:rPr>
        <w:t>助言</w:t>
      </w:r>
      <w:r w:rsidRPr="00E72758">
        <w:rPr>
          <w:rFonts w:ascii="Arial" w:hAnsi="Arial" w:cs="Arial"/>
          <w:color w:val="31333F"/>
          <w:sz w:val="18"/>
          <w:szCs w:val="20"/>
          <w:shd w:val="clear" w:color="auto" w:fill="FFFFFF"/>
        </w:rPr>
        <w:t>に従い</w:t>
      </w:r>
      <w:r w:rsidRPr="00E72758">
        <w:rPr>
          <w:rFonts w:ascii="Arial" w:hAnsi="Arial" w:cs="Arial" w:hint="eastAsia"/>
          <w:color w:val="31333F"/>
          <w:sz w:val="18"/>
          <w:szCs w:val="20"/>
          <w:shd w:val="clear" w:color="auto" w:fill="FFFFFF"/>
        </w:rPr>
        <w:t>事業者へ</w:t>
      </w:r>
      <w:r w:rsidRPr="00276B6F">
        <w:rPr>
          <w:rFonts w:ascii="Arial" w:hAnsi="Arial" w:cs="Arial"/>
          <w:color w:val="31333F"/>
          <w:sz w:val="18"/>
          <w:szCs w:val="20"/>
          <w:shd w:val="clear" w:color="auto" w:fill="FFFFFF"/>
        </w:rPr>
        <w:t>通知書面を送付したが</w:t>
      </w:r>
      <w:r>
        <w:rPr>
          <w:rFonts w:ascii="Arial" w:hAnsi="Arial" w:cs="Arial" w:hint="eastAsia"/>
          <w:color w:val="31333F"/>
          <w:sz w:val="18"/>
          <w:szCs w:val="20"/>
          <w:shd w:val="clear" w:color="auto" w:fill="FFFFFF"/>
        </w:rPr>
        <w:t>、</w:t>
      </w:r>
      <w:r w:rsidRPr="00276B6F">
        <w:rPr>
          <w:rFonts w:ascii="Arial" w:hAnsi="Arial" w:cs="Arial"/>
          <w:color w:val="31333F"/>
          <w:sz w:val="18"/>
          <w:szCs w:val="20"/>
          <w:shd w:val="clear" w:color="auto" w:fill="FFFFFF"/>
        </w:rPr>
        <w:t>宛先不明で返送され</w:t>
      </w:r>
      <w:r>
        <w:rPr>
          <w:rFonts w:ascii="Arial" w:hAnsi="Arial" w:cs="Arial" w:hint="eastAsia"/>
          <w:color w:val="31333F"/>
          <w:sz w:val="18"/>
          <w:szCs w:val="20"/>
          <w:shd w:val="clear" w:color="auto" w:fill="FFFFFF"/>
        </w:rPr>
        <w:t>た。</w:t>
      </w:r>
      <w:r w:rsidRPr="00276B6F">
        <w:rPr>
          <w:rFonts w:ascii="Arial" w:hAnsi="Arial" w:cs="Arial"/>
          <w:color w:val="31333F"/>
          <w:sz w:val="18"/>
          <w:szCs w:val="20"/>
          <w:shd w:val="clear" w:color="auto" w:fill="FFFFFF"/>
        </w:rPr>
        <w:t>センターから電話連絡を試みても事業者は応答しなくなった</w:t>
      </w:r>
      <w:r>
        <w:rPr>
          <w:rFonts w:ascii="Arial" w:hAnsi="Arial" w:cs="Arial" w:hint="eastAsia"/>
          <w:color w:val="31333F"/>
          <w:sz w:val="18"/>
          <w:szCs w:val="20"/>
          <w:shd w:val="clear" w:color="auto" w:fill="FFFFFF"/>
        </w:rPr>
        <w:t>が、</w:t>
      </w:r>
      <w:r>
        <w:rPr>
          <w:rFonts w:ascii="Arial" w:hAnsi="Arial" w:cs="Arial" w:hint="eastAsia"/>
          <w:color w:val="31333F"/>
          <w:sz w:val="18"/>
          <w:szCs w:val="20"/>
          <w:shd w:val="clear" w:color="auto" w:fill="FFFFFF"/>
        </w:rPr>
        <w:t>170</w:t>
      </w:r>
      <w:r>
        <w:rPr>
          <w:rFonts w:ascii="Arial" w:hAnsi="Arial" w:cs="Arial" w:hint="eastAsia"/>
          <w:color w:val="31333F"/>
          <w:sz w:val="18"/>
          <w:szCs w:val="20"/>
          <w:shd w:val="clear" w:color="auto" w:fill="FFFFFF"/>
        </w:rPr>
        <w:t>万円の請求をされることは回</w:t>
      </w:r>
      <w:r w:rsidRPr="00FD51B0">
        <w:rPr>
          <w:rFonts w:ascii="Arial" w:hAnsi="Arial" w:cs="Arial" w:hint="eastAsia"/>
          <w:color w:val="31333F"/>
          <w:sz w:val="18"/>
          <w:szCs w:val="20"/>
          <w:shd w:val="clear" w:color="auto" w:fill="FFFFFF"/>
        </w:rPr>
        <w:t>避することができた。</w:t>
      </w:r>
    </w:p>
    <w:p w14:paraId="144C3820" w14:textId="77777777" w:rsidR="00973E85" w:rsidRDefault="00973E85" w:rsidP="00973E85">
      <w:pPr>
        <w:spacing w:line="180" w:lineRule="exact"/>
        <w:rPr>
          <w:szCs w:val="21"/>
        </w:rPr>
      </w:pPr>
    </w:p>
    <w:p w14:paraId="14EE24B4" w14:textId="77777777" w:rsidR="00973E85" w:rsidRPr="00973E85" w:rsidRDefault="00973E85" w:rsidP="002145F4">
      <w:pPr>
        <w:rPr>
          <w:rFonts w:asciiTheme="majorEastAsia" w:eastAsiaTheme="majorEastAsia" w:hAnsiTheme="majorEastAsia"/>
          <w:b/>
          <w:bCs/>
          <w:szCs w:val="21"/>
        </w:rPr>
      </w:pPr>
    </w:p>
    <w:p w14:paraId="381BD18B" w14:textId="5EEBDAB4" w:rsidR="00973E85" w:rsidRPr="00C168E5" w:rsidRDefault="00973E85" w:rsidP="00973E85">
      <w:pPr>
        <w:ind w:firstLineChars="150" w:firstLine="315"/>
        <w:rPr>
          <w:rFonts w:eastAsia="ＭＳ ゴシック"/>
          <w:szCs w:val="21"/>
        </w:rPr>
      </w:pPr>
      <w:r w:rsidRPr="00C168E5">
        <w:rPr>
          <w:rFonts w:eastAsia="ＭＳ ゴシック"/>
          <w:szCs w:val="21"/>
        </w:rPr>
        <w:t>事例</w:t>
      </w:r>
      <w:r w:rsidR="004E584A">
        <w:rPr>
          <w:rFonts w:eastAsia="ＭＳ ゴシック" w:hint="eastAsia"/>
          <w:szCs w:val="21"/>
        </w:rPr>
        <w:t>③</w:t>
      </w:r>
    </w:p>
    <w:p w14:paraId="1E428E86" w14:textId="77777777" w:rsidR="00973E85" w:rsidRDefault="00973E85" w:rsidP="00973E85">
      <w:pPr>
        <w:pBdr>
          <w:top w:val="single" w:sz="4" w:space="1" w:color="auto"/>
          <w:left w:val="single" w:sz="4" w:space="0" w:color="auto"/>
          <w:bottom w:val="single" w:sz="4" w:space="4" w:color="auto"/>
          <w:right w:val="single" w:sz="4" w:space="4" w:color="auto"/>
        </w:pBdr>
        <w:spacing w:line="240" w:lineRule="exact"/>
        <w:ind w:leftChars="135" w:left="283"/>
        <w:rPr>
          <w:rFonts w:asciiTheme="majorEastAsia" w:eastAsiaTheme="majorEastAsia" w:hAnsiTheme="majorEastAsia"/>
          <w:b/>
          <w:sz w:val="18"/>
          <w:szCs w:val="18"/>
        </w:rPr>
      </w:pPr>
      <w:r w:rsidRPr="00AA4427">
        <w:rPr>
          <w:rFonts w:asciiTheme="majorEastAsia" w:eastAsiaTheme="majorEastAsia" w:hAnsiTheme="majorEastAsia" w:hint="eastAsia"/>
          <w:b/>
          <w:sz w:val="18"/>
          <w:szCs w:val="18"/>
        </w:rPr>
        <w:t>（着物等の次々販売）</w:t>
      </w:r>
    </w:p>
    <w:p w14:paraId="7A627A07" w14:textId="77777777" w:rsidR="00973E85" w:rsidRPr="00B2349D" w:rsidRDefault="00973E85" w:rsidP="00973E85">
      <w:pPr>
        <w:pBdr>
          <w:top w:val="single" w:sz="4" w:space="1" w:color="auto"/>
          <w:left w:val="single" w:sz="4" w:space="0" w:color="auto"/>
          <w:bottom w:val="single" w:sz="4" w:space="4" w:color="auto"/>
          <w:right w:val="single" w:sz="4" w:space="4" w:color="auto"/>
        </w:pBdr>
        <w:spacing w:line="240" w:lineRule="exact"/>
        <w:ind w:leftChars="135" w:left="283" w:firstLineChars="100" w:firstLine="180"/>
        <w:rPr>
          <w:rFonts w:asciiTheme="minorEastAsia" w:hAnsiTheme="minorEastAsia"/>
          <w:bCs/>
          <w:sz w:val="18"/>
          <w:szCs w:val="18"/>
        </w:rPr>
      </w:pPr>
      <w:r w:rsidRPr="00B2349D">
        <w:rPr>
          <w:rFonts w:asciiTheme="minorEastAsia" w:hAnsiTheme="minorEastAsia"/>
          <w:bCs/>
          <w:sz w:val="18"/>
          <w:szCs w:val="18"/>
        </w:rPr>
        <w:t>20代の会社員</w:t>
      </w:r>
      <w:r>
        <w:rPr>
          <w:rFonts w:asciiTheme="minorEastAsia" w:hAnsiTheme="minorEastAsia" w:hint="eastAsia"/>
          <w:bCs/>
          <w:sz w:val="18"/>
          <w:szCs w:val="18"/>
        </w:rPr>
        <w:t>。</w:t>
      </w:r>
      <w:r w:rsidRPr="00B2349D">
        <w:rPr>
          <w:rFonts w:asciiTheme="minorEastAsia" w:hAnsiTheme="minorEastAsia"/>
          <w:bCs/>
          <w:sz w:val="18"/>
          <w:szCs w:val="18"/>
        </w:rPr>
        <w:t>店舗に立ち寄ったことをきっかけに展示会へ勧誘され、着物や帯を次々と勧められてクレジット6契約、総額約350万円を契約した。誘いを断っても「買わなくていい、見るだけでいい」と執拗に呼び出され、会場では着付けをされ「似合う」と持ち上げられ、複数のスタッフに囲まれて購入を迫られた。「支払えない」と断っても「分割なら大丈夫」「ボーナス払いで調整できる」と言われ、帰らせてもらえないまま長時間拘束され、根負けして契約に至った。</w:t>
      </w:r>
      <w:r>
        <w:rPr>
          <w:rFonts w:asciiTheme="minorEastAsia" w:hAnsiTheme="minorEastAsia" w:hint="eastAsia"/>
          <w:bCs/>
          <w:sz w:val="18"/>
          <w:szCs w:val="18"/>
        </w:rPr>
        <w:t>毎月のローン</w:t>
      </w:r>
      <w:r w:rsidRPr="00B2349D">
        <w:rPr>
          <w:rFonts w:asciiTheme="minorEastAsia" w:hAnsiTheme="minorEastAsia"/>
          <w:bCs/>
          <w:sz w:val="18"/>
          <w:szCs w:val="18"/>
        </w:rPr>
        <w:t>返済は</w:t>
      </w:r>
      <w:r>
        <w:rPr>
          <w:rFonts w:asciiTheme="minorEastAsia" w:hAnsiTheme="minorEastAsia" w:hint="eastAsia"/>
          <w:bCs/>
          <w:sz w:val="18"/>
          <w:szCs w:val="18"/>
        </w:rPr>
        <w:t>苦しく、</w:t>
      </w:r>
      <w:r w:rsidRPr="00B2349D">
        <w:rPr>
          <w:rFonts w:asciiTheme="minorEastAsia" w:hAnsiTheme="minorEastAsia"/>
          <w:bCs/>
          <w:sz w:val="18"/>
          <w:szCs w:val="18"/>
        </w:rPr>
        <w:t>家賃滞納にまで至り生活困窮</w:t>
      </w:r>
      <w:r>
        <w:rPr>
          <w:rFonts w:asciiTheme="minorEastAsia" w:hAnsiTheme="minorEastAsia" w:hint="eastAsia"/>
          <w:bCs/>
          <w:sz w:val="18"/>
          <w:szCs w:val="18"/>
        </w:rPr>
        <w:t>に陥った</w:t>
      </w:r>
      <w:r w:rsidRPr="00B2349D">
        <w:rPr>
          <w:rFonts w:asciiTheme="minorEastAsia" w:hAnsiTheme="minorEastAsia"/>
          <w:bCs/>
          <w:sz w:val="18"/>
          <w:szCs w:val="18"/>
        </w:rPr>
        <w:t>。</w:t>
      </w:r>
      <w:r>
        <w:rPr>
          <w:rFonts w:asciiTheme="minorEastAsia" w:hAnsiTheme="minorEastAsia" w:hint="eastAsia"/>
          <w:bCs/>
          <w:sz w:val="18"/>
          <w:szCs w:val="18"/>
        </w:rPr>
        <w:t>「</w:t>
      </w:r>
      <w:r w:rsidRPr="00B2349D">
        <w:rPr>
          <w:rFonts w:asciiTheme="minorEastAsia" w:hAnsiTheme="minorEastAsia"/>
          <w:bCs/>
          <w:sz w:val="18"/>
          <w:szCs w:val="18"/>
        </w:rPr>
        <w:t>あっせん</w:t>
      </w:r>
      <w:r>
        <w:rPr>
          <w:rFonts w:asciiTheme="minorEastAsia" w:hAnsiTheme="minorEastAsia" w:hint="eastAsia"/>
          <w:bCs/>
          <w:sz w:val="18"/>
          <w:szCs w:val="18"/>
        </w:rPr>
        <w:t>」により</w:t>
      </w:r>
      <w:r w:rsidRPr="00B2349D">
        <w:rPr>
          <w:rFonts w:asciiTheme="minorEastAsia" w:hAnsiTheme="minorEastAsia"/>
          <w:bCs/>
          <w:sz w:val="18"/>
          <w:szCs w:val="18"/>
        </w:rPr>
        <w:t>、</w:t>
      </w:r>
      <w:r>
        <w:rPr>
          <w:rFonts w:asciiTheme="minorEastAsia" w:hAnsiTheme="minorEastAsia" w:hint="eastAsia"/>
          <w:bCs/>
          <w:sz w:val="18"/>
          <w:szCs w:val="18"/>
        </w:rPr>
        <w:t>会社員である</w:t>
      </w:r>
      <w:r w:rsidRPr="00B2349D">
        <w:rPr>
          <w:rFonts w:asciiTheme="minorEastAsia" w:hAnsiTheme="minorEastAsia"/>
          <w:bCs/>
          <w:sz w:val="18"/>
          <w:szCs w:val="18"/>
        </w:rPr>
        <w:t>相談者に多数の着物等を必要とする事情がなく、通常量を著しく超える過量販売であることを指摘した結果、クレジット4契約が無条件解約となった。</w:t>
      </w:r>
    </w:p>
    <w:p w14:paraId="2EF04618" w14:textId="77777777" w:rsidR="00973E85" w:rsidRDefault="00973E85" w:rsidP="00973E85">
      <w:pPr>
        <w:spacing w:line="180" w:lineRule="exact"/>
        <w:ind w:firstLineChars="50" w:firstLine="90"/>
        <w:rPr>
          <w:sz w:val="18"/>
          <w:szCs w:val="18"/>
        </w:rPr>
      </w:pPr>
    </w:p>
    <w:p w14:paraId="7B00B009" w14:textId="77777777" w:rsidR="00973E85" w:rsidRPr="00973E85" w:rsidRDefault="00973E85" w:rsidP="002145F4">
      <w:pPr>
        <w:rPr>
          <w:rFonts w:asciiTheme="majorEastAsia" w:eastAsiaTheme="majorEastAsia" w:hAnsiTheme="majorEastAsia"/>
          <w:b/>
          <w:bCs/>
          <w:szCs w:val="21"/>
        </w:rPr>
      </w:pPr>
    </w:p>
    <w:p w14:paraId="63311B4C" w14:textId="55EEFA6F" w:rsidR="00973E85" w:rsidRPr="00C168E5" w:rsidRDefault="00973E85" w:rsidP="00973E85">
      <w:pPr>
        <w:rPr>
          <w:rFonts w:eastAsia="ＭＳ ゴシック"/>
          <w:szCs w:val="21"/>
        </w:rPr>
      </w:pPr>
      <w:r>
        <w:rPr>
          <w:rFonts w:hint="eastAsia"/>
          <w:szCs w:val="21"/>
        </w:rPr>
        <w:t xml:space="preserve">　</w:t>
      </w:r>
      <w:r w:rsidRPr="00C168E5">
        <w:rPr>
          <w:rFonts w:eastAsia="ＭＳ ゴシック"/>
          <w:szCs w:val="21"/>
        </w:rPr>
        <w:t>事例</w:t>
      </w:r>
      <w:r w:rsidR="004E584A">
        <w:rPr>
          <w:rFonts w:eastAsia="ＭＳ ゴシック" w:hint="eastAsia"/>
          <w:szCs w:val="21"/>
        </w:rPr>
        <w:t>④</w:t>
      </w:r>
    </w:p>
    <w:p w14:paraId="6DF11164" w14:textId="77777777" w:rsidR="00973E85" w:rsidRPr="00B64C0C" w:rsidRDefault="00973E85" w:rsidP="00973E85">
      <w:pPr>
        <w:pBdr>
          <w:top w:val="single" w:sz="4" w:space="1" w:color="auto"/>
          <w:left w:val="single" w:sz="4" w:space="0" w:color="auto"/>
          <w:bottom w:val="single" w:sz="4" w:space="7" w:color="auto"/>
          <w:right w:val="single" w:sz="4" w:space="4" w:color="auto"/>
        </w:pBdr>
        <w:spacing w:line="240" w:lineRule="exact"/>
        <w:ind w:leftChars="135" w:left="283"/>
        <w:rPr>
          <w:rFonts w:asciiTheme="majorEastAsia" w:eastAsiaTheme="majorEastAsia" w:hAnsiTheme="majorEastAsia"/>
          <w:b/>
          <w:sz w:val="18"/>
          <w:szCs w:val="18"/>
        </w:rPr>
      </w:pPr>
      <w:r w:rsidRPr="00FA3AEE">
        <w:rPr>
          <w:rFonts w:asciiTheme="majorEastAsia" w:eastAsiaTheme="majorEastAsia" w:hAnsiTheme="majorEastAsia" w:hint="eastAsia"/>
          <w:b/>
          <w:sz w:val="18"/>
          <w:szCs w:val="18"/>
        </w:rPr>
        <w:t>（</w:t>
      </w:r>
      <w:r>
        <w:rPr>
          <w:rFonts w:asciiTheme="majorEastAsia" w:eastAsiaTheme="majorEastAsia" w:hAnsiTheme="majorEastAsia" w:hint="eastAsia"/>
          <w:b/>
          <w:sz w:val="18"/>
          <w:szCs w:val="18"/>
        </w:rPr>
        <w:t>インターネットショッピング詐欺での二次被害危機</w:t>
      </w:r>
      <w:r w:rsidRPr="00FA3AEE">
        <w:rPr>
          <w:rFonts w:asciiTheme="majorEastAsia" w:eastAsiaTheme="majorEastAsia" w:hAnsiTheme="majorEastAsia" w:hint="eastAsia"/>
          <w:b/>
          <w:sz w:val="18"/>
          <w:szCs w:val="18"/>
        </w:rPr>
        <w:t>）</w:t>
      </w:r>
    </w:p>
    <w:p w14:paraId="543520EA" w14:textId="77777777" w:rsidR="00973E85" w:rsidRPr="00276B6F" w:rsidRDefault="00973E85" w:rsidP="00973E85">
      <w:pPr>
        <w:pBdr>
          <w:top w:val="single" w:sz="4" w:space="1" w:color="auto"/>
          <w:left w:val="single" w:sz="4" w:space="0" w:color="auto"/>
          <w:bottom w:val="single" w:sz="4" w:space="7" w:color="auto"/>
          <w:right w:val="single" w:sz="4" w:space="4" w:color="auto"/>
        </w:pBdr>
        <w:spacing w:line="240" w:lineRule="exact"/>
        <w:ind w:leftChars="135" w:left="283" w:firstLineChars="100" w:firstLine="180"/>
        <w:rPr>
          <w:rFonts w:ascii="Arial" w:hAnsi="Arial" w:cs="Arial"/>
          <w:color w:val="31333F"/>
          <w:sz w:val="18"/>
          <w:szCs w:val="20"/>
          <w:shd w:val="clear" w:color="auto" w:fill="FFFFFF"/>
        </w:rPr>
      </w:pPr>
      <w:r w:rsidRPr="00276B6F">
        <w:rPr>
          <w:rFonts w:ascii="Arial" w:hAnsi="Arial" w:cs="Arial"/>
          <w:color w:val="31333F"/>
          <w:sz w:val="18"/>
          <w:szCs w:val="20"/>
          <w:shd w:val="clear" w:color="auto" w:fill="FFFFFF"/>
        </w:rPr>
        <w:t>インターネットで絶版の中古本を見つけた相談者は、プリペイド式電子マネーで購入</w:t>
      </w:r>
      <w:r>
        <w:rPr>
          <w:rFonts w:ascii="Arial" w:hAnsi="Arial" w:cs="Arial" w:hint="eastAsia"/>
          <w:color w:val="31333F"/>
          <w:sz w:val="18"/>
          <w:szCs w:val="20"/>
          <w:shd w:val="clear" w:color="auto" w:fill="FFFFFF"/>
        </w:rPr>
        <w:t>。しかし</w:t>
      </w:r>
      <w:r w:rsidRPr="00276B6F">
        <w:rPr>
          <w:rFonts w:ascii="Arial" w:hAnsi="Arial" w:cs="Arial"/>
          <w:color w:val="31333F"/>
          <w:sz w:val="18"/>
          <w:szCs w:val="20"/>
          <w:shd w:val="clear" w:color="auto" w:fill="FFFFFF"/>
        </w:rPr>
        <w:t>注文完了メールの日本語が不自然だった</w:t>
      </w:r>
      <w:r>
        <w:rPr>
          <w:rFonts w:ascii="Arial" w:hAnsi="Arial" w:cs="Arial" w:hint="eastAsia"/>
          <w:color w:val="31333F"/>
          <w:sz w:val="18"/>
          <w:szCs w:val="20"/>
          <w:shd w:val="clear" w:color="auto" w:fill="FFFFFF"/>
        </w:rPr>
        <w:t>ため</w:t>
      </w:r>
      <w:r w:rsidRPr="00276B6F">
        <w:rPr>
          <w:rFonts w:ascii="Arial" w:hAnsi="Arial" w:cs="Arial"/>
          <w:color w:val="31333F"/>
          <w:sz w:val="18"/>
          <w:szCs w:val="20"/>
          <w:shd w:val="clear" w:color="auto" w:fill="FFFFFF"/>
        </w:rPr>
        <w:t>事業者名を調べると</w:t>
      </w:r>
      <w:r w:rsidRPr="00276B6F">
        <w:rPr>
          <w:rFonts w:ascii="Arial" w:hAnsi="Arial" w:cs="Arial" w:hint="eastAsia"/>
          <w:color w:val="31333F"/>
          <w:sz w:val="18"/>
          <w:szCs w:val="20"/>
          <w:shd w:val="clear" w:color="auto" w:fill="FFFFFF"/>
        </w:rPr>
        <w:t>、実在の</w:t>
      </w:r>
      <w:r w:rsidRPr="00276B6F">
        <w:rPr>
          <w:rFonts w:ascii="Arial" w:hAnsi="Arial" w:cs="Arial"/>
          <w:color w:val="31333F"/>
          <w:sz w:val="18"/>
          <w:szCs w:val="20"/>
          <w:shd w:val="clear" w:color="auto" w:fill="FFFFFF"/>
        </w:rPr>
        <w:t>ファッシ</w:t>
      </w:r>
      <w:r w:rsidRPr="00276B6F">
        <w:rPr>
          <w:rFonts w:ascii="Arial" w:hAnsi="Arial" w:cs="Arial" w:hint="eastAsia"/>
          <w:color w:val="31333F"/>
          <w:sz w:val="18"/>
          <w:szCs w:val="20"/>
          <w:shd w:val="clear" w:color="auto" w:fill="FFFFFF"/>
        </w:rPr>
        <w:t>ョン専門店の名称を</w:t>
      </w:r>
      <w:r w:rsidRPr="00FD51B0">
        <w:rPr>
          <w:rFonts w:ascii="Arial" w:hAnsi="Arial" w:cs="Arial" w:hint="eastAsia"/>
          <w:color w:val="31333F"/>
          <w:sz w:val="18"/>
          <w:szCs w:val="20"/>
          <w:shd w:val="clear" w:color="auto" w:fill="FFFFFF"/>
        </w:rPr>
        <w:t>騙って</w:t>
      </w:r>
      <w:r w:rsidRPr="00276B6F">
        <w:rPr>
          <w:rFonts w:ascii="Arial" w:hAnsi="Arial" w:cs="Arial" w:hint="eastAsia"/>
          <w:color w:val="31333F"/>
          <w:sz w:val="18"/>
          <w:szCs w:val="20"/>
          <w:shd w:val="clear" w:color="auto" w:fill="FFFFFF"/>
        </w:rPr>
        <w:t>いたことがわかり</w:t>
      </w:r>
      <w:r w:rsidRPr="00276B6F">
        <w:rPr>
          <w:rFonts w:ascii="Arial" w:hAnsi="Arial" w:cs="Arial"/>
          <w:color w:val="31333F"/>
          <w:sz w:val="18"/>
          <w:szCs w:val="20"/>
          <w:shd w:val="clear" w:color="auto" w:fill="FFFFFF"/>
        </w:rPr>
        <w:t>、</w:t>
      </w:r>
      <w:r>
        <w:rPr>
          <w:rFonts w:ascii="Arial" w:hAnsi="Arial" w:cs="Arial" w:hint="eastAsia"/>
          <w:color w:val="31333F"/>
          <w:sz w:val="18"/>
          <w:szCs w:val="20"/>
          <w:shd w:val="clear" w:color="auto" w:fill="FFFFFF"/>
        </w:rPr>
        <w:t>メール</w:t>
      </w:r>
      <w:r w:rsidRPr="00276B6F">
        <w:rPr>
          <w:rFonts w:ascii="Arial" w:hAnsi="Arial" w:cs="Arial"/>
          <w:color w:val="31333F"/>
          <w:sz w:val="18"/>
          <w:szCs w:val="20"/>
          <w:shd w:val="clear" w:color="auto" w:fill="FFFFFF"/>
        </w:rPr>
        <w:t>返信</w:t>
      </w:r>
      <w:r>
        <w:rPr>
          <w:rFonts w:ascii="Arial" w:hAnsi="Arial" w:cs="Arial" w:hint="eastAsia"/>
          <w:color w:val="31333F"/>
          <w:sz w:val="18"/>
          <w:szCs w:val="20"/>
          <w:shd w:val="clear" w:color="auto" w:fill="FFFFFF"/>
        </w:rPr>
        <w:t>する</w:t>
      </w:r>
      <w:r w:rsidRPr="00276B6F">
        <w:rPr>
          <w:rFonts w:ascii="Arial" w:hAnsi="Arial" w:cs="Arial"/>
          <w:color w:val="31333F"/>
          <w:sz w:val="18"/>
          <w:szCs w:val="20"/>
          <w:shd w:val="clear" w:color="auto" w:fill="FFFFFF"/>
        </w:rPr>
        <w:t>も宛先不明、サイトに住所・連絡先の記載もないためセンターへ相談</w:t>
      </w:r>
      <w:r w:rsidRPr="00276B6F">
        <w:rPr>
          <w:rFonts w:ascii="Arial" w:hAnsi="Arial" w:cs="Arial" w:hint="eastAsia"/>
          <w:color w:val="31333F"/>
          <w:sz w:val="18"/>
          <w:szCs w:val="20"/>
          <w:shd w:val="clear" w:color="auto" w:fill="FFFFFF"/>
        </w:rPr>
        <w:t>した</w:t>
      </w:r>
      <w:r w:rsidRPr="00276B6F">
        <w:rPr>
          <w:rFonts w:ascii="Arial" w:hAnsi="Arial" w:cs="Arial"/>
          <w:color w:val="31333F"/>
          <w:sz w:val="18"/>
          <w:szCs w:val="20"/>
          <w:shd w:val="clear" w:color="auto" w:fill="FFFFFF"/>
        </w:rPr>
        <w:t>。</w:t>
      </w:r>
    </w:p>
    <w:p w14:paraId="153C86F4" w14:textId="77777777" w:rsidR="00973E85" w:rsidRDefault="00973E85" w:rsidP="00973E85">
      <w:pPr>
        <w:pBdr>
          <w:top w:val="single" w:sz="4" w:space="1" w:color="auto"/>
          <w:left w:val="single" w:sz="4" w:space="0" w:color="auto"/>
          <w:bottom w:val="single" w:sz="4" w:space="7" w:color="auto"/>
          <w:right w:val="single" w:sz="4" w:space="4" w:color="auto"/>
        </w:pBdr>
        <w:spacing w:line="240" w:lineRule="exact"/>
        <w:ind w:leftChars="135" w:left="283" w:firstLineChars="100" w:firstLine="180"/>
        <w:rPr>
          <w:rFonts w:ascii="Arial" w:hAnsi="Arial" w:cs="Arial"/>
          <w:color w:val="31333F"/>
          <w:sz w:val="18"/>
          <w:szCs w:val="20"/>
          <w:shd w:val="clear" w:color="auto" w:fill="FFFFFF"/>
        </w:rPr>
      </w:pPr>
      <w:r w:rsidRPr="00276B6F">
        <w:rPr>
          <w:rFonts w:ascii="Arial" w:hAnsi="Arial" w:cs="Arial" w:hint="eastAsia"/>
          <w:color w:val="31333F"/>
          <w:sz w:val="18"/>
          <w:szCs w:val="20"/>
          <w:shd w:val="clear" w:color="auto" w:fill="FFFFFF"/>
        </w:rPr>
        <w:t>センターから</w:t>
      </w:r>
      <w:r w:rsidRPr="00276B6F">
        <w:rPr>
          <w:rFonts w:ascii="Arial" w:hAnsi="Arial" w:cs="Arial"/>
          <w:color w:val="31333F"/>
          <w:sz w:val="18"/>
          <w:szCs w:val="20"/>
          <w:shd w:val="clear" w:color="auto" w:fill="FFFFFF"/>
        </w:rPr>
        <w:t>電子マネー事業者へ決済調査を依頼したところ、代金は既に相手口座へ移行済みで、以後は警察</w:t>
      </w:r>
      <w:r w:rsidRPr="00276B6F">
        <w:rPr>
          <w:rFonts w:ascii="Arial" w:hAnsi="Arial" w:cs="Arial" w:hint="eastAsia"/>
          <w:color w:val="31333F"/>
          <w:sz w:val="18"/>
          <w:szCs w:val="20"/>
          <w:shd w:val="clear" w:color="auto" w:fill="FFFFFF"/>
        </w:rPr>
        <w:t>から</w:t>
      </w:r>
      <w:r w:rsidRPr="00276B6F">
        <w:rPr>
          <w:rFonts w:ascii="Arial" w:hAnsi="Arial" w:cs="Arial"/>
          <w:color w:val="31333F"/>
          <w:sz w:val="18"/>
          <w:szCs w:val="20"/>
          <w:shd w:val="clear" w:color="auto" w:fill="FFFFFF"/>
        </w:rPr>
        <w:t>の</w:t>
      </w:r>
      <w:r w:rsidRPr="00276B6F">
        <w:rPr>
          <w:rFonts w:ascii="Arial" w:hAnsi="Arial" w:cs="Arial" w:hint="eastAsia"/>
          <w:color w:val="31333F"/>
          <w:sz w:val="18"/>
          <w:szCs w:val="20"/>
          <w:shd w:val="clear" w:color="auto" w:fill="FFFFFF"/>
        </w:rPr>
        <w:t>依頼と</w:t>
      </w:r>
      <w:r w:rsidRPr="00276B6F">
        <w:rPr>
          <w:rFonts w:ascii="Arial" w:hAnsi="Arial" w:cs="Arial"/>
          <w:color w:val="31333F"/>
          <w:sz w:val="18"/>
          <w:szCs w:val="20"/>
          <w:shd w:val="clear" w:color="auto" w:fill="FFFFFF"/>
        </w:rPr>
        <w:t>通販事業者との</w:t>
      </w:r>
      <w:r w:rsidRPr="00276B6F">
        <w:rPr>
          <w:rFonts w:ascii="Arial" w:hAnsi="Arial" w:cs="Arial" w:hint="eastAsia"/>
          <w:color w:val="31333F"/>
          <w:sz w:val="18"/>
          <w:szCs w:val="20"/>
          <w:shd w:val="clear" w:color="auto" w:fill="FFFFFF"/>
        </w:rPr>
        <w:t>やり取りの画像</w:t>
      </w:r>
      <w:r w:rsidRPr="00276B6F">
        <w:rPr>
          <w:rFonts w:ascii="Arial" w:hAnsi="Arial" w:cs="Arial"/>
          <w:color w:val="31333F"/>
          <w:sz w:val="18"/>
          <w:szCs w:val="20"/>
          <w:shd w:val="clear" w:color="auto" w:fill="FFFFFF"/>
        </w:rPr>
        <w:t>が必要とされた</w:t>
      </w:r>
      <w:r w:rsidRPr="00276B6F">
        <w:rPr>
          <w:rFonts w:ascii="Arial" w:hAnsi="Arial" w:cs="Arial" w:hint="eastAsia"/>
          <w:color w:val="31333F"/>
          <w:sz w:val="18"/>
          <w:szCs w:val="20"/>
          <w:shd w:val="clear" w:color="auto" w:fill="FFFFFF"/>
        </w:rPr>
        <w:t>ため、警察へ行くよう</w:t>
      </w:r>
      <w:r w:rsidRPr="00FD51B0">
        <w:rPr>
          <w:rFonts w:ascii="Arial" w:hAnsi="Arial" w:cs="Arial" w:hint="eastAsia"/>
          <w:color w:val="31333F"/>
          <w:sz w:val="18"/>
          <w:szCs w:val="20"/>
          <w:shd w:val="clear" w:color="auto" w:fill="FFFFFF"/>
        </w:rPr>
        <w:t>相談者に</w:t>
      </w:r>
      <w:r w:rsidRPr="00276B6F">
        <w:rPr>
          <w:rFonts w:ascii="Arial" w:hAnsi="Arial" w:cs="Arial" w:hint="eastAsia"/>
          <w:color w:val="31333F"/>
          <w:sz w:val="18"/>
          <w:szCs w:val="20"/>
          <w:shd w:val="clear" w:color="auto" w:fill="FFFFFF"/>
        </w:rPr>
        <w:t>助言</w:t>
      </w:r>
      <w:r>
        <w:rPr>
          <w:rFonts w:ascii="Arial" w:hAnsi="Arial" w:cs="Arial" w:hint="eastAsia"/>
          <w:color w:val="31333F"/>
          <w:sz w:val="18"/>
          <w:szCs w:val="20"/>
          <w:shd w:val="clear" w:color="auto" w:fill="FFFFFF"/>
        </w:rPr>
        <w:t>した。</w:t>
      </w:r>
      <w:r>
        <w:rPr>
          <w:rFonts w:ascii="Arial" w:hAnsi="Arial" w:cs="Arial" w:hint="eastAsia"/>
          <w:color w:val="31333F"/>
          <w:sz w:val="18"/>
          <w:szCs w:val="20"/>
          <w:shd w:val="clear" w:color="auto" w:fill="FFFFFF"/>
        </w:rPr>
        <w:t xml:space="preserve">   </w:t>
      </w:r>
    </w:p>
    <w:p w14:paraId="4E11FF3A" w14:textId="77777777" w:rsidR="00973E85" w:rsidRDefault="00973E85" w:rsidP="00973E85">
      <w:pPr>
        <w:pBdr>
          <w:top w:val="single" w:sz="4" w:space="1" w:color="auto"/>
          <w:left w:val="single" w:sz="4" w:space="0" w:color="auto"/>
          <w:bottom w:val="single" w:sz="4" w:space="7" w:color="auto"/>
          <w:right w:val="single" w:sz="4" w:space="4" w:color="auto"/>
        </w:pBdr>
        <w:spacing w:line="240" w:lineRule="exact"/>
        <w:ind w:leftChars="135" w:left="283" w:firstLineChars="100" w:firstLine="180"/>
        <w:rPr>
          <w:rFonts w:asciiTheme="minorEastAsia" w:hAnsiTheme="minorEastAsia" w:cs="Arial"/>
          <w:color w:val="31333F"/>
          <w:kern w:val="0"/>
          <w:sz w:val="18"/>
          <w:szCs w:val="18"/>
        </w:rPr>
      </w:pPr>
      <w:r w:rsidRPr="00903824">
        <w:rPr>
          <w:rFonts w:ascii="Arial" w:hAnsi="Arial" w:cs="Arial" w:hint="eastAsia"/>
          <w:color w:val="31333F"/>
          <w:sz w:val="18"/>
          <w:szCs w:val="20"/>
          <w:shd w:val="clear" w:color="auto" w:fill="FFFFFF"/>
        </w:rPr>
        <w:t>後日、</w:t>
      </w:r>
      <w:r w:rsidRPr="00903824">
        <w:rPr>
          <w:rFonts w:asciiTheme="minorEastAsia" w:hAnsiTheme="minorEastAsia" w:cs="Arial"/>
          <w:color w:val="31333F"/>
          <w:kern w:val="0"/>
          <w:sz w:val="18"/>
          <w:szCs w:val="18"/>
        </w:rPr>
        <w:t>相談者からセンターへ、</w:t>
      </w:r>
      <w:r w:rsidRPr="00903824">
        <w:rPr>
          <w:rFonts w:asciiTheme="minorEastAsia" w:hAnsiTheme="minorEastAsia" w:cs="Arial" w:hint="eastAsia"/>
          <w:color w:val="31333F"/>
          <w:kern w:val="0"/>
          <w:sz w:val="18"/>
          <w:szCs w:val="18"/>
        </w:rPr>
        <w:t>「</w:t>
      </w:r>
      <w:r w:rsidRPr="00903824">
        <w:rPr>
          <w:rFonts w:asciiTheme="minorEastAsia" w:hAnsiTheme="minorEastAsia" w:cs="Arial"/>
          <w:color w:val="31333F"/>
          <w:kern w:val="0"/>
          <w:sz w:val="18"/>
          <w:szCs w:val="18"/>
        </w:rPr>
        <w:t>事業者から『</w:t>
      </w:r>
      <w:r w:rsidRPr="00835C9F">
        <w:rPr>
          <w:rFonts w:asciiTheme="minorEastAsia" w:hAnsiTheme="minorEastAsia" w:cs="Arial"/>
          <w:color w:val="31333F"/>
          <w:kern w:val="0"/>
          <w:sz w:val="18"/>
          <w:szCs w:val="18"/>
        </w:rPr>
        <w:t>代金を返金する』</w:t>
      </w:r>
      <w:r>
        <w:rPr>
          <w:rFonts w:asciiTheme="minorEastAsia" w:hAnsiTheme="minorEastAsia" w:cs="Arial" w:hint="eastAsia"/>
          <w:color w:val="31333F"/>
          <w:kern w:val="0"/>
          <w:sz w:val="18"/>
          <w:szCs w:val="18"/>
        </w:rPr>
        <w:t>ので</w:t>
      </w:r>
      <w:r w:rsidRPr="00835C9F">
        <w:rPr>
          <w:rFonts w:asciiTheme="minorEastAsia" w:hAnsiTheme="minorEastAsia" w:cs="Arial"/>
          <w:color w:val="31333F"/>
          <w:kern w:val="0"/>
          <w:sz w:val="18"/>
          <w:szCs w:val="18"/>
        </w:rPr>
        <w:t>無料通話アプリへ誘導するメールが届いた」との相談が</w:t>
      </w:r>
      <w:r>
        <w:rPr>
          <w:rFonts w:asciiTheme="minorEastAsia" w:hAnsiTheme="minorEastAsia" w:cs="Arial" w:hint="eastAsia"/>
          <w:color w:val="31333F"/>
          <w:kern w:val="0"/>
          <w:sz w:val="18"/>
          <w:szCs w:val="18"/>
        </w:rPr>
        <w:t>あり、</w:t>
      </w:r>
      <w:r w:rsidRPr="00835C9F">
        <w:rPr>
          <w:rFonts w:asciiTheme="minorEastAsia" w:hAnsiTheme="minorEastAsia" w:cs="Arial"/>
          <w:color w:val="31333F"/>
          <w:kern w:val="0"/>
          <w:sz w:val="18"/>
          <w:szCs w:val="18"/>
        </w:rPr>
        <w:t>センターは、個人情報の入力や追加送金を求められるなど二次被害に発展する例が多いことを説明し</w:t>
      </w:r>
      <w:r>
        <w:rPr>
          <w:rFonts w:asciiTheme="minorEastAsia" w:hAnsiTheme="minorEastAsia" w:cs="Arial" w:hint="eastAsia"/>
          <w:color w:val="31333F"/>
          <w:kern w:val="0"/>
          <w:sz w:val="18"/>
          <w:szCs w:val="18"/>
        </w:rPr>
        <w:t>たことから、</w:t>
      </w:r>
      <w:r w:rsidRPr="00835C9F">
        <w:rPr>
          <w:rFonts w:asciiTheme="minorEastAsia" w:hAnsiTheme="minorEastAsia" w:cs="Arial"/>
          <w:color w:val="31333F"/>
          <w:kern w:val="0"/>
          <w:sz w:val="18"/>
          <w:szCs w:val="18"/>
        </w:rPr>
        <w:t>相談者は二次被害を回避で</w:t>
      </w:r>
      <w:r>
        <w:rPr>
          <w:rFonts w:asciiTheme="minorEastAsia" w:hAnsiTheme="minorEastAsia" w:cs="Arial" w:hint="eastAsia"/>
          <w:color w:val="31333F"/>
          <w:kern w:val="0"/>
          <w:sz w:val="18"/>
          <w:szCs w:val="18"/>
        </w:rPr>
        <w:t>きた。</w:t>
      </w:r>
    </w:p>
    <w:p w14:paraId="237943F1" w14:textId="77777777" w:rsidR="00973E85" w:rsidRPr="006E75ED" w:rsidRDefault="00973E85" w:rsidP="00973E85">
      <w:pPr>
        <w:pBdr>
          <w:top w:val="single" w:sz="4" w:space="1" w:color="auto"/>
          <w:left w:val="single" w:sz="4" w:space="0" w:color="auto"/>
          <w:bottom w:val="single" w:sz="4" w:space="7" w:color="auto"/>
          <w:right w:val="single" w:sz="4" w:space="4" w:color="auto"/>
        </w:pBdr>
        <w:spacing w:line="240" w:lineRule="exact"/>
        <w:ind w:leftChars="135" w:left="283" w:firstLineChars="100" w:firstLine="180"/>
        <w:rPr>
          <w:rFonts w:asciiTheme="minorEastAsia" w:hAnsiTheme="minorEastAsia" w:cs="Arial"/>
          <w:color w:val="31333F"/>
          <w:kern w:val="0"/>
          <w:sz w:val="18"/>
          <w:szCs w:val="18"/>
        </w:rPr>
      </w:pPr>
      <w:r>
        <w:rPr>
          <w:rFonts w:asciiTheme="minorEastAsia" w:hAnsiTheme="minorEastAsia" w:cs="Arial" w:hint="eastAsia"/>
          <w:color w:val="31333F"/>
          <w:kern w:val="0"/>
          <w:sz w:val="18"/>
          <w:szCs w:val="18"/>
        </w:rPr>
        <w:t>その後、センターは証拠画像と商品が未着であることを電子マネー事業者へ改めて伝えたが、購入代金の返金には至らなかった。</w:t>
      </w:r>
    </w:p>
    <w:p w14:paraId="5FA28399" w14:textId="04D44F9E" w:rsidR="00C82C80" w:rsidRPr="00C168E5" w:rsidRDefault="00C82C80" w:rsidP="002145F4">
      <w:pPr>
        <w:rPr>
          <w:rFonts w:eastAsia="ＭＳ ゴシック"/>
          <w:szCs w:val="21"/>
        </w:rPr>
      </w:pPr>
      <w:r>
        <w:rPr>
          <w:rFonts w:asciiTheme="majorEastAsia" w:eastAsiaTheme="majorEastAsia" w:hAnsiTheme="majorEastAsia" w:hint="eastAsia"/>
          <w:b/>
          <w:bCs/>
          <w:szCs w:val="21"/>
        </w:rPr>
        <w:lastRenderedPageBreak/>
        <w:t xml:space="preserve">　</w:t>
      </w:r>
      <w:r w:rsidRPr="00C168E5">
        <w:rPr>
          <w:rFonts w:eastAsia="ＭＳ ゴシック"/>
          <w:szCs w:val="21"/>
        </w:rPr>
        <w:t>事例</w:t>
      </w:r>
      <w:r w:rsidR="004E584A">
        <w:rPr>
          <w:rFonts w:eastAsia="ＭＳ ゴシック" w:hint="eastAsia"/>
          <w:szCs w:val="21"/>
        </w:rPr>
        <w:t>⑤</w:t>
      </w:r>
    </w:p>
    <w:p w14:paraId="5ABB8BAF" w14:textId="77777777" w:rsidR="00367B1B" w:rsidRDefault="00367B1B" w:rsidP="00367B1B">
      <w:pPr>
        <w:pBdr>
          <w:top w:val="single" w:sz="4" w:space="1" w:color="auto"/>
          <w:left w:val="single" w:sz="4" w:space="0" w:color="auto"/>
          <w:bottom w:val="single" w:sz="4" w:space="7" w:color="auto"/>
          <w:right w:val="single" w:sz="4" w:space="4" w:color="auto"/>
        </w:pBdr>
        <w:spacing w:line="240" w:lineRule="exact"/>
        <w:ind w:leftChars="135" w:left="283"/>
        <w:rPr>
          <w:rFonts w:asciiTheme="majorEastAsia" w:eastAsiaTheme="majorEastAsia" w:hAnsiTheme="majorEastAsia"/>
          <w:b/>
          <w:sz w:val="18"/>
          <w:szCs w:val="18"/>
        </w:rPr>
      </w:pPr>
      <w:r w:rsidRPr="00FA3AEE">
        <w:rPr>
          <w:rFonts w:asciiTheme="majorEastAsia" w:eastAsiaTheme="majorEastAsia" w:hAnsiTheme="majorEastAsia" w:hint="eastAsia"/>
          <w:b/>
          <w:sz w:val="18"/>
          <w:szCs w:val="18"/>
        </w:rPr>
        <w:t>（</w:t>
      </w:r>
      <w:r>
        <w:rPr>
          <w:rFonts w:asciiTheme="majorEastAsia" w:eastAsiaTheme="majorEastAsia" w:hAnsiTheme="majorEastAsia" w:hint="eastAsia"/>
          <w:b/>
          <w:sz w:val="18"/>
          <w:szCs w:val="18"/>
        </w:rPr>
        <w:t>SNSにより勧誘を行うオンラインコンサルティング</w:t>
      </w:r>
      <w:r w:rsidRPr="00FA3AEE">
        <w:rPr>
          <w:rFonts w:asciiTheme="majorEastAsia" w:eastAsiaTheme="majorEastAsia" w:hAnsiTheme="majorEastAsia" w:hint="eastAsia"/>
          <w:b/>
          <w:sz w:val="18"/>
          <w:szCs w:val="18"/>
        </w:rPr>
        <w:t>）</w:t>
      </w:r>
    </w:p>
    <w:p w14:paraId="3E6D30EB" w14:textId="3AA3A885" w:rsidR="00DB5E5B" w:rsidRDefault="00DB5E5B" w:rsidP="00DB5E5B">
      <w:pPr>
        <w:pBdr>
          <w:top w:val="single" w:sz="4" w:space="1" w:color="auto"/>
          <w:left w:val="single" w:sz="4" w:space="0" w:color="auto"/>
          <w:bottom w:val="single" w:sz="4" w:space="7" w:color="auto"/>
          <w:right w:val="single" w:sz="4" w:space="4" w:color="auto"/>
        </w:pBdr>
        <w:spacing w:line="240" w:lineRule="exact"/>
        <w:ind w:leftChars="135" w:left="283" w:firstLineChars="100" w:firstLine="180"/>
        <w:rPr>
          <w:sz w:val="18"/>
          <w:szCs w:val="18"/>
        </w:rPr>
      </w:pPr>
      <w:bookmarkStart w:id="7" w:name="_Hlk232163092"/>
      <w:r w:rsidRPr="00F1168A">
        <w:rPr>
          <w:sz w:val="18"/>
          <w:szCs w:val="18"/>
        </w:rPr>
        <w:t>SNS</w:t>
      </w:r>
      <w:r w:rsidRPr="00F1168A">
        <w:rPr>
          <w:sz w:val="18"/>
          <w:szCs w:val="18"/>
        </w:rPr>
        <w:t>で「</w:t>
      </w:r>
      <w:r w:rsidRPr="00F1168A">
        <w:rPr>
          <w:sz w:val="18"/>
          <w:szCs w:val="18"/>
        </w:rPr>
        <w:t>AI</w:t>
      </w:r>
      <w:r w:rsidRPr="00F1168A">
        <w:rPr>
          <w:sz w:val="18"/>
          <w:szCs w:val="18"/>
        </w:rPr>
        <w:t>で稼げる副業」との広告を見て興味を持ち、メッセージアプリに登録してやり取りを開始した。「半年で</w:t>
      </w:r>
      <w:r w:rsidRPr="00F1168A">
        <w:rPr>
          <w:sz w:val="18"/>
          <w:szCs w:val="18"/>
        </w:rPr>
        <w:t>500</w:t>
      </w:r>
      <w:r w:rsidRPr="00F1168A">
        <w:rPr>
          <w:sz w:val="18"/>
          <w:szCs w:val="18"/>
        </w:rPr>
        <w:t>万円超」「相談会の面談を」と誘われ、面談では写真・動画共有サービスで配信すれば「誰でも半年で月</w:t>
      </w:r>
      <w:r w:rsidRPr="00F1168A">
        <w:rPr>
          <w:sz w:val="18"/>
          <w:szCs w:val="18"/>
        </w:rPr>
        <w:t>40</w:t>
      </w:r>
      <w:r w:rsidRPr="00F1168A">
        <w:rPr>
          <w:sz w:val="18"/>
          <w:szCs w:val="18"/>
        </w:rPr>
        <w:t>万円稼げる」「</w:t>
      </w:r>
      <w:r w:rsidRPr="00F1168A">
        <w:rPr>
          <w:sz w:val="18"/>
          <w:szCs w:val="18"/>
        </w:rPr>
        <w:t>AI</w:t>
      </w:r>
      <w:r w:rsidRPr="00F1168A">
        <w:rPr>
          <w:sz w:val="18"/>
          <w:szCs w:val="18"/>
        </w:rPr>
        <w:t>で確実に稼げる」と説明された。その方法を教えるとして、</w:t>
      </w:r>
      <w:r w:rsidRPr="00F1168A">
        <w:rPr>
          <w:sz w:val="18"/>
          <w:szCs w:val="18"/>
        </w:rPr>
        <w:t>1</w:t>
      </w:r>
      <w:r w:rsidRPr="00F1168A">
        <w:rPr>
          <w:sz w:val="18"/>
          <w:szCs w:val="18"/>
        </w:rPr>
        <w:t>年間</w:t>
      </w:r>
      <w:r w:rsidRPr="00F1168A">
        <w:rPr>
          <w:sz w:val="18"/>
          <w:szCs w:val="18"/>
        </w:rPr>
        <w:t>35</w:t>
      </w:r>
      <w:r w:rsidRPr="00F1168A">
        <w:rPr>
          <w:sz w:val="18"/>
          <w:szCs w:val="18"/>
        </w:rPr>
        <w:t>万円のスクール契約（分割可）を勧められ、「</w:t>
      </w:r>
      <w:r w:rsidRPr="00F1168A">
        <w:rPr>
          <w:sz w:val="18"/>
          <w:szCs w:val="18"/>
        </w:rPr>
        <w:t>1</w:t>
      </w:r>
      <w:r w:rsidRPr="00F1168A">
        <w:rPr>
          <w:sz w:val="18"/>
          <w:szCs w:val="18"/>
        </w:rPr>
        <w:t>年で</w:t>
      </w:r>
      <w:r w:rsidRPr="00F1168A">
        <w:rPr>
          <w:sz w:val="18"/>
          <w:szCs w:val="18"/>
        </w:rPr>
        <w:t>35</w:t>
      </w:r>
      <w:r w:rsidRPr="00F1168A">
        <w:rPr>
          <w:sz w:val="18"/>
          <w:szCs w:val="18"/>
        </w:rPr>
        <w:t>万円稼げなければ全額返金保証」と言われ契約した。しかし提供内容は自分で調べられる程度で、</w:t>
      </w:r>
      <w:r w:rsidRPr="00F1168A">
        <w:rPr>
          <w:sz w:val="18"/>
          <w:szCs w:val="18"/>
        </w:rPr>
        <w:t>AI</w:t>
      </w:r>
      <w:r w:rsidRPr="00F1168A">
        <w:rPr>
          <w:sz w:val="18"/>
          <w:szCs w:val="18"/>
        </w:rPr>
        <w:t>も使われず、講義や指導などのサポートも乏しいまま報酬は得られなかった。返金されないとの口コミも見つかり不安になり解約を決意</w:t>
      </w:r>
      <w:r>
        <w:rPr>
          <w:rFonts w:hint="eastAsia"/>
          <w:sz w:val="18"/>
          <w:szCs w:val="18"/>
        </w:rPr>
        <w:t>した</w:t>
      </w:r>
      <w:r w:rsidRPr="00F1168A">
        <w:rPr>
          <w:sz w:val="18"/>
          <w:szCs w:val="18"/>
        </w:rPr>
        <w:t>。</w:t>
      </w:r>
    </w:p>
    <w:p w14:paraId="7DFA73A5" w14:textId="79C21121" w:rsidR="00DB5E5B" w:rsidRDefault="0040018F" w:rsidP="00DB5E5B">
      <w:pPr>
        <w:pBdr>
          <w:top w:val="single" w:sz="4" w:space="1" w:color="auto"/>
          <w:left w:val="single" w:sz="4" w:space="0" w:color="auto"/>
          <w:bottom w:val="single" w:sz="4" w:space="7" w:color="auto"/>
          <w:right w:val="single" w:sz="4" w:space="4" w:color="auto"/>
        </w:pBdr>
        <w:spacing w:line="240" w:lineRule="exact"/>
        <w:ind w:leftChars="135" w:left="283" w:firstLineChars="100" w:firstLine="180"/>
        <w:rPr>
          <w:sz w:val="18"/>
          <w:szCs w:val="18"/>
        </w:rPr>
      </w:pPr>
      <w:r w:rsidRPr="00E72758">
        <w:rPr>
          <w:rFonts w:hint="eastAsia"/>
          <w:sz w:val="18"/>
          <w:szCs w:val="18"/>
        </w:rPr>
        <w:t>センターは</w:t>
      </w:r>
      <w:r w:rsidR="00DB5E5B" w:rsidRPr="00E72758">
        <w:rPr>
          <w:sz w:val="18"/>
          <w:szCs w:val="18"/>
        </w:rPr>
        <w:t>契約書の不備や不実告知を理由に取消しが可能と判断し</w:t>
      </w:r>
      <w:r w:rsidR="007C2573">
        <w:rPr>
          <w:rFonts w:hint="eastAsia"/>
          <w:sz w:val="18"/>
          <w:szCs w:val="18"/>
        </w:rPr>
        <w:t>、</w:t>
      </w:r>
      <w:r w:rsidR="00F41F6E">
        <w:rPr>
          <w:rFonts w:hint="eastAsia"/>
          <w:sz w:val="18"/>
          <w:szCs w:val="18"/>
        </w:rPr>
        <w:t>相談者に対して、</w:t>
      </w:r>
      <w:r w:rsidR="00DB5E5B" w:rsidRPr="00E72758">
        <w:rPr>
          <w:sz w:val="18"/>
          <w:szCs w:val="18"/>
        </w:rPr>
        <w:t>事業者</w:t>
      </w:r>
      <w:r w:rsidR="00F41F6E">
        <w:rPr>
          <w:rFonts w:hint="eastAsia"/>
          <w:sz w:val="18"/>
          <w:szCs w:val="18"/>
        </w:rPr>
        <w:t>には</w:t>
      </w:r>
      <w:r w:rsidR="00DB5E5B" w:rsidRPr="00E72758">
        <w:rPr>
          <w:sz w:val="18"/>
          <w:szCs w:val="18"/>
        </w:rPr>
        <w:t>通知書</w:t>
      </w:r>
      <w:r w:rsidR="00F41F6E">
        <w:rPr>
          <w:rFonts w:hint="eastAsia"/>
          <w:sz w:val="18"/>
          <w:szCs w:val="18"/>
        </w:rPr>
        <w:t>を</w:t>
      </w:r>
      <w:r w:rsidR="00DB5E5B" w:rsidRPr="00E72758">
        <w:rPr>
          <w:sz w:val="18"/>
          <w:szCs w:val="18"/>
        </w:rPr>
        <w:t>カード会社</w:t>
      </w:r>
      <w:r w:rsidR="00F41F6E">
        <w:rPr>
          <w:rFonts w:hint="eastAsia"/>
          <w:sz w:val="18"/>
          <w:szCs w:val="18"/>
        </w:rPr>
        <w:t>には</w:t>
      </w:r>
      <w:r w:rsidR="00DB5E5B" w:rsidRPr="00E72758">
        <w:rPr>
          <w:sz w:val="18"/>
          <w:szCs w:val="18"/>
        </w:rPr>
        <w:t>抗弁書を送付</w:t>
      </w:r>
      <w:r w:rsidRPr="00E72758">
        <w:rPr>
          <w:rFonts w:hint="eastAsia"/>
          <w:sz w:val="18"/>
          <w:szCs w:val="18"/>
        </w:rPr>
        <w:t>するよう助言</w:t>
      </w:r>
      <w:r w:rsidR="006E4BE0" w:rsidRPr="00E72758">
        <w:rPr>
          <w:rFonts w:hint="eastAsia"/>
          <w:sz w:val="18"/>
          <w:szCs w:val="18"/>
        </w:rPr>
        <w:t>した</w:t>
      </w:r>
      <w:r w:rsidR="00DB5E5B" w:rsidRPr="00E72758">
        <w:rPr>
          <w:sz w:val="18"/>
          <w:szCs w:val="18"/>
        </w:rPr>
        <w:t>。</w:t>
      </w:r>
      <w:r w:rsidR="00F41F6E">
        <w:rPr>
          <w:rFonts w:hint="eastAsia"/>
          <w:sz w:val="18"/>
          <w:szCs w:val="18"/>
        </w:rPr>
        <w:t>さらに</w:t>
      </w:r>
      <w:r w:rsidR="00DB5E5B" w:rsidRPr="00F1168A">
        <w:rPr>
          <w:sz w:val="18"/>
          <w:szCs w:val="18"/>
        </w:rPr>
        <w:t>センター</w:t>
      </w:r>
      <w:r w:rsidR="00F41F6E">
        <w:rPr>
          <w:rFonts w:hint="eastAsia"/>
          <w:sz w:val="18"/>
          <w:szCs w:val="18"/>
        </w:rPr>
        <w:t>が、</w:t>
      </w:r>
      <w:r w:rsidR="00DB5E5B" w:rsidRPr="00F1168A">
        <w:rPr>
          <w:sz w:val="18"/>
          <w:szCs w:val="18"/>
        </w:rPr>
        <w:t>カード会社へ問題点を指摘した</w:t>
      </w:r>
      <w:r w:rsidR="00F41F6E">
        <w:rPr>
          <w:rFonts w:hint="eastAsia"/>
          <w:sz w:val="18"/>
          <w:szCs w:val="18"/>
        </w:rPr>
        <w:t>ところ、</w:t>
      </w:r>
      <w:r w:rsidR="00DB5E5B" w:rsidRPr="00F1168A">
        <w:rPr>
          <w:sz w:val="18"/>
          <w:szCs w:val="18"/>
        </w:rPr>
        <w:t>事業者との交渉</w:t>
      </w:r>
      <w:r w:rsidR="00F41F6E">
        <w:rPr>
          <w:rFonts w:hint="eastAsia"/>
          <w:sz w:val="18"/>
          <w:szCs w:val="18"/>
        </w:rPr>
        <w:t>においても</w:t>
      </w:r>
      <w:r w:rsidR="00DB5E5B" w:rsidRPr="00F1168A">
        <w:rPr>
          <w:sz w:val="18"/>
          <w:szCs w:val="18"/>
        </w:rPr>
        <w:t>全額返金の申し出</w:t>
      </w:r>
      <w:r w:rsidR="00F41F6E">
        <w:rPr>
          <w:rFonts w:hint="eastAsia"/>
          <w:sz w:val="18"/>
          <w:szCs w:val="18"/>
        </w:rPr>
        <w:t>があり</w:t>
      </w:r>
      <w:r w:rsidR="00DB5E5B" w:rsidRPr="00F1168A">
        <w:rPr>
          <w:sz w:val="18"/>
          <w:szCs w:val="18"/>
        </w:rPr>
        <w:t>、後日契約金額全額の返金を受けた。</w:t>
      </w:r>
    </w:p>
    <w:bookmarkEnd w:id="7"/>
    <w:p w14:paraId="1F860938" w14:textId="77777777" w:rsidR="00FD51B0" w:rsidRDefault="00FD51B0" w:rsidP="00367B1B">
      <w:pPr>
        <w:spacing w:line="180" w:lineRule="exact"/>
        <w:ind w:firstLineChars="50" w:firstLine="105"/>
        <w:rPr>
          <w:szCs w:val="21"/>
        </w:rPr>
      </w:pPr>
    </w:p>
    <w:p w14:paraId="51A4CB05" w14:textId="77777777" w:rsidR="009A3716" w:rsidRDefault="009A3716" w:rsidP="00367B1B">
      <w:pPr>
        <w:spacing w:line="180" w:lineRule="exact"/>
        <w:ind w:firstLineChars="50" w:firstLine="105"/>
        <w:rPr>
          <w:szCs w:val="21"/>
        </w:rPr>
      </w:pPr>
    </w:p>
    <w:p w14:paraId="09935B85" w14:textId="63617B86" w:rsidR="00DA3D9B" w:rsidRPr="00C168E5" w:rsidRDefault="00C82C80" w:rsidP="00973E85">
      <w:pPr>
        <w:ind w:firstLineChars="100" w:firstLine="210"/>
        <w:rPr>
          <w:rFonts w:eastAsia="ＭＳ ゴシック"/>
          <w:szCs w:val="21"/>
        </w:rPr>
      </w:pPr>
      <w:r>
        <w:rPr>
          <w:rFonts w:hint="eastAsia"/>
          <w:szCs w:val="21"/>
        </w:rPr>
        <w:t xml:space="preserve"> </w:t>
      </w:r>
      <w:r w:rsidRPr="00C168E5">
        <w:rPr>
          <w:rFonts w:eastAsia="ＭＳ ゴシック"/>
          <w:szCs w:val="21"/>
        </w:rPr>
        <w:t>事例</w:t>
      </w:r>
      <w:r w:rsidR="004E584A">
        <w:rPr>
          <w:rFonts w:eastAsia="ＭＳ ゴシック" w:hint="eastAsia"/>
          <w:szCs w:val="21"/>
        </w:rPr>
        <w:t>⑥</w:t>
      </w:r>
    </w:p>
    <w:p w14:paraId="1348DE61" w14:textId="11DDBA05" w:rsidR="003571A6" w:rsidRPr="003571A6" w:rsidRDefault="003571A6" w:rsidP="003571A6">
      <w:pPr>
        <w:pBdr>
          <w:top w:val="single" w:sz="4" w:space="1" w:color="auto"/>
          <w:left w:val="single" w:sz="4" w:space="0" w:color="auto"/>
          <w:bottom w:val="single" w:sz="4" w:space="7" w:color="auto"/>
          <w:right w:val="single" w:sz="4" w:space="4" w:color="auto"/>
        </w:pBdr>
        <w:spacing w:line="240" w:lineRule="exact"/>
        <w:ind w:leftChars="135" w:left="283"/>
        <w:rPr>
          <w:rFonts w:asciiTheme="majorEastAsia" w:eastAsiaTheme="majorEastAsia" w:hAnsiTheme="majorEastAsia"/>
          <w:b/>
          <w:sz w:val="18"/>
          <w:szCs w:val="18"/>
        </w:rPr>
      </w:pPr>
      <w:r w:rsidRPr="00FA3AEE">
        <w:rPr>
          <w:rFonts w:asciiTheme="majorEastAsia" w:eastAsiaTheme="majorEastAsia" w:hAnsiTheme="majorEastAsia" w:hint="eastAsia"/>
          <w:b/>
          <w:sz w:val="18"/>
          <w:szCs w:val="18"/>
        </w:rPr>
        <w:t>（</w:t>
      </w:r>
      <w:r>
        <w:rPr>
          <w:rFonts w:asciiTheme="majorEastAsia" w:eastAsiaTheme="majorEastAsia" w:hAnsiTheme="majorEastAsia" w:hint="eastAsia"/>
          <w:b/>
          <w:sz w:val="18"/>
          <w:szCs w:val="18"/>
        </w:rPr>
        <w:t>携帯電話の不要な契約</w:t>
      </w:r>
      <w:r w:rsidR="00C8020C">
        <w:rPr>
          <w:rFonts w:asciiTheme="majorEastAsia" w:eastAsiaTheme="majorEastAsia" w:hAnsiTheme="majorEastAsia" w:hint="eastAsia"/>
          <w:b/>
          <w:sz w:val="18"/>
          <w:szCs w:val="18"/>
        </w:rPr>
        <w:t>誘導</w:t>
      </w:r>
      <w:r w:rsidRPr="00FA3AEE">
        <w:rPr>
          <w:rFonts w:asciiTheme="majorEastAsia" w:eastAsiaTheme="majorEastAsia" w:hAnsiTheme="majorEastAsia" w:hint="eastAsia"/>
          <w:b/>
          <w:sz w:val="18"/>
          <w:szCs w:val="18"/>
        </w:rPr>
        <w:t>）</w:t>
      </w:r>
    </w:p>
    <w:p w14:paraId="554AE80D" w14:textId="6C54B441" w:rsidR="003571A6" w:rsidRDefault="003571A6" w:rsidP="003571A6">
      <w:pPr>
        <w:pBdr>
          <w:top w:val="single" w:sz="4" w:space="1" w:color="auto"/>
          <w:left w:val="single" w:sz="4" w:space="0" w:color="auto"/>
          <w:bottom w:val="single" w:sz="4" w:space="7" w:color="auto"/>
          <w:right w:val="single" w:sz="4" w:space="4" w:color="auto"/>
        </w:pBdr>
        <w:spacing w:line="240" w:lineRule="exact"/>
        <w:ind w:leftChars="135" w:left="283" w:firstLineChars="100" w:firstLine="180"/>
        <w:rPr>
          <w:rFonts w:ascii="Arial" w:hAnsi="Arial" w:cs="Arial"/>
          <w:color w:val="31333F"/>
          <w:sz w:val="18"/>
          <w:szCs w:val="20"/>
          <w:shd w:val="clear" w:color="auto" w:fill="FFFFFF"/>
        </w:rPr>
      </w:pPr>
      <w:r w:rsidRPr="003571A6">
        <w:rPr>
          <w:rFonts w:ascii="Arial" w:hAnsi="Arial" w:cs="Arial"/>
          <w:color w:val="31333F"/>
          <w:sz w:val="18"/>
          <w:szCs w:val="20"/>
          <w:shd w:val="clear" w:color="auto" w:fill="FFFFFF"/>
        </w:rPr>
        <w:t>相談者は</w:t>
      </w:r>
      <w:r w:rsidRPr="003571A6">
        <w:rPr>
          <w:rFonts w:ascii="Arial" w:hAnsi="Arial" w:cs="Arial"/>
          <w:color w:val="31333F"/>
          <w:sz w:val="18"/>
          <w:szCs w:val="20"/>
          <w:shd w:val="clear" w:color="auto" w:fill="FFFFFF"/>
        </w:rPr>
        <w:t>80</w:t>
      </w:r>
      <w:r w:rsidRPr="003571A6">
        <w:rPr>
          <w:rFonts w:ascii="Arial" w:hAnsi="Arial" w:cs="Arial"/>
          <w:color w:val="31333F"/>
          <w:sz w:val="18"/>
          <w:szCs w:val="20"/>
          <w:shd w:val="clear" w:color="auto" w:fill="FFFFFF"/>
        </w:rPr>
        <w:t>代の高齢者で、過去の通信契約でもらった無料の中古携帯を</w:t>
      </w:r>
      <w:r w:rsidRPr="003571A6">
        <w:rPr>
          <w:rFonts w:ascii="Arial" w:hAnsi="Arial" w:cs="Arial"/>
          <w:color w:val="31333F"/>
          <w:sz w:val="18"/>
          <w:szCs w:val="20"/>
          <w:shd w:val="clear" w:color="auto" w:fill="FFFFFF"/>
        </w:rPr>
        <w:t>4</w:t>
      </w:r>
      <w:r w:rsidRPr="003571A6">
        <w:rPr>
          <w:rFonts w:ascii="Arial" w:hAnsi="Arial" w:cs="Arial"/>
          <w:color w:val="31333F"/>
          <w:sz w:val="18"/>
          <w:szCs w:val="20"/>
          <w:shd w:val="clear" w:color="auto" w:fill="FFFFFF"/>
        </w:rPr>
        <w:t>年間使用していた。画面フィルムの一部がはがれたため、全部はがして問題ないか確認する目的で携帯ショップに来店したところ、店員に機種変更を勧められ、高額端末とオプション契約</w:t>
      </w:r>
      <w:r w:rsidR="00E72758">
        <w:rPr>
          <w:rFonts w:ascii="Arial" w:hAnsi="Arial" w:cs="Arial" w:hint="eastAsia"/>
          <w:color w:val="31333F"/>
          <w:sz w:val="18"/>
          <w:szCs w:val="20"/>
          <w:shd w:val="clear" w:color="auto" w:fill="FFFFFF"/>
        </w:rPr>
        <w:t>の</w:t>
      </w:r>
      <w:r w:rsidR="0040018F" w:rsidRPr="00E72758">
        <w:rPr>
          <w:rFonts w:ascii="Arial" w:hAnsi="Arial" w:cs="Arial" w:hint="eastAsia"/>
          <w:color w:val="31333F"/>
          <w:sz w:val="18"/>
          <w:szCs w:val="20"/>
          <w:shd w:val="clear" w:color="auto" w:fill="FFFFFF"/>
        </w:rPr>
        <w:t>手続きを</w:t>
      </w:r>
      <w:r w:rsidRPr="003571A6">
        <w:rPr>
          <w:rFonts w:ascii="Arial" w:hAnsi="Arial" w:cs="Arial"/>
          <w:color w:val="31333F"/>
          <w:sz w:val="18"/>
          <w:szCs w:val="20"/>
          <w:shd w:val="clear" w:color="auto" w:fill="FFFFFF"/>
        </w:rPr>
        <w:t>進められてしまった。支払いが困難だと気づき当日中に解約を申し出たが、店舗側に断られた</w:t>
      </w:r>
      <w:r>
        <w:rPr>
          <w:rFonts w:ascii="Arial" w:hAnsi="Arial" w:cs="Arial" w:hint="eastAsia"/>
          <w:color w:val="31333F"/>
          <w:sz w:val="18"/>
          <w:szCs w:val="20"/>
          <w:shd w:val="clear" w:color="auto" w:fill="FFFFFF"/>
        </w:rPr>
        <w:t>ためセンターに相談。</w:t>
      </w:r>
    </w:p>
    <w:p w14:paraId="3E30BB6D" w14:textId="380BABD8" w:rsidR="003571A6" w:rsidRPr="003571A6" w:rsidRDefault="003571A6" w:rsidP="003571A6">
      <w:pPr>
        <w:pBdr>
          <w:top w:val="single" w:sz="4" w:space="1" w:color="auto"/>
          <w:left w:val="single" w:sz="4" w:space="0" w:color="auto"/>
          <w:bottom w:val="single" w:sz="4" w:space="7" w:color="auto"/>
          <w:right w:val="single" w:sz="4" w:space="4" w:color="auto"/>
        </w:pBdr>
        <w:spacing w:line="240" w:lineRule="exact"/>
        <w:ind w:leftChars="135" w:left="283" w:firstLineChars="100" w:firstLine="180"/>
        <w:rPr>
          <w:sz w:val="14"/>
          <w:szCs w:val="14"/>
        </w:rPr>
      </w:pPr>
      <w:r w:rsidRPr="003571A6">
        <w:rPr>
          <w:rFonts w:ascii="Arial" w:hAnsi="Arial" w:cs="Arial"/>
          <w:color w:val="31333F"/>
          <w:sz w:val="18"/>
          <w:szCs w:val="20"/>
          <w:shd w:val="clear" w:color="auto" w:fill="FFFFFF"/>
        </w:rPr>
        <w:t>センターが確認した結果、本人は端末購入の意思</w:t>
      </w:r>
      <w:r>
        <w:rPr>
          <w:rFonts w:ascii="Arial" w:hAnsi="Arial" w:cs="Arial" w:hint="eastAsia"/>
          <w:color w:val="31333F"/>
          <w:sz w:val="18"/>
          <w:szCs w:val="20"/>
          <w:shd w:val="clear" w:color="auto" w:fill="FFFFFF"/>
        </w:rPr>
        <w:t>は元々なく</w:t>
      </w:r>
      <w:r w:rsidRPr="003571A6">
        <w:rPr>
          <w:rFonts w:ascii="Arial" w:hAnsi="Arial" w:cs="Arial"/>
          <w:color w:val="31333F"/>
          <w:sz w:val="18"/>
          <w:szCs w:val="20"/>
          <w:shd w:val="clear" w:color="auto" w:fill="FFFFFF"/>
        </w:rPr>
        <w:t>、支払総額やオプション内容・料金を十分理解しないまま契約していたこと、年金受給者で支払い能力に見合わない契約であることが判明。センターがこれらを理由に事業者へ解約を申し入れたところ、事業者も本来行うべき家族への確認手順を踏まず契約を進めた点を認め、最終的に契約はキャンセルされた。</w:t>
      </w:r>
    </w:p>
    <w:p w14:paraId="5F76FD00" w14:textId="77777777" w:rsidR="00726D43" w:rsidRDefault="00726D43" w:rsidP="0042112C">
      <w:pPr>
        <w:spacing w:line="180" w:lineRule="exact"/>
        <w:rPr>
          <w:szCs w:val="21"/>
        </w:rPr>
      </w:pPr>
    </w:p>
    <w:p w14:paraId="0982C175" w14:textId="77777777" w:rsidR="00FD51B0" w:rsidRDefault="00FD51B0" w:rsidP="0042112C">
      <w:pPr>
        <w:spacing w:line="180" w:lineRule="exact"/>
        <w:rPr>
          <w:szCs w:val="21"/>
        </w:rPr>
      </w:pPr>
    </w:p>
    <w:p w14:paraId="119ECA88" w14:textId="2FC46684" w:rsidR="009A3716" w:rsidRPr="00C168E5" w:rsidRDefault="00C82C80" w:rsidP="00C82C80">
      <w:pPr>
        <w:rPr>
          <w:rFonts w:eastAsia="ＭＳ ゴシック"/>
          <w:szCs w:val="21"/>
        </w:rPr>
      </w:pPr>
      <w:r>
        <w:rPr>
          <w:rFonts w:hint="eastAsia"/>
          <w:szCs w:val="21"/>
        </w:rPr>
        <w:t xml:space="preserve">  </w:t>
      </w:r>
      <w:r w:rsidRPr="00C168E5">
        <w:rPr>
          <w:rFonts w:eastAsia="ＭＳ ゴシック"/>
          <w:szCs w:val="21"/>
        </w:rPr>
        <w:t>事例</w:t>
      </w:r>
      <w:r w:rsidR="004E584A">
        <w:rPr>
          <w:rFonts w:eastAsia="ＭＳ ゴシック" w:hint="eastAsia"/>
          <w:szCs w:val="21"/>
        </w:rPr>
        <w:t>⑦</w:t>
      </w:r>
    </w:p>
    <w:p w14:paraId="7047BF9C" w14:textId="4045D6A7" w:rsidR="000B50E8" w:rsidRPr="000B50E8" w:rsidRDefault="000B50E8" w:rsidP="000B50E8">
      <w:pPr>
        <w:pBdr>
          <w:top w:val="single" w:sz="4" w:space="1" w:color="auto"/>
          <w:left w:val="single" w:sz="4" w:space="0" w:color="auto"/>
          <w:bottom w:val="single" w:sz="4" w:space="7" w:color="auto"/>
          <w:right w:val="single" w:sz="4" w:space="4" w:color="auto"/>
        </w:pBdr>
        <w:spacing w:line="240" w:lineRule="exact"/>
        <w:ind w:leftChars="135" w:left="283"/>
        <w:rPr>
          <w:rFonts w:asciiTheme="majorEastAsia" w:eastAsiaTheme="majorEastAsia" w:hAnsiTheme="majorEastAsia"/>
          <w:b/>
          <w:sz w:val="18"/>
          <w:szCs w:val="18"/>
        </w:rPr>
      </w:pPr>
      <w:r w:rsidRPr="00FA3AEE">
        <w:rPr>
          <w:rFonts w:asciiTheme="majorEastAsia" w:eastAsiaTheme="majorEastAsia" w:hAnsiTheme="majorEastAsia" w:hint="eastAsia"/>
          <w:b/>
          <w:sz w:val="18"/>
          <w:szCs w:val="18"/>
        </w:rPr>
        <w:t>（</w:t>
      </w:r>
      <w:r w:rsidR="00F172F4">
        <w:rPr>
          <w:rFonts w:asciiTheme="majorEastAsia" w:eastAsiaTheme="majorEastAsia" w:hAnsiTheme="majorEastAsia" w:hint="eastAsia"/>
          <w:b/>
          <w:sz w:val="18"/>
          <w:szCs w:val="18"/>
        </w:rPr>
        <w:t>美容整形での不十分な施術と不当な請求</w:t>
      </w:r>
      <w:r w:rsidRPr="00FA3AEE">
        <w:rPr>
          <w:rFonts w:asciiTheme="majorEastAsia" w:eastAsiaTheme="majorEastAsia" w:hAnsiTheme="majorEastAsia" w:hint="eastAsia"/>
          <w:b/>
          <w:sz w:val="18"/>
          <w:szCs w:val="18"/>
        </w:rPr>
        <w:t>）</w:t>
      </w:r>
    </w:p>
    <w:p w14:paraId="33FF82D0" w14:textId="7121CAD0" w:rsidR="00F172F4" w:rsidRDefault="000B50E8" w:rsidP="000B50E8">
      <w:pPr>
        <w:pBdr>
          <w:top w:val="single" w:sz="4" w:space="1" w:color="auto"/>
          <w:left w:val="single" w:sz="4" w:space="0" w:color="auto"/>
          <w:bottom w:val="single" w:sz="4" w:space="7" w:color="auto"/>
          <w:right w:val="single" w:sz="4" w:space="4" w:color="auto"/>
        </w:pBdr>
        <w:spacing w:line="240" w:lineRule="exact"/>
        <w:ind w:leftChars="135" w:left="283" w:firstLineChars="100" w:firstLine="180"/>
        <w:rPr>
          <w:sz w:val="18"/>
          <w:szCs w:val="18"/>
        </w:rPr>
      </w:pPr>
      <w:r w:rsidRPr="000B50E8">
        <w:rPr>
          <w:rFonts w:hint="eastAsia"/>
          <w:sz w:val="18"/>
          <w:szCs w:val="18"/>
        </w:rPr>
        <w:t>SNS</w:t>
      </w:r>
      <w:r w:rsidRPr="000B50E8">
        <w:rPr>
          <w:rFonts w:hint="eastAsia"/>
          <w:sz w:val="18"/>
          <w:szCs w:val="18"/>
        </w:rPr>
        <w:t>広告の「カウンセリング無料」「二重手術</w:t>
      </w:r>
      <w:r w:rsidRPr="000B50E8">
        <w:rPr>
          <w:rFonts w:hint="eastAsia"/>
          <w:sz w:val="18"/>
          <w:szCs w:val="18"/>
        </w:rPr>
        <w:t>4,980</w:t>
      </w:r>
      <w:r w:rsidRPr="000B50E8">
        <w:rPr>
          <w:rFonts w:hint="eastAsia"/>
          <w:sz w:val="18"/>
          <w:szCs w:val="18"/>
        </w:rPr>
        <w:t>円」を見て</w:t>
      </w:r>
      <w:r w:rsidRPr="000B50E8">
        <w:rPr>
          <w:rFonts w:hint="eastAsia"/>
          <w:sz w:val="18"/>
          <w:szCs w:val="18"/>
        </w:rPr>
        <w:t>A</w:t>
      </w:r>
      <w:r w:rsidRPr="000B50E8">
        <w:rPr>
          <w:rFonts w:hint="eastAsia"/>
          <w:sz w:val="18"/>
          <w:szCs w:val="18"/>
        </w:rPr>
        <w:t>美容外科を受診した相談者は、カウンセリング後に個室で複数スタッフから</w:t>
      </w:r>
      <w:r w:rsidRPr="000B50E8">
        <w:rPr>
          <w:rFonts w:hint="eastAsia"/>
          <w:sz w:val="18"/>
          <w:szCs w:val="18"/>
        </w:rPr>
        <w:t>110</w:t>
      </w:r>
      <w:r w:rsidRPr="000B50E8">
        <w:rPr>
          <w:rFonts w:hint="eastAsia"/>
          <w:sz w:val="18"/>
          <w:szCs w:val="18"/>
        </w:rPr>
        <w:t>万円の契約を迫られた。限度額超過を理由に断っても</w:t>
      </w:r>
      <w:r>
        <w:rPr>
          <w:rFonts w:hint="eastAsia"/>
          <w:sz w:val="18"/>
          <w:szCs w:val="18"/>
        </w:rPr>
        <w:t>、</w:t>
      </w:r>
      <w:r w:rsidRPr="000B50E8">
        <w:rPr>
          <w:rFonts w:hint="eastAsia"/>
          <w:sz w:val="18"/>
          <w:szCs w:val="18"/>
        </w:rPr>
        <w:t>複数カードの使用を勧められ、現金</w:t>
      </w:r>
      <w:r w:rsidRPr="000B50E8">
        <w:rPr>
          <w:rFonts w:hint="eastAsia"/>
          <w:sz w:val="18"/>
          <w:szCs w:val="18"/>
        </w:rPr>
        <w:t>70</w:t>
      </w:r>
      <w:r w:rsidRPr="000B50E8">
        <w:rPr>
          <w:rFonts w:hint="eastAsia"/>
          <w:sz w:val="18"/>
          <w:szCs w:val="18"/>
        </w:rPr>
        <w:t>万円＋カード</w:t>
      </w:r>
      <w:r w:rsidRPr="000B50E8">
        <w:rPr>
          <w:rFonts w:hint="eastAsia"/>
          <w:sz w:val="18"/>
          <w:szCs w:val="18"/>
        </w:rPr>
        <w:t>40</w:t>
      </w:r>
      <w:r w:rsidRPr="000B50E8">
        <w:rPr>
          <w:rFonts w:hint="eastAsia"/>
          <w:sz w:val="18"/>
          <w:szCs w:val="18"/>
        </w:rPr>
        <w:t>万円を半ば強制的に支払</w:t>
      </w:r>
      <w:r>
        <w:rPr>
          <w:rFonts w:hint="eastAsia"/>
          <w:sz w:val="18"/>
          <w:szCs w:val="18"/>
        </w:rPr>
        <w:t>うことになり</w:t>
      </w:r>
      <w:r w:rsidRPr="000B50E8">
        <w:rPr>
          <w:rFonts w:hint="eastAsia"/>
          <w:sz w:val="18"/>
          <w:szCs w:val="18"/>
        </w:rPr>
        <w:t>、</w:t>
      </w:r>
      <w:r>
        <w:rPr>
          <w:rFonts w:hint="eastAsia"/>
          <w:sz w:val="18"/>
          <w:szCs w:val="18"/>
        </w:rPr>
        <w:t>契約書への</w:t>
      </w:r>
      <w:r w:rsidRPr="000B50E8">
        <w:rPr>
          <w:rFonts w:hint="eastAsia"/>
          <w:sz w:val="18"/>
          <w:szCs w:val="18"/>
        </w:rPr>
        <w:t>署名も急かされた。</w:t>
      </w:r>
    </w:p>
    <w:p w14:paraId="1CE51C0B" w14:textId="6880E5DF" w:rsidR="000B50E8" w:rsidRDefault="000B50E8" w:rsidP="000B50E8">
      <w:pPr>
        <w:pBdr>
          <w:top w:val="single" w:sz="4" w:space="1" w:color="auto"/>
          <w:left w:val="single" w:sz="4" w:space="0" w:color="auto"/>
          <w:bottom w:val="single" w:sz="4" w:space="7" w:color="auto"/>
          <w:right w:val="single" w:sz="4" w:space="4" w:color="auto"/>
        </w:pBdr>
        <w:spacing w:line="240" w:lineRule="exact"/>
        <w:ind w:leftChars="135" w:left="283" w:firstLineChars="100" w:firstLine="180"/>
        <w:rPr>
          <w:sz w:val="18"/>
          <w:szCs w:val="18"/>
        </w:rPr>
      </w:pPr>
      <w:r w:rsidRPr="000B50E8">
        <w:rPr>
          <w:rFonts w:hint="eastAsia"/>
          <w:sz w:val="18"/>
          <w:szCs w:val="18"/>
        </w:rPr>
        <w:t>施術後</w:t>
      </w:r>
      <w:r>
        <w:rPr>
          <w:rFonts w:hint="eastAsia"/>
          <w:sz w:val="18"/>
          <w:szCs w:val="18"/>
        </w:rPr>
        <w:t>、</w:t>
      </w:r>
      <w:r w:rsidRPr="000B50E8">
        <w:rPr>
          <w:rFonts w:hint="eastAsia"/>
          <w:sz w:val="18"/>
          <w:szCs w:val="18"/>
        </w:rPr>
        <w:t>まぶたに粉瘤ができ</w:t>
      </w:r>
      <w:r w:rsidRPr="000B50E8">
        <w:rPr>
          <w:rFonts w:hint="eastAsia"/>
          <w:sz w:val="18"/>
          <w:szCs w:val="18"/>
        </w:rPr>
        <w:t>B</w:t>
      </w:r>
      <w:r w:rsidRPr="000B50E8">
        <w:rPr>
          <w:rFonts w:hint="eastAsia"/>
          <w:sz w:val="18"/>
          <w:szCs w:val="18"/>
        </w:rPr>
        <w:t>美容外科</w:t>
      </w:r>
      <w:r>
        <w:rPr>
          <w:rFonts w:hint="eastAsia"/>
          <w:sz w:val="18"/>
          <w:szCs w:val="18"/>
        </w:rPr>
        <w:t>を受診すると</w:t>
      </w:r>
      <w:r w:rsidRPr="000B50E8">
        <w:rPr>
          <w:rFonts w:hint="eastAsia"/>
          <w:sz w:val="18"/>
          <w:szCs w:val="18"/>
        </w:rPr>
        <w:t>、</w:t>
      </w:r>
      <w:r>
        <w:rPr>
          <w:rFonts w:hint="eastAsia"/>
          <w:sz w:val="18"/>
          <w:szCs w:val="18"/>
        </w:rPr>
        <w:t>A</w:t>
      </w:r>
      <w:r>
        <w:rPr>
          <w:rFonts w:hint="eastAsia"/>
          <w:sz w:val="18"/>
          <w:szCs w:val="18"/>
        </w:rPr>
        <w:t>美容外科で</w:t>
      </w:r>
      <w:r w:rsidRPr="000B50E8">
        <w:rPr>
          <w:rFonts w:hint="eastAsia"/>
          <w:sz w:val="18"/>
          <w:szCs w:val="18"/>
        </w:rPr>
        <w:t>受けた手術は眼瞼下垂で保険適用</w:t>
      </w:r>
      <w:r>
        <w:rPr>
          <w:rFonts w:hint="eastAsia"/>
          <w:sz w:val="18"/>
          <w:szCs w:val="18"/>
        </w:rPr>
        <w:t>になることや、手術での</w:t>
      </w:r>
      <w:r w:rsidRPr="000B50E8">
        <w:rPr>
          <w:rFonts w:hint="eastAsia"/>
          <w:sz w:val="18"/>
          <w:szCs w:val="18"/>
        </w:rPr>
        <w:t>不十分</w:t>
      </w:r>
      <w:r>
        <w:rPr>
          <w:rFonts w:hint="eastAsia"/>
          <w:sz w:val="18"/>
          <w:szCs w:val="18"/>
        </w:rPr>
        <w:t>な切開が原因の粉瘤である可能性</w:t>
      </w:r>
      <w:r w:rsidRPr="000B50E8">
        <w:rPr>
          <w:rFonts w:hint="eastAsia"/>
          <w:sz w:val="18"/>
          <w:szCs w:val="18"/>
        </w:rPr>
        <w:t>、担当医が美容外科医ではない可能性を指摘され</w:t>
      </w:r>
      <w:r>
        <w:rPr>
          <w:rFonts w:hint="eastAsia"/>
          <w:sz w:val="18"/>
          <w:szCs w:val="18"/>
        </w:rPr>
        <w:t>、返金してもらいたいとセンターに相談した。</w:t>
      </w:r>
    </w:p>
    <w:p w14:paraId="1DBEE719" w14:textId="05203FBE" w:rsidR="00B64C0C" w:rsidRPr="000B50E8" w:rsidRDefault="000B50E8" w:rsidP="00B64C0C">
      <w:pPr>
        <w:pBdr>
          <w:top w:val="single" w:sz="4" w:space="1" w:color="auto"/>
          <w:left w:val="single" w:sz="4" w:space="0" w:color="auto"/>
          <w:bottom w:val="single" w:sz="4" w:space="7" w:color="auto"/>
          <w:right w:val="single" w:sz="4" w:space="4" w:color="auto"/>
        </w:pBdr>
        <w:spacing w:line="240" w:lineRule="exact"/>
        <w:ind w:leftChars="135" w:left="283" w:firstLineChars="100" w:firstLine="180"/>
        <w:rPr>
          <w:sz w:val="18"/>
          <w:szCs w:val="18"/>
        </w:rPr>
      </w:pPr>
      <w:r w:rsidRPr="000B50E8">
        <w:rPr>
          <w:rFonts w:hint="eastAsia"/>
          <w:sz w:val="18"/>
          <w:szCs w:val="18"/>
        </w:rPr>
        <w:t>センターは、保険適用の不説明、カウンセラーによる施術説明が医療法やガイドライン上問題となり得る点から</w:t>
      </w:r>
      <w:r w:rsidR="0040018F" w:rsidRPr="00DB5868">
        <w:rPr>
          <w:rFonts w:hint="eastAsia"/>
          <w:sz w:val="18"/>
          <w:szCs w:val="18"/>
        </w:rPr>
        <w:t>、</w:t>
      </w:r>
      <w:r w:rsidRPr="00DB5868">
        <w:rPr>
          <w:rFonts w:hint="eastAsia"/>
          <w:sz w:val="18"/>
          <w:szCs w:val="18"/>
        </w:rPr>
        <w:t>返金</w:t>
      </w:r>
      <w:r w:rsidR="00DB5868">
        <w:rPr>
          <w:rFonts w:hint="eastAsia"/>
          <w:sz w:val="18"/>
          <w:szCs w:val="18"/>
        </w:rPr>
        <w:t>の</w:t>
      </w:r>
      <w:r w:rsidR="0040018F" w:rsidRPr="00DB5868">
        <w:rPr>
          <w:rFonts w:hint="eastAsia"/>
          <w:sz w:val="18"/>
          <w:szCs w:val="18"/>
        </w:rPr>
        <w:t>求め</w:t>
      </w:r>
      <w:r w:rsidR="00DB5868">
        <w:rPr>
          <w:rFonts w:hint="eastAsia"/>
          <w:sz w:val="18"/>
          <w:szCs w:val="18"/>
        </w:rPr>
        <w:t>に</w:t>
      </w:r>
      <w:r w:rsidR="0040018F" w:rsidRPr="00DB5868">
        <w:rPr>
          <w:rFonts w:hint="eastAsia"/>
          <w:sz w:val="18"/>
          <w:szCs w:val="18"/>
        </w:rPr>
        <w:t>応じない場合</w:t>
      </w:r>
      <w:r w:rsidR="00DB5868">
        <w:rPr>
          <w:rFonts w:hint="eastAsia"/>
          <w:sz w:val="18"/>
          <w:szCs w:val="18"/>
        </w:rPr>
        <w:t>は</w:t>
      </w:r>
      <w:r w:rsidR="0040018F" w:rsidRPr="00DB5868">
        <w:rPr>
          <w:rFonts w:hint="eastAsia"/>
          <w:sz w:val="18"/>
          <w:szCs w:val="18"/>
        </w:rPr>
        <w:t>センターに相談すると</w:t>
      </w:r>
      <w:r w:rsidR="00442F11" w:rsidRPr="00DB5868">
        <w:rPr>
          <w:rFonts w:hint="eastAsia"/>
          <w:sz w:val="18"/>
          <w:szCs w:val="18"/>
        </w:rPr>
        <w:t>伝えて</w:t>
      </w:r>
      <w:r w:rsidRPr="00DB5868">
        <w:rPr>
          <w:rFonts w:hint="eastAsia"/>
          <w:sz w:val="18"/>
          <w:szCs w:val="18"/>
        </w:rPr>
        <w:t>交渉</w:t>
      </w:r>
      <w:r w:rsidR="0040018F" w:rsidRPr="00DB5868">
        <w:rPr>
          <w:rFonts w:hint="eastAsia"/>
          <w:sz w:val="18"/>
          <w:szCs w:val="18"/>
        </w:rPr>
        <w:t>する</w:t>
      </w:r>
      <w:r w:rsidR="00442F11" w:rsidRPr="00DB5868">
        <w:rPr>
          <w:rFonts w:hint="eastAsia"/>
          <w:sz w:val="18"/>
          <w:szCs w:val="18"/>
        </w:rPr>
        <w:t>よう</w:t>
      </w:r>
      <w:r w:rsidRPr="00DB5868">
        <w:rPr>
          <w:rFonts w:hint="eastAsia"/>
          <w:sz w:val="18"/>
          <w:szCs w:val="18"/>
        </w:rPr>
        <w:t>助言。</w:t>
      </w:r>
      <w:r w:rsidR="00442F11" w:rsidRPr="00DB5868">
        <w:rPr>
          <w:rFonts w:hint="eastAsia"/>
          <w:sz w:val="18"/>
          <w:szCs w:val="18"/>
        </w:rPr>
        <w:t>相談者は、</w:t>
      </w:r>
      <w:r w:rsidRPr="00DB5868">
        <w:rPr>
          <w:rFonts w:hint="eastAsia"/>
          <w:sz w:val="18"/>
          <w:szCs w:val="18"/>
        </w:rPr>
        <w:t>当初</w:t>
      </w:r>
      <w:r w:rsidRPr="00DB5868">
        <w:rPr>
          <w:rFonts w:hint="eastAsia"/>
          <w:sz w:val="18"/>
          <w:szCs w:val="18"/>
        </w:rPr>
        <w:t>2</w:t>
      </w:r>
      <w:r w:rsidRPr="00DB5868">
        <w:rPr>
          <w:rFonts w:hint="eastAsia"/>
          <w:sz w:val="18"/>
          <w:szCs w:val="18"/>
        </w:rPr>
        <w:t>割返金</w:t>
      </w:r>
      <w:r w:rsidR="00F172F4" w:rsidRPr="00DB5868">
        <w:rPr>
          <w:rFonts w:hint="eastAsia"/>
          <w:sz w:val="18"/>
          <w:szCs w:val="18"/>
        </w:rPr>
        <w:t>を</w:t>
      </w:r>
      <w:r w:rsidRPr="00DB5868">
        <w:rPr>
          <w:rFonts w:hint="eastAsia"/>
          <w:sz w:val="18"/>
          <w:szCs w:val="18"/>
        </w:rPr>
        <w:t>提示</w:t>
      </w:r>
      <w:r w:rsidR="00F172F4" w:rsidRPr="00DB5868">
        <w:rPr>
          <w:rFonts w:hint="eastAsia"/>
          <w:sz w:val="18"/>
          <w:szCs w:val="18"/>
        </w:rPr>
        <w:t>され</w:t>
      </w:r>
      <w:r w:rsidRPr="00DB5868">
        <w:rPr>
          <w:rFonts w:hint="eastAsia"/>
          <w:sz w:val="18"/>
          <w:szCs w:val="18"/>
        </w:rPr>
        <w:t>たが、</w:t>
      </w:r>
      <w:r w:rsidR="00DB5868">
        <w:rPr>
          <w:rFonts w:hint="eastAsia"/>
          <w:sz w:val="18"/>
          <w:szCs w:val="18"/>
        </w:rPr>
        <w:t>B</w:t>
      </w:r>
      <w:r w:rsidR="00DB5868">
        <w:rPr>
          <w:rFonts w:hint="eastAsia"/>
          <w:sz w:val="18"/>
          <w:szCs w:val="18"/>
        </w:rPr>
        <w:t>美容外科で指摘された</w:t>
      </w:r>
      <w:r w:rsidRPr="00DB5868">
        <w:rPr>
          <w:rFonts w:hint="eastAsia"/>
          <w:sz w:val="18"/>
          <w:szCs w:val="18"/>
        </w:rPr>
        <w:t>担当医師名が美容外科リストで確認でき</w:t>
      </w:r>
      <w:r w:rsidR="00DB5868">
        <w:rPr>
          <w:rFonts w:hint="eastAsia"/>
          <w:sz w:val="18"/>
          <w:szCs w:val="18"/>
        </w:rPr>
        <w:t>なかったことを</w:t>
      </w:r>
      <w:r w:rsidR="00442F11" w:rsidRPr="00DB5868">
        <w:rPr>
          <w:rFonts w:hint="eastAsia"/>
          <w:sz w:val="18"/>
          <w:szCs w:val="18"/>
        </w:rPr>
        <w:t>示すなどさらに交渉し</w:t>
      </w:r>
      <w:r w:rsidR="00442F11">
        <w:rPr>
          <w:rFonts w:hint="eastAsia"/>
          <w:sz w:val="18"/>
          <w:szCs w:val="18"/>
        </w:rPr>
        <w:t>、</w:t>
      </w:r>
      <w:r w:rsidRPr="000B50E8">
        <w:rPr>
          <w:rFonts w:hint="eastAsia"/>
          <w:sz w:val="18"/>
          <w:szCs w:val="18"/>
        </w:rPr>
        <w:t>110</w:t>
      </w:r>
      <w:r w:rsidRPr="000B50E8">
        <w:rPr>
          <w:rFonts w:hint="eastAsia"/>
          <w:sz w:val="18"/>
          <w:szCs w:val="18"/>
        </w:rPr>
        <w:t>万円全額返金となった。</w:t>
      </w:r>
    </w:p>
    <w:p w14:paraId="37F3EC36" w14:textId="77777777" w:rsidR="00B64C0C" w:rsidRDefault="00B64C0C" w:rsidP="0042112C">
      <w:pPr>
        <w:spacing w:line="180" w:lineRule="exact"/>
        <w:rPr>
          <w:szCs w:val="21"/>
        </w:rPr>
      </w:pPr>
    </w:p>
    <w:p w14:paraId="38BF1804" w14:textId="77777777" w:rsidR="00973E85" w:rsidRDefault="00973E85" w:rsidP="0042112C">
      <w:pPr>
        <w:spacing w:line="180" w:lineRule="exact"/>
        <w:rPr>
          <w:szCs w:val="21"/>
        </w:rPr>
      </w:pPr>
    </w:p>
    <w:p w14:paraId="76202E40" w14:textId="77777777" w:rsidR="00FD51B0" w:rsidRDefault="00FD51B0" w:rsidP="0042112C">
      <w:pPr>
        <w:spacing w:line="180" w:lineRule="exact"/>
        <w:rPr>
          <w:szCs w:val="21"/>
        </w:rPr>
      </w:pPr>
    </w:p>
    <w:p w14:paraId="3FA85272" w14:textId="67F96A0A" w:rsidR="003C6C31" w:rsidRPr="0032049E" w:rsidRDefault="009036F2" w:rsidP="003A3CE9">
      <w:pPr>
        <w:rPr>
          <w:rFonts w:asciiTheme="majorEastAsia" w:eastAsiaTheme="majorEastAsia" w:hAnsiTheme="majorEastAsia"/>
          <w:b/>
          <w:szCs w:val="21"/>
        </w:rPr>
      </w:pPr>
      <w:r w:rsidRPr="0032049E">
        <w:rPr>
          <w:rFonts w:asciiTheme="majorEastAsia" w:eastAsiaTheme="majorEastAsia" w:hAnsiTheme="majorEastAsia" w:hint="eastAsia"/>
          <w:b/>
        </w:rPr>
        <w:t>（５）</w:t>
      </w:r>
      <w:r w:rsidR="00F7293B" w:rsidRPr="0032049E">
        <w:rPr>
          <w:rFonts w:asciiTheme="majorEastAsia" w:eastAsiaTheme="majorEastAsia" w:hAnsiTheme="majorEastAsia" w:hint="eastAsia"/>
          <w:b/>
          <w:szCs w:val="21"/>
        </w:rPr>
        <w:t>大阪市</w:t>
      </w:r>
      <w:r w:rsidR="006F600E" w:rsidRPr="0032049E">
        <w:rPr>
          <w:rFonts w:asciiTheme="majorEastAsia" w:eastAsiaTheme="majorEastAsia" w:hAnsiTheme="majorEastAsia" w:hint="eastAsia"/>
          <w:b/>
          <w:szCs w:val="21"/>
        </w:rPr>
        <w:t>消費者保護審議会によるあっせん</w:t>
      </w:r>
    </w:p>
    <w:p w14:paraId="5036E213" w14:textId="032DB6FB" w:rsidR="00FC159D" w:rsidRDefault="00D70AC0" w:rsidP="00FC159D">
      <w:pPr>
        <w:ind w:left="210" w:hangingChars="100" w:hanging="210"/>
      </w:pPr>
      <w:r w:rsidRPr="00FA3AEE">
        <w:rPr>
          <w:rFonts w:asciiTheme="minorEastAsia" w:hAnsiTheme="minorEastAsia" w:hint="eastAsia"/>
          <w:szCs w:val="21"/>
        </w:rPr>
        <w:t xml:space="preserve">　　</w:t>
      </w:r>
      <w:r w:rsidR="00FC159D">
        <w:t>大阪市消費者センターによる「あっせん」が不調となった案件のうち、市民の消費生活に著しい影響を及ぼすものは、大阪市消費者保護審議会苦情処理部会</w:t>
      </w:r>
      <w:r w:rsidR="00645A02" w:rsidRPr="00FD51B0">
        <w:rPr>
          <w:rFonts w:hint="eastAsia"/>
        </w:rPr>
        <w:t>による</w:t>
      </w:r>
      <w:r w:rsidR="00FC159D">
        <w:t>あっせんに付託</w:t>
      </w:r>
      <w:r w:rsidR="00FC159D">
        <w:rPr>
          <w:rFonts w:hint="eastAsia"/>
        </w:rPr>
        <w:t>することができます</w:t>
      </w:r>
      <w:r w:rsidR="00FC159D">
        <w:t>（平成</w:t>
      </w:r>
      <w:r w:rsidR="00FC159D">
        <w:t>19</w:t>
      </w:r>
      <w:r w:rsidR="00FC159D">
        <w:t>年度運用開始）。個別救済に加え、結果の公表により同種被害の救済・未然防止に資する</w:t>
      </w:r>
      <w:r w:rsidR="00FC159D">
        <w:rPr>
          <w:rFonts w:hint="eastAsia"/>
        </w:rPr>
        <w:t>ものです</w:t>
      </w:r>
      <w:r w:rsidR="00FC159D">
        <w:t>。</w:t>
      </w:r>
    </w:p>
    <w:p w14:paraId="50130D46" w14:textId="1BA19403" w:rsidR="00AA0C3E" w:rsidRDefault="00FC159D" w:rsidP="006E75ED">
      <w:pPr>
        <w:ind w:leftChars="100" w:left="210" w:firstLineChars="100" w:firstLine="210"/>
      </w:pPr>
      <w:r>
        <w:t>近年では、令和２年９月に「認知機能が低下した高齢者に対する着物等の次々販売に係る</w:t>
      </w:r>
      <w:r w:rsidR="00AA0C3E">
        <w:rPr>
          <w:rFonts w:hint="eastAsia"/>
        </w:rPr>
        <w:t>紛争案件</w:t>
      </w:r>
      <w:r w:rsidR="00DF365C">
        <w:rPr>
          <w:rFonts w:hint="eastAsia"/>
        </w:rPr>
        <w:t>」</w:t>
      </w:r>
      <w:r w:rsidR="00AA0C3E">
        <w:rPr>
          <w:rFonts w:hint="eastAsia"/>
        </w:rPr>
        <w:t>を付託し、令和</w:t>
      </w:r>
      <w:r w:rsidR="00AA0C3E">
        <w:rPr>
          <w:rFonts w:asciiTheme="minorEastAsia" w:hAnsiTheme="minorEastAsia" w:hint="eastAsia"/>
        </w:rPr>
        <w:t>３</w:t>
      </w:r>
      <w:r w:rsidR="00AA0C3E" w:rsidRPr="00AA0C3E">
        <w:rPr>
          <w:rFonts w:asciiTheme="minorEastAsia" w:hAnsiTheme="minorEastAsia" w:hint="eastAsia"/>
        </w:rPr>
        <w:t>年</w:t>
      </w:r>
      <w:r w:rsidR="00AA0C3E">
        <w:rPr>
          <w:rFonts w:asciiTheme="minorEastAsia" w:hAnsiTheme="minorEastAsia" w:hint="eastAsia"/>
        </w:rPr>
        <w:t>６</w:t>
      </w:r>
      <w:r w:rsidR="00AA0C3E" w:rsidRPr="00AA0C3E">
        <w:rPr>
          <w:rFonts w:asciiTheme="minorEastAsia" w:hAnsiTheme="minorEastAsia" w:hint="eastAsia"/>
        </w:rPr>
        <w:t>月29</w:t>
      </w:r>
      <w:r w:rsidR="00AA0C3E">
        <w:rPr>
          <w:rFonts w:hint="eastAsia"/>
        </w:rPr>
        <w:t>日付けで報告書を公表しました。</w:t>
      </w:r>
    </w:p>
    <w:p w14:paraId="102F4D01" w14:textId="13D79245" w:rsidR="00A8487F" w:rsidRDefault="003571A6" w:rsidP="006E75ED">
      <w:pPr>
        <w:ind w:leftChars="100" w:left="210" w:firstLineChars="100" w:firstLine="210"/>
      </w:pPr>
      <w:hyperlink r:id="rId9" w:history="1">
        <w:r w:rsidRPr="00A85204">
          <w:rPr>
            <w:rStyle w:val="ad"/>
          </w:rPr>
          <w:t>https://www.city.osaka.lg.jp/lnet/page/0000538175.html</w:t>
        </w:r>
      </w:hyperlink>
    </w:p>
    <w:p w14:paraId="759B6F2B" w14:textId="5716A545" w:rsidR="006F600E" w:rsidRPr="00FA3AEE" w:rsidRDefault="00C40576" w:rsidP="00410280">
      <w:pPr>
        <w:widowControl/>
        <w:jc w:val="left"/>
        <w:rPr>
          <w:rFonts w:ascii="メイリオ" w:eastAsia="メイリオ" w:hAnsi="メイリオ"/>
          <w:b/>
          <w:sz w:val="28"/>
          <w:szCs w:val="28"/>
        </w:rPr>
      </w:pPr>
      <w:r w:rsidRPr="00FA3AEE">
        <w:rPr>
          <w:rFonts w:ascii="メイリオ" w:eastAsia="メイリオ" w:hAnsi="メイリオ" w:hint="eastAsia"/>
          <w:b/>
          <w:noProof/>
          <w:sz w:val="28"/>
          <w:szCs w:val="28"/>
        </w:rPr>
        <w:lastRenderedPageBreak/>
        <mc:AlternateContent>
          <mc:Choice Requires="wps">
            <w:drawing>
              <wp:anchor distT="0" distB="0" distL="114300" distR="114300" simplePos="0" relativeHeight="251658249" behindDoc="0" locked="0" layoutInCell="1" allowOverlap="1" wp14:anchorId="0833ECC8" wp14:editId="319C7B3B">
                <wp:simplePos x="0" y="0"/>
                <wp:positionH relativeFrom="column">
                  <wp:posOffset>-43504</wp:posOffset>
                </wp:positionH>
                <wp:positionV relativeFrom="paragraph">
                  <wp:posOffset>14536</wp:posOffset>
                </wp:positionV>
                <wp:extent cx="4467225" cy="371475"/>
                <wp:effectExtent l="19050" t="19050" r="47625" b="47625"/>
                <wp:wrapNone/>
                <wp:docPr id="18" name="角丸四角形 18"/>
                <wp:cNvGraphicFramePr/>
                <a:graphic xmlns:a="http://schemas.openxmlformats.org/drawingml/2006/main">
                  <a:graphicData uri="http://schemas.microsoft.com/office/word/2010/wordprocessingShape">
                    <wps:wsp>
                      <wps:cNvSpPr/>
                      <wps:spPr>
                        <a:xfrm>
                          <a:off x="0" y="0"/>
                          <a:ext cx="4467225" cy="371475"/>
                        </a:xfrm>
                        <a:prstGeom prst="roundRect">
                          <a:avLst/>
                        </a:prstGeom>
                        <a:noFill/>
                        <a:ln w="53975" cap="flat" cmpd="dbl"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6CC36A1" id="角丸四角形 18" o:spid="_x0000_s1026" style="position:absolute;margin-left:-3.45pt;margin-top:1.15pt;width:351.75pt;height:29.25pt;z-index:2516582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" filled="f" strokecolor="#41719c" strokeweight="4.25pt">
                <v:stroke linestyle="thinThin" joinstyle="miter"/>
              </v:roundrect>
            </w:pict>
          </mc:Fallback>
        </mc:AlternateContent>
      </w:r>
      <w:r w:rsidR="006F600E" w:rsidRPr="00FA3AEE">
        <w:rPr>
          <w:rFonts w:ascii="メイリオ" w:eastAsia="メイリオ" w:hAnsi="メイリオ" w:hint="eastAsia"/>
          <w:b/>
          <w:sz w:val="28"/>
          <w:szCs w:val="28"/>
        </w:rPr>
        <w:t>４</w:t>
      </w:r>
      <w:bookmarkStart w:id="8" w:name="大阪市消費者保護条例に基づく事業者指導の実施"/>
      <w:r w:rsidR="006523D1" w:rsidRPr="00FA3AEE">
        <w:rPr>
          <w:rFonts w:ascii="メイリオ" w:eastAsia="メイリオ" w:hAnsi="メイリオ" w:hint="eastAsia"/>
          <w:b/>
          <w:sz w:val="28"/>
          <w:szCs w:val="28"/>
        </w:rPr>
        <w:t xml:space="preserve">　</w:t>
      </w:r>
      <w:r w:rsidR="003B3A2A" w:rsidRPr="00FA3AEE">
        <w:rPr>
          <w:rFonts w:ascii="メイリオ" w:eastAsia="メイリオ" w:hAnsi="メイリオ" w:hint="eastAsia"/>
          <w:b/>
          <w:sz w:val="28"/>
          <w:szCs w:val="28"/>
        </w:rPr>
        <w:t>大阪市</w:t>
      </w:r>
      <w:r w:rsidR="006F600E" w:rsidRPr="00FA3AEE">
        <w:rPr>
          <w:rFonts w:ascii="メイリオ" w:eastAsia="メイリオ" w:hAnsi="メイリオ" w:hint="eastAsia"/>
          <w:b/>
          <w:sz w:val="28"/>
          <w:szCs w:val="28"/>
        </w:rPr>
        <w:t>消費者保護条例に基づく事業者指導の実施</w:t>
      </w:r>
      <w:bookmarkEnd w:id="8"/>
    </w:p>
    <w:p w14:paraId="6704AFEB" w14:textId="77777777" w:rsidR="00DA22F1" w:rsidRPr="00FA3AEE" w:rsidRDefault="006F600E" w:rsidP="00DA22F1">
      <w:pPr>
        <w:spacing w:line="240" w:lineRule="exact"/>
        <w:ind w:left="210" w:hangingChars="100" w:hanging="210"/>
        <w:rPr>
          <w:rFonts w:asciiTheme="minorEastAsia" w:hAnsiTheme="minorEastAsia"/>
          <w:szCs w:val="21"/>
        </w:rPr>
      </w:pPr>
      <w:r w:rsidRPr="00FA3AEE">
        <w:rPr>
          <w:rFonts w:asciiTheme="minorEastAsia" w:hAnsiTheme="minorEastAsia" w:hint="eastAsia"/>
          <w:szCs w:val="21"/>
        </w:rPr>
        <w:t xml:space="preserve">　</w:t>
      </w:r>
    </w:p>
    <w:p w14:paraId="39E4648B" w14:textId="747A735C" w:rsidR="009A5954" w:rsidRDefault="004E446B" w:rsidP="009A5954">
      <w:r w:rsidRPr="00FA3AEE">
        <w:rPr>
          <w:rFonts w:asciiTheme="minorEastAsia" w:hAnsiTheme="minorEastAsia" w:hint="eastAsia"/>
          <w:szCs w:val="21"/>
        </w:rPr>
        <w:t xml:space="preserve">　</w:t>
      </w:r>
      <w:r w:rsidR="009A5954">
        <w:t>大阪市消費者保護条例は、販売目的を隠した勧誘、執拗・強引な勧誘、クーリング・オフ妨害等、市長告示で指定した</w:t>
      </w:r>
      <w:r w:rsidR="009A5954">
        <w:t>52</w:t>
      </w:r>
      <w:r w:rsidR="009A5954">
        <w:t>項目の行為を「不当な取引行為」として禁止してい</w:t>
      </w:r>
      <w:r w:rsidR="00B712BD">
        <w:rPr>
          <w:rFonts w:hint="eastAsia"/>
        </w:rPr>
        <w:t>ます</w:t>
      </w:r>
      <w:r w:rsidR="009A5954">
        <w:t>。違反が認められる事業者に対しては、違反是正のために必要な措置を採るよう指導・勧告を行い、勧告に従わない場合は事業者名等を公表</w:t>
      </w:r>
      <w:r w:rsidR="00B712BD">
        <w:rPr>
          <w:rFonts w:hint="eastAsia"/>
        </w:rPr>
        <w:t>します</w:t>
      </w:r>
      <w:r w:rsidR="009A5954">
        <w:t>。</w:t>
      </w:r>
    </w:p>
    <w:p w14:paraId="09F20E8D" w14:textId="7FC48D5E" w:rsidR="009A5954" w:rsidRDefault="009A5954" w:rsidP="00B712BD">
      <w:pPr>
        <w:ind w:firstLineChars="100" w:firstLine="210"/>
      </w:pPr>
      <w:r>
        <w:t>条例に基づく手続による指導に至らない場合であっても、問題がある行為については、来所時や「あっせん」過程において口頭での指導を行ってい</w:t>
      </w:r>
      <w:r w:rsidR="00B712BD">
        <w:rPr>
          <w:rFonts w:hint="eastAsia"/>
        </w:rPr>
        <w:t>ます</w:t>
      </w:r>
      <w:r>
        <w:t>。</w:t>
      </w:r>
    </w:p>
    <w:p w14:paraId="2624F9D6" w14:textId="30056B93" w:rsidR="009A5954" w:rsidRDefault="009A5954" w:rsidP="00B712BD">
      <w:pPr>
        <w:ind w:firstLineChars="100" w:firstLine="210"/>
      </w:pPr>
      <w:r>
        <w:t>事業者指導は、当該事業者に対する是正にとどまらず、同種行為を行う事業者への抑止力となり、消費者被害の未然防止に資する</w:t>
      </w:r>
      <w:r w:rsidR="00B712BD">
        <w:rPr>
          <w:rFonts w:hint="eastAsia"/>
        </w:rPr>
        <w:t>ものです</w:t>
      </w:r>
      <w:r>
        <w:t>。また、当該事業者および同種事業者との「あっせん」にも影響を与え、被害救済の実効性を高め</w:t>
      </w:r>
      <w:r w:rsidR="00B712BD">
        <w:rPr>
          <w:rFonts w:hint="eastAsia"/>
        </w:rPr>
        <w:t>ます</w:t>
      </w:r>
      <w:r>
        <w:t>。</w:t>
      </w:r>
    </w:p>
    <w:p w14:paraId="73914C93" w14:textId="5DCB15F3" w:rsidR="009A5954" w:rsidRDefault="009A5954" w:rsidP="00B712BD">
      <w:pPr>
        <w:ind w:firstLineChars="100" w:firstLine="210"/>
      </w:pPr>
      <w:r>
        <w:t>令和７年度は、契約書面等を交付せずに契約締結の勧誘又は契約締結を行った学習塾に対し、事業者指導を実施し</w:t>
      </w:r>
      <w:r w:rsidR="00B712BD">
        <w:rPr>
          <w:rFonts w:hint="eastAsia"/>
        </w:rPr>
        <w:t>ました</w:t>
      </w:r>
      <w:r>
        <w:t>。今後も、適切かつ強力に事業者指導を実施し、消費者被害の未然防止と救済を図</w:t>
      </w:r>
      <w:r w:rsidR="00B712BD">
        <w:rPr>
          <w:rFonts w:hint="eastAsia"/>
        </w:rPr>
        <w:t>ってまいります</w:t>
      </w:r>
      <w:r>
        <w:t>。</w:t>
      </w:r>
    </w:p>
    <w:p w14:paraId="2C7BFA2C" w14:textId="77777777" w:rsidR="00FC51EF" w:rsidRDefault="00FC51EF" w:rsidP="00DA22F1">
      <w:pPr>
        <w:spacing w:line="240" w:lineRule="exact"/>
        <w:rPr>
          <w:szCs w:val="21"/>
        </w:rPr>
      </w:pPr>
    </w:p>
    <w:p w14:paraId="2A11BE6F" w14:textId="77777777" w:rsidR="00FD51B0" w:rsidRDefault="00FD51B0" w:rsidP="00DA22F1">
      <w:pPr>
        <w:spacing w:line="240" w:lineRule="exact"/>
        <w:rPr>
          <w:szCs w:val="21"/>
        </w:rPr>
      </w:pPr>
    </w:p>
    <w:p w14:paraId="2B392388" w14:textId="799D56AD" w:rsidR="006F600E" w:rsidRPr="00FA3AEE" w:rsidRDefault="006F600E" w:rsidP="00B712BD">
      <w:pPr>
        <w:ind w:firstLineChars="200" w:firstLine="420"/>
        <w:rPr>
          <w:rFonts w:asciiTheme="minorEastAsia" w:hAnsiTheme="minorEastAsia"/>
          <w:szCs w:val="21"/>
        </w:rPr>
      </w:pPr>
      <w:r w:rsidRPr="00FA3AEE">
        <w:rPr>
          <w:rFonts w:asciiTheme="minorEastAsia" w:hAnsiTheme="minorEastAsia"/>
          <w:szCs w:val="21"/>
        </w:rPr>
        <w:t>事業者指導の実績</w:t>
      </w:r>
    </w:p>
    <w:tbl>
      <w:tblPr>
        <w:tblStyle w:val="a7"/>
        <w:tblW w:w="9145" w:type="dxa"/>
        <w:tblInd w:w="348" w:type="dxa"/>
        <w:tblLook w:val="04A0" w:firstRow="1" w:lastRow="0" w:firstColumn="1" w:lastColumn="0" w:noHBand="0" w:noVBand="1"/>
      </w:tblPr>
      <w:tblGrid>
        <w:gridCol w:w="1271"/>
        <w:gridCol w:w="851"/>
        <w:gridCol w:w="992"/>
        <w:gridCol w:w="6031"/>
      </w:tblGrid>
      <w:tr w:rsidR="00FA3AEE" w:rsidRPr="00FA3AEE" w14:paraId="7773FAEB" w14:textId="77777777" w:rsidTr="00441D0D">
        <w:trPr>
          <w:trHeight w:val="393"/>
        </w:trPr>
        <w:tc>
          <w:tcPr>
            <w:tcW w:w="1271" w:type="dxa"/>
          </w:tcPr>
          <w:p w14:paraId="4A14DF10" w14:textId="77777777" w:rsidR="006F600E" w:rsidRPr="00FA3AEE" w:rsidRDefault="006C3393" w:rsidP="00970797">
            <w:pPr>
              <w:spacing w:line="240" w:lineRule="exact"/>
              <w:jc w:val="center"/>
              <w:rPr>
                <w:sz w:val="18"/>
                <w:szCs w:val="18"/>
              </w:rPr>
            </w:pPr>
            <w:r w:rsidRPr="00FA3AEE">
              <w:rPr>
                <w:rFonts w:hint="eastAsia"/>
                <w:sz w:val="18"/>
                <w:szCs w:val="18"/>
              </w:rPr>
              <w:t>実施年度</w:t>
            </w:r>
          </w:p>
        </w:tc>
        <w:tc>
          <w:tcPr>
            <w:tcW w:w="1843" w:type="dxa"/>
            <w:gridSpan w:val="2"/>
          </w:tcPr>
          <w:p w14:paraId="1DBE4DAB" w14:textId="4A081305" w:rsidR="006F600E" w:rsidRPr="00FA3AEE" w:rsidRDefault="006F600E" w:rsidP="00970797">
            <w:pPr>
              <w:spacing w:line="240" w:lineRule="exact"/>
              <w:jc w:val="center"/>
              <w:rPr>
                <w:sz w:val="18"/>
                <w:szCs w:val="18"/>
              </w:rPr>
            </w:pPr>
            <w:r w:rsidRPr="00FA3AEE">
              <w:rPr>
                <w:sz w:val="18"/>
                <w:szCs w:val="18"/>
              </w:rPr>
              <w:t>実施</w:t>
            </w:r>
            <w:r w:rsidR="00F30413" w:rsidRPr="00FA3AEE">
              <w:rPr>
                <w:rFonts w:hint="eastAsia"/>
                <w:sz w:val="18"/>
                <w:szCs w:val="18"/>
              </w:rPr>
              <w:t>件</w:t>
            </w:r>
            <w:r w:rsidRPr="00FA3AEE">
              <w:rPr>
                <w:sz w:val="18"/>
                <w:szCs w:val="18"/>
              </w:rPr>
              <w:t>数</w:t>
            </w:r>
          </w:p>
        </w:tc>
        <w:tc>
          <w:tcPr>
            <w:tcW w:w="6031" w:type="dxa"/>
          </w:tcPr>
          <w:p w14:paraId="28B65F55" w14:textId="77777777" w:rsidR="006F600E" w:rsidRPr="00FA3AEE" w:rsidRDefault="006F600E" w:rsidP="00970797">
            <w:pPr>
              <w:spacing w:line="240" w:lineRule="exact"/>
              <w:jc w:val="center"/>
              <w:rPr>
                <w:sz w:val="18"/>
                <w:szCs w:val="18"/>
              </w:rPr>
            </w:pPr>
            <w:r w:rsidRPr="00FA3AEE">
              <w:rPr>
                <w:sz w:val="18"/>
                <w:szCs w:val="18"/>
              </w:rPr>
              <w:t>実施事業者の業態</w:t>
            </w:r>
          </w:p>
        </w:tc>
      </w:tr>
      <w:tr w:rsidR="00CC3B9F" w:rsidRPr="00FA3AEE" w14:paraId="5569FFA1" w14:textId="77777777" w:rsidTr="00441D0D">
        <w:trPr>
          <w:trHeight w:val="541"/>
        </w:trPr>
        <w:tc>
          <w:tcPr>
            <w:tcW w:w="1271" w:type="dxa"/>
          </w:tcPr>
          <w:p w14:paraId="0E4C66B0" w14:textId="7C066416" w:rsidR="00CC3B9F" w:rsidRPr="00C81442" w:rsidRDefault="00CC3B9F" w:rsidP="00F32138">
            <w:pPr>
              <w:spacing w:line="240" w:lineRule="exact"/>
              <w:rPr>
                <w:sz w:val="18"/>
                <w:szCs w:val="18"/>
              </w:rPr>
            </w:pPr>
            <w:r w:rsidRPr="00C81442">
              <w:rPr>
                <w:rFonts w:hint="eastAsia"/>
                <w:sz w:val="18"/>
                <w:szCs w:val="18"/>
              </w:rPr>
              <w:t>令和７年度</w:t>
            </w:r>
          </w:p>
        </w:tc>
        <w:tc>
          <w:tcPr>
            <w:tcW w:w="851" w:type="dxa"/>
          </w:tcPr>
          <w:p w14:paraId="240C204B" w14:textId="136BC7F1" w:rsidR="00CC3B9F" w:rsidRPr="006E4BE0" w:rsidRDefault="00CC3B9F" w:rsidP="00F32138">
            <w:pPr>
              <w:spacing w:line="240" w:lineRule="exact"/>
              <w:jc w:val="center"/>
              <w:rPr>
                <w:sz w:val="18"/>
                <w:szCs w:val="18"/>
                <w:highlight w:val="green"/>
              </w:rPr>
            </w:pPr>
            <w:r w:rsidRPr="00721F54">
              <w:rPr>
                <w:rFonts w:hint="eastAsia"/>
                <w:sz w:val="18"/>
                <w:szCs w:val="18"/>
              </w:rPr>
              <w:t>指導</w:t>
            </w:r>
          </w:p>
        </w:tc>
        <w:tc>
          <w:tcPr>
            <w:tcW w:w="992" w:type="dxa"/>
          </w:tcPr>
          <w:p w14:paraId="003F9320" w14:textId="072B6DA7" w:rsidR="00CC3B9F" w:rsidRPr="006E4BE0" w:rsidRDefault="00CC3B9F" w:rsidP="00F32138">
            <w:pPr>
              <w:spacing w:line="240" w:lineRule="exact"/>
              <w:jc w:val="center"/>
              <w:rPr>
                <w:sz w:val="18"/>
                <w:szCs w:val="18"/>
                <w:highlight w:val="green"/>
              </w:rPr>
            </w:pPr>
            <w:r w:rsidRPr="00721F54">
              <w:rPr>
                <w:rFonts w:hint="eastAsia"/>
                <w:sz w:val="18"/>
                <w:szCs w:val="18"/>
              </w:rPr>
              <w:t>１</w:t>
            </w:r>
          </w:p>
        </w:tc>
        <w:tc>
          <w:tcPr>
            <w:tcW w:w="6031" w:type="dxa"/>
          </w:tcPr>
          <w:p w14:paraId="21FBD6BE" w14:textId="4DEF2C36" w:rsidR="00CC3B9F" w:rsidRPr="006E4BE0" w:rsidRDefault="00B67412" w:rsidP="0027602C">
            <w:pPr>
              <w:spacing w:line="240" w:lineRule="exact"/>
              <w:jc w:val="left"/>
              <w:rPr>
                <w:sz w:val="18"/>
                <w:szCs w:val="18"/>
                <w:highlight w:val="green"/>
              </w:rPr>
            </w:pPr>
            <w:r w:rsidRPr="00721F54">
              <w:rPr>
                <w:rFonts w:hint="eastAsia"/>
                <w:sz w:val="18"/>
                <w:szCs w:val="18"/>
              </w:rPr>
              <w:t>・学習塾</w:t>
            </w:r>
            <w:r w:rsidR="00721F54">
              <w:rPr>
                <w:rFonts w:hint="eastAsia"/>
                <w:sz w:val="18"/>
                <w:szCs w:val="18"/>
              </w:rPr>
              <w:t>（契約書面不交付）</w:t>
            </w:r>
          </w:p>
        </w:tc>
      </w:tr>
      <w:tr w:rsidR="00FA3AEE" w:rsidRPr="00FA3AEE" w14:paraId="6AC56877" w14:textId="77777777" w:rsidTr="00973E85">
        <w:trPr>
          <w:trHeight w:val="1130"/>
        </w:trPr>
        <w:tc>
          <w:tcPr>
            <w:tcW w:w="1271" w:type="dxa"/>
            <w:vMerge w:val="restart"/>
          </w:tcPr>
          <w:p w14:paraId="43ECA7CD" w14:textId="7E75A9BC" w:rsidR="00F32138" w:rsidRPr="00C81442" w:rsidRDefault="00F32138" w:rsidP="00F32138">
            <w:pPr>
              <w:spacing w:line="240" w:lineRule="exact"/>
              <w:rPr>
                <w:sz w:val="18"/>
                <w:szCs w:val="18"/>
              </w:rPr>
            </w:pPr>
            <w:r w:rsidRPr="00C81442">
              <w:rPr>
                <w:rFonts w:hint="eastAsia"/>
                <w:sz w:val="18"/>
                <w:szCs w:val="18"/>
              </w:rPr>
              <w:t>令和６年度</w:t>
            </w:r>
          </w:p>
        </w:tc>
        <w:tc>
          <w:tcPr>
            <w:tcW w:w="851" w:type="dxa"/>
          </w:tcPr>
          <w:p w14:paraId="68EE354B" w14:textId="727B4CF2" w:rsidR="00F32138" w:rsidRPr="00C81442" w:rsidRDefault="00F32138" w:rsidP="00F32138">
            <w:pPr>
              <w:spacing w:line="240" w:lineRule="exact"/>
              <w:jc w:val="center"/>
              <w:rPr>
                <w:sz w:val="18"/>
                <w:szCs w:val="18"/>
              </w:rPr>
            </w:pPr>
            <w:r w:rsidRPr="00C81442">
              <w:rPr>
                <w:rFonts w:hint="eastAsia"/>
                <w:sz w:val="18"/>
                <w:szCs w:val="18"/>
              </w:rPr>
              <w:t>指導</w:t>
            </w:r>
          </w:p>
        </w:tc>
        <w:tc>
          <w:tcPr>
            <w:tcW w:w="992" w:type="dxa"/>
          </w:tcPr>
          <w:p w14:paraId="157F6593" w14:textId="77F00673" w:rsidR="00F32138" w:rsidRPr="00C81442" w:rsidRDefault="00F32138" w:rsidP="00F32138">
            <w:pPr>
              <w:spacing w:line="240" w:lineRule="exact"/>
              <w:jc w:val="center"/>
              <w:rPr>
                <w:sz w:val="18"/>
                <w:szCs w:val="18"/>
              </w:rPr>
            </w:pPr>
            <w:r w:rsidRPr="00C81442">
              <w:rPr>
                <w:rFonts w:hint="eastAsia"/>
                <w:sz w:val="18"/>
                <w:szCs w:val="18"/>
              </w:rPr>
              <w:t>５</w:t>
            </w:r>
          </w:p>
        </w:tc>
        <w:tc>
          <w:tcPr>
            <w:tcW w:w="6031" w:type="dxa"/>
          </w:tcPr>
          <w:p w14:paraId="21131DDE" w14:textId="493E02CF" w:rsidR="0027602C" w:rsidRPr="00FA3AEE" w:rsidRDefault="00F32138" w:rsidP="0027602C">
            <w:pPr>
              <w:spacing w:line="240" w:lineRule="exact"/>
              <w:jc w:val="left"/>
              <w:rPr>
                <w:sz w:val="18"/>
                <w:szCs w:val="18"/>
              </w:rPr>
            </w:pPr>
            <w:r w:rsidRPr="00FA3AEE">
              <w:rPr>
                <w:rFonts w:hint="eastAsia"/>
                <w:sz w:val="18"/>
                <w:szCs w:val="18"/>
              </w:rPr>
              <w:t>・</w:t>
            </w:r>
            <w:r w:rsidR="005F5D77">
              <w:rPr>
                <w:rFonts w:hint="eastAsia"/>
                <w:sz w:val="18"/>
                <w:szCs w:val="18"/>
              </w:rPr>
              <w:t>後払い</w:t>
            </w:r>
            <w:r w:rsidRPr="00FA3AEE">
              <w:rPr>
                <w:rFonts w:hint="eastAsia"/>
                <w:sz w:val="18"/>
                <w:szCs w:val="18"/>
              </w:rPr>
              <w:t>決済サービス</w:t>
            </w:r>
            <w:r w:rsidR="0027602C" w:rsidRPr="00FA3AEE">
              <w:rPr>
                <w:rFonts w:hint="eastAsia"/>
                <w:sz w:val="18"/>
                <w:szCs w:val="18"/>
              </w:rPr>
              <w:t>（</w:t>
            </w:r>
            <w:r w:rsidR="005F5D77" w:rsidRPr="00FA3AEE">
              <w:rPr>
                <w:rFonts w:hint="eastAsia"/>
                <w:sz w:val="18"/>
                <w:szCs w:val="18"/>
              </w:rPr>
              <w:t>詐欺的定期購入商法与信</w:t>
            </w:r>
            <w:r w:rsidR="005F5D77">
              <w:rPr>
                <w:rFonts w:hint="eastAsia"/>
                <w:sz w:val="18"/>
                <w:szCs w:val="18"/>
              </w:rPr>
              <w:t xml:space="preserve">　</w:t>
            </w:r>
            <w:r w:rsidR="0027602C" w:rsidRPr="00FA3AEE">
              <w:rPr>
                <w:rFonts w:hint="eastAsia"/>
                <w:sz w:val="18"/>
                <w:szCs w:val="18"/>
              </w:rPr>
              <w:t>２事業者）</w:t>
            </w:r>
          </w:p>
          <w:p w14:paraId="41C290C1" w14:textId="087E662A" w:rsidR="00F32138" w:rsidRPr="00FA3AEE" w:rsidRDefault="00F32138" w:rsidP="0027602C">
            <w:pPr>
              <w:spacing w:line="240" w:lineRule="exact"/>
              <w:jc w:val="left"/>
              <w:rPr>
                <w:sz w:val="18"/>
                <w:szCs w:val="18"/>
              </w:rPr>
            </w:pPr>
            <w:r w:rsidRPr="00FA3AEE">
              <w:rPr>
                <w:rFonts w:hint="eastAsia"/>
                <w:sz w:val="18"/>
                <w:szCs w:val="18"/>
              </w:rPr>
              <w:t>・展示会商法</w:t>
            </w:r>
            <w:r w:rsidR="005F5D77">
              <w:rPr>
                <w:rFonts w:hint="eastAsia"/>
                <w:sz w:val="18"/>
                <w:szCs w:val="18"/>
              </w:rPr>
              <w:t>（</w:t>
            </w:r>
            <w:r w:rsidRPr="00FA3AEE">
              <w:rPr>
                <w:rFonts w:hint="eastAsia"/>
                <w:sz w:val="18"/>
                <w:szCs w:val="18"/>
              </w:rPr>
              <w:t>着物の次々販売</w:t>
            </w:r>
            <w:r w:rsidR="005F5D77">
              <w:rPr>
                <w:rFonts w:hint="eastAsia"/>
                <w:sz w:val="18"/>
                <w:szCs w:val="18"/>
              </w:rPr>
              <w:t>）</w:t>
            </w:r>
          </w:p>
          <w:p w14:paraId="6038035E" w14:textId="77777777" w:rsidR="0027602C" w:rsidRPr="00FA3AEE" w:rsidRDefault="0027602C" w:rsidP="0027602C">
            <w:pPr>
              <w:spacing w:line="240" w:lineRule="exact"/>
              <w:ind w:left="180" w:hangingChars="100" w:hanging="180"/>
              <w:jc w:val="left"/>
              <w:rPr>
                <w:sz w:val="18"/>
                <w:szCs w:val="18"/>
              </w:rPr>
            </w:pPr>
            <w:r w:rsidRPr="00FA3AEE">
              <w:rPr>
                <w:rFonts w:hint="eastAsia"/>
                <w:sz w:val="18"/>
                <w:szCs w:val="18"/>
              </w:rPr>
              <w:t>・エステティックサービス</w:t>
            </w:r>
          </w:p>
          <w:p w14:paraId="53687E62" w14:textId="3C9D1029" w:rsidR="0027602C" w:rsidRPr="00FA3AEE" w:rsidRDefault="0027602C" w:rsidP="0027602C">
            <w:pPr>
              <w:spacing w:line="240" w:lineRule="exact"/>
              <w:ind w:left="180" w:hangingChars="100" w:hanging="180"/>
              <w:jc w:val="left"/>
              <w:rPr>
                <w:sz w:val="18"/>
                <w:szCs w:val="18"/>
              </w:rPr>
            </w:pPr>
            <w:r w:rsidRPr="00FA3AEE">
              <w:rPr>
                <w:rFonts w:hint="eastAsia"/>
                <w:sz w:val="18"/>
                <w:szCs w:val="18"/>
              </w:rPr>
              <w:t>・デート商法</w:t>
            </w:r>
            <w:r w:rsidR="005F5D77">
              <w:rPr>
                <w:rFonts w:hint="eastAsia"/>
                <w:sz w:val="18"/>
                <w:szCs w:val="18"/>
              </w:rPr>
              <w:t>（</w:t>
            </w:r>
            <w:r w:rsidRPr="00FA3AEE">
              <w:rPr>
                <w:rFonts w:hint="eastAsia"/>
                <w:sz w:val="18"/>
                <w:szCs w:val="18"/>
              </w:rPr>
              <w:t>ダイビングスクール</w:t>
            </w:r>
            <w:r w:rsidR="005F5D77">
              <w:rPr>
                <w:rFonts w:hint="eastAsia"/>
                <w:sz w:val="18"/>
                <w:szCs w:val="18"/>
              </w:rPr>
              <w:t>）</w:t>
            </w:r>
          </w:p>
        </w:tc>
      </w:tr>
      <w:tr w:rsidR="00FA3AEE" w:rsidRPr="00FA3AEE" w14:paraId="6800FDA3" w14:textId="77777777" w:rsidTr="00973E85">
        <w:trPr>
          <w:trHeight w:val="450"/>
        </w:trPr>
        <w:tc>
          <w:tcPr>
            <w:tcW w:w="1271" w:type="dxa"/>
            <w:vMerge/>
          </w:tcPr>
          <w:p w14:paraId="4196C75F" w14:textId="77777777" w:rsidR="00F32138" w:rsidRPr="00FA3AEE" w:rsidRDefault="00F32138" w:rsidP="00F32138">
            <w:pPr>
              <w:spacing w:line="240" w:lineRule="exact"/>
              <w:rPr>
                <w:sz w:val="18"/>
                <w:szCs w:val="18"/>
              </w:rPr>
            </w:pPr>
          </w:p>
        </w:tc>
        <w:tc>
          <w:tcPr>
            <w:tcW w:w="851" w:type="dxa"/>
          </w:tcPr>
          <w:p w14:paraId="506B4DDE" w14:textId="59261FF7" w:rsidR="00F32138" w:rsidRPr="00FA3AEE" w:rsidRDefault="00F32138" w:rsidP="00F32138">
            <w:pPr>
              <w:spacing w:line="240" w:lineRule="exact"/>
              <w:jc w:val="center"/>
              <w:rPr>
                <w:sz w:val="18"/>
                <w:szCs w:val="18"/>
              </w:rPr>
            </w:pPr>
            <w:r w:rsidRPr="00FA3AEE">
              <w:rPr>
                <w:rFonts w:hint="eastAsia"/>
                <w:sz w:val="18"/>
                <w:szCs w:val="18"/>
              </w:rPr>
              <w:t>勧告</w:t>
            </w:r>
          </w:p>
        </w:tc>
        <w:tc>
          <w:tcPr>
            <w:tcW w:w="992" w:type="dxa"/>
          </w:tcPr>
          <w:p w14:paraId="3F972CFE" w14:textId="353DC7B8" w:rsidR="00F32138" w:rsidRPr="00FA3AEE" w:rsidRDefault="00F32138" w:rsidP="00F32138">
            <w:pPr>
              <w:spacing w:line="240" w:lineRule="exact"/>
              <w:jc w:val="center"/>
              <w:rPr>
                <w:sz w:val="18"/>
                <w:szCs w:val="18"/>
              </w:rPr>
            </w:pPr>
            <w:r w:rsidRPr="00FA3AEE">
              <w:rPr>
                <w:rFonts w:hint="eastAsia"/>
                <w:sz w:val="18"/>
                <w:szCs w:val="18"/>
              </w:rPr>
              <w:t>１</w:t>
            </w:r>
          </w:p>
        </w:tc>
        <w:tc>
          <w:tcPr>
            <w:tcW w:w="6031" w:type="dxa"/>
          </w:tcPr>
          <w:p w14:paraId="25A5E2F8" w14:textId="651F9B03" w:rsidR="00F32138" w:rsidRPr="00FA3AEE" w:rsidRDefault="00F32138" w:rsidP="00F32138">
            <w:pPr>
              <w:spacing w:line="240" w:lineRule="exact"/>
              <w:ind w:left="180" w:hangingChars="100" w:hanging="180"/>
              <w:jc w:val="left"/>
              <w:rPr>
                <w:sz w:val="18"/>
                <w:szCs w:val="18"/>
              </w:rPr>
            </w:pPr>
            <w:r w:rsidRPr="00FA3AEE">
              <w:rPr>
                <w:rFonts w:hint="eastAsia"/>
                <w:sz w:val="18"/>
                <w:szCs w:val="18"/>
              </w:rPr>
              <w:t>・</w:t>
            </w:r>
            <w:r w:rsidR="005F5D77">
              <w:rPr>
                <w:rFonts w:hint="eastAsia"/>
                <w:sz w:val="18"/>
                <w:szCs w:val="18"/>
              </w:rPr>
              <w:t>後払い</w:t>
            </w:r>
            <w:r w:rsidR="005F5D77" w:rsidRPr="00FA3AEE">
              <w:rPr>
                <w:rFonts w:hint="eastAsia"/>
                <w:sz w:val="18"/>
                <w:szCs w:val="18"/>
              </w:rPr>
              <w:t>決済サービス（詐欺的定期購入商法与信</w:t>
            </w:r>
            <w:r w:rsidR="005F5D77">
              <w:rPr>
                <w:rFonts w:hint="eastAsia"/>
                <w:sz w:val="18"/>
                <w:szCs w:val="18"/>
              </w:rPr>
              <w:t>）</w:t>
            </w:r>
          </w:p>
        </w:tc>
      </w:tr>
      <w:tr w:rsidR="00FA3AEE" w:rsidRPr="00FA3AEE" w14:paraId="078CEA88" w14:textId="77777777" w:rsidTr="00721F54">
        <w:trPr>
          <w:trHeight w:val="1016"/>
        </w:trPr>
        <w:tc>
          <w:tcPr>
            <w:tcW w:w="1271" w:type="dxa"/>
            <w:vMerge w:val="restart"/>
          </w:tcPr>
          <w:p w14:paraId="092BF5BE" w14:textId="4328C0B7" w:rsidR="00F32138" w:rsidRPr="00FA3AEE" w:rsidRDefault="00F32138" w:rsidP="00F32138">
            <w:pPr>
              <w:spacing w:line="240" w:lineRule="exact"/>
              <w:rPr>
                <w:sz w:val="18"/>
                <w:szCs w:val="18"/>
              </w:rPr>
            </w:pPr>
            <w:bookmarkStart w:id="9" w:name="_Hlk199957426"/>
            <w:r w:rsidRPr="00FA3AEE">
              <w:rPr>
                <w:rFonts w:hint="eastAsia"/>
                <w:sz w:val="18"/>
                <w:szCs w:val="18"/>
              </w:rPr>
              <w:t>令和５年度</w:t>
            </w:r>
          </w:p>
        </w:tc>
        <w:tc>
          <w:tcPr>
            <w:tcW w:w="851" w:type="dxa"/>
          </w:tcPr>
          <w:p w14:paraId="73C12009" w14:textId="036D2E82" w:rsidR="00F32138" w:rsidRPr="00FA3AEE" w:rsidRDefault="00F32138" w:rsidP="00F32138">
            <w:pPr>
              <w:spacing w:line="240" w:lineRule="exact"/>
              <w:jc w:val="center"/>
              <w:rPr>
                <w:sz w:val="18"/>
                <w:szCs w:val="18"/>
              </w:rPr>
            </w:pPr>
            <w:r w:rsidRPr="00FA3AEE">
              <w:rPr>
                <w:rFonts w:hint="eastAsia"/>
                <w:sz w:val="18"/>
                <w:szCs w:val="18"/>
              </w:rPr>
              <w:t>指導</w:t>
            </w:r>
          </w:p>
        </w:tc>
        <w:tc>
          <w:tcPr>
            <w:tcW w:w="992" w:type="dxa"/>
          </w:tcPr>
          <w:p w14:paraId="767F2C13" w14:textId="5B61334B" w:rsidR="00F32138" w:rsidRPr="00FA3AEE" w:rsidRDefault="00F32138" w:rsidP="00F32138">
            <w:pPr>
              <w:spacing w:line="240" w:lineRule="exact"/>
              <w:jc w:val="center"/>
              <w:rPr>
                <w:sz w:val="18"/>
                <w:szCs w:val="18"/>
              </w:rPr>
            </w:pPr>
            <w:r w:rsidRPr="00FA3AEE">
              <w:rPr>
                <w:rFonts w:hint="eastAsia"/>
                <w:sz w:val="18"/>
                <w:szCs w:val="18"/>
              </w:rPr>
              <w:t>５</w:t>
            </w:r>
          </w:p>
        </w:tc>
        <w:tc>
          <w:tcPr>
            <w:tcW w:w="6031" w:type="dxa"/>
          </w:tcPr>
          <w:p w14:paraId="66814ABA" w14:textId="0AA13B77" w:rsidR="002D77E1" w:rsidRPr="002D77E1" w:rsidRDefault="00F32138" w:rsidP="00576BDC">
            <w:pPr>
              <w:spacing w:line="240" w:lineRule="exact"/>
              <w:ind w:left="360" w:hangingChars="200" w:hanging="360"/>
              <w:jc w:val="left"/>
              <w:rPr>
                <w:sz w:val="18"/>
                <w:szCs w:val="18"/>
              </w:rPr>
            </w:pPr>
            <w:r w:rsidRPr="002D77E1">
              <w:rPr>
                <w:rFonts w:hint="eastAsia"/>
                <w:sz w:val="18"/>
                <w:szCs w:val="18"/>
              </w:rPr>
              <w:t>・</w:t>
            </w:r>
            <w:r w:rsidR="002D77E1" w:rsidRPr="002D77E1">
              <w:rPr>
                <w:sz w:val="18"/>
                <w:szCs w:val="18"/>
              </w:rPr>
              <w:t>インターネット通販</w:t>
            </w:r>
            <w:r w:rsidR="002D77E1" w:rsidRPr="002D77E1">
              <w:rPr>
                <w:rFonts w:hint="eastAsia"/>
                <w:sz w:val="18"/>
                <w:szCs w:val="18"/>
              </w:rPr>
              <w:t>、</w:t>
            </w:r>
            <w:r w:rsidR="002D77E1" w:rsidRPr="002D77E1">
              <w:rPr>
                <w:sz w:val="18"/>
                <w:szCs w:val="18"/>
              </w:rPr>
              <w:t>テレビショッピング（詐欺的定期購入商法</w:t>
            </w:r>
            <w:r w:rsidR="002D77E1">
              <w:rPr>
                <w:rFonts w:hint="eastAsia"/>
                <w:sz w:val="18"/>
                <w:szCs w:val="18"/>
              </w:rPr>
              <w:t xml:space="preserve">　　</w:t>
            </w:r>
            <w:r w:rsidR="002D77E1">
              <w:rPr>
                <w:rFonts w:hint="eastAsia"/>
                <w:sz w:val="18"/>
                <w:szCs w:val="18"/>
              </w:rPr>
              <w:t>2</w:t>
            </w:r>
            <w:r w:rsidR="002D77E1">
              <w:rPr>
                <w:rFonts w:hint="eastAsia"/>
                <w:sz w:val="18"/>
                <w:szCs w:val="18"/>
              </w:rPr>
              <w:t>事業者）</w:t>
            </w:r>
          </w:p>
          <w:p w14:paraId="4077D988" w14:textId="77777777" w:rsidR="002D77E1" w:rsidRPr="002D77E1" w:rsidRDefault="002D77E1" w:rsidP="00576BDC">
            <w:pPr>
              <w:spacing w:line="240" w:lineRule="exact"/>
              <w:ind w:left="360" w:hangingChars="200" w:hanging="360"/>
              <w:jc w:val="left"/>
              <w:rPr>
                <w:sz w:val="18"/>
                <w:szCs w:val="18"/>
              </w:rPr>
            </w:pPr>
            <w:r w:rsidRPr="002D77E1">
              <w:rPr>
                <w:rFonts w:hint="eastAsia"/>
                <w:sz w:val="18"/>
                <w:szCs w:val="18"/>
              </w:rPr>
              <w:t>・</w:t>
            </w:r>
            <w:r w:rsidRPr="002D77E1">
              <w:rPr>
                <w:sz w:val="18"/>
                <w:szCs w:val="18"/>
              </w:rPr>
              <w:t>後払い決済サービス</w:t>
            </w:r>
          </w:p>
          <w:p w14:paraId="07CABBA2" w14:textId="5B3FF13A" w:rsidR="00F32138" w:rsidRPr="00FA3AEE" w:rsidRDefault="002D77E1" w:rsidP="002D77E1">
            <w:pPr>
              <w:spacing w:line="240" w:lineRule="exact"/>
              <w:ind w:left="360" w:hangingChars="200" w:hanging="360"/>
              <w:jc w:val="left"/>
              <w:rPr>
                <w:sz w:val="18"/>
                <w:szCs w:val="18"/>
              </w:rPr>
            </w:pPr>
            <w:r w:rsidRPr="002D77E1">
              <w:rPr>
                <w:rFonts w:hint="eastAsia"/>
                <w:sz w:val="18"/>
                <w:szCs w:val="18"/>
              </w:rPr>
              <w:t>・</w:t>
            </w:r>
            <w:r w:rsidRPr="002D77E1">
              <w:rPr>
                <w:sz w:val="18"/>
                <w:szCs w:val="18"/>
              </w:rPr>
              <w:t>展示会商法（着物・宝石の次々販売</w:t>
            </w:r>
            <w:r>
              <w:rPr>
                <w:rFonts w:hint="eastAsia"/>
                <w:sz w:val="18"/>
                <w:szCs w:val="18"/>
              </w:rPr>
              <w:t xml:space="preserve">　２事業者</w:t>
            </w:r>
            <w:r w:rsidRPr="002D77E1">
              <w:rPr>
                <w:sz w:val="18"/>
                <w:szCs w:val="18"/>
              </w:rPr>
              <w:t>）</w:t>
            </w:r>
          </w:p>
        </w:tc>
      </w:tr>
      <w:tr w:rsidR="00FA3AEE" w:rsidRPr="00FA3AEE" w14:paraId="52CDE3B9" w14:textId="77777777" w:rsidTr="00721F54">
        <w:trPr>
          <w:trHeight w:val="335"/>
        </w:trPr>
        <w:tc>
          <w:tcPr>
            <w:tcW w:w="1271" w:type="dxa"/>
            <w:vMerge/>
          </w:tcPr>
          <w:p w14:paraId="2AE2FEAE" w14:textId="77777777" w:rsidR="00F32138" w:rsidRPr="00FA3AEE" w:rsidRDefault="00F32138" w:rsidP="00F32138">
            <w:pPr>
              <w:spacing w:line="240" w:lineRule="exact"/>
              <w:jc w:val="center"/>
              <w:rPr>
                <w:sz w:val="18"/>
                <w:szCs w:val="18"/>
              </w:rPr>
            </w:pPr>
          </w:p>
        </w:tc>
        <w:tc>
          <w:tcPr>
            <w:tcW w:w="851" w:type="dxa"/>
          </w:tcPr>
          <w:p w14:paraId="615115C0" w14:textId="2309F42D" w:rsidR="00F32138" w:rsidRPr="00FA3AEE" w:rsidRDefault="00F32138" w:rsidP="00F32138">
            <w:pPr>
              <w:spacing w:line="240" w:lineRule="exact"/>
              <w:jc w:val="center"/>
              <w:rPr>
                <w:sz w:val="18"/>
                <w:szCs w:val="18"/>
              </w:rPr>
            </w:pPr>
            <w:r w:rsidRPr="00FA3AEE">
              <w:rPr>
                <w:rFonts w:hint="eastAsia"/>
                <w:sz w:val="18"/>
                <w:szCs w:val="18"/>
              </w:rPr>
              <w:t>勧告</w:t>
            </w:r>
          </w:p>
        </w:tc>
        <w:tc>
          <w:tcPr>
            <w:tcW w:w="992" w:type="dxa"/>
          </w:tcPr>
          <w:p w14:paraId="7EBC5DF5" w14:textId="3EDF8FD4" w:rsidR="00F32138" w:rsidRPr="00FA3AEE" w:rsidRDefault="00F32138" w:rsidP="00F32138">
            <w:pPr>
              <w:spacing w:line="240" w:lineRule="exact"/>
              <w:jc w:val="center"/>
              <w:rPr>
                <w:sz w:val="18"/>
                <w:szCs w:val="18"/>
              </w:rPr>
            </w:pPr>
            <w:r w:rsidRPr="00FA3AEE">
              <w:rPr>
                <w:rFonts w:hint="eastAsia"/>
                <w:sz w:val="18"/>
                <w:szCs w:val="18"/>
              </w:rPr>
              <w:t>１</w:t>
            </w:r>
          </w:p>
        </w:tc>
        <w:tc>
          <w:tcPr>
            <w:tcW w:w="6031" w:type="dxa"/>
          </w:tcPr>
          <w:p w14:paraId="1B6D7FD6" w14:textId="35E5A53D" w:rsidR="00F32138" w:rsidRPr="00FA3AEE" w:rsidRDefault="00F32138" w:rsidP="00F32138">
            <w:pPr>
              <w:spacing w:line="240" w:lineRule="exact"/>
              <w:jc w:val="left"/>
              <w:rPr>
                <w:sz w:val="18"/>
                <w:szCs w:val="18"/>
              </w:rPr>
            </w:pPr>
            <w:r w:rsidRPr="00FA3AEE">
              <w:rPr>
                <w:rFonts w:hint="eastAsia"/>
                <w:sz w:val="18"/>
                <w:szCs w:val="18"/>
              </w:rPr>
              <w:t>・ケーブルテレビ会社の点検商法</w:t>
            </w:r>
          </w:p>
        </w:tc>
      </w:tr>
      <w:bookmarkEnd w:id="9"/>
      <w:tr w:rsidR="00FA3AEE" w:rsidRPr="00FA3AEE" w14:paraId="7C746CB6" w14:textId="77777777" w:rsidTr="00973E85">
        <w:trPr>
          <w:trHeight w:val="860"/>
        </w:trPr>
        <w:tc>
          <w:tcPr>
            <w:tcW w:w="1271" w:type="dxa"/>
            <w:vMerge w:val="restart"/>
          </w:tcPr>
          <w:p w14:paraId="13832EBE" w14:textId="32786EDE" w:rsidR="00F32138" w:rsidRPr="00FA3AEE" w:rsidRDefault="00F32138" w:rsidP="00F32138">
            <w:pPr>
              <w:spacing w:line="240" w:lineRule="exact"/>
              <w:jc w:val="left"/>
              <w:rPr>
                <w:sz w:val="18"/>
                <w:szCs w:val="18"/>
              </w:rPr>
            </w:pPr>
            <w:r w:rsidRPr="00FA3AEE">
              <w:rPr>
                <w:rFonts w:hint="eastAsia"/>
                <w:sz w:val="18"/>
                <w:szCs w:val="18"/>
              </w:rPr>
              <w:t>令和４年度</w:t>
            </w:r>
          </w:p>
        </w:tc>
        <w:tc>
          <w:tcPr>
            <w:tcW w:w="851" w:type="dxa"/>
          </w:tcPr>
          <w:p w14:paraId="377EFE03" w14:textId="02FF2289" w:rsidR="00F32138" w:rsidRPr="00FA3AEE" w:rsidRDefault="00F32138" w:rsidP="00F32138">
            <w:pPr>
              <w:spacing w:line="240" w:lineRule="exact"/>
              <w:jc w:val="center"/>
              <w:rPr>
                <w:sz w:val="18"/>
                <w:szCs w:val="18"/>
              </w:rPr>
            </w:pPr>
            <w:r w:rsidRPr="00FA3AEE">
              <w:rPr>
                <w:rFonts w:hint="eastAsia"/>
                <w:sz w:val="18"/>
                <w:szCs w:val="18"/>
              </w:rPr>
              <w:t>指導</w:t>
            </w:r>
          </w:p>
        </w:tc>
        <w:tc>
          <w:tcPr>
            <w:tcW w:w="992" w:type="dxa"/>
          </w:tcPr>
          <w:p w14:paraId="2AA4D95C" w14:textId="39CA2864" w:rsidR="00F32138" w:rsidRPr="00FA3AEE" w:rsidRDefault="00F32138" w:rsidP="00F32138">
            <w:pPr>
              <w:spacing w:line="240" w:lineRule="exact"/>
              <w:jc w:val="center"/>
              <w:rPr>
                <w:sz w:val="18"/>
                <w:szCs w:val="18"/>
              </w:rPr>
            </w:pPr>
            <w:r w:rsidRPr="00FA3AEE">
              <w:rPr>
                <w:rFonts w:hint="eastAsia"/>
                <w:sz w:val="18"/>
                <w:szCs w:val="18"/>
              </w:rPr>
              <w:t>４</w:t>
            </w:r>
          </w:p>
        </w:tc>
        <w:tc>
          <w:tcPr>
            <w:tcW w:w="6031" w:type="dxa"/>
          </w:tcPr>
          <w:p w14:paraId="5EDF1368" w14:textId="1D7773C6" w:rsidR="00F32138" w:rsidRPr="00FA3AEE" w:rsidRDefault="00F32138" w:rsidP="00F32138">
            <w:pPr>
              <w:spacing w:line="240" w:lineRule="exact"/>
              <w:jc w:val="left"/>
              <w:rPr>
                <w:sz w:val="18"/>
                <w:szCs w:val="18"/>
              </w:rPr>
            </w:pPr>
            <w:r w:rsidRPr="00FA3AEE">
              <w:rPr>
                <w:rFonts w:hint="eastAsia"/>
                <w:sz w:val="18"/>
                <w:szCs w:val="18"/>
              </w:rPr>
              <w:t>・インターネット通販</w:t>
            </w:r>
            <w:r w:rsidR="002D77E1">
              <w:rPr>
                <w:rFonts w:hint="eastAsia"/>
                <w:sz w:val="18"/>
                <w:szCs w:val="18"/>
              </w:rPr>
              <w:t>（</w:t>
            </w:r>
            <w:r w:rsidRPr="00FA3AEE">
              <w:rPr>
                <w:rFonts w:hint="eastAsia"/>
                <w:sz w:val="18"/>
                <w:szCs w:val="18"/>
              </w:rPr>
              <w:t>詐欺的定期購入商法</w:t>
            </w:r>
            <w:r w:rsidR="002D77E1">
              <w:rPr>
                <w:rFonts w:hint="eastAsia"/>
                <w:sz w:val="18"/>
                <w:szCs w:val="18"/>
              </w:rPr>
              <w:t xml:space="preserve">　</w:t>
            </w:r>
            <w:r w:rsidRPr="00FA3AEE">
              <w:rPr>
                <w:rFonts w:hint="eastAsia"/>
                <w:sz w:val="18"/>
                <w:szCs w:val="18"/>
              </w:rPr>
              <w:t>２事業者）</w:t>
            </w:r>
          </w:p>
          <w:p w14:paraId="0161FFDC" w14:textId="44B70625" w:rsidR="00F32138" w:rsidRPr="00FA3AEE" w:rsidRDefault="00F32138" w:rsidP="00F32138">
            <w:pPr>
              <w:spacing w:line="240" w:lineRule="exact"/>
              <w:jc w:val="left"/>
              <w:rPr>
                <w:sz w:val="18"/>
                <w:szCs w:val="18"/>
              </w:rPr>
            </w:pPr>
            <w:r w:rsidRPr="00FA3AEE">
              <w:rPr>
                <w:rFonts w:hint="eastAsia"/>
                <w:sz w:val="18"/>
                <w:szCs w:val="18"/>
              </w:rPr>
              <w:t>・エアコン清掃・火災報知器電池交換の訪問販売</w:t>
            </w:r>
          </w:p>
          <w:p w14:paraId="113369F4" w14:textId="7FBD1A88" w:rsidR="00F32138" w:rsidRPr="00FA3AEE" w:rsidRDefault="00F32138" w:rsidP="00F32138">
            <w:pPr>
              <w:spacing w:line="240" w:lineRule="exact"/>
              <w:jc w:val="left"/>
              <w:rPr>
                <w:sz w:val="18"/>
                <w:szCs w:val="18"/>
              </w:rPr>
            </w:pPr>
            <w:r w:rsidRPr="00FA3AEE">
              <w:rPr>
                <w:rFonts w:hint="eastAsia"/>
                <w:sz w:val="18"/>
                <w:szCs w:val="18"/>
              </w:rPr>
              <w:t>・当選商法</w:t>
            </w:r>
            <w:r w:rsidR="002D77E1">
              <w:rPr>
                <w:rFonts w:hint="eastAsia"/>
                <w:sz w:val="18"/>
                <w:szCs w:val="18"/>
              </w:rPr>
              <w:t>（</w:t>
            </w:r>
            <w:r w:rsidRPr="00FA3AEE">
              <w:rPr>
                <w:rFonts w:hint="eastAsia"/>
                <w:sz w:val="18"/>
                <w:szCs w:val="18"/>
              </w:rPr>
              <w:t>着物等の販売</w:t>
            </w:r>
            <w:r w:rsidR="002D77E1">
              <w:rPr>
                <w:rFonts w:hint="eastAsia"/>
                <w:sz w:val="18"/>
                <w:szCs w:val="18"/>
              </w:rPr>
              <w:t>）</w:t>
            </w:r>
          </w:p>
        </w:tc>
      </w:tr>
      <w:tr w:rsidR="00FA3AEE" w:rsidRPr="00FA3AEE" w14:paraId="7CAA00FC" w14:textId="77777777" w:rsidTr="00973E85">
        <w:trPr>
          <w:trHeight w:val="419"/>
        </w:trPr>
        <w:tc>
          <w:tcPr>
            <w:tcW w:w="1271" w:type="dxa"/>
            <w:vMerge/>
          </w:tcPr>
          <w:p w14:paraId="2F1E67AF" w14:textId="77777777" w:rsidR="00F32138" w:rsidRPr="00FA3AEE" w:rsidRDefault="00F32138" w:rsidP="00F32138">
            <w:pPr>
              <w:spacing w:line="240" w:lineRule="exact"/>
              <w:jc w:val="center"/>
              <w:rPr>
                <w:sz w:val="18"/>
                <w:szCs w:val="18"/>
              </w:rPr>
            </w:pPr>
          </w:p>
        </w:tc>
        <w:tc>
          <w:tcPr>
            <w:tcW w:w="851" w:type="dxa"/>
          </w:tcPr>
          <w:p w14:paraId="717A9001" w14:textId="3CE79AE3" w:rsidR="00F32138" w:rsidRPr="00FA3AEE" w:rsidRDefault="00F32138" w:rsidP="00F32138">
            <w:pPr>
              <w:spacing w:line="240" w:lineRule="exact"/>
              <w:jc w:val="center"/>
              <w:rPr>
                <w:sz w:val="18"/>
                <w:szCs w:val="18"/>
              </w:rPr>
            </w:pPr>
            <w:r w:rsidRPr="00FA3AEE">
              <w:rPr>
                <w:rFonts w:hint="eastAsia"/>
                <w:sz w:val="18"/>
                <w:szCs w:val="18"/>
              </w:rPr>
              <w:t>勧告</w:t>
            </w:r>
          </w:p>
        </w:tc>
        <w:tc>
          <w:tcPr>
            <w:tcW w:w="992" w:type="dxa"/>
          </w:tcPr>
          <w:p w14:paraId="3C7C79B1" w14:textId="5AC9E7D3" w:rsidR="00F32138" w:rsidRPr="00FA3AEE" w:rsidRDefault="00F32138" w:rsidP="00F32138">
            <w:pPr>
              <w:spacing w:line="240" w:lineRule="exact"/>
              <w:jc w:val="center"/>
              <w:rPr>
                <w:sz w:val="18"/>
                <w:szCs w:val="18"/>
              </w:rPr>
            </w:pPr>
            <w:r w:rsidRPr="00FA3AEE">
              <w:rPr>
                <w:rFonts w:hint="eastAsia"/>
                <w:sz w:val="18"/>
                <w:szCs w:val="18"/>
              </w:rPr>
              <w:t>１</w:t>
            </w:r>
          </w:p>
        </w:tc>
        <w:tc>
          <w:tcPr>
            <w:tcW w:w="6031" w:type="dxa"/>
          </w:tcPr>
          <w:p w14:paraId="0E556255" w14:textId="050CD79C" w:rsidR="00F32138" w:rsidRPr="00FA3AEE" w:rsidRDefault="00F32138" w:rsidP="00F32138">
            <w:pPr>
              <w:spacing w:line="240" w:lineRule="exact"/>
              <w:jc w:val="left"/>
              <w:rPr>
                <w:sz w:val="18"/>
                <w:szCs w:val="18"/>
              </w:rPr>
            </w:pPr>
            <w:r w:rsidRPr="00FA3AEE">
              <w:rPr>
                <w:rFonts w:hint="eastAsia"/>
                <w:sz w:val="18"/>
                <w:szCs w:val="18"/>
              </w:rPr>
              <w:t>・展示会商法</w:t>
            </w:r>
            <w:r w:rsidR="002D77E1">
              <w:rPr>
                <w:rFonts w:hint="eastAsia"/>
                <w:sz w:val="18"/>
                <w:szCs w:val="18"/>
              </w:rPr>
              <w:t>（</w:t>
            </w:r>
            <w:r w:rsidRPr="00FA3AEE">
              <w:rPr>
                <w:rFonts w:hint="eastAsia"/>
                <w:sz w:val="18"/>
                <w:szCs w:val="18"/>
              </w:rPr>
              <w:t>高齢者に対する着物等の次々販売</w:t>
            </w:r>
            <w:r w:rsidR="002D77E1">
              <w:rPr>
                <w:rFonts w:hint="eastAsia"/>
                <w:sz w:val="18"/>
                <w:szCs w:val="18"/>
              </w:rPr>
              <w:t>）</w:t>
            </w:r>
          </w:p>
        </w:tc>
      </w:tr>
      <w:tr w:rsidR="00FA3AEE" w:rsidRPr="00FA3AEE" w14:paraId="6CE5081B" w14:textId="77777777" w:rsidTr="00721F54">
        <w:trPr>
          <w:trHeight w:val="382"/>
        </w:trPr>
        <w:tc>
          <w:tcPr>
            <w:tcW w:w="1271" w:type="dxa"/>
            <w:vMerge/>
          </w:tcPr>
          <w:p w14:paraId="5004144B" w14:textId="77777777" w:rsidR="00F32138" w:rsidRPr="00FA3AEE" w:rsidRDefault="00F32138" w:rsidP="00F32138">
            <w:pPr>
              <w:spacing w:line="240" w:lineRule="exact"/>
              <w:jc w:val="center"/>
              <w:rPr>
                <w:sz w:val="18"/>
                <w:szCs w:val="18"/>
              </w:rPr>
            </w:pPr>
          </w:p>
        </w:tc>
        <w:tc>
          <w:tcPr>
            <w:tcW w:w="851" w:type="dxa"/>
          </w:tcPr>
          <w:p w14:paraId="47B474DA" w14:textId="26B6F35F" w:rsidR="00F32138" w:rsidRPr="00FA3AEE" w:rsidRDefault="00F32138" w:rsidP="00F32138">
            <w:pPr>
              <w:spacing w:line="240" w:lineRule="exact"/>
              <w:jc w:val="center"/>
              <w:rPr>
                <w:sz w:val="18"/>
                <w:szCs w:val="18"/>
              </w:rPr>
            </w:pPr>
            <w:r w:rsidRPr="00FA3AEE">
              <w:rPr>
                <w:rFonts w:hint="eastAsia"/>
                <w:sz w:val="18"/>
                <w:szCs w:val="18"/>
              </w:rPr>
              <w:t>公表</w:t>
            </w:r>
          </w:p>
        </w:tc>
        <w:tc>
          <w:tcPr>
            <w:tcW w:w="992" w:type="dxa"/>
          </w:tcPr>
          <w:p w14:paraId="478B6C3E" w14:textId="1C04F0B6" w:rsidR="00F32138" w:rsidRPr="00FA3AEE" w:rsidRDefault="00F32138" w:rsidP="00F32138">
            <w:pPr>
              <w:spacing w:line="240" w:lineRule="exact"/>
              <w:jc w:val="center"/>
              <w:rPr>
                <w:sz w:val="18"/>
                <w:szCs w:val="18"/>
              </w:rPr>
            </w:pPr>
            <w:r w:rsidRPr="00FA3AEE">
              <w:rPr>
                <w:rFonts w:hint="eastAsia"/>
                <w:sz w:val="18"/>
                <w:szCs w:val="18"/>
              </w:rPr>
              <w:t>１</w:t>
            </w:r>
          </w:p>
        </w:tc>
        <w:tc>
          <w:tcPr>
            <w:tcW w:w="6031" w:type="dxa"/>
          </w:tcPr>
          <w:p w14:paraId="4AC46F0C" w14:textId="46FE6BB2" w:rsidR="00F32138" w:rsidRPr="00FA3AEE" w:rsidRDefault="00F32138" w:rsidP="00F32138">
            <w:pPr>
              <w:spacing w:line="240" w:lineRule="exact"/>
              <w:jc w:val="left"/>
              <w:rPr>
                <w:sz w:val="18"/>
                <w:szCs w:val="18"/>
              </w:rPr>
            </w:pPr>
            <w:r w:rsidRPr="00FA3AEE">
              <w:rPr>
                <w:rFonts w:hint="eastAsia"/>
                <w:sz w:val="18"/>
                <w:szCs w:val="18"/>
              </w:rPr>
              <w:t>・展示会商法</w:t>
            </w:r>
            <w:r w:rsidR="002D77E1">
              <w:rPr>
                <w:rFonts w:hint="eastAsia"/>
                <w:sz w:val="18"/>
                <w:szCs w:val="18"/>
              </w:rPr>
              <w:t>（</w:t>
            </w:r>
            <w:r w:rsidRPr="00FA3AEE">
              <w:rPr>
                <w:rFonts w:hint="eastAsia"/>
                <w:sz w:val="18"/>
                <w:szCs w:val="18"/>
              </w:rPr>
              <w:t>高齢者に対する着物等の次々販売</w:t>
            </w:r>
            <w:r w:rsidR="002D77E1">
              <w:rPr>
                <w:rFonts w:hint="eastAsia"/>
                <w:sz w:val="18"/>
                <w:szCs w:val="18"/>
              </w:rPr>
              <w:t>）</w:t>
            </w:r>
          </w:p>
        </w:tc>
      </w:tr>
      <w:tr w:rsidR="00FA3AEE" w:rsidRPr="00FA3AEE" w14:paraId="3C29CB12" w14:textId="77777777" w:rsidTr="00973E85">
        <w:trPr>
          <w:trHeight w:val="303"/>
        </w:trPr>
        <w:tc>
          <w:tcPr>
            <w:tcW w:w="1271" w:type="dxa"/>
            <w:vMerge w:val="restart"/>
            <w:vAlign w:val="center"/>
          </w:tcPr>
          <w:p w14:paraId="670B11F7" w14:textId="5A8E3F9E" w:rsidR="00F32138" w:rsidRPr="00FA3AEE" w:rsidRDefault="00F32138" w:rsidP="00F32138">
            <w:pPr>
              <w:spacing w:line="240" w:lineRule="exact"/>
              <w:rPr>
                <w:sz w:val="18"/>
                <w:szCs w:val="18"/>
              </w:rPr>
            </w:pPr>
            <w:r w:rsidRPr="00FA3AEE">
              <w:rPr>
                <w:rFonts w:hint="eastAsia"/>
                <w:sz w:val="18"/>
                <w:szCs w:val="18"/>
              </w:rPr>
              <w:t>令和３年度</w:t>
            </w:r>
          </w:p>
        </w:tc>
        <w:tc>
          <w:tcPr>
            <w:tcW w:w="851" w:type="dxa"/>
          </w:tcPr>
          <w:p w14:paraId="2EBD2625" w14:textId="62D14985" w:rsidR="00F32138" w:rsidRPr="00FA3AEE" w:rsidRDefault="00F32138" w:rsidP="00F32138">
            <w:pPr>
              <w:spacing w:line="240" w:lineRule="exact"/>
              <w:jc w:val="center"/>
              <w:rPr>
                <w:sz w:val="18"/>
                <w:szCs w:val="18"/>
              </w:rPr>
            </w:pPr>
            <w:r w:rsidRPr="00FA3AEE">
              <w:rPr>
                <w:rFonts w:hint="eastAsia"/>
                <w:sz w:val="18"/>
                <w:szCs w:val="18"/>
              </w:rPr>
              <w:t>指導</w:t>
            </w:r>
          </w:p>
        </w:tc>
        <w:tc>
          <w:tcPr>
            <w:tcW w:w="992" w:type="dxa"/>
          </w:tcPr>
          <w:p w14:paraId="296D251F" w14:textId="01295FAE" w:rsidR="00F32138" w:rsidRPr="00FA3AEE" w:rsidRDefault="00F32138" w:rsidP="00F32138">
            <w:pPr>
              <w:spacing w:line="240" w:lineRule="exact"/>
              <w:jc w:val="center"/>
              <w:rPr>
                <w:sz w:val="18"/>
                <w:szCs w:val="18"/>
              </w:rPr>
            </w:pPr>
            <w:r w:rsidRPr="00FA3AEE">
              <w:rPr>
                <w:rFonts w:hint="eastAsia"/>
                <w:sz w:val="18"/>
                <w:szCs w:val="18"/>
              </w:rPr>
              <w:t>３</w:t>
            </w:r>
          </w:p>
        </w:tc>
        <w:tc>
          <w:tcPr>
            <w:tcW w:w="6031" w:type="dxa"/>
          </w:tcPr>
          <w:p w14:paraId="5B35DB45" w14:textId="27AC54C8" w:rsidR="00F32138" w:rsidRPr="00FA3AEE" w:rsidRDefault="00F32138" w:rsidP="00F32138">
            <w:pPr>
              <w:spacing w:line="240" w:lineRule="exact"/>
              <w:rPr>
                <w:sz w:val="18"/>
                <w:szCs w:val="18"/>
              </w:rPr>
            </w:pPr>
            <w:r w:rsidRPr="00FA3AEE">
              <w:rPr>
                <w:rFonts w:hint="eastAsia"/>
                <w:sz w:val="18"/>
                <w:szCs w:val="18"/>
              </w:rPr>
              <w:t>・水回りの暮らしのレスキューサービス（３事業者）</w:t>
            </w:r>
          </w:p>
        </w:tc>
      </w:tr>
      <w:tr w:rsidR="00FA3AEE" w:rsidRPr="00FA3AEE" w14:paraId="7BB25BE7" w14:textId="77777777" w:rsidTr="00973E85">
        <w:trPr>
          <w:trHeight w:val="705"/>
        </w:trPr>
        <w:tc>
          <w:tcPr>
            <w:tcW w:w="1271" w:type="dxa"/>
            <w:vMerge/>
            <w:vAlign w:val="center"/>
          </w:tcPr>
          <w:p w14:paraId="2A0B609F" w14:textId="77777777" w:rsidR="00F32138" w:rsidRPr="00FA3AEE" w:rsidRDefault="00F32138" w:rsidP="00F32138">
            <w:pPr>
              <w:spacing w:line="240" w:lineRule="exact"/>
              <w:rPr>
                <w:sz w:val="18"/>
                <w:szCs w:val="18"/>
              </w:rPr>
            </w:pPr>
          </w:p>
        </w:tc>
        <w:tc>
          <w:tcPr>
            <w:tcW w:w="851" w:type="dxa"/>
          </w:tcPr>
          <w:p w14:paraId="11868C2E" w14:textId="6BC0B1C8" w:rsidR="00F32138" w:rsidRPr="00FA3AEE" w:rsidRDefault="00F32138" w:rsidP="00F32138">
            <w:pPr>
              <w:spacing w:line="240" w:lineRule="exact"/>
              <w:jc w:val="center"/>
              <w:rPr>
                <w:sz w:val="18"/>
                <w:szCs w:val="18"/>
              </w:rPr>
            </w:pPr>
            <w:r w:rsidRPr="00FA3AEE">
              <w:rPr>
                <w:rFonts w:hint="eastAsia"/>
                <w:sz w:val="18"/>
                <w:szCs w:val="18"/>
              </w:rPr>
              <w:t>勧告</w:t>
            </w:r>
          </w:p>
        </w:tc>
        <w:tc>
          <w:tcPr>
            <w:tcW w:w="992" w:type="dxa"/>
          </w:tcPr>
          <w:p w14:paraId="71BC8112" w14:textId="42B1D39A" w:rsidR="00F32138" w:rsidRPr="00FA3AEE" w:rsidRDefault="00F32138" w:rsidP="00F32138">
            <w:pPr>
              <w:spacing w:line="240" w:lineRule="exact"/>
              <w:jc w:val="center"/>
              <w:rPr>
                <w:sz w:val="18"/>
                <w:szCs w:val="18"/>
              </w:rPr>
            </w:pPr>
            <w:r w:rsidRPr="00FA3AEE">
              <w:rPr>
                <w:rFonts w:hint="eastAsia"/>
                <w:sz w:val="18"/>
                <w:szCs w:val="18"/>
              </w:rPr>
              <w:t>３</w:t>
            </w:r>
          </w:p>
        </w:tc>
        <w:tc>
          <w:tcPr>
            <w:tcW w:w="6031" w:type="dxa"/>
          </w:tcPr>
          <w:p w14:paraId="3790AF2A" w14:textId="391C666E" w:rsidR="00F32138" w:rsidRPr="00FA3AEE" w:rsidRDefault="00F32138" w:rsidP="00F32138">
            <w:pPr>
              <w:spacing w:line="240" w:lineRule="exact"/>
              <w:rPr>
                <w:sz w:val="18"/>
                <w:szCs w:val="18"/>
              </w:rPr>
            </w:pPr>
            <w:r w:rsidRPr="00FA3AEE">
              <w:rPr>
                <w:rFonts w:hint="eastAsia"/>
                <w:sz w:val="18"/>
                <w:szCs w:val="18"/>
              </w:rPr>
              <w:t>・展示会商法</w:t>
            </w:r>
            <w:r w:rsidR="002D77E1">
              <w:rPr>
                <w:rFonts w:hint="eastAsia"/>
                <w:sz w:val="18"/>
                <w:szCs w:val="18"/>
              </w:rPr>
              <w:t>（</w:t>
            </w:r>
            <w:r w:rsidRPr="00FA3AEE">
              <w:rPr>
                <w:rFonts w:hint="eastAsia"/>
                <w:sz w:val="18"/>
                <w:szCs w:val="18"/>
              </w:rPr>
              <w:t>高齢者に対する着物等の次々販売</w:t>
            </w:r>
            <w:r w:rsidR="002D77E1">
              <w:rPr>
                <w:rFonts w:hint="eastAsia"/>
                <w:sz w:val="18"/>
                <w:szCs w:val="18"/>
              </w:rPr>
              <w:t xml:space="preserve">　</w:t>
            </w:r>
            <w:r w:rsidRPr="00FA3AEE">
              <w:rPr>
                <w:rFonts w:hint="eastAsia"/>
                <w:sz w:val="18"/>
                <w:szCs w:val="18"/>
              </w:rPr>
              <w:t>２回）</w:t>
            </w:r>
          </w:p>
          <w:p w14:paraId="67B090DD" w14:textId="4EC07F55" w:rsidR="00F32138" w:rsidRPr="00FA3AEE" w:rsidRDefault="00F32138" w:rsidP="00F32138">
            <w:pPr>
              <w:spacing w:line="240" w:lineRule="exact"/>
              <w:rPr>
                <w:sz w:val="18"/>
                <w:szCs w:val="18"/>
              </w:rPr>
            </w:pPr>
            <w:r w:rsidRPr="00FA3AEE">
              <w:rPr>
                <w:rFonts w:hint="eastAsia"/>
                <w:sz w:val="18"/>
                <w:szCs w:val="18"/>
              </w:rPr>
              <w:t>・換気扇フィルターの訪問販売</w:t>
            </w:r>
          </w:p>
        </w:tc>
      </w:tr>
    </w:tbl>
    <w:p w14:paraId="204DD116" w14:textId="77777777" w:rsidR="00E8310C" w:rsidRDefault="00E8310C" w:rsidP="009D3DA1">
      <w:pPr>
        <w:widowControl/>
        <w:tabs>
          <w:tab w:val="right" w:pos="8844"/>
        </w:tabs>
        <w:rPr>
          <w:szCs w:val="18"/>
        </w:rPr>
      </w:pPr>
    </w:p>
    <w:p w14:paraId="39333061" w14:textId="3CB00137" w:rsidR="00903182" w:rsidRPr="00FA3AEE" w:rsidRDefault="00903182" w:rsidP="009D3DA1">
      <w:pPr>
        <w:widowControl/>
        <w:tabs>
          <w:tab w:val="right" w:pos="8844"/>
        </w:tabs>
        <w:rPr>
          <w:szCs w:val="18"/>
        </w:rPr>
      </w:pPr>
      <w:r w:rsidRPr="00FA3AEE">
        <w:rPr>
          <w:szCs w:val="18"/>
        </w:rPr>
        <w:lastRenderedPageBreak/>
        <w:tab/>
      </w:r>
      <w:r w:rsidRPr="00FA3AEE">
        <w:rPr>
          <w:rFonts w:asciiTheme="majorEastAsia" w:eastAsiaTheme="majorEastAsia" w:hAnsiTheme="majorEastAsia" w:hint="eastAsia"/>
          <w:b/>
          <w:noProof/>
          <w:szCs w:val="21"/>
        </w:rPr>
        <mc:AlternateContent>
          <mc:Choice Requires="wps">
            <w:drawing>
              <wp:anchor distT="0" distB="0" distL="114300" distR="114300" simplePos="0" relativeHeight="251658242" behindDoc="0" locked="0" layoutInCell="1" allowOverlap="1" wp14:anchorId="471D2D57" wp14:editId="7A2B9095">
                <wp:simplePos x="0" y="0"/>
                <wp:positionH relativeFrom="margin">
                  <wp:posOffset>844550</wp:posOffset>
                </wp:positionH>
                <wp:positionV relativeFrom="paragraph">
                  <wp:posOffset>73025</wp:posOffset>
                </wp:positionV>
                <wp:extent cx="1438275" cy="31432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438275" cy="314325"/>
                        </a:xfrm>
                        <a:prstGeom prst="rect">
                          <a:avLst/>
                        </a:prstGeom>
                        <a:noFill/>
                        <a:ln w="12700" cap="flat" cmpd="sng" algn="ctr">
                          <a:noFill/>
                          <a:prstDash val="solid"/>
                          <a:miter lim="800000"/>
                        </a:ln>
                        <a:effectLst/>
                      </wps:spPr>
                      <wps:txbx>
                        <w:txbxContent>
                          <w:p w14:paraId="54634937" w14:textId="77777777" w:rsidR="00140455" w:rsidRPr="00C3422A" w:rsidRDefault="00140455" w:rsidP="00C3422A">
                            <w:pPr>
                              <w:spacing w:line="320" w:lineRule="exact"/>
                              <w:jc w:val="left"/>
                              <w:rPr>
                                <w:rFonts w:ascii="メイリオ" w:eastAsia="メイリオ" w:hAnsi="メイリオ"/>
                                <w:b/>
                                <w:color w:val="000000" w:themeColor="text1"/>
                                <w:sz w:val="24"/>
                                <w:szCs w:val="24"/>
                              </w:rPr>
                            </w:pPr>
                            <w:r w:rsidRPr="00C3422A">
                              <w:rPr>
                                <w:rFonts w:ascii="メイリオ" w:eastAsia="メイリオ" w:hAnsi="メイリオ" w:hint="eastAsia"/>
                                <w:b/>
                                <w:color w:val="000000" w:themeColor="text1"/>
                                <w:sz w:val="24"/>
                                <w:szCs w:val="24"/>
                              </w:rPr>
                              <w:t>年代別の</w:t>
                            </w:r>
                            <w:r w:rsidRPr="00C3422A">
                              <w:rPr>
                                <w:rFonts w:ascii="メイリオ" w:eastAsia="メイリオ" w:hAnsi="メイリオ"/>
                                <w:b/>
                                <w:color w:val="000000" w:themeColor="text1"/>
                                <w:sz w:val="24"/>
                                <w:szCs w:val="24"/>
                              </w:rPr>
                              <w:t>相談件数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1D2D57" id="正方形/長方形 3" o:spid="_x0000_s1030" style="position:absolute;left:0;text-align:left;margin-left:66.5pt;margin-top:5.75pt;width:113.25pt;height:24.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" filled="f" stroked="f" strokeweight="1pt">
                <v:textbox>
                  <w:txbxContent>
                    <w:p w14:paraId="54634937" w14:textId="77777777" w:rsidR="00140455" w:rsidRPr="00C3422A" w:rsidRDefault="00140455" w:rsidP="00C3422A">
                      <w:pPr>
                        <w:spacing w:line="320" w:lineRule="exact"/>
                        <w:jc w:val="left"/>
                        <w:rPr>
                          <w:rFonts w:ascii="メイリオ" w:eastAsia="メイリオ" w:hAnsi="メイリオ"/>
                          <w:b/>
                          <w:color w:val="000000" w:themeColor="text1"/>
                          <w:sz w:val="24"/>
                          <w:szCs w:val="24"/>
                        </w:rPr>
                      </w:pPr>
                      <w:r w:rsidRPr="00C3422A">
                        <w:rPr>
                          <w:rFonts w:ascii="メイリオ" w:eastAsia="メイリオ" w:hAnsi="メイリオ" w:hint="eastAsia"/>
                          <w:b/>
                          <w:color w:val="000000" w:themeColor="text1"/>
                          <w:sz w:val="24"/>
                          <w:szCs w:val="24"/>
                        </w:rPr>
                        <w:t>年代別の</w:t>
                      </w:r>
                      <w:r w:rsidRPr="00C3422A">
                        <w:rPr>
                          <w:rFonts w:ascii="メイリオ" w:eastAsia="メイリオ" w:hAnsi="メイリオ"/>
                          <w:b/>
                          <w:color w:val="000000" w:themeColor="text1"/>
                          <w:sz w:val="24"/>
                          <w:szCs w:val="24"/>
                        </w:rPr>
                        <w:t>相談件数</w:t>
                      </w:r>
                    </w:p>
                  </w:txbxContent>
                </v:textbox>
                <w10:wrap anchorx="margin"/>
              </v:rect>
            </w:pict>
          </mc:Fallback>
        </mc:AlternateContent>
      </w:r>
      <w:r w:rsidRPr="00FA3AEE">
        <w:rPr>
          <w:rFonts w:asciiTheme="majorEastAsia" w:eastAsiaTheme="majorEastAsia" w:hAnsiTheme="majorEastAsia" w:hint="eastAsia"/>
          <w:b/>
          <w:noProof/>
          <w:szCs w:val="21"/>
        </w:rPr>
        <mc:AlternateContent>
          <mc:Choice Requires="wps">
            <w:drawing>
              <wp:anchor distT="0" distB="0" distL="114300" distR="114300" simplePos="0" relativeHeight="251658241" behindDoc="0" locked="0" layoutInCell="1" allowOverlap="1" wp14:anchorId="649F00D7" wp14:editId="5A473E3D">
                <wp:simplePos x="0" y="0"/>
                <wp:positionH relativeFrom="margin">
                  <wp:posOffset>0</wp:posOffset>
                </wp:positionH>
                <wp:positionV relativeFrom="paragraph">
                  <wp:posOffset>54760</wp:posOffset>
                </wp:positionV>
                <wp:extent cx="714375" cy="3333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714375" cy="3333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F669D3" w14:textId="77777777" w:rsidR="00140455" w:rsidRPr="00C3422A" w:rsidRDefault="00140455" w:rsidP="00C3422A">
                            <w:pPr>
                              <w:spacing w:line="320" w:lineRule="exact"/>
                              <w:jc w:val="center"/>
                              <w:rPr>
                                <w:rFonts w:ascii="メイリオ" w:eastAsia="メイリオ" w:hAnsi="メイリオ"/>
                                <w:b/>
                                <w:color w:val="000000" w:themeColor="text1"/>
                                <w:sz w:val="24"/>
                                <w:szCs w:val="24"/>
                              </w:rPr>
                            </w:pPr>
                            <w:bookmarkStart w:id="10" w:name="資料１"/>
                            <w:r w:rsidRPr="00C3422A">
                              <w:rPr>
                                <w:rFonts w:ascii="メイリオ" w:eastAsia="メイリオ" w:hAnsi="メイリオ" w:hint="eastAsia"/>
                                <w:b/>
                                <w:color w:val="000000" w:themeColor="text1"/>
                                <w:sz w:val="24"/>
                                <w:szCs w:val="24"/>
                              </w:rPr>
                              <w:t>資料</w:t>
                            </w:r>
                            <w:r w:rsidRPr="00C3422A">
                              <w:rPr>
                                <w:rFonts w:ascii="メイリオ" w:eastAsia="メイリオ" w:hAnsi="メイリオ"/>
                                <w:b/>
                                <w:color w:val="000000" w:themeColor="text1"/>
                                <w:sz w:val="24"/>
                                <w:szCs w:val="24"/>
                              </w:rPr>
                              <w:t>１</w:t>
                            </w:r>
                            <w:bookmarkEnd w:id="1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9F00D7" id="正方形/長方形 2" o:spid="_x0000_s1031" style="position:absolute;left:0;text-align:left;margin-left:0;margin-top:4.3pt;width:56.25pt;height:26.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" filled="f" strokecolor="black [3213]" strokeweight="1pt">
                <v:textbox>
                  <w:txbxContent>
                    <w:p w14:paraId="41F669D3" w14:textId="77777777" w:rsidR="00140455" w:rsidRPr="00C3422A" w:rsidRDefault="00140455" w:rsidP="00C3422A">
                      <w:pPr>
                        <w:spacing w:line="320" w:lineRule="exact"/>
                        <w:jc w:val="center"/>
                        <w:rPr>
                          <w:rFonts w:ascii="メイリオ" w:eastAsia="メイリオ" w:hAnsi="メイリオ"/>
                          <w:b/>
                          <w:color w:val="000000" w:themeColor="text1"/>
                          <w:sz w:val="24"/>
                          <w:szCs w:val="24"/>
                        </w:rPr>
                      </w:pPr>
                      <w:bookmarkStart w:id="11" w:name="資料１"/>
                      <w:r w:rsidRPr="00C3422A">
                        <w:rPr>
                          <w:rFonts w:ascii="メイリオ" w:eastAsia="メイリオ" w:hAnsi="メイリオ" w:hint="eastAsia"/>
                          <w:b/>
                          <w:color w:val="000000" w:themeColor="text1"/>
                          <w:sz w:val="24"/>
                          <w:szCs w:val="24"/>
                        </w:rPr>
                        <w:t>資料</w:t>
                      </w:r>
                      <w:r w:rsidRPr="00C3422A">
                        <w:rPr>
                          <w:rFonts w:ascii="メイリオ" w:eastAsia="メイリオ" w:hAnsi="メイリオ"/>
                          <w:b/>
                          <w:color w:val="000000" w:themeColor="text1"/>
                          <w:sz w:val="24"/>
                          <w:szCs w:val="24"/>
                        </w:rPr>
                        <w:t>１</w:t>
                      </w:r>
                      <w:bookmarkEnd w:id="11"/>
                    </w:p>
                  </w:txbxContent>
                </v:textbox>
                <w10:wrap anchorx="margin"/>
              </v:rect>
            </w:pict>
          </mc:Fallback>
        </mc:AlternateContent>
      </w:r>
    </w:p>
    <w:p w14:paraId="254690AE" w14:textId="7748312B" w:rsidR="00A70E59" w:rsidRDefault="00A70E59" w:rsidP="009D3DA1">
      <w:pPr>
        <w:widowControl/>
        <w:ind w:firstLineChars="3700" w:firstLine="7770"/>
        <w:rPr>
          <w:szCs w:val="18"/>
        </w:rPr>
      </w:pPr>
      <w:r w:rsidRPr="00FA3AEE">
        <w:rPr>
          <w:rFonts w:hint="eastAsia"/>
          <w:szCs w:val="18"/>
        </w:rPr>
        <w:t xml:space="preserve">　　</w:t>
      </w:r>
      <w:r w:rsidR="00302C1E" w:rsidRPr="00FA3AEE">
        <w:rPr>
          <w:rFonts w:hint="eastAsia"/>
          <w:szCs w:val="18"/>
        </w:rPr>
        <w:t xml:space="preserve">　　</w:t>
      </w:r>
      <w:r w:rsidR="009D3DA1" w:rsidRPr="00FA3AEE">
        <w:rPr>
          <w:rFonts w:hint="eastAsia"/>
          <w:szCs w:val="18"/>
        </w:rPr>
        <w:t xml:space="preserve">　</w:t>
      </w:r>
    </w:p>
    <w:p w14:paraId="576D92BD" w14:textId="790F3B14" w:rsidR="00DC4802" w:rsidRDefault="00F63F8D" w:rsidP="00DC4802">
      <w:pPr>
        <w:widowControl/>
        <w:rPr>
          <w:szCs w:val="18"/>
        </w:rPr>
      </w:pPr>
      <w:r w:rsidRPr="00F63F8D">
        <w:rPr>
          <w:noProof/>
        </w:rPr>
        <w:drawing>
          <wp:inline distT="0" distB="0" distL="0" distR="0" wp14:anchorId="06B0E7AF" wp14:editId="6C259698">
            <wp:extent cx="4998720" cy="3276600"/>
            <wp:effectExtent l="0" t="0" r="0" b="0"/>
            <wp:docPr id="78186467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8720" cy="3276600"/>
                    </a:xfrm>
                    <a:prstGeom prst="rect">
                      <a:avLst/>
                    </a:prstGeom>
                    <a:noFill/>
                    <a:ln>
                      <a:noFill/>
                    </a:ln>
                  </pic:spPr>
                </pic:pic>
              </a:graphicData>
            </a:graphic>
          </wp:inline>
        </w:drawing>
      </w:r>
    </w:p>
    <w:p w14:paraId="385C30AE" w14:textId="7FD4358D" w:rsidR="00F16B17" w:rsidRPr="00441D0D" w:rsidRDefault="00441D0D" w:rsidP="00F35931">
      <w:pPr>
        <w:widowControl/>
        <w:spacing w:line="240" w:lineRule="exact"/>
        <w:ind w:left="270" w:hangingChars="150" w:hanging="270"/>
        <w:jc w:val="left"/>
        <w:rPr>
          <w:rFonts w:asciiTheme="minorEastAsia" w:hAnsiTheme="minorEastAsia"/>
          <w:sz w:val="18"/>
          <w:szCs w:val="18"/>
        </w:rPr>
      </w:pPr>
      <w:r w:rsidRPr="00441D0D">
        <w:rPr>
          <w:rFonts w:asciiTheme="minorEastAsia" w:hAnsiTheme="minorEastAsia" w:cs="ＭＳ 明朝" w:hint="eastAsia"/>
          <w:color w:val="31333F"/>
          <w:sz w:val="18"/>
          <w:szCs w:val="18"/>
          <w:shd w:val="clear" w:color="auto" w:fill="FFFFFF"/>
        </w:rPr>
        <w:t>※</w:t>
      </w:r>
      <w:r w:rsidRPr="00441D0D">
        <w:rPr>
          <w:rFonts w:asciiTheme="minorEastAsia" w:hAnsiTheme="minorEastAsia" w:cs="Arial"/>
          <w:color w:val="31333F"/>
          <w:sz w:val="18"/>
          <w:szCs w:val="18"/>
          <w:shd w:val="clear" w:color="auto" w:fill="FFFFFF"/>
        </w:rPr>
        <w:t xml:space="preserve"> 年代別の相談件数は、相談者への聞き取り内容に基づいて集計しています。相談者本人の年代ではなく、実際に契約当事者となった方、または被害を受けた当事者の年代で分類しています。</w:t>
      </w:r>
    </w:p>
    <w:p w14:paraId="34C7D674" w14:textId="3C89D4A6" w:rsidR="005B0A4C" w:rsidRDefault="005B0A4C" w:rsidP="00CF400B">
      <w:pPr>
        <w:widowControl/>
        <w:spacing w:line="240" w:lineRule="exact"/>
        <w:jc w:val="left"/>
        <w:rPr>
          <w:rFonts w:asciiTheme="minorEastAsia" w:hAnsiTheme="minorEastAsia"/>
          <w:sz w:val="18"/>
          <w:szCs w:val="18"/>
        </w:rPr>
      </w:pPr>
    </w:p>
    <w:p w14:paraId="67DC4487" w14:textId="77777777" w:rsidR="00DC4802" w:rsidRDefault="00DC4802" w:rsidP="00CF400B">
      <w:pPr>
        <w:widowControl/>
        <w:spacing w:line="240" w:lineRule="exact"/>
        <w:jc w:val="left"/>
        <w:rPr>
          <w:rFonts w:asciiTheme="minorEastAsia" w:hAnsiTheme="minorEastAsia"/>
          <w:sz w:val="18"/>
          <w:szCs w:val="18"/>
        </w:rPr>
      </w:pPr>
    </w:p>
    <w:p w14:paraId="3FEA0916" w14:textId="77777777" w:rsidR="00441D0D" w:rsidRDefault="00441D0D" w:rsidP="00CF400B">
      <w:pPr>
        <w:widowControl/>
        <w:spacing w:line="240" w:lineRule="exact"/>
        <w:jc w:val="left"/>
        <w:rPr>
          <w:rFonts w:asciiTheme="minorEastAsia" w:hAnsiTheme="minorEastAsia"/>
          <w:sz w:val="18"/>
          <w:szCs w:val="18"/>
        </w:rPr>
      </w:pPr>
    </w:p>
    <w:p w14:paraId="02FCC9EB" w14:textId="77777777" w:rsidR="00441D0D" w:rsidRPr="00441D0D" w:rsidRDefault="00441D0D" w:rsidP="00CF400B">
      <w:pPr>
        <w:widowControl/>
        <w:spacing w:line="240" w:lineRule="exact"/>
        <w:jc w:val="left"/>
        <w:rPr>
          <w:rFonts w:asciiTheme="minorEastAsia" w:hAnsiTheme="minorEastAsia"/>
          <w:sz w:val="18"/>
          <w:szCs w:val="18"/>
        </w:rPr>
      </w:pPr>
    </w:p>
    <w:p w14:paraId="2D6692C8" w14:textId="68F9E82B" w:rsidR="00460054" w:rsidRDefault="002F61B4">
      <w:pPr>
        <w:widowControl/>
        <w:jc w:val="left"/>
        <w:rPr>
          <w:rFonts w:asciiTheme="minorEastAsia" w:hAnsiTheme="minorEastAsia"/>
          <w:sz w:val="18"/>
          <w:szCs w:val="18"/>
        </w:rPr>
      </w:pPr>
      <w:r>
        <w:rPr>
          <w:noProof/>
        </w:rPr>
        <w:drawing>
          <wp:inline distT="0" distB="0" distL="0" distR="0" wp14:anchorId="564CB973" wp14:editId="587345F8">
            <wp:extent cx="5483225" cy="3223895"/>
            <wp:effectExtent l="0" t="0" r="3175" b="0"/>
            <wp:docPr id="11" name="図 10">
              <a:extLst xmlns:a="http://schemas.openxmlformats.org/drawingml/2006/main">
                <a:ext uri="{FF2B5EF4-FFF2-40B4-BE49-F238E27FC236}">
                  <a16:creationId xmlns:a16="http://schemas.microsoft.com/office/drawing/2014/main" id="{48BFAC15-6FC3-429B-8F19-ECB0F8C665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0">
                      <a:extLst>
                        <a:ext uri="{FF2B5EF4-FFF2-40B4-BE49-F238E27FC236}">
                          <a16:creationId xmlns:a16="http://schemas.microsoft.com/office/drawing/2014/main" id="{48BFAC15-6FC3-429B-8F19-ECB0F8C6657C}"/>
                        </a:ext>
                      </a:extLst>
                    </pic:cNvPr>
                    <pic:cNvPicPr>
                      <a:picLocks noChangeAspect="1" noChangeArrowheads="1"/>
                      <a:extLst>
                        <a:ext uri="{84589F7E-364E-4C9E-8A38-B11213B215E9}">
                          <a14:cameraTool xmlns:a14="http://schemas.microsoft.com/office/drawing/2010/main" cellRange="$J$2:$P$18" spid="_x0000_s1053"/>
                        </a:ext>
                      </a:extLst>
                    </pic:cNvPicPr>
                  </pic:nvPicPr>
                  <pic:blipFill>
                    <a:blip r:embed="rId11"/>
                    <a:srcRect/>
                    <a:stretch>
                      <a:fillRect/>
                    </a:stretch>
                  </pic:blipFill>
                  <pic:spPr bwMode="auto">
                    <a:xfrm>
                      <a:off x="0" y="0"/>
                      <a:ext cx="5495083" cy="3230867"/>
                    </a:xfrm>
                    <a:prstGeom prst="rect">
                      <a:avLst/>
                    </a:prstGeom>
                    <a:solidFill>
                      <a:srgbClr xmlns:a14="http://schemas.microsoft.com/office/drawing/2010/main" val="FFFFFF" mc:Ignorable="a14" a14:legacySpreadsheetColorIndex="9"/>
                    </a:solidFill>
                    <a:ln w="9525">
                      <a:noFill/>
                      <a:miter lim="800000"/>
                      <a:headEnd/>
                      <a:tailEnd/>
                    </a:ln>
                  </pic:spPr>
                </pic:pic>
              </a:graphicData>
            </a:graphic>
          </wp:inline>
        </w:drawing>
      </w:r>
    </w:p>
    <w:p w14:paraId="6C79CE37" w14:textId="77777777" w:rsidR="00FD51B0" w:rsidRDefault="00FD51B0">
      <w:pPr>
        <w:widowControl/>
        <w:jc w:val="left"/>
        <w:rPr>
          <w:rFonts w:asciiTheme="minorEastAsia" w:hAnsiTheme="minorEastAsia"/>
          <w:sz w:val="18"/>
          <w:szCs w:val="18"/>
        </w:rPr>
      </w:pPr>
    </w:p>
    <w:p w14:paraId="1C579F17" w14:textId="77777777" w:rsidR="00FD51B0" w:rsidRDefault="00A70E59" w:rsidP="00576BDC">
      <w:pPr>
        <w:widowControl/>
        <w:jc w:val="left"/>
        <w:rPr>
          <w:rFonts w:asciiTheme="majorEastAsia" w:eastAsiaTheme="majorEastAsia" w:hAnsiTheme="majorEastAsia"/>
        </w:rPr>
      </w:pPr>
      <w:r w:rsidRPr="00FA3AEE">
        <w:rPr>
          <w:rFonts w:asciiTheme="majorEastAsia" w:eastAsiaTheme="majorEastAsia" w:hAnsiTheme="majorEastAsia" w:hint="eastAsia"/>
          <w:b/>
          <w:noProof/>
          <w:szCs w:val="21"/>
        </w:rPr>
        <w:lastRenderedPageBreak/>
        <mc:AlternateContent>
          <mc:Choice Requires="wps">
            <w:drawing>
              <wp:anchor distT="0" distB="0" distL="114300" distR="114300" simplePos="0" relativeHeight="251658244" behindDoc="0" locked="0" layoutInCell="1" allowOverlap="1" wp14:anchorId="0C6CEEE9" wp14:editId="61555975">
                <wp:simplePos x="0" y="0"/>
                <wp:positionH relativeFrom="margin">
                  <wp:posOffset>856183</wp:posOffset>
                </wp:positionH>
                <wp:positionV relativeFrom="paragraph">
                  <wp:posOffset>115570</wp:posOffset>
                </wp:positionV>
                <wp:extent cx="1724025" cy="323850"/>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1724025" cy="323850"/>
                        </a:xfrm>
                        <a:prstGeom prst="rect">
                          <a:avLst/>
                        </a:prstGeom>
                        <a:noFill/>
                        <a:ln w="12700" cap="flat" cmpd="sng" algn="ctr">
                          <a:noFill/>
                          <a:prstDash val="solid"/>
                          <a:miter lim="800000"/>
                        </a:ln>
                        <a:effectLst/>
                      </wps:spPr>
                      <wps:txbx>
                        <w:txbxContent>
                          <w:p w14:paraId="139C0978" w14:textId="77777777" w:rsidR="00140455" w:rsidRPr="00312F0F" w:rsidRDefault="00140455" w:rsidP="00C3422A">
                            <w:pPr>
                              <w:spacing w:line="320" w:lineRule="exact"/>
                              <w:jc w:val="left"/>
                              <w:rPr>
                                <w:rFonts w:ascii="メイリオ" w:eastAsia="メイリオ" w:hAnsi="メイリオ"/>
                                <w:b/>
                                <w:color w:val="000000" w:themeColor="text1"/>
                                <w:sz w:val="24"/>
                                <w:szCs w:val="24"/>
                              </w:rPr>
                            </w:pPr>
                            <w:r w:rsidRPr="00312F0F">
                              <w:rPr>
                                <w:rFonts w:ascii="メイリオ" w:eastAsia="メイリオ" w:hAnsi="メイリオ" w:hint="eastAsia"/>
                                <w:b/>
                                <w:color w:val="000000" w:themeColor="text1"/>
                                <w:sz w:val="24"/>
                                <w:szCs w:val="24"/>
                              </w:rPr>
                              <w:t>契約類型別の</w:t>
                            </w:r>
                            <w:r w:rsidRPr="00312F0F">
                              <w:rPr>
                                <w:rFonts w:ascii="メイリオ" w:eastAsia="メイリオ" w:hAnsi="メイリオ"/>
                                <w:b/>
                                <w:color w:val="000000" w:themeColor="text1"/>
                                <w:sz w:val="24"/>
                                <w:szCs w:val="24"/>
                              </w:rPr>
                              <w:t>相談件数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6CEEE9" id="正方形/長方形 8" o:spid="_x0000_s1032" style="position:absolute;margin-left:67.4pt;margin-top:9.1pt;width:135.75pt;height:25.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" filled="f" stroked="f" strokeweight="1pt">
                <v:textbox>
                  <w:txbxContent>
                    <w:p w14:paraId="139C0978" w14:textId="77777777" w:rsidR="00140455" w:rsidRPr="00312F0F" w:rsidRDefault="00140455" w:rsidP="00C3422A">
                      <w:pPr>
                        <w:spacing w:line="320" w:lineRule="exact"/>
                        <w:jc w:val="left"/>
                        <w:rPr>
                          <w:rFonts w:ascii="メイリオ" w:eastAsia="メイリオ" w:hAnsi="メイリオ"/>
                          <w:b/>
                          <w:color w:val="000000" w:themeColor="text1"/>
                          <w:sz w:val="24"/>
                          <w:szCs w:val="24"/>
                        </w:rPr>
                      </w:pPr>
                      <w:r w:rsidRPr="00312F0F">
                        <w:rPr>
                          <w:rFonts w:ascii="メイリオ" w:eastAsia="メイリオ" w:hAnsi="メイリオ" w:hint="eastAsia"/>
                          <w:b/>
                          <w:color w:val="000000" w:themeColor="text1"/>
                          <w:sz w:val="24"/>
                          <w:szCs w:val="24"/>
                        </w:rPr>
                        <w:t>契約類型別の</w:t>
                      </w:r>
                      <w:r w:rsidRPr="00312F0F">
                        <w:rPr>
                          <w:rFonts w:ascii="メイリオ" w:eastAsia="メイリオ" w:hAnsi="メイリオ"/>
                          <w:b/>
                          <w:color w:val="000000" w:themeColor="text1"/>
                          <w:sz w:val="24"/>
                          <w:szCs w:val="24"/>
                        </w:rPr>
                        <w:t>相談件数</w:t>
                      </w:r>
                    </w:p>
                  </w:txbxContent>
                </v:textbox>
                <w10:wrap anchorx="margin"/>
              </v:rect>
            </w:pict>
          </mc:Fallback>
        </mc:AlternateContent>
      </w:r>
      <w:r w:rsidRPr="00FA3AEE">
        <w:rPr>
          <w:rFonts w:asciiTheme="majorEastAsia" w:eastAsiaTheme="majorEastAsia" w:hAnsiTheme="majorEastAsia" w:hint="eastAsia"/>
          <w:b/>
          <w:noProof/>
          <w:szCs w:val="21"/>
        </w:rPr>
        <mc:AlternateContent>
          <mc:Choice Requires="wps">
            <w:drawing>
              <wp:anchor distT="0" distB="0" distL="114300" distR="114300" simplePos="0" relativeHeight="251658243" behindDoc="0" locked="0" layoutInCell="1" allowOverlap="1" wp14:anchorId="14D88953" wp14:editId="043C52F1">
                <wp:simplePos x="0" y="0"/>
                <wp:positionH relativeFrom="margin">
                  <wp:posOffset>19456</wp:posOffset>
                </wp:positionH>
                <wp:positionV relativeFrom="paragraph">
                  <wp:posOffset>104261</wp:posOffset>
                </wp:positionV>
                <wp:extent cx="714375" cy="33337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714375" cy="333375"/>
                        </a:xfrm>
                        <a:prstGeom prst="rect">
                          <a:avLst/>
                        </a:prstGeom>
                        <a:noFill/>
                        <a:ln w="12700" cap="flat" cmpd="sng" algn="ctr">
                          <a:solidFill>
                            <a:sysClr val="windowText" lastClr="000000"/>
                          </a:solidFill>
                          <a:prstDash val="solid"/>
                          <a:miter lim="800000"/>
                        </a:ln>
                        <a:effectLst/>
                      </wps:spPr>
                      <wps:txbx>
                        <w:txbxContent>
                          <w:p w14:paraId="11F0849C" w14:textId="77777777" w:rsidR="00140455" w:rsidRPr="00C3422A" w:rsidRDefault="00140455" w:rsidP="00C3422A">
                            <w:pPr>
                              <w:spacing w:line="320" w:lineRule="exact"/>
                              <w:jc w:val="center"/>
                              <w:rPr>
                                <w:rFonts w:ascii="メイリオ" w:eastAsia="メイリオ" w:hAnsi="メイリオ"/>
                                <w:b/>
                                <w:color w:val="000000" w:themeColor="text1"/>
                                <w:sz w:val="24"/>
                                <w:szCs w:val="24"/>
                              </w:rPr>
                            </w:pPr>
                            <w:bookmarkStart w:id="12" w:name="資料２"/>
                            <w:r w:rsidRPr="00C3422A">
                              <w:rPr>
                                <w:rFonts w:ascii="メイリオ" w:eastAsia="メイリオ" w:hAnsi="メイリオ" w:hint="eastAsia"/>
                                <w:b/>
                                <w:color w:val="000000" w:themeColor="text1"/>
                                <w:sz w:val="24"/>
                                <w:szCs w:val="24"/>
                              </w:rPr>
                              <w:t>資料２</w:t>
                            </w:r>
                            <w:bookmarkEnd w:id="1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D88953" id="正方形/長方形 5" o:spid="_x0000_s1033" style="position:absolute;margin-left:1.55pt;margin-top:8.2pt;width:56.25pt;height:26.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" filled="f" strokecolor="windowText" strokeweight="1pt">
                <v:textbox>
                  <w:txbxContent>
                    <w:p w14:paraId="11F0849C" w14:textId="77777777" w:rsidR="00140455" w:rsidRPr="00C3422A" w:rsidRDefault="00140455" w:rsidP="00C3422A">
                      <w:pPr>
                        <w:spacing w:line="320" w:lineRule="exact"/>
                        <w:jc w:val="center"/>
                        <w:rPr>
                          <w:rFonts w:ascii="メイリオ" w:eastAsia="メイリオ" w:hAnsi="メイリオ"/>
                          <w:b/>
                          <w:color w:val="000000" w:themeColor="text1"/>
                          <w:sz w:val="24"/>
                          <w:szCs w:val="24"/>
                        </w:rPr>
                      </w:pPr>
                      <w:bookmarkStart w:id="13" w:name="資料２"/>
                      <w:r w:rsidRPr="00C3422A">
                        <w:rPr>
                          <w:rFonts w:ascii="メイリオ" w:eastAsia="メイリオ" w:hAnsi="メイリオ" w:hint="eastAsia"/>
                          <w:b/>
                          <w:color w:val="000000" w:themeColor="text1"/>
                          <w:sz w:val="24"/>
                          <w:szCs w:val="24"/>
                        </w:rPr>
                        <w:t>資料２</w:t>
                      </w:r>
                      <w:bookmarkEnd w:id="13"/>
                    </w:p>
                  </w:txbxContent>
                </v:textbox>
                <w10:wrap anchorx="margin"/>
              </v:rect>
            </w:pict>
          </mc:Fallback>
        </mc:AlternateContent>
      </w:r>
      <w:r w:rsidR="00723F10" w:rsidRPr="00FA3AEE">
        <w:rPr>
          <w:rFonts w:asciiTheme="majorEastAsia" w:eastAsiaTheme="majorEastAsia" w:hAnsiTheme="majorEastAsia" w:hint="eastAsia"/>
        </w:rPr>
        <w:t xml:space="preserve">　　　　　　　　　　　　　　　　　　　　　　　　　　　　　　　　　　　　　　　　　</w:t>
      </w:r>
    </w:p>
    <w:p w14:paraId="5C0955A2" w14:textId="24057835" w:rsidR="00A70E59" w:rsidRPr="00576BDC" w:rsidRDefault="00723F10" w:rsidP="00576BDC">
      <w:pPr>
        <w:widowControl/>
        <w:jc w:val="left"/>
      </w:pPr>
      <w:r w:rsidRPr="00FA3AEE">
        <w:rPr>
          <w:rFonts w:asciiTheme="majorEastAsia" w:eastAsiaTheme="majorEastAsia" w:hAnsiTheme="majorEastAsia" w:hint="eastAsia"/>
        </w:rPr>
        <w:t xml:space="preserve">　</w:t>
      </w:r>
    </w:p>
    <w:p w14:paraId="53945DFA" w14:textId="77777777" w:rsidR="00576BDC" w:rsidRDefault="00302C1E" w:rsidP="00302C1E">
      <w:pPr>
        <w:spacing w:line="240" w:lineRule="exact"/>
        <w:rPr>
          <w:rFonts w:asciiTheme="majorEastAsia" w:eastAsiaTheme="majorEastAsia" w:hAnsiTheme="majorEastAsia"/>
        </w:rPr>
      </w:pPr>
      <w:r w:rsidRPr="00FA3AEE">
        <w:rPr>
          <w:rFonts w:asciiTheme="majorEastAsia" w:eastAsiaTheme="majorEastAsia" w:hAnsiTheme="majorEastAsia" w:hint="eastAsia"/>
        </w:rPr>
        <w:t xml:space="preserve">　　　　　　　　　　　　　　　　　　　　</w:t>
      </w:r>
    </w:p>
    <w:p w14:paraId="22EF1A5E" w14:textId="196BEBB4" w:rsidR="00723F10" w:rsidRPr="00FA3AEE" w:rsidRDefault="00302C1E" w:rsidP="00302C1E">
      <w:pPr>
        <w:spacing w:line="240" w:lineRule="exact"/>
        <w:rPr>
          <w:rFonts w:asciiTheme="majorEastAsia" w:eastAsiaTheme="majorEastAsia" w:hAnsiTheme="majorEastAsia"/>
        </w:rPr>
      </w:pPr>
      <w:r w:rsidRPr="00FA3AEE">
        <w:rPr>
          <w:rFonts w:asciiTheme="majorEastAsia" w:eastAsiaTheme="majorEastAsia" w:hAnsiTheme="majorEastAsia" w:hint="eastAsia"/>
        </w:rPr>
        <w:t xml:space="preserve">　　　　　　　　　　　　　　　　　　　　　　</w:t>
      </w:r>
    </w:p>
    <w:p w14:paraId="6D27152B" w14:textId="4A1F2B93" w:rsidR="00853844" w:rsidRPr="008046CC" w:rsidRDefault="00DD6996" w:rsidP="00980F73">
      <w:pPr>
        <w:pStyle w:val="a8"/>
        <w:numPr>
          <w:ilvl w:val="0"/>
          <w:numId w:val="17"/>
        </w:numPr>
        <w:ind w:leftChars="0"/>
        <w:rPr>
          <w:sz w:val="18"/>
          <w:szCs w:val="18"/>
        </w:rPr>
      </w:pPr>
      <w:r w:rsidRPr="00FA3AEE">
        <w:rPr>
          <w:rFonts w:asciiTheme="majorEastAsia" w:eastAsiaTheme="majorEastAsia" w:hAnsiTheme="majorEastAsia" w:hint="eastAsia"/>
          <w:b/>
        </w:rPr>
        <w:t xml:space="preserve">　</w:t>
      </w:r>
      <w:r w:rsidR="00853844" w:rsidRPr="00FA3AEE">
        <w:rPr>
          <w:rFonts w:asciiTheme="majorEastAsia" w:eastAsiaTheme="majorEastAsia" w:hAnsiTheme="majorEastAsia" w:hint="eastAsia"/>
          <w:b/>
        </w:rPr>
        <w:t>契約類型別相談件数の経年変化</w:t>
      </w:r>
      <w:r w:rsidR="00853844" w:rsidRPr="00FA3AEE">
        <w:rPr>
          <w:rFonts w:hint="eastAsia"/>
        </w:rPr>
        <w:t xml:space="preserve">　　　　　　　　　　　　　　　　　　　</w:t>
      </w:r>
      <w:r w:rsidR="00F974E8" w:rsidRPr="00FA3AEE">
        <w:rPr>
          <w:rFonts w:hint="eastAsia"/>
        </w:rPr>
        <w:t xml:space="preserve">　　　</w:t>
      </w:r>
      <w:r w:rsidR="00853844" w:rsidRPr="00FA3AEE">
        <w:rPr>
          <w:rFonts w:hint="eastAsia"/>
        </w:rPr>
        <w:t xml:space="preserve">　</w:t>
      </w:r>
    </w:p>
    <w:p w14:paraId="57C073BA" w14:textId="2DCDBE2B" w:rsidR="008046CC" w:rsidRPr="008046CC" w:rsidRDefault="008046CC" w:rsidP="008046CC">
      <w:pPr>
        <w:rPr>
          <w:sz w:val="18"/>
          <w:szCs w:val="18"/>
        </w:rPr>
      </w:pPr>
      <w:r>
        <w:rPr>
          <w:noProof/>
        </w:rPr>
        <w:drawing>
          <wp:inline distT="0" distB="0" distL="0" distR="0" wp14:anchorId="7FCB05B4" wp14:editId="54353E91">
            <wp:extent cx="5615940" cy="3147060"/>
            <wp:effectExtent l="0" t="0" r="3810" b="0"/>
            <wp:docPr id="33" name="図 32">
              <a:extLst xmlns:a="http://schemas.openxmlformats.org/drawingml/2006/main">
                <a:ext uri="{FF2B5EF4-FFF2-40B4-BE49-F238E27FC236}">
                  <a16:creationId xmlns:a16="http://schemas.microsoft.com/office/drawing/2014/main" id="{D8AFF70D-3BD6-4EC8-A68E-EDC8705436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図 32">
                      <a:extLst>
                        <a:ext uri="{FF2B5EF4-FFF2-40B4-BE49-F238E27FC236}">
                          <a16:creationId xmlns:a16="http://schemas.microsoft.com/office/drawing/2014/main" id="{D8AFF70D-3BD6-4EC8-A68E-EDC8705436E6}"/>
                        </a:ext>
                      </a:extLst>
                    </pic:cNvPr>
                    <pic:cNvPicPr>
                      <a:picLocks noChangeAspect="1" noChangeArrowheads="1"/>
                      <a:extLst>
                        <a:ext uri="{84589F7E-364E-4C9E-8A38-B11213B215E9}">
                          <a14:cameraTool xmlns:a14="http://schemas.microsoft.com/office/drawing/2010/main" cellRange="契約類型別相談件数!$A$45:$H$65" spid="_x0000_s9249"/>
                        </a:ext>
                      </a:extLst>
                    </pic:cNvPicPr>
                  </pic:nvPicPr>
                  <pic:blipFill>
                    <a:blip r:embed="rId12"/>
                    <a:srcRect/>
                    <a:stretch>
                      <a:fillRect/>
                    </a:stretch>
                  </pic:blipFill>
                  <pic:spPr bwMode="auto">
                    <a:xfrm>
                      <a:off x="0" y="0"/>
                      <a:ext cx="5615940" cy="3147060"/>
                    </a:xfrm>
                    <a:prstGeom prst="rect">
                      <a:avLst/>
                    </a:prstGeom>
                    <a:noFill/>
                  </pic:spPr>
                </pic:pic>
              </a:graphicData>
            </a:graphic>
          </wp:inline>
        </w:drawing>
      </w:r>
    </w:p>
    <w:p w14:paraId="04353174" w14:textId="24BB0DAA" w:rsidR="00B1568C" w:rsidRDefault="004E0C7D" w:rsidP="0028368B">
      <w:pPr>
        <w:pStyle w:val="a8"/>
        <w:ind w:leftChars="0" w:left="357"/>
        <w:rPr>
          <w:sz w:val="18"/>
          <w:szCs w:val="18"/>
        </w:rPr>
      </w:pPr>
      <w:r w:rsidRPr="00FA3AEE">
        <w:rPr>
          <w:rFonts w:hint="eastAsia"/>
          <w:sz w:val="18"/>
          <w:szCs w:val="18"/>
        </w:rPr>
        <w:t xml:space="preserve">※　</w:t>
      </w:r>
      <w:r w:rsidR="00853844" w:rsidRPr="00FA3AEE">
        <w:rPr>
          <w:rFonts w:hint="eastAsia"/>
          <w:sz w:val="18"/>
          <w:szCs w:val="18"/>
        </w:rPr>
        <w:t>契約類型は</w:t>
      </w:r>
      <w:r w:rsidR="00980340" w:rsidRPr="00FA3AEE">
        <w:rPr>
          <w:sz w:val="18"/>
          <w:szCs w:val="18"/>
        </w:rPr>
        <w:t>1</w:t>
      </w:r>
      <w:r w:rsidR="005748B3">
        <w:rPr>
          <w:rFonts w:hint="eastAsia"/>
          <w:sz w:val="18"/>
          <w:szCs w:val="18"/>
        </w:rPr>
        <w:t>5</w:t>
      </w:r>
      <w:r w:rsidR="00853844" w:rsidRPr="00FA3AEE">
        <w:rPr>
          <w:sz w:val="18"/>
          <w:szCs w:val="18"/>
        </w:rPr>
        <w:t>ページの</w:t>
      </w:r>
      <w:r w:rsidR="00182ADD" w:rsidRPr="00FA3AEE">
        <w:rPr>
          <w:sz w:val="18"/>
          <w:szCs w:val="18"/>
        </w:rPr>
        <w:t>説明</w:t>
      </w:r>
      <w:r w:rsidR="00853844" w:rsidRPr="00FA3AEE">
        <w:rPr>
          <w:sz w:val="18"/>
          <w:szCs w:val="18"/>
        </w:rPr>
        <w:t>を参照してください</w:t>
      </w:r>
      <w:r w:rsidR="00853844" w:rsidRPr="00FA3AEE">
        <w:rPr>
          <w:rFonts w:hint="eastAsia"/>
          <w:sz w:val="18"/>
          <w:szCs w:val="18"/>
        </w:rPr>
        <w:t>。</w:t>
      </w:r>
    </w:p>
    <w:p w14:paraId="55BE6E19" w14:textId="52AD1977" w:rsidR="008046CC" w:rsidRDefault="008046CC" w:rsidP="00BC29A1">
      <w:pPr>
        <w:rPr>
          <w:sz w:val="18"/>
          <w:szCs w:val="18"/>
        </w:rPr>
      </w:pPr>
    </w:p>
    <w:p w14:paraId="4C9A8BE7" w14:textId="55A66958" w:rsidR="00721F54" w:rsidRDefault="00721F54" w:rsidP="00BC29A1">
      <w:pPr>
        <w:rPr>
          <w:sz w:val="18"/>
          <w:szCs w:val="18"/>
        </w:rPr>
      </w:pPr>
    </w:p>
    <w:p w14:paraId="4C591061" w14:textId="5AFCAACC" w:rsidR="00441D0D" w:rsidRDefault="00441D0D" w:rsidP="00BC29A1">
      <w:pPr>
        <w:rPr>
          <w:sz w:val="18"/>
          <w:szCs w:val="18"/>
        </w:rPr>
      </w:pPr>
    </w:p>
    <w:p w14:paraId="2121AAE0" w14:textId="2A31463A" w:rsidR="00BC29A1" w:rsidRDefault="007276C5" w:rsidP="00BC29A1">
      <w:pPr>
        <w:ind w:leftChars="200" w:left="420"/>
        <w:jc w:val="left"/>
        <w:rPr>
          <w:noProof/>
          <w:sz w:val="18"/>
          <w:szCs w:val="18"/>
        </w:rPr>
      </w:pPr>
      <w:r>
        <w:rPr>
          <w:noProof/>
        </w:rPr>
        <w:drawing>
          <wp:anchor distT="0" distB="0" distL="114300" distR="114300" simplePos="0" relativeHeight="251663369" behindDoc="0" locked="0" layoutInCell="1" allowOverlap="1" wp14:anchorId="38B77BE7" wp14:editId="36D61D79">
            <wp:simplePos x="0" y="0"/>
            <wp:positionH relativeFrom="margin">
              <wp:align>center</wp:align>
            </wp:positionH>
            <wp:positionV relativeFrom="paragraph">
              <wp:posOffset>9525</wp:posOffset>
            </wp:positionV>
            <wp:extent cx="4922520" cy="3055620"/>
            <wp:effectExtent l="0" t="0" r="11430" b="11430"/>
            <wp:wrapNone/>
            <wp:docPr id="266975176" name="グラフ 1">
              <a:extLst xmlns:a="http://schemas.openxmlformats.org/drawingml/2006/main">
                <a:ext uri="{FF2B5EF4-FFF2-40B4-BE49-F238E27FC236}">
                  <a16:creationId xmlns:a16="http://schemas.microsoft.com/office/drawing/2014/main" id="{CACC3364-8959-4285-BD6F-DB6B01C3E3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023262D6" w14:textId="77777777" w:rsidR="007276C5" w:rsidRDefault="007276C5" w:rsidP="00BC29A1">
      <w:pPr>
        <w:ind w:leftChars="200" w:left="420"/>
        <w:jc w:val="left"/>
        <w:rPr>
          <w:noProof/>
          <w:sz w:val="18"/>
          <w:szCs w:val="18"/>
        </w:rPr>
      </w:pPr>
    </w:p>
    <w:p w14:paraId="5450DF58" w14:textId="77777777" w:rsidR="007276C5" w:rsidRDefault="007276C5" w:rsidP="00BC29A1">
      <w:pPr>
        <w:ind w:leftChars="200" w:left="420"/>
        <w:jc w:val="left"/>
        <w:rPr>
          <w:noProof/>
          <w:sz w:val="18"/>
          <w:szCs w:val="18"/>
        </w:rPr>
      </w:pPr>
    </w:p>
    <w:p w14:paraId="1D9FCA44" w14:textId="77777777" w:rsidR="007276C5" w:rsidRDefault="007276C5" w:rsidP="00BC29A1">
      <w:pPr>
        <w:ind w:leftChars="200" w:left="420"/>
        <w:jc w:val="left"/>
        <w:rPr>
          <w:noProof/>
          <w:sz w:val="18"/>
          <w:szCs w:val="18"/>
        </w:rPr>
      </w:pPr>
    </w:p>
    <w:p w14:paraId="4A4F9350" w14:textId="77777777" w:rsidR="007276C5" w:rsidRDefault="007276C5" w:rsidP="00BC29A1">
      <w:pPr>
        <w:ind w:leftChars="200" w:left="420"/>
        <w:jc w:val="left"/>
        <w:rPr>
          <w:noProof/>
          <w:sz w:val="18"/>
          <w:szCs w:val="18"/>
        </w:rPr>
      </w:pPr>
    </w:p>
    <w:p w14:paraId="66E0E543" w14:textId="77777777" w:rsidR="007276C5" w:rsidRDefault="007276C5" w:rsidP="00BC29A1">
      <w:pPr>
        <w:ind w:leftChars="200" w:left="420"/>
        <w:jc w:val="left"/>
        <w:rPr>
          <w:noProof/>
          <w:sz w:val="18"/>
          <w:szCs w:val="18"/>
        </w:rPr>
      </w:pPr>
    </w:p>
    <w:p w14:paraId="05D8353F" w14:textId="77777777" w:rsidR="007276C5" w:rsidRDefault="007276C5" w:rsidP="00BC29A1">
      <w:pPr>
        <w:ind w:leftChars="200" w:left="420"/>
        <w:jc w:val="left"/>
        <w:rPr>
          <w:noProof/>
          <w:sz w:val="18"/>
          <w:szCs w:val="18"/>
        </w:rPr>
      </w:pPr>
    </w:p>
    <w:p w14:paraId="7A3E4B07" w14:textId="77777777" w:rsidR="007276C5" w:rsidRDefault="007276C5" w:rsidP="00BC29A1">
      <w:pPr>
        <w:ind w:leftChars="200" w:left="420"/>
        <w:jc w:val="left"/>
        <w:rPr>
          <w:noProof/>
          <w:sz w:val="18"/>
          <w:szCs w:val="18"/>
        </w:rPr>
      </w:pPr>
    </w:p>
    <w:p w14:paraId="6EDE57F7" w14:textId="77777777" w:rsidR="007276C5" w:rsidRDefault="007276C5" w:rsidP="00BC29A1">
      <w:pPr>
        <w:ind w:leftChars="200" w:left="420"/>
        <w:jc w:val="left"/>
        <w:rPr>
          <w:noProof/>
          <w:sz w:val="18"/>
          <w:szCs w:val="18"/>
        </w:rPr>
      </w:pPr>
    </w:p>
    <w:p w14:paraId="0053D9EC" w14:textId="77777777" w:rsidR="007276C5" w:rsidRDefault="007276C5" w:rsidP="00BC29A1">
      <w:pPr>
        <w:ind w:leftChars="200" w:left="420"/>
        <w:jc w:val="left"/>
        <w:rPr>
          <w:noProof/>
          <w:sz w:val="18"/>
          <w:szCs w:val="18"/>
        </w:rPr>
      </w:pPr>
    </w:p>
    <w:p w14:paraId="2FB684CC" w14:textId="77777777" w:rsidR="007276C5" w:rsidRDefault="007276C5" w:rsidP="00BC29A1">
      <w:pPr>
        <w:ind w:leftChars="200" w:left="420"/>
        <w:jc w:val="left"/>
        <w:rPr>
          <w:noProof/>
          <w:sz w:val="18"/>
          <w:szCs w:val="18"/>
        </w:rPr>
      </w:pPr>
    </w:p>
    <w:p w14:paraId="1D9D9ED3" w14:textId="77777777" w:rsidR="007276C5" w:rsidRDefault="007276C5" w:rsidP="00BC29A1">
      <w:pPr>
        <w:ind w:leftChars="200" w:left="420"/>
        <w:jc w:val="left"/>
        <w:rPr>
          <w:noProof/>
          <w:sz w:val="18"/>
          <w:szCs w:val="18"/>
        </w:rPr>
      </w:pPr>
    </w:p>
    <w:p w14:paraId="0E0F438D" w14:textId="77777777" w:rsidR="007276C5" w:rsidRDefault="007276C5" w:rsidP="00BC29A1">
      <w:pPr>
        <w:ind w:leftChars="200" w:left="420"/>
        <w:jc w:val="left"/>
        <w:rPr>
          <w:noProof/>
          <w:sz w:val="18"/>
          <w:szCs w:val="18"/>
        </w:rPr>
      </w:pPr>
    </w:p>
    <w:p w14:paraId="4A787FE0" w14:textId="77777777" w:rsidR="007276C5" w:rsidRPr="00BC29A1" w:rsidRDefault="007276C5" w:rsidP="00BC29A1">
      <w:pPr>
        <w:ind w:leftChars="200" w:left="420"/>
        <w:jc w:val="left"/>
        <w:rPr>
          <w:sz w:val="18"/>
          <w:szCs w:val="18"/>
        </w:rPr>
      </w:pPr>
    </w:p>
    <w:p w14:paraId="6A5E92A8" w14:textId="42DC53C9" w:rsidR="008046CC" w:rsidRDefault="008046CC" w:rsidP="0028368B">
      <w:pPr>
        <w:pStyle w:val="a8"/>
        <w:ind w:leftChars="0" w:left="357"/>
        <w:rPr>
          <w:sz w:val="18"/>
          <w:szCs w:val="18"/>
        </w:rPr>
      </w:pPr>
    </w:p>
    <w:p w14:paraId="6A10A1D8" w14:textId="600061EE" w:rsidR="002F32E3" w:rsidRDefault="002F32E3" w:rsidP="008046CC">
      <w:pPr>
        <w:pStyle w:val="a8"/>
        <w:widowControl/>
        <w:numPr>
          <w:ilvl w:val="0"/>
          <w:numId w:val="17"/>
        </w:numPr>
        <w:ind w:leftChars="0"/>
        <w:jc w:val="left"/>
        <w:rPr>
          <w:rFonts w:asciiTheme="minorEastAsia" w:hAnsiTheme="minorEastAsia"/>
          <w:sz w:val="18"/>
          <w:szCs w:val="18"/>
        </w:rPr>
      </w:pPr>
      <w:r w:rsidRPr="00FA3AEE">
        <w:rPr>
          <w:rFonts w:asciiTheme="majorEastAsia" w:eastAsiaTheme="majorEastAsia" w:hAnsiTheme="majorEastAsia" w:hint="eastAsia"/>
          <w:b/>
        </w:rPr>
        <w:lastRenderedPageBreak/>
        <w:t xml:space="preserve"> 年代別の契約類型別相談件数（令和</w:t>
      </w:r>
      <w:r w:rsidR="002E0D5D" w:rsidRPr="00DE1D49">
        <w:rPr>
          <w:rFonts w:asciiTheme="majorEastAsia" w:eastAsiaTheme="majorEastAsia" w:hAnsiTheme="majorEastAsia" w:hint="eastAsia"/>
          <w:b/>
        </w:rPr>
        <w:t>７</w:t>
      </w:r>
      <w:r w:rsidRPr="00FA3AEE">
        <w:rPr>
          <w:rFonts w:asciiTheme="majorEastAsia" w:eastAsiaTheme="majorEastAsia" w:hAnsiTheme="majorEastAsia" w:hint="eastAsia"/>
          <w:b/>
        </w:rPr>
        <w:t>年度）</w:t>
      </w:r>
    </w:p>
    <w:p w14:paraId="6EAC5209" w14:textId="7271E275" w:rsidR="008046CC" w:rsidRDefault="00F63F8D" w:rsidP="008046CC">
      <w:pPr>
        <w:widowControl/>
        <w:ind w:right="720"/>
        <w:rPr>
          <w:rFonts w:asciiTheme="minorEastAsia" w:hAnsiTheme="minorEastAsia"/>
          <w:sz w:val="18"/>
          <w:szCs w:val="18"/>
        </w:rPr>
      </w:pPr>
      <w:r w:rsidRPr="00F63F8D">
        <w:rPr>
          <w:noProof/>
        </w:rPr>
        <w:drawing>
          <wp:inline distT="0" distB="0" distL="0" distR="0" wp14:anchorId="1F73EFFD" wp14:editId="4E3831F3">
            <wp:extent cx="5615940" cy="3092450"/>
            <wp:effectExtent l="0" t="0" r="3810" b="0"/>
            <wp:docPr id="177986364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5940" cy="3092450"/>
                    </a:xfrm>
                    <a:prstGeom prst="rect">
                      <a:avLst/>
                    </a:prstGeom>
                    <a:noFill/>
                    <a:ln>
                      <a:noFill/>
                    </a:ln>
                  </pic:spPr>
                </pic:pic>
              </a:graphicData>
            </a:graphic>
          </wp:inline>
        </w:drawing>
      </w:r>
    </w:p>
    <w:p w14:paraId="27EA72C0" w14:textId="23947ACC" w:rsidR="002F32E3" w:rsidRDefault="002F32E3" w:rsidP="002F32E3">
      <w:pPr>
        <w:pStyle w:val="a8"/>
        <w:ind w:leftChars="0" w:left="360"/>
        <w:rPr>
          <w:sz w:val="18"/>
          <w:szCs w:val="18"/>
        </w:rPr>
      </w:pPr>
      <w:r w:rsidRPr="00FA3AEE">
        <w:rPr>
          <w:rFonts w:hint="eastAsia"/>
          <w:sz w:val="18"/>
          <w:szCs w:val="18"/>
        </w:rPr>
        <w:t>※</w:t>
      </w:r>
      <w:r w:rsidR="00F35931">
        <w:rPr>
          <w:rFonts w:hint="eastAsia"/>
          <w:sz w:val="18"/>
          <w:szCs w:val="18"/>
        </w:rPr>
        <w:t xml:space="preserve"> </w:t>
      </w:r>
      <w:r w:rsidRPr="00FA3AEE">
        <w:rPr>
          <w:sz w:val="18"/>
          <w:szCs w:val="18"/>
        </w:rPr>
        <w:t>契約類型は</w:t>
      </w:r>
      <w:r w:rsidR="004F587C" w:rsidRPr="00FA3AEE">
        <w:rPr>
          <w:sz w:val="18"/>
          <w:szCs w:val="18"/>
        </w:rPr>
        <w:t>1</w:t>
      </w:r>
      <w:r w:rsidR="005748B3">
        <w:rPr>
          <w:rFonts w:hint="eastAsia"/>
          <w:sz w:val="18"/>
          <w:szCs w:val="18"/>
        </w:rPr>
        <w:t>5</w:t>
      </w:r>
      <w:r w:rsidRPr="00FA3AEE">
        <w:rPr>
          <w:sz w:val="18"/>
          <w:szCs w:val="18"/>
        </w:rPr>
        <w:t>ページの説明を</w:t>
      </w:r>
      <w:r w:rsidRPr="00FA3AEE">
        <w:rPr>
          <w:rFonts w:hint="eastAsia"/>
          <w:sz w:val="18"/>
          <w:szCs w:val="18"/>
        </w:rPr>
        <w:t>参照してください。</w:t>
      </w:r>
    </w:p>
    <w:p w14:paraId="4509044F" w14:textId="77777777" w:rsidR="00757C4D" w:rsidRPr="00757C4D" w:rsidRDefault="00441D0D" w:rsidP="00757C4D">
      <w:pPr>
        <w:pStyle w:val="a8"/>
        <w:ind w:leftChars="0" w:left="360"/>
        <w:rPr>
          <w:rFonts w:asciiTheme="minorEastAsia" w:hAnsiTheme="minorEastAsia" w:cs="Arial"/>
          <w:color w:val="31333F"/>
          <w:sz w:val="18"/>
          <w:szCs w:val="18"/>
          <w:shd w:val="clear" w:color="auto" w:fill="FFFFFF"/>
        </w:rPr>
      </w:pPr>
      <w:r w:rsidRPr="00441D0D">
        <w:rPr>
          <w:rFonts w:asciiTheme="minorEastAsia" w:hAnsiTheme="minorEastAsia" w:cs="ＭＳ 明朝" w:hint="eastAsia"/>
          <w:color w:val="31333F"/>
          <w:sz w:val="18"/>
          <w:szCs w:val="18"/>
          <w:shd w:val="clear" w:color="auto" w:fill="FFFFFF"/>
        </w:rPr>
        <w:t>※</w:t>
      </w:r>
      <w:r w:rsidRPr="00441D0D">
        <w:rPr>
          <w:rFonts w:asciiTheme="minorEastAsia" w:hAnsiTheme="minorEastAsia" w:cs="Arial"/>
          <w:color w:val="31333F"/>
          <w:sz w:val="18"/>
          <w:szCs w:val="18"/>
          <w:shd w:val="clear" w:color="auto" w:fill="FFFFFF"/>
        </w:rPr>
        <w:t xml:space="preserve"> </w:t>
      </w:r>
      <w:r w:rsidR="00757C4D" w:rsidRPr="00757C4D">
        <w:rPr>
          <w:rFonts w:asciiTheme="minorEastAsia" w:hAnsiTheme="minorEastAsia" w:cs="Arial"/>
          <w:color w:val="31333F"/>
          <w:sz w:val="18"/>
          <w:szCs w:val="18"/>
          <w:shd w:val="clear" w:color="auto" w:fill="FFFFFF"/>
        </w:rPr>
        <w:t>年代別の相談件数は、相談者への聞き取り内容に基づいて集計しています。相談者本人の年代ではなく、</w:t>
      </w:r>
    </w:p>
    <w:p w14:paraId="05F736D3" w14:textId="77777777" w:rsidR="00757C4D" w:rsidRPr="00757C4D" w:rsidRDefault="00757C4D" w:rsidP="00757C4D">
      <w:pPr>
        <w:ind w:firstLineChars="350" w:firstLine="630"/>
        <w:rPr>
          <w:rFonts w:asciiTheme="minorEastAsia" w:hAnsiTheme="minorEastAsia" w:cs="Arial"/>
          <w:color w:val="31333F"/>
          <w:sz w:val="18"/>
          <w:szCs w:val="18"/>
          <w:shd w:val="clear" w:color="auto" w:fill="FFFFFF"/>
        </w:rPr>
      </w:pPr>
      <w:r w:rsidRPr="00757C4D">
        <w:rPr>
          <w:rFonts w:asciiTheme="minorEastAsia" w:hAnsiTheme="minorEastAsia" w:cs="Arial"/>
          <w:color w:val="31333F"/>
          <w:sz w:val="18"/>
          <w:szCs w:val="18"/>
          <w:shd w:val="clear" w:color="auto" w:fill="FFFFFF"/>
        </w:rPr>
        <w:t>実際に契約当事者となった方、または被害を受けた当事者の年代で分類しています。</w:t>
      </w:r>
    </w:p>
    <w:p w14:paraId="6A4C93CE" w14:textId="259A9660" w:rsidR="00F35931" w:rsidRPr="00757C4D" w:rsidRDefault="007D51B9" w:rsidP="00757C4D">
      <w:pPr>
        <w:pStyle w:val="a8"/>
        <w:ind w:leftChars="0" w:left="360"/>
        <w:rPr>
          <w:rFonts w:asciiTheme="minorEastAsia" w:hAnsiTheme="minorEastAsia" w:cs="Arial"/>
          <w:color w:val="31333F"/>
          <w:sz w:val="18"/>
          <w:szCs w:val="18"/>
          <w:shd w:val="clear" w:color="auto" w:fill="FFFFFF"/>
        </w:rPr>
      </w:pPr>
      <w:r>
        <w:rPr>
          <w:noProof/>
        </w:rPr>
        <w:drawing>
          <wp:anchor distT="0" distB="0" distL="114300" distR="114300" simplePos="0" relativeHeight="251664393" behindDoc="0" locked="0" layoutInCell="1" allowOverlap="1" wp14:anchorId="157F194B" wp14:editId="3687A356">
            <wp:simplePos x="0" y="0"/>
            <wp:positionH relativeFrom="margin">
              <wp:align>right</wp:align>
            </wp:positionH>
            <wp:positionV relativeFrom="paragraph">
              <wp:posOffset>47625</wp:posOffset>
            </wp:positionV>
            <wp:extent cx="5433060" cy="4312920"/>
            <wp:effectExtent l="0" t="0" r="0" b="0"/>
            <wp:wrapNone/>
            <wp:docPr id="532058428" name="グラフ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V relativeFrom="margin">
              <wp14:pctHeight>0</wp14:pctHeight>
            </wp14:sizeRelV>
          </wp:anchor>
        </w:drawing>
      </w:r>
    </w:p>
    <w:p w14:paraId="084168BC" w14:textId="6C3AC4BE" w:rsidR="00441D0D" w:rsidRDefault="00441D0D" w:rsidP="00F35931">
      <w:pPr>
        <w:pStyle w:val="a8"/>
        <w:ind w:leftChars="0" w:left="360" w:firstLineChars="150" w:firstLine="270"/>
        <w:rPr>
          <w:rFonts w:asciiTheme="minorEastAsia" w:hAnsiTheme="minorEastAsia" w:cs="Arial"/>
          <w:color w:val="31333F"/>
          <w:sz w:val="18"/>
          <w:szCs w:val="18"/>
          <w:shd w:val="clear" w:color="auto" w:fill="FFFFFF"/>
        </w:rPr>
      </w:pPr>
    </w:p>
    <w:p w14:paraId="7A67E6F2" w14:textId="5DF8758E" w:rsidR="005B4565" w:rsidRDefault="005B4565" w:rsidP="005B4565">
      <w:pPr>
        <w:widowControl/>
        <w:jc w:val="left"/>
        <w:rPr>
          <w:rFonts w:asciiTheme="minorEastAsia" w:hAnsiTheme="minorEastAsia"/>
          <w:sz w:val="18"/>
          <w:szCs w:val="18"/>
        </w:rPr>
      </w:pPr>
    </w:p>
    <w:p w14:paraId="5F14B554" w14:textId="77777777" w:rsidR="00757C4D" w:rsidRDefault="00757C4D" w:rsidP="005B4565">
      <w:pPr>
        <w:widowControl/>
        <w:jc w:val="left"/>
        <w:rPr>
          <w:rFonts w:asciiTheme="minorEastAsia" w:hAnsiTheme="minorEastAsia"/>
          <w:sz w:val="18"/>
          <w:szCs w:val="18"/>
        </w:rPr>
      </w:pPr>
    </w:p>
    <w:p w14:paraId="3839C672" w14:textId="77777777" w:rsidR="00757C4D" w:rsidRDefault="00757C4D" w:rsidP="005B4565">
      <w:pPr>
        <w:widowControl/>
        <w:jc w:val="left"/>
        <w:rPr>
          <w:rFonts w:asciiTheme="minorEastAsia" w:hAnsiTheme="minorEastAsia"/>
          <w:sz w:val="18"/>
          <w:szCs w:val="18"/>
        </w:rPr>
      </w:pPr>
    </w:p>
    <w:p w14:paraId="69156529" w14:textId="77777777" w:rsidR="00757C4D" w:rsidRDefault="00757C4D" w:rsidP="005B4565">
      <w:pPr>
        <w:widowControl/>
        <w:jc w:val="left"/>
        <w:rPr>
          <w:rFonts w:asciiTheme="minorEastAsia" w:hAnsiTheme="minorEastAsia"/>
          <w:sz w:val="18"/>
          <w:szCs w:val="18"/>
        </w:rPr>
      </w:pPr>
    </w:p>
    <w:p w14:paraId="6CA49F82" w14:textId="77777777" w:rsidR="00757C4D" w:rsidRDefault="00757C4D" w:rsidP="005B4565">
      <w:pPr>
        <w:widowControl/>
        <w:jc w:val="left"/>
        <w:rPr>
          <w:rFonts w:asciiTheme="minorEastAsia" w:hAnsiTheme="minorEastAsia"/>
          <w:sz w:val="18"/>
          <w:szCs w:val="18"/>
        </w:rPr>
      </w:pPr>
    </w:p>
    <w:p w14:paraId="3CDEB597" w14:textId="77777777" w:rsidR="00757C4D" w:rsidRDefault="00757C4D" w:rsidP="005B4565">
      <w:pPr>
        <w:widowControl/>
        <w:jc w:val="left"/>
        <w:rPr>
          <w:rFonts w:asciiTheme="minorEastAsia" w:hAnsiTheme="minorEastAsia"/>
          <w:sz w:val="18"/>
          <w:szCs w:val="18"/>
        </w:rPr>
      </w:pPr>
    </w:p>
    <w:p w14:paraId="7E72CF84" w14:textId="77777777" w:rsidR="00757C4D" w:rsidRDefault="00757C4D" w:rsidP="005B4565">
      <w:pPr>
        <w:widowControl/>
        <w:jc w:val="left"/>
        <w:rPr>
          <w:rFonts w:asciiTheme="minorEastAsia" w:hAnsiTheme="minorEastAsia"/>
          <w:sz w:val="18"/>
          <w:szCs w:val="18"/>
        </w:rPr>
      </w:pPr>
    </w:p>
    <w:p w14:paraId="4C83E33B" w14:textId="77777777" w:rsidR="00757C4D" w:rsidRDefault="00757C4D" w:rsidP="005B4565">
      <w:pPr>
        <w:widowControl/>
        <w:jc w:val="left"/>
        <w:rPr>
          <w:rFonts w:asciiTheme="minorEastAsia" w:hAnsiTheme="minorEastAsia"/>
          <w:sz w:val="18"/>
          <w:szCs w:val="18"/>
        </w:rPr>
      </w:pPr>
    </w:p>
    <w:p w14:paraId="7993B4E6" w14:textId="77777777" w:rsidR="00757C4D" w:rsidRDefault="00757C4D" w:rsidP="005B4565">
      <w:pPr>
        <w:widowControl/>
        <w:jc w:val="left"/>
        <w:rPr>
          <w:rFonts w:asciiTheme="minorEastAsia" w:hAnsiTheme="minorEastAsia"/>
          <w:sz w:val="18"/>
          <w:szCs w:val="18"/>
        </w:rPr>
      </w:pPr>
    </w:p>
    <w:p w14:paraId="54DFE85C" w14:textId="77777777" w:rsidR="00757C4D" w:rsidRDefault="00757C4D" w:rsidP="005B4565">
      <w:pPr>
        <w:widowControl/>
        <w:jc w:val="left"/>
        <w:rPr>
          <w:rFonts w:asciiTheme="minorEastAsia" w:hAnsiTheme="minorEastAsia"/>
          <w:sz w:val="18"/>
          <w:szCs w:val="18"/>
        </w:rPr>
      </w:pPr>
    </w:p>
    <w:p w14:paraId="72E2D14F" w14:textId="77777777" w:rsidR="00757C4D" w:rsidRDefault="00757C4D" w:rsidP="005B4565">
      <w:pPr>
        <w:widowControl/>
        <w:jc w:val="left"/>
        <w:rPr>
          <w:rFonts w:asciiTheme="minorEastAsia" w:hAnsiTheme="minorEastAsia"/>
          <w:sz w:val="18"/>
          <w:szCs w:val="18"/>
        </w:rPr>
      </w:pPr>
    </w:p>
    <w:p w14:paraId="39F7AB1E" w14:textId="77777777" w:rsidR="00757C4D" w:rsidRDefault="00757C4D" w:rsidP="005B4565">
      <w:pPr>
        <w:widowControl/>
        <w:jc w:val="left"/>
        <w:rPr>
          <w:rFonts w:asciiTheme="minorEastAsia" w:hAnsiTheme="minorEastAsia"/>
          <w:sz w:val="18"/>
          <w:szCs w:val="18"/>
        </w:rPr>
      </w:pPr>
    </w:p>
    <w:p w14:paraId="73C7A704" w14:textId="77777777" w:rsidR="00757C4D" w:rsidRDefault="00757C4D" w:rsidP="005B4565">
      <w:pPr>
        <w:widowControl/>
        <w:jc w:val="left"/>
        <w:rPr>
          <w:rFonts w:asciiTheme="minorEastAsia" w:hAnsiTheme="minorEastAsia"/>
          <w:sz w:val="18"/>
          <w:szCs w:val="18"/>
        </w:rPr>
      </w:pPr>
    </w:p>
    <w:p w14:paraId="589ACCA4" w14:textId="77777777" w:rsidR="00757C4D" w:rsidRDefault="00757C4D" w:rsidP="005B4565">
      <w:pPr>
        <w:widowControl/>
        <w:jc w:val="left"/>
        <w:rPr>
          <w:rFonts w:asciiTheme="minorEastAsia" w:hAnsiTheme="minorEastAsia"/>
          <w:sz w:val="18"/>
          <w:szCs w:val="18"/>
        </w:rPr>
      </w:pPr>
    </w:p>
    <w:p w14:paraId="17CC9439" w14:textId="77777777" w:rsidR="00757C4D" w:rsidRDefault="00757C4D" w:rsidP="005B4565">
      <w:pPr>
        <w:widowControl/>
        <w:jc w:val="left"/>
        <w:rPr>
          <w:rFonts w:asciiTheme="minorEastAsia" w:hAnsiTheme="minorEastAsia"/>
          <w:sz w:val="18"/>
          <w:szCs w:val="18"/>
        </w:rPr>
      </w:pPr>
    </w:p>
    <w:p w14:paraId="3DE6769E" w14:textId="77777777" w:rsidR="00757C4D" w:rsidRDefault="00757C4D" w:rsidP="005B4565">
      <w:pPr>
        <w:widowControl/>
        <w:jc w:val="left"/>
        <w:rPr>
          <w:rFonts w:asciiTheme="minorEastAsia" w:hAnsiTheme="minorEastAsia"/>
          <w:sz w:val="18"/>
          <w:szCs w:val="18"/>
        </w:rPr>
      </w:pPr>
    </w:p>
    <w:p w14:paraId="2BC64EB9" w14:textId="77777777" w:rsidR="00757C4D" w:rsidRDefault="00757C4D" w:rsidP="005B4565">
      <w:pPr>
        <w:widowControl/>
        <w:jc w:val="left"/>
        <w:rPr>
          <w:rFonts w:asciiTheme="minorEastAsia" w:hAnsiTheme="minorEastAsia"/>
          <w:sz w:val="18"/>
          <w:szCs w:val="18"/>
        </w:rPr>
      </w:pPr>
    </w:p>
    <w:p w14:paraId="6A1E5DDF" w14:textId="69AA2E5C" w:rsidR="00853844" w:rsidRPr="00FA3AEE" w:rsidRDefault="007C698D" w:rsidP="00853844">
      <w:pPr>
        <w:pStyle w:val="a8"/>
        <w:numPr>
          <w:ilvl w:val="0"/>
          <w:numId w:val="1"/>
        </w:numPr>
        <w:ind w:leftChars="0" w:left="284" w:hanging="284"/>
        <w:rPr>
          <w:rFonts w:asciiTheme="majorEastAsia" w:eastAsiaTheme="majorEastAsia" w:hAnsiTheme="majorEastAsia"/>
          <w:b/>
        </w:rPr>
      </w:pPr>
      <w:r w:rsidRPr="00FA3AEE">
        <w:rPr>
          <w:rFonts w:asciiTheme="majorEastAsia" w:eastAsiaTheme="majorEastAsia" w:hAnsiTheme="majorEastAsia" w:hint="eastAsia"/>
          <w:b/>
        </w:rPr>
        <w:lastRenderedPageBreak/>
        <w:t xml:space="preserve"> </w:t>
      </w:r>
      <w:r w:rsidR="00853844" w:rsidRPr="00FA3AEE">
        <w:rPr>
          <w:rFonts w:asciiTheme="majorEastAsia" w:eastAsiaTheme="majorEastAsia" w:hAnsiTheme="majorEastAsia" w:hint="eastAsia"/>
          <w:b/>
        </w:rPr>
        <w:t>契約類型の説明</w:t>
      </w:r>
    </w:p>
    <w:p w14:paraId="2A042BF9" w14:textId="6CC0EFD2" w:rsidR="00853844" w:rsidRPr="00FA3AEE" w:rsidRDefault="00853844" w:rsidP="004E0C7D">
      <w:pPr>
        <w:spacing w:line="240" w:lineRule="exact"/>
        <w:ind w:leftChars="100" w:left="210" w:firstLineChars="100" w:firstLine="180"/>
        <w:rPr>
          <w:sz w:val="18"/>
          <w:szCs w:val="18"/>
        </w:rPr>
      </w:pPr>
      <w:r w:rsidRPr="00FA3AEE">
        <w:rPr>
          <w:rFonts w:hint="eastAsia"/>
          <w:sz w:val="18"/>
          <w:szCs w:val="18"/>
        </w:rPr>
        <w:t>契約類型については、原則として、全国の消費者センターが受け付けた相談の内容を記録して共有する</w:t>
      </w:r>
      <w:r w:rsidR="00AB16B9">
        <w:rPr>
          <w:rFonts w:hint="eastAsia"/>
          <w:sz w:val="18"/>
          <w:szCs w:val="18"/>
        </w:rPr>
        <w:t>、</w:t>
      </w:r>
      <w:r w:rsidRPr="00FA3AEE">
        <w:rPr>
          <w:rFonts w:hint="eastAsia"/>
          <w:sz w:val="18"/>
          <w:szCs w:val="18"/>
        </w:rPr>
        <w:t>独立行政法人国民生活センター運営</w:t>
      </w:r>
      <w:r w:rsidR="00AB16B9">
        <w:rPr>
          <w:rFonts w:hint="eastAsia"/>
          <w:sz w:val="18"/>
          <w:szCs w:val="18"/>
        </w:rPr>
        <w:t>の</w:t>
      </w:r>
      <w:r w:rsidRPr="00FA3AEE">
        <w:rPr>
          <w:sz w:val="18"/>
          <w:szCs w:val="18"/>
        </w:rPr>
        <w:t>PIO-NET</w:t>
      </w:r>
      <w:r w:rsidR="004F4938" w:rsidRPr="00FA3AEE">
        <w:rPr>
          <w:rFonts w:hint="eastAsia"/>
          <w:sz w:val="18"/>
          <w:szCs w:val="18"/>
        </w:rPr>
        <w:t>（全国消費生活情報ネットワーク</w:t>
      </w:r>
      <w:r w:rsidRPr="00FA3AEE">
        <w:rPr>
          <w:sz w:val="18"/>
          <w:szCs w:val="18"/>
        </w:rPr>
        <w:t>システ</w:t>
      </w:r>
      <w:r w:rsidRPr="00FA3AEE">
        <w:rPr>
          <w:rFonts w:hint="eastAsia"/>
          <w:sz w:val="18"/>
          <w:szCs w:val="18"/>
        </w:rPr>
        <w:t>ム</w:t>
      </w:r>
      <w:r w:rsidR="004F4938" w:rsidRPr="00FA3AEE">
        <w:rPr>
          <w:rFonts w:hint="eastAsia"/>
          <w:sz w:val="18"/>
          <w:szCs w:val="18"/>
        </w:rPr>
        <w:t>）</w:t>
      </w:r>
      <w:r w:rsidRPr="00FA3AEE">
        <w:rPr>
          <w:rFonts w:hint="eastAsia"/>
          <w:sz w:val="18"/>
          <w:szCs w:val="18"/>
        </w:rPr>
        <w:t>に入力するための分類によって、相談内容の契約類型を分類しています。その多くは、特定商取引法が規制する取引類型です。詳細は次のとおりです。</w:t>
      </w:r>
    </w:p>
    <w:p w14:paraId="7D17C1E0" w14:textId="77777777" w:rsidR="000E4561" w:rsidRPr="00FA3AEE" w:rsidRDefault="000E4561" w:rsidP="004E0C7D">
      <w:pPr>
        <w:spacing w:line="240" w:lineRule="exact"/>
        <w:ind w:left="180" w:hangingChars="100" w:hanging="180"/>
        <w:rPr>
          <w:sz w:val="18"/>
          <w:szCs w:val="18"/>
        </w:rPr>
      </w:pPr>
      <w:r w:rsidRPr="00FA3AEE">
        <w:rPr>
          <w:rFonts w:hint="eastAsia"/>
          <w:sz w:val="18"/>
          <w:szCs w:val="18"/>
        </w:rPr>
        <w:t xml:space="preserve">　</w:t>
      </w:r>
      <w:r w:rsidR="00D5535D" w:rsidRPr="00FA3AEE">
        <w:rPr>
          <w:rFonts w:hint="eastAsia"/>
          <w:sz w:val="18"/>
          <w:szCs w:val="18"/>
        </w:rPr>
        <w:t xml:space="preserve"> </w:t>
      </w:r>
      <w:r w:rsidR="004E0C7D" w:rsidRPr="00FA3AEE">
        <w:rPr>
          <w:sz w:val="18"/>
          <w:szCs w:val="18"/>
        </w:rPr>
        <w:t xml:space="preserve"> </w:t>
      </w:r>
      <w:r w:rsidRPr="00FA3AEE">
        <w:rPr>
          <w:rFonts w:hint="eastAsia"/>
          <w:sz w:val="18"/>
          <w:szCs w:val="18"/>
        </w:rPr>
        <w:t>なお、商品やサービスの内容等により、特定商取引法の適用が除外される場合がありますが、ここでは考慮していません。</w:t>
      </w:r>
    </w:p>
    <w:p w14:paraId="1375A716" w14:textId="77777777" w:rsidR="00853844" w:rsidRPr="00FA3AEE" w:rsidRDefault="00853844" w:rsidP="00853844">
      <w:pPr>
        <w:spacing w:line="240" w:lineRule="exact"/>
        <w:rPr>
          <w:sz w:val="18"/>
          <w:szCs w:val="18"/>
        </w:rPr>
      </w:pPr>
    </w:p>
    <w:p w14:paraId="2397C272" w14:textId="77777777" w:rsidR="00853844" w:rsidRPr="00FA3AEE" w:rsidRDefault="00853844" w:rsidP="00414AEE">
      <w:pPr>
        <w:pStyle w:val="a8"/>
        <w:numPr>
          <w:ilvl w:val="0"/>
          <w:numId w:val="5"/>
        </w:numPr>
        <w:spacing w:line="220" w:lineRule="exact"/>
        <w:ind w:leftChars="0"/>
        <w:rPr>
          <w:rFonts w:asciiTheme="majorEastAsia" w:eastAsiaTheme="majorEastAsia" w:hAnsiTheme="majorEastAsia"/>
          <w:b/>
          <w:sz w:val="18"/>
          <w:szCs w:val="18"/>
        </w:rPr>
      </w:pPr>
      <w:r w:rsidRPr="00FA3AEE">
        <w:rPr>
          <w:rFonts w:asciiTheme="majorEastAsia" w:eastAsiaTheme="majorEastAsia" w:hAnsiTheme="majorEastAsia" w:hint="eastAsia"/>
          <w:b/>
          <w:sz w:val="18"/>
          <w:szCs w:val="18"/>
        </w:rPr>
        <w:t>訪問販売</w:t>
      </w:r>
    </w:p>
    <w:p w14:paraId="100B65E2" w14:textId="77777777" w:rsidR="00847C12" w:rsidRPr="00FA3AEE" w:rsidRDefault="00853844" w:rsidP="00414AEE">
      <w:pPr>
        <w:spacing w:line="220" w:lineRule="exact"/>
        <w:ind w:left="180" w:hangingChars="100" w:hanging="180"/>
        <w:rPr>
          <w:sz w:val="18"/>
          <w:szCs w:val="18"/>
        </w:rPr>
      </w:pPr>
      <w:r w:rsidRPr="00FA3AEE">
        <w:rPr>
          <w:rFonts w:hint="eastAsia"/>
          <w:sz w:val="18"/>
          <w:szCs w:val="18"/>
        </w:rPr>
        <w:t xml:space="preserve">　</w:t>
      </w:r>
      <w:r w:rsidR="00847C12" w:rsidRPr="00FA3AEE">
        <w:rPr>
          <w:rFonts w:hint="eastAsia"/>
          <w:sz w:val="18"/>
          <w:szCs w:val="18"/>
        </w:rPr>
        <w:t xml:space="preserve">　</w:t>
      </w:r>
      <w:r w:rsidRPr="00FA3AEE">
        <w:rPr>
          <w:rFonts w:hint="eastAsia"/>
          <w:sz w:val="18"/>
          <w:szCs w:val="18"/>
        </w:rPr>
        <w:t>特定商取引法はトラブルが生じやすい取引類型を規制していますが、「訪問販売」はその代表的な類型です。家庭を訪問して勧誘・契約する「家庭訪問販売」だけではなく、アポイントメントセールスやキャッチセールス、ＳＦ商法など、通常の店舗での契約に比べて不意打ち性の高いものを幅広く「訪問販売」として類型化し規制しています。様々な禁止事項や義務を定めるとともに、クーリング・オフの制度や、うそを言って契約させられた場合に取消しができる等の契約上のルールを定めています。</w:t>
      </w:r>
    </w:p>
    <w:p w14:paraId="4338B513" w14:textId="77777777" w:rsidR="001C6506" w:rsidRDefault="00853844" w:rsidP="00945087">
      <w:pPr>
        <w:spacing w:line="220" w:lineRule="exact"/>
        <w:ind w:leftChars="100" w:left="2730" w:hangingChars="1400" w:hanging="2520"/>
        <w:rPr>
          <w:sz w:val="18"/>
          <w:szCs w:val="18"/>
        </w:rPr>
      </w:pPr>
      <w:r w:rsidRPr="00FA3AEE">
        <w:rPr>
          <w:rFonts w:hint="eastAsia"/>
          <w:sz w:val="18"/>
          <w:szCs w:val="18"/>
        </w:rPr>
        <w:t>・</w:t>
      </w:r>
      <w:r w:rsidRPr="000E12CC">
        <w:rPr>
          <w:rFonts w:asciiTheme="majorEastAsia" w:eastAsiaTheme="majorEastAsia" w:hAnsiTheme="majorEastAsia" w:hint="eastAsia"/>
          <w:b/>
          <w:kern w:val="0"/>
          <w:sz w:val="18"/>
          <w:szCs w:val="18"/>
          <w:fitText w:val="2172" w:id="-427487488"/>
        </w:rPr>
        <w:t>アポイントメントセールス</w:t>
      </w:r>
      <w:r w:rsidRPr="00FA3AEE">
        <w:rPr>
          <w:rFonts w:hint="eastAsia"/>
          <w:sz w:val="18"/>
          <w:szCs w:val="18"/>
        </w:rPr>
        <w:t>：電話やメール</w:t>
      </w:r>
      <w:r w:rsidR="003417B1" w:rsidRPr="00FA3AEE">
        <w:rPr>
          <w:rFonts w:hint="eastAsia"/>
          <w:sz w:val="18"/>
          <w:szCs w:val="18"/>
        </w:rPr>
        <w:t>、</w:t>
      </w:r>
      <w:r w:rsidR="003417B1" w:rsidRPr="00FA3AEE">
        <w:rPr>
          <w:rFonts w:hint="eastAsia"/>
          <w:sz w:val="18"/>
          <w:szCs w:val="18"/>
        </w:rPr>
        <w:t>S</w:t>
      </w:r>
      <w:r w:rsidR="003417B1" w:rsidRPr="00FA3AEE">
        <w:rPr>
          <w:sz w:val="18"/>
          <w:szCs w:val="18"/>
        </w:rPr>
        <w:t>NS</w:t>
      </w:r>
      <w:r w:rsidR="00035270" w:rsidRPr="00FA3AEE">
        <w:rPr>
          <w:rFonts w:hint="eastAsia"/>
          <w:sz w:val="18"/>
          <w:szCs w:val="18"/>
        </w:rPr>
        <w:t>のメッセージ機能</w:t>
      </w:r>
      <w:r w:rsidR="00645494" w:rsidRPr="00FA3AEE">
        <w:rPr>
          <w:rFonts w:hint="eastAsia"/>
          <w:sz w:val="18"/>
          <w:szCs w:val="18"/>
        </w:rPr>
        <w:t>等</w:t>
      </w:r>
      <w:r w:rsidRPr="00FA3AEE">
        <w:rPr>
          <w:rFonts w:hint="eastAsia"/>
          <w:sz w:val="18"/>
          <w:szCs w:val="18"/>
        </w:rPr>
        <w:t>で</w:t>
      </w:r>
      <w:r w:rsidR="00B30050" w:rsidRPr="00FA3AEE">
        <w:rPr>
          <w:rFonts w:hint="eastAsia"/>
          <w:sz w:val="18"/>
          <w:szCs w:val="18"/>
        </w:rPr>
        <w:t>勧誘目的を告げ</w:t>
      </w:r>
      <w:r w:rsidR="000B1357" w:rsidRPr="00FA3AEE">
        <w:rPr>
          <w:rFonts w:hint="eastAsia"/>
          <w:sz w:val="18"/>
          <w:szCs w:val="18"/>
        </w:rPr>
        <w:t>ない等により</w:t>
      </w:r>
      <w:r w:rsidRPr="00FA3AEE">
        <w:rPr>
          <w:rFonts w:hint="eastAsia"/>
          <w:sz w:val="18"/>
          <w:szCs w:val="18"/>
        </w:rPr>
        <w:t>呼</w:t>
      </w:r>
      <w:r w:rsidR="00945087">
        <w:rPr>
          <w:rFonts w:hint="eastAsia"/>
          <w:sz w:val="18"/>
          <w:szCs w:val="18"/>
        </w:rPr>
        <w:t>び</w:t>
      </w:r>
    </w:p>
    <w:p w14:paraId="20505A1B" w14:textId="69322169" w:rsidR="00847C12" w:rsidRPr="00FA3AEE" w:rsidRDefault="00853844" w:rsidP="001C6506">
      <w:pPr>
        <w:spacing w:line="220" w:lineRule="exact"/>
        <w:ind w:firstLineChars="1500" w:firstLine="2700"/>
        <w:rPr>
          <w:sz w:val="18"/>
          <w:szCs w:val="18"/>
        </w:rPr>
      </w:pPr>
      <w:r w:rsidRPr="00FA3AEE">
        <w:rPr>
          <w:rFonts w:hint="eastAsia"/>
          <w:sz w:val="18"/>
          <w:szCs w:val="18"/>
        </w:rPr>
        <w:t>出</w:t>
      </w:r>
      <w:r w:rsidR="00D710F9" w:rsidRPr="00FA3AEE">
        <w:rPr>
          <w:rFonts w:hint="eastAsia"/>
          <w:sz w:val="18"/>
          <w:szCs w:val="18"/>
        </w:rPr>
        <w:t>して</w:t>
      </w:r>
      <w:r w:rsidR="0010465E" w:rsidRPr="00FA3AEE">
        <w:rPr>
          <w:rFonts w:hint="eastAsia"/>
          <w:sz w:val="18"/>
          <w:szCs w:val="18"/>
        </w:rPr>
        <w:t>、</w:t>
      </w:r>
      <w:r w:rsidRPr="00FA3AEE">
        <w:rPr>
          <w:rFonts w:hint="eastAsia"/>
          <w:sz w:val="18"/>
          <w:szCs w:val="18"/>
        </w:rPr>
        <w:t>勧誘・契約するものです。</w:t>
      </w:r>
    </w:p>
    <w:p w14:paraId="459D90D4" w14:textId="77777777" w:rsidR="00847C12" w:rsidRPr="00FA3AEE" w:rsidRDefault="00853844" w:rsidP="001C6506">
      <w:pPr>
        <w:spacing w:line="220" w:lineRule="exact"/>
        <w:ind w:leftChars="100" w:left="2694" w:hangingChars="1380" w:hanging="2484"/>
        <w:rPr>
          <w:sz w:val="18"/>
          <w:szCs w:val="18"/>
        </w:rPr>
      </w:pPr>
      <w:r w:rsidRPr="00FA3AEE">
        <w:rPr>
          <w:rFonts w:hint="eastAsia"/>
          <w:sz w:val="18"/>
          <w:szCs w:val="18"/>
        </w:rPr>
        <w:t>・</w:t>
      </w:r>
      <w:r w:rsidRPr="000E12CC">
        <w:rPr>
          <w:rFonts w:asciiTheme="majorEastAsia" w:eastAsiaTheme="majorEastAsia" w:hAnsiTheme="majorEastAsia" w:hint="eastAsia"/>
          <w:b/>
          <w:spacing w:val="51"/>
          <w:kern w:val="0"/>
          <w:sz w:val="18"/>
          <w:szCs w:val="18"/>
          <w:fitText w:val="2168" w:id="-427487743"/>
        </w:rPr>
        <w:t>キャッチセール</w:t>
      </w:r>
      <w:r w:rsidRPr="000E12CC">
        <w:rPr>
          <w:rFonts w:asciiTheme="majorEastAsia" w:eastAsiaTheme="majorEastAsia" w:hAnsiTheme="majorEastAsia" w:hint="eastAsia"/>
          <w:b/>
          <w:spacing w:val="4"/>
          <w:kern w:val="0"/>
          <w:sz w:val="18"/>
          <w:szCs w:val="18"/>
          <w:fitText w:val="2168" w:id="-427487743"/>
        </w:rPr>
        <w:t>ス</w:t>
      </w:r>
      <w:r w:rsidRPr="00FA3AEE">
        <w:rPr>
          <w:rFonts w:hint="eastAsia"/>
          <w:sz w:val="18"/>
          <w:szCs w:val="18"/>
        </w:rPr>
        <w:t>：路上等で呼び止めて店舗に同行させて勧誘・契約するものです。</w:t>
      </w:r>
    </w:p>
    <w:p w14:paraId="7C76AAF2" w14:textId="77777777" w:rsidR="00AB16B9" w:rsidRDefault="00853844" w:rsidP="00AB16B9">
      <w:pPr>
        <w:pStyle w:val="a8"/>
        <w:numPr>
          <w:ilvl w:val="0"/>
          <w:numId w:val="22"/>
        </w:numPr>
        <w:spacing w:line="220" w:lineRule="exact"/>
        <w:ind w:leftChars="0"/>
        <w:rPr>
          <w:sz w:val="18"/>
          <w:szCs w:val="18"/>
        </w:rPr>
      </w:pPr>
      <w:bookmarkStart w:id="14" w:name="_Hlk106313596"/>
      <w:r w:rsidRPr="000E12CC">
        <w:rPr>
          <w:rFonts w:asciiTheme="majorEastAsia" w:eastAsiaTheme="majorEastAsia" w:hAnsiTheme="majorEastAsia" w:hint="eastAsia"/>
          <w:b/>
          <w:spacing w:val="180"/>
          <w:kern w:val="0"/>
          <w:sz w:val="18"/>
          <w:szCs w:val="18"/>
          <w:fitText w:val="1806" w:id="-427487742"/>
        </w:rPr>
        <w:t>ＳＦ</w:t>
      </w:r>
      <w:bookmarkEnd w:id="14"/>
      <w:r w:rsidRPr="000E12CC">
        <w:rPr>
          <w:rFonts w:asciiTheme="majorEastAsia" w:eastAsiaTheme="majorEastAsia" w:hAnsiTheme="majorEastAsia" w:hint="eastAsia"/>
          <w:b/>
          <w:spacing w:val="180"/>
          <w:kern w:val="0"/>
          <w:sz w:val="18"/>
          <w:szCs w:val="18"/>
          <w:fitText w:val="1806" w:id="-427487742"/>
        </w:rPr>
        <w:t>商</w:t>
      </w:r>
      <w:r w:rsidRPr="000E12CC">
        <w:rPr>
          <w:rFonts w:asciiTheme="majorEastAsia" w:eastAsiaTheme="majorEastAsia" w:hAnsiTheme="majorEastAsia" w:hint="eastAsia"/>
          <w:b/>
          <w:spacing w:val="2"/>
          <w:kern w:val="0"/>
          <w:sz w:val="18"/>
          <w:szCs w:val="18"/>
          <w:fitText w:val="1806" w:id="-427487742"/>
        </w:rPr>
        <w:t>法</w:t>
      </w:r>
      <w:r w:rsidR="00AB16B9">
        <w:rPr>
          <w:rFonts w:asciiTheme="majorEastAsia" w:eastAsiaTheme="majorEastAsia" w:hAnsiTheme="majorEastAsia" w:hint="eastAsia"/>
          <w:b/>
          <w:sz w:val="18"/>
          <w:szCs w:val="18"/>
        </w:rPr>
        <w:t xml:space="preserve">　</w:t>
      </w:r>
      <w:r w:rsidRPr="00AB16B9">
        <w:rPr>
          <w:rFonts w:hint="eastAsia"/>
          <w:sz w:val="18"/>
          <w:szCs w:val="18"/>
        </w:rPr>
        <w:t>：</w:t>
      </w:r>
      <w:r w:rsidR="003417B1" w:rsidRPr="00AB16B9">
        <w:rPr>
          <w:rFonts w:hint="eastAsia"/>
          <w:sz w:val="18"/>
          <w:szCs w:val="18"/>
        </w:rPr>
        <w:t>パンや日用品を安価や無料でもらえるチラシで高齢者を会場に集め、通って</w:t>
      </w:r>
      <w:r w:rsidR="00AB16B9">
        <w:rPr>
          <w:rFonts w:hint="eastAsia"/>
          <w:sz w:val="18"/>
          <w:szCs w:val="18"/>
        </w:rPr>
        <w:t xml:space="preserve">　　　　　　</w:t>
      </w:r>
    </w:p>
    <w:p w14:paraId="6BDDD454" w14:textId="77777777" w:rsidR="00AB16B9" w:rsidRDefault="003417B1" w:rsidP="00AB16B9">
      <w:pPr>
        <w:spacing w:line="220" w:lineRule="exact"/>
        <w:ind w:left="210" w:firstLineChars="1400" w:firstLine="2520"/>
        <w:rPr>
          <w:sz w:val="18"/>
          <w:szCs w:val="18"/>
        </w:rPr>
      </w:pPr>
      <w:r w:rsidRPr="00AB16B9">
        <w:rPr>
          <w:rFonts w:hint="eastAsia"/>
          <w:sz w:val="18"/>
          <w:szCs w:val="18"/>
        </w:rPr>
        <w:t>くる高齢者に優しく声をかけ、健康の話などを楽しくして、次々と高額な健</w:t>
      </w:r>
    </w:p>
    <w:p w14:paraId="61A0FF96" w14:textId="77777777" w:rsidR="00AB16B9" w:rsidRDefault="003417B1" w:rsidP="00AB16B9">
      <w:pPr>
        <w:spacing w:line="220" w:lineRule="exact"/>
        <w:ind w:left="210" w:firstLineChars="1400" w:firstLine="2520"/>
        <w:rPr>
          <w:sz w:val="18"/>
          <w:szCs w:val="18"/>
        </w:rPr>
      </w:pPr>
      <w:r w:rsidRPr="00AB16B9">
        <w:rPr>
          <w:rFonts w:hint="eastAsia"/>
          <w:sz w:val="18"/>
          <w:szCs w:val="18"/>
        </w:rPr>
        <w:t>康食品や健康器具などを売りつけるものです</w:t>
      </w:r>
      <w:r w:rsidR="00120DC6" w:rsidRPr="00AB16B9">
        <w:rPr>
          <w:rFonts w:hint="eastAsia"/>
          <w:sz w:val="18"/>
          <w:szCs w:val="18"/>
        </w:rPr>
        <w:t>。</w:t>
      </w:r>
      <w:r w:rsidR="00D01A80" w:rsidRPr="00AB16B9">
        <w:rPr>
          <w:rFonts w:hint="eastAsia"/>
          <w:sz w:val="18"/>
          <w:szCs w:val="18"/>
        </w:rPr>
        <w:t>ＳＦ商法の名称は</w:t>
      </w:r>
      <w:r w:rsidR="00F30413" w:rsidRPr="00AB16B9">
        <w:rPr>
          <w:rFonts w:hint="eastAsia"/>
          <w:sz w:val="18"/>
          <w:szCs w:val="18"/>
        </w:rPr>
        <w:t>、</w:t>
      </w:r>
      <w:r w:rsidR="00D01A80" w:rsidRPr="00AB16B9">
        <w:rPr>
          <w:rFonts w:hint="eastAsia"/>
          <w:sz w:val="18"/>
          <w:szCs w:val="18"/>
        </w:rPr>
        <w:t>最初にこ</w:t>
      </w:r>
    </w:p>
    <w:p w14:paraId="48C9F8BF" w14:textId="3827958C" w:rsidR="00853844" w:rsidRPr="00AB16B9" w:rsidRDefault="00D01A80" w:rsidP="00AB16B9">
      <w:pPr>
        <w:spacing w:line="220" w:lineRule="exact"/>
        <w:ind w:left="210" w:firstLineChars="1400" w:firstLine="2520"/>
        <w:rPr>
          <w:sz w:val="18"/>
          <w:szCs w:val="18"/>
        </w:rPr>
      </w:pPr>
      <w:r w:rsidRPr="00AB16B9">
        <w:rPr>
          <w:rFonts w:hint="eastAsia"/>
          <w:sz w:val="18"/>
          <w:szCs w:val="18"/>
        </w:rPr>
        <w:t>の商法を行った新製品普及会</w:t>
      </w:r>
      <w:r w:rsidR="00F30413" w:rsidRPr="00AB16B9">
        <w:rPr>
          <w:rFonts w:hint="eastAsia"/>
          <w:sz w:val="18"/>
          <w:szCs w:val="18"/>
        </w:rPr>
        <w:t>の略称に由来します。</w:t>
      </w:r>
    </w:p>
    <w:p w14:paraId="0758882A" w14:textId="77777777" w:rsidR="00853844" w:rsidRPr="00FA3AEE" w:rsidRDefault="00853844" w:rsidP="00414AEE">
      <w:pPr>
        <w:spacing w:line="220" w:lineRule="exact"/>
        <w:rPr>
          <w:sz w:val="18"/>
          <w:szCs w:val="18"/>
        </w:rPr>
      </w:pPr>
    </w:p>
    <w:p w14:paraId="6A6C5F63" w14:textId="77777777" w:rsidR="00853844" w:rsidRPr="00FA3AEE" w:rsidRDefault="00853844" w:rsidP="00414AEE">
      <w:pPr>
        <w:spacing w:line="220" w:lineRule="exact"/>
        <w:rPr>
          <w:rFonts w:asciiTheme="majorEastAsia" w:eastAsiaTheme="majorEastAsia" w:hAnsiTheme="majorEastAsia"/>
          <w:b/>
          <w:sz w:val="18"/>
          <w:szCs w:val="18"/>
        </w:rPr>
      </w:pPr>
      <w:r w:rsidRPr="00FA3AEE">
        <w:rPr>
          <w:rFonts w:hint="eastAsia"/>
          <w:sz w:val="18"/>
          <w:szCs w:val="18"/>
        </w:rPr>
        <w:t>○</w:t>
      </w:r>
      <w:r w:rsidRPr="00FA3AEE">
        <w:rPr>
          <w:rFonts w:asciiTheme="majorEastAsia" w:eastAsiaTheme="majorEastAsia" w:hAnsiTheme="majorEastAsia" w:hint="eastAsia"/>
          <w:b/>
          <w:sz w:val="18"/>
          <w:szCs w:val="18"/>
        </w:rPr>
        <w:t xml:space="preserve"> </w:t>
      </w:r>
      <w:r w:rsidRPr="00FA3AEE">
        <w:rPr>
          <w:rFonts w:asciiTheme="majorEastAsia" w:eastAsiaTheme="majorEastAsia" w:hAnsiTheme="majorEastAsia"/>
          <w:b/>
          <w:sz w:val="18"/>
          <w:szCs w:val="18"/>
        </w:rPr>
        <w:t xml:space="preserve"> </w:t>
      </w:r>
      <w:r w:rsidRPr="00FA3AEE">
        <w:rPr>
          <w:rFonts w:asciiTheme="majorEastAsia" w:eastAsiaTheme="majorEastAsia" w:hAnsiTheme="majorEastAsia" w:hint="eastAsia"/>
          <w:b/>
          <w:sz w:val="18"/>
          <w:szCs w:val="18"/>
        </w:rPr>
        <w:t>電話勧誘販売</w:t>
      </w:r>
    </w:p>
    <w:p w14:paraId="5A9458A4" w14:textId="65FBE008" w:rsidR="00853844" w:rsidRPr="00FA3AEE" w:rsidRDefault="00853844" w:rsidP="00414AEE">
      <w:pPr>
        <w:spacing w:line="220" w:lineRule="exact"/>
        <w:ind w:left="180" w:hangingChars="100" w:hanging="180"/>
        <w:rPr>
          <w:sz w:val="18"/>
          <w:szCs w:val="18"/>
        </w:rPr>
      </w:pPr>
      <w:r w:rsidRPr="00FA3AEE">
        <w:rPr>
          <w:rFonts w:hint="eastAsia"/>
          <w:sz w:val="18"/>
          <w:szCs w:val="18"/>
        </w:rPr>
        <w:t xml:space="preserve">　</w:t>
      </w:r>
      <w:r w:rsidR="00847C12" w:rsidRPr="00FA3AEE">
        <w:rPr>
          <w:rFonts w:hint="eastAsia"/>
          <w:sz w:val="18"/>
          <w:szCs w:val="18"/>
        </w:rPr>
        <w:t xml:space="preserve">　</w:t>
      </w:r>
      <w:r w:rsidRPr="00FA3AEE">
        <w:rPr>
          <w:rFonts w:hint="eastAsia"/>
          <w:sz w:val="18"/>
          <w:szCs w:val="18"/>
        </w:rPr>
        <w:t>電話により勧誘・契約するもので、特定商取引法が規制する取引類型のひとつです。訪問販売と同様に規制して</w:t>
      </w:r>
      <w:r w:rsidR="00340C94" w:rsidRPr="00FA3AEE">
        <w:rPr>
          <w:rFonts w:hint="eastAsia"/>
          <w:sz w:val="18"/>
          <w:szCs w:val="18"/>
        </w:rPr>
        <w:t>おり、</w:t>
      </w:r>
      <w:r w:rsidR="006E0972" w:rsidRPr="00FA3AEE">
        <w:rPr>
          <w:rFonts w:hint="eastAsia"/>
          <w:sz w:val="18"/>
          <w:szCs w:val="18"/>
        </w:rPr>
        <w:t>WEB</w:t>
      </w:r>
      <w:r w:rsidR="006E0972" w:rsidRPr="00FA3AEE">
        <w:rPr>
          <w:rFonts w:hint="eastAsia"/>
          <w:sz w:val="18"/>
          <w:szCs w:val="18"/>
        </w:rPr>
        <w:t>会議ツールを用いた勧誘による場合も</w:t>
      </w:r>
      <w:r w:rsidR="000B4994" w:rsidRPr="00FA3AEE">
        <w:rPr>
          <w:rFonts w:hint="eastAsia"/>
          <w:sz w:val="18"/>
          <w:szCs w:val="18"/>
        </w:rPr>
        <w:t>該当します</w:t>
      </w:r>
      <w:r w:rsidR="006E0972" w:rsidRPr="00FA3AEE">
        <w:rPr>
          <w:rFonts w:hint="eastAsia"/>
          <w:sz w:val="18"/>
          <w:szCs w:val="18"/>
        </w:rPr>
        <w:t>。</w:t>
      </w:r>
    </w:p>
    <w:p w14:paraId="1083F3C3" w14:textId="65211FA4" w:rsidR="006E0972" w:rsidRPr="00FA3AEE" w:rsidRDefault="006E0972" w:rsidP="00414AEE">
      <w:pPr>
        <w:spacing w:line="220" w:lineRule="exact"/>
        <w:ind w:left="180" w:hangingChars="100" w:hanging="180"/>
        <w:rPr>
          <w:sz w:val="18"/>
          <w:szCs w:val="18"/>
        </w:rPr>
      </w:pPr>
      <w:r w:rsidRPr="00FA3AEE">
        <w:rPr>
          <w:rFonts w:hint="eastAsia"/>
          <w:sz w:val="18"/>
          <w:szCs w:val="18"/>
        </w:rPr>
        <w:t xml:space="preserve">　　また、</w:t>
      </w:r>
      <w:r w:rsidR="0074476B" w:rsidRPr="00FA3AEE">
        <w:rPr>
          <w:rFonts w:hint="eastAsia"/>
          <w:sz w:val="18"/>
          <w:szCs w:val="18"/>
        </w:rPr>
        <w:t>事業者が電話をかける場合だけではなく、</w:t>
      </w:r>
      <w:r w:rsidR="00C06EB5" w:rsidRPr="00FA3AEE">
        <w:rPr>
          <w:rFonts w:hint="eastAsia"/>
          <w:sz w:val="18"/>
          <w:szCs w:val="18"/>
        </w:rPr>
        <w:t>事業者が</w:t>
      </w:r>
      <w:r w:rsidR="00B074AA" w:rsidRPr="00FA3AEE">
        <w:rPr>
          <w:rFonts w:hint="eastAsia"/>
          <w:sz w:val="18"/>
          <w:szCs w:val="18"/>
        </w:rPr>
        <w:t>電話</w:t>
      </w:r>
      <w:r w:rsidR="009B0F37" w:rsidRPr="00FA3AEE">
        <w:rPr>
          <w:rFonts w:hint="eastAsia"/>
          <w:sz w:val="18"/>
          <w:szCs w:val="18"/>
        </w:rPr>
        <w:t>やメール</w:t>
      </w:r>
      <w:r w:rsidR="00B074AA" w:rsidRPr="00FA3AEE">
        <w:rPr>
          <w:rFonts w:hint="eastAsia"/>
          <w:sz w:val="18"/>
          <w:szCs w:val="18"/>
        </w:rPr>
        <w:t>、ビラ、広告、放送、ウェブページ</w:t>
      </w:r>
      <w:r w:rsidR="000B4994" w:rsidRPr="00FA3AEE">
        <w:rPr>
          <w:rFonts w:hint="eastAsia"/>
          <w:sz w:val="18"/>
          <w:szCs w:val="18"/>
        </w:rPr>
        <w:t>等</w:t>
      </w:r>
      <w:r w:rsidR="00B074AA" w:rsidRPr="00FA3AEE">
        <w:rPr>
          <w:rFonts w:hint="eastAsia"/>
          <w:sz w:val="18"/>
          <w:szCs w:val="18"/>
        </w:rPr>
        <w:t>を利用して</w:t>
      </w:r>
      <w:r w:rsidR="00722A07" w:rsidRPr="00FA3AEE">
        <w:rPr>
          <w:rFonts w:hint="eastAsia"/>
          <w:sz w:val="18"/>
          <w:szCs w:val="18"/>
        </w:rPr>
        <w:t>、勧誘目的を告げ</w:t>
      </w:r>
      <w:r w:rsidR="009271AE" w:rsidRPr="00FA3AEE">
        <w:rPr>
          <w:rFonts w:hint="eastAsia"/>
          <w:sz w:val="18"/>
          <w:szCs w:val="18"/>
        </w:rPr>
        <w:t>ない等により</w:t>
      </w:r>
      <w:r w:rsidR="00722A07" w:rsidRPr="00FA3AEE">
        <w:rPr>
          <w:rFonts w:hint="eastAsia"/>
          <w:sz w:val="18"/>
          <w:szCs w:val="18"/>
        </w:rPr>
        <w:t>電話を</w:t>
      </w:r>
      <w:r w:rsidR="00101CD2" w:rsidRPr="00FA3AEE">
        <w:rPr>
          <w:rFonts w:hint="eastAsia"/>
          <w:sz w:val="18"/>
          <w:szCs w:val="18"/>
        </w:rPr>
        <w:t>か</w:t>
      </w:r>
      <w:r w:rsidR="00722A07" w:rsidRPr="00FA3AEE">
        <w:rPr>
          <w:rFonts w:hint="eastAsia"/>
          <w:sz w:val="18"/>
          <w:szCs w:val="18"/>
        </w:rPr>
        <w:t>け</w:t>
      </w:r>
      <w:r w:rsidR="006865F0" w:rsidRPr="00FA3AEE">
        <w:rPr>
          <w:rFonts w:hint="eastAsia"/>
          <w:sz w:val="18"/>
          <w:szCs w:val="18"/>
        </w:rPr>
        <w:t>させた</w:t>
      </w:r>
      <w:r w:rsidR="00722A07" w:rsidRPr="00FA3AEE">
        <w:rPr>
          <w:rFonts w:hint="eastAsia"/>
          <w:sz w:val="18"/>
          <w:szCs w:val="18"/>
        </w:rPr>
        <w:t>場合</w:t>
      </w:r>
      <w:r w:rsidR="000B4994" w:rsidRPr="00FA3AEE">
        <w:rPr>
          <w:rFonts w:hint="eastAsia"/>
          <w:sz w:val="18"/>
          <w:szCs w:val="18"/>
        </w:rPr>
        <w:t>も該当します。</w:t>
      </w:r>
    </w:p>
    <w:p w14:paraId="08197934" w14:textId="77777777" w:rsidR="00853844" w:rsidRPr="00FA3AEE" w:rsidRDefault="00853844" w:rsidP="00414AEE">
      <w:pPr>
        <w:spacing w:line="220" w:lineRule="exact"/>
        <w:rPr>
          <w:sz w:val="18"/>
          <w:szCs w:val="18"/>
        </w:rPr>
      </w:pPr>
    </w:p>
    <w:p w14:paraId="544B6966" w14:textId="77777777" w:rsidR="00853844" w:rsidRPr="00FA3AEE" w:rsidRDefault="008E11E6" w:rsidP="00414AEE">
      <w:pPr>
        <w:pStyle w:val="a8"/>
        <w:numPr>
          <w:ilvl w:val="0"/>
          <w:numId w:val="5"/>
        </w:numPr>
        <w:spacing w:line="220" w:lineRule="exact"/>
        <w:ind w:leftChars="0" w:left="284" w:hanging="284"/>
        <w:rPr>
          <w:rFonts w:asciiTheme="majorEastAsia" w:eastAsiaTheme="majorEastAsia" w:hAnsiTheme="majorEastAsia"/>
          <w:b/>
          <w:sz w:val="18"/>
          <w:szCs w:val="18"/>
        </w:rPr>
      </w:pPr>
      <w:r w:rsidRPr="00FA3AEE">
        <w:rPr>
          <w:rFonts w:asciiTheme="majorEastAsia" w:eastAsiaTheme="majorEastAsia" w:hAnsiTheme="majorEastAsia" w:hint="eastAsia"/>
          <w:b/>
          <w:sz w:val="18"/>
          <w:szCs w:val="18"/>
        </w:rPr>
        <w:t xml:space="preserve"> </w:t>
      </w:r>
      <w:r w:rsidR="00853844" w:rsidRPr="00FA3AEE">
        <w:rPr>
          <w:rFonts w:asciiTheme="majorEastAsia" w:eastAsiaTheme="majorEastAsia" w:hAnsiTheme="majorEastAsia" w:hint="eastAsia"/>
          <w:b/>
          <w:sz w:val="18"/>
          <w:szCs w:val="18"/>
        </w:rPr>
        <w:t>通信販売</w:t>
      </w:r>
    </w:p>
    <w:p w14:paraId="6C176005" w14:textId="77777777" w:rsidR="00853844" w:rsidRPr="00FA3AEE" w:rsidRDefault="004E0C7D" w:rsidP="00414AEE">
      <w:pPr>
        <w:spacing w:line="220" w:lineRule="exact"/>
        <w:ind w:leftChars="100" w:left="210" w:firstLineChars="50" w:firstLine="90"/>
        <w:rPr>
          <w:sz w:val="18"/>
          <w:szCs w:val="18"/>
        </w:rPr>
      </w:pPr>
      <w:r w:rsidRPr="00FA3AEE">
        <w:rPr>
          <w:rFonts w:hint="eastAsia"/>
          <w:sz w:val="18"/>
          <w:szCs w:val="18"/>
        </w:rPr>
        <w:t>「</w:t>
      </w:r>
      <w:r w:rsidR="00853844" w:rsidRPr="00FA3AEE">
        <w:rPr>
          <w:rFonts w:hint="eastAsia"/>
          <w:sz w:val="18"/>
          <w:szCs w:val="18"/>
        </w:rPr>
        <w:t>通信販売」については、「訪問販売」や「電話勧誘販売」のように不意打ち性はありませんが、特定商取引法が規制する取引類型のひとつです。最近では、インターネットによる通信販売に関する相談が増えています。</w:t>
      </w:r>
    </w:p>
    <w:p w14:paraId="57CB8438" w14:textId="77777777" w:rsidR="00853844" w:rsidRPr="00FA3AEE" w:rsidRDefault="00853844" w:rsidP="00414AEE">
      <w:pPr>
        <w:spacing w:line="220" w:lineRule="exact"/>
        <w:ind w:leftChars="100" w:left="210" w:firstLineChars="100" w:firstLine="180"/>
        <w:rPr>
          <w:sz w:val="18"/>
          <w:szCs w:val="18"/>
        </w:rPr>
      </w:pPr>
      <w:r w:rsidRPr="00FA3AEE">
        <w:rPr>
          <w:rFonts w:hint="eastAsia"/>
          <w:sz w:val="18"/>
          <w:szCs w:val="18"/>
        </w:rPr>
        <w:t>なお、国民生活センターの分類では、電子メールによる架空請求詐欺も「通信販売」に分類される場合がありますが、そもそも契約が成立していない詐欺によるものなので、ここでは除外しています。</w:t>
      </w:r>
    </w:p>
    <w:p w14:paraId="359C4178" w14:textId="77777777" w:rsidR="00853844" w:rsidRPr="00FA3AEE" w:rsidRDefault="00853844" w:rsidP="00414AEE">
      <w:pPr>
        <w:spacing w:line="220" w:lineRule="exact"/>
        <w:rPr>
          <w:sz w:val="18"/>
          <w:szCs w:val="18"/>
        </w:rPr>
      </w:pPr>
    </w:p>
    <w:p w14:paraId="46886C5D" w14:textId="77777777" w:rsidR="00853844" w:rsidRPr="00FA3AEE" w:rsidRDefault="00853844" w:rsidP="00414AEE">
      <w:pPr>
        <w:pStyle w:val="a8"/>
        <w:numPr>
          <w:ilvl w:val="0"/>
          <w:numId w:val="5"/>
        </w:numPr>
        <w:spacing w:line="220" w:lineRule="exact"/>
        <w:ind w:leftChars="0" w:left="294" w:hanging="294"/>
        <w:rPr>
          <w:rFonts w:asciiTheme="majorEastAsia" w:eastAsiaTheme="majorEastAsia" w:hAnsiTheme="majorEastAsia"/>
          <w:b/>
          <w:sz w:val="18"/>
          <w:szCs w:val="18"/>
        </w:rPr>
      </w:pPr>
      <w:r w:rsidRPr="00FA3AEE">
        <w:rPr>
          <w:rFonts w:asciiTheme="majorEastAsia" w:eastAsiaTheme="majorEastAsia" w:hAnsiTheme="majorEastAsia" w:hint="eastAsia"/>
          <w:b/>
          <w:sz w:val="18"/>
          <w:szCs w:val="18"/>
        </w:rPr>
        <w:t>マルチ商法</w:t>
      </w:r>
    </w:p>
    <w:p w14:paraId="7AB20878" w14:textId="31B3A4DC" w:rsidR="00853844" w:rsidRPr="00FA3AEE" w:rsidRDefault="00853844" w:rsidP="00414AEE">
      <w:pPr>
        <w:spacing w:line="220" w:lineRule="exact"/>
        <w:ind w:left="180" w:hangingChars="100" w:hanging="180"/>
        <w:rPr>
          <w:sz w:val="18"/>
          <w:szCs w:val="18"/>
        </w:rPr>
      </w:pPr>
      <w:r w:rsidRPr="00FA3AEE">
        <w:rPr>
          <w:rFonts w:hint="eastAsia"/>
          <w:sz w:val="18"/>
          <w:szCs w:val="18"/>
        </w:rPr>
        <w:t xml:space="preserve">　</w:t>
      </w:r>
      <w:r w:rsidR="004E0C7D" w:rsidRPr="00FA3AEE">
        <w:rPr>
          <w:rFonts w:hint="eastAsia"/>
          <w:sz w:val="18"/>
          <w:szCs w:val="18"/>
        </w:rPr>
        <w:t xml:space="preserve"> </w:t>
      </w:r>
      <w:r w:rsidR="004E0C7D" w:rsidRPr="00FA3AEE">
        <w:rPr>
          <w:sz w:val="18"/>
          <w:szCs w:val="18"/>
        </w:rPr>
        <w:t xml:space="preserve"> </w:t>
      </w:r>
      <w:r w:rsidRPr="00FA3AEE">
        <w:rPr>
          <w:rFonts w:hint="eastAsia"/>
          <w:sz w:val="18"/>
          <w:szCs w:val="18"/>
        </w:rPr>
        <w:t>人に紹介したら儲かると言われて</w:t>
      </w:r>
      <w:r w:rsidR="003717D1" w:rsidRPr="00FA3AEE">
        <w:rPr>
          <w:rFonts w:hint="eastAsia"/>
          <w:sz w:val="18"/>
          <w:szCs w:val="18"/>
        </w:rPr>
        <w:t>商品やサービスを契約して、次は自分が買い手</w:t>
      </w:r>
      <w:r w:rsidR="00C0491F" w:rsidRPr="00FA3AEE">
        <w:rPr>
          <w:rFonts w:hint="eastAsia"/>
          <w:sz w:val="18"/>
          <w:szCs w:val="18"/>
        </w:rPr>
        <w:t>を探し、ピラミッド式に拡大させていく商法で</w:t>
      </w:r>
      <w:r w:rsidRPr="00FA3AEE">
        <w:rPr>
          <w:rFonts w:hint="eastAsia"/>
          <w:sz w:val="18"/>
          <w:szCs w:val="18"/>
        </w:rPr>
        <w:t>、特定商取引法</w:t>
      </w:r>
      <w:r w:rsidR="000E4561" w:rsidRPr="00FA3AEE">
        <w:rPr>
          <w:rFonts w:hint="eastAsia"/>
          <w:sz w:val="18"/>
          <w:szCs w:val="18"/>
        </w:rPr>
        <w:t>により</w:t>
      </w:r>
      <w:r w:rsidRPr="00FA3AEE">
        <w:rPr>
          <w:rFonts w:hint="eastAsia"/>
          <w:sz w:val="18"/>
          <w:szCs w:val="18"/>
        </w:rPr>
        <w:t>「連鎖販売取引」として厳しく規制</w:t>
      </w:r>
      <w:r w:rsidR="000E4561" w:rsidRPr="00FA3AEE">
        <w:rPr>
          <w:rFonts w:hint="eastAsia"/>
          <w:sz w:val="18"/>
          <w:szCs w:val="18"/>
        </w:rPr>
        <w:t>され</w:t>
      </w:r>
      <w:r w:rsidRPr="00FA3AEE">
        <w:rPr>
          <w:rFonts w:hint="eastAsia"/>
          <w:sz w:val="18"/>
          <w:szCs w:val="18"/>
        </w:rPr>
        <w:t>ています。</w:t>
      </w:r>
    </w:p>
    <w:p w14:paraId="1AFBD7E3" w14:textId="77777777" w:rsidR="00853844" w:rsidRPr="00FA3AEE" w:rsidRDefault="00853844" w:rsidP="00414AEE">
      <w:pPr>
        <w:spacing w:line="220" w:lineRule="exact"/>
        <w:rPr>
          <w:sz w:val="18"/>
          <w:szCs w:val="18"/>
        </w:rPr>
      </w:pPr>
    </w:p>
    <w:p w14:paraId="4A95CF58" w14:textId="77777777" w:rsidR="00853844" w:rsidRPr="00FA3AEE" w:rsidRDefault="00853844" w:rsidP="00414AEE">
      <w:pPr>
        <w:pStyle w:val="a8"/>
        <w:numPr>
          <w:ilvl w:val="0"/>
          <w:numId w:val="5"/>
        </w:numPr>
        <w:spacing w:line="220" w:lineRule="exact"/>
        <w:ind w:leftChars="0"/>
        <w:rPr>
          <w:rFonts w:asciiTheme="majorEastAsia" w:eastAsiaTheme="majorEastAsia" w:hAnsiTheme="majorEastAsia"/>
          <w:b/>
          <w:sz w:val="18"/>
          <w:szCs w:val="18"/>
        </w:rPr>
      </w:pPr>
      <w:r w:rsidRPr="00FA3AEE">
        <w:rPr>
          <w:rFonts w:asciiTheme="majorEastAsia" w:eastAsiaTheme="majorEastAsia" w:hAnsiTheme="majorEastAsia" w:hint="eastAsia"/>
          <w:b/>
          <w:sz w:val="18"/>
          <w:szCs w:val="18"/>
        </w:rPr>
        <w:t>訪問購入</w:t>
      </w:r>
    </w:p>
    <w:p w14:paraId="70403F6D" w14:textId="5ADC0DE4" w:rsidR="00853844" w:rsidRPr="00FA3AEE" w:rsidRDefault="00853844" w:rsidP="00414AEE">
      <w:pPr>
        <w:spacing w:line="220" w:lineRule="exact"/>
        <w:ind w:left="180" w:hangingChars="100" w:hanging="180"/>
        <w:rPr>
          <w:sz w:val="18"/>
          <w:szCs w:val="18"/>
        </w:rPr>
      </w:pPr>
      <w:r w:rsidRPr="00FA3AEE">
        <w:rPr>
          <w:rFonts w:hint="eastAsia"/>
          <w:sz w:val="18"/>
          <w:szCs w:val="18"/>
        </w:rPr>
        <w:t xml:space="preserve">　</w:t>
      </w:r>
      <w:r w:rsidR="00847C12" w:rsidRPr="00FA3AEE">
        <w:rPr>
          <w:rFonts w:hint="eastAsia"/>
          <w:sz w:val="18"/>
          <w:szCs w:val="18"/>
        </w:rPr>
        <w:t xml:space="preserve">　</w:t>
      </w:r>
      <w:r w:rsidRPr="00FA3AEE">
        <w:rPr>
          <w:rFonts w:hint="eastAsia"/>
          <w:sz w:val="18"/>
          <w:szCs w:val="18"/>
        </w:rPr>
        <w:t>家庭を訪問する等により物品を買い取るものです。不用品の買取りだと言って訪問し、貴金属や宝石を安い値段で買い取ってい</w:t>
      </w:r>
      <w:r w:rsidR="00F7440B" w:rsidRPr="00FA3AEE">
        <w:rPr>
          <w:rFonts w:hint="eastAsia"/>
          <w:sz w:val="18"/>
          <w:szCs w:val="18"/>
        </w:rPr>
        <w:t>きます。</w:t>
      </w:r>
      <w:r w:rsidR="00957AF4" w:rsidRPr="00FA3AEE">
        <w:rPr>
          <w:rFonts w:hint="eastAsia"/>
          <w:sz w:val="18"/>
          <w:szCs w:val="18"/>
        </w:rPr>
        <w:t>平成</w:t>
      </w:r>
      <w:r w:rsidR="00957AF4" w:rsidRPr="00FA3AEE">
        <w:rPr>
          <w:rFonts w:hint="eastAsia"/>
          <w:sz w:val="18"/>
          <w:szCs w:val="18"/>
        </w:rPr>
        <w:t>24</w:t>
      </w:r>
      <w:r w:rsidR="00957AF4" w:rsidRPr="00FA3AEE">
        <w:rPr>
          <w:rFonts w:hint="eastAsia"/>
          <w:sz w:val="18"/>
          <w:szCs w:val="18"/>
        </w:rPr>
        <w:t>年の特定商取</w:t>
      </w:r>
      <w:r w:rsidR="000E4561" w:rsidRPr="00FA3AEE">
        <w:rPr>
          <w:rFonts w:hint="eastAsia"/>
          <w:sz w:val="18"/>
          <w:szCs w:val="18"/>
        </w:rPr>
        <w:t>引法</w:t>
      </w:r>
      <w:r w:rsidRPr="00FA3AEE">
        <w:rPr>
          <w:rFonts w:hint="eastAsia"/>
          <w:sz w:val="18"/>
          <w:szCs w:val="18"/>
        </w:rPr>
        <w:t>改正</w:t>
      </w:r>
      <w:r w:rsidR="000E4561" w:rsidRPr="00FA3AEE">
        <w:rPr>
          <w:rFonts w:hint="eastAsia"/>
          <w:sz w:val="18"/>
          <w:szCs w:val="18"/>
        </w:rPr>
        <w:t>により</w:t>
      </w:r>
      <w:r w:rsidRPr="00FA3AEE">
        <w:rPr>
          <w:rFonts w:hint="eastAsia"/>
          <w:sz w:val="18"/>
          <w:szCs w:val="18"/>
        </w:rPr>
        <w:t>厳しく規制</w:t>
      </w:r>
      <w:r w:rsidR="000E4561" w:rsidRPr="00FA3AEE">
        <w:rPr>
          <w:rFonts w:hint="eastAsia"/>
          <w:sz w:val="18"/>
          <w:szCs w:val="18"/>
        </w:rPr>
        <w:t>され</w:t>
      </w:r>
      <w:r w:rsidRPr="00FA3AEE">
        <w:rPr>
          <w:rFonts w:hint="eastAsia"/>
          <w:sz w:val="18"/>
          <w:szCs w:val="18"/>
        </w:rPr>
        <w:t>ています。</w:t>
      </w:r>
    </w:p>
    <w:p w14:paraId="6BCE3E58" w14:textId="77777777" w:rsidR="00853844" w:rsidRPr="00FA3AEE" w:rsidRDefault="00853844" w:rsidP="00414AEE">
      <w:pPr>
        <w:spacing w:line="220" w:lineRule="exact"/>
        <w:rPr>
          <w:sz w:val="18"/>
          <w:szCs w:val="18"/>
        </w:rPr>
      </w:pPr>
    </w:p>
    <w:p w14:paraId="623A98A6" w14:textId="77777777" w:rsidR="00853844" w:rsidRPr="00FA3AEE" w:rsidRDefault="00853844" w:rsidP="00414AEE">
      <w:pPr>
        <w:pStyle w:val="a8"/>
        <w:numPr>
          <w:ilvl w:val="0"/>
          <w:numId w:val="5"/>
        </w:numPr>
        <w:spacing w:line="220" w:lineRule="exact"/>
        <w:ind w:leftChars="0"/>
        <w:rPr>
          <w:rFonts w:asciiTheme="majorEastAsia" w:eastAsiaTheme="majorEastAsia" w:hAnsiTheme="majorEastAsia"/>
          <w:b/>
          <w:sz w:val="18"/>
          <w:szCs w:val="18"/>
        </w:rPr>
      </w:pPr>
      <w:r w:rsidRPr="00FA3AEE">
        <w:rPr>
          <w:rFonts w:asciiTheme="majorEastAsia" w:eastAsiaTheme="majorEastAsia" w:hAnsiTheme="majorEastAsia" w:hint="eastAsia"/>
          <w:b/>
          <w:sz w:val="18"/>
          <w:szCs w:val="18"/>
        </w:rPr>
        <w:t>ネガティブオプション</w:t>
      </w:r>
    </w:p>
    <w:p w14:paraId="7CFEFAAF" w14:textId="6B46E35B" w:rsidR="00853844" w:rsidRPr="00FA3AEE" w:rsidRDefault="00853844" w:rsidP="00414AEE">
      <w:pPr>
        <w:spacing w:line="220" w:lineRule="exact"/>
        <w:ind w:left="180" w:hangingChars="100" w:hanging="180"/>
        <w:rPr>
          <w:sz w:val="18"/>
          <w:szCs w:val="18"/>
        </w:rPr>
      </w:pPr>
      <w:r w:rsidRPr="00FA3AEE">
        <w:rPr>
          <w:rFonts w:hint="eastAsia"/>
          <w:sz w:val="18"/>
          <w:szCs w:val="18"/>
        </w:rPr>
        <w:t xml:space="preserve">　</w:t>
      </w:r>
      <w:r w:rsidR="00847C12" w:rsidRPr="00FA3AEE">
        <w:rPr>
          <w:rFonts w:hint="eastAsia"/>
          <w:sz w:val="18"/>
          <w:szCs w:val="18"/>
        </w:rPr>
        <w:t xml:space="preserve">　</w:t>
      </w:r>
      <w:r w:rsidRPr="00FA3AEE">
        <w:rPr>
          <w:rFonts w:hint="eastAsia"/>
          <w:sz w:val="18"/>
          <w:szCs w:val="18"/>
        </w:rPr>
        <w:t>契約がないのに商品を送り付ける「送り付け商法」と呼ばれるものです。特定商取引法は、</w:t>
      </w:r>
      <w:r w:rsidR="00A442B5" w:rsidRPr="00FA3AEE">
        <w:rPr>
          <w:rFonts w:hint="eastAsia"/>
          <w:sz w:val="18"/>
          <w:szCs w:val="18"/>
        </w:rPr>
        <w:t>14</w:t>
      </w:r>
      <w:r w:rsidR="00A442B5" w:rsidRPr="00FA3AEE">
        <w:rPr>
          <w:rFonts w:hint="eastAsia"/>
          <w:sz w:val="18"/>
          <w:szCs w:val="18"/>
        </w:rPr>
        <w:t>日間保管後</w:t>
      </w:r>
      <w:r w:rsidR="00A7103E" w:rsidRPr="00FA3AEE">
        <w:rPr>
          <w:rFonts w:hint="eastAsia"/>
          <w:sz w:val="18"/>
          <w:szCs w:val="18"/>
        </w:rPr>
        <w:t>に</w:t>
      </w:r>
      <w:r w:rsidR="00A442B5" w:rsidRPr="00FA3AEE">
        <w:rPr>
          <w:rFonts w:hint="eastAsia"/>
          <w:sz w:val="18"/>
          <w:szCs w:val="18"/>
        </w:rPr>
        <w:t>処分等が可能</w:t>
      </w:r>
      <w:r w:rsidR="00FA33D8" w:rsidRPr="00FA3AEE">
        <w:rPr>
          <w:rFonts w:hint="eastAsia"/>
          <w:sz w:val="18"/>
          <w:szCs w:val="18"/>
        </w:rPr>
        <w:t>であることを</w:t>
      </w:r>
      <w:r w:rsidRPr="00FA3AEE">
        <w:rPr>
          <w:rFonts w:hint="eastAsia"/>
          <w:sz w:val="18"/>
          <w:szCs w:val="18"/>
        </w:rPr>
        <w:t>定めていま</w:t>
      </w:r>
      <w:r w:rsidR="00FA33D8" w:rsidRPr="00FA3AEE">
        <w:rPr>
          <w:rFonts w:hint="eastAsia"/>
          <w:sz w:val="18"/>
          <w:szCs w:val="18"/>
        </w:rPr>
        <w:t>したが、</w:t>
      </w:r>
      <w:r w:rsidR="000526D8" w:rsidRPr="00FA3AEE">
        <w:rPr>
          <w:rFonts w:hint="eastAsia"/>
          <w:sz w:val="18"/>
          <w:szCs w:val="18"/>
        </w:rPr>
        <w:t>令和３年</w:t>
      </w:r>
      <w:r w:rsidR="00AC1790" w:rsidRPr="00FA3AEE">
        <w:rPr>
          <w:rFonts w:hint="eastAsia"/>
          <w:sz w:val="18"/>
          <w:szCs w:val="18"/>
        </w:rPr>
        <w:t>７月６日</w:t>
      </w:r>
      <w:r w:rsidR="008413F0" w:rsidRPr="00FA3AEE">
        <w:rPr>
          <w:rFonts w:hint="eastAsia"/>
          <w:sz w:val="18"/>
          <w:szCs w:val="18"/>
        </w:rPr>
        <w:t>に施行された改正特定商取引法により</w:t>
      </w:r>
      <w:r w:rsidR="00AC1790" w:rsidRPr="00FA3AEE">
        <w:rPr>
          <w:rFonts w:hint="eastAsia"/>
          <w:sz w:val="18"/>
          <w:szCs w:val="18"/>
        </w:rPr>
        <w:t>、</w:t>
      </w:r>
      <w:r w:rsidR="00130794" w:rsidRPr="00FA3AEE">
        <w:rPr>
          <w:rFonts w:hint="eastAsia"/>
          <w:sz w:val="18"/>
          <w:szCs w:val="18"/>
        </w:rPr>
        <w:t>直ちに処分等が可能に</w:t>
      </w:r>
      <w:r w:rsidR="00177BD1" w:rsidRPr="00FA3AEE">
        <w:rPr>
          <w:rFonts w:hint="eastAsia"/>
          <w:sz w:val="18"/>
          <w:szCs w:val="18"/>
        </w:rPr>
        <w:t>なりました。</w:t>
      </w:r>
    </w:p>
    <w:p w14:paraId="5CE3F85E" w14:textId="77777777" w:rsidR="00853844" w:rsidRPr="00FA3AEE" w:rsidRDefault="00853844" w:rsidP="00414AEE">
      <w:pPr>
        <w:spacing w:line="220" w:lineRule="exact"/>
        <w:rPr>
          <w:sz w:val="18"/>
          <w:szCs w:val="18"/>
        </w:rPr>
      </w:pPr>
    </w:p>
    <w:p w14:paraId="30BC2476" w14:textId="77777777" w:rsidR="00853844" w:rsidRPr="00FA3AEE" w:rsidRDefault="00853844" w:rsidP="00414AEE">
      <w:pPr>
        <w:pStyle w:val="a8"/>
        <w:numPr>
          <w:ilvl w:val="0"/>
          <w:numId w:val="5"/>
        </w:numPr>
        <w:spacing w:line="220" w:lineRule="exact"/>
        <w:ind w:leftChars="0"/>
        <w:rPr>
          <w:rFonts w:asciiTheme="majorEastAsia" w:eastAsiaTheme="majorEastAsia" w:hAnsiTheme="majorEastAsia"/>
          <w:b/>
          <w:sz w:val="18"/>
          <w:szCs w:val="18"/>
        </w:rPr>
      </w:pPr>
      <w:r w:rsidRPr="00FA3AEE">
        <w:rPr>
          <w:rFonts w:asciiTheme="majorEastAsia" w:eastAsiaTheme="majorEastAsia" w:hAnsiTheme="majorEastAsia" w:hint="eastAsia"/>
          <w:b/>
          <w:sz w:val="18"/>
          <w:szCs w:val="18"/>
        </w:rPr>
        <w:t>店舗契約</w:t>
      </w:r>
    </w:p>
    <w:p w14:paraId="3CCF9570" w14:textId="77777777" w:rsidR="00853844" w:rsidRPr="00FA3AEE" w:rsidRDefault="00853844" w:rsidP="00414AEE">
      <w:pPr>
        <w:spacing w:line="220" w:lineRule="exact"/>
        <w:rPr>
          <w:sz w:val="18"/>
          <w:szCs w:val="18"/>
        </w:rPr>
      </w:pPr>
      <w:r w:rsidRPr="00FA3AEE">
        <w:rPr>
          <w:rFonts w:hint="eastAsia"/>
          <w:sz w:val="18"/>
          <w:szCs w:val="18"/>
        </w:rPr>
        <w:t xml:space="preserve">　</w:t>
      </w:r>
      <w:r w:rsidR="00847C12" w:rsidRPr="00FA3AEE">
        <w:rPr>
          <w:rFonts w:hint="eastAsia"/>
          <w:sz w:val="18"/>
          <w:szCs w:val="18"/>
        </w:rPr>
        <w:t xml:space="preserve">　</w:t>
      </w:r>
      <w:r w:rsidRPr="00FA3AEE">
        <w:rPr>
          <w:rFonts w:hint="eastAsia"/>
          <w:sz w:val="18"/>
          <w:szCs w:val="18"/>
        </w:rPr>
        <w:t>小売店やデパート等の通常の店舗における契約で、一般的には特定商取引法の適用はありません。</w:t>
      </w:r>
    </w:p>
    <w:p w14:paraId="02A4C9F9" w14:textId="77777777" w:rsidR="00853844" w:rsidRPr="00FA3AEE" w:rsidRDefault="00853844" w:rsidP="00414AEE">
      <w:pPr>
        <w:spacing w:line="220" w:lineRule="exact"/>
        <w:rPr>
          <w:sz w:val="18"/>
          <w:szCs w:val="18"/>
        </w:rPr>
      </w:pPr>
    </w:p>
    <w:p w14:paraId="06E51899" w14:textId="77777777" w:rsidR="00423C66" w:rsidRPr="00FA3AEE" w:rsidRDefault="00423C66" w:rsidP="00414AEE">
      <w:pPr>
        <w:pStyle w:val="a8"/>
        <w:numPr>
          <w:ilvl w:val="0"/>
          <w:numId w:val="5"/>
        </w:numPr>
        <w:spacing w:line="220" w:lineRule="exact"/>
        <w:ind w:leftChars="0"/>
        <w:rPr>
          <w:rFonts w:asciiTheme="majorEastAsia" w:eastAsiaTheme="majorEastAsia" w:hAnsiTheme="majorEastAsia"/>
          <w:b/>
          <w:sz w:val="18"/>
          <w:szCs w:val="18"/>
        </w:rPr>
      </w:pPr>
      <w:r w:rsidRPr="00FA3AEE">
        <w:rPr>
          <w:rFonts w:asciiTheme="majorEastAsia" w:eastAsiaTheme="majorEastAsia" w:hAnsiTheme="majorEastAsia" w:hint="eastAsia"/>
          <w:b/>
          <w:sz w:val="18"/>
          <w:szCs w:val="18"/>
        </w:rPr>
        <w:t>特殊詐欺</w:t>
      </w:r>
    </w:p>
    <w:p w14:paraId="65AFB81D" w14:textId="73D97B03" w:rsidR="00414AEE" w:rsidRPr="00FA3AEE" w:rsidRDefault="00423C66" w:rsidP="00441D0D">
      <w:pPr>
        <w:spacing w:line="220" w:lineRule="exact"/>
        <w:ind w:left="180" w:hangingChars="100" w:hanging="180"/>
        <w:rPr>
          <w:sz w:val="18"/>
          <w:szCs w:val="18"/>
        </w:rPr>
      </w:pPr>
      <w:r w:rsidRPr="00FA3AEE">
        <w:rPr>
          <w:rFonts w:hint="eastAsia"/>
          <w:sz w:val="18"/>
          <w:szCs w:val="18"/>
        </w:rPr>
        <w:t xml:space="preserve">　</w:t>
      </w:r>
      <w:r w:rsidR="00847C12" w:rsidRPr="00FA3AEE">
        <w:rPr>
          <w:rFonts w:hint="eastAsia"/>
          <w:sz w:val="18"/>
          <w:szCs w:val="18"/>
        </w:rPr>
        <w:t xml:space="preserve">　</w:t>
      </w:r>
      <w:r w:rsidRPr="00FA3AEE">
        <w:rPr>
          <w:rFonts w:hint="eastAsia"/>
          <w:sz w:val="18"/>
          <w:szCs w:val="18"/>
        </w:rPr>
        <w:t>「動画利用料金が未納です」などと書かれたメールやはがき</w:t>
      </w:r>
      <w:r w:rsidR="00E14F1E">
        <w:rPr>
          <w:rFonts w:hint="eastAsia"/>
          <w:sz w:val="18"/>
          <w:szCs w:val="18"/>
        </w:rPr>
        <w:t>の送り付けや</w:t>
      </w:r>
      <w:r w:rsidRPr="00FA3AEE">
        <w:rPr>
          <w:rFonts w:hint="eastAsia"/>
          <w:sz w:val="18"/>
          <w:szCs w:val="18"/>
        </w:rPr>
        <w:t>、インターネットを見ていて画面上の「年齢確認」をクリックしたら請求画面が表れる「ワンクリック詐欺」等により、支払い義務があるかのように騙って金銭をだまし取る「架空請求」のほか、「還付金詐欺」に代表される様々な手口によるものです。そもそも契約が成立していないので、契約類型ではありませんが、件数も多く、ひとつの類型として整理しました。</w:t>
      </w:r>
    </w:p>
    <w:p w14:paraId="1C74C771" w14:textId="77777777" w:rsidR="00426373" w:rsidRPr="00FA3AEE" w:rsidRDefault="00426373">
      <w:pPr>
        <w:widowControl/>
        <w:jc w:val="left"/>
      </w:pPr>
      <w:r w:rsidRPr="00FA3AEE">
        <w:br w:type="page"/>
      </w:r>
    </w:p>
    <w:p w14:paraId="2D5DB6F8" w14:textId="35B9BF8B" w:rsidR="00847C12" w:rsidRPr="00FA3AEE" w:rsidRDefault="00A70E59" w:rsidP="00C359B5">
      <w:pPr>
        <w:widowControl/>
        <w:jc w:val="left"/>
      </w:pPr>
      <w:r w:rsidRPr="00FA3AEE">
        <w:rPr>
          <w:rFonts w:asciiTheme="majorEastAsia" w:eastAsiaTheme="majorEastAsia" w:hAnsiTheme="majorEastAsia" w:hint="eastAsia"/>
          <w:b/>
          <w:noProof/>
          <w:szCs w:val="21"/>
        </w:rPr>
        <w:lastRenderedPageBreak/>
        <mc:AlternateContent>
          <mc:Choice Requires="wps">
            <w:drawing>
              <wp:anchor distT="0" distB="0" distL="114300" distR="114300" simplePos="0" relativeHeight="251658246" behindDoc="0" locked="0" layoutInCell="1" allowOverlap="1" wp14:anchorId="5C008A18" wp14:editId="1BBEA0EC">
                <wp:simplePos x="0" y="0"/>
                <wp:positionH relativeFrom="margin">
                  <wp:posOffset>835606</wp:posOffset>
                </wp:positionH>
                <wp:positionV relativeFrom="paragraph">
                  <wp:posOffset>86401</wp:posOffset>
                </wp:positionV>
                <wp:extent cx="4378960" cy="314325"/>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4378960" cy="314325"/>
                        </a:xfrm>
                        <a:prstGeom prst="rect">
                          <a:avLst/>
                        </a:prstGeom>
                        <a:noFill/>
                        <a:ln w="12700" cap="flat" cmpd="sng" algn="ctr">
                          <a:noFill/>
                          <a:prstDash val="solid"/>
                          <a:miter lim="800000"/>
                        </a:ln>
                        <a:effectLst/>
                      </wps:spPr>
                      <wps:txbx>
                        <w:txbxContent>
                          <w:p w14:paraId="6606AD5D" w14:textId="77777777" w:rsidR="00140455" w:rsidRPr="00C3422A" w:rsidRDefault="00140455" w:rsidP="00C3422A">
                            <w:pPr>
                              <w:spacing w:line="320" w:lineRule="exact"/>
                              <w:jc w:val="left"/>
                              <w:rPr>
                                <w:rFonts w:ascii="メイリオ" w:eastAsia="メイリオ" w:hAnsi="メイリオ"/>
                                <w:b/>
                                <w:color w:val="000000" w:themeColor="text1"/>
                                <w:sz w:val="24"/>
                                <w:szCs w:val="24"/>
                              </w:rPr>
                            </w:pPr>
                            <w:r w:rsidRPr="00C3422A">
                              <w:rPr>
                                <w:rFonts w:ascii="メイリオ" w:eastAsia="メイリオ" w:hAnsi="メイリオ" w:hint="eastAsia"/>
                                <w:b/>
                                <w:color w:val="000000" w:themeColor="text1"/>
                                <w:sz w:val="24"/>
                                <w:szCs w:val="24"/>
                              </w:rPr>
                              <w:t>商品</w:t>
                            </w:r>
                            <w:r>
                              <w:rPr>
                                <w:rFonts w:ascii="メイリオ" w:eastAsia="メイリオ" w:hAnsi="メイリオ"/>
                                <w:b/>
                                <w:color w:val="000000" w:themeColor="text1"/>
                                <w:sz w:val="24"/>
                                <w:szCs w:val="24"/>
                              </w:rPr>
                              <w:t>・サービス内容別の相談件数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08A18" id="正方形/長方形 10" o:spid="_x0000_s1034" style="position:absolute;margin-left:65.8pt;margin-top:6.8pt;width:344.8pt;height:24.7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" filled="f" stroked="f" strokeweight="1pt">
                <v:textbox>
                  <w:txbxContent>
                    <w:p w14:paraId="6606AD5D" w14:textId="77777777" w:rsidR="00140455" w:rsidRPr="00C3422A" w:rsidRDefault="00140455" w:rsidP="00C3422A">
                      <w:pPr>
                        <w:spacing w:line="320" w:lineRule="exact"/>
                        <w:jc w:val="left"/>
                        <w:rPr>
                          <w:rFonts w:ascii="メイリオ" w:eastAsia="メイリオ" w:hAnsi="メイリオ"/>
                          <w:b/>
                          <w:color w:val="000000" w:themeColor="text1"/>
                          <w:sz w:val="24"/>
                          <w:szCs w:val="24"/>
                        </w:rPr>
                      </w:pPr>
                      <w:r w:rsidRPr="00C3422A">
                        <w:rPr>
                          <w:rFonts w:ascii="メイリオ" w:eastAsia="メイリオ" w:hAnsi="メイリオ" w:hint="eastAsia"/>
                          <w:b/>
                          <w:color w:val="000000" w:themeColor="text1"/>
                          <w:sz w:val="24"/>
                          <w:szCs w:val="24"/>
                        </w:rPr>
                        <w:t>商品</w:t>
                      </w:r>
                      <w:r>
                        <w:rPr>
                          <w:rFonts w:ascii="メイリオ" w:eastAsia="メイリオ" w:hAnsi="メイリオ"/>
                          <w:b/>
                          <w:color w:val="000000" w:themeColor="text1"/>
                          <w:sz w:val="24"/>
                          <w:szCs w:val="24"/>
                        </w:rPr>
                        <w:t>・サービス内容別の相談件数</w:t>
                      </w:r>
                    </w:p>
                  </w:txbxContent>
                </v:textbox>
                <w10:wrap anchorx="margin"/>
              </v:rect>
            </w:pict>
          </mc:Fallback>
        </mc:AlternateContent>
      </w:r>
      <w:r w:rsidRPr="00FA3AEE">
        <w:rPr>
          <w:rFonts w:asciiTheme="majorEastAsia" w:eastAsiaTheme="majorEastAsia" w:hAnsiTheme="majorEastAsia" w:hint="eastAsia"/>
          <w:b/>
          <w:noProof/>
          <w:szCs w:val="21"/>
        </w:rPr>
        <mc:AlternateContent>
          <mc:Choice Requires="wps">
            <w:drawing>
              <wp:anchor distT="0" distB="0" distL="114300" distR="114300" simplePos="0" relativeHeight="251658245" behindDoc="0" locked="0" layoutInCell="1" allowOverlap="1" wp14:anchorId="7502F3E7" wp14:editId="0D53CDBF">
                <wp:simplePos x="0" y="0"/>
                <wp:positionH relativeFrom="margin">
                  <wp:posOffset>9120</wp:posOffset>
                </wp:positionH>
                <wp:positionV relativeFrom="paragraph">
                  <wp:posOffset>69647</wp:posOffset>
                </wp:positionV>
                <wp:extent cx="714375" cy="333375"/>
                <wp:effectExtent l="0" t="0" r="28575" b="28575"/>
                <wp:wrapNone/>
                <wp:docPr id="9" name="正方形/長方形 9"/>
                <wp:cNvGraphicFramePr/>
                <a:graphic xmlns:a="http://schemas.openxmlformats.org/drawingml/2006/main">
                  <a:graphicData uri="http://schemas.microsoft.com/office/word/2010/wordprocessingShape">
                    <wps:wsp>
                      <wps:cNvSpPr/>
                      <wps:spPr>
                        <a:xfrm>
                          <a:off x="0" y="0"/>
                          <a:ext cx="714375" cy="333375"/>
                        </a:xfrm>
                        <a:prstGeom prst="rect">
                          <a:avLst/>
                        </a:prstGeom>
                        <a:noFill/>
                        <a:ln w="12700" cap="flat" cmpd="sng" algn="ctr">
                          <a:solidFill>
                            <a:sysClr val="windowText" lastClr="000000"/>
                          </a:solidFill>
                          <a:prstDash val="solid"/>
                          <a:miter lim="800000"/>
                        </a:ln>
                        <a:effectLst/>
                      </wps:spPr>
                      <wps:txbx>
                        <w:txbxContent>
                          <w:p w14:paraId="3CAFCF0D" w14:textId="77777777" w:rsidR="00140455" w:rsidRPr="00C3422A" w:rsidRDefault="00140455" w:rsidP="00C3422A">
                            <w:pPr>
                              <w:spacing w:line="320" w:lineRule="exact"/>
                              <w:jc w:val="center"/>
                              <w:rPr>
                                <w:rFonts w:ascii="メイリオ" w:eastAsia="メイリオ" w:hAnsi="メイリオ"/>
                                <w:b/>
                                <w:color w:val="000000" w:themeColor="text1"/>
                                <w:sz w:val="24"/>
                                <w:szCs w:val="24"/>
                              </w:rPr>
                            </w:pPr>
                            <w:bookmarkStart w:id="15" w:name="資料３"/>
                            <w:r w:rsidRPr="00C3422A">
                              <w:rPr>
                                <w:rFonts w:ascii="メイリオ" w:eastAsia="メイリオ" w:hAnsi="メイリオ" w:hint="eastAsia"/>
                                <w:b/>
                                <w:color w:val="000000" w:themeColor="text1"/>
                                <w:sz w:val="24"/>
                                <w:szCs w:val="24"/>
                              </w:rPr>
                              <w:t>資料３</w:t>
                            </w:r>
                            <w:bookmarkEnd w:id="1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02F3E7" id="正方形/長方形 9" o:spid="_x0000_s1035" style="position:absolute;margin-left:.7pt;margin-top:5.5pt;width:56.25pt;height:26.2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" filled="f" strokecolor="windowText" strokeweight="1pt">
                <v:textbox>
                  <w:txbxContent>
                    <w:p w14:paraId="3CAFCF0D" w14:textId="77777777" w:rsidR="00140455" w:rsidRPr="00C3422A" w:rsidRDefault="00140455" w:rsidP="00C3422A">
                      <w:pPr>
                        <w:spacing w:line="320" w:lineRule="exact"/>
                        <w:jc w:val="center"/>
                        <w:rPr>
                          <w:rFonts w:ascii="メイリオ" w:eastAsia="メイリオ" w:hAnsi="メイリオ"/>
                          <w:b/>
                          <w:color w:val="000000" w:themeColor="text1"/>
                          <w:sz w:val="24"/>
                          <w:szCs w:val="24"/>
                        </w:rPr>
                      </w:pPr>
                      <w:bookmarkStart w:id="16" w:name="資料３"/>
                      <w:r w:rsidRPr="00C3422A">
                        <w:rPr>
                          <w:rFonts w:ascii="メイリオ" w:eastAsia="メイリオ" w:hAnsi="メイリオ" w:hint="eastAsia"/>
                          <w:b/>
                          <w:color w:val="000000" w:themeColor="text1"/>
                          <w:sz w:val="24"/>
                          <w:szCs w:val="24"/>
                        </w:rPr>
                        <w:t>資料３</w:t>
                      </w:r>
                      <w:bookmarkEnd w:id="16"/>
                    </w:p>
                  </w:txbxContent>
                </v:textbox>
                <w10:wrap anchorx="margin"/>
              </v:rect>
            </w:pict>
          </mc:Fallback>
        </mc:AlternateContent>
      </w:r>
    </w:p>
    <w:p w14:paraId="3FA6F54C" w14:textId="77777777" w:rsidR="00BC6AA7" w:rsidRPr="00FA3AEE" w:rsidRDefault="00BC6AA7" w:rsidP="00BC6AA7">
      <w:pPr>
        <w:widowControl/>
        <w:jc w:val="left"/>
      </w:pPr>
    </w:p>
    <w:p w14:paraId="031D3AB5" w14:textId="6D645187" w:rsidR="006111AF" w:rsidRPr="00FA3AEE" w:rsidRDefault="006111AF" w:rsidP="00266712">
      <w:pPr>
        <w:pStyle w:val="a8"/>
        <w:widowControl/>
        <w:numPr>
          <w:ilvl w:val="0"/>
          <w:numId w:val="19"/>
        </w:numPr>
        <w:spacing w:line="260" w:lineRule="exact"/>
        <w:ind w:leftChars="0"/>
        <w:jc w:val="left"/>
        <w:rPr>
          <w:rFonts w:asciiTheme="majorEastAsia" w:eastAsiaTheme="majorEastAsia" w:hAnsiTheme="majorEastAsia"/>
          <w:b/>
        </w:rPr>
      </w:pPr>
      <w:r w:rsidRPr="00FA3AEE">
        <w:rPr>
          <w:rFonts w:asciiTheme="majorEastAsia" w:eastAsiaTheme="majorEastAsia" w:hAnsiTheme="majorEastAsia" w:hint="eastAsia"/>
          <w:b/>
        </w:rPr>
        <w:t>全ての相談のうちの商品・サービス内容別の相談件数（上位20位）</w:t>
      </w:r>
    </w:p>
    <w:p w14:paraId="1361D9EB" w14:textId="47674640" w:rsidR="002F57BE" w:rsidRPr="00FA3AEE" w:rsidRDefault="002F57BE" w:rsidP="00751BF3">
      <w:pPr>
        <w:widowControl/>
        <w:spacing w:line="260" w:lineRule="exact"/>
        <w:jc w:val="left"/>
        <w:rPr>
          <w:rFonts w:asciiTheme="minorEastAsia" w:hAnsiTheme="minorEastAsia"/>
          <w:bCs/>
          <w:sz w:val="18"/>
          <w:szCs w:val="18"/>
        </w:rPr>
      </w:pPr>
      <w:r w:rsidRPr="00FA3AEE">
        <w:rPr>
          <w:rFonts w:asciiTheme="minorEastAsia" w:hAnsiTheme="minorEastAsia" w:hint="eastAsia"/>
          <w:bCs/>
          <w:sz w:val="18"/>
          <w:szCs w:val="18"/>
        </w:rPr>
        <w:t xml:space="preserve">　　　　　　　　　　　　　　　　　　　　　</w:t>
      </w:r>
      <w:r w:rsidR="00AE4D04" w:rsidRPr="00FA3AEE">
        <w:rPr>
          <w:rFonts w:asciiTheme="minorEastAsia" w:hAnsiTheme="minorEastAsia" w:hint="eastAsia"/>
          <w:bCs/>
          <w:sz w:val="18"/>
          <w:szCs w:val="18"/>
        </w:rPr>
        <w:t xml:space="preserve">　</w:t>
      </w:r>
      <w:r w:rsidR="00E34F7A" w:rsidRPr="00FA3AEE">
        <w:rPr>
          <w:rFonts w:asciiTheme="minorEastAsia" w:hAnsiTheme="minorEastAsia" w:hint="eastAsia"/>
          <w:bCs/>
          <w:sz w:val="18"/>
          <w:szCs w:val="18"/>
        </w:rPr>
        <w:t xml:space="preserve">　</w:t>
      </w:r>
      <w:r w:rsidR="00980F73" w:rsidRPr="00FA3AEE">
        <w:rPr>
          <w:rFonts w:asciiTheme="minorEastAsia" w:hAnsiTheme="minorEastAsia" w:hint="eastAsia"/>
          <w:bCs/>
          <w:sz w:val="18"/>
          <w:szCs w:val="18"/>
        </w:rPr>
        <w:t>(件)</w:t>
      </w:r>
    </w:p>
    <w:tbl>
      <w:tblPr>
        <w:tblStyle w:val="10"/>
        <w:tblW w:w="8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9"/>
        <w:gridCol w:w="2693"/>
        <w:gridCol w:w="1134"/>
        <w:gridCol w:w="4111"/>
      </w:tblGrid>
      <w:tr w:rsidR="00FA3AEE" w:rsidRPr="00FA3AEE" w14:paraId="3CA13814" w14:textId="77777777" w:rsidTr="004D3C1A">
        <w:tc>
          <w:tcPr>
            <w:tcW w:w="699" w:type="dxa"/>
            <w:tcBorders>
              <w:top w:val="single" w:sz="12" w:space="0" w:color="auto"/>
              <w:bottom w:val="single" w:sz="12" w:space="0" w:color="auto"/>
            </w:tcBorders>
            <w:vAlign w:val="center"/>
          </w:tcPr>
          <w:p w14:paraId="2BF1CDA3" w14:textId="77777777" w:rsidR="002F57BE" w:rsidRPr="00FA3AEE" w:rsidRDefault="002F57BE" w:rsidP="00751BF3">
            <w:pPr>
              <w:spacing w:line="260" w:lineRule="exact"/>
              <w:jc w:val="center"/>
              <w:rPr>
                <w:sz w:val="18"/>
                <w:szCs w:val="18"/>
              </w:rPr>
            </w:pPr>
            <w:r w:rsidRPr="00FA3AEE">
              <w:rPr>
                <w:rFonts w:hint="eastAsia"/>
                <w:kern w:val="0"/>
                <w:sz w:val="18"/>
                <w:szCs w:val="18"/>
              </w:rPr>
              <w:t>順位</w:t>
            </w:r>
          </w:p>
        </w:tc>
        <w:tc>
          <w:tcPr>
            <w:tcW w:w="2693" w:type="dxa"/>
            <w:tcBorders>
              <w:top w:val="single" w:sz="12" w:space="0" w:color="auto"/>
              <w:bottom w:val="single" w:sz="12" w:space="0" w:color="auto"/>
            </w:tcBorders>
            <w:vAlign w:val="center"/>
          </w:tcPr>
          <w:p w14:paraId="766AB8B5" w14:textId="77777777" w:rsidR="002F57BE" w:rsidRPr="00FA3AEE" w:rsidRDefault="002F57BE" w:rsidP="00751BF3">
            <w:pPr>
              <w:spacing w:line="260" w:lineRule="exact"/>
              <w:jc w:val="center"/>
              <w:rPr>
                <w:sz w:val="18"/>
                <w:szCs w:val="18"/>
              </w:rPr>
            </w:pPr>
            <w:r w:rsidRPr="00FA3AEE">
              <w:rPr>
                <w:sz w:val="18"/>
                <w:szCs w:val="18"/>
              </w:rPr>
              <w:t>商品・サービス内容</w:t>
            </w:r>
          </w:p>
        </w:tc>
        <w:tc>
          <w:tcPr>
            <w:tcW w:w="1134" w:type="dxa"/>
            <w:tcBorders>
              <w:top w:val="single" w:sz="12" w:space="0" w:color="auto"/>
              <w:bottom w:val="single" w:sz="12" w:space="0" w:color="auto"/>
            </w:tcBorders>
            <w:vAlign w:val="center"/>
          </w:tcPr>
          <w:p w14:paraId="773CF76E" w14:textId="1159DD36" w:rsidR="002F57BE" w:rsidRPr="00FA3AEE" w:rsidRDefault="002F57BE" w:rsidP="00751BF3">
            <w:pPr>
              <w:spacing w:line="260" w:lineRule="exact"/>
              <w:jc w:val="center"/>
              <w:rPr>
                <w:sz w:val="18"/>
                <w:szCs w:val="18"/>
              </w:rPr>
            </w:pPr>
            <w:r w:rsidRPr="00FA3AEE">
              <w:rPr>
                <w:rFonts w:hint="eastAsia"/>
                <w:sz w:val="18"/>
                <w:szCs w:val="18"/>
              </w:rPr>
              <w:t>令和</w:t>
            </w:r>
            <w:r w:rsidR="00A24979" w:rsidRPr="00AA0C3E">
              <w:rPr>
                <w:rFonts w:hint="eastAsia"/>
                <w:color w:val="000000" w:themeColor="text1"/>
                <w:sz w:val="18"/>
                <w:szCs w:val="18"/>
              </w:rPr>
              <w:t>７</w:t>
            </w:r>
            <w:r w:rsidRPr="00FA3AEE">
              <w:rPr>
                <w:sz w:val="18"/>
                <w:szCs w:val="18"/>
              </w:rPr>
              <w:t>年度</w:t>
            </w:r>
          </w:p>
        </w:tc>
        <w:tc>
          <w:tcPr>
            <w:tcW w:w="4111" w:type="dxa"/>
            <w:tcBorders>
              <w:top w:val="single" w:sz="12" w:space="0" w:color="auto"/>
              <w:bottom w:val="single" w:sz="12" w:space="0" w:color="auto"/>
            </w:tcBorders>
            <w:vAlign w:val="center"/>
          </w:tcPr>
          <w:p w14:paraId="78ED2494" w14:textId="77777777" w:rsidR="002F57BE" w:rsidRPr="00FA3AEE" w:rsidRDefault="002F57BE" w:rsidP="00751BF3">
            <w:pPr>
              <w:spacing w:line="260" w:lineRule="exact"/>
              <w:jc w:val="center"/>
              <w:rPr>
                <w:sz w:val="18"/>
                <w:szCs w:val="18"/>
              </w:rPr>
            </w:pPr>
            <w:r w:rsidRPr="00FA3AEE">
              <w:rPr>
                <w:sz w:val="18"/>
                <w:szCs w:val="18"/>
              </w:rPr>
              <w:t>相談の多い主な内容</w:t>
            </w:r>
          </w:p>
        </w:tc>
      </w:tr>
      <w:tr w:rsidR="00FA3AEE" w:rsidRPr="00FA3AEE" w14:paraId="6B8E7F51" w14:textId="77777777" w:rsidTr="004D3C1A">
        <w:tc>
          <w:tcPr>
            <w:tcW w:w="699" w:type="dxa"/>
            <w:tcBorders>
              <w:top w:val="single" w:sz="12" w:space="0" w:color="auto"/>
            </w:tcBorders>
            <w:vAlign w:val="center"/>
          </w:tcPr>
          <w:p w14:paraId="0FF129EA" w14:textId="77777777" w:rsidR="002F57BE" w:rsidRPr="00FA3AEE" w:rsidRDefault="002F57BE" w:rsidP="00751BF3">
            <w:pPr>
              <w:spacing w:line="260" w:lineRule="exact"/>
              <w:jc w:val="right"/>
              <w:rPr>
                <w:sz w:val="18"/>
                <w:szCs w:val="18"/>
              </w:rPr>
            </w:pPr>
            <w:r w:rsidRPr="00FA3AEE">
              <w:rPr>
                <w:sz w:val="18"/>
                <w:szCs w:val="18"/>
              </w:rPr>
              <w:t>1</w:t>
            </w:r>
          </w:p>
        </w:tc>
        <w:tc>
          <w:tcPr>
            <w:tcW w:w="2693" w:type="dxa"/>
            <w:tcBorders>
              <w:top w:val="single" w:sz="12" w:space="0" w:color="auto"/>
            </w:tcBorders>
            <w:vAlign w:val="center"/>
          </w:tcPr>
          <w:p w14:paraId="31E1B6E6" w14:textId="77777777" w:rsidR="002F57BE" w:rsidRPr="00FA3AEE" w:rsidRDefault="002F57BE" w:rsidP="00751BF3">
            <w:pPr>
              <w:spacing w:line="260" w:lineRule="exact"/>
              <w:rPr>
                <w:sz w:val="18"/>
                <w:szCs w:val="18"/>
              </w:rPr>
            </w:pPr>
            <w:r w:rsidRPr="00FA3AEE">
              <w:rPr>
                <w:rFonts w:hint="eastAsia"/>
                <w:sz w:val="18"/>
                <w:szCs w:val="18"/>
              </w:rPr>
              <w:t>商品一般</w:t>
            </w:r>
          </w:p>
        </w:tc>
        <w:tc>
          <w:tcPr>
            <w:tcW w:w="1134" w:type="dxa"/>
            <w:tcBorders>
              <w:top w:val="single" w:sz="12" w:space="0" w:color="auto"/>
            </w:tcBorders>
            <w:vAlign w:val="center"/>
          </w:tcPr>
          <w:p w14:paraId="3B325492" w14:textId="2CFDF583" w:rsidR="002F57BE" w:rsidRPr="00FA3AEE" w:rsidRDefault="00A24979" w:rsidP="00751BF3">
            <w:pPr>
              <w:spacing w:line="260" w:lineRule="exact"/>
              <w:jc w:val="right"/>
              <w:rPr>
                <w:sz w:val="18"/>
                <w:szCs w:val="18"/>
              </w:rPr>
            </w:pPr>
            <w:r>
              <w:rPr>
                <w:rFonts w:hint="eastAsia"/>
                <w:sz w:val="18"/>
                <w:szCs w:val="18"/>
              </w:rPr>
              <w:t>2,951</w:t>
            </w:r>
          </w:p>
        </w:tc>
        <w:tc>
          <w:tcPr>
            <w:tcW w:w="4111" w:type="dxa"/>
            <w:tcBorders>
              <w:top w:val="single" w:sz="12" w:space="0" w:color="auto"/>
            </w:tcBorders>
            <w:vAlign w:val="center"/>
          </w:tcPr>
          <w:p w14:paraId="14E335AA" w14:textId="4B6ADEA7" w:rsidR="002F57BE" w:rsidRPr="00FA3AEE" w:rsidRDefault="00991445" w:rsidP="00751BF3">
            <w:pPr>
              <w:spacing w:line="260" w:lineRule="exact"/>
              <w:rPr>
                <w:sz w:val="18"/>
                <w:szCs w:val="18"/>
              </w:rPr>
            </w:pPr>
            <w:r w:rsidRPr="00FA3AEE">
              <w:rPr>
                <w:rFonts w:hint="eastAsia"/>
                <w:sz w:val="18"/>
                <w:szCs w:val="18"/>
              </w:rPr>
              <w:t>商品が不明なものなど</w:t>
            </w:r>
          </w:p>
        </w:tc>
      </w:tr>
      <w:tr w:rsidR="00FA3AEE" w:rsidRPr="00FA3AEE" w14:paraId="33A049A0" w14:textId="77777777" w:rsidTr="002F3F7C">
        <w:tc>
          <w:tcPr>
            <w:tcW w:w="699" w:type="dxa"/>
            <w:vAlign w:val="center"/>
          </w:tcPr>
          <w:p w14:paraId="54B727FB" w14:textId="77777777" w:rsidR="002F57BE" w:rsidRPr="00FA3AEE" w:rsidRDefault="002F57BE" w:rsidP="00751BF3">
            <w:pPr>
              <w:spacing w:line="260" w:lineRule="exact"/>
              <w:jc w:val="right"/>
              <w:rPr>
                <w:sz w:val="18"/>
                <w:szCs w:val="18"/>
              </w:rPr>
            </w:pPr>
            <w:r w:rsidRPr="00FA3AEE">
              <w:rPr>
                <w:sz w:val="18"/>
                <w:szCs w:val="18"/>
              </w:rPr>
              <w:t>2</w:t>
            </w:r>
          </w:p>
        </w:tc>
        <w:tc>
          <w:tcPr>
            <w:tcW w:w="2693" w:type="dxa"/>
            <w:vAlign w:val="center"/>
          </w:tcPr>
          <w:p w14:paraId="1185B535" w14:textId="6DC81FDF" w:rsidR="002F57BE" w:rsidRPr="00FA3AEE" w:rsidRDefault="007F342A" w:rsidP="00751BF3">
            <w:pPr>
              <w:spacing w:line="260" w:lineRule="exact"/>
              <w:rPr>
                <w:sz w:val="18"/>
                <w:szCs w:val="18"/>
              </w:rPr>
            </w:pPr>
            <w:r w:rsidRPr="00FA3AEE">
              <w:rPr>
                <w:sz w:val="18"/>
                <w:szCs w:val="18"/>
              </w:rPr>
              <w:t>レンタル・リース・</w:t>
            </w:r>
            <w:r w:rsidRPr="00FA3AEE">
              <w:rPr>
                <w:rFonts w:hint="eastAsia"/>
                <w:sz w:val="18"/>
                <w:szCs w:val="18"/>
              </w:rPr>
              <w:t>貸借</w:t>
            </w:r>
          </w:p>
        </w:tc>
        <w:tc>
          <w:tcPr>
            <w:tcW w:w="1134" w:type="dxa"/>
            <w:vAlign w:val="center"/>
          </w:tcPr>
          <w:p w14:paraId="518570BE" w14:textId="11745498" w:rsidR="002F57BE" w:rsidRPr="00FA3AEE" w:rsidRDefault="00A24979" w:rsidP="00751BF3">
            <w:pPr>
              <w:spacing w:line="260" w:lineRule="exact"/>
              <w:jc w:val="right"/>
              <w:rPr>
                <w:sz w:val="18"/>
                <w:szCs w:val="18"/>
              </w:rPr>
            </w:pPr>
            <w:r>
              <w:rPr>
                <w:rFonts w:hint="eastAsia"/>
                <w:sz w:val="18"/>
                <w:szCs w:val="18"/>
              </w:rPr>
              <w:t>2,219</w:t>
            </w:r>
          </w:p>
        </w:tc>
        <w:tc>
          <w:tcPr>
            <w:tcW w:w="4111" w:type="dxa"/>
            <w:vAlign w:val="center"/>
          </w:tcPr>
          <w:p w14:paraId="07431599" w14:textId="25652145" w:rsidR="002F57BE" w:rsidRPr="00FA3AEE" w:rsidRDefault="007F342A" w:rsidP="00751BF3">
            <w:pPr>
              <w:spacing w:line="260" w:lineRule="exact"/>
              <w:rPr>
                <w:sz w:val="18"/>
                <w:szCs w:val="18"/>
              </w:rPr>
            </w:pPr>
            <w:r w:rsidRPr="00FA3AEE">
              <w:rPr>
                <w:sz w:val="18"/>
                <w:szCs w:val="18"/>
              </w:rPr>
              <w:t>賃貸住宅に関するもの</w:t>
            </w:r>
          </w:p>
        </w:tc>
      </w:tr>
      <w:tr w:rsidR="00FA3AEE" w:rsidRPr="00FA3AEE" w14:paraId="1EC68672" w14:textId="77777777" w:rsidTr="002F3F7C">
        <w:tc>
          <w:tcPr>
            <w:tcW w:w="699" w:type="dxa"/>
            <w:vAlign w:val="center"/>
          </w:tcPr>
          <w:p w14:paraId="27355E10" w14:textId="77777777" w:rsidR="002F57BE" w:rsidRPr="00FA3AEE" w:rsidRDefault="002F57BE" w:rsidP="00751BF3">
            <w:pPr>
              <w:spacing w:line="260" w:lineRule="exact"/>
              <w:jc w:val="right"/>
              <w:rPr>
                <w:sz w:val="18"/>
                <w:szCs w:val="18"/>
              </w:rPr>
            </w:pPr>
            <w:r w:rsidRPr="00FA3AEE">
              <w:rPr>
                <w:sz w:val="18"/>
                <w:szCs w:val="18"/>
              </w:rPr>
              <w:t>3</w:t>
            </w:r>
          </w:p>
        </w:tc>
        <w:tc>
          <w:tcPr>
            <w:tcW w:w="2693" w:type="dxa"/>
            <w:vAlign w:val="center"/>
          </w:tcPr>
          <w:p w14:paraId="4566449C" w14:textId="1359D343" w:rsidR="002F57BE" w:rsidRPr="00FA3AEE" w:rsidRDefault="00CE4254" w:rsidP="00751BF3">
            <w:pPr>
              <w:spacing w:line="260" w:lineRule="exact"/>
              <w:rPr>
                <w:sz w:val="18"/>
                <w:szCs w:val="18"/>
              </w:rPr>
            </w:pPr>
            <w:r w:rsidRPr="00FA3AEE">
              <w:rPr>
                <w:rFonts w:hint="eastAsia"/>
                <w:sz w:val="18"/>
                <w:szCs w:val="18"/>
              </w:rPr>
              <w:t>役務その他</w:t>
            </w:r>
          </w:p>
        </w:tc>
        <w:tc>
          <w:tcPr>
            <w:tcW w:w="1134" w:type="dxa"/>
            <w:vAlign w:val="center"/>
          </w:tcPr>
          <w:p w14:paraId="7F62E25E" w14:textId="2202F047" w:rsidR="002F57BE" w:rsidRPr="00FA3AEE" w:rsidRDefault="00A24979" w:rsidP="00751BF3">
            <w:pPr>
              <w:spacing w:line="260" w:lineRule="exact"/>
              <w:jc w:val="right"/>
              <w:rPr>
                <w:sz w:val="18"/>
                <w:szCs w:val="18"/>
              </w:rPr>
            </w:pPr>
            <w:r>
              <w:rPr>
                <w:rFonts w:hint="eastAsia"/>
                <w:sz w:val="18"/>
                <w:szCs w:val="18"/>
              </w:rPr>
              <w:t>1,238</w:t>
            </w:r>
          </w:p>
        </w:tc>
        <w:tc>
          <w:tcPr>
            <w:tcW w:w="4111" w:type="dxa"/>
            <w:vAlign w:val="center"/>
          </w:tcPr>
          <w:p w14:paraId="0F933E37" w14:textId="683EA3AE" w:rsidR="008E4B38" w:rsidRPr="00FA3AEE" w:rsidRDefault="008E4B38" w:rsidP="00751BF3">
            <w:pPr>
              <w:spacing w:line="260" w:lineRule="exact"/>
              <w:rPr>
                <w:sz w:val="18"/>
                <w:szCs w:val="18"/>
              </w:rPr>
            </w:pPr>
          </w:p>
        </w:tc>
      </w:tr>
      <w:tr w:rsidR="00FA3AEE" w:rsidRPr="00FA3AEE" w14:paraId="2E6BD21F" w14:textId="77777777" w:rsidTr="002F3F7C">
        <w:tc>
          <w:tcPr>
            <w:tcW w:w="699" w:type="dxa"/>
            <w:vAlign w:val="center"/>
          </w:tcPr>
          <w:p w14:paraId="7F8A2147" w14:textId="7968C474" w:rsidR="00815511" w:rsidRPr="00FA3AEE" w:rsidRDefault="00815511" w:rsidP="00751BF3">
            <w:pPr>
              <w:spacing w:line="260" w:lineRule="exact"/>
              <w:jc w:val="right"/>
              <w:rPr>
                <w:sz w:val="18"/>
                <w:szCs w:val="18"/>
              </w:rPr>
            </w:pPr>
            <w:r w:rsidRPr="00FA3AEE">
              <w:rPr>
                <w:rFonts w:hint="eastAsia"/>
                <w:sz w:val="18"/>
                <w:szCs w:val="18"/>
              </w:rPr>
              <w:t>4</w:t>
            </w:r>
          </w:p>
        </w:tc>
        <w:tc>
          <w:tcPr>
            <w:tcW w:w="2693" w:type="dxa"/>
            <w:vAlign w:val="center"/>
          </w:tcPr>
          <w:p w14:paraId="712B9B00" w14:textId="18BC64F3" w:rsidR="00815511" w:rsidRPr="00FA3AEE" w:rsidRDefault="00CE4254" w:rsidP="00751BF3">
            <w:pPr>
              <w:spacing w:line="260" w:lineRule="exact"/>
              <w:rPr>
                <w:sz w:val="18"/>
                <w:szCs w:val="18"/>
              </w:rPr>
            </w:pPr>
            <w:r w:rsidRPr="00FA3AEE">
              <w:rPr>
                <w:rFonts w:hint="eastAsia"/>
                <w:sz w:val="18"/>
                <w:szCs w:val="18"/>
              </w:rPr>
              <w:t>化粧品</w:t>
            </w:r>
          </w:p>
        </w:tc>
        <w:tc>
          <w:tcPr>
            <w:tcW w:w="1134" w:type="dxa"/>
            <w:vAlign w:val="center"/>
          </w:tcPr>
          <w:p w14:paraId="30E632BB" w14:textId="170B965E" w:rsidR="00815511" w:rsidRPr="00FA3AEE" w:rsidRDefault="00A24979" w:rsidP="00751BF3">
            <w:pPr>
              <w:spacing w:line="260" w:lineRule="exact"/>
              <w:jc w:val="right"/>
              <w:rPr>
                <w:sz w:val="18"/>
                <w:szCs w:val="18"/>
              </w:rPr>
            </w:pPr>
            <w:r>
              <w:rPr>
                <w:rFonts w:hint="eastAsia"/>
                <w:sz w:val="18"/>
                <w:szCs w:val="18"/>
              </w:rPr>
              <w:t>731</w:t>
            </w:r>
          </w:p>
        </w:tc>
        <w:tc>
          <w:tcPr>
            <w:tcW w:w="4111" w:type="dxa"/>
            <w:vAlign w:val="center"/>
          </w:tcPr>
          <w:p w14:paraId="0A3500C9" w14:textId="461A2B65" w:rsidR="00815511" w:rsidRPr="00FA3AEE" w:rsidRDefault="00CE4254" w:rsidP="00751BF3">
            <w:pPr>
              <w:spacing w:line="260" w:lineRule="exact"/>
              <w:rPr>
                <w:sz w:val="18"/>
                <w:szCs w:val="18"/>
              </w:rPr>
            </w:pPr>
            <w:r w:rsidRPr="00FA3AEE">
              <w:rPr>
                <w:rFonts w:hint="eastAsia"/>
                <w:sz w:val="18"/>
                <w:szCs w:val="18"/>
              </w:rPr>
              <w:t>詐欺的定期購入商法に関するもの</w:t>
            </w:r>
          </w:p>
        </w:tc>
      </w:tr>
      <w:tr w:rsidR="00FA3AEE" w:rsidRPr="00FA3AEE" w14:paraId="113CBD9D" w14:textId="77777777" w:rsidTr="002F3F7C">
        <w:tc>
          <w:tcPr>
            <w:tcW w:w="699" w:type="dxa"/>
            <w:vAlign w:val="center"/>
          </w:tcPr>
          <w:p w14:paraId="41207B50" w14:textId="0C8A4782" w:rsidR="002F57BE" w:rsidRPr="00FA3AEE" w:rsidRDefault="00815511" w:rsidP="00751BF3">
            <w:pPr>
              <w:spacing w:line="260" w:lineRule="exact"/>
              <w:jc w:val="right"/>
              <w:rPr>
                <w:sz w:val="18"/>
                <w:szCs w:val="18"/>
              </w:rPr>
            </w:pPr>
            <w:r w:rsidRPr="00FA3AEE">
              <w:rPr>
                <w:rFonts w:hint="eastAsia"/>
                <w:sz w:val="18"/>
                <w:szCs w:val="18"/>
              </w:rPr>
              <w:t>5</w:t>
            </w:r>
          </w:p>
        </w:tc>
        <w:tc>
          <w:tcPr>
            <w:tcW w:w="2693" w:type="dxa"/>
            <w:vAlign w:val="center"/>
          </w:tcPr>
          <w:p w14:paraId="162772DF" w14:textId="1E1CF276" w:rsidR="002F57BE" w:rsidRPr="00FA3AEE" w:rsidRDefault="00CE4254" w:rsidP="00751BF3">
            <w:pPr>
              <w:spacing w:line="260" w:lineRule="exact"/>
              <w:rPr>
                <w:sz w:val="18"/>
                <w:szCs w:val="18"/>
              </w:rPr>
            </w:pPr>
            <w:r w:rsidRPr="00FA3AEE">
              <w:rPr>
                <w:rFonts w:hint="eastAsia"/>
                <w:sz w:val="18"/>
                <w:szCs w:val="18"/>
              </w:rPr>
              <w:t>健康食品</w:t>
            </w:r>
          </w:p>
        </w:tc>
        <w:tc>
          <w:tcPr>
            <w:tcW w:w="1134" w:type="dxa"/>
            <w:vAlign w:val="center"/>
          </w:tcPr>
          <w:p w14:paraId="026EA171" w14:textId="00404C09" w:rsidR="002F57BE" w:rsidRPr="00FA3AEE" w:rsidRDefault="00A24979" w:rsidP="00751BF3">
            <w:pPr>
              <w:spacing w:line="260" w:lineRule="exact"/>
              <w:jc w:val="right"/>
              <w:rPr>
                <w:sz w:val="18"/>
                <w:szCs w:val="18"/>
              </w:rPr>
            </w:pPr>
            <w:r>
              <w:rPr>
                <w:rFonts w:hint="eastAsia"/>
                <w:sz w:val="18"/>
                <w:szCs w:val="18"/>
              </w:rPr>
              <w:t>637</w:t>
            </w:r>
          </w:p>
        </w:tc>
        <w:tc>
          <w:tcPr>
            <w:tcW w:w="4111" w:type="dxa"/>
            <w:vAlign w:val="center"/>
          </w:tcPr>
          <w:p w14:paraId="69342A04" w14:textId="578E5DE0" w:rsidR="002F57BE" w:rsidRPr="00FA3AEE" w:rsidRDefault="00CE4254" w:rsidP="00751BF3">
            <w:pPr>
              <w:spacing w:line="260" w:lineRule="exact"/>
              <w:rPr>
                <w:sz w:val="18"/>
                <w:szCs w:val="18"/>
              </w:rPr>
            </w:pPr>
            <w:r w:rsidRPr="00FA3AEE">
              <w:rPr>
                <w:rFonts w:hint="eastAsia"/>
                <w:sz w:val="18"/>
                <w:szCs w:val="18"/>
              </w:rPr>
              <w:t>詐欺的定期購入商法に関するもの</w:t>
            </w:r>
          </w:p>
        </w:tc>
      </w:tr>
      <w:tr w:rsidR="00FA3AEE" w:rsidRPr="00FA3AEE" w14:paraId="02E62857" w14:textId="77777777" w:rsidTr="002F3F7C">
        <w:tc>
          <w:tcPr>
            <w:tcW w:w="699" w:type="dxa"/>
            <w:vAlign w:val="center"/>
          </w:tcPr>
          <w:p w14:paraId="6242F890" w14:textId="27513EDC" w:rsidR="002F57BE" w:rsidRPr="00FA3AEE" w:rsidRDefault="00815511" w:rsidP="00751BF3">
            <w:pPr>
              <w:spacing w:line="260" w:lineRule="exact"/>
              <w:jc w:val="right"/>
              <w:rPr>
                <w:sz w:val="18"/>
                <w:szCs w:val="18"/>
              </w:rPr>
            </w:pPr>
            <w:r w:rsidRPr="00FA3AEE">
              <w:rPr>
                <w:rFonts w:hint="eastAsia"/>
                <w:sz w:val="18"/>
                <w:szCs w:val="18"/>
              </w:rPr>
              <w:t>6</w:t>
            </w:r>
          </w:p>
        </w:tc>
        <w:tc>
          <w:tcPr>
            <w:tcW w:w="2693" w:type="dxa"/>
            <w:vAlign w:val="center"/>
          </w:tcPr>
          <w:p w14:paraId="3E46A5EC" w14:textId="0BB43F62" w:rsidR="002F57BE" w:rsidRPr="00FA3AEE" w:rsidRDefault="00CE4254" w:rsidP="00751BF3">
            <w:pPr>
              <w:spacing w:line="260" w:lineRule="exact"/>
              <w:rPr>
                <w:sz w:val="18"/>
                <w:szCs w:val="18"/>
              </w:rPr>
            </w:pPr>
            <w:r w:rsidRPr="00FA3AEE">
              <w:rPr>
                <w:rFonts w:ascii="ＭＳ 明朝" w:eastAsia="ＭＳ 明朝" w:hAnsi="ＭＳ 明朝" w:cs="ＭＳ 明朝" w:hint="eastAsia"/>
                <w:sz w:val="18"/>
                <w:szCs w:val="18"/>
              </w:rPr>
              <w:t>医療</w:t>
            </w:r>
          </w:p>
        </w:tc>
        <w:tc>
          <w:tcPr>
            <w:tcW w:w="1134" w:type="dxa"/>
            <w:vAlign w:val="center"/>
          </w:tcPr>
          <w:p w14:paraId="37582102" w14:textId="5C137892" w:rsidR="002F57BE" w:rsidRPr="00FA3AEE" w:rsidRDefault="00A24979" w:rsidP="00751BF3">
            <w:pPr>
              <w:spacing w:line="260" w:lineRule="exact"/>
              <w:jc w:val="right"/>
              <w:rPr>
                <w:sz w:val="18"/>
                <w:szCs w:val="18"/>
              </w:rPr>
            </w:pPr>
            <w:r>
              <w:rPr>
                <w:rFonts w:hint="eastAsia"/>
                <w:sz w:val="18"/>
                <w:szCs w:val="18"/>
              </w:rPr>
              <w:t>618</w:t>
            </w:r>
          </w:p>
        </w:tc>
        <w:tc>
          <w:tcPr>
            <w:tcW w:w="4111" w:type="dxa"/>
            <w:vAlign w:val="center"/>
          </w:tcPr>
          <w:p w14:paraId="4AF70E23" w14:textId="07E205DA" w:rsidR="001906F3" w:rsidRPr="00FA3AEE" w:rsidRDefault="00CE4254" w:rsidP="00751BF3">
            <w:pPr>
              <w:spacing w:line="260" w:lineRule="exact"/>
              <w:rPr>
                <w:sz w:val="18"/>
                <w:szCs w:val="18"/>
              </w:rPr>
            </w:pPr>
            <w:r w:rsidRPr="00FA3AEE">
              <w:rPr>
                <w:rFonts w:hint="eastAsia"/>
                <w:sz w:val="18"/>
                <w:szCs w:val="18"/>
              </w:rPr>
              <w:t>美容医療に関するもの</w:t>
            </w:r>
          </w:p>
        </w:tc>
      </w:tr>
      <w:tr w:rsidR="00FA3AEE" w:rsidRPr="00FA3AEE" w14:paraId="51139A4A" w14:textId="77777777" w:rsidTr="002F3F7C">
        <w:tc>
          <w:tcPr>
            <w:tcW w:w="699" w:type="dxa"/>
            <w:vAlign w:val="center"/>
          </w:tcPr>
          <w:p w14:paraId="6CE6CB1B" w14:textId="7812E784" w:rsidR="00815511" w:rsidRPr="00FA3AEE" w:rsidRDefault="00815511" w:rsidP="00751BF3">
            <w:pPr>
              <w:spacing w:line="260" w:lineRule="exact"/>
              <w:jc w:val="right"/>
              <w:rPr>
                <w:sz w:val="18"/>
                <w:szCs w:val="18"/>
              </w:rPr>
            </w:pPr>
            <w:r w:rsidRPr="00FA3AEE">
              <w:rPr>
                <w:rFonts w:hint="eastAsia"/>
                <w:sz w:val="18"/>
                <w:szCs w:val="18"/>
              </w:rPr>
              <w:t>7</w:t>
            </w:r>
          </w:p>
        </w:tc>
        <w:tc>
          <w:tcPr>
            <w:tcW w:w="2693" w:type="dxa"/>
            <w:vAlign w:val="center"/>
          </w:tcPr>
          <w:p w14:paraId="6D0ABF18" w14:textId="6728514C" w:rsidR="00815511" w:rsidRPr="00FA3AEE" w:rsidRDefault="00CE4254" w:rsidP="00751BF3">
            <w:pPr>
              <w:spacing w:line="260" w:lineRule="exact"/>
              <w:rPr>
                <w:sz w:val="18"/>
                <w:szCs w:val="18"/>
              </w:rPr>
            </w:pPr>
            <w:r w:rsidRPr="00FA3AEE">
              <w:rPr>
                <w:rFonts w:hint="eastAsia"/>
                <w:sz w:val="18"/>
                <w:szCs w:val="18"/>
              </w:rPr>
              <w:t>相談その他</w:t>
            </w:r>
          </w:p>
        </w:tc>
        <w:tc>
          <w:tcPr>
            <w:tcW w:w="1134" w:type="dxa"/>
            <w:vAlign w:val="center"/>
          </w:tcPr>
          <w:p w14:paraId="5051F853" w14:textId="7BF41E1F" w:rsidR="00815511" w:rsidRPr="00FA3AEE" w:rsidRDefault="00A24979" w:rsidP="00751BF3">
            <w:pPr>
              <w:spacing w:line="260" w:lineRule="exact"/>
              <w:jc w:val="right"/>
              <w:rPr>
                <w:sz w:val="18"/>
                <w:szCs w:val="18"/>
              </w:rPr>
            </w:pPr>
            <w:r>
              <w:rPr>
                <w:rFonts w:hint="eastAsia"/>
                <w:sz w:val="18"/>
                <w:szCs w:val="18"/>
              </w:rPr>
              <w:t>602</w:t>
            </w:r>
          </w:p>
        </w:tc>
        <w:tc>
          <w:tcPr>
            <w:tcW w:w="4111" w:type="dxa"/>
            <w:vAlign w:val="center"/>
          </w:tcPr>
          <w:p w14:paraId="73B064B0" w14:textId="700553BF" w:rsidR="00815511" w:rsidRPr="00FA3AEE" w:rsidRDefault="00815511" w:rsidP="00751BF3">
            <w:pPr>
              <w:spacing w:line="260" w:lineRule="exact"/>
              <w:rPr>
                <w:sz w:val="18"/>
                <w:szCs w:val="18"/>
              </w:rPr>
            </w:pPr>
          </w:p>
        </w:tc>
      </w:tr>
      <w:tr w:rsidR="00FA3AEE" w:rsidRPr="00FA3AEE" w14:paraId="0E72A1AB" w14:textId="77777777" w:rsidTr="002F3F7C">
        <w:tc>
          <w:tcPr>
            <w:tcW w:w="699" w:type="dxa"/>
            <w:vAlign w:val="center"/>
          </w:tcPr>
          <w:p w14:paraId="52A639FE" w14:textId="6C9BB058" w:rsidR="001906F3" w:rsidRPr="00FA3AEE" w:rsidRDefault="001906F3" w:rsidP="001906F3">
            <w:pPr>
              <w:spacing w:line="260" w:lineRule="exact"/>
              <w:jc w:val="right"/>
              <w:rPr>
                <w:sz w:val="18"/>
                <w:szCs w:val="18"/>
              </w:rPr>
            </w:pPr>
            <w:r w:rsidRPr="00FA3AEE">
              <w:rPr>
                <w:rFonts w:hint="eastAsia"/>
                <w:sz w:val="18"/>
                <w:szCs w:val="18"/>
              </w:rPr>
              <w:t>8</w:t>
            </w:r>
          </w:p>
        </w:tc>
        <w:tc>
          <w:tcPr>
            <w:tcW w:w="2693" w:type="dxa"/>
            <w:vAlign w:val="center"/>
          </w:tcPr>
          <w:p w14:paraId="4E0B9B71" w14:textId="4274EEE6" w:rsidR="001906F3" w:rsidRPr="00FA3AEE" w:rsidRDefault="002875ED" w:rsidP="001906F3">
            <w:pPr>
              <w:spacing w:line="260" w:lineRule="exact"/>
              <w:rPr>
                <w:sz w:val="18"/>
                <w:szCs w:val="18"/>
              </w:rPr>
            </w:pPr>
            <w:r w:rsidRPr="00FA3AEE">
              <w:rPr>
                <w:sz w:val="18"/>
                <w:szCs w:val="18"/>
              </w:rPr>
              <w:t>インターネット通信サービス</w:t>
            </w:r>
          </w:p>
        </w:tc>
        <w:tc>
          <w:tcPr>
            <w:tcW w:w="1134" w:type="dxa"/>
            <w:vAlign w:val="center"/>
          </w:tcPr>
          <w:p w14:paraId="2E572A8C" w14:textId="73D7FBB1" w:rsidR="001906F3" w:rsidRPr="00FA3AEE" w:rsidRDefault="00A24979" w:rsidP="001906F3">
            <w:pPr>
              <w:spacing w:line="260" w:lineRule="exact"/>
              <w:jc w:val="right"/>
              <w:rPr>
                <w:sz w:val="18"/>
                <w:szCs w:val="18"/>
              </w:rPr>
            </w:pPr>
            <w:r>
              <w:rPr>
                <w:rFonts w:hint="eastAsia"/>
                <w:sz w:val="18"/>
                <w:szCs w:val="18"/>
              </w:rPr>
              <w:t>571</w:t>
            </w:r>
          </w:p>
        </w:tc>
        <w:tc>
          <w:tcPr>
            <w:tcW w:w="4111" w:type="dxa"/>
            <w:vAlign w:val="center"/>
          </w:tcPr>
          <w:p w14:paraId="6108174C" w14:textId="3FAD3117" w:rsidR="001906F3" w:rsidRPr="00FA3AEE" w:rsidRDefault="002875ED" w:rsidP="001906F3">
            <w:pPr>
              <w:spacing w:line="260" w:lineRule="exact"/>
              <w:rPr>
                <w:sz w:val="18"/>
                <w:szCs w:val="18"/>
              </w:rPr>
            </w:pPr>
            <w:r w:rsidRPr="00FA3AEE">
              <w:rPr>
                <w:rFonts w:hint="eastAsia"/>
                <w:sz w:val="18"/>
                <w:szCs w:val="18"/>
              </w:rPr>
              <w:t>インターネット接続サービスの電話勧誘</w:t>
            </w:r>
          </w:p>
        </w:tc>
      </w:tr>
      <w:tr w:rsidR="00FA3AEE" w:rsidRPr="00FA3AEE" w14:paraId="30F9A593" w14:textId="77777777" w:rsidTr="002F3F7C">
        <w:tc>
          <w:tcPr>
            <w:tcW w:w="699" w:type="dxa"/>
            <w:vAlign w:val="center"/>
          </w:tcPr>
          <w:p w14:paraId="48930896" w14:textId="7451D04A" w:rsidR="001906F3" w:rsidRPr="00FA3AEE" w:rsidRDefault="001906F3" w:rsidP="001906F3">
            <w:pPr>
              <w:spacing w:line="260" w:lineRule="exact"/>
              <w:jc w:val="right"/>
              <w:rPr>
                <w:sz w:val="18"/>
                <w:szCs w:val="18"/>
              </w:rPr>
            </w:pPr>
            <w:r w:rsidRPr="00FA3AEE">
              <w:rPr>
                <w:rFonts w:hint="eastAsia"/>
                <w:sz w:val="18"/>
                <w:szCs w:val="18"/>
              </w:rPr>
              <w:t>9</w:t>
            </w:r>
          </w:p>
        </w:tc>
        <w:tc>
          <w:tcPr>
            <w:tcW w:w="2693" w:type="dxa"/>
            <w:vAlign w:val="center"/>
          </w:tcPr>
          <w:p w14:paraId="4BBD4FAA" w14:textId="70D84C93" w:rsidR="001906F3" w:rsidRPr="00FA3AEE" w:rsidRDefault="002875ED" w:rsidP="001906F3">
            <w:pPr>
              <w:spacing w:line="260" w:lineRule="exact"/>
              <w:rPr>
                <w:sz w:val="18"/>
                <w:szCs w:val="18"/>
              </w:rPr>
            </w:pPr>
            <w:r w:rsidRPr="00FA3AEE">
              <w:rPr>
                <w:rFonts w:hint="eastAsia"/>
                <w:sz w:val="18"/>
                <w:szCs w:val="18"/>
              </w:rPr>
              <w:t>理美容</w:t>
            </w:r>
          </w:p>
        </w:tc>
        <w:tc>
          <w:tcPr>
            <w:tcW w:w="1134" w:type="dxa"/>
            <w:vAlign w:val="center"/>
          </w:tcPr>
          <w:p w14:paraId="38A5F92F" w14:textId="7E5ED868" w:rsidR="001906F3" w:rsidRPr="00FA3AEE" w:rsidRDefault="00A24979" w:rsidP="001906F3">
            <w:pPr>
              <w:spacing w:line="260" w:lineRule="exact"/>
              <w:jc w:val="right"/>
              <w:rPr>
                <w:sz w:val="18"/>
                <w:szCs w:val="18"/>
              </w:rPr>
            </w:pPr>
            <w:r>
              <w:rPr>
                <w:rFonts w:hint="eastAsia"/>
                <w:sz w:val="18"/>
                <w:szCs w:val="18"/>
              </w:rPr>
              <w:t>570</w:t>
            </w:r>
          </w:p>
        </w:tc>
        <w:tc>
          <w:tcPr>
            <w:tcW w:w="4111" w:type="dxa"/>
            <w:vAlign w:val="center"/>
          </w:tcPr>
          <w:p w14:paraId="52556467" w14:textId="3D1FF8FC" w:rsidR="001906F3" w:rsidRPr="00FA3AEE" w:rsidRDefault="002875ED" w:rsidP="001906F3">
            <w:pPr>
              <w:spacing w:line="260" w:lineRule="exact"/>
              <w:rPr>
                <w:sz w:val="18"/>
                <w:szCs w:val="18"/>
              </w:rPr>
            </w:pPr>
            <w:r w:rsidRPr="00FA3AEE">
              <w:rPr>
                <w:rFonts w:ascii="ＭＳ 明朝" w:eastAsia="ＭＳ 明朝" w:hAnsi="ＭＳ 明朝" w:cs="ＭＳ 明朝" w:hint="eastAsia"/>
                <w:sz w:val="18"/>
                <w:szCs w:val="18"/>
              </w:rPr>
              <w:t>エステティックサービスに関するもの</w:t>
            </w:r>
          </w:p>
        </w:tc>
      </w:tr>
      <w:tr w:rsidR="00FA3AEE" w:rsidRPr="00FA3AEE" w14:paraId="1F4CBEC3" w14:textId="77777777" w:rsidTr="002F3F7C">
        <w:tc>
          <w:tcPr>
            <w:tcW w:w="699" w:type="dxa"/>
            <w:vAlign w:val="center"/>
          </w:tcPr>
          <w:p w14:paraId="2B98AE7A" w14:textId="790CF1A9" w:rsidR="001906F3" w:rsidRPr="00FA3AEE" w:rsidRDefault="001906F3" w:rsidP="001906F3">
            <w:pPr>
              <w:spacing w:line="260" w:lineRule="exact"/>
              <w:jc w:val="right"/>
              <w:rPr>
                <w:sz w:val="18"/>
                <w:szCs w:val="18"/>
              </w:rPr>
            </w:pPr>
            <w:r w:rsidRPr="00FA3AEE">
              <w:rPr>
                <w:rFonts w:hint="eastAsia"/>
                <w:sz w:val="18"/>
                <w:szCs w:val="18"/>
              </w:rPr>
              <w:t>1</w:t>
            </w:r>
            <w:r w:rsidRPr="00FA3AEE">
              <w:rPr>
                <w:sz w:val="18"/>
                <w:szCs w:val="18"/>
              </w:rPr>
              <w:t>0</w:t>
            </w:r>
          </w:p>
        </w:tc>
        <w:tc>
          <w:tcPr>
            <w:tcW w:w="2693" w:type="dxa"/>
            <w:vAlign w:val="center"/>
          </w:tcPr>
          <w:p w14:paraId="1B6A4162" w14:textId="4B7DFAE2" w:rsidR="001906F3" w:rsidRPr="00FA3AEE" w:rsidRDefault="002875ED" w:rsidP="001906F3">
            <w:pPr>
              <w:spacing w:line="260" w:lineRule="exact"/>
              <w:rPr>
                <w:sz w:val="18"/>
                <w:szCs w:val="18"/>
              </w:rPr>
            </w:pPr>
            <w:r w:rsidRPr="00FA3AEE">
              <w:rPr>
                <w:rFonts w:hint="eastAsia"/>
                <w:bCs/>
                <w:sz w:val="18"/>
                <w:szCs w:val="18"/>
              </w:rPr>
              <w:t>他の教養・娯楽</w:t>
            </w:r>
          </w:p>
        </w:tc>
        <w:tc>
          <w:tcPr>
            <w:tcW w:w="1134" w:type="dxa"/>
            <w:vAlign w:val="center"/>
          </w:tcPr>
          <w:p w14:paraId="565B15E1" w14:textId="33461CFD" w:rsidR="001906F3" w:rsidRPr="00FA3AEE" w:rsidRDefault="00A24979" w:rsidP="001906F3">
            <w:pPr>
              <w:spacing w:line="260" w:lineRule="exact"/>
              <w:jc w:val="right"/>
              <w:rPr>
                <w:sz w:val="18"/>
                <w:szCs w:val="18"/>
              </w:rPr>
            </w:pPr>
            <w:r>
              <w:rPr>
                <w:rFonts w:hint="eastAsia"/>
                <w:sz w:val="18"/>
                <w:szCs w:val="18"/>
              </w:rPr>
              <w:t>560</w:t>
            </w:r>
          </w:p>
        </w:tc>
        <w:tc>
          <w:tcPr>
            <w:tcW w:w="4111" w:type="dxa"/>
            <w:vAlign w:val="center"/>
          </w:tcPr>
          <w:p w14:paraId="7F634B4D" w14:textId="0C1737CD" w:rsidR="001906F3" w:rsidRPr="00FA3AEE" w:rsidRDefault="002875ED" w:rsidP="001906F3">
            <w:pPr>
              <w:spacing w:line="260" w:lineRule="exact"/>
              <w:rPr>
                <w:sz w:val="18"/>
                <w:szCs w:val="18"/>
              </w:rPr>
            </w:pPr>
            <w:r w:rsidRPr="00FA3AEE">
              <w:rPr>
                <w:rFonts w:hint="eastAsia"/>
                <w:sz w:val="18"/>
                <w:szCs w:val="18"/>
              </w:rPr>
              <w:t>出会い系サイト、オンラインゲームなど</w:t>
            </w:r>
          </w:p>
        </w:tc>
      </w:tr>
      <w:tr w:rsidR="00FA3AEE" w:rsidRPr="00FA3AEE" w14:paraId="39635A2F" w14:textId="77777777" w:rsidTr="002F3F7C">
        <w:tc>
          <w:tcPr>
            <w:tcW w:w="699" w:type="dxa"/>
            <w:vAlign w:val="center"/>
          </w:tcPr>
          <w:p w14:paraId="027EA497" w14:textId="73FA5D93" w:rsidR="001906F3" w:rsidRPr="00FA3AEE" w:rsidRDefault="001906F3" w:rsidP="001906F3">
            <w:pPr>
              <w:spacing w:line="260" w:lineRule="exact"/>
              <w:jc w:val="right"/>
              <w:rPr>
                <w:sz w:val="18"/>
                <w:szCs w:val="18"/>
              </w:rPr>
            </w:pPr>
            <w:r w:rsidRPr="00FA3AEE">
              <w:rPr>
                <w:rFonts w:hint="eastAsia"/>
                <w:sz w:val="18"/>
                <w:szCs w:val="18"/>
              </w:rPr>
              <w:t>1</w:t>
            </w:r>
            <w:r w:rsidRPr="00FA3AEE">
              <w:rPr>
                <w:sz w:val="18"/>
                <w:szCs w:val="18"/>
              </w:rPr>
              <w:t>1</w:t>
            </w:r>
          </w:p>
        </w:tc>
        <w:tc>
          <w:tcPr>
            <w:tcW w:w="2693" w:type="dxa"/>
            <w:vAlign w:val="center"/>
          </w:tcPr>
          <w:p w14:paraId="4F7CDE37" w14:textId="7D21B631" w:rsidR="001906F3" w:rsidRPr="00FA3AEE" w:rsidRDefault="002875ED" w:rsidP="001906F3">
            <w:pPr>
              <w:spacing w:line="260" w:lineRule="exact"/>
              <w:rPr>
                <w:rFonts w:ascii="ＭＳ 明朝" w:eastAsia="ＭＳ 明朝" w:hAnsi="ＭＳ 明朝" w:cs="ＭＳ 明朝"/>
                <w:sz w:val="18"/>
                <w:szCs w:val="18"/>
              </w:rPr>
            </w:pPr>
            <w:r w:rsidRPr="00FA3AEE">
              <w:rPr>
                <w:rFonts w:hint="eastAsia"/>
                <w:sz w:val="18"/>
                <w:szCs w:val="18"/>
              </w:rPr>
              <w:t>教室・講座</w:t>
            </w:r>
          </w:p>
        </w:tc>
        <w:tc>
          <w:tcPr>
            <w:tcW w:w="1134" w:type="dxa"/>
            <w:vAlign w:val="center"/>
          </w:tcPr>
          <w:p w14:paraId="0465C804" w14:textId="476E1F3E" w:rsidR="001906F3" w:rsidRPr="00FA3AEE" w:rsidRDefault="00A24979" w:rsidP="001906F3">
            <w:pPr>
              <w:spacing w:line="260" w:lineRule="exact"/>
              <w:jc w:val="right"/>
              <w:rPr>
                <w:sz w:val="18"/>
                <w:szCs w:val="18"/>
              </w:rPr>
            </w:pPr>
            <w:r>
              <w:rPr>
                <w:rFonts w:hint="eastAsia"/>
                <w:sz w:val="18"/>
                <w:szCs w:val="18"/>
              </w:rPr>
              <w:t>554</w:t>
            </w:r>
          </w:p>
        </w:tc>
        <w:tc>
          <w:tcPr>
            <w:tcW w:w="4111" w:type="dxa"/>
            <w:vAlign w:val="center"/>
          </w:tcPr>
          <w:p w14:paraId="4FB6F860" w14:textId="7845849F" w:rsidR="001906F3" w:rsidRPr="00FA3AEE" w:rsidRDefault="002875ED" w:rsidP="001906F3">
            <w:pPr>
              <w:spacing w:line="260" w:lineRule="exact"/>
              <w:rPr>
                <w:sz w:val="18"/>
                <w:szCs w:val="18"/>
              </w:rPr>
            </w:pPr>
            <w:r w:rsidRPr="00FA3AEE">
              <w:rPr>
                <w:rFonts w:hint="eastAsia"/>
                <w:sz w:val="18"/>
                <w:szCs w:val="18"/>
              </w:rPr>
              <w:t>資格講座</w:t>
            </w:r>
            <w:r w:rsidRPr="00FA3AEE">
              <w:rPr>
                <w:sz w:val="18"/>
                <w:szCs w:val="18"/>
              </w:rPr>
              <w:t>、</w:t>
            </w:r>
            <w:r w:rsidRPr="00FA3AEE">
              <w:rPr>
                <w:rFonts w:hint="eastAsia"/>
                <w:sz w:val="18"/>
                <w:szCs w:val="18"/>
              </w:rPr>
              <w:t>ビジネス教室</w:t>
            </w:r>
            <w:r w:rsidRPr="00FA3AEE">
              <w:rPr>
                <w:sz w:val="18"/>
                <w:szCs w:val="18"/>
              </w:rPr>
              <w:t>など</w:t>
            </w:r>
          </w:p>
        </w:tc>
      </w:tr>
      <w:tr w:rsidR="00FA3AEE" w:rsidRPr="00FA3AEE" w14:paraId="48EBB69C" w14:textId="77777777" w:rsidTr="002F3F7C">
        <w:tc>
          <w:tcPr>
            <w:tcW w:w="699" w:type="dxa"/>
            <w:vAlign w:val="center"/>
          </w:tcPr>
          <w:p w14:paraId="43CA6964" w14:textId="6A3E1546" w:rsidR="001906F3" w:rsidRPr="00FA3AEE" w:rsidRDefault="001906F3" w:rsidP="001906F3">
            <w:pPr>
              <w:spacing w:line="260" w:lineRule="exact"/>
              <w:jc w:val="right"/>
              <w:rPr>
                <w:sz w:val="18"/>
                <w:szCs w:val="18"/>
              </w:rPr>
            </w:pPr>
            <w:r w:rsidRPr="00FA3AEE">
              <w:rPr>
                <w:rFonts w:hint="eastAsia"/>
                <w:sz w:val="18"/>
                <w:szCs w:val="18"/>
              </w:rPr>
              <w:t>1</w:t>
            </w:r>
            <w:r w:rsidRPr="00FA3AEE">
              <w:rPr>
                <w:sz w:val="18"/>
                <w:szCs w:val="18"/>
              </w:rPr>
              <w:t>2</w:t>
            </w:r>
          </w:p>
        </w:tc>
        <w:tc>
          <w:tcPr>
            <w:tcW w:w="2693" w:type="dxa"/>
            <w:vAlign w:val="center"/>
          </w:tcPr>
          <w:p w14:paraId="473A0535" w14:textId="19555548" w:rsidR="001906F3" w:rsidRPr="00FA3AEE" w:rsidRDefault="002875ED" w:rsidP="001906F3">
            <w:pPr>
              <w:spacing w:line="260" w:lineRule="exact"/>
              <w:rPr>
                <w:sz w:val="18"/>
                <w:szCs w:val="18"/>
              </w:rPr>
            </w:pPr>
            <w:r w:rsidRPr="00FA3AEE">
              <w:rPr>
                <w:sz w:val="18"/>
                <w:szCs w:val="18"/>
              </w:rPr>
              <w:t>移動通信サービス</w:t>
            </w:r>
          </w:p>
        </w:tc>
        <w:tc>
          <w:tcPr>
            <w:tcW w:w="1134" w:type="dxa"/>
            <w:vAlign w:val="center"/>
          </w:tcPr>
          <w:p w14:paraId="17E6A0F7" w14:textId="17842523" w:rsidR="001906F3" w:rsidRPr="00FA3AEE" w:rsidRDefault="00A24979" w:rsidP="001906F3">
            <w:pPr>
              <w:spacing w:line="260" w:lineRule="exact"/>
              <w:jc w:val="right"/>
              <w:rPr>
                <w:sz w:val="18"/>
                <w:szCs w:val="18"/>
              </w:rPr>
            </w:pPr>
            <w:r>
              <w:rPr>
                <w:rFonts w:hint="eastAsia"/>
                <w:sz w:val="18"/>
                <w:szCs w:val="18"/>
              </w:rPr>
              <w:t>514</w:t>
            </w:r>
          </w:p>
        </w:tc>
        <w:tc>
          <w:tcPr>
            <w:tcW w:w="4111" w:type="dxa"/>
            <w:vAlign w:val="center"/>
          </w:tcPr>
          <w:p w14:paraId="05B9EDFD" w14:textId="74B3B2E2" w:rsidR="001906F3" w:rsidRPr="00FA3AEE" w:rsidRDefault="002875ED" w:rsidP="001906F3">
            <w:pPr>
              <w:spacing w:line="260" w:lineRule="exact"/>
              <w:rPr>
                <w:rFonts w:ascii="ＭＳ 明朝" w:eastAsia="ＭＳ 明朝" w:hAnsi="ＭＳ 明朝" w:cs="ＭＳ 明朝"/>
                <w:sz w:val="18"/>
                <w:szCs w:val="18"/>
              </w:rPr>
            </w:pPr>
            <w:r w:rsidRPr="00FA3AEE">
              <w:rPr>
                <w:sz w:val="18"/>
                <w:szCs w:val="18"/>
              </w:rPr>
              <w:t>携帯電話、スマートフォンに関するもの</w:t>
            </w:r>
          </w:p>
        </w:tc>
      </w:tr>
      <w:tr w:rsidR="00FA3AEE" w:rsidRPr="00FA3AEE" w14:paraId="63908362" w14:textId="77777777" w:rsidTr="002F3F7C">
        <w:trPr>
          <w:trHeight w:val="53"/>
        </w:trPr>
        <w:tc>
          <w:tcPr>
            <w:tcW w:w="699" w:type="dxa"/>
            <w:vAlign w:val="center"/>
          </w:tcPr>
          <w:p w14:paraId="4E9F9D97" w14:textId="29FD8309" w:rsidR="001906F3" w:rsidRPr="00FA3AEE" w:rsidRDefault="001906F3" w:rsidP="001906F3">
            <w:pPr>
              <w:spacing w:line="260" w:lineRule="exact"/>
              <w:jc w:val="right"/>
              <w:rPr>
                <w:sz w:val="18"/>
                <w:szCs w:val="18"/>
              </w:rPr>
            </w:pPr>
            <w:r w:rsidRPr="00FA3AEE">
              <w:rPr>
                <w:rFonts w:hint="eastAsia"/>
                <w:sz w:val="18"/>
                <w:szCs w:val="18"/>
              </w:rPr>
              <w:t>1</w:t>
            </w:r>
            <w:r w:rsidRPr="00FA3AEE">
              <w:rPr>
                <w:sz w:val="18"/>
                <w:szCs w:val="18"/>
              </w:rPr>
              <w:t>3</w:t>
            </w:r>
          </w:p>
        </w:tc>
        <w:tc>
          <w:tcPr>
            <w:tcW w:w="2693" w:type="dxa"/>
            <w:vAlign w:val="center"/>
          </w:tcPr>
          <w:p w14:paraId="5C6D79CD" w14:textId="5E03086C" w:rsidR="001906F3" w:rsidRPr="00FA3AEE" w:rsidRDefault="00212341" w:rsidP="001906F3">
            <w:pPr>
              <w:spacing w:line="260" w:lineRule="exact"/>
              <w:rPr>
                <w:sz w:val="18"/>
                <w:szCs w:val="18"/>
              </w:rPr>
            </w:pPr>
            <w:r w:rsidRPr="00FA3AEE">
              <w:rPr>
                <w:rFonts w:ascii="ＭＳ 明朝" w:eastAsia="ＭＳ 明朝" w:hAnsi="ＭＳ 明朝" w:cs="ＭＳ 明朝" w:hint="eastAsia"/>
                <w:sz w:val="18"/>
                <w:szCs w:val="18"/>
              </w:rPr>
              <w:t>紳士・婦人洋服</w:t>
            </w:r>
          </w:p>
        </w:tc>
        <w:tc>
          <w:tcPr>
            <w:tcW w:w="1134" w:type="dxa"/>
            <w:vAlign w:val="center"/>
          </w:tcPr>
          <w:p w14:paraId="6EE6A668" w14:textId="0F913E71" w:rsidR="001906F3" w:rsidRPr="00FA3AEE" w:rsidRDefault="00A24979" w:rsidP="001906F3">
            <w:pPr>
              <w:spacing w:line="260" w:lineRule="exact"/>
              <w:jc w:val="right"/>
              <w:rPr>
                <w:sz w:val="18"/>
                <w:szCs w:val="18"/>
              </w:rPr>
            </w:pPr>
            <w:r>
              <w:rPr>
                <w:rFonts w:hint="eastAsia"/>
                <w:sz w:val="18"/>
                <w:szCs w:val="18"/>
              </w:rPr>
              <w:t>408</w:t>
            </w:r>
          </w:p>
        </w:tc>
        <w:tc>
          <w:tcPr>
            <w:tcW w:w="4111" w:type="dxa"/>
            <w:vAlign w:val="center"/>
          </w:tcPr>
          <w:p w14:paraId="218AC411" w14:textId="65B7627A" w:rsidR="001906F3" w:rsidRPr="00FA3AEE" w:rsidRDefault="00212341" w:rsidP="001906F3">
            <w:pPr>
              <w:spacing w:line="260" w:lineRule="exact"/>
              <w:rPr>
                <w:sz w:val="18"/>
                <w:szCs w:val="18"/>
              </w:rPr>
            </w:pPr>
            <w:r w:rsidRPr="00FA3AEE">
              <w:rPr>
                <w:rFonts w:hint="eastAsia"/>
                <w:sz w:val="18"/>
                <w:szCs w:val="18"/>
              </w:rPr>
              <w:t>インターネット通販によるもの</w:t>
            </w:r>
          </w:p>
        </w:tc>
      </w:tr>
      <w:tr w:rsidR="00FA3AEE" w:rsidRPr="00FA3AEE" w14:paraId="153EEBAC" w14:textId="77777777" w:rsidTr="002F3F7C">
        <w:tc>
          <w:tcPr>
            <w:tcW w:w="699" w:type="dxa"/>
            <w:vAlign w:val="center"/>
          </w:tcPr>
          <w:p w14:paraId="5E3F06FF" w14:textId="789BF004" w:rsidR="001906F3" w:rsidRPr="00FA3AEE" w:rsidRDefault="001906F3" w:rsidP="001906F3">
            <w:pPr>
              <w:spacing w:line="260" w:lineRule="exact"/>
              <w:jc w:val="right"/>
              <w:rPr>
                <w:sz w:val="18"/>
                <w:szCs w:val="18"/>
              </w:rPr>
            </w:pPr>
            <w:r w:rsidRPr="00FA3AEE">
              <w:rPr>
                <w:rFonts w:hint="eastAsia"/>
                <w:sz w:val="18"/>
                <w:szCs w:val="18"/>
              </w:rPr>
              <w:t>1</w:t>
            </w:r>
            <w:r w:rsidRPr="00FA3AEE">
              <w:rPr>
                <w:sz w:val="18"/>
                <w:szCs w:val="18"/>
              </w:rPr>
              <w:t>4</w:t>
            </w:r>
          </w:p>
        </w:tc>
        <w:tc>
          <w:tcPr>
            <w:tcW w:w="2693" w:type="dxa"/>
            <w:vAlign w:val="center"/>
          </w:tcPr>
          <w:p w14:paraId="32FC3B68" w14:textId="7DBCC60A" w:rsidR="001906F3" w:rsidRPr="00FA3AEE" w:rsidRDefault="00212341" w:rsidP="001906F3">
            <w:pPr>
              <w:spacing w:line="260" w:lineRule="exact"/>
              <w:rPr>
                <w:sz w:val="18"/>
                <w:szCs w:val="18"/>
              </w:rPr>
            </w:pPr>
            <w:r w:rsidRPr="00FA3AEE">
              <w:rPr>
                <w:rFonts w:hint="eastAsia"/>
                <w:sz w:val="18"/>
                <w:szCs w:val="18"/>
              </w:rPr>
              <w:t>修理・補修</w:t>
            </w:r>
          </w:p>
        </w:tc>
        <w:tc>
          <w:tcPr>
            <w:tcW w:w="1134" w:type="dxa"/>
            <w:vAlign w:val="center"/>
          </w:tcPr>
          <w:p w14:paraId="117FC54C" w14:textId="3101FCC2" w:rsidR="001906F3" w:rsidRPr="00FA3AEE" w:rsidRDefault="00A24979" w:rsidP="001906F3">
            <w:pPr>
              <w:spacing w:line="260" w:lineRule="exact"/>
              <w:jc w:val="right"/>
              <w:rPr>
                <w:sz w:val="18"/>
                <w:szCs w:val="18"/>
              </w:rPr>
            </w:pPr>
            <w:r>
              <w:rPr>
                <w:rFonts w:hint="eastAsia"/>
                <w:sz w:val="18"/>
                <w:szCs w:val="18"/>
              </w:rPr>
              <w:t>379</w:t>
            </w:r>
          </w:p>
        </w:tc>
        <w:tc>
          <w:tcPr>
            <w:tcW w:w="4111" w:type="dxa"/>
            <w:vAlign w:val="center"/>
          </w:tcPr>
          <w:p w14:paraId="6DC0B725" w14:textId="46D28C3F" w:rsidR="001906F3" w:rsidRPr="00FA3AEE" w:rsidRDefault="00212341" w:rsidP="001906F3">
            <w:pPr>
              <w:spacing w:line="260" w:lineRule="exact"/>
              <w:rPr>
                <w:sz w:val="18"/>
                <w:szCs w:val="18"/>
              </w:rPr>
            </w:pPr>
            <w:r w:rsidRPr="00FA3AEE">
              <w:rPr>
                <w:rFonts w:hint="eastAsia"/>
                <w:sz w:val="18"/>
                <w:szCs w:val="18"/>
              </w:rPr>
              <w:t>トイレ等水回りの修理に関するもの</w:t>
            </w:r>
          </w:p>
        </w:tc>
      </w:tr>
      <w:tr w:rsidR="00FA3AEE" w:rsidRPr="00FA3AEE" w14:paraId="4FD48A68" w14:textId="77777777" w:rsidTr="002F3F7C">
        <w:tc>
          <w:tcPr>
            <w:tcW w:w="699" w:type="dxa"/>
            <w:vAlign w:val="center"/>
          </w:tcPr>
          <w:p w14:paraId="23A17FBA" w14:textId="3DF12D30" w:rsidR="001906F3" w:rsidRPr="00FA3AEE" w:rsidRDefault="001906F3" w:rsidP="001906F3">
            <w:pPr>
              <w:spacing w:line="260" w:lineRule="exact"/>
              <w:jc w:val="right"/>
              <w:rPr>
                <w:sz w:val="18"/>
                <w:szCs w:val="18"/>
              </w:rPr>
            </w:pPr>
            <w:r w:rsidRPr="00FA3AEE">
              <w:rPr>
                <w:rFonts w:hint="eastAsia"/>
                <w:sz w:val="18"/>
                <w:szCs w:val="18"/>
              </w:rPr>
              <w:t>15</w:t>
            </w:r>
          </w:p>
        </w:tc>
        <w:tc>
          <w:tcPr>
            <w:tcW w:w="2693" w:type="dxa"/>
            <w:vAlign w:val="center"/>
          </w:tcPr>
          <w:p w14:paraId="05ADBC1E" w14:textId="589A7E55" w:rsidR="001906F3" w:rsidRPr="00FA3AEE" w:rsidRDefault="00212341" w:rsidP="001906F3">
            <w:pPr>
              <w:spacing w:line="260" w:lineRule="exact"/>
              <w:rPr>
                <w:rFonts w:ascii="ＭＳ 明朝" w:eastAsia="ＭＳ 明朝" w:hAnsi="ＭＳ 明朝" w:cs="ＭＳ 明朝"/>
                <w:sz w:val="18"/>
                <w:szCs w:val="18"/>
              </w:rPr>
            </w:pPr>
            <w:r w:rsidRPr="00FA3AEE">
              <w:rPr>
                <w:rFonts w:hint="eastAsia"/>
                <w:sz w:val="18"/>
                <w:szCs w:val="18"/>
              </w:rPr>
              <w:t>工事・建築・加工</w:t>
            </w:r>
          </w:p>
        </w:tc>
        <w:tc>
          <w:tcPr>
            <w:tcW w:w="1134" w:type="dxa"/>
            <w:vAlign w:val="center"/>
          </w:tcPr>
          <w:p w14:paraId="7516918E" w14:textId="11FA32B9" w:rsidR="001906F3" w:rsidRPr="00FA3AEE" w:rsidRDefault="00A24979" w:rsidP="001906F3">
            <w:pPr>
              <w:spacing w:line="260" w:lineRule="exact"/>
              <w:jc w:val="right"/>
              <w:rPr>
                <w:sz w:val="18"/>
                <w:szCs w:val="18"/>
              </w:rPr>
            </w:pPr>
            <w:r>
              <w:rPr>
                <w:rFonts w:hint="eastAsia"/>
                <w:sz w:val="18"/>
                <w:szCs w:val="18"/>
              </w:rPr>
              <w:t>355</w:t>
            </w:r>
          </w:p>
        </w:tc>
        <w:tc>
          <w:tcPr>
            <w:tcW w:w="4111" w:type="dxa"/>
            <w:vAlign w:val="center"/>
          </w:tcPr>
          <w:p w14:paraId="7DDAD970" w14:textId="35129EAE" w:rsidR="001906F3" w:rsidRPr="00FA3AEE" w:rsidRDefault="00212341" w:rsidP="001906F3">
            <w:pPr>
              <w:spacing w:line="260" w:lineRule="exact"/>
              <w:rPr>
                <w:sz w:val="18"/>
                <w:szCs w:val="18"/>
              </w:rPr>
            </w:pPr>
            <w:r w:rsidRPr="00FA3AEE">
              <w:rPr>
                <w:rFonts w:hint="eastAsia"/>
                <w:sz w:val="18"/>
                <w:szCs w:val="18"/>
              </w:rPr>
              <w:t>住宅リフォームの訪問販売によるもの</w:t>
            </w:r>
          </w:p>
        </w:tc>
      </w:tr>
      <w:tr w:rsidR="00FA3AEE" w:rsidRPr="00FA3AEE" w14:paraId="686DF777" w14:textId="77777777" w:rsidTr="002F3F7C">
        <w:tc>
          <w:tcPr>
            <w:tcW w:w="699" w:type="dxa"/>
            <w:vAlign w:val="center"/>
          </w:tcPr>
          <w:p w14:paraId="78764C67" w14:textId="7CF4A2C6" w:rsidR="001906F3" w:rsidRPr="00FA3AEE" w:rsidRDefault="001906F3" w:rsidP="001906F3">
            <w:pPr>
              <w:spacing w:line="260" w:lineRule="exact"/>
              <w:jc w:val="right"/>
              <w:rPr>
                <w:sz w:val="18"/>
                <w:szCs w:val="18"/>
              </w:rPr>
            </w:pPr>
            <w:r w:rsidRPr="00FA3AEE">
              <w:rPr>
                <w:rFonts w:hint="eastAsia"/>
                <w:sz w:val="18"/>
                <w:szCs w:val="18"/>
              </w:rPr>
              <w:t>1</w:t>
            </w:r>
            <w:r w:rsidRPr="00FA3AEE">
              <w:rPr>
                <w:sz w:val="18"/>
                <w:szCs w:val="18"/>
              </w:rPr>
              <w:t>6</w:t>
            </w:r>
          </w:p>
        </w:tc>
        <w:tc>
          <w:tcPr>
            <w:tcW w:w="2693" w:type="dxa"/>
            <w:vAlign w:val="center"/>
          </w:tcPr>
          <w:p w14:paraId="6D5E0B9E" w14:textId="646B3F87" w:rsidR="001906F3" w:rsidRPr="00FA3AEE" w:rsidRDefault="00212341" w:rsidP="001906F3">
            <w:pPr>
              <w:spacing w:line="260" w:lineRule="exact"/>
              <w:rPr>
                <w:sz w:val="18"/>
                <w:szCs w:val="18"/>
              </w:rPr>
            </w:pPr>
            <w:r>
              <w:rPr>
                <w:rFonts w:hint="eastAsia"/>
                <w:sz w:val="18"/>
                <w:szCs w:val="18"/>
              </w:rPr>
              <w:t>他の教養娯楽品</w:t>
            </w:r>
          </w:p>
        </w:tc>
        <w:tc>
          <w:tcPr>
            <w:tcW w:w="1134" w:type="dxa"/>
            <w:vAlign w:val="center"/>
          </w:tcPr>
          <w:p w14:paraId="4BF0A482" w14:textId="3AB40693" w:rsidR="001906F3" w:rsidRPr="00FA3AEE" w:rsidRDefault="00A24979" w:rsidP="001906F3">
            <w:pPr>
              <w:spacing w:line="260" w:lineRule="exact"/>
              <w:jc w:val="right"/>
              <w:rPr>
                <w:sz w:val="18"/>
                <w:szCs w:val="18"/>
              </w:rPr>
            </w:pPr>
            <w:r>
              <w:rPr>
                <w:rFonts w:hint="eastAsia"/>
                <w:sz w:val="18"/>
                <w:szCs w:val="18"/>
              </w:rPr>
              <w:t>343</w:t>
            </w:r>
          </w:p>
        </w:tc>
        <w:tc>
          <w:tcPr>
            <w:tcW w:w="4111" w:type="dxa"/>
            <w:vAlign w:val="center"/>
          </w:tcPr>
          <w:p w14:paraId="69E3EFA8" w14:textId="6C5789BD" w:rsidR="001906F3" w:rsidRPr="00FA3AEE" w:rsidRDefault="00212341" w:rsidP="001906F3">
            <w:pPr>
              <w:spacing w:line="260" w:lineRule="exact"/>
              <w:rPr>
                <w:sz w:val="18"/>
                <w:szCs w:val="18"/>
              </w:rPr>
            </w:pPr>
            <w:r>
              <w:rPr>
                <w:rFonts w:hint="eastAsia"/>
                <w:sz w:val="18"/>
                <w:szCs w:val="18"/>
              </w:rPr>
              <w:t>電子タバコ、ペット用品など</w:t>
            </w:r>
          </w:p>
        </w:tc>
      </w:tr>
      <w:tr w:rsidR="00FA3AEE" w:rsidRPr="00FA3AEE" w14:paraId="65E16E74" w14:textId="77777777" w:rsidTr="002F3F7C">
        <w:tc>
          <w:tcPr>
            <w:tcW w:w="699" w:type="dxa"/>
            <w:vAlign w:val="center"/>
          </w:tcPr>
          <w:p w14:paraId="11AA6928" w14:textId="77777777" w:rsidR="001906F3" w:rsidRPr="00FA3AEE" w:rsidRDefault="001906F3" w:rsidP="001906F3">
            <w:pPr>
              <w:spacing w:line="260" w:lineRule="exact"/>
              <w:jc w:val="right"/>
              <w:rPr>
                <w:sz w:val="18"/>
                <w:szCs w:val="18"/>
              </w:rPr>
            </w:pPr>
            <w:r w:rsidRPr="00FA3AEE">
              <w:rPr>
                <w:sz w:val="18"/>
                <w:szCs w:val="18"/>
              </w:rPr>
              <w:t>17</w:t>
            </w:r>
          </w:p>
        </w:tc>
        <w:tc>
          <w:tcPr>
            <w:tcW w:w="2693" w:type="dxa"/>
            <w:vAlign w:val="center"/>
          </w:tcPr>
          <w:p w14:paraId="5190DCDA" w14:textId="5E18F65A" w:rsidR="001906F3" w:rsidRPr="00FA3AEE" w:rsidRDefault="00212341" w:rsidP="001906F3">
            <w:pPr>
              <w:spacing w:line="260" w:lineRule="exact"/>
              <w:rPr>
                <w:sz w:val="18"/>
                <w:szCs w:val="18"/>
              </w:rPr>
            </w:pPr>
            <w:r w:rsidRPr="00FA3AEE">
              <w:rPr>
                <w:rFonts w:hint="eastAsia"/>
                <w:sz w:val="18"/>
                <w:szCs w:val="18"/>
              </w:rPr>
              <w:t>電話機・電話機用品</w:t>
            </w:r>
          </w:p>
        </w:tc>
        <w:tc>
          <w:tcPr>
            <w:tcW w:w="1134" w:type="dxa"/>
            <w:vAlign w:val="center"/>
          </w:tcPr>
          <w:p w14:paraId="3D756F50" w14:textId="7BE8342D" w:rsidR="001906F3" w:rsidRPr="00FA3AEE" w:rsidRDefault="00A24979" w:rsidP="001906F3">
            <w:pPr>
              <w:spacing w:line="260" w:lineRule="exact"/>
              <w:jc w:val="right"/>
              <w:rPr>
                <w:sz w:val="18"/>
                <w:szCs w:val="18"/>
              </w:rPr>
            </w:pPr>
            <w:r>
              <w:rPr>
                <w:rFonts w:hint="eastAsia"/>
                <w:sz w:val="18"/>
                <w:szCs w:val="18"/>
              </w:rPr>
              <w:t>327</w:t>
            </w:r>
          </w:p>
        </w:tc>
        <w:tc>
          <w:tcPr>
            <w:tcW w:w="4111" w:type="dxa"/>
            <w:vAlign w:val="center"/>
          </w:tcPr>
          <w:p w14:paraId="5D3C1AEA" w14:textId="57C08177" w:rsidR="001906F3" w:rsidRPr="00FA3AEE" w:rsidRDefault="00212341" w:rsidP="001906F3">
            <w:pPr>
              <w:spacing w:line="260" w:lineRule="exact"/>
              <w:rPr>
                <w:sz w:val="18"/>
                <w:szCs w:val="18"/>
              </w:rPr>
            </w:pPr>
            <w:r w:rsidRPr="00FA3AEE">
              <w:rPr>
                <w:sz w:val="18"/>
                <w:szCs w:val="18"/>
              </w:rPr>
              <w:t>携帯電話、スマートフォンに関するもの</w:t>
            </w:r>
          </w:p>
        </w:tc>
      </w:tr>
      <w:tr w:rsidR="00FA3AEE" w:rsidRPr="00FA3AEE" w14:paraId="598E90C8" w14:textId="77777777" w:rsidTr="002F3F7C">
        <w:tc>
          <w:tcPr>
            <w:tcW w:w="699" w:type="dxa"/>
            <w:vAlign w:val="center"/>
          </w:tcPr>
          <w:p w14:paraId="1457441E" w14:textId="77777777" w:rsidR="001906F3" w:rsidRPr="00FA3AEE" w:rsidRDefault="001906F3" w:rsidP="001906F3">
            <w:pPr>
              <w:spacing w:line="260" w:lineRule="exact"/>
              <w:jc w:val="right"/>
              <w:rPr>
                <w:sz w:val="18"/>
                <w:szCs w:val="18"/>
              </w:rPr>
            </w:pPr>
            <w:r w:rsidRPr="00FA3AEE">
              <w:rPr>
                <w:rFonts w:hint="eastAsia"/>
                <w:sz w:val="18"/>
                <w:szCs w:val="18"/>
              </w:rPr>
              <w:t>18</w:t>
            </w:r>
          </w:p>
        </w:tc>
        <w:tc>
          <w:tcPr>
            <w:tcW w:w="2693" w:type="dxa"/>
            <w:vAlign w:val="center"/>
          </w:tcPr>
          <w:p w14:paraId="72DCDC8E" w14:textId="40E4B894" w:rsidR="001906F3" w:rsidRPr="00FA3AEE" w:rsidRDefault="00212341" w:rsidP="001906F3">
            <w:pPr>
              <w:spacing w:line="260" w:lineRule="exact"/>
              <w:rPr>
                <w:sz w:val="18"/>
                <w:szCs w:val="18"/>
              </w:rPr>
            </w:pPr>
            <w:r w:rsidRPr="00FA3AEE">
              <w:rPr>
                <w:rFonts w:hint="eastAsia"/>
                <w:sz w:val="18"/>
                <w:szCs w:val="18"/>
              </w:rPr>
              <w:t>内職・副業</w:t>
            </w:r>
          </w:p>
        </w:tc>
        <w:tc>
          <w:tcPr>
            <w:tcW w:w="1134" w:type="dxa"/>
            <w:vAlign w:val="center"/>
          </w:tcPr>
          <w:p w14:paraId="1E06337E" w14:textId="2EDBF2C7" w:rsidR="001906F3" w:rsidRPr="00FA3AEE" w:rsidRDefault="00A24979" w:rsidP="001906F3">
            <w:pPr>
              <w:spacing w:line="260" w:lineRule="exact"/>
              <w:jc w:val="right"/>
              <w:rPr>
                <w:sz w:val="18"/>
                <w:szCs w:val="18"/>
              </w:rPr>
            </w:pPr>
            <w:r>
              <w:rPr>
                <w:rFonts w:hint="eastAsia"/>
                <w:sz w:val="18"/>
                <w:szCs w:val="18"/>
              </w:rPr>
              <w:t>313</w:t>
            </w:r>
          </w:p>
        </w:tc>
        <w:tc>
          <w:tcPr>
            <w:tcW w:w="4111" w:type="dxa"/>
            <w:vAlign w:val="center"/>
          </w:tcPr>
          <w:p w14:paraId="6EF21EA5" w14:textId="35DA9903" w:rsidR="001906F3" w:rsidRPr="00FA3AEE" w:rsidRDefault="00212341" w:rsidP="001906F3">
            <w:pPr>
              <w:spacing w:line="260" w:lineRule="exact"/>
              <w:rPr>
                <w:sz w:val="18"/>
                <w:szCs w:val="18"/>
              </w:rPr>
            </w:pPr>
            <w:r w:rsidRPr="00FA3AEE">
              <w:rPr>
                <w:rFonts w:hint="eastAsia"/>
                <w:sz w:val="18"/>
                <w:szCs w:val="18"/>
              </w:rPr>
              <w:t>いわゆる「情報商材」など</w:t>
            </w:r>
          </w:p>
        </w:tc>
      </w:tr>
      <w:tr w:rsidR="00FA3AEE" w:rsidRPr="00FA3AEE" w14:paraId="54FDD598" w14:textId="77777777" w:rsidTr="002F3F7C">
        <w:tc>
          <w:tcPr>
            <w:tcW w:w="699" w:type="dxa"/>
            <w:vAlign w:val="center"/>
          </w:tcPr>
          <w:p w14:paraId="7D466201" w14:textId="3EF562B4" w:rsidR="001906F3" w:rsidRPr="00FA3AEE" w:rsidRDefault="001906F3" w:rsidP="001906F3">
            <w:pPr>
              <w:spacing w:line="260" w:lineRule="exact"/>
              <w:jc w:val="right"/>
              <w:rPr>
                <w:sz w:val="18"/>
                <w:szCs w:val="18"/>
              </w:rPr>
            </w:pPr>
            <w:r w:rsidRPr="00FA3AEE">
              <w:rPr>
                <w:sz w:val="18"/>
                <w:szCs w:val="18"/>
              </w:rPr>
              <w:t>19</w:t>
            </w:r>
          </w:p>
        </w:tc>
        <w:tc>
          <w:tcPr>
            <w:tcW w:w="2693" w:type="dxa"/>
            <w:vAlign w:val="center"/>
          </w:tcPr>
          <w:p w14:paraId="102AC284" w14:textId="25EBD2BF" w:rsidR="001906F3" w:rsidRPr="00FA3AEE" w:rsidRDefault="004B26D4" w:rsidP="001906F3">
            <w:pPr>
              <w:spacing w:line="260" w:lineRule="exact"/>
              <w:rPr>
                <w:sz w:val="18"/>
                <w:szCs w:val="18"/>
              </w:rPr>
            </w:pPr>
            <w:r w:rsidRPr="00FA3AEE">
              <w:rPr>
                <w:rFonts w:hint="eastAsia"/>
                <w:sz w:val="18"/>
                <w:szCs w:val="18"/>
              </w:rPr>
              <w:t>外食・食事宅配</w:t>
            </w:r>
          </w:p>
        </w:tc>
        <w:tc>
          <w:tcPr>
            <w:tcW w:w="1134" w:type="dxa"/>
            <w:vAlign w:val="center"/>
          </w:tcPr>
          <w:p w14:paraId="5375090F" w14:textId="10A39CD7" w:rsidR="001906F3" w:rsidRPr="00FA3AEE" w:rsidRDefault="00A24979" w:rsidP="001906F3">
            <w:pPr>
              <w:spacing w:line="260" w:lineRule="exact"/>
              <w:jc w:val="right"/>
              <w:rPr>
                <w:sz w:val="18"/>
                <w:szCs w:val="18"/>
              </w:rPr>
            </w:pPr>
            <w:r>
              <w:rPr>
                <w:rFonts w:hint="eastAsia"/>
                <w:sz w:val="18"/>
                <w:szCs w:val="18"/>
              </w:rPr>
              <w:t>293</w:t>
            </w:r>
          </w:p>
        </w:tc>
        <w:tc>
          <w:tcPr>
            <w:tcW w:w="4111" w:type="dxa"/>
            <w:vAlign w:val="center"/>
          </w:tcPr>
          <w:p w14:paraId="4BE96CC0" w14:textId="481716A8" w:rsidR="001906F3" w:rsidRPr="00FA3AEE" w:rsidRDefault="005A3146" w:rsidP="001906F3">
            <w:pPr>
              <w:spacing w:line="260" w:lineRule="exact"/>
              <w:rPr>
                <w:sz w:val="18"/>
                <w:szCs w:val="18"/>
              </w:rPr>
            </w:pPr>
            <w:r w:rsidRPr="00FA3AEE">
              <w:rPr>
                <w:rFonts w:hint="eastAsia"/>
                <w:sz w:val="18"/>
                <w:szCs w:val="18"/>
              </w:rPr>
              <w:t>宅配サービスに関するもの</w:t>
            </w:r>
          </w:p>
        </w:tc>
      </w:tr>
      <w:tr w:rsidR="001906F3" w:rsidRPr="00FA3AEE" w14:paraId="4C9846A5" w14:textId="77777777" w:rsidTr="002F3F7C">
        <w:tc>
          <w:tcPr>
            <w:tcW w:w="699" w:type="dxa"/>
            <w:vAlign w:val="center"/>
          </w:tcPr>
          <w:p w14:paraId="53B176A7" w14:textId="57E284AB" w:rsidR="001906F3" w:rsidRPr="00FA3AEE" w:rsidRDefault="001906F3" w:rsidP="001906F3">
            <w:pPr>
              <w:spacing w:line="260" w:lineRule="exact"/>
              <w:jc w:val="right"/>
              <w:rPr>
                <w:sz w:val="18"/>
                <w:szCs w:val="18"/>
              </w:rPr>
            </w:pPr>
            <w:r w:rsidRPr="00FA3AEE">
              <w:rPr>
                <w:rFonts w:hint="eastAsia"/>
                <w:sz w:val="18"/>
                <w:szCs w:val="18"/>
              </w:rPr>
              <w:t>2</w:t>
            </w:r>
            <w:r w:rsidRPr="00FA3AEE">
              <w:rPr>
                <w:sz w:val="18"/>
                <w:szCs w:val="18"/>
              </w:rPr>
              <w:t>0</w:t>
            </w:r>
          </w:p>
        </w:tc>
        <w:tc>
          <w:tcPr>
            <w:tcW w:w="2693" w:type="dxa"/>
            <w:vAlign w:val="center"/>
          </w:tcPr>
          <w:p w14:paraId="5A21D715" w14:textId="7AF86B60" w:rsidR="00467B5E" w:rsidRPr="00FA3AEE" w:rsidRDefault="00212341" w:rsidP="001906F3">
            <w:pPr>
              <w:spacing w:line="260" w:lineRule="exact"/>
              <w:rPr>
                <w:sz w:val="18"/>
                <w:szCs w:val="18"/>
              </w:rPr>
            </w:pPr>
            <w:r w:rsidRPr="00FA3AEE">
              <w:rPr>
                <w:rFonts w:ascii="ＭＳ 明朝" w:eastAsia="ＭＳ 明朝" w:hAnsi="ＭＳ 明朝" w:cs="ＭＳ 明朝" w:hint="eastAsia"/>
                <w:sz w:val="18"/>
                <w:szCs w:val="18"/>
              </w:rPr>
              <w:t>娯楽等情報配信サービス</w:t>
            </w:r>
          </w:p>
        </w:tc>
        <w:tc>
          <w:tcPr>
            <w:tcW w:w="1134" w:type="dxa"/>
            <w:vAlign w:val="center"/>
          </w:tcPr>
          <w:p w14:paraId="5F45287A" w14:textId="3F6DC321" w:rsidR="001906F3" w:rsidRPr="00FA3AEE" w:rsidRDefault="00A24979" w:rsidP="001906F3">
            <w:pPr>
              <w:spacing w:line="260" w:lineRule="exact"/>
              <w:jc w:val="right"/>
              <w:rPr>
                <w:sz w:val="18"/>
                <w:szCs w:val="18"/>
              </w:rPr>
            </w:pPr>
            <w:r>
              <w:rPr>
                <w:rFonts w:hint="eastAsia"/>
                <w:sz w:val="18"/>
                <w:szCs w:val="18"/>
              </w:rPr>
              <w:t>275</w:t>
            </w:r>
          </w:p>
        </w:tc>
        <w:tc>
          <w:tcPr>
            <w:tcW w:w="4111" w:type="dxa"/>
            <w:vAlign w:val="center"/>
          </w:tcPr>
          <w:p w14:paraId="7B2EC714" w14:textId="21954F11" w:rsidR="001906F3" w:rsidRPr="00FA3AEE" w:rsidRDefault="00212341" w:rsidP="001906F3">
            <w:pPr>
              <w:spacing w:line="260" w:lineRule="exact"/>
              <w:rPr>
                <w:sz w:val="18"/>
                <w:szCs w:val="18"/>
              </w:rPr>
            </w:pPr>
            <w:r w:rsidRPr="00FA3AEE">
              <w:rPr>
                <w:rFonts w:hint="eastAsia"/>
                <w:sz w:val="18"/>
                <w:szCs w:val="18"/>
              </w:rPr>
              <w:t>映像・音楽配信サービスなど</w:t>
            </w:r>
          </w:p>
        </w:tc>
      </w:tr>
    </w:tbl>
    <w:p w14:paraId="28F80BE0" w14:textId="694192EF" w:rsidR="00936901" w:rsidRPr="00A24979" w:rsidRDefault="00936901" w:rsidP="00A24979">
      <w:pPr>
        <w:spacing w:line="220" w:lineRule="exact"/>
        <w:rPr>
          <w:sz w:val="18"/>
          <w:szCs w:val="18"/>
        </w:rPr>
      </w:pPr>
    </w:p>
    <w:p w14:paraId="4EEC5A2E" w14:textId="2D145B10" w:rsidR="006111AF" w:rsidRPr="00FA3AEE" w:rsidRDefault="00AA3BB2" w:rsidP="00751BF3">
      <w:pPr>
        <w:pStyle w:val="a8"/>
        <w:numPr>
          <w:ilvl w:val="0"/>
          <w:numId w:val="1"/>
        </w:numPr>
        <w:spacing w:line="260" w:lineRule="exact"/>
        <w:ind w:leftChars="0" w:left="709" w:hanging="357"/>
        <w:rPr>
          <w:sz w:val="18"/>
          <w:szCs w:val="18"/>
        </w:rPr>
      </w:pPr>
      <w:r>
        <w:rPr>
          <w:rFonts w:hint="eastAsia"/>
          <w:sz w:val="18"/>
          <w:szCs w:val="18"/>
        </w:rPr>
        <w:t xml:space="preserve">　</w:t>
      </w:r>
      <w:r w:rsidR="006111AF" w:rsidRPr="00FA3AEE">
        <w:rPr>
          <w:sz w:val="18"/>
          <w:szCs w:val="18"/>
        </w:rPr>
        <w:t>商品・サービス内容の分類は、独立行政法人国民生活センターが運営する</w:t>
      </w:r>
      <w:r w:rsidR="006111AF" w:rsidRPr="00FA3AEE">
        <w:rPr>
          <w:sz w:val="18"/>
          <w:szCs w:val="18"/>
        </w:rPr>
        <w:t>PIO-NET</w:t>
      </w:r>
      <w:r w:rsidR="006111AF" w:rsidRPr="00FA3AEE">
        <w:rPr>
          <w:sz w:val="18"/>
          <w:szCs w:val="18"/>
        </w:rPr>
        <w:t>に入力するための「</w:t>
      </w:r>
      <w:r w:rsidR="006111AF" w:rsidRPr="00FA3AEE">
        <w:rPr>
          <w:rFonts w:hint="eastAsia"/>
          <w:sz w:val="18"/>
          <w:szCs w:val="18"/>
        </w:rPr>
        <w:t>上位キーワード</w:t>
      </w:r>
      <w:r w:rsidR="006111AF" w:rsidRPr="00FA3AEE">
        <w:rPr>
          <w:sz w:val="18"/>
          <w:szCs w:val="18"/>
        </w:rPr>
        <w:t>」によっています。</w:t>
      </w:r>
    </w:p>
    <w:p w14:paraId="5C4C6D54" w14:textId="77777777" w:rsidR="006111AF" w:rsidRPr="00FA3AEE" w:rsidRDefault="006111AF" w:rsidP="00751BF3">
      <w:pPr>
        <w:tabs>
          <w:tab w:val="left" w:pos="7755"/>
        </w:tabs>
        <w:spacing w:line="260" w:lineRule="exact"/>
        <w:rPr>
          <w:rFonts w:asciiTheme="minorEastAsia" w:hAnsiTheme="minorEastAsia"/>
        </w:rPr>
      </w:pPr>
      <w:r w:rsidRPr="00FA3AEE">
        <w:rPr>
          <w:rFonts w:asciiTheme="minorEastAsia" w:hAnsiTheme="minorEastAsia"/>
        </w:rPr>
        <w:tab/>
      </w:r>
    </w:p>
    <w:p w14:paraId="7B0B0874" w14:textId="111B871F" w:rsidR="006111AF" w:rsidRPr="00FA3AEE" w:rsidRDefault="00266712" w:rsidP="00266712">
      <w:pPr>
        <w:spacing w:line="260" w:lineRule="exact"/>
        <w:jc w:val="left"/>
        <w:rPr>
          <w:rFonts w:asciiTheme="majorEastAsia" w:eastAsiaTheme="majorEastAsia" w:hAnsiTheme="majorEastAsia"/>
          <w:b/>
          <w:szCs w:val="21"/>
        </w:rPr>
      </w:pPr>
      <w:r w:rsidRPr="00FA3AEE">
        <w:rPr>
          <w:rFonts w:asciiTheme="majorEastAsia" w:eastAsiaTheme="majorEastAsia" w:hAnsiTheme="majorEastAsia" w:hint="eastAsia"/>
          <w:b/>
          <w:sz w:val="24"/>
          <w:szCs w:val="21"/>
        </w:rPr>
        <w:t xml:space="preserve">②　</w:t>
      </w:r>
      <w:r w:rsidR="006111AF" w:rsidRPr="00FA3AEE">
        <w:rPr>
          <w:rFonts w:asciiTheme="majorEastAsia" w:eastAsiaTheme="majorEastAsia" w:hAnsiTheme="majorEastAsia" w:hint="eastAsia"/>
          <w:b/>
          <w:szCs w:val="21"/>
        </w:rPr>
        <w:t>訪問販売のうちの商品</w:t>
      </w:r>
      <w:r w:rsidR="006111AF" w:rsidRPr="00FA3AEE">
        <w:rPr>
          <w:rFonts w:asciiTheme="majorEastAsia" w:eastAsiaTheme="majorEastAsia" w:hAnsiTheme="majorEastAsia"/>
          <w:b/>
          <w:szCs w:val="21"/>
        </w:rPr>
        <w:t>・サービス内容別の相談件数（上位10</w:t>
      </w:r>
      <w:r w:rsidR="006111AF" w:rsidRPr="00FA3AEE">
        <w:rPr>
          <w:rFonts w:asciiTheme="majorEastAsia" w:eastAsiaTheme="majorEastAsia" w:hAnsiTheme="majorEastAsia" w:hint="eastAsia"/>
          <w:b/>
          <w:szCs w:val="21"/>
        </w:rPr>
        <w:t>位</w:t>
      </w:r>
      <w:r w:rsidR="006111AF" w:rsidRPr="00FA3AEE">
        <w:rPr>
          <w:rFonts w:asciiTheme="majorEastAsia" w:eastAsiaTheme="majorEastAsia" w:hAnsiTheme="majorEastAsia"/>
          <w:b/>
          <w:szCs w:val="21"/>
        </w:rPr>
        <w:t>）</w:t>
      </w:r>
    </w:p>
    <w:p w14:paraId="71503B48" w14:textId="12DBD55A" w:rsidR="006111AF" w:rsidRPr="00FA3AEE" w:rsidRDefault="00E90E09" w:rsidP="00751BF3">
      <w:pPr>
        <w:pStyle w:val="a8"/>
        <w:spacing w:line="260" w:lineRule="exact"/>
        <w:ind w:leftChars="0" w:left="851"/>
        <w:rPr>
          <w:sz w:val="18"/>
          <w:szCs w:val="18"/>
        </w:rPr>
      </w:pPr>
      <w:r w:rsidRPr="00FA3AEE">
        <w:rPr>
          <w:rFonts w:hint="eastAsia"/>
          <w:sz w:val="16"/>
          <w:szCs w:val="16"/>
        </w:rPr>
        <w:t xml:space="preserve">　　　　　　　　　　　　　　　　　　　</w:t>
      </w:r>
      <w:r w:rsidR="00980F73" w:rsidRPr="00FA3AEE">
        <w:rPr>
          <w:rFonts w:hint="eastAsia"/>
          <w:sz w:val="16"/>
          <w:szCs w:val="16"/>
        </w:rPr>
        <w:t xml:space="preserve">　</w:t>
      </w:r>
      <w:r w:rsidRPr="00FA3AEE">
        <w:rPr>
          <w:rFonts w:asciiTheme="minorEastAsia" w:hAnsiTheme="minorEastAsia" w:hint="eastAsia"/>
          <w:bCs/>
          <w:sz w:val="18"/>
          <w:szCs w:val="18"/>
        </w:rPr>
        <w:t>(件)</w:t>
      </w:r>
    </w:p>
    <w:tbl>
      <w:tblPr>
        <w:tblStyle w:val="20"/>
        <w:tblW w:w="86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0"/>
        <w:gridCol w:w="2561"/>
        <w:gridCol w:w="1134"/>
        <w:gridCol w:w="4242"/>
      </w:tblGrid>
      <w:tr w:rsidR="00FA3AEE" w:rsidRPr="00FA3AEE" w14:paraId="535CDF4B" w14:textId="77777777" w:rsidTr="004D3C1A">
        <w:tc>
          <w:tcPr>
            <w:tcW w:w="690" w:type="dxa"/>
            <w:tcBorders>
              <w:top w:val="single" w:sz="12" w:space="0" w:color="auto"/>
              <w:bottom w:val="single" w:sz="12" w:space="0" w:color="auto"/>
            </w:tcBorders>
            <w:vAlign w:val="center"/>
          </w:tcPr>
          <w:p w14:paraId="2DFF1DC9" w14:textId="77777777" w:rsidR="004060F9" w:rsidRPr="00FA3AEE" w:rsidRDefault="004060F9" w:rsidP="00751BF3">
            <w:pPr>
              <w:spacing w:line="260" w:lineRule="exact"/>
              <w:jc w:val="center"/>
              <w:rPr>
                <w:sz w:val="18"/>
                <w:szCs w:val="18"/>
              </w:rPr>
            </w:pPr>
            <w:r w:rsidRPr="00FA3AEE">
              <w:rPr>
                <w:kern w:val="0"/>
                <w:sz w:val="18"/>
                <w:szCs w:val="18"/>
              </w:rPr>
              <w:t>順位</w:t>
            </w:r>
          </w:p>
        </w:tc>
        <w:tc>
          <w:tcPr>
            <w:tcW w:w="2561" w:type="dxa"/>
            <w:tcBorders>
              <w:top w:val="single" w:sz="12" w:space="0" w:color="auto"/>
              <w:bottom w:val="single" w:sz="12" w:space="0" w:color="auto"/>
            </w:tcBorders>
            <w:vAlign w:val="center"/>
          </w:tcPr>
          <w:p w14:paraId="2F267FC3" w14:textId="77777777" w:rsidR="004060F9" w:rsidRPr="00FA3AEE" w:rsidRDefault="004060F9" w:rsidP="00751BF3">
            <w:pPr>
              <w:spacing w:line="260" w:lineRule="exact"/>
              <w:jc w:val="center"/>
              <w:rPr>
                <w:sz w:val="18"/>
                <w:szCs w:val="18"/>
              </w:rPr>
            </w:pPr>
            <w:r w:rsidRPr="00FA3AEE">
              <w:rPr>
                <w:sz w:val="18"/>
                <w:szCs w:val="18"/>
              </w:rPr>
              <w:t>商品・サービス内容</w:t>
            </w:r>
          </w:p>
        </w:tc>
        <w:tc>
          <w:tcPr>
            <w:tcW w:w="1134" w:type="dxa"/>
            <w:tcBorders>
              <w:top w:val="single" w:sz="12" w:space="0" w:color="auto"/>
              <w:bottom w:val="single" w:sz="12" w:space="0" w:color="auto"/>
            </w:tcBorders>
            <w:vAlign w:val="center"/>
          </w:tcPr>
          <w:p w14:paraId="73002A36" w14:textId="58100354" w:rsidR="004060F9" w:rsidRPr="00FA3AEE" w:rsidRDefault="004060F9" w:rsidP="00751BF3">
            <w:pPr>
              <w:spacing w:line="260" w:lineRule="exact"/>
              <w:jc w:val="center"/>
              <w:rPr>
                <w:sz w:val="16"/>
                <w:szCs w:val="16"/>
              </w:rPr>
            </w:pPr>
            <w:r w:rsidRPr="00FA3AEE">
              <w:rPr>
                <w:rFonts w:hint="eastAsia"/>
                <w:sz w:val="18"/>
                <w:szCs w:val="18"/>
              </w:rPr>
              <w:t>令和</w:t>
            </w:r>
            <w:r w:rsidR="00093EB8" w:rsidRPr="00AA0C3E">
              <w:rPr>
                <w:rFonts w:hint="eastAsia"/>
                <w:color w:val="000000" w:themeColor="text1"/>
                <w:sz w:val="18"/>
                <w:szCs w:val="18"/>
              </w:rPr>
              <w:t>７</w:t>
            </w:r>
            <w:r w:rsidRPr="00FA3AEE">
              <w:rPr>
                <w:rFonts w:hint="eastAsia"/>
                <w:sz w:val="18"/>
                <w:szCs w:val="18"/>
              </w:rPr>
              <w:t>年度</w:t>
            </w:r>
          </w:p>
        </w:tc>
        <w:tc>
          <w:tcPr>
            <w:tcW w:w="4242" w:type="dxa"/>
            <w:tcBorders>
              <w:top w:val="single" w:sz="12" w:space="0" w:color="auto"/>
              <w:bottom w:val="single" w:sz="12" w:space="0" w:color="auto"/>
            </w:tcBorders>
            <w:vAlign w:val="center"/>
          </w:tcPr>
          <w:p w14:paraId="686059AB" w14:textId="77777777" w:rsidR="004060F9" w:rsidRPr="00FA3AEE" w:rsidRDefault="004060F9" w:rsidP="00751BF3">
            <w:pPr>
              <w:spacing w:line="260" w:lineRule="exact"/>
              <w:jc w:val="center"/>
              <w:rPr>
                <w:sz w:val="18"/>
                <w:szCs w:val="18"/>
              </w:rPr>
            </w:pPr>
            <w:r w:rsidRPr="00FA3AEE">
              <w:rPr>
                <w:sz w:val="18"/>
                <w:szCs w:val="18"/>
              </w:rPr>
              <w:t>相談の多い主な内容</w:t>
            </w:r>
          </w:p>
        </w:tc>
      </w:tr>
      <w:tr w:rsidR="00FA3AEE" w:rsidRPr="00FA3AEE" w14:paraId="7A92F017" w14:textId="77777777" w:rsidTr="004D3C1A">
        <w:tc>
          <w:tcPr>
            <w:tcW w:w="690" w:type="dxa"/>
            <w:tcBorders>
              <w:top w:val="single" w:sz="12" w:space="0" w:color="auto"/>
            </w:tcBorders>
            <w:vAlign w:val="center"/>
          </w:tcPr>
          <w:p w14:paraId="2CEF28D9" w14:textId="77777777" w:rsidR="004060F9" w:rsidRPr="00FA3AEE" w:rsidRDefault="004060F9" w:rsidP="00751BF3">
            <w:pPr>
              <w:spacing w:line="260" w:lineRule="exact"/>
              <w:jc w:val="right"/>
              <w:rPr>
                <w:sz w:val="18"/>
                <w:szCs w:val="18"/>
              </w:rPr>
            </w:pPr>
            <w:r w:rsidRPr="00FA3AEE">
              <w:rPr>
                <w:sz w:val="18"/>
                <w:szCs w:val="18"/>
              </w:rPr>
              <w:t>1</w:t>
            </w:r>
          </w:p>
        </w:tc>
        <w:tc>
          <w:tcPr>
            <w:tcW w:w="2561" w:type="dxa"/>
            <w:tcBorders>
              <w:top w:val="single" w:sz="12" w:space="0" w:color="auto"/>
            </w:tcBorders>
            <w:vAlign w:val="center"/>
          </w:tcPr>
          <w:p w14:paraId="6DFED62F" w14:textId="77777777" w:rsidR="004060F9" w:rsidRPr="00FA3AEE" w:rsidRDefault="004060F9" w:rsidP="00751BF3">
            <w:pPr>
              <w:spacing w:line="260" w:lineRule="exact"/>
              <w:rPr>
                <w:sz w:val="18"/>
                <w:szCs w:val="18"/>
              </w:rPr>
            </w:pPr>
            <w:r w:rsidRPr="00FA3AEE">
              <w:rPr>
                <w:rFonts w:hint="eastAsia"/>
                <w:sz w:val="18"/>
                <w:szCs w:val="18"/>
              </w:rPr>
              <w:t>修理サービス</w:t>
            </w:r>
          </w:p>
        </w:tc>
        <w:tc>
          <w:tcPr>
            <w:tcW w:w="1134" w:type="dxa"/>
            <w:tcBorders>
              <w:top w:val="single" w:sz="12" w:space="0" w:color="auto"/>
            </w:tcBorders>
            <w:vAlign w:val="center"/>
          </w:tcPr>
          <w:p w14:paraId="646BC29B" w14:textId="4D6CB910" w:rsidR="004060F9" w:rsidRPr="00FA3AEE" w:rsidRDefault="004A12AB" w:rsidP="00751BF3">
            <w:pPr>
              <w:spacing w:line="260" w:lineRule="exact"/>
              <w:jc w:val="right"/>
              <w:rPr>
                <w:sz w:val="18"/>
                <w:szCs w:val="18"/>
              </w:rPr>
            </w:pPr>
            <w:r>
              <w:rPr>
                <w:rFonts w:hint="eastAsia"/>
                <w:sz w:val="18"/>
                <w:szCs w:val="18"/>
              </w:rPr>
              <w:t>235</w:t>
            </w:r>
          </w:p>
        </w:tc>
        <w:tc>
          <w:tcPr>
            <w:tcW w:w="4242" w:type="dxa"/>
            <w:tcBorders>
              <w:top w:val="single" w:sz="12" w:space="0" w:color="auto"/>
            </w:tcBorders>
            <w:vAlign w:val="center"/>
          </w:tcPr>
          <w:p w14:paraId="1515A621" w14:textId="56358ECE" w:rsidR="004060F9" w:rsidRPr="00FA3AEE" w:rsidRDefault="007E0A74" w:rsidP="00751BF3">
            <w:pPr>
              <w:spacing w:line="260" w:lineRule="exact"/>
              <w:rPr>
                <w:sz w:val="18"/>
                <w:szCs w:val="18"/>
              </w:rPr>
            </w:pPr>
            <w:r w:rsidRPr="00FA3AEE">
              <w:rPr>
                <w:rFonts w:hint="eastAsia"/>
                <w:sz w:val="18"/>
                <w:szCs w:val="18"/>
              </w:rPr>
              <w:t>トイレ等</w:t>
            </w:r>
            <w:r w:rsidR="004060F9" w:rsidRPr="00FA3AEE">
              <w:rPr>
                <w:rFonts w:hint="eastAsia"/>
                <w:sz w:val="18"/>
                <w:szCs w:val="18"/>
              </w:rPr>
              <w:t>水回りの修理</w:t>
            </w:r>
            <w:r w:rsidR="004A765C" w:rsidRPr="00FA3AEE">
              <w:rPr>
                <w:rFonts w:hint="eastAsia"/>
                <w:sz w:val="18"/>
                <w:szCs w:val="18"/>
              </w:rPr>
              <w:t>による</w:t>
            </w:r>
            <w:r w:rsidR="001F3F46" w:rsidRPr="00FA3AEE">
              <w:rPr>
                <w:rFonts w:hint="eastAsia"/>
                <w:sz w:val="18"/>
                <w:szCs w:val="18"/>
              </w:rPr>
              <w:t>高額請求</w:t>
            </w:r>
          </w:p>
        </w:tc>
      </w:tr>
      <w:tr w:rsidR="00FA3AEE" w:rsidRPr="00FA3AEE" w14:paraId="2BADB57A" w14:textId="77777777" w:rsidTr="002F3F7C">
        <w:tc>
          <w:tcPr>
            <w:tcW w:w="690" w:type="dxa"/>
            <w:vAlign w:val="center"/>
          </w:tcPr>
          <w:p w14:paraId="721193B8" w14:textId="77777777" w:rsidR="00E42394" w:rsidRPr="00FA3AEE" w:rsidRDefault="00E42394" w:rsidP="00751BF3">
            <w:pPr>
              <w:spacing w:line="260" w:lineRule="exact"/>
              <w:jc w:val="right"/>
              <w:rPr>
                <w:sz w:val="18"/>
                <w:szCs w:val="18"/>
              </w:rPr>
            </w:pPr>
            <w:r w:rsidRPr="00FA3AEE">
              <w:rPr>
                <w:rFonts w:hint="eastAsia"/>
                <w:sz w:val="18"/>
                <w:szCs w:val="18"/>
              </w:rPr>
              <w:t>2</w:t>
            </w:r>
          </w:p>
        </w:tc>
        <w:tc>
          <w:tcPr>
            <w:tcW w:w="2561" w:type="dxa"/>
            <w:vAlign w:val="center"/>
          </w:tcPr>
          <w:p w14:paraId="275CF34E" w14:textId="5B12B833" w:rsidR="00E42394" w:rsidRPr="00FA3AEE" w:rsidRDefault="000A34E7" w:rsidP="00751BF3">
            <w:pPr>
              <w:spacing w:line="260" w:lineRule="exact"/>
              <w:rPr>
                <w:sz w:val="18"/>
                <w:szCs w:val="18"/>
              </w:rPr>
            </w:pPr>
            <w:r w:rsidRPr="00FA3AEE">
              <w:rPr>
                <w:rFonts w:hint="eastAsia"/>
                <w:sz w:val="18"/>
                <w:szCs w:val="18"/>
              </w:rPr>
              <w:t>工事・建築</w:t>
            </w:r>
          </w:p>
        </w:tc>
        <w:tc>
          <w:tcPr>
            <w:tcW w:w="1134" w:type="dxa"/>
            <w:vAlign w:val="center"/>
          </w:tcPr>
          <w:p w14:paraId="33EEBBBF" w14:textId="17B8B5A7" w:rsidR="00E42394" w:rsidRPr="00FA3AEE" w:rsidRDefault="009860EC" w:rsidP="00751BF3">
            <w:pPr>
              <w:spacing w:line="260" w:lineRule="exact"/>
              <w:jc w:val="right"/>
              <w:rPr>
                <w:sz w:val="18"/>
                <w:szCs w:val="18"/>
              </w:rPr>
            </w:pPr>
            <w:r w:rsidRPr="00FA3AEE">
              <w:rPr>
                <w:rFonts w:hint="eastAsia"/>
                <w:sz w:val="18"/>
                <w:szCs w:val="18"/>
              </w:rPr>
              <w:t>1</w:t>
            </w:r>
            <w:r w:rsidR="004A12AB">
              <w:rPr>
                <w:rFonts w:hint="eastAsia"/>
                <w:sz w:val="18"/>
                <w:szCs w:val="18"/>
              </w:rPr>
              <w:t>23</w:t>
            </w:r>
          </w:p>
        </w:tc>
        <w:tc>
          <w:tcPr>
            <w:tcW w:w="4242" w:type="dxa"/>
            <w:vAlign w:val="center"/>
          </w:tcPr>
          <w:p w14:paraId="68A56201" w14:textId="6A57D376" w:rsidR="00E42394" w:rsidRPr="00FA3AEE" w:rsidRDefault="000A34E7" w:rsidP="00751BF3">
            <w:pPr>
              <w:spacing w:line="260" w:lineRule="exact"/>
              <w:rPr>
                <w:sz w:val="18"/>
                <w:szCs w:val="18"/>
              </w:rPr>
            </w:pPr>
            <w:r w:rsidRPr="00FA3AEE">
              <w:rPr>
                <w:rFonts w:hint="eastAsia"/>
                <w:sz w:val="18"/>
                <w:szCs w:val="18"/>
              </w:rPr>
              <w:t>住宅リフォーム、屋根・外壁の修繕</w:t>
            </w:r>
          </w:p>
        </w:tc>
      </w:tr>
      <w:tr w:rsidR="00FA3AEE" w:rsidRPr="00FA3AEE" w14:paraId="3F110917" w14:textId="77777777" w:rsidTr="002F3F7C">
        <w:tc>
          <w:tcPr>
            <w:tcW w:w="690" w:type="dxa"/>
            <w:vAlign w:val="center"/>
          </w:tcPr>
          <w:p w14:paraId="4217DF7D" w14:textId="77777777" w:rsidR="004060F9" w:rsidRPr="00FA3AEE" w:rsidRDefault="004060F9" w:rsidP="00751BF3">
            <w:pPr>
              <w:spacing w:line="260" w:lineRule="exact"/>
              <w:jc w:val="right"/>
              <w:rPr>
                <w:sz w:val="18"/>
                <w:szCs w:val="18"/>
              </w:rPr>
            </w:pPr>
            <w:r w:rsidRPr="00FA3AEE">
              <w:rPr>
                <w:rFonts w:hint="eastAsia"/>
                <w:sz w:val="18"/>
                <w:szCs w:val="18"/>
              </w:rPr>
              <w:t>3</w:t>
            </w:r>
          </w:p>
        </w:tc>
        <w:tc>
          <w:tcPr>
            <w:tcW w:w="2561" w:type="dxa"/>
            <w:vAlign w:val="center"/>
          </w:tcPr>
          <w:p w14:paraId="28E593E8" w14:textId="40DCB799" w:rsidR="004060F9" w:rsidRPr="00FA3AEE" w:rsidRDefault="00A24979" w:rsidP="00751BF3">
            <w:pPr>
              <w:spacing w:line="260" w:lineRule="exact"/>
              <w:rPr>
                <w:sz w:val="18"/>
                <w:szCs w:val="18"/>
              </w:rPr>
            </w:pPr>
            <w:r w:rsidRPr="00FA3AEE">
              <w:rPr>
                <w:sz w:val="18"/>
                <w:szCs w:val="18"/>
              </w:rPr>
              <w:t>インターネット通信サービス</w:t>
            </w:r>
          </w:p>
        </w:tc>
        <w:tc>
          <w:tcPr>
            <w:tcW w:w="1134" w:type="dxa"/>
            <w:vAlign w:val="center"/>
          </w:tcPr>
          <w:p w14:paraId="0A67E86D" w14:textId="14A86A55" w:rsidR="004060F9" w:rsidRPr="00FA3AEE" w:rsidRDefault="004A12AB" w:rsidP="00751BF3">
            <w:pPr>
              <w:spacing w:line="260" w:lineRule="exact"/>
              <w:jc w:val="right"/>
              <w:rPr>
                <w:sz w:val="18"/>
                <w:szCs w:val="18"/>
              </w:rPr>
            </w:pPr>
            <w:r>
              <w:rPr>
                <w:rFonts w:hint="eastAsia"/>
                <w:sz w:val="18"/>
                <w:szCs w:val="18"/>
              </w:rPr>
              <w:t>119</w:t>
            </w:r>
          </w:p>
        </w:tc>
        <w:tc>
          <w:tcPr>
            <w:tcW w:w="4242" w:type="dxa"/>
            <w:vAlign w:val="center"/>
          </w:tcPr>
          <w:p w14:paraId="4F4C5977" w14:textId="7CB3B9C5" w:rsidR="004060F9" w:rsidRPr="00FA3AEE" w:rsidRDefault="00A24979" w:rsidP="00751BF3">
            <w:pPr>
              <w:spacing w:line="260" w:lineRule="exact"/>
              <w:rPr>
                <w:sz w:val="18"/>
                <w:szCs w:val="18"/>
              </w:rPr>
            </w:pPr>
            <w:r w:rsidRPr="00FA3AEE">
              <w:rPr>
                <w:rFonts w:hint="eastAsia"/>
                <w:sz w:val="18"/>
                <w:szCs w:val="18"/>
              </w:rPr>
              <w:t>光回線のインターネット接続サービス</w:t>
            </w:r>
          </w:p>
        </w:tc>
      </w:tr>
      <w:tr w:rsidR="00FA3AEE" w:rsidRPr="00FA3AEE" w14:paraId="0408B4D1" w14:textId="77777777" w:rsidTr="002F3F7C">
        <w:tc>
          <w:tcPr>
            <w:tcW w:w="690" w:type="dxa"/>
            <w:vAlign w:val="center"/>
          </w:tcPr>
          <w:p w14:paraId="5399182B" w14:textId="127B55D7" w:rsidR="004060F9" w:rsidRPr="00FA3AEE" w:rsidRDefault="008A63BD" w:rsidP="00751BF3">
            <w:pPr>
              <w:spacing w:line="260" w:lineRule="exact"/>
              <w:jc w:val="right"/>
              <w:rPr>
                <w:sz w:val="18"/>
                <w:szCs w:val="18"/>
              </w:rPr>
            </w:pPr>
            <w:r w:rsidRPr="00FA3AEE">
              <w:rPr>
                <w:sz w:val="18"/>
                <w:szCs w:val="18"/>
              </w:rPr>
              <w:t>4</w:t>
            </w:r>
          </w:p>
        </w:tc>
        <w:tc>
          <w:tcPr>
            <w:tcW w:w="2561" w:type="dxa"/>
            <w:vAlign w:val="center"/>
          </w:tcPr>
          <w:p w14:paraId="33410662" w14:textId="78D876C5" w:rsidR="004060F9" w:rsidRPr="00FA3AEE" w:rsidRDefault="00123E80" w:rsidP="00751BF3">
            <w:pPr>
              <w:spacing w:line="260" w:lineRule="exact"/>
              <w:rPr>
                <w:sz w:val="18"/>
                <w:szCs w:val="18"/>
              </w:rPr>
            </w:pPr>
            <w:r w:rsidRPr="00FA3AEE">
              <w:rPr>
                <w:rFonts w:hint="eastAsia"/>
                <w:sz w:val="18"/>
                <w:szCs w:val="18"/>
              </w:rPr>
              <w:t>解錠サービス</w:t>
            </w:r>
          </w:p>
        </w:tc>
        <w:tc>
          <w:tcPr>
            <w:tcW w:w="1134" w:type="dxa"/>
            <w:vAlign w:val="center"/>
          </w:tcPr>
          <w:p w14:paraId="609EB27E" w14:textId="4C4472A5" w:rsidR="004060F9" w:rsidRPr="00FA3AEE" w:rsidRDefault="004A12AB" w:rsidP="00751BF3">
            <w:pPr>
              <w:spacing w:line="260" w:lineRule="exact"/>
              <w:jc w:val="right"/>
              <w:rPr>
                <w:sz w:val="18"/>
                <w:szCs w:val="18"/>
              </w:rPr>
            </w:pPr>
            <w:r>
              <w:rPr>
                <w:rFonts w:hint="eastAsia"/>
                <w:sz w:val="18"/>
                <w:szCs w:val="18"/>
              </w:rPr>
              <w:t>85</w:t>
            </w:r>
          </w:p>
        </w:tc>
        <w:tc>
          <w:tcPr>
            <w:tcW w:w="4242" w:type="dxa"/>
            <w:vAlign w:val="center"/>
          </w:tcPr>
          <w:p w14:paraId="43328442" w14:textId="321EC452" w:rsidR="004060F9" w:rsidRPr="00FA3AEE" w:rsidRDefault="00123E80" w:rsidP="00751BF3">
            <w:pPr>
              <w:spacing w:line="260" w:lineRule="exact"/>
              <w:rPr>
                <w:sz w:val="18"/>
                <w:szCs w:val="18"/>
              </w:rPr>
            </w:pPr>
            <w:r w:rsidRPr="00FA3AEE">
              <w:rPr>
                <w:rFonts w:hint="eastAsia"/>
                <w:sz w:val="18"/>
                <w:szCs w:val="18"/>
              </w:rPr>
              <w:t>鍵の解錠による高額請求</w:t>
            </w:r>
          </w:p>
        </w:tc>
      </w:tr>
      <w:tr w:rsidR="00FA3AEE" w:rsidRPr="00FA3AEE" w14:paraId="622FF1B1" w14:textId="77777777" w:rsidTr="002F3F7C">
        <w:tc>
          <w:tcPr>
            <w:tcW w:w="690" w:type="dxa"/>
            <w:vAlign w:val="center"/>
          </w:tcPr>
          <w:p w14:paraId="5E0A2E64" w14:textId="644F2EF9" w:rsidR="00123E80" w:rsidRPr="00FA3AEE" w:rsidRDefault="00123E80" w:rsidP="00344F4A">
            <w:pPr>
              <w:spacing w:line="260" w:lineRule="exact"/>
              <w:jc w:val="right"/>
              <w:rPr>
                <w:sz w:val="18"/>
                <w:szCs w:val="18"/>
              </w:rPr>
            </w:pPr>
            <w:r w:rsidRPr="00FA3AEE">
              <w:rPr>
                <w:rFonts w:hint="eastAsia"/>
                <w:sz w:val="18"/>
                <w:szCs w:val="18"/>
              </w:rPr>
              <w:t>5</w:t>
            </w:r>
          </w:p>
        </w:tc>
        <w:tc>
          <w:tcPr>
            <w:tcW w:w="2561" w:type="dxa"/>
            <w:vAlign w:val="center"/>
          </w:tcPr>
          <w:p w14:paraId="47A29875" w14:textId="536FE54F" w:rsidR="00123E80" w:rsidRPr="00FA3AEE" w:rsidRDefault="00123E80" w:rsidP="00751BF3">
            <w:pPr>
              <w:spacing w:line="260" w:lineRule="exact"/>
              <w:rPr>
                <w:sz w:val="18"/>
                <w:szCs w:val="18"/>
              </w:rPr>
            </w:pPr>
            <w:r w:rsidRPr="00FA3AEE">
              <w:rPr>
                <w:rFonts w:hint="eastAsia"/>
                <w:sz w:val="18"/>
                <w:szCs w:val="18"/>
              </w:rPr>
              <w:t>新聞</w:t>
            </w:r>
          </w:p>
        </w:tc>
        <w:tc>
          <w:tcPr>
            <w:tcW w:w="1134" w:type="dxa"/>
            <w:vAlign w:val="center"/>
          </w:tcPr>
          <w:p w14:paraId="43BF8A15" w14:textId="24A04FDA" w:rsidR="00123E80" w:rsidRPr="00FA3AEE" w:rsidRDefault="00344F4A" w:rsidP="00751BF3">
            <w:pPr>
              <w:spacing w:line="260" w:lineRule="exact"/>
              <w:jc w:val="right"/>
              <w:rPr>
                <w:sz w:val="18"/>
                <w:szCs w:val="18"/>
              </w:rPr>
            </w:pPr>
            <w:r w:rsidRPr="00FA3AEE">
              <w:rPr>
                <w:rFonts w:hint="eastAsia"/>
                <w:sz w:val="18"/>
                <w:szCs w:val="18"/>
              </w:rPr>
              <w:t>6</w:t>
            </w:r>
            <w:r w:rsidR="004A12AB">
              <w:rPr>
                <w:rFonts w:hint="eastAsia"/>
                <w:sz w:val="18"/>
                <w:szCs w:val="18"/>
              </w:rPr>
              <w:t>4</w:t>
            </w:r>
          </w:p>
        </w:tc>
        <w:tc>
          <w:tcPr>
            <w:tcW w:w="4242" w:type="dxa"/>
            <w:vAlign w:val="center"/>
          </w:tcPr>
          <w:p w14:paraId="26212FB5" w14:textId="06BCD9E6" w:rsidR="00123E80" w:rsidRPr="00FA3AEE" w:rsidRDefault="00123E80" w:rsidP="00751BF3">
            <w:pPr>
              <w:spacing w:line="260" w:lineRule="exact"/>
              <w:rPr>
                <w:sz w:val="18"/>
                <w:szCs w:val="18"/>
              </w:rPr>
            </w:pPr>
            <w:r w:rsidRPr="00FA3AEE">
              <w:rPr>
                <w:rFonts w:hint="eastAsia"/>
                <w:sz w:val="18"/>
                <w:szCs w:val="18"/>
              </w:rPr>
              <w:t>長期・先付の契約、</w:t>
            </w:r>
            <w:r w:rsidRPr="00FA3AEE">
              <w:rPr>
                <w:sz w:val="18"/>
                <w:szCs w:val="18"/>
              </w:rPr>
              <w:t>強引な勧誘</w:t>
            </w:r>
          </w:p>
        </w:tc>
      </w:tr>
      <w:tr w:rsidR="00FA3AEE" w:rsidRPr="00FA3AEE" w14:paraId="390683C0" w14:textId="77777777" w:rsidTr="002F3F7C">
        <w:tc>
          <w:tcPr>
            <w:tcW w:w="690" w:type="dxa"/>
            <w:vAlign w:val="center"/>
          </w:tcPr>
          <w:p w14:paraId="5D0D6B6C" w14:textId="7CC1F7A0" w:rsidR="00123E80" w:rsidRPr="00FA3AEE" w:rsidRDefault="00344F4A" w:rsidP="00751BF3">
            <w:pPr>
              <w:spacing w:line="260" w:lineRule="exact"/>
              <w:jc w:val="right"/>
              <w:rPr>
                <w:sz w:val="18"/>
                <w:szCs w:val="18"/>
              </w:rPr>
            </w:pPr>
            <w:r w:rsidRPr="00FA3AEE">
              <w:rPr>
                <w:rFonts w:hint="eastAsia"/>
                <w:sz w:val="18"/>
                <w:szCs w:val="18"/>
              </w:rPr>
              <w:t>6</w:t>
            </w:r>
          </w:p>
        </w:tc>
        <w:tc>
          <w:tcPr>
            <w:tcW w:w="2561" w:type="dxa"/>
            <w:vAlign w:val="center"/>
          </w:tcPr>
          <w:p w14:paraId="66DF0299" w14:textId="50A65448" w:rsidR="00123E80" w:rsidRPr="00FA3AEE" w:rsidRDefault="00A24979" w:rsidP="00751BF3">
            <w:pPr>
              <w:spacing w:line="260" w:lineRule="exact"/>
              <w:rPr>
                <w:sz w:val="18"/>
                <w:szCs w:val="18"/>
              </w:rPr>
            </w:pPr>
            <w:r w:rsidRPr="00FA3AEE">
              <w:rPr>
                <w:rFonts w:hint="eastAsia"/>
                <w:sz w:val="18"/>
                <w:szCs w:val="18"/>
              </w:rPr>
              <w:t>電気</w:t>
            </w:r>
          </w:p>
        </w:tc>
        <w:tc>
          <w:tcPr>
            <w:tcW w:w="1134" w:type="dxa"/>
            <w:vAlign w:val="center"/>
          </w:tcPr>
          <w:p w14:paraId="147384CC" w14:textId="252DCF83" w:rsidR="00123E80" w:rsidRPr="00FA3AEE" w:rsidRDefault="00344F4A" w:rsidP="00751BF3">
            <w:pPr>
              <w:spacing w:line="260" w:lineRule="exact"/>
              <w:jc w:val="right"/>
              <w:rPr>
                <w:sz w:val="18"/>
                <w:szCs w:val="18"/>
              </w:rPr>
            </w:pPr>
            <w:r w:rsidRPr="00FA3AEE">
              <w:rPr>
                <w:rFonts w:hint="eastAsia"/>
                <w:sz w:val="18"/>
                <w:szCs w:val="18"/>
              </w:rPr>
              <w:t>5</w:t>
            </w:r>
            <w:r w:rsidR="004A12AB">
              <w:rPr>
                <w:rFonts w:hint="eastAsia"/>
                <w:sz w:val="18"/>
                <w:szCs w:val="18"/>
              </w:rPr>
              <w:t>4</w:t>
            </w:r>
          </w:p>
        </w:tc>
        <w:tc>
          <w:tcPr>
            <w:tcW w:w="4242" w:type="dxa"/>
            <w:vAlign w:val="center"/>
          </w:tcPr>
          <w:p w14:paraId="2EBA3817" w14:textId="7BE8281D" w:rsidR="00123E80" w:rsidRPr="00FA3AEE" w:rsidRDefault="00A24979" w:rsidP="00751BF3">
            <w:pPr>
              <w:spacing w:line="260" w:lineRule="exact"/>
              <w:rPr>
                <w:sz w:val="18"/>
                <w:szCs w:val="18"/>
              </w:rPr>
            </w:pPr>
            <w:r w:rsidRPr="00FA3AEE">
              <w:rPr>
                <w:sz w:val="18"/>
                <w:szCs w:val="18"/>
              </w:rPr>
              <w:t>小売電気事業者によるもの</w:t>
            </w:r>
          </w:p>
        </w:tc>
      </w:tr>
      <w:tr w:rsidR="00FA3AEE" w:rsidRPr="00FA3AEE" w14:paraId="7D4BEC72" w14:textId="77777777" w:rsidTr="002F3F7C">
        <w:tc>
          <w:tcPr>
            <w:tcW w:w="690" w:type="dxa"/>
            <w:vAlign w:val="center"/>
          </w:tcPr>
          <w:p w14:paraId="650F9707" w14:textId="0D215263" w:rsidR="0067269D" w:rsidRPr="00FA3AEE" w:rsidRDefault="0067269D" w:rsidP="00751BF3">
            <w:pPr>
              <w:spacing w:line="260" w:lineRule="exact"/>
              <w:jc w:val="right"/>
              <w:rPr>
                <w:sz w:val="18"/>
                <w:szCs w:val="18"/>
              </w:rPr>
            </w:pPr>
            <w:r w:rsidRPr="00FA3AEE">
              <w:rPr>
                <w:rFonts w:hint="eastAsia"/>
                <w:sz w:val="18"/>
                <w:szCs w:val="18"/>
              </w:rPr>
              <w:t>7</w:t>
            </w:r>
          </w:p>
        </w:tc>
        <w:tc>
          <w:tcPr>
            <w:tcW w:w="2561" w:type="dxa"/>
            <w:vAlign w:val="center"/>
          </w:tcPr>
          <w:p w14:paraId="2221C50E" w14:textId="56C61A5D" w:rsidR="0067269D" w:rsidRPr="00FA3AEE" w:rsidRDefault="004A12AB" w:rsidP="00751BF3">
            <w:pPr>
              <w:spacing w:line="260" w:lineRule="exact"/>
              <w:rPr>
                <w:sz w:val="18"/>
                <w:szCs w:val="18"/>
              </w:rPr>
            </w:pPr>
            <w:r>
              <w:rPr>
                <w:rFonts w:hint="eastAsia"/>
                <w:sz w:val="18"/>
                <w:szCs w:val="18"/>
              </w:rPr>
              <w:t>駆除サービス</w:t>
            </w:r>
          </w:p>
        </w:tc>
        <w:tc>
          <w:tcPr>
            <w:tcW w:w="1134" w:type="dxa"/>
            <w:vAlign w:val="center"/>
          </w:tcPr>
          <w:p w14:paraId="049177F1" w14:textId="19D0E689" w:rsidR="0067269D" w:rsidRPr="00FA3AEE" w:rsidRDefault="00F26D70" w:rsidP="00751BF3">
            <w:pPr>
              <w:spacing w:line="260" w:lineRule="exact"/>
              <w:jc w:val="right"/>
              <w:rPr>
                <w:sz w:val="18"/>
                <w:szCs w:val="18"/>
              </w:rPr>
            </w:pPr>
            <w:r>
              <w:rPr>
                <w:rFonts w:hint="eastAsia"/>
                <w:sz w:val="18"/>
                <w:szCs w:val="18"/>
              </w:rPr>
              <w:t>41</w:t>
            </w:r>
          </w:p>
        </w:tc>
        <w:tc>
          <w:tcPr>
            <w:tcW w:w="4242" w:type="dxa"/>
            <w:vAlign w:val="center"/>
          </w:tcPr>
          <w:p w14:paraId="5BB30176" w14:textId="4E53A7EE" w:rsidR="0067269D" w:rsidRPr="00FA3AEE" w:rsidRDefault="004A12AB" w:rsidP="00751BF3">
            <w:pPr>
              <w:spacing w:line="260" w:lineRule="exact"/>
              <w:rPr>
                <w:sz w:val="18"/>
                <w:szCs w:val="18"/>
              </w:rPr>
            </w:pPr>
            <w:r>
              <w:rPr>
                <w:rFonts w:hint="eastAsia"/>
                <w:sz w:val="18"/>
                <w:szCs w:val="18"/>
              </w:rPr>
              <w:t>害虫駆除</w:t>
            </w:r>
          </w:p>
        </w:tc>
      </w:tr>
      <w:tr w:rsidR="00FA3AEE" w:rsidRPr="00FA3AEE" w14:paraId="528EB9ED" w14:textId="77777777" w:rsidTr="002F3F7C">
        <w:tc>
          <w:tcPr>
            <w:tcW w:w="690" w:type="dxa"/>
            <w:vAlign w:val="center"/>
          </w:tcPr>
          <w:p w14:paraId="6DADB4AD" w14:textId="622F7F67" w:rsidR="0067269D" w:rsidRPr="00FA3AEE" w:rsidRDefault="0067269D" w:rsidP="00751BF3">
            <w:pPr>
              <w:spacing w:line="260" w:lineRule="exact"/>
              <w:jc w:val="right"/>
              <w:rPr>
                <w:sz w:val="18"/>
                <w:szCs w:val="18"/>
              </w:rPr>
            </w:pPr>
            <w:r w:rsidRPr="00FA3AEE">
              <w:rPr>
                <w:rFonts w:hint="eastAsia"/>
                <w:sz w:val="18"/>
                <w:szCs w:val="18"/>
              </w:rPr>
              <w:t>8</w:t>
            </w:r>
          </w:p>
        </w:tc>
        <w:tc>
          <w:tcPr>
            <w:tcW w:w="2561" w:type="dxa"/>
            <w:vAlign w:val="center"/>
          </w:tcPr>
          <w:p w14:paraId="3BF93866" w14:textId="66F7E76F" w:rsidR="0067269D" w:rsidRPr="00FA3AEE" w:rsidRDefault="00A24979" w:rsidP="00751BF3">
            <w:pPr>
              <w:spacing w:line="260" w:lineRule="exact"/>
              <w:rPr>
                <w:sz w:val="18"/>
                <w:szCs w:val="18"/>
              </w:rPr>
            </w:pPr>
            <w:r>
              <w:rPr>
                <w:rFonts w:hint="eastAsia"/>
                <w:sz w:val="18"/>
                <w:szCs w:val="18"/>
              </w:rPr>
              <w:t>廃品回収サービス</w:t>
            </w:r>
          </w:p>
        </w:tc>
        <w:tc>
          <w:tcPr>
            <w:tcW w:w="1134" w:type="dxa"/>
            <w:vAlign w:val="center"/>
          </w:tcPr>
          <w:p w14:paraId="62F57C17" w14:textId="4090DC97" w:rsidR="0067269D" w:rsidRPr="00FA3AEE" w:rsidRDefault="00F26D70" w:rsidP="00751BF3">
            <w:pPr>
              <w:spacing w:line="260" w:lineRule="exact"/>
              <w:jc w:val="right"/>
              <w:rPr>
                <w:sz w:val="18"/>
                <w:szCs w:val="18"/>
              </w:rPr>
            </w:pPr>
            <w:r>
              <w:rPr>
                <w:rFonts w:hint="eastAsia"/>
                <w:sz w:val="18"/>
                <w:szCs w:val="18"/>
              </w:rPr>
              <w:t>35</w:t>
            </w:r>
          </w:p>
        </w:tc>
        <w:tc>
          <w:tcPr>
            <w:tcW w:w="4242" w:type="dxa"/>
            <w:vAlign w:val="center"/>
          </w:tcPr>
          <w:p w14:paraId="7EA672CA" w14:textId="5DD99A9A" w:rsidR="0067269D" w:rsidRPr="00FA3AEE" w:rsidRDefault="00A24979" w:rsidP="00751BF3">
            <w:pPr>
              <w:spacing w:line="260" w:lineRule="exact"/>
              <w:rPr>
                <w:sz w:val="18"/>
                <w:szCs w:val="18"/>
              </w:rPr>
            </w:pPr>
            <w:r>
              <w:rPr>
                <w:rFonts w:hint="eastAsia"/>
                <w:sz w:val="18"/>
                <w:szCs w:val="18"/>
              </w:rPr>
              <w:t>不用品回収</w:t>
            </w:r>
          </w:p>
        </w:tc>
      </w:tr>
      <w:tr w:rsidR="00FA3AEE" w:rsidRPr="00FA3AEE" w14:paraId="7C668F56" w14:textId="77777777" w:rsidTr="002F3F7C">
        <w:tc>
          <w:tcPr>
            <w:tcW w:w="690" w:type="dxa"/>
            <w:vAlign w:val="center"/>
          </w:tcPr>
          <w:p w14:paraId="232C91C0" w14:textId="0DD9C570" w:rsidR="00344F4A" w:rsidRPr="00FA3AEE" w:rsidRDefault="004A12AB" w:rsidP="00344F4A">
            <w:pPr>
              <w:spacing w:line="260" w:lineRule="exact"/>
              <w:jc w:val="right"/>
              <w:rPr>
                <w:sz w:val="18"/>
                <w:szCs w:val="18"/>
              </w:rPr>
            </w:pPr>
            <w:r>
              <w:rPr>
                <w:rFonts w:hint="eastAsia"/>
                <w:sz w:val="18"/>
                <w:szCs w:val="18"/>
              </w:rPr>
              <w:t>9</w:t>
            </w:r>
          </w:p>
        </w:tc>
        <w:tc>
          <w:tcPr>
            <w:tcW w:w="2561" w:type="dxa"/>
            <w:vAlign w:val="center"/>
          </w:tcPr>
          <w:p w14:paraId="7FE02805" w14:textId="61E44C39" w:rsidR="00344F4A" w:rsidRPr="00FA3AEE" w:rsidRDefault="00A24979" w:rsidP="00751BF3">
            <w:pPr>
              <w:spacing w:line="260" w:lineRule="exact"/>
              <w:rPr>
                <w:sz w:val="18"/>
                <w:szCs w:val="18"/>
              </w:rPr>
            </w:pPr>
            <w:r w:rsidRPr="00FA3AEE">
              <w:rPr>
                <w:rFonts w:hint="eastAsia"/>
                <w:sz w:val="18"/>
                <w:szCs w:val="18"/>
              </w:rPr>
              <w:t>換気扇フィルター</w:t>
            </w:r>
          </w:p>
        </w:tc>
        <w:tc>
          <w:tcPr>
            <w:tcW w:w="1134" w:type="dxa"/>
            <w:vAlign w:val="center"/>
          </w:tcPr>
          <w:p w14:paraId="556C4DA3" w14:textId="4BDC9BEC" w:rsidR="00344F4A" w:rsidRPr="00FA3AEE" w:rsidRDefault="00344F4A" w:rsidP="00751BF3">
            <w:pPr>
              <w:spacing w:line="260" w:lineRule="exact"/>
              <w:jc w:val="right"/>
              <w:rPr>
                <w:sz w:val="18"/>
                <w:szCs w:val="18"/>
              </w:rPr>
            </w:pPr>
            <w:r w:rsidRPr="00FA3AEE">
              <w:rPr>
                <w:rFonts w:hint="eastAsia"/>
                <w:sz w:val="18"/>
                <w:szCs w:val="18"/>
              </w:rPr>
              <w:t>2</w:t>
            </w:r>
            <w:r w:rsidR="004A12AB">
              <w:rPr>
                <w:rFonts w:hint="eastAsia"/>
                <w:sz w:val="18"/>
                <w:szCs w:val="18"/>
              </w:rPr>
              <w:t>2</w:t>
            </w:r>
          </w:p>
        </w:tc>
        <w:tc>
          <w:tcPr>
            <w:tcW w:w="4242" w:type="dxa"/>
            <w:vAlign w:val="center"/>
          </w:tcPr>
          <w:p w14:paraId="36EB4FF1" w14:textId="11E34A23" w:rsidR="00344F4A" w:rsidRPr="00FA3AEE" w:rsidRDefault="00A24979" w:rsidP="00751BF3">
            <w:pPr>
              <w:spacing w:line="260" w:lineRule="exact"/>
              <w:rPr>
                <w:sz w:val="18"/>
                <w:szCs w:val="18"/>
              </w:rPr>
            </w:pPr>
            <w:r w:rsidRPr="00FA3AEE">
              <w:rPr>
                <w:rFonts w:hint="eastAsia"/>
                <w:sz w:val="18"/>
                <w:szCs w:val="18"/>
              </w:rPr>
              <w:t>集合住宅における販売目的を隠した勧誘</w:t>
            </w:r>
          </w:p>
        </w:tc>
      </w:tr>
      <w:tr w:rsidR="00344F4A" w:rsidRPr="00FA3AEE" w14:paraId="2AF7CB1A" w14:textId="77777777" w:rsidTr="002F3F7C">
        <w:tc>
          <w:tcPr>
            <w:tcW w:w="690" w:type="dxa"/>
            <w:vAlign w:val="center"/>
          </w:tcPr>
          <w:p w14:paraId="0B69CB1E" w14:textId="382921FF" w:rsidR="00344F4A" w:rsidRPr="00FA3AEE" w:rsidRDefault="004A12AB" w:rsidP="00434948">
            <w:pPr>
              <w:spacing w:line="260" w:lineRule="exact"/>
              <w:jc w:val="right"/>
              <w:rPr>
                <w:sz w:val="18"/>
                <w:szCs w:val="18"/>
              </w:rPr>
            </w:pPr>
            <w:r>
              <w:rPr>
                <w:rFonts w:hint="eastAsia"/>
                <w:sz w:val="18"/>
                <w:szCs w:val="18"/>
              </w:rPr>
              <w:t>10</w:t>
            </w:r>
          </w:p>
        </w:tc>
        <w:tc>
          <w:tcPr>
            <w:tcW w:w="2561" w:type="dxa"/>
            <w:vAlign w:val="center"/>
          </w:tcPr>
          <w:p w14:paraId="74A2006F" w14:textId="38D0C87A" w:rsidR="00344F4A" w:rsidRPr="00FA3AEE" w:rsidRDefault="00A24979" w:rsidP="00434948">
            <w:pPr>
              <w:spacing w:line="260" w:lineRule="exact"/>
              <w:rPr>
                <w:sz w:val="18"/>
                <w:szCs w:val="18"/>
              </w:rPr>
            </w:pPr>
            <w:r w:rsidRPr="00FA3AEE">
              <w:rPr>
                <w:rFonts w:hint="eastAsia"/>
                <w:sz w:val="18"/>
                <w:szCs w:val="18"/>
              </w:rPr>
              <w:t>テレビ放映サービス</w:t>
            </w:r>
          </w:p>
        </w:tc>
        <w:tc>
          <w:tcPr>
            <w:tcW w:w="1134" w:type="dxa"/>
            <w:vAlign w:val="center"/>
          </w:tcPr>
          <w:p w14:paraId="05F7878E" w14:textId="03611283" w:rsidR="00344F4A" w:rsidRPr="00FA3AEE" w:rsidRDefault="00F26D70" w:rsidP="00434948">
            <w:pPr>
              <w:spacing w:line="260" w:lineRule="exact"/>
              <w:jc w:val="right"/>
              <w:rPr>
                <w:sz w:val="18"/>
                <w:szCs w:val="18"/>
              </w:rPr>
            </w:pPr>
            <w:r>
              <w:rPr>
                <w:rFonts w:hint="eastAsia"/>
                <w:sz w:val="18"/>
                <w:szCs w:val="18"/>
              </w:rPr>
              <w:t>17</w:t>
            </w:r>
          </w:p>
        </w:tc>
        <w:tc>
          <w:tcPr>
            <w:tcW w:w="4242" w:type="dxa"/>
            <w:vAlign w:val="center"/>
          </w:tcPr>
          <w:p w14:paraId="0418155A" w14:textId="0FA405BE" w:rsidR="00344F4A" w:rsidRPr="00FA3AEE" w:rsidRDefault="00A24979" w:rsidP="00434948">
            <w:pPr>
              <w:spacing w:line="260" w:lineRule="exact"/>
              <w:rPr>
                <w:sz w:val="18"/>
                <w:szCs w:val="18"/>
              </w:rPr>
            </w:pPr>
            <w:r w:rsidRPr="00FA3AEE">
              <w:rPr>
                <w:rFonts w:hint="eastAsia"/>
                <w:sz w:val="18"/>
                <w:szCs w:val="18"/>
              </w:rPr>
              <w:t>ケーブルテレビの点検商法によるもの</w:t>
            </w:r>
          </w:p>
        </w:tc>
      </w:tr>
    </w:tbl>
    <w:p w14:paraId="1F275DDF" w14:textId="77777777" w:rsidR="00F168EA" w:rsidRPr="00FA3AEE" w:rsidRDefault="00F168EA" w:rsidP="006725AA">
      <w:pPr>
        <w:pStyle w:val="a8"/>
        <w:spacing w:line="220" w:lineRule="exact"/>
        <w:ind w:leftChars="0" w:left="851"/>
        <w:rPr>
          <w:sz w:val="18"/>
          <w:szCs w:val="18"/>
        </w:rPr>
      </w:pPr>
    </w:p>
    <w:p w14:paraId="444905D5" w14:textId="0FF9FA9D" w:rsidR="00853844" w:rsidRPr="00FA3AEE" w:rsidRDefault="006111AF" w:rsidP="00751BF3">
      <w:pPr>
        <w:pStyle w:val="a8"/>
        <w:numPr>
          <w:ilvl w:val="0"/>
          <w:numId w:val="1"/>
        </w:numPr>
        <w:spacing w:line="260" w:lineRule="exact"/>
        <w:ind w:leftChars="0" w:left="709" w:hanging="357"/>
        <w:rPr>
          <w:sz w:val="18"/>
          <w:szCs w:val="18"/>
        </w:rPr>
      </w:pPr>
      <w:r w:rsidRPr="00FA3AEE">
        <w:rPr>
          <w:sz w:val="18"/>
          <w:szCs w:val="18"/>
        </w:rPr>
        <w:t>訪問販売に関する相談に係るものについては、その対象となっている商品やサービスをより限定して内容を明らかにするため、上記の</w:t>
      </w:r>
      <w:r w:rsidRPr="00FA3AEE">
        <w:rPr>
          <w:sz w:val="18"/>
          <w:szCs w:val="18"/>
        </w:rPr>
        <w:t>PIO-NET</w:t>
      </w:r>
      <w:r w:rsidRPr="00FA3AEE">
        <w:rPr>
          <w:sz w:val="18"/>
          <w:szCs w:val="18"/>
        </w:rPr>
        <w:t>の「</w:t>
      </w:r>
      <w:r w:rsidRPr="00FA3AEE">
        <w:rPr>
          <w:rFonts w:hint="eastAsia"/>
          <w:sz w:val="18"/>
          <w:szCs w:val="18"/>
        </w:rPr>
        <w:t>中位・下位キーワード</w:t>
      </w:r>
      <w:r w:rsidRPr="00FA3AEE">
        <w:rPr>
          <w:sz w:val="18"/>
          <w:szCs w:val="18"/>
        </w:rPr>
        <w:t>」を基本として分類しました。</w:t>
      </w:r>
    </w:p>
    <w:p w14:paraId="3DEC7A51" w14:textId="77777777" w:rsidR="008E78C9" w:rsidRPr="00FA3AEE" w:rsidRDefault="008E78C9" w:rsidP="008E78C9">
      <w:pPr>
        <w:spacing w:line="260" w:lineRule="exact"/>
        <w:rPr>
          <w:sz w:val="18"/>
          <w:szCs w:val="18"/>
        </w:rPr>
      </w:pPr>
    </w:p>
    <w:p w14:paraId="7125EEE6" w14:textId="77777777" w:rsidR="008E78C9" w:rsidRPr="00FA3AEE" w:rsidRDefault="008E78C9" w:rsidP="008E78C9">
      <w:pPr>
        <w:spacing w:line="260" w:lineRule="exact"/>
        <w:rPr>
          <w:sz w:val="18"/>
          <w:szCs w:val="18"/>
        </w:rPr>
      </w:pPr>
    </w:p>
    <w:sectPr w:rsidR="008E78C9" w:rsidRPr="00FA3AEE" w:rsidSect="002C796E">
      <w:footerReference w:type="default" r:id="rId16"/>
      <w:pgSz w:w="11906" w:h="16838" w:code="9"/>
      <w:pgMar w:top="1701" w:right="1531" w:bottom="1701" w:left="153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0C553" w14:textId="77777777" w:rsidR="005F75E1" w:rsidRDefault="005F75E1">
      <w:r>
        <w:separator/>
      </w:r>
    </w:p>
  </w:endnote>
  <w:endnote w:type="continuationSeparator" w:id="0">
    <w:p w14:paraId="505F4CF6" w14:textId="77777777" w:rsidR="005F75E1" w:rsidRDefault="005F75E1">
      <w:r>
        <w:continuationSeparator/>
      </w:r>
    </w:p>
  </w:endnote>
  <w:endnote w:type="continuationNotice" w:id="1">
    <w:p w14:paraId="0850DD84" w14:textId="77777777" w:rsidR="005F75E1" w:rsidRDefault="005F75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780738"/>
      <w:docPartObj>
        <w:docPartGallery w:val="Page Numbers (Bottom of Page)"/>
        <w:docPartUnique/>
      </w:docPartObj>
    </w:sdtPr>
    <w:sdtContent>
      <w:p w14:paraId="20841EF0" w14:textId="1A7E6C61" w:rsidR="000C3454" w:rsidRDefault="000C3454">
        <w:pPr>
          <w:pStyle w:val="ab"/>
          <w:jc w:val="center"/>
        </w:pPr>
        <w:r>
          <w:fldChar w:fldCharType="begin"/>
        </w:r>
        <w:r>
          <w:instrText>PAGE   \* MERGEFORMAT</w:instrText>
        </w:r>
        <w:r>
          <w:fldChar w:fldCharType="separate"/>
        </w:r>
        <w:r>
          <w:rPr>
            <w:lang w:val="ja-JP"/>
          </w:rPr>
          <w:t>2</w:t>
        </w:r>
        <w:r>
          <w:fldChar w:fldCharType="end"/>
        </w:r>
      </w:p>
    </w:sdtContent>
  </w:sdt>
  <w:p w14:paraId="1CE3572F" w14:textId="3BDA0A9E" w:rsidR="000C3454" w:rsidRDefault="000C345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4446D" w14:textId="77777777" w:rsidR="005F75E1" w:rsidRDefault="005F75E1">
      <w:r>
        <w:separator/>
      </w:r>
    </w:p>
  </w:footnote>
  <w:footnote w:type="continuationSeparator" w:id="0">
    <w:p w14:paraId="03E46107" w14:textId="77777777" w:rsidR="005F75E1" w:rsidRDefault="005F75E1">
      <w:r>
        <w:continuationSeparator/>
      </w:r>
    </w:p>
  </w:footnote>
  <w:footnote w:type="continuationNotice" w:id="1">
    <w:p w14:paraId="03652FE3" w14:textId="77777777" w:rsidR="005F75E1" w:rsidRDefault="005F75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9D2AA56"/>
    <w:lvl w:ilvl="0">
      <w:start w:val="1"/>
      <w:numFmt w:val="bullet"/>
      <w:pStyle w:val="2"/>
      <w:lvlText w:val=""/>
      <w:lvlJc w:val="left"/>
      <w:pPr>
        <w:ind w:left="800" w:hanging="440"/>
      </w:pPr>
      <w:rPr>
        <w:rFonts w:ascii="Wingdings" w:hAnsi="Wingdings" w:hint="default"/>
        <w:sz w:val="16"/>
        <w:vertAlign w:val="superscript"/>
      </w:rPr>
    </w:lvl>
  </w:abstractNum>
  <w:abstractNum w:abstractNumId="1" w15:restartNumberingAfterBreak="0">
    <w:nsid w:val="03D110C9"/>
    <w:multiLevelType w:val="hybridMultilevel"/>
    <w:tmpl w:val="3FCE2D08"/>
    <w:lvl w:ilvl="0" w:tplc="D8609D6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9667D1"/>
    <w:multiLevelType w:val="hybridMultilevel"/>
    <w:tmpl w:val="E0A8167A"/>
    <w:lvl w:ilvl="0" w:tplc="AD8A299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AE231E8"/>
    <w:multiLevelType w:val="hybridMultilevel"/>
    <w:tmpl w:val="B41ACF28"/>
    <w:lvl w:ilvl="0" w:tplc="04090001">
      <w:start w:val="1"/>
      <w:numFmt w:val="bullet"/>
      <w:lvlText w:val=""/>
      <w:lvlJc w:val="left"/>
      <w:pPr>
        <w:ind w:left="720" w:hanging="7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0E8232A4"/>
    <w:multiLevelType w:val="hybridMultilevel"/>
    <w:tmpl w:val="8312ADF6"/>
    <w:lvl w:ilvl="0" w:tplc="AE4E918E">
      <w:start w:val="3"/>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 w15:restartNumberingAfterBreak="0">
    <w:nsid w:val="12295C02"/>
    <w:multiLevelType w:val="hybridMultilevel"/>
    <w:tmpl w:val="374256AC"/>
    <w:lvl w:ilvl="0" w:tplc="03E8430A">
      <w:start w:val="1"/>
      <w:numFmt w:val="decimalEnclosedCircle"/>
      <w:lvlText w:val="%1"/>
      <w:lvlJc w:val="left"/>
      <w:pPr>
        <w:ind w:left="360" w:hanging="360"/>
      </w:pPr>
      <w:rPr>
        <w:rFonts w:asciiTheme="majorEastAsia" w:eastAsiaTheme="majorEastAsia" w:hAnsiTheme="majorEastAsia"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AD5320"/>
    <w:multiLevelType w:val="hybridMultilevel"/>
    <w:tmpl w:val="7836365C"/>
    <w:lvl w:ilvl="0" w:tplc="BD50230E">
      <w:start w:val="1"/>
      <w:numFmt w:val="decimalFullWidth"/>
      <w:lvlText w:val="（%1）"/>
      <w:lvlJc w:val="left"/>
      <w:pPr>
        <w:ind w:left="720" w:hanging="720"/>
      </w:pPr>
      <w:rPr>
        <w:rFonts w:asciiTheme="majorEastAsia" w:eastAsiaTheme="majorEastAsia" w:hAnsiTheme="majorEastAsia" w:hint="default"/>
      </w:rPr>
    </w:lvl>
    <w:lvl w:ilvl="1" w:tplc="E39A40C8">
      <w:start w:val="1"/>
      <w:numFmt w:val="decimalEnclosedCircle"/>
      <w:lvlText w:val="%2"/>
      <w:lvlJc w:val="left"/>
      <w:pPr>
        <w:ind w:left="360" w:hanging="360"/>
      </w:pPr>
      <w:rPr>
        <w:rFonts w:asciiTheme="minorEastAsia" w:eastAsiaTheme="minorEastAsia" w:hAnsiTheme="minorEastAsia" w:hint="default"/>
        <w:sz w:val="21"/>
        <w:szCs w:val="21"/>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B8907D9"/>
    <w:multiLevelType w:val="hybridMultilevel"/>
    <w:tmpl w:val="29C496E8"/>
    <w:lvl w:ilvl="0" w:tplc="ABDCC6B0">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8" w15:restartNumberingAfterBreak="0">
    <w:nsid w:val="225123C4"/>
    <w:multiLevelType w:val="hybridMultilevel"/>
    <w:tmpl w:val="5C60427A"/>
    <w:lvl w:ilvl="0" w:tplc="8E5A9F36">
      <w:numFmt w:val="bullet"/>
      <w:lvlText w:val="○"/>
      <w:lvlJc w:val="left"/>
      <w:pPr>
        <w:ind w:left="571" w:hanging="360"/>
      </w:pPr>
      <w:rPr>
        <w:rFonts w:ascii="ＭＳ ゴシック" w:eastAsia="ＭＳ ゴシック" w:hAnsi="ＭＳ ゴシック" w:cstheme="minorBidi"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9" w15:restartNumberingAfterBreak="0">
    <w:nsid w:val="32120C02"/>
    <w:multiLevelType w:val="hybridMultilevel"/>
    <w:tmpl w:val="5456DA5E"/>
    <w:lvl w:ilvl="0" w:tplc="AC30460A">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36922D89"/>
    <w:multiLevelType w:val="hybridMultilevel"/>
    <w:tmpl w:val="EDA69080"/>
    <w:lvl w:ilvl="0" w:tplc="AC4C8A8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8500A5D"/>
    <w:multiLevelType w:val="hybridMultilevel"/>
    <w:tmpl w:val="8A0C8A04"/>
    <w:lvl w:ilvl="0" w:tplc="A630F228">
      <w:numFmt w:val="bullet"/>
      <w:lvlText w:val="○"/>
      <w:lvlJc w:val="left"/>
      <w:pPr>
        <w:ind w:left="571" w:hanging="360"/>
      </w:pPr>
      <w:rPr>
        <w:rFonts w:ascii="ＭＳ ゴシック" w:eastAsia="ＭＳ ゴシック" w:hAnsi="ＭＳ ゴシック" w:cstheme="minorBidi"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12" w15:restartNumberingAfterBreak="0">
    <w:nsid w:val="3860705D"/>
    <w:multiLevelType w:val="hybridMultilevel"/>
    <w:tmpl w:val="510EDF98"/>
    <w:lvl w:ilvl="0" w:tplc="D0B8B258">
      <w:start w:val="9"/>
      <w:numFmt w:val="decimalFullWidth"/>
      <w:lvlText w:val="(%1)"/>
      <w:lvlJc w:val="left"/>
      <w:pPr>
        <w:ind w:left="465" w:hanging="46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BD50895"/>
    <w:multiLevelType w:val="hybridMultilevel"/>
    <w:tmpl w:val="DBD4EF0C"/>
    <w:lvl w:ilvl="0" w:tplc="1DA6C8F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55E5BBD"/>
    <w:multiLevelType w:val="hybridMultilevel"/>
    <w:tmpl w:val="AA32B816"/>
    <w:lvl w:ilvl="0" w:tplc="E0BE6A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B1703D7"/>
    <w:multiLevelType w:val="hybridMultilevel"/>
    <w:tmpl w:val="AA9E13D0"/>
    <w:lvl w:ilvl="0" w:tplc="4EFC95FA">
      <w:start w:val="1"/>
      <w:numFmt w:val="decimalEnclosedCircle"/>
      <w:lvlText w:val="%1"/>
      <w:lvlJc w:val="left"/>
      <w:pPr>
        <w:ind w:left="420" w:hanging="420"/>
      </w:pPr>
      <w:rPr>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3E16AE"/>
    <w:multiLevelType w:val="hybridMultilevel"/>
    <w:tmpl w:val="36E43182"/>
    <w:lvl w:ilvl="0" w:tplc="0E0E959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05559B3"/>
    <w:multiLevelType w:val="hybridMultilevel"/>
    <w:tmpl w:val="D8FE27EE"/>
    <w:lvl w:ilvl="0" w:tplc="5DC6E1CC">
      <w:start w:val="1"/>
      <w:numFmt w:val="decimalEnclosedCircle"/>
      <w:lvlText w:val="%1"/>
      <w:lvlJc w:val="left"/>
      <w:pPr>
        <w:ind w:left="360" w:hanging="360"/>
      </w:pPr>
      <w:rPr>
        <w:rFonts w:asciiTheme="majorEastAsia" w:eastAsiaTheme="majorEastAsia" w:hAnsiTheme="majorEastAsia"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AC43A60"/>
    <w:multiLevelType w:val="hybridMultilevel"/>
    <w:tmpl w:val="613A5530"/>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6CE67495"/>
    <w:multiLevelType w:val="hybridMultilevel"/>
    <w:tmpl w:val="CB9EFDF2"/>
    <w:lvl w:ilvl="0" w:tplc="FFFFFFFF">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921415D"/>
    <w:multiLevelType w:val="hybridMultilevel"/>
    <w:tmpl w:val="292610D0"/>
    <w:lvl w:ilvl="0" w:tplc="4D2607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B3C1041"/>
    <w:multiLevelType w:val="hybridMultilevel"/>
    <w:tmpl w:val="75A6DA50"/>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7F6E0399"/>
    <w:multiLevelType w:val="hybridMultilevel"/>
    <w:tmpl w:val="8110EA3A"/>
    <w:lvl w:ilvl="0" w:tplc="7F6849FA">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801656004">
    <w:abstractNumId w:val="7"/>
  </w:num>
  <w:num w:numId="2" w16cid:durableId="375787154">
    <w:abstractNumId w:val="14"/>
  </w:num>
  <w:num w:numId="3" w16cid:durableId="1404597286">
    <w:abstractNumId w:val="20"/>
  </w:num>
  <w:num w:numId="4" w16cid:durableId="856579896">
    <w:abstractNumId w:val="13"/>
  </w:num>
  <w:num w:numId="5" w16cid:durableId="2145192738">
    <w:abstractNumId w:val="10"/>
  </w:num>
  <w:num w:numId="6" w16cid:durableId="843859519">
    <w:abstractNumId w:val="5"/>
  </w:num>
  <w:num w:numId="7" w16cid:durableId="220098751">
    <w:abstractNumId w:val="22"/>
  </w:num>
  <w:num w:numId="8" w16cid:durableId="105855228">
    <w:abstractNumId w:val="9"/>
  </w:num>
  <w:num w:numId="9" w16cid:durableId="2005474595">
    <w:abstractNumId w:val="12"/>
  </w:num>
  <w:num w:numId="10" w16cid:durableId="486631206">
    <w:abstractNumId w:val="19"/>
  </w:num>
  <w:num w:numId="11" w16cid:durableId="2137723641">
    <w:abstractNumId w:val="18"/>
  </w:num>
  <w:num w:numId="12" w16cid:durableId="846213790">
    <w:abstractNumId w:val="21"/>
  </w:num>
  <w:num w:numId="13" w16cid:durableId="1861435099">
    <w:abstractNumId w:val="3"/>
  </w:num>
  <w:num w:numId="14" w16cid:durableId="608315260">
    <w:abstractNumId w:val="1"/>
  </w:num>
  <w:num w:numId="15" w16cid:durableId="1120756325">
    <w:abstractNumId w:val="8"/>
  </w:num>
  <w:num w:numId="16" w16cid:durableId="1917859032">
    <w:abstractNumId w:val="11"/>
  </w:num>
  <w:num w:numId="17" w16cid:durableId="417411505">
    <w:abstractNumId w:val="17"/>
  </w:num>
  <w:num w:numId="18" w16cid:durableId="1622414404">
    <w:abstractNumId w:val="16"/>
  </w:num>
  <w:num w:numId="19" w16cid:durableId="1753624444">
    <w:abstractNumId w:val="15"/>
  </w:num>
  <w:num w:numId="20" w16cid:durableId="1619097402">
    <w:abstractNumId w:val="0"/>
  </w:num>
  <w:num w:numId="21" w16cid:durableId="1351881450">
    <w:abstractNumId w:val="2"/>
  </w:num>
  <w:num w:numId="22" w16cid:durableId="547035476">
    <w:abstractNumId w:val="4"/>
  </w:num>
  <w:num w:numId="23" w16cid:durableId="7899074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8AD"/>
    <w:rsid w:val="000002C5"/>
    <w:rsid w:val="0000074C"/>
    <w:rsid w:val="0000140B"/>
    <w:rsid w:val="00001687"/>
    <w:rsid w:val="00001C72"/>
    <w:rsid w:val="000023B1"/>
    <w:rsid w:val="000023DA"/>
    <w:rsid w:val="000035D2"/>
    <w:rsid w:val="00003739"/>
    <w:rsid w:val="00004AC1"/>
    <w:rsid w:val="00005B95"/>
    <w:rsid w:val="0000603E"/>
    <w:rsid w:val="0000799E"/>
    <w:rsid w:val="00011054"/>
    <w:rsid w:val="0001360C"/>
    <w:rsid w:val="000137C0"/>
    <w:rsid w:val="00014450"/>
    <w:rsid w:val="00015488"/>
    <w:rsid w:val="000168E8"/>
    <w:rsid w:val="00016C02"/>
    <w:rsid w:val="000173C3"/>
    <w:rsid w:val="000174FE"/>
    <w:rsid w:val="00020585"/>
    <w:rsid w:val="000209B0"/>
    <w:rsid w:val="00021A54"/>
    <w:rsid w:val="0002235E"/>
    <w:rsid w:val="00022C15"/>
    <w:rsid w:val="00024336"/>
    <w:rsid w:val="000246CB"/>
    <w:rsid w:val="00024A35"/>
    <w:rsid w:val="00025901"/>
    <w:rsid w:val="00025A11"/>
    <w:rsid w:val="00026671"/>
    <w:rsid w:val="00026811"/>
    <w:rsid w:val="00027310"/>
    <w:rsid w:val="00027680"/>
    <w:rsid w:val="00030B4E"/>
    <w:rsid w:val="00031553"/>
    <w:rsid w:val="00031A9E"/>
    <w:rsid w:val="00032792"/>
    <w:rsid w:val="00032CF7"/>
    <w:rsid w:val="000336F6"/>
    <w:rsid w:val="000345E1"/>
    <w:rsid w:val="00035270"/>
    <w:rsid w:val="00037754"/>
    <w:rsid w:val="000424BA"/>
    <w:rsid w:val="000424E4"/>
    <w:rsid w:val="00042526"/>
    <w:rsid w:val="00042706"/>
    <w:rsid w:val="00042ED6"/>
    <w:rsid w:val="00043362"/>
    <w:rsid w:val="00043B2F"/>
    <w:rsid w:val="00043E8A"/>
    <w:rsid w:val="00044DF0"/>
    <w:rsid w:val="000451F7"/>
    <w:rsid w:val="0004529D"/>
    <w:rsid w:val="000469F9"/>
    <w:rsid w:val="00047136"/>
    <w:rsid w:val="00050606"/>
    <w:rsid w:val="000507A5"/>
    <w:rsid w:val="00050D55"/>
    <w:rsid w:val="0005130E"/>
    <w:rsid w:val="00052265"/>
    <w:rsid w:val="00052549"/>
    <w:rsid w:val="000526D8"/>
    <w:rsid w:val="00053505"/>
    <w:rsid w:val="00053897"/>
    <w:rsid w:val="00054204"/>
    <w:rsid w:val="00054F63"/>
    <w:rsid w:val="00055EFA"/>
    <w:rsid w:val="000562AF"/>
    <w:rsid w:val="0005631E"/>
    <w:rsid w:val="0005634A"/>
    <w:rsid w:val="0005644E"/>
    <w:rsid w:val="000570C2"/>
    <w:rsid w:val="00057918"/>
    <w:rsid w:val="00057E8F"/>
    <w:rsid w:val="00057EE3"/>
    <w:rsid w:val="000611D3"/>
    <w:rsid w:val="00062F44"/>
    <w:rsid w:val="0006351D"/>
    <w:rsid w:val="00063568"/>
    <w:rsid w:val="00063E38"/>
    <w:rsid w:val="000653AD"/>
    <w:rsid w:val="000655BA"/>
    <w:rsid w:val="0006564A"/>
    <w:rsid w:val="0006583F"/>
    <w:rsid w:val="00066126"/>
    <w:rsid w:val="00066FFD"/>
    <w:rsid w:val="0006737A"/>
    <w:rsid w:val="0006769C"/>
    <w:rsid w:val="0006789F"/>
    <w:rsid w:val="00067E25"/>
    <w:rsid w:val="000707C7"/>
    <w:rsid w:val="000717D9"/>
    <w:rsid w:val="000725C4"/>
    <w:rsid w:val="00074E2D"/>
    <w:rsid w:val="0007511C"/>
    <w:rsid w:val="00076395"/>
    <w:rsid w:val="00077DAF"/>
    <w:rsid w:val="000801DD"/>
    <w:rsid w:val="00080500"/>
    <w:rsid w:val="0008149F"/>
    <w:rsid w:val="00083480"/>
    <w:rsid w:val="00084C6C"/>
    <w:rsid w:val="00085403"/>
    <w:rsid w:val="00086705"/>
    <w:rsid w:val="00086A07"/>
    <w:rsid w:val="00086E16"/>
    <w:rsid w:val="00087883"/>
    <w:rsid w:val="000900F1"/>
    <w:rsid w:val="00090F46"/>
    <w:rsid w:val="000919FB"/>
    <w:rsid w:val="00091A43"/>
    <w:rsid w:val="00093514"/>
    <w:rsid w:val="00093EB8"/>
    <w:rsid w:val="000943E2"/>
    <w:rsid w:val="0009473C"/>
    <w:rsid w:val="0009474D"/>
    <w:rsid w:val="00094B7A"/>
    <w:rsid w:val="000950F3"/>
    <w:rsid w:val="000951FC"/>
    <w:rsid w:val="000963A1"/>
    <w:rsid w:val="00096B3F"/>
    <w:rsid w:val="00096EBA"/>
    <w:rsid w:val="0009767F"/>
    <w:rsid w:val="00097840"/>
    <w:rsid w:val="00097BF2"/>
    <w:rsid w:val="00097FFE"/>
    <w:rsid w:val="000A0D5F"/>
    <w:rsid w:val="000A17A9"/>
    <w:rsid w:val="000A29E6"/>
    <w:rsid w:val="000A2AF5"/>
    <w:rsid w:val="000A30DF"/>
    <w:rsid w:val="000A34E7"/>
    <w:rsid w:val="000A3B18"/>
    <w:rsid w:val="000A525D"/>
    <w:rsid w:val="000A609A"/>
    <w:rsid w:val="000A6119"/>
    <w:rsid w:val="000A6160"/>
    <w:rsid w:val="000A6C7E"/>
    <w:rsid w:val="000A710F"/>
    <w:rsid w:val="000A7620"/>
    <w:rsid w:val="000B033A"/>
    <w:rsid w:val="000B1357"/>
    <w:rsid w:val="000B1DF7"/>
    <w:rsid w:val="000B25BA"/>
    <w:rsid w:val="000B2A5B"/>
    <w:rsid w:val="000B2DE6"/>
    <w:rsid w:val="000B318B"/>
    <w:rsid w:val="000B399E"/>
    <w:rsid w:val="000B4994"/>
    <w:rsid w:val="000B502D"/>
    <w:rsid w:val="000B50E8"/>
    <w:rsid w:val="000B5CAB"/>
    <w:rsid w:val="000B5DE2"/>
    <w:rsid w:val="000B6380"/>
    <w:rsid w:val="000B6964"/>
    <w:rsid w:val="000B7A2B"/>
    <w:rsid w:val="000C0432"/>
    <w:rsid w:val="000C05F2"/>
    <w:rsid w:val="000C1254"/>
    <w:rsid w:val="000C1894"/>
    <w:rsid w:val="000C1B27"/>
    <w:rsid w:val="000C1EA4"/>
    <w:rsid w:val="000C2B1E"/>
    <w:rsid w:val="000C2EC1"/>
    <w:rsid w:val="000C2ECA"/>
    <w:rsid w:val="000C2FC1"/>
    <w:rsid w:val="000C3454"/>
    <w:rsid w:val="000C394B"/>
    <w:rsid w:val="000C3D74"/>
    <w:rsid w:val="000C408D"/>
    <w:rsid w:val="000C544A"/>
    <w:rsid w:val="000C646F"/>
    <w:rsid w:val="000C6CB6"/>
    <w:rsid w:val="000C6CBB"/>
    <w:rsid w:val="000C709F"/>
    <w:rsid w:val="000C7751"/>
    <w:rsid w:val="000C7C2B"/>
    <w:rsid w:val="000C7C36"/>
    <w:rsid w:val="000C7C3F"/>
    <w:rsid w:val="000D03BD"/>
    <w:rsid w:val="000D0BC6"/>
    <w:rsid w:val="000D0D84"/>
    <w:rsid w:val="000D3C15"/>
    <w:rsid w:val="000D3FFC"/>
    <w:rsid w:val="000D45DA"/>
    <w:rsid w:val="000D466E"/>
    <w:rsid w:val="000D5DF8"/>
    <w:rsid w:val="000D6CCA"/>
    <w:rsid w:val="000D79DB"/>
    <w:rsid w:val="000D7E42"/>
    <w:rsid w:val="000E01D9"/>
    <w:rsid w:val="000E0506"/>
    <w:rsid w:val="000E08DD"/>
    <w:rsid w:val="000E12CC"/>
    <w:rsid w:val="000E12FE"/>
    <w:rsid w:val="000E143B"/>
    <w:rsid w:val="000E21EF"/>
    <w:rsid w:val="000E22B8"/>
    <w:rsid w:val="000E2475"/>
    <w:rsid w:val="000E2A7F"/>
    <w:rsid w:val="000E2B90"/>
    <w:rsid w:val="000E3714"/>
    <w:rsid w:val="000E4550"/>
    <w:rsid w:val="000E4561"/>
    <w:rsid w:val="000E4BD9"/>
    <w:rsid w:val="000E53CF"/>
    <w:rsid w:val="000E66FD"/>
    <w:rsid w:val="000E6AFF"/>
    <w:rsid w:val="000E6BB1"/>
    <w:rsid w:val="000E738F"/>
    <w:rsid w:val="000E7573"/>
    <w:rsid w:val="000F0C21"/>
    <w:rsid w:val="000F0F17"/>
    <w:rsid w:val="000F11B3"/>
    <w:rsid w:val="000F1D34"/>
    <w:rsid w:val="000F22CB"/>
    <w:rsid w:val="000F25F4"/>
    <w:rsid w:val="000F2A20"/>
    <w:rsid w:val="000F4139"/>
    <w:rsid w:val="000F4EE0"/>
    <w:rsid w:val="000F5550"/>
    <w:rsid w:val="000F598F"/>
    <w:rsid w:val="000F646A"/>
    <w:rsid w:val="000F69E4"/>
    <w:rsid w:val="000F6A49"/>
    <w:rsid w:val="000F6AA6"/>
    <w:rsid w:val="000F748A"/>
    <w:rsid w:val="000F7DAD"/>
    <w:rsid w:val="00101AF9"/>
    <w:rsid w:val="00101CD2"/>
    <w:rsid w:val="00102276"/>
    <w:rsid w:val="00102A35"/>
    <w:rsid w:val="00102E5A"/>
    <w:rsid w:val="001040F3"/>
    <w:rsid w:val="0010412D"/>
    <w:rsid w:val="001041CD"/>
    <w:rsid w:val="0010465E"/>
    <w:rsid w:val="00104D85"/>
    <w:rsid w:val="001061E4"/>
    <w:rsid w:val="00107BB8"/>
    <w:rsid w:val="00110062"/>
    <w:rsid w:val="00110372"/>
    <w:rsid w:val="001109C7"/>
    <w:rsid w:val="00111A34"/>
    <w:rsid w:val="00112308"/>
    <w:rsid w:val="001129E5"/>
    <w:rsid w:val="00112CB1"/>
    <w:rsid w:val="00113091"/>
    <w:rsid w:val="0011454D"/>
    <w:rsid w:val="00114639"/>
    <w:rsid w:val="00115224"/>
    <w:rsid w:val="001152CE"/>
    <w:rsid w:val="00115BAE"/>
    <w:rsid w:val="0011637A"/>
    <w:rsid w:val="00116473"/>
    <w:rsid w:val="001172C7"/>
    <w:rsid w:val="001176CF"/>
    <w:rsid w:val="0012040A"/>
    <w:rsid w:val="00120DC6"/>
    <w:rsid w:val="0012212E"/>
    <w:rsid w:val="00123156"/>
    <w:rsid w:val="001231F0"/>
    <w:rsid w:val="001234FA"/>
    <w:rsid w:val="00123B95"/>
    <w:rsid w:val="00123E80"/>
    <w:rsid w:val="001246F0"/>
    <w:rsid w:val="0012477F"/>
    <w:rsid w:val="001255E3"/>
    <w:rsid w:val="00125D5F"/>
    <w:rsid w:val="001271DD"/>
    <w:rsid w:val="00130665"/>
    <w:rsid w:val="00130794"/>
    <w:rsid w:val="00130BDE"/>
    <w:rsid w:val="0013106E"/>
    <w:rsid w:val="001343EF"/>
    <w:rsid w:val="001345AE"/>
    <w:rsid w:val="00134F4B"/>
    <w:rsid w:val="001352D7"/>
    <w:rsid w:val="001352DD"/>
    <w:rsid w:val="0013597E"/>
    <w:rsid w:val="00135AB6"/>
    <w:rsid w:val="00136C78"/>
    <w:rsid w:val="00137546"/>
    <w:rsid w:val="0014022F"/>
    <w:rsid w:val="00140402"/>
    <w:rsid w:val="00140455"/>
    <w:rsid w:val="001418AD"/>
    <w:rsid w:val="00141A38"/>
    <w:rsid w:val="0014206C"/>
    <w:rsid w:val="001420CC"/>
    <w:rsid w:val="00143204"/>
    <w:rsid w:val="001438D0"/>
    <w:rsid w:val="00143E8A"/>
    <w:rsid w:val="0014417A"/>
    <w:rsid w:val="001448F7"/>
    <w:rsid w:val="00144B9A"/>
    <w:rsid w:val="00144C49"/>
    <w:rsid w:val="00145B89"/>
    <w:rsid w:val="00146864"/>
    <w:rsid w:val="00146C08"/>
    <w:rsid w:val="0014798F"/>
    <w:rsid w:val="00147D26"/>
    <w:rsid w:val="001500F8"/>
    <w:rsid w:val="00150B52"/>
    <w:rsid w:val="00150D84"/>
    <w:rsid w:val="001516FA"/>
    <w:rsid w:val="00152A4A"/>
    <w:rsid w:val="001537DA"/>
    <w:rsid w:val="00153929"/>
    <w:rsid w:val="00154716"/>
    <w:rsid w:val="00154C31"/>
    <w:rsid w:val="00154E41"/>
    <w:rsid w:val="00155372"/>
    <w:rsid w:val="00155A16"/>
    <w:rsid w:val="00155A26"/>
    <w:rsid w:val="00156261"/>
    <w:rsid w:val="00156500"/>
    <w:rsid w:val="00156D5A"/>
    <w:rsid w:val="001572A8"/>
    <w:rsid w:val="001572E5"/>
    <w:rsid w:val="001574AF"/>
    <w:rsid w:val="001574B9"/>
    <w:rsid w:val="001577EF"/>
    <w:rsid w:val="00157CF8"/>
    <w:rsid w:val="001602FE"/>
    <w:rsid w:val="001603C4"/>
    <w:rsid w:val="00160AB7"/>
    <w:rsid w:val="00160C67"/>
    <w:rsid w:val="001613AD"/>
    <w:rsid w:val="00161A2A"/>
    <w:rsid w:val="0016275A"/>
    <w:rsid w:val="00162FE1"/>
    <w:rsid w:val="001631C5"/>
    <w:rsid w:val="00163B2D"/>
    <w:rsid w:val="00164A2C"/>
    <w:rsid w:val="00164D02"/>
    <w:rsid w:val="00165192"/>
    <w:rsid w:val="00165D38"/>
    <w:rsid w:val="00166767"/>
    <w:rsid w:val="001667CE"/>
    <w:rsid w:val="00167042"/>
    <w:rsid w:val="001674E6"/>
    <w:rsid w:val="0016774B"/>
    <w:rsid w:val="001710CA"/>
    <w:rsid w:val="001710DE"/>
    <w:rsid w:val="00171714"/>
    <w:rsid w:val="00171C4F"/>
    <w:rsid w:val="00172A7F"/>
    <w:rsid w:val="00172D4B"/>
    <w:rsid w:val="00172E41"/>
    <w:rsid w:val="001742AD"/>
    <w:rsid w:val="00174CAB"/>
    <w:rsid w:val="0017582C"/>
    <w:rsid w:val="001771BA"/>
    <w:rsid w:val="00177A45"/>
    <w:rsid w:val="00177BD1"/>
    <w:rsid w:val="00177EA4"/>
    <w:rsid w:val="001801BB"/>
    <w:rsid w:val="00180657"/>
    <w:rsid w:val="00180D77"/>
    <w:rsid w:val="00181A4F"/>
    <w:rsid w:val="00181EB4"/>
    <w:rsid w:val="00181EBF"/>
    <w:rsid w:val="001829F2"/>
    <w:rsid w:val="00182ADD"/>
    <w:rsid w:val="0018316E"/>
    <w:rsid w:val="001831F1"/>
    <w:rsid w:val="00185171"/>
    <w:rsid w:val="001877C4"/>
    <w:rsid w:val="00187DBF"/>
    <w:rsid w:val="001901A3"/>
    <w:rsid w:val="00190243"/>
    <w:rsid w:val="001906F3"/>
    <w:rsid w:val="00190B81"/>
    <w:rsid w:val="00190D45"/>
    <w:rsid w:val="00191986"/>
    <w:rsid w:val="00191D32"/>
    <w:rsid w:val="00191D35"/>
    <w:rsid w:val="001932D7"/>
    <w:rsid w:val="001939AB"/>
    <w:rsid w:val="00193C6B"/>
    <w:rsid w:val="001942C6"/>
    <w:rsid w:val="00194C86"/>
    <w:rsid w:val="00196404"/>
    <w:rsid w:val="00196E46"/>
    <w:rsid w:val="001A12A2"/>
    <w:rsid w:val="001A342B"/>
    <w:rsid w:val="001A36DC"/>
    <w:rsid w:val="001A445E"/>
    <w:rsid w:val="001A466A"/>
    <w:rsid w:val="001A4841"/>
    <w:rsid w:val="001A4AE2"/>
    <w:rsid w:val="001A572E"/>
    <w:rsid w:val="001A69E1"/>
    <w:rsid w:val="001A6E0E"/>
    <w:rsid w:val="001A7CA1"/>
    <w:rsid w:val="001B0B84"/>
    <w:rsid w:val="001B1E08"/>
    <w:rsid w:val="001B20FE"/>
    <w:rsid w:val="001B33DC"/>
    <w:rsid w:val="001B4466"/>
    <w:rsid w:val="001B463E"/>
    <w:rsid w:val="001B4BCC"/>
    <w:rsid w:val="001B4D0C"/>
    <w:rsid w:val="001B508D"/>
    <w:rsid w:val="001B5E44"/>
    <w:rsid w:val="001B65AB"/>
    <w:rsid w:val="001B7DE1"/>
    <w:rsid w:val="001C149E"/>
    <w:rsid w:val="001C15CA"/>
    <w:rsid w:val="001C1CAF"/>
    <w:rsid w:val="001C1CB8"/>
    <w:rsid w:val="001C249E"/>
    <w:rsid w:val="001C3B70"/>
    <w:rsid w:val="001C3FF4"/>
    <w:rsid w:val="001C45A1"/>
    <w:rsid w:val="001C51E3"/>
    <w:rsid w:val="001C5220"/>
    <w:rsid w:val="001C5221"/>
    <w:rsid w:val="001C544F"/>
    <w:rsid w:val="001C6506"/>
    <w:rsid w:val="001C6C42"/>
    <w:rsid w:val="001C6CE0"/>
    <w:rsid w:val="001C6DD5"/>
    <w:rsid w:val="001D0F6B"/>
    <w:rsid w:val="001D16EB"/>
    <w:rsid w:val="001D22FF"/>
    <w:rsid w:val="001D3BD2"/>
    <w:rsid w:val="001D5025"/>
    <w:rsid w:val="001D5D59"/>
    <w:rsid w:val="001D5EBF"/>
    <w:rsid w:val="001D5F90"/>
    <w:rsid w:val="001D77D7"/>
    <w:rsid w:val="001E09C0"/>
    <w:rsid w:val="001E11A4"/>
    <w:rsid w:val="001E1D6E"/>
    <w:rsid w:val="001E231F"/>
    <w:rsid w:val="001E277E"/>
    <w:rsid w:val="001E2F80"/>
    <w:rsid w:val="001E3D74"/>
    <w:rsid w:val="001E4A36"/>
    <w:rsid w:val="001E4BAD"/>
    <w:rsid w:val="001E4E83"/>
    <w:rsid w:val="001E529C"/>
    <w:rsid w:val="001E5DB0"/>
    <w:rsid w:val="001E5DFD"/>
    <w:rsid w:val="001E624B"/>
    <w:rsid w:val="001E7A0F"/>
    <w:rsid w:val="001F0337"/>
    <w:rsid w:val="001F0D83"/>
    <w:rsid w:val="001F1906"/>
    <w:rsid w:val="001F1E61"/>
    <w:rsid w:val="001F2F82"/>
    <w:rsid w:val="001F315F"/>
    <w:rsid w:val="001F3BC5"/>
    <w:rsid w:val="001F3D00"/>
    <w:rsid w:val="001F3D66"/>
    <w:rsid w:val="001F3F46"/>
    <w:rsid w:val="001F4AF1"/>
    <w:rsid w:val="001F55E0"/>
    <w:rsid w:val="001F5C3F"/>
    <w:rsid w:val="001F6123"/>
    <w:rsid w:val="001F657C"/>
    <w:rsid w:val="001F67AF"/>
    <w:rsid w:val="001F7172"/>
    <w:rsid w:val="00201A45"/>
    <w:rsid w:val="002020D7"/>
    <w:rsid w:val="0020271F"/>
    <w:rsid w:val="00202C89"/>
    <w:rsid w:val="00202EA1"/>
    <w:rsid w:val="00202F0A"/>
    <w:rsid w:val="00203EA0"/>
    <w:rsid w:val="00204440"/>
    <w:rsid w:val="002046AE"/>
    <w:rsid w:val="00204DE6"/>
    <w:rsid w:val="00206E27"/>
    <w:rsid w:val="0020701E"/>
    <w:rsid w:val="00210E92"/>
    <w:rsid w:val="002117AA"/>
    <w:rsid w:val="00212341"/>
    <w:rsid w:val="0021267D"/>
    <w:rsid w:val="00212FAC"/>
    <w:rsid w:val="00213199"/>
    <w:rsid w:val="002145F4"/>
    <w:rsid w:val="002148E7"/>
    <w:rsid w:val="002149A5"/>
    <w:rsid w:val="00215FB7"/>
    <w:rsid w:val="0021640D"/>
    <w:rsid w:val="002168AC"/>
    <w:rsid w:val="00216DD0"/>
    <w:rsid w:val="0021713A"/>
    <w:rsid w:val="00217467"/>
    <w:rsid w:val="002177FD"/>
    <w:rsid w:val="00217FB7"/>
    <w:rsid w:val="0022042B"/>
    <w:rsid w:val="00220A60"/>
    <w:rsid w:val="00220C2E"/>
    <w:rsid w:val="00221534"/>
    <w:rsid w:val="00221CC0"/>
    <w:rsid w:val="00221F70"/>
    <w:rsid w:val="00222609"/>
    <w:rsid w:val="002226C0"/>
    <w:rsid w:val="00222AE8"/>
    <w:rsid w:val="00223204"/>
    <w:rsid w:val="00224B42"/>
    <w:rsid w:val="00224E8B"/>
    <w:rsid w:val="00226019"/>
    <w:rsid w:val="00227ED9"/>
    <w:rsid w:val="00231508"/>
    <w:rsid w:val="00231B23"/>
    <w:rsid w:val="00232405"/>
    <w:rsid w:val="00232D16"/>
    <w:rsid w:val="002330BD"/>
    <w:rsid w:val="00233421"/>
    <w:rsid w:val="00233495"/>
    <w:rsid w:val="00233C2B"/>
    <w:rsid w:val="0023434C"/>
    <w:rsid w:val="00234960"/>
    <w:rsid w:val="0023554E"/>
    <w:rsid w:val="00235AD0"/>
    <w:rsid w:val="0023610A"/>
    <w:rsid w:val="00236312"/>
    <w:rsid w:val="002373AC"/>
    <w:rsid w:val="00240568"/>
    <w:rsid w:val="00240C5E"/>
    <w:rsid w:val="0024137B"/>
    <w:rsid w:val="002415E6"/>
    <w:rsid w:val="00241C4D"/>
    <w:rsid w:val="00241D38"/>
    <w:rsid w:val="002422A5"/>
    <w:rsid w:val="002424EA"/>
    <w:rsid w:val="002427FC"/>
    <w:rsid w:val="00242CA8"/>
    <w:rsid w:val="00244B79"/>
    <w:rsid w:val="00244DBD"/>
    <w:rsid w:val="002458ED"/>
    <w:rsid w:val="002468E2"/>
    <w:rsid w:val="00246C94"/>
    <w:rsid w:val="002471BE"/>
    <w:rsid w:val="00250EE6"/>
    <w:rsid w:val="00251394"/>
    <w:rsid w:val="0025249E"/>
    <w:rsid w:val="0025345B"/>
    <w:rsid w:val="00253782"/>
    <w:rsid w:val="00255F3A"/>
    <w:rsid w:val="00256C6C"/>
    <w:rsid w:val="00256FA9"/>
    <w:rsid w:val="00257644"/>
    <w:rsid w:val="002609AB"/>
    <w:rsid w:val="00260E2E"/>
    <w:rsid w:val="002612F1"/>
    <w:rsid w:val="00262087"/>
    <w:rsid w:val="00262C29"/>
    <w:rsid w:val="00262E4D"/>
    <w:rsid w:val="00263E87"/>
    <w:rsid w:val="002647A5"/>
    <w:rsid w:val="00264CDA"/>
    <w:rsid w:val="002653CF"/>
    <w:rsid w:val="002655E6"/>
    <w:rsid w:val="00265F9F"/>
    <w:rsid w:val="0026646C"/>
    <w:rsid w:val="002664F4"/>
    <w:rsid w:val="002665EE"/>
    <w:rsid w:val="00266681"/>
    <w:rsid w:val="00266712"/>
    <w:rsid w:val="00267C60"/>
    <w:rsid w:val="00270621"/>
    <w:rsid w:val="0027232A"/>
    <w:rsid w:val="00273823"/>
    <w:rsid w:val="00274224"/>
    <w:rsid w:val="00275815"/>
    <w:rsid w:val="0027602C"/>
    <w:rsid w:val="002769BE"/>
    <w:rsid w:val="00276B6F"/>
    <w:rsid w:val="00281104"/>
    <w:rsid w:val="00281558"/>
    <w:rsid w:val="0028328A"/>
    <w:rsid w:val="0028368B"/>
    <w:rsid w:val="0028460F"/>
    <w:rsid w:val="00284A55"/>
    <w:rsid w:val="002850A6"/>
    <w:rsid w:val="00285CC7"/>
    <w:rsid w:val="00285FA0"/>
    <w:rsid w:val="002875ED"/>
    <w:rsid w:val="00290F0E"/>
    <w:rsid w:val="00290F2A"/>
    <w:rsid w:val="002913CE"/>
    <w:rsid w:val="00291691"/>
    <w:rsid w:val="00292E26"/>
    <w:rsid w:val="0029394C"/>
    <w:rsid w:val="0029416D"/>
    <w:rsid w:val="00295506"/>
    <w:rsid w:val="0029555D"/>
    <w:rsid w:val="002959D3"/>
    <w:rsid w:val="00295AD9"/>
    <w:rsid w:val="00295CCD"/>
    <w:rsid w:val="00296780"/>
    <w:rsid w:val="00296A66"/>
    <w:rsid w:val="00297448"/>
    <w:rsid w:val="002A0B3F"/>
    <w:rsid w:val="002A17B5"/>
    <w:rsid w:val="002A23C2"/>
    <w:rsid w:val="002A27E2"/>
    <w:rsid w:val="002A2EE2"/>
    <w:rsid w:val="002A365E"/>
    <w:rsid w:val="002A38EF"/>
    <w:rsid w:val="002A4092"/>
    <w:rsid w:val="002A60F0"/>
    <w:rsid w:val="002A7A6E"/>
    <w:rsid w:val="002A7D68"/>
    <w:rsid w:val="002B0C49"/>
    <w:rsid w:val="002B187B"/>
    <w:rsid w:val="002B2D72"/>
    <w:rsid w:val="002B31CC"/>
    <w:rsid w:val="002B61DF"/>
    <w:rsid w:val="002B6A91"/>
    <w:rsid w:val="002B6DF1"/>
    <w:rsid w:val="002B6EE6"/>
    <w:rsid w:val="002B7835"/>
    <w:rsid w:val="002B7B18"/>
    <w:rsid w:val="002C1C46"/>
    <w:rsid w:val="002C1EDA"/>
    <w:rsid w:val="002C22AA"/>
    <w:rsid w:val="002C2809"/>
    <w:rsid w:val="002C2B65"/>
    <w:rsid w:val="002C3454"/>
    <w:rsid w:val="002C34E4"/>
    <w:rsid w:val="002C3661"/>
    <w:rsid w:val="002C3AC6"/>
    <w:rsid w:val="002C3FAE"/>
    <w:rsid w:val="002C41C7"/>
    <w:rsid w:val="002C4287"/>
    <w:rsid w:val="002C4C16"/>
    <w:rsid w:val="002C5390"/>
    <w:rsid w:val="002C5EB3"/>
    <w:rsid w:val="002C7630"/>
    <w:rsid w:val="002C7756"/>
    <w:rsid w:val="002C796E"/>
    <w:rsid w:val="002C7FA6"/>
    <w:rsid w:val="002D0511"/>
    <w:rsid w:val="002D0C13"/>
    <w:rsid w:val="002D136D"/>
    <w:rsid w:val="002D155C"/>
    <w:rsid w:val="002D1DFA"/>
    <w:rsid w:val="002D1F9A"/>
    <w:rsid w:val="002D2BD8"/>
    <w:rsid w:val="002D30A3"/>
    <w:rsid w:val="002D3FB1"/>
    <w:rsid w:val="002D4892"/>
    <w:rsid w:val="002D4F7F"/>
    <w:rsid w:val="002D5C6E"/>
    <w:rsid w:val="002D6445"/>
    <w:rsid w:val="002D65E2"/>
    <w:rsid w:val="002D6886"/>
    <w:rsid w:val="002D6AA9"/>
    <w:rsid w:val="002D6DDA"/>
    <w:rsid w:val="002D760F"/>
    <w:rsid w:val="002D77E1"/>
    <w:rsid w:val="002E0034"/>
    <w:rsid w:val="002E0D5D"/>
    <w:rsid w:val="002E0DE8"/>
    <w:rsid w:val="002E1F12"/>
    <w:rsid w:val="002E2136"/>
    <w:rsid w:val="002E2743"/>
    <w:rsid w:val="002E3DD1"/>
    <w:rsid w:val="002E487B"/>
    <w:rsid w:val="002E4B22"/>
    <w:rsid w:val="002E4BE7"/>
    <w:rsid w:val="002E5FA3"/>
    <w:rsid w:val="002E617E"/>
    <w:rsid w:val="002E735B"/>
    <w:rsid w:val="002E742F"/>
    <w:rsid w:val="002E7E68"/>
    <w:rsid w:val="002F0274"/>
    <w:rsid w:val="002F0357"/>
    <w:rsid w:val="002F04AB"/>
    <w:rsid w:val="002F07AD"/>
    <w:rsid w:val="002F0AF8"/>
    <w:rsid w:val="002F0F0A"/>
    <w:rsid w:val="002F0FD7"/>
    <w:rsid w:val="002F1844"/>
    <w:rsid w:val="002F1D19"/>
    <w:rsid w:val="002F22E4"/>
    <w:rsid w:val="002F31BB"/>
    <w:rsid w:val="002F32E3"/>
    <w:rsid w:val="002F3F7C"/>
    <w:rsid w:val="002F415B"/>
    <w:rsid w:val="002F43AB"/>
    <w:rsid w:val="002F49EF"/>
    <w:rsid w:val="002F57BE"/>
    <w:rsid w:val="002F59EB"/>
    <w:rsid w:val="002F61B4"/>
    <w:rsid w:val="00300CB6"/>
    <w:rsid w:val="00301171"/>
    <w:rsid w:val="00301578"/>
    <w:rsid w:val="00301F23"/>
    <w:rsid w:val="00302A1A"/>
    <w:rsid w:val="00302C1E"/>
    <w:rsid w:val="00302DE2"/>
    <w:rsid w:val="00302FA9"/>
    <w:rsid w:val="00303348"/>
    <w:rsid w:val="00304F81"/>
    <w:rsid w:val="00305269"/>
    <w:rsid w:val="003054BC"/>
    <w:rsid w:val="00305D36"/>
    <w:rsid w:val="00307646"/>
    <w:rsid w:val="003102ED"/>
    <w:rsid w:val="0031032E"/>
    <w:rsid w:val="00310C26"/>
    <w:rsid w:val="00311CD3"/>
    <w:rsid w:val="003122D9"/>
    <w:rsid w:val="00312345"/>
    <w:rsid w:val="0031265E"/>
    <w:rsid w:val="00312D5E"/>
    <w:rsid w:val="00312F0F"/>
    <w:rsid w:val="00313961"/>
    <w:rsid w:val="00314982"/>
    <w:rsid w:val="003151F7"/>
    <w:rsid w:val="00315F13"/>
    <w:rsid w:val="003166FD"/>
    <w:rsid w:val="0031692D"/>
    <w:rsid w:val="00316959"/>
    <w:rsid w:val="00316F54"/>
    <w:rsid w:val="0031779B"/>
    <w:rsid w:val="00317D10"/>
    <w:rsid w:val="0032049E"/>
    <w:rsid w:val="00320614"/>
    <w:rsid w:val="003210A0"/>
    <w:rsid w:val="00321C2B"/>
    <w:rsid w:val="00322302"/>
    <w:rsid w:val="003229FC"/>
    <w:rsid w:val="003239F9"/>
    <w:rsid w:val="003245CB"/>
    <w:rsid w:val="00326296"/>
    <w:rsid w:val="00326D4B"/>
    <w:rsid w:val="00327279"/>
    <w:rsid w:val="00327C07"/>
    <w:rsid w:val="00327F9D"/>
    <w:rsid w:val="003310CF"/>
    <w:rsid w:val="00331196"/>
    <w:rsid w:val="003314C3"/>
    <w:rsid w:val="00331E7E"/>
    <w:rsid w:val="0033207F"/>
    <w:rsid w:val="00337EEB"/>
    <w:rsid w:val="00340619"/>
    <w:rsid w:val="00340C15"/>
    <w:rsid w:val="00340C94"/>
    <w:rsid w:val="003410CF"/>
    <w:rsid w:val="00341724"/>
    <w:rsid w:val="003417B1"/>
    <w:rsid w:val="003420E9"/>
    <w:rsid w:val="003432AE"/>
    <w:rsid w:val="003440F6"/>
    <w:rsid w:val="00344F4A"/>
    <w:rsid w:val="00345893"/>
    <w:rsid w:val="00346685"/>
    <w:rsid w:val="00346D52"/>
    <w:rsid w:val="00350EB4"/>
    <w:rsid w:val="003515C6"/>
    <w:rsid w:val="003516E9"/>
    <w:rsid w:val="0035276A"/>
    <w:rsid w:val="00352862"/>
    <w:rsid w:val="00352B1A"/>
    <w:rsid w:val="00352B21"/>
    <w:rsid w:val="00353098"/>
    <w:rsid w:val="00353458"/>
    <w:rsid w:val="0035393F"/>
    <w:rsid w:val="00353FE9"/>
    <w:rsid w:val="0035458A"/>
    <w:rsid w:val="00354F45"/>
    <w:rsid w:val="00355200"/>
    <w:rsid w:val="00355F82"/>
    <w:rsid w:val="0035607D"/>
    <w:rsid w:val="003565CA"/>
    <w:rsid w:val="00356EA3"/>
    <w:rsid w:val="003571A1"/>
    <w:rsid w:val="003571A6"/>
    <w:rsid w:val="00357A4D"/>
    <w:rsid w:val="00357F52"/>
    <w:rsid w:val="00360A73"/>
    <w:rsid w:val="00360CFE"/>
    <w:rsid w:val="00360DE7"/>
    <w:rsid w:val="00361D89"/>
    <w:rsid w:val="00361F93"/>
    <w:rsid w:val="0036200E"/>
    <w:rsid w:val="00362351"/>
    <w:rsid w:val="00362C9A"/>
    <w:rsid w:val="00363192"/>
    <w:rsid w:val="00363EBF"/>
    <w:rsid w:val="00364084"/>
    <w:rsid w:val="003641B1"/>
    <w:rsid w:val="00364343"/>
    <w:rsid w:val="003644B1"/>
    <w:rsid w:val="00365B60"/>
    <w:rsid w:val="003666D0"/>
    <w:rsid w:val="00366C7E"/>
    <w:rsid w:val="00366EB8"/>
    <w:rsid w:val="0036779B"/>
    <w:rsid w:val="003679CB"/>
    <w:rsid w:val="00367ABF"/>
    <w:rsid w:val="00367B1B"/>
    <w:rsid w:val="00371041"/>
    <w:rsid w:val="003713F2"/>
    <w:rsid w:val="003717D1"/>
    <w:rsid w:val="00371CFC"/>
    <w:rsid w:val="00372B3C"/>
    <w:rsid w:val="00372D2F"/>
    <w:rsid w:val="003750E3"/>
    <w:rsid w:val="0037528D"/>
    <w:rsid w:val="003755DD"/>
    <w:rsid w:val="003760AE"/>
    <w:rsid w:val="00377013"/>
    <w:rsid w:val="003770A7"/>
    <w:rsid w:val="00377E1A"/>
    <w:rsid w:val="0038185E"/>
    <w:rsid w:val="003825F9"/>
    <w:rsid w:val="003827DD"/>
    <w:rsid w:val="00382F33"/>
    <w:rsid w:val="003830FD"/>
    <w:rsid w:val="00385667"/>
    <w:rsid w:val="00385703"/>
    <w:rsid w:val="00385AF4"/>
    <w:rsid w:val="00385EC7"/>
    <w:rsid w:val="00385F38"/>
    <w:rsid w:val="0038637E"/>
    <w:rsid w:val="00387039"/>
    <w:rsid w:val="00387101"/>
    <w:rsid w:val="00387413"/>
    <w:rsid w:val="003901CC"/>
    <w:rsid w:val="003914D6"/>
    <w:rsid w:val="00392F50"/>
    <w:rsid w:val="00392FDB"/>
    <w:rsid w:val="00393160"/>
    <w:rsid w:val="003935AD"/>
    <w:rsid w:val="00393AE2"/>
    <w:rsid w:val="00393D6D"/>
    <w:rsid w:val="003940F2"/>
    <w:rsid w:val="003941FB"/>
    <w:rsid w:val="00394390"/>
    <w:rsid w:val="00395822"/>
    <w:rsid w:val="00395BBD"/>
    <w:rsid w:val="003967C2"/>
    <w:rsid w:val="003973B4"/>
    <w:rsid w:val="0039781A"/>
    <w:rsid w:val="003A0096"/>
    <w:rsid w:val="003A0569"/>
    <w:rsid w:val="003A0BF6"/>
    <w:rsid w:val="003A1B10"/>
    <w:rsid w:val="003A22D0"/>
    <w:rsid w:val="003A3413"/>
    <w:rsid w:val="003A34BF"/>
    <w:rsid w:val="003A3CE9"/>
    <w:rsid w:val="003A41AA"/>
    <w:rsid w:val="003A4A34"/>
    <w:rsid w:val="003A51F7"/>
    <w:rsid w:val="003A692B"/>
    <w:rsid w:val="003A6E14"/>
    <w:rsid w:val="003A729A"/>
    <w:rsid w:val="003A74A2"/>
    <w:rsid w:val="003B0816"/>
    <w:rsid w:val="003B0999"/>
    <w:rsid w:val="003B0D6A"/>
    <w:rsid w:val="003B0FD6"/>
    <w:rsid w:val="003B1344"/>
    <w:rsid w:val="003B1FA2"/>
    <w:rsid w:val="003B21D5"/>
    <w:rsid w:val="003B2311"/>
    <w:rsid w:val="003B2BAD"/>
    <w:rsid w:val="003B2E69"/>
    <w:rsid w:val="003B2F5C"/>
    <w:rsid w:val="003B304E"/>
    <w:rsid w:val="003B30B6"/>
    <w:rsid w:val="003B39F3"/>
    <w:rsid w:val="003B3A2A"/>
    <w:rsid w:val="003B3B06"/>
    <w:rsid w:val="003B43C3"/>
    <w:rsid w:val="003B4403"/>
    <w:rsid w:val="003B501B"/>
    <w:rsid w:val="003B6193"/>
    <w:rsid w:val="003B667A"/>
    <w:rsid w:val="003B6779"/>
    <w:rsid w:val="003B6EB8"/>
    <w:rsid w:val="003B7833"/>
    <w:rsid w:val="003C0279"/>
    <w:rsid w:val="003C05E7"/>
    <w:rsid w:val="003C0992"/>
    <w:rsid w:val="003C11F1"/>
    <w:rsid w:val="003C2484"/>
    <w:rsid w:val="003C38AB"/>
    <w:rsid w:val="003C457A"/>
    <w:rsid w:val="003C48FD"/>
    <w:rsid w:val="003C508F"/>
    <w:rsid w:val="003C54EB"/>
    <w:rsid w:val="003C5678"/>
    <w:rsid w:val="003C5E0D"/>
    <w:rsid w:val="003C6B10"/>
    <w:rsid w:val="003C6C31"/>
    <w:rsid w:val="003D055B"/>
    <w:rsid w:val="003D06CA"/>
    <w:rsid w:val="003D07C0"/>
    <w:rsid w:val="003D0A27"/>
    <w:rsid w:val="003D1CE0"/>
    <w:rsid w:val="003D3060"/>
    <w:rsid w:val="003D30C0"/>
    <w:rsid w:val="003D38FC"/>
    <w:rsid w:val="003D3F9B"/>
    <w:rsid w:val="003D4481"/>
    <w:rsid w:val="003D51E6"/>
    <w:rsid w:val="003D5768"/>
    <w:rsid w:val="003D61B1"/>
    <w:rsid w:val="003D6ADB"/>
    <w:rsid w:val="003E0676"/>
    <w:rsid w:val="003E1C6D"/>
    <w:rsid w:val="003E2299"/>
    <w:rsid w:val="003E2E45"/>
    <w:rsid w:val="003E566A"/>
    <w:rsid w:val="003E6A9F"/>
    <w:rsid w:val="003E6D33"/>
    <w:rsid w:val="003E7352"/>
    <w:rsid w:val="003E77F6"/>
    <w:rsid w:val="003F01FF"/>
    <w:rsid w:val="003F03A2"/>
    <w:rsid w:val="003F03E2"/>
    <w:rsid w:val="003F0E5F"/>
    <w:rsid w:val="003F10A4"/>
    <w:rsid w:val="003F165A"/>
    <w:rsid w:val="003F29C2"/>
    <w:rsid w:val="003F2B39"/>
    <w:rsid w:val="003F2E25"/>
    <w:rsid w:val="003F3FB0"/>
    <w:rsid w:val="003F43E3"/>
    <w:rsid w:val="003F5A62"/>
    <w:rsid w:val="003F6CFA"/>
    <w:rsid w:val="003F78BE"/>
    <w:rsid w:val="0040018F"/>
    <w:rsid w:val="00401A67"/>
    <w:rsid w:val="00401D1C"/>
    <w:rsid w:val="0040223D"/>
    <w:rsid w:val="004027D4"/>
    <w:rsid w:val="00402A48"/>
    <w:rsid w:val="004038F4"/>
    <w:rsid w:val="0040402A"/>
    <w:rsid w:val="00404217"/>
    <w:rsid w:val="004047D6"/>
    <w:rsid w:val="004052FF"/>
    <w:rsid w:val="00405ABE"/>
    <w:rsid w:val="00405E49"/>
    <w:rsid w:val="004060F9"/>
    <w:rsid w:val="00406511"/>
    <w:rsid w:val="00407DAD"/>
    <w:rsid w:val="00410280"/>
    <w:rsid w:val="004108EA"/>
    <w:rsid w:val="00412852"/>
    <w:rsid w:val="00412CF9"/>
    <w:rsid w:val="00412DBF"/>
    <w:rsid w:val="0041468A"/>
    <w:rsid w:val="00414AEE"/>
    <w:rsid w:val="00414EAB"/>
    <w:rsid w:val="004150F0"/>
    <w:rsid w:val="00415EFE"/>
    <w:rsid w:val="004165BD"/>
    <w:rsid w:val="00417090"/>
    <w:rsid w:val="00417EA3"/>
    <w:rsid w:val="00421105"/>
    <w:rsid w:val="0042112C"/>
    <w:rsid w:val="0042380E"/>
    <w:rsid w:val="00423C66"/>
    <w:rsid w:val="00424583"/>
    <w:rsid w:val="00425183"/>
    <w:rsid w:val="0042521A"/>
    <w:rsid w:val="0042561B"/>
    <w:rsid w:val="00425CE1"/>
    <w:rsid w:val="00426285"/>
    <w:rsid w:val="00426373"/>
    <w:rsid w:val="004266CB"/>
    <w:rsid w:val="00427638"/>
    <w:rsid w:val="00427847"/>
    <w:rsid w:val="00430452"/>
    <w:rsid w:val="0043089D"/>
    <w:rsid w:val="0043091E"/>
    <w:rsid w:val="00431461"/>
    <w:rsid w:val="00432323"/>
    <w:rsid w:val="00433225"/>
    <w:rsid w:val="00434948"/>
    <w:rsid w:val="004356B1"/>
    <w:rsid w:val="004359F7"/>
    <w:rsid w:val="00435E8E"/>
    <w:rsid w:val="00437D51"/>
    <w:rsid w:val="00437ED4"/>
    <w:rsid w:val="004407F5"/>
    <w:rsid w:val="0044127D"/>
    <w:rsid w:val="00441569"/>
    <w:rsid w:val="00441C09"/>
    <w:rsid w:val="00441D0D"/>
    <w:rsid w:val="0044202E"/>
    <w:rsid w:val="004428E7"/>
    <w:rsid w:val="00442ABC"/>
    <w:rsid w:val="00442F11"/>
    <w:rsid w:val="00442F4D"/>
    <w:rsid w:val="00442F84"/>
    <w:rsid w:val="004439B9"/>
    <w:rsid w:val="00445DE9"/>
    <w:rsid w:val="00445F33"/>
    <w:rsid w:val="00446296"/>
    <w:rsid w:val="00447582"/>
    <w:rsid w:val="004479C3"/>
    <w:rsid w:val="00447DC6"/>
    <w:rsid w:val="00450020"/>
    <w:rsid w:val="004504C2"/>
    <w:rsid w:val="004504CA"/>
    <w:rsid w:val="00450F02"/>
    <w:rsid w:val="0045166F"/>
    <w:rsid w:val="00451C8C"/>
    <w:rsid w:val="004521A0"/>
    <w:rsid w:val="004522D6"/>
    <w:rsid w:val="00452DB3"/>
    <w:rsid w:val="00453EE5"/>
    <w:rsid w:val="00454A41"/>
    <w:rsid w:val="00454CE5"/>
    <w:rsid w:val="00454D20"/>
    <w:rsid w:val="004556F3"/>
    <w:rsid w:val="00456E6F"/>
    <w:rsid w:val="00457680"/>
    <w:rsid w:val="00460054"/>
    <w:rsid w:val="004600AC"/>
    <w:rsid w:val="00461E60"/>
    <w:rsid w:val="0046382C"/>
    <w:rsid w:val="004647C1"/>
    <w:rsid w:val="00464B65"/>
    <w:rsid w:val="0046508A"/>
    <w:rsid w:val="004657E9"/>
    <w:rsid w:val="00465C58"/>
    <w:rsid w:val="00466F04"/>
    <w:rsid w:val="004673CA"/>
    <w:rsid w:val="00467B5E"/>
    <w:rsid w:val="0047001E"/>
    <w:rsid w:val="00470D45"/>
    <w:rsid w:val="00471931"/>
    <w:rsid w:val="00471C18"/>
    <w:rsid w:val="0047356C"/>
    <w:rsid w:val="00473593"/>
    <w:rsid w:val="0047360A"/>
    <w:rsid w:val="00473A7F"/>
    <w:rsid w:val="00473D19"/>
    <w:rsid w:val="00475AD5"/>
    <w:rsid w:val="00475E00"/>
    <w:rsid w:val="00476DD0"/>
    <w:rsid w:val="00477407"/>
    <w:rsid w:val="004774ED"/>
    <w:rsid w:val="00477683"/>
    <w:rsid w:val="004801EE"/>
    <w:rsid w:val="004805A8"/>
    <w:rsid w:val="00480983"/>
    <w:rsid w:val="004819A4"/>
    <w:rsid w:val="00482037"/>
    <w:rsid w:val="0048210C"/>
    <w:rsid w:val="004826DD"/>
    <w:rsid w:val="00482817"/>
    <w:rsid w:val="00483C55"/>
    <w:rsid w:val="00484F90"/>
    <w:rsid w:val="00486A07"/>
    <w:rsid w:val="00490197"/>
    <w:rsid w:val="004904AF"/>
    <w:rsid w:val="00490E0B"/>
    <w:rsid w:val="00491387"/>
    <w:rsid w:val="00491ACA"/>
    <w:rsid w:val="00491C10"/>
    <w:rsid w:val="00491E5F"/>
    <w:rsid w:val="00491FC8"/>
    <w:rsid w:val="00492033"/>
    <w:rsid w:val="00492B3C"/>
    <w:rsid w:val="00493280"/>
    <w:rsid w:val="00494AAE"/>
    <w:rsid w:val="004954B7"/>
    <w:rsid w:val="004962D8"/>
    <w:rsid w:val="004964F6"/>
    <w:rsid w:val="0049672A"/>
    <w:rsid w:val="00496889"/>
    <w:rsid w:val="004978AE"/>
    <w:rsid w:val="004A0219"/>
    <w:rsid w:val="004A0981"/>
    <w:rsid w:val="004A12AB"/>
    <w:rsid w:val="004A19B1"/>
    <w:rsid w:val="004A207F"/>
    <w:rsid w:val="004A2430"/>
    <w:rsid w:val="004A37DB"/>
    <w:rsid w:val="004A3D63"/>
    <w:rsid w:val="004A4263"/>
    <w:rsid w:val="004A484D"/>
    <w:rsid w:val="004A4ADB"/>
    <w:rsid w:val="004A4F6D"/>
    <w:rsid w:val="004A53E1"/>
    <w:rsid w:val="004A5453"/>
    <w:rsid w:val="004A552D"/>
    <w:rsid w:val="004A57F0"/>
    <w:rsid w:val="004A635C"/>
    <w:rsid w:val="004A765C"/>
    <w:rsid w:val="004B10B0"/>
    <w:rsid w:val="004B13C6"/>
    <w:rsid w:val="004B18CB"/>
    <w:rsid w:val="004B1C0F"/>
    <w:rsid w:val="004B1C3A"/>
    <w:rsid w:val="004B26D4"/>
    <w:rsid w:val="004B27B0"/>
    <w:rsid w:val="004B30C0"/>
    <w:rsid w:val="004B3798"/>
    <w:rsid w:val="004B4303"/>
    <w:rsid w:val="004B4384"/>
    <w:rsid w:val="004B47F5"/>
    <w:rsid w:val="004B4CFB"/>
    <w:rsid w:val="004B4D44"/>
    <w:rsid w:val="004B4EB8"/>
    <w:rsid w:val="004B604E"/>
    <w:rsid w:val="004B64B1"/>
    <w:rsid w:val="004B695A"/>
    <w:rsid w:val="004B7428"/>
    <w:rsid w:val="004B75AE"/>
    <w:rsid w:val="004B7A38"/>
    <w:rsid w:val="004C00EB"/>
    <w:rsid w:val="004C174E"/>
    <w:rsid w:val="004C1946"/>
    <w:rsid w:val="004C20E0"/>
    <w:rsid w:val="004C24D5"/>
    <w:rsid w:val="004C2D21"/>
    <w:rsid w:val="004C3092"/>
    <w:rsid w:val="004C3E02"/>
    <w:rsid w:val="004C3E4E"/>
    <w:rsid w:val="004C4C7D"/>
    <w:rsid w:val="004C4CC9"/>
    <w:rsid w:val="004C62E2"/>
    <w:rsid w:val="004C645E"/>
    <w:rsid w:val="004C658E"/>
    <w:rsid w:val="004C6883"/>
    <w:rsid w:val="004C6BB5"/>
    <w:rsid w:val="004C6D0B"/>
    <w:rsid w:val="004D079C"/>
    <w:rsid w:val="004D15E1"/>
    <w:rsid w:val="004D19BA"/>
    <w:rsid w:val="004D1F7B"/>
    <w:rsid w:val="004D245B"/>
    <w:rsid w:val="004D25E8"/>
    <w:rsid w:val="004D2711"/>
    <w:rsid w:val="004D27A9"/>
    <w:rsid w:val="004D2DEF"/>
    <w:rsid w:val="004D37F3"/>
    <w:rsid w:val="004D3C1A"/>
    <w:rsid w:val="004D41AD"/>
    <w:rsid w:val="004D4633"/>
    <w:rsid w:val="004D4BBD"/>
    <w:rsid w:val="004D4F60"/>
    <w:rsid w:val="004D55C8"/>
    <w:rsid w:val="004D59EB"/>
    <w:rsid w:val="004D5C7D"/>
    <w:rsid w:val="004D65E8"/>
    <w:rsid w:val="004D6D4C"/>
    <w:rsid w:val="004D7653"/>
    <w:rsid w:val="004E0C7D"/>
    <w:rsid w:val="004E0CA6"/>
    <w:rsid w:val="004E25BE"/>
    <w:rsid w:val="004E446B"/>
    <w:rsid w:val="004E4774"/>
    <w:rsid w:val="004E4D50"/>
    <w:rsid w:val="004E4F0A"/>
    <w:rsid w:val="004E584A"/>
    <w:rsid w:val="004E58B7"/>
    <w:rsid w:val="004E5974"/>
    <w:rsid w:val="004E69D9"/>
    <w:rsid w:val="004E6A86"/>
    <w:rsid w:val="004E6D85"/>
    <w:rsid w:val="004E6D9A"/>
    <w:rsid w:val="004F05BC"/>
    <w:rsid w:val="004F09FB"/>
    <w:rsid w:val="004F0DE2"/>
    <w:rsid w:val="004F0E12"/>
    <w:rsid w:val="004F1902"/>
    <w:rsid w:val="004F1B4A"/>
    <w:rsid w:val="004F25D7"/>
    <w:rsid w:val="004F30DB"/>
    <w:rsid w:val="004F4001"/>
    <w:rsid w:val="004F41E7"/>
    <w:rsid w:val="004F467A"/>
    <w:rsid w:val="004F4938"/>
    <w:rsid w:val="004F50AA"/>
    <w:rsid w:val="004F587C"/>
    <w:rsid w:val="004F5C59"/>
    <w:rsid w:val="004F5FA2"/>
    <w:rsid w:val="004F663E"/>
    <w:rsid w:val="004F6B03"/>
    <w:rsid w:val="004F6E7D"/>
    <w:rsid w:val="004F7BE5"/>
    <w:rsid w:val="004F7F37"/>
    <w:rsid w:val="00500338"/>
    <w:rsid w:val="005006EC"/>
    <w:rsid w:val="00501125"/>
    <w:rsid w:val="00502AD3"/>
    <w:rsid w:val="00502C92"/>
    <w:rsid w:val="00502CF4"/>
    <w:rsid w:val="0050367A"/>
    <w:rsid w:val="005047B0"/>
    <w:rsid w:val="00504B1C"/>
    <w:rsid w:val="00504E95"/>
    <w:rsid w:val="00505E43"/>
    <w:rsid w:val="00505F50"/>
    <w:rsid w:val="005063EE"/>
    <w:rsid w:val="0050665C"/>
    <w:rsid w:val="00507604"/>
    <w:rsid w:val="00507860"/>
    <w:rsid w:val="0050786B"/>
    <w:rsid w:val="005127E7"/>
    <w:rsid w:val="00512B65"/>
    <w:rsid w:val="00515707"/>
    <w:rsid w:val="00515990"/>
    <w:rsid w:val="00515A42"/>
    <w:rsid w:val="005163E7"/>
    <w:rsid w:val="0051669B"/>
    <w:rsid w:val="005177E0"/>
    <w:rsid w:val="005177F8"/>
    <w:rsid w:val="00517C13"/>
    <w:rsid w:val="00517C89"/>
    <w:rsid w:val="005201DB"/>
    <w:rsid w:val="0052074A"/>
    <w:rsid w:val="005208D2"/>
    <w:rsid w:val="00521FA4"/>
    <w:rsid w:val="00522BA5"/>
    <w:rsid w:val="00524F35"/>
    <w:rsid w:val="005254F9"/>
    <w:rsid w:val="00525AE4"/>
    <w:rsid w:val="00526BB1"/>
    <w:rsid w:val="00526E01"/>
    <w:rsid w:val="0052758F"/>
    <w:rsid w:val="0053036A"/>
    <w:rsid w:val="00530472"/>
    <w:rsid w:val="00531338"/>
    <w:rsid w:val="00531462"/>
    <w:rsid w:val="00531695"/>
    <w:rsid w:val="00531DB9"/>
    <w:rsid w:val="00532765"/>
    <w:rsid w:val="00532AB5"/>
    <w:rsid w:val="00532DE8"/>
    <w:rsid w:val="00533231"/>
    <w:rsid w:val="00533759"/>
    <w:rsid w:val="00534965"/>
    <w:rsid w:val="005351A4"/>
    <w:rsid w:val="005351C5"/>
    <w:rsid w:val="00537F62"/>
    <w:rsid w:val="00540449"/>
    <w:rsid w:val="00540D77"/>
    <w:rsid w:val="00540FE3"/>
    <w:rsid w:val="005416A6"/>
    <w:rsid w:val="00541CE0"/>
    <w:rsid w:val="00542344"/>
    <w:rsid w:val="0054331E"/>
    <w:rsid w:val="00543DDC"/>
    <w:rsid w:val="00543EE2"/>
    <w:rsid w:val="005448C1"/>
    <w:rsid w:val="00544F83"/>
    <w:rsid w:val="0054537E"/>
    <w:rsid w:val="0054760C"/>
    <w:rsid w:val="00547739"/>
    <w:rsid w:val="00550042"/>
    <w:rsid w:val="00550188"/>
    <w:rsid w:val="00551249"/>
    <w:rsid w:val="005516B1"/>
    <w:rsid w:val="00553151"/>
    <w:rsid w:val="00553756"/>
    <w:rsid w:val="00553949"/>
    <w:rsid w:val="00554E04"/>
    <w:rsid w:val="005550F5"/>
    <w:rsid w:val="005557CA"/>
    <w:rsid w:val="00557FD4"/>
    <w:rsid w:val="0056021A"/>
    <w:rsid w:val="00560C65"/>
    <w:rsid w:val="00561245"/>
    <w:rsid w:val="00561364"/>
    <w:rsid w:val="00561D49"/>
    <w:rsid w:val="00562AE7"/>
    <w:rsid w:val="00564115"/>
    <w:rsid w:val="00564356"/>
    <w:rsid w:val="0056451F"/>
    <w:rsid w:val="00564535"/>
    <w:rsid w:val="00565843"/>
    <w:rsid w:val="00566160"/>
    <w:rsid w:val="0056656A"/>
    <w:rsid w:val="00566668"/>
    <w:rsid w:val="00570204"/>
    <w:rsid w:val="005702E8"/>
    <w:rsid w:val="00570596"/>
    <w:rsid w:val="00571558"/>
    <w:rsid w:val="00571942"/>
    <w:rsid w:val="00572564"/>
    <w:rsid w:val="0057290E"/>
    <w:rsid w:val="00572A1A"/>
    <w:rsid w:val="005730B8"/>
    <w:rsid w:val="005735D2"/>
    <w:rsid w:val="00573956"/>
    <w:rsid w:val="005743EC"/>
    <w:rsid w:val="005748B3"/>
    <w:rsid w:val="0057527C"/>
    <w:rsid w:val="00576BDC"/>
    <w:rsid w:val="00577747"/>
    <w:rsid w:val="00577C14"/>
    <w:rsid w:val="00580356"/>
    <w:rsid w:val="0058089F"/>
    <w:rsid w:val="00580D33"/>
    <w:rsid w:val="005812D5"/>
    <w:rsid w:val="0058145A"/>
    <w:rsid w:val="00582332"/>
    <w:rsid w:val="005824C8"/>
    <w:rsid w:val="0058393E"/>
    <w:rsid w:val="00583A2D"/>
    <w:rsid w:val="00584793"/>
    <w:rsid w:val="00584E11"/>
    <w:rsid w:val="00585878"/>
    <w:rsid w:val="005861F8"/>
    <w:rsid w:val="00586380"/>
    <w:rsid w:val="005867BE"/>
    <w:rsid w:val="00587129"/>
    <w:rsid w:val="005872BA"/>
    <w:rsid w:val="005917E2"/>
    <w:rsid w:val="00592112"/>
    <w:rsid w:val="005925F9"/>
    <w:rsid w:val="00592BD8"/>
    <w:rsid w:val="00592F59"/>
    <w:rsid w:val="00593651"/>
    <w:rsid w:val="005950A1"/>
    <w:rsid w:val="005955DA"/>
    <w:rsid w:val="005959BD"/>
    <w:rsid w:val="00596293"/>
    <w:rsid w:val="00596310"/>
    <w:rsid w:val="00596AEA"/>
    <w:rsid w:val="00597784"/>
    <w:rsid w:val="0059794F"/>
    <w:rsid w:val="005A00A3"/>
    <w:rsid w:val="005A079C"/>
    <w:rsid w:val="005A08FE"/>
    <w:rsid w:val="005A208B"/>
    <w:rsid w:val="005A2F73"/>
    <w:rsid w:val="005A3146"/>
    <w:rsid w:val="005A3D27"/>
    <w:rsid w:val="005A3D68"/>
    <w:rsid w:val="005A4DB8"/>
    <w:rsid w:val="005A5EFD"/>
    <w:rsid w:val="005A706B"/>
    <w:rsid w:val="005A7106"/>
    <w:rsid w:val="005A73D8"/>
    <w:rsid w:val="005A7E37"/>
    <w:rsid w:val="005B00D2"/>
    <w:rsid w:val="005B03B4"/>
    <w:rsid w:val="005B09EF"/>
    <w:rsid w:val="005B0A4C"/>
    <w:rsid w:val="005B18FC"/>
    <w:rsid w:val="005B1A4F"/>
    <w:rsid w:val="005B2BDA"/>
    <w:rsid w:val="005B44BF"/>
    <w:rsid w:val="005B44CB"/>
    <w:rsid w:val="005B4565"/>
    <w:rsid w:val="005B514A"/>
    <w:rsid w:val="005B5986"/>
    <w:rsid w:val="005B5AC7"/>
    <w:rsid w:val="005B6074"/>
    <w:rsid w:val="005B6352"/>
    <w:rsid w:val="005B6562"/>
    <w:rsid w:val="005B694A"/>
    <w:rsid w:val="005B76B4"/>
    <w:rsid w:val="005B7803"/>
    <w:rsid w:val="005C2748"/>
    <w:rsid w:val="005C2B4F"/>
    <w:rsid w:val="005C3366"/>
    <w:rsid w:val="005C34F3"/>
    <w:rsid w:val="005C378D"/>
    <w:rsid w:val="005C3986"/>
    <w:rsid w:val="005C3E74"/>
    <w:rsid w:val="005C52C1"/>
    <w:rsid w:val="005C5544"/>
    <w:rsid w:val="005C5C2A"/>
    <w:rsid w:val="005C5EE0"/>
    <w:rsid w:val="005C600A"/>
    <w:rsid w:val="005C65E3"/>
    <w:rsid w:val="005C6BDD"/>
    <w:rsid w:val="005C6F4B"/>
    <w:rsid w:val="005C7A2B"/>
    <w:rsid w:val="005D03EA"/>
    <w:rsid w:val="005D1CA1"/>
    <w:rsid w:val="005D3922"/>
    <w:rsid w:val="005D3F33"/>
    <w:rsid w:val="005D500A"/>
    <w:rsid w:val="005D659E"/>
    <w:rsid w:val="005D6DCC"/>
    <w:rsid w:val="005E0966"/>
    <w:rsid w:val="005E13C7"/>
    <w:rsid w:val="005E15EC"/>
    <w:rsid w:val="005E19EB"/>
    <w:rsid w:val="005E1A3F"/>
    <w:rsid w:val="005E1BE6"/>
    <w:rsid w:val="005E1DCA"/>
    <w:rsid w:val="005E4022"/>
    <w:rsid w:val="005E4510"/>
    <w:rsid w:val="005E4855"/>
    <w:rsid w:val="005E5EF4"/>
    <w:rsid w:val="005F06D5"/>
    <w:rsid w:val="005F07C6"/>
    <w:rsid w:val="005F07EE"/>
    <w:rsid w:val="005F16B5"/>
    <w:rsid w:val="005F2985"/>
    <w:rsid w:val="005F2AA1"/>
    <w:rsid w:val="005F4738"/>
    <w:rsid w:val="005F47E6"/>
    <w:rsid w:val="005F4DB8"/>
    <w:rsid w:val="005F5200"/>
    <w:rsid w:val="005F5D77"/>
    <w:rsid w:val="005F5EAE"/>
    <w:rsid w:val="005F5EEA"/>
    <w:rsid w:val="005F64A0"/>
    <w:rsid w:val="005F6867"/>
    <w:rsid w:val="005F6DBC"/>
    <w:rsid w:val="005F6FCC"/>
    <w:rsid w:val="005F6FDC"/>
    <w:rsid w:val="005F724A"/>
    <w:rsid w:val="005F72B6"/>
    <w:rsid w:val="005F75E1"/>
    <w:rsid w:val="005F798A"/>
    <w:rsid w:val="005F7DEA"/>
    <w:rsid w:val="006007F2"/>
    <w:rsid w:val="0060139D"/>
    <w:rsid w:val="006017DC"/>
    <w:rsid w:val="006018FB"/>
    <w:rsid w:val="00601DE4"/>
    <w:rsid w:val="006025C4"/>
    <w:rsid w:val="006035C9"/>
    <w:rsid w:val="00604299"/>
    <w:rsid w:val="00604811"/>
    <w:rsid w:val="00604B1F"/>
    <w:rsid w:val="00604F47"/>
    <w:rsid w:val="006052FC"/>
    <w:rsid w:val="006074E6"/>
    <w:rsid w:val="0061014B"/>
    <w:rsid w:val="006111AF"/>
    <w:rsid w:val="006119E1"/>
    <w:rsid w:val="0061285A"/>
    <w:rsid w:val="00612AB0"/>
    <w:rsid w:val="0061392F"/>
    <w:rsid w:val="00613EAA"/>
    <w:rsid w:val="00614127"/>
    <w:rsid w:val="00614468"/>
    <w:rsid w:val="00614567"/>
    <w:rsid w:val="0061490B"/>
    <w:rsid w:val="00614B21"/>
    <w:rsid w:val="0061557C"/>
    <w:rsid w:val="00615CCA"/>
    <w:rsid w:val="00615E5D"/>
    <w:rsid w:val="00616368"/>
    <w:rsid w:val="0061638D"/>
    <w:rsid w:val="006164E8"/>
    <w:rsid w:val="00616EBF"/>
    <w:rsid w:val="006171E0"/>
    <w:rsid w:val="0062076D"/>
    <w:rsid w:val="00620EE8"/>
    <w:rsid w:val="0062182A"/>
    <w:rsid w:val="006220B1"/>
    <w:rsid w:val="006233F7"/>
    <w:rsid w:val="006238CC"/>
    <w:rsid w:val="00623F6E"/>
    <w:rsid w:val="0062416A"/>
    <w:rsid w:val="00625F3A"/>
    <w:rsid w:val="00626573"/>
    <w:rsid w:val="00627BC4"/>
    <w:rsid w:val="00627C65"/>
    <w:rsid w:val="006301BC"/>
    <w:rsid w:val="0063091C"/>
    <w:rsid w:val="0063187B"/>
    <w:rsid w:val="0063265A"/>
    <w:rsid w:val="00634010"/>
    <w:rsid w:val="00634239"/>
    <w:rsid w:val="00634AE9"/>
    <w:rsid w:val="006352AE"/>
    <w:rsid w:val="0063583D"/>
    <w:rsid w:val="00636580"/>
    <w:rsid w:val="006366B8"/>
    <w:rsid w:val="0063731A"/>
    <w:rsid w:val="006400BF"/>
    <w:rsid w:val="006401D4"/>
    <w:rsid w:val="00640363"/>
    <w:rsid w:val="00640DA2"/>
    <w:rsid w:val="006411C1"/>
    <w:rsid w:val="00641520"/>
    <w:rsid w:val="006416B8"/>
    <w:rsid w:val="00642825"/>
    <w:rsid w:val="006428E6"/>
    <w:rsid w:val="00642E37"/>
    <w:rsid w:val="006444D3"/>
    <w:rsid w:val="0064505D"/>
    <w:rsid w:val="006450E6"/>
    <w:rsid w:val="0064510A"/>
    <w:rsid w:val="00645494"/>
    <w:rsid w:val="006458DD"/>
    <w:rsid w:val="00645A02"/>
    <w:rsid w:val="006473EB"/>
    <w:rsid w:val="006509CE"/>
    <w:rsid w:val="00651484"/>
    <w:rsid w:val="00651D91"/>
    <w:rsid w:val="006523D1"/>
    <w:rsid w:val="00652414"/>
    <w:rsid w:val="00652B2B"/>
    <w:rsid w:val="00652F2C"/>
    <w:rsid w:val="00652F32"/>
    <w:rsid w:val="00652F67"/>
    <w:rsid w:val="0065479C"/>
    <w:rsid w:val="00656989"/>
    <w:rsid w:val="00656DB1"/>
    <w:rsid w:val="00660F6B"/>
    <w:rsid w:val="006613BF"/>
    <w:rsid w:val="00663098"/>
    <w:rsid w:val="00663153"/>
    <w:rsid w:val="00663EEE"/>
    <w:rsid w:val="00667818"/>
    <w:rsid w:val="00667C4E"/>
    <w:rsid w:val="006700A7"/>
    <w:rsid w:val="006702B2"/>
    <w:rsid w:val="0067056F"/>
    <w:rsid w:val="00670E1D"/>
    <w:rsid w:val="00671778"/>
    <w:rsid w:val="00671E9C"/>
    <w:rsid w:val="006725AA"/>
    <w:rsid w:val="0067269D"/>
    <w:rsid w:val="00672DC4"/>
    <w:rsid w:val="00673918"/>
    <w:rsid w:val="00673E75"/>
    <w:rsid w:val="00674BE5"/>
    <w:rsid w:val="006754AD"/>
    <w:rsid w:val="006757F3"/>
    <w:rsid w:val="0067611D"/>
    <w:rsid w:val="006767EF"/>
    <w:rsid w:val="006768F4"/>
    <w:rsid w:val="00676D24"/>
    <w:rsid w:val="00677128"/>
    <w:rsid w:val="00677AE6"/>
    <w:rsid w:val="00677CD8"/>
    <w:rsid w:val="00680083"/>
    <w:rsid w:val="006804B1"/>
    <w:rsid w:val="006804FD"/>
    <w:rsid w:val="006806EA"/>
    <w:rsid w:val="00680A65"/>
    <w:rsid w:val="00680ED3"/>
    <w:rsid w:val="00682878"/>
    <w:rsid w:val="00684014"/>
    <w:rsid w:val="006840BC"/>
    <w:rsid w:val="0068449A"/>
    <w:rsid w:val="00684CA1"/>
    <w:rsid w:val="00685215"/>
    <w:rsid w:val="0068522F"/>
    <w:rsid w:val="0068538D"/>
    <w:rsid w:val="0068622B"/>
    <w:rsid w:val="006865F0"/>
    <w:rsid w:val="00690049"/>
    <w:rsid w:val="006903D0"/>
    <w:rsid w:val="0069071B"/>
    <w:rsid w:val="00691736"/>
    <w:rsid w:val="00691D0B"/>
    <w:rsid w:val="006942B5"/>
    <w:rsid w:val="006944F4"/>
    <w:rsid w:val="00694BF2"/>
    <w:rsid w:val="0069639C"/>
    <w:rsid w:val="00696FF3"/>
    <w:rsid w:val="00697932"/>
    <w:rsid w:val="006A082B"/>
    <w:rsid w:val="006A1578"/>
    <w:rsid w:val="006A2430"/>
    <w:rsid w:val="006A25C4"/>
    <w:rsid w:val="006A2B65"/>
    <w:rsid w:val="006A2C32"/>
    <w:rsid w:val="006A38DF"/>
    <w:rsid w:val="006A3B36"/>
    <w:rsid w:val="006A41B4"/>
    <w:rsid w:val="006A5414"/>
    <w:rsid w:val="006A5AB0"/>
    <w:rsid w:val="006A5C56"/>
    <w:rsid w:val="006A75B7"/>
    <w:rsid w:val="006A7D24"/>
    <w:rsid w:val="006A7DBE"/>
    <w:rsid w:val="006A7E0D"/>
    <w:rsid w:val="006A7F71"/>
    <w:rsid w:val="006B042C"/>
    <w:rsid w:val="006B0FD7"/>
    <w:rsid w:val="006B10FF"/>
    <w:rsid w:val="006B13E3"/>
    <w:rsid w:val="006B17C6"/>
    <w:rsid w:val="006B24E6"/>
    <w:rsid w:val="006B2572"/>
    <w:rsid w:val="006B26E7"/>
    <w:rsid w:val="006B2D18"/>
    <w:rsid w:val="006B3392"/>
    <w:rsid w:val="006B40D8"/>
    <w:rsid w:val="006B4441"/>
    <w:rsid w:val="006B5997"/>
    <w:rsid w:val="006B5B8B"/>
    <w:rsid w:val="006B5DF5"/>
    <w:rsid w:val="006B5DFA"/>
    <w:rsid w:val="006B6D4C"/>
    <w:rsid w:val="006B70C8"/>
    <w:rsid w:val="006B7756"/>
    <w:rsid w:val="006C0303"/>
    <w:rsid w:val="006C0AB7"/>
    <w:rsid w:val="006C1188"/>
    <w:rsid w:val="006C1271"/>
    <w:rsid w:val="006C13BC"/>
    <w:rsid w:val="006C275E"/>
    <w:rsid w:val="006C3393"/>
    <w:rsid w:val="006C51AC"/>
    <w:rsid w:val="006C6095"/>
    <w:rsid w:val="006C61D8"/>
    <w:rsid w:val="006C7200"/>
    <w:rsid w:val="006C7B7E"/>
    <w:rsid w:val="006D08E6"/>
    <w:rsid w:val="006D0D4E"/>
    <w:rsid w:val="006D1605"/>
    <w:rsid w:val="006D17C6"/>
    <w:rsid w:val="006D1C29"/>
    <w:rsid w:val="006D1ECD"/>
    <w:rsid w:val="006D2FFF"/>
    <w:rsid w:val="006D35D4"/>
    <w:rsid w:val="006D3929"/>
    <w:rsid w:val="006D46A0"/>
    <w:rsid w:val="006D489A"/>
    <w:rsid w:val="006D517F"/>
    <w:rsid w:val="006D6A2B"/>
    <w:rsid w:val="006D7536"/>
    <w:rsid w:val="006E0972"/>
    <w:rsid w:val="006E2B44"/>
    <w:rsid w:val="006E2C43"/>
    <w:rsid w:val="006E301D"/>
    <w:rsid w:val="006E3686"/>
    <w:rsid w:val="006E48A4"/>
    <w:rsid w:val="006E4BE0"/>
    <w:rsid w:val="006E62A1"/>
    <w:rsid w:val="006E75ED"/>
    <w:rsid w:val="006E7816"/>
    <w:rsid w:val="006E79B8"/>
    <w:rsid w:val="006F0100"/>
    <w:rsid w:val="006F06A4"/>
    <w:rsid w:val="006F13A1"/>
    <w:rsid w:val="006F193B"/>
    <w:rsid w:val="006F21A3"/>
    <w:rsid w:val="006F2B1A"/>
    <w:rsid w:val="006F2B5A"/>
    <w:rsid w:val="006F2BBE"/>
    <w:rsid w:val="006F2E5D"/>
    <w:rsid w:val="006F3FFA"/>
    <w:rsid w:val="006F4130"/>
    <w:rsid w:val="006F463D"/>
    <w:rsid w:val="006F4712"/>
    <w:rsid w:val="006F52DF"/>
    <w:rsid w:val="006F5451"/>
    <w:rsid w:val="006F5452"/>
    <w:rsid w:val="006F5774"/>
    <w:rsid w:val="006F600E"/>
    <w:rsid w:val="006F673D"/>
    <w:rsid w:val="006F684F"/>
    <w:rsid w:val="006F7EB6"/>
    <w:rsid w:val="00700443"/>
    <w:rsid w:val="00700991"/>
    <w:rsid w:val="00701BA6"/>
    <w:rsid w:val="00701DBC"/>
    <w:rsid w:val="00701E42"/>
    <w:rsid w:val="0070208D"/>
    <w:rsid w:val="007025BB"/>
    <w:rsid w:val="00702913"/>
    <w:rsid w:val="00702FFC"/>
    <w:rsid w:val="0070328E"/>
    <w:rsid w:val="00703A53"/>
    <w:rsid w:val="00703A80"/>
    <w:rsid w:val="0070456A"/>
    <w:rsid w:val="007047C9"/>
    <w:rsid w:val="00705294"/>
    <w:rsid w:val="007052BA"/>
    <w:rsid w:val="00706BDC"/>
    <w:rsid w:val="007072D4"/>
    <w:rsid w:val="00707882"/>
    <w:rsid w:val="00707D0E"/>
    <w:rsid w:val="00710421"/>
    <w:rsid w:val="007108FC"/>
    <w:rsid w:val="00712C33"/>
    <w:rsid w:val="007132DA"/>
    <w:rsid w:val="007143B2"/>
    <w:rsid w:val="007167E6"/>
    <w:rsid w:val="00716ABD"/>
    <w:rsid w:val="00716C94"/>
    <w:rsid w:val="00716D4E"/>
    <w:rsid w:val="00717268"/>
    <w:rsid w:val="00717559"/>
    <w:rsid w:val="00717687"/>
    <w:rsid w:val="00717FDA"/>
    <w:rsid w:val="00720E06"/>
    <w:rsid w:val="00720F22"/>
    <w:rsid w:val="00721096"/>
    <w:rsid w:val="00721135"/>
    <w:rsid w:val="007215B1"/>
    <w:rsid w:val="00721F54"/>
    <w:rsid w:val="00722338"/>
    <w:rsid w:val="00722A07"/>
    <w:rsid w:val="00722D6E"/>
    <w:rsid w:val="007235EB"/>
    <w:rsid w:val="00723740"/>
    <w:rsid w:val="00723F10"/>
    <w:rsid w:val="00724552"/>
    <w:rsid w:val="0072493C"/>
    <w:rsid w:val="00724FCE"/>
    <w:rsid w:val="00725F1A"/>
    <w:rsid w:val="007264F4"/>
    <w:rsid w:val="00726D43"/>
    <w:rsid w:val="00726DB8"/>
    <w:rsid w:val="00726E9F"/>
    <w:rsid w:val="007273B9"/>
    <w:rsid w:val="007274AA"/>
    <w:rsid w:val="007276C5"/>
    <w:rsid w:val="00727777"/>
    <w:rsid w:val="00727B91"/>
    <w:rsid w:val="00727F87"/>
    <w:rsid w:val="00731EAC"/>
    <w:rsid w:val="00732E48"/>
    <w:rsid w:val="00733366"/>
    <w:rsid w:val="007353F5"/>
    <w:rsid w:val="00735767"/>
    <w:rsid w:val="00736CDF"/>
    <w:rsid w:val="00737090"/>
    <w:rsid w:val="0073723D"/>
    <w:rsid w:val="007401C9"/>
    <w:rsid w:val="007404D6"/>
    <w:rsid w:val="00740588"/>
    <w:rsid w:val="007410D4"/>
    <w:rsid w:val="00743AE6"/>
    <w:rsid w:val="0074476B"/>
    <w:rsid w:val="00745DA3"/>
    <w:rsid w:val="00750786"/>
    <w:rsid w:val="00750788"/>
    <w:rsid w:val="00751BF3"/>
    <w:rsid w:val="00752760"/>
    <w:rsid w:val="007531AF"/>
    <w:rsid w:val="007532B9"/>
    <w:rsid w:val="0075330A"/>
    <w:rsid w:val="00754082"/>
    <w:rsid w:val="0075477C"/>
    <w:rsid w:val="00755330"/>
    <w:rsid w:val="00756167"/>
    <w:rsid w:val="0075717F"/>
    <w:rsid w:val="00757C4D"/>
    <w:rsid w:val="0076018E"/>
    <w:rsid w:val="00760740"/>
    <w:rsid w:val="007607D9"/>
    <w:rsid w:val="00760954"/>
    <w:rsid w:val="00760C6F"/>
    <w:rsid w:val="00760D27"/>
    <w:rsid w:val="0076190B"/>
    <w:rsid w:val="007619FA"/>
    <w:rsid w:val="007620FF"/>
    <w:rsid w:val="00762551"/>
    <w:rsid w:val="007626C6"/>
    <w:rsid w:val="00762767"/>
    <w:rsid w:val="007631A9"/>
    <w:rsid w:val="0076327F"/>
    <w:rsid w:val="00763898"/>
    <w:rsid w:val="00763E56"/>
    <w:rsid w:val="007649C2"/>
    <w:rsid w:val="00764F82"/>
    <w:rsid w:val="00765F4E"/>
    <w:rsid w:val="00767B35"/>
    <w:rsid w:val="00767B43"/>
    <w:rsid w:val="00767E88"/>
    <w:rsid w:val="00767EC2"/>
    <w:rsid w:val="00767FB4"/>
    <w:rsid w:val="007704B6"/>
    <w:rsid w:val="00770FCC"/>
    <w:rsid w:val="00770FCD"/>
    <w:rsid w:val="00770FE5"/>
    <w:rsid w:val="00772CAB"/>
    <w:rsid w:val="00772DC0"/>
    <w:rsid w:val="00773761"/>
    <w:rsid w:val="00773783"/>
    <w:rsid w:val="007737BB"/>
    <w:rsid w:val="00773B9A"/>
    <w:rsid w:val="00773BBE"/>
    <w:rsid w:val="00773D4B"/>
    <w:rsid w:val="00774DD4"/>
    <w:rsid w:val="007761A6"/>
    <w:rsid w:val="00776370"/>
    <w:rsid w:val="0077671A"/>
    <w:rsid w:val="00777BBB"/>
    <w:rsid w:val="00780E4A"/>
    <w:rsid w:val="00780F88"/>
    <w:rsid w:val="00781813"/>
    <w:rsid w:val="00781B70"/>
    <w:rsid w:val="0078442B"/>
    <w:rsid w:val="00786501"/>
    <w:rsid w:val="00786D64"/>
    <w:rsid w:val="00787590"/>
    <w:rsid w:val="00787C9E"/>
    <w:rsid w:val="00790446"/>
    <w:rsid w:val="007904EE"/>
    <w:rsid w:val="00790D06"/>
    <w:rsid w:val="00791370"/>
    <w:rsid w:val="007913C1"/>
    <w:rsid w:val="0079393A"/>
    <w:rsid w:val="00793E31"/>
    <w:rsid w:val="007943ED"/>
    <w:rsid w:val="0079482B"/>
    <w:rsid w:val="00795035"/>
    <w:rsid w:val="007953C4"/>
    <w:rsid w:val="00795C42"/>
    <w:rsid w:val="00795C49"/>
    <w:rsid w:val="00796118"/>
    <w:rsid w:val="00796552"/>
    <w:rsid w:val="00796882"/>
    <w:rsid w:val="007A11FE"/>
    <w:rsid w:val="007A1775"/>
    <w:rsid w:val="007A22AC"/>
    <w:rsid w:val="007A2342"/>
    <w:rsid w:val="007A24DD"/>
    <w:rsid w:val="007A3991"/>
    <w:rsid w:val="007A407B"/>
    <w:rsid w:val="007A4756"/>
    <w:rsid w:val="007A52DE"/>
    <w:rsid w:val="007A5590"/>
    <w:rsid w:val="007A68E6"/>
    <w:rsid w:val="007A6F95"/>
    <w:rsid w:val="007A7149"/>
    <w:rsid w:val="007A77DA"/>
    <w:rsid w:val="007A781F"/>
    <w:rsid w:val="007B01D6"/>
    <w:rsid w:val="007B0B69"/>
    <w:rsid w:val="007B0F7A"/>
    <w:rsid w:val="007B3DD8"/>
    <w:rsid w:val="007B40B5"/>
    <w:rsid w:val="007B4429"/>
    <w:rsid w:val="007B4843"/>
    <w:rsid w:val="007B549C"/>
    <w:rsid w:val="007B54FD"/>
    <w:rsid w:val="007B5BA3"/>
    <w:rsid w:val="007B5D27"/>
    <w:rsid w:val="007B6131"/>
    <w:rsid w:val="007B68E0"/>
    <w:rsid w:val="007B6E31"/>
    <w:rsid w:val="007C0B1F"/>
    <w:rsid w:val="007C0F7E"/>
    <w:rsid w:val="007C175C"/>
    <w:rsid w:val="007C19E6"/>
    <w:rsid w:val="007C19F0"/>
    <w:rsid w:val="007C2573"/>
    <w:rsid w:val="007C3723"/>
    <w:rsid w:val="007C3ED7"/>
    <w:rsid w:val="007C4FBA"/>
    <w:rsid w:val="007C5008"/>
    <w:rsid w:val="007C6453"/>
    <w:rsid w:val="007C68BC"/>
    <w:rsid w:val="007C698D"/>
    <w:rsid w:val="007C6A4C"/>
    <w:rsid w:val="007C738E"/>
    <w:rsid w:val="007C7D5B"/>
    <w:rsid w:val="007D05AF"/>
    <w:rsid w:val="007D0B46"/>
    <w:rsid w:val="007D1E3C"/>
    <w:rsid w:val="007D2535"/>
    <w:rsid w:val="007D4598"/>
    <w:rsid w:val="007D470C"/>
    <w:rsid w:val="007D4DCF"/>
    <w:rsid w:val="007D4F61"/>
    <w:rsid w:val="007D51B9"/>
    <w:rsid w:val="007D5B0D"/>
    <w:rsid w:val="007D6395"/>
    <w:rsid w:val="007D6743"/>
    <w:rsid w:val="007D6AA6"/>
    <w:rsid w:val="007D7A61"/>
    <w:rsid w:val="007D7C12"/>
    <w:rsid w:val="007E033C"/>
    <w:rsid w:val="007E0A74"/>
    <w:rsid w:val="007E0E67"/>
    <w:rsid w:val="007E16D8"/>
    <w:rsid w:val="007E1CCC"/>
    <w:rsid w:val="007E2A49"/>
    <w:rsid w:val="007E320F"/>
    <w:rsid w:val="007E3907"/>
    <w:rsid w:val="007E3A3E"/>
    <w:rsid w:val="007E3C8E"/>
    <w:rsid w:val="007E49C2"/>
    <w:rsid w:val="007E66DE"/>
    <w:rsid w:val="007E6D91"/>
    <w:rsid w:val="007E7286"/>
    <w:rsid w:val="007E7315"/>
    <w:rsid w:val="007E7B2E"/>
    <w:rsid w:val="007E7CE2"/>
    <w:rsid w:val="007F04FC"/>
    <w:rsid w:val="007F0F97"/>
    <w:rsid w:val="007F1792"/>
    <w:rsid w:val="007F1E30"/>
    <w:rsid w:val="007F21C8"/>
    <w:rsid w:val="007F232B"/>
    <w:rsid w:val="007F26AE"/>
    <w:rsid w:val="007F26C8"/>
    <w:rsid w:val="007F2792"/>
    <w:rsid w:val="007F291E"/>
    <w:rsid w:val="007F2C42"/>
    <w:rsid w:val="007F3301"/>
    <w:rsid w:val="007F342A"/>
    <w:rsid w:val="007F3D41"/>
    <w:rsid w:val="007F3F68"/>
    <w:rsid w:val="007F4AE1"/>
    <w:rsid w:val="007F4B0D"/>
    <w:rsid w:val="007F4D1E"/>
    <w:rsid w:val="007F723E"/>
    <w:rsid w:val="007F7311"/>
    <w:rsid w:val="007F7364"/>
    <w:rsid w:val="007F750D"/>
    <w:rsid w:val="00800D6E"/>
    <w:rsid w:val="00801A18"/>
    <w:rsid w:val="008024B9"/>
    <w:rsid w:val="00802811"/>
    <w:rsid w:val="008028CB"/>
    <w:rsid w:val="008031E4"/>
    <w:rsid w:val="00803713"/>
    <w:rsid w:val="00803AA7"/>
    <w:rsid w:val="008046CC"/>
    <w:rsid w:val="00804909"/>
    <w:rsid w:val="00805408"/>
    <w:rsid w:val="00805B21"/>
    <w:rsid w:val="0080614C"/>
    <w:rsid w:val="00807C3C"/>
    <w:rsid w:val="00807FC9"/>
    <w:rsid w:val="00811049"/>
    <w:rsid w:val="008111E9"/>
    <w:rsid w:val="008116D8"/>
    <w:rsid w:val="00812F42"/>
    <w:rsid w:val="0081337C"/>
    <w:rsid w:val="00813424"/>
    <w:rsid w:val="00814134"/>
    <w:rsid w:val="008149DF"/>
    <w:rsid w:val="008153BB"/>
    <w:rsid w:val="00815511"/>
    <w:rsid w:val="00815A40"/>
    <w:rsid w:val="00815E93"/>
    <w:rsid w:val="00815EAC"/>
    <w:rsid w:val="008166C5"/>
    <w:rsid w:val="00816BD1"/>
    <w:rsid w:val="00820729"/>
    <w:rsid w:val="00821387"/>
    <w:rsid w:val="00821C93"/>
    <w:rsid w:val="00822741"/>
    <w:rsid w:val="00823CD7"/>
    <w:rsid w:val="008247F3"/>
    <w:rsid w:val="00824998"/>
    <w:rsid w:val="00824A1B"/>
    <w:rsid w:val="00824D32"/>
    <w:rsid w:val="0082570C"/>
    <w:rsid w:val="00825EDE"/>
    <w:rsid w:val="0082604E"/>
    <w:rsid w:val="0082631C"/>
    <w:rsid w:val="0082685E"/>
    <w:rsid w:val="00827572"/>
    <w:rsid w:val="00827BCE"/>
    <w:rsid w:val="00827E01"/>
    <w:rsid w:val="0083000A"/>
    <w:rsid w:val="008301DF"/>
    <w:rsid w:val="008303CA"/>
    <w:rsid w:val="00830826"/>
    <w:rsid w:val="00830B20"/>
    <w:rsid w:val="00831B99"/>
    <w:rsid w:val="0083311D"/>
    <w:rsid w:val="00835C9F"/>
    <w:rsid w:val="008362CA"/>
    <w:rsid w:val="00836D17"/>
    <w:rsid w:val="008373D5"/>
    <w:rsid w:val="00837BDB"/>
    <w:rsid w:val="0084008A"/>
    <w:rsid w:val="00840126"/>
    <w:rsid w:val="0084089E"/>
    <w:rsid w:val="008413F0"/>
    <w:rsid w:val="0084188C"/>
    <w:rsid w:val="00841944"/>
    <w:rsid w:val="00841DB5"/>
    <w:rsid w:val="00842273"/>
    <w:rsid w:val="00842486"/>
    <w:rsid w:val="008434CA"/>
    <w:rsid w:val="00843824"/>
    <w:rsid w:val="00844A9C"/>
    <w:rsid w:val="00844F99"/>
    <w:rsid w:val="0084572E"/>
    <w:rsid w:val="008467B7"/>
    <w:rsid w:val="00846AD4"/>
    <w:rsid w:val="00846DA1"/>
    <w:rsid w:val="00846F03"/>
    <w:rsid w:val="00847C12"/>
    <w:rsid w:val="00847FB0"/>
    <w:rsid w:val="00850273"/>
    <w:rsid w:val="00850900"/>
    <w:rsid w:val="008512F0"/>
    <w:rsid w:val="00851A90"/>
    <w:rsid w:val="00851B9E"/>
    <w:rsid w:val="00851D22"/>
    <w:rsid w:val="00852ACD"/>
    <w:rsid w:val="008530C1"/>
    <w:rsid w:val="00853696"/>
    <w:rsid w:val="00853844"/>
    <w:rsid w:val="00853B23"/>
    <w:rsid w:val="00854E6B"/>
    <w:rsid w:val="008550F0"/>
    <w:rsid w:val="00856ECF"/>
    <w:rsid w:val="00856F45"/>
    <w:rsid w:val="00857209"/>
    <w:rsid w:val="00857235"/>
    <w:rsid w:val="008573AE"/>
    <w:rsid w:val="00857722"/>
    <w:rsid w:val="00860C7A"/>
    <w:rsid w:val="008623E2"/>
    <w:rsid w:val="0086281C"/>
    <w:rsid w:val="0086284E"/>
    <w:rsid w:val="00863169"/>
    <w:rsid w:val="0086384C"/>
    <w:rsid w:val="00863C79"/>
    <w:rsid w:val="00864753"/>
    <w:rsid w:val="00864859"/>
    <w:rsid w:val="00864FA3"/>
    <w:rsid w:val="00865E28"/>
    <w:rsid w:val="0086620B"/>
    <w:rsid w:val="008663DF"/>
    <w:rsid w:val="00866579"/>
    <w:rsid w:val="00867FBE"/>
    <w:rsid w:val="00870A92"/>
    <w:rsid w:val="00870DFE"/>
    <w:rsid w:val="00871326"/>
    <w:rsid w:val="008714CB"/>
    <w:rsid w:val="00872EE2"/>
    <w:rsid w:val="00872EFB"/>
    <w:rsid w:val="00872FE7"/>
    <w:rsid w:val="00873618"/>
    <w:rsid w:val="00873881"/>
    <w:rsid w:val="008739D6"/>
    <w:rsid w:val="00874B42"/>
    <w:rsid w:val="00874D71"/>
    <w:rsid w:val="0087586F"/>
    <w:rsid w:val="00875C3A"/>
    <w:rsid w:val="00875E0E"/>
    <w:rsid w:val="00876387"/>
    <w:rsid w:val="008767F1"/>
    <w:rsid w:val="008779A2"/>
    <w:rsid w:val="00877BAB"/>
    <w:rsid w:val="00880896"/>
    <w:rsid w:val="008814BC"/>
    <w:rsid w:val="00881601"/>
    <w:rsid w:val="008817E9"/>
    <w:rsid w:val="00881ED0"/>
    <w:rsid w:val="00882D08"/>
    <w:rsid w:val="00883E6E"/>
    <w:rsid w:val="00885BCC"/>
    <w:rsid w:val="0088696E"/>
    <w:rsid w:val="008870C8"/>
    <w:rsid w:val="008874D2"/>
    <w:rsid w:val="00890D6C"/>
    <w:rsid w:val="00890F6A"/>
    <w:rsid w:val="00891584"/>
    <w:rsid w:val="008915A9"/>
    <w:rsid w:val="00891BC3"/>
    <w:rsid w:val="00892212"/>
    <w:rsid w:val="00892441"/>
    <w:rsid w:val="00892BF7"/>
    <w:rsid w:val="00893761"/>
    <w:rsid w:val="008939A7"/>
    <w:rsid w:val="00893B6D"/>
    <w:rsid w:val="00893DEA"/>
    <w:rsid w:val="0089419E"/>
    <w:rsid w:val="00895113"/>
    <w:rsid w:val="00896452"/>
    <w:rsid w:val="008A010B"/>
    <w:rsid w:val="008A0871"/>
    <w:rsid w:val="008A0D31"/>
    <w:rsid w:val="008A10A3"/>
    <w:rsid w:val="008A122D"/>
    <w:rsid w:val="008A16DF"/>
    <w:rsid w:val="008A1EA3"/>
    <w:rsid w:val="008A2E55"/>
    <w:rsid w:val="008A30B0"/>
    <w:rsid w:val="008A3B9E"/>
    <w:rsid w:val="008A3C95"/>
    <w:rsid w:val="008A4725"/>
    <w:rsid w:val="008A4CFE"/>
    <w:rsid w:val="008A4F62"/>
    <w:rsid w:val="008A5C8B"/>
    <w:rsid w:val="008A5D33"/>
    <w:rsid w:val="008A6247"/>
    <w:rsid w:val="008A62D4"/>
    <w:rsid w:val="008A63BD"/>
    <w:rsid w:val="008B11A1"/>
    <w:rsid w:val="008B157C"/>
    <w:rsid w:val="008B1B34"/>
    <w:rsid w:val="008B2F90"/>
    <w:rsid w:val="008B4618"/>
    <w:rsid w:val="008B4D20"/>
    <w:rsid w:val="008B571C"/>
    <w:rsid w:val="008B57F1"/>
    <w:rsid w:val="008B5F1D"/>
    <w:rsid w:val="008B634F"/>
    <w:rsid w:val="008B67B6"/>
    <w:rsid w:val="008B6EBB"/>
    <w:rsid w:val="008B705E"/>
    <w:rsid w:val="008B7613"/>
    <w:rsid w:val="008B7EB1"/>
    <w:rsid w:val="008C002B"/>
    <w:rsid w:val="008C0169"/>
    <w:rsid w:val="008C0D86"/>
    <w:rsid w:val="008C132C"/>
    <w:rsid w:val="008C133F"/>
    <w:rsid w:val="008C18B4"/>
    <w:rsid w:val="008C1C84"/>
    <w:rsid w:val="008C24E1"/>
    <w:rsid w:val="008C257B"/>
    <w:rsid w:val="008C2FE8"/>
    <w:rsid w:val="008C32B2"/>
    <w:rsid w:val="008C37C1"/>
    <w:rsid w:val="008C3A3A"/>
    <w:rsid w:val="008C3B5C"/>
    <w:rsid w:val="008C3EB9"/>
    <w:rsid w:val="008C468B"/>
    <w:rsid w:val="008C5B11"/>
    <w:rsid w:val="008C60E3"/>
    <w:rsid w:val="008C6F31"/>
    <w:rsid w:val="008C7533"/>
    <w:rsid w:val="008D2DB4"/>
    <w:rsid w:val="008D35E5"/>
    <w:rsid w:val="008D3845"/>
    <w:rsid w:val="008D3C01"/>
    <w:rsid w:val="008D4330"/>
    <w:rsid w:val="008D4486"/>
    <w:rsid w:val="008D44C6"/>
    <w:rsid w:val="008D46A4"/>
    <w:rsid w:val="008D544D"/>
    <w:rsid w:val="008D69A1"/>
    <w:rsid w:val="008D7ADB"/>
    <w:rsid w:val="008E06FA"/>
    <w:rsid w:val="008E07E4"/>
    <w:rsid w:val="008E0BDD"/>
    <w:rsid w:val="008E11E6"/>
    <w:rsid w:val="008E137C"/>
    <w:rsid w:val="008E18EA"/>
    <w:rsid w:val="008E2806"/>
    <w:rsid w:val="008E2D60"/>
    <w:rsid w:val="008E33E1"/>
    <w:rsid w:val="008E366D"/>
    <w:rsid w:val="008E4AE4"/>
    <w:rsid w:val="008E4B38"/>
    <w:rsid w:val="008E52D8"/>
    <w:rsid w:val="008E5697"/>
    <w:rsid w:val="008E66FF"/>
    <w:rsid w:val="008E78C9"/>
    <w:rsid w:val="008F05CF"/>
    <w:rsid w:val="008F07E1"/>
    <w:rsid w:val="008F0FD2"/>
    <w:rsid w:val="008F2A25"/>
    <w:rsid w:val="008F3890"/>
    <w:rsid w:val="008F4C76"/>
    <w:rsid w:val="008F5305"/>
    <w:rsid w:val="008F531C"/>
    <w:rsid w:val="008F537D"/>
    <w:rsid w:val="008F635A"/>
    <w:rsid w:val="008F681C"/>
    <w:rsid w:val="008F708D"/>
    <w:rsid w:val="008F7634"/>
    <w:rsid w:val="008F7C47"/>
    <w:rsid w:val="00900290"/>
    <w:rsid w:val="00900320"/>
    <w:rsid w:val="0090083C"/>
    <w:rsid w:val="009008E9"/>
    <w:rsid w:val="009010C5"/>
    <w:rsid w:val="00901FD7"/>
    <w:rsid w:val="0090256B"/>
    <w:rsid w:val="00903182"/>
    <w:rsid w:val="009031D3"/>
    <w:rsid w:val="0090324E"/>
    <w:rsid w:val="009036F2"/>
    <w:rsid w:val="00903824"/>
    <w:rsid w:val="00904BB1"/>
    <w:rsid w:val="00905E1F"/>
    <w:rsid w:val="009063F8"/>
    <w:rsid w:val="00906521"/>
    <w:rsid w:val="009074D7"/>
    <w:rsid w:val="009079BE"/>
    <w:rsid w:val="00910F01"/>
    <w:rsid w:val="00910FE2"/>
    <w:rsid w:val="00911840"/>
    <w:rsid w:val="00912818"/>
    <w:rsid w:val="00912CD8"/>
    <w:rsid w:val="0091300E"/>
    <w:rsid w:val="00913203"/>
    <w:rsid w:val="00913A15"/>
    <w:rsid w:val="00913EB3"/>
    <w:rsid w:val="00914671"/>
    <w:rsid w:val="00915370"/>
    <w:rsid w:val="00915C27"/>
    <w:rsid w:val="00916464"/>
    <w:rsid w:val="00916EEC"/>
    <w:rsid w:val="00917520"/>
    <w:rsid w:val="0091790C"/>
    <w:rsid w:val="00917F42"/>
    <w:rsid w:val="0092042B"/>
    <w:rsid w:val="0092071D"/>
    <w:rsid w:val="00920F56"/>
    <w:rsid w:val="00921260"/>
    <w:rsid w:val="009216BD"/>
    <w:rsid w:val="009217DF"/>
    <w:rsid w:val="00922F46"/>
    <w:rsid w:val="00923465"/>
    <w:rsid w:val="00923633"/>
    <w:rsid w:val="00925BB0"/>
    <w:rsid w:val="009260EF"/>
    <w:rsid w:val="009263DD"/>
    <w:rsid w:val="00927002"/>
    <w:rsid w:val="009271AE"/>
    <w:rsid w:val="009272A9"/>
    <w:rsid w:val="009279A8"/>
    <w:rsid w:val="00927A57"/>
    <w:rsid w:val="0093045E"/>
    <w:rsid w:val="009305DC"/>
    <w:rsid w:val="00932B59"/>
    <w:rsid w:val="00933B81"/>
    <w:rsid w:val="00933BA8"/>
    <w:rsid w:val="00934C7E"/>
    <w:rsid w:val="00934DF4"/>
    <w:rsid w:val="0093578E"/>
    <w:rsid w:val="00935BE9"/>
    <w:rsid w:val="009365FE"/>
    <w:rsid w:val="00936901"/>
    <w:rsid w:val="00936C47"/>
    <w:rsid w:val="00937037"/>
    <w:rsid w:val="00937900"/>
    <w:rsid w:val="00937912"/>
    <w:rsid w:val="00937F8B"/>
    <w:rsid w:val="00940C6B"/>
    <w:rsid w:val="00941EFD"/>
    <w:rsid w:val="0094247B"/>
    <w:rsid w:val="00942865"/>
    <w:rsid w:val="00942BF0"/>
    <w:rsid w:val="00943F65"/>
    <w:rsid w:val="0094434B"/>
    <w:rsid w:val="00944749"/>
    <w:rsid w:val="00945087"/>
    <w:rsid w:val="00945549"/>
    <w:rsid w:val="00945DF0"/>
    <w:rsid w:val="009469C7"/>
    <w:rsid w:val="00946A55"/>
    <w:rsid w:val="00946B2B"/>
    <w:rsid w:val="0095047E"/>
    <w:rsid w:val="0095093C"/>
    <w:rsid w:val="00950F27"/>
    <w:rsid w:val="00951A63"/>
    <w:rsid w:val="00951F38"/>
    <w:rsid w:val="00953020"/>
    <w:rsid w:val="00953883"/>
    <w:rsid w:val="009542DE"/>
    <w:rsid w:val="00956037"/>
    <w:rsid w:val="00957AF4"/>
    <w:rsid w:val="00957BEB"/>
    <w:rsid w:val="00960296"/>
    <w:rsid w:val="00961985"/>
    <w:rsid w:val="00961B14"/>
    <w:rsid w:val="0096245A"/>
    <w:rsid w:val="00962757"/>
    <w:rsid w:val="00962D3A"/>
    <w:rsid w:val="00963D60"/>
    <w:rsid w:val="00964AB0"/>
    <w:rsid w:val="00964F7A"/>
    <w:rsid w:val="00965356"/>
    <w:rsid w:val="00965CFB"/>
    <w:rsid w:val="00965EEB"/>
    <w:rsid w:val="00965FD4"/>
    <w:rsid w:val="00966D3C"/>
    <w:rsid w:val="00967090"/>
    <w:rsid w:val="0096730A"/>
    <w:rsid w:val="00967D92"/>
    <w:rsid w:val="00970797"/>
    <w:rsid w:val="00973488"/>
    <w:rsid w:val="00973911"/>
    <w:rsid w:val="00973E85"/>
    <w:rsid w:val="00974E6E"/>
    <w:rsid w:val="00975B01"/>
    <w:rsid w:val="00975CAB"/>
    <w:rsid w:val="00976117"/>
    <w:rsid w:val="009765D9"/>
    <w:rsid w:val="009768C9"/>
    <w:rsid w:val="00977451"/>
    <w:rsid w:val="0097766B"/>
    <w:rsid w:val="00980340"/>
    <w:rsid w:val="00980D9E"/>
    <w:rsid w:val="00980F73"/>
    <w:rsid w:val="0098301C"/>
    <w:rsid w:val="00983E61"/>
    <w:rsid w:val="009860EC"/>
    <w:rsid w:val="0098775F"/>
    <w:rsid w:val="009901CD"/>
    <w:rsid w:val="00991445"/>
    <w:rsid w:val="00992B15"/>
    <w:rsid w:val="00992C91"/>
    <w:rsid w:val="00993097"/>
    <w:rsid w:val="009935F3"/>
    <w:rsid w:val="00993614"/>
    <w:rsid w:val="00993655"/>
    <w:rsid w:val="0099402C"/>
    <w:rsid w:val="009945B3"/>
    <w:rsid w:val="0099546F"/>
    <w:rsid w:val="00995825"/>
    <w:rsid w:val="00995C18"/>
    <w:rsid w:val="00995E7B"/>
    <w:rsid w:val="00995F79"/>
    <w:rsid w:val="009964C1"/>
    <w:rsid w:val="00996C1E"/>
    <w:rsid w:val="009A07E9"/>
    <w:rsid w:val="009A0856"/>
    <w:rsid w:val="009A0D4C"/>
    <w:rsid w:val="009A14FA"/>
    <w:rsid w:val="009A2047"/>
    <w:rsid w:val="009A2273"/>
    <w:rsid w:val="009A2612"/>
    <w:rsid w:val="009A336C"/>
    <w:rsid w:val="009A367A"/>
    <w:rsid w:val="009A3684"/>
    <w:rsid w:val="009A3716"/>
    <w:rsid w:val="009A3F51"/>
    <w:rsid w:val="009A409A"/>
    <w:rsid w:val="009A4A02"/>
    <w:rsid w:val="009A5954"/>
    <w:rsid w:val="009A5989"/>
    <w:rsid w:val="009A5F4E"/>
    <w:rsid w:val="009A64B1"/>
    <w:rsid w:val="009A77C3"/>
    <w:rsid w:val="009A7BF1"/>
    <w:rsid w:val="009B013C"/>
    <w:rsid w:val="009B01FF"/>
    <w:rsid w:val="009B02B6"/>
    <w:rsid w:val="009B0F37"/>
    <w:rsid w:val="009B1925"/>
    <w:rsid w:val="009B23E6"/>
    <w:rsid w:val="009B2CCF"/>
    <w:rsid w:val="009B32BD"/>
    <w:rsid w:val="009B36A7"/>
    <w:rsid w:val="009B3CD5"/>
    <w:rsid w:val="009B42EA"/>
    <w:rsid w:val="009B4E29"/>
    <w:rsid w:val="009B5197"/>
    <w:rsid w:val="009B598A"/>
    <w:rsid w:val="009B6808"/>
    <w:rsid w:val="009B7A9F"/>
    <w:rsid w:val="009C2607"/>
    <w:rsid w:val="009C345B"/>
    <w:rsid w:val="009C3858"/>
    <w:rsid w:val="009C3982"/>
    <w:rsid w:val="009C3994"/>
    <w:rsid w:val="009C3CF8"/>
    <w:rsid w:val="009C43A0"/>
    <w:rsid w:val="009C7803"/>
    <w:rsid w:val="009C7B71"/>
    <w:rsid w:val="009C7B84"/>
    <w:rsid w:val="009D0354"/>
    <w:rsid w:val="009D05A0"/>
    <w:rsid w:val="009D0E13"/>
    <w:rsid w:val="009D0FDD"/>
    <w:rsid w:val="009D1548"/>
    <w:rsid w:val="009D31CD"/>
    <w:rsid w:val="009D34E4"/>
    <w:rsid w:val="009D3DA1"/>
    <w:rsid w:val="009D3E15"/>
    <w:rsid w:val="009D3FB5"/>
    <w:rsid w:val="009D4510"/>
    <w:rsid w:val="009D4BAB"/>
    <w:rsid w:val="009D534E"/>
    <w:rsid w:val="009D5708"/>
    <w:rsid w:val="009D5D0D"/>
    <w:rsid w:val="009D627E"/>
    <w:rsid w:val="009D647F"/>
    <w:rsid w:val="009D6952"/>
    <w:rsid w:val="009D6A40"/>
    <w:rsid w:val="009D7795"/>
    <w:rsid w:val="009D7F7E"/>
    <w:rsid w:val="009E030E"/>
    <w:rsid w:val="009E04E7"/>
    <w:rsid w:val="009E12AA"/>
    <w:rsid w:val="009E1373"/>
    <w:rsid w:val="009E308F"/>
    <w:rsid w:val="009E3385"/>
    <w:rsid w:val="009E352C"/>
    <w:rsid w:val="009E3661"/>
    <w:rsid w:val="009E5435"/>
    <w:rsid w:val="009E570B"/>
    <w:rsid w:val="009E5AEE"/>
    <w:rsid w:val="009F2222"/>
    <w:rsid w:val="009F24D3"/>
    <w:rsid w:val="009F2E2F"/>
    <w:rsid w:val="009F36B6"/>
    <w:rsid w:val="009F3E9A"/>
    <w:rsid w:val="009F4DA2"/>
    <w:rsid w:val="009F50E5"/>
    <w:rsid w:val="009F5141"/>
    <w:rsid w:val="009F546E"/>
    <w:rsid w:val="009F5BD0"/>
    <w:rsid w:val="009F69D5"/>
    <w:rsid w:val="009F7CBA"/>
    <w:rsid w:val="00A00193"/>
    <w:rsid w:val="00A0080F"/>
    <w:rsid w:val="00A00DA4"/>
    <w:rsid w:val="00A00DC5"/>
    <w:rsid w:val="00A01067"/>
    <w:rsid w:val="00A01967"/>
    <w:rsid w:val="00A01C3B"/>
    <w:rsid w:val="00A021D0"/>
    <w:rsid w:val="00A02428"/>
    <w:rsid w:val="00A02FB8"/>
    <w:rsid w:val="00A0302E"/>
    <w:rsid w:val="00A033FF"/>
    <w:rsid w:val="00A04150"/>
    <w:rsid w:val="00A0447D"/>
    <w:rsid w:val="00A0551F"/>
    <w:rsid w:val="00A05F54"/>
    <w:rsid w:val="00A063D2"/>
    <w:rsid w:val="00A06595"/>
    <w:rsid w:val="00A07BA6"/>
    <w:rsid w:val="00A10433"/>
    <w:rsid w:val="00A107D9"/>
    <w:rsid w:val="00A116AB"/>
    <w:rsid w:val="00A119C0"/>
    <w:rsid w:val="00A139C0"/>
    <w:rsid w:val="00A13B5F"/>
    <w:rsid w:val="00A1472D"/>
    <w:rsid w:val="00A1772A"/>
    <w:rsid w:val="00A178B1"/>
    <w:rsid w:val="00A17DDC"/>
    <w:rsid w:val="00A20427"/>
    <w:rsid w:val="00A20E77"/>
    <w:rsid w:val="00A23046"/>
    <w:rsid w:val="00A233B2"/>
    <w:rsid w:val="00A24979"/>
    <w:rsid w:val="00A2498D"/>
    <w:rsid w:val="00A24DC1"/>
    <w:rsid w:val="00A24E8C"/>
    <w:rsid w:val="00A2667D"/>
    <w:rsid w:val="00A26C46"/>
    <w:rsid w:val="00A27EA0"/>
    <w:rsid w:val="00A300D0"/>
    <w:rsid w:val="00A302A5"/>
    <w:rsid w:val="00A30C53"/>
    <w:rsid w:val="00A30F43"/>
    <w:rsid w:val="00A312C6"/>
    <w:rsid w:val="00A3172D"/>
    <w:rsid w:val="00A317A5"/>
    <w:rsid w:val="00A31AFD"/>
    <w:rsid w:val="00A32B48"/>
    <w:rsid w:val="00A32C88"/>
    <w:rsid w:val="00A32CA0"/>
    <w:rsid w:val="00A32D7D"/>
    <w:rsid w:val="00A3390A"/>
    <w:rsid w:val="00A3393F"/>
    <w:rsid w:val="00A33E08"/>
    <w:rsid w:val="00A34115"/>
    <w:rsid w:val="00A346A6"/>
    <w:rsid w:val="00A34870"/>
    <w:rsid w:val="00A349A5"/>
    <w:rsid w:val="00A35796"/>
    <w:rsid w:val="00A36465"/>
    <w:rsid w:val="00A403A4"/>
    <w:rsid w:val="00A40999"/>
    <w:rsid w:val="00A4302F"/>
    <w:rsid w:val="00A43545"/>
    <w:rsid w:val="00A4390D"/>
    <w:rsid w:val="00A43E3B"/>
    <w:rsid w:val="00A442B5"/>
    <w:rsid w:val="00A4538C"/>
    <w:rsid w:val="00A46031"/>
    <w:rsid w:val="00A47F7C"/>
    <w:rsid w:val="00A50459"/>
    <w:rsid w:val="00A52F61"/>
    <w:rsid w:val="00A5436C"/>
    <w:rsid w:val="00A54846"/>
    <w:rsid w:val="00A54866"/>
    <w:rsid w:val="00A54A79"/>
    <w:rsid w:val="00A5510A"/>
    <w:rsid w:val="00A55318"/>
    <w:rsid w:val="00A56363"/>
    <w:rsid w:val="00A56562"/>
    <w:rsid w:val="00A57832"/>
    <w:rsid w:val="00A601F8"/>
    <w:rsid w:val="00A606B3"/>
    <w:rsid w:val="00A618C5"/>
    <w:rsid w:val="00A61C50"/>
    <w:rsid w:val="00A62627"/>
    <w:rsid w:val="00A62633"/>
    <w:rsid w:val="00A62E5B"/>
    <w:rsid w:val="00A62ECE"/>
    <w:rsid w:val="00A637B1"/>
    <w:rsid w:val="00A63A51"/>
    <w:rsid w:val="00A63A56"/>
    <w:rsid w:val="00A652A5"/>
    <w:rsid w:val="00A659AC"/>
    <w:rsid w:val="00A6634D"/>
    <w:rsid w:val="00A66875"/>
    <w:rsid w:val="00A70B45"/>
    <w:rsid w:val="00A70E59"/>
    <w:rsid w:val="00A7103E"/>
    <w:rsid w:val="00A71C76"/>
    <w:rsid w:val="00A71CD1"/>
    <w:rsid w:val="00A7239C"/>
    <w:rsid w:val="00A73B05"/>
    <w:rsid w:val="00A7444A"/>
    <w:rsid w:val="00A74E42"/>
    <w:rsid w:val="00A751A8"/>
    <w:rsid w:val="00A75768"/>
    <w:rsid w:val="00A761A3"/>
    <w:rsid w:val="00A77247"/>
    <w:rsid w:val="00A7753E"/>
    <w:rsid w:val="00A775EF"/>
    <w:rsid w:val="00A778BD"/>
    <w:rsid w:val="00A7793C"/>
    <w:rsid w:val="00A819B6"/>
    <w:rsid w:val="00A8245A"/>
    <w:rsid w:val="00A829C7"/>
    <w:rsid w:val="00A83085"/>
    <w:rsid w:val="00A833D0"/>
    <w:rsid w:val="00A8454F"/>
    <w:rsid w:val="00A8487F"/>
    <w:rsid w:val="00A84886"/>
    <w:rsid w:val="00A85360"/>
    <w:rsid w:val="00A85522"/>
    <w:rsid w:val="00A86A87"/>
    <w:rsid w:val="00A86C01"/>
    <w:rsid w:val="00A872C8"/>
    <w:rsid w:val="00A8790D"/>
    <w:rsid w:val="00A87E7F"/>
    <w:rsid w:val="00A9007E"/>
    <w:rsid w:val="00A90087"/>
    <w:rsid w:val="00A904DE"/>
    <w:rsid w:val="00A90BF7"/>
    <w:rsid w:val="00A9143E"/>
    <w:rsid w:val="00A91713"/>
    <w:rsid w:val="00A91825"/>
    <w:rsid w:val="00A91BFE"/>
    <w:rsid w:val="00A92625"/>
    <w:rsid w:val="00A932F0"/>
    <w:rsid w:val="00A94583"/>
    <w:rsid w:val="00A95694"/>
    <w:rsid w:val="00A96100"/>
    <w:rsid w:val="00A969DA"/>
    <w:rsid w:val="00AA0212"/>
    <w:rsid w:val="00AA0518"/>
    <w:rsid w:val="00AA0C3E"/>
    <w:rsid w:val="00AA1E56"/>
    <w:rsid w:val="00AA2820"/>
    <w:rsid w:val="00AA3719"/>
    <w:rsid w:val="00AA3BB2"/>
    <w:rsid w:val="00AA42AB"/>
    <w:rsid w:val="00AA4427"/>
    <w:rsid w:val="00AA4BD5"/>
    <w:rsid w:val="00AA5BC8"/>
    <w:rsid w:val="00AA794F"/>
    <w:rsid w:val="00AA7C1B"/>
    <w:rsid w:val="00AA7C84"/>
    <w:rsid w:val="00AB042D"/>
    <w:rsid w:val="00AB0AAB"/>
    <w:rsid w:val="00AB16B9"/>
    <w:rsid w:val="00AB17C2"/>
    <w:rsid w:val="00AB21BB"/>
    <w:rsid w:val="00AB235D"/>
    <w:rsid w:val="00AB3E04"/>
    <w:rsid w:val="00AB412A"/>
    <w:rsid w:val="00AB4168"/>
    <w:rsid w:val="00AB5460"/>
    <w:rsid w:val="00AB5655"/>
    <w:rsid w:val="00AB5B24"/>
    <w:rsid w:val="00AB6655"/>
    <w:rsid w:val="00AB7442"/>
    <w:rsid w:val="00AB7663"/>
    <w:rsid w:val="00AB7D5D"/>
    <w:rsid w:val="00AC0403"/>
    <w:rsid w:val="00AC0660"/>
    <w:rsid w:val="00AC06F4"/>
    <w:rsid w:val="00AC086D"/>
    <w:rsid w:val="00AC1790"/>
    <w:rsid w:val="00AC2242"/>
    <w:rsid w:val="00AC27A6"/>
    <w:rsid w:val="00AC2B7B"/>
    <w:rsid w:val="00AC330F"/>
    <w:rsid w:val="00AC35A3"/>
    <w:rsid w:val="00AC3B2F"/>
    <w:rsid w:val="00AC45F0"/>
    <w:rsid w:val="00AC4790"/>
    <w:rsid w:val="00AC52D3"/>
    <w:rsid w:val="00AC68AD"/>
    <w:rsid w:val="00AC6C40"/>
    <w:rsid w:val="00AC6C74"/>
    <w:rsid w:val="00AC6FD3"/>
    <w:rsid w:val="00AC7084"/>
    <w:rsid w:val="00AC7D95"/>
    <w:rsid w:val="00AC7E90"/>
    <w:rsid w:val="00AD0D79"/>
    <w:rsid w:val="00AD192D"/>
    <w:rsid w:val="00AD21C9"/>
    <w:rsid w:val="00AD23CE"/>
    <w:rsid w:val="00AD265A"/>
    <w:rsid w:val="00AD2769"/>
    <w:rsid w:val="00AD278B"/>
    <w:rsid w:val="00AD2C4F"/>
    <w:rsid w:val="00AD2E44"/>
    <w:rsid w:val="00AD2EE3"/>
    <w:rsid w:val="00AD354F"/>
    <w:rsid w:val="00AD677A"/>
    <w:rsid w:val="00AD683D"/>
    <w:rsid w:val="00AD7AFC"/>
    <w:rsid w:val="00AD7D3B"/>
    <w:rsid w:val="00AE118D"/>
    <w:rsid w:val="00AE11A1"/>
    <w:rsid w:val="00AE2381"/>
    <w:rsid w:val="00AE2816"/>
    <w:rsid w:val="00AE2CA4"/>
    <w:rsid w:val="00AE2EE5"/>
    <w:rsid w:val="00AE2F79"/>
    <w:rsid w:val="00AE30B3"/>
    <w:rsid w:val="00AE3569"/>
    <w:rsid w:val="00AE393C"/>
    <w:rsid w:val="00AE3CBE"/>
    <w:rsid w:val="00AE471E"/>
    <w:rsid w:val="00AE47F1"/>
    <w:rsid w:val="00AE4809"/>
    <w:rsid w:val="00AE48FC"/>
    <w:rsid w:val="00AE4D04"/>
    <w:rsid w:val="00AE74F8"/>
    <w:rsid w:val="00AE79FD"/>
    <w:rsid w:val="00AE7F62"/>
    <w:rsid w:val="00AF05F2"/>
    <w:rsid w:val="00AF0831"/>
    <w:rsid w:val="00AF0E96"/>
    <w:rsid w:val="00AF155C"/>
    <w:rsid w:val="00AF1918"/>
    <w:rsid w:val="00AF35AC"/>
    <w:rsid w:val="00AF3BD7"/>
    <w:rsid w:val="00AF6307"/>
    <w:rsid w:val="00AF70B1"/>
    <w:rsid w:val="00AF7C9F"/>
    <w:rsid w:val="00B00004"/>
    <w:rsid w:val="00B00053"/>
    <w:rsid w:val="00B00166"/>
    <w:rsid w:val="00B00762"/>
    <w:rsid w:val="00B00B07"/>
    <w:rsid w:val="00B00E55"/>
    <w:rsid w:val="00B0171C"/>
    <w:rsid w:val="00B02B47"/>
    <w:rsid w:val="00B02EC6"/>
    <w:rsid w:val="00B0337E"/>
    <w:rsid w:val="00B036F5"/>
    <w:rsid w:val="00B042AB"/>
    <w:rsid w:val="00B04D92"/>
    <w:rsid w:val="00B05A91"/>
    <w:rsid w:val="00B063FC"/>
    <w:rsid w:val="00B074AA"/>
    <w:rsid w:val="00B11411"/>
    <w:rsid w:val="00B1201C"/>
    <w:rsid w:val="00B1229D"/>
    <w:rsid w:val="00B126F9"/>
    <w:rsid w:val="00B12A4C"/>
    <w:rsid w:val="00B13AD3"/>
    <w:rsid w:val="00B14D3F"/>
    <w:rsid w:val="00B1562A"/>
    <w:rsid w:val="00B1568C"/>
    <w:rsid w:val="00B15824"/>
    <w:rsid w:val="00B15A64"/>
    <w:rsid w:val="00B15AC9"/>
    <w:rsid w:val="00B16790"/>
    <w:rsid w:val="00B17094"/>
    <w:rsid w:val="00B179D1"/>
    <w:rsid w:val="00B21CAE"/>
    <w:rsid w:val="00B23480"/>
    <w:rsid w:val="00B2398E"/>
    <w:rsid w:val="00B23F73"/>
    <w:rsid w:val="00B256BC"/>
    <w:rsid w:val="00B25887"/>
    <w:rsid w:val="00B25A48"/>
    <w:rsid w:val="00B25CB0"/>
    <w:rsid w:val="00B2643D"/>
    <w:rsid w:val="00B26EA6"/>
    <w:rsid w:val="00B27280"/>
    <w:rsid w:val="00B30050"/>
    <w:rsid w:val="00B303D4"/>
    <w:rsid w:val="00B318CC"/>
    <w:rsid w:val="00B32680"/>
    <w:rsid w:val="00B33612"/>
    <w:rsid w:val="00B338F2"/>
    <w:rsid w:val="00B33DBE"/>
    <w:rsid w:val="00B33FB1"/>
    <w:rsid w:val="00B3427A"/>
    <w:rsid w:val="00B3494A"/>
    <w:rsid w:val="00B3520C"/>
    <w:rsid w:val="00B35436"/>
    <w:rsid w:val="00B35B31"/>
    <w:rsid w:val="00B36477"/>
    <w:rsid w:val="00B3708C"/>
    <w:rsid w:val="00B37253"/>
    <w:rsid w:val="00B3726C"/>
    <w:rsid w:val="00B4049B"/>
    <w:rsid w:val="00B4238F"/>
    <w:rsid w:val="00B428E7"/>
    <w:rsid w:val="00B45AE8"/>
    <w:rsid w:val="00B45B17"/>
    <w:rsid w:val="00B46003"/>
    <w:rsid w:val="00B46284"/>
    <w:rsid w:val="00B46923"/>
    <w:rsid w:val="00B46BE9"/>
    <w:rsid w:val="00B47648"/>
    <w:rsid w:val="00B47D47"/>
    <w:rsid w:val="00B47ED0"/>
    <w:rsid w:val="00B505B8"/>
    <w:rsid w:val="00B50CDC"/>
    <w:rsid w:val="00B5109D"/>
    <w:rsid w:val="00B520A0"/>
    <w:rsid w:val="00B52D7C"/>
    <w:rsid w:val="00B52ED6"/>
    <w:rsid w:val="00B530EE"/>
    <w:rsid w:val="00B54A49"/>
    <w:rsid w:val="00B550C4"/>
    <w:rsid w:val="00B56412"/>
    <w:rsid w:val="00B56B38"/>
    <w:rsid w:val="00B56E1B"/>
    <w:rsid w:val="00B57723"/>
    <w:rsid w:val="00B5781B"/>
    <w:rsid w:val="00B60172"/>
    <w:rsid w:val="00B608FB"/>
    <w:rsid w:val="00B617D2"/>
    <w:rsid w:val="00B61811"/>
    <w:rsid w:val="00B61E94"/>
    <w:rsid w:val="00B63C7E"/>
    <w:rsid w:val="00B6443F"/>
    <w:rsid w:val="00B6480B"/>
    <w:rsid w:val="00B64C0C"/>
    <w:rsid w:val="00B64FD8"/>
    <w:rsid w:val="00B6700A"/>
    <w:rsid w:val="00B67412"/>
    <w:rsid w:val="00B704C6"/>
    <w:rsid w:val="00B70C31"/>
    <w:rsid w:val="00B70ED1"/>
    <w:rsid w:val="00B712BD"/>
    <w:rsid w:val="00B71E9D"/>
    <w:rsid w:val="00B71F36"/>
    <w:rsid w:val="00B7218D"/>
    <w:rsid w:val="00B72305"/>
    <w:rsid w:val="00B73683"/>
    <w:rsid w:val="00B73BDB"/>
    <w:rsid w:val="00B7450E"/>
    <w:rsid w:val="00B76A76"/>
    <w:rsid w:val="00B774BE"/>
    <w:rsid w:val="00B77857"/>
    <w:rsid w:val="00B77CEF"/>
    <w:rsid w:val="00B80532"/>
    <w:rsid w:val="00B81939"/>
    <w:rsid w:val="00B81C75"/>
    <w:rsid w:val="00B8272C"/>
    <w:rsid w:val="00B827AC"/>
    <w:rsid w:val="00B84025"/>
    <w:rsid w:val="00B849EB"/>
    <w:rsid w:val="00B87741"/>
    <w:rsid w:val="00B87BE1"/>
    <w:rsid w:val="00B87D93"/>
    <w:rsid w:val="00B9147E"/>
    <w:rsid w:val="00B91634"/>
    <w:rsid w:val="00B91932"/>
    <w:rsid w:val="00B9197D"/>
    <w:rsid w:val="00B91BBC"/>
    <w:rsid w:val="00B92734"/>
    <w:rsid w:val="00B927A3"/>
    <w:rsid w:val="00B92E91"/>
    <w:rsid w:val="00B93050"/>
    <w:rsid w:val="00B938AB"/>
    <w:rsid w:val="00B93D48"/>
    <w:rsid w:val="00B942BC"/>
    <w:rsid w:val="00B942E1"/>
    <w:rsid w:val="00B95146"/>
    <w:rsid w:val="00B9550D"/>
    <w:rsid w:val="00B95804"/>
    <w:rsid w:val="00B95834"/>
    <w:rsid w:val="00B9586D"/>
    <w:rsid w:val="00B9608E"/>
    <w:rsid w:val="00B97673"/>
    <w:rsid w:val="00BA0085"/>
    <w:rsid w:val="00BA0C5B"/>
    <w:rsid w:val="00BA1006"/>
    <w:rsid w:val="00BA1BE7"/>
    <w:rsid w:val="00BA1BFD"/>
    <w:rsid w:val="00BA1ED1"/>
    <w:rsid w:val="00BA38D6"/>
    <w:rsid w:val="00BA4E03"/>
    <w:rsid w:val="00BA517D"/>
    <w:rsid w:val="00BA53E9"/>
    <w:rsid w:val="00BA5C54"/>
    <w:rsid w:val="00BA61FB"/>
    <w:rsid w:val="00BA6648"/>
    <w:rsid w:val="00BA66F2"/>
    <w:rsid w:val="00BA6AB5"/>
    <w:rsid w:val="00BA6F74"/>
    <w:rsid w:val="00BA767F"/>
    <w:rsid w:val="00BA7823"/>
    <w:rsid w:val="00BA7A34"/>
    <w:rsid w:val="00BA7AA2"/>
    <w:rsid w:val="00BA7ACF"/>
    <w:rsid w:val="00BA7D4D"/>
    <w:rsid w:val="00BB0706"/>
    <w:rsid w:val="00BB08FA"/>
    <w:rsid w:val="00BB166C"/>
    <w:rsid w:val="00BB17FC"/>
    <w:rsid w:val="00BB1D8D"/>
    <w:rsid w:val="00BB2581"/>
    <w:rsid w:val="00BB2A48"/>
    <w:rsid w:val="00BB347D"/>
    <w:rsid w:val="00BB4A98"/>
    <w:rsid w:val="00BB57A1"/>
    <w:rsid w:val="00BB6138"/>
    <w:rsid w:val="00BB7110"/>
    <w:rsid w:val="00BB7D33"/>
    <w:rsid w:val="00BC1290"/>
    <w:rsid w:val="00BC1AC8"/>
    <w:rsid w:val="00BC28F2"/>
    <w:rsid w:val="00BC29A1"/>
    <w:rsid w:val="00BC2C7A"/>
    <w:rsid w:val="00BC3526"/>
    <w:rsid w:val="00BC3AA4"/>
    <w:rsid w:val="00BC3AC0"/>
    <w:rsid w:val="00BC3F96"/>
    <w:rsid w:val="00BC4350"/>
    <w:rsid w:val="00BC4BFD"/>
    <w:rsid w:val="00BC4D3D"/>
    <w:rsid w:val="00BC4F85"/>
    <w:rsid w:val="00BC540E"/>
    <w:rsid w:val="00BC5520"/>
    <w:rsid w:val="00BC6682"/>
    <w:rsid w:val="00BC6AA7"/>
    <w:rsid w:val="00BC6E3F"/>
    <w:rsid w:val="00BD01C5"/>
    <w:rsid w:val="00BD10F0"/>
    <w:rsid w:val="00BD1151"/>
    <w:rsid w:val="00BD1A99"/>
    <w:rsid w:val="00BD2228"/>
    <w:rsid w:val="00BD5781"/>
    <w:rsid w:val="00BD5946"/>
    <w:rsid w:val="00BD6101"/>
    <w:rsid w:val="00BD69FC"/>
    <w:rsid w:val="00BD717D"/>
    <w:rsid w:val="00BD7ECC"/>
    <w:rsid w:val="00BE0072"/>
    <w:rsid w:val="00BE09D2"/>
    <w:rsid w:val="00BE1482"/>
    <w:rsid w:val="00BE1651"/>
    <w:rsid w:val="00BE22F8"/>
    <w:rsid w:val="00BE2E97"/>
    <w:rsid w:val="00BE3D16"/>
    <w:rsid w:val="00BE3EB8"/>
    <w:rsid w:val="00BE5523"/>
    <w:rsid w:val="00BE554B"/>
    <w:rsid w:val="00BE6DCF"/>
    <w:rsid w:val="00BE7223"/>
    <w:rsid w:val="00BE763A"/>
    <w:rsid w:val="00BE78D9"/>
    <w:rsid w:val="00BF1964"/>
    <w:rsid w:val="00BF1997"/>
    <w:rsid w:val="00BF1A6B"/>
    <w:rsid w:val="00BF214E"/>
    <w:rsid w:val="00BF2A4B"/>
    <w:rsid w:val="00BF5571"/>
    <w:rsid w:val="00BF6B1E"/>
    <w:rsid w:val="00BF7002"/>
    <w:rsid w:val="00C018F7"/>
    <w:rsid w:val="00C0257A"/>
    <w:rsid w:val="00C02C52"/>
    <w:rsid w:val="00C03A3D"/>
    <w:rsid w:val="00C0491F"/>
    <w:rsid w:val="00C057B5"/>
    <w:rsid w:val="00C05A2D"/>
    <w:rsid w:val="00C05A6A"/>
    <w:rsid w:val="00C060FC"/>
    <w:rsid w:val="00C0697D"/>
    <w:rsid w:val="00C0698E"/>
    <w:rsid w:val="00C06EB5"/>
    <w:rsid w:val="00C07339"/>
    <w:rsid w:val="00C10A98"/>
    <w:rsid w:val="00C10C23"/>
    <w:rsid w:val="00C10CBE"/>
    <w:rsid w:val="00C10EC7"/>
    <w:rsid w:val="00C118B3"/>
    <w:rsid w:val="00C1198B"/>
    <w:rsid w:val="00C11F40"/>
    <w:rsid w:val="00C1325F"/>
    <w:rsid w:val="00C13B82"/>
    <w:rsid w:val="00C13D4B"/>
    <w:rsid w:val="00C14025"/>
    <w:rsid w:val="00C145F4"/>
    <w:rsid w:val="00C14705"/>
    <w:rsid w:val="00C15B04"/>
    <w:rsid w:val="00C16634"/>
    <w:rsid w:val="00C168E5"/>
    <w:rsid w:val="00C17742"/>
    <w:rsid w:val="00C17DE1"/>
    <w:rsid w:val="00C205CB"/>
    <w:rsid w:val="00C20CCA"/>
    <w:rsid w:val="00C21796"/>
    <w:rsid w:val="00C220D7"/>
    <w:rsid w:val="00C228C7"/>
    <w:rsid w:val="00C22CC2"/>
    <w:rsid w:val="00C231C9"/>
    <w:rsid w:val="00C23B34"/>
    <w:rsid w:val="00C23F31"/>
    <w:rsid w:val="00C240A6"/>
    <w:rsid w:val="00C24DA8"/>
    <w:rsid w:val="00C25600"/>
    <w:rsid w:val="00C26376"/>
    <w:rsid w:val="00C27439"/>
    <w:rsid w:val="00C27B1D"/>
    <w:rsid w:val="00C27D0C"/>
    <w:rsid w:val="00C304E7"/>
    <w:rsid w:val="00C30923"/>
    <w:rsid w:val="00C30FEA"/>
    <w:rsid w:val="00C31DC3"/>
    <w:rsid w:val="00C31EFC"/>
    <w:rsid w:val="00C320CC"/>
    <w:rsid w:val="00C33087"/>
    <w:rsid w:val="00C33B23"/>
    <w:rsid w:val="00C3422A"/>
    <w:rsid w:val="00C34412"/>
    <w:rsid w:val="00C349B3"/>
    <w:rsid w:val="00C34A2D"/>
    <w:rsid w:val="00C359B5"/>
    <w:rsid w:val="00C36405"/>
    <w:rsid w:val="00C365C5"/>
    <w:rsid w:val="00C36C3B"/>
    <w:rsid w:val="00C36DB4"/>
    <w:rsid w:val="00C37D57"/>
    <w:rsid w:val="00C37E80"/>
    <w:rsid w:val="00C403BF"/>
    <w:rsid w:val="00C40576"/>
    <w:rsid w:val="00C405F6"/>
    <w:rsid w:val="00C40A08"/>
    <w:rsid w:val="00C40A21"/>
    <w:rsid w:val="00C40EBE"/>
    <w:rsid w:val="00C43B1A"/>
    <w:rsid w:val="00C44832"/>
    <w:rsid w:val="00C44F5E"/>
    <w:rsid w:val="00C45D02"/>
    <w:rsid w:val="00C46248"/>
    <w:rsid w:val="00C46BE8"/>
    <w:rsid w:val="00C47075"/>
    <w:rsid w:val="00C47364"/>
    <w:rsid w:val="00C51EC1"/>
    <w:rsid w:val="00C523C9"/>
    <w:rsid w:val="00C5242F"/>
    <w:rsid w:val="00C526AE"/>
    <w:rsid w:val="00C5277C"/>
    <w:rsid w:val="00C52F7F"/>
    <w:rsid w:val="00C53028"/>
    <w:rsid w:val="00C5628B"/>
    <w:rsid w:val="00C56425"/>
    <w:rsid w:val="00C568BA"/>
    <w:rsid w:val="00C5786E"/>
    <w:rsid w:val="00C57AA1"/>
    <w:rsid w:val="00C57BE2"/>
    <w:rsid w:val="00C602DA"/>
    <w:rsid w:val="00C609FC"/>
    <w:rsid w:val="00C624CA"/>
    <w:rsid w:val="00C631F7"/>
    <w:rsid w:val="00C63486"/>
    <w:rsid w:val="00C6366E"/>
    <w:rsid w:val="00C63BB2"/>
    <w:rsid w:val="00C6443A"/>
    <w:rsid w:val="00C64A46"/>
    <w:rsid w:val="00C654EA"/>
    <w:rsid w:val="00C65D7C"/>
    <w:rsid w:val="00C66489"/>
    <w:rsid w:val="00C66D32"/>
    <w:rsid w:val="00C677C1"/>
    <w:rsid w:val="00C679EE"/>
    <w:rsid w:val="00C710C3"/>
    <w:rsid w:val="00C71302"/>
    <w:rsid w:val="00C71E03"/>
    <w:rsid w:val="00C732F3"/>
    <w:rsid w:val="00C73840"/>
    <w:rsid w:val="00C73EBB"/>
    <w:rsid w:val="00C73F93"/>
    <w:rsid w:val="00C74277"/>
    <w:rsid w:val="00C74A05"/>
    <w:rsid w:val="00C75650"/>
    <w:rsid w:val="00C75955"/>
    <w:rsid w:val="00C75A3C"/>
    <w:rsid w:val="00C75A67"/>
    <w:rsid w:val="00C76DA5"/>
    <w:rsid w:val="00C77747"/>
    <w:rsid w:val="00C80173"/>
    <w:rsid w:val="00C8020C"/>
    <w:rsid w:val="00C808A0"/>
    <w:rsid w:val="00C81442"/>
    <w:rsid w:val="00C815CA"/>
    <w:rsid w:val="00C8201A"/>
    <w:rsid w:val="00C82029"/>
    <w:rsid w:val="00C822E7"/>
    <w:rsid w:val="00C822EE"/>
    <w:rsid w:val="00C82962"/>
    <w:rsid w:val="00C82C80"/>
    <w:rsid w:val="00C82D3B"/>
    <w:rsid w:val="00C832E1"/>
    <w:rsid w:val="00C8427B"/>
    <w:rsid w:val="00C8464B"/>
    <w:rsid w:val="00C853A4"/>
    <w:rsid w:val="00C8549E"/>
    <w:rsid w:val="00C86454"/>
    <w:rsid w:val="00C869C2"/>
    <w:rsid w:val="00C86DFE"/>
    <w:rsid w:val="00C86F3B"/>
    <w:rsid w:val="00C86F44"/>
    <w:rsid w:val="00C876E6"/>
    <w:rsid w:val="00C87A97"/>
    <w:rsid w:val="00C87B30"/>
    <w:rsid w:val="00C87F75"/>
    <w:rsid w:val="00C87FC8"/>
    <w:rsid w:val="00C901C9"/>
    <w:rsid w:val="00C9052D"/>
    <w:rsid w:val="00C90BDF"/>
    <w:rsid w:val="00C9129B"/>
    <w:rsid w:val="00C91487"/>
    <w:rsid w:val="00C916BC"/>
    <w:rsid w:val="00C9206E"/>
    <w:rsid w:val="00C9216F"/>
    <w:rsid w:val="00C9249B"/>
    <w:rsid w:val="00C92DEE"/>
    <w:rsid w:val="00C9415D"/>
    <w:rsid w:val="00C9474F"/>
    <w:rsid w:val="00C94BA1"/>
    <w:rsid w:val="00C959A1"/>
    <w:rsid w:val="00C95BB2"/>
    <w:rsid w:val="00C95D2F"/>
    <w:rsid w:val="00C960E4"/>
    <w:rsid w:val="00CA0773"/>
    <w:rsid w:val="00CA0E69"/>
    <w:rsid w:val="00CA27B2"/>
    <w:rsid w:val="00CA3703"/>
    <w:rsid w:val="00CA43E8"/>
    <w:rsid w:val="00CA4593"/>
    <w:rsid w:val="00CA4B84"/>
    <w:rsid w:val="00CA5494"/>
    <w:rsid w:val="00CA5699"/>
    <w:rsid w:val="00CA6CDC"/>
    <w:rsid w:val="00CB034E"/>
    <w:rsid w:val="00CB0C01"/>
    <w:rsid w:val="00CB188F"/>
    <w:rsid w:val="00CB18F2"/>
    <w:rsid w:val="00CB1A23"/>
    <w:rsid w:val="00CB1E55"/>
    <w:rsid w:val="00CB2455"/>
    <w:rsid w:val="00CB52CD"/>
    <w:rsid w:val="00CB5A4E"/>
    <w:rsid w:val="00CB6627"/>
    <w:rsid w:val="00CB6DB4"/>
    <w:rsid w:val="00CB6F3D"/>
    <w:rsid w:val="00CB6F7D"/>
    <w:rsid w:val="00CB7450"/>
    <w:rsid w:val="00CB78AD"/>
    <w:rsid w:val="00CB7C18"/>
    <w:rsid w:val="00CB7CC1"/>
    <w:rsid w:val="00CB7F98"/>
    <w:rsid w:val="00CC041A"/>
    <w:rsid w:val="00CC0675"/>
    <w:rsid w:val="00CC0823"/>
    <w:rsid w:val="00CC0DFA"/>
    <w:rsid w:val="00CC0F5C"/>
    <w:rsid w:val="00CC1805"/>
    <w:rsid w:val="00CC2463"/>
    <w:rsid w:val="00CC316D"/>
    <w:rsid w:val="00CC3B9F"/>
    <w:rsid w:val="00CC51B5"/>
    <w:rsid w:val="00CC600C"/>
    <w:rsid w:val="00CC73FC"/>
    <w:rsid w:val="00CD0C71"/>
    <w:rsid w:val="00CD1126"/>
    <w:rsid w:val="00CD1CE6"/>
    <w:rsid w:val="00CD24BE"/>
    <w:rsid w:val="00CD2AE0"/>
    <w:rsid w:val="00CD346F"/>
    <w:rsid w:val="00CD39F7"/>
    <w:rsid w:val="00CD4670"/>
    <w:rsid w:val="00CD46BC"/>
    <w:rsid w:val="00CD4AB5"/>
    <w:rsid w:val="00CD6A0A"/>
    <w:rsid w:val="00CD773E"/>
    <w:rsid w:val="00CD799A"/>
    <w:rsid w:val="00CE0976"/>
    <w:rsid w:val="00CE185A"/>
    <w:rsid w:val="00CE329E"/>
    <w:rsid w:val="00CE4118"/>
    <w:rsid w:val="00CE413A"/>
    <w:rsid w:val="00CE4254"/>
    <w:rsid w:val="00CE4579"/>
    <w:rsid w:val="00CE463F"/>
    <w:rsid w:val="00CE50B0"/>
    <w:rsid w:val="00CE5469"/>
    <w:rsid w:val="00CE63CA"/>
    <w:rsid w:val="00CE6983"/>
    <w:rsid w:val="00CE6B0E"/>
    <w:rsid w:val="00CE6C4A"/>
    <w:rsid w:val="00CE70A9"/>
    <w:rsid w:val="00CE7850"/>
    <w:rsid w:val="00CF09F5"/>
    <w:rsid w:val="00CF0E09"/>
    <w:rsid w:val="00CF2330"/>
    <w:rsid w:val="00CF400B"/>
    <w:rsid w:val="00CF496E"/>
    <w:rsid w:val="00CF6055"/>
    <w:rsid w:val="00CF6E1A"/>
    <w:rsid w:val="00CF7551"/>
    <w:rsid w:val="00CF7A16"/>
    <w:rsid w:val="00CF7CE6"/>
    <w:rsid w:val="00D00BEE"/>
    <w:rsid w:val="00D01059"/>
    <w:rsid w:val="00D0184E"/>
    <w:rsid w:val="00D01A80"/>
    <w:rsid w:val="00D025B3"/>
    <w:rsid w:val="00D025E9"/>
    <w:rsid w:val="00D028F9"/>
    <w:rsid w:val="00D04D72"/>
    <w:rsid w:val="00D05481"/>
    <w:rsid w:val="00D058D9"/>
    <w:rsid w:val="00D0657D"/>
    <w:rsid w:val="00D0698F"/>
    <w:rsid w:val="00D06BE2"/>
    <w:rsid w:val="00D06CE1"/>
    <w:rsid w:val="00D074DC"/>
    <w:rsid w:val="00D078F1"/>
    <w:rsid w:val="00D07D06"/>
    <w:rsid w:val="00D10835"/>
    <w:rsid w:val="00D11472"/>
    <w:rsid w:val="00D114AD"/>
    <w:rsid w:val="00D12AFC"/>
    <w:rsid w:val="00D13715"/>
    <w:rsid w:val="00D13B98"/>
    <w:rsid w:val="00D145B2"/>
    <w:rsid w:val="00D14FB6"/>
    <w:rsid w:val="00D15BFF"/>
    <w:rsid w:val="00D1620E"/>
    <w:rsid w:val="00D164F1"/>
    <w:rsid w:val="00D17958"/>
    <w:rsid w:val="00D20063"/>
    <w:rsid w:val="00D20890"/>
    <w:rsid w:val="00D2166D"/>
    <w:rsid w:val="00D21EC3"/>
    <w:rsid w:val="00D224F7"/>
    <w:rsid w:val="00D2326F"/>
    <w:rsid w:val="00D23308"/>
    <w:rsid w:val="00D23604"/>
    <w:rsid w:val="00D24046"/>
    <w:rsid w:val="00D24BC3"/>
    <w:rsid w:val="00D2577F"/>
    <w:rsid w:val="00D25F94"/>
    <w:rsid w:val="00D26B01"/>
    <w:rsid w:val="00D27C5F"/>
    <w:rsid w:val="00D27E39"/>
    <w:rsid w:val="00D315D3"/>
    <w:rsid w:val="00D3205E"/>
    <w:rsid w:val="00D32CD5"/>
    <w:rsid w:val="00D332EE"/>
    <w:rsid w:val="00D33700"/>
    <w:rsid w:val="00D34587"/>
    <w:rsid w:val="00D34D21"/>
    <w:rsid w:val="00D34FDB"/>
    <w:rsid w:val="00D35414"/>
    <w:rsid w:val="00D362B3"/>
    <w:rsid w:val="00D37456"/>
    <w:rsid w:val="00D37A2A"/>
    <w:rsid w:val="00D4016A"/>
    <w:rsid w:val="00D4061F"/>
    <w:rsid w:val="00D40A6B"/>
    <w:rsid w:val="00D416E1"/>
    <w:rsid w:val="00D431EA"/>
    <w:rsid w:val="00D439BE"/>
    <w:rsid w:val="00D43D29"/>
    <w:rsid w:val="00D44A74"/>
    <w:rsid w:val="00D453FB"/>
    <w:rsid w:val="00D45DE3"/>
    <w:rsid w:val="00D45E26"/>
    <w:rsid w:val="00D470F8"/>
    <w:rsid w:val="00D47CBB"/>
    <w:rsid w:val="00D50202"/>
    <w:rsid w:val="00D50218"/>
    <w:rsid w:val="00D51A5B"/>
    <w:rsid w:val="00D526F8"/>
    <w:rsid w:val="00D540D9"/>
    <w:rsid w:val="00D5484F"/>
    <w:rsid w:val="00D5489C"/>
    <w:rsid w:val="00D5535D"/>
    <w:rsid w:val="00D55B95"/>
    <w:rsid w:val="00D566C3"/>
    <w:rsid w:val="00D57348"/>
    <w:rsid w:val="00D576CF"/>
    <w:rsid w:val="00D619BD"/>
    <w:rsid w:val="00D62CE9"/>
    <w:rsid w:val="00D637D3"/>
    <w:rsid w:val="00D64078"/>
    <w:rsid w:val="00D64280"/>
    <w:rsid w:val="00D64574"/>
    <w:rsid w:val="00D65F12"/>
    <w:rsid w:val="00D66686"/>
    <w:rsid w:val="00D66938"/>
    <w:rsid w:val="00D671F9"/>
    <w:rsid w:val="00D67983"/>
    <w:rsid w:val="00D67C5A"/>
    <w:rsid w:val="00D7028F"/>
    <w:rsid w:val="00D708C7"/>
    <w:rsid w:val="00D70AC0"/>
    <w:rsid w:val="00D710F9"/>
    <w:rsid w:val="00D71217"/>
    <w:rsid w:val="00D758B6"/>
    <w:rsid w:val="00D76BC5"/>
    <w:rsid w:val="00D8023D"/>
    <w:rsid w:val="00D809C9"/>
    <w:rsid w:val="00D82122"/>
    <w:rsid w:val="00D8249A"/>
    <w:rsid w:val="00D854AF"/>
    <w:rsid w:val="00D854E3"/>
    <w:rsid w:val="00D87CD5"/>
    <w:rsid w:val="00D9078F"/>
    <w:rsid w:val="00D91867"/>
    <w:rsid w:val="00D9206C"/>
    <w:rsid w:val="00D92527"/>
    <w:rsid w:val="00D92BD2"/>
    <w:rsid w:val="00D94562"/>
    <w:rsid w:val="00D95964"/>
    <w:rsid w:val="00D95D7E"/>
    <w:rsid w:val="00D9616F"/>
    <w:rsid w:val="00D9695B"/>
    <w:rsid w:val="00D96A45"/>
    <w:rsid w:val="00D96A8B"/>
    <w:rsid w:val="00D96DFE"/>
    <w:rsid w:val="00D9712B"/>
    <w:rsid w:val="00DA0164"/>
    <w:rsid w:val="00DA046C"/>
    <w:rsid w:val="00DA058C"/>
    <w:rsid w:val="00DA0826"/>
    <w:rsid w:val="00DA1502"/>
    <w:rsid w:val="00DA1B29"/>
    <w:rsid w:val="00DA22F1"/>
    <w:rsid w:val="00DA2710"/>
    <w:rsid w:val="00DA2DE5"/>
    <w:rsid w:val="00DA2E1D"/>
    <w:rsid w:val="00DA3CF3"/>
    <w:rsid w:val="00DA3D9B"/>
    <w:rsid w:val="00DA3EE4"/>
    <w:rsid w:val="00DA5018"/>
    <w:rsid w:val="00DA59A7"/>
    <w:rsid w:val="00DA70B2"/>
    <w:rsid w:val="00DB072F"/>
    <w:rsid w:val="00DB2151"/>
    <w:rsid w:val="00DB2331"/>
    <w:rsid w:val="00DB2CA8"/>
    <w:rsid w:val="00DB2DE2"/>
    <w:rsid w:val="00DB33D8"/>
    <w:rsid w:val="00DB4BED"/>
    <w:rsid w:val="00DB5868"/>
    <w:rsid w:val="00DB5B94"/>
    <w:rsid w:val="00DB5BF3"/>
    <w:rsid w:val="00DB5E5B"/>
    <w:rsid w:val="00DB5F9C"/>
    <w:rsid w:val="00DB6061"/>
    <w:rsid w:val="00DB74EF"/>
    <w:rsid w:val="00DB7B62"/>
    <w:rsid w:val="00DB7EB3"/>
    <w:rsid w:val="00DC0959"/>
    <w:rsid w:val="00DC0D12"/>
    <w:rsid w:val="00DC0F1C"/>
    <w:rsid w:val="00DC1A52"/>
    <w:rsid w:val="00DC2237"/>
    <w:rsid w:val="00DC2712"/>
    <w:rsid w:val="00DC288A"/>
    <w:rsid w:val="00DC3D84"/>
    <w:rsid w:val="00DC3E82"/>
    <w:rsid w:val="00DC4701"/>
    <w:rsid w:val="00DC4802"/>
    <w:rsid w:val="00DC5770"/>
    <w:rsid w:val="00DC7B4C"/>
    <w:rsid w:val="00DC7D96"/>
    <w:rsid w:val="00DD0167"/>
    <w:rsid w:val="00DD0F1F"/>
    <w:rsid w:val="00DD1A1A"/>
    <w:rsid w:val="00DD2D92"/>
    <w:rsid w:val="00DD2EC3"/>
    <w:rsid w:val="00DD319A"/>
    <w:rsid w:val="00DD544C"/>
    <w:rsid w:val="00DD5741"/>
    <w:rsid w:val="00DD5782"/>
    <w:rsid w:val="00DD60AF"/>
    <w:rsid w:val="00DD6996"/>
    <w:rsid w:val="00DE1D49"/>
    <w:rsid w:val="00DE270C"/>
    <w:rsid w:val="00DE297B"/>
    <w:rsid w:val="00DE34E1"/>
    <w:rsid w:val="00DE4C42"/>
    <w:rsid w:val="00DE4D61"/>
    <w:rsid w:val="00DE5351"/>
    <w:rsid w:val="00DE58A6"/>
    <w:rsid w:val="00DE6732"/>
    <w:rsid w:val="00DE7179"/>
    <w:rsid w:val="00DE7EE4"/>
    <w:rsid w:val="00DF0058"/>
    <w:rsid w:val="00DF02EE"/>
    <w:rsid w:val="00DF06E6"/>
    <w:rsid w:val="00DF0FDA"/>
    <w:rsid w:val="00DF1571"/>
    <w:rsid w:val="00DF1BE1"/>
    <w:rsid w:val="00DF2055"/>
    <w:rsid w:val="00DF3336"/>
    <w:rsid w:val="00DF365C"/>
    <w:rsid w:val="00DF3E69"/>
    <w:rsid w:val="00DF69AF"/>
    <w:rsid w:val="00DF70BC"/>
    <w:rsid w:val="00E006C2"/>
    <w:rsid w:val="00E00C46"/>
    <w:rsid w:val="00E00D7C"/>
    <w:rsid w:val="00E010B0"/>
    <w:rsid w:val="00E01388"/>
    <w:rsid w:val="00E01564"/>
    <w:rsid w:val="00E01B1A"/>
    <w:rsid w:val="00E01C38"/>
    <w:rsid w:val="00E027C7"/>
    <w:rsid w:val="00E02FD8"/>
    <w:rsid w:val="00E030E9"/>
    <w:rsid w:val="00E0343E"/>
    <w:rsid w:val="00E03E81"/>
    <w:rsid w:val="00E03EBB"/>
    <w:rsid w:val="00E0412A"/>
    <w:rsid w:val="00E043E6"/>
    <w:rsid w:val="00E04DD8"/>
    <w:rsid w:val="00E04F92"/>
    <w:rsid w:val="00E05028"/>
    <w:rsid w:val="00E051CB"/>
    <w:rsid w:val="00E062FC"/>
    <w:rsid w:val="00E06BA3"/>
    <w:rsid w:val="00E07211"/>
    <w:rsid w:val="00E072D9"/>
    <w:rsid w:val="00E0761B"/>
    <w:rsid w:val="00E11285"/>
    <w:rsid w:val="00E113F3"/>
    <w:rsid w:val="00E1156B"/>
    <w:rsid w:val="00E1187B"/>
    <w:rsid w:val="00E1290C"/>
    <w:rsid w:val="00E12917"/>
    <w:rsid w:val="00E133DD"/>
    <w:rsid w:val="00E13A53"/>
    <w:rsid w:val="00E13D25"/>
    <w:rsid w:val="00E14F1E"/>
    <w:rsid w:val="00E15964"/>
    <w:rsid w:val="00E15C01"/>
    <w:rsid w:val="00E16718"/>
    <w:rsid w:val="00E16AF5"/>
    <w:rsid w:val="00E17727"/>
    <w:rsid w:val="00E200D6"/>
    <w:rsid w:val="00E2018C"/>
    <w:rsid w:val="00E20D30"/>
    <w:rsid w:val="00E214C2"/>
    <w:rsid w:val="00E2165B"/>
    <w:rsid w:val="00E22701"/>
    <w:rsid w:val="00E233C0"/>
    <w:rsid w:val="00E2409F"/>
    <w:rsid w:val="00E2455E"/>
    <w:rsid w:val="00E24657"/>
    <w:rsid w:val="00E24AEE"/>
    <w:rsid w:val="00E25DD3"/>
    <w:rsid w:val="00E25DF3"/>
    <w:rsid w:val="00E25FB8"/>
    <w:rsid w:val="00E2672F"/>
    <w:rsid w:val="00E2730F"/>
    <w:rsid w:val="00E27A70"/>
    <w:rsid w:val="00E31136"/>
    <w:rsid w:val="00E3157D"/>
    <w:rsid w:val="00E33729"/>
    <w:rsid w:val="00E33DDB"/>
    <w:rsid w:val="00E34685"/>
    <w:rsid w:val="00E348CF"/>
    <w:rsid w:val="00E34B27"/>
    <w:rsid w:val="00E34E31"/>
    <w:rsid w:val="00E34EF2"/>
    <w:rsid w:val="00E34F7A"/>
    <w:rsid w:val="00E35E24"/>
    <w:rsid w:val="00E36668"/>
    <w:rsid w:val="00E37B42"/>
    <w:rsid w:val="00E37D98"/>
    <w:rsid w:val="00E41321"/>
    <w:rsid w:val="00E41BD6"/>
    <w:rsid w:val="00E42394"/>
    <w:rsid w:val="00E423EA"/>
    <w:rsid w:val="00E428A6"/>
    <w:rsid w:val="00E45CB9"/>
    <w:rsid w:val="00E4639B"/>
    <w:rsid w:val="00E46D37"/>
    <w:rsid w:val="00E475B8"/>
    <w:rsid w:val="00E478AE"/>
    <w:rsid w:val="00E47C3C"/>
    <w:rsid w:val="00E47C67"/>
    <w:rsid w:val="00E47C97"/>
    <w:rsid w:val="00E509C2"/>
    <w:rsid w:val="00E50CD4"/>
    <w:rsid w:val="00E50F29"/>
    <w:rsid w:val="00E51715"/>
    <w:rsid w:val="00E5308E"/>
    <w:rsid w:val="00E53526"/>
    <w:rsid w:val="00E5605D"/>
    <w:rsid w:val="00E560C7"/>
    <w:rsid w:val="00E56545"/>
    <w:rsid w:val="00E577F8"/>
    <w:rsid w:val="00E600BD"/>
    <w:rsid w:val="00E6243D"/>
    <w:rsid w:val="00E6280C"/>
    <w:rsid w:val="00E63216"/>
    <w:rsid w:val="00E63F74"/>
    <w:rsid w:val="00E64500"/>
    <w:rsid w:val="00E64E02"/>
    <w:rsid w:val="00E64FFE"/>
    <w:rsid w:val="00E65F1D"/>
    <w:rsid w:val="00E6624F"/>
    <w:rsid w:val="00E6683D"/>
    <w:rsid w:val="00E67D20"/>
    <w:rsid w:val="00E723FD"/>
    <w:rsid w:val="00E72758"/>
    <w:rsid w:val="00E72E03"/>
    <w:rsid w:val="00E72FE3"/>
    <w:rsid w:val="00E73C04"/>
    <w:rsid w:val="00E73D1A"/>
    <w:rsid w:val="00E73D3E"/>
    <w:rsid w:val="00E74FE4"/>
    <w:rsid w:val="00E750BF"/>
    <w:rsid w:val="00E76AA3"/>
    <w:rsid w:val="00E775B2"/>
    <w:rsid w:val="00E803BF"/>
    <w:rsid w:val="00E8076F"/>
    <w:rsid w:val="00E81272"/>
    <w:rsid w:val="00E82379"/>
    <w:rsid w:val="00E82867"/>
    <w:rsid w:val="00E82FCF"/>
    <w:rsid w:val="00E830AD"/>
    <w:rsid w:val="00E8310C"/>
    <w:rsid w:val="00E84390"/>
    <w:rsid w:val="00E84A9E"/>
    <w:rsid w:val="00E85745"/>
    <w:rsid w:val="00E8577A"/>
    <w:rsid w:val="00E86C69"/>
    <w:rsid w:val="00E874EC"/>
    <w:rsid w:val="00E8753F"/>
    <w:rsid w:val="00E90225"/>
    <w:rsid w:val="00E90601"/>
    <w:rsid w:val="00E90A0E"/>
    <w:rsid w:val="00E90E09"/>
    <w:rsid w:val="00E9171D"/>
    <w:rsid w:val="00E92D43"/>
    <w:rsid w:val="00E92D72"/>
    <w:rsid w:val="00E932A0"/>
    <w:rsid w:val="00E93409"/>
    <w:rsid w:val="00E94017"/>
    <w:rsid w:val="00E94E3B"/>
    <w:rsid w:val="00E95EE9"/>
    <w:rsid w:val="00E961AD"/>
    <w:rsid w:val="00E96991"/>
    <w:rsid w:val="00E970BE"/>
    <w:rsid w:val="00E970BF"/>
    <w:rsid w:val="00E97102"/>
    <w:rsid w:val="00E974D3"/>
    <w:rsid w:val="00E97764"/>
    <w:rsid w:val="00EA009D"/>
    <w:rsid w:val="00EA07CC"/>
    <w:rsid w:val="00EA15DA"/>
    <w:rsid w:val="00EA1A22"/>
    <w:rsid w:val="00EA281C"/>
    <w:rsid w:val="00EA365D"/>
    <w:rsid w:val="00EA4BA4"/>
    <w:rsid w:val="00EA50AA"/>
    <w:rsid w:val="00EA54D4"/>
    <w:rsid w:val="00EA6160"/>
    <w:rsid w:val="00EA6662"/>
    <w:rsid w:val="00EA6CCD"/>
    <w:rsid w:val="00EA6F5D"/>
    <w:rsid w:val="00EA747F"/>
    <w:rsid w:val="00EB0990"/>
    <w:rsid w:val="00EB0D39"/>
    <w:rsid w:val="00EB2286"/>
    <w:rsid w:val="00EB3097"/>
    <w:rsid w:val="00EB3A7C"/>
    <w:rsid w:val="00EB3C42"/>
    <w:rsid w:val="00EB3F8D"/>
    <w:rsid w:val="00EB438C"/>
    <w:rsid w:val="00EB5036"/>
    <w:rsid w:val="00EB605E"/>
    <w:rsid w:val="00EB607A"/>
    <w:rsid w:val="00EB67D5"/>
    <w:rsid w:val="00EB6D2E"/>
    <w:rsid w:val="00EB7C48"/>
    <w:rsid w:val="00EC094E"/>
    <w:rsid w:val="00EC0E5D"/>
    <w:rsid w:val="00EC1B01"/>
    <w:rsid w:val="00EC20DC"/>
    <w:rsid w:val="00EC22FE"/>
    <w:rsid w:val="00EC342D"/>
    <w:rsid w:val="00EC39B8"/>
    <w:rsid w:val="00EC432E"/>
    <w:rsid w:val="00EC4B01"/>
    <w:rsid w:val="00EC7236"/>
    <w:rsid w:val="00EC7ABD"/>
    <w:rsid w:val="00ED06F9"/>
    <w:rsid w:val="00ED1A9B"/>
    <w:rsid w:val="00ED2DD8"/>
    <w:rsid w:val="00ED3D9C"/>
    <w:rsid w:val="00ED3F71"/>
    <w:rsid w:val="00ED4D97"/>
    <w:rsid w:val="00ED50BB"/>
    <w:rsid w:val="00ED50CD"/>
    <w:rsid w:val="00ED5D33"/>
    <w:rsid w:val="00ED65E2"/>
    <w:rsid w:val="00ED6650"/>
    <w:rsid w:val="00ED67AF"/>
    <w:rsid w:val="00ED6F6C"/>
    <w:rsid w:val="00EE0947"/>
    <w:rsid w:val="00EE0A4F"/>
    <w:rsid w:val="00EE11CD"/>
    <w:rsid w:val="00EE22FC"/>
    <w:rsid w:val="00EE2744"/>
    <w:rsid w:val="00EE2EE9"/>
    <w:rsid w:val="00EE3C9D"/>
    <w:rsid w:val="00EE64AB"/>
    <w:rsid w:val="00EE6A9F"/>
    <w:rsid w:val="00EE70F7"/>
    <w:rsid w:val="00EE7529"/>
    <w:rsid w:val="00EF0F61"/>
    <w:rsid w:val="00EF1023"/>
    <w:rsid w:val="00EF12E9"/>
    <w:rsid w:val="00EF1C25"/>
    <w:rsid w:val="00EF257F"/>
    <w:rsid w:val="00EF2BB8"/>
    <w:rsid w:val="00EF3865"/>
    <w:rsid w:val="00EF38BF"/>
    <w:rsid w:val="00EF4F69"/>
    <w:rsid w:val="00EF5260"/>
    <w:rsid w:val="00EF533A"/>
    <w:rsid w:val="00EF5EA0"/>
    <w:rsid w:val="00EF6972"/>
    <w:rsid w:val="00EF6F53"/>
    <w:rsid w:val="00EF77A7"/>
    <w:rsid w:val="00EF7CB1"/>
    <w:rsid w:val="00EF7DD9"/>
    <w:rsid w:val="00F005EB"/>
    <w:rsid w:val="00F00670"/>
    <w:rsid w:val="00F01F3D"/>
    <w:rsid w:val="00F032C4"/>
    <w:rsid w:val="00F04862"/>
    <w:rsid w:val="00F04976"/>
    <w:rsid w:val="00F06D31"/>
    <w:rsid w:val="00F06E7B"/>
    <w:rsid w:val="00F10716"/>
    <w:rsid w:val="00F118A8"/>
    <w:rsid w:val="00F118D6"/>
    <w:rsid w:val="00F11C31"/>
    <w:rsid w:val="00F1237E"/>
    <w:rsid w:val="00F12685"/>
    <w:rsid w:val="00F12DCC"/>
    <w:rsid w:val="00F1308C"/>
    <w:rsid w:val="00F131BE"/>
    <w:rsid w:val="00F13575"/>
    <w:rsid w:val="00F1395D"/>
    <w:rsid w:val="00F13ABD"/>
    <w:rsid w:val="00F13D0E"/>
    <w:rsid w:val="00F149D4"/>
    <w:rsid w:val="00F15A5D"/>
    <w:rsid w:val="00F15D5B"/>
    <w:rsid w:val="00F16221"/>
    <w:rsid w:val="00F168EA"/>
    <w:rsid w:val="00F16B17"/>
    <w:rsid w:val="00F172F4"/>
    <w:rsid w:val="00F17464"/>
    <w:rsid w:val="00F17F76"/>
    <w:rsid w:val="00F21005"/>
    <w:rsid w:val="00F2200D"/>
    <w:rsid w:val="00F2201A"/>
    <w:rsid w:val="00F226B1"/>
    <w:rsid w:val="00F2334E"/>
    <w:rsid w:val="00F23AA0"/>
    <w:rsid w:val="00F23E44"/>
    <w:rsid w:val="00F25337"/>
    <w:rsid w:val="00F25676"/>
    <w:rsid w:val="00F258A2"/>
    <w:rsid w:val="00F26D70"/>
    <w:rsid w:val="00F30413"/>
    <w:rsid w:val="00F30C81"/>
    <w:rsid w:val="00F30D3C"/>
    <w:rsid w:val="00F310C5"/>
    <w:rsid w:val="00F32138"/>
    <w:rsid w:val="00F33882"/>
    <w:rsid w:val="00F34DEB"/>
    <w:rsid w:val="00F3503C"/>
    <w:rsid w:val="00F35931"/>
    <w:rsid w:val="00F360CB"/>
    <w:rsid w:val="00F37680"/>
    <w:rsid w:val="00F40DFC"/>
    <w:rsid w:val="00F41109"/>
    <w:rsid w:val="00F41BA2"/>
    <w:rsid w:val="00F41F6E"/>
    <w:rsid w:val="00F429D5"/>
    <w:rsid w:val="00F42B18"/>
    <w:rsid w:val="00F4381E"/>
    <w:rsid w:val="00F43EA0"/>
    <w:rsid w:val="00F445B3"/>
    <w:rsid w:val="00F4472B"/>
    <w:rsid w:val="00F452DE"/>
    <w:rsid w:val="00F4548C"/>
    <w:rsid w:val="00F45548"/>
    <w:rsid w:val="00F45A69"/>
    <w:rsid w:val="00F45B07"/>
    <w:rsid w:val="00F45E3F"/>
    <w:rsid w:val="00F463E6"/>
    <w:rsid w:val="00F46491"/>
    <w:rsid w:val="00F4690E"/>
    <w:rsid w:val="00F47A47"/>
    <w:rsid w:val="00F47F73"/>
    <w:rsid w:val="00F501A3"/>
    <w:rsid w:val="00F50769"/>
    <w:rsid w:val="00F50A5C"/>
    <w:rsid w:val="00F51AE3"/>
    <w:rsid w:val="00F53512"/>
    <w:rsid w:val="00F53A68"/>
    <w:rsid w:val="00F547E9"/>
    <w:rsid w:val="00F557FE"/>
    <w:rsid w:val="00F55DAF"/>
    <w:rsid w:val="00F56F03"/>
    <w:rsid w:val="00F5723A"/>
    <w:rsid w:val="00F5761D"/>
    <w:rsid w:val="00F57FAF"/>
    <w:rsid w:val="00F60290"/>
    <w:rsid w:val="00F6045F"/>
    <w:rsid w:val="00F60616"/>
    <w:rsid w:val="00F60765"/>
    <w:rsid w:val="00F612E7"/>
    <w:rsid w:val="00F614CD"/>
    <w:rsid w:val="00F63993"/>
    <w:rsid w:val="00F63F06"/>
    <w:rsid w:val="00F63F8D"/>
    <w:rsid w:val="00F64FF5"/>
    <w:rsid w:val="00F65543"/>
    <w:rsid w:val="00F66843"/>
    <w:rsid w:val="00F672C7"/>
    <w:rsid w:val="00F702E8"/>
    <w:rsid w:val="00F708AF"/>
    <w:rsid w:val="00F70A0A"/>
    <w:rsid w:val="00F70B79"/>
    <w:rsid w:val="00F70DBD"/>
    <w:rsid w:val="00F71397"/>
    <w:rsid w:val="00F718E0"/>
    <w:rsid w:val="00F719C8"/>
    <w:rsid w:val="00F71F69"/>
    <w:rsid w:val="00F7228F"/>
    <w:rsid w:val="00F7293B"/>
    <w:rsid w:val="00F73730"/>
    <w:rsid w:val="00F741CC"/>
    <w:rsid w:val="00F743FB"/>
    <w:rsid w:val="00F7440B"/>
    <w:rsid w:val="00F74D83"/>
    <w:rsid w:val="00F75823"/>
    <w:rsid w:val="00F75B9D"/>
    <w:rsid w:val="00F76827"/>
    <w:rsid w:val="00F80B38"/>
    <w:rsid w:val="00F80DFD"/>
    <w:rsid w:val="00F8123B"/>
    <w:rsid w:val="00F824EB"/>
    <w:rsid w:val="00F83724"/>
    <w:rsid w:val="00F83928"/>
    <w:rsid w:val="00F83D0E"/>
    <w:rsid w:val="00F8450D"/>
    <w:rsid w:val="00F84F37"/>
    <w:rsid w:val="00F854E5"/>
    <w:rsid w:val="00F854EA"/>
    <w:rsid w:val="00F85A5B"/>
    <w:rsid w:val="00F86878"/>
    <w:rsid w:val="00F86A0F"/>
    <w:rsid w:val="00F86FBA"/>
    <w:rsid w:val="00F902B8"/>
    <w:rsid w:val="00F920D6"/>
    <w:rsid w:val="00F92DF8"/>
    <w:rsid w:val="00F92F35"/>
    <w:rsid w:val="00F932AE"/>
    <w:rsid w:val="00F93507"/>
    <w:rsid w:val="00F94578"/>
    <w:rsid w:val="00F959D9"/>
    <w:rsid w:val="00F95AC4"/>
    <w:rsid w:val="00F95B2A"/>
    <w:rsid w:val="00F9692A"/>
    <w:rsid w:val="00F96D6B"/>
    <w:rsid w:val="00F96E03"/>
    <w:rsid w:val="00F974E8"/>
    <w:rsid w:val="00F97AE4"/>
    <w:rsid w:val="00FA2386"/>
    <w:rsid w:val="00FA2470"/>
    <w:rsid w:val="00FA2498"/>
    <w:rsid w:val="00FA2D8A"/>
    <w:rsid w:val="00FA33D8"/>
    <w:rsid w:val="00FA3673"/>
    <w:rsid w:val="00FA3A51"/>
    <w:rsid w:val="00FA3AEE"/>
    <w:rsid w:val="00FA3BC8"/>
    <w:rsid w:val="00FA4339"/>
    <w:rsid w:val="00FA5127"/>
    <w:rsid w:val="00FA6C97"/>
    <w:rsid w:val="00FA6DDF"/>
    <w:rsid w:val="00FA6F0B"/>
    <w:rsid w:val="00FA750E"/>
    <w:rsid w:val="00FB0881"/>
    <w:rsid w:val="00FB0A2A"/>
    <w:rsid w:val="00FB0C33"/>
    <w:rsid w:val="00FB0E17"/>
    <w:rsid w:val="00FB1CCF"/>
    <w:rsid w:val="00FB1D58"/>
    <w:rsid w:val="00FB1E89"/>
    <w:rsid w:val="00FB1F3E"/>
    <w:rsid w:val="00FB20D6"/>
    <w:rsid w:val="00FB2FF1"/>
    <w:rsid w:val="00FB590D"/>
    <w:rsid w:val="00FB5DC4"/>
    <w:rsid w:val="00FB5E9E"/>
    <w:rsid w:val="00FB6C9B"/>
    <w:rsid w:val="00FB7895"/>
    <w:rsid w:val="00FB7E27"/>
    <w:rsid w:val="00FC14A0"/>
    <w:rsid w:val="00FC159D"/>
    <w:rsid w:val="00FC1990"/>
    <w:rsid w:val="00FC203A"/>
    <w:rsid w:val="00FC20A2"/>
    <w:rsid w:val="00FC2643"/>
    <w:rsid w:val="00FC3005"/>
    <w:rsid w:val="00FC51EE"/>
    <w:rsid w:val="00FC51EF"/>
    <w:rsid w:val="00FC5B4B"/>
    <w:rsid w:val="00FC5F19"/>
    <w:rsid w:val="00FC65AD"/>
    <w:rsid w:val="00FC6680"/>
    <w:rsid w:val="00FD0455"/>
    <w:rsid w:val="00FD1655"/>
    <w:rsid w:val="00FD48FF"/>
    <w:rsid w:val="00FD4FB8"/>
    <w:rsid w:val="00FD51B0"/>
    <w:rsid w:val="00FD5238"/>
    <w:rsid w:val="00FD5285"/>
    <w:rsid w:val="00FD655D"/>
    <w:rsid w:val="00FD6713"/>
    <w:rsid w:val="00FD6A61"/>
    <w:rsid w:val="00FD6D0A"/>
    <w:rsid w:val="00FD73AE"/>
    <w:rsid w:val="00FD7629"/>
    <w:rsid w:val="00FD7AF0"/>
    <w:rsid w:val="00FE095A"/>
    <w:rsid w:val="00FE0F7E"/>
    <w:rsid w:val="00FE192B"/>
    <w:rsid w:val="00FE29BB"/>
    <w:rsid w:val="00FE2AD0"/>
    <w:rsid w:val="00FE431B"/>
    <w:rsid w:val="00FE4E85"/>
    <w:rsid w:val="00FE5E48"/>
    <w:rsid w:val="00FE6451"/>
    <w:rsid w:val="00FE657E"/>
    <w:rsid w:val="00FE72F4"/>
    <w:rsid w:val="00FE7625"/>
    <w:rsid w:val="00FE7B1A"/>
    <w:rsid w:val="00FE7F59"/>
    <w:rsid w:val="00FF024F"/>
    <w:rsid w:val="00FF0BD8"/>
    <w:rsid w:val="00FF0C8C"/>
    <w:rsid w:val="00FF1E56"/>
    <w:rsid w:val="00FF2D67"/>
    <w:rsid w:val="00FF3910"/>
    <w:rsid w:val="00FF3981"/>
    <w:rsid w:val="00FF3B32"/>
    <w:rsid w:val="00FF47B2"/>
    <w:rsid w:val="00FF49DE"/>
    <w:rsid w:val="00FF4AF6"/>
    <w:rsid w:val="00FF5007"/>
    <w:rsid w:val="00FF50FB"/>
    <w:rsid w:val="00FF535B"/>
    <w:rsid w:val="00FF5921"/>
    <w:rsid w:val="00FF6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BC0D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3844"/>
    <w:pPr>
      <w:widowControl w:val="0"/>
      <w:jc w:val="both"/>
    </w:pPr>
  </w:style>
  <w:style w:type="paragraph" w:styleId="3">
    <w:name w:val="heading 3"/>
    <w:basedOn w:val="a"/>
    <w:next w:val="a"/>
    <w:link w:val="30"/>
    <w:uiPriority w:val="9"/>
    <w:unhideWhenUsed/>
    <w:qFormat/>
    <w:rsid w:val="00EF12E9"/>
    <w:pPr>
      <w:keepNext/>
      <w:keepLines/>
      <w:widowControl/>
      <w:spacing w:before="200" w:line="276" w:lineRule="auto"/>
      <w:jc w:val="left"/>
      <w:outlineLvl w:val="2"/>
    </w:pPr>
    <w:rPr>
      <w:rFonts w:asciiTheme="majorHAnsi" w:eastAsiaTheme="majorEastAsia" w:hAnsiTheme="majorHAnsi" w:cstheme="majorBidi"/>
      <w:b/>
      <w:bCs/>
      <w:kern w:val="0"/>
      <w:sz w:val="22"/>
      <w:lang w:eastAsia="en-US"/>
    </w:rPr>
  </w:style>
  <w:style w:type="paragraph" w:styleId="4">
    <w:name w:val="heading 4"/>
    <w:basedOn w:val="a"/>
    <w:next w:val="a"/>
    <w:link w:val="40"/>
    <w:uiPriority w:val="9"/>
    <w:semiHidden/>
    <w:unhideWhenUsed/>
    <w:qFormat/>
    <w:rsid w:val="00BE3EB8"/>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日付 (文字)"/>
    <w:basedOn w:val="a0"/>
    <w:link w:val="a4"/>
    <w:uiPriority w:val="99"/>
    <w:semiHidden/>
    <w:rsid w:val="00853844"/>
  </w:style>
  <w:style w:type="paragraph" w:styleId="a4">
    <w:name w:val="Date"/>
    <w:basedOn w:val="a"/>
    <w:next w:val="a"/>
    <w:link w:val="a3"/>
    <w:uiPriority w:val="99"/>
    <w:semiHidden/>
    <w:unhideWhenUsed/>
    <w:rsid w:val="00853844"/>
  </w:style>
  <w:style w:type="character" w:customStyle="1" w:styleId="a5">
    <w:name w:val="吹き出し (文字)"/>
    <w:basedOn w:val="a0"/>
    <w:link w:val="a6"/>
    <w:uiPriority w:val="99"/>
    <w:semiHidden/>
    <w:rsid w:val="00853844"/>
    <w:rPr>
      <w:rFonts w:asciiTheme="majorHAnsi" w:eastAsiaTheme="majorEastAsia" w:hAnsiTheme="majorHAnsi" w:cstheme="majorBidi"/>
      <w:sz w:val="18"/>
      <w:szCs w:val="18"/>
    </w:rPr>
  </w:style>
  <w:style w:type="paragraph" w:styleId="a6">
    <w:name w:val="Balloon Text"/>
    <w:basedOn w:val="a"/>
    <w:link w:val="a5"/>
    <w:uiPriority w:val="99"/>
    <w:semiHidden/>
    <w:unhideWhenUsed/>
    <w:rsid w:val="00853844"/>
    <w:rPr>
      <w:rFonts w:asciiTheme="majorHAnsi" w:eastAsiaTheme="majorEastAsia" w:hAnsiTheme="majorHAnsi" w:cstheme="majorBidi"/>
      <w:sz w:val="18"/>
      <w:szCs w:val="18"/>
    </w:rPr>
  </w:style>
  <w:style w:type="table" w:styleId="a7">
    <w:name w:val="Table Grid"/>
    <w:basedOn w:val="a1"/>
    <w:uiPriority w:val="39"/>
    <w:rsid w:val="008538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53844"/>
    <w:pPr>
      <w:ind w:leftChars="400" w:left="840"/>
    </w:pPr>
  </w:style>
  <w:style w:type="paragraph" w:styleId="a9">
    <w:name w:val="header"/>
    <w:basedOn w:val="a"/>
    <w:link w:val="aa"/>
    <w:uiPriority w:val="99"/>
    <w:unhideWhenUsed/>
    <w:rsid w:val="00853844"/>
    <w:pPr>
      <w:tabs>
        <w:tab w:val="center" w:pos="4252"/>
        <w:tab w:val="right" w:pos="8504"/>
      </w:tabs>
      <w:snapToGrid w:val="0"/>
    </w:pPr>
  </w:style>
  <w:style w:type="character" w:customStyle="1" w:styleId="aa">
    <w:name w:val="ヘッダー (文字)"/>
    <w:basedOn w:val="a0"/>
    <w:link w:val="a9"/>
    <w:uiPriority w:val="99"/>
    <w:rsid w:val="00853844"/>
  </w:style>
  <w:style w:type="paragraph" w:styleId="ab">
    <w:name w:val="footer"/>
    <w:basedOn w:val="a"/>
    <w:link w:val="ac"/>
    <w:uiPriority w:val="99"/>
    <w:unhideWhenUsed/>
    <w:rsid w:val="00853844"/>
    <w:pPr>
      <w:tabs>
        <w:tab w:val="center" w:pos="4252"/>
        <w:tab w:val="right" w:pos="8504"/>
      </w:tabs>
      <w:snapToGrid w:val="0"/>
    </w:pPr>
  </w:style>
  <w:style w:type="character" w:customStyle="1" w:styleId="ac">
    <w:name w:val="フッター (文字)"/>
    <w:basedOn w:val="a0"/>
    <w:link w:val="ab"/>
    <w:uiPriority w:val="99"/>
    <w:rsid w:val="00853844"/>
  </w:style>
  <w:style w:type="character" w:styleId="ad">
    <w:name w:val="Hyperlink"/>
    <w:basedOn w:val="a0"/>
    <w:uiPriority w:val="99"/>
    <w:unhideWhenUsed/>
    <w:rsid w:val="00853844"/>
    <w:rPr>
      <w:color w:val="0563C1" w:themeColor="hyperlink"/>
      <w:u w:val="single"/>
    </w:rPr>
  </w:style>
  <w:style w:type="character" w:styleId="ae">
    <w:name w:val="FollowedHyperlink"/>
    <w:basedOn w:val="a0"/>
    <w:uiPriority w:val="99"/>
    <w:semiHidden/>
    <w:unhideWhenUsed/>
    <w:rsid w:val="001F67AF"/>
    <w:rPr>
      <w:color w:val="954F72" w:themeColor="followedHyperlink"/>
      <w:u w:val="single"/>
    </w:rPr>
  </w:style>
  <w:style w:type="character" w:customStyle="1" w:styleId="1">
    <w:name w:val="未解決のメンション1"/>
    <w:basedOn w:val="a0"/>
    <w:uiPriority w:val="99"/>
    <w:semiHidden/>
    <w:unhideWhenUsed/>
    <w:rsid w:val="00CD39F7"/>
    <w:rPr>
      <w:color w:val="605E5C"/>
      <w:shd w:val="clear" w:color="auto" w:fill="E1DFDD"/>
    </w:rPr>
  </w:style>
  <w:style w:type="table" w:customStyle="1" w:styleId="10">
    <w:name w:val="表 (格子)1"/>
    <w:basedOn w:val="a1"/>
    <w:next w:val="a7"/>
    <w:uiPriority w:val="39"/>
    <w:rsid w:val="009369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7"/>
    <w:uiPriority w:val="39"/>
    <w:rsid w:val="00630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解決のメンション2"/>
    <w:basedOn w:val="a0"/>
    <w:uiPriority w:val="99"/>
    <w:semiHidden/>
    <w:unhideWhenUsed/>
    <w:rsid w:val="00873881"/>
    <w:rPr>
      <w:color w:val="605E5C"/>
      <w:shd w:val="clear" w:color="auto" w:fill="E1DFDD"/>
    </w:rPr>
  </w:style>
  <w:style w:type="character" w:customStyle="1" w:styleId="31">
    <w:name w:val="未解決のメンション3"/>
    <w:basedOn w:val="a0"/>
    <w:uiPriority w:val="99"/>
    <w:semiHidden/>
    <w:unhideWhenUsed/>
    <w:rsid w:val="00164D02"/>
    <w:rPr>
      <w:color w:val="605E5C"/>
      <w:shd w:val="clear" w:color="auto" w:fill="E1DFDD"/>
    </w:rPr>
  </w:style>
  <w:style w:type="paragraph" w:styleId="2">
    <w:name w:val="List Bullet 2"/>
    <w:basedOn w:val="a"/>
    <w:uiPriority w:val="99"/>
    <w:unhideWhenUsed/>
    <w:rsid w:val="00A40999"/>
    <w:pPr>
      <w:widowControl/>
      <w:numPr>
        <w:numId w:val="20"/>
      </w:numPr>
      <w:spacing w:after="200" w:line="276" w:lineRule="auto"/>
      <w:ind w:left="0" w:firstLine="0"/>
      <w:contextualSpacing/>
      <w:jc w:val="left"/>
    </w:pPr>
    <w:rPr>
      <w:kern w:val="0"/>
      <w:sz w:val="22"/>
      <w:lang w:eastAsia="en-US"/>
    </w:rPr>
  </w:style>
  <w:style w:type="character" w:customStyle="1" w:styleId="30">
    <w:name w:val="見出し 3 (文字)"/>
    <w:basedOn w:val="a0"/>
    <w:link w:val="3"/>
    <w:uiPriority w:val="9"/>
    <w:rsid w:val="00EF12E9"/>
    <w:rPr>
      <w:rFonts w:asciiTheme="majorHAnsi" w:eastAsiaTheme="majorEastAsia" w:hAnsiTheme="majorHAnsi" w:cstheme="majorBidi"/>
      <w:b/>
      <w:bCs/>
      <w:kern w:val="0"/>
      <w:sz w:val="22"/>
      <w:lang w:eastAsia="en-US"/>
    </w:rPr>
  </w:style>
  <w:style w:type="character" w:customStyle="1" w:styleId="40">
    <w:name w:val="見出し 4 (文字)"/>
    <w:basedOn w:val="a0"/>
    <w:link w:val="4"/>
    <w:uiPriority w:val="9"/>
    <w:semiHidden/>
    <w:rsid w:val="00BE3EB8"/>
    <w:rPr>
      <w:b/>
      <w:bCs/>
    </w:rPr>
  </w:style>
  <w:style w:type="paragraph" w:styleId="af">
    <w:name w:val="No Spacing"/>
    <w:uiPriority w:val="1"/>
    <w:qFormat/>
    <w:rsid w:val="00642825"/>
    <w:pPr>
      <w:widowControl w:val="0"/>
      <w:jc w:val="both"/>
    </w:pPr>
  </w:style>
  <w:style w:type="character" w:styleId="af0">
    <w:name w:val="Unresolved Mention"/>
    <w:basedOn w:val="a0"/>
    <w:uiPriority w:val="99"/>
    <w:semiHidden/>
    <w:unhideWhenUsed/>
    <w:rsid w:val="003571A6"/>
    <w:rPr>
      <w:color w:val="605E5C"/>
      <w:shd w:val="clear" w:color="auto" w:fill="E1DFDD"/>
    </w:rPr>
  </w:style>
  <w:style w:type="paragraph" w:styleId="Web">
    <w:name w:val="Normal (Web)"/>
    <w:basedOn w:val="a"/>
    <w:uiPriority w:val="99"/>
    <w:semiHidden/>
    <w:unhideWhenUsed/>
    <w:rsid w:val="002C41C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08571">
      <w:bodyDiv w:val="1"/>
      <w:marLeft w:val="0"/>
      <w:marRight w:val="0"/>
      <w:marTop w:val="0"/>
      <w:marBottom w:val="0"/>
      <w:divBdr>
        <w:top w:val="none" w:sz="0" w:space="0" w:color="auto"/>
        <w:left w:val="none" w:sz="0" w:space="0" w:color="auto"/>
        <w:bottom w:val="none" w:sz="0" w:space="0" w:color="auto"/>
        <w:right w:val="none" w:sz="0" w:space="0" w:color="auto"/>
      </w:divBdr>
    </w:div>
    <w:div w:id="179779208">
      <w:bodyDiv w:val="1"/>
      <w:marLeft w:val="0"/>
      <w:marRight w:val="0"/>
      <w:marTop w:val="0"/>
      <w:marBottom w:val="0"/>
      <w:divBdr>
        <w:top w:val="none" w:sz="0" w:space="0" w:color="auto"/>
        <w:left w:val="none" w:sz="0" w:space="0" w:color="auto"/>
        <w:bottom w:val="none" w:sz="0" w:space="0" w:color="auto"/>
        <w:right w:val="none" w:sz="0" w:space="0" w:color="auto"/>
      </w:divBdr>
    </w:div>
    <w:div w:id="522549869">
      <w:bodyDiv w:val="1"/>
      <w:marLeft w:val="0"/>
      <w:marRight w:val="0"/>
      <w:marTop w:val="0"/>
      <w:marBottom w:val="0"/>
      <w:divBdr>
        <w:top w:val="none" w:sz="0" w:space="0" w:color="auto"/>
        <w:left w:val="none" w:sz="0" w:space="0" w:color="auto"/>
        <w:bottom w:val="none" w:sz="0" w:space="0" w:color="auto"/>
        <w:right w:val="none" w:sz="0" w:space="0" w:color="auto"/>
      </w:divBdr>
    </w:div>
    <w:div w:id="680931282">
      <w:bodyDiv w:val="1"/>
      <w:marLeft w:val="0"/>
      <w:marRight w:val="0"/>
      <w:marTop w:val="0"/>
      <w:marBottom w:val="0"/>
      <w:divBdr>
        <w:top w:val="none" w:sz="0" w:space="0" w:color="auto"/>
        <w:left w:val="none" w:sz="0" w:space="0" w:color="auto"/>
        <w:bottom w:val="none" w:sz="0" w:space="0" w:color="auto"/>
        <w:right w:val="none" w:sz="0" w:space="0" w:color="auto"/>
      </w:divBdr>
    </w:div>
    <w:div w:id="733696127">
      <w:bodyDiv w:val="1"/>
      <w:marLeft w:val="0"/>
      <w:marRight w:val="0"/>
      <w:marTop w:val="0"/>
      <w:marBottom w:val="0"/>
      <w:divBdr>
        <w:top w:val="none" w:sz="0" w:space="0" w:color="auto"/>
        <w:left w:val="none" w:sz="0" w:space="0" w:color="auto"/>
        <w:bottom w:val="none" w:sz="0" w:space="0" w:color="auto"/>
        <w:right w:val="none" w:sz="0" w:space="0" w:color="auto"/>
      </w:divBdr>
    </w:div>
    <w:div w:id="785849809">
      <w:bodyDiv w:val="1"/>
      <w:marLeft w:val="0"/>
      <w:marRight w:val="0"/>
      <w:marTop w:val="0"/>
      <w:marBottom w:val="0"/>
      <w:divBdr>
        <w:top w:val="none" w:sz="0" w:space="0" w:color="auto"/>
        <w:left w:val="none" w:sz="0" w:space="0" w:color="auto"/>
        <w:bottom w:val="none" w:sz="0" w:space="0" w:color="auto"/>
        <w:right w:val="none" w:sz="0" w:space="0" w:color="auto"/>
      </w:divBdr>
    </w:div>
    <w:div w:id="1209688358">
      <w:bodyDiv w:val="1"/>
      <w:marLeft w:val="0"/>
      <w:marRight w:val="0"/>
      <w:marTop w:val="0"/>
      <w:marBottom w:val="0"/>
      <w:divBdr>
        <w:top w:val="none" w:sz="0" w:space="0" w:color="auto"/>
        <w:left w:val="none" w:sz="0" w:space="0" w:color="auto"/>
        <w:bottom w:val="none" w:sz="0" w:space="0" w:color="auto"/>
        <w:right w:val="none" w:sz="0" w:space="0" w:color="auto"/>
      </w:divBdr>
    </w:div>
    <w:div w:id="1273168485">
      <w:bodyDiv w:val="1"/>
      <w:marLeft w:val="0"/>
      <w:marRight w:val="0"/>
      <w:marTop w:val="0"/>
      <w:marBottom w:val="0"/>
      <w:divBdr>
        <w:top w:val="none" w:sz="0" w:space="0" w:color="auto"/>
        <w:left w:val="none" w:sz="0" w:space="0" w:color="auto"/>
        <w:bottom w:val="none" w:sz="0" w:space="0" w:color="auto"/>
        <w:right w:val="none" w:sz="0" w:space="0" w:color="auto"/>
      </w:divBdr>
    </w:div>
    <w:div w:id="1407924055">
      <w:bodyDiv w:val="1"/>
      <w:marLeft w:val="0"/>
      <w:marRight w:val="0"/>
      <w:marTop w:val="0"/>
      <w:marBottom w:val="0"/>
      <w:divBdr>
        <w:top w:val="none" w:sz="0" w:space="0" w:color="auto"/>
        <w:left w:val="none" w:sz="0" w:space="0" w:color="auto"/>
        <w:bottom w:val="none" w:sz="0" w:space="0" w:color="auto"/>
        <w:right w:val="none" w:sz="0" w:space="0" w:color="auto"/>
      </w:divBdr>
    </w:div>
    <w:div w:id="1571117696">
      <w:bodyDiv w:val="1"/>
      <w:marLeft w:val="0"/>
      <w:marRight w:val="0"/>
      <w:marTop w:val="0"/>
      <w:marBottom w:val="0"/>
      <w:divBdr>
        <w:top w:val="none" w:sz="0" w:space="0" w:color="auto"/>
        <w:left w:val="none" w:sz="0" w:space="0" w:color="auto"/>
        <w:bottom w:val="none" w:sz="0" w:space="0" w:color="auto"/>
        <w:right w:val="none" w:sz="0" w:space="0" w:color="auto"/>
      </w:divBdr>
    </w:div>
    <w:div w:id="1589315966">
      <w:bodyDiv w:val="1"/>
      <w:marLeft w:val="0"/>
      <w:marRight w:val="0"/>
      <w:marTop w:val="0"/>
      <w:marBottom w:val="0"/>
      <w:divBdr>
        <w:top w:val="none" w:sz="0" w:space="0" w:color="auto"/>
        <w:left w:val="none" w:sz="0" w:space="0" w:color="auto"/>
        <w:bottom w:val="none" w:sz="0" w:space="0" w:color="auto"/>
        <w:right w:val="none" w:sz="0" w:space="0" w:color="auto"/>
      </w:divBdr>
    </w:div>
    <w:div w:id="1652757662">
      <w:bodyDiv w:val="1"/>
      <w:marLeft w:val="0"/>
      <w:marRight w:val="0"/>
      <w:marTop w:val="0"/>
      <w:marBottom w:val="0"/>
      <w:divBdr>
        <w:top w:val="none" w:sz="0" w:space="0" w:color="auto"/>
        <w:left w:val="none" w:sz="0" w:space="0" w:color="auto"/>
        <w:bottom w:val="none" w:sz="0" w:space="0" w:color="auto"/>
        <w:right w:val="none" w:sz="0" w:space="0" w:color="auto"/>
      </w:divBdr>
    </w:div>
    <w:div w:id="2002461668">
      <w:bodyDiv w:val="1"/>
      <w:marLeft w:val="0"/>
      <w:marRight w:val="0"/>
      <w:marTop w:val="0"/>
      <w:marBottom w:val="0"/>
      <w:divBdr>
        <w:top w:val="none" w:sz="0" w:space="0" w:color="auto"/>
        <w:left w:val="none" w:sz="0" w:space="0" w:color="auto"/>
        <w:bottom w:val="none" w:sz="0" w:space="0" w:color="auto"/>
        <w:right w:val="none" w:sz="0" w:space="0" w:color="auto"/>
      </w:divBdr>
    </w:div>
    <w:div w:id="214414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ty.osaka.lg.jp/lnet/page/0000370871.html" TargetMode="Externa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chart" Target="charts/chart2.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https://www.city.osaka.lg.jp/lnet/page/0000538175.html" TargetMode="External"/><Relationship Id="rId14" Type="http://schemas.openxmlformats.org/officeDocument/2006/relationships/image" Target="media/image5.emf"/></Relationships>
</file>

<file path=word/charts/_rels/chart1.xml.rels><?xml version="1.0" encoding="UTF-8" standalone="yes"?>
<Relationships xmlns="http://schemas.openxmlformats.org/package/2006/relationships"><Relationship Id="rId3" Type="http://schemas.openxmlformats.org/officeDocument/2006/relationships/oleObject" Target="file:///\\APIF102C\OA-ca0009$\&#12518;&#12540;&#12470;&#20316;&#26989;&#29992;&#12501;&#12457;&#12523;&#12480;\30_&#30456;&#35527;&#25351;&#23566;\07&#12503;&#12524;&#12473;&#12539;&#30456;&#35527;&#20214;&#25968;&#38306;&#20418;\&#28040;&#36027;&#29983;&#27963;&#30456;&#35527;&#12398;&#12414;&#12392;&#12417;\&#20196;&#21644;7&#24180;&#24230;&#12503;&#12524;&#12473;\00%20&#12496;&#12483;&#12463;&#12487;&#12540;&#12479;&#9733;\(&#20316;&#25104;&#20013;)&#12304;&#38598;&#35336;&#12305;R7&#12496;&#12483;&#12463;&#12487;&#12540;&#12479;&#65288;&#26368;&#32066;&#65289;.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APIF102C\OA-ca0009$\&#12518;&#12540;&#12470;&#20316;&#26989;&#29992;&#12501;&#12457;&#12523;&#12480;\30_&#30456;&#35527;&#25351;&#23566;\07&#12503;&#12524;&#12473;&#12539;&#30456;&#35527;&#20214;&#25968;&#38306;&#20418;\&#28040;&#36027;&#29983;&#27963;&#30456;&#35527;&#12398;&#12414;&#12392;&#12417;\&#20196;&#21644;7&#24180;&#24230;&#12503;&#12524;&#12473;\00%20&#12496;&#12483;&#12463;&#12487;&#12540;&#12479;&#9733;\(&#20316;&#25104;&#20013;)&#12304;&#38598;&#35336;&#12305;R7&#12496;&#12483;&#12463;&#12487;&#12540;&#12479;&#65288;&#26368;&#32066;&#65289;.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ltLang="en-US"/>
          </a:p>
        </c:rich>
      </c:tx>
      <c:layout>
        <c:manualLayout>
          <c:xMode val="edge"/>
          <c:yMode val="edge"/>
          <c:x val="0.2551804461942257"/>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ltLang="en-US"/>
        </a:p>
      </c:txPr>
    </c:title>
    <c:autoTitleDeleted val="0"/>
    <c:plotArea>
      <c:layout>
        <c:manualLayout>
          <c:layoutTarget val="inner"/>
          <c:xMode val="edge"/>
          <c:yMode val="edge"/>
          <c:x val="0.11907968107760115"/>
          <c:y val="4.6418439716312057E-2"/>
          <c:w val="0.65736047145050258"/>
          <c:h val="0.84226587368068351"/>
        </c:manualLayout>
      </c:layout>
      <c:lineChart>
        <c:grouping val="standard"/>
        <c:varyColors val="0"/>
        <c:ser>
          <c:idx val="2"/>
          <c:order val="0"/>
          <c:spPr>
            <a:ln w="28575" cap="rnd">
              <a:solidFill>
                <a:schemeClr val="accent3"/>
              </a:solidFill>
              <a:round/>
            </a:ln>
            <a:effectLst/>
          </c:spPr>
          <c:marker>
            <c:symbol val="diamond"/>
            <c:size val="5"/>
            <c:spPr>
              <a:solidFill>
                <a:schemeClr val="accent3"/>
              </a:solidFill>
              <a:ln w="9525">
                <a:solidFill>
                  <a:schemeClr val="accent3"/>
                </a:solidFill>
              </a:ln>
              <a:effectLst/>
            </c:spPr>
          </c:marker>
          <c:dLbls>
            <c:dLbl>
              <c:idx val="0"/>
              <c:layout>
                <c:manualLayout>
                  <c:x val="-3.5220100249899702E-2"/>
                  <c:y val="-4.60711376595166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155-409A-B922-1F8698E9B1C9}"/>
                </c:ext>
              </c:extLst>
            </c:dLbl>
            <c:dLbl>
              <c:idx val="1"/>
              <c:layout>
                <c:manualLayout>
                  <c:x val="-7.9358864672302701E-2"/>
                  <c:y val="-1.42408989327262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155-409A-B922-1F8698E9B1C9}"/>
                </c:ext>
              </c:extLst>
            </c:dLbl>
            <c:dLbl>
              <c:idx val="2"/>
              <c:layout>
                <c:manualLayout>
                  <c:x val="-8.2175722509824439E-2"/>
                  <c:y val="-1.77586554996275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155-409A-B922-1F8698E9B1C9}"/>
                </c:ext>
              </c:extLst>
            </c:dLbl>
            <c:dLbl>
              <c:idx val="3"/>
              <c:layout>
                <c:manualLayout>
                  <c:x val="-6.3495405615734496E-2"/>
                  <c:y val="-2.8378203387706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155-409A-B922-1F8698E9B1C9}"/>
                </c:ext>
              </c:extLst>
            </c:dLbl>
            <c:dLbl>
              <c:idx val="4"/>
              <c:layout>
                <c:manualLayout>
                  <c:x val="-4.9531570984566155E-2"/>
                  <c:y val="-4.95983625389001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155-409A-B922-1F8698E9B1C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契約類型別相談件数!$D$30:$H$30</c:f>
              <c:numCache>
                <c:formatCode>#,##0_);[Red]\(#,##0\)</c:formatCode>
                <c:ptCount val="5"/>
                <c:pt idx="0">
                  <c:v>6704</c:v>
                </c:pt>
                <c:pt idx="1">
                  <c:v>7070</c:v>
                </c:pt>
                <c:pt idx="2">
                  <c:v>6917</c:v>
                </c:pt>
                <c:pt idx="3">
                  <c:v>6852</c:v>
                </c:pt>
                <c:pt idx="4">
                  <c:v>7091</c:v>
                </c:pt>
              </c:numCache>
            </c:numRef>
          </c:val>
          <c:smooth val="0"/>
          <c:extLst>
            <c:ext xmlns:c15="http://schemas.microsoft.com/office/drawing/2012/chart" uri="{02D57815-91ED-43cb-92C2-25804820EDAC}">
              <c15:filteredSeriesTitle>
                <c15:tx>
                  <c:strRef>
                    <c:extLst>
                      <c:ext uri="{02D57815-91ED-43cb-92C2-25804820EDAC}">
                        <c15:formulaRef>
                          <c15:sqref>契約類型別相談件数!$A$30:$B$30</c15:sqref>
                        </c15:formulaRef>
                      </c:ext>
                    </c:extLst>
                    <c:strCache>
                      <c:ptCount val="2"/>
                      <c:pt idx="0">
                        <c:v>通信販売</c:v>
                      </c:pt>
                    </c:strCache>
                  </c:strRef>
                </c15:tx>
              </c15:filteredSeriesTitle>
            </c:ext>
            <c:ext xmlns:c15="http://schemas.microsoft.com/office/drawing/2012/chart" uri="{02D57815-91ED-43cb-92C2-25804820EDAC}">
              <c15:filteredCategoryTitle>
                <c15:cat>
                  <c:strRef>
                    <c:extLst>
                      <c:ext uri="{02D57815-91ED-43cb-92C2-25804820EDAC}">
                        <c15:formulaRef>
                          <c15:sqref>契約類型別相談件数!$D$22:$H$22</c15:sqref>
                        </c15:formulaRef>
                      </c:ext>
                    </c:extLst>
                    <c:strCache>
                      <c:ptCount val="5"/>
                      <c:pt idx="0">
                        <c:v>令和３年度</c:v>
                      </c:pt>
                      <c:pt idx="1">
                        <c:v>令和４年度</c:v>
                      </c:pt>
                      <c:pt idx="2">
                        <c:v>令和５年度</c:v>
                      </c:pt>
                      <c:pt idx="3">
                        <c:v>令和６年度</c:v>
                      </c:pt>
                      <c:pt idx="4">
                        <c:v>令和７年度</c:v>
                      </c:pt>
                    </c:strCache>
                  </c:strRef>
                </c15:cat>
              </c15:filteredCategoryTitle>
            </c:ext>
            <c:ext xmlns:c16="http://schemas.microsoft.com/office/drawing/2014/chart" uri="{C3380CC4-5D6E-409C-BE32-E72D297353CC}">
              <c16:uniqueId val="{00000005-F155-409A-B922-1F8698E9B1C9}"/>
            </c:ext>
          </c:extLst>
        </c:ser>
        <c:ser>
          <c:idx val="3"/>
          <c:order val="1"/>
          <c:spPr>
            <a:ln w="28575" cap="rnd">
              <a:solidFill>
                <a:schemeClr val="accent4"/>
              </a:solidFill>
              <a:round/>
            </a:ln>
            <a:effectLst/>
          </c:spPr>
          <c:marker>
            <c:symbol val="square"/>
            <c:size val="5"/>
            <c:spPr>
              <a:solidFill>
                <a:schemeClr val="accent4"/>
              </a:solidFill>
              <a:ln w="9525">
                <a:solidFill>
                  <a:schemeClr val="accent4"/>
                </a:solidFill>
              </a:ln>
              <a:effectLst/>
            </c:spPr>
          </c:marker>
          <c:dLbls>
            <c:dLbl>
              <c:idx val="0"/>
              <c:layout>
                <c:manualLayout>
                  <c:x val="-4.715099291833804E-2"/>
                  <c:y val="-2.482269503546099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155-409A-B922-1F8698E9B1C9}"/>
                </c:ext>
              </c:extLst>
            </c:dLbl>
            <c:dLbl>
              <c:idx val="1"/>
              <c:layout>
                <c:manualLayout>
                  <c:x val="-3.4813300271167809E-2"/>
                  <c:y val="-2.481338373817334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155-409A-B922-1F8698E9B1C9}"/>
                </c:ext>
              </c:extLst>
            </c:dLbl>
            <c:dLbl>
              <c:idx val="2"/>
              <c:layout>
                <c:manualLayout>
                  <c:x val="-4.2179782775771904E-2"/>
                  <c:y val="-3.188677012190452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155-409A-B922-1F8698E9B1C9}"/>
                </c:ext>
              </c:extLst>
            </c:dLbl>
            <c:dLbl>
              <c:idx val="3"/>
              <c:layout>
                <c:manualLayout>
                  <c:x val="-3.4572376566136778E-2"/>
                  <c:y val="-2.48509785083230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155-409A-B922-1F8698E9B1C9}"/>
                </c:ext>
              </c:extLst>
            </c:dLbl>
            <c:dLbl>
              <c:idx val="4"/>
              <c:layout>
                <c:manualLayout>
                  <c:x val="-4.7150901717395825E-2"/>
                  <c:y val="-3.89882829633032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155-409A-B922-1F8698E9B1C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ct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契約類型別相談件数!$D$35:$H$35</c:f>
              <c:numCache>
                <c:formatCode>#,##0_);[Red]\(#,##0\)</c:formatCode>
                <c:ptCount val="5"/>
                <c:pt idx="0">
                  <c:v>5075</c:v>
                </c:pt>
                <c:pt idx="1">
                  <c:v>4990</c:v>
                </c:pt>
                <c:pt idx="2">
                  <c:v>5125</c:v>
                </c:pt>
                <c:pt idx="3">
                  <c:v>5245</c:v>
                </c:pt>
                <c:pt idx="4">
                  <c:v>5632</c:v>
                </c:pt>
              </c:numCache>
            </c:numRef>
          </c:val>
          <c:smooth val="0"/>
          <c:extLst>
            <c:ext xmlns:c15="http://schemas.microsoft.com/office/drawing/2012/chart" uri="{02D57815-91ED-43cb-92C2-25804820EDAC}">
              <c15:filteredSeriesTitle>
                <c15:tx>
                  <c:strRef>
                    <c:extLst>
                      <c:ext uri="{02D57815-91ED-43cb-92C2-25804820EDAC}">
                        <c15:formulaRef>
                          <c15:sqref>契約類型別相談件数!$A$35:$B$35</c15:sqref>
                        </c15:formulaRef>
                      </c:ext>
                    </c:extLst>
                    <c:strCache>
                      <c:ptCount val="2"/>
                      <c:pt idx="0">
                        <c:v>店舗契約</c:v>
                      </c:pt>
                    </c:strCache>
                  </c:strRef>
                </c15:tx>
              </c15:filteredSeriesTitle>
            </c:ext>
            <c:ext xmlns:c15="http://schemas.microsoft.com/office/drawing/2012/chart" uri="{02D57815-91ED-43cb-92C2-25804820EDAC}">
              <c15:filteredCategoryTitle>
                <c15:cat>
                  <c:strRef>
                    <c:extLst>
                      <c:ext uri="{02D57815-91ED-43cb-92C2-25804820EDAC}">
                        <c15:formulaRef>
                          <c15:sqref>契約類型別相談件数!$D$22:$H$22</c15:sqref>
                        </c15:formulaRef>
                      </c:ext>
                    </c:extLst>
                    <c:strCache>
                      <c:ptCount val="5"/>
                      <c:pt idx="0">
                        <c:v>令和３年度</c:v>
                      </c:pt>
                      <c:pt idx="1">
                        <c:v>令和４年度</c:v>
                      </c:pt>
                      <c:pt idx="2">
                        <c:v>令和５年度</c:v>
                      </c:pt>
                      <c:pt idx="3">
                        <c:v>令和６年度</c:v>
                      </c:pt>
                      <c:pt idx="4">
                        <c:v>令和７年度</c:v>
                      </c:pt>
                    </c:strCache>
                  </c:strRef>
                </c15:cat>
              </c15:filteredCategoryTitle>
            </c:ext>
            <c:ext xmlns:c16="http://schemas.microsoft.com/office/drawing/2014/chart" uri="{C3380CC4-5D6E-409C-BE32-E72D297353CC}">
              <c16:uniqueId val="{0000000B-F155-409A-B922-1F8698E9B1C9}"/>
            </c:ext>
          </c:extLst>
        </c:ser>
        <c:ser>
          <c:idx val="0"/>
          <c:order val="2"/>
          <c:spPr>
            <a:ln w="28575" cap="rnd">
              <a:solidFill>
                <a:schemeClr val="accent1"/>
              </a:solidFill>
              <a:round/>
            </a:ln>
            <a:effectLst/>
          </c:spPr>
          <c:marker>
            <c:symbol val="x"/>
            <c:size val="5"/>
            <c:spPr>
              <a:noFill/>
              <a:ln w="9525">
                <a:solidFill>
                  <a:schemeClr val="accent1"/>
                </a:solidFill>
              </a:ln>
              <a:effectLst/>
            </c:spPr>
          </c:marker>
          <c:dLbls>
            <c:dLbl>
              <c:idx val="0"/>
              <c:layout>
                <c:manualLayout>
                  <c:x val="-3.0188679245283043E-2"/>
                  <c:y val="-3.19148936170212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F155-409A-B922-1F8698E9B1C9}"/>
                </c:ext>
              </c:extLst>
            </c:dLbl>
            <c:dLbl>
              <c:idx val="1"/>
              <c:layout>
                <c:manualLayout>
                  <c:x val="-4.0371997699182628E-2"/>
                  <c:y val="-2.84063298453741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155-409A-B922-1F8698E9B1C9}"/>
                </c:ext>
              </c:extLst>
            </c:dLbl>
            <c:dLbl>
              <c:idx val="2"/>
              <c:layout>
                <c:manualLayout>
                  <c:x val="-4.7919258711445686E-2"/>
                  <c:y val="-2.48509785083230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F155-409A-B922-1F8698E9B1C9}"/>
                </c:ext>
              </c:extLst>
            </c:dLbl>
            <c:dLbl>
              <c:idx val="3"/>
              <c:layout>
                <c:manualLayout>
                  <c:x val="-4.5825128212564591E-2"/>
                  <c:y val="-3.19338332045365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155-409A-B922-1F8698E9B1C9}"/>
                </c:ext>
              </c:extLst>
            </c:dLbl>
            <c:dLbl>
              <c:idx val="4"/>
              <c:layout>
                <c:manualLayout>
                  <c:x val="-4.7858934760226887E-2"/>
                  <c:y val="-4.25531026128366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F155-409A-B922-1F8698E9B1C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契約類型別相談件数!$D$23:$H$23</c:f>
              <c:numCache>
                <c:formatCode>#,##0_);[Red]\(#,##0\)</c:formatCode>
                <c:ptCount val="5"/>
                <c:pt idx="0">
                  <c:v>1458</c:v>
                </c:pt>
                <c:pt idx="1">
                  <c:v>1228</c:v>
                </c:pt>
                <c:pt idx="2">
                  <c:v>1241</c:v>
                </c:pt>
                <c:pt idx="3">
                  <c:v>1351</c:v>
                </c:pt>
                <c:pt idx="4">
                  <c:v>1322</c:v>
                </c:pt>
              </c:numCache>
            </c:numRef>
          </c:val>
          <c:smooth val="0"/>
          <c:extLst>
            <c:ext xmlns:c15="http://schemas.microsoft.com/office/drawing/2012/chart" uri="{02D57815-91ED-43cb-92C2-25804820EDAC}">
              <c15:filteredSeriesTitle>
                <c15:tx>
                  <c:strRef>
                    <c:extLst>
                      <c:ext uri="{02D57815-91ED-43cb-92C2-25804820EDAC}">
                        <c15:formulaRef>
                          <c15:sqref>契約類型別相談件数!$A$23:$B$23</c15:sqref>
                        </c15:formulaRef>
                      </c:ext>
                    </c:extLst>
                    <c:strCache>
                      <c:ptCount val="2"/>
                      <c:pt idx="0">
                        <c:v>訪問販売</c:v>
                      </c:pt>
                    </c:strCache>
                  </c:strRef>
                </c15:tx>
              </c15:filteredSeriesTitle>
            </c:ext>
            <c:ext xmlns:c15="http://schemas.microsoft.com/office/drawing/2012/chart" uri="{02D57815-91ED-43cb-92C2-25804820EDAC}">
              <c15:filteredCategoryTitle>
                <c15:cat>
                  <c:strRef>
                    <c:extLst>
                      <c:ext uri="{02D57815-91ED-43cb-92C2-25804820EDAC}">
                        <c15:formulaRef>
                          <c15:sqref>契約類型別相談件数!$D$22:$H$22</c15:sqref>
                        </c15:formulaRef>
                      </c:ext>
                    </c:extLst>
                    <c:strCache>
                      <c:ptCount val="5"/>
                      <c:pt idx="0">
                        <c:v>令和３年度</c:v>
                      </c:pt>
                      <c:pt idx="1">
                        <c:v>令和４年度</c:v>
                      </c:pt>
                      <c:pt idx="2">
                        <c:v>令和５年度</c:v>
                      </c:pt>
                      <c:pt idx="3">
                        <c:v>令和６年度</c:v>
                      </c:pt>
                      <c:pt idx="4">
                        <c:v>令和７年度</c:v>
                      </c:pt>
                    </c:strCache>
                  </c:strRef>
                </c15:cat>
              </c15:filteredCategoryTitle>
            </c:ext>
            <c:ext xmlns:c16="http://schemas.microsoft.com/office/drawing/2014/chart" uri="{C3380CC4-5D6E-409C-BE32-E72D297353CC}">
              <c16:uniqueId val="{00000011-F155-409A-B922-1F8698E9B1C9}"/>
            </c:ext>
          </c:extLst>
        </c:ser>
        <c:ser>
          <c:idx val="1"/>
          <c:order val="3"/>
          <c:spPr>
            <a:ln w="28575" cap="rnd">
              <a:solidFill>
                <a:schemeClr val="accent2"/>
              </a:solidFill>
              <a:round/>
            </a:ln>
            <a:effectLst/>
          </c:spPr>
          <c:marker>
            <c:symbol val="star"/>
            <c:size val="5"/>
            <c:spPr>
              <a:noFill/>
              <a:ln w="9525">
                <a:solidFill>
                  <a:schemeClr val="accent2"/>
                </a:solidFill>
              </a:ln>
              <a:effectLst/>
            </c:spPr>
          </c:marker>
          <c:dLbls>
            <c:dLbl>
              <c:idx val="0"/>
              <c:layout>
                <c:manualLayout>
                  <c:x val="-2.7974072301735764E-2"/>
                  <c:y val="2.46816628027596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F155-409A-B922-1F8698E9B1C9}"/>
                </c:ext>
              </c:extLst>
            </c:dLbl>
            <c:dLbl>
              <c:idx val="1"/>
              <c:layout>
                <c:manualLayout>
                  <c:x val="-4.0278044940017257E-2"/>
                  <c:y val="-2.60591534549165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F155-409A-B922-1F8698E9B1C9}"/>
                </c:ext>
              </c:extLst>
            </c:dLbl>
            <c:dLbl>
              <c:idx val="2"/>
              <c:layout>
                <c:manualLayout>
                  <c:x val="-3.1752587122575199E-2"/>
                  <c:y val="-2.63610764125262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F155-409A-B922-1F8698E9B1C9}"/>
                </c:ext>
              </c:extLst>
            </c:dLbl>
            <c:dLbl>
              <c:idx val="3"/>
              <c:layout>
                <c:manualLayout>
                  <c:x val="-3.3547657371557925E-2"/>
                  <c:y val="-2.8378203387706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F155-409A-B922-1F8698E9B1C9}"/>
                </c:ext>
              </c:extLst>
            </c:dLbl>
            <c:dLbl>
              <c:idx val="4"/>
              <c:layout>
                <c:manualLayout>
                  <c:x val="-3.6244060652639416E-2"/>
                  <c:y val="-2.4841510195841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F155-409A-B922-1F8698E9B1C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契約類型別相談件数!$D$29:$H$29</c:f>
              <c:numCache>
                <c:formatCode>#,##0_);[Red]\(#,##0\)</c:formatCode>
                <c:ptCount val="5"/>
                <c:pt idx="0">
                  <c:v>540</c:v>
                </c:pt>
                <c:pt idx="1">
                  <c:v>605</c:v>
                </c:pt>
                <c:pt idx="2">
                  <c:v>700</c:v>
                </c:pt>
                <c:pt idx="3">
                  <c:v>846</c:v>
                </c:pt>
                <c:pt idx="4">
                  <c:v>1027</c:v>
                </c:pt>
              </c:numCache>
            </c:numRef>
          </c:val>
          <c:smooth val="0"/>
          <c:extLst>
            <c:ext xmlns:c15="http://schemas.microsoft.com/office/drawing/2012/chart" uri="{02D57815-91ED-43cb-92C2-25804820EDAC}">
              <c15:filteredSeriesTitle>
                <c15:tx>
                  <c:strRef>
                    <c:extLst>
                      <c:ext uri="{02D57815-91ED-43cb-92C2-25804820EDAC}">
                        <c15:formulaRef>
                          <c15:sqref>契約類型別相談件数!$A$29:$B$29</c15:sqref>
                        </c15:formulaRef>
                      </c:ext>
                    </c:extLst>
                    <c:strCache>
                      <c:ptCount val="2"/>
                      <c:pt idx="0">
                        <c:v>電話勧誘販売</c:v>
                      </c:pt>
                    </c:strCache>
                  </c:strRef>
                </c15:tx>
              </c15:filteredSeriesTitle>
            </c:ext>
            <c:ext xmlns:c15="http://schemas.microsoft.com/office/drawing/2012/chart" uri="{02D57815-91ED-43cb-92C2-25804820EDAC}">
              <c15:filteredCategoryTitle>
                <c15:cat>
                  <c:strRef>
                    <c:extLst>
                      <c:ext uri="{02D57815-91ED-43cb-92C2-25804820EDAC}">
                        <c15:formulaRef>
                          <c15:sqref>契約類型別相談件数!$D$22:$H$22</c15:sqref>
                        </c15:formulaRef>
                      </c:ext>
                    </c:extLst>
                    <c:strCache>
                      <c:ptCount val="5"/>
                      <c:pt idx="0">
                        <c:v>令和３年度</c:v>
                      </c:pt>
                      <c:pt idx="1">
                        <c:v>令和４年度</c:v>
                      </c:pt>
                      <c:pt idx="2">
                        <c:v>令和５年度</c:v>
                      </c:pt>
                      <c:pt idx="3">
                        <c:v>令和６年度</c:v>
                      </c:pt>
                      <c:pt idx="4">
                        <c:v>令和７年度</c:v>
                      </c:pt>
                    </c:strCache>
                  </c:strRef>
                </c15:cat>
              </c15:filteredCategoryTitle>
            </c:ext>
            <c:ext xmlns:c16="http://schemas.microsoft.com/office/drawing/2014/chart" uri="{C3380CC4-5D6E-409C-BE32-E72D297353CC}">
              <c16:uniqueId val="{00000017-F155-409A-B922-1F8698E9B1C9}"/>
            </c:ext>
          </c:extLst>
        </c:ser>
        <c:ser>
          <c:idx val="5"/>
          <c:order val="4"/>
          <c:spPr>
            <a:ln w="28575" cap="rnd">
              <a:solidFill>
                <a:schemeClr val="accent6"/>
              </a:solidFill>
              <a:round/>
            </a:ln>
            <a:effectLst/>
          </c:spPr>
          <c:marker>
            <c:symbol val="circle"/>
            <c:size val="5"/>
            <c:spPr>
              <a:solidFill>
                <a:schemeClr val="accent6"/>
              </a:solidFill>
              <a:ln w="9525">
                <a:solidFill>
                  <a:schemeClr val="accent6"/>
                </a:solidFill>
              </a:ln>
              <a:effectLst/>
            </c:spPr>
          </c:marker>
          <c:dLbls>
            <c:dLbl>
              <c:idx val="0"/>
              <c:layout>
                <c:manualLayout>
                  <c:x val="-3.1921424186617579E-2"/>
                  <c:y val="-2.4756852343059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F155-409A-B922-1F8698E9B1C9}"/>
                </c:ext>
              </c:extLst>
            </c:dLbl>
            <c:dLbl>
              <c:idx val="1"/>
              <c:layout>
                <c:manualLayout>
                  <c:x val="-4.1217334817529067E-2"/>
                  <c:y val="2.25415794516267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F155-409A-B922-1F8698E9B1C9}"/>
                </c:ext>
              </c:extLst>
            </c:dLbl>
            <c:dLbl>
              <c:idx val="2"/>
              <c:layout>
                <c:manualLayout>
                  <c:x val="-5.3830194856766871E-2"/>
                  <c:y val="3.1666600430411765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extLst>
                <c:ext xmlns:c15="http://schemas.microsoft.com/office/drawing/2012/chart" uri="{CE6537A1-D6FC-4f65-9D91-7224C49458BB}">
                  <c15:layout>
                    <c:manualLayout>
                      <c:w val="6.5033859717811504E-2"/>
                      <c:h val="3.8850713952533124E-2"/>
                    </c:manualLayout>
                  </c15:layout>
                </c:ext>
                <c:ext xmlns:c16="http://schemas.microsoft.com/office/drawing/2014/chart" uri="{C3380CC4-5D6E-409C-BE32-E72D297353CC}">
                  <c16:uniqueId val="{0000001A-F155-409A-B922-1F8698E9B1C9}"/>
                </c:ext>
              </c:extLst>
            </c:dLbl>
            <c:dLbl>
              <c:idx val="3"/>
              <c:layout>
                <c:manualLayout>
                  <c:x val="-4.3777207407085163E-2"/>
                  <c:y val="2.82935455349248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F155-409A-B922-1F8698E9B1C9}"/>
                </c:ext>
              </c:extLst>
            </c:dLbl>
            <c:dLbl>
              <c:idx val="4"/>
              <c:layout>
                <c:manualLayout>
                  <c:x val="-2.0306550079030178E-2"/>
                  <c:y val="2.47568523430591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F155-409A-B922-1F8698E9B1C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契約類型別相談件数!$D$37:$H$37</c:f>
              <c:numCache>
                <c:formatCode>#,##0_);[Red]\(#,##0\)</c:formatCode>
                <c:ptCount val="5"/>
                <c:pt idx="0">
                  <c:v>567</c:v>
                </c:pt>
                <c:pt idx="1">
                  <c:v>428</c:v>
                </c:pt>
                <c:pt idx="2">
                  <c:v>328</c:v>
                </c:pt>
                <c:pt idx="3">
                  <c:v>279</c:v>
                </c:pt>
                <c:pt idx="4">
                  <c:v>240</c:v>
                </c:pt>
              </c:numCache>
            </c:numRef>
          </c:val>
          <c:smooth val="0"/>
          <c:extLst>
            <c:ext xmlns:c15="http://schemas.microsoft.com/office/drawing/2012/chart" uri="{02D57815-91ED-43cb-92C2-25804820EDAC}">
              <c15:filteredSeriesTitle>
                <c15:tx>
                  <c:strRef>
                    <c:extLst>
                      <c:ext uri="{02D57815-91ED-43cb-92C2-25804820EDAC}">
                        <c15:formulaRef>
                          <c15:sqref>契約類型別相談件数!$A$37</c15:sqref>
                        </c15:formulaRef>
                      </c:ext>
                    </c:extLst>
                    <c:strCache>
                      <c:ptCount val="1"/>
                      <c:pt idx="0">
                        <c:v>特殊詐欺</c:v>
                      </c:pt>
                    </c:strCache>
                  </c:strRef>
                </c15:tx>
              </c15:filteredSeriesTitle>
            </c:ext>
            <c:ext xmlns:c16="http://schemas.microsoft.com/office/drawing/2014/chart" uri="{C3380CC4-5D6E-409C-BE32-E72D297353CC}">
              <c16:uniqueId val="{0000001D-F155-409A-B922-1F8698E9B1C9}"/>
            </c:ext>
          </c:extLst>
        </c:ser>
        <c:dLbls>
          <c:showLegendKey val="0"/>
          <c:showVal val="0"/>
          <c:showCatName val="0"/>
          <c:showSerName val="0"/>
          <c:showPercent val="0"/>
          <c:showBubbleSize val="0"/>
        </c:dLbls>
        <c:marker val="1"/>
        <c:smooth val="0"/>
        <c:axId val="325651616"/>
        <c:axId val="325095880"/>
        <c:extLst/>
      </c:lineChart>
      <c:catAx>
        <c:axId val="32565161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325095880"/>
        <c:crosses val="autoZero"/>
        <c:auto val="1"/>
        <c:lblAlgn val="ctr"/>
        <c:lblOffset val="100"/>
        <c:noMultiLvlLbl val="0"/>
      </c:catAx>
      <c:valAx>
        <c:axId val="325095880"/>
        <c:scaling>
          <c:orientation val="minMax"/>
          <c:max val="8000"/>
        </c:scaling>
        <c:delete val="0"/>
        <c:axPos val="l"/>
        <c:majorGridlines>
          <c:spPr>
            <a:ln w="9525" cap="flat" cmpd="sng" algn="ctr">
              <a:solidFill>
                <a:schemeClr val="bg2">
                  <a:lumMod val="75000"/>
                </a:schemeClr>
              </a:solidFill>
              <a:round/>
            </a:ln>
            <a:effectLst/>
          </c:spPr>
        </c:majorGridlines>
        <c:numFmt formatCode="#,##0_);[Red]\(#,##0\)" sourceLinked="1"/>
        <c:majorTickMark val="out"/>
        <c:minorTickMark val="none"/>
        <c:tickLblPos val="nextTo"/>
        <c:spPr>
          <a:noFill/>
          <a:ln>
            <a:solidFill>
              <a:schemeClr val="bg2">
                <a:lumMod val="50000"/>
              </a:schemeClr>
            </a:solid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ja-JP"/>
          </a:p>
        </c:txPr>
        <c:crossAx val="325651616"/>
        <c:crosses val="autoZero"/>
        <c:crossBetween val="between"/>
      </c:valAx>
      <c:spPr>
        <a:noFill/>
        <a:ln w="25400">
          <a:noFill/>
        </a:ln>
        <a:effectLst/>
      </c:spPr>
    </c:plotArea>
    <c:legend>
      <c:legendPos val="r"/>
      <c:layout>
        <c:manualLayout>
          <c:xMode val="edge"/>
          <c:yMode val="edge"/>
          <c:x val="0.79908166196206598"/>
          <c:y val="4.1380744960071478E-2"/>
          <c:w val="0.1757611053335314"/>
          <c:h val="0.8567664320474529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7433296532397795E-2"/>
          <c:y val="0.11910869170684199"/>
          <c:w val="0.9025666704221591"/>
          <c:h val="0.67293103161259171"/>
        </c:manualLayout>
      </c:layout>
      <c:barChart>
        <c:barDir val="col"/>
        <c:grouping val="percentStacked"/>
        <c:varyColors val="0"/>
        <c:ser>
          <c:idx val="1"/>
          <c:order val="0"/>
          <c:tx>
            <c:v>若年者層</c:v>
          </c:tx>
          <c:spPr>
            <a:solidFill>
              <a:schemeClr val="accent2"/>
            </a:solidFill>
            <a:ln>
              <a:noFill/>
            </a:ln>
            <a:effectLst/>
          </c:spPr>
          <c:invertIfNegative val="0"/>
          <c:dLbls>
            <c:dLbl>
              <c:idx val="0"/>
              <c:tx>
                <c:rich>
                  <a:bodyPr/>
                  <a:lstStyle/>
                  <a:p>
                    <a:fld id="{928D34C3-2EDC-4A31-8623-8357B78FDD51}" type="VALUE">
                      <a:rPr lang="en-US" altLang="ja-JP"/>
                      <a:pPr/>
                      <a:t>[値]</a:t>
                    </a:fld>
                    <a:endParaRPr lang="en-US" altLang="ja-JP"/>
                  </a:p>
                  <a:p>
                    <a:r>
                      <a:rPr lang="en-US" altLang="ja-JP"/>
                      <a:t>(24.1%)</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697B-4690-8BF3-38CE8C6D3A90}"/>
                </c:ext>
              </c:extLst>
            </c:dLbl>
            <c:dLbl>
              <c:idx val="1"/>
              <c:layout>
                <c:manualLayout>
                  <c:x val="-2.162654491641582E-3"/>
                  <c:y val="3.6764777031612151E-3"/>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85000"/>
                            <a:lumOff val="15000"/>
                          </a:schemeClr>
                        </a:solidFill>
                        <a:latin typeface="Calibri" panose="020F0502020204030204" pitchFamily="34" charset="0"/>
                        <a:ea typeface="Calibri" panose="020F0502020204030204" pitchFamily="34" charset="0"/>
                        <a:cs typeface="Calibri" panose="020F0502020204030204" pitchFamily="34" charset="0"/>
                      </a:defRPr>
                    </a:pPr>
                    <a:fld id="{A3CCD059-CBB1-44D1-8024-FCA52FC1E23E}" type="VALUE">
                      <a:rPr lang="en-US" altLang="ja-JP">
                        <a:latin typeface="Calibri" panose="020F0502020204030204" pitchFamily="34" charset="0"/>
                        <a:ea typeface="Calibri" panose="020F0502020204030204" pitchFamily="34" charset="0"/>
                        <a:cs typeface="Calibri" panose="020F0502020204030204" pitchFamily="34" charset="0"/>
                      </a:rPr>
                      <a:pPr>
                        <a:defRPr>
                          <a:solidFill>
                            <a:schemeClr val="tx1">
                              <a:lumMod val="85000"/>
                              <a:lumOff val="15000"/>
                            </a:schemeClr>
                          </a:solidFill>
                          <a:latin typeface="Calibri" panose="020F0502020204030204" pitchFamily="34" charset="0"/>
                          <a:ea typeface="Calibri" panose="020F0502020204030204" pitchFamily="34" charset="0"/>
                          <a:cs typeface="Calibri" panose="020F0502020204030204" pitchFamily="34" charset="0"/>
                        </a:defRPr>
                      </a:pPr>
                      <a:t>[値]</a:t>
                    </a:fld>
                    <a:endParaRPr lang="en-US" altLang="ja-JP">
                      <a:latin typeface="Calibri" panose="020F0502020204030204" pitchFamily="34" charset="0"/>
                      <a:ea typeface="Calibri" panose="020F0502020204030204" pitchFamily="34" charset="0"/>
                      <a:cs typeface="Calibri" panose="020F0502020204030204" pitchFamily="34" charset="0"/>
                    </a:endParaRPr>
                  </a:p>
                  <a:p>
                    <a:pPr>
                      <a:defRPr>
                        <a:solidFill>
                          <a:schemeClr val="tx1">
                            <a:lumMod val="85000"/>
                            <a:lumOff val="15000"/>
                          </a:schemeClr>
                        </a:solidFill>
                        <a:latin typeface="Calibri" panose="020F0502020204030204" pitchFamily="34" charset="0"/>
                        <a:ea typeface="Calibri" panose="020F0502020204030204" pitchFamily="34" charset="0"/>
                        <a:cs typeface="Calibri" panose="020F0502020204030204" pitchFamily="34" charset="0"/>
                      </a:defRPr>
                    </a:pPr>
                    <a:r>
                      <a:rPr lang="en-US" altLang="ja-JP">
                        <a:latin typeface="Calibri" panose="020F0502020204030204" pitchFamily="34" charset="0"/>
                        <a:ea typeface="Calibri" panose="020F0502020204030204" pitchFamily="34" charset="0"/>
                        <a:cs typeface="Calibri" panose="020F0502020204030204" pitchFamily="34" charset="0"/>
                      </a:rPr>
                      <a:t>(19.7%)</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85000"/>
                          <a:lumOff val="15000"/>
                        </a:schemeClr>
                      </a:solidFill>
                      <a:latin typeface="Calibri" panose="020F0502020204030204" pitchFamily="34" charset="0"/>
                      <a:ea typeface="Calibri" panose="020F0502020204030204" pitchFamily="34" charset="0"/>
                      <a:cs typeface="Calibri" panose="020F0502020204030204" pitchFamily="34" charset="0"/>
                    </a:defRPr>
                  </a:pPr>
                  <a:endParaRPr lang="en-US" altLang="ja-JP"/>
                </a:p>
              </c:txPr>
              <c:dLblPos val="ctr"/>
              <c:showLegendKey val="0"/>
              <c:showVal val="1"/>
              <c:showCatName val="0"/>
              <c:showSerName val="0"/>
              <c:showPercent val="0"/>
              <c:showBubbleSize val="0"/>
              <c:extLst>
                <c:ext xmlns:c15="http://schemas.microsoft.com/office/drawing/2012/chart" uri="{CE6537A1-D6FC-4f65-9D91-7224C49458BB}">
                  <c15:layout>
                    <c:manualLayout>
                      <c:w val="0.1107650200807648"/>
                      <c:h val="8.4916485339928932E-2"/>
                    </c:manualLayout>
                  </c15:layout>
                  <c15:dlblFieldTable/>
                  <c15:showDataLabelsRange val="0"/>
                </c:ext>
                <c:ext xmlns:c16="http://schemas.microsoft.com/office/drawing/2014/chart" uri="{C3380CC4-5D6E-409C-BE32-E72D297353CC}">
                  <c16:uniqueId val="{00000001-697B-4690-8BF3-38CE8C6D3A90}"/>
                </c:ext>
              </c:extLst>
            </c:dLbl>
            <c:dLbl>
              <c:idx val="2"/>
              <c:layout>
                <c:manualLayout>
                  <c:x val="-2.3482090837972707E-3"/>
                  <c:y val="0"/>
                </c:manualLayout>
              </c:layout>
              <c:tx>
                <c:rich>
                  <a:bodyPr/>
                  <a:lstStyle/>
                  <a:p>
                    <a:fld id="{51B81DEB-BBE3-40D5-9C28-DBC4B9FE1C61}" type="VALUE">
                      <a:rPr lang="en-US" altLang="ja-JP"/>
                      <a:pPr/>
                      <a:t>[値]</a:t>
                    </a:fld>
                    <a:endParaRPr lang="en-US" altLang="ja-JP"/>
                  </a:p>
                  <a:p>
                    <a:r>
                      <a:rPr lang="en-US" altLang="ja-JP"/>
                      <a:t>(13.9%)</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697B-4690-8BF3-38CE8C6D3A90}"/>
                </c:ext>
              </c:extLst>
            </c:dLbl>
            <c:dLbl>
              <c:idx val="3"/>
              <c:tx>
                <c:rich>
                  <a:bodyPr/>
                  <a:lstStyle/>
                  <a:p>
                    <a:fld id="{B078057D-0E7C-4462-940F-4C0B4691FC65}" type="VALUE">
                      <a:rPr lang="en-US" altLang="ja-JP"/>
                      <a:pPr/>
                      <a:t>[値]</a:t>
                    </a:fld>
                    <a:endParaRPr lang="en-US" altLang="ja-JP"/>
                  </a:p>
                  <a:p>
                    <a:r>
                      <a:rPr lang="en-US" altLang="ja-JP"/>
                      <a:t>(32.0%)</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97B-4690-8BF3-38CE8C6D3A90}"/>
                </c:ext>
              </c:extLst>
            </c:dLbl>
            <c:dLbl>
              <c:idx val="4"/>
              <c:layout>
                <c:manualLayout>
                  <c:x val="-7.7772279018718381E-17"/>
                  <c:y val="-1.5842910846892353E-2"/>
                </c:manualLayout>
              </c:layout>
              <c:tx>
                <c:rich>
                  <a:bodyPr/>
                  <a:lstStyle/>
                  <a:p>
                    <a:fld id="{86DA19D1-491C-4153-A498-069494790B13}" type="VALUE">
                      <a:rPr lang="en-US" altLang="ja-JP"/>
                      <a:pPr/>
                      <a:t>[値]</a:t>
                    </a:fld>
                    <a:r>
                      <a:rPr lang="en-US" altLang="ja-JP"/>
                      <a:t>(1.3%)</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697B-4690-8BF3-38CE8C6D3A90}"/>
                </c:ext>
              </c:extLst>
            </c:dLbl>
            <c:dLbl>
              <c:idx val="5"/>
              <c:tx>
                <c:rich>
                  <a:bodyPr/>
                  <a:lstStyle/>
                  <a:p>
                    <a:fld id="{7BC50AF2-09A9-4189-8184-086B944ED465}" type="VALUE">
                      <a:rPr lang="en-US" altLang="ja-JP"/>
                      <a:pPr/>
                      <a:t>[値]</a:t>
                    </a:fld>
                    <a:r>
                      <a:rPr lang="en-US" altLang="ja-JP"/>
                      <a:t>(5.6%)</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697B-4690-8BF3-38CE8C6D3A90}"/>
                </c:ext>
              </c:extLst>
            </c:dLbl>
            <c:dLbl>
              <c:idx val="6"/>
              <c:tx>
                <c:rich>
                  <a:bodyPr/>
                  <a:lstStyle/>
                  <a:p>
                    <a:fld id="{1214D0F4-AD55-4695-A4C1-7DEBD7206D7A}" type="VALUE">
                      <a:rPr lang="en-US" altLang="ja-JP"/>
                      <a:pPr/>
                      <a:t>[値]</a:t>
                    </a:fld>
                    <a:endParaRPr lang="en-US" altLang="ja-JP"/>
                  </a:p>
                  <a:p>
                    <a:r>
                      <a:rPr lang="en-US" altLang="ja-JP"/>
                      <a:t>(20.4%)</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697B-4690-8BF3-38CE8C6D3A90}"/>
                </c:ext>
              </c:extLst>
            </c:dLbl>
            <c:dLbl>
              <c:idx val="7"/>
              <c:layout>
                <c:manualLayout>
                  <c:x val="1.6284723802588261E-3"/>
                  <c:y val="-5.8072733792527568E-3"/>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85000"/>
                            <a:lumOff val="15000"/>
                          </a:schemeClr>
                        </a:solidFill>
                        <a:latin typeface="Calibri" panose="020F0502020204030204" pitchFamily="34" charset="0"/>
                        <a:ea typeface="Calibri" panose="020F0502020204030204" pitchFamily="34" charset="0"/>
                        <a:cs typeface="Calibri" panose="020F0502020204030204" pitchFamily="34" charset="0"/>
                      </a:defRPr>
                    </a:pPr>
                    <a:fld id="{5BA4FE55-D006-4071-9BF6-7A82AAF43F22}" type="VALUE">
                      <a:rPr lang="en-US" altLang="ja-JP">
                        <a:latin typeface="Calibri" panose="020F0502020204030204" pitchFamily="34" charset="0"/>
                        <a:ea typeface="Calibri" panose="020F0502020204030204" pitchFamily="34" charset="0"/>
                        <a:cs typeface="Calibri" panose="020F0502020204030204" pitchFamily="34" charset="0"/>
                      </a:rPr>
                      <a:pPr>
                        <a:defRPr>
                          <a:solidFill>
                            <a:schemeClr val="tx1">
                              <a:lumMod val="85000"/>
                              <a:lumOff val="15000"/>
                            </a:schemeClr>
                          </a:solidFill>
                          <a:latin typeface="Calibri" panose="020F0502020204030204" pitchFamily="34" charset="0"/>
                          <a:ea typeface="Calibri" panose="020F0502020204030204" pitchFamily="34" charset="0"/>
                          <a:cs typeface="Calibri" panose="020F0502020204030204" pitchFamily="34" charset="0"/>
                        </a:defRPr>
                      </a:pPr>
                      <a:t>[値]</a:t>
                    </a:fld>
                    <a:endParaRPr lang="en-US" altLang="ja-JP">
                      <a:latin typeface="Calibri" panose="020F0502020204030204" pitchFamily="34" charset="0"/>
                      <a:ea typeface="Calibri" panose="020F0502020204030204" pitchFamily="34" charset="0"/>
                      <a:cs typeface="Calibri" panose="020F0502020204030204" pitchFamily="34" charset="0"/>
                    </a:endParaRPr>
                  </a:p>
                  <a:p>
                    <a:pPr>
                      <a:defRPr>
                        <a:solidFill>
                          <a:schemeClr val="tx1">
                            <a:lumMod val="85000"/>
                            <a:lumOff val="15000"/>
                          </a:schemeClr>
                        </a:solidFill>
                        <a:latin typeface="Calibri" panose="020F0502020204030204" pitchFamily="34" charset="0"/>
                        <a:ea typeface="Calibri" panose="020F0502020204030204" pitchFamily="34" charset="0"/>
                        <a:cs typeface="Calibri" panose="020F0502020204030204" pitchFamily="34" charset="0"/>
                      </a:defRPr>
                    </a:pPr>
                    <a:r>
                      <a:rPr lang="en-US" altLang="ja-JP">
                        <a:latin typeface="Calibri" panose="020F0502020204030204" pitchFamily="34" charset="0"/>
                        <a:ea typeface="Calibri" panose="020F0502020204030204" pitchFamily="34" charset="0"/>
                        <a:cs typeface="Calibri" panose="020F0502020204030204" pitchFamily="34" charset="0"/>
                      </a:rPr>
                      <a:t>(9.6%)</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85000"/>
                          <a:lumOff val="15000"/>
                        </a:schemeClr>
                      </a:solidFill>
                      <a:latin typeface="Calibri" panose="020F0502020204030204" pitchFamily="34" charset="0"/>
                      <a:ea typeface="Calibri" panose="020F0502020204030204" pitchFamily="34" charset="0"/>
                      <a:cs typeface="Calibri" panose="020F0502020204030204" pitchFamily="34" charset="0"/>
                    </a:defRPr>
                  </a:pPr>
                  <a:endParaRPr lang="en-US" altLang="ja-JP"/>
                </a:p>
              </c:txPr>
              <c:dLblPos val="ctr"/>
              <c:showLegendKey val="0"/>
              <c:showVal val="1"/>
              <c:showCatName val="0"/>
              <c:showSerName val="0"/>
              <c:showPercent val="0"/>
              <c:showBubbleSize val="0"/>
              <c:extLst>
                <c:ext xmlns:c15="http://schemas.microsoft.com/office/drawing/2012/chart" uri="{CE6537A1-D6FC-4f65-9D91-7224C49458BB}">
                  <c15:layout>
                    <c:manualLayout>
                      <c:w val="8.5904904950465003E-2"/>
                      <c:h val="8.8513947616130517E-2"/>
                    </c:manualLayout>
                  </c15:layout>
                  <c15:dlblFieldTable/>
                  <c15:showDataLabelsRange val="0"/>
                </c:ext>
                <c:ext xmlns:c16="http://schemas.microsoft.com/office/drawing/2014/chart" uri="{C3380CC4-5D6E-409C-BE32-E72D297353CC}">
                  <c16:uniqueId val="{00000007-697B-4690-8BF3-38CE8C6D3A90}"/>
                </c:ext>
              </c:extLst>
            </c:dLbl>
            <c:dLbl>
              <c:idx val="8"/>
              <c:layout>
                <c:manualLayout>
                  <c:x val="-7.2254335260115606E-3"/>
                  <c:y val="-5.1746378002561089E-3"/>
                </c:manualLayout>
              </c:layout>
              <c:tx>
                <c:rich>
                  <a:bodyPr/>
                  <a:lstStyle/>
                  <a:p>
                    <a:fld id="{F938E5F7-72E7-40DE-BFF0-D3CE2F3740ED}" type="VALUE">
                      <a:rPr lang="en-US" altLang="ja-JP"/>
                      <a:pPr/>
                      <a:t>[値]</a:t>
                    </a:fld>
                    <a:r>
                      <a:rPr lang="en-US" altLang="ja-JP"/>
                      <a:t>(8.6%)</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697B-4690-8BF3-38CE8C6D3A9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85000"/>
                        <a:lumOff val="15000"/>
                      </a:schemeClr>
                    </a:solidFill>
                    <a:latin typeface="Calibri" panose="020F0502020204030204" pitchFamily="34" charset="0"/>
                    <a:ea typeface="Calibri" panose="020F0502020204030204" pitchFamily="34" charset="0"/>
                    <a:cs typeface="Calibri" panose="020F0502020204030204" pitchFamily="34" charset="0"/>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('契約類型別相談件数 (年代別)'!$A$24,'契約類型別相談件数 (年代別)'!$A$30:$A$34,'契約類型別相談件数 (年代別)'!$A$36,'契約類型別相談件数 (年代別)'!$A$38,'契約類型別相談件数 (年代別)'!$A$40)</c:f>
              <c:strCache>
                <c:ptCount val="9"/>
                <c:pt idx="0">
                  <c:v>訪問販売</c:v>
                </c:pt>
                <c:pt idx="1">
                  <c:v>電話勧誘販売</c:v>
                </c:pt>
                <c:pt idx="2">
                  <c:v>通信販売</c:v>
                </c:pt>
                <c:pt idx="3">
                  <c:v>マルチ商法</c:v>
                </c:pt>
                <c:pt idx="4">
                  <c:v>訪問購入</c:v>
                </c:pt>
                <c:pt idx="5">
                  <c:v>ネガティブオプション</c:v>
                </c:pt>
                <c:pt idx="6">
                  <c:v>店舗契約</c:v>
                </c:pt>
                <c:pt idx="7">
                  <c:v>特殊詐欺</c:v>
                </c:pt>
                <c:pt idx="8">
                  <c:v>その他</c:v>
                </c:pt>
              </c:strCache>
            </c:strRef>
          </c:cat>
          <c:val>
            <c:numRef>
              <c:f>('契約類型別相談件数 (年代別)'!$E$24,'契約類型別相談件数 (年代別)'!$E$30:$E$34,'契約類型別相談件数 (年代別)'!$E$36,'契約類型別相談件数 (年代別)'!$E$38,'契約類型別相談件数 (年代別)'!$E$40)</c:f>
              <c:numCache>
                <c:formatCode>#,##0_);[Red]\(#,##0\)</c:formatCode>
                <c:ptCount val="9"/>
                <c:pt idx="0">
                  <c:v>318</c:v>
                </c:pt>
                <c:pt idx="1">
                  <c:v>202</c:v>
                </c:pt>
                <c:pt idx="2">
                  <c:v>985</c:v>
                </c:pt>
                <c:pt idx="3">
                  <c:v>24</c:v>
                </c:pt>
                <c:pt idx="4">
                  <c:v>1</c:v>
                </c:pt>
                <c:pt idx="5">
                  <c:v>3</c:v>
                </c:pt>
                <c:pt idx="6">
                  <c:v>1151</c:v>
                </c:pt>
                <c:pt idx="7">
                  <c:v>23</c:v>
                </c:pt>
                <c:pt idx="8">
                  <c:v>538</c:v>
                </c:pt>
              </c:numCache>
            </c:numRef>
          </c:val>
          <c:extLst>
            <c:ext xmlns:c16="http://schemas.microsoft.com/office/drawing/2014/chart" uri="{C3380CC4-5D6E-409C-BE32-E72D297353CC}">
              <c16:uniqueId val="{00000009-697B-4690-8BF3-38CE8C6D3A90}"/>
            </c:ext>
          </c:extLst>
        </c:ser>
        <c:ser>
          <c:idx val="2"/>
          <c:order val="1"/>
          <c:tx>
            <c:v>中間層</c:v>
          </c:tx>
          <c:spPr>
            <a:solidFill>
              <a:schemeClr val="accent3"/>
            </a:solidFill>
            <a:ln>
              <a:noFill/>
            </a:ln>
            <a:effectLst/>
          </c:spPr>
          <c:invertIfNegative val="0"/>
          <c:dLbls>
            <c:dLbl>
              <c:idx val="0"/>
              <c:tx>
                <c:rich>
                  <a:bodyPr/>
                  <a:lstStyle/>
                  <a:p>
                    <a:fld id="{98B5C804-33F1-456B-8F68-EBF05D47E66E}" type="VALUE">
                      <a:rPr lang="en-US" altLang="ja-JP"/>
                      <a:pPr/>
                      <a:t>[値]</a:t>
                    </a:fld>
                    <a:endParaRPr lang="en-US" altLang="ja-JP"/>
                  </a:p>
                  <a:p>
                    <a:r>
                      <a:rPr lang="en-US" altLang="ja-JP"/>
                      <a:t>(31.6%)</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697B-4690-8BF3-38CE8C6D3A90}"/>
                </c:ext>
              </c:extLst>
            </c:dLbl>
            <c:dLbl>
              <c:idx val="1"/>
              <c:tx>
                <c:rich>
                  <a:bodyPr/>
                  <a:lstStyle/>
                  <a:p>
                    <a:fld id="{B757190F-5926-4BE2-B63B-CC2EE8885BC8}" type="VALUE">
                      <a:rPr lang="en-US" altLang="ja-JP"/>
                      <a:pPr/>
                      <a:t>[値]</a:t>
                    </a:fld>
                    <a:endParaRPr lang="en-US" altLang="ja-JP"/>
                  </a:p>
                  <a:p>
                    <a:r>
                      <a:rPr lang="en-US" altLang="ja-JP"/>
                      <a:t>(38.3%)</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697B-4690-8BF3-38CE8C6D3A90}"/>
                </c:ext>
              </c:extLst>
            </c:dLbl>
            <c:dLbl>
              <c:idx val="2"/>
              <c:tx>
                <c:rich>
                  <a:bodyPr/>
                  <a:lstStyle/>
                  <a:p>
                    <a:fld id="{887955D6-5AE7-4BE1-8535-3579B02BA26A}" type="VALUE">
                      <a:rPr lang="en-US" altLang="ja-JP"/>
                      <a:pPr/>
                      <a:t>[値]</a:t>
                    </a:fld>
                    <a:endParaRPr lang="en-US" altLang="ja-JP"/>
                  </a:p>
                  <a:p>
                    <a:r>
                      <a:rPr lang="en-US" altLang="ja-JP"/>
                      <a:t>(43.7%)</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C-697B-4690-8BF3-38CE8C6D3A90}"/>
                </c:ext>
              </c:extLst>
            </c:dLbl>
            <c:dLbl>
              <c:idx val="3"/>
              <c:tx>
                <c:rich>
                  <a:bodyPr/>
                  <a:lstStyle/>
                  <a:p>
                    <a:fld id="{E8800F32-A598-476E-985C-F37FFB6B482F}" type="VALUE">
                      <a:rPr lang="en-US" altLang="ja-JP"/>
                      <a:pPr/>
                      <a:t>[値]</a:t>
                    </a:fld>
                    <a:endParaRPr lang="en-US" altLang="ja-JP"/>
                  </a:p>
                  <a:p>
                    <a:r>
                      <a:rPr lang="en-US" altLang="ja-JP"/>
                      <a:t>(40.0%)</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697B-4690-8BF3-38CE8C6D3A90}"/>
                </c:ext>
              </c:extLst>
            </c:dLbl>
            <c:dLbl>
              <c:idx val="4"/>
              <c:layout>
                <c:manualLayout>
                  <c:x val="0"/>
                  <c:y val="-1.265022137887413E-2"/>
                </c:manualLayout>
              </c:layout>
              <c:tx>
                <c:rich>
                  <a:bodyPr/>
                  <a:lstStyle/>
                  <a:p>
                    <a:fld id="{902F3828-9250-4124-80A0-E3C9796EF24D}" type="VALUE">
                      <a:rPr lang="en-US" altLang="ja-JP"/>
                      <a:pPr/>
                      <a:t>[値]</a:t>
                    </a:fld>
                    <a:endParaRPr lang="en-US" altLang="ja-JP"/>
                  </a:p>
                  <a:p>
                    <a:r>
                      <a:rPr lang="en-US" altLang="ja-JP"/>
                      <a:t>(16.7%)</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E-697B-4690-8BF3-38CE8C6D3A90}"/>
                </c:ext>
              </c:extLst>
            </c:dLbl>
            <c:dLbl>
              <c:idx val="5"/>
              <c:tx>
                <c:rich>
                  <a:bodyPr/>
                  <a:lstStyle/>
                  <a:p>
                    <a:fld id="{92F82246-71FC-48FA-99AA-E7C0FC0AD9A3}" type="VALUE">
                      <a:rPr lang="en-US" altLang="ja-JP"/>
                      <a:pPr/>
                      <a:t>[値]</a:t>
                    </a:fld>
                    <a:endParaRPr lang="en-US" altLang="ja-JP"/>
                  </a:p>
                  <a:p>
                    <a:r>
                      <a:rPr lang="en-US" altLang="ja-JP"/>
                      <a:t>(43.4%)</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697B-4690-8BF3-38CE8C6D3A90}"/>
                </c:ext>
              </c:extLst>
            </c:dLbl>
            <c:dLbl>
              <c:idx val="6"/>
              <c:tx>
                <c:rich>
                  <a:bodyPr/>
                  <a:lstStyle/>
                  <a:p>
                    <a:fld id="{75023851-5689-4AA1-A246-6A570DBAF2C1}" type="VALUE">
                      <a:rPr lang="en-US" altLang="ja-JP"/>
                      <a:pPr/>
                      <a:t>[値]</a:t>
                    </a:fld>
                    <a:endParaRPr lang="en-US" altLang="ja-JP"/>
                  </a:p>
                  <a:p>
                    <a:r>
                      <a:rPr lang="en-US" altLang="ja-JP"/>
                      <a:t>(41.5%)</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0-697B-4690-8BF3-38CE8C6D3A90}"/>
                </c:ext>
              </c:extLst>
            </c:dLbl>
            <c:dLbl>
              <c:idx val="7"/>
              <c:tx>
                <c:rich>
                  <a:bodyPr/>
                  <a:lstStyle/>
                  <a:p>
                    <a:fld id="{F4890301-47CD-421F-9012-FB1B682F43F3}" type="VALUE">
                      <a:rPr lang="en-US" altLang="ja-JP"/>
                      <a:pPr/>
                      <a:t>[値]</a:t>
                    </a:fld>
                    <a:endParaRPr lang="en-US" altLang="ja-JP"/>
                  </a:p>
                  <a:p>
                    <a:r>
                      <a:rPr lang="en-US" altLang="ja-JP"/>
                      <a:t>(45.8%)</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697B-4690-8BF3-38CE8C6D3A90}"/>
                </c:ext>
              </c:extLst>
            </c:dLbl>
            <c:dLbl>
              <c:idx val="8"/>
              <c:tx>
                <c:rich>
                  <a:bodyPr/>
                  <a:lstStyle/>
                  <a:p>
                    <a:fld id="{FB6842D7-875B-4E68-9F9C-E34929FDD5F6}" type="VALUE">
                      <a:rPr lang="en-US" altLang="ja-JP"/>
                      <a:pPr/>
                      <a:t>[値]</a:t>
                    </a:fld>
                    <a:endParaRPr lang="en-US" altLang="ja-JP"/>
                  </a:p>
                  <a:p>
                    <a:r>
                      <a:rPr lang="en-US" altLang="ja-JP"/>
                      <a:t>(28.4%)</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2-697B-4690-8BF3-38CE8C6D3A9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85000"/>
                        <a:lumOff val="15000"/>
                      </a:schemeClr>
                    </a:solidFill>
                    <a:latin typeface="Calibri" panose="020F0502020204030204" pitchFamily="34" charset="0"/>
                    <a:ea typeface="Calibri" panose="020F0502020204030204" pitchFamily="34" charset="0"/>
                    <a:cs typeface="Calibri" panose="020F0502020204030204" pitchFamily="34" charset="0"/>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('契約類型別相談件数 (年代別)'!$A$24,'契約類型別相談件数 (年代別)'!$A$30:$A$34,'契約類型別相談件数 (年代別)'!$A$36,'契約類型別相談件数 (年代別)'!$A$38,'契約類型別相談件数 (年代別)'!$A$40)</c:f>
              <c:strCache>
                <c:ptCount val="9"/>
                <c:pt idx="0">
                  <c:v>訪問販売</c:v>
                </c:pt>
                <c:pt idx="1">
                  <c:v>電話勧誘販売</c:v>
                </c:pt>
                <c:pt idx="2">
                  <c:v>通信販売</c:v>
                </c:pt>
                <c:pt idx="3">
                  <c:v>マルチ商法</c:v>
                </c:pt>
                <c:pt idx="4">
                  <c:v>訪問購入</c:v>
                </c:pt>
                <c:pt idx="5">
                  <c:v>ネガティブオプション</c:v>
                </c:pt>
                <c:pt idx="6">
                  <c:v>店舗契約</c:v>
                </c:pt>
                <c:pt idx="7">
                  <c:v>特殊詐欺</c:v>
                </c:pt>
                <c:pt idx="8">
                  <c:v>その他</c:v>
                </c:pt>
              </c:strCache>
            </c:strRef>
          </c:cat>
          <c:val>
            <c:numRef>
              <c:f>('契約類型別相談件数 (年代別)'!$F$24,'契約類型別相談件数 (年代別)'!$F$30:$F$34,'契約類型別相談件数 (年代別)'!$F$36,'契約類型別相談件数 (年代別)'!$F$38,'契約類型別相談件数 (年代別)'!$F$40)</c:f>
              <c:numCache>
                <c:formatCode>#,##0_);[Red]\(#,##0\)</c:formatCode>
                <c:ptCount val="9"/>
                <c:pt idx="0">
                  <c:v>418</c:v>
                </c:pt>
                <c:pt idx="1">
                  <c:v>394</c:v>
                </c:pt>
                <c:pt idx="2">
                  <c:v>3099</c:v>
                </c:pt>
                <c:pt idx="3">
                  <c:v>30</c:v>
                </c:pt>
                <c:pt idx="4">
                  <c:v>13</c:v>
                </c:pt>
                <c:pt idx="5">
                  <c:v>23</c:v>
                </c:pt>
                <c:pt idx="6">
                  <c:v>2335</c:v>
                </c:pt>
                <c:pt idx="7">
                  <c:v>110</c:v>
                </c:pt>
                <c:pt idx="8">
                  <c:v>1772</c:v>
                </c:pt>
              </c:numCache>
            </c:numRef>
          </c:val>
          <c:extLst>
            <c:ext xmlns:c16="http://schemas.microsoft.com/office/drawing/2014/chart" uri="{C3380CC4-5D6E-409C-BE32-E72D297353CC}">
              <c16:uniqueId val="{00000013-697B-4690-8BF3-38CE8C6D3A90}"/>
            </c:ext>
          </c:extLst>
        </c:ser>
        <c:ser>
          <c:idx val="3"/>
          <c:order val="2"/>
          <c:tx>
            <c:v>高齢者層</c:v>
          </c:tx>
          <c:spPr>
            <a:solidFill>
              <a:schemeClr val="accent4"/>
            </a:solidFill>
            <a:ln>
              <a:noFill/>
            </a:ln>
            <a:effectLst/>
          </c:spPr>
          <c:invertIfNegative val="0"/>
          <c:dLbls>
            <c:dLbl>
              <c:idx val="0"/>
              <c:tx>
                <c:rich>
                  <a:bodyPr/>
                  <a:lstStyle/>
                  <a:p>
                    <a:fld id="{31F16650-50E3-49EB-AA65-92EEE41D6452}" type="VALUE">
                      <a:rPr lang="en-US" altLang="ja-JP"/>
                      <a:pPr/>
                      <a:t>[値]</a:t>
                    </a:fld>
                    <a:endParaRPr lang="en-US" altLang="ja-JP"/>
                  </a:p>
                  <a:p>
                    <a:r>
                      <a:rPr lang="en-US" altLang="ja-JP"/>
                      <a:t>(26.7%)</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4-697B-4690-8BF3-38CE8C6D3A90}"/>
                </c:ext>
              </c:extLst>
            </c:dLbl>
            <c:dLbl>
              <c:idx val="1"/>
              <c:tx>
                <c:rich>
                  <a:bodyPr/>
                  <a:lstStyle/>
                  <a:p>
                    <a:fld id="{278B195B-108D-4BB4-860C-CF417FAE5677}" type="VALUE">
                      <a:rPr lang="en-US" altLang="ja-JP"/>
                      <a:pPr/>
                      <a:t>[値]</a:t>
                    </a:fld>
                    <a:endParaRPr lang="en-US" altLang="ja-JP"/>
                  </a:p>
                  <a:p>
                    <a:r>
                      <a:rPr lang="en-US" altLang="ja-JP"/>
                      <a:t>(23.9%)</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5-697B-4690-8BF3-38CE8C6D3A90}"/>
                </c:ext>
              </c:extLst>
            </c:dLbl>
            <c:dLbl>
              <c:idx val="2"/>
              <c:tx>
                <c:rich>
                  <a:bodyPr/>
                  <a:lstStyle/>
                  <a:p>
                    <a:fld id="{5BCB3DF7-B17F-4630-BB41-C18A0EC0B71F}" type="VALUE">
                      <a:rPr lang="en-US" altLang="ja-JP"/>
                      <a:pPr/>
                      <a:t>[値]</a:t>
                    </a:fld>
                    <a:endParaRPr lang="en-US" altLang="ja-JP"/>
                  </a:p>
                  <a:p>
                    <a:r>
                      <a:rPr lang="en-US" altLang="ja-JP"/>
                      <a:t>(28.7%)</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6-697B-4690-8BF3-38CE8C6D3A90}"/>
                </c:ext>
              </c:extLst>
            </c:dLbl>
            <c:dLbl>
              <c:idx val="3"/>
              <c:tx>
                <c:rich>
                  <a:bodyPr/>
                  <a:lstStyle/>
                  <a:p>
                    <a:fld id="{557A1AE5-043A-42FC-B72D-F1613409546A}" type="VALUE">
                      <a:rPr lang="en-US" altLang="ja-JP"/>
                      <a:pPr/>
                      <a:t>[値]</a:t>
                    </a:fld>
                    <a:endParaRPr lang="en-US" altLang="ja-JP"/>
                  </a:p>
                  <a:p>
                    <a:r>
                      <a:rPr lang="en-US" altLang="ja-JP"/>
                      <a:t>(12.0%)</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7-697B-4690-8BF3-38CE8C6D3A90}"/>
                </c:ext>
              </c:extLst>
            </c:dLbl>
            <c:dLbl>
              <c:idx val="4"/>
              <c:tx>
                <c:rich>
                  <a:bodyPr/>
                  <a:lstStyle/>
                  <a:p>
                    <a:fld id="{CA31CD1C-1598-438E-891D-8353A0E0910F}" type="VALUE">
                      <a:rPr lang="en-US" altLang="ja-JP"/>
                      <a:pPr/>
                      <a:t>[値]</a:t>
                    </a:fld>
                    <a:endParaRPr lang="en-US" altLang="ja-JP"/>
                  </a:p>
                  <a:p>
                    <a:r>
                      <a:rPr lang="en-US" altLang="ja-JP"/>
                      <a:t>(61.5%)</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8-697B-4690-8BF3-38CE8C6D3A90}"/>
                </c:ext>
              </c:extLst>
            </c:dLbl>
            <c:dLbl>
              <c:idx val="5"/>
              <c:tx>
                <c:rich>
                  <a:bodyPr/>
                  <a:lstStyle/>
                  <a:p>
                    <a:fld id="{7B52288C-A319-47FF-BECB-1ACC9D77F03B}" type="VALUE">
                      <a:rPr lang="en-US" altLang="ja-JP"/>
                      <a:pPr/>
                      <a:t>[値]</a:t>
                    </a:fld>
                    <a:endParaRPr lang="en-US" altLang="ja-JP"/>
                  </a:p>
                  <a:p>
                    <a:r>
                      <a:rPr lang="en-US" altLang="ja-JP"/>
                      <a:t>(32.1%)</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9-697B-4690-8BF3-38CE8C6D3A90}"/>
                </c:ext>
              </c:extLst>
            </c:dLbl>
            <c:dLbl>
              <c:idx val="6"/>
              <c:tx>
                <c:rich>
                  <a:bodyPr/>
                  <a:lstStyle/>
                  <a:p>
                    <a:fld id="{2AC3177B-6E15-49CC-A7C2-12B5120162F5}" type="VALUE">
                      <a:rPr lang="en-US" altLang="ja-JP"/>
                      <a:pPr/>
                      <a:t>[値]</a:t>
                    </a:fld>
                    <a:endParaRPr lang="en-US" altLang="ja-JP"/>
                  </a:p>
                  <a:p>
                    <a:r>
                      <a:rPr lang="en-US" altLang="ja-JP"/>
                      <a:t>(18.0%)</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A-697B-4690-8BF3-38CE8C6D3A90}"/>
                </c:ext>
              </c:extLst>
            </c:dLbl>
            <c:dLbl>
              <c:idx val="7"/>
              <c:tx>
                <c:rich>
                  <a:bodyPr/>
                  <a:lstStyle/>
                  <a:p>
                    <a:fld id="{24CF9CC7-EB96-4DDB-AEBF-07F0800F05B1}" type="VALUE">
                      <a:rPr lang="en-US" altLang="ja-JP"/>
                      <a:pPr/>
                      <a:t>[値]</a:t>
                    </a:fld>
                    <a:endParaRPr lang="en-US" altLang="ja-JP"/>
                  </a:p>
                  <a:p>
                    <a:r>
                      <a:rPr lang="en-US" altLang="ja-JP"/>
                      <a:t>(31.3%)</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B-697B-4690-8BF3-38CE8C6D3A90}"/>
                </c:ext>
              </c:extLst>
            </c:dLbl>
            <c:dLbl>
              <c:idx val="8"/>
              <c:tx>
                <c:rich>
                  <a:bodyPr/>
                  <a:lstStyle/>
                  <a:p>
                    <a:fld id="{4B4E75D3-5ED6-49D0-8CED-877481367762}" type="VALUE">
                      <a:rPr lang="en-US" altLang="ja-JP"/>
                      <a:pPr/>
                      <a:t>[値]</a:t>
                    </a:fld>
                    <a:endParaRPr lang="en-US" altLang="ja-JP"/>
                  </a:p>
                  <a:p>
                    <a:r>
                      <a:rPr lang="en-US" altLang="ja-JP"/>
                      <a:t>(19.7%)</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C-697B-4690-8BF3-38CE8C6D3A9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85000"/>
                        <a:lumOff val="15000"/>
                      </a:schemeClr>
                    </a:solidFill>
                    <a:latin typeface="Calibri" panose="020F0502020204030204" pitchFamily="34" charset="0"/>
                    <a:ea typeface="Calibri" panose="020F0502020204030204" pitchFamily="34" charset="0"/>
                    <a:cs typeface="Calibri" panose="020F0502020204030204" pitchFamily="34" charset="0"/>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('契約類型別相談件数 (年代別)'!$A$24,'契約類型別相談件数 (年代別)'!$A$30:$A$34,'契約類型別相談件数 (年代別)'!$A$36,'契約類型別相談件数 (年代別)'!$A$38,'契約類型別相談件数 (年代別)'!$A$40)</c:f>
              <c:strCache>
                <c:ptCount val="9"/>
                <c:pt idx="0">
                  <c:v>訪問販売</c:v>
                </c:pt>
                <c:pt idx="1">
                  <c:v>電話勧誘販売</c:v>
                </c:pt>
                <c:pt idx="2">
                  <c:v>通信販売</c:v>
                </c:pt>
                <c:pt idx="3">
                  <c:v>マルチ商法</c:v>
                </c:pt>
                <c:pt idx="4">
                  <c:v>訪問購入</c:v>
                </c:pt>
                <c:pt idx="5">
                  <c:v>ネガティブオプション</c:v>
                </c:pt>
                <c:pt idx="6">
                  <c:v>店舗契約</c:v>
                </c:pt>
                <c:pt idx="7">
                  <c:v>特殊詐欺</c:v>
                </c:pt>
                <c:pt idx="8">
                  <c:v>その他</c:v>
                </c:pt>
              </c:strCache>
            </c:strRef>
          </c:cat>
          <c:val>
            <c:numRef>
              <c:f>('契約類型別相談件数 (年代別)'!$G$24,'契約類型別相談件数 (年代別)'!$G$30:$G$34,'契約類型別相談件数 (年代別)'!$G$36,'契約類型別相談件数 (年代別)'!$G$38,'契約類型別相談件数 (年代別)'!$G$40)</c:f>
              <c:numCache>
                <c:formatCode>#,##0_);[Red]\(#,##0\)</c:formatCode>
                <c:ptCount val="9"/>
                <c:pt idx="0">
                  <c:v>353</c:v>
                </c:pt>
                <c:pt idx="1">
                  <c:v>245</c:v>
                </c:pt>
                <c:pt idx="2">
                  <c:v>2032</c:v>
                </c:pt>
                <c:pt idx="3">
                  <c:v>9</c:v>
                </c:pt>
                <c:pt idx="4">
                  <c:v>48</c:v>
                </c:pt>
                <c:pt idx="5">
                  <c:v>17</c:v>
                </c:pt>
                <c:pt idx="6">
                  <c:v>1014</c:v>
                </c:pt>
                <c:pt idx="7">
                  <c:v>75</c:v>
                </c:pt>
                <c:pt idx="8">
                  <c:v>1227</c:v>
                </c:pt>
              </c:numCache>
            </c:numRef>
          </c:val>
          <c:extLst>
            <c:ext xmlns:c16="http://schemas.microsoft.com/office/drawing/2014/chart" uri="{C3380CC4-5D6E-409C-BE32-E72D297353CC}">
              <c16:uniqueId val="{0000001D-697B-4690-8BF3-38CE8C6D3A90}"/>
            </c:ext>
          </c:extLst>
        </c:ser>
        <c:ser>
          <c:idx val="4"/>
          <c:order val="3"/>
          <c:tx>
            <c:v>年齢不明</c:v>
          </c:tx>
          <c:spPr>
            <a:solidFill>
              <a:schemeClr val="accent1"/>
            </a:solidFill>
            <a:ln>
              <a:noFill/>
            </a:ln>
            <a:effectLst/>
          </c:spPr>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1F-697B-4690-8BF3-38CE8C6D3A90}"/>
              </c:ext>
            </c:extLst>
          </c:dPt>
          <c:dLbls>
            <c:dLbl>
              <c:idx val="0"/>
              <c:layout>
                <c:manualLayout>
                  <c:x val="2.3482090837972278E-3"/>
                  <c:y val="-2.6148101373658135E-17"/>
                </c:manualLayout>
              </c:layout>
              <c:tx>
                <c:rich>
                  <a:bodyPr/>
                  <a:lstStyle/>
                  <a:p>
                    <a:fld id="{063FDC9B-B9DF-4A9F-80ED-1D30F25F8F59}" type="VALUE">
                      <a:rPr lang="en-US" altLang="ja-JP">
                        <a:latin typeface="Calibri" panose="020F0502020204030204" pitchFamily="34" charset="0"/>
                        <a:ea typeface="Calibri" panose="020F0502020204030204" pitchFamily="34" charset="0"/>
                        <a:cs typeface="Calibri" panose="020F0502020204030204" pitchFamily="34" charset="0"/>
                      </a:rPr>
                      <a:pPr/>
                      <a:t>[値]</a:t>
                    </a:fld>
                    <a:endParaRPr lang="en-US" altLang="ja-JP">
                      <a:latin typeface="Calibri" panose="020F0502020204030204" pitchFamily="34" charset="0"/>
                      <a:ea typeface="Calibri" panose="020F0502020204030204" pitchFamily="34" charset="0"/>
                      <a:cs typeface="Calibri" panose="020F0502020204030204" pitchFamily="34" charset="0"/>
                    </a:endParaRPr>
                  </a:p>
                  <a:p>
                    <a:r>
                      <a:rPr lang="en-US" altLang="ja-JP">
                        <a:latin typeface="Calibri" panose="020F0502020204030204" pitchFamily="34" charset="0"/>
                        <a:ea typeface="Calibri" panose="020F0502020204030204" pitchFamily="34" charset="0"/>
                        <a:cs typeface="Calibri" panose="020F0502020204030204" pitchFamily="34" charset="0"/>
                      </a:rPr>
                      <a:t>(17.6%)</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F-697B-4690-8BF3-38CE8C6D3A90}"/>
                </c:ext>
              </c:extLst>
            </c:dLbl>
            <c:dLbl>
              <c:idx val="1"/>
              <c:tx>
                <c:rich>
                  <a:bodyPr/>
                  <a:lstStyle/>
                  <a:p>
                    <a:fld id="{3E84DCB4-CE31-4B05-96FF-C1C238D7C93D}" type="VALUE">
                      <a:rPr lang="en-US" altLang="ja-JP"/>
                      <a:pPr/>
                      <a:t>[値]</a:t>
                    </a:fld>
                    <a:endParaRPr lang="en-US" altLang="ja-JP"/>
                  </a:p>
                  <a:p>
                    <a:r>
                      <a:rPr lang="en-US" altLang="ja-JP"/>
                      <a:t>(18.1%)</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20-697B-4690-8BF3-38CE8C6D3A90}"/>
                </c:ext>
              </c:extLst>
            </c:dLbl>
            <c:dLbl>
              <c:idx val="2"/>
              <c:tx>
                <c:rich>
                  <a:bodyPr/>
                  <a:lstStyle/>
                  <a:p>
                    <a:fld id="{1A921D14-B417-4078-ACC8-0BA63F4419C7}" type="VALUE">
                      <a:rPr lang="en-US" altLang="ja-JP"/>
                      <a:pPr/>
                      <a:t>[値]</a:t>
                    </a:fld>
                    <a:endParaRPr lang="en-US" altLang="ja-JP"/>
                  </a:p>
                  <a:p>
                    <a:r>
                      <a:rPr lang="en-US" altLang="ja-JP"/>
                      <a:t>(13.7%)</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21-697B-4690-8BF3-38CE8C6D3A90}"/>
                </c:ext>
              </c:extLst>
            </c:dLbl>
            <c:dLbl>
              <c:idx val="3"/>
              <c:tx>
                <c:rich>
                  <a:bodyPr/>
                  <a:lstStyle/>
                  <a:p>
                    <a:fld id="{3BD487B3-3E15-4C39-A8DD-AFBF432D9633}" type="VALUE">
                      <a:rPr lang="en-US" altLang="ja-JP"/>
                      <a:pPr/>
                      <a:t>[値]</a:t>
                    </a:fld>
                    <a:endParaRPr lang="en-US" altLang="ja-JP"/>
                  </a:p>
                  <a:p>
                    <a:r>
                      <a:rPr lang="en-US" altLang="ja-JP"/>
                      <a:t>(16.0%)</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22-697B-4690-8BF3-38CE8C6D3A90}"/>
                </c:ext>
              </c:extLst>
            </c:dLbl>
            <c:dLbl>
              <c:idx val="4"/>
              <c:tx>
                <c:rich>
                  <a:bodyPr/>
                  <a:lstStyle/>
                  <a:p>
                    <a:fld id="{2E2929A4-F22C-47F3-BF15-2943295B02AC}" type="VALUE">
                      <a:rPr lang="en-US" altLang="ja-JP"/>
                      <a:pPr/>
                      <a:t>[値]</a:t>
                    </a:fld>
                    <a:endParaRPr lang="en-US" altLang="ja-JP"/>
                  </a:p>
                  <a:p>
                    <a:r>
                      <a:rPr lang="en-US" altLang="ja-JP"/>
                      <a:t>(20.5%)</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23-697B-4690-8BF3-38CE8C6D3A90}"/>
                </c:ext>
              </c:extLst>
            </c:dLbl>
            <c:dLbl>
              <c:idx val="5"/>
              <c:tx>
                <c:rich>
                  <a:bodyPr/>
                  <a:lstStyle/>
                  <a:p>
                    <a:fld id="{A146BCEB-4F47-43F4-A471-8051BF2A0C5A}" type="VALUE">
                      <a:rPr lang="en-US" altLang="ja-JP"/>
                      <a:pPr/>
                      <a:t>[値]</a:t>
                    </a:fld>
                    <a:endParaRPr lang="en-US" altLang="ja-JP"/>
                  </a:p>
                  <a:p>
                    <a:r>
                      <a:rPr lang="en-US" altLang="ja-JP"/>
                      <a:t>(18.9%)</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24-697B-4690-8BF3-38CE8C6D3A90}"/>
                </c:ext>
              </c:extLst>
            </c:dLbl>
            <c:dLbl>
              <c:idx val="6"/>
              <c:tx>
                <c:rich>
                  <a:bodyPr/>
                  <a:lstStyle/>
                  <a:p>
                    <a:fld id="{AB5A91AE-419F-49E2-B75D-E0B5ED9B4448}" type="VALUE">
                      <a:rPr lang="en-US" altLang="ja-JP"/>
                      <a:pPr/>
                      <a:t>[値]</a:t>
                    </a:fld>
                    <a:endParaRPr lang="en-US" altLang="ja-JP"/>
                  </a:p>
                  <a:p>
                    <a:r>
                      <a:rPr lang="en-US" altLang="ja-JP"/>
                      <a:t>(20.1%)</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25-697B-4690-8BF3-38CE8C6D3A90}"/>
                </c:ext>
              </c:extLst>
            </c:dLbl>
            <c:dLbl>
              <c:idx val="7"/>
              <c:tx>
                <c:rich>
                  <a:bodyPr/>
                  <a:lstStyle/>
                  <a:p>
                    <a:fld id="{3545D24B-BE12-4CBC-A838-82DB848F2519}" type="VALUE">
                      <a:rPr lang="en-US" altLang="ja-JP"/>
                      <a:pPr/>
                      <a:t>[値]</a:t>
                    </a:fld>
                    <a:endParaRPr lang="en-US" altLang="ja-JP"/>
                  </a:p>
                  <a:p>
                    <a:r>
                      <a:rPr lang="en-US" altLang="ja-JP"/>
                      <a:t>(13.3%)</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26-697B-4690-8BF3-38CE8C6D3A90}"/>
                </c:ext>
              </c:extLst>
            </c:dLbl>
            <c:dLbl>
              <c:idx val="8"/>
              <c:tx>
                <c:rich>
                  <a:bodyPr/>
                  <a:lstStyle/>
                  <a:p>
                    <a:fld id="{77EED96C-E677-4F9B-9A41-D06397DB1D38}" type="VALUE">
                      <a:rPr lang="en-US" altLang="ja-JP"/>
                      <a:pPr/>
                      <a:t>[値]</a:t>
                    </a:fld>
                    <a:endParaRPr lang="en-US" altLang="ja-JP"/>
                  </a:p>
                  <a:p>
                    <a:r>
                      <a:rPr lang="en-US" altLang="ja-JP"/>
                      <a:t>(43.3%)</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27-697B-4690-8BF3-38CE8C6D3A9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85000"/>
                        <a:lumOff val="15000"/>
                      </a:schemeClr>
                    </a:solidFill>
                    <a:latin typeface="Calibri" panose="020F0502020204030204" pitchFamily="34" charset="0"/>
                    <a:ea typeface="Calibri" panose="020F0502020204030204" pitchFamily="34" charset="0"/>
                    <a:cs typeface="Calibri" panose="020F0502020204030204" pitchFamily="34" charset="0"/>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('契約類型別相談件数 (年代別)'!$A$24,'契約類型別相談件数 (年代別)'!$A$30:$A$34,'契約類型別相談件数 (年代別)'!$A$36,'契約類型別相談件数 (年代別)'!$A$38,'契約類型別相談件数 (年代別)'!$A$40)</c:f>
              <c:strCache>
                <c:ptCount val="9"/>
                <c:pt idx="0">
                  <c:v>訪問販売</c:v>
                </c:pt>
                <c:pt idx="1">
                  <c:v>電話勧誘販売</c:v>
                </c:pt>
                <c:pt idx="2">
                  <c:v>通信販売</c:v>
                </c:pt>
                <c:pt idx="3">
                  <c:v>マルチ商法</c:v>
                </c:pt>
                <c:pt idx="4">
                  <c:v>訪問購入</c:v>
                </c:pt>
                <c:pt idx="5">
                  <c:v>ネガティブオプション</c:v>
                </c:pt>
                <c:pt idx="6">
                  <c:v>店舗契約</c:v>
                </c:pt>
                <c:pt idx="7">
                  <c:v>特殊詐欺</c:v>
                </c:pt>
                <c:pt idx="8">
                  <c:v>その他</c:v>
                </c:pt>
              </c:strCache>
            </c:strRef>
          </c:cat>
          <c:val>
            <c:numRef>
              <c:f>('契約類型別相談件数 (年代別)'!$H$24,'契約類型別相談件数 (年代別)'!$H$30:$H$34,'契約類型別相談件数 (年代別)'!$H$36,'契約類型別相談件数 (年代別)'!$H$38,'契約類型別相談件数 (年代別)'!$H$40)</c:f>
              <c:numCache>
                <c:formatCode>#,##0_);[Red]\(#,##0\)</c:formatCode>
                <c:ptCount val="9"/>
                <c:pt idx="0">
                  <c:v>233</c:v>
                </c:pt>
                <c:pt idx="1">
                  <c:v>186</c:v>
                </c:pt>
                <c:pt idx="2">
                  <c:v>975</c:v>
                </c:pt>
                <c:pt idx="3">
                  <c:v>12</c:v>
                </c:pt>
                <c:pt idx="4">
                  <c:v>16</c:v>
                </c:pt>
                <c:pt idx="5">
                  <c:v>10</c:v>
                </c:pt>
                <c:pt idx="6">
                  <c:v>1132</c:v>
                </c:pt>
                <c:pt idx="7">
                  <c:v>32</c:v>
                </c:pt>
                <c:pt idx="8">
                  <c:v>2706</c:v>
                </c:pt>
              </c:numCache>
            </c:numRef>
          </c:val>
          <c:extLst>
            <c:ext xmlns:c16="http://schemas.microsoft.com/office/drawing/2014/chart" uri="{C3380CC4-5D6E-409C-BE32-E72D297353CC}">
              <c16:uniqueId val="{00000028-697B-4690-8BF3-38CE8C6D3A90}"/>
            </c:ext>
          </c:extLst>
        </c:ser>
        <c:dLbls>
          <c:dLblPos val="ctr"/>
          <c:showLegendKey val="0"/>
          <c:showVal val="1"/>
          <c:showCatName val="0"/>
          <c:showSerName val="0"/>
          <c:showPercent val="0"/>
          <c:showBubbleSize val="0"/>
        </c:dLbls>
        <c:gapWidth val="150"/>
        <c:overlap val="100"/>
        <c:axId val="326158864"/>
        <c:axId val="326639976"/>
      </c:barChart>
      <c:catAx>
        <c:axId val="326158864"/>
        <c:scaling>
          <c:orientation val="minMax"/>
        </c:scaling>
        <c:delete val="0"/>
        <c:axPos val="b"/>
        <c:numFmt formatCode="General" sourceLinked="1"/>
        <c:majorTickMark val="out"/>
        <c:minorTickMark val="none"/>
        <c:tickLblPos val="nextTo"/>
        <c:spPr>
          <a:noFill/>
          <a:ln w="9525" cap="flat" cmpd="sng" algn="ctr">
            <a:solidFill>
              <a:schemeClr val="bg1">
                <a:lumMod val="50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ja-JP"/>
          </a:p>
        </c:txPr>
        <c:crossAx val="326639976"/>
        <c:crosses val="autoZero"/>
        <c:auto val="1"/>
        <c:lblAlgn val="ctr"/>
        <c:lblOffset val="100"/>
        <c:noMultiLvlLbl val="0"/>
      </c:catAx>
      <c:valAx>
        <c:axId val="326639976"/>
        <c:scaling>
          <c:orientation val="minMax"/>
        </c:scaling>
        <c:delete val="0"/>
        <c:axPos val="l"/>
        <c:majorGridlines>
          <c:spPr>
            <a:ln w="9525" cap="flat" cmpd="sng" algn="ctr">
              <a:noFill/>
              <a:round/>
            </a:ln>
            <a:effectLst/>
          </c:spPr>
        </c:majorGridlines>
        <c:numFmt formatCode="0%" sourceLinked="1"/>
        <c:majorTickMark val="out"/>
        <c:minorTickMark val="none"/>
        <c:tickLblPos val="nextTo"/>
        <c:spPr>
          <a:noFill/>
          <a:ln>
            <a:solidFill>
              <a:schemeClr val="bg1">
                <a:lumMod val="65000"/>
              </a:schemeClr>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ja-JP"/>
          </a:p>
        </c:txPr>
        <c:crossAx val="32615886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no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2424</Words>
  <Characters>13817</Characters>
  <Application>Microsoft Office Word</Application>
  <DocSecurity>0</DocSecurity>
  <Lines>115</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2026-06-29T03:16:00Z</dcterms:created>
  <dcterms:modified xsi:type="dcterms:W3CDTF">2026-06-29T03:20:00Z</dcterms:modified>
</cp:coreProperties>
</file>