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EC88" w14:textId="653B34BB" w:rsidR="002828CA" w:rsidRPr="002828CA" w:rsidRDefault="002828CA" w:rsidP="002828CA">
      <w:pPr>
        <w:jc w:val="center"/>
        <w:rPr>
          <w:rFonts w:ascii="HG丸ｺﾞｼｯｸM-PRO" w:eastAsia="HG丸ｺﾞｼｯｸM-PRO" w:hAnsi="HG丸ｺﾞｼｯｸM-PRO"/>
          <w:sz w:val="24"/>
        </w:rPr>
      </w:pPr>
      <w:bookmarkStart w:id="0" w:name="_Hlk194411873"/>
      <w:r w:rsidRPr="002828CA">
        <w:rPr>
          <w:rFonts w:ascii="HG丸ｺﾞｼｯｸM-PRO" w:eastAsia="HG丸ｺﾞｼｯｸM-PRO" w:hAnsi="HG丸ｺﾞｼｯｸM-PRO" w:hint="eastAsia"/>
          <w:sz w:val="24"/>
        </w:rPr>
        <w:t>連携事業者</w:t>
      </w:r>
      <w:r w:rsidR="003A7565">
        <w:rPr>
          <w:rFonts w:ascii="HG丸ｺﾞｼｯｸM-PRO" w:eastAsia="HG丸ｺﾞｼｯｸM-PRO" w:hAnsi="HG丸ｺﾞｼｯｸM-PRO" w:hint="eastAsia"/>
          <w:sz w:val="24"/>
        </w:rPr>
        <w:t>となるための</w:t>
      </w:r>
      <w:r w:rsidR="00CD11DC">
        <w:rPr>
          <w:rFonts w:ascii="HG丸ｺﾞｼｯｸM-PRO" w:eastAsia="HG丸ｺﾞｼｯｸM-PRO" w:hAnsi="HG丸ｺﾞｼｯｸM-PRO" w:hint="eastAsia"/>
          <w:sz w:val="24"/>
        </w:rPr>
        <w:t>基準</w:t>
      </w:r>
      <w:r w:rsidR="003A7565">
        <w:rPr>
          <w:rFonts w:ascii="HG丸ｺﾞｼｯｸM-PRO" w:eastAsia="HG丸ｺﾞｼｯｸM-PRO" w:hAnsi="HG丸ｺﾞｼｯｸM-PRO" w:hint="eastAsia"/>
          <w:sz w:val="24"/>
        </w:rPr>
        <w:t>にかかる</w:t>
      </w:r>
      <w:r w:rsidR="00CD11DC">
        <w:rPr>
          <w:rFonts w:ascii="HG丸ｺﾞｼｯｸM-PRO" w:eastAsia="HG丸ｺﾞｼｯｸM-PRO" w:hAnsi="HG丸ｺﾞｼｯｸM-PRO" w:hint="eastAsia"/>
          <w:sz w:val="24"/>
        </w:rPr>
        <w:t>確認</w:t>
      </w:r>
      <w:r w:rsidR="003A7565">
        <w:rPr>
          <w:rFonts w:ascii="HG丸ｺﾞｼｯｸM-PRO" w:eastAsia="HG丸ｺﾞｼｯｸM-PRO" w:hAnsi="HG丸ｺﾞｼｯｸM-PRO" w:hint="eastAsia"/>
          <w:sz w:val="24"/>
        </w:rPr>
        <w:t>書</w:t>
      </w:r>
    </w:p>
    <w:bookmarkEnd w:id="0"/>
    <w:p w14:paraId="2E21C8A4" w14:textId="77777777" w:rsidR="002828CA" w:rsidRPr="002828CA" w:rsidRDefault="002828CA" w:rsidP="00947B26">
      <w:pPr>
        <w:spacing w:line="240" w:lineRule="exact"/>
        <w:rPr>
          <w:rFonts w:ascii="HG丸ｺﾞｼｯｸM-PRO" w:eastAsia="HG丸ｺﾞｼｯｸM-PRO" w:hAnsi="HG丸ｺﾞｼｯｸM-PRO"/>
          <w:sz w:val="24"/>
          <w:szCs w:val="24"/>
        </w:rPr>
      </w:pPr>
    </w:p>
    <w:p w14:paraId="6CD504BB" w14:textId="761A28B4" w:rsidR="002828CA" w:rsidRDefault="00947B26" w:rsidP="003A7565">
      <w:pPr>
        <w:pStyle w:val="Default"/>
        <w:spacing w:line="480" w:lineRule="exact"/>
        <w:ind w:firstLineChars="100" w:firstLine="240"/>
        <w:jc w:val="both"/>
        <w:rPr>
          <w:rFonts w:ascii="HG丸ｺﾞｼｯｸM-PRO" w:eastAsia="HG丸ｺﾞｼｯｸM-PRO" w:hAnsi="HG丸ｺﾞｼｯｸM-PRO"/>
        </w:rPr>
      </w:pPr>
      <w:r w:rsidRPr="00947B26">
        <w:rPr>
          <w:rFonts w:ascii="HG丸ｺﾞｼｯｸM-PRO" w:eastAsia="HG丸ｺﾞｼｯｸM-PRO" w:hAnsi="HG丸ｺﾞｼｯｸM-PRO" w:hint="eastAsia"/>
        </w:rPr>
        <w:t>大阪市生野区役所における事業連携協定及び包括連携協定の</w:t>
      </w:r>
      <w:bookmarkStart w:id="1" w:name="_Hlk193102208"/>
      <w:r w:rsidRPr="00947B26">
        <w:rPr>
          <w:rFonts w:ascii="HG丸ｺﾞｼｯｸM-PRO" w:eastAsia="HG丸ｺﾞｼｯｸM-PRO" w:hAnsi="HG丸ｺﾞｼｯｸM-PRO" w:hint="eastAsia"/>
          <w:color w:val="auto"/>
        </w:rPr>
        <w:t>締結・変更・中断・解除に関する基準</w:t>
      </w:r>
      <w:bookmarkEnd w:id="1"/>
      <w:r>
        <w:rPr>
          <w:rFonts w:ascii="HG丸ｺﾞｼｯｸM-PRO" w:eastAsia="HG丸ｺﾞｼｯｸM-PRO" w:hAnsi="HG丸ｺﾞｼｯｸM-PRO" w:hint="eastAsia"/>
          <w:color w:val="auto"/>
        </w:rPr>
        <w:t>（令和７年４月１日制定。以下「基準」という。）第３条の</w:t>
      </w:r>
      <w:r w:rsidR="002828CA" w:rsidRPr="00947B26">
        <w:rPr>
          <w:rFonts w:ascii="HG丸ｺﾞｼｯｸM-PRO" w:eastAsia="HG丸ｺﾞｼｯｸM-PRO" w:hAnsi="HG丸ｺﾞｼｯｸM-PRO" w:hint="eastAsia"/>
        </w:rPr>
        <w:t>条件</w:t>
      </w:r>
      <w:r w:rsidR="00CD11DC">
        <w:rPr>
          <w:rFonts w:ascii="HG丸ｺﾞｼｯｸM-PRO" w:eastAsia="HG丸ｺﾞｼｯｸM-PRO" w:hAnsi="HG丸ｺﾞｼｯｸM-PRO" w:hint="eastAsia"/>
        </w:rPr>
        <w:t>を満たして　　　　い</w:t>
      </w:r>
      <w:r w:rsidR="000308D3">
        <w:rPr>
          <w:rFonts w:ascii="HG丸ｺﾞｼｯｸM-PRO" w:eastAsia="HG丸ｺﾞｼｯｸM-PRO" w:hAnsi="HG丸ｺﾞｼｯｸM-PRO" w:hint="eastAsia"/>
        </w:rPr>
        <w:t>ることを確認しました</w:t>
      </w:r>
      <w:r w:rsidR="002828CA" w:rsidRPr="00947B26">
        <w:rPr>
          <w:rFonts w:ascii="HG丸ｺﾞｼｯｸM-PRO" w:eastAsia="HG丸ｺﾞｼｯｸM-PRO" w:hAnsi="HG丸ｺﾞｼｯｸM-PRO" w:hint="eastAsia"/>
        </w:rPr>
        <w:t>。</w:t>
      </w:r>
    </w:p>
    <w:p w14:paraId="3F89442F" w14:textId="77777777" w:rsidR="003A7565" w:rsidRPr="00947B26" w:rsidRDefault="003A7565" w:rsidP="003A7565">
      <w:pPr>
        <w:pStyle w:val="Default"/>
        <w:spacing w:line="320" w:lineRule="exact"/>
        <w:ind w:firstLineChars="100" w:firstLine="240"/>
        <w:jc w:val="both"/>
        <w:rPr>
          <w:rFonts w:ascii="HG丸ｺﾞｼｯｸM-PRO" w:eastAsia="HG丸ｺﾞｼｯｸM-PRO" w:hAnsi="HG丸ｺﾞｼｯｸM-PRO" w:hint="eastAsia"/>
        </w:rPr>
      </w:pPr>
    </w:p>
    <w:p w14:paraId="78AD4917" w14:textId="65F77B8A" w:rsidR="00947B26" w:rsidRPr="00947B26" w:rsidRDefault="00947B26" w:rsidP="00947B26">
      <w:pPr>
        <w:rPr>
          <w:rFonts w:ascii="HG丸ｺﾞｼｯｸM-PRO" w:eastAsia="HG丸ｺﾞｼｯｸM-PRO" w:hAnsi="HG丸ｺﾞｼｯｸM-PRO"/>
          <w:sz w:val="24"/>
          <w:szCs w:val="24"/>
        </w:rPr>
      </w:pPr>
      <w:r w:rsidRPr="00947B26">
        <w:rPr>
          <w:rFonts w:ascii="HG丸ｺﾞｼｯｸM-PRO" w:eastAsia="HG丸ｺﾞｼｯｸM-PRO" w:hAnsi="HG丸ｺﾞｼｯｸM-PRO" w:hint="eastAsia"/>
          <w:noProof/>
          <w:sz w:val="20"/>
          <w:szCs w:val="20"/>
          <w:lang w:val="ja-JP"/>
        </w:rPr>
        <mc:AlternateContent>
          <mc:Choice Requires="wps">
            <w:drawing>
              <wp:anchor distT="0" distB="0" distL="114300" distR="114300" simplePos="0" relativeHeight="251659264" behindDoc="0" locked="0" layoutInCell="1" allowOverlap="1" wp14:anchorId="2E2CB112" wp14:editId="6D8B25A4">
                <wp:simplePos x="0" y="0"/>
                <wp:positionH relativeFrom="column">
                  <wp:posOffset>-49530</wp:posOffset>
                </wp:positionH>
                <wp:positionV relativeFrom="paragraph">
                  <wp:posOffset>43180</wp:posOffset>
                </wp:positionV>
                <wp:extent cx="6339840" cy="4930140"/>
                <wp:effectExtent l="0" t="0" r="22860" b="22860"/>
                <wp:wrapNone/>
                <wp:docPr id="1642203161" name="正方形/長方形 1"/>
                <wp:cNvGraphicFramePr/>
                <a:graphic xmlns:a="http://schemas.openxmlformats.org/drawingml/2006/main">
                  <a:graphicData uri="http://schemas.microsoft.com/office/word/2010/wordprocessingShape">
                    <wps:wsp>
                      <wps:cNvSpPr/>
                      <wps:spPr>
                        <a:xfrm>
                          <a:off x="0" y="0"/>
                          <a:ext cx="6339840" cy="493014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DA5F7" id="正方形/長方形 1" o:spid="_x0000_s1026" style="position:absolute;left:0;text-align:left;margin-left:-3.9pt;margin-top:3.4pt;width:499.2pt;height:38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" filled="f" strokecolor="black [3213]" strokeweight=".25pt"/>
            </w:pict>
          </mc:Fallback>
        </mc:AlternateContent>
      </w:r>
      <w:r w:rsidRPr="00947B26">
        <w:rPr>
          <w:rFonts w:ascii="HG丸ｺﾞｼｯｸM-PRO" w:eastAsia="HG丸ｺﾞｼｯｸM-PRO" w:hAnsi="HG丸ｺﾞｼｯｸM-PRO" w:hint="eastAsia"/>
          <w:sz w:val="24"/>
          <w:szCs w:val="24"/>
        </w:rPr>
        <w:t>【基準第３条抜粋】</w:t>
      </w:r>
    </w:p>
    <w:p w14:paraId="6CF88A88" w14:textId="08FAAAF2" w:rsidR="00947B26" w:rsidRPr="00947B26" w:rsidRDefault="00947B26" w:rsidP="00947B26">
      <w:pPr>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（事業連携協定等締結にかかる企業等の基準）</w:t>
      </w:r>
    </w:p>
    <w:p w14:paraId="15E7863C" w14:textId="77777777" w:rsidR="00947B26" w:rsidRPr="00947B26" w:rsidRDefault="00947B26" w:rsidP="00947B26">
      <w:pPr>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第３条　事業連携協定等を締結できる企業等の基準は次のとおりとする。</w:t>
      </w:r>
    </w:p>
    <w:p w14:paraId="6E1564F7" w14:textId="77777777" w:rsidR="00947B26" w:rsidRPr="00947B26" w:rsidRDefault="00947B26" w:rsidP="00947B26">
      <w:pPr>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（１）企業等が次に掲げるもの全てに該当すること。</w:t>
      </w:r>
    </w:p>
    <w:p w14:paraId="45CF4846"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ア　事業連携等の目的を理解し、賛同しているもの。</w:t>
      </w:r>
    </w:p>
    <w:p w14:paraId="3C1478AD"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イ　生野区と協働で取り組む意欲のあるもの。</w:t>
      </w:r>
    </w:p>
    <w:p w14:paraId="7866571E"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ウ　知識、技術、資産、ノウハウ等、保有する資源を活用することができるもの。</w:t>
      </w:r>
    </w:p>
    <w:p w14:paraId="092904AD"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エ　生野区との連絡調整を密にしながら、継続的に連携することができるもの。</w:t>
      </w:r>
    </w:p>
    <w:p w14:paraId="05A50E2F" w14:textId="77777777" w:rsidR="00947B26" w:rsidRPr="00947B26" w:rsidRDefault="00947B26" w:rsidP="00947B26">
      <w:pPr>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（２）企業等が次に掲げるもののいずれにも該当しないこと。</w:t>
      </w:r>
    </w:p>
    <w:p w14:paraId="281DD06E"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ア　法令等に違反する行為のあったもの又はそのおそれのあるもの。</w:t>
      </w:r>
    </w:p>
    <w:p w14:paraId="1AD1DE03"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イ　公序良俗に反する活動を行うもの又はそのおそれのあるもの。</w:t>
      </w:r>
    </w:p>
    <w:p w14:paraId="003EC899"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ウ　民事再生法若しくは会社更生法による再生又は更生手続中のもの。</w:t>
      </w:r>
    </w:p>
    <w:p w14:paraId="03A24F35"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エ　国税又は地方税の未納があるもの。</w:t>
      </w:r>
    </w:p>
    <w:p w14:paraId="04C54B86"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オ　大阪市競争入札参加停止措置要綱に基づく停止措置を受けているもの。</w:t>
      </w:r>
    </w:p>
    <w:p w14:paraId="1FEEF60F"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カ　人権侵害の事象があったもの又はそのおそれのあるもの。</w:t>
      </w:r>
    </w:p>
    <w:p w14:paraId="2D626EB7"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キ　政治活動を助長するおそれのあるもの。</w:t>
      </w:r>
    </w:p>
    <w:p w14:paraId="343E305F"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ク　宗教活動を助長するおそれのあるもの。</w:t>
      </w:r>
    </w:p>
    <w:p w14:paraId="50D26C16"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ケ　暴力団員による不当な行為の防止等に関する法律第２条第６号に規定する暴力団であるもの。</w:t>
      </w:r>
    </w:p>
    <w:p w14:paraId="338979B2" w14:textId="77777777" w:rsidR="00947B26" w:rsidRPr="00947B26" w:rsidRDefault="00947B26" w:rsidP="00947B26">
      <w:pPr>
        <w:ind w:leftChars="100" w:left="610" w:hangingChars="200" w:hanging="4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コ　大阪市暴力団排除条例（平成23年大阪市条例第10号）第２条第３号に規定する暴力団密接関係者であるもの。</w:t>
      </w:r>
    </w:p>
    <w:p w14:paraId="3C0E80D3"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サ　次に掲げる業種に該当するもの。</w:t>
      </w:r>
    </w:p>
    <w:p w14:paraId="1370EC5B" w14:textId="612B23EA" w:rsidR="00947B26" w:rsidRPr="00947B26" w:rsidRDefault="00947B26" w:rsidP="00947B26">
      <w:pPr>
        <w:ind w:leftChars="100" w:left="810" w:hangingChars="300" w:hanging="6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（ア）風俗営業等の規制及び業務の適正化等に関する法律（昭和23年７月10日法律第122号）で、</w:t>
      </w:r>
      <w:r>
        <w:rPr>
          <w:rFonts w:ascii="HG丸ｺﾞｼｯｸM-PRO" w:eastAsia="HG丸ｺﾞｼｯｸM-PRO" w:hAnsi="HG丸ｺﾞｼｯｸM-PRO" w:hint="eastAsia"/>
          <w:sz w:val="20"/>
          <w:szCs w:val="20"/>
        </w:rPr>
        <w:t xml:space="preserve">　</w:t>
      </w:r>
      <w:r w:rsidRPr="00947B26">
        <w:rPr>
          <w:rFonts w:ascii="HG丸ｺﾞｼｯｸM-PRO" w:eastAsia="HG丸ｺﾞｼｯｸM-PRO" w:hAnsi="HG丸ｺﾞｼｯｸM-PRO" w:hint="eastAsia"/>
          <w:sz w:val="20"/>
          <w:szCs w:val="20"/>
        </w:rPr>
        <w:t>風俗営業と規定される業種及びそれに類似する業種を営むもの。</w:t>
      </w:r>
    </w:p>
    <w:p w14:paraId="6E282065" w14:textId="77777777"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（イ）ギャンブルに関する業種を営むもの（宝くじに係るものを除く）。</w:t>
      </w:r>
    </w:p>
    <w:p w14:paraId="06929568" w14:textId="146FAB85" w:rsidR="00947B26" w:rsidRPr="00947B26" w:rsidRDefault="00947B26" w:rsidP="00947B26">
      <w:pPr>
        <w:ind w:firstLineChars="100" w:firstLine="200"/>
        <w:rPr>
          <w:rFonts w:ascii="HG丸ｺﾞｼｯｸM-PRO" w:eastAsia="HG丸ｺﾞｼｯｸM-PRO" w:hAnsi="HG丸ｺﾞｼｯｸM-PRO"/>
          <w:sz w:val="20"/>
          <w:szCs w:val="20"/>
        </w:rPr>
      </w:pPr>
      <w:r w:rsidRPr="00947B26">
        <w:rPr>
          <w:rFonts w:ascii="HG丸ｺﾞｼｯｸM-PRO" w:eastAsia="HG丸ｺﾞｼｯｸM-PRO" w:hAnsi="HG丸ｺﾞｼｯｸM-PRO" w:hint="eastAsia"/>
          <w:sz w:val="20"/>
          <w:szCs w:val="20"/>
        </w:rPr>
        <w:t>シ　その他事業連携の対象としないことが適切であると認められるもの。</w:t>
      </w:r>
    </w:p>
    <w:p w14:paraId="34736153" w14:textId="77777777" w:rsidR="00947B26" w:rsidRDefault="00947B26" w:rsidP="002828CA">
      <w:pPr>
        <w:rPr>
          <w:rFonts w:ascii="HG丸ｺﾞｼｯｸM-PRO" w:eastAsia="HG丸ｺﾞｼｯｸM-PRO" w:hAnsi="HG丸ｺﾞｼｯｸM-PRO"/>
          <w:sz w:val="24"/>
          <w:szCs w:val="24"/>
        </w:rPr>
      </w:pPr>
    </w:p>
    <w:p w14:paraId="42146DD8" w14:textId="77777777" w:rsidR="00F03A42" w:rsidRDefault="00F03A42" w:rsidP="00F03A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p w14:paraId="24C6C2D9" w14:textId="77777777" w:rsidR="00F03A42" w:rsidRPr="002828CA" w:rsidRDefault="00F03A42" w:rsidP="00F03A42">
      <w:pPr>
        <w:jc w:val="right"/>
        <w:rPr>
          <w:rFonts w:ascii="HG丸ｺﾞｼｯｸM-PRO" w:eastAsia="HG丸ｺﾞｼｯｸM-PRO" w:hAnsi="HG丸ｺﾞｼｯｸM-PRO"/>
          <w:sz w:val="24"/>
          <w:szCs w:val="24"/>
        </w:rPr>
      </w:pPr>
    </w:p>
    <w:p w14:paraId="782DCE54" w14:textId="77777777" w:rsidR="002828CA" w:rsidRDefault="00F03A42" w:rsidP="00F03A42">
      <w:pPr>
        <w:ind w:right="19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住　所：　　</w:t>
      </w:r>
      <w:r>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　</w:t>
      </w:r>
    </w:p>
    <w:p w14:paraId="10516202" w14:textId="77777777" w:rsidR="002828CA" w:rsidRDefault="00F03A42" w:rsidP="00F03A42">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法人名</w:t>
      </w:r>
      <w:r w:rsidR="002828C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　　　　　　　　　　　　　</w:t>
      </w:r>
    </w:p>
    <w:p w14:paraId="1D299303" w14:textId="77777777" w:rsidR="002828CA" w:rsidRPr="002828CA" w:rsidRDefault="002828CA" w:rsidP="00F03A42">
      <w:pPr>
        <w:wordWrap w:val="0"/>
        <w:jc w:val="right"/>
        <w:rPr>
          <w:rFonts w:ascii="HG丸ｺﾞｼｯｸM-PRO" w:eastAsia="HG丸ｺﾞｼｯｸM-PRO" w:hAnsi="HG丸ｺﾞｼｯｸM-PRO"/>
          <w:sz w:val="24"/>
          <w:szCs w:val="24"/>
          <w:u w:val="single"/>
        </w:rPr>
      </w:pPr>
      <w:r w:rsidRPr="002828CA">
        <w:rPr>
          <w:rFonts w:ascii="HG丸ｺﾞｼｯｸM-PRO" w:eastAsia="HG丸ｺﾞｼｯｸM-PRO" w:hAnsi="HG丸ｺﾞｼｯｸM-PRO" w:hint="eastAsia"/>
          <w:sz w:val="24"/>
          <w:szCs w:val="24"/>
          <w:u w:val="single"/>
        </w:rPr>
        <w:t xml:space="preserve">代表者：　</w:t>
      </w:r>
      <w:r w:rsidR="00F03A42">
        <w:rPr>
          <w:rFonts w:ascii="HG丸ｺﾞｼｯｸM-PRO" w:eastAsia="HG丸ｺﾞｼｯｸM-PRO" w:hAnsi="HG丸ｺﾞｼｯｸM-PRO" w:hint="eastAsia"/>
          <w:sz w:val="24"/>
          <w:szCs w:val="24"/>
          <w:u w:val="single"/>
        </w:rPr>
        <w:t xml:space="preserve">　</w:t>
      </w:r>
      <w:r w:rsidRPr="002828CA">
        <w:rPr>
          <w:rFonts w:ascii="HG丸ｺﾞｼｯｸM-PRO" w:eastAsia="HG丸ｺﾞｼｯｸM-PRO" w:hAnsi="HG丸ｺﾞｼｯｸM-PRO" w:hint="eastAsia"/>
          <w:sz w:val="24"/>
          <w:szCs w:val="24"/>
          <w:u w:val="single"/>
        </w:rPr>
        <w:t xml:space="preserve">　　</w:t>
      </w:r>
      <w:r w:rsidR="00F03A42">
        <w:rPr>
          <w:rFonts w:ascii="HG丸ｺﾞｼｯｸM-PRO" w:eastAsia="HG丸ｺﾞｼｯｸM-PRO" w:hAnsi="HG丸ｺﾞｼｯｸM-PRO" w:hint="eastAsia"/>
          <w:sz w:val="24"/>
          <w:szCs w:val="24"/>
          <w:u w:val="single"/>
        </w:rPr>
        <w:t xml:space="preserve">　</w:t>
      </w:r>
      <w:r w:rsidRPr="002828CA">
        <w:rPr>
          <w:rFonts w:ascii="HG丸ｺﾞｼｯｸM-PRO" w:eastAsia="HG丸ｺﾞｼｯｸM-PRO" w:hAnsi="HG丸ｺﾞｼｯｸM-PRO" w:hint="eastAsia"/>
          <w:sz w:val="24"/>
          <w:szCs w:val="24"/>
          <w:u w:val="single"/>
        </w:rPr>
        <w:t xml:space="preserve">　</w:t>
      </w:r>
      <w:r w:rsidR="00F03A42">
        <w:rPr>
          <w:rFonts w:ascii="HG丸ｺﾞｼｯｸM-PRO" w:eastAsia="HG丸ｺﾞｼｯｸM-PRO" w:hAnsi="HG丸ｺﾞｼｯｸM-PRO" w:hint="eastAsia"/>
          <w:sz w:val="24"/>
          <w:szCs w:val="24"/>
          <w:u w:val="single"/>
        </w:rPr>
        <w:t xml:space="preserve">　</w:t>
      </w:r>
      <w:r w:rsidRPr="002828CA">
        <w:rPr>
          <w:rFonts w:ascii="HG丸ｺﾞｼｯｸM-PRO" w:eastAsia="HG丸ｺﾞｼｯｸM-PRO" w:hAnsi="HG丸ｺﾞｼｯｸM-PRO" w:hint="eastAsia"/>
          <w:sz w:val="24"/>
          <w:szCs w:val="24"/>
          <w:u w:val="single"/>
        </w:rPr>
        <w:t xml:space="preserve">　　　　　　　　　　　</w:t>
      </w:r>
    </w:p>
    <w:sectPr w:rsidR="002828CA" w:rsidRPr="002828CA" w:rsidSect="003A756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134" w:header="454" w:footer="45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D020" w14:textId="77777777" w:rsidR="00A17098" w:rsidRDefault="00A17098" w:rsidP="00610890">
      <w:r>
        <w:separator/>
      </w:r>
    </w:p>
  </w:endnote>
  <w:endnote w:type="continuationSeparator" w:id="0">
    <w:p w14:paraId="5D14C6CB" w14:textId="77777777" w:rsidR="00A17098" w:rsidRDefault="00A17098" w:rsidP="0061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43C3" w14:textId="77777777" w:rsidR="008C368A" w:rsidRDefault="008C36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8C87" w14:textId="77777777" w:rsidR="00CD11DC" w:rsidRDefault="0018428F" w:rsidP="0026669E">
    <w:pPr>
      <w:pStyle w:val="a5"/>
      <w:jc w:val="center"/>
    </w:pPr>
    <w:r>
      <w:fldChar w:fldCharType="begin"/>
    </w:r>
    <w:r>
      <w:instrText xml:space="preserve"> PAGE   \* MERGEFORMAT </w:instrText>
    </w:r>
    <w:r>
      <w:fldChar w:fldCharType="separate"/>
    </w:r>
    <w:r w:rsidR="00F03A42" w:rsidRPr="00F03A42">
      <w:rPr>
        <w:noProof/>
        <w:lang w:val="ja-JP"/>
      </w:rPr>
      <w:t>2</w:t>
    </w:r>
    <w:r>
      <w:fldChar w:fldCharType="end"/>
    </w:r>
  </w:p>
  <w:p w14:paraId="5D8BE1BF" w14:textId="77777777" w:rsidR="00CD11DC" w:rsidRDefault="00CD11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2322" w14:textId="77777777" w:rsidR="008C368A" w:rsidRDefault="008C36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9AFA" w14:textId="77777777" w:rsidR="00A17098" w:rsidRDefault="00A17098" w:rsidP="00610890">
      <w:r>
        <w:separator/>
      </w:r>
    </w:p>
  </w:footnote>
  <w:footnote w:type="continuationSeparator" w:id="0">
    <w:p w14:paraId="34B3CB27" w14:textId="77777777" w:rsidR="00A17098" w:rsidRDefault="00A17098" w:rsidP="0061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72D6" w14:textId="77777777" w:rsidR="008C368A" w:rsidRDefault="008C36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CBB9" w14:textId="77777777" w:rsidR="008C368A" w:rsidRDefault="008C36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A68" w14:textId="77777777" w:rsidR="00CD11DC" w:rsidRDefault="00CD11DC" w:rsidP="00233602">
    <w:pPr>
      <w:pStyle w:val="a3"/>
      <w:jc w:val="right"/>
    </w:pPr>
  </w:p>
  <w:p w14:paraId="0628370F" w14:textId="77777777" w:rsidR="00CD11DC" w:rsidRPr="007D2A8F" w:rsidRDefault="00CD11DC" w:rsidP="007D2A8F">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560A5"/>
    <w:multiLevelType w:val="hybridMultilevel"/>
    <w:tmpl w:val="DBA60068"/>
    <w:lvl w:ilvl="0" w:tplc="3B72D992">
      <w:start w:val="1"/>
      <w:numFmt w:val="decimalFullWidth"/>
      <w:lvlText w:val="（%1）"/>
      <w:lvlJc w:val="left"/>
      <w:pPr>
        <w:ind w:left="720" w:hanging="720"/>
      </w:pPr>
      <w:rPr>
        <w:rFonts w:hint="default"/>
      </w:rPr>
    </w:lvl>
    <w:lvl w:ilvl="1" w:tplc="FADED5E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36B1B"/>
    <w:multiLevelType w:val="hybridMultilevel"/>
    <w:tmpl w:val="6B5C2D5A"/>
    <w:lvl w:ilvl="0" w:tplc="B5144D7E">
      <w:start w:val="5"/>
      <w:numFmt w:val="bullet"/>
      <w:lvlText w:val="※"/>
      <w:lvlJc w:val="left"/>
      <w:pPr>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C5C8F"/>
    <w:multiLevelType w:val="hybridMultilevel"/>
    <w:tmpl w:val="341A1A64"/>
    <w:lvl w:ilvl="0" w:tplc="B942A554">
      <w:start w:val="1"/>
      <w:numFmt w:val="bullet"/>
      <w:lvlText w:val="□"/>
      <w:lvlJc w:val="left"/>
      <w:pPr>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5230926">
    <w:abstractNumId w:val="2"/>
  </w:num>
  <w:num w:numId="2" w16cid:durableId="1270577921">
    <w:abstractNumId w:val="3"/>
  </w:num>
  <w:num w:numId="3" w16cid:durableId="167909036">
    <w:abstractNumId w:val="1"/>
  </w:num>
  <w:num w:numId="4" w16cid:durableId="153754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90"/>
    <w:rsid w:val="000308D3"/>
    <w:rsid w:val="0018428F"/>
    <w:rsid w:val="002828CA"/>
    <w:rsid w:val="003A7565"/>
    <w:rsid w:val="004E1EC6"/>
    <w:rsid w:val="00610890"/>
    <w:rsid w:val="008C368A"/>
    <w:rsid w:val="00947B26"/>
    <w:rsid w:val="00A17098"/>
    <w:rsid w:val="00CD11DC"/>
    <w:rsid w:val="00F03A42"/>
    <w:rsid w:val="00F8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3FC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89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890"/>
    <w:pPr>
      <w:tabs>
        <w:tab w:val="center" w:pos="4252"/>
        <w:tab w:val="right" w:pos="8504"/>
      </w:tabs>
      <w:snapToGrid w:val="0"/>
    </w:pPr>
  </w:style>
  <w:style w:type="character" w:customStyle="1" w:styleId="a4">
    <w:name w:val="ヘッダー (文字)"/>
    <w:basedOn w:val="a0"/>
    <w:link w:val="a3"/>
    <w:uiPriority w:val="99"/>
    <w:rsid w:val="00610890"/>
    <w:rPr>
      <w:rFonts w:ascii="Century" w:eastAsia="ＭＳ 明朝" w:hAnsi="Century" w:cs="Times New Roman"/>
    </w:rPr>
  </w:style>
  <w:style w:type="paragraph" w:styleId="a5">
    <w:name w:val="footer"/>
    <w:basedOn w:val="a"/>
    <w:link w:val="a6"/>
    <w:uiPriority w:val="99"/>
    <w:unhideWhenUsed/>
    <w:rsid w:val="00610890"/>
    <w:pPr>
      <w:tabs>
        <w:tab w:val="center" w:pos="4252"/>
        <w:tab w:val="right" w:pos="8504"/>
      </w:tabs>
      <w:snapToGrid w:val="0"/>
    </w:pPr>
  </w:style>
  <w:style w:type="character" w:customStyle="1" w:styleId="a6">
    <w:name w:val="フッター (文字)"/>
    <w:basedOn w:val="a0"/>
    <w:link w:val="a5"/>
    <w:uiPriority w:val="99"/>
    <w:rsid w:val="00610890"/>
    <w:rPr>
      <w:rFonts w:ascii="Century" w:eastAsia="ＭＳ 明朝" w:hAnsi="Century" w:cs="Times New Roman"/>
    </w:rPr>
  </w:style>
  <w:style w:type="paragraph" w:customStyle="1" w:styleId="Default">
    <w:name w:val="Default"/>
    <w:rsid w:val="00947B2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2021-04-22T05:08:00Z</dcterms:created>
  <dcterms:modified xsi:type="dcterms:W3CDTF">2025-04-01T06:08:00Z</dcterms:modified>
</cp:coreProperties>
</file>