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D55659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開始までのスケジュール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D55659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運営</w:t>
                      </w:r>
                      <w:r>
                        <w:rPr>
                          <w:sz w:val="28"/>
                          <w:szCs w:val="28"/>
                        </w:rPr>
                        <w:t>開始までのスケジュール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B2B57">
        <w:rPr>
          <w:rFonts w:hint="eastAsia"/>
        </w:rPr>
        <w:t>７</w:t>
      </w:r>
      <w:r w:rsidR="00823CF2">
        <w:rPr>
          <w:rFonts w:hint="eastAsia"/>
        </w:rPr>
        <w:t>－</w:t>
      </w:r>
      <w:r w:rsidR="00D55659">
        <w:rPr>
          <w:rFonts w:hint="eastAsia"/>
        </w:rPr>
        <w:t>９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F819DC" w:rsidRDefault="00D55659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・施設の引き渡しから運営開始までのスケジュールについて記載してください。</w:t>
      </w:r>
    </w:p>
    <w:p w:rsidR="00D55659" w:rsidRPr="00E96E9A" w:rsidRDefault="00D55659" w:rsidP="00D55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・法令及び条例に基づく手続きを含む工程表を記入してください。</w:t>
      </w:r>
    </w:p>
    <w:p w:rsidR="003B54CE" w:rsidRPr="00D55659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047718" w:rsidRPr="00CE46EE" w:rsidRDefault="00047718" w:rsidP="00D1425F">
      <w:pPr>
        <w:ind w:left="210" w:hangingChars="100" w:hanging="210"/>
      </w:pPr>
    </w:p>
    <w:bookmarkStart w:id="1" w:name="_MON_1654962998"/>
    <w:bookmarkEnd w:id="1"/>
    <w:p w:rsidR="00F70BFA" w:rsidRDefault="00D55659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rFonts w:cs="ＭＳ 明朝"/>
          <w:color w:val="808080"/>
          <w:kern w:val="0"/>
          <w:szCs w:val="21"/>
        </w:rPr>
        <w:object w:dxaOrig="21407" w:dyaOrig="6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0.25pt;height:339.75pt" o:ole="">
            <v:imagedata r:id="rId8" o:title=""/>
          </v:shape>
          <o:OLEObject Type="Embed" ProgID="Excel.Sheet.12" ShapeID="_x0000_i1025" DrawAspect="Content" ObjectID="_1677517445" r:id="rId9"/>
        </w:objec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6D" w:rsidRDefault="00533D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6D" w:rsidRDefault="00533D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6D" w:rsidRDefault="00533D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6D" w:rsidRDefault="00533D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6D" w:rsidRDefault="00533D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3D6D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B57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659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85D03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C085-5B92-418F-B46D-0E3934E0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2021-03-17T11:18:00Z</dcterms:modified>
</cp:coreProperties>
</file>