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AA6EF5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8D79F2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全体</w:t>
                            </w:r>
                            <w:r w:rsidR="006F07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計画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95FE0">
                              <w:rPr>
                                <w:sz w:val="28"/>
                                <w:szCs w:val="28"/>
                              </w:rPr>
                              <w:t>計画提案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コンセプト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8D79F2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全体</w:t>
                      </w:r>
                      <w:r w:rsidR="006F07C8">
                        <w:rPr>
                          <w:rFonts w:hint="eastAsia"/>
                          <w:sz w:val="28"/>
                          <w:szCs w:val="28"/>
                        </w:rPr>
                        <w:t>計画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95FE0">
                        <w:rPr>
                          <w:sz w:val="28"/>
                          <w:szCs w:val="28"/>
                        </w:rPr>
                        <w:t>計画提案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コンセプト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E6B95">
        <w:rPr>
          <w:rFonts w:hint="eastAsia"/>
        </w:rPr>
        <w:t>７</w:t>
      </w:r>
      <w:r w:rsidR="00395FE0">
        <w:rPr>
          <w:rFonts w:hint="eastAsia"/>
        </w:rPr>
        <w:t>－１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E22FE5">
        <w:rPr>
          <w:rFonts w:cs="ＭＳ 明朝" w:hint="eastAsia"/>
          <w:kern w:val="0"/>
          <w:szCs w:val="21"/>
        </w:rPr>
        <w:t>「Ⅰ</w:t>
      </w:r>
      <w:r w:rsidR="001C2282">
        <w:rPr>
          <w:rFonts w:cs="ＭＳ 明朝" w:hint="eastAsia"/>
          <w:kern w:val="0"/>
          <w:szCs w:val="21"/>
        </w:rPr>
        <w:t>－</w:t>
      </w:r>
      <w:r w:rsidR="00E22FE5">
        <w:rPr>
          <w:rFonts w:cs="ＭＳ 明朝" w:hint="eastAsia"/>
          <w:kern w:val="0"/>
          <w:szCs w:val="21"/>
        </w:rPr>
        <w:t>１</w:t>
      </w:r>
      <w:r w:rsidR="00262349">
        <w:rPr>
          <w:rFonts w:cs="ＭＳ 明朝" w:hint="eastAsia"/>
          <w:kern w:val="0"/>
          <w:szCs w:val="21"/>
        </w:rPr>
        <w:t xml:space="preserve"> </w:t>
      </w:r>
      <w:r w:rsidR="0044218B">
        <w:rPr>
          <w:rFonts w:cs="ＭＳ 明朝" w:hint="eastAsia"/>
          <w:kern w:val="0"/>
          <w:szCs w:val="21"/>
        </w:rPr>
        <w:t>募集の</w:t>
      </w:r>
      <w:r w:rsidR="00881575">
        <w:rPr>
          <w:rFonts w:cs="ＭＳ 明朝" w:hint="eastAsia"/>
          <w:kern w:val="0"/>
          <w:szCs w:val="21"/>
        </w:rPr>
        <w:t>趣旨</w:t>
      </w:r>
      <w:r w:rsidR="0068394E">
        <w:rPr>
          <w:rFonts w:cs="ＭＳ 明朝" w:hint="eastAsia"/>
          <w:kern w:val="0"/>
          <w:szCs w:val="21"/>
        </w:rPr>
        <w:t>」、「</w:t>
      </w:r>
      <w:r w:rsidR="004D4628">
        <w:rPr>
          <w:rFonts w:cs="ＭＳ 明朝" w:hint="eastAsia"/>
          <w:kern w:val="0"/>
          <w:szCs w:val="21"/>
        </w:rPr>
        <w:t>Ⅱ－１</w:t>
      </w:r>
      <w:r w:rsidR="00262349">
        <w:rPr>
          <w:rFonts w:cs="ＭＳ 明朝" w:hint="eastAsia"/>
          <w:kern w:val="0"/>
          <w:szCs w:val="21"/>
        </w:rPr>
        <w:t xml:space="preserve"> </w:t>
      </w:r>
      <w:r w:rsidR="004D4628">
        <w:rPr>
          <w:rFonts w:cs="ＭＳ 明朝" w:hint="eastAsia"/>
          <w:kern w:val="0"/>
          <w:szCs w:val="21"/>
        </w:rPr>
        <w:t>活用の基本的な考え方</w:t>
      </w:r>
      <w:r w:rsidR="0044218B">
        <w:rPr>
          <w:rFonts w:cs="ＭＳ 明朝" w:hint="eastAsia"/>
          <w:kern w:val="0"/>
          <w:szCs w:val="21"/>
        </w:rPr>
        <w:t>」</w:t>
      </w:r>
      <w:r w:rsidR="00262349">
        <w:rPr>
          <w:rFonts w:cs="ＭＳ 明朝" w:hint="eastAsia"/>
          <w:kern w:val="0"/>
          <w:szCs w:val="21"/>
        </w:rPr>
        <w:t xml:space="preserve">及び「Ⅱ－２ </w:t>
      </w:r>
      <w:r w:rsidR="00454D1B">
        <w:rPr>
          <w:rFonts w:cs="ＭＳ 明朝" w:hint="eastAsia"/>
          <w:kern w:val="0"/>
          <w:szCs w:val="21"/>
        </w:rPr>
        <w:t>活用にあたり求めるマインド</w:t>
      </w:r>
      <w:r w:rsidR="004D4628">
        <w:rPr>
          <w:rFonts w:cs="ＭＳ 明朝" w:hint="eastAsia"/>
          <w:kern w:val="0"/>
          <w:szCs w:val="21"/>
        </w:rPr>
        <w:t>」</w:t>
      </w:r>
      <w:r w:rsidR="00B9055E">
        <w:rPr>
          <w:rFonts w:cs="ＭＳ 明朝" w:hint="eastAsia"/>
          <w:kern w:val="0"/>
          <w:szCs w:val="21"/>
        </w:rPr>
        <w:t>等</w:t>
      </w:r>
      <w:r w:rsidR="0068394E">
        <w:rPr>
          <w:rFonts w:cs="ＭＳ 明朝" w:hint="eastAsia"/>
          <w:kern w:val="0"/>
          <w:szCs w:val="21"/>
        </w:rPr>
        <w:t>を踏まえ</w:t>
      </w:r>
      <w:r w:rsidR="004D7802" w:rsidRPr="00CE46EE">
        <w:rPr>
          <w:rFonts w:cs="ＭＳ 明朝" w:hint="eastAsia"/>
          <w:kern w:val="0"/>
          <w:szCs w:val="21"/>
        </w:rPr>
        <w:t>、</w:t>
      </w:r>
      <w:r w:rsidR="0044218B">
        <w:rPr>
          <w:rFonts w:cs="ＭＳ 明朝" w:hint="eastAsia"/>
          <w:kern w:val="0"/>
          <w:szCs w:val="21"/>
        </w:rPr>
        <w:t>本物件の活用方針（施設利用の方針）</w:t>
      </w:r>
      <w:r w:rsidR="008D79F2">
        <w:rPr>
          <w:rFonts w:cs="ＭＳ 明朝" w:hint="eastAsia"/>
          <w:kern w:val="0"/>
          <w:szCs w:val="21"/>
        </w:rPr>
        <w:t>や</w:t>
      </w:r>
      <w:r w:rsidR="0044218B">
        <w:rPr>
          <w:rFonts w:cs="ＭＳ 明朝" w:hint="eastAsia"/>
          <w:kern w:val="0"/>
          <w:szCs w:val="21"/>
        </w:rPr>
        <w:t>提案</w:t>
      </w:r>
      <w:r w:rsidR="00613B9E">
        <w:rPr>
          <w:rFonts w:cs="ＭＳ 明朝" w:hint="eastAsia"/>
          <w:kern w:val="0"/>
          <w:szCs w:val="21"/>
        </w:rPr>
        <w:t>事業コンセプトの実現</w:t>
      </w:r>
      <w:r w:rsidR="008D79F2">
        <w:rPr>
          <w:rFonts w:cs="ＭＳ 明朝" w:hint="eastAsia"/>
          <w:kern w:val="0"/>
          <w:szCs w:val="21"/>
        </w:rPr>
        <w:t>につなげるための考え方を記載してください。</w:t>
      </w:r>
    </w:p>
    <w:p w:rsidR="00F819DC" w:rsidRDefault="00F819DC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・文章だけでなくイラスト、イメージ図等を用いて説明してください。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・周辺環境への配慮（</w:t>
      </w:r>
      <w:r w:rsidRPr="003B54CE">
        <w:rPr>
          <w:rFonts w:cs="ＭＳ 明朝" w:hint="eastAsia"/>
          <w:kern w:val="0"/>
          <w:szCs w:val="21"/>
        </w:rPr>
        <w:t>周辺交通環境</w:t>
      </w:r>
      <w:r>
        <w:rPr>
          <w:rFonts w:cs="ＭＳ 明朝" w:hint="eastAsia"/>
          <w:kern w:val="0"/>
          <w:szCs w:val="21"/>
        </w:rPr>
        <w:t>への</w:t>
      </w:r>
      <w:r w:rsidR="00395FE0">
        <w:rPr>
          <w:rFonts w:cs="ＭＳ 明朝" w:hint="eastAsia"/>
          <w:kern w:val="0"/>
          <w:szCs w:val="21"/>
        </w:rPr>
        <w:t>配慮、改修計画の形態・意匠について、良好な景観形成への配慮</w:t>
      </w:r>
      <w:r>
        <w:rPr>
          <w:rFonts w:cs="ＭＳ 明朝" w:hint="eastAsia"/>
          <w:kern w:val="0"/>
          <w:szCs w:val="21"/>
        </w:rPr>
        <w:t>）</w:t>
      </w:r>
      <w:r w:rsidRPr="003B54CE">
        <w:rPr>
          <w:rFonts w:cs="ＭＳ 明朝" w:hint="eastAsia"/>
          <w:kern w:val="0"/>
          <w:szCs w:val="21"/>
        </w:rPr>
        <w:t>についても記載してください</w:t>
      </w:r>
      <w:r>
        <w:rPr>
          <w:rFonts w:cs="ＭＳ 明朝" w:hint="eastAsia"/>
          <w:kern w:val="0"/>
          <w:szCs w:val="21"/>
        </w:rPr>
        <w:t>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footerReference w:type="default" r:id="rId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349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4D1B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628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1575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B95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6EF5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0DE1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157C-245F-4424-A282-7C7A6E0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2022-01-06T06:52:00Z</dcterms:modified>
</cp:coreProperties>
</file>