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B6880" w14:textId="77777777" w:rsidR="00D070C9" w:rsidRPr="00F028FC" w:rsidRDefault="00D070C9" w:rsidP="00BE4209">
      <w:pPr>
        <w:jc w:val="center"/>
        <w:rPr>
          <w:rFonts w:ascii="ＭＳ 明朝" w:hAnsi="ＭＳ 明朝"/>
          <w:b/>
          <w:sz w:val="24"/>
          <w:szCs w:val="24"/>
          <w:lang w:eastAsia="ja-JP"/>
        </w:rPr>
      </w:pPr>
      <w:r w:rsidRPr="00F028FC">
        <w:rPr>
          <w:rFonts w:ascii="ＭＳ ゴシック" w:eastAsia="ＭＳ ゴシック" w:hAnsi="ＭＳ ゴシック" w:hint="eastAsia"/>
          <w:sz w:val="44"/>
          <w:szCs w:val="44"/>
          <w:lang w:eastAsia="ja-JP"/>
        </w:rPr>
        <w:t xml:space="preserve">　　　　　　　　　　　</w:t>
      </w:r>
      <w:r w:rsidRPr="00F028FC">
        <w:rPr>
          <w:rFonts w:ascii="ＭＳ ゴシック" w:eastAsia="ＭＳ ゴシック" w:hAnsi="ＭＳ ゴシック"/>
          <w:sz w:val="44"/>
          <w:szCs w:val="44"/>
          <w:lang w:eastAsia="ja-JP"/>
        </w:rPr>
        <w:t xml:space="preserve">　</w:t>
      </w:r>
    </w:p>
    <w:p w14:paraId="1664C567" w14:textId="77777777" w:rsidR="00A52CA2" w:rsidRPr="00F028FC" w:rsidRDefault="00975996" w:rsidP="00960283">
      <w:pPr>
        <w:rPr>
          <w:rFonts w:ascii="ＭＳ 明朝" w:hAnsi="ＭＳ 明朝"/>
          <w:b/>
          <w:sz w:val="24"/>
          <w:szCs w:val="24"/>
          <w:lang w:eastAsia="ja-JP"/>
        </w:rPr>
      </w:pPr>
      <w:r w:rsidRPr="00F028FC">
        <w:rPr>
          <w:rFonts w:ascii="ＭＳ 明朝" w:hAnsi="ＭＳ 明朝" w:hint="eastAsia"/>
          <w:b/>
          <w:sz w:val="24"/>
          <w:szCs w:val="24"/>
          <w:lang w:eastAsia="ja-JP"/>
        </w:rPr>
        <w:t>別表１（第２条第１項関係）</w:t>
      </w:r>
    </w:p>
    <w:p w14:paraId="32F5BE29" w14:textId="77777777" w:rsidR="00975996" w:rsidRPr="00F028FC" w:rsidRDefault="00975996" w:rsidP="00960283">
      <w:pPr>
        <w:rPr>
          <w:rFonts w:ascii="ＭＳ 明朝"/>
          <w:sz w:val="24"/>
          <w:szCs w:val="24"/>
          <w:lang w:eastAsia="ja-JP"/>
        </w:rPr>
      </w:pPr>
      <w:r w:rsidRPr="00F028FC">
        <w:rPr>
          <w:rFonts w:ascii="ＭＳ 明朝" w:hAnsi="ＭＳ 明朝" w:hint="eastAsia"/>
          <w:lang w:eastAsia="ja-JP"/>
        </w:rPr>
        <w:t xml:space="preserve">　</w:t>
      </w:r>
      <w:r w:rsidRPr="00F028FC">
        <w:rPr>
          <w:rFonts w:ascii="ＭＳ 明朝" w:hAnsi="ＭＳ 明朝" w:hint="eastAsia"/>
          <w:sz w:val="24"/>
          <w:szCs w:val="24"/>
          <w:lang w:eastAsia="ja-JP"/>
        </w:rPr>
        <w:t>区長が指定する活動分野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F028FC" w:rsidRPr="00F028FC" w14:paraId="731887B1" w14:textId="77777777" w:rsidTr="00D070C9">
        <w:tc>
          <w:tcPr>
            <w:tcW w:w="8931" w:type="dxa"/>
          </w:tcPr>
          <w:p w14:paraId="188CF826" w14:textId="77777777" w:rsidR="00975996" w:rsidRPr="00F028FC" w:rsidRDefault="00975996" w:rsidP="00DA0059">
            <w:pPr>
              <w:rPr>
                <w:rFonts w:ascii="ＭＳ 明朝"/>
                <w:szCs w:val="20"/>
                <w:lang w:eastAsia="ja-JP"/>
              </w:rPr>
            </w:pPr>
            <w:r w:rsidRPr="00F028FC">
              <w:rPr>
                <w:rFonts w:ascii="ＭＳ 明朝" w:hAnsi="ＭＳ 明朝" w:hint="eastAsia"/>
                <w:szCs w:val="20"/>
                <w:lang w:eastAsia="ja-JP"/>
              </w:rPr>
              <w:t>ア　防犯・防災に関する活動</w:t>
            </w:r>
          </w:p>
        </w:tc>
      </w:tr>
      <w:tr w:rsidR="00F028FC" w:rsidRPr="00F028FC" w14:paraId="09809149" w14:textId="77777777" w:rsidTr="00D070C9">
        <w:tc>
          <w:tcPr>
            <w:tcW w:w="8931" w:type="dxa"/>
          </w:tcPr>
          <w:p w14:paraId="0F1A92DB" w14:textId="77777777" w:rsidR="00975996" w:rsidRPr="00F028FC" w:rsidRDefault="00975996" w:rsidP="00DA0059">
            <w:pPr>
              <w:rPr>
                <w:rFonts w:ascii="ＭＳ 明朝"/>
                <w:szCs w:val="20"/>
                <w:lang w:eastAsia="ja-JP"/>
              </w:rPr>
            </w:pPr>
            <w:r w:rsidRPr="00F028FC">
              <w:rPr>
                <w:rFonts w:ascii="ＭＳ 明朝" w:hAnsi="ＭＳ 明朝" w:hint="eastAsia"/>
                <w:szCs w:val="20"/>
                <w:lang w:eastAsia="ja-JP"/>
              </w:rPr>
              <w:t>イ　子ども・青少年に関する活動</w:t>
            </w:r>
          </w:p>
        </w:tc>
      </w:tr>
      <w:tr w:rsidR="00F028FC" w:rsidRPr="00F028FC" w14:paraId="0655E8AA" w14:textId="77777777" w:rsidTr="00D070C9">
        <w:tc>
          <w:tcPr>
            <w:tcW w:w="8931" w:type="dxa"/>
          </w:tcPr>
          <w:p w14:paraId="24525A10" w14:textId="77777777" w:rsidR="00975996" w:rsidRPr="00F028FC" w:rsidRDefault="00975996" w:rsidP="00DA0059">
            <w:pPr>
              <w:rPr>
                <w:rFonts w:ascii="ＭＳ 明朝"/>
                <w:szCs w:val="20"/>
                <w:lang w:eastAsia="ja-JP"/>
              </w:rPr>
            </w:pPr>
            <w:r w:rsidRPr="00F028FC">
              <w:rPr>
                <w:rFonts w:ascii="ＭＳ 明朝" w:hAnsi="ＭＳ 明朝" w:hint="eastAsia"/>
                <w:szCs w:val="20"/>
                <w:lang w:eastAsia="ja-JP"/>
              </w:rPr>
              <w:t>ウ　福祉に関する活動</w:t>
            </w:r>
          </w:p>
        </w:tc>
      </w:tr>
      <w:tr w:rsidR="00F028FC" w:rsidRPr="00F028FC" w14:paraId="204EF11E" w14:textId="77777777" w:rsidTr="00D070C9">
        <w:tc>
          <w:tcPr>
            <w:tcW w:w="8931" w:type="dxa"/>
          </w:tcPr>
          <w:p w14:paraId="28CB74DC" w14:textId="77777777" w:rsidR="00975996" w:rsidRPr="00F028FC" w:rsidRDefault="00975996" w:rsidP="00DA0059">
            <w:pPr>
              <w:rPr>
                <w:rFonts w:ascii="ＭＳ 明朝"/>
                <w:szCs w:val="20"/>
                <w:lang w:eastAsia="ja-JP"/>
              </w:rPr>
            </w:pPr>
            <w:r w:rsidRPr="00F028FC">
              <w:rPr>
                <w:rFonts w:ascii="ＭＳ 明朝" w:hAnsi="ＭＳ 明朝" w:hint="eastAsia"/>
                <w:szCs w:val="20"/>
                <w:lang w:eastAsia="ja-JP"/>
              </w:rPr>
              <w:t>エ　健康に関する活動</w:t>
            </w:r>
          </w:p>
        </w:tc>
      </w:tr>
      <w:tr w:rsidR="00F028FC" w:rsidRPr="00F028FC" w14:paraId="75B3D4C1" w14:textId="77777777" w:rsidTr="00D070C9">
        <w:tc>
          <w:tcPr>
            <w:tcW w:w="8931" w:type="dxa"/>
          </w:tcPr>
          <w:p w14:paraId="0F84D388" w14:textId="77777777" w:rsidR="00975996" w:rsidRPr="00F028FC" w:rsidRDefault="00975996" w:rsidP="00DA0059">
            <w:pPr>
              <w:rPr>
                <w:rFonts w:ascii="ＭＳ 明朝"/>
                <w:szCs w:val="20"/>
                <w:lang w:eastAsia="ja-JP"/>
              </w:rPr>
            </w:pPr>
            <w:r w:rsidRPr="00F028FC">
              <w:rPr>
                <w:rFonts w:ascii="ＭＳ 明朝" w:hAnsi="ＭＳ 明朝" w:hint="eastAsia"/>
                <w:szCs w:val="20"/>
                <w:lang w:eastAsia="ja-JP"/>
              </w:rPr>
              <w:t>オ　環境に関する活動</w:t>
            </w:r>
          </w:p>
        </w:tc>
      </w:tr>
      <w:tr w:rsidR="00F028FC" w:rsidRPr="00F028FC" w14:paraId="0C983F2C" w14:textId="77777777" w:rsidTr="00D070C9">
        <w:tc>
          <w:tcPr>
            <w:tcW w:w="8931" w:type="dxa"/>
          </w:tcPr>
          <w:p w14:paraId="0EF5F3D7" w14:textId="77777777" w:rsidR="00975996" w:rsidRPr="00F028FC" w:rsidRDefault="00975996" w:rsidP="00DA0059">
            <w:pPr>
              <w:rPr>
                <w:rFonts w:ascii="ＭＳ 明朝"/>
                <w:szCs w:val="20"/>
                <w:lang w:eastAsia="ja-JP"/>
              </w:rPr>
            </w:pPr>
            <w:r w:rsidRPr="00F028FC">
              <w:rPr>
                <w:rFonts w:ascii="ＭＳ 明朝" w:hAnsi="ＭＳ 明朝" w:hint="eastAsia"/>
                <w:szCs w:val="20"/>
                <w:lang w:eastAsia="ja-JP"/>
              </w:rPr>
              <w:t>カ　文化・スポーツに関する活動</w:t>
            </w:r>
          </w:p>
        </w:tc>
      </w:tr>
    </w:tbl>
    <w:p w14:paraId="47BC3A13" w14:textId="77777777" w:rsidR="00D070C9" w:rsidRPr="00F028FC" w:rsidRDefault="00D070C9" w:rsidP="00960283">
      <w:pPr>
        <w:spacing w:line="240" w:lineRule="atLeast"/>
        <w:rPr>
          <w:rFonts w:ascii="ＭＳ 明朝"/>
          <w:sz w:val="24"/>
          <w:lang w:eastAsia="ja-JP"/>
        </w:rPr>
      </w:pPr>
    </w:p>
    <w:p w14:paraId="1B0CC27F" w14:textId="77777777" w:rsidR="001B3E89" w:rsidRPr="00F028FC" w:rsidRDefault="001B3E89" w:rsidP="00960283">
      <w:pPr>
        <w:spacing w:line="240" w:lineRule="atLeast"/>
        <w:rPr>
          <w:rFonts w:ascii="ＭＳ 明朝"/>
          <w:sz w:val="24"/>
          <w:lang w:eastAsia="ja-JP"/>
        </w:rPr>
      </w:pPr>
    </w:p>
    <w:tbl>
      <w:tblPr>
        <w:tblW w:w="9669" w:type="dxa"/>
        <w:tblLayout w:type="fixed"/>
        <w:tblCellMar>
          <w:left w:w="30" w:type="dxa"/>
          <w:right w:w="30" w:type="dxa"/>
        </w:tblCellMar>
        <w:tblLook w:val="0000" w:firstRow="0" w:lastRow="0" w:firstColumn="0" w:lastColumn="0" w:noHBand="0" w:noVBand="0"/>
      </w:tblPr>
      <w:tblGrid>
        <w:gridCol w:w="1448"/>
        <w:gridCol w:w="8221"/>
      </w:tblGrid>
      <w:tr w:rsidR="00F028FC" w:rsidRPr="00F028FC" w14:paraId="04CA1D3B" w14:textId="77777777" w:rsidTr="00593ADC">
        <w:trPr>
          <w:trHeight w:val="415"/>
        </w:trPr>
        <w:tc>
          <w:tcPr>
            <w:tcW w:w="9669" w:type="dxa"/>
            <w:gridSpan w:val="2"/>
            <w:tcBorders>
              <w:top w:val="nil"/>
              <w:left w:val="nil"/>
              <w:bottom w:val="nil"/>
              <w:right w:val="nil"/>
            </w:tcBorders>
          </w:tcPr>
          <w:p w14:paraId="538E4293" w14:textId="77777777" w:rsidR="00FB6A97" w:rsidRPr="00F028FC" w:rsidRDefault="00FB6A97" w:rsidP="00FB6A97">
            <w:pPr>
              <w:widowControl w:val="0"/>
              <w:autoSpaceDE w:val="0"/>
              <w:autoSpaceDN w:val="0"/>
              <w:adjustRightInd w:val="0"/>
              <w:rPr>
                <w:rFonts w:ascii="ＭＳ 明朝" w:hAnsi="ＭＳ 明朝" w:cs="ＭＳ Ｐゴシック"/>
                <w:b/>
                <w:bCs/>
                <w:sz w:val="24"/>
                <w:szCs w:val="24"/>
                <w:lang w:eastAsia="ja-JP"/>
              </w:rPr>
            </w:pPr>
            <w:r w:rsidRPr="00F028FC">
              <w:rPr>
                <w:rFonts w:ascii="ＭＳ 明朝" w:hAnsi="ＭＳ 明朝" w:cs="ＭＳ Ｐゴシック" w:hint="eastAsia"/>
                <w:b/>
                <w:bCs/>
                <w:sz w:val="24"/>
                <w:szCs w:val="24"/>
                <w:lang w:eastAsia="ja-JP"/>
              </w:rPr>
              <w:t>別表２（第２条第２項関係・第２条第４項関係）</w:t>
            </w:r>
          </w:p>
          <w:p w14:paraId="139CE356" w14:textId="77777777" w:rsidR="00A4305C" w:rsidRPr="00F028FC" w:rsidRDefault="00A4305C" w:rsidP="00A4305C">
            <w:pPr>
              <w:widowControl w:val="0"/>
              <w:autoSpaceDE w:val="0"/>
              <w:autoSpaceDN w:val="0"/>
              <w:adjustRightInd w:val="0"/>
              <w:ind w:firstLineChars="100" w:firstLine="240"/>
              <w:rPr>
                <w:rFonts w:ascii="ＭＳ 明朝" w:hAnsi="ＭＳ 明朝" w:cs="ＭＳ Ｐゴシック"/>
                <w:b/>
                <w:bCs/>
                <w:sz w:val="24"/>
                <w:szCs w:val="24"/>
                <w:lang w:eastAsia="ja-JP"/>
              </w:rPr>
            </w:pPr>
            <w:r w:rsidRPr="00F028FC">
              <w:rPr>
                <w:rFonts w:ascii="ＭＳ 明朝" w:hAnsi="ＭＳ 明朝" w:hint="eastAsia"/>
                <w:sz w:val="24"/>
                <w:szCs w:val="21"/>
                <w:lang w:eastAsia="ja-JP"/>
              </w:rPr>
              <w:t>活動費補助金・運営費補助金の補助対象</w:t>
            </w:r>
          </w:p>
        </w:tc>
      </w:tr>
      <w:tr w:rsidR="00F028FC" w:rsidRPr="00F028FC" w14:paraId="03DCAF4D" w14:textId="77777777" w:rsidTr="00593ADC">
        <w:trPr>
          <w:trHeight w:val="341"/>
        </w:trPr>
        <w:tc>
          <w:tcPr>
            <w:tcW w:w="1448" w:type="dxa"/>
            <w:tcBorders>
              <w:top w:val="single" w:sz="6" w:space="0" w:color="auto"/>
              <w:left w:val="single" w:sz="6" w:space="0" w:color="auto"/>
              <w:bottom w:val="nil"/>
              <w:right w:val="single" w:sz="6" w:space="0" w:color="auto"/>
            </w:tcBorders>
          </w:tcPr>
          <w:p w14:paraId="58D022BE"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１　報酬</w:t>
            </w:r>
          </w:p>
          <w:p w14:paraId="43D1C9B6" w14:textId="77777777" w:rsidR="00FB6A97" w:rsidRPr="00F028FC" w:rsidRDefault="00FB6A97" w:rsidP="00FB6A97">
            <w:pPr>
              <w:widowControl w:val="0"/>
              <w:autoSpaceDE w:val="0"/>
              <w:autoSpaceDN w:val="0"/>
              <w:adjustRightInd w:val="0"/>
              <w:rPr>
                <w:rFonts w:ascii="ＭＳ 明朝" w:hAnsi="ＭＳ 明朝" w:cs="ＭＳ Ｐゴシック"/>
                <w:sz w:val="20"/>
                <w:szCs w:val="20"/>
                <w:lang w:eastAsia="ja-JP"/>
              </w:rPr>
            </w:pPr>
            <w:r w:rsidRPr="00F028FC">
              <w:rPr>
                <w:rFonts w:ascii="ＭＳ 明朝" w:hAnsi="ＭＳ 明朝" w:cs="ＭＳ Ｐゴシック" w:hint="eastAsia"/>
                <w:sz w:val="20"/>
                <w:szCs w:val="20"/>
                <w:lang w:eastAsia="ja-JP"/>
              </w:rPr>
              <w:t>（※運営費のみ支出可）</w:t>
            </w:r>
          </w:p>
        </w:tc>
        <w:tc>
          <w:tcPr>
            <w:tcW w:w="8221" w:type="dxa"/>
            <w:tcBorders>
              <w:top w:val="single" w:sz="6" w:space="0" w:color="auto"/>
              <w:left w:val="single" w:sz="6" w:space="0" w:color="auto"/>
              <w:bottom w:val="nil"/>
              <w:right w:val="single" w:sz="6" w:space="0" w:color="auto"/>
            </w:tcBorders>
          </w:tcPr>
          <w:p w14:paraId="62341A2A"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・補助事業に直接従事する有償ボランティア等への報酬など</w:t>
            </w:r>
          </w:p>
        </w:tc>
      </w:tr>
      <w:tr w:rsidR="00F028FC" w:rsidRPr="00F028FC" w14:paraId="1E6BE896" w14:textId="77777777" w:rsidTr="00593ADC">
        <w:trPr>
          <w:trHeight w:val="341"/>
        </w:trPr>
        <w:tc>
          <w:tcPr>
            <w:tcW w:w="1448" w:type="dxa"/>
            <w:tcBorders>
              <w:top w:val="nil"/>
              <w:left w:val="single" w:sz="6" w:space="0" w:color="auto"/>
              <w:bottom w:val="single" w:sz="6" w:space="0" w:color="auto"/>
              <w:right w:val="single" w:sz="6" w:space="0" w:color="auto"/>
            </w:tcBorders>
          </w:tcPr>
          <w:p w14:paraId="443DE1FB" w14:textId="77777777" w:rsidR="00FB6A97" w:rsidRPr="00F028FC" w:rsidRDefault="00FB6A97"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single" w:sz="6" w:space="0" w:color="auto"/>
              <w:right w:val="single" w:sz="6" w:space="0" w:color="auto"/>
            </w:tcBorders>
          </w:tcPr>
          <w:p w14:paraId="15133F31" w14:textId="77777777" w:rsidR="00BE4209" w:rsidRPr="00F028FC" w:rsidRDefault="00FB6A97" w:rsidP="00A36FB5">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w:t>
            </w:r>
            <w:r w:rsidR="00DF18BF" w:rsidRPr="00F028FC">
              <w:rPr>
                <w:rFonts w:ascii="ＭＳ 明朝" w:hAnsi="ＭＳ 明朝" w:cs="ＭＳ Ｐゴシック" w:hint="eastAsia"/>
                <w:lang w:eastAsia="ja-JP"/>
              </w:rPr>
              <w:t>1人1時間あたり</w:t>
            </w:r>
            <w:r w:rsidR="00A42B62" w:rsidRPr="00F028FC">
              <w:rPr>
                <w:rFonts w:ascii="ＭＳ 明朝" w:hAnsi="ＭＳ 明朝" w:cs="ＭＳ Ｐゴシック" w:hint="eastAsia"/>
                <w:lang w:eastAsia="ja-JP"/>
              </w:rPr>
              <w:t>大阪</w:t>
            </w:r>
            <w:r w:rsidR="00DF18BF" w:rsidRPr="00F028FC">
              <w:rPr>
                <w:rFonts w:ascii="ＭＳ 明朝" w:hAnsi="ＭＳ 明朝" w:cs="ＭＳ Ｐゴシック" w:hint="eastAsia"/>
                <w:lang w:eastAsia="ja-JP"/>
              </w:rPr>
              <w:t>府最低賃金</w:t>
            </w:r>
            <w:r w:rsidR="00A36FB5" w:rsidRPr="00F028FC">
              <w:rPr>
                <w:rFonts w:ascii="ＭＳ 明朝" w:hAnsi="ＭＳ 明朝" w:cs="ＭＳ Ｐゴシック" w:hint="eastAsia"/>
                <w:lang w:eastAsia="ja-JP"/>
              </w:rPr>
              <w:t>以内の経費。</w:t>
            </w:r>
            <w:r w:rsidR="00DF18BF" w:rsidRPr="00F028FC">
              <w:rPr>
                <w:rFonts w:ascii="ＭＳ 明朝" w:hAnsi="ＭＳ 明朝" w:cs="ＭＳ Ｐゴシック" w:hint="eastAsia"/>
                <w:lang w:eastAsia="ja-JP"/>
              </w:rPr>
              <w:t>（雇用、有償ボランティア等形態は問わないが業務日誌等の作成が必要）。</w:t>
            </w:r>
          </w:p>
        </w:tc>
      </w:tr>
      <w:tr w:rsidR="00F028FC" w:rsidRPr="00F028FC" w14:paraId="7E4D8B93" w14:textId="77777777" w:rsidTr="00593ADC">
        <w:trPr>
          <w:trHeight w:val="379"/>
        </w:trPr>
        <w:tc>
          <w:tcPr>
            <w:tcW w:w="1448" w:type="dxa"/>
            <w:tcBorders>
              <w:top w:val="single" w:sz="6" w:space="0" w:color="auto"/>
              <w:left w:val="single" w:sz="6" w:space="0" w:color="auto"/>
              <w:bottom w:val="nil"/>
              <w:right w:val="single" w:sz="6" w:space="0" w:color="auto"/>
            </w:tcBorders>
          </w:tcPr>
          <w:p w14:paraId="2CC6754C"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２　報償費</w:t>
            </w:r>
          </w:p>
        </w:tc>
        <w:tc>
          <w:tcPr>
            <w:tcW w:w="8221" w:type="dxa"/>
            <w:tcBorders>
              <w:top w:val="single" w:sz="6" w:space="0" w:color="auto"/>
              <w:left w:val="single" w:sz="6" w:space="0" w:color="auto"/>
              <w:bottom w:val="nil"/>
              <w:right w:val="single" w:sz="6" w:space="0" w:color="auto"/>
            </w:tcBorders>
          </w:tcPr>
          <w:p w14:paraId="548E9DEE" w14:textId="77777777" w:rsidR="00FB6A97" w:rsidRPr="00F028FC" w:rsidRDefault="00FB6A97" w:rsidP="00A36FB5">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・講師謝礼等</w:t>
            </w:r>
          </w:p>
        </w:tc>
      </w:tr>
      <w:tr w:rsidR="00F028FC" w:rsidRPr="00F028FC" w14:paraId="4F7495D6" w14:textId="77777777" w:rsidTr="00593ADC">
        <w:trPr>
          <w:trHeight w:val="379"/>
        </w:trPr>
        <w:tc>
          <w:tcPr>
            <w:tcW w:w="1448" w:type="dxa"/>
            <w:tcBorders>
              <w:top w:val="nil"/>
              <w:left w:val="single" w:sz="6" w:space="0" w:color="auto"/>
              <w:bottom w:val="single" w:sz="6" w:space="0" w:color="auto"/>
              <w:right w:val="single" w:sz="6" w:space="0" w:color="auto"/>
            </w:tcBorders>
          </w:tcPr>
          <w:p w14:paraId="7FF0779E" w14:textId="77777777" w:rsidR="00FB6A97" w:rsidRPr="00F028FC" w:rsidRDefault="00FB6A97"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single" w:sz="6" w:space="0" w:color="auto"/>
              <w:right w:val="single" w:sz="6" w:space="0" w:color="auto"/>
            </w:tcBorders>
          </w:tcPr>
          <w:p w14:paraId="4729D3EC" w14:textId="77777777" w:rsidR="00D22E0D" w:rsidRPr="00F028FC" w:rsidRDefault="00D22E0D" w:rsidP="00D22E0D">
            <w:pPr>
              <w:widowControl w:val="0"/>
              <w:autoSpaceDE w:val="0"/>
              <w:autoSpaceDN w:val="0"/>
              <w:adjustRightInd w:val="0"/>
              <w:jc w:val="both"/>
              <w:rPr>
                <w:rFonts w:ascii="ＭＳ 明朝" w:hAnsi="ＭＳ 明朝" w:cs="ＭＳ Ｐゴシック"/>
                <w:kern w:val="2"/>
                <w:lang w:eastAsia="ja-JP"/>
              </w:rPr>
            </w:pPr>
            <w:r w:rsidRPr="00F028FC">
              <w:rPr>
                <w:rFonts w:ascii="ＭＳ 明朝" w:hAnsi="ＭＳ 明朝" w:cs="ＭＳ Ｐゴシック" w:hint="eastAsia"/>
                <w:kern w:val="2"/>
                <w:lang w:eastAsia="ja-JP"/>
              </w:rPr>
              <w:t>※ただし、大阪市「講師に係る謝礼金の取扱基準」に準ずる。</w:t>
            </w:r>
          </w:p>
          <w:p w14:paraId="2AB3D163" w14:textId="77777777" w:rsidR="00FB6A97" w:rsidRPr="00F028FC" w:rsidRDefault="00D22E0D" w:rsidP="00D22E0D">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kern w:val="2"/>
                <w:lang w:eastAsia="ja-JP"/>
              </w:rPr>
              <w:t>※地域ボランティアによる講師は</w:t>
            </w:r>
            <w:r w:rsidRPr="00F028FC">
              <w:rPr>
                <w:rFonts w:ascii="ＭＳ 明朝" w:hAnsi="ＭＳ 明朝" w:cs="ＭＳ Ｐゴシック"/>
                <w:kern w:val="2"/>
                <w:lang w:eastAsia="ja-JP"/>
              </w:rPr>
              <w:t>5,000円</w:t>
            </w:r>
            <w:r w:rsidRPr="00F028FC">
              <w:rPr>
                <w:rFonts w:ascii="ＭＳ 明朝" w:hAnsi="ＭＳ 明朝" w:cs="ＭＳ Ｐゴシック" w:hint="eastAsia"/>
                <w:kern w:val="2"/>
                <w:lang w:eastAsia="ja-JP"/>
              </w:rPr>
              <w:t>以下とする。</w:t>
            </w:r>
          </w:p>
        </w:tc>
      </w:tr>
      <w:tr w:rsidR="00F028FC" w:rsidRPr="00F028FC" w14:paraId="310618C4" w14:textId="77777777" w:rsidTr="00593ADC">
        <w:trPr>
          <w:trHeight w:val="379"/>
        </w:trPr>
        <w:tc>
          <w:tcPr>
            <w:tcW w:w="1448" w:type="dxa"/>
            <w:tcBorders>
              <w:top w:val="single" w:sz="6" w:space="0" w:color="auto"/>
              <w:left w:val="single" w:sz="6" w:space="0" w:color="auto"/>
              <w:bottom w:val="nil"/>
              <w:right w:val="single" w:sz="6" w:space="0" w:color="auto"/>
            </w:tcBorders>
          </w:tcPr>
          <w:p w14:paraId="46A50889"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３　啓発物品等</w:t>
            </w:r>
          </w:p>
        </w:tc>
        <w:tc>
          <w:tcPr>
            <w:tcW w:w="8221" w:type="dxa"/>
            <w:tcBorders>
              <w:top w:val="nil"/>
              <w:left w:val="single" w:sz="6" w:space="0" w:color="auto"/>
              <w:bottom w:val="nil"/>
              <w:right w:val="single" w:sz="6" w:space="0" w:color="auto"/>
            </w:tcBorders>
          </w:tcPr>
          <w:p w14:paraId="444548C9" w14:textId="77777777" w:rsidR="00FB6A97" w:rsidRPr="00F028FC" w:rsidRDefault="00FB6A97" w:rsidP="00B36348">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・啓発物品、参加</w:t>
            </w:r>
            <w:r w:rsidR="00A36FB5" w:rsidRPr="00F028FC">
              <w:rPr>
                <w:rFonts w:ascii="ＭＳ 明朝" w:hAnsi="ＭＳ 明朝" w:cs="ＭＳ Ｐゴシック" w:hint="eastAsia"/>
                <w:szCs w:val="21"/>
                <w:lang w:eastAsia="ja-JP"/>
              </w:rPr>
              <w:t>記念品</w:t>
            </w:r>
            <w:r w:rsidRPr="00F028FC">
              <w:rPr>
                <w:rFonts w:ascii="ＭＳ 明朝" w:hAnsi="ＭＳ 明朝" w:cs="ＭＳ Ｐゴシック" w:hint="eastAsia"/>
                <w:lang w:eastAsia="ja-JP"/>
              </w:rPr>
              <w:t>等</w:t>
            </w:r>
          </w:p>
        </w:tc>
      </w:tr>
      <w:tr w:rsidR="00F028FC" w:rsidRPr="00F028FC" w14:paraId="7B32CA74" w14:textId="77777777" w:rsidTr="00593ADC">
        <w:trPr>
          <w:trHeight w:val="554"/>
        </w:trPr>
        <w:tc>
          <w:tcPr>
            <w:tcW w:w="1448" w:type="dxa"/>
            <w:tcBorders>
              <w:top w:val="nil"/>
              <w:left w:val="single" w:sz="6" w:space="0" w:color="auto"/>
              <w:bottom w:val="single" w:sz="6" w:space="0" w:color="auto"/>
              <w:right w:val="single" w:sz="6" w:space="0" w:color="auto"/>
            </w:tcBorders>
          </w:tcPr>
          <w:p w14:paraId="51F0F78F" w14:textId="77777777" w:rsidR="00FB6A97" w:rsidRPr="00F028FC" w:rsidRDefault="00FB6A97"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2456196B"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※ただし、単に支給を目的とするようなものでなく、配布をすることにより活動実施に係る効果が向上するなどの、必要性が認められるもの</w:t>
            </w:r>
          </w:p>
          <w:p w14:paraId="1619EA00" w14:textId="77777777" w:rsidR="00B36348" w:rsidRPr="00F028FC" w:rsidRDefault="00B36348" w:rsidP="00D22E0D">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※500円／人</w:t>
            </w:r>
            <w:r w:rsidR="00FF519D" w:rsidRPr="00F028FC">
              <w:rPr>
                <w:rFonts w:ascii="ＭＳ 明朝" w:hAnsi="ＭＳ 明朝" w:cs="ＭＳ Ｐゴシック" w:hint="eastAsia"/>
                <w:lang w:eastAsia="ja-JP"/>
              </w:rPr>
              <w:t>（税抜）</w:t>
            </w:r>
            <w:r w:rsidR="00D22E0D" w:rsidRPr="00F028FC">
              <w:rPr>
                <w:rFonts w:ascii="ＭＳ 明朝" w:hAnsi="ＭＳ 明朝" w:cs="ＭＳ Ｐゴシック" w:hint="eastAsia"/>
                <w:szCs w:val="21"/>
                <w:lang w:eastAsia="ja-JP"/>
              </w:rPr>
              <w:t>以下とする。</w:t>
            </w:r>
          </w:p>
        </w:tc>
      </w:tr>
      <w:tr w:rsidR="00F028FC" w:rsidRPr="00F028FC" w14:paraId="1476F067" w14:textId="77777777" w:rsidTr="00593ADC">
        <w:trPr>
          <w:trHeight w:val="379"/>
        </w:trPr>
        <w:tc>
          <w:tcPr>
            <w:tcW w:w="1448" w:type="dxa"/>
            <w:tcBorders>
              <w:top w:val="single" w:sz="6" w:space="0" w:color="auto"/>
              <w:left w:val="single" w:sz="6" w:space="0" w:color="auto"/>
              <w:bottom w:val="nil"/>
              <w:right w:val="single" w:sz="6" w:space="0" w:color="auto"/>
            </w:tcBorders>
          </w:tcPr>
          <w:p w14:paraId="668DB6C7"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４　食糧費</w:t>
            </w:r>
          </w:p>
        </w:tc>
        <w:tc>
          <w:tcPr>
            <w:tcW w:w="8221" w:type="dxa"/>
            <w:tcBorders>
              <w:top w:val="single" w:sz="6" w:space="0" w:color="auto"/>
              <w:left w:val="single" w:sz="6" w:space="0" w:color="auto"/>
              <w:bottom w:val="nil"/>
              <w:right w:val="single" w:sz="6" w:space="0" w:color="auto"/>
            </w:tcBorders>
          </w:tcPr>
          <w:p w14:paraId="65A9ED32"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・事業に直接関係ある会議用、接待用の茶菓</w:t>
            </w:r>
          </w:p>
          <w:p w14:paraId="42FD8F80" w14:textId="77777777" w:rsidR="00B129BA" w:rsidRPr="00F028FC" w:rsidRDefault="00D557BA" w:rsidP="00D22E0D">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※ただし、</w:t>
            </w:r>
            <w:r w:rsidR="002916E9" w:rsidRPr="00F028FC">
              <w:rPr>
                <w:rFonts w:ascii="ＭＳ 明朝" w:hAnsi="ＭＳ 明朝" w:cs="ＭＳ Ｐゴシック" w:hint="eastAsia"/>
                <w:lang w:eastAsia="ja-JP"/>
              </w:rPr>
              <w:t>飲料物代</w:t>
            </w:r>
            <w:r w:rsidRPr="00F028FC">
              <w:rPr>
                <w:rFonts w:ascii="ＭＳ 明朝" w:hAnsi="ＭＳ 明朝" w:cs="ＭＳ Ｐゴシック" w:hint="eastAsia"/>
                <w:lang w:eastAsia="ja-JP"/>
              </w:rPr>
              <w:t>及び茶菓代は200円／人（税抜）</w:t>
            </w:r>
            <w:r w:rsidR="00D22E0D" w:rsidRPr="00F028FC">
              <w:rPr>
                <w:rFonts w:ascii="ＭＳ 明朝" w:hAnsi="ＭＳ 明朝" w:cs="ＭＳ Ｐゴシック" w:hint="eastAsia"/>
                <w:szCs w:val="21"/>
                <w:lang w:eastAsia="ja-JP"/>
              </w:rPr>
              <w:t>以下とする。</w:t>
            </w:r>
          </w:p>
        </w:tc>
      </w:tr>
      <w:tr w:rsidR="00F028FC" w:rsidRPr="00F028FC" w14:paraId="2B3CADDA" w14:textId="77777777" w:rsidTr="00593ADC">
        <w:trPr>
          <w:trHeight w:val="379"/>
        </w:trPr>
        <w:tc>
          <w:tcPr>
            <w:tcW w:w="1448" w:type="dxa"/>
            <w:tcBorders>
              <w:top w:val="nil"/>
              <w:left w:val="single" w:sz="6" w:space="0" w:color="auto"/>
              <w:bottom w:val="single" w:sz="6" w:space="0" w:color="auto"/>
              <w:right w:val="single" w:sz="6" w:space="0" w:color="auto"/>
            </w:tcBorders>
          </w:tcPr>
          <w:p w14:paraId="31F15D29" w14:textId="77777777" w:rsidR="00FB6A97" w:rsidRPr="00F028FC" w:rsidRDefault="00FB6A97"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single" w:sz="6" w:space="0" w:color="auto"/>
              <w:right w:val="single" w:sz="6" w:space="0" w:color="auto"/>
            </w:tcBorders>
          </w:tcPr>
          <w:p w14:paraId="138FBB26" w14:textId="77777777" w:rsidR="00FF519D" w:rsidRPr="00F028FC" w:rsidRDefault="00FF519D" w:rsidP="00CA138B">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・事業実施に伴ってやむをえず食事時間をはさみ長時間にわたって拘束されるボランティアスタッフの食事代とそれに付帯する飲料物代</w:t>
            </w:r>
          </w:p>
          <w:p w14:paraId="0C0B5EB3" w14:textId="77777777" w:rsidR="00FB6A97" w:rsidRPr="00F028FC" w:rsidRDefault="00FB6A97" w:rsidP="001B3E89">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※ただし、</w:t>
            </w:r>
            <w:r w:rsidR="00CF553F" w:rsidRPr="00F028FC">
              <w:rPr>
                <w:rFonts w:ascii="ＭＳ 明朝" w:hAnsi="ＭＳ 明朝" w:cs="ＭＳ Ｐゴシック" w:hint="eastAsia"/>
                <w:lang w:eastAsia="ja-JP"/>
              </w:rPr>
              <w:t>1食あたりの</w:t>
            </w:r>
            <w:r w:rsidRPr="00F028FC">
              <w:rPr>
                <w:rFonts w:ascii="ＭＳ 明朝" w:hAnsi="ＭＳ 明朝" w:cs="ＭＳ Ｐゴシック" w:hint="eastAsia"/>
                <w:lang w:eastAsia="ja-JP"/>
              </w:rPr>
              <w:t>食事代は</w:t>
            </w:r>
            <w:r w:rsidR="00CA138B" w:rsidRPr="00F028FC">
              <w:rPr>
                <w:rFonts w:ascii="ＭＳ 明朝" w:hAnsi="ＭＳ 明朝" w:cs="ＭＳ Ｐゴシック" w:hint="eastAsia"/>
                <w:lang w:eastAsia="ja-JP"/>
              </w:rPr>
              <w:t>1,000</w:t>
            </w:r>
            <w:r w:rsidRPr="00F028FC">
              <w:rPr>
                <w:rFonts w:ascii="ＭＳ 明朝" w:hAnsi="ＭＳ 明朝" w:cs="ＭＳ Ｐゴシック" w:hint="eastAsia"/>
                <w:lang w:eastAsia="ja-JP"/>
              </w:rPr>
              <w:t>円／人</w:t>
            </w:r>
            <w:r w:rsidR="0095252B" w:rsidRPr="00F028FC">
              <w:rPr>
                <w:rFonts w:ascii="ＭＳ 明朝" w:hAnsi="ＭＳ 明朝" w:cs="ＭＳ Ｐゴシック" w:hint="eastAsia"/>
                <w:lang w:eastAsia="ja-JP"/>
              </w:rPr>
              <w:t>（</w:t>
            </w:r>
            <w:r w:rsidR="007A7E9E" w:rsidRPr="00F028FC">
              <w:rPr>
                <w:rFonts w:ascii="ＭＳ 明朝" w:hAnsi="ＭＳ 明朝" w:cs="ＭＳ Ｐゴシック" w:hint="eastAsia"/>
                <w:lang w:eastAsia="ja-JP"/>
              </w:rPr>
              <w:t>税抜、</w:t>
            </w:r>
            <w:r w:rsidR="00931624" w:rsidRPr="00F028FC">
              <w:rPr>
                <w:rFonts w:ascii="ＭＳ 明朝" w:hAnsi="ＭＳ 明朝" w:cs="ＭＳ Ｐゴシック" w:hint="eastAsia"/>
                <w:lang w:eastAsia="ja-JP"/>
              </w:rPr>
              <w:t>飲料物</w:t>
            </w:r>
            <w:r w:rsidR="002916E9" w:rsidRPr="00F028FC">
              <w:rPr>
                <w:rFonts w:ascii="ＭＳ 明朝" w:hAnsi="ＭＳ 明朝" w:cs="ＭＳ Ｐゴシック" w:hint="eastAsia"/>
                <w:lang w:eastAsia="ja-JP"/>
              </w:rPr>
              <w:t>代</w:t>
            </w:r>
            <w:r w:rsidR="0095252B" w:rsidRPr="00F028FC">
              <w:rPr>
                <w:rFonts w:ascii="ＭＳ 明朝" w:hAnsi="ＭＳ 明朝" w:cs="ＭＳ Ｐゴシック" w:hint="eastAsia"/>
                <w:lang w:eastAsia="ja-JP"/>
              </w:rPr>
              <w:t>を含む）</w:t>
            </w:r>
            <w:r w:rsidR="00D22E0D" w:rsidRPr="00F028FC">
              <w:rPr>
                <w:rFonts w:ascii="ＭＳ 明朝" w:hAnsi="ＭＳ 明朝" w:cs="ＭＳ Ｐゴシック" w:hint="eastAsia"/>
                <w:szCs w:val="21"/>
                <w:lang w:eastAsia="ja-JP"/>
              </w:rPr>
              <w:t>以下とする。</w:t>
            </w:r>
          </w:p>
        </w:tc>
      </w:tr>
      <w:tr w:rsidR="00F028FC" w:rsidRPr="00F028FC" w14:paraId="0AD205C6" w14:textId="77777777" w:rsidTr="00593ADC">
        <w:trPr>
          <w:trHeight w:val="554"/>
        </w:trPr>
        <w:tc>
          <w:tcPr>
            <w:tcW w:w="1448" w:type="dxa"/>
            <w:tcBorders>
              <w:top w:val="single" w:sz="6" w:space="0" w:color="auto"/>
              <w:left w:val="single" w:sz="6" w:space="0" w:color="auto"/>
              <w:bottom w:val="single" w:sz="6" w:space="0" w:color="auto"/>
              <w:right w:val="single" w:sz="6" w:space="0" w:color="auto"/>
            </w:tcBorders>
          </w:tcPr>
          <w:p w14:paraId="51E66035"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５　備品購入費</w:t>
            </w:r>
          </w:p>
        </w:tc>
        <w:tc>
          <w:tcPr>
            <w:tcW w:w="8221" w:type="dxa"/>
            <w:tcBorders>
              <w:top w:val="single" w:sz="6" w:space="0" w:color="auto"/>
              <w:left w:val="single" w:sz="6" w:space="0" w:color="auto"/>
              <w:bottom w:val="single" w:sz="6" w:space="0" w:color="auto"/>
              <w:right w:val="single" w:sz="6" w:space="0" w:color="auto"/>
            </w:tcBorders>
          </w:tcPr>
          <w:p w14:paraId="0E05AD32" w14:textId="77777777" w:rsidR="00B12EFB" w:rsidRPr="00F028FC" w:rsidRDefault="00FB6A97" w:rsidP="00B12EFB">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・複数年に渡り使用することが見込まれ、リース等によらずに備品を購入した方が効率的であると認められるものの購入経費等（</w:t>
            </w:r>
            <w:r w:rsidRPr="00F028FC">
              <w:rPr>
                <w:rFonts w:ascii="ＭＳ 明朝" w:hAnsi="ＭＳ 明朝" w:cs="ＭＳ Ｐゴシック"/>
                <w:lang w:eastAsia="ja-JP"/>
              </w:rPr>
              <w:t>5</w:t>
            </w:r>
            <w:r w:rsidRPr="00F028FC">
              <w:rPr>
                <w:rFonts w:ascii="ＭＳ 明朝" w:hAnsi="ＭＳ 明朝" w:cs="ＭＳ Ｐゴシック" w:hint="eastAsia"/>
                <w:lang w:eastAsia="ja-JP"/>
              </w:rPr>
              <w:t>万円以上）</w:t>
            </w:r>
          </w:p>
        </w:tc>
      </w:tr>
      <w:tr w:rsidR="00F028FC" w:rsidRPr="00F028FC" w14:paraId="436333A0" w14:textId="77777777" w:rsidTr="00593ADC">
        <w:trPr>
          <w:trHeight w:val="379"/>
        </w:trPr>
        <w:tc>
          <w:tcPr>
            <w:tcW w:w="1448" w:type="dxa"/>
            <w:tcBorders>
              <w:top w:val="single" w:sz="4" w:space="0" w:color="auto"/>
              <w:left w:val="single" w:sz="6" w:space="0" w:color="auto"/>
              <w:bottom w:val="nil"/>
              <w:right w:val="single" w:sz="6" w:space="0" w:color="auto"/>
            </w:tcBorders>
          </w:tcPr>
          <w:p w14:paraId="36342FA8"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lastRenderedPageBreak/>
              <w:t>６　委託料</w:t>
            </w:r>
          </w:p>
        </w:tc>
        <w:tc>
          <w:tcPr>
            <w:tcW w:w="8221" w:type="dxa"/>
            <w:tcBorders>
              <w:top w:val="single" w:sz="4" w:space="0" w:color="auto"/>
              <w:left w:val="single" w:sz="6" w:space="0" w:color="auto"/>
              <w:bottom w:val="single" w:sz="4" w:space="0" w:color="auto"/>
              <w:right w:val="single" w:sz="6" w:space="0" w:color="auto"/>
            </w:tcBorders>
          </w:tcPr>
          <w:p w14:paraId="0B1518C0" w14:textId="77777777" w:rsidR="00FB6A97" w:rsidRPr="00F028FC" w:rsidRDefault="00FB6A97"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・事業実施に伴う委託料（例：会場設営を委託したときの経費。ただし、事業全体を委託する場合を除く）</w:t>
            </w:r>
          </w:p>
        </w:tc>
      </w:tr>
      <w:tr w:rsidR="00F028FC" w:rsidRPr="00F028FC" w14:paraId="59EA8838" w14:textId="77777777" w:rsidTr="00593ADC">
        <w:trPr>
          <w:trHeight w:val="379"/>
        </w:trPr>
        <w:tc>
          <w:tcPr>
            <w:tcW w:w="1448" w:type="dxa"/>
            <w:vMerge w:val="restart"/>
            <w:tcBorders>
              <w:top w:val="single" w:sz="6" w:space="0" w:color="auto"/>
              <w:left w:val="single" w:sz="6" w:space="0" w:color="auto"/>
              <w:right w:val="single" w:sz="6" w:space="0" w:color="auto"/>
            </w:tcBorders>
          </w:tcPr>
          <w:p w14:paraId="4FC04B9A"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７　その他経費</w:t>
            </w:r>
          </w:p>
        </w:tc>
        <w:tc>
          <w:tcPr>
            <w:tcW w:w="8221" w:type="dxa"/>
            <w:tcBorders>
              <w:top w:val="single" w:sz="4" w:space="0" w:color="auto"/>
              <w:left w:val="single" w:sz="6" w:space="0" w:color="auto"/>
              <w:bottom w:val="nil"/>
              <w:right w:val="single" w:sz="6" w:space="0" w:color="auto"/>
            </w:tcBorders>
          </w:tcPr>
          <w:p w14:paraId="1F2141EB"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・市内交通費、市外への旅費、費用弁償等</w:t>
            </w:r>
          </w:p>
        </w:tc>
      </w:tr>
      <w:tr w:rsidR="00F028FC" w:rsidRPr="00F028FC" w14:paraId="063BFBDB" w14:textId="77777777" w:rsidTr="00593ADC">
        <w:trPr>
          <w:trHeight w:val="554"/>
        </w:trPr>
        <w:tc>
          <w:tcPr>
            <w:tcW w:w="1448" w:type="dxa"/>
            <w:vMerge/>
            <w:tcBorders>
              <w:left w:val="single" w:sz="6" w:space="0" w:color="auto"/>
              <w:right w:val="single" w:sz="6" w:space="0" w:color="auto"/>
            </w:tcBorders>
          </w:tcPr>
          <w:p w14:paraId="1578C0DC"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548B7CB5"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・コピー用紙、コピー代、プリンタインク、文房具等事務用品、書籍（雑誌、定期刊行物等のほか、購入予定価格が</w:t>
            </w:r>
            <w:r w:rsidRPr="00F028FC">
              <w:rPr>
                <w:rFonts w:ascii="ＭＳ 明朝" w:hAnsi="ＭＳ 明朝" w:cs="ＭＳ Ｐゴシック"/>
                <w:lang w:eastAsia="ja-JP"/>
              </w:rPr>
              <w:t>5</w:t>
            </w:r>
            <w:r w:rsidRPr="00F028FC">
              <w:rPr>
                <w:rFonts w:ascii="ＭＳ 明朝" w:hAnsi="ＭＳ 明朝" w:cs="ＭＳ Ｐゴシック" w:hint="eastAsia"/>
                <w:lang w:eastAsia="ja-JP"/>
              </w:rPr>
              <w:t>千円以下の図書）等購入経費等</w:t>
            </w:r>
          </w:p>
        </w:tc>
      </w:tr>
      <w:tr w:rsidR="00F028FC" w:rsidRPr="00F028FC" w14:paraId="693F5D35" w14:textId="77777777" w:rsidTr="00593ADC">
        <w:trPr>
          <w:trHeight w:val="379"/>
        </w:trPr>
        <w:tc>
          <w:tcPr>
            <w:tcW w:w="1448" w:type="dxa"/>
            <w:vMerge/>
            <w:tcBorders>
              <w:left w:val="single" w:sz="6" w:space="0" w:color="auto"/>
              <w:right w:val="single" w:sz="6" w:space="0" w:color="auto"/>
            </w:tcBorders>
          </w:tcPr>
          <w:p w14:paraId="4639BAB4"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2FBC636F"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・講習会、訓練等、主催事業のために使用する物品</w:t>
            </w:r>
          </w:p>
        </w:tc>
      </w:tr>
      <w:tr w:rsidR="00F028FC" w:rsidRPr="00F028FC" w14:paraId="13A98003" w14:textId="77777777" w:rsidTr="00593ADC">
        <w:trPr>
          <w:trHeight w:val="379"/>
        </w:trPr>
        <w:tc>
          <w:tcPr>
            <w:tcW w:w="1448" w:type="dxa"/>
            <w:vMerge/>
            <w:tcBorders>
              <w:left w:val="single" w:sz="6" w:space="0" w:color="auto"/>
              <w:right w:val="single" w:sz="6" w:space="0" w:color="auto"/>
            </w:tcBorders>
          </w:tcPr>
          <w:p w14:paraId="3EE7A9D3"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586AC8E3" w14:textId="77777777" w:rsidR="007F02FC" w:rsidRPr="00F028FC" w:rsidRDefault="007F02FC" w:rsidP="00811073">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w:t>
            </w:r>
            <w:r w:rsidR="00B71ECE" w:rsidRPr="00F028FC">
              <w:rPr>
                <w:rFonts w:ascii="ＭＳ 明朝" w:hAnsi="ＭＳ 明朝" w:cs="ＭＳ Ｐゴシック" w:hint="eastAsia"/>
                <w:lang w:eastAsia="ja-JP"/>
              </w:rPr>
              <w:t>事業の効果促進のため</w:t>
            </w:r>
            <w:r w:rsidR="00092B0F" w:rsidRPr="00F028FC">
              <w:rPr>
                <w:rFonts w:ascii="ＭＳ 明朝" w:hAnsi="ＭＳ 明朝" w:cs="ＭＳ Ｐゴシック" w:hint="eastAsia"/>
                <w:lang w:eastAsia="ja-JP"/>
              </w:rPr>
              <w:t>、</w:t>
            </w:r>
            <w:r w:rsidR="00B71ECE" w:rsidRPr="00F028FC">
              <w:rPr>
                <w:rFonts w:ascii="ＭＳ 明朝" w:hAnsi="ＭＳ 明朝" w:cs="ＭＳ Ｐゴシック" w:hint="eastAsia"/>
                <w:lang w:eastAsia="ja-JP"/>
              </w:rPr>
              <w:t>食事を伴う事業の食材費</w:t>
            </w:r>
            <w:r w:rsidR="00092B0F" w:rsidRPr="00F028FC">
              <w:rPr>
                <w:rFonts w:ascii="ＭＳ 明朝" w:hAnsi="ＭＳ 明朝" w:cs="ＭＳ Ｐゴシック" w:hint="eastAsia"/>
                <w:lang w:eastAsia="ja-JP"/>
              </w:rPr>
              <w:t>及び</w:t>
            </w:r>
            <w:r w:rsidR="00B71ECE" w:rsidRPr="00F028FC">
              <w:rPr>
                <w:rFonts w:ascii="ＭＳ 明朝" w:hAnsi="ＭＳ 明朝" w:cs="ＭＳ Ｐゴシック" w:hint="eastAsia"/>
                <w:lang w:eastAsia="ja-JP"/>
              </w:rPr>
              <w:t>食事は伴わないが提供される飲料物代及び茶菓代。熱中症・脱水症対策、防寒対策用の飲料物代。</w:t>
            </w:r>
            <w:r w:rsidR="00D22E0D" w:rsidRPr="00F028FC">
              <w:rPr>
                <w:rFonts w:ascii="ＭＳ 明朝" w:hAnsi="ＭＳ 明朝" w:cs="ＭＳ Ｐゴシック" w:hint="eastAsia"/>
                <w:szCs w:val="21"/>
                <w:lang w:eastAsia="ja-JP"/>
              </w:rPr>
              <w:t>（ひとりあたりの補助対象額は、別表2「４食糧費」に準ずる。</w:t>
            </w:r>
            <w:r w:rsidR="00D22E0D" w:rsidRPr="00F028FC">
              <w:rPr>
                <w:rFonts w:ascii="ＭＳ 明朝" w:hAnsi="ＭＳ 明朝" w:cs="ＭＳ Ｐゴシック" w:hint="eastAsia"/>
                <w:szCs w:val="21"/>
              </w:rPr>
              <w:t>）</w:t>
            </w:r>
          </w:p>
        </w:tc>
      </w:tr>
      <w:tr w:rsidR="00F028FC" w:rsidRPr="00F028FC" w14:paraId="6EA97A17" w14:textId="77777777" w:rsidTr="00593ADC">
        <w:trPr>
          <w:trHeight w:val="379"/>
        </w:trPr>
        <w:tc>
          <w:tcPr>
            <w:tcW w:w="1448" w:type="dxa"/>
            <w:vMerge/>
            <w:tcBorders>
              <w:left w:val="single" w:sz="6" w:space="0" w:color="auto"/>
              <w:right w:val="single" w:sz="6" w:space="0" w:color="auto"/>
            </w:tcBorders>
          </w:tcPr>
          <w:p w14:paraId="68A0BADE"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792DD74C"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・個々は消耗品に属する物の集合体（セットもの）</w:t>
            </w:r>
          </w:p>
        </w:tc>
      </w:tr>
      <w:tr w:rsidR="00F028FC" w:rsidRPr="00F028FC" w14:paraId="603A58D5" w14:textId="77777777" w:rsidTr="00593ADC">
        <w:trPr>
          <w:trHeight w:val="554"/>
        </w:trPr>
        <w:tc>
          <w:tcPr>
            <w:tcW w:w="1448" w:type="dxa"/>
            <w:vMerge/>
            <w:tcBorders>
              <w:left w:val="single" w:sz="6" w:space="0" w:color="auto"/>
              <w:right w:val="single" w:sz="6" w:space="0" w:color="auto"/>
            </w:tcBorders>
          </w:tcPr>
          <w:p w14:paraId="76BDAB61"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65649F26"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・コンピューターソフト、</w:t>
            </w:r>
            <w:r w:rsidRPr="00F028FC">
              <w:rPr>
                <w:rFonts w:ascii="ＭＳ 明朝" w:hAnsi="ＭＳ 明朝" w:cs="ＭＳ Ｐゴシック"/>
                <w:lang w:eastAsia="ja-JP"/>
              </w:rPr>
              <w:t>CD</w:t>
            </w:r>
            <w:r w:rsidRPr="00F028FC">
              <w:rPr>
                <w:rFonts w:ascii="ＭＳ 明朝" w:hAnsi="ＭＳ 明朝" w:cs="ＭＳ Ｐゴシック" w:hint="eastAsia"/>
                <w:lang w:eastAsia="ja-JP"/>
              </w:rPr>
              <w:t>、</w:t>
            </w:r>
            <w:r w:rsidRPr="00F028FC">
              <w:rPr>
                <w:rFonts w:ascii="ＭＳ 明朝" w:hAnsi="ＭＳ 明朝" w:cs="ＭＳ Ｐゴシック"/>
                <w:lang w:eastAsia="ja-JP"/>
              </w:rPr>
              <w:t>DVD</w:t>
            </w:r>
            <w:r w:rsidRPr="00F028FC">
              <w:rPr>
                <w:rFonts w:ascii="ＭＳ 明朝" w:hAnsi="ＭＳ 明朝" w:cs="ＭＳ Ｐゴシック" w:hint="eastAsia"/>
                <w:lang w:eastAsia="ja-JP"/>
              </w:rPr>
              <w:t>等他の機器にセットすることによって機能する物品で、備品として管理することが困難なもので</w:t>
            </w:r>
            <w:r w:rsidRPr="00F028FC">
              <w:rPr>
                <w:rFonts w:ascii="ＭＳ 明朝" w:hAnsi="ＭＳ 明朝" w:cs="ＭＳ Ｐゴシック"/>
                <w:lang w:eastAsia="ja-JP"/>
              </w:rPr>
              <w:t>5</w:t>
            </w:r>
            <w:r w:rsidRPr="00F028FC">
              <w:rPr>
                <w:rFonts w:ascii="ＭＳ 明朝" w:hAnsi="ＭＳ 明朝" w:cs="ＭＳ Ｐゴシック" w:hint="eastAsia"/>
                <w:lang w:eastAsia="ja-JP"/>
              </w:rPr>
              <w:t>万円未満のもの</w:t>
            </w:r>
          </w:p>
        </w:tc>
      </w:tr>
      <w:tr w:rsidR="00F028FC" w:rsidRPr="00F028FC" w14:paraId="134B4867" w14:textId="77777777" w:rsidTr="00593ADC">
        <w:trPr>
          <w:trHeight w:val="379"/>
        </w:trPr>
        <w:tc>
          <w:tcPr>
            <w:tcW w:w="1448" w:type="dxa"/>
            <w:vMerge/>
            <w:tcBorders>
              <w:left w:val="single" w:sz="6" w:space="0" w:color="auto"/>
              <w:right w:val="single" w:sz="6" w:space="0" w:color="auto"/>
            </w:tcBorders>
          </w:tcPr>
          <w:p w14:paraId="396ED007"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6B2F5E8D"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・風雨にさらされる屋外のように特別な環境に常時置かれる物品で、備品として管理することが困難なもの（立看板など）</w:t>
            </w:r>
          </w:p>
        </w:tc>
      </w:tr>
      <w:tr w:rsidR="00F028FC" w:rsidRPr="00F028FC" w14:paraId="2C29DB5E" w14:textId="77777777" w:rsidTr="00593ADC">
        <w:trPr>
          <w:trHeight w:val="379"/>
        </w:trPr>
        <w:tc>
          <w:tcPr>
            <w:tcW w:w="1448" w:type="dxa"/>
            <w:vMerge/>
            <w:tcBorders>
              <w:left w:val="single" w:sz="6" w:space="0" w:color="auto"/>
              <w:right w:val="single" w:sz="6" w:space="0" w:color="auto"/>
            </w:tcBorders>
          </w:tcPr>
          <w:p w14:paraId="4A255097"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14917B0A"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・複数年に渡り使用することが見込まれるが</w:t>
            </w:r>
            <w:r w:rsidRPr="00F028FC">
              <w:rPr>
                <w:rFonts w:ascii="ＭＳ 明朝" w:hAnsi="ＭＳ 明朝" w:cs="ＭＳ Ｐゴシック"/>
                <w:lang w:eastAsia="ja-JP"/>
              </w:rPr>
              <w:t>5</w:t>
            </w:r>
            <w:r w:rsidRPr="00F028FC">
              <w:rPr>
                <w:rFonts w:ascii="ＭＳ 明朝" w:hAnsi="ＭＳ 明朝" w:cs="ＭＳ Ｐゴシック" w:hint="eastAsia"/>
                <w:lang w:eastAsia="ja-JP"/>
              </w:rPr>
              <w:t>万円未満のもの</w:t>
            </w:r>
          </w:p>
        </w:tc>
      </w:tr>
      <w:tr w:rsidR="00F028FC" w:rsidRPr="00F028FC" w14:paraId="6FE453E5" w14:textId="77777777" w:rsidTr="00593ADC">
        <w:trPr>
          <w:trHeight w:val="379"/>
        </w:trPr>
        <w:tc>
          <w:tcPr>
            <w:tcW w:w="1448" w:type="dxa"/>
            <w:vMerge/>
            <w:tcBorders>
              <w:left w:val="single" w:sz="6" w:space="0" w:color="auto"/>
              <w:right w:val="single" w:sz="6" w:space="0" w:color="auto"/>
            </w:tcBorders>
          </w:tcPr>
          <w:p w14:paraId="5CD1697B"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68C886B2"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・自動車等を使用した活動（青色防犯パトロール等）にかかる燃料費</w:t>
            </w:r>
          </w:p>
        </w:tc>
      </w:tr>
      <w:tr w:rsidR="00F028FC" w:rsidRPr="00F028FC" w14:paraId="06E42EF4" w14:textId="77777777" w:rsidTr="00593ADC">
        <w:trPr>
          <w:trHeight w:val="379"/>
        </w:trPr>
        <w:tc>
          <w:tcPr>
            <w:tcW w:w="1448" w:type="dxa"/>
            <w:vMerge/>
            <w:tcBorders>
              <w:left w:val="single" w:sz="6" w:space="0" w:color="auto"/>
              <w:right w:val="single" w:sz="6" w:space="0" w:color="auto"/>
            </w:tcBorders>
          </w:tcPr>
          <w:p w14:paraId="25737459"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5943536C"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・炊事用等のガスのうち、光熱水費に含まれないもの</w:t>
            </w:r>
          </w:p>
        </w:tc>
      </w:tr>
      <w:tr w:rsidR="00F028FC" w:rsidRPr="00F028FC" w14:paraId="10615115" w14:textId="77777777" w:rsidTr="00593ADC">
        <w:trPr>
          <w:trHeight w:val="379"/>
        </w:trPr>
        <w:tc>
          <w:tcPr>
            <w:tcW w:w="1448" w:type="dxa"/>
            <w:vMerge/>
            <w:tcBorders>
              <w:left w:val="single" w:sz="6" w:space="0" w:color="auto"/>
              <w:right w:val="single" w:sz="6" w:space="0" w:color="auto"/>
            </w:tcBorders>
          </w:tcPr>
          <w:p w14:paraId="7AE9FC83"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7D891E6E"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・資料、文書、パンフレット、チラシ、ポスター、冊子等の印刷経費等</w:t>
            </w:r>
          </w:p>
        </w:tc>
      </w:tr>
      <w:tr w:rsidR="00F028FC" w:rsidRPr="00F028FC" w14:paraId="1BB1F216" w14:textId="77777777" w:rsidTr="00593ADC">
        <w:trPr>
          <w:trHeight w:val="554"/>
        </w:trPr>
        <w:tc>
          <w:tcPr>
            <w:tcW w:w="1448" w:type="dxa"/>
            <w:vMerge/>
            <w:tcBorders>
              <w:left w:val="single" w:sz="6" w:space="0" w:color="auto"/>
              <w:right w:val="single" w:sz="6" w:space="0" w:color="auto"/>
            </w:tcBorders>
          </w:tcPr>
          <w:p w14:paraId="0070547F"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706632A6"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・事業実施に必要な電気、ガス、水道代等及びそれに類する分担金。ガス料金はガス供給設備</w:t>
            </w:r>
            <w:r w:rsidRPr="00F028FC">
              <w:rPr>
                <w:rFonts w:ascii="ＭＳ 明朝" w:hAnsi="ＭＳ 明朝" w:cs="ＭＳ Ｐゴシック"/>
                <w:lang w:eastAsia="ja-JP"/>
              </w:rPr>
              <w:t>(</w:t>
            </w:r>
            <w:r w:rsidRPr="00F028FC">
              <w:rPr>
                <w:rFonts w:ascii="ＭＳ 明朝" w:hAnsi="ＭＳ 明朝" w:cs="ＭＳ Ｐゴシック" w:hint="eastAsia"/>
                <w:lang w:eastAsia="ja-JP"/>
              </w:rPr>
              <w:t>導管</w:t>
            </w:r>
            <w:r w:rsidRPr="00F028FC">
              <w:rPr>
                <w:rFonts w:ascii="ＭＳ 明朝" w:hAnsi="ＭＳ 明朝" w:cs="ＭＳ Ｐゴシック"/>
                <w:lang w:eastAsia="ja-JP"/>
              </w:rPr>
              <w:t>)</w:t>
            </w:r>
            <w:r w:rsidRPr="00F028FC">
              <w:rPr>
                <w:rFonts w:ascii="ＭＳ 明朝" w:hAnsi="ＭＳ 明朝" w:cs="ＭＳ Ｐゴシック" w:hint="eastAsia"/>
                <w:lang w:eastAsia="ja-JP"/>
              </w:rPr>
              <w:t>により供給されたものに限る</w:t>
            </w:r>
          </w:p>
        </w:tc>
      </w:tr>
      <w:tr w:rsidR="00F028FC" w:rsidRPr="00F028FC" w14:paraId="4B76FB17" w14:textId="77777777" w:rsidTr="00593ADC">
        <w:trPr>
          <w:trHeight w:val="379"/>
        </w:trPr>
        <w:tc>
          <w:tcPr>
            <w:tcW w:w="1448" w:type="dxa"/>
            <w:vMerge/>
            <w:tcBorders>
              <w:left w:val="single" w:sz="6" w:space="0" w:color="auto"/>
              <w:right w:val="single" w:sz="6" w:space="0" w:color="auto"/>
            </w:tcBorders>
          </w:tcPr>
          <w:p w14:paraId="14A0E4AD"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7B717A8A"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・備品等の修繕費用等</w:t>
            </w:r>
          </w:p>
        </w:tc>
      </w:tr>
      <w:tr w:rsidR="00F028FC" w:rsidRPr="00F028FC" w14:paraId="1E0DE8FB" w14:textId="77777777" w:rsidTr="00593ADC">
        <w:trPr>
          <w:trHeight w:val="379"/>
        </w:trPr>
        <w:tc>
          <w:tcPr>
            <w:tcW w:w="1448" w:type="dxa"/>
            <w:vMerge/>
            <w:tcBorders>
              <w:left w:val="single" w:sz="6" w:space="0" w:color="auto"/>
              <w:right w:val="single" w:sz="6" w:space="0" w:color="auto"/>
            </w:tcBorders>
          </w:tcPr>
          <w:p w14:paraId="2E8B7E0B" w14:textId="77777777" w:rsidR="007F02FC" w:rsidRPr="00F028FC" w:rsidRDefault="007F02FC"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386F39EC"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・郵便料、電話代等経費（通信運搬費）</w:t>
            </w:r>
          </w:p>
        </w:tc>
      </w:tr>
      <w:tr w:rsidR="00F028FC" w:rsidRPr="00F028FC" w14:paraId="101FA8BE" w14:textId="77777777" w:rsidTr="00593ADC">
        <w:trPr>
          <w:trHeight w:val="379"/>
        </w:trPr>
        <w:tc>
          <w:tcPr>
            <w:tcW w:w="1448" w:type="dxa"/>
            <w:vMerge/>
            <w:tcBorders>
              <w:left w:val="single" w:sz="6" w:space="0" w:color="auto"/>
              <w:right w:val="single" w:sz="6" w:space="0" w:color="auto"/>
            </w:tcBorders>
          </w:tcPr>
          <w:p w14:paraId="16AF9B49" w14:textId="77777777" w:rsidR="007F02FC" w:rsidRPr="00F028FC" w:rsidRDefault="007F02FC"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69E4F88A"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・各種手数料、クリーニング代、収入印紙代等（手数料）</w:t>
            </w:r>
          </w:p>
        </w:tc>
      </w:tr>
      <w:tr w:rsidR="00F028FC" w:rsidRPr="00F028FC" w14:paraId="63E18B2F" w14:textId="77777777" w:rsidTr="00593ADC">
        <w:trPr>
          <w:trHeight w:val="379"/>
        </w:trPr>
        <w:tc>
          <w:tcPr>
            <w:tcW w:w="1448" w:type="dxa"/>
            <w:vMerge/>
            <w:tcBorders>
              <w:left w:val="single" w:sz="6" w:space="0" w:color="auto"/>
              <w:right w:val="single" w:sz="6" w:space="0" w:color="auto"/>
            </w:tcBorders>
          </w:tcPr>
          <w:p w14:paraId="29993600" w14:textId="77777777" w:rsidR="007F02FC" w:rsidRPr="00F028FC" w:rsidRDefault="007F02FC"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75B96195"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・事業ごとに加入する行事保険にかかる経費（保険料）</w:t>
            </w:r>
          </w:p>
        </w:tc>
      </w:tr>
      <w:tr w:rsidR="00F028FC" w:rsidRPr="00F028FC" w14:paraId="28033387" w14:textId="77777777" w:rsidTr="00593ADC">
        <w:trPr>
          <w:trHeight w:val="379"/>
        </w:trPr>
        <w:tc>
          <w:tcPr>
            <w:tcW w:w="1448" w:type="dxa"/>
            <w:vMerge/>
            <w:tcBorders>
              <w:left w:val="single" w:sz="6" w:space="0" w:color="auto"/>
              <w:right w:val="single" w:sz="6" w:space="0" w:color="auto"/>
            </w:tcBorders>
          </w:tcPr>
          <w:p w14:paraId="5EA5863B" w14:textId="77777777" w:rsidR="007F02FC" w:rsidRPr="00F028FC" w:rsidRDefault="007F02FC"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0F1B5E74"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・事業実施に伴う会場・物品借上げ経費等</w:t>
            </w:r>
          </w:p>
        </w:tc>
      </w:tr>
      <w:tr w:rsidR="00F028FC" w:rsidRPr="00F028FC" w14:paraId="4BD8FFC9" w14:textId="77777777" w:rsidTr="00593ADC">
        <w:trPr>
          <w:trHeight w:val="379"/>
        </w:trPr>
        <w:tc>
          <w:tcPr>
            <w:tcW w:w="1448" w:type="dxa"/>
            <w:vMerge/>
            <w:tcBorders>
              <w:left w:val="single" w:sz="6" w:space="0" w:color="auto"/>
              <w:right w:val="single" w:sz="6" w:space="0" w:color="auto"/>
            </w:tcBorders>
          </w:tcPr>
          <w:p w14:paraId="1DDC7C0A" w14:textId="77777777" w:rsidR="007F02FC" w:rsidRPr="00F028FC" w:rsidRDefault="007F02FC"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2E8F55BD"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・他団体と協働で実施する事業の負担分</w:t>
            </w:r>
          </w:p>
        </w:tc>
      </w:tr>
      <w:tr w:rsidR="00F028FC" w:rsidRPr="00F028FC" w14:paraId="28E929FF" w14:textId="77777777" w:rsidTr="00593ADC">
        <w:trPr>
          <w:trHeight w:val="379"/>
        </w:trPr>
        <w:tc>
          <w:tcPr>
            <w:tcW w:w="1448" w:type="dxa"/>
            <w:vMerge/>
            <w:tcBorders>
              <w:left w:val="single" w:sz="6" w:space="0" w:color="auto"/>
              <w:right w:val="single" w:sz="6" w:space="0" w:color="auto"/>
            </w:tcBorders>
          </w:tcPr>
          <w:p w14:paraId="5ED9B0D6" w14:textId="77777777" w:rsidR="007F02FC" w:rsidRPr="00F028FC" w:rsidRDefault="007F02FC"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6061F461"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※ただし、</w:t>
            </w:r>
            <w:r w:rsidR="000C5324" w:rsidRPr="00F028FC">
              <w:rPr>
                <w:rFonts w:ascii="ＭＳ 明朝" w:hAnsi="ＭＳ 明朝" w:cs="ＭＳ Ｐゴシック" w:hint="eastAsia"/>
                <w:lang w:eastAsia="ja-JP"/>
              </w:rPr>
              <w:t>ひとつの地域活動協議会</w:t>
            </w:r>
            <w:r w:rsidRPr="00F028FC">
              <w:rPr>
                <w:rFonts w:ascii="ＭＳ 明朝" w:hAnsi="ＭＳ 明朝" w:cs="ＭＳ Ｐゴシック" w:hint="eastAsia"/>
                <w:lang w:eastAsia="ja-JP"/>
              </w:rPr>
              <w:t>だけで実施するよりも効率的であるとして共同実施の形をとる活動に対するもの</w:t>
            </w:r>
          </w:p>
        </w:tc>
      </w:tr>
      <w:tr w:rsidR="00F028FC" w:rsidRPr="00F028FC" w14:paraId="76A7FD7A" w14:textId="77777777" w:rsidTr="00593ADC">
        <w:trPr>
          <w:trHeight w:val="484"/>
        </w:trPr>
        <w:tc>
          <w:tcPr>
            <w:tcW w:w="1448" w:type="dxa"/>
            <w:vMerge/>
            <w:tcBorders>
              <w:left w:val="single" w:sz="6" w:space="0" w:color="auto"/>
              <w:right w:val="single" w:sz="6" w:space="0" w:color="auto"/>
            </w:tcBorders>
          </w:tcPr>
          <w:p w14:paraId="13FCDFAD" w14:textId="77777777" w:rsidR="000C5324" w:rsidRPr="00F028FC" w:rsidRDefault="000C5324"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right w:val="single" w:sz="6" w:space="0" w:color="auto"/>
            </w:tcBorders>
          </w:tcPr>
          <w:p w14:paraId="671DA0A0" w14:textId="77777777" w:rsidR="000C5324" w:rsidRPr="00F028FC" w:rsidRDefault="000C5324"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・事業実施に必要な講習会等への参加費</w:t>
            </w:r>
          </w:p>
        </w:tc>
      </w:tr>
      <w:tr w:rsidR="00F028FC" w:rsidRPr="00F028FC" w14:paraId="2981A10C" w14:textId="77777777" w:rsidTr="00593ADC">
        <w:trPr>
          <w:trHeight w:val="379"/>
        </w:trPr>
        <w:tc>
          <w:tcPr>
            <w:tcW w:w="1448" w:type="dxa"/>
            <w:vMerge/>
            <w:tcBorders>
              <w:left w:val="single" w:sz="6" w:space="0" w:color="auto"/>
              <w:right w:val="single" w:sz="6" w:space="0" w:color="auto"/>
            </w:tcBorders>
          </w:tcPr>
          <w:p w14:paraId="25B42BFB" w14:textId="77777777" w:rsidR="007F02FC" w:rsidRPr="00F028FC" w:rsidRDefault="007F02FC"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0C07FD00"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・書籍（雑誌、定期刊行物等を除き、購入予定価格が</w:t>
            </w:r>
            <w:r w:rsidRPr="00F028FC">
              <w:rPr>
                <w:rFonts w:ascii="ＭＳ 明朝" w:hAnsi="ＭＳ 明朝" w:cs="ＭＳ Ｐゴシック"/>
                <w:lang w:eastAsia="ja-JP"/>
              </w:rPr>
              <w:t>5</w:t>
            </w:r>
            <w:r w:rsidRPr="00F028FC">
              <w:rPr>
                <w:rFonts w:ascii="ＭＳ 明朝" w:hAnsi="ＭＳ 明朝" w:cs="ＭＳ Ｐゴシック" w:hint="eastAsia"/>
                <w:lang w:eastAsia="ja-JP"/>
              </w:rPr>
              <w:t>千円を超える図書等購入経費等）</w:t>
            </w:r>
          </w:p>
        </w:tc>
      </w:tr>
      <w:tr w:rsidR="00F028FC" w:rsidRPr="00F028FC" w14:paraId="61B1B680" w14:textId="77777777" w:rsidTr="00593ADC">
        <w:trPr>
          <w:trHeight w:val="379"/>
        </w:trPr>
        <w:tc>
          <w:tcPr>
            <w:tcW w:w="1448" w:type="dxa"/>
            <w:vMerge/>
            <w:tcBorders>
              <w:left w:val="single" w:sz="6" w:space="0" w:color="auto"/>
              <w:right w:val="single" w:sz="6" w:space="0" w:color="auto"/>
            </w:tcBorders>
          </w:tcPr>
          <w:p w14:paraId="6D0C1E1A" w14:textId="77777777" w:rsidR="007F02FC" w:rsidRPr="00F028FC" w:rsidRDefault="007F02FC"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nil"/>
              <w:right w:val="single" w:sz="6" w:space="0" w:color="auto"/>
            </w:tcBorders>
          </w:tcPr>
          <w:p w14:paraId="04EBB5FF"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・自動車重量税、各種登録税等事業実施に必要な租税</w:t>
            </w:r>
          </w:p>
        </w:tc>
      </w:tr>
      <w:tr w:rsidR="00F028FC" w:rsidRPr="00F028FC" w14:paraId="77DC6C67" w14:textId="77777777" w:rsidTr="00593ADC">
        <w:trPr>
          <w:trHeight w:val="379"/>
        </w:trPr>
        <w:tc>
          <w:tcPr>
            <w:tcW w:w="1448" w:type="dxa"/>
            <w:vMerge/>
            <w:tcBorders>
              <w:left w:val="single" w:sz="6" w:space="0" w:color="auto"/>
              <w:bottom w:val="single" w:sz="6" w:space="0" w:color="auto"/>
              <w:right w:val="single" w:sz="6" w:space="0" w:color="auto"/>
            </w:tcBorders>
          </w:tcPr>
          <w:p w14:paraId="79B3358C" w14:textId="77777777" w:rsidR="007F02FC" w:rsidRPr="00F028FC" w:rsidRDefault="007F02FC" w:rsidP="00FB6A97">
            <w:pPr>
              <w:widowControl w:val="0"/>
              <w:autoSpaceDE w:val="0"/>
              <w:autoSpaceDN w:val="0"/>
              <w:adjustRightInd w:val="0"/>
              <w:jc w:val="right"/>
              <w:rPr>
                <w:rFonts w:ascii="ＭＳ 明朝" w:hAnsi="ＭＳ 明朝" w:cs="ＭＳ Ｐゴシック"/>
                <w:lang w:eastAsia="ja-JP"/>
              </w:rPr>
            </w:pPr>
          </w:p>
        </w:tc>
        <w:tc>
          <w:tcPr>
            <w:tcW w:w="8221" w:type="dxa"/>
            <w:tcBorders>
              <w:top w:val="nil"/>
              <w:left w:val="single" w:sz="6" w:space="0" w:color="auto"/>
              <w:bottom w:val="single" w:sz="6" w:space="0" w:color="auto"/>
              <w:right w:val="single" w:sz="6" w:space="0" w:color="auto"/>
            </w:tcBorders>
          </w:tcPr>
          <w:p w14:paraId="6B1A2F06" w14:textId="77777777" w:rsidR="007F02FC" w:rsidRPr="00F028FC" w:rsidRDefault="007F02FC" w:rsidP="00FB6A97">
            <w:pPr>
              <w:widowControl w:val="0"/>
              <w:autoSpaceDE w:val="0"/>
              <w:autoSpaceDN w:val="0"/>
              <w:adjustRightInd w:val="0"/>
              <w:rPr>
                <w:rFonts w:ascii="ＭＳ 明朝" w:hAnsi="ＭＳ 明朝" w:cs="ＭＳ Ｐゴシック"/>
                <w:lang w:eastAsia="ja-JP"/>
              </w:rPr>
            </w:pPr>
            <w:r w:rsidRPr="00F028FC">
              <w:rPr>
                <w:rFonts w:ascii="ＭＳ 明朝" w:hAnsi="ＭＳ 明朝" w:cs="ＭＳ Ｐゴシック" w:hint="eastAsia"/>
                <w:lang w:eastAsia="ja-JP"/>
              </w:rPr>
              <w:t>・その他市長が認めるもの</w:t>
            </w:r>
          </w:p>
          <w:p w14:paraId="668ADA0F" w14:textId="77777777" w:rsidR="000C5324" w:rsidRPr="00F028FC" w:rsidRDefault="000C5324" w:rsidP="00FB6A97">
            <w:pPr>
              <w:widowControl w:val="0"/>
              <w:autoSpaceDE w:val="0"/>
              <w:autoSpaceDN w:val="0"/>
              <w:adjustRightInd w:val="0"/>
              <w:rPr>
                <w:rFonts w:ascii="ＭＳ 明朝" w:hAnsi="ＭＳ 明朝" w:cs="ＭＳ Ｐゴシック"/>
                <w:lang w:eastAsia="ja-JP"/>
              </w:rPr>
            </w:pPr>
          </w:p>
        </w:tc>
      </w:tr>
    </w:tbl>
    <w:p w14:paraId="17D371FA" w14:textId="77777777" w:rsidR="001B3E89" w:rsidRPr="00F028FC" w:rsidRDefault="001B3E89" w:rsidP="000D0358">
      <w:pPr>
        <w:rPr>
          <w:rFonts w:ascii="ＭＳ 明朝" w:hAnsi="ＭＳ 明朝" w:hint="eastAsia"/>
          <w:lang w:eastAsia="ja-JP"/>
        </w:rPr>
      </w:pPr>
    </w:p>
    <w:p w14:paraId="25C8344D" w14:textId="77777777" w:rsidR="00975996" w:rsidRPr="00F028FC" w:rsidRDefault="00975996" w:rsidP="00FD7D02">
      <w:pPr>
        <w:spacing w:line="240" w:lineRule="atLeast"/>
        <w:rPr>
          <w:rFonts w:ascii="ＭＳ 明朝"/>
          <w:b/>
          <w:sz w:val="24"/>
          <w:lang w:eastAsia="ja-JP"/>
        </w:rPr>
      </w:pPr>
      <w:r w:rsidRPr="00F028FC">
        <w:rPr>
          <w:rFonts w:ascii="ＭＳ 明朝" w:hAnsi="ＭＳ 明朝" w:hint="eastAsia"/>
          <w:b/>
          <w:sz w:val="24"/>
          <w:lang w:eastAsia="ja-JP"/>
        </w:rPr>
        <w:t>別表３（第２条第４項関係）</w:t>
      </w:r>
    </w:p>
    <w:p w14:paraId="0C8B3575" w14:textId="77777777" w:rsidR="00975996" w:rsidRPr="00F028FC" w:rsidRDefault="00975996" w:rsidP="00AB1F22">
      <w:pPr>
        <w:spacing w:line="240" w:lineRule="atLeast"/>
        <w:ind w:firstLineChars="200" w:firstLine="480"/>
        <w:rPr>
          <w:rFonts w:ascii="ＭＳ 明朝"/>
          <w:sz w:val="24"/>
          <w:lang w:eastAsia="ja-JP"/>
        </w:rPr>
      </w:pPr>
      <w:r w:rsidRPr="00F028FC">
        <w:rPr>
          <w:rFonts w:ascii="ＭＳ 明朝" w:hAnsi="ＭＳ 明朝" w:hint="eastAsia"/>
          <w:sz w:val="24"/>
          <w:lang w:eastAsia="ja-JP"/>
        </w:rPr>
        <w:t>運営費補助金の補助対象となる事業</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7938"/>
      </w:tblGrid>
      <w:tr w:rsidR="00F028FC" w:rsidRPr="00F028FC" w14:paraId="2D6760FC" w14:textId="77777777" w:rsidTr="00047940">
        <w:tc>
          <w:tcPr>
            <w:tcW w:w="1842" w:type="dxa"/>
          </w:tcPr>
          <w:p w14:paraId="538E87EB" w14:textId="77777777" w:rsidR="00975996" w:rsidRPr="00F028FC" w:rsidRDefault="00975996" w:rsidP="00E55926">
            <w:pPr>
              <w:ind w:leftChars="15" w:left="33"/>
              <w:rPr>
                <w:b/>
                <w:szCs w:val="20"/>
                <w:lang w:eastAsia="ja-JP"/>
              </w:rPr>
            </w:pPr>
            <w:r w:rsidRPr="00F028FC">
              <w:rPr>
                <w:rFonts w:hint="eastAsia"/>
                <w:szCs w:val="20"/>
                <w:lang w:eastAsia="ja-JP"/>
              </w:rPr>
              <w:t>各種会議の運営事務</w:t>
            </w:r>
          </w:p>
        </w:tc>
        <w:tc>
          <w:tcPr>
            <w:tcW w:w="7938" w:type="dxa"/>
          </w:tcPr>
          <w:p w14:paraId="1E0127FA" w14:textId="77777777" w:rsidR="00975996" w:rsidRPr="00F028FC" w:rsidRDefault="00975996" w:rsidP="00E55926">
            <w:pPr>
              <w:ind w:left="220" w:hangingChars="100" w:hanging="220"/>
              <w:rPr>
                <w:szCs w:val="20"/>
              </w:rPr>
            </w:pPr>
            <w:r w:rsidRPr="00F028FC">
              <w:rPr>
                <w:rFonts w:hint="eastAsia"/>
                <w:szCs w:val="20"/>
                <w:lang w:eastAsia="ja-JP"/>
              </w:rPr>
              <w:t>・地域活動協議会の各種会議の開催にかかる準備、議事録作成等事務（ただし、活動に直接関係する会議に係る経費は、活動費補助金にて対応すること。</w:t>
            </w:r>
            <w:r w:rsidRPr="00F028FC">
              <w:rPr>
                <w:rFonts w:hint="eastAsia"/>
                <w:szCs w:val="20"/>
              </w:rPr>
              <w:t>）</w:t>
            </w:r>
          </w:p>
        </w:tc>
      </w:tr>
      <w:tr w:rsidR="00F028FC" w:rsidRPr="00F028FC" w14:paraId="1AE8EBA9" w14:textId="77777777" w:rsidTr="00047940">
        <w:tc>
          <w:tcPr>
            <w:tcW w:w="1842" w:type="dxa"/>
          </w:tcPr>
          <w:p w14:paraId="7200821B" w14:textId="77777777" w:rsidR="00975996" w:rsidRPr="00F028FC" w:rsidRDefault="00975996" w:rsidP="00E55926">
            <w:pPr>
              <w:ind w:leftChars="15" w:left="33"/>
              <w:rPr>
                <w:szCs w:val="20"/>
                <w:lang w:eastAsia="ja-JP"/>
              </w:rPr>
            </w:pPr>
            <w:r w:rsidRPr="00F028FC">
              <w:rPr>
                <w:rFonts w:hint="eastAsia"/>
                <w:szCs w:val="20"/>
                <w:lang w:eastAsia="ja-JP"/>
              </w:rPr>
              <w:t>活動の実質的な実施主体間の調整事務</w:t>
            </w:r>
          </w:p>
        </w:tc>
        <w:tc>
          <w:tcPr>
            <w:tcW w:w="7938" w:type="dxa"/>
          </w:tcPr>
          <w:p w14:paraId="188C287E" w14:textId="77777777" w:rsidR="00975996" w:rsidRPr="00F028FC" w:rsidRDefault="00975996" w:rsidP="00E55926">
            <w:pPr>
              <w:ind w:left="194" w:hangingChars="88" w:hanging="194"/>
              <w:rPr>
                <w:rFonts w:ascii="ＭＳ 明朝"/>
                <w:szCs w:val="20"/>
                <w:lang w:eastAsia="ja-JP"/>
              </w:rPr>
            </w:pPr>
            <w:r w:rsidRPr="00F028FC">
              <w:rPr>
                <w:rFonts w:ascii="ＭＳ 明朝" w:hAnsi="ＭＳ 明朝" w:hint="eastAsia"/>
                <w:szCs w:val="20"/>
                <w:lang w:eastAsia="ja-JP"/>
              </w:rPr>
              <w:t>・</w:t>
            </w:r>
            <w:r w:rsidRPr="00F028FC">
              <w:rPr>
                <w:rFonts w:hint="eastAsia"/>
                <w:szCs w:val="20"/>
                <w:lang w:eastAsia="ja-JP"/>
              </w:rPr>
              <w:t>地域団体や</w:t>
            </w:r>
            <w:r w:rsidRPr="00F028FC">
              <w:rPr>
                <w:szCs w:val="20"/>
                <w:lang w:eastAsia="ja-JP"/>
              </w:rPr>
              <w:t>NPO</w:t>
            </w:r>
            <w:r w:rsidRPr="00F028FC">
              <w:rPr>
                <w:rFonts w:hint="eastAsia"/>
                <w:szCs w:val="20"/>
                <w:lang w:eastAsia="ja-JP"/>
              </w:rPr>
              <w:t>等市民活動団体、学校、地域その他地域活動の実質的な実施主体との連絡調整</w:t>
            </w:r>
          </w:p>
          <w:p w14:paraId="53FA25CA" w14:textId="77777777" w:rsidR="00975996" w:rsidRPr="00F028FC" w:rsidRDefault="00975996" w:rsidP="00E55926">
            <w:pPr>
              <w:ind w:firstLine="2"/>
              <w:rPr>
                <w:rFonts w:ascii="ＭＳ 明朝"/>
                <w:szCs w:val="20"/>
                <w:lang w:eastAsia="ja-JP"/>
              </w:rPr>
            </w:pPr>
            <w:r w:rsidRPr="00F028FC">
              <w:rPr>
                <w:rFonts w:hint="eastAsia"/>
                <w:szCs w:val="20"/>
                <w:lang w:eastAsia="ja-JP"/>
              </w:rPr>
              <w:t>・他地域の地域活動協議会との連絡調整</w:t>
            </w:r>
          </w:p>
          <w:p w14:paraId="3E88A32E" w14:textId="77777777" w:rsidR="00975996" w:rsidRPr="00F028FC" w:rsidRDefault="00975996" w:rsidP="00E55926">
            <w:pPr>
              <w:ind w:left="4"/>
              <w:rPr>
                <w:rFonts w:ascii="ＭＳ 明朝"/>
                <w:szCs w:val="20"/>
                <w:lang w:eastAsia="ja-JP"/>
              </w:rPr>
            </w:pPr>
            <w:r w:rsidRPr="00F028FC">
              <w:rPr>
                <w:rFonts w:hint="eastAsia"/>
                <w:szCs w:val="20"/>
                <w:lang w:eastAsia="ja-JP"/>
              </w:rPr>
              <w:t>・区役所や中間支援組織その他関係機関との連絡調整</w:t>
            </w:r>
          </w:p>
        </w:tc>
      </w:tr>
      <w:tr w:rsidR="00F028FC" w:rsidRPr="00F028FC" w14:paraId="188454FA" w14:textId="77777777" w:rsidTr="00047940">
        <w:tc>
          <w:tcPr>
            <w:tcW w:w="1842" w:type="dxa"/>
          </w:tcPr>
          <w:p w14:paraId="74A584F6" w14:textId="77777777" w:rsidR="00975996" w:rsidRPr="00F028FC" w:rsidRDefault="00975996" w:rsidP="00E55926">
            <w:pPr>
              <w:ind w:left="2"/>
              <w:rPr>
                <w:szCs w:val="20"/>
                <w:lang w:eastAsia="ja-JP"/>
              </w:rPr>
            </w:pPr>
            <w:r w:rsidRPr="00F028FC">
              <w:rPr>
                <w:rFonts w:hint="eastAsia"/>
                <w:szCs w:val="20"/>
                <w:lang w:eastAsia="ja-JP"/>
              </w:rPr>
              <w:t>地域住民による点検、評価の機会の提供及び意見等集約</w:t>
            </w:r>
          </w:p>
        </w:tc>
        <w:tc>
          <w:tcPr>
            <w:tcW w:w="7938" w:type="dxa"/>
          </w:tcPr>
          <w:p w14:paraId="0CEAD804" w14:textId="77777777" w:rsidR="00975996" w:rsidRPr="00F028FC" w:rsidRDefault="00975996" w:rsidP="00E55926">
            <w:pPr>
              <w:ind w:left="194" w:hangingChars="88" w:hanging="194"/>
              <w:rPr>
                <w:b/>
                <w:szCs w:val="20"/>
                <w:lang w:eastAsia="ja-JP"/>
              </w:rPr>
            </w:pPr>
            <w:r w:rsidRPr="00F028FC">
              <w:rPr>
                <w:rFonts w:hint="eastAsia"/>
                <w:szCs w:val="20"/>
                <w:lang w:eastAsia="ja-JP"/>
              </w:rPr>
              <w:t>・地域住民からの地域運営・地域活動に関する相談や意見の受付</w:t>
            </w:r>
          </w:p>
          <w:p w14:paraId="286DD4AA" w14:textId="77777777" w:rsidR="00975996" w:rsidRPr="00F028FC" w:rsidRDefault="00975996" w:rsidP="00E55926">
            <w:pPr>
              <w:ind w:left="194" w:hangingChars="88" w:hanging="194"/>
              <w:rPr>
                <w:b/>
                <w:szCs w:val="20"/>
                <w:lang w:eastAsia="ja-JP"/>
              </w:rPr>
            </w:pPr>
            <w:r w:rsidRPr="00F028FC">
              <w:rPr>
                <w:rFonts w:hint="eastAsia"/>
                <w:szCs w:val="20"/>
                <w:lang w:eastAsia="ja-JP"/>
              </w:rPr>
              <w:t>・地域住民からの議事録及び会計帳簿等の閲覧要求にかかる受付及び資料開示</w:t>
            </w:r>
          </w:p>
        </w:tc>
      </w:tr>
      <w:tr w:rsidR="00F028FC" w:rsidRPr="00F028FC" w14:paraId="3292A0C8" w14:textId="77777777" w:rsidTr="00047940">
        <w:tc>
          <w:tcPr>
            <w:tcW w:w="1842" w:type="dxa"/>
          </w:tcPr>
          <w:p w14:paraId="27BCBEC8" w14:textId="77777777" w:rsidR="00975996" w:rsidRPr="00F028FC" w:rsidRDefault="00975996" w:rsidP="00863231">
            <w:pPr>
              <w:rPr>
                <w:szCs w:val="20"/>
                <w:lang w:eastAsia="ja-JP"/>
              </w:rPr>
            </w:pPr>
            <w:r w:rsidRPr="00F028FC">
              <w:rPr>
                <w:rFonts w:hint="eastAsia"/>
                <w:szCs w:val="20"/>
                <w:lang w:eastAsia="ja-JP"/>
              </w:rPr>
              <w:t>その他庶務</w:t>
            </w:r>
          </w:p>
        </w:tc>
        <w:tc>
          <w:tcPr>
            <w:tcW w:w="7938" w:type="dxa"/>
          </w:tcPr>
          <w:p w14:paraId="0EEFCED5" w14:textId="77777777" w:rsidR="00975996" w:rsidRPr="00F028FC" w:rsidRDefault="00975996" w:rsidP="00E55926">
            <w:pPr>
              <w:ind w:left="194" w:hangingChars="88" w:hanging="194"/>
              <w:rPr>
                <w:szCs w:val="20"/>
                <w:lang w:eastAsia="ja-JP"/>
              </w:rPr>
            </w:pPr>
            <w:r w:rsidRPr="00F028FC">
              <w:rPr>
                <w:rFonts w:hint="eastAsia"/>
                <w:szCs w:val="20"/>
                <w:lang w:eastAsia="ja-JP"/>
              </w:rPr>
              <w:t>・事業計画書・事業報告書、収支予算書・収支決算書等各種書類作成事務</w:t>
            </w:r>
          </w:p>
          <w:p w14:paraId="20DE827E" w14:textId="77777777" w:rsidR="00975996" w:rsidRPr="00F028FC" w:rsidRDefault="00975996" w:rsidP="00E55926">
            <w:pPr>
              <w:ind w:left="194" w:hangingChars="88" w:hanging="194"/>
              <w:rPr>
                <w:szCs w:val="20"/>
                <w:lang w:eastAsia="ja-JP"/>
              </w:rPr>
            </w:pPr>
            <w:r w:rsidRPr="00F028FC">
              <w:rPr>
                <w:rFonts w:hint="eastAsia"/>
                <w:szCs w:val="20"/>
                <w:lang w:eastAsia="ja-JP"/>
              </w:rPr>
              <w:t>・各種会議の議事録、会計帳簿等各種書類の管理</w:t>
            </w:r>
          </w:p>
          <w:p w14:paraId="1340EFB2" w14:textId="77777777" w:rsidR="00975996" w:rsidRPr="00F028FC" w:rsidRDefault="00975996" w:rsidP="00E55926">
            <w:pPr>
              <w:ind w:left="194" w:hangingChars="88" w:hanging="194"/>
              <w:rPr>
                <w:szCs w:val="20"/>
                <w:lang w:eastAsia="ja-JP"/>
              </w:rPr>
            </w:pPr>
            <w:r w:rsidRPr="00F028FC">
              <w:rPr>
                <w:rFonts w:hint="eastAsia"/>
                <w:szCs w:val="20"/>
                <w:lang w:eastAsia="ja-JP"/>
              </w:rPr>
              <w:t>・地域活動協議会活動の広報・啓発に関する業務（ただし、活動に直接関係する広報経費は活動費補助金で対応すること）</w:t>
            </w:r>
          </w:p>
          <w:p w14:paraId="3D3843ED" w14:textId="77777777" w:rsidR="00975996" w:rsidRPr="00F028FC" w:rsidRDefault="00975996" w:rsidP="00E55926">
            <w:pPr>
              <w:ind w:left="194" w:hangingChars="88" w:hanging="194"/>
              <w:rPr>
                <w:szCs w:val="20"/>
                <w:lang w:eastAsia="ja-JP"/>
              </w:rPr>
            </w:pPr>
            <w:r w:rsidRPr="00F028FC">
              <w:rPr>
                <w:rFonts w:hint="eastAsia"/>
                <w:szCs w:val="20"/>
                <w:lang w:eastAsia="ja-JP"/>
              </w:rPr>
              <w:t>・その他庶務的事務（予算書、決算書などの書類作成その他）</w:t>
            </w:r>
          </w:p>
        </w:tc>
      </w:tr>
    </w:tbl>
    <w:p w14:paraId="3E2EEFA6" w14:textId="77777777" w:rsidR="001B3E89" w:rsidRPr="00F028FC" w:rsidRDefault="001B3E89" w:rsidP="001B3E89">
      <w:pPr>
        <w:widowControl w:val="0"/>
        <w:jc w:val="both"/>
        <w:rPr>
          <w:rFonts w:ascii="ＭＳ 明朝" w:hAnsi="ＭＳ 明朝"/>
          <w:kern w:val="2"/>
          <w:sz w:val="21"/>
          <w:szCs w:val="21"/>
          <w:lang w:eastAsia="ja-JP"/>
        </w:rPr>
      </w:pPr>
    </w:p>
    <w:p w14:paraId="4E5660C7" w14:textId="77777777" w:rsidR="001B3E89" w:rsidRPr="00F028FC" w:rsidRDefault="001B3E89" w:rsidP="001B3E89">
      <w:pPr>
        <w:widowControl w:val="0"/>
        <w:jc w:val="both"/>
        <w:rPr>
          <w:rFonts w:ascii="ＭＳ 明朝" w:hAnsi="ＭＳ 明朝" w:hint="eastAsia"/>
          <w:kern w:val="2"/>
          <w:sz w:val="21"/>
          <w:szCs w:val="21"/>
          <w:lang w:eastAsia="ja-JP"/>
        </w:rPr>
      </w:pPr>
    </w:p>
    <w:p w14:paraId="62CB97BE"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別表４（第２条第２項関係・第４項関係）</w:t>
      </w:r>
    </w:p>
    <w:p w14:paraId="378951FB"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活動費補助金・運営費補助金の対象とならない経費</w:t>
      </w:r>
    </w:p>
    <w:tbl>
      <w:tblPr>
        <w:tblW w:w="971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7796"/>
      </w:tblGrid>
      <w:tr w:rsidR="00F028FC" w:rsidRPr="00F028FC" w14:paraId="7685CAA6" w14:textId="77777777" w:rsidTr="00D22E0D">
        <w:trPr>
          <w:trHeight w:val="406"/>
        </w:trPr>
        <w:tc>
          <w:tcPr>
            <w:tcW w:w="1922" w:type="dxa"/>
            <w:shd w:val="clear" w:color="auto" w:fill="auto"/>
          </w:tcPr>
          <w:p w14:paraId="2A1ACAA0"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経費区分</w:t>
            </w:r>
          </w:p>
        </w:tc>
        <w:tc>
          <w:tcPr>
            <w:tcW w:w="7796" w:type="dxa"/>
            <w:shd w:val="clear" w:color="auto" w:fill="auto"/>
          </w:tcPr>
          <w:p w14:paraId="60DC17B1"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内容等</w:t>
            </w:r>
          </w:p>
        </w:tc>
      </w:tr>
      <w:tr w:rsidR="00F028FC" w:rsidRPr="00F028FC" w14:paraId="310D0F2C" w14:textId="77777777" w:rsidTr="00D22E0D">
        <w:trPr>
          <w:trHeight w:val="964"/>
        </w:trPr>
        <w:tc>
          <w:tcPr>
            <w:tcW w:w="1922" w:type="dxa"/>
            <w:shd w:val="clear" w:color="auto" w:fill="auto"/>
          </w:tcPr>
          <w:p w14:paraId="05BC2AFC"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１　報酬</w:t>
            </w:r>
          </w:p>
        </w:tc>
        <w:tc>
          <w:tcPr>
            <w:tcW w:w="7796" w:type="dxa"/>
            <w:shd w:val="clear" w:color="auto" w:fill="auto"/>
          </w:tcPr>
          <w:p w14:paraId="1EC9AF96"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・別表２に示す補助対象額を超える部分。</w:t>
            </w:r>
          </w:p>
          <w:p w14:paraId="3A61BD26"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w:t>
            </w:r>
            <w:r w:rsidRPr="00F028FC">
              <w:rPr>
                <w:rFonts w:ascii="ＭＳ 明朝" w:hAnsi="ＭＳ 明朝"/>
                <w:kern w:val="2"/>
                <w:szCs w:val="21"/>
                <w:lang w:eastAsia="ja-JP" w:bidi="en-US"/>
              </w:rPr>
              <w:t>1人1時間あたり大阪府最低賃金</w:t>
            </w:r>
            <w:r w:rsidRPr="00F028FC">
              <w:rPr>
                <w:rFonts w:ascii="ＭＳ 明朝" w:hAnsi="ＭＳ 明朝" w:hint="eastAsia"/>
                <w:kern w:val="2"/>
                <w:szCs w:val="21"/>
                <w:lang w:eastAsia="ja-JP" w:bidi="en-US"/>
              </w:rPr>
              <w:t>を超える部分。</w:t>
            </w:r>
          </w:p>
          <w:p w14:paraId="52A2225C"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・役員報酬等、補助事業と直接的に関連性がないもの</w:t>
            </w:r>
          </w:p>
        </w:tc>
      </w:tr>
      <w:tr w:rsidR="00F028FC" w:rsidRPr="00F028FC" w14:paraId="27DE1897" w14:textId="77777777" w:rsidTr="00D22E0D">
        <w:trPr>
          <w:trHeight w:val="964"/>
        </w:trPr>
        <w:tc>
          <w:tcPr>
            <w:tcW w:w="1922" w:type="dxa"/>
            <w:shd w:val="clear" w:color="auto" w:fill="auto"/>
          </w:tcPr>
          <w:p w14:paraId="5D0BC61A"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２　報償費</w:t>
            </w:r>
          </w:p>
        </w:tc>
        <w:tc>
          <w:tcPr>
            <w:tcW w:w="7796" w:type="dxa"/>
            <w:shd w:val="clear" w:color="auto" w:fill="auto"/>
          </w:tcPr>
          <w:p w14:paraId="27BBB959"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・別表２に示す補助対象額を超える部分。</w:t>
            </w:r>
          </w:p>
          <w:p w14:paraId="67C2665E"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※大阪市「講師に係る謝礼金の取扱基準」を超える部分及び地域ボランティアによる講師は</w:t>
            </w:r>
            <w:r w:rsidRPr="00F028FC">
              <w:rPr>
                <w:rFonts w:ascii="ＭＳ 明朝" w:hAnsi="ＭＳ 明朝"/>
                <w:kern w:val="2"/>
                <w:szCs w:val="21"/>
                <w:lang w:eastAsia="ja-JP" w:bidi="en-US"/>
              </w:rPr>
              <w:t>5,000円</w:t>
            </w:r>
            <w:r w:rsidRPr="00F028FC">
              <w:rPr>
                <w:rFonts w:ascii="ＭＳ 明朝" w:hAnsi="ＭＳ 明朝" w:hint="eastAsia"/>
                <w:kern w:val="2"/>
                <w:szCs w:val="21"/>
                <w:lang w:eastAsia="ja-JP" w:bidi="en-US"/>
              </w:rPr>
              <w:t>を超える部分。</w:t>
            </w:r>
          </w:p>
        </w:tc>
      </w:tr>
      <w:tr w:rsidR="00F028FC" w:rsidRPr="00F028FC" w14:paraId="112AAC04" w14:textId="77777777" w:rsidTr="00D22E0D">
        <w:trPr>
          <w:trHeight w:val="388"/>
        </w:trPr>
        <w:tc>
          <w:tcPr>
            <w:tcW w:w="1922" w:type="dxa"/>
            <w:shd w:val="clear" w:color="auto" w:fill="auto"/>
          </w:tcPr>
          <w:p w14:paraId="0E6216AD"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３　啓発物品</w:t>
            </w:r>
          </w:p>
        </w:tc>
        <w:tc>
          <w:tcPr>
            <w:tcW w:w="7796" w:type="dxa"/>
            <w:shd w:val="clear" w:color="auto" w:fill="auto"/>
          </w:tcPr>
          <w:p w14:paraId="640C98B4"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・別表２に示す補助対象額を超える部分。</w:t>
            </w:r>
          </w:p>
          <w:p w14:paraId="524B1186"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bidi="en-US"/>
              </w:rPr>
              <w:t>※</w:t>
            </w:r>
            <w:r w:rsidRPr="00F028FC">
              <w:rPr>
                <w:rFonts w:ascii="ＭＳ 明朝" w:hAnsi="ＭＳ 明朝"/>
                <w:kern w:val="2"/>
                <w:szCs w:val="21"/>
                <w:lang w:eastAsia="ja-JP" w:bidi="en-US"/>
              </w:rPr>
              <w:t>500円／人（税抜）</w:t>
            </w:r>
            <w:r w:rsidRPr="00F028FC">
              <w:rPr>
                <w:rFonts w:ascii="ＭＳ 明朝" w:hAnsi="ＭＳ 明朝" w:hint="eastAsia"/>
                <w:kern w:val="2"/>
                <w:szCs w:val="21"/>
                <w:lang w:eastAsia="ja-JP" w:bidi="en-US"/>
              </w:rPr>
              <w:t>を超える部分。</w:t>
            </w:r>
          </w:p>
          <w:p w14:paraId="24EC1D3E"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・単に配布することだけを目的とした物品等で、物品等を配付することが活動実施に係る効果を向上させるなどの必要性が認められないとき。</w:t>
            </w:r>
          </w:p>
        </w:tc>
      </w:tr>
      <w:tr w:rsidR="00F028FC" w:rsidRPr="00F028FC" w14:paraId="0DF7FB6D" w14:textId="77777777" w:rsidTr="00D22E0D">
        <w:trPr>
          <w:trHeight w:val="964"/>
        </w:trPr>
        <w:tc>
          <w:tcPr>
            <w:tcW w:w="1922" w:type="dxa"/>
            <w:shd w:val="clear" w:color="auto" w:fill="auto"/>
          </w:tcPr>
          <w:p w14:paraId="2D15DCC9"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lastRenderedPageBreak/>
              <w:t>４食糧費</w:t>
            </w:r>
          </w:p>
        </w:tc>
        <w:tc>
          <w:tcPr>
            <w:tcW w:w="7796" w:type="dxa"/>
            <w:shd w:val="clear" w:color="auto" w:fill="auto"/>
          </w:tcPr>
          <w:p w14:paraId="3AC3E1DD"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・別表２に示す補助対象額を超える部分。</w:t>
            </w:r>
          </w:p>
          <w:p w14:paraId="07BCA2C5"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※飲料物代及び茶菓代は200円／人（税抜）を超える部分。</w:t>
            </w:r>
          </w:p>
          <w:p w14:paraId="6ABD1DFB"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w:t>
            </w:r>
            <w:r w:rsidRPr="00F028FC">
              <w:rPr>
                <w:rFonts w:ascii="ＭＳ 明朝" w:hAnsi="ＭＳ 明朝"/>
                <w:kern w:val="2"/>
                <w:szCs w:val="21"/>
                <w:lang w:eastAsia="ja-JP" w:bidi="en-US"/>
              </w:rPr>
              <w:t>1食あたりの食事代は1,000円／人（税抜、飲料物代を含む）</w:t>
            </w:r>
            <w:r w:rsidRPr="00F028FC">
              <w:rPr>
                <w:rFonts w:ascii="ＭＳ 明朝" w:hAnsi="ＭＳ 明朝" w:hint="eastAsia"/>
                <w:kern w:val="2"/>
                <w:szCs w:val="21"/>
                <w:lang w:eastAsia="ja-JP" w:bidi="en-US"/>
              </w:rPr>
              <w:t>を超える部分。</w:t>
            </w:r>
          </w:p>
          <w:p w14:paraId="74340BC9"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・ボランティアスタッフにおいては、事業実施に伴ってやむをえず食事時間をはさみ長時間にわたって拘束されると認められないとき。</w:t>
            </w:r>
          </w:p>
          <w:p w14:paraId="0BB5038D"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・活動に直接関係のない単なる打ち上げ等。</w:t>
            </w:r>
          </w:p>
          <w:p w14:paraId="3A55F07F"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・アルコール類。</w:t>
            </w:r>
          </w:p>
        </w:tc>
      </w:tr>
      <w:tr w:rsidR="00F028FC" w:rsidRPr="00F028FC" w14:paraId="66E8D194" w14:textId="77777777" w:rsidTr="00D22E0D">
        <w:trPr>
          <w:trHeight w:val="964"/>
        </w:trPr>
        <w:tc>
          <w:tcPr>
            <w:tcW w:w="1922" w:type="dxa"/>
            <w:shd w:val="clear" w:color="auto" w:fill="auto"/>
          </w:tcPr>
          <w:p w14:paraId="7D753C6A"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７　その他経費</w:t>
            </w:r>
          </w:p>
        </w:tc>
        <w:tc>
          <w:tcPr>
            <w:tcW w:w="7796" w:type="dxa"/>
            <w:shd w:val="clear" w:color="auto" w:fill="auto"/>
          </w:tcPr>
          <w:p w14:paraId="159BBB14"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・別表２に示す補助対象額を超える部分。</w:t>
            </w:r>
          </w:p>
          <w:p w14:paraId="12649874" w14:textId="77777777" w:rsidR="00D22E0D" w:rsidRPr="00F028FC" w:rsidRDefault="00D22E0D" w:rsidP="00D22E0D">
            <w:pPr>
              <w:widowControl w:val="0"/>
              <w:jc w:val="both"/>
              <w:rPr>
                <w:rFonts w:ascii="ＭＳ 明朝" w:hAnsi="ＭＳ 明朝"/>
                <w:kern w:val="2"/>
                <w:szCs w:val="21"/>
                <w:lang w:eastAsia="ja-JP"/>
              </w:rPr>
            </w:pPr>
            <w:r w:rsidRPr="00F028FC">
              <w:rPr>
                <w:rFonts w:ascii="ＭＳ 明朝" w:hAnsi="ＭＳ 明朝" w:hint="eastAsia"/>
                <w:kern w:val="2"/>
                <w:szCs w:val="21"/>
                <w:lang w:eastAsia="ja-JP"/>
              </w:rPr>
              <w:t>※飲料物代及び茶菓代は200円／人（税抜）を超える部分。</w:t>
            </w:r>
          </w:p>
          <w:p w14:paraId="383957BC"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w:t>
            </w:r>
            <w:r w:rsidRPr="00F028FC">
              <w:rPr>
                <w:rFonts w:ascii="ＭＳ 明朝" w:hAnsi="ＭＳ 明朝"/>
                <w:kern w:val="2"/>
                <w:szCs w:val="21"/>
                <w:lang w:eastAsia="ja-JP" w:bidi="en-US"/>
              </w:rPr>
              <w:t>1食あたりの食事代は1,000円／人（税抜、飲料物代を含む）</w:t>
            </w:r>
            <w:r w:rsidRPr="00F028FC">
              <w:rPr>
                <w:rFonts w:ascii="ＭＳ 明朝" w:hAnsi="ＭＳ 明朝" w:hint="eastAsia"/>
                <w:kern w:val="2"/>
                <w:szCs w:val="21"/>
                <w:lang w:eastAsia="ja-JP" w:bidi="en-US"/>
              </w:rPr>
              <w:t>を超える部分。</w:t>
            </w:r>
          </w:p>
          <w:p w14:paraId="0AE7869D"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・諸団体の会員として支払う会費。</w:t>
            </w:r>
          </w:p>
          <w:p w14:paraId="6F23FB2A"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・交際費</w:t>
            </w:r>
          </w:p>
          <w:p w14:paraId="52677B0F" w14:textId="77777777" w:rsidR="00D22E0D" w:rsidRPr="00F028FC" w:rsidRDefault="00D22E0D" w:rsidP="00D22E0D">
            <w:pPr>
              <w:widowControl w:val="0"/>
              <w:jc w:val="both"/>
              <w:rPr>
                <w:rFonts w:ascii="ＭＳ 明朝" w:hAnsi="ＭＳ 明朝"/>
                <w:kern w:val="2"/>
                <w:szCs w:val="21"/>
                <w:lang w:eastAsia="ja-JP" w:bidi="en-US"/>
              </w:rPr>
            </w:pPr>
            <w:r w:rsidRPr="00F028FC">
              <w:rPr>
                <w:rFonts w:ascii="ＭＳ 明朝" w:hAnsi="ＭＳ 明朝" w:hint="eastAsia"/>
                <w:kern w:val="2"/>
                <w:szCs w:val="21"/>
                <w:lang w:eastAsia="ja-JP" w:bidi="en-US"/>
              </w:rPr>
              <w:t>・慶弔費</w:t>
            </w:r>
          </w:p>
        </w:tc>
      </w:tr>
    </w:tbl>
    <w:p w14:paraId="0CBD0086" w14:textId="77777777" w:rsidR="00975996" w:rsidRDefault="00975996" w:rsidP="00D22E0D">
      <w:pPr>
        <w:widowControl w:val="0"/>
        <w:jc w:val="both"/>
        <w:rPr>
          <w:rFonts w:ascii="ＭＳ 明朝"/>
          <w:lang w:eastAsia="ja-JP"/>
        </w:rPr>
      </w:pPr>
    </w:p>
    <w:sectPr w:rsidR="00975996" w:rsidSect="006B1227">
      <w:footerReference w:type="default" r:id="rId7"/>
      <w:pgSz w:w="11906" w:h="16838" w:code="9"/>
      <w:pgMar w:top="1418" w:right="1134" w:bottom="1134" w:left="1134" w:header="851" w:footer="340"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CA9F" w14:textId="77777777" w:rsidR="00416F3C" w:rsidRDefault="00416F3C" w:rsidP="00DB1D30">
      <w:r>
        <w:separator/>
      </w:r>
    </w:p>
  </w:endnote>
  <w:endnote w:type="continuationSeparator" w:id="0">
    <w:p w14:paraId="742879E4" w14:textId="77777777" w:rsidR="00416F3C" w:rsidRDefault="00416F3C"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ABE5" w14:textId="77777777" w:rsidR="0060538E" w:rsidRDefault="0060538E" w:rsidP="00C71A83">
    <w:pPr>
      <w:pStyle w:val="ac"/>
      <w:tabs>
        <w:tab w:val="clear" w:pos="4252"/>
        <w:tab w:val="center" w:pos="4536"/>
      </w:tabs>
      <w:rPr>
        <w:lang w:eastAsia="ja-JP"/>
      </w:rPr>
    </w:pPr>
    <w:r>
      <w:tab/>
    </w:r>
    <w:r>
      <w:fldChar w:fldCharType="begin"/>
    </w:r>
    <w:r>
      <w:instrText xml:space="preserve"> PAGE   \* MERGEFORMAT </w:instrText>
    </w:r>
    <w:r>
      <w:fldChar w:fldCharType="separate"/>
    </w:r>
    <w:r w:rsidR="00F028FC" w:rsidRPr="00F028FC">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BB6B" w14:textId="77777777" w:rsidR="00416F3C" w:rsidRDefault="00416F3C" w:rsidP="00DB1D30">
      <w:r>
        <w:separator/>
      </w:r>
    </w:p>
  </w:footnote>
  <w:footnote w:type="continuationSeparator" w:id="0">
    <w:p w14:paraId="211DEADF" w14:textId="77777777" w:rsidR="00416F3C" w:rsidRDefault="00416F3C" w:rsidP="00DB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4F5"/>
    <w:multiLevelType w:val="hybridMultilevel"/>
    <w:tmpl w:val="9C8C38E2"/>
    <w:lvl w:ilvl="0" w:tplc="E57C67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B0B4708"/>
    <w:multiLevelType w:val="hybridMultilevel"/>
    <w:tmpl w:val="B4ACBE52"/>
    <w:lvl w:ilvl="0" w:tplc="69B6C14A">
      <w:start w:val="2"/>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00424D1"/>
    <w:multiLevelType w:val="hybridMultilevel"/>
    <w:tmpl w:val="23666410"/>
    <w:lvl w:ilvl="0" w:tplc="E63C53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40015"/>
    <w:multiLevelType w:val="hybridMultilevel"/>
    <w:tmpl w:val="860CE9BC"/>
    <w:lvl w:ilvl="0" w:tplc="EA0C4AEA">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22E264B7"/>
    <w:multiLevelType w:val="hybridMultilevel"/>
    <w:tmpl w:val="C46CE200"/>
    <w:lvl w:ilvl="0" w:tplc="D40080B2">
      <w:start w:val="1"/>
      <w:numFmt w:val="decimalEnclosedCircle"/>
      <w:lvlText w:val="%1"/>
      <w:lvlJc w:val="left"/>
      <w:pPr>
        <w:ind w:left="810" w:hanging="360"/>
      </w:pPr>
      <w:rPr>
        <w:rFonts w:cs="Times New Roman" w:hint="default"/>
      </w:rPr>
    </w:lvl>
    <w:lvl w:ilvl="1" w:tplc="04090017" w:tentative="1">
      <w:start w:val="1"/>
      <w:numFmt w:val="aiueoFullWidth"/>
      <w:lvlText w:val="(%2)"/>
      <w:lvlJc w:val="left"/>
      <w:pPr>
        <w:ind w:left="1290" w:hanging="420"/>
      </w:pPr>
      <w:rPr>
        <w:rFonts w:cs="Times New Roman"/>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6" w15:restartNumberingAfterBreak="0">
    <w:nsid w:val="287F4524"/>
    <w:multiLevelType w:val="hybridMultilevel"/>
    <w:tmpl w:val="511CF256"/>
    <w:lvl w:ilvl="0" w:tplc="5B58D998">
      <w:start w:val="7"/>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7A035E0"/>
    <w:multiLevelType w:val="hybridMultilevel"/>
    <w:tmpl w:val="4E8CDE9E"/>
    <w:lvl w:ilvl="0" w:tplc="41607D02">
      <w:start w:val="6"/>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EF948B9"/>
    <w:multiLevelType w:val="hybridMultilevel"/>
    <w:tmpl w:val="64FEED0C"/>
    <w:lvl w:ilvl="0" w:tplc="93803400">
      <w:start w:val="1"/>
      <w:numFmt w:val="decimalEnclosedCircle"/>
      <w:lvlText w:val="%1"/>
      <w:lvlJc w:val="left"/>
      <w:pPr>
        <w:ind w:left="690" w:hanging="36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1"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2" w15:restartNumberingAfterBreak="0">
    <w:nsid w:val="60C36F69"/>
    <w:multiLevelType w:val="hybridMultilevel"/>
    <w:tmpl w:val="B6764754"/>
    <w:lvl w:ilvl="0" w:tplc="CB806DE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14"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15"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16cid:durableId="384719382">
    <w:abstractNumId w:val="16"/>
  </w:num>
  <w:num w:numId="2" w16cid:durableId="1703748827">
    <w:abstractNumId w:val="14"/>
  </w:num>
  <w:num w:numId="3" w16cid:durableId="2068841414">
    <w:abstractNumId w:val="9"/>
  </w:num>
  <w:num w:numId="4" w16cid:durableId="1737319570">
    <w:abstractNumId w:val="13"/>
  </w:num>
  <w:num w:numId="5" w16cid:durableId="1517814118">
    <w:abstractNumId w:val="15"/>
  </w:num>
  <w:num w:numId="6" w16cid:durableId="1502236639">
    <w:abstractNumId w:val="11"/>
  </w:num>
  <w:num w:numId="7" w16cid:durableId="1095900915">
    <w:abstractNumId w:val="1"/>
  </w:num>
  <w:num w:numId="8" w16cid:durableId="345644334">
    <w:abstractNumId w:val="8"/>
  </w:num>
  <w:num w:numId="9" w16cid:durableId="1731690463">
    <w:abstractNumId w:val="5"/>
  </w:num>
  <w:num w:numId="10" w16cid:durableId="1236279017">
    <w:abstractNumId w:val="10"/>
  </w:num>
  <w:num w:numId="11" w16cid:durableId="578490605">
    <w:abstractNumId w:val="4"/>
  </w:num>
  <w:num w:numId="12" w16cid:durableId="2144493857">
    <w:abstractNumId w:val="2"/>
  </w:num>
  <w:num w:numId="13" w16cid:durableId="2066905981">
    <w:abstractNumId w:val="6"/>
  </w:num>
  <w:num w:numId="14" w16cid:durableId="1303584044">
    <w:abstractNumId w:val="7"/>
  </w:num>
  <w:num w:numId="15" w16cid:durableId="1455828242">
    <w:abstractNumId w:val="12"/>
  </w:num>
  <w:num w:numId="16" w16cid:durableId="387724407">
    <w:abstractNumId w:val="0"/>
  </w:num>
  <w:num w:numId="17" w16cid:durableId="340814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06"/>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84"/>
    <w:rsid w:val="00006BB5"/>
    <w:rsid w:val="000175A1"/>
    <w:rsid w:val="00017C07"/>
    <w:rsid w:val="00021030"/>
    <w:rsid w:val="00027572"/>
    <w:rsid w:val="0003176D"/>
    <w:rsid w:val="000411BE"/>
    <w:rsid w:val="00044752"/>
    <w:rsid w:val="00047940"/>
    <w:rsid w:val="00053302"/>
    <w:rsid w:val="000607FE"/>
    <w:rsid w:val="0006532E"/>
    <w:rsid w:val="000664CC"/>
    <w:rsid w:val="00066864"/>
    <w:rsid w:val="00080AB0"/>
    <w:rsid w:val="00082C6F"/>
    <w:rsid w:val="000833B4"/>
    <w:rsid w:val="00084DA8"/>
    <w:rsid w:val="00090C9B"/>
    <w:rsid w:val="00092B0F"/>
    <w:rsid w:val="000A1B36"/>
    <w:rsid w:val="000B1335"/>
    <w:rsid w:val="000B35B8"/>
    <w:rsid w:val="000B5F59"/>
    <w:rsid w:val="000B6B7A"/>
    <w:rsid w:val="000C2D9D"/>
    <w:rsid w:val="000C5324"/>
    <w:rsid w:val="000C59DA"/>
    <w:rsid w:val="000C68AD"/>
    <w:rsid w:val="000D0358"/>
    <w:rsid w:val="000E21D3"/>
    <w:rsid w:val="000E4E0E"/>
    <w:rsid w:val="000F5AF4"/>
    <w:rsid w:val="00101C5A"/>
    <w:rsid w:val="001025A1"/>
    <w:rsid w:val="00102AFC"/>
    <w:rsid w:val="00113261"/>
    <w:rsid w:val="0012228F"/>
    <w:rsid w:val="0012416F"/>
    <w:rsid w:val="0013484D"/>
    <w:rsid w:val="00136927"/>
    <w:rsid w:val="00146145"/>
    <w:rsid w:val="001533EC"/>
    <w:rsid w:val="00155514"/>
    <w:rsid w:val="001565C3"/>
    <w:rsid w:val="001647B4"/>
    <w:rsid w:val="00167301"/>
    <w:rsid w:val="00172497"/>
    <w:rsid w:val="001743DA"/>
    <w:rsid w:val="00182559"/>
    <w:rsid w:val="00187051"/>
    <w:rsid w:val="00191E5E"/>
    <w:rsid w:val="001968A9"/>
    <w:rsid w:val="00196B61"/>
    <w:rsid w:val="00196C94"/>
    <w:rsid w:val="001A6135"/>
    <w:rsid w:val="001B3E89"/>
    <w:rsid w:val="001C2C44"/>
    <w:rsid w:val="001C7A46"/>
    <w:rsid w:val="001D3100"/>
    <w:rsid w:val="001D62FC"/>
    <w:rsid w:val="001E574B"/>
    <w:rsid w:val="001E6339"/>
    <w:rsid w:val="001F06D8"/>
    <w:rsid w:val="001F32D1"/>
    <w:rsid w:val="001F62E1"/>
    <w:rsid w:val="0021275F"/>
    <w:rsid w:val="002140FA"/>
    <w:rsid w:val="00214908"/>
    <w:rsid w:val="002248AF"/>
    <w:rsid w:val="002328ED"/>
    <w:rsid w:val="00241A8B"/>
    <w:rsid w:val="00242BCA"/>
    <w:rsid w:val="00254D87"/>
    <w:rsid w:val="00255FE3"/>
    <w:rsid w:val="002601C4"/>
    <w:rsid w:val="00260D23"/>
    <w:rsid w:val="00271894"/>
    <w:rsid w:val="002718AC"/>
    <w:rsid w:val="00275C4F"/>
    <w:rsid w:val="002810FD"/>
    <w:rsid w:val="0028368B"/>
    <w:rsid w:val="00284F25"/>
    <w:rsid w:val="00291202"/>
    <w:rsid w:val="002916E9"/>
    <w:rsid w:val="00293371"/>
    <w:rsid w:val="002A354E"/>
    <w:rsid w:val="002B3A0C"/>
    <w:rsid w:val="002C10FC"/>
    <w:rsid w:val="002C1CE7"/>
    <w:rsid w:val="002C3138"/>
    <w:rsid w:val="002C321A"/>
    <w:rsid w:val="002C3F70"/>
    <w:rsid w:val="002D2835"/>
    <w:rsid w:val="002D4F30"/>
    <w:rsid w:val="002D533E"/>
    <w:rsid w:val="002D57C1"/>
    <w:rsid w:val="002D7B19"/>
    <w:rsid w:val="002F11EE"/>
    <w:rsid w:val="002F238C"/>
    <w:rsid w:val="002F447C"/>
    <w:rsid w:val="002F4946"/>
    <w:rsid w:val="002F6340"/>
    <w:rsid w:val="002F715D"/>
    <w:rsid w:val="00305A8E"/>
    <w:rsid w:val="003119B9"/>
    <w:rsid w:val="00317DB4"/>
    <w:rsid w:val="003243B6"/>
    <w:rsid w:val="0033318F"/>
    <w:rsid w:val="0033333B"/>
    <w:rsid w:val="00335073"/>
    <w:rsid w:val="00337958"/>
    <w:rsid w:val="00337AD0"/>
    <w:rsid w:val="00340635"/>
    <w:rsid w:val="00341338"/>
    <w:rsid w:val="0034309A"/>
    <w:rsid w:val="00351512"/>
    <w:rsid w:val="003547FD"/>
    <w:rsid w:val="0036349E"/>
    <w:rsid w:val="00370485"/>
    <w:rsid w:val="00371E37"/>
    <w:rsid w:val="0037297E"/>
    <w:rsid w:val="00373461"/>
    <w:rsid w:val="0037693C"/>
    <w:rsid w:val="003823DA"/>
    <w:rsid w:val="00383E01"/>
    <w:rsid w:val="00387DE1"/>
    <w:rsid w:val="003905FC"/>
    <w:rsid w:val="003913DB"/>
    <w:rsid w:val="003A0A44"/>
    <w:rsid w:val="003A52C6"/>
    <w:rsid w:val="003B1984"/>
    <w:rsid w:val="003C43EA"/>
    <w:rsid w:val="003C514C"/>
    <w:rsid w:val="003D0177"/>
    <w:rsid w:val="003D7619"/>
    <w:rsid w:val="003E228E"/>
    <w:rsid w:val="003F123B"/>
    <w:rsid w:val="00403F88"/>
    <w:rsid w:val="0040487E"/>
    <w:rsid w:val="004052E3"/>
    <w:rsid w:val="00405615"/>
    <w:rsid w:val="00415BC3"/>
    <w:rsid w:val="00415E3D"/>
    <w:rsid w:val="00416F3C"/>
    <w:rsid w:val="00417245"/>
    <w:rsid w:val="004300AF"/>
    <w:rsid w:val="00431152"/>
    <w:rsid w:val="0044539D"/>
    <w:rsid w:val="004467DA"/>
    <w:rsid w:val="0044720F"/>
    <w:rsid w:val="00450923"/>
    <w:rsid w:val="00454263"/>
    <w:rsid w:val="0046339C"/>
    <w:rsid w:val="00466D3C"/>
    <w:rsid w:val="004900AD"/>
    <w:rsid w:val="00494865"/>
    <w:rsid w:val="004955AC"/>
    <w:rsid w:val="00497A8C"/>
    <w:rsid w:val="004A07B2"/>
    <w:rsid w:val="004B4A7B"/>
    <w:rsid w:val="004C2A9F"/>
    <w:rsid w:val="004C7E5B"/>
    <w:rsid w:val="004D380B"/>
    <w:rsid w:val="004D6690"/>
    <w:rsid w:val="004E0AF9"/>
    <w:rsid w:val="004F111E"/>
    <w:rsid w:val="004F6FB3"/>
    <w:rsid w:val="004F767D"/>
    <w:rsid w:val="005013AB"/>
    <w:rsid w:val="0050153B"/>
    <w:rsid w:val="0050154B"/>
    <w:rsid w:val="0050761E"/>
    <w:rsid w:val="005125E1"/>
    <w:rsid w:val="00521E99"/>
    <w:rsid w:val="00526B70"/>
    <w:rsid w:val="00537090"/>
    <w:rsid w:val="0054203E"/>
    <w:rsid w:val="00547811"/>
    <w:rsid w:val="005543B7"/>
    <w:rsid w:val="005561FD"/>
    <w:rsid w:val="00556E82"/>
    <w:rsid w:val="00565BB0"/>
    <w:rsid w:val="00572997"/>
    <w:rsid w:val="0057449E"/>
    <w:rsid w:val="0057623F"/>
    <w:rsid w:val="005864AB"/>
    <w:rsid w:val="00587D8B"/>
    <w:rsid w:val="00592702"/>
    <w:rsid w:val="00593747"/>
    <w:rsid w:val="00593ADC"/>
    <w:rsid w:val="005A40B1"/>
    <w:rsid w:val="005A7B1D"/>
    <w:rsid w:val="005B26A4"/>
    <w:rsid w:val="005E50D1"/>
    <w:rsid w:val="005E5216"/>
    <w:rsid w:val="005E6534"/>
    <w:rsid w:val="005E6E10"/>
    <w:rsid w:val="005E7DB7"/>
    <w:rsid w:val="005F4230"/>
    <w:rsid w:val="00601320"/>
    <w:rsid w:val="0060242D"/>
    <w:rsid w:val="006047E6"/>
    <w:rsid w:val="0060538E"/>
    <w:rsid w:val="00606C0D"/>
    <w:rsid w:val="0061615F"/>
    <w:rsid w:val="006211FB"/>
    <w:rsid w:val="00621607"/>
    <w:rsid w:val="00621C73"/>
    <w:rsid w:val="00635339"/>
    <w:rsid w:val="00636F9B"/>
    <w:rsid w:val="0064354D"/>
    <w:rsid w:val="00643887"/>
    <w:rsid w:val="0065139B"/>
    <w:rsid w:val="00654162"/>
    <w:rsid w:val="00656502"/>
    <w:rsid w:val="006656AA"/>
    <w:rsid w:val="00666170"/>
    <w:rsid w:val="006819A2"/>
    <w:rsid w:val="00692BD4"/>
    <w:rsid w:val="00696078"/>
    <w:rsid w:val="006A2940"/>
    <w:rsid w:val="006B1227"/>
    <w:rsid w:val="006B1FD8"/>
    <w:rsid w:val="006B422F"/>
    <w:rsid w:val="006C3A7E"/>
    <w:rsid w:val="006C6655"/>
    <w:rsid w:val="006D0E54"/>
    <w:rsid w:val="006D2FA7"/>
    <w:rsid w:val="006D3263"/>
    <w:rsid w:val="006D3EEA"/>
    <w:rsid w:val="006E31EA"/>
    <w:rsid w:val="006F06D6"/>
    <w:rsid w:val="006F63AA"/>
    <w:rsid w:val="00701058"/>
    <w:rsid w:val="00705198"/>
    <w:rsid w:val="00707495"/>
    <w:rsid w:val="00717CC9"/>
    <w:rsid w:val="00725745"/>
    <w:rsid w:val="00727178"/>
    <w:rsid w:val="0074569D"/>
    <w:rsid w:val="00752F70"/>
    <w:rsid w:val="00760DA8"/>
    <w:rsid w:val="007613FC"/>
    <w:rsid w:val="00767DE0"/>
    <w:rsid w:val="00771E66"/>
    <w:rsid w:val="007774FA"/>
    <w:rsid w:val="00780780"/>
    <w:rsid w:val="007815DC"/>
    <w:rsid w:val="007831DB"/>
    <w:rsid w:val="00792103"/>
    <w:rsid w:val="00792303"/>
    <w:rsid w:val="007945B1"/>
    <w:rsid w:val="00795689"/>
    <w:rsid w:val="00795F86"/>
    <w:rsid w:val="007A7E9E"/>
    <w:rsid w:val="007B043D"/>
    <w:rsid w:val="007B23A9"/>
    <w:rsid w:val="007C287D"/>
    <w:rsid w:val="007C6C4A"/>
    <w:rsid w:val="007C76F5"/>
    <w:rsid w:val="007F02FC"/>
    <w:rsid w:val="007F0858"/>
    <w:rsid w:val="007F0A0A"/>
    <w:rsid w:val="00805977"/>
    <w:rsid w:val="00806921"/>
    <w:rsid w:val="0081077A"/>
    <w:rsid w:val="00811073"/>
    <w:rsid w:val="0081348F"/>
    <w:rsid w:val="00813EB0"/>
    <w:rsid w:val="00815C14"/>
    <w:rsid w:val="0081709B"/>
    <w:rsid w:val="008308A1"/>
    <w:rsid w:val="0083380B"/>
    <w:rsid w:val="008374ED"/>
    <w:rsid w:val="00841566"/>
    <w:rsid w:val="008437C2"/>
    <w:rsid w:val="008441A0"/>
    <w:rsid w:val="008520E5"/>
    <w:rsid w:val="00854413"/>
    <w:rsid w:val="00861B59"/>
    <w:rsid w:val="00863231"/>
    <w:rsid w:val="00865834"/>
    <w:rsid w:val="00870189"/>
    <w:rsid w:val="00872D3C"/>
    <w:rsid w:val="00873006"/>
    <w:rsid w:val="00873F84"/>
    <w:rsid w:val="00877953"/>
    <w:rsid w:val="0088461B"/>
    <w:rsid w:val="008913CE"/>
    <w:rsid w:val="008931AE"/>
    <w:rsid w:val="008935FB"/>
    <w:rsid w:val="008A7950"/>
    <w:rsid w:val="008B0098"/>
    <w:rsid w:val="008B2807"/>
    <w:rsid w:val="008C0763"/>
    <w:rsid w:val="008C6323"/>
    <w:rsid w:val="008D0263"/>
    <w:rsid w:val="008D3CB5"/>
    <w:rsid w:val="008D48E9"/>
    <w:rsid w:val="008E043B"/>
    <w:rsid w:val="008E0D4C"/>
    <w:rsid w:val="008E0DC9"/>
    <w:rsid w:val="008F3AC0"/>
    <w:rsid w:val="008F59A6"/>
    <w:rsid w:val="00903D60"/>
    <w:rsid w:val="00907392"/>
    <w:rsid w:val="00910A9D"/>
    <w:rsid w:val="00931624"/>
    <w:rsid w:val="009334AE"/>
    <w:rsid w:val="00935E60"/>
    <w:rsid w:val="0094607D"/>
    <w:rsid w:val="0095252B"/>
    <w:rsid w:val="009526F0"/>
    <w:rsid w:val="0095540D"/>
    <w:rsid w:val="00960283"/>
    <w:rsid w:val="00967A4B"/>
    <w:rsid w:val="0097562C"/>
    <w:rsid w:val="00975996"/>
    <w:rsid w:val="00990F15"/>
    <w:rsid w:val="00997DF9"/>
    <w:rsid w:val="009A072D"/>
    <w:rsid w:val="009A0957"/>
    <w:rsid w:val="009A3E8D"/>
    <w:rsid w:val="009B5681"/>
    <w:rsid w:val="009C0DD7"/>
    <w:rsid w:val="009D2E41"/>
    <w:rsid w:val="009D5EDE"/>
    <w:rsid w:val="009D68EB"/>
    <w:rsid w:val="009D7C44"/>
    <w:rsid w:val="009E141F"/>
    <w:rsid w:val="009F1139"/>
    <w:rsid w:val="00A05901"/>
    <w:rsid w:val="00A05CDE"/>
    <w:rsid w:val="00A162D9"/>
    <w:rsid w:val="00A31930"/>
    <w:rsid w:val="00A35DC5"/>
    <w:rsid w:val="00A36FB5"/>
    <w:rsid w:val="00A4019D"/>
    <w:rsid w:val="00A40C9F"/>
    <w:rsid w:val="00A41332"/>
    <w:rsid w:val="00A4144D"/>
    <w:rsid w:val="00A42B62"/>
    <w:rsid w:val="00A4305C"/>
    <w:rsid w:val="00A45748"/>
    <w:rsid w:val="00A51EBA"/>
    <w:rsid w:val="00A52A60"/>
    <w:rsid w:val="00A52CA2"/>
    <w:rsid w:val="00A533B4"/>
    <w:rsid w:val="00A53928"/>
    <w:rsid w:val="00A55512"/>
    <w:rsid w:val="00A66EB4"/>
    <w:rsid w:val="00A90EC2"/>
    <w:rsid w:val="00A91BBB"/>
    <w:rsid w:val="00A94D43"/>
    <w:rsid w:val="00AB1F22"/>
    <w:rsid w:val="00AB33CC"/>
    <w:rsid w:val="00AB5322"/>
    <w:rsid w:val="00AB7AA8"/>
    <w:rsid w:val="00AC074C"/>
    <w:rsid w:val="00AD7C81"/>
    <w:rsid w:val="00AE1017"/>
    <w:rsid w:val="00AE16E4"/>
    <w:rsid w:val="00AE7573"/>
    <w:rsid w:val="00B05151"/>
    <w:rsid w:val="00B0607E"/>
    <w:rsid w:val="00B074EB"/>
    <w:rsid w:val="00B129BA"/>
    <w:rsid w:val="00B12EFB"/>
    <w:rsid w:val="00B16C7C"/>
    <w:rsid w:val="00B1708C"/>
    <w:rsid w:val="00B170C8"/>
    <w:rsid w:val="00B35D11"/>
    <w:rsid w:val="00B36348"/>
    <w:rsid w:val="00B40362"/>
    <w:rsid w:val="00B44A4F"/>
    <w:rsid w:val="00B513AB"/>
    <w:rsid w:val="00B51BD8"/>
    <w:rsid w:val="00B526AF"/>
    <w:rsid w:val="00B54F59"/>
    <w:rsid w:val="00B63A1F"/>
    <w:rsid w:val="00B64E8E"/>
    <w:rsid w:val="00B71ECE"/>
    <w:rsid w:val="00B7278C"/>
    <w:rsid w:val="00B72AFF"/>
    <w:rsid w:val="00B819DD"/>
    <w:rsid w:val="00B87943"/>
    <w:rsid w:val="00BA40AB"/>
    <w:rsid w:val="00BA5DD1"/>
    <w:rsid w:val="00BA728A"/>
    <w:rsid w:val="00BB5624"/>
    <w:rsid w:val="00BC6D81"/>
    <w:rsid w:val="00BD0B84"/>
    <w:rsid w:val="00BD267E"/>
    <w:rsid w:val="00BD48BA"/>
    <w:rsid w:val="00BD5A5F"/>
    <w:rsid w:val="00BE10D8"/>
    <w:rsid w:val="00BE4209"/>
    <w:rsid w:val="00BE4228"/>
    <w:rsid w:val="00BF0268"/>
    <w:rsid w:val="00BF0974"/>
    <w:rsid w:val="00BF1F4C"/>
    <w:rsid w:val="00BF5ED1"/>
    <w:rsid w:val="00BF7555"/>
    <w:rsid w:val="00C01EC1"/>
    <w:rsid w:val="00C107A8"/>
    <w:rsid w:val="00C1287B"/>
    <w:rsid w:val="00C220E7"/>
    <w:rsid w:val="00C22EC4"/>
    <w:rsid w:val="00C327BA"/>
    <w:rsid w:val="00C361D5"/>
    <w:rsid w:val="00C40C6E"/>
    <w:rsid w:val="00C45246"/>
    <w:rsid w:val="00C51ADD"/>
    <w:rsid w:val="00C51C3B"/>
    <w:rsid w:val="00C526BF"/>
    <w:rsid w:val="00C5594E"/>
    <w:rsid w:val="00C60724"/>
    <w:rsid w:val="00C6401F"/>
    <w:rsid w:val="00C66405"/>
    <w:rsid w:val="00C71A83"/>
    <w:rsid w:val="00C73917"/>
    <w:rsid w:val="00C814DB"/>
    <w:rsid w:val="00C82D07"/>
    <w:rsid w:val="00C84904"/>
    <w:rsid w:val="00C9406E"/>
    <w:rsid w:val="00CA12CD"/>
    <w:rsid w:val="00CA138B"/>
    <w:rsid w:val="00CA492B"/>
    <w:rsid w:val="00CA7A0A"/>
    <w:rsid w:val="00CB0F5F"/>
    <w:rsid w:val="00CC0B71"/>
    <w:rsid w:val="00CD46C2"/>
    <w:rsid w:val="00CD4AE5"/>
    <w:rsid w:val="00CE29E6"/>
    <w:rsid w:val="00CE407E"/>
    <w:rsid w:val="00CE6E89"/>
    <w:rsid w:val="00CF0B6B"/>
    <w:rsid w:val="00CF1D70"/>
    <w:rsid w:val="00CF1FBD"/>
    <w:rsid w:val="00CF3540"/>
    <w:rsid w:val="00CF553F"/>
    <w:rsid w:val="00CF681B"/>
    <w:rsid w:val="00CF7918"/>
    <w:rsid w:val="00CF7AAB"/>
    <w:rsid w:val="00D018BE"/>
    <w:rsid w:val="00D02293"/>
    <w:rsid w:val="00D04937"/>
    <w:rsid w:val="00D05450"/>
    <w:rsid w:val="00D070C9"/>
    <w:rsid w:val="00D14AAC"/>
    <w:rsid w:val="00D14DD7"/>
    <w:rsid w:val="00D22E0D"/>
    <w:rsid w:val="00D238D9"/>
    <w:rsid w:val="00D4052F"/>
    <w:rsid w:val="00D45F3E"/>
    <w:rsid w:val="00D515F0"/>
    <w:rsid w:val="00D51DC4"/>
    <w:rsid w:val="00D557BA"/>
    <w:rsid w:val="00D62E7F"/>
    <w:rsid w:val="00D64D8F"/>
    <w:rsid w:val="00D6784A"/>
    <w:rsid w:val="00D71371"/>
    <w:rsid w:val="00D71838"/>
    <w:rsid w:val="00D7250E"/>
    <w:rsid w:val="00D80FAB"/>
    <w:rsid w:val="00D84F55"/>
    <w:rsid w:val="00D859F3"/>
    <w:rsid w:val="00D90420"/>
    <w:rsid w:val="00D96C43"/>
    <w:rsid w:val="00DA0059"/>
    <w:rsid w:val="00DA38BD"/>
    <w:rsid w:val="00DA4C71"/>
    <w:rsid w:val="00DB1BE6"/>
    <w:rsid w:val="00DB1D30"/>
    <w:rsid w:val="00DB51C2"/>
    <w:rsid w:val="00DB6743"/>
    <w:rsid w:val="00DC3BFF"/>
    <w:rsid w:val="00DC78BB"/>
    <w:rsid w:val="00DC7905"/>
    <w:rsid w:val="00DC7CD9"/>
    <w:rsid w:val="00DD399C"/>
    <w:rsid w:val="00DD405E"/>
    <w:rsid w:val="00DD563B"/>
    <w:rsid w:val="00DD62CB"/>
    <w:rsid w:val="00DE0F6E"/>
    <w:rsid w:val="00DE36AF"/>
    <w:rsid w:val="00DF18BF"/>
    <w:rsid w:val="00DF195E"/>
    <w:rsid w:val="00DF3E74"/>
    <w:rsid w:val="00E16BC7"/>
    <w:rsid w:val="00E17BD9"/>
    <w:rsid w:val="00E20BE0"/>
    <w:rsid w:val="00E21905"/>
    <w:rsid w:val="00E30646"/>
    <w:rsid w:val="00E32B99"/>
    <w:rsid w:val="00E32EB9"/>
    <w:rsid w:val="00E44D49"/>
    <w:rsid w:val="00E53252"/>
    <w:rsid w:val="00E54F93"/>
    <w:rsid w:val="00E55926"/>
    <w:rsid w:val="00E57D36"/>
    <w:rsid w:val="00E62ADF"/>
    <w:rsid w:val="00E71458"/>
    <w:rsid w:val="00E72DC7"/>
    <w:rsid w:val="00E72E77"/>
    <w:rsid w:val="00E72FB7"/>
    <w:rsid w:val="00E7685A"/>
    <w:rsid w:val="00E81F58"/>
    <w:rsid w:val="00E827F1"/>
    <w:rsid w:val="00E85FB8"/>
    <w:rsid w:val="00E96515"/>
    <w:rsid w:val="00E9798C"/>
    <w:rsid w:val="00EA07D8"/>
    <w:rsid w:val="00EA22F8"/>
    <w:rsid w:val="00EA27CD"/>
    <w:rsid w:val="00EA74C4"/>
    <w:rsid w:val="00EB5EF1"/>
    <w:rsid w:val="00ED4948"/>
    <w:rsid w:val="00EF1160"/>
    <w:rsid w:val="00EF20D6"/>
    <w:rsid w:val="00EF6695"/>
    <w:rsid w:val="00EF69CE"/>
    <w:rsid w:val="00F00ACF"/>
    <w:rsid w:val="00F028FC"/>
    <w:rsid w:val="00F04803"/>
    <w:rsid w:val="00F05226"/>
    <w:rsid w:val="00F06354"/>
    <w:rsid w:val="00F07F38"/>
    <w:rsid w:val="00F12095"/>
    <w:rsid w:val="00F134FE"/>
    <w:rsid w:val="00F23AFE"/>
    <w:rsid w:val="00F262B2"/>
    <w:rsid w:val="00F26B6A"/>
    <w:rsid w:val="00F26D47"/>
    <w:rsid w:val="00F43A1E"/>
    <w:rsid w:val="00F44695"/>
    <w:rsid w:val="00F4610A"/>
    <w:rsid w:val="00F4729C"/>
    <w:rsid w:val="00F47D81"/>
    <w:rsid w:val="00F54F88"/>
    <w:rsid w:val="00F56064"/>
    <w:rsid w:val="00F6495D"/>
    <w:rsid w:val="00F718ED"/>
    <w:rsid w:val="00F76885"/>
    <w:rsid w:val="00F83DCD"/>
    <w:rsid w:val="00F86150"/>
    <w:rsid w:val="00F91E04"/>
    <w:rsid w:val="00F97AC9"/>
    <w:rsid w:val="00FB06DC"/>
    <w:rsid w:val="00FB1B67"/>
    <w:rsid w:val="00FB2193"/>
    <w:rsid w:val="00FB256F"/>
    <w:rsid w:val="00FB591D"/>
    <w:rsid w:val="00FB6A97"/>
    <w:rsid w:val="00FD0978"/>
    <w:rsid w:val="00FD7D02"/>
    <w:rsid w:val="00FE0B7C"/>
    <w:rsid w:val="00FE2AD8"/>
    <w:rsid w:val="00FE66BF"/>
    <w:rsid w:val="00FF087D"/>
    <w:rsid w:val="00FF5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A96B106"/>
  <w15:chartTrackingRefBased/>
  <w15:docId w15:val="{C3523A35-84F0-4DF4-BF20-06DDC82D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354D"/>
    <w:rPr>
      <w:sz w:val="22"/>
      <w:szCs w:val="22"/>
      <w:lang w:eastAsia="en-US"/>
    </w:rPr>
  </w:style>
  <w:style w:type="paragraph" w:styleId="1">
    <w:name w:val="heading 1"/>
    <w:basedOn w:val="a"/>
    <w:next w:val="a"/>
    <w:link w:val="10"/>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qFormat/>
    <w:rsid w:val="0064354D"/>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64354D"/>
    <w:rPr>
      <w:rFonts w:ascii="Arial" w:eastAsia="ＭＳ ゴシック" w:hAnsi="Arial" w:cs="Times New Roman"/>
      <w:b/>
      <w:bCs/>
      <w:color w:val="365F91"/>
      <w:sz w:val="28"/>
      <w:szCs w:val="28"/>
    </w:rPr>
  </w:style>
  <w:style w:type="character" w:customStyle="1" w:styleId="20">
    <w:name w:val="見出し 2 (文字)"/>
    <w:link w:val="2"/>
    <w:semiHidden/>
    <w:locked/>
    <w:rsid w:val="0064354D"/>
    <w:rPr>
      <w:rFonts w:ascii="Arial" w:eastAsia="ＭＳ ゴシック" w:hAnsi="Arial" w:cs="Times New Roman"/>
      <w:b/>
      <w:bCs/>
      <w:color w:val="4F81BD"/>
      <w:sz w:val="26"/>
      <w:szCs w:val="26"/>
    </w:rPr>
  </w:style>
  <w:style w:type="character" w:customStyle="1" w:styleId="30">
    <w:name w:val="見出し 3 (文字)"/>
    <w:link w:val="3"/>
    <w:locked/>
    <w:rsid w:val="0064354D"/>
    <w:rPr>
      <w:rFonts w:ascii="Arial" w:eastAsia="ＭＳ ゴシック" w:hAnsi="Arial" w:cs="Times New Roman"/>
      <w:b/>
      <w:bCs/>
      <w:color w:val="4F81BD"/>
    </w:rPr>
  </w:style>
  <w:style w:type="character" w:customStyle="1" w:styleId="40">
    <w:name w:val="見出し 4 (文字)"/>
    <w:link w:val="4"/>
    <w:locked/>
    <w:rsid w:val="0064354D"/>
    <w:rPr>
      <w:rFonts w:ascii="Arial" w:eastAsia="ＭＳ ゴシック" w:hAnsi="Arial" w:cs="Times New Roman"/>
      <w:b/>
      <w:bCs/>
      <w:i/>
      <w:iCs/>
      <w:color w:val="4F81BD"/>
    </w:rPr>
  </w:style>
  <w:style w:type="character" w:customStyle="1" w:styleId="50">
    <w:name w:val="見出し 5 (文字)"/>
    <w:link w:val="5"/>
    <w:locked/>
    <w:rsid w:val="0064354D"/>
    <w:rPr>
      <w:rFonts w:ascii="Arial" w:eastAsia="ＭＳ ゴシック" w:hAnsi="Arial" w:cs="Times New Roman"/>
      <w:color w:val="243F60"/>
    </w:rPr>
  </w:style>
  <w:style w:type="character" w:customStyle="1" w:styleId="60">
    <w:name w:val="見出し 6 (文字)"/>
    <w:link w:val="6"/>
    <w:locked/>
    <w:rsid w:val="0064354D"/>
    <w:rPr>
      <w:rFonts w:ascii="Arial" w:eastAsia="ＭＳ ゴシック" w:hAnsi="Arial" w:cs="Times New Roman"/>
      <w:i/>
      <w:iCs/>
      <w:color w:val="243F60"/>
    </w:rPr>
  </w:style>
  <w:style w:type="character" w:customStyle="1" w:styleId="70">
    <w:name w:val="見出し 7 (文字)"/>
    <w:link w:val="7"/>
    <w:locked/>
    <w:rsid w:val="0064354D"/>
    <w:rPr>
      <w:rFonts w:ascii="Arial" w:eastAsia="ＭＳ ゴシック" w:hAnsi="Arial" w:cs="Times New Roman"/>
      <w:i/>
      <w:iCs/>
      <w:color w:val="404040"/>
    </w:rPr>
  </w:style>
  <w:style w:type="character" w:customStyle="1" w:styleId="80">
    <w:name w:val="見出し 8 (文字)"/>
    <w:link w:val="8"/>
    <w:locked/>
    <w:rsid w:val="0064354D"/>
    <w:rPr>
      <w:rFonts w:ascii="Arial" w:eastAsia="ＭＳ ゴシック" w:hAnsi="Arial" w:cs="Times New Roman"/>
      <w:color w:val="4F81BD"/>
      <w:sz w:val="20"/>
      <w:szCs w:val="20"/>
    </w:rPr>
  </w:style>
  <w:style w:type="character" w:customStyle="1" w:styleId="90">
    <w:name w:val="見出し 9 (文字)"/>
    <w:link w:val="9"/>
    <w:locked/>
    <w:rsid w:val="0064354D"/>
    <w:rPr>
      <w:rFonts w:ascii="Arial" w:eastAsia="ＭＳ ゴシック" w:hAnsi="Arial" w:cs="Times New Roman"/>
      <w:i/>
      <w:iCs/>
      <w:color w:val="404040"/>
      <w:sz w:val="20"/>
      <w:szCs w:val="20"/>
    </w:rPr>
  </w:style>
  <w:style w:type="paragraph" w:styleId="a3">
    <w:name w:val="caption"/>
    <w:basedOn w:val="a"/>
    <w:next w:val="a"/>
    <w:qFormat/>
    <w:rsid w:val="0064354D"/>
    <w:rPr>
      <w:b/>
      <w:bCs/>
      <w:color w:val="4F81BD"/>
      <w:sz w:val="18"/>
      <w:szCs w:val="18"/>
    </w:rPr>
  </w:style>
  <w:style w:type="paragraph" w:styleId="a4">
    <w:name w:val="Title"/>
    <w:basedOn w:val="a"/>
    <w:next w:val="a"/>
    <w:link w:val="a5"/>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link w:val="a4"/>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link w:val="a6"/>
    <w:locked/>
    <w:rsid w:val="0064354D"/>
    <w:rPr>
      <w:rFonts w:ascii="Arial" w:eastAsia="ＭＳ ゴシック" w:hAnsi="Arial" w:cs="Times New Roman"/>
      <w:i/>
      <w:iCs/>
      <w:color w:val="4F81BD"/>
      <w:spacing w:val="15"/>
      <w:sz w:val="24"/>
      <w:szCs w:val="24"/>
    </w:rPr>
  </w:style>
  <w:style w:type="character" w:styleId="a8">
    <w:name w:val="Strong"/>
    <w:qFormat/>
    <w:rsid w:val="0064354D"/>
    <w:rPr>
      <w:rFonts w:cs="Times New Roman"/>
      <w:b/>
      <w:bCs/>
    </w:rPr>
  </w:style>
  <w:style w:type="character" w:styleId="a9">
    <w:name w:val="Emphasis"/>
    <w:qFormat/>
    <w:rsid w:val="0064354D"/>
    <w:rPr>
      <w:rFonts w:cs="Times New Roman"/>
      <w:i/>
      <w:iCs/>
    </w:rPr>
  </w:style>
  <w:style w:type="paragraph" w:customStyle="1" w:styleId="11">
    <w:name w:val="行間詰め1"/>
    <w:rsid w:val="0064354D"/>
    <w:rPr>
      <w:sz w:val="22"/>
      <w:szCs w:val="22"/>
      <w:lang w:eastAsia="en-US"/>
    </w:rPr>
  </w:style>
  <w:style w:type="paragraph" w:customStyle="1" w:styleId="12">
    <w:name w:val="リスト段落1"/>
    <w:basedOn w:val="a"/>
    <w:rsid w:val="0064354D"/>
    <w:pPr>
      <w:ind w:left="720"/>
      <w:contextualSpacing/>
    </w:pPr>
  </w:style>
  <w:style w:type="paragraph" w:customStyle="1" w:styleId="13">
    <w:name w:val="引用文1"/>
    <w:basedOn w:val="a"/>
    <w:next w:val="a"/>
    <w:link w:val="QuoteChar"/>
    <w:rsid w:val="0064354D"/>
    <w:rPr>
      <w:i/>
      <w:iCs/>
      <w:color w:val="000000"/>
    </w:rPr>
  </w:style>
  <w:style w:type="character" w:customStyle="1" w:styleId="QuoteChar">
    <w:name w:val="Quote Char"/>
    <w:link w:val="13"/>
    <w:locked/>
    <w:rsid w:val="0064354D"/>
    <w:rPr>
      <w:rFonts w:cs="Times New Roman"/>
      <w:i/>
      <w:iCs/>
      <w:color w:val="000000"/>
    </w:rPr>
  </w:style>
  <w:style w:type="paragraph" w:customStyle="1" w:styleId="21">
    <w:name w:val="引用文 21"/>
    <w:basedOn w:val="a"/>
    <w:next w:val="a"/>
    <w:link w:val="IntenseQuoteChar"/>
    <w:rsid w:val="0064354D"/>
    <w:pPr>
      <w:pBdr>
        <w:bottom w:val="single" w:sz="4" w:space="4" w:color="4F81BD"/>
      </w:pBdr>
      <w:spacing w:before="200" w:after="280"/>
      <w:ind w:left="936" w:right="936"/>
    </w:pPr>
    <w:rPr>
      <w:b/>
      <w:bCs/>
      <w:i/>
      <w:iCs/>
      <w:color w:val="4F81BD"/>
    </w:rPr>
  </w:style>
  <w:style w:type="character" w:customStyle="1" w:styleId="IntenseQuoteChar">
    <w:name w:val="Intense Quote Char"/>
    <w:link w:val="21"/>
    <w:locked/>
    <w:rsid w:val="0064354D"/>
    <w:rPr>
      <w:rFonts w:cs="Times New Roman"/>
      <w:b/>
      <w:bCs/>
      <w:i/>
      <w:iCs/>
      <w:color w:val="4F81BD"/>
    </w:rPr>
  </w:style>
  <w:style w:type="character" w:customStyle="1" w:styleId="14">
    <w:name w:val="斜体1"/>
    <w:rsid w:val="0064354D"/>
    <w:rPr>
      <w:rFonts w:cs="Times New Roman"/>
      <w:i/>
      <w:iCs/>
      <w:color w:val="808080"/>
    </w:rPr>
  </w:style>
  <w:style w:type="character" w:customStyle="1" w:styleId="210">
    <w:name w:val="強調斜体 21"/>
    <w:rsid w:val="0064354D"/>
    <w:rPr>
      <w:rFonts w:cs="Times New Roman"/>
      <w:b/>
      <w:bCs/>
      <w:i/>
      <w:iCs/>
      <w:color w:val="4F81BD"/>
    </w:rPr>
  </w:style>
  <w:style w:type="character" w:customStyle="1" w:styleId="15">
    <w:name w:val="参照1"/>
    <w:rsid w:val="0064354D"/>
    <w:rPr>
      <w:rFonts w:cs="Times New Roman"/>
      <w:smallCaps/>
      <w:color w:val="C0504D"/>
      <w:u w:val="single"/>
    </w:rPr>
  </w:style>
  <w:style w:type="character" w:customStyle="1" w:styleId="211">
    <w:name w:val="参照 21"/>
    <w:rsid w:val="0064354D"/>
    <w:rPr>
      <w:rFonts w:cs="Times New Roman"/>
      <w:b/>
      <w:bCs/>
      <w:smallCaps/>
      <w:color w:val="C0504D"/>
      <w:spacing w:val="5"/>
      <w:u w:val="single"/>
    </w:rPr>
  </w:style>
  <w:style w:type="character" w:customStyle="1" w:styleId="16">
    <w:name w:val="書名1"/>
    <w:rsid w:val="0064354D"/>
    <w:rPr>
      <w:rFonts w:cs="Times New Roman"/>
      <w:b/>
      <w:bCs/>
      <w:smallCaps/>
      <w:spacing w:val="5"/>
    </w:rPr>
  </w:style>
  <w:style w:type="paragraph" w:customStyle="1" w:styleId="17">
    <w:name w:val="目次の見出し1"/>
    <w:basedOn w:val="1"/>
    <w:next w:val="a"/>
    <w:rsid w:val="0064354D"/>
    <w:pPr>
      <w:outlineLvl w:val="9"/>
    </w:pPr>
  </w:style>
  <w:style w:type="paragraph" w:styleId="aa">
    <w:name w:val="header"/>
    <w:basedOn w:val="a"/>
    <w:link w:val="ab"/>
    <w:rsid w:val="00DB1D30"/>
    <w:pPr>
      <w:tabs>
        <w:tab w:val="center" w:pos="4252"/>
        <w:tab w:val="right" w:pos="8504"/>
      </w:tabs>
      <w:snapToGrid w:val="0"/>
    </w:pPr>
  </w:style>
  <w:style w:type="character" w:customStyle="1" w:styleId="ab">
    <w:name w:val="ヘッダー (文字)"/>
    <w:link w:val="aa"/>
    <w:locked/>
    <w:rsid w:val="00DB1D30"/>
    <w:rPr>
      <w:rFonts w:cs="Times New Roman"/>
    </w:rPr>
  </w:style>
  <w:style w:type="paragraph" w:styleId="ac">
    <w:name w:val="footer"/>
    <w:basedOn w:val="a"/>
    <w:link w:val="ad"/>
    <w:rsid w:val="00DB1D30"/>
    <w:pPr>
      <w:tabs>
        <w:tab w:val="center" w:pos="4252"/>
        <w:tab w:val="right" w:pos="8504"/>
      </w:tabs>
      <w:snapToGrid w:val="0"/>
    </w:pPr>
  </w:style>
  <w:style w:type="character" w:customStyle="1" w:styleId="ad">
    <w:name w:val="フッター (文字)"/>
    <w:link w:val="ac"/>
    <w:locked/>
    <w:rsid w:val="00DB1D30"/>
    <w:rPr>
      <w:rFonts w:cs="Times New Roman"/>
    </w:rPr>
  </w:style>
  <w:style w:type="table" w:styleId="ae">
    <w:name w:val="Table Grid"/>
    <w:basedOn w:val="a1"/>
    <w:rsid w:val="00241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0">
    <w:name w:val="本文インデント (文字)"/>
    <w:link w:val="af"/>
    <w:locked/>
    <w:rsid w:val="00C71A83"/>
    <w:rPr>
      <w:rFonts w:ascii="ＭＳ Ｐ明朝" w:eastAsia="ＭＳ Ｐ明朝" w:hAnsi="ＭＳ Ｐ明朝" w:cs="Times New Roman"/>
      <w:sz w:val="21"/>
      <w:szCs w:val="21"/>
      <w:lang w:val="x-none" w:eastAsia="ja-JP" w:bidi="ar-SA"/>
    </w:rPr>
  </w:style>
  <w:style w:type="paragraph" w:styleId="22">
    <w:name w:val="Body Text Indent 2"/>
    <w:basedOn w:val="a"/>
    <w:link w:val="23"/>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3">
    <w:name w:val="本文インデント 2 (文字)"/>
    <w:link w:val="22"/>
    <w:locked/>
    <w:rsid w:val="00C71A83"/>
    <w:rPr>
      <w:rFonts w:ascii="ＭＳ Ｐ明朝" w:eastAsia="ＭＳ Ｐ明朝" w:hAnsi="ＭＳ Ｐ明朝" w:cs="Times New Roman"/>
      <w:sz w:val="21"/>
      <w:szCs w:val="21"/>
      <w:lang w:val="x-none" w:eastAsia="ja-JP" w:bidi="ar-SA"/>
    </w:rPr>
  </w:style>
  <w:style w:type="paragraph" w:styleId="af1">
    <w:name w:val="Note Heading"/>
    <w:basedOn w:val="a"/>
    <w:next w:val="a"/>
    <w:link w:val="af2"/>
    <w:rsid w:val="00C71A83"/>
    <w:pPr>
      <w:widowControl w:val="0"/>
      <w:jc w:val="center"/>
    </w:pPr>
    <w:rPr>
      <w:rFonts w:ascii="ＭＳ Ｐ明朝" w:eastAsia="ＭＳ Ｐ明朝" w:hAnsi="ＭＳ Ｐ明朝" w:cs="MS-Mincho"/>
      <w:sz w:val="24"/>
      <w:szCs w:val="24"/>
      <w:lang w:eastAsia="ja-JP"/>
    </w:rPr>
  </w:style>
  <w:style w:type="character" w:customStyle="1" w:styleId="af2">
    <w:name w:val="記 (文字)"/>
    <w:link w:val="af1"/>
    <w:locked/>
    <w:rsid w:val="00C71A83"/>
    <w:rPr>
      <w:rFonts w:ascii="ＭＳ Ｐ明朝" w:eastAsia="ＭＳ Ｐ明朝" w:hAnsi="ＭＳ Ｐ明朝" w:cs="MS-Mincho"/>
      <w:sz w:val="24"/>
      <w:szCs w:val="24"/>
      <w:lang w:val="x-none" w:eastAsia="ja-JP" w:bidi="ar-SA"/>
    </w:rPr>
  </w:style>
  <w:style w:type="paragraph" w:styleId="af3">
    <w:name w:val="Closing"/>
    <w:basedOn w:val="a"/>
    <w:link w:val="af4"/>
    <w:rsid w:val="00C71A83"/>
    <w:pPr>
      <w:widowControl w:val="0"/>
      <w:jc w:val="right"/>
    </w:pPr>
    <w:rPr>
      <w:rFonts w:ascii="ＭＳ Ｐ明朝" w:eastAsia="ＭＳ Ｐ明朝" w:hAnsi="ＭＳ Ｐ明朝" w:cs="MS-Mincho"/>
      <w:sz w:val="24"/>
      <w:szCs w:val="24"/>
      <w:lang w:eastAsia="ja-JP"/>
    </w:rPr>
  </w:style>
  <w:style w:type="character" w:customStyle="1" w:styleId="af4">
    <w:name w:val="結語 (文字)"/>
    <w:link w:val="af3"/>
    <w:locked/>
    <w:rsid w:val="00C71A83"/>
    <w:rPr>
      <w:rFonts w:ascii="ＭＳ Ｐ明朝" w:eastAsia="ＭＳ Ｐ明朝" w:hAnsi="ＭＳ Ｐ明朝" w:cs="MS-Mincho"/>
      <w:sz w:val="24"/>
      <w:szCs w:val="24"/>
      <w:lang w:val="x-none" w:eastAsia="ja-JP" w:bidi="ar-SA"/>
    </w:rPr>
  </w:style>
  <w:style w:type="paragraph" w:customStyle="1" w:styleId="af5">
    <w:name w:val="ﾋﾞｼﾞﾈｽ書院"/>
    <w:rsid w:val="00C71A83"/>
    <w:pPr>
      <w:widowControl w:val="0"/>
      <w:wordWrap w:val="0"/>
      <w:autoSpaceDE w:val="0"/>
      <w:autoSpaceDN w:val="0"/>
      <w:adjustRightInd w:val="0"/>
      <w:spacing w:line="391" w:lineRule="exact"/>
      <w:jc w:val="both"/>
    </w:pPr>
    <w:rPr>
      <w:rFonts w:ascii="ＭＳ 明朝" w:hAnsi="ＭＳ 明朝"/>
      <w:spacing w:val="8"/>
      <w:sz w:val="24"/>
      <w:szCs w:val="24"/>
    </w:rPr>
  </w:style>
  <w:style w:type="paragraph" w:styleId="af6">
    <w:name w:val="Body Text"/>
    <w:basedOn w:val="a"/>
    <w:link w:val="af7"/>
    <w:rsid w:val="00C71A83"/>
    <w:pPr>
      <w:widowControl w:val="0"/>
      <w:jc w:val="both"/>
    </w:pPr>
    <w:rPr>
      <w:kern w:val="2"/>
      <w:sz w:val="21"/>
      <w:szCs w:val="24"/>
      <w:lang w:eastAsia="ja-JP"/>
    </w:rPr>
  </w:style>
  <w:style w:type="character" w:customStyle="1" w:styleId="af7">
    <w:name w:val="本文 (文字)"/>
    <w:link w:val="af6"/>
    <w:locked/>
    <w:rsid w:val="00C71A83"/>
    <w:rPr>
      <w:rFonts w:ascii="Century" w:eastAsia="ＭＳ 明朝" w:hAnsi="Century" w:cs="Times New Roman"/>
      <w:kern w:val="2"/>
      <w:sz w:val="24"/>
      <w:szCs w:val="24"/>
      <w:lang w:val="x-none" w:eastAsia="ja-JP" w:bidi="ar-SA"/>
    </w:rPr>
  </w:style>
  <w:style w:type="paragraph" w:styleId="af8">
    <w:name w:val="Balloon Text"/>
    <w:basedOn w:val="a"/>
    <w:link w:val="af9"/>
    <w:semiHidden/>
    <w:rsid w:val="00C71A83"/>
    <w:pPr>
      <w:widowControl w:val="0"/>
      <w:jc w:val="both"/>
    </w:pPr>
    <w:rPr>
      <w:rFonts w:ascii="Arial" w:eastAsia="ＭＳ ゴシック" w:hAnsi="Arial"/>
      <w:kern w:val="2"/>
      <w:sz w:val="18"/>
      <w:szCs w:val="18"/>
      <w:lang w:eastAsia="ja-JP"/>
    </w:rPr>
  </w:style>
  <w:style w:type="character" w:customStyle="1" w:styleId="af9">
    <w:name w:val="吹き出し (文字)"/>
    <w:link w:val="af8"/>
    <w:semiHidden/>
    <w:locked/>
    <w:rsid w:val="00C71A83"/>
    <w:rPr>
      <w:rFonts w:ascii="Arial" w:eastAsia="ＭＳ ゴシック" w:hAnsi="Arial" w:cs="Times New Roman"/>
      <w:kern w:val="2"/>
      <w:sz w:val="18"/>
      <w:szCs w:val="18"/>
      <w:lang w:val="x-none" w:eastAsia="ja-JP" w:bidi="ar-SA"/>
    </w:rPr>
  </w:style>
  <w:style w:type="paragraph" w:customStyle="1" w:styleId="afa">
    <w:name w:val="一太郎８/９"/>
    <w:rsid w:val="00C71A83"/>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styleId="31">
    <w:name w:val="Body Text Indent 3"/>
    <w:basedOn w:val="a"/>
    <w:link w:val="32"/>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link w:val="31"/>
    <w:locked/>
    <w:rsid w:val="00C71A83"/>
    <w:rPr>
      <w:rFonts w:ascii="ＭＳ 明朝" w:eastAsia="ＭＳ 明朝" w:hAnsi="ＭＳ 明朝" w:cs="Times New Roman"/>
      <w:color w:val="FF0000"/>
      <w:kern w:val="2"/>
      <w:sz w:val="24"/>
      <w:szCs w:val="24"/>
      <w:lang w:val="x-none" w:eastAsia="ja-JP" w:bidi="ar-SA"/>
    </w:rPr>
  </w:style>
  <w:style w:type="paragraph" w:styleId="24">
    <w:name w:val="Body Text 2"/>
    <w:basedOn w:val="a"/>
    <w:link w:val="25"/>
    <w:rsid w:val="00C71A83"/>
    <w:pPr>
      <w:widowControl w:val="0"/>
      <w:jc w:val="both"/>
    </w:pPr>
    <w:rPr>
      <w:rFonts w:eastAsia="ＭＳ ゴシック"/>
      <w:b/>
      <w:bCs/>
      <w:color w:val="FF0000"/>
      <w:kern w:val="2"/>
      <w:sz w:val="21"/>
      <w:szCs w:val="24"/>
      <w:u w:val="single"/>
      <w:lang w:eastAsia="ja-JP"/>
    </w:rPr>
  </w:style>
  <w:style w:type="character" w:customStyle="1" w:styleId="25">
    <w:name w:val="本文 2 (文字)"/>
    <w:link w:val="24"/>
    <w:locked/>
    <w:rsid w:val="00C71A83"/>
    <w:rPr>
      <w:rFonts w:ascii="Century" w:eastAsia="ＭＳ ゴシック" w:hAnsi="Century" w:cs="Times New Roman"/>
      <w:b/>
      <w:bCs/>
      <w:color w:val="FF0000"/>
      <w:kern w:val="2"/>
      <w:sz w:val="24"/>
      <w:szCs w:val="24"/>
      <w:u w:val="single"/>
      <w:lang w:val="x-none" w:eastAsia="ja-JP" w:bidi="ar-SA"/>
    </w:rPr>
  </w:style>
  <w:style w:type="character" w:customStyle="1" w:styleId="DocumentMapChar">
    <w:name w:val="Document Map Char"/>
    <w:semiHidden/>
    <w:locked/>
    <w:rsid w:val="00C71A83"/>
    <w:rPr>
      <w:rFonts w:ascii="Arial" w:eastAsia="ＭＳ ゴシック" w:hAnsi="Arial"/>
      <w:kern w:val="2"/>
      <w:sz w:val="24"/>
      <w:shd w:val="clear" w:color="auto" w:fill="000080"/>
    </w:rPr>
  </w:style>
  <w:style w:type="paragraph" w:styleId="afb">
    <w:name w:val="Document Map"/>
    <w:basedOn w:val="a"/>
    <w:link w:val="afc"/>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semiHidden/>
    <w:locked/>
    <w:rsid w:val="00D90420"/>
    <w:rPr>
      <w:rFonts w:ascii="Times New Roman" w:hAnsi="Times New Roman" w:cs="Times New Roman"/>
      <w:kern w:val="0"/>
      <w:sz w:val="2"/>
      <w:lang w:val="x-none" w:eastAsia="en-US"/>
    </w:rPr>
  </w:style>
  <w:style w:type="character" w:customStyle="1" w:styleId="afc">
    <w:name w:val="見出しマップ (文字)"/>
    <w:link w:val="afb"/>
    <w:semiHidden/>
    <w:locked/>
    <w:rsid w:val="00C71A83"/>
    <w:rPr>
      <w:rFonts w:ascii="MS UI Gothic" w:eastAsia="MS UI Gothic" w:cs="Times New Roman"/>
      <w:sz w:val="18"/>
      <w:szCs w:val="18"/>
    </w:rPr>
  </w:style>
  <w:style w:type="paragraph" w:customStyle="1" w:styleId="Default">
    <w:name w:val="Default"/>
    <w:rsid w:val="00C71A83"/>
    <w:pPr>
      <w:widowControl w:val="0"/>
      <w:autoSpaceDE w:val="0"/>
      <w:autoSpaceDN w:val="0"/>
      <w:adjustRightInd w:val="0"/>
    </w:pPr>
    <w:rPr>
      <w:rFonts w:ascii="ＭＳ" w:eastAsia="ＭＳ" w:cs="ＭＳ"/>
      <w:color w:val="000000"/>
      <w:sz w:val="24"/>
      <w:szCs w:val="24"/>
    </w:rPr>
  </w:style>
  <w:style w:type="paragraph" w:customStyle="1" w:styleId="afd">
    <w:name w:val="ﾊﾟｰｿﾅﾙ書院"/>
    <w:rsid w:val="00C71A83"/>
    <w:pPr>
      <w:widowControl w:val="0"/>
      <w:wordWrap w:val="0"/>
      <w:autoSpaceDE w:val="0"/>
      <w:autoSpaceDN w:val="0"/>
      <w:adjustRightInd w:val="0"/>
      <w:spacing w:line="453" w:lineRule="exact"/>
      <w:jc w:val="both"/>
    </w:pPr>
    <w:rPr>
      <w:rFonts w:ascii="ＭＳ 明朝" w:hAnsi="ＭＳ 明朝"/>
      <w:spacing w:val="5"/>
      <w:sz w:val="24"/>
      <w:szCs w:val="24"/>
    </w:rPr>
  </w:style>
  <w:style w:type="paragraph" w:styleId="Web">
    <w:name w:val="Normal (Web)"/>
    <w:basedOn w:val="a"/>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customStyle="1" w:styleId="18">
    <w:name w:val="変更箇所1"/>
    <w:hidden/>
    <w:semiHidden/>
    <w:rsid w:val="00D14D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2469</Words>
  <Characters>249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大阪市○○区地域活動協議会活動費補助金交付要綱</vt:lpstr>
      <vt:lpstr>大阪市○○区地域活動協議会活動費補助金交付要綱</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大阪市○○区地域活動協議会活動費補助金交付要綱</dc:title>
  <dc:subject/>
  <dc:creator>大阪市</dc:creator>
  <cp:keywords/>
  <dc:description/>
  <cp:lastModifiedBy>元村　謙介</cp:lastModifiedBy>
  <cp:revision>4</cp:revision>
  <cp:lastPrinted>2022-11-01T14:03:00Z</cp:lastPrinted>
  <dcterms:created xsi:type="dcterms:W3CDTF">2023-02-09T09:06:00Z</dcterms:created>
  <dcterms:modified xsi:type="dcterms:W3CDTF">2024-02-01T04:52:00Z</dcterms:modified>
</cp:coreProperties>
</file>