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716280">
        <w:trPr>
          <w:trHeight w:val="2268"/>
        </w:trPr>
        <w:tc>
          <w:tcPr>
            <w:tcW w:w="9536" w:type="dxa"/>
            <w:gridSpan w:val="5"/>
            <w:tcBorders>
              <w:top w:val="nil"/>
              <w:left w:val="nil"/>
              <w:bottom w:val="nil"/>
              <w:right w:val="nil"/>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B35CC5"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bookmarkStart w:id="6" w:name="_GoBack"/>
            <w:bookmarkEnd w:id="6"/>
            <w:r w:rsidR="00250512"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69574"/>
                                  <a:ext cx="1080000" cy="151200"/>
                                </a:xfrm>
                                <a:prstGeom prst="rect">
                                  <a:avLst/>
                                </a:prstGeom>
                                <a:noFill/>
                                <a:ln w="12700" cap="flat" cmpd="sng" algn="ctr">
                                  <a:noFill/>
                                  <a:prstDash val="solid"/>
                                  <a:miter lim="800000"/>
                                </a:ln>
                                <a:effectLst/>
                              </wps:spPr>
                              <wps:txbx>
                                <w:txbxContent>
                                  <w:p w:rsidR="00250512" w:rsidRDefault="00716280"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大阪市</w:t>
                                    </w:r>
                                    <w:r>
                                      <w:rPr>
                                        <w:rFonts w:ascii="Century" w:eastAsia="ＭＳ 明朝" w:hAnsi="ＭＳ 明朝" w:cs="Times New Roman"/>
                                        <w:color w:val="000000"/>
                                        <w:kern w:val="2"/>
                                        <w:sz w:val="21"/>
                                        <w:szCs w:val="21"/>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71628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top:695;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rsidR="00250512" w:rsidRDefault="00716280" w:rsidP="00250512">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大阪市</w:t>
                              </w:r>
                              <w:r>
                                <w:rPr>
                                  <w:rFonts w:ascii="Century" w:eastAsia="ＭＳ 明朝" w:hAnsi="ＭＳ 明朝" w:cs="Times New Roman"/>
                                  <w:color w:val="000000"/>
                                  <w:kern w:val="2"/>
                                  <w:sz w:val="21"/>
                                  <w:szCs w:val="21"/>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250512" w:rsidRPr="006C1032" w:rsidRDefault="00716280"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775252"/>
                      <wp:effectExtent l="0" t="0" r="0" b="635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58322"/>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617788"/>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0" editas="canvas" style="width:249.4pt;height:61.05pt;mso-position-horizontal-relative:char;mso-position-vertical-relative:line" coordsize="31673,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">
                      <v:shape id="_x0000_s1031" type="#_x0000_t75" style="position:absolute;width:31673;height:7747;visibility:visible;mso-wrap-style:square">
                        <v:fill o:detectmouseclick="t"/>
                        <v:path o:connecttype="none"/>
                      </v:shape>
                      <v:rect id="正方形/長方形 15" o:spid="_x0000_s1032" style="position:absolute;left:5759;top:4583;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6177;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7" w:name="OLE_LINK6"/>
            <w:bookmarkEnd w:id="0"/>
            <w:r w:rsidRPr="00BD10F5">
              <w:rPr>
                <w:rFonts w:ascii="Times New Roman" w:hAnsi="Times New Roman" w:cs="ＭＳ 明朝" w:hint="eastAsia"/>
                <w:color w:val="000000"/>
                <w:kern w:val="0"/>
                <w:szCs w:val="21"/>
              </w:rPr>
              <w:t>汚染土壌の特定有害物質による汚染状態</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nil"/>
            </w:tcBorders>
            <w:vAlign w:val="center"/>
          </w:tcPr>
          <w:p w:rsidR="00716280" w:rsidRPr="0003241C"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4646" w:type="dxa"/>
            <w:gridSpan w:val="2"/>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BD10F5">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040F9D">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single" w:sz="4" w:space="0" w:color="000000"/>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処理の完了予定日</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8" w:name="OLE_LINK3"/>
            <w:r>
              <w:rPr>
                <w:rFonts w:ascii="ＭＳ 明朝" w:hAnsi="Times New Roman" w:hint="eastAsia"/>
                <w:color w:val="000000"/>
                <w:kern w:val="0"/>
                <w:szCs w:val="21"/>
              </w:rPr>
              <w:t>汚染土壌を法第18条第１項第２号に規定する土地の形質の変更に使用する場合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284"/>
        </w:trPr>
        <w:tc>
          <w:tcPr>
            <w:tcW w:w="9184" w:type="dxa"/>
            <w:gridSpan w:val="3"/>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bookmarkStart w:id="9" w:name="OLE_LINK4"/>
            <w:r>
              <w:rPr>
                <w:rFonts w:ascii="Times New Roman" w:hAnsi="Times New Roman" w:cs="ＭＳ 明朝" w:hint="eastAsia"/>
                <w:color w:val="000000"/>
                <w:kern w:val="0"/>
                <w:szCs w:val="21"/>
              </w:rPr>
              <w:t>汚染土壌を法第</w:t>
            </w:r>
            <w:r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条第１項第３号に規定する土地の形質の変更に使用する場合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val="restart"/>
            <w:tcBorders>
              <w:top w:val="nil"/>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Default="00716280"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397"/>
        </w:trPr>
        <w:tc>
          <w:tcPr>
            <w:tcW w:w="246" w:type="dxa"/>
            <w:vMerge/>
            <w:tcBorders>
              <w:left w:val="single" w:sz="4" w:space="0" w:color="000000"/>
              <w:bottom w:val="single" w:sz="4" w:space="0" w:color="000000"/>
              <w:right w:val="single" w:sz="4" w:space="0" w:color="000000"/>
            </w:tcBorders>
            <w:vAlign w:val="center"/>
          </w:tcPr>
          <w:p w:rsidR="00716280" w:rsidRPr="008A3DA1"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土地の形質の変更の完了予定日</w:t>
            </w:r>
          </w:p>
        </w:tc>
        <w:tc>
          <w:tcPr>
            <w:tcW w:w="4538" w:type="dxa"/>
            <w:tcBorders>
              <w:top w:val="single" w:sz="4" w:space="0" w:color="000000"/>
              <w:left w:val="single" w:sz="4" w:space="0" w:color="000000"/>
              <w:bottom w:val="nil"/>
              <w:right w:val="single" w:sz="4" w:space="0" w:color="000000"/>
            </w:tcBorders>
            <w:vAlign w:val="center"/>
          </w:tcPr>
          <w:p w:rsidR="00716280" w:rsidRPr="00BD10F5" w:rsidRDefault="00716280"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716280" w:rsidRPr="00BD10F5" w:rsidRDefault="00716280" w:rsidP="009231F3">
            <w:pPr>
              <w:autoSpaceDE w:val="0"/>
              <w:autoSpaceDN w:val="0"/>
              <w:adjustRightInd w:val="0"/>
              <w:rPr>
                <w:rFonts w:ascii="ＭＳ 明朝" w:hAnsi="Times New Roman"/>
                <w:color w:val="000000"/>
                <w:kern w:val="0"/>
                <w:szCs w:val="21"/>
              </w:rPr>
            </w:pPr>
          </w:p>
        </w:tc>
      </w:tr>
      <w:tr w:rsidR="00716280" w:rsidRPr="00BD10F5" w:rsidTr="00716280">
        <w:trPr>
          <w:gridBefore w:val="1"/>
          <w:wBefore w:w="210" w:type="dxa"/>
          <w:trHeight w:val="801"/>
        </w:trPr>
        <w:tc>
          <w:tcPr>
            <w:tcW w:w="246"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8" w:type="dxa"/>
            <w:tcBorders>
              <w:top w:val="single" w:sz="4" w:space="0" w:color="000000"/>
              <w:left w:val="nil"/>
              <w:bottom w:val="nil"/>
              <w:right w:val="nil"/>
            </w:tcBorders>
          </w:tcPr>
          <w:p w:rsidR="00716280" w:rsidRPr="00BD10F5" w:rsidRDefault="00716280"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2" w:type="dxa"/>
            <w:vMerge/>
            <w:tcBorders>
              <w:top w:val="single" w:sz="4" w:space="0" w:color="000000"/>
              <w:left w:val="nil"/>
              <w:bottom w:val="nil"/>
              <w:right w:val="nil"/>
            </w:tcBorders>
          </w:tcPr>
          <w:p w:rsidR="00716280" w:rsidRPr="00BD10F5" w:rsidRDefault="00716280" w:rsidP="009231F3">
            <w:pPr>
              <w:autoSpaceDE w:val="0"/>
              <w:autoSpaceDN w:val="0"/>
              <w:adjustRightInd w:val="0"/>
              <w:jc w:val="left"/>
              <w:rPr>
                <w:rFonts w:ascii="ＭＳ 明朝" w:hAnsi="Times New Roman"/>
                <w:color w:val="000000"/>
                <w:kern w:val="0"/>
                <w:szCs w:val="21"/>
              </w:rPr>
            </w:pPr>
          </w:p>
        </w:tc>
      </w:tr>
      <w:bookmarkEnd w:id="1"/>
      <w:bookmarkEnd w:id="2"/>
      <w:bookmarkEnd w:id="3"/>
      <w:bookmarkEnd w:id="4"/>
      <w:bookmarkEnd w:id="5"/>
      <w:bookmarkEnd w:id="7"/>
      <w:bookmarkEnd w:id="8"/>
      <w:bookmarkEnd w:id="9"/>
    </w:tbl>
    <w:p w:rsidR="00672733" w:rsidRPr="00BD10F5" w:rsidRDefault="00672733" w:rsidP="00716280">
      <w:pPr>
        <w:spacing w:line="280" w:lineRule="exact"/>
        <w:textAlignment w:val="baseline"/>
      </w:pPr>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16280"/>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35CC5"/>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2019-07-09T04:15:00Z</dcterms:modified>
</cp:coreProperties>
</file>