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33888" w14:textId="4882F525" w:rsidR="00731AAC" w:rsidRPr="00831A48" w:rsidRDefault="005D1E6C" w:rsidP="00C577CE">
      <w:pPr>
        <w:pStyle w:val="Default"/>
        <w:ind w:rightChars="66" w:right="139" w:firstLineChars="3105" w:firstLine="6520"/>
        <w:jc w:val="right"/>
        <w:rPr>
          <w:color w:val="auto"/>
          <w:sz w:val="21"/>
          <w:szCs w:val="21"/>
        </w:rPr>
      </w:pPr>
      <w:r>
        <w:rPr>
          <w:rFonts w:hint="eastAsia"/>
          <w:color w:val="auto"/>
          <w:sz w:val="21"/>
          <w:szCs w:val="21"/>
        </w:rPr>
        <w:t>令和</w:t>
      </w:r>
      <w:r w:rsidR="000A142A">
        <w:rPr>
          <w:rFonts w:hint="eastAsia"/>
          <w:color w:val="auto"/>
          <w:sz w:val="21"/>
          <w:szCs w:val="21"/>
        </w:rPr>
        <w:t>３</w:t>
      </w:r>
      <w:r w:rsidR="00731AAC" w:rsidRPr="00831A48">
        <w:rPr>
          <w:rFonts w:hint="eastAsia"/>
          <w:color w:val="auto"/>
          <w:sz w:val="21"/>
          <w:szCs w:val="21"/>
        </w:rPr>
        <w:t>年6月</w:t>
      </w:r>
      <w:r w:rsidR="00986B0E">
        <w:rPr>
          <w:rFonts w:hint="eastAsia"/>
          <w:color w:val="auto"/>
          <w:sz w:val="21"/>
          <w:szCs w:val="21"/>
        </w:rPr>
        <w:t>11</w:t>
      </w:r>
      <w:r w:rsidR="00731AAC" w:rsidRPr="00831A48">
        <w:rPr>
          <w:rFonts w:hint="eastAsia"/>
          <w:color w:val="auto"/>
          <w:sz w:val="21"/>
          <w:szCs w:val="21"/>
        </w:rPr>
        <w:t>日</w:t>
      </w:r>
    </w:p>
    <w:p w14:paraId="4EFCAF0B" w14:textId="77777777" w:rsidR="00731AAC" w:rsidRPr="00831A48" w:rsidRDefault="00357F8C" w:rsidP="00D511CC">
      <w:pPr>
        <w:pStyle w:val="Default"/>
        <w:spacing w:line="16" w:lineRule="atLeast"/>
        <w:ind w:firstLineChars="100" w:firstLine="210"/>
        <w:rPr>
          <w:color w:val="auto"/>
          <w:sz w:val="21"/>
          <w:szCs w:val="21"/>
        </w:rPr>
      </w:pPr>
      <w:r w:rsidRPr="00357F8C">
        <w:rPr>
          <w:rFonts w:hint="eastAsia"/>
          <w:color w:val="auto"/>
          <w:sz w:val="21"/>
          <w:szCs w:val="21"/>
        </w:rPr>
        <w:t>関西電力株式会社の株主の皆様</w:t>
      </w:r>
    </w:p>
    <w:p w14:paraId="4ED427F7" w14:textId="77777777" w:rsidR="00731AAC" w:rsidRPr="00831A48" w:rsidRDefault="00731AAC" w:rsidP="00D511CC">
      <w:pPr>
        <w:pStyle w:val="Default"/>
        <w:spacing w:line="16" w:lineRule="atLeast"/>
        <w:rPr>
          <w:color w:val="auto"/>
          <w:sz w:val="21"/>
          <w:szCs w:val="21"/>
        </w:rPr>
      </w:pPr>
    </w:p>
    <w:p w14:paraId="3C0E08F2" w14:textId="77777777" w:rsidR="00710E94" w:rsidRPr="00831A48" w:rsidRDefault="00731AAC" w:rsidP="00D511CC">
      <w:pPr>
        <w:pStyle w:val="Default"/>
        <w:spacing w:line="16" w:lineRule="atLeast"/>
        <w:ind w:rightChars="66" w:right="139"/>
        <w:jc w:val="right"/>
        <w:rPr>
          <w:color w:val="auto"/>
          <w:sz w:val="21"/>
          <w:szCs w:val="21"/>
        </w:rPr>
      </w:pPr>
      <w:r w:rsidRPr="00831A48">
        <w:rPr>
          <w:rFonts w:hint="eastAsia"/>
          <w:color w:val="auto"/>
          <w:sz w:val="21"/>
          <w:szCs w:val="21"/>
        </w:rPr>
        <w:t xml:space="preserve">大阪市長　</w:t>
      </w:r>
      <w:r w:rsidRPr="00831A48">
        <w:rPr>
          <w:color w:val="auto"/>
          <w:sz w:val="21"/>
          <w:szCs w:val="21"/>
        </w:rPr>
        <w:t xml:space="preserve"> </w:t>
      </w:r>
      <w:r w:rsidR="005D1E6C">
        <w:rPr>
          <w:rFonts w:hint="eastAsia"/>
          <w:color w:val="auto"/>
          <w:sz w:val="21"/>
          <w:szCs w:val="21"/>
        </w:rPr>
        <w:t>松井</w:t>
      </w:r>
      <w:r w:rsidRPr="00831A48">
        <w:rPr>
          <w:color w:val="auto"/>
          <w:sz w:val="21"/>
          <w:szCs w:val="21"/>
        </w:rPr>
        <w:t xml:space="preserve"> </w:t>
      </w:r>
      <w:r w:rsidR="005D1E6C">
        <w:rPr>
          <w:rFonts w:hint="eastAsia"/>
          <w:color w:val="auto"/>
          <w:sz w:val="21"/>
          <w:szCs w:val="21"/>
        </w:rPr>
        <w:t>一郎</w:t>
      </w:r>
    </w:p>
    <w:p w14:paraId="0179FA12" w14:textId="77777777" w:rsidR="00731AAC" w:rsidRPr="00831A48" w:rsidRDefault="00731AAC" w:rsidP="00DE69E2">
      <w:pPr>
        <w:pStyle w:val="Default"/>
        <w:rPr>
          <w:color w:val="auto"/>
          <w:sz w:val="21"/>
          <w:szCs w:val="21"/>
        </w:rPr>
      </w:pPr>
    </w:p>
    <w:p w14:paraId="3F7B22F6" w14:textId="17464980" w:rsidR="00731AAC" w:rsidRPr="00831A48" w:rsidRDefault="00731AAC" w:rsidP="00710E94">
      <w:pPr>
        <w:pStyle w:val="Default"/>
        <w:jc w:val="center"/>
        <w:rPr>
          <w:color w:val="auto"/>
          <w:sz w:val="21"/>
          <w:szCs w:val="21"/>
        </w:rPr>
      </w:pPr>
      <w:r w:rsidRPr="00831A48">
        <w:rPr>
          <w:rFonts w:hint="eastAsia"/>
          <w:color w:val="auto"/>
          <w:sz w:val="21"/>
          <w:szCs w:val="21"/>
        </w:rPr>
        <w:t>関西電力株式会社第</w:t>
      </w:r>
      <w:r w:rsidR="00710E94" w:rsidRPr="00831A48">
        <w:rPr>
          <w:rFonts w:hint="eastAsia"/>
          <w:color w:val="auto"/>
          <w:sz w:val="21"/>
          <w:szCs w:val="21"/>
        </w:rPr>
        <w:t>9</w:t>
      </w:r>
      <w:r w:rsidR="000A142A">
        <w:rPr>
          <w:color w:val="auto"/>
          <w:sz w:val="21"/>
          <w:szCs w:val="21"/>
        </w:rPr>
        <w:t>7</w:t>
      </w:r>
      <w:r w:rsidR="00C577CE">
        <w:rPr>
          <w:rFonts w:hint="eastAsia"/>
          <w:color w:val="auto"/>
          <w:sz w:val="21"/>
          <w:szCs w:val="21"/>
        </w:rPr>
        <w:t>回定時株主総会における大阪市提案への御</w:t>
      </w:r>
      <w:r w:rsidRPr="00831A48">
        <w:rPr>
          <w:rFonts w:hint="eastAsia"/>
          <w:color w:val="auto"/>
          <w:sz w:val="21"/>
          <w:szCs w:val="21"/>
        </w:rPr>
        <w:t>賛同のお願い</w:t>
      </w:r>
    </w:p>
    <w:p w14:paraId="79A04C33" w14:textId="77777777" w:rsidR="00731AAC" w:rsidRPr="00831A48" w:rsidRDefault="00731AAC" w:rsidP="00DE69E2">
      <w:pPr>
        <w:pStyle w:val="Default"/>
        <w:rPr>
          <w:color w:val="auto"/>
          <w:sz w:val="21"/>
          <w:szCs w:val="21"/>
        </w:rPr>
      </w:pPr>
    </w:p>
    <w:p w14:paraId="159836FE" w14:textId="77777777" w:rsidR="00731AAC" w:rsidRPr="00831A48" w:rsidRDefault="00731AAC" w:rsidP="00996472">
      <w:pPr>
        <w:pStyle w:val="a5"/>
        <w:ind w:firstLineChars="100" w:firstLine="210"/>
        <w:rPr>
          <w:color w:val="auto"/>
          <w:sz w:val="21"/>
          <w:szCs w:val="21"/>
        </w:rPr>
      </w:pPr>
      <w:r w:rsidRPr="00831A48">
        <w:rPr>
          <w:rFonts w:hint="eastAsia"/>
          <w:color w:val="auto"/>
          <w:sz w:val="21"/>
          <w:szCs w:val="21"/>
        </w:rPr>
        <w:t>拝啓</w:t>
      </w:r>
      <w:r w:rsidRPr="00831A48">
        <w:rPr>
          <w:color w:val="auto"/>
          <w:sz w:val="21"/>
          <w:szCs w:val="21"/>
        </w:rPr>
        <w:t xml:space="preserve"> </w:t>
      </w:r>
      <w:r w:rsidR="00247AE3">
        <w:rPr>
          <w:rFonts w:hint="eastAsia"/>
          <w:color w:val="auto"/>
          <w:sz w:val="21"/>
          <w:szCs w:val="21"/>
        </w:rPr>
        <w:t>立夏の候、</w:t>
      </w:r>
      <w:r w:rsidR="00C577CE">
        <w:rPr>
          <w:rFonts w:hint="eastAsia"/>
          <w:color w:val="auto"/>
          <w:sz w:val="21"/>
          <w:szCs w:val="21"/>
        </w:rPr>
        <w:t>益々御</w:t>
      </w:r>
      <w:r w:rsidRPr="00831A48">
        <w:rPr>
          <w:rFonts w:hint="eastAsia"/>
          <w:color w:val="auto"/>
          <w:sz w:val="21"/>
          <w:szCs w:val="21"/>
        </w:rPr>
        <w:t>清栄のこととお喜び申し上げます。</w:t>
      </w:r>
      <w:r w:rsidRPr="00831A48">
        <w:rPr>
          <w:color w:val="auto"/>
          <w:sz w:val="21"/>
          <w:szCs w:val="21"/>
        </w:rPr>
        <w:t xml:space="preserve"> </w:t>
      </w:r>
    </w:p>
    <w:p w14:paraId="0B82687F" w14:textId="77777777" w:rsidR="00731AAC" w:rsidRPr="00831A48" w:rsidRDefault="00C577CE" w:rsidP="00151A71">
      <w:pPr>
        <w:pStyle w:val="Default"/>
        <w:ind w:firstLineChars="100" w:firstLine="210"/>
        <w:rPr>
          <w:color w:val="auto"/>
          <w:sz w:val="21"/>
          <w:szCs w:val="21"/>
        </w:rPr>
      </w:pPr>
      <w:r>
        <w:rPr>
          <w:rFonts w:hint="eastAsia"/>
          <w:color w:val="auto"/>
          <w:sz w:val="21"/>
          <w:szCs w:val="21"/>
        </w:rPr>
        <w:t>平素は大阪市政に御理解と御</w:t>
      </w:r>
      <w:r w:rsidR="00731AAC" w:rsidRPr="00831A48">
        <w:rPr>
          <w:rFonts w:hint="eastAsia"/>
          <w:color w:val="auto"/>
          <w:sz w:val="21"/>
          <w:szCs w:val="21"/>
        </w:rPr>
        <w:t>協力を賜り、厚くお礼申し上げます。</w:t>
      </w:r>
    </w:p>
    <w:p w14:paraId="24EF88C9" w14:textId="77777777" w:rsidR="00710E94" w:rsidRPr="00831A48" w:rsidRDefault="00710E94" w:rsidP="00151A71">
      <w:pPr>
        <w:pStyle w:val="Default"/>
        <w:ind w:firstLineChars="100" w:firstLine="210"/>
        <w:rPr>
          <w:color w:val="auto"/>
          <w:sz w:val="21"/>
          <w:szCs w:val="21"/>
        </w:rPr>
      </w:pPr>
    </w:p>
    <w:p w14:paraId="145F46C9" w14:textId="52BB8463" w:rsidR="00731AAC" w:rsidRDefault="00731AAC" w:rsidP="00C577CE">
      <w:pPr>
        <w:pStyle w:val="Default"/>
        <w:ind w:firstLineChars="100" w:firstLine="210"/>
        <w:jc w:val="both"/>
        <w:rPr>
          <w:color w:val="auto"/>
          <w:sz w:val="21"/>
          <w:szCs w:val="21"/>
        </w:rPr>
      </w:pPr>
      <w:r w:rsidRPr="00831A48">
        <w:rPr>
          <w:rFonts w:hint="eastAsia"/>
          <w:color w:val="auto"/>
          <w:sz w:val="21"/>
          <w:szCs w:val="21"/>
        </w:rPr>
        <w:t>さて、</w:t>
      </w:r>
      <w:r w:rsidR="00343935" w:rsidRPr="00343935">
        <w:rPr>
          <w:rFonts w:hint="eastAsia"/>
          <w:color w:val="auto"/>
          <w:sz w:val="21"/>
          <w:szCs w:val="21"/>
        </w:rPr>
        <w:t>東日本大震災に伴う福島第一原子力発電所の事故により、</w:t>
      </w:r>
      <w:r w:rsidRPr="00831A48">
        <w:rPr>
          <w:rFonts w:hint="eastAsia"/>
          <w:color w:val="auto"/>
          <w:sz w:val="21"/>
          <w:szCs w:val="21"/>
        </w:rPr>
        <w:t>原子力発電所においてひとたび重大事故が発生した場合、その被害が回復不可能なほど甚大なものになることが明らかとなっただけではなく、使用済み核燃料の処理体制が未だ確立していないことも考え合わせますと、我が国のエネルギー需給のあり方を根本的に見直し、原子力発電への依存から脱却する必要があると考えております。</w:t>
      </w:r>
    </w:p>
    <w:p w14:paraId="7ED2A2C0" w14:textId="77777777" w:rsidR="00450C71" w:rsidRDefault="00450C71" w:rsidP="00C577CE">
      <w:pPr>
        <w:pStyle w:val="Default"/>
        <w:ind w:firstLineChars="100" w:firstLine="210"/>
        <w:jc w:val="both"/>
        <w:rPr>
          <w:color w:val="auto"/>
          <w:sz w:val="21"/>
          <w:szCs w:val="21"/>
        </w:rPr>
      </w:pPr>
    </w:p>
    <w:p w14:paraId="1C34FA9F" w14:textId="3374064B" w:rsidR="005C1B83" w:rsidRDefault="00EC4751" w:rsidP="002F7479">
      <w:pPr>
        <w:pStyle w:val="Default"/>
        <w:ind w:firstLineChars="100" w:firstLine="210"/>
        <w:jc w:val="both"/>
        <w:rPr>
          <w:color w:val="auto"/>
          <w:sz w:val="21"/>
          <w:szCs w:val="21"/>
        </w:rPr>
      </w:pPr>
      <w:r>
        <w:rPr>
          <w:rFonts w:hint="eastAsia"/>
          <w:color w:val="auto"/>
          <w:sz w:val="21"/>
          <w:szCs w:val="21"/>
        </w:rPr>
        <w:t>国においては、将来の電源構成を含</w:t>
      </w:r>
      <w:r w:rsidR="00533DE1">
        <w:rPr>
          <w:rFonts w:hint="eastAsia"/>
          <w:color w:val="auto"/>
          <w:sz w:val="21"/>
          <w:szCs w:val="21"/>
        </w:rPr>
        <w:t>めたエネルギー基本計画の見直し</w:t>
      </w:r>
      <w:r w:rsidR="00FB2F24">
        <w:rPr>
          <w:rFonts w:hint="eastAsia"/>
          <w:color w:val="auto"/>
          <w:sz w:val="21"/>
          <w:szCs w:val="21"/>
        </w:rPr>
        <w:t>が進められていますが</w:t>
      </w:r>
      <w:r>
        <w:rPr>
          <w:rFonts w:hint="eastAsia"/>
          <w:color w:val="auto"/>
          <w:sz w:val="21"/>
          <w:szCs w:val="21"/>
        </w:rPr>
        <w:t>、関西電力株式会社では、</w:t>
      </w:r>
      <w:r w:rsidR="002F7479">
        <w:rPr>
          <w:rFonts w:hint="eastAsia"/>
          <w:color w:val="auto"/>
          <w:sz w:val="21"/>
          <w:szCs w:val="21"/>
        </w:rPr>
        <w:t>国の</w:t>
      </w:r>
      <w:r w:rsidR="004839BA">
        <w:rPr>
          <w:rFonts w:hint="eastAsia"/>
          <w:color w:val="auto"/>
          <w:sz w:val="21"/>
          <w:szCs w:val="21"/>
        </w:rPr>
        <w:t>見直しに先立ち、</w:t>
      </w:r>
      <w:r w:rsidR="005C1B83">
        <w:rPr>
          <w:rFonts w:hint="eastAsia"/>
          <w:color w:val="auto"/>
          <w:sz w:val="21"/>
          <w:szCs w:val="21"/>
        </w:rPr>
        <w:t>令和</w:t>
      </w:r>
      <w:r w:rsidR="005C1B83">
        <w:rPr>
          <w:color w:val="auto"/>
          <w:sz w:val="21"/>
          <w:szCs w:val="21"/>
        </w:rPr>
        <w:t>3</w:t>
      </w:r>
      <w:r w:rsidR="005C1B83">
        <w:rPr>
          <w:rFonts w:hint="eastAsia"/>
          <w:color w:val="auto"/>
          <w:sz w:val="21"/>
          <w:szCs w:val="21"/>
        </w:rPr>
        <w:t>年</w:t>
      </w:r>
      <w:r w:rsidR="005C1B83" w:rsidRPr="005C1B83">
        <w:rPr>
          <w:rFonts w:hint="eastAsia"/>
          <w:color w:val="auto"/>
          <w:sz w:val="21"/>
          <w:szCs w:val="21"/>
        </w:rPr>
        <w:t>２月に公表した「ゼロカーボンビジョン2050</w:t>
      </w:r>
      <w:r w:rsidR="005C1B83">
        <w:rPr>
          <w:rFonts w:hint="eastAsia"/>
          <w:color w:val="auto"/>
          <w:sz w:val="21"/>
          <w:szCs w:val="21"/>
        </w:rPr>
        <w:t>」において、原子力エネルギーの最大限活用との方針を示しています。また、</w:t>
      </w:r>
      <w:r w:rsidR="0053646B">
        <w:rPr>
          <w:rFonts w:hint="eastAsia"/>
          <w:color w:val="auto"/>
          <w:sz w:val="21"/>
          <w:szCs w:val="21"/>
        </w:rPr>
        <w:t>令和３年３月策定の</w:t>
      </w:r>
      <w:r w:rsidR="006C7F4C">
        <w:rPr>
          <w:rFonts w:hint="eastAsia"/>
          <w:color w:val="auto"/>
          <w:sz w:val="21"/>
          <w:szCs w:val="21"/>
        </w:rPr>
        <w:t>中期経営計画</w:t>
      </w:r>
      <w:r w:rsidR="005C1B83">
        <w:rPr>
          <w:rFonts w:hint="eastAsia"/>
          <w:color w:val="auto"/>
          <w:sz w:val="21"/>
          <w:szCs w:val="21"/>
        </w:rPr>
        <w:t>(</w:t>
      </w:r>
      <w:r w:rsidR="005C1B83">
        <w:rPr>
          <w:color w:val="auto"/>
          <w:sz w:val="21"/>
          <w:szCs w:val="21"/>
        </w:rPr>
        <w:t>2021-2025)</w:t>
      </w:r>
      <w:r w:rsidR="0053646B">
        <w:rPr>
          <w:rFonts w:hint="eastAsia"/>
          <w:color w:val="auto"/>
          <w:sz w:val="21"/>
          <w:szCs w:val="21"/>
        </w:rPr>
        <w:t>において</w:t>
      </w:r>
      <w:r w:rsidR="005C1B83">
        <w:rPr>
          <w:rFonts w:hint="eastAsia"/>
          <w:color w:val="auto"/>
          <w:sz w:val="21"/>
          <w:szCs w:val="21"/>
        </w:rPr>
        <w:t>も</w:t>
      </w:r>
      <w:r w:rsidR="006C7F4C">
        <w:rPr>
          <w:rFonts w:hint="eastAsia"/>
          <w:color w:val="auto"/>
          <w:sz w:val="21"/>
          <w:szCs w:val="21"/>
        </w:rPr>
        <w:t>、</w:t>
      </w:r>
      <w:r w:rsidR="0053646B">
        <w:rPr>
          <w:rFonts w:hint="eastAsia"/>
          <w:color w:val="auto"/>
          <w:sz w:val="21"/>
          <w:szCs w:val="21"/>
        </w:rPr>
        <w:t>原子力発電所の</w:t>
      </w:r>
      <w:r w:rsidR="005C1B83">
        <w:rPr>
          <w:rFonts w:hint="eastAsia"/>
          <w:color w:val="auto"/>
          <w:sz w:val="21"/>
          <w:szCs w:val="21"/>
        </w:rPr>
        <w:t>現行７基体制を前提</w:t>
      </w:r>
      <w:r w:rsidR="0053646B">
        <w:rPr>
          <w:rFonts w:hint="eastAsia"/>
          <w:color w:val="auto"/>
          <w:sz w:val="21"/>
          <w:szCs w:val="21"/>
        </w:rPr>
        <w:t>と</w:t>
      </w:r>
      <w:r w:rsidR="005C1B83">
        <w:rPr>
          <w:rFonts w:hint="eastAsia"/>
          <w:color w:val="auto"/>
          <w:sz w:val="21"/>
          <w:szCs w:val="21"/>
        </w:rPr>
        <w:t>し</w:t>
      </w:r>
      <w:r w:rsidR="0053646B">
        <w:rPr>
          <w:rFonts w:hint="eastAsia"/>
          <w:color w:val="auto"/>
          <w:sz w:val="21"/>
          <w:szCs w:val="21"/>
        </w:rPr>
        <w:t>、</w:t>
      </w:r>
      <w:r w:rsidR="004839BA">
        <w:rPr>
          <w:rFonts w:hint="eastAsia"/>
          <w:color w:val="auto"/>
          <w:sz w:val="21"/>
          <w:szCs w:val="21"/>
        </w:rPr>
        <w:t>関西電力株式会社の</w:t>
      </w:r>
      <w:r w:rsidR="0053646B">
        <w:rPr>
          <w:rFonts w:hint="eastAsia"/>
          <w:color w:val="auto"/>
          <w:sz w:val="21"/>
          <w:szCs w:val="21"/>
        </w:rPr>
        <w:t>築4</w:t>
      </w:r>
      <w:r w:rsidR="0053646B">
        <w:rPr>
          <w:color w:val="auto"/>
          <w:sz w:val="21"/>
          <w:szCs w:val="21"/>
        </w:rPr>
        <w:t>0</w:t>
      </w:r>
      <w:r w:rsidR="0053646B">
        <w:rPr>
          <w:rFonts w:hint="eastAsia"/>
          <w:color w:val="auto"/>
          <w:sz w:val="21"/>
          <w:szCs w:val="21"/>
        </w:rPr>
        <w:t>年超のいわゆる老朽原発について</w:t>
      </w:r>
      <w:r w:rsidR="00B1450F">
        <w:rPr>
          <w:rFonts w:hint="eastAsia"/>
          <w:color w:val="auto"/>
          <w:sz w:val="21"/>
          <w:szCs w:val="21"/>
        </w:rPr>
        <w:t>、本格</w:t>
      </w:r>
      <w:r w:rsidR="0053646B">
        <w:rPr>
          <w:rFonts w:hint="eastAsia"/>
          <w:color w:val="auto"/>
          <w:sz w:val="21"/>
          <w:szCs w:val="21"/>
        </w:rPr>
        <w:t>稼働に向けた</w:t>
      </w:r>
      <w:r w:rsidR="002F7479">
        <w:rPr>
          <w:rFonts w:hint="eastAsia"/>
          <w:color w:val="auto"/>
          <w:sz w:val="21"/>
          <w:szCs w:val="21"/>
        </w:rPr>
        <w:t>手続き</w:t>
      </w:r>
      <w:r w:rsidR="00B1450F">
        <w:rPr>
          <w:rFonts w:hint="eastAsia"/>
          <w:color w:val="auto"/>
          <w:sz w:val="21"/>
          <w:szCs w:val="21"/>
        </w:rPr>
        <w:t>等</w:t>
      </w:r>
      <w:r w:rsidR="002F7479">
        <w:rPr>
          <w:rFonts w:hint="eastAsia"/>
          <w:color w:val="auto"/>
          <w:sz w:val="21"/>
          <w:szCs w:val="21"/>
        </w:rPr>
        <w:t>が順次進められ</w:t>
      </w:r>
      <w:r w:rsidR="009D0DDE">
        <w:rPr>
          <w:rFonts w:hint="eastAsia"/>
          <w:color w:val="auto"/>
          <w:sz w:val="21"/>
          <w:szCs w:val="21"/>
        </w:rPr>
        <w:t>ており</w:t>
      </w:r>
      <w:r w:rsidR="005C1B83">
        <w:rPr>
          <w:rFonts w:hint="eastAsia"/>
          <w:color w:val="auto"/>
          <w:sz w:val="21"/>
          <w:szCs w:val="21"/>
        </w:rPr>
        <w:t>、</w:t>
      </w:r>
      <w:r w:rsidR="005C1B83" w:rsidRPr="005C1B83">
        <w:rPr>
          <w:rFonts w:hint="eastAsia"/>
          <w:color w:val="auto"/>
          <w:sz w:val="21"/>
          <w:szCs w:val="21"/>
        </w:rPr>
        <w:t>本年７月にも全国で初めて</w:t>
      </w:r>
      <w:r w:rsidR="009D0DDE">
        <w:rPr>
          <w:rFonts w:hint="eastAsia"/>
          <w:color w:val="auto"/>
          <w:sz w:val="21"/>
          <w:szCs w:val="21"/>
        </w:rPr>
        <w:t>となる</w:t>
      </w:r>
      <w:r w:rsidR="005C1B83" w:rsidRPr="005C1B83">
        <w:rPr>
          <w:rFonts w:hint="eastAsia"/>
          <w:color w:val="auto"/>
          <w:sz w:val="21"/>
          <w:szCs w:val="21"/>
        </w:rPr>
        <w:t>40年超原発の本格運転</w:t>
      </w:r>
      <w:r w:rsidR="009D0DDE">
        <w:rPr>
          <w:rFonts w:hint="eastAsia"/>
          <w:color w:val="auto"/>
          <w:sz w:val="21"/>
          <w:szCs w:val="21"/>
        </w:rPr>
        <w:t>再開の方針</w:t>
      </w:r>
      <w:r w:rsidR="005C1B83" w:rsidRPr="005C1B83">
        <w:rPr>
          <w:rFonts w:hint="eastAsia"/>
          <w:color w:val="auto"/>
          <w:sz w:val="21"/>
          <w:szCs w:val="21"/>
        </w:rPr>
        <w:t>が</w:t>
      </w:r>
      <w:r w:rsidR="009D0DDE">
        <w:rPr>
          <w:rFonts w:hint="eastAsia"/>
          <w:color w:val="auto"/>
          <w:sz w:val="21"/>
          <w:szCs w:val="21"/>
        </w:rPr>
        <w:t>示されている</w:t>
      </w:r>
      <w:r w:rsidR="005C1B83" w:rsidRPr="00FC31FB">
        <w:rPr>
          <w:rFonts w:hint="eastAsia"/>
          <w:color w:val="auto"/>
          <w:sz w:val="21"/>
          <w:szCs w:val="21"/>
        </w:rPr>
        <w:t>状況</w:t>
      </w:r>
      <w:r w:rsidR="005C1B83">
        <w:rPr>
          <w:rFonts w:hint="eastAsia"/>
          <w:color w:val="auto"/>
          <w:sz w:val="21"/>
          <w:szCs w:val="21"/>
        </w:rPr>
        <w:t>です。</w:t>
      </w:r>
    </w:p>
    <w:p w14:paraId="5338A8AB" w14:textId="77777777" w:rsidR="005C1B83" w:rsidRDefault="005C1B83" w:rsidP="00C577CE">
      <w:pPr>
        <w:pStyle w:val="Default"/>
        <w:ind w:firstLineChars="100" w:firstLine="210"/>
        <w:jc w:val="both"/>
        <w:rPr>
          <w:color w:val="auto"/>
          <w:sz w:val="21"/>
          <w:szCs w:val="21"/>
        </w:rPr>
      </w:pPr>
    </w:p>
    <w:p w14:paraId="490621E5" w14:textId="05223DD2" w:rsidR="00ED5791" w:rsidRPr="005E6199" w:rsidRDefault="005C1B83" w:rsidP="00C577CE">
      <w:pPr>
        <w:pStyle w:val="Default"/>
        <w:ind w:firstLineChars="100" w:firstLine="210"/>
        <w:jc w:val="both"/>
        <w:rPr>
          <w:color w:val="auto"/>
          <w:sz w:val="21"/>
          <w:szCs w:val="21"/>
        </w:rPr>
      </w:pPr>
      <w:r>
        <w:rPr>
          <w:rFonts w:hint="eastAsia"/>
          <w:color w:val="auto"/>
          <w:sz w:val="21"/>
          <w:szCs w:val="21"/>
        </w:rPr>
        <w:t>さらに</w:t>
      </w:r>
      <w:r w:rsidR="00FC6D11" w:rsidRPr="005E6199">
        <w:rPr>
          <w:rFonts w:hint="eastAsia"/>
          <w:color w:val="auto"/>
          <w:sz w:val="21"/>
          <w:szCs w:val="21"/>
        </w:rPr>
        <w:t>、</w:t>
      </w:r>
      <w:r>
        <w:rPr>
          <w:rFonts w:hint="eastAsia"/>
          <w:color w:val="auto"/>
          <w:sz w:val="21"/>
          <w:szCs w:val="21"/>
        </w:rPr>
        <w:t>関西電力株式会社の原子力</w:t>
      </w:r>
      <w:r w:rsidR="00335F0C">
        <w:rPr>
          <w:rFonts w:hint="eastAsia"/>
          <w:color w:val="auto"/>
          <w:sz w:val="21"/>
          <w:szCs w:val="21"/>
        </w:rPr>
        <w:t>発電</w:t>
      </w:r>
      <w:r>
        <w:rPr>
          <w:rFonts w:hint="eastAsia"/>
          <w:color w:val="auto"/>
          <w:sz w:val="21"/>
          <w:szCs w:val="21"/>
        </w:rPr>
        <w:t>事業にも関わる</w:t>
      </w:r>
      <w:r w:rsidR="00ED5791" w:rsidRPr="005E6199">
        <w:rPr>
          <w:rFonts w:hint="eastAsia"/>
          <w:color w:val="auto"/>
          <w:sz w:val="21"/>
          <w:szCs w:val="21"/>
        </w:rPr>
        <w:t>いわゆる金品等受領問題では、コーポレート・ガバナンスが機能不全に陥</w:t>
      </w:r>
      <w:r w:rsidR="00EC4751">
        <w:rPr>
          <w:rFonts w:hint="eastAsia"/>
          <w:color w:val="auto"/>
          <w:sz w:val="21"/>
          <w:szCs w:val="21"/>
        </w:rPr>
        <w:t>り</w:t>
      </w:r>
      <w:r w:rsidR="00ED5791" w:rsidRPr="005E6199">
        <w:rPr>
          <w:rFonts w:hint="eastAsia"/>
          <w:color w:val="auto"/>
          <w:sz w:val="21"/>
          <w:szCs w:val="21"/>
        </w:rPr>
        <w:t>、</w:t>
      </w:r>
      <w:r w:rsidR="00EC4751">
        <w:rPr>
          <w:rFonts w:hint="eastAsia"/>
          <w:color w:val="auto"/>
          <w:sz w:val="21"/>
          <w:szCs w:val="21"/>
        </w:rPr>
        <w:t>利用者の信用失墜を招いたことから、</w:t>
      </w:r>
      <w:r w:rsidR="003D26B6" w:rsidRPr="005E6199">
        <w:rPr>
          <w:rFonts w:hint="eastAsia"/>
          <w:color w:val="auto"/>
          <w:sz w:val="21"/>
          <w:szCs w:val="21"/>
        </w:rPr>
        <w:t>利用者の信頼回復と</w:t>
      </w:r>
      <w:r w:rsidR="00ED5791" w:rsidRPr="005E6199">
        <w:rPr>
          <w:rFonts w:hint="eastAsia"/>
          <w:color w:val="auto"/>
          <w:sz w:val="21"/>
          <w:szCs w:val="21"/>
        </w:rPr>
        <w:t>経営の透明性</w:t>
      </w:r>
      <w:r w:rsidR="003D26B6" w:rsidRPr="005E6199">
        <w:rPr>
          <w:rFonts w:hint="eastAsia"/>
          <w:color w:val="auto"/>
          <w:sz w:val="21"/>
          <w:szCs w:val="21"/>
        </w:rPr>
        <w:t>確保</w:t>
      </w:r>
      <w:r w:rsidR="002F7479">
        <w:rPr>
          <w:rFonts w:hint="eastAsia"/>
          <w:color w:val="auto"/>
          <w:sz w:val="21"/>
          <w:szCs w:val="21"/>
        </w:rPr>
        <w:t>に向けて</w:t>
      </w:r>
      <w:r w:rsidR="004839BA">
        <w:rPr>
          <w:rFonts w:hint="eastAsia"/>
          <w:color w:val="auto"/>
          <w:sz w:val="21"/>
          <w:szCs w:val="21"/>
        </w:rPr>
        <w:t>、</w:t>
      </w:r>
      <w:r w:rsidR="002F7479">
        <w:rPr>
          <w:rFonts w:hint="eastAsia"/>
          <w:color w:val="auto"/>
          <w:sz w:val="21"/>
          <w:szCs w:val="21"/>
        </w:rPr>
        <w:t>より</w:t>
      </w:r>
      <w:r w:rsidR="004839BA">
        <w:rPr>
          <w:rFonts w:hint="eastAsia"/>
          <w:color w:val="auto"/>
          <w:sz w:val="21"/>
          <w:szCs w:val="21"/>
        </w:rPr>
        <w:t>一層の</w:t>
      </w:r>
      <w:r w:rsidR="00EC4751">
        <w:rPr>
          <w:rFonts w:hint="eastAsia"/>
          <w:color w:val="auto"/>
          <w:sz w:val="21"/>
          <w:szCs w:val="21"/>
        </w:rPr>
        <w:t>取組が必要</w:t>
      </w:r>
      <w:r w:rsidR="0052415C" w:rsidRPr="005E6199">
        <w:rPr>
          <w:rFonts w:hint="eastAsia"/>
          <w:color w:val="auto"/>
          <w:sz w:val="21"/>
          <w:szCs w:val="21"/>
        </w:rPr>
        <w:t>である</w:t>
      </w:r>
      <w:r w:rsidR="00FC6D11" w:rsidRPr="005E6199">
        <w:rPr>
          <w:rFonts w:hint="eastAsia"/>
          <w:color w:val="auto"/>
          <w:sz w:val="21"/>
          <w:szCs w:val="21"/>
        </w:rPr>
        <w:t>と考えています。</w:t>
      </w:r>
    </w:p>
    <w:p w14:paraId="0B4F3D3D" w14:textId="77777777" w:rsidR="00710E94" w:rsidRPr="00FB2F24" w:rsidRDefault="00710E94" w:rsidP="00C577CE">
      <w:pPr>
        <w:pStyle w:val="Default"/>
        <w:ind w:firstLineChars="100" w:firstLine="210"/>
        <w:jc w:val="both"/>
        <w:rPr>
          <w:color w:val="auto"/>
          <w:sz w:val="21"/>
          <w:szCs w:val="21"/>
        </w:rPr>
      </w:pPr>
    </w:p>
    <w:p w14:paraId="79ED07FA" w14:textId="3BC29E05" w:rsidR="00731AAC" w:rsidRPr="00831A48" w:rsidRDefault="0026728D" w:rsidP="00C577CE">
      <w:pPr>
        <w:pStyle w:val="Default"/>
        <w:ind w:firstLineChars="100" w:firstLine="210"/>
        <w:jc w:val="both"/>
        <w:rPr>
          <w:color w:val="auto"/>
          <w:sz w:val="21"/>
          <w:szCs w:val="21"/>
        </w:rPr>
      </w:pPr>
      <w:r w:rsidRPr="005E6199">
        <w:rPr>
          <w:rFonts w:hint="eastAsia"/>
          <w:color w:val="auto"/>
          <w:sz w:val="21"/>
          <w:szCs w:val="21"/>
        </w:rPr>
        <w:t>こうした状況を踏まえ、</w:t>
      </w:r>
      <w:r w:rsidR="000E4196" w:rsidRPr="005E6199">
        <w:rPr>
          <w:rFonts w:hint="eastAsia"/>
          <w:color w:val="auto"/>
          <w:sz w:val="21"/>
          <w:szCs w:val="21"/>
        </w:rPr>
        <w:t>本</w:t>
      </w:r>
      <w:r w:rsidR="00731AAC" w:rsidRPr="005E6199">
        <w:rPr>
          <w:rFonts w:hint="eastAsia"/>
          <w:color w:val="auto"/>
          <w:sz w:val="21"/>
          <w:szCs w:val="21"/>
        </w:rPr>
        <w:t>市は関西電力株式会社に対して、</w:t>
      </w:r>
      <w:r w:rsidR="00450C71">
        <w:rPr>
          <w:rFonts w:hint="eastAsia"/>
          <w:color w:val="auto"/>
          <w:sz w:val="21"/>
          <w:szCs w:val="21"/>
        </w:rPr>
        <w:t>あらためて</w:t>
      </w:r>
      <w:r w:rsidR="001002CA" w:rsidRPr="005E6199">
        <w:rPr>
          <w:rFonts w:hint="eastAsia"/>
          <w:color w:val="auto"/>
          <w:sz w:val="21"/>
          <w:szCs w:val="21"/>
        </w:rPr>
        <w:t>原子力発電から多様なエネルギー源への転換</w:t>
      </w:r>
      <w:r w:rsidR="004839BA">
        <w:rPr>
          <w:rFonts w:hint="eastAsia"/>
          <w:color w:val="auto"/>
          <w:sz w:val="21"/>
          <w:szCs w:val="21"/>
        </w:rPr>
        <w:t>や</w:t>
      </w:r>
      <w:r w:rsidR="003D26B6" w:rsidRPr="005E6199">
        <w:rPr>
          <w:rFonts w:hint="eastAsia"/>
          <w:color w:val="auto"/>
          <w:sz w:val="21"/>
          <w:szCs w:val="21"/>
        </w:rPr>
        <w:t>情報開示による</w:t>
      </w:r>
      <w:r w:rsidR="00C56F91" w:rsidRPr="005E6199">
        <w:rPr>
          <w:rFonts w:hint="eastAsia"/>
          <w:color w:val="auto"/>
          <w:sz w:val="21"/>
          <w:szCs w:val="21"/>
        </w:rPr>
        <w:t>経営の透明性確保</w:t>
      </w:r>
      <w:r w:rsidR="000E4196" w:rsidRPr="005E6199">
        <w:rPr>
          <w:rFonts w:hint="eastAsia"/>
          <w:color w:val="auto"/>
          <w:sz w:val="21"/>
          <w:szCs w:val="21"/>
        </w:rPr>
        <w:t>など</w:t>
      </w:r>
      <w:r w:rsidR="004839BA">
        <w:rPr>
          <w:rFonts w:hint="eastAsia"/>
          <w:color w:val="auto"/>
          <w:sz w:val="21"/>
          <w:szCs w:val="21"/>
        </w:rPr>
        <w:t>、関西電力株式会社における経営方針の転換</w:t>
      </w:r>
      <w:r w:rsidR="00731AAC" w:rsidRPr="005E6199">
        <w:rPr>
          <w:rFonts w:hint="eastAsia"/>
          <w:color w:val="auto"/>
          <w:sz w:val="21"/>
          <w:szCs w:val="21"/>
        </w:rPr>
        <w:t>を求めて、来る</w:t>
      </w:r>
      <w:r w:rsidR="005D1E6C" w:rsidRPr="005E6199">
        <w:rPr>
          <w:rFonts w:hint="eastAsia"/>
          <w:color w:val="auto"/>
          <w:sz w:val="21"/>
          <w:szCs w:val="21"/>
        </w:rPr>
        <w:t>令和</w:t>
      </w:r>
      <w:r w:rsidR="000A142A">
        <w:rPr>
          <w:rFonts w:hint="eastAsia"/>
          <w:color w:val="auto"/>
          <w:sz w:val="21"/>
          <w:szCs w:val="21"/>
        </w:rPr>
        <w:t>3</w:t>
      </w:r>
      <w:r w:rsidR="00731AAC" w:rsidRPr="005E6199">
        <w:rPr>
          <w:rFonts w:hint="eastAsia"/>
          <w:color w:val="auto"/>
          <w:sz w:val="21"/>
          <w:szCs w:val="21"/>
        </w:rPr>
        <w:t>年6月</w:t>
      </w:r>
      <w:r w:rsidR="005D1E6C" w:rsidRPr="005E6199">
        <w:rPr>
          <w:rFonts w:hint="eastAsia"/>
          <w:color w:val="auto"/>
          <w:sz w:val="21"/>
          <w:szCs w:val="21"/>
        </w:rPr>
        <w:t>2</w:t>
      </w:r>
      <w:r w:rsidR="00D2463F" w:rsidRPr="005E6199">
        <w:rPr>
          <w:color w:val="auto"/>
          <w:sz w:val="21"/>
          <w:szCs w:val="21"/>
        </w:rPr>
        <w:t>5</w:t>
      </w:r>
      <w:r w:rsidR="00731AAC" w:rsidRPr="005E6199">
        <w:rPr>
          <w:rFonts w:hint="eastAsia"/>
          <w:color w:val="auto"/>
          <w:sz w:val="21"/>
          <w:szCs w:val="21"/>
        </w:rPr>
        <w:t>日に開催されます同社の第</w:t>
      </w:r>
      <w:r w:rsidRPr="005E6199">
        <w:rPr>
          <w:rFonts w:hint="eastAsia"/>
          <w:color w:val="auto"/>
          <w:sz w:val="21"/>
          <w:szCs w:val="21"/>
        </w:rPr>
        <w:t>9</w:t>
      </w:r>
      <w:r w:rsidR="000A142A">
        <w:rPr>
          <w:color w:val="auto"/>
          <w:sz w:val="21"/>
          <w:szCs w:val="21"/>
        </w:rPr>
        <w:t>7</w:t>
      </w:r>
      <w:r w:rsidR="00731AAC" w:rsidRPr="005E6199">
        <w:rPr>
          <w:rFonts w:hint="eastAsia"/>
          <w:color w:val="auto"/>
          <w:sz w:val="21"/>
          <w:szCs w:val="21"/>
        </w:rPr>
        <w:t>回定時株主総会におきまして、別紙の内容を議題とするよう</w:t>
      </w:r>
      <w:r w:rsidR="000A142A">
        <w:rPr>
          <w:rFonts w:hint="eastAsia"/>
          <w:color w:val="auto"/>
          <w:sz w:val="21"/>
          <w:szCs w:val="21"/>
        </w:rPr>
        <w:t>1</w:t>
      </w:r>
      <w:r w:rsidR="000A142A">
        <w:rPr>
          <w:color w:val="auto"/>
          <w:sz w:val="21"/>
          <w:szCs w:val="21"/>
        </w:rPr>
        <w:t>0</w:t>
      </w:r>
      <w:r w:rsidR="00731AAC" w:rsidRPr="005E6199">
        <w:rPr>
          <w:rFonts w:hint="eastAsia"/>
          <w:color w:val="auto"/>
          <w:sz w:val="21"/>
          <w:szCs w:val="21"/>
        </w:rPr>
        <w:t>項目</w:t>
      </w:r>
      <w:r w:rsidR="00731AAC" w:rsidRPr="00831A48">
        <w:rPr>
          <w:rFonts w:hint="eastAsia"/>
          <w:color w:val="auto"/>
          <w:sz w:val="21"/>
          <w:szCs w:val="21"/>
        </w:rPr>
        <w:t>の株主提案を行いました。</w:t>
      </w:r>
    </w:p>
    <w:p w14:paraId="1557F237" w14:textId="77777777" w:rsidR="0026728D" w:rsidRPr="000A142A" w:rsidRDefault="0026728D" w:rsidP="00C577CE">
      <w:pPr>
        <w:pStyle w:val="Default"/>
        <w:ind w:firstLineChars="100" w:firstLine="210"/>
        <w:jc w:val="both"/>
        <w:rPr>
          <w:color w:val="auto"/>
          <w:sz w:val="21"/>
          <w:szCs w:val="21"/>
        </w:rPr>
      </w:pPr>
    </w:p>
    <w:p w14:paraId="69F3ED23" w14:textId="77777777" w:rsidR="0026728D" w:rsidRPr="00831A48" w:rsidRDefault="0026728D" w:rsidP="00C577CE">
      <w:pPr>
        <w:pStyle w:val="Default"/>
        <w:ind w:firstLineChars="100" w:firstLine="210"/>
        <w:jc w:val="both"/>
        <w:rPr>
          <w:color w:val="auto"/>
          <w:sz w:val="21"/>
          <w:szCs w:val="21"/>
        </w:rPr>
      </w:pPr>
      <w:r w:rsidRPr="00831A48">
        <w:rPr>
          <w:rFonts w:hint="eastAsia"/>
          <w:color w:val="auto"/>
          <w:sz w:val="21"/>
          <w:szCs w:val="21"/>
        </w:rPr>
        <w:t>これらの提案が実現することは，</w:t>
      </w:r>
      <w:r w:rsidR="0045128F" w:rsidRPr="00831A48">
        <w:rPr>
          <w:rFonts w:hint="eastAsia"/>
          <w:color w:val="auto"/>
          <w:sz w:val="21"/>
          <w:szCs w:val="21"/>
        </w:rPr>
        <w:t>同</w:t>
      </w:r>
      <w:r w:rsidRPr="00831A48">
        <w:rPr>
          <w:rFonts w:hint="eastAsia"/>
          <w:color w:val="auto"/>
          <w:sz w:val="21"/>
          <w:szCs w:val="21"/>
        </w:rPr>
        <w:t>社にとっても中長期的な観点からの経営体質の強化・安定化につながるものであり、株主価値の維持・拡大にも資するもの</w:t>
      </w:r>
      <w:r w:rsidR="004217BC" w:rsidRPr="00831A48">
        <w:rPr>
          <w:rFonts w:hint="eastAsia"/>
          <w:color w:val="auto"/>
          <w:sz w:val="21"/>
          <w:szCs w:val="21"/>
        </w:rPr>
        <w:t>と考えております。</w:t>
      </w:r>
    </w:p>
    <w:p w14:paraId="4DDD4AA8" w14:textId="77777777" w:rsidR="0026728D" w:rsidRPr="00831A48" w:rsidRDefault="0026728D" w:rsidP="00C577CE">
      <w:pPr>
        <w:pStyle w:val="Default"/>
        <w:ind w:firstLineChars="100" w:firstLine="210"/>
        <w:jc w:val="both"/>
        <w:rPr>
          <w:color w:val="auto"/>
          <w:sz w:val="21"/>
          <w:szCs w:val="21"/>
        </w:rPr>
      </w:pPr>
    </w:p>
    <w:p w14:paraId="3D85DAEF" w14:textId="77777777" w:rsidR="00731AAC" w:rsidRDefault="00731AAC" w:rsidP="00C577CE">
      <w:pPr>
        <w:pStyle w:val="Default"/>
        <w:ind w:firstLineChars="100" w:firstLine="210"/>
        <w:jc w:val="both"/>
        <w:rPr>
          <w:color w:val="auto"/>
          <w:sz w:val="21"/>
          <w:szCs w:val="21"/>
        </w:rPr>
      </w:pPr>
      <w:r w:rsidRPr="00831A48">
        <w:rPr>
          <w:rFonts w:hint="eastAsia"/>
          <w:color w:val="auto"/>
          <w:sz w:val="21"/>
          <w:szCs w:val="21"/>
        </w:rPr>
        <w:t>以上の</w:t>
      </w:r>
      <w:r w:rsidR="00C577CE">
        <w:rPr>
          <w:rFonts w:hint="eastAsia"/>
          <w:color w:val="auto"/>
          <w:sz w:val="21"/>
          <w:szCs w:val="21"/>
        </w:rPr>
        <w:t>趣旨に御</w:t>
      </w:r>
      <w:r w:rsidR="0026728D" w:rsidRPr="00831A48">
        <w:rPr>
          <w:rFonts w:hint="eastAsia"/>
          <w:color w:val="auto"/>
          <w:sz w:val="21"/>
          <w:szCs w:val="21"/>
        </w:rPr>
        <w:t>理解をいただきますとともに、</w:t>
      </w:r>
      <w:r w:rsidR="000E4196" w:rsidRPr="00831A48">
        <w:rPr>
          <w:rFonts w:hint="eastAsia"/>
          <w:color w:val="auto"/>
          <w:sz w:val="21"/>
          <w:szCs w:val="21"/>
        </w:rPr>
        <w:t>本</w:t>
      </w:r>
      <w:r w:rsidR="00C577CE">
        <w:rPr>
          <w:rFonts w:hint="eastAsia"/>
          <w:color w:val="auto"/>
          <w:sz w:val="21"/>
          <w:szCs w:val="21"/>
        </w:rPr>
        <w:t>市提案</w:t>
      </w:r>
      <w:r w:rsidR="00C577CE" w:rsidRPr="00726EB5">
        <w:rPr>
          <w:rFonts w:hint="eastAsia"/>
          <w:color w:val="auto"/>
          <w:sz w:val="21"/>
          <w:szCs w:val="21"/>
        </w:rPr>
        <w:t>に御</w:t>
      </w:r>
      <w:r w:rsidRPr="00726EB5">
        <w:rPr>
          <w:rFonts w:hint="eastAsia"/>
          <w:color w:val="auto"/>
          <w:sz w:val="21"/>
          <w:szCs w:val="21"/>
        </w:rPr>
        <w:t>賛同</w:t>
      </w:r>
      <w:r w:rsidRPr="00831A48">
        <w:rPr>
          <w:rFonts w:hint="eastAsia"/>
          <w:color w:val="auto"/>
          <w:sz w:val="21"/>
          <w:szCs w:val="21"/>
        </w:rPr>
        <w:t>を賜りますよう、よろしくお願い申し上げます。</w:t>
      </w:r>
    </w:p>
    <w:p w14:paraId="7B1D174C" w14:textId="523C562D" w:rsidR="00731AAC" w:rsidRPr="00831A48" w:rsidRDefault="0045128F" w:rsidP="00A84B2F">
      <w:pPr>
        <w:pStyle w:val="Default"/>
        <w:ind w:firstLineChars="100" w:firstLine="210"/>
        <w:jc w:val="right"/>
        <w:rPr>
          <w:color w:val="auto"/>
          <w:sz w:val="21"/>
          <w:szCs w:val="21"/>
        </w:rPr>
        <w:sectPr w:rsidR="00731AAC" w:rsidRPr="00831A48" w:rsidSect="00D511CC">
          <w:pgSz w:w="11906" w:h="16838" w:code="9"/>
          <w:pgMar w:top="1247" w:right="1701" w:bottom="1304" w:left="1701" w:header="851" w:footer="992" w:gutter="0"/>
          <w:pgNumType w:start="1"/>
          <w:cols w:space="425"/>
          <w:docGrid w:type="lines" w:linePitch="353"/>
        </w:sectPr>
      </w:pPr>
      <w:r w:rsidRPr="00831A48">
        <w:rPr>
          <w:rFonts w:hint="eastAsia"/>
          <w:color w:val="auto"/>
          <w:sz w:val="21"/>
          <w:szCs w:val="21"/>
        </w:rPr>
        <w:t>敬具</w:t>
      </w:r>
    </w:p>
    <w:p w14:paraId="2613BA3E" w14:textId="77777777" w:rsidR="00731AAC" w:rsidRPr="00831A48" w:rsidRDefault="00731AAC" w:rsidP="00D511CC">
      <w:pPr>
        <w:pStyle w:val="Default"/>
        <w:ind w:right="880"/>
        <w:rPr>
          <w:color w:val="auto"/>
          <w:sz w:val="22"/>
          <w:szCs w:val="22"/>
        </w:rPr>
      </w:pPr>
    </w:p>
    <w:sectPr w:rsidR="00731AAC" w:rsidRPr="00831A48" w:rsidSect="00731AAC">
      <w:type w:val="continuous"/>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C8758" w14:textId="77777777" w:rsidR="000B49AE" w:rsidRDefault="000B49AE" w:rsidP="00F20410">
      <w:r>
        <w:separator/>
      </w:r>
    </w:p>
  </w:endnote>
  <w:endnote w:type="continuationSeparator" w:id="0">
    <w:p w14:paraId="3D2ACF3B" w14:textId="77777777" w:rsidR="000B49AE" w:rsidRDefault="000B49AE" w:rsidP="00F2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EE218" w14:textId="77777777" w:rsidR="000B49AE" w:rsidRDefault="000B49AE" w:rsidP="00F20410">
      <w:r>
        <w:separator/>
      </w:r>
    </w:p>
  </w:footnote>
  <w:footnote w:type="continuationSeparator" w:id="0">
    <w:p w14:paraId="401ED76A" w14:textId="77777777" w:rsidR="000B49AE" w:rsidRDefault="000B49AE" w:rsidP="00F20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E2"/>
    <w:rsid w:val="00017765"/>
    <w:rsid w:val="00040F0C"/>
    <w:rsid w:val="000865A9"/>
    <w:rsid w:val="0009410B"/>
    <w:rsid w:val="000A142A"/>
    <w:rsid w:val="000A49BB"/>
    <w:rsid w:val="000B49AE"/>
    <w:rsid w:val="000C7CC1"/>
    <w:rsid w:val="000E4196"/>
    <w:rsid w:val="000F4203"/>
    <w:rsid w:val="001002CA"/>
    <w:rsid w:val="00100793"/>
    <w:rsid w:val="001137EA"/>
    <w:rsid w:val="00151A71"/>
    <w:rsid w:val="00176F97"/>
    <w:rsid w:val="001B0546"/>
    <w:rsid w:val="001C2E6C"/>
    <w:rsid w:val="001F46AB"/>
    <w:rsid w:val="002102DD"/>
    <w:rsid w:val="0022339A"/>
    <w:rsid w:val="002311EA"/>
    <w:rsid w:val="00234516"/>
    <w:rsid w:val="00247AE3"/>
    <w:rsid w:val="0026728D"/>
    <w:rsid w:val="00282CC6"/>
    <w:rsid w:val="00291407"/>
    <w:rsid w:val="002A5E20"/>
    <w:rsid w:val="002F1A51"/>
    <w:rsid w:val="002F7479"/>
    <w:rsid w:val="00303E73"/>
    <w:rsid w:val="00335F0C"/>
    <w:rsid w:val="00343935"/>
    <w:rsid w:val="00344FA4"/>
    <w:rsid w:val="00357F8C"/>
    <w:rsid w:val="00365AFA"/>
    <w:rsid w:val="0036644E"/>
    <w:rsid w:val="003708E7"/>
    <w:rsid w:val="003C75C4"/>
    <w:rsid w:val="003D26B6"/>
    <w:rsid w:val="003D4C44"/>
    <w:rsid w:val="003D6E44"/>
    <w:rsid w:val="003E5C25"/>
    <w:rsid w:val="003F720D"/>
    <w:rsid w:val="00407177"/>
    <w:rsid w:val="004217BC"/>
    <w:rsid w:val="00440ACC"/>
    <w:rsid w:val="00450C71"/>
    <w:rsid w:val="0045128F"/>
    <w:rsid w:val="00453AAC"/>
    <w:rsid w:val="00460682"/>
    <w:rsid w:val="0047341B"/>
    <w:rsid w:val="00475816"/>
    <w:rsid w:val="004839BA"/>
    <w:rsid w:val="0049406C"/>
    <w:rsid w:val="004C66F5"/>
    <w:rsid w:val="004D0B00"/>
    <w:rsid w:val="004D7D32"/>
    <w:rsid w:val="004E03B1"/>
    <w:rsid w:val="00513956"/>
    <w:rsid w:val="0052415C"/>
    <w:rsid w:val="00525532"/>
    <w:rsid w:val="00533DE1"/>
    <w:rsid w:val="0053646B"/>
    <w:rsid w:val="00537A76"/>
    <w:rsid w:val="005532C7"/>
    <w:rsid w:val="00553E1E"/>
    <w:rsid w:val="00554375"/>
    <w:rsid w:val="005C1B83"/>
    <w:rsid w:val="005C3305"/>
    <w:rsid w:val="005C4B75"/>
    <w:rsid w:val="005D1E6C"/>
    <w:rsid w:val="005D36BC"/>
    <w:rsid w:val="005E6199"/>
    <w:rsid w:val="005F3CD8"/>
    <w:rsid w:val="00637EDD"/>
    <w:rsid w:val="00642EAB"/>
    <w:rsid w:val="00654886"/>
    <w:rsid w:val="0067151A"/>
    <w:rsid w:val="006A3BF9"/>
    <w:rsid w:val="006C5AF5"/>
    <w:rsid w:val="006C7F4C"/>
    <w:rsid w:val="006D0A23"/>
    <w:rsid w:val="006E3CB2"/>
    <w:rsid w:val="006E4001"/>
    <w:rsid w:val="00710E94"/>
    <w:rsid w:val="0071423C"/>
    <w:rsid w:val="00726EB5"/>
    <w:rsid w:val="00731AAC"/>
    <w:rsid w:val="00734B43"/>
    <w:rsid w:val="007425A0"/>
    <w:rsid w:val="0074491E"/>
    <w:rsid w:val="007470AB"/>
    <w:rsid w:val="00775ADC"/>
    <w:rsid w:val="00792CB0"/>
    <w:rsid w:val="00796079"/>
    <w:rsid w:val="007D03CB"/>
    <w:rsid w:val="007F02D2"/>
    <w:rsid w:val="007F1915"/>
    <w:rsid w:val="0081598B"/>
    <w:rsid w:val="0082398E"/>
    <w:rsid w:val="00831A48"/>
    <w:rsid w:val="00892C45"/>
    <w:rsid w:val="00906F68"/>
    <w:rsid w:val="0092448C"/>
    <w:rsid w:val="00954FC7"/>
    <w:rsid w:val="0096574E"/>
    <w:rsid w:val="00986B0E"/>
    <w:rsid w:val="009876F9"/>
    <w:rsid w:val="00996472"/>
    <w:rsid w:val="009C32AE"/>
    <w:rsid w:val="009C56F2"/>
    <w:rsid w:val="009D0DDE"/>
    <w:rsid w:val="009D3106"/>
    <w:rsid w:val="00A12F57"/>
    <w:rsid w:val="00A26F59"/>
    <w:rsid w:val="00A52CE1"/>
    <w:rsid w:val="00A73DFA"/>
    <w:rsid w:val="00A84B2F"/>
    <w:rsid w:val="00A94FE4"/>
    <w:rsid w:val="00AA7B3D"/>
    <w:rsid w:val="00AB38BC"/>
    <w:rsid w:val="00B1450F"/>
    <w:rsid w:val="00B33731"/>
    <w:rsid w:val="00BC0E25"/>
    <w:rsid w:val="00BC174D"/>
    <w:rsid w:val="00BF2E4E"/>
    <w:rsid w:val="00C068A5"/>
    <w:rsid w:val="00C43AD6"/>
    <w:rsid w:val="00C56F91"/>
    <w:rsid w:val="00C577CE"/>
    <w:rsid w:val="00C65DA3"/>
    <w:rsid w:val="00CE2948"/>
    <w:rsid w:val="00D050A0"/>
    <w:rsid w:val="00D13AAE"/>
    <w:rsid w:val="00D2463F"/>
    <w:rsid w:val="00D32FDE"/>
    <w:rsid w:val="00D45D40"/>
    <w:rsid w:val="00D4746A"/>
    <w:rsid w:val="00D511CC"/>
    <w:rsid w:val="00D82F86"/>
    <w:rsid w:val="00DB327A"/>
    <w:rsid w:val="00DC6439"/>
    <w:rsid w:val="00DE5A9F"/>
    <w:rsid w:val="00DE69E2"/>
    <w:rsid w:val="00DF509B"/>
    <w:rsid w:val="00E17BE9"/>
    <w:rsid w:val="00E33159"/>
    <w:rsid w:val="00E51FA0"/>
    <w:rsid w:val="00EA7FC0"/>
    <w:rsid w:val="00EB5F3B"/>
    <w:rsid w:val="00EC2774"/>
    <w:rsid w:val="00EC4751"/>
    <w:rsid w:val="00ED5791"/>
    <w:rsid w:val="00EF1C06"/>
    <w:rsid w:val="00EF1EE2"/>
    <w:rsid w:val="00F005C3"/>
    <w:rsid w:val="00F20410"/>
    <w:rsid w:val="00F5261B"/>
    <w:rsid w:val="00F62F2A"/>
    <w:rsid w:val="00FB2F24"/>
    <w:rsid w:val="00FC31FB"/>
    <w:rsid w:val="00FC6D11"/>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C9B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F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69E2"/>
    <w:pPr>
      <w:widowControl w:val="0"/>
      <w:autoSpaceDE w:val="0"/>
      <w:autoSpaceDN w:val="0"/>
      <w:adjustRightInd w:val="0"/>
    </w:pPr>
    <w:rPr>
      <w:rFonts w:ascii="HG正楷書体-PRO" w:eastAsia="HG正楷書体-PRO" w:cs="HG正楷書体-PRO"/>
      <w:color w:val="000000"/>
      <w:sz w:val="24"/>
      <w:szCs w:val="24"/>
    </w:rPr>
  </w:style>
  <w:style w:type="paragraph" w:styleId="a3">
    <w:name w:val="Closing"/>
    <w:basedOn w:val="a"/>
    <w:link w:val="a4"/>
    <w:uiPriority w:val="99"/>
    <w:unhideWhenUsed/>
    <w:rsid w:val="00DE69E2"/>
    <w:pPr>
      <w:jc w:val="right"/>
    </w:pPr>
    <w:rPr>
      <w:szCs w:val="21"/>
    </w:rPr>
  </w:style>
  <w:style w:type="character" w:customStyle="1" w:styleId="a4">
    <w:name w:val="結語 (文字)"/>
    <w:link w:val="a3"/>
    <w:uiPriority w:val="99"/>
    <w:rsid w:val="00DE69E2"/>
    <w:rPr>
      <w:szCs w:val="21"/>
    </w:rPr>
  </w:style>
  <w:style w:type="paragraph" w:styleId="a5">
    <w:name w:val="Salutation"/>
    <w:basedOn w:val="a"/>
    <w:next w:val="a"/>
    <w:link w:val="a6"/>
    <w:uiPriority w:val="99"/>
    <w:unhideWhenUsed/>
    <w:rsid w:val="00DE69E2"/>
    <w:rPr>
      <w:rFonts w:ascii="HG正楷書体-PRO" w:eastAsia="HG正楷書体-PRO" w:cs="HG正楷書体-PRO"/>
      <w:color w:val="000000"/>
      <w:kern w:val="0"/>
      <w:sz w:val="23"/>
      <w:szCs w:val="23"/>
    </w:rPr>
  </w:style>
  <w:style w:type="character" w:customStyle="1" w:styleId="a6">
    <w:name w:val="挨拶文 (文字)"/>
    <w:link w:val="a5"/>
    <w:uiPriority w:val="99"/>
    <w:rsid w:val="00DE69E2"/>
    <w:rPr>
      <w:rFonts w:ascii="HG正楷書体-PRO" w:eastAsia="HG正楷書体-PRO" w:cs="HG正楷書体-PRO"/>
      <w:color w:val="000000"/>
      <w:kern w:val="0"/>
      <w:sz w:val="23"/>
      <w:szCs w:val="23"/>
    </w:rPr>
  </w:style>
  <w:style w:type="paragraph" w:styleId="a7">
    <w:name w:val="header"/>
    <w:basedOn w:val="a"/>
    <w:link w:val="a8"/>
    <w:uiPriority w:val="99"/>
    <w:unhideWhenUsed/>
    <w:rsid w:val="00F20410"/>
    <w:pPr>
      <w:tabs>
        <w:tab w:val="center" w:pos="4252"/>
        <w:tab w:val="right" w:pos="8504"/>
      </w:tabs>
      <w:snapToGrid w:val="0"/>
    </w:pPr>
  </w:style>
  <w:style w:type="character" w:customStyle="1" w:styleId="a8">
    <w:name w:val="ヘッダー (文字)"/>
    <w:link w:val="a7"/>
    <w:uiPriority w:val="99"/>
    <w:rsid w:val="00F20410"/>
    <w:rPr>
      <w:kern w:val="2"/>
      <w:sz w:val="21"/>
      <w:szCs w:val="22"/>
    </w:rPr>
  </w:style>
  <w:style w:type="paragraph" w:styleId="a9">
    <w:name w:val="footer"/>
    <w:basedOn w:val="a"/>
    <w:link w:val="aa"/>
    <w:uiPriority w:val="99"/>
    <w:unhideWhenUsed/>
    <w:rsid w:val="00F20410"/>
    <w:pPr>
      <w:tabs>
        <w:tab w:val="center" w:pos="4252"/>
        <w:tab w:val="right" w:pos="8504"/>
      </w:tabs>
      <w:snapToGrid w:val="0"/>
    </w:pPr>
  </w:style>
  <w:style w:type="character" w:customStyle="1" w:styleId="aa">
    <w:name w:val="フッター (文字)"/>
    <w:link w:val="a9"/>
    <w:uiPriority w:val="99"/>
    <w:rsid w:val="00F20410"/>
    <w:rPr>
      <w:kern w:val="2"/>
      <w:sz w:val="21"/>
      <w:szCs w:val="22"/>
    </w:rPr>
  </w:style>
  <w:style w:type="paragraph" w:styleId="ab">
    <w:name w:val="Balloon Text"/>
    <w:basedOn w:val="a"/>
    <w:link w:val="ac"/>
    <w:uiPriority w:val="99"/>
    <w:semiHidden/>
    <w:unhideWhenUsed/>
    <w:rsid w:val="00D4746A"/>
    <w:rPr>
      <w:rFonts w:ascii="Arial" w:eastAsia="ＭＳ ゴシック" w:hAnsi="Arial"/>
      <w:sz w:val="18"/>
      <w:szCs w:val="18"/>
    </w:rPr>
  </w:style>
  <w:style w:type="character" w:customStyle="1" w:styleId="ac">
    <w:name w:val="吹き出し (文字)"/>
    <w:link w:val="ab"/>
    <w:uiPriority w:val="99"/>
    <w:semiHidden/>
    <w:rsid w:val="00D4746A"/>
    <w:rPr>
      <w:rFonts w:ascii="Arial" w:eastAsia="ＭＳ ゴシック" w:hAnsi="Arial" w:cs="Times New Roman"/>
      <w:kern w:val="2"/>
      <w:sz w:val="18"/>
      <w:szCs w:val="18"/>
    </w:rPr>
  </w:style>
  <w:style w:type="paragraph" w:styleId="ad">
    <w:name w:val="footnote text"/>
    <w:basedOn w:val="a"/>
    <w:link w:val="ae"/>
    <w:uiPriority w:val="99"/>
    <w:semiHidden/>
    <w:unhideWhenUsed/>
    <w:rsid w:val="00A84B2F"/>
    <w:pPr>
      <w:snapToGrid w:val="0"/>
      <w:jc w:val="left"/>
    </w:pPr>
  </w:style>
  <w:style w:type="character" w:customStyle="1" w:styleId="ae">
    <w:name w:val="脚注文字列 (文字)"/>
    <w:link w:val="ad"/>
    <w:uiPriority w:val="99"/>
    <w:semiHidden/>
    <w:rsid w:val="00A84B2F"/>
    <w:rPr>
      <w:kern w:val="2"/>
      <w:sz w:val="21"/>
      <w:szCs w:val="22"/>
    </w:rPr>
  </w:style>
  <w:style w:type="character" w:styleId="af">
    <w:name w:val="footnote reference"/>
    <w:uiPriority w:val="99"/>
    <w:semiHidden/>
    <w:unhideWhenUsed/>
    <w:rsid w:val="00A84B2F"/>
    <w:rPr>
      <w:vertAlign w:val="superscript"/>
    </w:rPr>
  </w:style>
  <w:style w:type="paragraph" w:styleId="af0">
    <w:name w:val="Revision"/>
    <w:hidden/>
    <w:uiPriority w:val="99"/>
    <w:semiHidden/>
    <w:rsid w:val="0047581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264777">
      <w:bodyDiv w:val="1"/>
      <w:marLeft w:val="150"/>
      <w:marRight w:val="150"/>
      <w:marTop w:val="0"/>
      <w:marBottom w:val="0"/>
      <w:divBdr>
        <w:top w:val="none" w:sz="0" w:space="0" w:color="auto"/>
        <w:left w:val="none" w:sz="0" w:space="0" w:color="auto"/>
        <w:bottom w:val="none" w:sz="0" w:space="0" w:color="auto"/>
        <w:right w:val="none" w:sz="0" w:space="0" w:color="auto"/>
      </w:divBdr>
      <w:divsChild>
        <w:div w:id="1065419703">
          <w:marLeft w:val="0"/>
          <w:marRight w:val="0"/>
          <w:marTop w:val="0"/>
          <w:marBottom w:val="0"/>
          <w:divBdr>
            <w:top w:val="none" w:sz="0" w:space="0" w:color="auto"/>
            <w:left w:val="none" w:sz="0" w:space="0" w:color="auto"/>
            <w:bottom w:val="none" w:sz="0" w:space="0" w:color="auto"/>
            <w:right w:val="none" w:sz="0" w:space="0" w:color="auto"/>
          </w:divBdr>
          <w:divsChild>
            <w:div w:id="244267164">
              <w:marLeft w:val="0"/>
              <w:marRight w:val="0"/>
              <w:marTop w:val="0"/>
              <w:marBottom w:val="0"/>
              <w:divBdr>
                <w:top w:val="none" w:sz="0" w:space="0" w:color="auto"/>
                <w:left w:val="none" w:sz="0" w:space="0" w:color="auto"/>
                <w:bottom w:val="none" w:sz="0" w:space="0" w:color="auto"/>
                <w:right w:val="none" w:sz="0" w:space="0" w:color="auto"/>
              </w:divBdr>
              <w:divsChild>
                <w:div w:id="2133015650">
                  <w:marLeft w:val="0"/>
                  <w:marRight w:val="0"/>
                  <w:marTop w:val="0"/>
                  <w:marBottom w:val="0"/>
                  <w:divBdr>
                    <w:top w:val="none" w:sz="0" w:space="0" w:color="auto"/>
                    <w:left w:val="none" w:sz="0" w:space="0" w:color="auto"/>
                    <w:bottom w:val="none" w:sz="0" w:space="0" w:color="auto"/>
                    <w:right w:val="none" w:sz="0" w:space="0" w:color="auto"/>
                  </w:divBdr>
                  <w:divsChild>
                    <w:div w:id="17194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3752">
      <w:bodyDiv w:val="1"/>
      <w:marLeft w:val="150"/>
      <w:marRight w:val="150"/>
      <w:marTop w:val="0"/>
      <w:marBottom w:val="0"/>
      <w:divBdr>
        <w:top w:val="none" w:sz="0" w:space="0" w:color="auto"/>
        <w:left w:val="none" w:sz="0" w:space="0" w:color="auto"/>
        <w:bottom w:val="none" w:sz="0" w:space="0" w:color="auto"/>
        <w:right w:val="none" w:sz="0" w:space="0" w:color="auto"/>
      </w:divBdr>
      <w:divsChild>
        <w:div w:id="48575723">
          <w:marLeft w:val="0"/>
          <w:marRight w:val="0"/>
          <w:marTop w:val="0"/>
          <w:marBottom w:val="0"/>
          <w:divBdr>
            <w:top w:val="none" w:sz="0" w:space="0" w:color="auto"/>
            <w:left w:val="none" w:sz="0" w:space="0" w:color="auto"/>
            <w:bottom w:val="none" w:sz="0" w:space="0" w:color="auto"/>
            <w:right w:val="none" w:sz="0" w:space="0" w:color="auto"/>
          </w:divBdr>
          <w:divsChild>
            <w:div w:id="1534153657">
              <w:marLeft w:val="0"/>
              <w:marRight w:val="0"/>
              <w:marTop w:val="0"/>
              <w:marBottom w:val="0"/>
              <w:divBdr>
                <w:top w:val="none" w:sz="0" w:space="0" w:color="auto"/>
                <w:left w:val="none" w:sz="0" w:space="0" w:color="auto"/>
                <w:bottom w:val="none" w:sz="0" w:space="0" w:color="auto"/>
                <w:right w:val="none" w:sz="0" w:space="0" w:color="auto"/>
              </w:divBdr>
              <w:divsChild>
                <w:div w:id="2088186569">
                  <w:marLeft w:val="0"/>
                  <w:marRight w:val="0"/>
                  <w:marTop w:val="0"/>
                  <w:marBottom w:val="0"/>
                  <w:divBdr>
                    <w:top w:val="none" w:sz="0" w:space="0" w:color="auto"/>
                    <w:left w:val="none" w:sz="0" w:space="0" w:color="auto"/>
                    <w:bottom w:val="none" w:sz="0" w:space="0" w:color="auto"/>
                    <w:right w:val="none" w:sz="0" w:space="0" w:color="auto"/>
                  </w:divBdr>
                  <w:divsChild>
                    <w:div w:id="10683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2EA8-3151-4D03-9C70-7547464B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2021-05-24T07:12:00Z</dcterms:created>
  <dcterms:modified xsi:type="dcterms:W3CDTF">2021-05-25T08:27:00Z</dcterms:modified>
</cp:coreProperties>
</file>