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50" w:rsidRDefault="007210A6">
      <w:bookmarkStart w:id="0" w:name="_GoBack"/>
      <w:bookmarkEnd w:id="0"/>
      <w:r w:rsidRPr="00AA155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9920605</wp:posOffset>
            </wp:positionH>
            <wp:positionV relativeFrom="paragraph">
              <wp:posOffset>492125</wp:posOffset>
            </wp:positionV>
            <wp:extent cx="2143125" cy="2056765"/>
            <wp:effectExtent l="0" t="0" r="0" b="0"/>
            <wp:wrapNone/>
            <wp:docPr id="2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11981815</wp:posOffset>
                </wp:positionH>
                <wp:positionV relativeFrom="paragraph">
                  <wp:posOffset>467360</wp:posOffset>
                </wp:positionV>
                <wp:extent cx="1873250" cy="2081530"/>
                <wp:effectExtent l="2540" t="2540" r="635" b="1905"/>
                <wp:wrapNone/>
                <wp:docPr id="2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08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46D9" w:rsidRPr="00CF4CAB" w:rsidRDefault="004A46D9" w:rsidP="004A46D9">
                            <w:pPr>
                              <w:spacing w:line="0" w:lineRule="atLeast"/>
                              <w:ind w:left="200" w:rightChars="-19" w:right="-40" w:hangingChars="100" w:hanging="20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○2013（平成25）年度を100％として推移を比較すると、市域の排出量は2018（平成30）年度で82.4％となっているのに対して、本市事務事業からの排出量は89.1％の水準にとどまっています。</w:t>
                            </w:r>
                          </w:p>
                          <w:p w:rsidR="005A571A" w:rsidRDefault="005A571A" w:rsidP="00CF4CAB">
                            <w:pPr>
                              <w:spacing w:line="0" w:lineRule="atLeast"/>
                              <w:ind w:leftChars="100" w:left="210" w:rightChars="-19" w:right="-4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A46D9" w:rsidRPr="00CF4CAB" w:rsidRDefault="005A571A" w:rsidP="00CF4CAB">
                            <w:pPr>
                              <w:spacing w:line="0" w:lineRule="atLeast"/>
                              <w:ind w:left="200" w:rightChars="-19" w:right="-40" w:hangingChars="100" w:hanging="200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⇒</w:t>
                            </w:r>
                            <w:r w:rsidR="004A46D9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市民・事業者の率先垂範となるためには、プラスチックごみの減量に積極的に取り組む必要があります。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943.45pt;margin-top:36.8pt;width:147.5pt;height:16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BN+gIAAIkGAAAOAAAAZHJzL2Uyb0RvYy54bWysVclu2zAQvRfoPxC8K1qsHVEKW7aKAukC&#10;JP0AWqIsohKpkkzktOi/d0gltuP0UDTVgSA5w5n3ZtPlu/3Qo3sqFRO8wP6FhxHltWgY3xX4623l&#10;pBgpTXhDesFpgR+owu+u3r65nMacBqITfUMlAiNc5dNY4E7rMXddVXd0IOpCjJSDsBVyIBqOcuc2&#10;kkxgfejdwPNidxKyGaWoqVJwu56F+Mrab1ta689tq6hGfYEBm7artOvWrO7VJcl3kowdqx9hkH9A&#10;MRDGwenB1Jpogu4ke2FqYLUUSrT6ohaDK9qW1dRyADa+d8bmpiMjtVwgOGo8hEn9P7P1p/svErGm&#10;wMECI04GyNEt3Wu0EnsUxLEJ0DSqHPRuRtDUexBAoi1ZNV6L+ptCXJQd4Tu6lFJMHSUNAPTNS/fk&#10;6WxHGSPb6aNowBG508Ia2rdyMNGDeCCwDol6OCTHgKmNyzRZBBGIapAFXupHC5s+l+RPz0ep9Hsq&#10;BmQ2BZaQfWue3F8rbeCQ/EnFeOOiYn1vK6Dnzy5Acb6htoTm1yQHKLA1mgaUTe/PzMs26SYNnTCI&#10;N07ordfOsipDJ678JFov1mW59n8ZFH6Yd6xpKDdOn0rND/8ulY9FPxfJodiU6FljzBlISu62ZS/R&#10;PYFSr+xnUwCSo5r7HIYNCXA5o+QHobcKMqeK08QJqzByssRLHc/PVlnshVm4rp5Tumacvp4Smgqc&#10;RUGEEel3ME1qLecyO+I/o+nZ7yVNkg9Mw1zp2VDg9KBEclOcG97YnGvC+nl/EhXD5M9RWVaRl4SL&#10;1EmSaOGEi43nrNKqdJalH8fJZlWuNmeJ3tjiUa8PjE3PSSWe4H30cYQMpftUprb7TMPNraf32z0Q&#10;Ny25Fc0D9KEU0CXQUTC/YdMJ+QOjCWZhgdX3OyIpRv0HDr2c+WFohqc9hFESwEGeSranEsJrMFVg&#10;DXm021LPA/dulGzXgad5enCxhP5vme3MIyqgYg4w7yypx9lsBurp2Wod/yBXvwEAAP//AwBQSwME&#10;FAAGAAgAAAAhAEm1qDzfAAAADAEAAA8AAABkcnMvZG93bnJldi54bWxMj8FOwzAMhu9IvENkJG4s&#10;6SilK00nBOIK2mCTuGWN11Y0TtVka3l7zAmOv/3p9+dyPbtenHEMnScNyUKBQKq97ajR8PH+cpOD&#10;CNGQNb0n1PCNAdbV5UVpCusn2uB5GxvBJRQKo6GNcSikDHWLzoSFH5B4d/SjM5Hj2Eg7monLXS+X&#10;SmXSmY74QmsGfGqx/tqenIbd6/Fzn6q35tndDZOflSS3klpfX82PDyAizvEPhl99VoeKnQ7+RDaI&#10;nnOeZytmNdzfZiCYWCZ5wpODhlQlKciqlP+fqH4AAAD//wMAUEsBAi0AFAAGAAgAAAAhALaDOJL+&#10;AAAA4QEAABMAAAAAAAAAAAAAAAAAAAAAAFtDb250ZW50X1R5cGVzXS54bWxQSwECLQAUAAYACAAA&#10;ACEAOP0h/9YAAACUAQAACwAAAAAAAAAAAAAAAAAvAQAAX3JlbHMvLnJlbHNQSwECLQAUAAYACAAA&#10;ACEAQrtwTfoCAACJBgAADgAAAAAAAAAAAAAAAAAuAgAAZHJzL2Uyb0RvYy54bWxQSwECLQAUAAYA&#10;CAAAACEASbWoPN8AAAAMAQAADwAAAAAAAAAAAAAAAABUBQAAZHJzL2Rvd25yZXYueG1sUEsFBgAA&#10;AAAEAAQA8wAAAGAGAAAAAA==&#10;" filled="f" stroked="f">
                <v:textbox>
                  <w:txbxContent>
                    <w:p w:rsidR="004A46D9" w:rsidRPr="00CF4CAB" w:rsidRDefault="004A46D9" w:rsidP="004A46D9">
                      <w:pPr>
                        <w:spacing w:line="0" w:lineRule="atLeast"/>
                        <w:ind w:left="200" w:rightChars="-19" w:right="-40" w:hangingChars="100" w:hanging="200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○2013（平成25）年度を100％として推移を比較すると、市域の排出量は2018（平成30）年度で82.4％となっているのに対して、本市事務事業からの排出量は89.1％の水準にとどまっています。</w:t>
                      </w:r>
                    </w:p>
                    <w:p w:rsidR="005A571A" w:rsidRDefault="005A571A" w:rsidP="00CF4CAB">
                      <w:pPr>
                        <w:spacing w:line="0" w:lineRule="atLeast"/>
                        <w:ind w:leftChars="100" w:left="210" w:rightChars="-19" w:right="-40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4A46D9" w:rsidRPr="00CF4CAB" w:rsidRDefault="005A571A" w:rsidP="00CF4CAB">
                      <w:pPr>
                        <w:spacing w:line="0" w:lineRule="atLeast"/>
                        <w:ind w:left="200" w:rightChars="-19" w:right="-40" w:hangingChars="100" w:hanging="200"/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⇒</w:t>
                      </w:r>
                      <w:r w:rsidR="004A46D9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市民・事業者の率先垂範となるためには、プラスチックごみの減量に積極的に取り組む必要があります。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687705</wp:posOffset>
                </wp:positionV>
                <wp:extent cx="5287010" cy="350520"/>
                <wp:effectExtent l="3175" t="1905" r="24765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863" w:rsidRPr="002D6A26" w:rsidRDefault="00A81863" w:rsidP="00D55450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１　計画の基本的事項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54.15pt;width:416.3pt;height:2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PhAAMAAFoGAAAOAAAAZHJzL2Uyb0RvYy54bWysVWtr2zAU/T7YfxD6nvpRO41NndKmyxh0&#10;D2jHPiu2bIvJkicpsbux/74ryUmTroMx1oLR617dc47OzeXV2HG0o0ozKQocnYUYUVHKiommwJ8f&#10;1rMFRtoQUREuBS3wI9X4avn61eXQ5zSWreQVVQiSCJ0PfYFbY/o8CHTZ0o7oM9lTAZu1VB0xMFVN&#10;UCkyQPaOB3EYzoNBqqpXsqRaw+qt38RLl7+uaWk+1rWmBvECQ23GfZX7buw3WF6SvFGkb1k5lUH+&#10;oYqOMAGXHlLdEkPQVrHfUnWsVFLL2pyVsgtkXbOSOgyAJgqfoblvSU8dFiBH9wea9P9LW37YfVKI&#10;VQWOY4wE6UCjBzoadCNHFFt6hl7ncOq+h3NmhGWQ2UHV/Z0sv2ok5KoloqHXSsmhpaSC8iIbGRyF&#10;+jzaJtkM72UF15CtkS7RWKvOcgdsIMgOMj0epLGllLCYxosLIAijEvbO0zCNnXYByffRvdLmLZUd&#10;soMCK5DeZSe7O21sNSTfH5mEqtaMc6Sk+cJM67i217pNDTF+gHoJePyyVs1mxRXaEfuawixbrRxO&#10;kF0fn05D+PMcnUbM53+IiGzEiyHPLgEUzb44zgQC4oGcxIcjXRJOQUtPv3uNDqQtjgv7FdKC9nT4&#10;FepcMuGVW0PVfVsNqGKWxfM0iyMME7BMfDHdQngDXi+Nwi+Sd8LSIrT/E0uH7E6Nk4tB56kEq7hz&#10;zo8sipPwJs5m6/niYpask3SWXYSLWRhlN9k8TLLkdv3T0hwlecuqioo7JujexVHydy6Z+on3n/Mx&#10;GgqcpXHqFZScHTg8gebY2EPTx8c6BiwizroCLzxnQDjJrTfeiMqNDWHcj4PT8j01I7w+kHrPinOS&#10;NY+3kRk3o/Os09m6bCOrR7AWvGX7Vm1DhkEr1XeMBmhuBdbftkRRjPg7Ac/5fA5lQTc8nqjjyeZ4&#10;QkQJqQpsMDw3O1wZ30G3vWJNCzf5hiDkNVi6Zs5tT1UBEjuBBuYwTc3WdsjjuTv19JOw/AUAAP//&#10;AwBQSwMEFAAGAAgAAAAhAEsuqUneAAAACAEAAA8AAABkcnMvZG93bnJldi54bWxMj0FPg0AQhe8m&#10;/ofNmHizixAJRZbGNOlJExU92NvCjoCys4RdWuqvdzzV47z38uZ7xWaxgzjg5HtHCm5XEQikxpme&#10;WgXvb7ubDIQPmoweHKGCE3rYlJcXhc6NO9IrHqrQCi4hn2sFXQhjLqVvOrTar9yIxN6nm6wOfE6t&#10;NJM+crkdZBxFqbS6J/7Q6RG3HTbf1WwV/Jyq53r/iNv1064i/RLi+ePLKnV9tTzcgwi4hHMY/vAZ&#10;HUpmqt1MxotBAQ8JrEZZAoLtLIlTEDUraXIHsizk/wHlLwAAAP//AwBQSwECLQAUAAYACAAAACEA&#10;toM4kv4AAADhAQAAEwAAAAAAAAAAAAAAAAAAAAAAW0NvbnRlbnRfVHlwZXNdLnhtbFBLAQItABQA&#10;BgAIAAAAIQA4/SH/1gAAAJQBAAALAAAAAAAAAAAAAAAAAC8BAABfcmVscy8ucmVsc1BLAQItABQA&#10;BgAIAAAAIQDpZBPhAAMAAFoGAAAOAAAAAAAAAAAAAAAAAC4CAABkcnMvZTJvRG9jLnhtbFBLAQIt&#10;ABQABgAIAAAAIQBLLqlJ3gAAAAgBAAAPAAAAAAAAAAAAAAAAAFoFAABkcnMvZG93bnJldi54bWxQ&#10;SwUGAAAAAAQABADzAAAAZQYAAAAA&#10;" fillcolor="#09c" stroked="f">
                <v:fill color2="#06c" focus="50%" type="gradient"/>
                <v:shadow on="t"/>
                <v:textbox inset="1mm,1mm,1mm,1mm">
                  <w:txbxContent>
                    <w:p w:rsidR="00A81863" w:rsidRPr="002D6A26" w:rsidRDefault="00A81863" w:rsidP="00D55450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  <w:lang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計画の基本的事項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5429885</wp:posOffset>
                </wp:positionH>
                <wp:positionV relativeFrom="page">
                  <wp:posOffset>697230</wp:posOffset>
                </wp:positionV>
                <wp:extent cx="8477250" cy="350520"/>
                <wp:effectExtent l="3810" t="1905" r="24765" b="2857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863" w:rsidRPr="002D6A26" w:rsidRDefault="00A81863" w:rsidP="00C70350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２</w:t>
                            </w:r>
                            <w:r w:rsidR="00660605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70B8A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温室効果ガス排出量の状況等</w:t>
                            </w:r>
                          </w:p>
                          <w:p w:rsidR="00A81863" w:rsidRPr="00C70350" w:rsidRDefault="00A81863" w:rsidP="00C7035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27.55pt;margin-top:54.9pt;width:667.5pt;height:2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5yAAMAAFsGAAAOAAAAZHJzL2Uyb0RvYy54bWysVW1v0zAQ/o7Ef7D8vcvLkraJlk6sowhp&#10;vEgb4rObOImFYwfbbTIQ/52znZZ2DAkhNiny2z1399w916vrseNoT5VmUhQ4uggxoqKUFRNNgT89&#10;bGZLjLQhoiJcClrgR6rx9erli6uhz2ksW8krqhCACJ0PfYFbY/o8CHTZ0o7oC9lTAZe1VB0xsFVN&#10;UCkyAHrHgzgM58EgVdUrWVKt4fTWX+KVw69rWpoPda2pQbzAEJtxX+W+W/sNVlckbxTpW1ZOYZB/&#10;iKIjTIDTI9QtMQTtFPsNqmOlklrW5qKUXSDrmpXU5QDZROGTbO5b0lOXC5Cj+yNN+v/Blu/3HxVi&#10;VYHjCCNBOqjRAx0NupEjiiLLz9DrHJ7d9/DQjHAOdXa56v5Oll80EnLdEtHQV0rJoaWkgvicZXBi&#10;6nG0BdkO72QFfsjOSAc01qqz5AEdCNChTo/H2thYSjhcJotFnMJVCXeXaZjGrngByQ/WvdLmDZUd&#10;sosCK6i9Qyf7O20gD3h6eDJVqtowzpGS5jMzrSPbunWXGmz8AvUS8vHHWjXbNVdoT2w7hVm2XluG&#10;ALnRp6/TEP48R+cW8/kfLCJr8azJEyfO1xQcZwIB8QVOE2+OdEk4hWJ6+l07uiRtcFzYr5A2aR+0&#10;P6FOJhOk3Bmq7ttqQBWzLF6mmW2MioFm4sXkhfAGxF4ahZ8l74ylZWj/J5aO6I6zM8dQ5ykEW3En&#10;ne9ZFCfhTZzNNvPlYpZsknSWLcLlLIyym2weJllyu/lhaY6SvGVVRcUdE/Qg4yj5O5lMA8UL0AkZ&#10;DQXO0jj1FZScHTk8S82xcUhNnz7rGLCIOOugbz1nQDjJrTZei8qtDWHcr4Pz8D01I3QflPrAilOS&#10;FY+XkRm3oxftQaBbWT2CtKCXba/aiQyLVqpvGA0w3Qqsv+6IohjxtwLa+XIOYcE4PN2o0832dENE&#10;CVAFNhjazS7Xxo/QXa9Y04InPxCEfAWSrplTm9W+jwoysRuYYC6nadraEXm6d69+/SasfgIAAP//&#10;AwBQSwMEFAAGAAgAAAAhAJ0m4PPgAAAADAEAAA8AAABkcnMvZG93bnJldi54bWxMj0FPg0AQhe8m&#10;/ofNmHizu5DQFMrSmCY9aaKiB70tMAWUnSXs0lJ/veNJj/Pelzfv5bvFDuKEk+8daYhWCgRS7Zqe&#10;Wg1vr4e7DQgfDDVmcIQaLuhhV1xf5SZr3Jle8FSGVnAI+cxo6EIYMyl93aE1fuVGJPaObrIm8Dm1&#10;spnMmcPtIGOl1tKanvhDZ0bcd1h/lbPV8H0pn6qPB9ynj4eSzHOI5/dPq/XtzXK/BRFwCX8w/Nbn&#10;6lBwp8rN1HgxaNgkScQoGyrlDUzEUapYqlhaJwpkkcv/I4ofAAAA//8DAFBLAQItABQABgAIAAAA&#10;IQC2gziS/gAAAOEBAAATAAAAAAAAAAAAAAAAAAAAAABbQ29udGVudF9UeXBlc10ueG1sUEsBAi0A&#10;FAAGAAgAAAAhADj9If/WAAAAlAEAAAsAAAAAAAAAAAAAAAAALwEAAF9yZWxzLy5yZWxzUEsBAi0A&#10;FAAGAAgAAAAhAFK5jnIAAwAAWwYAAA4AAAAAAAAAAAAAAAAALgIAAGRycy9lMm9Eb2MueG1sUEsB&#10;Ai0AFAAGAAgAAAAhAJ0m4PPgAAAADAEAAA8AAAAAAAAAAAAAAAAAWgUAAGRycy9kb3ducmV2Lnht&#10;bFBLBQYAAAAABAAEAPMAAABnBgAAAAA=&#10;" fillcolor="#09c" stroked="f">
                <v:fill color2="#06c" focus="50%" type="gradient"/>
                <v:shadow on="t"/>
                <v:textbox inset="1mm,1mm,1mm,1mm">
                  <w:txbxContent>
                    <w:p w:rsidR="00A81863" w:rsidRPr="002D6A26" w:rsidRDefault="00A81863" w:rsidP="00C70350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２</w:t>
                      </w:r>
                      <w:r w:rsidR="00660605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C70B8A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温室効果ガス排出量の状況等</w:t>
                      </w:r>
                    </w:p>
                    <w:p w:rsidR="00A81863" w:rsidRPr="00C70350" w:rsidRDefault="00A81863" w:rsidP="00C70350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55450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7917815</wp:posOffset>
                </wp:positionH>
                <wp:positionV relativeFrom="paragraph">
                  <wp:posOffset>283845</wp:posOffset>
                </wp:positionV>
                <wp:extent cx="1858010" cy="2084070"/>
                <wp:effectExtent l="0" t="0" r="3175" b="1905"/>
                <wp:wrapNone/>
                <wp:docPr id="2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207B" w:rsidRPr="00CF4CAB" w:rsidRDefault="00B13827" w:rsidP="00BE1300">
                            <w:pPr>
                              <w:spacing w:line="0" w:lineRule="atLeast"/>
                              <w:ind w:left="200" w:rightChars="-19" w:right="-4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F4CA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2013（平成25）年度と比較すると、省エネルギー・省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化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の取組、未利用エネルギーの有効活用などの取組に加え、電力排出係数の低下による影響により年々減少しており、2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016(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平成2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  <w:t>8)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年に策定した</w:t>
                            </w:r>
                            <w:r w:rsidR="0015535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旧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計画</w:t>
                            </w:r>
                            <w:r w:rsidR="004A46D9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="007F0464" w:rsidRPr="00CF4CA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目標は達成できる見込みとなっています。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9" type="#_x0000_t202" style="position:absolute;left:0;text-align:left;margin-left:623.45pt;margin-top:22.35pt;width:146.3pt;height:1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j3/gIAAJAGAAAOAAAAZHJzL2Uyb0RvYy54bWysVclu2zAQvRfoPxC8K1pMWwuiFLZsFQXS&#10;BUj6AbREWUQlUiWZyGnRf++Qih3H6aFoqgNBcoYz782my3f7vkP3TGkuRY7DiwAjJipZc7HL8dfb&#10;0ksw0oaKmnZSsBw/MI3fXb19czkOGYtkK7uaKQRGhM7GIcetMUPm+7pqWU/1hRyYAGEjVU8NHNXO&#10;rxUdwXrf+VEQLPxRqnpQsmJaw+16EuIrZ79pWGU+N41mBnU5BmzGrcqtW7v6V5c02yk6tLx6hEH/&#10;AUVPuQCnR1Nraii6U/yFqZ5XSmrZmItK9r5sGl4xxwHYhMEZm5uWDsxxgeDo4Rgm/f/MVp/uvyjE&#10;6xxHEB5Be8jRLdsbtJJ7FM1SG6Bx0Bno3QygafYggEQ7snq4ltU3jYQsWip2bKmUHFtGawAY2pf+&#10;ydPJjrZGtuNHWYMjemekM7RvVG+jB/FAYB2QPByTY8FU1mUyTyBEGFUgi4KEBLFLn0+zw/NBafOe&#10;yR7ZTY4VZN+Zp/fX2lg4NDuoWG9ClrzrXAV04tkFKE43zJXQ9JpmAAW2VtOCcun9mQbpJtkkxCPR&#10;YuORYL32lmVBvEUZxvP1bF0U6/CXRRGSrOV1zYR1eii1kPxdKh+LfiqSY7Fp2fHamrOQtNpti06h&#10;ewqlXrrPpQAkT2r+cxguJMDljFIYkWAVpV65SGKPlGTupXGQeEGYrtJFQFKyLp9TuuaCvZ4SGnOc&#10;zqM5RrTbwTSpjJrK7An/Gc3AfS9p0qznBuZKx/scJ0clmtni3Ija5dxQ3k37k6hYJn+OyrKcBzGZ&#10;JV4cz2cemW0Cb5WUhbcswsUi3qyK1eYs0RtXPPr1gXHpOanEE7yPPp4gQ+keytR1n224qfXMfrt3&#10;nT47NPVW1g/QjkpCs0BjwRiHTSvVD4xGGIk51t/vqGIYdR8EtHQaEgJqxh3IPLYTQ51KtqcSKiow&#10;lWMD6XTbwkxz925QfNeCp2mICLmEMdBw16B2XkyogJE9wNhz3B5HtJ2rp2en9fQjufoNAAD//wMA&#10;UEsDBBQABgAIAAAAIQCkBgKy4AAAAAwBAAAPAAAAZHJzL2Rvd25yZXYueG1sTI/LTsMwEEX3SPyD&#10;NUjsqE2atCTEqRCILajlIbFz42kSEY+j2G3C3zNdwfJqju49U25m14sTjqHzpOF2oUAg1d521Gh4&#10;f3u+uQMRoiFrek+o4QcDbKrLi9IU1k+0xdMuNoJLKBRGQxvjUEgZ6hadCQs/IPHt4EdnIsexkXY0&#10;E5e7XiZKraQzHfFCawZ8bLH+3h2dho+Xw9dnql6bJ5cNk5+VJJdLra+v5od7EBHn+AfDWZ/VoWKn&#10;vT+SDaLnnKSrnFkNaboGcSayZZ6B2GtYrpMcZFXK/09UvwAAAP//AwBQSwECLQAUAAYACAAAACEA&#10;toM4kv4AAADhAQAAEwAAAAAAAAAAAAAAAAAAAAAAW0NvbnRlbnRfVHlwZXNdLnhtbFBLAQItABQA&#10;BgAIAAAAIQA4/SH/1gAAAJQBAAALAAAAAAAAAAAAAAAAAC8BAABfcmVscy8ucmVsc1BLAQItABQA&#10;BgAIAAAAIQBLZ2j3/gIAAJAGAAAOAAAAAAAAAAAAAAAAAC4CAABkcnMvZTJvRG9jLnhtbFBLAQIt&#10;ABQABgAIAAAAIQCkBgKy4AAAAAwBAAAPAAAAAAAAAAAAAAAAAFgFAABkcnMvZG93bnJldi54bWxQ&#10;SwUGAAAAAAQABADzAAAAZQYAAAAA&#10;" filled="f" stroked="f">
                <v:textbox>
                  <w:txbxContent>
                    <w:p w:rsidR="00BE207B" w:rsidRPr="00CF4CAB" w:rsidRDefault="00B13827" w:rsidP="00BE1300">
                      <w:pPr>
                        <w:spacing w:line="0" w:lineRule="atLeast"/>
                        <w:ind w:left="200" w:rightChars="-19" w:right="-40" w:hangingChars="100" w:hanging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F4CA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2013（平成25）年度と比較すると、省エネルギー・省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CO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化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の取組、未利用エネルギーの有効活用などの取組に加え、電力排出係数の低下による影響により年々減少しており、2</w:t>
                      </w:r>
                      <w:r w:rsidR="007F0464" w:rsidRPr="00CF4CAB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>016(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平成2</w:t>
                      </w:r>
                      <w:r w:rsidR="007F0464" w:rsidRPr="00CF4CAB"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  <w:t>8)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年に策定した</w:t>
                      </w:r>
                      <w:r w:rsidR="00155358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旧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計画</w:t>
                      </w:r>
                      <w:r w:rsidR="004A46D9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="007F0464" w:rsidRPr="00CF4CAB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目標は達成できる見込みとなっています。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ge">
                  <wp:posOffset>1066800</wp:posOffset>
                </wp:positionV>
                <wp:extent cx="8448040" cy="2177415"/>
                <wp:effectExtent l="9525" t="9525" r="29210" b="22860"/>
                <wp:wrapNone/>
                <wp:docPr id="1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8040" cy="2177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p w:rsidR="00BE1300" w:rsidRPr="00204A6C" w:rsidRDefault="00BE1300" w:rsidP="00BE1300">
                            <w:pPr>
                              <w:snapToGrid w:val="0"/>
                              <w:ind w:right="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30" style="position:absolute;left:0;text-align:left;margin-left:429.5pt;margin-top:84pt;width:665.2pt;height:1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qfzAIAAMoFAAAOAAAAZHJzL2Uyb0RvYy54bWysVG1v0zAQ/o7Ef7D8neVl6dpGS6epYxPS&#10;gIkN8dl1nMTCb9hu0/HrOdtp6WCfEIkU3eXOj5+7e+zLq70UaMes41o1uDjLMWKK6parvsFfn27f&#10;LTBynqiWCK1Yg5+Zw1ert28uR1OzUg9atMwiAFGuHk2DB+9NnWWODkwSd6YNUxDstJXEg2v7rLVk&#10;BHQpsjLPL7JR29ZYTZlz8PcmBfEq4ncdo/5z1znmkWgwcPPxa+N3E77Z6pLUvSVm4HSiQf6BhSRc&#10;waZHqBviCdpa/heU5NRqpzt/RrXMdNdxymINUE2R/1HN40AMi7VAc5w5tsn9P1j6afdgEW9hdkuM&#10;FJEwoy/QNaJ6wVB5UYQOjcbVkPhoHmyo0Zl7Tb87pPR6gDx2ba0eB0Za4BXzsxcLguNgKdqMH3UL&#10;+GTrdWzWvrMyAEIb0D7O5Pk4E7b3iMLPRVUt8gpGRyFWFvN5VcwCp4zUh+XGOn/HtETBaLAF+hGe&#10;7O6dT6mHlGlE7S0XAlntv3E/xC6HfWPQwZpkIKOhoPTb2X6zFhbtCOhovb6FJ6UTKUnUkOfKp/Ak&#10;Kq52d1MUuE4AkXfvTjco8vBEtNd2SfzDEkDpD+wM8QMKnwa7SSSk7qCoJx2mF9Q+i7BB8ZMFqp8s&#10;UH6ypuYAToK3JHYm0BMKjQ0+L+azRE0Lfoy94LnIwzuNxJ2mSe7hbAsuYYqpyNipoJT3qk1dI1wk&#10;G6oTKmzM4qmdpqC3APE4tCNqeZjt+WxZFhgcKKacJ1BERA93D/UWvzrSF2yXF+Gd2B7RY/UnG0cB&#10;B80m7fv9Zh/PSHU4DRvdPoOiQUFBIeECBGPQ9idGI1wmMJUfW2IZRuKDAhEtiypI2Eenms1LcOxp&#10;ZHMaIYoCVIM9Rslce/BgydZY3g+wUxFnovQ1nKSOR42HU5ZYQTHBgQvjMNRwuYUb6dSPWb+v4NUv&#10;AAAA//8DAFBLAwQUAAYACAAAACEABPzEG+MAAAAMAQAADwAAAGRycy9kb3ducmV2LnhtbEyPwU7D&#10;MBBE70j8g7VIXBB1EmiVhDhVFSgHDgjawtlNliSqvY5itw1/z3KC245mNPumWE7WiBOOvnekIJ5F&#10;IJBq1/TUKtht17cpCB80Ndo4QgXf6GFZXl4UOm/cmd7xtAmt4BLyuVbQhTDkUvq6Q6v9zA1I7H25&#10;0erAcmxlM+ozl1sjkyhaSKt74g+dHrDqsD5sjlaB+RjXh8+3FWaP1R09VS/PN9VrotT11bR6ABFw&#10;Cn9h+MVndCiZae+O1HhhFKTzjLcENhYpH5xI4jS7B7FXMI+jDGRZyP8jyh8AAAD//wMAUEsBAi0A&#10;FAAGAAgAAAAhALaDOJL+AAAA4QEAABMAAAAAAAAAAAAAAAAAAAAAAFtDb250ZW50X1R5cGVzXS54&#10;bWxQSwECLQAUAAYACAAAACEAOP0h/9YAAACUAQAACwAAAAAAAAAAAAAAAAAvAQAAX3JlbHMvLnJl&#10;bHNQSwECLQAUAAYACAAAACEAJk/an8wCAADKBQAADgAAAAAAAAAAAAAAAAAuAgAAZHJzL2Uyb0Rv&#10;Yy54bWxQSwECLQAUAAYACAAAACEABPzEG+MAAAAMAQAADwAAAAAAAAAAAAAAAAAmBQAAZHJzL2Rv&#10;d25yZXYueG1sUEsFBgAAAAAEAAQA8wAAADYGAAAAAA==&#10;" strokecolor="gray" strokeweight=".25pt">
                <v:fill color2="#cff" focusposition=".5,.5" focussize="" focus="100%" type="gradientRadial"/>
                <v:shadow on="t" color="#969696"/>
                <v:textbox>
                  <w:txbxContent>
                    <w:p w:rsidR="00BE1300" w:rsidRPr="00204A6C" w:rsidRDefault="00BE1300" w:rsidP="00BE1300">
                      <w:pPr>
                        <w:snapToGrid w:val="0"/>
                        <w:ind w:right="4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1066800</wp:posOffset>
                </wp:positionV>
                <wp:extent cx="5287010" cy="2177415"/>
                <wp:effectExtent l="12700" t="9525" r="24765" b="228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2177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5"/>
                              <w:gridCol w:w="6226"/>
                            </w:tblGrid>
                            <w:tr w:rsidR="00372C86" w:rsidRPr="00204A6C" w:rsidTr="00C47D46">
                              <w:trPr>
                                <w:trHeight w:val="1390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72C86" w:rsidRPr="00204A6C" w:rsidRDefault="00372C86" w:rsidP="00204A6C">
                                  <w:pPr>
                                    <w:snapToGrid w:val="0"/>
                                    <w:ind w:right="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背　　景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shd w:val="clear" w:color="auto" w:fill="FFFFFF"/>
                                  <w:vAlign w:val="center"/>
                                </w:tcPr>
                                <w:p w:rsidR="002D1FCE" w:rsidRDefault="00074236" w:rsidP="00BE1300">
                                  <w:pPr>
                                    <w:snapToGrid w:val="0"/>
                                    <w:ind w:left="218" w:right="40" w:hangingChars="99" w:hanging="218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「地球温暖化対策の推進に関する法律」に基づく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法定計画</w:t>
                                  </w:r>
                                </w:p>
                                <w:p w:rsidR="00372C86" w:rsidRPr="00204A6C" w:rsidRDefault="002D1FCE" w:rsidP="00BE1300">
                                  <w:pPr>
                                    <w:snapToGrid w:val="0"/>
                                    <w:ind w:left="218" w:right="40" w:hangingChars="99" w:hanging="218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016(</w:t>
                                  </w:r>
                                  <w:r w:rsidR="00B808E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8)</w:t>
                                  </w:r>
                                  <w:r w:rsidR="00B808E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年に</w:t>
                                  </w:r>
                                  <w:r w:rsidR="00B9176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策定した</w:t>
                                  </w:r>
                                  <w:r w:rsidR="00B808E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「大阪市地球温暖化対策実行計画〔事務事業編〕」</w:t>
                                  </w:r>
                                  <w:r w:rsidR="00B9176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が、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020(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令和２)</w:t>
                                  </w:r>
                                  <w:r w:rsidR="00B808E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年度末で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計画期間満了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とな</w:t>
                                  </w:r>
                                  <w:r w:rsidR="0082790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った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ことから</w:t>
                                  </w:r>
                                  <w:r w:rsidR="000C5D7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新たな計画を策定します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72C86" w:rsidRPr="00204A6C" w:rsidTr="00C47D46">
                              <w:trPr>
                                <w:trHeight w:val="1119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72C86" w:rsidRPr="00204A6C" w:rsidRDefault="00372C86" w:rsidP="00204A6C">
                                  <w:pPr>
                                    <w:snapToGrid w:val="0"/>
                                    <w:ind w:right="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目　　的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shd w:val="clear" w:color="auto" w:fill="FFFFFF"/>
                                  <w:vAlign w:val="center"/>
                                </w:tcPr>
                                <w:p w:rsidR="00372C86" w:rsidRPr="00204A6C" w:rsidRDefault="00074236" w:rsidP="005A571A">
                                  <w:pPr>
                                    <w:snapToGrid w:val="0"/>
                                    <w:ind w:left="218" w:right="40" w:hangingChars="99" w:hanging="218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="007C166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大阪市</w:t>
                                  </w:r>
                                  <w:r w:rsidR="006606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役所は市域で</w:t>
                                  </w:r>
                                  <w:r w:rsidR="007C166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多量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の温室効果ガス</w:t>
                                  </w:r>
                                  <w:r w:rsidR="006606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排出</w:t>
                                  </w:r>
                                  <w:r w:rsidR="006606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する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事業者であることから、市民、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事業者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に先んじて排出量削減の取組を</w:t>
                                  </w:r>
                                  <w:r w:rsidR="002D1FCE" w:rsidRPr="00DA1F6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率先垂範</w:t>
                                  </w:r>
                                  <w:r w:rsidR="00DA1F6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します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372C86" w:rsidRPr="00204A6C" w:rsidTr="00F72DB9"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72C86" w:rsidRPr="00204A6C" w:rsidRDefault="00372C86" w:rsidP="00204A6C">
                                  <w:pPr>
                                    <w:snapToGrid w:val="0"/>
                                    <w:ind w:right="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対象範囲</w:t>
                                  </w:r>
                                </w:p>
                              </w:tc>
                              <w:tc>
                                <w:tcPr>
                                  <w:tcW w:w="6226" w:type="dxa"/>
                                  <w:shd w:val="clear" w:color="auto" w:fill="FFFFFF"/>
                                  <w:vAlign w:val="center"/>
                                </w:tcPr>
                                <w:p w:rsidR="00372C86" w:rsidRPr="00204A6C" w:rsidRDefault="00074236" w:rsidP="00204A6C">
                                  <w:pPr>
                                    <w:snapToGrid w:val="0"/>
                                    <w:ind w:right="4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○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大阪市</w:t>
                                  </w:r>
                                  <w:r w:rsidR="00660605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役所</w:t>
                                  </w:r>
                                  <w:r w:rsidR="002D1FC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が行うすべての事務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事業</w:t>
                                  </w:r>
                                </w:p>
                                <w:p w:rsidR="00372C86" w:rsidRPr="00204A6C" w:rsidRDefault="00074236" w:rsidP="00535FAC">
                                  <w:pPr>
                                    <w:snapToGrid w:val="0"/>
                                    <w:ind w:right="4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「大阪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広域</w:t>
                                  </w:r>
                                  <w:r w:rsidR="00372C86" w:rsidRPr="00204A6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環境施設組合」</w:t>
                                  </w:r>
                                  <w:r w:rsidR="00C47D4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（以下「施設組合」という。）</w:t>
                                  </w:r>
                                  <w:r w:rsidR="00B93D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を含む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965DFC" w:rsidRPr="00204A6C" w:rsidRDefault="00965DFC" w:rsidP="00965DFC">
                            <w:pPr>
                              <w:snapToGrid w:val="0"/>
                              <w:ind w:right="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left:0;text-align:left;margin-left:0;margin-top:84pt;width:416.3pt;height:171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gtywIAAMgFAAAOAAAAZHJzL2Uyb0RvYy54bWysVE1v2zAMvQ/YfxB0Xx2nSZMadYoiXYsB&#10;+yjWDjsztmwLkyVNUuJ0v36k5Kbp1tMwGzBEU3p8JJ94cbnvFdsJ56XRJc9PJpwJXZla6rbk3x5u&#10;3i058wF0DcpoUfJH4fnl6u2bi8EWYmo6o2rhGIJoXwy25F0ItsgyX3WiB39irNDobIzrIaDp2qx2&#10;MCB6r7LpZHKWDcbV1plKeI9/r5OTryJ+04gqfGkaLwJTJUduIX5d/G7om60uoGgd2E5WIw34BxY9&#10;SI1BD1DXEIBtnfwLqpeVM9404aQyfWaaRlYi5oDZ5JM/srnvwIqYCxbH20OZ/P+DrT7v7hyTNfYO&#10;O6Whxx59xaqBbpVgp1SfwfoCt93bO0cZevvRVD8802bd4S5x5ZwZOgE1ssppf/biABkej7LN8MnU&#10;iA7bYGKp9o3rCRCLwPaxI4+Hjoh9YBX+nE+XC6wLZxX6pvliMcvnMQYUT8et8+FWmJ7RouQOyUd4&#10;2H30gehA8bRlbFB9I5VizoTvMnSxxhQ3Oj2eSQtmDSaUfnvXbtbKsR2gitbrG3zSduh7iAoKUofk&#10;HiUl9e529CKBESCSaf1xgHxCT0R7LUriT0cQpX1iZyF0jD4l96NEoGgwqQdDvSOtzyMs6X1coebH&#10;Feo+rcbiIE6CdxArQ/SUZkPJT/PFPFEzSh58L3guJ/SOLfHH23oZ8GYr2Zd8mZKMlSKlvNd1qhpI&#10;ldaYndIUWMQ7O3bBbBHivqsHVkvq7en8fJpzNDCZ6SKBMlAtTp4qOP5qS1+wPT+jd2R7QI/ZHwWO&#10;AibNJu2H/WYfb0hUHul5Y+pHVDQqiBRC4w8XnXG/OBtwlGBXfm7BCc7UB40iOs9nM5o90ZjNF1M0&#10;3LFnc+wBXSFUyQNnabkOaOGRrXWy7TBSHnuizRXepEZGjT+zwmTIwHHx1FQabTSPju2463kAr34D&#10;AAD//wMAUEsDBBQABgAIAAAAIQDSS3hj4AAAAAgBAAAPAAAAZHJzL2Rvd25yZXYueG1sTI/NTsMw&#10;EITvSLyDtUhcEHWaiigNcaoqUA4cKig/Zzdekqj2OordNrw9ywluuzuj2W/K1eSsOOEYek8K5rME&#10;BFLjTU+tgve3zW0OIkRNRltPqOAbA6yqy4tSF8af6RVPu9gKDqFQaAVdjEMhZWg6dDrM/IDE2pcf&#10;nY68jq00oz5zuLMyTZJMOt0Tf+j0gHWHzWF3dArsx7g5fL6scflQL+ixfn66qbepUtdX0/oeRMQp&#10;/pnhF5/RoWKmvT+SCcIq4CKRr1nOA8v5Is1A7BXczZMlyKqU/wtUPwAAAP//AwBQSwECLQAUAAYA&#10;CAAAACEAtoM4kv4AAADhAQAAEwAAAAAAAAAAAAAAAAAAAAAAW0NvbnRlbnRfVHlwZXNdLnhtbFBL&#10;AQItABQABgAIAAAAIQA4/SH/1gAAAJQBAAALAAAAAAAAAAAAAAAAAC8BAABfcmVscy8ucmVsc1BL&#10;AQItABQABgAIAAAAIQBuPegtywIAAMgFAAAOAAAAAAAAAAAAAAAAAC4CAABkcnMvZTJvRG9jLnht&#10;bFBLAQItABQABgAIAAAAIQDSS3hj4AAAAAgBAAAPAAAAAAAAAAAAAAAAACUFAABkcnMvZG93bnJl&#10;di54bWxQSwUGAAAAAAQABADzAAAAMgYAAAAA&#10;" strokecolor="gray" strokeweight=".25pt">
                <v:fill color2="#cff" focusposition=".5,.5" focussize="" focus="100%" type="gradientRadial"/>
                <v:shadow on="t" color="#969696"/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1595"/>
                        <w:gridCol w:w="6226"/>
                      </w:tblGrid>
                      <w:tr w:rsidR="00372C86" w:rsidRPr="00204A6C" w:rsidTr="00C47D46">
                        <w:trPr>
                          <w:trHeight w:val="1390"/>
                          <w:jc w:val="center"/>
                        </w:trPr>
                        <w:tc>
                          <w:tcPr>
                            <w:tcW w:w="159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72C86" w:rsidRPr="00204A6C" w:rsidRDefault="00372C86" w:rsidP="00204A6C">
                            <w:pPr>
                              <w:snapToGrid w:val="0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背　　景</w:t>
                            </w:r>
                          </w:p>
                        </w:tc>
                        <w:tc>
                          <w:tcPr>
                            <w:tcW w:w="6226" w:type="dxa"/>
                            <w:shd w:val="clear" w:color="auto" w:fill="FFFFFF"/>
                            <w:vAlign w:val="center"/>
                          </w:tcPr>
                          <w:p w:rsidR="002D1FCE" w:rsidRDefault="00074236" w:rsidP="00BE1300">
                            <w:pPr>
                              <w:snapToGrid w:val="0"/>
                              <w:ind w:left="218" w:right="40" w:hangingChars="99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「地球温暖化対策の推進に関する法律」に基づく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法定計画</w:t>
                            </w:r>
                          </w:p>
                          <w:p w:rsidR="00372C86" w:rsidRPr="00204A6C" w:rsidRDefault="002D1FCE" w:rsidP="00BE1300">
                            <w:pPr>
                              <w:snapToGrid w:val="0"/>
                              <w:ind w:left="218" w:right="40" w:hangingChars="99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6A1C0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016(</w:t>
                            </w:r>
                            <w:r w:rsidR="00B808E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6A1C0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8)</w:t>
                            </w:r>
                            <w:r w:rsidR="00B808E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年に</w:t>
                            </w:r>
                            <w:r w:rsidR="00B9176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策定した</w:t>
                            </w:r>
                            <w:r w:rsidR="00B808E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「大阪市地球温暖化対策実行計画〔事務事業編〕」</w:t>
                            </w:r>
                            <w:r w:rsidR="00B9176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が、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6A1C0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020(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令和２)</w:t>
                            </w:r>
                            <w:r w:rsidR="00B808E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年度末で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計画期間満了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とな</w:t>
                            </w:r>
                            <w:r w:rsidR="0082790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ことから</w:t>
                            </w:r>
                            <w:r w:rsidR="000C5D7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新たな計画を策定します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  <w:tr w:rsidR="00372C86" w:rsidRPr="00204A6C" w:rsidTr="00C47D46">
                        <w:trPr>
                          <w:trHeight w:val="1119"/>
                          <w:jc w:val="center"/>
                        </w:trPr>
                        <w:tc>
                          <w:tcPr>
                            <w:tcW w:w="159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72C86" w:rsidRPr="00204A6C" w:rsidRDefault="00372C86" w:rsidP="00204A6C">
                            <w:pPr>
                              <w:snapToGrid w:val="0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目　　的</w:t>
                            </w:r>
                          </w:p>
                        </w:tc>
                        <w:tc>
                          <w:tcPr>
                            <w:tcW w:w="6226" w:type="dxa"/>
                            <w:shd w:val="clear" w:color="auto" w:fill="FFFFFF"/>
                            <w:vAlign w:val="center"/>
                          </w:tcPr>
                          <w:p w:rsidR="00372C86" w:rsidRPr="00204A6C" w:rsidRDefault="00074236" w:rsidP="005A571A">
                            <w:pPr>
                              <w:snapToGrid w:val="0"/>
                              <w:ind w:left="218" w:right="40" w:hangingChars="99" w:hanging="21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7C166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役所は市域で</w:t>
                            </w:r>
                            <w:r w:rsidR="007C166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多量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の温室効果ガス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排出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する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事業者であることから、市民、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事業者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に先んじて排出量削減の取組を</w:t>
                            </w:r>
                            <w:r w:rsidR="002D1FCE" w:rsidRPr="00DA1F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率先垂範</w:t>
                            </w:r>
                            <w:r w:rsidR="00DA1F6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c>
                      </w:tr>
                      <w:tr w:rsidR="00372C86" w:rsidRPr="00204A6C" w:rsidTr="00F72DB9">
                        <w:trPr>
                          <w:trHeight w:val="699"/>
                          <w:jc w:val="center"/>
                        </w:trPr>
                        <w:tc>
                          <w:tcPr>
                            <w:tcW w:w="1595" w:type="dxa"/>
                            <w:tcBorders>
                              <w:top w:val="single" w:sz="4" w:space="0" w:color="auto"/>
                              <w:bottom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372C86" w:rsidRPr="00204A6C" w:rsidRDefault="00372C86" w:rsidP="00204A6C">
                            <w:pPr>
                              <w:snapToGrid w:val="0"/>
                              <w:ind w:right="4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対象範囲</w:t>
                            </w:r>
                          </w:p>
                        </w:tc>
                        <w:tc>
                          <w:tcPr>
                            <w:tcW w:w="6226" w:type="dxa"/>
                            <w:shd w:val="clear" w:color="auto" w:fill="FFFFFF"/>
                            <w:vAlign w:val="center"/>
                          </w:tcPr>
                          <w:p w:rsidR="00372C86" w:rsidRPr="00204A6C" w:rsidRDefault="00074236" w:rsidP="00204A6C">
                            <w:pPr>
                              <w:snapToGrid w:val="0"/>
                              <w:ind w:right="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役所</w:t>
                            </w:r>
                            <w:r w:rsidR="002D1FC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が行うすべての事務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事業</w:t>
                            </w:r>
                          </w:p>
                          <w:p w:rsidR="00372C86" w:rsidRPr="00204A6C" w:rsidRDefault="00074236" w:rsidP="00535FAC">
                            <w:pPr>
                              <w:snapToGrid w:val="0"/>
                              <w:ind w:right="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「大阪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広域</w:t>
                            </w:r>
                            <w:r w:rsidR="00372C86" w:rsidRPr="00204A6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環境施設組合」</w:t>
                            </w:r>
                            <w:r w:rsidR="00C47D4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（以下「施設組合」という。）</w:t>
                            </w:r>
                            <w:r w:rsidR="00B93D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を含む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965DFC" w:rsidRPr="00204A6C" w:rsidRDefault="00965DFC" w:rsidP="00965DFC">
                      <w:pPr>
                        <w:snapToGrid w:val="0"/>
                        <w:ind w:right="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55450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304165</wp:posOffset>
                </wp:positionV>
                <wp:extent cx="0" cy="1727835"/>
                <wp:effectExtent l="5715" t="10795" r="13335" b="13970"/>
                <wp:wrapNone/>
                <wp:docPr id="17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E0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4" o:spid="_x0000_s1026" type="#_x0000_t32" style="position:absolute;left:0;text-align:left;margin-left:601.7pt;margin-top:23.95pt;width:0;height:1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b6lgIAAHcFAAAOAAAAZHJzL2Uyb0RvYy54bWysVE2PmzAQvVfqf7C4s3yEBIKWrLKE9LJt&#10;I+1WPTvYgFWwke2ERFX/e8cmoZvtpao2kZDH9rx5M2/G9w+nrkVHKhUTPHOCO99BlJeCMF5nzreX&#10;rZs4SGnMCW4Fp5lzpsp5WH38cD/0KQ1FI1pCJQIQrtKhz5xG6z71PFU2tMPqTvSUw2ElZIc1mLL2&#10;iMQDoHetF/r+whuEJL0UJVUKdjfjobOy+FVFS/21qhTVqM0c4KbtV9rv3ny91T1Oa4n7hpUXGvg/&#10;WHSYcQg6QW2wxugg2V9QHSulUKLSd6XoPFFVrKQ2B8gm8N9k89zgntpcoDiqn8qk3g+2/HLcScQI&#10;aBc7iOMONFoftLChUbiITIWGXqVwMec7aXIsT/y5fxLlD4W4yBvMa2qvv5x78A6Mh3fjYgzVQ5z9&#10;8FkQuIMhgi3XqZKdgYRCoJNV5TypQk8aleNmCbtBHMbJbG7RcXp17KXSn6jokFlkjtISs7rRueAc&#10;tBcysGHw8UlpQwunVwcTlYsta1vbAi1HQ+Ys5+HcOijRMmIOzTUl633eSnTEpons78Li5poUB04s&#10;WEMxKS5rjVk7riF4yw0etX05MgLrpGFp9yFh2zM/l/6ySIokcqNwUbiRv9m4620euYttEM83s02e&#10;b4JfhmgQpQ0jhHLD9dq/QfRv/XGZpLHzpg6eiuLdotvqAdlbpuvt3I+jWeLG8XzmRrPCdx+Tbe6u&#10;82CxiIvH/LF4w7Sw2av3ITuV0rASB03lc0MGRJhphtl8GQYOGDDvYTzqhnBbw0NVaukgKfR3phvb&#10;u6brDMaN1olv/hetJ/SxEFcNjTWpcMntT6lA86u+diTMFIzztBfkvJPXUYHptk6Xl8g8H69tWL9+&#10;L1e/AQAA//8DAFBLAwQUAAYACAAAACEAqlAuVd4AAAAMAQAADwAAAGRycy9kb3ducmV2LnhtbEyP&#10;y27CMBBF95X4B2uQuqmKTaAP0jgIVWLRZQGpWxNPk7TxOIodEvj6DuqiXd6Zo/vI1qNrxAm7UHvS&#10;MJ8pEEiFtzWVGg777f0ziBANWdN4Qg1nDLDOJzeZSa0f6B1Pu1gKNqGQGg1VjG0qZSgqdCbMfIvE&#10;v0/fORNZdqW0nRnY3DUyUepROlMTJ1SmxdcKi+9d7zRg6B/marNy5eHtMtx9JJevod1rfTsdNy8g&#10;Io7xD4Zrfa4OOXc6+p5sEA3rRC2WzGpYPq1AXInfy1HDgqNB5pn8PyL/AQAA//8DAFBLAQItABQA&#10;BgAIAAAAIQC2gziS/gAAAOEBAAATAAAAAAAAAAAAAAAAAAAAAABbQ29udGVudF9UeXBlc10ueG1s&#10;UEsBAi0AFAAGAAgAAAAhADj9If/WAAAAlAEAAAsAAAAAAAAAAAAAAAAALwEAAF9yZWxzLy5yZWxz&#10;UEsBAi0AFAAGAAgAAAAhABlkhvqWAgAAdwUAAA4AAAAAAAAAAAAAAAAALgIAAGRycy9lMm9Eb2Mu&#10;eG1sUEsBAi0AFAAGAAgAAAAhAKpQLlXeAAAADAEAAA8AAAAAAAAAAAAAAAAA8AQAAGRycy9kb3du&#10;cmV2LnhtbFBLBQYAAAAABAAEAPMAAAD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7572375</wp:posOffset>
                </wp:positionH>
                <wp:positionV relativeFrom="paragraph">
                  <wp:posOffset>258445</wp:posOffset>
                </wp:positionV>
                <wp:extent cx="623570" cy="443230"/>
                <wp:effectExtent l="3175" t="3175" r="1905" b="1270"/>
                <wp:wrapNone/>
                <wp:docPr id="1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7D46" w:rsidRPr="00C47D46" w:rsidRDefault="00C47D46" w:rsidP="00C47D4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7D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旧計画</w:t>
                            </w:r>
                          </w:p>
                          <w:p w:rsidR="00C47D46" w:rsidRPr="00C47D46" w:rsidRDefault="00C47D46" w:rsidP="00C47D4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7D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目標値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32" type="#_x0000_t202" style="position:absolute;left:0;text-align:left;margin-left:596.25pt;margin-top:20.35pt;width:49.1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L+/gIAAI4GAAAOAAAAZHJzL2Uyb0RvYy54bWysVdtu2zAMfR+wfxD07voSxY6NukPixMOA&#10;7gK0+wDFlmNhtuRJap1u2L+Pkps0TfcwrMuDIYkUdQ4PyVy+2/cdumdKcylyHF4EGDFRyZqLXY6/&#10;3pbeAiNtqKhpJwXL8QPT+N3V2zeX45CxSLayq5lCEETobBxy3BozZL6vq5b1VF/IgQkwNlL11MBW&#10;7fxa0RGi950fBUHsj1LVg5IV0xpO15MRX7n4TcMq87lpNDOoyzFgM+6r3Hdrv/7VJc12ig4trx5h&#10;0H9A0VMu4NFjqDU1FN0p/iJUzysltWzMRSV7XzYNr5jjAGzC4IzNTUsH5rhAcvRwTJP+f2GrT/df&#10;FOI1aBdjJGgPGt2yvUEruUdRnNgEjYPOwO9mAE+zBwM4O7J6uJbVN42ELFoqdmyplBxbRmsAGNqb&#10;/snVKY62QbbjR1nDQ/TOSBdo36jeZg/ygSA6CPVwFMeCqeAwjmbzBCwVmAiZRTMnnk+zw+VBafOe&#10;yR7ZRY4VaO+C0/trbSwYmh1c7FtClrzrnP6deHYAjtMJcwU03aYZAIGl9bSQnLg/0yDdLDYL4pEo&#10;3ngkWK+9ZVkQLy7DZL6erYtiHf6yKEKStbyumbCPHgotJH8n5GPJTyVyLDUtO17bcBaSVrtt0Sl0&#10;T6HQS/dzAoDlyc1/DsOlBLicUQojEqyi1CvjReKRksy9NAkWXhCmqzQOSErW5XNK11yw11NCY47T&#10;eTTHiHY7mCWVUVORPeE/oxm430uaNOu5ganS8T7Hi6MTzWxpbkTtNDeUd9P6JCuWyZ+zsiznQUJm&#10;Cy9J5jOPzDaBt1qUhbcswjhONqtitTkTeuOKR78+MU6ek0o8wfv4xhNkKN1Dmbres+02NZ7Zb/eu&#10;z+NDS29l/QDNqCQ0C/QVDHFYtFL9wGiEgZhj/f2OKoZR90FAQ6chIXaCug2ZJxFs1Klle2qhooJQ&#10;OTYgp1sWZpq6d4PiuxZemkaIkEsYAg13DWqnxYQKGNkNDD3H7XFA26l6undeT38jV78BAAD//wMA&#10;UEsDBBQABgAIAAAAIQDN+/Ci3QAAAAwBAAAPAAAAZHJzL2Rvd25yZXYueG1sTI/NTsMwEITvSH0H&#10;aytxo3ajBkiIU1VFXEGUH4mbG2+TiHgdxW4T3p7NCW47mk+zM8V2cp244BBaTxrWKwUCqfK2pVrD&#10;+9vTzT2IEA1Z03lCDT8YYFsurgqTWz/SK14OsRYcQiE3GpoY+1zKUDXoTFj5Hom9kx+ciSyHWtrB&#10;jBzuOpkodSudaYk/NKbHfYPV9+HsNHw8n74+N+qlfnRpP/pJSXKZ1Pp6Oe0eQESc4h8Mc32uDiV3&#10;Ovoz2SA61ussSZnVsFF3IGYiyebrOHsqBVkW8v+I8hcAAP//AwBQSwECLQAUAAYACAAAACEAtoM4&#10;kv4AAADhAQAAEwAAAAAAAAAAAAAAAAAAAAAAW0NvbnRlbnRfVHlwZXNdLnhtbFBLAQItABQABgAI&#10;AAAAIQA4/SH/1gAAAJQBAAALAAAAAAAAAAAAAAAAAC8BAABfcmVscy8ucmVsc1BLAQItABQABgAI&#10;AAAAIQDGWeL+/gIAAI4GAAAOAAAAAAAAAAAAAAAAAC4CAABkcnMvZTJvRG9jLnhtbFBLAQItABQA&#10;BgAIAAAAIQDN+/Ci3QAAAAwBAAAPAAAAAAAAAAAAAAAAAFgFAABkcnMvZG93bnJldi54bWxQSwUG&#10;AAAAAAQABADzAAAAYgYAAAAA&#10;" filled="f" stroked="f">
                <v:textbox>
                  <w:txbxContent>
                    <w:p w:rsidR="00C47D46" w:rsidRPr="00C47D46" w:rsidRDefault="00C47D46" w:rsidP="00C47D4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C47D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旧計画</w:t>
                      </w:r>
                    </w:p>
                    <w:p w:rsidR="00C47D46" w:rsidRPr="00C47D46" w:rsidRDefault="00C47D46" w:rsidP="00C47D46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C47D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目標値</w:t>
                      </w:r>
                    </w:p>
                  </w:txbxContent>
                </v:textbox>
              </v:shape>
            </w:pict>
          </mc:Fallback>
        </mc:AlternateContent>
      </w:r>
      <w:r w:rsidRPr="00BE130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26670</wp:posOffset>
            </wp:positionV>
            <wp:extent cx="2448560" cy="2084070"/>
            <wp:effectExtent l="0" t="0" r="0" b="0"/>
            <wp:wrapNone/>
            <wp:docPr id="2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34925</wp:posOffset>
                </wp:positionV>
                <wp:extent cx="716915" cy="319405"/>
                <wp:effectExtent l="0" t="0" r="1905" b="0"/>
                <wp:wrapNone/>
                <wp:docPr id="1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10BF" w:rsidRPr="004210BF" w:rsidRDefault="004210BF" w:rsidP="004210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-C</w:t>
                            </w:r>
                            <w:r w:rsidRPr="004210B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O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vertAlign w:val="subscript"/>
                              </w:rPr>
                              <w:t>２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3" type="#_x0000_t202" style="position:absolute;left:0;text-align:left;margin-left:418.65pt;margin-top:2.75pt;width:56.4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68+QIAAI4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htwtMBK0hxzdsL1BK7lHsyixARoHnYHd9QCWZg8XYOzE6uFKVl81ErJoqdixpVJybBmtgWBoX/on&#10;TyccbUG24wdZgyN6a6QD2jeqt9GDeCBAh0TdH5NjyVRwGIdRajlWcDUPUxIsnAeaPTwelDbvmOyR&#10;XeRYQe4dOL270saSodmDifUlZMm7zuW/E08OwHA6Ya6Aptc0AyKwtJaWkkvujzRIN8kmIR6ZRRuP&#10;BOu1tywL4kVlGC/W83VRrMOflkVIspbXNRPW6UOhheTvEnko+alEjqWmZcdrC2cpabXbFp1CdxQK&#10;vXS/Q3hOzPynNFxIQMszSeGMBKtZ6pVREnukJAsvjYPEC8J0lUYBScm6fCrpigv2eklozHG6mEGG&#10;abeDWVIZNRXZH2UG7vdSJs16bmCqdLzPcXI0opktzY2oXc4N5d20PomKVfL7qCzLRRCTeeLF8WLu&#10;kfkm8FZJWXjLIoyieLMqVptnid644tGvD4xLz0klnvA9+HikDKX7UKau92y7TY1n9tu96/PYBsz2&#10;5VbW99CMSkKzQMfBEIdFK9V3jEYYiDnW326pYhh17wU0dBoSYieo25BFPIONOr3Znt5QUQFUjg2k&#10;0y0LM03d20HxXQuephEi5BKGQMNdgz6yAkV2A0PPaTsMaDtVT/fO6vFv5OIXAAAA//8DAFBLAwQU&#10;AAYACAAAACEAjhuzL9wAAAAIAQAADwAAAGRycy9kb3ducmV2LnhtbEyPzU7DMBCE70i8g7VI3Kjd&#10;ltA0zaZCIK6g/iFxc+NtEhGvo9htwtvjnuA4mtHMN/l6tK24UO8bxwjTiQJBXDrTcIWw3709pCB8&#10;0Gx065gQfsjDuri9yXVm3MAbumxDJWIJ+0wj1CF0mZS+rMlqP3EdcfROrrc6RNlX0vR6iOW2lTOl&#10;nqTVDceFWnf0UlP5vT1bhMP76evzUX1UrzbpBjcqyXYpEe/vxucViEBj+AvDFT+iQxGZju7MxosW&#10;IZ0v5jGKkCQgor9M1AzE8apTkEUu/x8ofgEAAP//AwBQSwECLQAUAAYACAAAACEAtoM4kv4AAADh&#10;AQAAEwAAAAAAAAAAAAAAAAAAAAAAW0NvbnRlbnRfVHlwZXNdLnhtbFBLAQItABQABgAIAAAAIQA4&#10;/SH/1gAAAJQBAAALAAAAAAAAAAAAAAAAAC8BAABfcmVscy8ucmVsc1BLAQItABQABgAIAAAAIQCb&#10;Da68+QIAAI4GAAAOAAAAAAAAAAAAAAAAAC4CAABkcnMvZTJvRG9jLnhtbFBLAQItABQABgAIAAAA&#10;IQCOG7Mv3AAAAAgBAAAPAAAAAAAAAAAAAAAAAFMFAABkcnMvZG93bnJldi54bWxQSwUGAAAAAAQA&#10;BADzAAAAXAYAAAAA&#10;" filled="f" stroked="f">
                <v:textbox>
                  <w:txbxContent>
                    <w:p w:rsidR="004210BF" w:rsidRPr="004210BF" w:rsidRDefault="004210BF" w:rsidP="004210BF">
                      <w:pPr>
                        <w:rPr>
                          <w:sz w:val="16"/>
                          <w:szCs w:val="16"/>
                        </w:rPr>
                      </w:pPr>
                      <w:r w:rsidRPr="004210B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-C</w:t>
                      </w:r>
                      <w:r w:rsidRPr="004210B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O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vertAlign w:val="subscript"/>
                        </w:rPr>
                        <w:t>２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6391910</wp:posOffset>
                </wp:positionH>
                <wp:positionV relativeFrom="paragraph">
                  <wp:posOffset>230505</wp:posOffset>
                </wp:positionV>
                <wp:extent cx="532765" cy="337185"/>
                <wp:effectExtent l="3810" t="3810" r="0" b="1905"/>
                <wp:wrapNone/>
                <wp:docPr id="14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2BBE" w:rsidRPr="00792BBE" w:rsidRDefault="00792BBE" w:rsidP="00317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2B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実績値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4" type="#_x0000_t202" style="position:absolute;left:0;text-align:left;margin-left:503.3pt;margin-top:18.15pt;width:41.9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fQ+gIAAI4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A7kjGAk6QI4+soNBa3lAUZzZAE2jzsHuZgRLc4ALMHZi9Xgt688aCVl2VOzZSik5dYw2QDC0L/2z&#10;pzOOtiC76a1swBG9NdIBHVo12OhBPBCgQ6LuT8mxZGo4jBdRsowxquFqsUjCNHYeaP7weFTavGZy&#10;QHZRYAW5d+D07lobS4bmDybWl5AV73uX/148OQDD+YS5Appf0xyIwNJaWkouud+yINum25R4JFpu&#10;PRJsNt6qKom3rMIk3iw2ZbkJv1sWIck73jRMWKcPhRaSP0vkseTnEjmVmpY9byycpaTVflf2Ct1R&#10;KPTK/Y7hOTPzn9JwIQEtzySFEQnWUeZVyzTxSEViL0uC1AvCbJ0tA5KRTfVU0jUX7N8loanAWRxB&#10;hmm/h1lSGzUX2W9lBu73s0yaD9zAVOn5UOD0ZERzW5pb0bicG8r7eX0WFavk11FZVXGQkEXqJUm8&#10;8MhiG3jrtCq9VRkul8l2Xa63zxK9dcWj/z0wLj1nlXjG9+jjkTKU7kOZut6z7TY3njnsDq7PUxsw&#10;25c72dxDMyoJzQIdB0McFp1UXzGaYCAWWH+5pYph1L8R0NBZSIidoG5D4iSCjTq/2Z3fUFEDVIEN&#10;pNMtSzNP3dtR8X0HnuYRIuQKhkDLXYM+sgJFdgNDz2k7Dmg7Vc/3zurxb+TqBwAAAP//AwBQSwME&#10;FAAGAAgAAAAhAN1OtIXeAAAACwEAAA8AAABkcnMvZG93bnJldi54bWxMj8tuwjAQRfdI/QdrKrED&#10;uwUiEuKgqhXbVqUPiZ2JhyRqPI5iQ9K/77Aqy6s5OvdOvh1dKy7Yh8aThoe5AoFUettQpeHzYzdb&#10;gwjRkDWtJ9TwiwG2xd0kN5n1A73jZR8rwRIKmdFQx9hlUoayRmfC3HdIfDv53pnIsa+k7c3ActfK&#10;R6US6UxD3FCbDp9rLH/2Z6fh6/V0+F6qt+rFrbrBj0qSS6XW0/vxaQMi4hj/YbjO5+lQ8KajP5MN&#10;ouXM9oRZDYtkAeJKqFStQBw1rNMlyCKXtz8UfwAAAP//AwBQSwECLQAUAAYACAAAACEAtoM4kv4A&#10;AADhAQAAEwAAAAAAAAAAAAAAAAAAAAAAW0NvbnRlbnRfVHlwZXNdLnhtbFBLAQItABQABgAIAAAA&#10;IQA4/SH/1gAAAJQBAAALAAAAAAAAAAAAAAAAAC8BAABfcmVscy8ucmVsc1BLAQItABQABgAIAAAA&#10;IQChp2fQ+gIAAI4GAAAOAAAAAAAAAAAAAAAAAC4CAABkcnMvZTJvRG9jLnhtbFBLAQItABQABgAI&#10;AAAAIQDdTrSF3gAAAAsBAAAPAAAAAAAAAAAAAAAAAFQFAABkcnMvZG93bnJldi54bWxQSwUGAAAA&#10;AAQABADzAAAAXwYAAAAA&#10;" filled="f" stroked="f">
                <v:textbox>
                  <w:txbxContent>
                    <w:p w:rsidR="00792BBE" w:rsidRPr="00792BBE" w:rsidRDefault="00792BBE" w:rsidP="003172B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2BB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実績値</w:t>
                      </w:r>
                    </w:p>
                  </w:txbxContent>
                </v:textbox>
              </v:shape>
            </w:pict>
          </mc:Fallback>
        </mc:AlternateContent>
      </w:r>
    </w:p>
    <w:p w:rsidR="00D55450" w:rsidRDefault="00D55450"/>
    <w:p w:rsidR="00D55450" w:rsidRDefault="00D55450"/>
    <w:p w:rsidR="00D55450" w:rsidRDefault="00D55450"/>
    <w:p w:rsidR="00D55450" w:rsidRDefault="00D55450"/>
    <w:p w:rsidR="00D55450" w:rsidRDefault="00D55450"/>
    <w:p w:rsidR="00D55450" w:rsidRDefault="00D55450"/>
    <w:p w:rsidR="00D55450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ge">
                  <wp:posOffset>3316605</wp:posOffset>
                </wp:positionV>
                <wp:extent cx="8505190" cy="327660"/>
                <wp:effectExtent l="4445" t="1905" r="24765" b="228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190" cy="327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863" w:rsidRPr="002D6A26" w:rsidRDefault="00965DFC" w:rsidP="00C70350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５</w:t>
                            </w:r>
                            <w:r w:rsidR="00A81863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F0464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基本方針に基づく</w:t>
                            </w:r>
                            <w:r w:rsidR="007F0464"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  <w:t>取組</w:t>
                            </w:r>
                          </w:p>
                          <w:p w:rsidR="00A81863" w:rsidRPr="00C70350" w:rsidRDefault="00A81863" w:rsidP="00C7035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425.35pt;margin-top:261.15pt;width:669.7pt;height:25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UNAgMAAFsGAAAOAAAAZHJzL2Uyb0RvYy54bWysVW1r2zAQ/j7YfxD6nvolthObOqVNlzHo&#10;XqAd+6zYsi0mS56kxO7G/vtOspMmXQdjLAGhtzvd89w958uroeVoT5VmUuQ4uPAxoqKQJRN1jj8/&#10;bGZLjLQhoiRcCprjR6rx1er1q8u+y2goG8lLqhA4ETrruxw3xnSZ5+mioS3RF7KjAg4rqVpiYKlq&#10;r1SkB+8t90LfT7xeqrJTsqBaw+7teIhXzn9V0cJ8rCpNDeI5htiMG5Ubt3b0VpckqxXpGlZMYZB/&#10;iKIlTMCjR1e3xBC0U+w3Vy0rlNSyMheFbD1ZVaygDgOgCfxnaO4b0lGHBcjR3ZEm/f/cFh/2nxRi&#10;JeRujpEgLeTogQ4G3cgBBZHlp+90BtfuO7hoBtiHuw6r7u5k8VUjIdcNETW9Vkr2DSUlxBdYS+/E&#10;dPSjrZNt/16W8A7ZGekcDZVqLXlABwLvkKfHY25sLAVsLmM/DlI4KuBsHi6SxCXPI9nBulPavKWy&#10;RXaSYwW5d97J/k4bGw3JDlemTJUbxjlS0nxhpnFk22fdoQabcYI6CXjGba3q7ZortCe2nPw0Xa8d&#10;Tsi7Pr0d+/AbOTq3SJI/WATW4kWTZ48AivoQHGcCAfE5jqPRHOmCcGqTeQhLEQfSBseFHYW0oEc6&#10;xh3qZDLhlTtD1X1T9qhklsV5nIYBhgVoJlxMrxBeg9gLo/CL5J2xtPTtfwrn6N1l4+xhyPMUgs24&#10;k86PNAgj/yZMZ5tkuZhFmyiepQt/OfOD9CZN/CiNbjc/Lc1BlDWsLKm4Y4IeZBxEfyeTqaGMAnRC&#10;Rn2O0ziMxwxKzo4cnkFzbByg6dNrLQMWEWct1O3IGRBOMquNN6J0c0MYH+feefgjNQNUH6T6wIpT&#10;khXPKCMzbAcn2tQSa1W2leUjSAtq2daq7cgwaaT6jlEP3S3H+tuOKIoRfyegnOcJhAXt8HShThfb&#10;0wURBbjKscFQbna6NmML3XWK1Q28NDYEIa9B0hVzanuKCpDYBXQwh2nqtrZFnq7dradvwuoXAAAA&#10;//8DAFBLAwQUAAYACAAAACEA8IlnruIAAAAMAQAADwAAAGRycy9kb3ducmV2LnhtbEyPwU7DMAyG&#10;70i8Q2QkbixpprG1NJ3QpJ1AghUOcEsb0xYap2rSrePpCSc42v70+/vz7Wx7dsTRd44UJAsBDKl2&#10;pqNGwevL/mYDzAdNRveOUMEZPWyLy4tcZ8ad6IDHMjQshpDPtII2hCHj3NctWu0XbkCKtw83Wh3i&#10;ODbcjPoUw23PpRC33OqO4odWD7hrsf4qJ6vg+1w+Ve8PuEsf9yXp5yCnt0+r1PXVfH8HLOAc/mD4&#10;1Y/qUESnyk1kPOsVbFZiHVEFKymXwCIhk1QkwKq4Wi9T4EXO/5cofgAAAP//AwBQSwECLQAUAAYA&#10;CAAAACEAtoM4kv4AAADhAQAAEwAAAAAAAAAAAAAAAAAAAAAAW0NvbnRlbnRfVHlwZXNdLnhtbFBL&#10;AQItABQABgAIAAAAIQA4/SH/1gAAAJQBAAALAAAAAAAAAAAAAAAAAC8BAABfcmVscy8ucmVsc1BL&#10;AQItABQABgAIAAAAIQDiTzUNAgMAAFsGAAAOAAAAAAAAAAAAAAAAAC4CAABkcnMvZTJvRG9jLnht&#10;bFBLAQItABQABgAIAAAAIQDwiWeu4gAAAAwBAAAPAAAAAAAAAAAAAAAAAFwFAABkcnMvZG93bnJl&#10;di54bWxQSwUGAAAAAAQABADzAAAAawYAAAAA&#10;" fillcolor="#09c" stroked="f">
                <v:fill color2="#06c" focus="50%" type="gradient"/>
                <v:shadow on="t"/>
                <v:textbox inset="1mm,1mm,1mm,1mm">
                  <w:txbxContent>
                    <w:p w:rsidR="00A81863" w:rsidRPr="002D6A26" w:rsidRDefault="00965DFC" w:rsidP="00C70350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５</w:t>
                      </w:r>
                      <w:r w:rsidR="00A81863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7F0464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基本方針に基づく</w:t>
                      </w:r>
                      <w:r w:rsidR="007F0464">
                        <w:rPr>
                          <w:rFonts w:ascii="HGP創英角ｺﾞｼｯｸUB" w:eastAsia="HGP創英角ｺﾞｼｯｸUB"/>
                          <w:color w:val="FFFFFF"/>
                          <w:sz w:val="28"/>
                          <w:szCs w:val="28"/>
                        </w:rPr>
                        <w:t>取組</w:t>
                      </w:r>
                    </w:p>
                    <w:p w:rsidR="00A81863" w:rsidRPr="00C70350" w:rsidRDefault="00A81863" w:rsidP="00C70350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3305175</wp:posOffset>
                </wp:positionV>
                <wp:extent cx="5287010" cy="350520"/>
                <wp:effectExtent l="3175" t="0" r="24765" b="20955"/>
                <wp:wrapNone/>
                <wp:docPr id="1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1E51" w:rsidRPr="002D6A26" w:rsidRDefault="00C90D47" w:rsidP="00EB1E51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３</w:t>
                            </w:r>
                            <w:r w:rsidR="00EB1E51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計画の</w:t>
                            </w:r>
                            <w:r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  <w:t>期間</w:t>
                            </w:r>
                            <w:r w:rsidR="003D14BC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及び</w:t>
                            </w:r>
                            <w:r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  <w:p w:rsidR="00EB1E51" w:rsidRPr="00C70350" w:rsidRDefault="00EB1E51" w:rsidP="00EB1E5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6" type="#_x0000_t202" style="position:absolute;left:0;text-align:left;margin-left:0;margin-top:260.25pt;width:416.3pt;height:2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5/AQMAAF0GAAAOAAAAZHJzL2Uyb0RvYy54bWysVWtv0zAU/Y7Ef7D8vcujSddESyfWUYQ0&#10;HtKG+OwmTmLh2MF2mwzEf+faTks7hoQQmxT5da/POdfn9up67DjaU6WZFAWOLkKMqChlxURT4E8P&#10;m9kSI22IqAiXghb4kWp8vXr54mrocxrLVvKKKgRJhM6HvsCtMX0eBLpsaUf0heypgM1aqo4YmKom&#10;qBQZIHvHgzgMF8EgVdUrWVKtYfXWb+KVy1/XtDQf6lpTg3iBAZtxX+W+W/sNVlckbxTpW1ZOMMg/&#10;oOgIE3DpMdUtMQTtFPstVcdKJbWszUUpu0DWNSup4wBsovAJm/uW9NRxAXF0f5RJ/7+05fv9R4VY&#10;BbWLMRKkgxo90NGgGzmieO4EGnqdw7n7Hk6aETbgsCOr+ztZftFIyHVLRENfKSWHlpIKAEZW2uAk&#10;1JZE59om2Q7vZAUXkZ2RLtFYq86qB3ogyA6FejwWx4IpYTGNl5cgEUYl7M3TMI0duIDkh+heafOG&#10;yg7ZQYEVFN9lJ/s7bSwakh+OTKWqNoxzpKT5zEzr1LbXuk0NMX6Aegl8/LJWzXbNFdoT+57CLFuv&#10;HU8ovD49nYbw5zU6j1gs/hAR2YhnQ55cAiyaAzjOBALhQZzEhyNdEk5tNQ+wFHEkLTgu7FdIS9rL&#10;4Veo88nEV+4MVfdtNaCKWRXnaRZHGCZgmvhyuoXwBtxeGoWfFe9MpWVo/yc4x+yuGmcXQ50nCLbi&#10;zjvfsyhOwps4m20Wy8tZsknSWXYZLmdhlN1kizDJktvNDytzlOQtqyoq7pigBx9Hyd/5ZOoo3oHO&#10;yWgocJbGqa+g5Oyo4Rk1p8aBmj491jFQEXHWFXjpNXONxnrjtajc2BDG/Tg4h++lGeH1QakPqjgn&#10;WfN4G5lxO3rXHh26ldUjeAses32stifDoJXqG0YD9LcC6687oihG/K2A9zxfAC5oiKcTdTrZnk6I&#10;KCFVgQ2G92aHa+Ob6K5XrGnhJt8RhHwFnq6Zs5v1u0cFVOwEepgjNfVb2yRP5+7Ur1+F1U8AAAD/&#10;/wMAUEsDBBQABgAIAAAAIQAqdXU03gAAAAgBAAAPAAAAZHJzL2Rvd25yZXYueG1sTI9BT4NAEIXv&#10;Jv6HzZh4s4sY2oosjWnSkyZa9KC3AUZA2VnCLi311zue9PjmTd77XraZba8ONPrOsYHrRQSKuHJ1&#10;x42B15fd1RqUD8g19o7JwIk8bPLzswzT2h15T4ciNEpC2KdooA1hSLX2VUsW/cINxOJ9uNFiEDk2&#10;uh7xKOG213EULbXFjqWhxYG2LVVfxWQNfJ+Kp/L9gba3j7uC8TnE09unNebyYr6/AxVoDn/P8Isv&#10;6JALU+kmrr3qDciQYCCJowSU2OubeAmqlMsqWYHOM/1/QP4DAAD//wMAUEsBAi0AFAAGAAgAAAAh&#10;ALaDOJL+AAAA4QEAABMAAAAAAAAAAAAAAAAAAAAAAFtDb250ZW50X1R5cGVzXS54bWxQSwECLQAU&#10;AAYACAAAACEAOP0h/9YAAACUAQAACwAAAAAAAAAAAAAAAAAvAQAAX3JlbHMvLnJlbHNQSwECLQAU&#10;AAYACAAAACEAkoIOfwEDAABdBgAADgAAAAAAAAAAAAAAAAAuAgAAZHJzL2Uyb0RvYy54bWxQSwEC&#10;LQAUAAYACAAAACEAKnV1NN4AAAAIAQAADwAAAAAAAAAAAAAAAABbBQAAZHJzL2Rvd25yZXYueG1s&#10;UEsFBgAAAAAEAAQA8wAAAGYGAAAAAA==&#10;" fillcolor="#09c" stroked="f">
                <v:fill color2="#06c" focus="50%" type="gradient"/>
                <v:shadow on="t"/>
                <v:textbox inset="1mm,1mm,1mm,1mm">
                  <w:txbxContent>
                    <w:p w:rsidR="00EB1E51" w:rsidRPr="002D6A26" w:rsidRDefault="00C90D47" w:rsidP="00EB1E51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３</w:t>
                      </w:r>
                      <w:r w:rsidR="00EB1E51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計画の</w:t>
                      </w:r>
                      <w:r>
                        <w:rPr>
                          <w:rFonts w:ascii="HGP創英角ｺﾞｼｯｸUB" w:eastAsia="HGP創英角ｺﾞｼｯｸUB"/>
                          <w:color w:val="FFFFFF"/>
                          <w:sz w:val="28"/>
                          <w:szCs w:val="28"/>
                        </w:rPr>
                        <w:t>期間</w:t>
                      </w:r>
                      <w:r w:rsidR="003D14BC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及び</w:t>
                      </w:r>
                      <w:r>
                        <w:rPr>
                          <w:rFonts w:ascii="HGP創英角ｺﾞｼｯｸUB" w:eastAsia="HGP創英角ｺﾞｼｯｸUB"/>
                          <w:color w:val="FFFFFF"/>
                          <w:sz w:val="28"/>
                          <w:szCs w:val="28"/>
                        </w:rPr>
                        <w:t>目標</w:t>
                      </w:r>
                    </w:p>
                    <w:p w:rsidR="00EB1E51" w:rsidRPr="00C70350" w:rsidRDefault="00EB1E51" w:rsidP="00EB1E51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333375" cy="714375"/>
                <wp:effectExtent l="3175" t="0" r="0" b="2540"/>
                <wp:docPr id="171" name="キャンバス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CCE4C71" id="キャンバス 171" o:spid="_x0000_s1026" editas="canvas" style="width:26.25pt;height:56.25pt;mso-position-horizontal-relative:char;mso-position-vertical-relative:line" coordsize="333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LgdkvbAAAABAEAAA8AAABkcnMv&#10;ZG93bnJldi54bWxMj0FLxDAQhe+C/yGM4EXctKtdltp0EUEQwYO7CntMm7GpJpPSpLv13zt6WS/D&#10;DO/x5nvVZvZOHHCMfSAF+SIDgdQG01On4G33eL0GEZMmo10gVPCNETb1+VmlSxOO9IqHbeoEh1As&#10;tQKb0lBKGVuLXsdFGJBY+wij14nPsZNm1EcO904us2wlve6JP1g94IPF9ms7eQXP7erqM2+mvV+/&#10;vNubwu2f0u5WqcuL+f4ORMI5nczwi8/oUDNTEyYyUTgFXCT9TdaKZQGiYU/Oi6wr+R++/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S4HZL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33;height:7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55450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12722225</wp:posOffset>
                </wp:positionH>
                <wp:positionV relativeFrom="paragraph">
                  <wp:posOffset>553720</wp:posOffset>
                </wp:positionV>
                <wp:extent cx="1090930" cy="386715"/>
                <wp:effectExtent l="0" t="3175" r="4445" b="635"/>
                <wp:wrapNone/>
                <wp:docPr id="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7C3B" w:rsidRPr="00B92823" w:rsidRDefault="00787C3B" w:rsidP="00B92823">
                            <w:pPr>
                              <w:rPr>
                                <w:szCs w:val="21"/>
                              </w:rPr>
                            </w:pPr>
                            <w:r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="00A741A5"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万</w:t>
                            </w:r>
                            <w:r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トン-</w:t>
                            </w:r>
                            <w:r w:rsidR="00B92823"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C</w:t>
                            </w:r>
                            <w:r w:rsidR="00B92823" w:rsidRPr="00B9282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O</w:t>
                            </w:r>
                            <w:r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vertAlign w:val="subscript"/>
                              </w:rPr>
                              <w:t>２</w:t>
                            </w:r>
                            <w:r w:rsidRPr="00B9282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7" type="#_x0000_t202" style="position:absolute;left:0;text-align:left;margin-left:1001.75pt;margin-top:43.6pt;width:85.9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SH+QIAAJAGAAAOAAAAZHJzL2Uyb0RvYy54bWysVVtv0zAUfkfiP1h+z3Kp21y0bGrTBiGN&#10;izT4AW7iNBaJHWxv6UD8d46dtusGSIiRB8v2OT7n+84tl9f7vkP3TGkuRY7DiwAjJipZc7HL8edP&#10;pZdgpA0VNe2kYDl+YBpfX71+dTkOGYtkK7uaKQRGhM7GIcetMUPm+7pqWU/1hRyYAGEjVU8NHNXO&#10;rxUdwXrf+VEQLPxRqnpQsmJaw+16EuIrZ79pWGU+NI1mBnU5BmzGrcqtW7v6V5c02yk6tLw6wKD/&#10;gKKnXIDTk6k1NRTdKf6LqZ5XSmrZmItK9r5sGl4xxwHYhMEzNrctHZjjAsHRwylM+v+Zrd7ff1SI&#10;15C7ECNBe8jRJ7Y3aCX3KCKRDdA46Az0bgfQNHsQgLIjq4cbWX3RSMiipWLHlkrJsWW0BoChfemf&#10;PZ3saGtkO76TNTiid0Y6Q/tG9TZ6EA8E1iFRD6fkWDCVdRmkQToDUQWyWbKIw7lzQbPj60Fp84bJ&#10;HtlNjhUk31mn9zfaWDQ0O6pYZ0KWvOtcAXTiyQUoTjfMVdD0mmaABLZW02Jy2f0OmDbJJiEeiRYb&#10;jwTrtbcsC+ItyjCer2froliHPyyKkGQtr2smrNNjpYXk7zJ5qPmpRk61pmXHa2vOQtJqty06he4p&#10;VHrpvkN4ztT8pzBcSIDLM0phRIJVlHrlIok9UpK5l8ZB4gVhukoXAUnJunxK6YYL9nJKaMxxOo/m&#10;GNFuB8OkMmqqsj/SDNz3K02a9dzAWOl4n+PkpEQzW5sbUbucG8q7aX8WFcvk91FZlvMgJrPEi+P5&#10;zCOzTeCtkrLwlkW4WMSbVbHaPEv0xhWPfnlgXHrOKvEM78HHI2Qo3WOZuuaz/TZ1ntlv98dGhwDY&#10;ztzK+gHaUUnoFmgsGOOwaaX6htEIIzHH+usdVQyj7q2Alk5DQuwMdQcyjyM4qHPJ9lxCRQWmcmwg&#10;n25bmGnu3g2K71rwNA0RIZcwBhruOvQRFVCyBxh7jtxhRNu5en52Wo8/kqufAAAA//8DAFBLAwQU&#10;AAYACAAAACEACv+V9t4AAAAMAQAADwAAAGRycy9kb3ducmV2LnhtbEyPwU7DMAxA70j8Q2Qkbixp&#10;t7JSmk4IxBXEgEm7ZY3XVjRO1WRr+XvMCY6Wn56fy83senHGMXSeNCQLBQKp9rajRsPH+/NNDiJE&#10;Q9b0nlDDNwbYVJcXpSmsn+gNz9vYCJZQKIyGNsahkDLULToTFn5A4t3Rj85EHsdG2tFMLHe9TJW6&#10;lc50xBdaM+Bji/XX9uQ0fL4c97uVem2eXDZMflaS3J3U+vpqfrgHEXGOfzD85nM6VNx08CeyQfQa&#10;2L7MmNWQr1MQTKTJOluCODC7yhOQVSn/P1H9AAAA//8DAFBLAQItABQABgAIAAAAIQC2gziS/gAA&#10;AOEBAAATAAAAAAAAAAAAAAAAAAAAAABbQ29udGVudF9UeXBlc10ueG1sUEsBAi0AFAAGAAgAAAAh&#10;ADj9If/WAAAAlAEAAAsAAAAAAAAAAAAAAAAALwEAAF9yZWxzLy5yZWxzUEsBAi0AFAAGAAgAAAAh&#10;ALm55If5AgAAkAYAAA4AAAAAAAAAAAAAAAAALgIAAGRycy9lMm9Eb2MueG1sUEsBAi0AFAAGAAgA&#10;AAAhAAr/lfbeAAAADAEAAA8AAAAAAAAAAAAAAAAAUwUAAGRycy9kb3ducmV2LnhtbFBLBQYAAAAA&#10;BAAEAPMAAABeBgAAAAA=&#10;" filled="f" stroked="f">
                <v:textbox>
                  <w:txbxContent>
                    <w:p w:rsidR="00787C3B" w:rsidRPr="00B92823" w:rsidRDefault="00787C3B" w:rsidP="00B92823">
                      <w:pPr>
                        <w:rPr>
                          <w:szCs w:val="21"/>
                        </w:rPr>
                      </w:pPr>
                      <w:r w:rsidRPr="00B928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="00A741A5" w:rsidRPr="00B928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万</w:t>
                      </w:r>
                      <w:r w:rsidRPr="00B928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トン-</w:t>
                      </w:r>
                      <w:r w:rsidR="00B92823" w:rsidRPr="00B928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C</w:t>
                      </w:r>
                      <w:r w:rsidR="00B92823" w:rsidRPr="00B92823">
                        <w:rPr>
                          <w:rFonts w:ascii="ＭＳ ゴシック" w:eastAsia="ＭＳ ゴシック" w:hAnsi="ＭＳ ゴシック"/>
                          <w:szCs w:val="21"/>
                        </w:rPr>
                        <w:t>O</w:t>
                      </w:r>
                      <w:r w:rsidRPr="00B92823">
                        <w:rPr>
                          <w:rFonts w:ascii="ＭＳ ゴシック" w:eastAsia="ＭＳ ゴシック" w:hAnsi="ＭＳ ゴシック" w:hint="eastAsia"/>
                          <w:szCs w:val="21"/>
                          <w:vertAlign w:val="subscript"/>
                        </w:rPr>
                        <w:t>２</w:t>
                      </w:r>
                      <w:r w:rsidRPr="00B9282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ge">
                  <wp:posOffset>3658235</wp:posOffset>
                </wp:positionV>
                <wp:extent cx="8448040" cy="5196205"/>
                <wp:effectExtent l="9525" t="10160" r="29210" b="2286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8040" cy="51962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10196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p w:rsidR="00DB7186" w:rsidRDefault="00A22543" w:rsidP="00DB7186">
                            <w:pPr>
                              <w:ind w:right="840" w:firstLineChars="200" w:firstLine="4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地球温暖化対策の全庁的な枠組みである「大阪市地球温暖化対策推進本部」</w:t>
                            </w:r>
                            <w:r w:rsidR="00535F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による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庁的取</w:t>
                            </w:r>
                            <w:r w:rsidR="00C47D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組を推進するとともに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</w:p>
                          <w:p w:rsidR="00BC6FB3" w:rsidRPr="00CF4CAB" w:rsidRDefault="00C47D46" w:rsidP="00DB7186">
                            <w:pPr>
                              <w:ind w:right="840"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本市</w:t>
                            </w:r>
                            <w:r w:rsidR="00787C3B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事務事業において全体の9</w:t>
                            </w:r>
                            <w:r w:rsidR="00381E02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787C3B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％以</w:t>
                            </w:r>
                            <w:r w:rsidR="00660605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上の排出量を占める</w:t>
                            </w:r>
                            <w:r w:rsidR="00B92823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660605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所属</w:t>
                            </w:r>
                            <w:r w:rsidR="00353225" w:rsidRPr="00CF4CA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については、削減目標を設定</w:t>
                            </w:r>
                            <w:r w:rsidR="00A225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し取組を推進します</w:t>
                            </w:r>
                            <w:r w:rsidR="007F008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60BCA" w:rsidRPr="00B92823" w:rsidRDefault="00B60BCA" w:rsidP="00252D84">
                            <w:pPr>
                              <w:ind w:leftChars="100" w:left="210" w:right="840"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tbl>
                            <w:tblPr>
                              <w:tblW w:w="13069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solid" w:color="FFFFFF" w:fill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"/>
                              <w:gridCol w:w="410"/>
                              <w:gridCol w:w="396"/>
                              <w:gridCol w:w="998"/>
                              <w:gridCol w:w="1246"/>
                              <w:gridCol w:w="846"/>
                              <w:gridCol w:w="846"/>
                              <w:gridCol w:w="1127"/>
                              <w:gridCol w:w="982"/>
                              <w:gridCol w:w="1264"/>
                              <w:gridCol w:w="4745"/>
                            </w:tblGrid>
                            <w:tr w:rsidR="00F82E28" w:rsidRPr="00AF0657" w:rsidTr="00C7713A">
                              <w:trPr>
                                <w:trHeight w:val="141"/>
                                <w:tblHeader/>
                              </w:trPr>
                              <w:tc>
                                <w:tcPr>
                                  <w:tcW w:w="2013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905273" w:rsidRDefault="00F82E28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05273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【基準年度】</w:t>
                                  </w:r>
                                </w:p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013</w:t>
                                  </w:r>
                                </w:p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(平成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25)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排出量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【実績】</w:t>
                                  </w:r>
                                </w:p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019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(令和元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90527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【目標年度】</w:t>
                                  </w:r>
                                </w:p>
                                <w:p w:rsidR="00F82E28" w:rsidRPr="00905273" w:rsidRDefault="00F82E28" w:rsidP="0090527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(令和７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5E2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主な取組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65"/>
                                <w:tblHeader/>
                              </w:trPr>
                              <w:tc>
                                <w:tcPr>
                                  <w:tcW w:w="2013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Default="00BC6FB3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BC6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削減率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BC6FB3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排出量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381E0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削減目標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排出量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905273" w:rsidRDefault="00BC6FB3" w:rsidP="00482FB0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0527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【基準年度】</w:t>
                                  </w:r>
                                </w:p>
                                <w:p w:rsidR="00BC6FB3" w:rsidRDefault="00BC6FB3" w:rsidP="0067634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3EF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BC3EF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013</w:t>
                                  </w:r>
                                </w:p>
                                <w:p w:rsidR="00BC6FB3" w:rsidRPr="00BC3EFF" w:rsidRDefault="00BC6FB3" w:rsidP="0067634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C3EF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(平成</w:t>
                                  </w:r>
                                  <w:r w:rsidRPr="00BC3EF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25)</w:t>
                                  </w:r>
                                  <w:r w:rsidRPr="00BC3EF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</w:p>
                                <w:p w:rsidR="00BC6FB3" w:rsidRPr="006A4292" w:rsidRDefault="00BC6FB3" w:rsidP="0067634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からの削減量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415"/>
                                <w:tblHeader/>
                              </w:trPr>
                              <w:tc>
                                <w:tcPr>
                                  <w:tcW w:w="20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nil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本市の事務</w:t>
                                  </w:r>
                                  <w:r w:rsidRPr="00AF065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381E0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  <w:t>00.1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7.4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BC6FB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381E0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－2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5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％以上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381E0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  <w:t>75.0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  <w:t>25.1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D0070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C6FB3" w:rsidRPr="00AF0657" w:rsidTr="00C7713A">
                              <w:trPr>
                                <w:trHeight w:val="732"/>
                                <w:tblHeader/>
                              </w:trPr>
                              <w:tc>
                                <w:tcPr>
                                  <w:tcW w:w="209" w:type="dxa"/>
                                  <w:vMerge w:val="restart"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257DF" w:rsidRPr="00AF0657" w:rsidRDefault="008257DF" w:rsidP="00A939E6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8257DF" w:rsidRDefault="008257DF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【全庁的取組】</w:t>
                                  </w:r>
                                </w:p>
                                <w:p w:rsidR="008257DF" w:rsidRPr="00AF0657" w:rsidRDefault="008257DF" w:rsidP="00C47D46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新たなエネルギー使用量削減の取組</w:t>
                                  </w:r>
                                  <w:r w:rsidR="00162993"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エネルギーの低炭素化の推進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8257DF" w:rsidRPr="00252D84" w:rsidRDefault="008257DF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1.4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E7650C" w:rsidRPr="00252D84" w:rsidRDefault="008257DF" w:rsidP="00252D84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E7650C"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省エネ・省資源など環境に</w:t>
                                  </w:r>
                                  <w:r w:rsidR="00E7650C"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配慮した取組の</w:t>
                                  </w:r>
                                  <w:r w:rsidR="00DB718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徹底</w:t>
                                  </w:r>
                                </w:p>
                                <w:p w:rsidR="00B66C6B" w:rsidRPr="00252D84" w:rsidRDefault="008257DF" w:rsidP="00252D84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○新たな照明灯L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ED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化E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SCO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</w:t>
                                  </w:r>
                                  <w:r w:rsidR="00DB7186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DB7186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</w:p>
                                <w:p w:rsidR="008257DF" w:rsidRPr="00252D84" w:rsidRDefault="00B66C6B" w:rsidP="00252D84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="008257DF"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公用車の乗用車</w:t>
                                  </w:r>
                                  <w:r w:rsidR="00535FAC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へ</w:t>
                                  </w:r>
                                  <w:r w:rsidR="008257DF"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のE</w:t>
                                  </w:r>
                                  <w:r w:rsidR="008257DF" w:rsidRPr="00252D8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8257DF"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等の導入</w:t>
                                  </w:r>
                                </w:p>
                                <w:p w:rsidR="008257DF" w:rsidRPr="00252D84" w:rsidRDefault="008257DF" w:rsidP="00B9282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再生可能エネルギー1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％電力の調達に向けた検討・実施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95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BC6FB3" w:rsidRDefault="00BC6FB3" w:rsidP="008257DF">
                                  <w:pPr>
                                    <w:snapToGrid w:val="0"/>
                                    <w:spacing w:line="240" w:lineRule="atLeast"/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20"/>
                                      <w:szCs w:val="20"/>
                                    </w:rPr>
                                    <w:t>【所属別取組】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環境局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6A4292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環境局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8.5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F82E28" w:rsidP="00BC6FB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.7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6A429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－6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.3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47D46" w:rsidRDefault="00BC6FB3" w:rsidP="00252D8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○プラスチックごみの削減</w:t>
                                  </w:r>
                                </w:p>
                                <w:p w:rsidR="00BC6FB3" w:rsidRPr="00252D84" w:rsidRDefault="00BC6FB3" w:rsidP="00252D8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○ごみ焼却量の減量化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43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D2240D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AF0657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6A4292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施設組合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2.6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F82E28" w:rsidP="00BC6FB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9.2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6A4292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.8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1.6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dashSmallGap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top w:val="dashSmallGap" w:sz="4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ind w:left="179" w:hanging="179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○ごみ焼却余熱を利用したごみ発電</w:t>
                                  </w:r>
                                  <w:r w:rsidR="00DB718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DB718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43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AF0657" w:rsidRDefault="00BC6FB3" w:rsidP="006A429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AF0657" w:rsidRDefault="00BC6FB3" w:rsidP="006A429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7.0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F82E28" w:rsidP="00BC6FB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.3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F82E28" w:rsidP="00BC6FB3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0.9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D003FE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－8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.7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solid" w:color="FFFFFF" w:fill="auto"/>
                                  <w:vAlign w:val="center"/>
                                </w:tcPr>
                                <w:p w:rsidR="00BC6FB3" w:rsidRPr="00252D84" w:rsidRDefault="00BC6FB3" w:rsidP="00AC6BF9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BC6FB3" w:rsidRPr="00252D84" w:rsidRDefault="00BC6FB3" w:rsidP="00484280">
                                  <w:pPr>
                                    <w:snapToGrid w:val="0"/>
                                    <w:spacing w:line="240" w:lineRule="atLeast"/>
                                    <w:ind w:left="179" w:hanging="179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45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建設局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9.7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○道路、公園、下水施設におけるLED照明の導入</w:t>
                                  </w:r>
                                </w:p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○下水処理場における処理方式の変更</w:t>
                                  </w:r>
                                </w:p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○消化ガス発電の実施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45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水道局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10.6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6.8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6.7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C7713A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○浄水場等のポンプ設備への</w:t>
                                  </w:r>
                                  <w:r w:rsidR="00F82E28"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回転速度制御装置の導入</w:t>
                                  </w:r>
                                </w:p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○小水力発電の実施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163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教育委員会</w:t>
                                  </w:r>
                                </w:p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事務局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.4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.1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○中央図書館等における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SCO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事業の実施</w:t>
                                  </w:r>
                                </w:p>
                                <w:p w:rsidR="00F82E28" w:rsidRPr="00252D84" w:rsidRDefault="00F82E28" w:rsidP="00252D84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○学校の管理諸室における高効率型の空調機器の導入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143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経済戦略局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3.7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－45.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－45.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－1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221" w:hanging="221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○スポーツ施設の照明設備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更新時の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LED照明の導入</w:t>
                                  </w:r>
                                </w:p>
                              </w:tc>
                            </w:tr>
                            <w:tr w:rsidR="00F82E28" w:rsidRPr="00AF0657" w:rsidTr="00C7713A">
                              <w:trPr>
                                <w:trHeight w:val="74"/>
                                <w:tblHeader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AF0657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その他部局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7.7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252D84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B334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.2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－35.1％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bottom w:val="single" w:sz="12" w:space="0" w:color="auto"/>
                                  </w:tcBorders>
                                  <w:shd w:val="solid" w:color="FFFFFF" w:fill="auto"/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－2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  <w:t>.7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solid" w:color="FFFFFF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F82E28" w:rsidRPr="00252D84" w:rsidRDefault="00F82E28" w:rsidP="00F82E28">
                                  <w:pPr>
                                    <w:snapToGrid w:val="0"/>
                                    <w:spacing w:line="240" w:lineRule="atLeast"/>
                                    <w:ind w:left="179" w:hanging="179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SCO</w:t>
                                  </w:r>
                                  <w:r w:rsidRPr="00252D84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事業の導入拡大</w:t>
                                  </w:r>
                                </w:p>
                              </w:tc>
                            </w:tr>
                          </w:tbl>
                          <w:p w:rsidR="00A81863" w:rsidRPr="00CB6F1B" w:rsidRDefault="00A81863" w:rsidP="009A5E22">
                            <w:pPr>
                              <w:snapToGrid w:val="0"/>
                              <w:ind w:right="4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left:0;text-align:left;margin-left:428pt;margin-top:288.05pt;width:665.2pt;height:409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oIzgIAAM0FAAAOAAAAZHJzL2Uyb0RvYy54bWysVNtu2zAMfR+wfxD0vtpOkzQx6hRFuhYD&#10;dinWDntWbNkWptskJU739SMlJ023Pg2zAYO0qMND8kiXV3slyY47L4yuaHGWU8J1bRqhu4p+e7x9&#10;t6DEB6YbJo3mFX3inl6t3r65HGzJJ6Y3suGOAIj25WAr2odgyyzzdc8V82fGcg2LrXGKBXBdlzWO&#10;DYCuZDbJ83k2GNdYZ2ruPfy9SYt0FfHbltfhS9t6HoisKHAL8evid4PfbHXJys4x24t6pMH+gYVi&#10;QkPSI9QNC4xsnfgLSonaGW/acFYblZm2FTWPNUA1Rf5HNQ89szzWAs3x9tgm//9g68+7e0dEA7OD&#10;9mimYEZfoWtMd5KTOfZnsL6EsAd777BCbz+a+ocn2qx7iOLXzpmh56wBVgXGZy82oONhK9kMn0wD&#10;6GwbTGzVvnUKAaEJZB8n8nScCN8HUsPPxXS6yKfArIa1WbGcT/JZzMHKw3brfLjjRhE0KuqAfIRn&#10;u48+IB1WHkLGATW3QkriTPguQh97jHnjooc9ySDWQEHpt3fdZi0d2TFQ0Xp9C08KZ0qxqKAgdEjL&#10;RQ4sk6yE3t2NEUBiBImEOn+apMjxiYivZUo14BZA6Q4MLQs9wU9F/SgTVrZQ2KPB+aHeZxEWNT9a&#10;oPvRAu0na2wQ4CR4x2J3kJ7UZKjoeXExS9SMFMe1FzwXOb7jWPxpmBIBTrcUCiaZiozdQrW8103q&#10;HBMy2VCd1JiYx3M7TsJsAeKhbwbSCJzv+Ww5KSg4UMzkIoESJju4ferg6KtjfcF2Ocd3ZHtEj9Wf&#10;JI4iRt0m/Yf9Zp9OyQR3oqg3pnkCWYOMUCZ4B4LRG/eLkgHuExjLzy1znBL5QYOSlsUUdRyiM51d&#10;TMBxpyub0xWma4CqaKAkmesAHmzZWie6HjIVcSjaXMNxakUU+jMrqAYduDMOU8X7DS+lUz9GPd/C&#10;q98AAAD//wMAUEsDBBQABgAIAAAAIQA/GsoM4wAAAA0BAAAPAAAAZHJzL2Rvd25yZXYueG1sTI/R&#10;ToNAEEXfTfyHzZj4YuwCUkRkaZqqT8YmYj9gy45Ays4iu23x7x2f9HEyJ/eeW65mO4gTTr53pCBe&#10;RCCQGmd6ahXsPl5ucxA+aDJ6cIQKvtHDqrq8KHVh3Jne8VSHVnAI+UIr6EIYCyl906HVfuFGJP59&#10;usnqwOfUSjPpM4fbQSZRlEmre+KGTo+46bA51Eer4GZrl3Pzlu7sV/T0+rxNNgezrpW6vprXjyAC&#10;zuEPhl99VoeKnfbuSMaLQUG+zHhLULC8z2IQTCRxnqUg9szePaQpyKqU/1dUPwAAAP//AwBQSwEC&#10;LQAUAAYACAAAACEAtoM4kv4AAADhAQAAEwAAAAAAAAAAAAAAAAAAAAAAW0NvbnRlbnRfVHlwZXNd&#10;LnhtbFBLAQItABQABgAIAAAAIQA4/SH/1gAAAJQBAAALAAAAAAAAAAAAAAAAAC8BAABfcmVscy8u&#10;cmVsc1BLAQItABQABgAIAAAAIQCKAwoIzgIAAM0FAAAOAAAAAAAAAAAAAAAAAC4CAABkcnMvZTJv&#10;RG9jLnhtbFBLAQItABQABgAIAAAAIQA/GsoM4wAAAA0BAAAPAAAAAAAAAAAAAAAAACgFAABkcnMv&#10;ZG93bnJldi54bWxQSwUGAAAAAAQABADzAAAAOAYAAAAA&#10;" fillcolor="#faffff" strokecolor="gray" strokeweight=".25pt">
                <v:fill color2="#cff" focusposition=".5,.5" focussize="" focus="100%" type="gradientRadial"/>
                <v:shadow on="t" color="#969696"/>
                <v:textbox>
                  <w:txbxContent>
                    <w:p w:rsidR="00DB7186" w:rsidRDefault="00A22543" w:rsidP="00DB7186">
                      <w:pPr>
                        <w:ind w:right="840" w:firstLineChars="200" w:firstLine="44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地球温暖化対策の全庁的な枠組みである「大阪市地球温暖化対策推進本部」</w:t>
                      </w:r>
                      <w:r w:rsidR="00535F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による</w:t>
                      </w:r>
                      <w:r w:rsidR="00DB71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庁的取</w:t>
                      </w:r>
                      <w:r w:rsidR="00C47D4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組を推進するとともに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、</w:t>
                      </w:r>
                    </w:p>
                    <w:p w:rsidR="00BC6FB3" w:rsidRPr="00CF4CAB" w:rsidRDefault="00C47D46" w:rsidP="00DB7186">
                      <w:pPr>
                        <w:ind w:right="840"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本市</w:t>
                      </w:r>
                      <w:r w:rsidR="00787C3B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事務事業において全体の9</w:t>
                      </w:r>
                      <w:r w:rsidR="00381E02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</w:t>
                      </w:r>
                      <w:r w:rsidR="00787C3B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％以</w:t>
                      </w:r>
                      <w:r w:rsidR="00660605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上の排出量を占める</w:t>
                      </w:r>
                      <w:r w:rsidR="00B92823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="00660605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所属</w:t>
                      </w:r>
                      <w:r w:rsidR="00353225" w:rsidRPr="00CF4CA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については、削減目標を設定</w:t>
                      </w:r>
                      <w:r w:rsidR="00A225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し取組を推進します</w:t>
                      </w:r>
                      <w:r w:rsidR="007F008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  <w:p w:rsidR="00B60BCA" w:rsidRPr="00B92823" w:rsidRDefault="00B60BCA" w:rsidP="00252D84">
                      <w:pPr>
                        <w:ind w:leftChars="100" w:left="210" w:right="840"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tbl>
                      <w:tblPr>
                        <w:tblW w:w="13069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solid" w:color="FFFFFF" w:fill="auto"/>
                        <w:tblLook w:val="04A0" w:firstRow="1" w:lastRow="0" w:firstColumn="1" w:lastColumn="0" w:noHBand="0" w:noVBand="1"/>
                      </w:tblPr>
                      <w:tblGrid>
                        <w:gridCol w:w="209"/>
                        <w:gridCol w:w="410"/>
                        <w:gridCol w:w="396"/>
                        <w:gridCol w:w="998"/>
                        <w:gridCol w:w="1246"/>
                        <w:gridCol w:w="846"/>
                        <w:gridCol w:w="846"/>
                        <w:gridCol w:w="1127"/>
                        <w:gridCol w:w="982"/>
                        <w:gridCol w:w="1264"/>
                        <w:gridCol w:w="4745"/>
                      </w:tblGrid>
                      <w:tr w:rsidR="00F82E28" w:rsidRPr="00AF0657" w:rsidTr="00C7713A">
                        <w:trPr>
                          <w:trHeight w:val="141"/>
                          <w:tblHeader/>
                        </w:trPr>
                        <w:tc>
                          <w:tcPr>
                            <w:tcW w:w="2013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905273" w:rsidRDefault="00F82E28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0527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124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【基準年度】</w:t>
                            </w:r>
                          </w:p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013</w:t>
                            </w:r>
                          </w:p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(平成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25)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排出量</w:t>
                            </w:r>
                          </w:p>
                        </w:tc>
                        <w:tc>
                          <w:tcPr>
                            <w:tcW w:w="1692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【実績】</w:t>
                            </w:r>
                          </w:p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019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(令和元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)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3373" w:type="dxa"/>
                            <w:gridSpan w:val="3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90527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【目標年度】</w:t>
                            </w:r>
                          </w:p>
                          <w:p w:rsidR="00F82E28" w:rsidRPr="00905273" w:rsidRDefault="00F82E28" w:rsidP="0090527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(令和７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)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4745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A5E2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主な取組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65"/>
                          <w:tblHeader/>
                        </w:trPr>
                        <w:tc>
                          <w:tcPr>
                            <w:tcW w:w="2013" w:type="dxa"/>
                            <w:gridSpan w:val="4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Merge/>
                            <w:tcBorders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Default="00BC6FB3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BC6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削減率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BC6FB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排出量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381E0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削減目標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排出量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905273" w:rsidRDefault="00BC6FB3" w:rsidP="00482FB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052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【基準年度】</w:t>
                            </w:r>
                          </w:p>
                          <w:p w:rsidR="00BC6FB3" w:rsidRDefault="00BC6FB3" w:rsidP="0067634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3EF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BC3EF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013</w:t>
                            </w:r>
                          </w:p>
                          <w:p w:rsidR="00BC6FB3" w:rsidRPr="00BC3EFF" w:rsidRDefault="00BC6FB3" w:rsidP="0067634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C3EF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(平成</w:t>
                            </w:r>
                            <w:r w:rsidRPr="00BC3EF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25)</w:t>
                            </w:r>
                            <w:r w:rsidRPr="00BC3EF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年度</w:t>
                            </w:r>
                          </w:p>
                          <w:p w:rsidR="00BC6FB3" w:rsidRPr="006A4292" w:rsidRDefault="00BC6FB3" w:rsidP="0067634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からの削減量</w:t>
                            </w:r>
                          </w:p>
                        </w:tc>
                        <w:tc>
                          <w:tcPr>
                            <w:tcW w:w="4745" w:type="dxa"/>
                            <w:vMerge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82E28" w:rsidRPr="00AF0657" w:rsidTr="00C7713A">
                        <w:trPr>
                          <w:trHeight w:val="415"/>
                          <w:tblHeader/>
                        </w:trPr>
                        <w:tc>
                          <w:tcPr>
                            <w:tcW w:w="2013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nil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本市の事務</w:t>
                            </w:r>
                            <w:r w:rsidRPr="00AF06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381E0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00.1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7.4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BC6FB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381E0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－2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％以上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381E0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75.0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－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25.1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D00709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C6FB3" w:rsidRPr="00AF0657" w:rsidTr="00C7713A">
                        <w:trPr>
                          <w:trHeight w:val="732"/>
                          <w:tblHeader/>
                        </w:trPr>
                        <w:tc>
                          <w:tcPr>
                            <w:tcW w:w="209" w:type="dxa"/>
                            <w:vMerge w:val="restart"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8257DF" w:rsidRPr="00AF0657" w:rsidRDefault="008257DF" w:rsidP="00A939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5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8257DF" w:rsidRDefault="008257DF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【全庁的取組】</w:t>
                            </w:r>
                          </w:p>
                          <w:p w:rsidR="008257DF" w:rsidRPr="00AF0657" w:rsidRDefault="008257DF" w:rsidP="00C47D46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新たなエネルギー使用量削減の取組</w:t>
                            </w:r>
                            <w:r w:rsidR="00162993"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エネルギーの低炭素化の推進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8257DF" w:rsidRPr="00252D84" w:rsidRDefault="008257DF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1.4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E7650C" w:rsidRPr="00252D84" w:rsidRDefault="008257DF" w:rsidP="00252D84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</w:t>
                            </w:r>
                            <w:r w:rsidR="00E7650C"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省エネ・省資源など環境に</w:t>
                            </w:r>
                            <w:r w:rsidR="00E7650C"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配慮した取組の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徹底</w:t>
                            </w:r>
                          </w:p>
                          <w:p w:rsidR="00B66C6B" w:rsidRPr="00252D84" w:rsidRDefault="008257DF" w:rsidP="00252D84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○新たな照明灯L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ED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化E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SCO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事業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="00DB7186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  <w:p w:rsidR="008257DF" w:rsidRPr="00252D84" w:rsidRDefault="00B66C6B" w:rsidP="00252D84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</w:t>
                            </w:r>
                            <w:r w:rsidR="008257DF"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公用車の乗用車</w:t>
                            </w:r>
                            <w:r w:rsidR="00535FA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へ</w:t>
                            </w:r>
                            <w:r w:rsidR="008257DF"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のE</w:t>
                            </w:r>
                            <w:r w:rsidR="008257DF" w:rsidRPr="00252D8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="008257DF"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等の導入</w:t>
                            </w:r>
                          </w:p>
                          <w:p w:rsidR="008257DF" w:rsidRPr="00252D84" w:rsidRDefault="008257DF" w:rsidP="00B92823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○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再生可能エネルギー1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00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％電力の調達に向けた検討・実施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95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textDirection w:val="tbRlV"/>
                            <w:vAlign w:val="center"/>
                          </w:tcPr>
                          <w:p w:rsidR="00BC6FB3" w:rsidRDefault="00BC6FB3" w:rsidP="008257DF">
                            <w:pPr>
                              <w:snapToGrid w:val="0"/>
                              <w:spacing w:line="240" w:lineRule="atLeast"/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0"/>
                                <w:szCs w:val="20"/>
                              </w:rPr>
                              <w:t>【所属別取組】</w:t>
                            </w:r>
                          </w:p>
                        </w:tc>
                        <w:tc>
                          <w:tcPr>
                            <w:tcW w:w="39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環境局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6A4292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環境局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8.5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F82E28" w:rsidP="00BC6FB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.7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6A429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－6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.3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2.0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dashSmallGap" w:sz="4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C47D46" w:rsidRDefault="00BC6FB3" w:rsidP="00252D8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○プラスチックごみの削減</w:t>
                            </w:r>
                          </w:p>
                          <w:p w:rsidR="00BC6FB3" w:rsidRPr="00252D84" w:rsidRDefault="00BC6FB3" w:rsidP="00252D8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○ごみ焼却量の減量化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43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D2240D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AF0657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dashSmallGap" w:sz="4" w:space="0" w:color="auto"/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6A4292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施設組合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2.6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F82E28" w:rsidP="00BC6FB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9.2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6A4292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.8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1.6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dashSmallGap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top w:val="dashSmallGap" w:sz="4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ind w:left="179" w:hanging="17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○ごみ焼却余熱を利用したごみ発電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 w:rsidR="00DB7186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実施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43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AF0657" w:rsidRDefault="00BC6FB3" w:rsidP="006A429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AF0657" w:rsidRDefault="00BC6FB3" w:rsidP="006A429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2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7.0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F82E28" w:rsidP="00BC6FB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.3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vAlign w:val="center"/>
                          </w:tcPr>
                          <w:p w:rsidR="00BC6FB3" w:rsidRPr="00252D84" w:rsidRDefault="00F82E28" w:rsidP="00BC6FB3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0.9</w:t>
                            </w:r>
                          </w:p>
                        </w:tc>
                        <w:tc>
                          <w:tcPr>
                            <w:tcW w:w="1127" w:type="dxa"/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D003FE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－8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.7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1264" w:type="dxa"/>
                            <w:shd w:val="solid" w:color="FFFFFF" w:fill="auto"/>
                            <w:vAlign w:val="center"/>
                          </w:tcPr>
                          <w:p w:rsidR="00BC6FB3" w:rsidRPr="00252D84" w:rsidRDefault="00BC6FB3" w:rsidP="00AC6BF9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－4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BC6FB3" w:rsidRPr="00252D84" w:rsidRDefault="00BC6FB3" w:rsidP="00484280">
                            <w:pPr>
                              <w:snapToGrid w:val="0"/>
                              <w:spacing w:line="240" w:lineRule="atLeast"/>
                              <w:ind w:left="179" w:hanging="179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82E28" w:rsidRPr="00AF0657" w:rsidTr="00C7713A">
                        <w:trPr>
                          <w:trHeight w:val="45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建設局</w:t>
                            </w:r>
                          </w:p>
                        </w:tc>
                        <w:tc>
                          <w:tcPr>
                            <w:tcW w:w="12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</w:t>
                            </w:r>
                            <w:r w:rsidRPr="002B33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1127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9.7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264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○道路、公園、下水施設におけるLED照明の導入</w:t>
                            </w:r>
                          </w:p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○下水処理場における処理方式の変更</w:t>
                            </w:r>
                          </w:p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○消化ガス発電の実施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45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水道局</w:t>
                            </w:r>
                          </w:p>
                        </w:tc>
                        <w:tc>
                          <w:tcPr>
                            <w:tcW w:w="12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10.6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</w:t>
                            </w:r>
                            <w:r w:rsidRPr="002B33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1127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6.8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6.7</w:t>
                            </w:r>
                          </w:p>
                        </w:tc>
                        <w:tc>
                          <w:tcPr>
                            <w:tcW w:w="1264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C7713A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○浄水場等のポンプ設備への</w:t>
                            </w:r>
                            <w:r w:rsidR="00F82E28"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回転速度制御装置の導入</w:t>
                            </w:r>
                          </w:p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○小水力発電の実施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163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教育委員会</w:t>
                            </w:r>
                          </w:p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</w:tc>
                        <w:tc>
                          <w:tcPr>
                            <w:tcW w:w="12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.4</w:t>
                            </w:r>
                          </w:p>
                        </w:tc>
                        <w:tc>
                          <w:tcPr>
                            <w:tcW w:w="1127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1264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.1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○中央図書館等における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SCO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事業の実施</w:t>
                            </w:r>
                          </w:p>
                          <w:p w:rsidR="00F82E28" w:rsidRPr="00252D84" w:rsidRDefault="00F82E28" w:rsidP="00252D8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○学校の管理諸室における高効率型の空調機器の導入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143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gridSpan w:val="2"/>
                            <w:tcBorders>
                              <w:left w:val="single" w:sz="4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経済戦略局</w:t>
                            </w:r>
                          </w:p>
                        </w:tc>
                        <w:tc>
                          <w:tcPr>
                            <w:tcW w:w="12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3.7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－45.</w:t>
                            </w:r>
                            <w:r w:rsidRPr="002B334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127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－45.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982" w:type="dxa"/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64" w:type="dxa"/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－1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.7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221" w:hanging="221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○スポーツ施設の照明設備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更新時の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LED照明の導入</w:t>
                            </w:r>
                          </w:p>
                        </w:tc>
                      </w:tr>
                      <w:tr w:rsidR="00F82E28" w:rsidRPr="00AF0657" w:rsidTr="00C7713A">
                        <w:trPr>
                          <w:trHeight w:val="74"/>
                          <w:tblHeader/>
                        </w:trPr>
                        <w:tc>
                          <w:tcPr>
                            <w:tcW w:w="209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0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AF0657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9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その他部局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7.7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252D8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  <w:r w:rsidRPr="002B33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.2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－35.1％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264" w:type="dxa"/>
                            <w:tcBorders>
                              <w:bottom w:val="single" w:sz="12" w:space="0" w:color="auto"/>
                            </w:tcBorders>
                            <w:shd w:val="solid" w:color="FFFFFF" w:fill="auto"/>
                            <w:vAlign w:val="center"/>
                          </w:tcPr>
                          <w:p w:rsidR="00F82E28" w:rsidRPr="00252D84" w:rsidRDefault="00F82E28" w:rsidP="00F82E28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－2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t>.7</w:t>
                            </w:r>
                          </w:p>
                        </w:tc>
                        <w:tc>
                          <w:tcPr>
                            <w:tcW w:w="474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solid" w:color="FFFFFF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:rsidR="00F82E28" w:rsidRPr="00252D84" w:rsidRDefault="00F82E28" w:rsidP="00F82E28">
                            <w:pPr>
                              <w:snapToGrid w:val="0"/>
                              <w:spacing w:line="240" w:lineRule="atLeast"/>
                              <w:ind w:left="179" w:hanging="179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○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252D84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SCO</w:t>
                            </w:r>
                            <w:r w:rsidRPr="00252D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事業の導入拡大</w:t>
                            </w:r>
                          </w:p>
                        </w:tc>
                      </w:tr>
                    </w:tbl>
                    <w:p w:rsidR="00A81863" w:rsidRPr="00CB6F1B" w:rsidRDefault="00A81863" w:rsidP="009A5E22">
                      <w:pPr>
                        <w:snapToGrid w:val="0"/>
                        <w:ind w:right="4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4953000" cy="323215"/>
                <wp:effectExtent l="9525" t="11430" r="9525" b="27305"/>
                <wp:wrapNone/>
                <wp:docPr id="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232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B1E51" w:rsidRPr="006A1C0D" w:rsidRDefault="00EB1E51" w:rsidP="00EB1E5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目標】2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025(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令和７)</w:t>
                            </w: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年度に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013(</w:t>
                            </w: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平成</w:t>
                            </w:r>
                            <w:r w:rsidR="00D21BD8"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25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)</w:t>
                            </w: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年度比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％</w:t>
                            </w:r>
                            <w:r w:rsidR="006A1C0D" w:rsidRPr="006A1C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以上</w:t>
                            </w:r>
                            <w:r w:rsidRPr="006A1C0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削減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39" style="position:absolute;left:0;text-align:left;margin-left:14pt;margin-top:12pt;width:390pt;height:2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RcuQIAAMIFAAAOAAAAZHJzL2Uyb0RvYy54bWysVMtuEzEU3SPxD5b3dF5J81AnVUkbhFSg&#10;oiDWju2ZsfDYxnYyKV/PtZ2ElIYNYmP5+j58zn1dXe96ibbcOqFVjYuLHCOuqGZCtTX++mX1ZoqR&#10;80QxIrXiNX7iDl8vXr+6Gsycl7rTknGLIIhy88HUuPPezLPM0Y73xF1owxUoG2174kG0bcYsGSB6&#10;L7Myzy+zQVtmrKbcOXi9TUq8iPGbhlP/qWkc90jWGLD5eNp4rsOZLa7IvLXEdILuYZB/QNEToeDT&#10;Y6hb4gnaWPEiVC+o1U43/oLqPtNNIyiPHIBNkf/B5rEjhkcukBxnjmly/y8s/bh9sEiwGs8wUqSH&#10;En2GpBHVSo7KqggJGoybg92jebCBojP3mn53SOllB3b8xlo9dJwwgBXts2cOQXDgitbDB80gPtl4&#10;HXO1a2wfAkIW0C6W5OlYEr7ziMLjaDau8hwqR0FXlVVZjAOkjMwP3sY6/47rHoVLjS2gj9HJ9t75&#10;ZHow2ReIrYSUyGr/Tfgu5jh8G5UOfNIFGQ180rOz7XopLdoS6KK35U2xnOxBtO7UegxIz3jcjW9X&#10;d8uzHkXwOOPy4hMg3B7ASaEQJB6yPZ0lf+QokRyKmPIf2zCyDOikQgNoyklII5EtzCn1NvJ1Woqj&#10;3d9ZPjPrhYeJlaKv8TT9HmcoNMCdYvHuiZDpDrClCiB4nMV9dvUGQjx2bEBMhJqV02oGe4IJGMxq&#10;ml/ms8kp0rOleoa2WlXFuEhll6YjqVKpHKkF9uaxc47fR+kEWWzc0Kup5/1uvYujUVSHMVhr9gSt&#10;DL0TeiMsPrh02v7EaIAlUmP3Y0Msx0i+V9A+s2I0ClsnCqPxpATBnmrWpxqiKISqsQfy8br0aVNt&#10;jBVtBz8likrfwAg1InZ3GK+ECtgEARZF5LVfamETncrR6vfqXfwCAAD//wMAUEsDBBQABgAIAAAA&#10;IQDHU7pb3AAAAAgBAAAPAAAAZHJzL2Rvd25yZXYueG1sTI9BT8MwDIXvSPyHyEjcWEJVoCtNp60S&#10;B3bbBoij25i2okmqJtvKv8c7wenJftbz94rVbAdxoin03mm4XygQ5BpvetdqeDu83GUgQkRncPCO&#10;NPxQgFV5fVVgbvzZ7ei0j63gEBdy1NDFOOZShqYji2HhR3LsffnJYuRxaqWZ8MzhdpCJUo/SYu/4&#10;Q4cjVR013/uj1fCRUoMJbuuH16raHJZefZp3pfXtzbx+BhFpjn/HcMFndCiZqfZHZ4IYNCQZV4ms&#10;KSv7mbosag1P6RJkWcj/BcpfAAAA//8DAFBLAQItABQABgAIAAAAIQC2gziS/gAAAOEBAAATAAAA&#10;AAAAAAAAAAAAAAAAAABbQ29udGVudF9UeXBlc10ueG1sUEsBAi0AFAAGAAgAAAAhADj9If/WAAAA&#10;lAEAAAsAAAAAAAAAAAAAAAAALwEAAF9yZWxzLy5yZWxzUEsBAi0AFAAGAAgAAAAhADkrNFy5AgAA&#10;wgUAAA4AAAAAAAAAAAAAAAAALgIAAGRycy9lMm9Eb2MueG1sUEsBAi0AFAAGAAgAAAAhAMdTulvc&#10;AAAACAEAAA8AAAAAAAAAAAAAAAAAEwUAAGRycy9kb3ducmV2LnhtbFBLBQYAAAAABAAEAPMAAAAc&#10;BgAAAAA=&#10;" fillcolor="#b2a1c7" strokecolor="#b2a1c7" strokeweight="1pt">
                <v:fill color2="#e5dfec" angle="135" focus="50%" type="gradient"/>
                <v:shadow on="t" color="#3f3151" opacity=".5" offset="1pt"/>
                <v:textbox>
                  <w:txbxContent>
                    <w:p w:rsidR="00EB1E51" w:rsidRPr="006A1C0D" w:rsidRDefault="00EB1E51" w:rsidP="00EB1E5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6A1C0D"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目標】2</w:t>
                      </w:r>
                      <w:r w:rsidR="006A1C0D" w:rsidRPr="006A1C0D">
                        <w:rPr>
                          <w:rFonts w:ascii="ＭＳ ゴシック" w:eastAsia="ＭＳ ゴシック" w:hAnsi="ＭＳ ゴシック"/>
                          <w:sz w:val="24"/>
                        </w:rPr>
                        <w:t>025(</w:t>
                      </w:r>
                      <w:r w:rsidR="006A1C0D"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令和７)</w:t>
                      </w:r>
                      <w:r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年度に</w:t>
                      </w:r>
                      <w:r w:rsidR="006A1C0D"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6A1C0D" w:rsidRPr="006A1C0D">
                        <w:rPr>
                          <w:rFonts w:ascii="ＭＳ ゴシック" w:eastAsia="ＭＳ ゴシック" w:hAnsi="ＭＳ ゴシック"/>
                          <w:sz w:val="24"/>
                        </w:rPr>
                        <w:t>013(</w:t>
                      </w:r>
                      <w:r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平成</w:t>
                      </w:r>
                      <w:r w:rsidR="00D21BD8"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25</w:t>
                      </w:r>
                      <w:r w:rsidR="006A1C0D" w:rsidRPr="006A1C0D">
                        <w:rPr>
                          <w:rFonts w:ascii="ＭＳ ゴシック" w:eastAsia="ＭＳ ゴシック" w:hAnsi="ＭＳ ゴシック"/>
                          <w:sz w:val="24"/>
                        </w:rPr>
                        <w:t>)</w:t>
                      </w:r>
                      <w:r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年度比</w:t>
                      </w:r>
                      <w:r w:rsidR="006A1C0D" w:rsidRPr="006A1C0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2</w:t>
                      </w:r>
                      <w:r w:rsidR="006A1C0D" w:rsidRPr="006A1C0D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5</w:t>
                      </w:r>
                      <w:r w:rsidRPr="006A1C0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％</w:t>
                      </w:r>
                      <w:r w:rsidR="006A1C0D" w:rsidRPr="006A1C0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以上</w:t>
                      </w:r>
                      <w:r w:rsidRPr="006A1C0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削減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3672205</wp:posOffset>
                </wp:positionV>
                <wp:extent cx="5287010" cy="1607185"/>
                <wp:effectExtent l="6350" t="5080" r="21590" b="26035"/>
                <wp:wrapNone/>
                <wp:docPr id="8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10196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p w:rsidR="001A5878" w:rsidRDefault="001A5878"/>
                          <w:p w:rsidR="00C90D47" w:rsidRDefault="00C90D47"/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solid" w:color="FFFFFF" w:fill="auto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35"/>
                              <w:gridCol w:w="5814"/>
                            </w:tblGrid>
                            <w:tr w:rsidR="00EB1E51" w:rsidRPr="00DF5931" w:rsidTr="00F17634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035" w:type="dxa"/>
                                  <w:shd w:val="solid" w:color="FFFFFF" w:fill="auto"/>
                                  <w:vAlign w:val="center"/>
                                </w:tcPr>
                                <w:p w:rsidR="00EB1E51" w:rsidRPr="006B1CA4" w:rsidRDefault="00C90D47" w:rsidP="00246338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146"/>
                                      <w:kern w:val="0"/>
                                      <w:sz w:val="22"/>
                                      <w:szCs w:val="22"/>
                                      <w:fitText w:val="1760" w:id="1126369281"/>
                                    </w:rPr>
                                    <w:t>計画</w:t>
                                  </w:r>
                                  <w:r w:rsidR="00EB1E51"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146"/>
                                      <w:kern w:val="0"/>
                                      <w:sz w:val="22"/>
                                      <w:szCs w:val="22"/>
                                      <w:fitText w:val="1760" w:id="1126369281"/>
                                    </w:rPr>
                                    <w:t>期</w:t>
                                  </w:r>
                                  <w:r w:rsidR="00EB1E51"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760" w:id="112636928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814" w:type="dxa"/>
                                  <w:shd w:val="solid" w:color="FFFFFF" w:fill="auto"/>
                                  <w:vAlign w:val="center"/>
                                </w:tcPr>
                                <w:p w:rsidR="00EB1E51" w:rsidRPr="007353D2" w:rsidRDefault="006A1C0D" w:rsidP="00F17634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021(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令和３)</w:t>
                                  </w:r>
                                  <w:r w:rsidR="00EB1E51" w:rsidRPr="00735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025(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令和７)</w:t>
                                  </w:r>
                                  <w:r w:rsidR="00EB1E51" w:rsidRPr="00735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  <w:r w:rsidR="00F1763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までの５年間</w:t>
                                  </w:r>
                                </w:p>
                              </w:tc>
                            </w:tr>
                            <w:tr w:rsidR="00EB1E51" w:rsidRPr="00DF5931" w:rsidTr="00F17634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035" w:type="dxa"/>
                                  <w:shd w:val="solid" w:color="FFFFFF" w:fill="auto"/>
                                  <w:vAlign w:val="center"/>
                                </w:tcPr>
                                <w:p w:rsidR="00EB1E51" w:rsidRPr="006B1CA4" w:rsidRDefault="00EB1E51" w:rsidP="00246338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146"/>
                                      <w:kern w:val="0"/>
                                      <w:sz w:val="22"/>
                                      <w:szCs w:val="22"/>
                                      <w:fitText w:val="1760" w:id="1126369280"/>
                                    </w:rPr>
                                    <w:t>目標年</w:t>
                                  </w:r>
                                  <w:r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760" w:id="112636928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5814" w:type="dxa"/>
                                  <w:shd w:val="solid" w:color="FFFFFF" w:fill="auto"/>
                                  <w:vAlign w:val="center"/>
                                </w:tcPr>
                                <w:p w:rsidR="00EB1E51" w:rsidRPr="007353D2" w:rsidRDefault="00681A68" w:rsidP="006A1C0D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025(</w:t>
                                  </w:r>
                                  <w:r w:rsidR="006A1C0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令和７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EB1E51" w:rsidRPr="00735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EB1E51" w:rsidRPr="00DF5931" w:rsidTr="00F17634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2035" w:type="dxa"/>
                                  <w:shd w:val="solid" w:color="FFFFFF" w:fill="auto"/>
                                  <w:vAlign w:val="center"/>
                                </w:tcPr>
                                <w:p w:rsidR="00EB1E51" w:rsidRPr="006B1CA4" w:rsidRDefault="00EB1E51" w:rsidP="00B91766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146"/>
                                      <w:kern w:val="0"/>
                                      <w:sz w:val="22"/>
                                      <w:szCs w:val="22"/>
                                      <w:fitText w:val="1760" w:id="1126533632"/>
                                    </w:rPr>
                                    <w:t>基準年</w:t>
                                  </w:r>
                                  <w:r w:rsidRPr="007210A6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760" w:id="1126533632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5814" w:type="dxa"/>
                                  <w:shd w:val="solid" w:color="FFFFFF" w:fill="auto"/>
                                  <w:vAlign w:val="center"/>
                                </w:tcPr>
                                <w:p w:rsidR="00EB1E51" w:rsidRPr="007353D2" w:rsidRDefault="00681A68" w:rsidP="000F0A15">
                                  <w:pPr>
                                    <w:spacing w:line="240" w:lineRule="exact"/>
                                    <w:ind w:rightChars="-19" w:right="-4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013(</w:t>
                                  </w:r>
                                  <w:r w:rsidR="00B91766" w:rsidRPr="00735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平成</w:t>
                                  </w:r>
                                  <w:r w:rsidR="00D21BD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B91766" w:rsidRPr="007353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</w:tbl>
                          <w:p w:rsidR="00EB1E51" w:rsidRDefault="00EB1E51" w:rsidP="00EB1E51">
                            <w:pPr>
                              <w:snapToGrid w:val="0"/>
                              <w:spacing w:beforeLines="30" w:before="108" w:line="240" w:lineRule="atLeast"/>
                              <w:ind w:left="202" w:right="-91" w:hangingChars="101" w:hanging="202"/>
                              <w:rPr>
                                <w:rFonts w:ascii="ＭＳ 明朝" w:hAnsi="ＭＳ 明朝"/>
                                <w:sz w:val="20"/>
                                <w:szCs w:val="16"/>
                              </w:rPr>
                            </w:pPr>
                          </w:p>
                          <w:p w:rsidR="00EB1E51" w:rsidRDefault="00EB1E51" w:rsidP="00EB1E51">
                            <w:pPr>
                              <w:snapToGrid w:val="0"/>
                              <w:spacing w:beforeLines="20" w:before="72"/>
                              <w:ind w:left="162" w:right="-91" w:hangingChars="101" w:hanging="162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EB1E51" w:rsidRDefault="00EB1E51" w:rsidP="00EB1E51">
                            <w:pPr>
                              <w:snapToGrid w:val="0"/>
                              <w:spacing w:beforeLines="20" w:before="72"/>
                              <w:ind w:left="162" w:right="-91" w:hangingChars="101" w:hanging="162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EB1E51" w:rsidRPr="00EB6DA7" w:rsidRDefault="00EB1E51" w:rsidP="00EB1E51">
                            <w:pPr>
                              <w:snapToGrid w:val="0"/>
                              <w:spacing w:beforeLines="20" w:before="72"/>
                              <w:ind w:left="162" w:right="-91" w:hangingChars="101" w:hanging="162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40" style="position:absolute;left:0;text-align:left;margin-left:.25pt;margin-top:289.15pt;width:416.3pt;height:12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ne0AIAAM4FAAAOAAAAZHJzL2Uyb0RvYy54bWysVNtu2zAMfR+wfxD0vvrSXI06RZGuxYBu&#10;K9YOe1Zs2RYmS5qkxGm/fqTkpOnWp2E2YJAmdXg74sXlvpdkx60TWpU0O0sp4arStVBtSb8/3nxY&#10;UOI8UzWTWvGSPnFHL1fv310MpuC57rSsuSUAolwxmJJ23psiSVzV8Z65M224AmOjbc88qLZNassG&#10;QO9lkqfpLBm0rY3VFXcO/l5HI10F/Kbhlf/aNI57IksKufnwteG7wW+yumBFa5npRDWmwf4hi54J&#10;BUGPUNfMM7K14i+oXlRWO934s0r3iW4aUfFQA1STpX9U89Axw0Mt0Bxnjm1y/w+2+rK7t0TUJYVB&#10;KdbDiL5B05hqJSd5vsQGDcYV4Pdg7i2W6Mydrn46ovS6Az9+Za0eOs5qSCtD/+TVAVQcHCWb4bOu&#10;AZ9tvQ692je2R0DoAtmHkTwdR8L3nlTwc5ov5tAYSiqwZbN0ni2mIQYrDseNdf6W656gUFIL6Qd4&#10;trtzHtNhxcFlnFB9I6QkVvsfwnehyRg3GB2ciQIxGgqKv51tN2tpyY4BjdbrG3iiO+t7FijkhfLR&#10;nKXZchZ5JdTudvSAJEaQkFDrToNkKT4B8a1IsQY8AijtIUPDfEfwU1I38oQVDRT2qHGCSPhpgEXS&#10;jxIQf5SA/FEaGwQ4Ed6y0B1MTyoylPQ8m09jalqKo+1VnosU33Es7tStFx6utxQ98CsWGbqFbPmo&#10;6tg5JmSUoTqpMDAPF3echN4CxENXD6QWON/z6TLPKChQTD6PoITJFtZP5S19c6yvsl3O8B2zPaKH&#10;6k8CBxIjbyP//X6zD9ckm+BJJPVG109Aa6AR0gSXIAidts+UDLBQYCy/tsxySuQnBUxaZpMJbqCg&#10;TKbzHBR7atmcWpiqAKqknpIorj1ocGRrrGg7iJSFoSh9BdepEYHoL1lBNajA0jhMFRccbqVTPXi9&#10;rOHVbwAAAP//AwBQSwMEFAAGAAgAAAAhALYMP7XfAAAACAEAAA8AAABkcnMvZG93bnJldi54bWxM&#10;j0FPwkAQhe8m/IfNkHgxsi0FbUq3hKCejCRWfsDSHduG7mzpLlD/vcNJL5OZvJc338vXo+3EBQff&#10;OlIQzyIQSJUzLdUK9l9vjykIHzQZ3TlCBT/oYV1M7nKdGXelT7yUoRYcQj7TCpoQ+kxKXzVotZ+5&#10;Hom1bzdYHfgcamkGfeVw28l5FD1Jq1viD43ucdtgdSzPVsHDzi7H6mOxt6fo5f11N98ezaZU6n46&#10;blYgAo7hzww3fEaHgpkO7kzGi07Bkn08n9MEBMtpksQgDrclXoAscvm/QPELAAD//wMAUEsBAi0A&#10;FAAGAAgAAAAhALaDOJL+AAAA4QEAABMAAAAAAAAAAAAAAAAAAAAAAFtDb250ZW50X1R5cGVzXS54&#10;bWxQSwECLQAUAAYACAAAACEAOP0h/9YAAACUAQAACwAAAAAAAAAAAAAAAAAvAQAAX3JlbHMvLnJl&#10;bHNQSwECLQAUAAYACAAAACEAyKBZ3tACAADOBQAADgAAAAAAAAAAAAAAAAAuAgAAZHJzL2Uyb0Rv&#10;Yy54bWxQSwECLQAUAAYACAAAACEAtgw/td8AAAAIAQAADwAAAAAAAAAAAAAAAAAqBQAAZHJzL2Rv&#10;d25yZXYueG1sUEsFBgAAAAAEAAQA8wAAADYGAAAAAA==&#10;" fillcolor="#faffff" strokecolor="gray" strokeweight=".25pt">
                <v:fill color2="#cff" focusposition=".5,.5" focussize="" focus="100%" type="gradientRadial"/>
                <v:shadow on="t" color="#969696"/>
                <v:textbox>
                  <w:txbxContent>
                    <w:p w:rsidR="001A5878" w:rsidRDefault="001A5878"/>
                    <w:p w:rsidR="00C90D47" w:rsidRDefault="00C90D47"/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solid" w:color="FFFFFF" w:fill="auto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35"/>
                        <w:gridCol w:w="5814"/>
                      </w:tblGrid>
                      <w:tr w:rsidR="00EB1E51" w:rsidRPr="00DF5931" w:rsidTr="00F17634">
                        <w:trPr>
                          <w:trHeight w:val="511"/>
                          <w:jc w:val="center"/>
                        </w:trPr>
                        <w:tc>
                          <w:tcPr>
                            <w:tcW w:w="2035" w:type="dxa"/>
                            <w:shd w:val="solid" w:color="FFFFFF" w:fill="auto"/>
                            <w:vAlign w:val="center"/>
                          </w:tcPr>
                          <w:p w:rsidR="00EB1E51" w:rsidRPr="006B1CA4" w:rsidRDefault="00C90D47" w:rsidP="00246338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210A6">
                              <w:rPr>
                                <w:rFonts w:ascii="ＭＳ ゴシック" w:eastAsia="ＭＳ ゴシック" w:hAnsi="ＭＳ ゴシック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1126369281"/>
                              </w:rPr>
                              <w:t>計画</w:t>
                            </w:r>
                            <w:r w:rsidR="00EB1E51" w:rsidRPr="007210A6">
                              <w:rPr>
                                <w:rFonts w:ascii="ＭＳ ゴシック" w:eastAsia="ＭＳ ゴシック" w:hAnsi="ＭＳ ゴシック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1126369281"/>
                              </w:rPr>
                              <w:t>期</w:t>
                            </w:r>
                            <w:r w:rsidR="00EB1E51" w:rsidRPr="007210A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112636928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814" w:type="dxa"/>
                            <w:shd w:val="solid" w:color="FFFFFF" w:fill="auto"/>
                            <w:vAlign w:val="center"/>
                          </w:tcPr>
                          <w:p w:rsidR="00EB1E51" w:rsidRPr="007353D2" w:rsidRDefault="006A1C0D" w:rsidP="00F17634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021(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令和３)</w:t>
                            </w:r>
                            <w:r w:rsidR="00EB1E51" w:rsidRPr="00735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025(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令和７)</w:t>
                            </w:r>
                            <w:r w:rsidR="00EB1E51" w:rsidRPr="00735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</w:t>
                            </w:r>
                            <w:r w:rsidR="00F1763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までの５年間</w:t>
                            </w:r>
                          </w:p>
                        </w:tc>
                      </w:tr>
                      <w:tr w:rsidR="00EB1E51" w:rsidRPr="00DF5931" w:rsidTr="00F17634">
                        <w:trPr>
                          <w:trHeight w:val="511"/>
                          <w:jc w:val="center"/>
                        </w:trPr>
                        <w:tc>
                          <w:tcPr>
                            <w:tcW w:w="2035" w:type="dxa"/>
                            <w:shd w:val="solid" w:color="FFFFFF" w:fill="auto"/>
                            <w:vAlign w:val="center"/>
                          </w:tcPr>
                          <w:p w:rsidR="00EB1E51" w:rsidRPr="006B1CA4" w:rsidRDefault="00EB1E51" w:rsidP="00246338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210A6">
                              <w:rPr>
                                <w:rFonts w:ascii="ＭＳ ゴシック" w:eastAsia="ＭＳ ゴシック" w:hAnsi="ＭＳ ゴシック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1126369280"/>
                              </w:rPr>
                              <w:t>目標年</w:t>
                            </w:r>
                            <w:r w:rsidRPr="007210A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112636928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5814" w:type="dxa"/>
                            <w:shd w:val="solid" w:color="FFFFFF" w:fill="auto"/>
                            <w:vAlign w:val="center"/>
                          </w:tcPr>
                          <w:p w:rsidR="00EB1E51" w:rsidRPr="007353D2" w:rsidRDefault="00681A68" w:rsidP="006A1C0D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025(</w:t>
                            </w:r>
                            <w:r w:rsidR="006A1C0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EB1E51" w:rsidRPr="00735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  <w:tr w:rsidR="00EB1E51" w:rsidRPr="00DF5931" w:rsidTr="00F17634">
                        <w:trPr>
                          <w:trHeight w:val="511"/>
                          <w:jc w:val="center"/>
                        </w:trPr>
                        <w:tc>
                          <w:tcPr>
                            <w:tcW w:w="2035" w:type="dxa"/>
                            <w:shd w:val="solid" w:color="FFFFFF" w:fill="auto"/>
                            <w:vAlign w:val="center"/>
                          </w:tcPr>
                          <w:p w:rsidR="00EB1E51" w:rsidRPr="006B1CA4" w:rsidRDefault="00EB1E51" w:rsidP="00B91766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210A6">
                              <w:rPr>
                                <w:rFonts w:ascii="ＭＳ ゴシック" w:eastAsia="ＭＳ ゴシック" w:hAnsi="ＭＳ ゴシック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1126533632"/>
                              </w:rPr>
                              <w:t>基準年</w:t>
                            </w:r>
                            <w:r w:rsidRPr="007210A6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1126533632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5814" w:type="dxa"/>
                            <w:shd w:val="solid" w:color="FFFFFF" w:fill="auto"/>
                            <w:vAlign w:val="center"/>
                          </w:tcPr>
                          <w:p w:rsidR="00EB1E51" w:rsidRPr="007353D2" w:rsidRDefault="00681A68" w:rsidP="000F0A15">
                            <w:pPr>
                              <w:spacing w:line="240" w:lineRule="exact"/>
                              <w:ind w:rightChars="-19" w:right="-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013(</w:t>
                            </w:r>
                            <w:r w:rsidR="00B91766" w:rsidRPr="00735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平成</w:t>
                            </w:r>
                            <w:r w:rsidR="00D21BD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)</w:t>
                            </w:r>
                            <w:r w:rsidR="00B91766" w:rsidRPr="007353D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年度</w:t>
                            </w:r>
                          </w:p>
                        </w:tc>
                      </w:tr>
                    </w:tbl>
                    <w:p w:rsidR="00EB1E51" w:rsidRDefault="00EB1E51" w:rsidP="00EB1E51">
                      <w:pPr>
                        <w:snapToGrid w:val="0"/>
                        <w:spacing w:beforeLines="30" w:before="108" w:line="240" w:lineRule="atLeast"/>
                        <w:ind w:left="202" w:right="-91" w:hangingChars="101" w:hanging="202"/>
                        <w:rPr>
                          <w:rFonts w:ascii="ＭＳ 明朝" w:hAnsi="ＭＳ 明朝"/>
                          <w:sz w:val="20"/>
                          <w:szCs w:val="16"/>
                        </w:rPr>
                      </w:pPr>
                    </w:p>
                    <w:p w:rsidR="00EB1E51" w:rsidRDefault="00EB1E51" w:rsidP="00EB1E51">
                      <w:pPr>
                        <w:snapToGrid w:val="0"/>
                        <w:spacing w:beforeLines="20" w:before="72"/>
                        <w:ind w:left="162" w:right="-91" w:hangingChars="101" w:hanging="162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EB1E51" w:rsidRDefault="00EB1E51" w:rsidP="00EB1E51">
                      <w:pPr>
                        <w:snapToGrid w:val="0"/>
                        <w:spacing w:beforeLines="20" w:before="72"/>
                        <w:ind w:left="162" w:right="-91" w:hangingChars="101" w:hanging="162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EB1E51" w:rsidRPr="00EB6DA7" w:rsidRDefault="00EB1E51" w:rsidP="00EB1E51">
                      <w:pPr>
                        <w:snapToGrid w:val="0"/>
                        <w:spacing w:beforeLines="20" w:before="72"/>
                        <w:ind w:left="162" w:right="-91" w:hangingChars="101" w:hanging="162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55450" w:rsidRDefault="00D55450"/>
    <w:p w:rsidR="00D55450" w:rsidRPr="00C22AC9" w:rsidRDefault="00D55450"/>
    <w:p w:rsidR="00D55450" w:rsidRPr="00E661C2" w:rsidRDefault="00D55450"/>
    <w:p w:rsidR="00D55450" w:rsidRDefault="00D55450"/>
    <w:p w:rsidR="00D55450" w:rsidRDefault="00D55450"/>
    <w:p w:rsidR="00D55450" w:rsidRDefault="00D55450"/>
    <w:p w:rsidR="00D55450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5340350</wp:posOffset>
                </wp:positionV>
                <wp:extent cx="5287010" cy="350520"/>
                <wp:effectExtent l="3175" t="0" r="24765" b="2413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863" w:rsidRPr="002D6A26" w:rsidRDefault="00C90D47" w:rsidP="00C70350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４</w:t>
                            </w:r>
                            <w:r w:rsidR="00A81863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目標達成のための基本方針</w:t>
                            </w:r>
                          </w:p>
                          <w:p w:rsidR="00A81863" w:rsidRPr="00C70350" w:rsidRDefault="00A81863" w:rsidP="00C7035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0;margin-top:420.5pt;width:416.3pt;height:2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kOAgMAAFsGAAAOAAAAZHJzL2Uyb0RvYy54bWysVW1v0zAQ/o7Ef7D8vctLk7aJlk6sowhp&#10;vEgb4rObOImFYwfbXTIQ/52znZZ2DAkhWsny253vee6ey+XV2HH0QJVmUhQ4uggxoqKUFRNNgT/d&#10;b2crjLQhoiJcClrgR6rx1frli8uhz2ksW8krqhA4ETof+gK3xvR5EOiypR3RF7KnAg5rqTpiYKma&#10;oFJkAO8dD+IwXASDVFWvZEm1ht0bf4jXzn9d09J8qGtNDeIFhtiMG5Ubd3YM1pckbxTpW1ZOYZB/&#10;iKIjTMCjR1c3xBC0V+w3Vx0rldSyNhel7AJZ16ykDgOgicInaO5a0lOHBcjR/ZEm/f/clu8fPirE&#10;qgIvMRKkgxTd09GgazmiaG7pGXqdw627Hu6ZEfYhzQ6q7m9l+UUjITctEQ19pZQcWkoqCC+ylsGJ&#10;qfejrZPd8E5W8A7ZG+kcjbXqLHfABgLvkKbHY2psLCVspvFqCQRhVMLZPA3T2OUuIPnBulfavKGy&#10;Q3ZSYAWpd97Jw602NhqSH65Miaq2jHOkpPnMTOu4ts+6Qw02foJ6CXj8tlbNbsMVeiC2msIs22wc&#10;Tki7Pr2dhvDzHJ1bLBZ/sIisxbMmTx4BFM0hOM4EAuKBnMSbI10STiGXnn5XjQ6kDY4LOwppQXs6&#10;/A51Kpnwyr2h6q6tBlQxy+I8zeIIwwIkEy+nVwhvQOulUfhZ8s5YWoX2P7F09O6ycfYw5HkKwWbc&#10;Ked7FsVJeB1ns+1itZwl2ySdZctwNQuj7DpbhEmW3Gx/WJqjJG9ZVVFxywQ9qDhK/k4lUz/x+nM6&#10;RkOBszROfQYlZ0cOz6A5Ng7Q9Om1jgGLiLOuwCvPGRBOcquN16Jyc0MY9/PgPHxPzQjVB6k+sOKU&#10;ZMXjZWTG3eg0G6UHhe5k9QjagmK2xWo7Mkxaqb5hNEB3K7D+uieKYsTfCqjn+QLignZ4ulCni93p&#10;gogSXBXYYKg3O90Y30L3vWJNCy/5jiDkK9B0zZzcrPh9VADFLqCDOVBTt7Ut8nTtbv36Jqx/AgAA&#10;//8DAFBLAwQUAAYACAAAACEAuLuJnt0AAAAIAQAADwAAAGRycy9kb3ducmV2LnhtbEyPQU+DQBCF&#10;7yb+h82YeLNL0RCKLI1p0pMmKnrQ2wAjoOwsYZeW+usdT3p7k/fy5nv5drGDOtDke8cG1qsIFHHt&#10;mp5bA68v+6sUlA/IDQ6OycCJPGyL87Mcs8Yd+ZkOZWiVlLDP0EAXwphp7euOLPqVG4nF+3CTxSDn&#10;1OpmwqOU20HHUZRoiz3Lhw5H2nVUf5WzNfB9Kh+r93vabR72JeNTiOe3T2vM5cVydwsq0BL+wvCL&#10;L+hQCFPlZm68GgzIkGAgvVmLEDu9jhNQlYhNEoMucv1/QPEDAAD//wMAUEsBAi0AFAAGAAgAAAAh&#10;ALaDOJL+AAAA4QEAABMAAAAAAAAAAAAAAAAAAAAAAFtDb250ZW50X1R5cGVzXS54bWxQSwECLQAU&#10;AAYACAAAACEAOP0h/9YAAACUAQAACwAAAAAAAAAAAAAAAAAvAQAAX3JlbHMvLnJlbHNQSwECLQAU&#10;AAYACAAAACEA9OIZDgIDAABbBgAADgAAAAAAAAAAAAAAAAAuAgAAZHJzL2Uyb0RvYy54bWxQSwEC&#10;LQAUAAYACAAAACEAuLuJnt0AAAAIAQAADwAAAAAAAAAAAAAAAABcBQAAZHJzL2Rvd25yZXYueG1s&#10;UEsFBgAAAAAEAAQA8wAAAGYGAAAAAA==&#10;" fillcolor="#09c" stroked="f">
                <v:fill color2="#06c" focus="50%" type="gradient"/>
                <v:shadow on="t"/>
                <v:textbox inset="1mm,1mm,1mm,1mm">
                  <w:txbxContent>
                    <w:p w:rsidR="00A81863" w:rsidRPr="002D6A26" w:rsidRDefault="00C90D47" w:rsidP="00C70350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４</w:t>
                      </w:r>
                      <w:r w:rsidR="00A81863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目標達成のための基本方針</w:t>
                      </w:r>
                    </w:p>
                    <w:p w:rsidR="00A81863" w:rsidRPr="00C70350" w:rsidRDefault="00A81863" w:rsidP="00C70350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55450" w:rsidRPr="00C968C9" w:rsidRDefault="00D55450"/>
    <w:p w:rsidR="00D55450" w:rsidRPr="00F6574D" w:rsidRDefault="007210A6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5716270</wp:posOffset>
                </wp:positionV>
                <wp:extent cx="5287010" cy="3130550"/>
                <wp:effectExtent l="12700" t="10795" r="24765" b="209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7010" cy="313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10196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2122"/>
                              <w:gridCol w:w="5420"/>
                            </w:tblGrid>
                            <w:tr w:rsidR="00074236" w:rsidRPr="00204A6C" w:rsidTr="004C09D1">
                              <w:trPr>
                                <w:trHeight w:val="443"/>
                                <w:jc w:val="center"/>
                              </w:trPr>
                              <w:tc>
                                <w:tcPr>
                                  <w:tcW w:w="2491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pct12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基本方針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pct12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主な取組</w:t>
                                  </w:r>
                                </w:p>
                              </w:tc>
                            </w:tr>
                            <w:tr w:rsidR="00074236" w:rsidRPr="00204A6C" w:rsidTr="004C09D1">
                              <w:trPr>
                                <w:trHeight w:val="443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AC19D0" w:rsidRDefault="00074236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公共施設における</w:t>
                                  </w:r>
                                </w:p>
                                <w:p w:rsidR="004C09D1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省エネルギー・</w:t>
                                  </w:r>
                                </w:p>
                                <w:p w:rsidR="00074236" w:rsidRPr="00204A6C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省C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O</w:t>
                                  </w:r>
                                  <w:r w:rsidRPr="00BF2F6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  <w:vertAlign w:val="subscript"/>
                                    </w:rPr>
                                    <w:t>2</w:t>
                                  </w:r>
                                  <w:r w:rsidR="00074236"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化の推進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C1663" w:rsidRDefault="00074236" w:rsidP="007C166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05273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LED</w:t>
                                  </w:r>
                                  <w:r w:rsidR="007C166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照明の導入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拡大</w:t>
                                  </w:r>
                                </w:p>
                                <w:p w:rsidR="007C1663" w:rsidRDefault="007C1663" w:rsidP="007C166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90527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905273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SCO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事業の実施</w:t>
                                  </w:r>
                                  <w:r w:rsidR="00905273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拡大</w:t>
                                  </w:r>
                                </w:p>
                                <w:p w:rsidR="00074236" w:rsidRDefault="007C1663" w:rsidP="00204A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高効率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な省エネ機器への更新</w:t>
                                  </w:r>
                                </w:p>
                                <w:p w:rsidR="007C1663" w:rsidRDefault="007C1663" w:rsidP="00204A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日常的な施設・設備の運用改善</w:t>
                                  </w:r>
                                </w:p>
                                <w:p w:rsidR="007C1663" w:rsidRPr="007C1663" w:rsidRDefault="007C1663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国産木材の利用拡大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など</w:t>
                                  </w:r>
                                </w:p>
                              </w:tc>
                            </w:tr>
                            <w:tr w:rsidR="00074236" w:rsidRPr="00204A6C" w:rsidTr="004C09D1">
                              <w:trPr>
                                <w:trHeight w:val="344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C09D1" w:rsidRDefault="00AC19D0" w:rsidP="00204A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再生可能エネルギー</w:t>
                                  </w:r>
                                </w:p>
                                <w:p w:rsidR="00074236" w:rsidRPr="00204A6C" w:rsidRDefault="00AC19D0" w:rsidP="004C09D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の導入拡大の推進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shd w:val="clear" w:color="auto" w:fill="FFFFFF"/>
                                  <w:vAlign w:val="center"/>
                                </w:tcPr>
                                <w:p w:rsidR="00074236" w:rsidRDefault="00AC19D0" w:rsidP="004C09D1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・再生可能エネルギー1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％電力の調達に向けた検討・実施</w:t>
                                  </w:r>
                                </w:p>
                                <w:p w:rsidR="00AC19D0" w:rsidRPr="00204A6C" w:rsidRDefault="00AC19D0" w:rsidP="00BF2F6F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・未利用エネルギーのさらなる有効活用　など</w:t>
                                  </w:r>
                                </w:p>
                              </w:tc>
                            </w:tr>
                            <w:tr w:rsidR="00074236" w:rsidRPr="00204A6C" w:rsidTr="004C09D1">
                              <w:trPr>
                                <w:trHeight w:val="114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74236" w:rsidRPr="00204A6C" w:rsidRDefault="00074236" w:rsidP="00204A6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車両対策の推進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shd w:val="clear" w:color="auto" w:fill="FFFFFF"/>
                                  <w:vAlign w:val="center"/>
                                </w:tcPr>
                                <w:p w:rsidR="00074236" w:rsidRPr="00204A6C" w:rsidRDefault="007C1663" w:rsidP="00204A6C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公用車への次世代自動車の導入</w:t>
                                  </w:r>
                                </w:p>
                                <w:p w:rsidR="00074236" w:rsidRPr="00204A6C" w:rsidRDefault="007C1663" w:rsidP="00BF2F6F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乗用車</w:t>
                                  </w:r>
                                  <w:r w:rsidR="005A571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BF2F6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等の導入</w:t>
                                  </w:r>
                                </w:p>
                              </w:tc>
                            </w:tr>
                            <w:tr w:rsidR="00BF2F6F" w:rsidRPr="00204A6C" w:rsidTr="004C09D1">
                              <w:trPr>
                                <w:trHeight w:val="73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2F6F" w:rsidRPr="00204A6C" w:rsidRDefault="00BF2F6F" w:rsidP="00BF2F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2F6F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ごみの減量・</w:t>
                                  </w:r>
                                </w:p>
                                <w:p w:rsidR="00BF2F6F" w:rsidRPr="00204A6C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リサイクルの推進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shd w:val="clear" w:color="auto" w:fill="FFFFFF"/>
                                  <w:vAlign w:val="center"/>
                                </w:tcPr>
                                <w:p w:rsidR="00BF2F6F" w:rsidRDefault="00BF2F6F" w:rsidP="00BF2F6F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・プラスチックごみの削減</w:t>
                                  </w:r>
                                </w:p>
                                <w:p w:rsidR="00BF2F6F" w:rsidRPr="00204A6C" w:rsidRDefault="00BF2F6F" w:rsidP="00BF2F6F">
                                  <w:pPr>
                                    <w:snapToGrid w:val="0"/>
                                    <w:spacing w:line="240" w:lineRule="atLeast"/>
                                    <w:ind w:left="158" w:hangingChars="79" w:hanging="158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・ごみ焼却量の減量化　など</w:t>
                                  </w:r>
                                </w:p>
                              </w:tc>
                            </w:tr>
                            <w:tr w:rsidR="00BF2F6F" w:rsidRPr="00204A6C" w:rsidTr="004C09D1">
                              <w:trPr>
                                <w:trHeight w:val="784"/>
                                <w:jc w:val="center"/>
                              </w:trPr>
                              <w:tc>
                                <w:tcPr>
                                  <w:tcW w:w="369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2F6F" w:rsidRPr="00204A6C" w:rsidRDefault="00BF2F6F" w:rsidP="00BF2F6F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F2F6F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職員による</w:t>
                                  </w:r>
                                </w:p>
                                <w:p w:rsidR="004C09D1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環境マネジメント</w:t>
                                  </w:r>
                                </w:p>
                                <w:p w:rsidR="00BF2F6F" w:rsidRPr="00204A6C" w:rsidRDefault="00BF2F6F" w:rsidP="00BF2F6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04A6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徹底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shd w:val="clear" w:color="auto" w:fill="FFFFFF"/>
                                  <w:vAlign w:val="center"/>
                                </w:tcPr>
                                <w:p w:rsidR="00BF2F6F" w:rsidRDefault="00BF2F6F" w:rsidP="00BF2F6F">
                                  <w:pPr>
                                    <w:snapToGrid w:val="0"/>
                                    <w:spacing w:line="240" w:lineRule="atLeast"/>
                                    <w:ind w:left="160" w:hangingChars="80" w:hanging="16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4C09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各所属における取組目標の設定</w:t>
                                  </w:r>
                                </w:p>
                                <w:p w:rsidR="00BF2F6F" w:rsidRDefault="00BF2F6F" w:rsidP="00BF2F6F">
                                  <w:pPr>
                                    <w:snapToGrid w:val="0"/>
                                    <w:spacing w:line="240" w:lineRule="atLeast"/>
                                    <w:ind w:left="160" w:hangingChars="80" w:hanging="16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4C09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研修の実施による意識啓発と環境に配慮した取組の推進</w:t>
                                  </w:r>
                                </w:p>
                                <w:p w:rsidR="000A7AFE" w:rsidRDefault="004C09D1" w:rsidP="007F0081">
                                  <w:pPr>
                                    <w:snapToGrid w:val="0"/>
                                    <w:spacing w:line="240" w:lineRule="atLeast"/>
                                    <w:ind w:left="160" w:hangingChars="80" w:hanging="16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・適切な運用を確認するための監視・測定</w:t>
                                  </w:r>
                                </w:p>
                                <w:p w:rsidR="00BF2F6F" w:rsidRPr="00204A6C" w:rsidRDefault="00BF2F6F" w:rsidP="004C09D1">
                                  <w:pPr>
                                    <w:snapToGrid w:val="0"/>
                                    <w:spacing w:line="240" w:lineRule="atLeast"/>
                                    <w:ind w:left="160" w:hangingChars="80" w:hanging="16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4C09D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必要に応じた見直し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など</w:t>
                                  </w:r>
                                </w:p>
                              </w:tc>
                            </w:tr>
                          </w:tbl>
                          <w:p w:rsidR="00A81863" w:rsidRPr="003B7CA9" w:rsidRDefault="00A81863" w:rsidP="00BE5BBE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9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2" style="position:absolute;left:0;text-align:left;margin-left:0;margin-top:450.1pt;width:416.3pt;height:24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Gw0QIAAMwFAAAOAAAAZHJzL2Uyb0RvYy54bWysVG1v2yAQ/j5p/wHxfbWd1nmx6lRVulaT&#10;uq1aO+0zsbGNhoEBidP++t2BkyZbP02zJXTHHQ/38nCXV7teki23TmhV0uwspYSrStdCtSX9/nT7&#10;YU6J80zVTGrFS/rMHb1avn93OZiCT3SnZc0tARDlisGUtPPeFEniqo73zJ1pwxUYG2175kG1bVJb&#10;NgB6L5NJmk6TQdvaWF1x52D3JhrpMuA3Da/816Zx3BNZUojNh9WGdY1rsrxkRWuZ6UQ1hsH+IYqe&#10;CQWXHqBumGdkY8VfUL2orHa68WeV7hPdNKLiIQfIJkv/yOaxY4aHXKA4zhzK5P4fbPVl+2CJqEs6&#10;pUSxHlr0DYrGVCs5ybE8g3EFeD2aB4sJOnOvq5+OKL3qwItfW6uHjrMagsrQPzk5gIqDo2Q9fNY1&#10;oLON16FSu8b2CAg1ILvQkOdDQ/jOkwo288l8BmWhpALbeXae5nloWcKK/XFjnb/juicolNRC8AGe&#10;be+dx3BYsXcZ+1PfCimJ1f6H8F0oMd4bjA7ORIEYDQnFbWfb9UpasmVAotXqFr7ozvqeBQJ5oXw0&#10;Z2m2mEZWCbW9Gz0giBEkBNS640uyFL+A+NZNMQc8AijtPkLDfEdwKakbWcKKBhJ70tg/pHseYJHy&#10;owS0HyWgfpTGAgFOhLcsVAfDk4oMWPRZHkPTUhxsJ3HOU/xD6yHNY7deeHjcUvQlncckQ7WQLR9V&#10;HSvHhIwyZCcVXszDsx07oTcA8djVA6kF9vc8X0wyCgokM5lFUMJkC8On8pa+2daTaBdT/MdoD+gh&#10;+6OLA4mRt5H/frfehUeShZNI6rWun4HWQCOkCY5AEDptXygZYJxAW35tmOWUyE8KmLTILi5w/kRl&#10;MZuAYo8t66Bc5MHCVAVQJfWURHHlQYMjG2NF28FNWWiK0tfwnBoRiP4aFWSDCoyMfVdxvOFMOtaD&#10;1+sQXv4GAAD//wMAUEsDBBQABgAIAAAAIQCv5g7p3AAAAAkBAAAPAAAAZHJzL2Rvd25yZXYueG1s&#10;TI/NasMwEITvhb6D2EJvjVQbQuJaDiUQ6Kk/bh9gI20sU0sylhI7b9/tqT0OM8x8U+8WP4gLTamP&#10;QcPjSoGgYKLtQ6fh6/PwsAGRMgaLQwyk4UoJds3tTY2VjXP4oEubO8ElIVWoweU8VlIm48hjWsWR&#10;AnunOHnMLKdO2glnLveDLJRaS4994AWHI+0dme/27DWcDo5eVS9Lg/PLm7LXdno3e63v75bnJxCZ&#10;lvwXhl98RoeGmY7xHGwSgwY+kjVslSpAsL0pizWII+fKbVmAbGr5/0HzAwAA//8DAFBLAQItABQA&#10;BgAIAAAAIQC2gziS/gAAAOEBAAATAAAAAAAAAAAAAAAAAAAAAABbQ29udGVudF9UeXBlc10ueG1s&#10;UEsBAi0AFAAGAAgAAAAhADj9If/WAAAAlAEAAAsAAAAAAAAAAAAAAAAALwEAAF9yZWxzLy5yZWxz&#10;UEsBAi0AFAAGAAgAAAAhAK49obDRAgAAzAUAAA4AAAAAAAAAAAAAAAAALgIAAGRycy9lMm9Eb2Mu&#10;eG1sUEsBAi0AFAAGAAgAAAAhAK/mDuncAAAACQEAAA8AAAAAAAAAAAAAAAAAKwUAAGRycy9kb3du&#10;cmV2LnhtbFBLBQYAAAAABAAEAPMAAAA0BgAAAAA=&#10;" fillcolor="#faffff" strokecolor="gray" strokeweight=".25pt">
                <v:fill color2="#cff" focusposition=".5,.5" focussize="" focus="100%" type="gradientRadial"/>
                <v:shadow on="t" color="#969696"/>
                <v:textbox inset=",2.77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369"/>
                        <w:gridCol w:w="2122"/>
                        <w:gridCol w:w="5420"/>
                      </w:tblGrid>
                      <w:tr w:rsidR="00074236" w:rsidRPr="00204A6C" w:rsidTr="004C09D1">
                        <w:trPr>
                          <w:trHeight w:val="443"/>
                          <w:jc w:val="center"/>
                        </w:trPr>
                        <w:tc>
                          <w:tcPr>
                            <w:tcW w:w="2491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pct12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基本方針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pct12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主な取組</w:t>
                            </w:r>
                          </w:p>
                        </w:tc>
                      </w:tr>
                      <w:tr w:rsidR="00074236" w:rsidRPr="00204A6C" w:rsidTr="004C09D1">
                        <w:trPr>
                          <w:trHeight w:val="443"/>
                          <w:jc w:val="center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AC19D0" w:rsidRDefault="00074236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公共施設における</w:t>
                            </w:r>
                          </w:p>
                          <w:p w:rsidR="004C09D1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省エネルギー・</w:t>
                            </w:r>
                          </w:p>
                          <w:p w:rsidR="00074236" w:rsidRPr="00204A6C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省C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O</w:t>
                            </w:r>
                            <w:r w:rsidRPr="00BF2F6F">
                              <w:rPr>
                                <w:rFonts w:ascii="ＭＳ ゴシック" w:eastAsia="ＭＳ ゴシック" w:hAnsi="ＭＳ ゴシック"/>
                                <w:szCs w:val="21"/>
                                <w:vertAlign w:val="subscript"/>
                              </w:rPr>
                              <w:t>2</w:t>
                            </w:r>
                            <w:r w:rsidR="00074236"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化の推進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C1663" w:rsidRDefault="00074236" w:rsidP="007C1663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0527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LED</w:t>
                            </w:r>
                            <w:r w:rsidR="007C166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照明の導入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拡大</w:t>
                            </w:r>
                          </w:p>
                          <w:p w:rsidR="007C1663" w:rsidRDefault="007C1663" w:rsidP="007C1663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0527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905273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SCO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事業の実施</w:t>
                            </w:r>
                            <w:r w:rsidR="0090527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拡大</w:t>
                            </w:r>
                          </w:p>
                          <w:p w:rsidR="00074236" w:rsidRDefault="007C1663" w:rsidP="00204A6C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高効率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な省エネ機器への更新</w:t>
                            </w:r>
                          </w:p>
                          <w:p w:rsidR="007C1663" w:rsidRDefault="007C1663" w:rsidP="00204A6C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日常的な施設・設備の運用改善</w:t>
                            </w:r>
                          </w:p>
                          <w:p w:rsidR="007C1663" w:rsidRPr="007C1663" w:rsidRDefault="007C1663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国産木材の利用拡大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</w:tc>
                      </w:tr>
                      <w:tr w:rsidR="00074236" w:rsidRPr="00204A6C" w:rsidTr="004C09D1">
                        <w:trPr>
                          <w:trHeight w:val="344"/>
                          <w:jc w:val="center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C09D1" w:rsidRDefault="00AC19D0" w:rsidP="00204A6C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再生可能エネルギー</w:t>
                            </w:r>
                          </w:p>
                          <w:p w:rsidR="00074236" w:rsidRPr="00204A6C" w:rsidRDefault="00AC19D0" w:rsidP="004C09D1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の導入拡大の推進</w:t>
                            </w:r>
                          </w:p>
                        </w:tc>
                        <w:tc>
                          <w:tcPr>
                            <w:tcW w:w="5420" w:type="dxa"/>
                            <w:shd w:val="clear" w:color="auto" w:fill="FFFFFF"/>
                            <w:vAlign w:val="center"/>
                          </w:tcPr>
                          <w:p w:rsidR="00074236" w:rsidRDefault="00AC19D0" w:rsidP="004C09D1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・再生可能エネルギー1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％電力の調達に向けた検討・実施</w:t>
                            </w:r>
                          </w:p>
                          <w:p w:rsidR="00AC19D0" w:rsidRPr="00204A6C" w:rsidRDefault="00AC19D0" w:rsidP="00BF2F6F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・未利用エネルギーのさらなる有効活用　など</w:t>
                            </w:r>
                          </w:p>
                        </w:tc>
                      </w:tr>
                      <w:tr w:rsidR="00074236" w:rsidRPr="00204A6C" w:rsidTr="004C09D1">
                        <w:trPr>
                          <w:trHeight w:val="114"/>
                          <w:jc w:val="center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74236" w:rsidRPr="00204A6C" w:rsidRDefault="00074236" w:rsidP="00204A6C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車両対策の推進</w:t>
                            </w:r>
                          </w:p>
                        </w:tc>
                        <w:tc>
                          <w:tcPr>
                            <w:tcW w:w="5420" w:type="dxa"/>
                            <w:shd w:val="clear" w:color="auto" w:fill="FFFFFF"/>
                            <w:vAlign w:val="center"/>
                          </w:tcPr>
                          <w:p w:rsidR="00074236" w:rsidRPr="00204A6C" w:rsidRDefault="007C1663" w:rsidP="00204A6C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公用車への次世代自動車の導入</w:t>
                            </w:r>
                          </w:p>
                          <w:p w:rsidR="00074236" w:rsidRPr="00204A6C" w:rsidRDefault="007C1663" w:rsidP="00BF2F6F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乗用車</w:t>
                            </w:r>
                            <w:r w:rsidR="005A571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BF2F6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V</w:t>
                            </w:r>
                            <w:r w:rsidR="00BF2F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等の導入</w:t>
                            </w:r>
                          </w:p>
                        </w:tc>
                      </w:tr>
                      <w:tr w:rsidR="00BF2F6F" w:rsidRPr="00204A6C" w:rsidTr="004C09D1">
                        <w:trPr>
                          <w:trHeight w:val="73"/>
                          <w:jc w:val="center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BF2F6F" w:rsidRPr="00204A6C" w:rsidRDefault="00BF2F6F" w:rsidP="00BF2F6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2F6F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ごみの減量・</w:t>
                            </w:r>
                          </w:p>
                          <w:p w:rsidR="00BF2F6F" w:rsidRPr="00204A6C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リサイクルの推進</w:t>
                            </w:r>
                          </w:p>
                        </w:tc>
                        <w:tc>
                          <w:tcPr>
                            <w:tcW w:w="5420" w:type="dxa"/>
                            <w:shd w:val="clear" w:color="auto" w:fill="FFFFFF"/>
                            <w:vAlign w:val="center"/>
                          </w:tcPr>
                          <w:p w:rsidR="00BF2F6F" w:rsidRDefault="00BF2F6F" w:rsidP="00BF2F6F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・プラスチックごみの削減</w:t>
                            </w:r>
                          </w:p>
                          <w:p w:rsidR="00BF2F6F" w:rsidRPr="00204A6C" w:rsidRDefault="00BF2F6F" w:rsidP="00BF2F6F">
                            <w:pPr>
                              <w:snapToGrid w:val="0"/>
                              <w:spacing w:line="240" w:lineRule="atLeast"/>
                              <w:ind w:left="158" w:hangingChars="79" w:hanging="158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・ごみ焼却量の減量化　など</w:t>
                            </w:r>
                          </w:p>
                        </w:tc>
                      </w:tr>
                      <w:tr w:rsidR="00BF2F6F" w:rsidRPr="00204A6C" w:rsidTr="004C09D1">
                        <w:trPr>
                          <w:trHeight w:val="784"/>
                          <w:jc w:val="center"/>
                        </w:trPr>
                        <w:tc>
                          <w:tcPr>
                            <w:tcW w:w="369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BF2F6F" w:rsidRPr="00204A6C" w:rsidRDefault="00BF2F6F" w:rsidP="00BF2F6F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F2F6F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職員による</w:t>
                            </w:r>
                          </w:p>
                          <w:p w:rsidR="004C09D1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環境マネジメント</w:t>
                            </w:r>
                          </w:p>
                          <w:p w:rsidR="00BF2F6F" w:rsidRPr="00204A6C" w:rsidRDefault="00BF2F6F" w:rsidP="00BF2F6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徹底</w:t>
                            </w:r>
                          </w:p>
                        </w:tc>
                        <w:tc>
                          <w:tcPr>
                            <w:tcW w:w="5420" w:type="dxa"/>
                            <w:shd w:val="clear" w:color="auto" w:fill="FFFFFF"/>
                            <w:vAlign w:val="center"/>
                          </w:tcPr>
                          <w:p w:rsidR="00BF2F6F" w:rsidRDefault="00BF2F6F" w:rsidP="00BF2F6F">
                            <w:pPr>
                              <w:snapToGrid w:val="0"/>
                              <w:spacing w:line="240" w:lineRule="atLeast"/>
                              <w:ind w:left="160" w:hangingChars="80" w:hanging="16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09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各所属における取組目標の設定</w:t>
                            </w:r>
                          </w:p>
                          <w:p w:rsidR="00BF2F6F" w:rsidRDefault="00BF2F6F" w:rsidP="00BF2F6F">
                            <w:pPr>
                              <w:snapToGrid w:val="0"/>
                              <w:spacing w:line="240" w:lineRule="atLeast"/>
                              <w:ind w:left="160" w:hangingChars="80" w:hanging="16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09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研修の実施による意識啓発と環境に配慮した取組の推進</w:t>
                            </w:r>
                          </w:p>
                          <w:p w:rsidR="000A7AFE" w:rsidRDefault="004C09D1" w:rsidP="007F0081">
                            <w:pPr>
                              <w:snapToGrid w:val="0"/>
                              <w:spacing w:line="240" w:lineRule="atLeast"/>
                              <w:ind w:left="160" w:hangingChars="80" w:hanging="16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・適切な運用を確認するための監視・測定</w:t>
                            </w:r>
                          </w:p>
                          <w:p w:rsidR="00BF2F6F" w:rsidRPr="00204A6C" w:rsidRDefault="00BF2F6F" w:rsidP="004C09D1">
                            <w:pPr>
                              <w:snapToGrid w:val="0"/>
                              <w:spacing w:line="240" w:lineRule="atLeast"/>
                              <w:ind w:left="160" w:hangingChars="80" w:hanging="16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09D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必要に応じた見直し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</w:tc>
                      </w:tr>
                    </w:tbl>
                    <w:p w:rsidR="00A81863" w:rsidRPr="003B7CA9" w:rsidRDefault="00A81863" w:rsidP="00BE5BBE">
                      <w:pPr>
                        <w:snapToGrid w:val="0"/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55450" w:rsidRPr="001306C5" w:rsidRDefault="00D55450"/>
    <w:p w:rsidR="00D55450" w:rsidRDefault="00D55450"/>
    <w:p w:rsidR="00D55450" w:rsidRDefault="00D55450"/>
    <w:p w:rsidR="00D55450" w:rsidRPr="00BC17B2" w:rsidRDefault="00D55450"/>
    <w:p w:rsidR="00D55450" w:rsidRDefault="00D55450"/>
    <w:p w:rsidR="00D55450" w:rsidRDefault="00D55450"/>
    <w:p w:rsidR="00D55450" w:rsidRDefault="00D55450"/>
    <w:p w:rsidR="00D55450" w:rsidRPr="001C1E6E" w:rsidRDefault="00D55450"/>
    <w:p w:rsidR="00D0103E" w:rsidRDefault="00D0103E"/>
    <w:p w:rsidR="00D960D5" w:rsidRDefault="00D960D5"/>
    <w:p w:rsidR="00D960D5" w:rsidRDefault="00D960D5"/>
    <w:p w:rsidR="00D960D5" w:rsidRDefault="00D960D5"/>
    <w:p w:rsidR="00D960D5" w:rsidRDefault="00D960D5"/>
    <w:p w:rsidR="00D960D5" w:rsidRDefault="00721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8902700</wp:posOffset>
                </wp:positionV>
                <wp:extent cx="13940790" cy="350520"/>
                <wp:effectExtent l="3175" t="0" r="29210" b="24130"/>
                <wp:wrapNone/>
                <wp:docPr id="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0790" cy="350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99CC"/>
                            </a:gs>
                            <a:gs pos="50000">
                              <a:srgbClr val="0066CC"/>
                            </a:gs>
                            <a:gs pos="100000">
                              <a:srgbClr val="0099CC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BBE" w:rsidRPr="002D6A26" w:rsidRDefault="00305CC7" w:rsidP="00BE5BBE">
                            <w:pPr>
                              <w:snapToGrid w:val="0"/>
                              <w:spacing w:before="40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６</w:t>
                            </w:r>
                            <w:r w:rsidR="00BE5BBE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C77F5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  <w:szCs w:val="28"/>
                              </w:rPr>
                              <w:t>計画の推進体制・進行管理</w:t>
                            </w:r>
                          </w:p>
                          <w:p w:rsidR="00BE5BBE" w:rsidRPr="000A7AFE" w:rsidRDefault="00BE5BBE" w:rsidP="00BE5B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43" type="#_x0000_t202" style="position:absolute;left:0;text-align:left;margin-left:0;margin-top:701pt;width:1097.7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UqAwMAAF0GAAAOAAAAZHJzL2Uyb0RvYy54bWysVVtv0zAUfkfiP1h+73Jp0jbR0ol1FCGN&#10;i7Qhnt3ESSwcO9jukoH47xzbaWnHkBBikyw79rl83znf6eXV2HH0QJVmUhQ4uggxoqKUFRNNgT/d&#10;b2crjLQhoiJcClrgR6rx1frli8uhz2ksW8krqhA4ETof+gK3xvR5EOiypR3RF7KnAi5rqTpi4Kia&#10;oFJkAO8dD+IwXASDVFWvZEm1hq83/hKvnf+6pqX5UNeaGsQLDLkZtyq37uwarC9J3ijSt6yc0iD/&#10;kEVHmICgR1c3xBC0V+w3Vx0rldSyNhel7AJZ16ykDgOgicInaO5a0lOHBcjR/ZEm/f/clu8fPirE&#10;qgKnGAnSQYnu6WjQtRxRPE8tP0Ovc3h218NDM8IF1Nlh1f2tLL9oJOSmJaKhr5SSQ0tJBflF1jI4&#10;MfV+tHWyG97JCgKRvZHO0VirzpIHdCDwDnV6PNbGJlPakPMsCZcZ3JVwOU/DNHbVC0h+MO+VNm+o&#10;7JDdFFhB8Z178nCrjU2H5IcnU6mqLeMcKWk+M9M6tm1cd6nBxm9QLwGQ/6xVs9twhR6I7acwyzYb&#10;BxQKr09fpyH8eZLOLRaLP1hE1uJZkydBAEVzSI4zgYB5KF7izZEuCadQTc+/60cH0ibHhV2FtKA9&#10;Hf4LdTqZ8Mq9oequrQZUMcviPM3iCMMBRBMvpyiEN6D20ij8LHlnLK1C+z+xdPTuqnEWGAo9pWBL&#10;7rTzPYviJLyOs9l2sVrOkm2SzrJluJqFUXadLcIkS262PyzNUZK3rKqouGWCHnQcJX+nk2mieAU6&#10;JaOhwFkap76CkrMjh2fQHBsHaPr0WceARcRZV+CV5wwIJ7kVx2tRub0hjPt9cJ6+p2aE7oNSH1hx&#10;UrLq8Toy4250qo2WB4nuZPUI4oJmts1qZzJsWqm+YTTAfCuw/ronimLE3wro5/kC8oKBeHpQp4fd&#10;6YGIElwV2GDoN7vdGD9E971iTQuR/EgQ8hWIumZOblb9PiuAYg8wwxyoad7aIXl6dq9+/SqsfwIA&#10;AP//AwBQSwMEFAAGAAgAAAAhAM8MYNDgAAAACwEAAA8AAABkcnMvZG93bnJldi54bWxMj0FPwzAM&#10;he9I/IfISNxYumgDVppOaNJOIAGFw3ZLG9MWGqdq0q3j1+Od4Ga/Zz1/L1tPrhMHHELrScN8loBA&#10;qrxtqdbw8b69uQcRoiFrOk+o4YQB1vnlRWZS64/0hoci1oJDKKRGQxNjn0oZqgadCTPfI7H36Qdn&#10;Iq9DLe1gjhzuOqmS5FY60xJ/aEyPmwar72J0Gn5OxUu5f8LN6nlbkHmNatx9Oa2vr6bHBxARp/h3&#10;DGd8RoecmUo/kg2i08BFIquLRPHEvpqvlgsQ5Vlb3imQeSb/d8h/AQAA//8DAFBLAQItABQABgAI&#10;AAAAIQC2gziS/gAAAOEBAAATAAAAAAAAAAAAAAAAAAAAAABbQ29udGVudF9UeXBlc10ueG1sUEsB&#10;Ai0AFAAGAAgAAAAhADj9If/WAAAAlAEAAAsAAAAAAAAAAAAAAAAALwEAAF9yZWxzLy5yZWxzUEsB&#10;Ai0AFAAGAAgAAAAhAAuLlSoDAwAAXQYAAA4AAAAAAAAAAAAAAAAALgIAAGRycy9lMm9Eb2MueG1s&#10;UEsBAi0AFAAGAAgAAAAhAM8MYNDgAAAACwEAAA8AAAAAAAAAAAAAAAAAXQUAAGRycy9kb3ducmV2&#10;LnhtbFBLBQYAAAAABAAEAPMAAABqBgAAAAA=&#10;" fillcolor="#09c" stroked="f">
                <v:fill color2="#06c" focus="50%" type="gradient"/>
                <v:shadow on="t"/>
                <v:textbox inset="1mm,1mm,1mm,1mm">
                  <w:txbxContent>
                    <w:p w:rsidR="00BE5BBE" w:rsidRPr="002D6A26" w:rsidRDefault="00305CC7" w:rsidP="00BE5BBE">
                      <w:pPr>
                        <w:snapToGrid w:val="0"/>
                        <w:spacing w:before="40"/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６</w:t>
                      </w:r>
                      <w:r w:rsidR="00BE5BBE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8C77F5"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  <w:szCs w:val="28"/>
                        </w:rPr>
                        <w:t>計画の推進体制・進行管理</w:t>
                      </w:r>
                    </w:p>
                    <w:p w:rsidR="00BE5BBE" w:rsidRPr="000A7AFE" w:rsidRDefault="00BE5BBE" w:rsidP="00BE5BBE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960D5" w:rsidRDefault="00721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9262745</wp:posOffset>
                </wp:positionV>
                <wp:extent cx="13937615" cy="1071880"/>
                <wp:effectExtent l="6350" t="13970" r="29210" b="28575"/>
                <wp:wrapNone/>
                <wp:docPr id="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7615" cy="10718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C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69696"/>
                          </a:outerShdw>
                        </a:effectLst>
                      </wps:spPr>
                      <wps:txbx>
                        <w:txbxContent>
                          <w:p w:rsidR="00BE5BBE" w:rsidRPr="00BE5BBE" w:rsidRDefault="00BE5BBE" w:rsidP="00BE5BBE">
                            <w:pPr>
                              <w:snapToGrid w:val="0"/>
                              <w:ind w:right="4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4" style="position:absolute;left:0;text-align:left;margin-left:.25pt;margin-top:729.35pt;width:1097.45pt;height:8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BT0QIAAMsFAAAOAAAAZHJzL2Uyb0RvYy54bWysVN9v0zAQfkfif7D8ztL0x9pGS6epYxPS&#10;gIkO8Xx1nMTCsY3tNh1/PWc7LR3sCZFI0V3O/vzd3ee7uj50kuy5dUKrkuYXI0q4YroSqinp16e7&#10;dwtKnAdVgdSKl/SZO3q9evvmqjcFH+tWy4pbgiDKFb0paeu9KbLMsZZ34C604QqDtbYdeHRtk1UW&#10;ekTvZDYejS6zXtvKWM24c/j3NgXpKuLXNWf+c1077oksKXLz8Wvjdxu+2eoKisaCaQUbaMA/sOhA&#10;KDz0BHULHsjOir+gOsGsdrr2F0x3ma5rwXjMAbPJR39ks2nB8JgLFseZU5nc/4Nln/aPloiqpFNK&#10;FHTYoi9YNFCN5GQ8mYYC9cYVuG5jHm1I0ZkHzb47ovS6xXX8xlrdtxwqpJWH9dmLDcFxuJVs+4+6&#10;QnzYeR1rdahtFwCxCuQQW/J8agk/eMLwZz5ZTuaX+YwShsF8NM8Xi9i1DIrjfmOdv+e6I8EoqUX+&#10;ER/2D84HPlAclwwtqu6ElMRq/034NlY5HByDDvckgxiNGaXfzjbbtbRkD6ij9foOn7Qcug6ihrxQ&#10;PoUHUQm1vx+iSGAAiGQad35APgpPRHvtlMQ/bEGU5sjOgG9J+JTUDSKBosaknnRoX1D7LMIGxQ8W&#10;qn6wUPnJGoqDOAneQqxMoCcV6Us6yeezRE1LcYq94LkYhTf2HdM8X9YJj3dbiq6ki5RkrFSQyntV&#10;paqBkMnG7KQKB/N4a4cu6B1CbNqqJ5UIvZ3MluOcooPJjOcJlIBscPYwb+mrLX3BdnkZ3oHtCT1m&#10;f3ZwVHAQbRK/P2wP8Y7ki+N92OrqGTWNEgoSCRMQjVbbn5T0OE2wLT92YDkl8oNCFS3z6TSMn+hM&#10;Z/MxOvY8sj2PgGIIVVJPSTLXHj3csjNWNC2elMemKH2Dd6kWUeThniVWmE1wcGIcuxqmWxhJ535c&#10;9XsGr34BAAD//wMAUEsDBBQABgAIAAAAIQBjsVkp4wAAAAsBAAAPAAAAZHJzL2Rvd25yZXYueG1s&#10;TI9LT8MwEITvSPwHa5G4oNZpaPoIcaoq0B44IFoeZzdekqjxOordNvx7lhMcd2Y0+022Gmwrztj7&#10;xpGCyTgCgVQ601Cl4P1tM1qA8EGT0a0jVPCNHlb59VWmU+MutMPzPlSCS8inWkEdQpdK6csarfZj&#10;1yGx9+V6qwOffSVNry9cblsZR9FMWt0Qf6h1h0WN5XF/sgraj35z/Hxd4/KxuKen4nl7V7zESt3e&#10;DOsHEAGH8BeGX3xGh5yZDu5ExotWQcI5VqfJYg6C/XiyTKYgDqzN4nkCMs/k/w35DwAAAP//AwBQ&#10;SwECLQAUAAYACAAAACEAtoM4kv4AAADhAQAAEwAAAAAAAAAAAAAAAAAAAAAAW0NvbnRlbnRfVHlw&#10;ZXNdLnhtbFBLAQItABQABgAIAAAAIQA4/SH/1gAAAJQBAAALAAAAAAAAAAAAAAAAAC8BAABfcmVs&#10;cy8ucmVsc1BLAQItABQABgAIAAAAIQCJDMBT0QIAAMsFAAAOAAAAAAAAAAAAAAAAAC4CAABkcnMv&#10;ZTJvRG9jLnhtbFBLAQItABQABgAIAAAAIQBjsVkp4wAAAAsBAAAPAAAAAAAAAAAAAAAAACsFAABk&#10;cnMvZG93bnJldi54bWxQSwUGAAAAAAQABADzAAAAOwYAAAAA&#10;" strokecolor="gray" strokeweight=".25pt">
                <v:fill color2="#cff" focusposition=".5,.5" focussize="" focus="100%" type="gradientRadial"/>
                <v:shadow on="t" color="#969696"/>
                <v:textbox>
                  <w:txbxContent>
                    <w:p w:rsidR="00BE5BBE" w:rsidRPr="00BE5BBE" w:rsidRDefault="00BE5BBE" w:rsidP="00BE5BBE">
                      <w:pPr>
                        <w:snapToGrid w:val="0"/>
                        <w:ind w:right="40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D960D5" w:rsidRDefault="00721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64770</wp:posOffset>
                </wp:positionV>
                <wp:extent cx="5186680" cy="895350"/>
                <wp:effectExtent l="9525" t="9525" r="23495" b="9525"/>
                <wp:wrapNone/>
                <wp:docPr id="3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6680" cy="895350"/>
                        </a:xfrm>
                        <a:prstGeom prst="homePlate">
                          <a:avLst>
                            <a:gd name="adj" fmla="val 46960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A0D" w:rsidRPr="00204A6C" w:rsidRDefault="00083A0D" w:rsidP="00083A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shd w:val="pct15" w:color="auto" w:fill="FFFFFF"/>
                              </w:rPr>
                              <w:t>１　推進体制</w:t>
                            </w:r>
                          </w:p>
                          <w:p w:rsidR="00083A0D" w:rsidRPr="008C47F5" w:rsidRDefault="00083A0D" w:rsidP="00083A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市長を本部長と</w:t>
                            </w:r>
                            <w:r w:rsidR="004210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して設置した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 w:rsidR="00CF39F6" w:rsidRPr="004210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大阪市</w:t>
                            </w:r>
                            <w:r w:rsidRPr="004210B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地球温暖化対策推進本部」のもと、</w:t>
                            </w:r>
                          </w:p>
                          <w:p w:rsidR="00083A0D" w:rsidRPr="008C47F5" w:rsidRDefault="004210BF" w:rsidP="00083A0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温室効果ガス</w:t>
                            </w:r>
                            <w:r w:rsidR="00083A0D" w:rsidRPr="008C47F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排出削減の取組を</w:t>
                            </w:r>
                            <w:r w:rsidR="00083A0D" w:rsidRPr="008C47F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全庁的に推進</w:t>
                            </w:r>
                            <w:r w:rsidR="00C81E2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43" o:spid="_x0000_s1045" type="#_x0000_t15" style="position:absolute;left:0;text-align:left;margin-left:10.25pt;margin-top:5.1pt;width:408.4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0Q3gIAANwFAAAOAAAAZHJzL2Uyb0RvYy54bWysVN9v0zAQfkfif7D83iVp01/R0qnrWoQ0&#10;YNJAPLux0xgcO9ju0oH43zlf0tJtPCBEIkW++Pz57rvv7vLqUCvyIKyTRuc0uYgpEbowXOpdTj99&#10;3AxmlDjPNGfKaJHTR+Ho1eL1q8u2ycTQVEZxYQmAaJe1TU4r75ssilxRiZq5C9MIDZulsTXzYNpd&#10;xC1rAb1W0TCOJ1FrLG+sKYRz8Pem26QLxC9LUfgPZemEJyqnEJvHr8XvNnyjxSXLdpY1lSz6MNg/&#10;RFEzqeHSE9QN84zsrXwBVcvCGmdKf1GYOjJlKQuBOUA2Sfwsm/uKNQJzAXJcc6LJ/T/Y4v3DnSWS&#10;53REiWY1lGi59wZvJsN0FAhqG5eB331zZ0OKrrk1xVdHtFlVTO/E0lrTVoJxCCsJ/tGTA8FwcJRs&#10;23eGAz4DfOTqUNo6AAIL5IAleTyVRBw8KeDnOJlNJjOoXAF7s/l4NMaaRSw7nm6s82+EqUlYADGm&#10;FneK+cAby9jDrfNYF95nx/gXSspaQZUfmCLpZD45IvbOgH3ExHSNknwjlULD7rYrZQkczekGH8wY&#10;WDl3U5q0QMY8hmgJUztojcJbjOiJnzuHi/H5E1wtPTSJkjVQcHJiWeB8rTlK2DOpujWEr3SIVaD8&#10;IX90AEJ7KgK1KM0fy804nqaj2WA6HY8G6WgdD65nm9VguUomk+n6enW9Tn6GqJM0qyTnQq8R0x07&#10;JUn/Tol9z3YaP/XKKcAQrdlDjvcVbwmXoY6j8XyYUDCgWYfTLuszKok1/rP0FQo1qOZFdWZxeHs6&#10;T+igzjNmgvU8t87jAKoJnj1rKOmg4q4b/GF7wKZJ5uGCIPGt4Y8gcggLlQwjEcVov1PSwnjJqfu2&#10;Z1ZQot5qaJR5kqZhHqGRjqdDMOz5zvZ8h+miMkCEBzXhcuW7GbZvrNxVcFOCBGgTmreUoeQYchdV&#10;b8AIwaT6cRdm1LmNXr+H8uIXAAAA//8DAFBLAwQUAAYACAAAACEAe4HOmN0AAAAJAQAADwAAAGRy&#10;cy9kb3ducmV2LnhtbEyPzU7DMBCE70i8g7VI3KgTRy1VGqfiR5x6ogWJo5Nskwh7bcVuG3h6lhMc&#10;d2Y0+021nZ0VZ5zi6ElDvshAILW+G6nX8HZ4uVuDiMlQZ6wn1PCFEbb19VVlys5f6BXP+9QLLqFY&#10;Gg1DSqGUMrYDOhMXPiCxd/STM4nPqZfdZC5c7qxUWbaSzozEHwYT8GnA9nN/chpWaveMqqC8xfD9&#10;ONvw3uw+cq1vb+aHDYiEc/oLwy8+o0PNTI0/UReF1aCyJSdZzxQI9tfFfQGiYWGZK5B1Jf8vqH8A&#10;AAD//wMAUEsBAi0AFAAGAAgAAAAhALaDOJL+AAAA4QEAABMAAAAAAAAAAAAAAAAAAAAAAFtDb250&#10;ZW50X1R5cGVzXS54bWxQSwECLQAUAAYACAAAACEAOP0h/9YAAACUAQAACwAAAAAAAAAAAAAAAAAv&#10;AQAAX3JlbHMvLnJlbHNQSwECLQAUAAYACAAAACEAahddEN4CAADcBQAADgAAAAAAAAAAAAAAAAAu&#10;AgAAZHJzL2Uyb0RvYy54bWxQSwECLQAUAAYACAAAACEAe4HOmN0AAAAJAQAADwAAAAAAAAAAAAAA&#10;AAA4BQAAZHJzL2Rvd25yZXYueG1sUEsFBgAAAAAEAAQA8wAAAEIGAAAAAA==&#10;" adj="19849" strokeweight="1.5pt">
                <v:textbox>
                  <w:txbxContent>
                    <w:p w:rsidR="00083A0D" w:rsidRPr="00204A6C" w:rsidRDefault="00083A0D" w:rsidP="00083A0D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  <w:shd w:val="pct15" w:color="auto" w:fill="FFFFFF"/>
                        </w:rPr>
                      </w:pPr>
                      <w:r w:rsidRPr="00204A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shd w:val="pct15" w:color="auto" w:fill="FFFFFF"/>
                        </w:rPr>
                        <w:t>１　推進体制</w:t>
                      </w:r>
                    </w:p>
                    <w:p w:rsidR="00083A0D" w:rsidRPr="008C47F5" w:rsidRDefault="00083A0D" w:rsidP="00083A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04A6C"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市長を本部長と</w:t>
                      </w:r>
                      <w:r w:rsidR="004210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して設置した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 w:rsidR="00CF39F6" w:rsidRPr="004210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大阪市</w:t>
                      </w:r>
                      <w:r w:rsidRPr="004210B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地球温暖化対策推進本部」のもと、</w:t>
                      </w:r>
                    </w:p>
                    <w:p w:rsidR="00083A0D" w:rsidRPr="008C47F5" w:rsidRDefault="004210BF" w:rsidP="00083A0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温室効果ガス</w:t>
                      </w:r>
                      <w:r w:rsidR="00083A0D" w:rsidRPr="008C47F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排出削減の取組を</w:t>
                      </w:r>
                      <w:r w:rsidR="00083A0D" w:rsidRPr="008C47F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全庁的に推進</w:t>
                      </w:r>
                      <w:r w:rsidR="00C81E2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36195</wp:posOffset>
                </wp:positionV>
                <wp:extent cx="8248650" cy="438150"/>
                <wp:effectExtent l="9525" t="9525" r="9525" b="9525"/>
                <wp:wrapNone/>
                <wp:docPr id="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4DEA" w:rsidRPr="00204A6C" w:rsidRDefault="00C04DEA" w:rsidP="00C04D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shd w:val="pct15" w:color="auto" w:fill="FFFFFF"/>
                              </w:rPr>
                              <w:t>２　実施状況の点検・評価・公表</w:t>
                            </w:r>
                          </w:p>
                          <w:p w:rsidR="00C04DEA" w:rsidRDefault="00C04DEA" w:rsidP="00C04DEA">
                            <w:pPr>
                              <w:spacing w:line="0" w:lineRule="atLeast"/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○各所属を通じて</w:t>
                            </w:r>
                            <w:r w:rsidR="00860E5B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毎年度の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電気使用量等</w:t>
                            </w: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を調査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　</w:t>
                            </w:r>
                            <w:r w:rsidR="00660605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○削減取組の実施</w:t>
                            </w: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 xml:space="preserve">を点検・評価　</w:t>
                            </w: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○大阪市</w:t>
                            </w:r>
                            <w:r w:rsidR="00CF39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ホームページ</w:t>
                            </w: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等</w:t>
                            </w:r>
                            <w:r w:rsidR="00CF39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で</w:t>
                            </w:r>
                            <w:r w:rsidRPr="00750618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市民等に</w:t>
                            </w:r>
                            <w:r w:rsidR="00CF39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広く</w:t>
                            </w:r>
                            <w:r w:rsidRPr="00750618">
                              <w:rPr>
                                <w:rFonts w:ascii="ＭＳ ゴシック" w:eastAsia="ＭＳ ゴシック" w:hAnsi="ＭＳ ゴシック" w:hint="eastAsia"/>
                                <w:kern w:val="0"/>
                              </w:rPr>
                              <w:t>公表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40" o:spid="_x0000_s1046" type="#_x0000_t109" style="position:absolute;left:0;text-align:left;margin-left:428.75pt;margin-top:2.85pt;width:649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00yAIAALcFAAAOAAAAZHJzL2Uyb0RvYy54bWysVNuO0zAQfUfiHyy/d3Npeos2XXW7LUJa&#10;YKUF8ewmTmPh2MF2myyIf2c8aUOX5QEhWinyxM6ZOcdn5vqmqyU5cmOFVhmNrkJKuMp1IdQ+o58+&#10;bkdzSqxjqmBSK57RJ27pzfL1q+u2SXmsKy0LbgiAKJu2TUYr55o0CGxe8ZrZK91wBZulNjVzEJp9&#10;UBjWAnotgzgMp0GrTdEYnXNr4e1dv0mXiF+WPHcfytJyR2RGoTaHT4PPnX8Gy2uW7g1rKpGfymD/&#10;UEXNhIKkA9Qdc4wcjHgBVYvcaKtLd5XrOtBlKXKOHIBNFP7G5rFiDUcuII5tBpns/4PN3x8fDBFF&#10;RmNKFKvhilYHpzEziRMUqG1sCucemwfjKdrmXudfLFF6XTG15ytjdFtxVkBZkRc0ePaBDyx8Snbt&#10;O10APgN81KorTe0BQQXS4ZU8DVfCO0dyeDmPk/l0AjeXw14ynkew9ilYev66Mda94bomfpHRUuoW&#10;6jLuoTcFZmLHe+v6z87HkYmWotgKKTEw+91aGnJkYJUt/k6Z7OUxqUgLPBehL4rJPbg+dwazPDtn&#10;L+FC/P0JrhYO/C9FDVSHQyz1cm5Uge50TMh+Dayl8rVydHbPCaLOwRLfg2rouu+r7SScgV6j2Wwy&#10;HiXjTTi6nW/Xo9U6mk5nm9v17Sb64auOkrQSRcHVBjHtuQmi5O9MdmrH3r5DGwwF+qr0ATg+VkVL&#10;CuGvaDxZxBGFAPownvWsL6QkRrvPwlXoQW8Ij/FMznno/yc5B3R0xUXi4AW3/kQHUoGSZ9XQrd6g&#10;fmbY1HW7ru+Hwfs7XTyBf6EsNClMO1hU2nyjpIXJkVH79cAMp0S+VdADiyiBviEOg2QyiyEwlzu7&#10;yx2mcoDKqAM34XLt+vF0aIzYV5ApQgGU9n1ZCrSxL7SvCqj4AKYDkjpNMj9+LmM89WveLn8CAAD/&#10;/wMAUEsDBBQABgAIAAAAIQBONACy3wAAAAkBAAAPAAAAZHJzL2Rvd25yZXYueG1sTI/BTsMwEETv&#10;SPyDtZW4IGq3InEVsqkQAiFxQKXlA9zYjaPE6xA7bfh7zAmOszOaeVtuZ9ezsxlD6wlhtRTADNVe&#10;t9QgfB5e7jbAQlSkVe/JIHybANvq+qpUhfYX+jDnfWxYKqFQKAQb41BwHmprnApLPxhK3smPTsUk&#10;x4brUV1Suev5WoicO9VSWrBqME/W1N1+cgjxVjzvhlfbxVn7/O0gp058vSPeLObHB2DRzPEvDL/4&#10;CR2qxHT0E+nAeoRNJrMURcgksOSvV1meDkcEeS+BVyX//0H1AwAA//8DAFBLAQItABQABgAIAAAA&#10;IQC2gziS/gAAAOEBAAATAAAAAAAAAAAAAAAAAAAAAABbQ29udGVudF9UeXBlc10ueG1sUEsBAi0A&#10;FAAGAAgAAAAhADj9If/WAAAAlAEAAAsAAAAAAAAAAAAAAAAALwEAAF9yZWxzLy5yZWxzUEsBAi0A&#10;FAAGAAgAAAAhAHBtHTTIAgAAtwUAAA4AAAAAAAAAAAAAAAAALgIAAGRycy9lMm9Eb2MueG1sUEsB&#10;Ai0AFAAGAAgAAAAhAE40ALLfAAAACQEAAA8AAAAAAAAAAAAAAAAAIgUAAGRycy9kb3ducmV2Lnht&#10;bFBLBQYAAAAABAAEAPMAAAAuBgAAAAA=&#10;" strokeweight="1.5pt">
                <v:textbox>
                  <w:txbxContent>
                    <w:p w:rsidR="00C04DEA" w:rsidRPr="00204A6C" w:rsidRDefault="00C04DEA" w:rsidP="00C04D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u w:val="single"/>
                          <w:shd w:val="pct15" w:color="auto" w:fill="FFFFFF"/>
                        </w:rPr>
                      </w:pPr>
                      <w:r w:rsidRPr="00204A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shd w:val="pct15" w:color="auto" w:fill="FFFFFF"/>
                        </w:rPr>
                        <w:t>２　実施状況の点検・評価・公表</w:t>
                      </w:r>
                    </w:p>
                    <w:p w:rsidR="00C04DEA" w:rsidRDefault="00C04DEA" w:rsidP="00C04DEA">
                      <w:pPr>
                        <w:spacing w:line="0" w:lineRule="atLeast"/>
                      </w:pPr>
                      <w:r w:rsidRPr="00204A6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○各所属を通じて</w:t>
                      </w:r>
                      <w:r w:rsidR="00860E5B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毎年度の</w:t>
                      </w:r>
                      <w:r w:rsidR="0066060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電気使用量等</w:t>
                      </w:r>
                      <w:r w:rsidRPr="00204A6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を調査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　</w:t>
                      </w:r>
                      <w:r w:rsidR="00660605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○削減取組の実施</w:t>
                      </w:r>
                      <w:r w:rsidRPr="00204A6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状況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 xml:space="preserve">を点検・評価　</w:t>
                      </w:r>
                      <w:r w:rsidRPr="00204A6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○大阪市</w:t>
                      </w:r>
                      <w:r w:rsidR="00CF39F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ホームページ</w:t>
                      </w:r>
                      <w:r w:rsidRPr="00204A6C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等</w:t>
                      </w:r>
                      <w:r w:rsidR="00CF39F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で</w:t>
                      </w:r>
                      <w:r w:rsidRPr="00750618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市民等に</w:t>
                      </w:r>
                      <w:r w:rsidR="00CF39F6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広く</w:t>
                      </w:r>
                      <w:r w:rsidRPr="00750618">
                        <w:rPr>
                          <w:rFonts w:ascii="ＭＳ ゴシック" w:eastAsia="ＭＳ ゴシック" w:hAnsi="ＭＳ ゴシック" w:hint="eastAsia"/>
                          <w:kern w:val="0"/>
                        </w:rPr>
                        <w:t>公表</w:t>
                      </w:r>
                    </w:p>
                  </w:txbxContent>
                </v:textbox>
              </v:shape>
            </w:pict>
          </mc:Fallback>
        </mc:AlternateContent>
      </w:r>
    </w:p>
    <w:p w:rsidR="00E74021" w:rsidRPr="007D0CF4" w:rsidRDefault="007210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302895</wp:posOffset>
                </wp:positionV>
                <wp:extent cx="8248650" cy="438150"/>
                <wp:effectExtent l="9525" t="9525" r="9525" b="9525"/>
                <wp:wrapNone/>
                <wp:docPr id="1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865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4DEA" w:rsidRPr="00204A6C" w:rsidRDefault="00C04DEA" w:rsidP="00C04DE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  <w:shd w:val="pct15" w:color="auto" w:fill="FFFFFF"/>
                              </w:rPr>
                            </w:pPr>
                            <w:r w:rsidRPr="00204A6C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  <w:shd w:val="pct15" w:color="auto" w:fill="FFFFFF"/>
                              </w:rPr>
                              <w:t>３　計画の見直し</w:t>
                            </w:r>
                          </w:p>
                          <w:p w:rsidR="00C04DEA" w:rsidRDefault="00E11ECD" w:rsidP="00C04DEA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</w:t>
                            </w:r>
                            <w:r w:rsidR="00DB7186" w:rsidRPr="00DC5E8D">
                              <w:rPr>
                                <w:rFonts w:ascii="ＭＳ ゴシック" w:eastAsia="ＭＳ ゴシック" w:hAnsi="ＭＳ ゴシック" w:hint="eastAsia"/>
                              </w:rPr>
                              <w:t>国の地球温暖化対策計画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「大阪市地球温暖化対策実行計</w:t>
                            </w:r>
                            <w:r w:rsidRPr="00DC5E8D">
                              <w:rPr>
                                <w:rFonts w:ascii="ＭＳ ゴシック" w:eastAsia="ＭＳ ゴシック" w:hAnsi="ＭＳ ゴシック" w:hint="eastAsia"/>
                              </w:rPr>
                              <w:t>画〔区域施策編〕」</w:t>
                            </w:r>
                            <w:r w:rsidR="00DB7186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DB7186">
                              <w:rPr>
                                <w:rFonts w:ascii="ＭＳ ゴシック" w:eastAsia="ＭＳ ゴシック" w:hAnsi="ＭＳ ゴシック"/>
                              </w:rPr>
                              <w:t>改定</w:t>
                            </w:r>
                            <w:r w:rsidR="00C04DEA" w:rsidRPr="00DC5E8D">
                              <w:rPr>
                                <w:rFonts w:ascii="ＭＳ ゴシック" w:eastAsia="ＭＳ ゴシック" w:hAnsi="ＭＳ ゴシック" w:hint="eastAsia"/>
                              </w:rPr>
                              <w:t>等を踏まえ、必要に応じて見直しを</w:t>
                            </w:r>
                            <w:r w:rsidR="00C04DEA" w:rsidRPr="00204A6C">
                              <w:rPr>
                                <w:rFonts w:ascii="ＭＳ ゴシック" w:eastAsia="ＭＳ ゴシック" w:hAnsi="ＭＳ ゴシック" w:hint="eastAsia"/>
                              </w:rPr>
                              <w:t>行</w:t>
                            </w:r>
                            <w:r w:rsidR="00406D90">
                              <w:rPr>
                                <w:rFonts w:ascii="ＭＳ ゴシック" w:eastAsia="ＭＳ ゴシック" w:hAnsi="ＭＳ ゴシック" w:hint="eastAsia"/>
                              </w:rPr>
                              <w:t>います</w:t>
                            </w:r>
                            <w:r w:rsidR="00D00709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41" o:spid="_x0000_s1047" type="#_x0000_t109" style="position:absolute;left:0;text-align:left;margin-left:429.5pt;margin-top:23.85pt;width:649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neyQIAALcFAAAOAAAAZHJzL2Uyb0RvYy54bWysVF2P0zAQfEfiP1h+7yVp06/o0lOv1yKk&#10;A046EM9u7DQWjh1st8mB+O+sN23pcTwgRCtF3ngz3hnP7vVNVytyENZJo3OaXMWUCF0YLvUup58+&#10;bgYzSpxnmjNltMjpk3D0ZvH61XXbZGJoKqO4sARAtMvaJqeV900WRa6oRM3clWmEhs3S2Jp5CO0u&#10;4pa1gF6raBjHk6g1ljfWFMI5eHvXb9IF4pelKPyHsnTCE5VTqM3j0+JzG57R4pplO8uaShbHMtg/&#10;VFEzqeHQM9Qd84zsrXwBVcvCGmdKf1WYOjJlKQuBHIBNEv/G5rFijUAuII5rzjK5/wdbvD88WCI5&#10;3B0lmtVwRcu9N3gyGaZJEKhtXAZ5j82DDRRdc2+KL45os6qY3omltaatBONQFuZHzz4IgYNPybZ9&#10;ZzjgM8BHrbrS1gEQVCAdXsnT+UpE50kBL2fDdDYZw80VsJeOZgmsoaSIZaevG+v8G2FqEhY5LZVp&#10;oS7rH3pT4EnscO98/9kpHZkYJflGKoWB3W1XypIDA6ts8Hc8yV2mKU1a4DmPQ1FM7cD1hbd4yrM8&#10;dwkX4+9PcLX04H8la6B6TmJZkHOtObrTM6n6NbBWOtQq0Nk9J4g6D0t8D6qh674vN+N4CnoNptPx&#10;aJCO1vHgdrZZDZarZDKZrm9Xt+vkR6g6SbNKci70GjHdqQmS9O9MdmzH3r7nNjgXGKoye+D4WPGW&#10;cBmuaDSeD8FtXEIfDqc96wspiTX+s/QVejAYImA8k3MWh/9RzjM6uuLi4OgFtz6jA6lAyZNq6NZg&#10;0N7ovtt22A9Q4tH7W8OfwL9QFpoUph0sKmO/UdLC5Mip+7pnVlCi3mrogXmSpmHUYJCOp0MI7OXO&#10;9nKH6QKgcurBTbhc+X487RsrdxWclKAA2oS+LCXaOPRUXxVQCQFMByR1nGRh/FzGmPVr3i5+AgAA&#10;//8DAFBLAwQUAAYACAAAACEAnkXD9uAAAAALAQAADwAAAGRycy9kb3ducmV2LnhtbEyPwU7DMAyG&#10;70i8Q2QkLoilnVhbStMJIRASBwQbD5A1pqnaJKVxt/L2mBMcbX/6/f3VdnGDOOIUu+AVpKsEBPom&#10;mM63Cj72T9cFiEjaGz0Ejwq+McK2Pj+rdGnCyb/jcUet4BAfS63AEo2llLGx6HRchRE93z7D5DTx&#10;OLXSTPrE4W6Q6yTJpNOd5w9Wj/hgsel3s1NAV8nj2/hse1pMyF72+dwnX69KXV4s93cgCBf6g+FX&#10;n9WhZqdDmL2JYlBQbG65Cym4yXMQDKzTTcGbA6NploOsK/m/Q/0DAAD//wMAUEsBAi0AFAAGAAgA&#10;AAAhALaDOJL+AAAA4QEAABMAAAAAAAAAAAAAAAAAAAAAAFtDb250ZW50X1R5cGVzXS54bWxQSwEC&#10;LQAUAAYACAAAACEAOP0h/9YAAACUAQAACwAAAAAAAAAAAAAAAAAvAQAAX3JlbHMvLnJlbHNQSwEC&#10;LQAUAAYACAAAACEAOxPp3skCAAC3BQAADgAAAAAAAAAAAAAAAAAuAgAAZHJzL2Uyb0RvYy54bWxQ&#10;SwECLQAUAAYACAAAACEAnkXD9uAAAAALAQAADwAAAAAAAAAAAAAAAAAjBQAAZHJzL2Rvd25yZXYu&#10;eG1sUEsFBgAAAAAEAAQA8wAAADAGAAAAAA==&#10;" strokeweight="1.5pt">
                <v:textbox>
                  <w:txbxContent>
                    <w:p w:rsidR="00C04DEA" w:rsidRPr="00204A6C" w:rsidRDefault="00C04DEA" w:rsidP="00C04DE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u w:val="single"/>
                          <w:shd w:val="pct15" w:color="auto" w:fill="FFFFFF"/>
                        </w:rPr>
                      </w:pPr>
                      <w:r w:rsidRPr="00204A6C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  <w:shd w:val="pct15" w:color="auto" w:fill="FFFFFF"/>
                        </w:rPr>
                        <w:t>３　計画の見直し</w:t>
                      </w:r>
                    </w:p>
                    <w:p w:rsidR="00C04DEA" w:rsidRDefault="00E11ECD" w:rsidP="00C04DEA">
                      <w:pPr>
                        <w:spacing w:line="0" w:lineRule="atLeas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</w:t>
                      </w:r>
                      <w:r w:rsidR="00DB7186" w:rsidRPr="00DC5E8D">
                        <w:rPr>
                          <w:rFonts w:ascii="ＭＳ ゴシック" w:eastAsia="ＭＳ ゴシック" w:hAnsi="ＭＳ ゴシック" w:hint="eastAsia"/>
                        </w:rPr>
                        <w:t>国の地球温暖化対策計画</w:t>
                      </w:r>
                      <w:r w:rsidR="00DB7186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「大阪市地球温暖化対策実行計</w:t>
                      </w:r>
                      <w:r w:rsidRPr="00DC5E8D">
                        <w:rPr>
                          <w:rFonts w:ascii="ＭＳ ゴシック" w:eastAsia="ＭＳ ゴシック" w:hAnsi="ＭＳ ゴシック" w:hint="eastAsia"/>
                        </w:rPr>
                        <w:t>画〔区域施策編〕」</w:t>
                      </w:r>
                      <w:r w:rsidR="00DB7186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DB7186">
                        <w:rPr>
                          <w:rFonts w:ascii="ＭＳ ゴシック" w:eastAsia="ＭＳ ゴシック" w:hAnsi="ＭＳ ゴシック"/>
                        </w:rPr>
                        <w:t>改定</w:t>
                      </w:r>
                      <w:r w:rsidR="00C04DEA" w:rsidRPr="00DC5E8D">
                        <w:rPr>
                          <w:rFonts w:ascii="ＭＳ ゴシック" w:eastAsia="ＭＳ ゴシック" w:hAnsi="ＭＳ ゴシック" w:hint="eastAsia"/>
                        </w:rPr>
                        <w:t>等を踏まえ、必要に応じて見直しを</w:t>
                      </w:r>
                      <w:r w:rsidR="00C04DEA" w:rsidRPr="00204A6C">
                        <w:rPr>
                          <w:rFonts w:ascii="ＭＳ ゴシック" w:eastAsia="ＭＳ ゴシック" w:hAnsi="ＭＳ ゴシック" w:hint="eastAsia"/>
                        </w:rPr>
                        <w:t>行</w:t>
                      </w:r>
                      <w:r w:rsidR="00406D90">
                        <w:rPr>
                          <w:rFonts w:ascii="ＭＳ ゴシック" w:eastAsia="ＭＳ ゴシック" w:hAnsi="ＭＳ ゴシック" w:hint="eastAsia"/>
                        </w:rPr>
                        <w:t>います</w:t>
                      </w:r>
                      <w:r w:rsidR="00D00709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021" w:rsidRPr="007D0CF4" w:rsidSect="00BE5BBE">
      <w:headerReference w:type="default" r:id="rId10"/>
      <w:pgSz w:w="23814" w:h="16840" w:orient="landscape" w:code="8"/>
      <w:pgMar w:top="993" w:right="1189" w:bottom="900" w:left="905" w:header="426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4A" w:rsidRDefault="003B714A">
      <w:r>
        <w:separator/>
      </w:r>
    </w:p>
  </w:endnote>
  <w:endnote w:type="continuationSeparator" w:id="0">
    <w:p w:rsidR="003B714A" w:rsidRDefault="003B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4A" w:rsidRDefault="003B714A">
      <w:r>
        <w:separator/>
      </w:r>
    </w:p>
  </w:footnote>
  <w:footnote w:type="continuationSeparator" w:id="0">
    <w:p w:rsidR="003B714A" w:rsidRDefault="003B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863" w:rsidRPr="001F73FA" w:rsidRDefault="00A81863" w:rsidP="00D55450">
    <w:pPr>
      <w:pStyle w:val="a4"/>
      <w:jc w:val="center"/>
      <w:rPr>
        <w:rFonts w:ascii="HG丸ｺﾞｼｯｸM-PRO" w:eastAsia="HG丸ｺﾞｼｯｸM-PRO"/>
        <w:b/>
        <w:sz w:val="40"/>
        <w:szCs w:val="40"/>
      </w:rPr>
    </w:pPr>
    <w:r w:rsidRPr="001F73FA">
      <w:rPr>
        <w:rFonts w:ascii="HG丸ｺﾞｼｯｸM-PRO" w:eastAsia="HG丸ｺﾞｼｯｸM-PRO" w:hint="eastAsia"/>
        <w:b/>
        <w:sz w:val="40"/>
        <w:szCs w:val="40"/>
      </w:rPr>
      <w:t>大</w:t>
    </w:r>
    <w:r w:rsidR="00EB1E51">
      <w:rPr>
        <w:rFonts w:ascii="HG丸ｺﾞｼｯｸM-PRO" w:eastAsia="HG丸ｺﾞｼｯｸM-PRO" w:hint="eastAsia"/>
        <w:b/>
        <w:sz w:val="40"/>
        <w:szCs w:val="40"/>
      </w:rPr>
      <w:t xml:space="preserve">阪市地球温暖化対策実行計画〔事務事業編〕　</w:t>
    </w:r>
    <w:r w:rsidRPr="001F73FA">
      <w:rPr>
        <w:rFonts w:ascii="HG丸ｺﾞｼｯｸM-PRO" w:eastAsia="HG丸ｺﾞｼｯｸM-PRO" w:hint="eastAsia"/>
        <w:b/>
        <w:sz w:val="40"/>
        <w:szCs w:val="40"/>
      </w:rPr>
      <w:t>概要</w:t>
    </w:r>
    <w:r w:rsidR="00F569DA">
      <w:rPr>
        <w:rFonts w:ascii="HG丸ｺﾞｼｯｸM-PRO" w:eastAsia="HG丸ｺﾞｼｯｸM-PRO" w:hint="eastAsia"/>
        <w:b/>
        <w:sz w:val="40"/>
        <w:szCs w:val="4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9D"/>
    <w:multiLevelType w:val="hybridMultilevel"/>
    <w:tmpl w:val="7C6A7514"/>
    <w:lvl w:ilvl="0" w:tplc="B67E8A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8004B0"/>
    <w:multiLevelType w:val="hybridMultilevel"/>
    <w:tmpl w:val="EF400FBE"/>
    <w:lvl w:ilvl="0" w:tplc="5E5C7BFA">
      <w:start w:val="1"/>
      <w:numFmt w:val="bullet"/>
      <w:lvlText w:val=""/>
      <w:lvlJc w:val="left"/>
      <w:pPr>
        <w:tabs>
          <w:tab w:val="num" w:pos="523"/>
        </w:tabs>
        <w:ind w:left="523" w:hanging="284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07660C29"/>
    <w:multiLevelType w:val="hybridMultilevel"/>
    <w:tmpl w:val="894EDB6C"/>
    <w:lvl w:ilvl="0" w:tplc="8028DD3A">
      <w:start w:val="1"/>
      <w:numFmt w:val="bullet"/>
      <w:lvlText w:val="○"/>
      <w:lvlJc w:val="left"/>
      <w:pPr>
        <w:tabs>
          <w:tab w:val="num" w:pos="523"/>
        </w:tabs>
        <w:ind w:left="523" w:hanging="284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1431590E"/>
    <w:multiLevelType w:val="hybridMultilevel"/>
    <w:tmpl w:val="BC3E3906"/>
    <w:lvl w:ilvl="0" w:tplc="FF0E652C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294356F"/>
    <w:multiLevelType w:val="hybridMultilevel"/>
    <w:tmpl w:val="244C04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B7032"/>
    <w:multiLevelType w:val="multilevel"/>
    <w:tmpl w:val="EF400FBE"/>
    <w:lvl w:ilvl="0">
      <w:start w:val="1"/>
      <w:numFmt w:val="bullet"/>
      <w:lvlText w:val=""/>
      <w:lvlJc w:val="left"/>
      <w:pPr>
        <w:tabs>
          <w:tab w:val="num" w:pos="523"/>
        </w:tabs>
        <w:ind w:left="523" w:hanging="284"/>
      </w:pPr>
      <w:rPr>
        <w:rFonts w:ascii="Wingdings" w:hAnsi="Wingdings" w:hint="default"/>
        <w:lang w:val="en-US"/>
      </w:rPr>
    </w:lvl>
    <w:lvl w:ilvl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360E683F"/>
    <w:multiLevelType w:val="hybridMultilevel"/>
    <w:tmpl w:val="FECA4BE0"/>
    <w:lvl w:ilvl="0" w:tplc="DDEC34A8">
      <w:start w:val="1"/>
      <w:numFmt w:val="bullet"/>
      <w:pStyle w:val="a"/>
      <w:lvlText w:val=""/>
      <w:lvlJc w:val="left"/>
      <w:pPr>
        <w:tabs>
          <w:tab w:val="num" w:pos="366"/>
        </w:tabs>
        <w:ind w:left="347" w:hanging="341"/>
      </w:pPr>
      <w:rPr>
        <w:rFonts w:ascii="Wingdings" w:hAnsi="Wingdings" w:hint="default"/>
      </w:rPr>
    </w:lvl>
    <w:lvl w:ilvl="1" w:tplc="5A20F7F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eastAsia="ＭＳ Ｐ明朝" w:hAnsi="Symbol" w:cs="Times New Roman" w:hint="default"/>
        <w:color w:val="auto"/>
      </w:rPr>
    </w:lvl>
    <w:lvl w:ilvl="2" w:tplc="48DC7002">
      <w:numFmt w:val="bullet"/>
      <w:lvlText w:val="-"/>
      <w:lvlJc w:val="left"/>
      <w:pPr>
        <w:tabs>
          <w:tab w:val="num" w:pos="1686"/>
        </w:tabs>
        <w:ind w:left="1686" w:hanging="84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3896239D"/>
    <w:multiLevelType w:val="multilevel"/>
    <w:tmpl w:val="AB86B76A"/>
    <w:lvl w:ilvl="0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4A724AD8"/>
    <w:multiLevelType w:val="hybridMultilevel"/>
    <w:tmpl w:val="AB86B76A"/>
    <w:lvl w:ilvl="0" w:tplc="E028EECC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9" w15:restartNumberingAfterBreak="0">
    <w:nsid w:val="58947A76"/>
    <w:multiLevelType w:val="hybridMultilevel"/>
    <w:tmpl w:val="130C0C1E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0" w15:restartNumberingAfterBreak="0">
    <w:nsid w:val="5E8853DD"/>
    <w:multiLevelType w:val="hybridMultilevel"/>
    <w:tmpl w:val="1F5676C6"/>
    <w:lvl w:ilvl="0" w:tplc="5672EEE6">
      <w:start w:val="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25481D"/>
    <w:multiLevelType w:val="hybridMultilevel"/>
    <w:tmpl w:val="62A272DE"/>
    <w:lvl w:ilvl="0" w:tplc="4120F4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20463"/>
    <w:multiLevelType w:val="hybridMultilevel"/>
    <w:tmpl w:val="B2BC52F8"/>
    <w:lvl w:ilvl="0" w:tplc="3D1E069A"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9217" style="mso-position-vertical-relative:page" fillcolor="#cff" strokecolor="gray">
      <v:fill color="#cff" color2="fill lighten(26)" focusposition=".5,.5" focussize="" method="linear sigma" type="gradientRadial"/>
      <v:stroke color="gray" weight=".25pt"/>
      <v:shadow on="t" color="#969696"/>
      <v:textbox inset="5.85pt,3.77mm,5.85pt,.7pt"/>
      <o:colormru v:ext="edit" colors="#06c,#36c,#39f,#369,#09c,#cfc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50"/>
    <w:rsid w:val="00033168"/>
    <w:rsid w:val="00034441"/>
    <w:rsid w:val="0005123D"/>
    <w:rsid w:val="000530AB"/>
    <w:rsid w:val="000535DA"/>
    <w:rsid w:val="000557DA"/>
    <w:rsid w:val="00067FDD"/>
    <w:rsid w:val="00070A02"/>
    <w:rsid w:val="0007138D"/>
    <w:rsid w:val="00072361"/>
    <w:rsid w:val="00074236"/>
    <w:rsid w:val="00083A0D"/>
    <w:rsid w:val="00086FB6"/>
    <w:rsid w:val="00087276"/>
    <w:rsid w:val="000944A0"/>
    <w:rsid w:val="000A7AFE"/>
    <w:rsid w:val="000B4CF0"/>
    <w:rsid w:val="000C04E7"/>
    <w:rsid w:val="000C56A7"/>
    <w:rsid w:val="000C5D75"/>
    <w:rsid w:val="000C5DDD"/>
    <w:rsid w:val="000D64D5"/>
    <w:rsid w:val="000D696E"/>
    <w:rsid w:val="000D72C2"/>
    <w:rsid w:val="000E0027"/>
    <w:rsid w:val="000E0D35"/>
    <w:rsid w:val="000E16F9"/>
    <w:rsid w:val="000F0A15"/>
    <w:rsid w:val="000F40C1"/>
    <w:rsid w:val="000F4603"/>
    <w:rsid w:val="000F4F09"/>
    <w:rsid w:val="000F6409"/>
    <w:rsid w:val="00100DD2"/>
    <w:rsid w:val="00103524"/>
    <w:rsid w:val="00115A53"/>
    <w:rsid w:val="00124833"/>
    <w:rsid w:val="00124EB3"/>
    <w:rsid w:val="001306C5"/>
    <w:rsid w:val="00131F87"/>
    <w:rsid w:val="001351DE"/>
    <w:rsid w:val="00135D11"/>
    <w:rsid w:val="00136A33"/>
    <w:rsid w:val="00137E16"/>
    <w:rsid w:val="001408D9"/>
    <w:rsid w:val="00141A8A"/>
    <w:rsid w:val="00144FC9"/>
    <w:rsid w:val="0014511A"/>
    <w:rsid w:val="001458C2"/>
    <w:rsid w:val="0015077B"/>
    <w:rsid w:val="00155358"/>
    <w:rsid w:val="001601D2"/>
    <w:rsid w:val="00162993"/>
    <w:rsid w:val="0016464A"/>
    <w:rsid w:val="00164BDE"/>
    <w:rsid w:val="00185792"/>
    <w:rsid w:val="00191BB6"/>
    <w:rsid w:val="0019380C"/>
    <w:rsid w:val="001A5878"/>
    <w:rsid w:val="001A7EAA"/>
    <w:rsid w:val="001B1BBE"/>
    <w:rsid w:val="001B42A3"/>
    <w:rsid w:val="001C0E97"/>
    <w:rsid w:val="001C1E6E"/>
    <w:rsid w:val="001D1946"/>
    <w:rsid w:val="001D1FA6"/>
    <w:rsid w:val="001D266F"/>
    <w:rsid w:val="001E22B5"/>
    <w:rsid w:val="001E444B"/>
    <w:rsid w:val="001E731A"/>
    <w:rsid w:val="001F6D6F"/>
    <w:rsid w:val="001F73FA"/>
    <w:rsid w:val="002026A0"/>
    <w:rsid w:val="00204A6C"/>
    <w:rsid w:val="002051D9"/>
    <w:rsid w:val="00210575"/>
    <w:rsid w:val="0021190D"/>
    <w:rsid w:val="00216ED8"/>
    <w:rsid w:val="002234A0"/>
    <w:rsid w:val="00224CB3"/>
    <w:rsid w:val="00227115"/>
    <w:rsid w:val="002343A1"/>
    <w:rsid w:val="00235F61"/>
    <w:rsid w:val="0023617A"/>
    <w:rsid w:val="00244AF3"/>
    <w:rsid w:val="00246338"/>
    <w:rsid w:val="00251C60"/>
    <w:rsid w:val="00252D84"/>
    <w:rsid w:val="0025716B"/>
    <w:rsid w:val="00260FE3"/>
    <w:rsid w:val="00263459"/>
    <w:rsid w:val="00264FCE"/>
    <w:rsid w:val="00276E03"/>
    <w:rsid w:val="002924BE"/>
    <w:rsid w:val="0029546E"/>
    <w:rsid w:val="002B4EEE"/>
    <w:rsid w:val="002C1340"/>
    <w:rsid w:val="002C5944"/>
    <w:rsid w:val="002C5BD2"/>
    <w:rsid w:val="002C6E5E"/>
    <w:rsid w:val="002D1214"/>
    <w:rsid w:val="002D1FCE"/>
    <w:rsid w:val="002D6A26"/>
    <w:rsid w:val="002E3812"/>
    <w:rsid w:val="002E3D3A"/>
    <w:rsid w:val="002E5A91"/>
    <w:rsid w:val="00300D60"/>
    <w:rsid w:val="00305CC7"/>
    <w:rsid w:val="003172B3"/>
    <w:rsid w:val="00323698"/>
    <w:rsid w:val="00323F10"/>
    <w:rsid w:val="00324ED4"/>
    <w:rsid w:val="00331C2A"/>
    <w:rsid w:val="0033554D"/>
    <w:rsid w:val="003424BC"/>
    <w:rsid w:val="00342EE8"/>
    <w:rsid w:val="00353225"/>
    <w:rsid w:val="0035429C"/>
    <w:rsid w:val="00354C2E"/>
    <w:rsid w:val="00356CAA"/>
    <w:rsid w:val="00361ACF"/>
    <w:rsid w:val="00363B47"/>
    <w:rsid w:val="00372C86"/>
    <w:rsid w:val="00381571"/>
    <w:rsid w:val="00381E02"/>
    <w:rsid w:val="00383FDA"/>
    <w:rsid w:val="003843F1"/>
    <w:rsid w:val="00393445"/>
    <w:rsid w:val="003A0D22"/>
    <w:rsid w:val="003A42C3"/>
    <w:rsid w:val="003A6D54"/>
    <w:rsid w:val="003B248C"/>
    <w:rsid w:val="003B52A0"/>
    <w:rsid w:val="003B600B"/>
    <w:rsid w:val="003B714A"/>
    <w:rsid w:val="003B7CA9"/>
    <w:rsid w:val="003C5575"/>
    <w:rsid w:val="003C59BF"/>
    <w:rsid w:val="003D028D"/>
    <w:rsid w:val="003D14BC"/>
    <w:rsid w:val="003D25F1"/>
    <w:rsid w:val="003E0391"/>
    <w:rsid w:val="003F0C7C"/>
    <w:rsid w:val="003F2269"/>
    <w:rsid w:val="003F7950"/>
    <w:rsid w:val="004062D3"/>
    <w:rsid w:val="00406D90"/>
    <w:rsid w:val="004168EB"/>
    <w:rsid w:val="004210BF"/>
    <w:rsid w:val="004243EE"/>
    <w:rsid w:val="0042585B"/>
    <w:rsid w:val="00426B0D"/>
    <w:rsid w:val="00427A08"/>
    <w:rsid w:val="004459BF"/>
    <w:rsid w:val="00450781"/>
    <w:rsid w:val="004507CF"/>
    <w:rsid w:val="00453859"/>
    <w:rsid w:val="00462F6C"/>
    <w:rsid w:val="00466D2C"/>
    <w:rsid w:val="0047439A"/>
    <w:rsid w:val="00482FB0"/>
    <w:rsid w:val="00484280"/>
    <w:rsid w:val="00490C28"/>
    <w:rsid w:val="00494558"/>
    <w:rsid w:val="00494590"/>
    <w:rsid w:val="004A368C"/>
    <w:rsid w:val="004A383E"/>
    <w:rsid w:val="004A46D9"/>
    <w:rsid w:val="004A6D89"/>
    <w:rsid w:val="004B275D"/>
    <w:rsid w:val="004C09D1"/>
    <w:rsid w:val="004C0C31"/>
    <w:rsid w:val="004C1A82"/>
    <w:rsid w:val="004C35DC"/>
    <w:rsid w:val="004C51C1"/>
    <w:rsid w:val="004D0889"/>
    <w:rsid w:val="004D176B"/>
    <w:rsid w:val="004D22DB"/>
    <w:rsid w:val="004D756E"/>
    <w:rsid w:val="004E747B"/>
    <w:rsid w:val="004F0CD0"/>
    <w:rsid w:val="004F3D08"/>
    <w:rsid w:val="00507934"/>
    <w:rsid w:val="00507D0B"/>
    <w:rsid w:val="005102E9"/>
    <w:rsid w:val="0051156D"/>
    <w:rsid w:val="00513A90"/>
    <w:rsid w:val="0051737A"/>
    <w:rsid w:val="00517820"/>
    <w:rsid w:val="00522771"/>
    <w:rsid w:val="00532190"/>
    <w:rsid w:val="005345CF"/>
    <w:rsid w:val="00535FAC"/>
    <w:rsid w:val="00544B32"/>
    <w:rsid w:val="00544D1A"/>
    <w:rsid w:val="005460C4"/>
    <w:rsid w:val="00563685"/>
    <w:rsid w:val="0056376E"/>
    <w:rsid w:val="00566676"/>
    <w:rsid w:val="00570A81"/>
    <w:rsid w:val="00570B14"/>
    <w:rsid w:val="00574D34"/>
    <w:rsid w:val="00575FFE"/>
    <w:rsid w:val="005A571A"/>
    <w:rsid w:val="005C5318"/>
    <w:rsid w:val="005C7F22"/>
    <w:rsid w:val="005E395B"/>
    <w:rsid w:val="005E5787"/>
    <w:rsid w:val="005E6A22"/>
    <w:rsid w:val="006012E8"/>
    <w:rsid w:val="00601F24"/>
    <w:rsid w:val="006068CA"/>
    <w:rsid w:val="00623C5D"/>
    <w:rsid w:val="0063248E"/>
    <w:rsid w:val="00643E03"/>
    <w:rsid w:val="00654D1A"/>
    <w:rsid w:val="00660605"/>
    <w:rsid w:val="00665C94"/>
    <w:rsid w:val="006719CA"/>
    <w:rsid w:val="00676340"/>
    <w:rsid w:val="00681A68"/>
    <w:rsid w:val="00690B4C"/>
    <w:rsid w:val="006923AC"/>
    <w:rsid w:val="006A1C0D"/>
    <w:rsid w:val="006A4292"/>
    <w:rsid w:val="006B1CA4"/>
    <w:rsid w:val="006B2617"/>
    <w:rsid w:val="006B533A"/>
    <w:rsid w:val="006C16F8"/>
    <w:rsid w:val="006C596A"/>
    <w:rsid w:val="006C6034"/>
    <w:rsid w:val="006C7854"/>
    <w:rsid w:val="006E691C"/>
    <w:rsid w:val="006F1E87"/>
    <w:rsid w:val="006F473A"/>
    <w:rsid w:val="006F75C5"/>
    <w:rsid w:val="007100A6"/>
    <w:rsid w:val="007210A6"/>
    <w:rsid w:val="00726BD1"/>
    <w:rsid w:val="0073182F"/>
    <w:rsid w:val="007353D2"/>
    <w:rsid w:val="007454F0"/>
    <w:rsid w:val="00745BE7"/>
    <w:rsid w:val="00750618"/>
    <w:rsid w:val="007524B2"/>
    <w:rsid w:val="007534AF"/>
    <w:rsid w:val="00754F19"/>
    <w:rsid w:val="0075659B"/>
    <w:rsid w:val="00757922"/>
    <w:rsid w:val="0076413D"/>
    <w:rsid w:val="007844AC"/>
    <w:rsid w:val="00785715"/>
    <w:rsid w:val="00787C3B"/>
    <w:rsid w:val="00792AC3"/>
    <w:rsid w:val="00792BBE"/>
    <w:rsid w:val="00792CC3"/>
    <w:rsid w:val="00797DBC"/>
    <w:rsid w:val="007A10A3"/>
    <w:rsid w:val="007A5A1F"/>
    <w:rsid w:val="007A727B"/>
    <w:rsid w:val="007B1E8C"/>
    <w:rsid w:val="007B21BB"/>
    <w:rsid w:val="007C1663"/>
    <w:rsid w:val="007C17C2"/>
    <w:rsid w:val="007C51FF"/>
    <w:rsid w:val="007C6BA3"/>
    <w:rsid w:val="007D0CF4"/>
    <w:rsid w:val="007D6B7D"/>
    <w:rsid w:val="007E0BA0"/>
    <w:rsid w:val="007E4BDC"/>
    <w:rsid w:val="007E531F"/>
    <w:rsid w:val="007F0081"/>
    <w:rsid w:val="007F0464"/>
    <w:rsid w:val="007F5C5B"/>
    <w:rsid w:val="00802B3D"/>
    <w:rsid w:val="00802D66"/>
    <w:rsid w:val="008257DF"/>
    <w:rsid w:val="00827900"/>
    <w:rsid w:val="0083149F"/>
    <w:rsid w:val="00837235"/>
    <w:rsid w:val="008374FA"/>
    <w:rsid w:val="00843ECB"/>
    <w:rsid w:val="00846C1D"/>
    <w:rsid w:val="00854523"/>
    <w:rsid w:val="008579D9"/>
    <w:rsid w:val="0086099B"/>
    <w:rsid w:val="00860E5B"/>
    <w:rsid w:val="0086376D"/>
    <w:rsid w:val="00865200"/>
    <w:rsid w:val="0087623F"/>
    <w:rsid w:val="00884C1B"/>
    <w:rsid w:val="008A6AE3"/>
    <w:rsid w:val="008B2163"/>
    <w:rsid w:val="008B4A90"/>
    <w:rsid w:val="008C242E"/>
    <w:rsid w:val="008C47F5"/>
    <w:rsid w:val="008C77F5"/>
    <w:rsid w:val="008D58B8"/>
    <w:rsid w:val="008E10E6"/>
    <w:rsid w:val="008E1EE9"/>
    <w:rsid w:val="008E4805"/>
    <w:rsid w:val="0090165D"/>
    <w:rsid w:val="00905273"/>
    <w:rsid w:val="00906BAA"/>
    <w:rsid w:val="00916441"/>
    <w:rsid w:val="00922978"/>
    <w:rsid w:val="00923BC7"/>
    <w:rsid w:val="00925DC9"/>
    <w:rsid w:val="00930E99"/>
    <w:rsid w:val="00934B8F"/>
    <w:rsid w:val="009352F8"/>
    <w:rsid w:val="00937B74"/>
    <w:rsid w:val="00943F97"/>
    <w:rsid w:val="00947BFD"/>
    <w:rsid w:val="009604E8"/>
    <w:rsid w:val="00965DFC"/>
    <w:rsid w:val="00970EA2"/>
    <w:rsid w:val="0098116F"/>
    <w:rsid w:val="00990E8D"/>
    <w:rsid w:val="009926B3"/>
    <w:rsid w:val="00996259"/>
    <w:rsid w:val="009A2B8C"/>
    <w:rsid w:val="009A5E22"/>
    <w:rsid w:val="009A61E5"/>
    <w:rsid w:val="009B6910"/>
    <w:rsid w:val="009C0902"/>
    <w:rsid w:val="009C4077"/>
    <w:rsid w:val="009D44DC"/>
    <w:rsid w:val="009D65C1"/>
    <w:rsid w:val="009E0D25"/>
    <w:rsid w:val="009E1A3C"/>
    <w:rsid w:val="009E21B4"/>
    <w:rsid w:val="009E6A77"/>
    <w:rsid w:val="009F7C4D"/>
    <w:rsid w:val="00A02257"/>
    <w:rsid w:val="00A06C95"/>
    <w:rsid w:val="00A10CA9"/>
    <w:rsid w:val="00A12D98"/>
    <w:rsid w:val="00A16DFD"/>
    <w:rsid w:val="00A215CE"/>
    <w:rsid w:val="00A2173C"/>
    <w:rsid w:val="00A22543"/>
    <w:rsid w:val="00A36386"/>
    <w:rsid w:val="00A55CF2"/>
    <w:rsid w:val="00A6032F"/>
    <w:rsid w:val="00A604A5"/>
    <w:rsid w:val="00A620D0"/>
    <w:rsid w:val="00A6661F"/>
    <w:rsid w:val="00A741A5"/>
    <w:rsid w:val="00A76A2A"/>
    <w:rsid w:val="00A80296"/>
    <w:rsid w:val="00A80E3B"/>
    <w:rsid w:val="00A81863"/>
    <w:rsid w:val="00A8459B"/>
    <w:rsid w:val="00A86B05"/>
    <w:rsid w:val="00A939E6"/>
    <w:rsid w:val="00AA1552"/>
    <w:rsid w:val="00AC19D0"/>
    <w:rsid w:val="00AC458A"/>
    <w:rsid w:val="00AC6BF9"/>
    <w:rsid w:val="00AC6C11"/>
    <w:rsid w:val="00AC7E42"/>
    <w:rsid w:val="00AD1327"/>
    <w:rsid w:val="00AE00B2"/>
    <w:rsid w:val="00AE697E"/>
    <w:rsid w:val="00AE6B9D"/>
    <w:rsid w:val="00AF0657"/>
    <w:rsid w:val="00B032A4"/>
    <w:rsid w:val="00B055E3"/>
    <w:rsid w:val="00B13827"/>
    <w:rsid w:val="00B208A9"/>
    <w:rsid w:val="00B35EFB"/>
    <w:rsid w:val="00B47AA6"/>
    <w:rsid w:val="00B53D08"/>
    <w:rsid w:val="00B55B31"/>
    <w:rsid w:val="00B55D0A"/>
    <w:rsid w:val="00B60BCA"/>
    <w:rsid w:val="00B668CE"/>
    <w:rsid w:val="00B66C6B"/>
    <w:rsid w:val="00B7590C"/>
    <w:rsid w:val="00B808E6"/>
    <w:rsid w:val="00B90C98"/>
    <w:rsid w:val="00B91766"/>
    <w:rsid w:val="00B92823"/>
    <w:rsid w:val="00B93D5B"/>
    <w:rsid w:val="00B9418B"/>
    <w:rsid w:val="00B979B0"/>
    <w:rsid w:val="00BA66AF"/>
    <w:rsid w:val="00BA7591"/>
    <w:rsid w:val="00BA7BDC"/>
    <w:rsid w:val="00BB379A"/>
    <w:rsid w:val="00BC17B2"/>
    <w:rsid w:val="00BC3A1B"/>
    <w:rsid w:val="00BC3EFF"/>
    <w:rsid w:val="00BC3F59"/>
    <w:rsid w:val="00BC6709"/>
    <w:rsid w:val="00BC6C56"/>
    <w:rsid w:val="00BC6FB3"/>
    <w:rsid w:val="00BC750A"/>
    <w:rsid w:val="00BE0793"/>
    <w:rsid w:val="00BE1300"/>
    <w:rsid w:val="00BE19A3"/>
    <w:rsid w:val="00BE207B"/>
    <w:rsid w:val="00BE5BBE"/>
    <w:rsid w:val="00BF0FA6"/>
    <w:rsid w:val="00BF2F6F"/>
    <w:rsid w:val="00BF5A57"/>
    <w:rsid w:val="00C00333"/>
    <w:rsid w:val="00C04BA8"/>
    <w:rsid w:val="00C04DEA"/>
    <w:rsid w:val="00C1252B"/>
    <w:rsid w:val="00C22AC9"/>
    <w:rsid w:val="00C459C8"/>
    <w:rsid w:val="00C47D46"/>
    <w:rsid w:val="00C5189C"/>
    <w:rsid w:val="00C5192A"/>
    <w:rsid w:val="00C63728"/>
    <w:rsid w:val="00C70350"/>
    <w:rsid w:val="00C70B8A"/>
    <w:rsid w:val="00C752FD"/>
    <w:rsid w:val="00C7713A"/>
    <w:rsid w:val="00C817CE"/>
    <w:rsid w:val="00C81E2E"/>
    <w:rsid w:val="00C81E35"/>
    <w:rsid w:val="00C824F6"/>
    <w:rsid w:val="00C90D47"/>
    <w:rsid w:val="00C93290"/>
    <w:rsid w:val="00C93B04"/>
    <w:rsid w:val="00C968C9"/>
    <w:rsid w:val="00CA2086"/>
    <w:rsid w:val="00CB04E3"/>
    <w:rsid w:val="00CB2DD3"/>
    <w:rsid w:val="00CB6F1B"/>
    <w:rsid w:val="00CD0237"/>
    <w:rsid w:val="00CD4BC2"/>
    <w:rsid w:val="00CD64E0"/>
    <w:rsid w:val="00CD64E8"/>
    <w:rsid w:val="00CE1F80"/>
    <w:rsid w:val="00CE6DE4"/>
    <w:rsid w:val="00CE7944"/>
    <w:rsid w:val="00CF160F"/>
    <w:rsid w:val="00CF23DB"/>
    <w:rsid w:val="00CF39F6"/>
    <w:rsid w:val="00CF4CAB"/>
    <w:rsid w:val="00D003FE"/>
    <w:rsid w:val="00D00709"/>
    <w:rsid w:val="00D0103E"/>
    <w:rsid w:val="00D06D07"/>
    <w:rsid w:val="00D073D5"/>
    <w:rsid w:val="00D11CA2"/>
    <w:rsid w:val="00D1259C"/>
    <w:rsid w:val="00D13BDF"/>
    <w:rsid w:val="00D171E2"/>
    <w:rsid w:val="00D20481"/>
    <w:rsid w:val="00D216BF"/>
    <w:rsid w:val="00D21BD8"/>
    <w:rsid w:val="00D2240D"/>
    <w:rsid w:val="00D229D8"/>
    <w:rsid w:val="00D361A5"/>
    <w:rsid w:val="00D47108"/>
    <w:rsid w:val="00D509DD"/>
    <w:rsid w:val="00D55450"/>
    <w:rsid w:val="00D7620C"/>
    <w:rsid w:val="00D80344"/>
    <w:rsid w:val="00D87A94"/>
    <w:rsid w:val="00D95FBB"/>
    <w:rsid w:val="00D960D5"/>
    <w:rsid w:val="00D96865"/>
    <w:rsid w:val="00DA018C"/>
    <w:rsid w:val="00DA0EA0"/>
    <w:rsid w:val="00DA1F68"/>
    <w:rsid w:val="00DA2EEE"/>
    <w:rsid w:val="00DA5901"/>
    <w:rsid w:val="00DB00BC"/>
    <w:rsid w:val="00DB0692"/>
    <w:rsid w:val="00DB2832"/>
    <w:rsid w:val="00DB7186"/>
    <w:rsid w:val="00DC5E8D"/>
    <w:rsid w:val="00DC7A5F"/>
    <w:rsid w:val="00DD6ECB"/>
    <w:rsid w:val="00DE0ED8"/>
    <w:rsid w:val="00E054DA"/>
    <w:rsid w:val="00E11ECD"/>
    <w:rsid w:val="00E408D7"/>
    <w:rsid w:val="00E40E46"/>
    <w:rsid w:val="00E44B74"/>
    <w:rsid w:val="00E576EC"/>
    <w:rsid w:val="00E6060E"/>
    <w:rsid w:val="00E649AB"/>
    <w:rsid w:val="00E661C2"/>
    <w:rsid w:val="00E74021"/>
    <w:rsid w:val="00E7650C"/>
    <w:rsid w:val="00E80E17"/>
    <w:rsid w:val="00E87177"/>
    <w:rsid w:val="00E92EBC"/>
    <w:rsid w:val="00EB1E51"/>
    <w:rsid w:val="00EB5956"/>
    <w:rsid w:val="00EB64D0"/>
    <w:rsid w:val="00EB6DA7"/>
    <w:rsid w:val="00ED08C3"/>
    <w:rsid w:val="00ED6061"/>
    <w:rsid w:val="00EE1645"/>
    <w:rsid w:val="00EE7A4A"/>
    <w:rsid w:val="00F04E84"/>
    <w:rsid w:val="00F05FE6"/>
    <w:rsid w:val="00F17634"/>
    <w:rsid w:val="00F267AB"/>
    <w:rsid w:val="00F31685"/>
    <w:rsid w:val="00F31994"/>
    <w:rsid w:val="00F400DD"/>
    <w:rsid w:val="00F40383"/>
    <w:rsid w:val="00F4040D"/>
    <w:rsid w:val="00F41064"/>
    <w:rsid w:val="00F43CEB"/>
    <w:rsid w:val="00F51C2C"/>
    <w:rsid w:val="00F52F0E"/>
    <w:rsid w:val="00F569DA"/>
    <w:rsid w:val="00F61CCA"/>
    <w:rsid w:val="00F6574D"/>
    <w:rsid w:val="00F72DB9"/>
    <w:rsid w:val="00F82E28"/>
    <w:rsid w:val="00F93603"/>
    <w:rsid w:val="00FA008A"/>
    <w:rsid w:val="00FA272E"/>
    <w:rsid w:val="00FA5603"/>
    <w:rsid w:val="00FA6E50"/>
    <w:rsid w:val="00FB44BE"/>
    <w:rsid w:val="00FC0521"/>
    <w:rsid w:val="00FC3F74"/>
    <w:rsid w:val="00FC752E"/>
    <w:rsid w:val="00FD2B87"/>
    <w:rsid w:val="00FD3C26"/>
    <w:rsid w:val="00F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vertical-relative:page" fillcolor="#cff" strokecolor="gray">
      <v:fill color="#cff" color2="fill lighten(26)" focusposition=".5,.5" focussize="" method="linear sigma" type="gradientRadial"/>
      <v:stroke color="gray" weight=".25pt"/>
      <v:shadow on="t" color="#969696"/>
      <v:textbox inset="5.85pt,3.77mm,5.85pt,.7pt"/>
      <o:colormru v:ext="edit" colors="#06c,#36c,#39f,#369,#09c,#cfc,#cf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554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D55450"/>
    <w:pPr>
      <w:tabs>
        <w:tab w:val="center" w:pos="4252"/>
        <w:tab w:val="right" w:pos="8504"/>
      </w:tabs>
      <w:snapToGrid w:val="0"/>
    </w:pPr>
  </w:style>
  <w:style w:type="paragraph" w:customStyle="1" w:styleId="a">
    <w:name w:val="具体的取組"/>
    <w:basedOn w:val="a0"/>
    <w:rsid w:val="00D55450"/>
    <w:pPr>
      <w:numPr>
        <w:numId w:val="1"/>
      </w:numPr>
      <w:spacing w:line="240" w:lineRule="atLeast"/>
    </w:pPr>
    <w:rPr>
      <w:rFonts w:ascii="ＭＳ Ｐゴシック" w:eastAsia="ＭＳ Ｐゴシック"/>
      <w:sz w:val="22"/>
    </w:rPr>
  </w:style>
  <w:style w:type="table" w:styleId="a6">
    <w:name w:val="Table Grid"/>
    <w:basedOn w:val="a2"/>
    <w:rsid w:val="00361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semiHidden/>
    <w:rsid w:val="00CF16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FABD-9528-44B0-A17C-792FB952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2021-03-26T03:23:00Z</dcterms:created>
  <dcterms:modified xsi:type="dcterms:W3CDTF">2021-03-26T03:35:00Z</dcterms:modified>
</cp:coreProperties>
</file>