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50" w:rsidRDefault="00A05C61">
      <w:r>
        <w:rPr>
          <w:noProof/>
        </w:rPr>
        <mc:AlternateContent>
          <mc:Choice Requires="wps">
            <w:drawing>
              <wp:anchor distT="0" distB="0" distL="114300" distR="114300" simplePos="0" relativeHeight="251654144" behindDoc="0" locked="0" layoutInCell="1" allowOverlap="1">
                <wp:simplePos x="0" y="0"/>
                <wp:positionH relativeFrom="column">
                  <wp:posOffset>5412550</wp:posOffset>
                </wp:positionH>
                <wp:positionV relativeFrom="page">
                  <wp:posOffset>649729</wp:posOffset>
                </wp:positionV>
                <wp:extent cx="8477250" cy="350520"/>
                <wp:effectExtent l="3810" t="1905" r="24765" b="2857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1863" w:rsidRPr="002D6A26" w:rsidRDefault="00A81863"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２</w:t>
                            </w:r>
                            <w:r w:rsidR="00660605">
                              <w:rPr>
                                <w:rFonts w:ascii="HGP創英角ｺﾞｼｯｸUB" w:eastAsia="HGP創英角ｺﾞｼｯｸUB" w:hint="eastAsia"/>
                                <w:color w:val="FFFFFF"/>
                                <w:sz w:val="28"/>
                                <w:szCs w:val="28"/>
                              </w:rPr>
                              <w:t xml:space="preserve">　</w:t>
                            </w:r>
                            <w:r w:rsidR="00C70B8A">
                              <w:rPr>
                                <w:rFonts w:ascii="HGP創英角ｺﾞｼｯｸUB" w:eastAsia="HGP創英角ｺﾞｼｯｸUB" w:hint="eastAsia"/>
                                <w:color w:val="FFFFFF"/>
                                <w:sz w:val="28"/>
                                <w:szCs w:val="28"/>
                              </w:rPr>
                              <w:t>温室効果ガス排出量の状況等</w:t>
                            </w:r>
                          </w:p>
                          <w:p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6.2pt;margin-top:51.15pt;width:667.5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" fillcolor="#09c" stroked="f">
                <v:fill color2="#06c" focus="50%" type="gradient"/>
                <v:shadow on="t"/>
                <v:textbox inset="1mm,1mm,1mm,1mm">
                  <w:txbxContent>
                    <w:p w:rsidR="00A81863" w:rsidRPr="002D6A26" w:rsidRDefault="00A81863"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２</w:t>
                      </w:r>
                      <w:r w:rsidR="00660605">
                        <w:rPr>
                          <w:rFonts w:ascii="HGP創英角ｺﾞｼｯｸUB" w:eastAsia="HGP創英角ｺﾞｼｯｸUB" w:hint="eastAsia"/>
                          <w:color w:val="FFFFFF"/>
                          <w:sz w:val="28"/>
                          <w:szCs w:val="28"/>
                        </w:rPr>
                        <w:t xml:space="preserve">　</w:t>
                      </w:r>
                      <w:r w:rsidR="00C70B8A">
                        <w:rPr>
                          <w:rFonts w:ascii="HGP創英角ｺﾞｼｯｸUB" w:eastAsia="HGP創英角ｺﾞｼｯｸUB" w:hint="eastAsia"/>
                          <w:color w:val="FFFFFF"/>
                          <w:sz w:val="28"/>
                          <w:szCs w:val="28"/>
                        </w:rPr>
                        <w:t>温室効果ガス排出量の状況等</w:t>
                      </w:r>
                    </w:p>
                    <w:p w:rsidR="00A81863" w:rsidRPr="00C70350" w:rsidRDefault="00A81863" w:rsidP="00C70350">
                      <w:pPr>
                        <w:rPr>
                          <w:szCs w:val="28"/>
                        </w:rPr>
                      </w:pPr>
                    </w:p>
                  </w:txbxContent>
                </v:textbox>
                <w10:wrap anchory="page"/>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margin">
                  <wp:align>left</wp:align>
                </wp:positionH>
                <wp:positionV relativeFrom="margin">
                  <wp:align>top</wp:align>
                </wp:positionV>
                <wp:extent cx="5287010" cy="350520"/>
                <wp:effectExtent l="0" t="0" r="46990" b="304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1863" w:rsidRPr="002D6A26" w:rsidRDefault="00A81863" w:rsidP="00D554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１　計画の基本的事項</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16.3pt;height:27.6pt;z-index:2516459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" fillcolor="#09c" stroked="f">
                <v:fill color2="#06c" focus="50%" type="gradient"/>
                <v:shadow on="t"/>
                <v:textbox inset="1mm,1mm,1mm,1mm">
                  <w:txbxContent>
                    <w:p w:rsidR="00A81863" w:rsidRPr="002D6A26" w:rsidRDefault="00A81863" w:rsidP="00D554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１　計画の基本的事項</w:t>
                      </w:r>
                    </w:p>
                  </w:txbxContent>
                </v:textbox>
                <w10:wrap anchorx="margin" anchory="margin"/>
              </v:shape>
            </w:pict>
          </mc:Fallback>
        </mc:AlternateContent>
      </w:r>
      <w:r w:rsidR="007210A6">
        <w:rPr>
          <w:noProof/>
        </w:rPr>
        <mc:AlternateContent>
          <mc:Choice Requires="wps">
            <w:drawing>
              <wp:anchor distT="0" distB="0" distL="114300" distR="114300" simplePos="0" relativeHeight="251667456" behindDoc="0" locked="0" layoutInCell="1" allowOverlap="1">
                <wp:simplePos x="0" y="0"/>
                <wp:positionH relativeFrom="column">
                  <wp:posOffset>11981815</wp:posOffset>
                </wp:positionH>
                <wp:positionV relativeFrom="paragraph">
                  <wp:posOffset>467360</wp:posOffset>
                </wp:positionV>
                <wp:extent cx="1873250" cy="2081530"/>
                <wp:effectExtent l="2540" t="2540" r="635" b="1905"/>
                <wp:wrapNone/>
                <wp:docPr id="2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081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46D9" w:rsidRPr="00CF4CAB" w:rsidRDefault="004A46D9" w:rsidP="004A46D9">
                            <w:pPr>
                              <w:spacing w:line="0" w:lineRule="atLeast"/>
                              <w:ind w:left="200" w:rightChars="-19" w:right="-40" w:hangingChars="100" w:hanging="200"/>
                              <w:rPr>
                                <w:rFonts w:ascii="ＭＳ ゴシック" w:eastAsia="ＭＳ ゴシック" w:hAnsi="ＭＳ ゴシック"/>
                                <w:color w:val="000000"/>
                                <w:kern w:val="0"/>
                                <w:sz w:val="20"/>
                                <w:szCs w:val="20"/>
                              </w:rPr>
                            </w:pPr>
                            <w:r w:rsidRPr="00CF4CAB">
                              <w:rPr>
                                <w:rFonts w:ascii="ＭＳ ゴシック" w:eastAsia="ＭＳ ゴシック" w:hAnsi="ＭＳ ゴシック" w:hint="eastAsia"/>
                                <w:color w:val="000000"/>
                                <w:kern w:val="0"/>
                                <w:sz w:val="20"/>
                                <w:szCs w:val="20"/>
                              </w:rPr>
                              <w:t>○2013（平成25）年度を100％として推移を比較すると、市域の排出量は201</w:t>
                            </w:r>
                            <w:r w:rsidR="006703FF">
                              <w:rPr>
                                <w:rFonts w:ascii="ＭＳ ゴシック" w:eastAsia="ＭＳ ゴシック" w:hAnsi="ＭＳ ゴシック"/>
                                <w:color w:val="000000"/>
                                <w:kern w:val="0"/>
                                <w:sz w:val="20"/>
                                <w:szCs w:val="20"/>
                              </w:rPr>
                              <w:t>9</w:t>
                            </w:r>
                            <w:r w:rsidR="006703FF">
                              <w:rPr>
                                <w:rFonts w:ascii="ＭＳ ゴシック" w:eastAsia="ＭＳ ゴシック" w:hAnsi="ＭＳ ゴシック" w:hint="eastAsia"/>
                                <w:color w:val="000000"/>
                                <w:kern w:val="0"/>
                                <w:sz w:val="20"/>
                                <w:szCs w:val="20"/>
                              </w:rPr>
                              <w:t>（令和</w:t>
                            </w:r>
                            <w:r w:rsidR="006703FF">
                              <w:rPr>
                                <w:rFonts w:ascii="ＭＳ ゴシック" w:eastAsia="ＭＳ ゴシック" w:hAnsi="ＭＳ ゴシック"/>
                                <w:color w:val="000000"/>
                                <w:kern w:val="0"/>
                                <w:sz w:val="20"/>
                                <w:szCs w:val="20"/>
                              </w:rPr>
                              <w:t>元</w:t>
                            </w:r>
                            <w:r w:rsidRPr="00CF4CAB">
                              <w:rPr>
                                <w:rFonts w:ascii="ＭＳ ゴシック" w:eastAsia="ＭＳ ゴシック" w:hAnsi="ＭＳ ゴシック" w:hint="eastAsia"/>
                                <w:color w:val="000000"/>
                                <w:kern w:val="0"/>
                                <w:sz w:val="20"/>
                                <w:szCs w:val="20"/>
                              </w:rPr>
                              <w:t>）年度で</w:t>
                            </w:r>
                            <w:r w:rsidR="006703FF">
                              <w:rPr>
                                <w:rFonts w:ascii="ＭＳ ゴシック" w:eastAsia="ＭＳ ゴシック" w:hAnsi="ＭＳ ゴシック"/>
                                <w:color w:val="000000"/>
                                <w:kern w:val="0"/>
                                <w:sz w:val="20"/>
                                <w:szCs w:val="20"/>
                              </w:rPr>
                              <w:t>7</w:t>
                            </w:r>
                            <w:r w:rsidR="00A05C61">
                              <w:rPr>
                                <w:rFonts w:ascii="ＭＳ ゴシック" w:eastAsia="ＭＳ ゴシック" w:hAnsi="ＭＳ ゴシック"/>
                                <w:color w:val="000000"/>
                                <w:kern w:val="0"/>
                                <w:sz w:val="20"/>
                                <w:szCs w:val="20"/>
                              </w:rPr>
                              <w:t>8</w:t>
                            </w:r>
                            <w:r w:rsidRPr="00CF4CAB">
                              <w:rPr>
                                <w:rFonts w:ascii="ＭＳ ゴシック" w:eastAsia="ＭＳ ゴシック" w:hAnsi="ＭＳ ゴシック" w:hint="eastAsia"/>
                                <w:color w:val="000000"/>
                                <w:kern w:val="0"/>
                                <w:sz w:val="20"/>
                                <w:szCs w:val="20"/>
                              </w:rPr>
                              <w:t>.</w:t>
                            </w:r>
                            <w:r w:rsidR="00A05C61">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％となっているのに対して、本市事務事業からの排出量は8</w:t>
                            </w:r>
                            <w:r w:rsidR="006703FF">
                              <w:rPr>
                                <w:rFonts w:ascii="ＭＳ ゴシック" w:eastAsia="ＭＳ ゴシック" w:hAnsi="ＭＳ ゴシック"/>
                                <w:color w:val="000000"/>
                                <w:kern w:val="0"/>
                                <w:sz w:val="20"/>
                                <w:szCs w:val="20"/>
                              </w:rPr>
                              <w:t>3</w:t>
                            </w:r>
                            <w:r w:rsidR="006703FF">
                              <w:rPr>
                                <w:rFonts w:ascii="ＭＳ ゴシック" w:eastAsia="ＭＳ ゴシック" w:hAnsi="ＭＳ ゴシック" w:hint="eastAsia"/>
                                <w:color w:val="000000"/>
                                <w:kern w:val="0"/>
                                <w:sz w:val="20"/>
                                <w:szCs w:val="20"/>
                              </w:rPr>
                              <w:t>.</w:t>
                            </w:r>
                            <w:r w:rsidR="006703FF">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％の水準にとどまっています。</w:t>
                            </w:r>
                          </w:p>
                          <w:p w:rsidR="005A571A" w:rsidRDefault="005A571A" w:rsidP="00CF4CAB">
                            <w:pPr>
                              <w:spacing w:line="0" w:lineRule="atLeast"/>
                              <w:ind w:leftChars="100" w:left="210" w:rightChars="-19" w:right="-40"/>
                              <w:rPr>
                                <w:rFonts w:ascii="ＭＳ ゴシック" w:eastAsia="ＭＳ ゴシック" w:hAnsi="ＭＳ ゴシック"/>
                                <w:color w:val="000000"/>
                                <w:kern w:val="0"/>
                                <w:sz w:val="20"/>
                                <w:szCs w:val="20"/>
                              </w:rPr>
                            </w:pPr>
                          </w:p>
                          <w:p w:rsidR="004A46D9" w:rsidRPr="00CF4CAB" w:rsidRDefault="005A571A" w:rsidP="00CF4CAB">
                            <w:pPr>
                              <w:spacing w:line="0" w:lineRule="atLeast"/>
                              <w:ind w:left="200" w:rightChars="-19" w:right="-40" w:hangingChars="100" w:hanging="2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004A46D9" w:rsidRPr="00CF4CAB">
                              <w:rPr>
                                <w:rFonts w:ascii="ＭＳ ゴシック" w:eastAsia="ＭＳ ゴシック" w:hAnsi="ＭＳ ゴシック" w:hint="eastAsia"/>
                                <w:color w:val="000000"/>
                                <w:kern w:val="0"/>
                                <w:sz w:val="20"/>
                                <w:szCs w:val="20"/>
                              </w:rPr>
                              <w:t>市民・事業者の率先垂範となるためには、</w:t>
                            </w:r>
                            <w:r w:rsidR="00C07465">
                              <w:rPr>
                                <w:rFonts w:ascii="ＭＳ ゴシック" w:eastAsia="ＭＳ ゴシック" w:hAnsi="ＭＳ ゴシック" w:hint="eastAsia"/>
                                <w:color w:val="000000"/>
                                <w:kern w:val="0"/>
                                <w:sz w:val="20"/>
                                <w:szCs w:val="20"/>
                              </w:rPr>
                              <w:t>温室効果ガス</w:t>
                            </w:r>
                            <w:r w:rsidR="00C07465">
                              <w:rPr>
                                <w:rFonts w:ascii="ＭＳ ゴシック" w:eastAsia="ＭＳ ゴシック" w:hAnsi="ＭＳ ゴシック"/>
                                <w:color w:val="000000"/>
                                <w:kern w:val="0"/>
                                <w:sz w:val="20"/>
                                <w:szCs w:val="20"/>
                              </w:rPr>
                              <w:t>排出</w:t>
                            </w:r>
                            <w:r w:rsidR="007D6971" w:rsidRPr="00C07465">
                              <w:rPr>
                                <w:rFonts w:ascii="ＭＳ ゴシック" w:eastAsia="ＭＳ ゴシック" w:hAnsi="ＭＳ ゴシック" w:hint="eastAsia"/>
                                <w:color w:val="000000"/>
                                <w:kern w:val="0"/>
                                <w:sz w:val="20"/>
                                <w:szCs w:val="20"/>
                              </w:rPr>
                              <w:t>削減</w:t>
                            </w:r>
                            <w:r w:rsidR="004A46D9" w:rsidRPr="00C07465">
                              <w:rPr>
                                <w:rFonts w:ascii="ＭＳ ゴシック" w:eastAsia="ＭＳ ゴシック" w:hAnsi="ＭＳ ゴシック" w:hint="eastAsia"/>
                                <w:color w:val="000000"/>
                                <w:kern w:val="0"/>
                                <w:sz w:val="20"/>
                                <w:szCs w:val="20"/>
                              </w:rPr>
                              <w:t>に</w:t>
                            </w:r>
                            <w:r w:rsidR="004A46D9" w:rsidRPr="00CF4CAB">
                              <w:rPr>
                                <w:rFonts w:ascii="ＭＳ ゴシック" w:eastAsia="ＭＳ ゴシック" w:hAnsi="ＭＳ ゴシック" w:hint="eastAsia"/>
                                <w:color w:val="000000"/>
                                <w:kern w:val="0"/>
                                <w:sz w:val="20"/>
                                <w:szCs w:val="20"/>
                              </w:rPr>
                              <w:t>積極的に取り組む必要があります。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8" type="#_x0000_t202" style="position:absolute;left:0;text-align:left;margin-left:943.45pt;margin-top:36.8pt;width:147.5pt;height:1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" filled="f" stroked="f">
                <v:textbox>
                  <w:txbxContent>
                    <w:p w:rsidR="004A46D9" w:rsidRPr="00CF4CAB" w:rsidRDefault="004A46D9" w:rsidP="004A46D9">
                      <w:pPr>
                        <w:spacing w:line="0" w:lineRule="atLeast"/>
                        <w:ind w:left="200" w:rightChars="-19" w:right="-40" w:hangingChars="100" w:hanging="200"/>
                        <w:rPr>
                          <w:rFonts w:ascii="ＭＳ ゴシック" w:eastAsia="ＭＳ ゴシック" w:hAnsi="ＭＳ ゴシック"/>
                          <w:color w:val="000000"/>
                          <w:kern w:val="0"/>
                          <w:sz w:val="20"/>
                          <w:szCs w:val="20"/>
                        </w:rPr>
                      </w:pPr>
                      <w:r w:rsidRPr="00CF4CAB">
                        <w:rPr>
                          <w:rFonts w:ascii="ＭＳ ゴシック" w:eastAsia="ＭＳ ゴシック" w:hAnsi="ＭＳ ゴシック" w:hint="eastAsia"/>
                          <w:color w:val="000000"/>
                          <w:kern w:val="0"/>
                          <w:sz w:val="20"/>
                          <w:szCs w:val="20"/>
                        </w:rPr>
                        <w:t>○2013（平成25）年度を100％として推移を比較すると、市域の排出量は201</w:t>
                      </w:r>
                      <w:r w:rsidR="006703FF">
                        <w:rPr>
                          <w:rFonts w:ascii="ＭＳ ゴシック" w:eastAsia="ＭＳ ゴシック" w:hAnsi="ＭＳ ゴシック"/>
                          <w:color w:val="000000"/>
                          <w:kern w:val="0"/>
                          <w:sz w:val="20"/>
                          <w:szCs w:val="20"/>
                        </w:rPr>
                        <w:t>9</w:t>
                      </w:r>
                      <w:r w:rsidR="006703FF">
                        <w:rPr>
                          <w:rFonts w:ascii="ＭＳ ゴシック" w:eastAsia="ＭＳ ゴシック" w:hAnsi="ＭＳ ゴシック" w:hint="eastAsia"/>
                          <w:color w:val="000000"/>
                          <w:kern w:val="0"/>
                          <w:sz w:val="20"/>
                          <w:szCs w:val="20"/>
                        </w:rPr>
                        <w:t>（令和</w:t>
                      </w:r>
                      <w:r w:rsidR="006703FF">
                        <w:rPr>
                          <w:rFonts w:ascii="ＭＳ ゴシック" w:eastAsia="ＭＳ ゴシック" w:hAnsi="ＭＳ ゴシック"/>
                          <w:color w:val="000000"/>
                          <w:kern w:val="0"/>
                          <w:sz w:val="20"/>
                          <w:szCs w:val="20"/>
                        </w:rPr>
                        <w:t>元</w:t>
                      </w:r>
                      <w:r w:rsidRPr="00CF4CAB">
                        <w:rPr>
                          <w:rFonts w:ascii="ＭＳ ゴシック" w:eastAsia="ＭＳ ゴシック" w:hAnsi="ＭＳ ゴシック" w:hint="eastAsia"/>
                          <w:color w:val="000000"/>
                          <w:kern w:val="0"/>
                          <w:sz w:val="20"/>
                          <w:szCs w:val="20"/>
                        </w:rPr>
                        <w:t>）年度で</w:t>
                      </w:r>
                      <w:r w:rsidR="006703FF">
                        <w:rPr>
                          <w:rFonts w:ascii="ＭＳ ゴシック" w:eastAsia="ＭＳ ゴシック" w:hAnsi="ＭＳ ゴシック"/>
                          <w:color w:val="000000"/>
                          <w:kern w:val="0"/>
                          <w:sz w:val="20"/>
                          <w:szCs w:val="20"/>
                        </w:rPr>
                        <w:t>7</w:t>
                      </w:r>
                      <w:r w:rsidR="00A05C61">
                        <w:rPr>
                          <w:rFonts w:ascii="ＭＳ ゴシック" w:eastAsia="ＭＳ ゴシック" w:hAnsi="ＭＳ ゴシック"/>
                          <w:color w:val="000000"/>
                          <w:kern w:val="0"/>
                          <w:sz w:val="20"/>
                          <w:szCs w:val="20"/>
                        </w:rPr>
                        <w:t>8</w:t>
                      </w:r>
                      <w:r w:rsidRPr="00CF4CAB">
                        <w:rPr>
                          <w:rFonts w:ascii="ＭＳ ゴシック" w:eastAsia="ＭＳ ゴシック" w:hAnsi="ＭＳ ゴシック" w:hint="eastAsia"/>
                          <w:color w:val="000000"/>
                          <w:kern w:val="0"/>
                          <w:sz w:val="20"/>
                          <w:szCs w:val="20"/>
                        </w:rPr>
                        <w:t>.</w:t>
                      </w:r>
                      <w:r w:rsidR="00A05C61">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％となっているのに対して、本市事務事業からの排出量は8</w:t>
                      </w:r>
                      <w:r w:rsidR="006703FF">
                        <w:rPr>
                          <w:rFonts w:ascii="ＭＳ ゴシック" w:eastAsia="ＭＳ ゴシック" w:hAnsi="ＭＳ ゴシック"/>
                          <w:color w:val="000000"/>
                          <w:kern w:val="0"/>
                          <w:sz w:val="20"/>
                          <w:szCs w:val="20"/>
                        </w:rPr>
                        <w:t>3</w:t>
                      </w:r>
                      <w:r w:rsidR="006703FF">
                        <w:rPr>
                          <w:rFonts w:ascii="ＭＳ ゴシック" w:eastAsia="ＭＳ ゴシック" w:hAnsi="ＭＳ ゴシック" w:hint="eastAsia"/>
                          <w:color w:val="000000"/>
                          <w:kern w:val="0"/>
                          <w:sz w:val="20"/>
                          <w:szCs w:val="20"/>
                        </w:rPr>
                        <w:t>.</w:t>
                      </w:r>
                      <w:r w:rsidR="006703FF">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％の水準にとどまっています。</w:t>
                      </w:r>
                    </w:p>
                    <w:p w:rsidR="005A571A" w:rsidRDefault="005A571A" w:rsidP="00CF4CAB">
                      <w:pPr>
                        <w:spacing w:line="0" w:lineRule="atLeast"/>
                        <w:ind w:leftChars="100" w:left="210" w:rightChars="-19" w:right="-40"/>
                        <w:rPr>
                          <w:rFonts w:ascii="ＭＳ ゴシック" w:eastAsia="ＭＳ ゴシック" w:hAnsi="ＭＳ ゴシック"/>
                          <w:color w:val="000000"/>
                          <w:kern w:val="0"/>
                          <w:sz w:val="20"/>
                          <w:szCs w:val="20"/>
                        </w:rPr>
                      </w:pPr>
                    </w:p>
                    <w:p w:rsidR="004A46D9" w:rsidRPr="00CF4CAB" w:rsidRDefault="005A571A" w:rsidP="00CF4CAB">
                      <w:pPr>
                        <w:spacing w:line="0" w:lineRule="atLeast"/>
                        <w:ind w:left="200" w:rightChars="-19" w:right="-40" w:hangingChars="100" w:hanging="2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004A46D9" w:rsidRPr="00CF4CAB">
                        <w:rPr>
                          <w:rFonts w:ascii="ＭＳ ゴシック" w:eastAsia="ＭＳ ゴシック" w:hAnsi="ＭＳ ゴシック" w:hint="eastAsia"/>
                          <w:color w:val="000000"/>
                          <w:kern w:val="0"/>
                          <w:sz w:val="20"/>
                          <w:szCs w:val="20"/>
                        </w:rPr>
                        <w:t>市民・事業者の率先垂範となるためには、</w:t>
                      </w:r>
                      <w:r w:rsidR="00C07465">
                        <w:rPr>
                          <w:rFonts w:ascii="ＭＳ ゴシック" w:eastAsia="ＭＳ ゴシック" w:hAnsi="ＭＳ ゴシック" w:hint="eastAsia"/>
                          <w:color w:val="000000"/>
                          <w:kern w:val="0"/>
                          <w:sz w:val="20"/>
                          <w:szCs w:val="20"/>
                        </w:rPr>
                        <w:t>温室効果ガス</w:t>
                      </w:r>
                      <w:r w:rsidR="00C07465">
                        <w:rPr>
                          <w:rFonts w:ascii="ＭＳ ゴシック" w:eastAsia="ＭＳ ゴシック" w:hAnsi="ＭＳ ゴシック"/>
                          <w:color w:val="000000"/>
                          <w:kern w:val="0"/>
                          <w:sz w:val="20"/>
                          <w:szCs w:val="20"/>
                        </w:rPr>
                        <w:t>排出</w:t>
                      </w:r>
                      <w:r w:rsidR="007D6971" w:rsidRPr="00C07465">
                        <w:rPr>
                          <w:rFonts w:ascii="ＭＳ ゴシック" w:eastAsia="ＭＳ ゴシック" w:hAnsi="ＭＳ ゴシック" w:hint="eastAsia"/>
                          <w:color w:val="000000"/>
                          <w:kern w:val="0"/>
                          <w:sz w:val="20"/>
                          <w:szCs w:val="20"/>
                        </w:rPr>
                        <w:t>削減</w:t>
                      </w:r>
                      <w:r w:rsidR="004A46D9" w:rsidRPr="00C07465">
                        <w:rPr>
                          <w:rFonts w:ascii="ＭＳ ゴシック" w:eastAsia="ＭＳ ゴシック" w:hAnsi="ＭＳ ゴシック" w:hint="eastAsia"/>
                          <w:color w:val="000000"/>
                          <w:kern w:val="0"/>
                          <w:sz w:val="20"/>
                          <w:szCs w:val="20"/>
                        </w:rPr>
                        <w:t>に</w:t>
                      </w:r>
                      <w:r w:rsidR="004A46D9" w:rsidRPr="00CF4CAB">
                        <w:rPr>
                          <w:rFonts w:ascii="ＭＳ ゴシック" w:eastAsia="ＭＳ ゴシック" w:hAnsi="ＭＳ ゴシック" w:hint="eastAsia"/>
                          <w:color w:val="000000"/>
                          <w:kern w:val="0"/>
                          <w:sz w:val="20"/>
                          <w:szCs w:val="20"/>
                        </w:rPr>
                        <w:t>積極的に取り組む必要があります。</w:t>
                      </w:r>
                    </w:p>
                  </w:txbxContent>
                </v:textbox>
              </v:shape>
            </w:pict>
          </mc:Fallback>
        </mc:AlternateContent>
      </w:r>
    </w:p>
    <w:p w:rsidR="00D55450" w:rsidRDefault="00E9624F">
      <w:r>
        <w:rPr>
          <w:rFonts w:hint="eastAsia"/>
          <w:noProof/>
        </w:rPr>
        <mc:AlternateContent>
          <mc:Choice Requires="wps">
            <w:drawing>
              <wp:anchor distT="0" distB="0" distL="114300" distR="114300" simplePos="0" relativeHeight="251646976" behindDoc="0" locked="0" layoutInCell="1" allowOverlap="1">
                <wp:simplePos x="0" y="0"/>
                <wp:positionH relativeFrom="margin">
                  <wp:align>left</wp:align>
                </wp:positionH>
                <wp:positionV relativeFrom="page">
                  <wp:posOffset>999463</wp:posOffset>
                </wp:positionV>
                <wp:extent cx="5286240" cy="2196000"/>
                <wp:effectExtent l="0" t="0" r="48260" b="520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240" cy="219600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95"/>
                              <w:gridCol w:w="6226"/>
                            </w:tblGrid>
                            <w:tr w:rsidR="00372C86" w:rsidRPr="00204A6C" w:rsidTr="00E9624F">
                              <w:trPr>
                                <w:trHeight w:val="1262"/>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背　　景</w:t>
                                  </w:r>
                                </w:p>
                              </w:tc>
                              <w:tc>
                                <w:tcPr>
                                  <w:tcW w:w="6226" w:type="dxa"/>
                                  <w:shd w:val="clear" w:color="auto" w:fill="FFFFFF"/>
                                  <w:vAlign w:val="center"/>
                                </w:tcPr>
                                <w:p w:rsidR="002D1FCE" w:rsidRDefault="00074236" w:rsidP="00BE1300">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372C86" w:rsidRPr="00204A6C">
                                    <w:rPr>
                                      <w:rFonts w:ascii="ＭＳ ゴシック" w:eastAsia="ＭＳ ゴシック" w:hAnsi="ＭＳ ゴシック" w:hint="eastAsia"/>
                                      <w:sz w:val="22"/>
                                      <w:szCs w:val="22"/>
                                    </w:rPr>
                                    <w:t>「地球温暖化対策の推進に関する法律」に基づく</w:t>
                                  </w:r>
                                  <w:r w:rsidR="002D1FCE">
                                    <w:rPr>
                                      <w:rFonts w:ascii="ＭＳ ゴシック" w:eastAsia="ＭＳ ゴシック" w:hAnsi="ＭＳ ゴシック" w:hint="eastAsia"/>
                                      <w:sz w:val="22"/>
                                      <w:szCs w:val="22"/>
                                    </w:rPr>
                                    <w:t>法定計画</w:t>
                                  </w:r>
                                </w:p>
                                <w:p w:rsidR="00372C86" w:rsidRPr="00204A6C" w:rsidRDefault="002D1FCE" w:rsidP="00312524">
                                  <w:pPr>
                                    <w:snapToGrid w:val="0"/>
                                    <w:ind w:left="218" w:right="40"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91A1F">
                                    <w:rPr>
                                      <w:rFonts w:ascii="ＭＳ ゴシック" w:eastAsia="ＭＳ ゴシック" w:hAnsi="ＭＳ ゴシック"/>
                                      <w:sz w:val="22"/>
                                      <w:szCs w:val="22"/>
                                    </w:rPr>
                                    <w:t>2030年度</w:t>
                                  </w:r>
                                  <w:r w:rsidR="00891A1F">
                                    <w:rPr>
                                      <w:rFonts w:ascii="ＭＳ ゴシック" w:eastAsia="ＭＳ ゴシック" w:hAnsi="ＭＳ ゴシック" w:hint="eastAsia"/>
                                      <w:sz w:val="22"/>
                                      <w:szCs w:val="22"/>
                                    </w:rPr>
                                    <w:t>の</w:t>
                                  </w:r>
                                  <w:r w:rsidR="00891A1F"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削減目標を</w:t>
                                  </w:r>
                                  <w:r w:rsidR="00312524">
                                    <w:rPr>
                                      <w:rFonts w:ascii="ＭＳ ゴシック" w:eastAsia="ＭＳ ゴシック" w:hAnsi="ＭＳ ゴシック" w:hint="eastAsia"/>
                                      <w:sz w:val="22"/>
                                      <w:szCs w:val="22"/>
                                    </w:rPr>
                                    <w:t>2013年度比50％</w:t>
                                  </w:r>
                                  <w:r w:rsidR="00891A1F">
                                    <w:rPr>
                                      <w:rFonts w:ascii="ＭＳ ゴシック" w:eastAsia="ＭＳ ゴシック" w:hAnsi="ＭＳ ゴシック" w:hint="eastAsia"/>
                                      <w:sz w:val="22"/>
                                      <w:szCs w:val="22"/>
                                    </w:rPr>
                                    <w:t>削減</w:t>
                                  </w:r>
                                  <w:r w:rsidR="00891A1F">
                                    <w:rPr>
                                      <w:rFonts w:ascii="ＭＳ ゴシック" w:eastAsia="ＭＳ ゴシック" w:hAnsi="ＭＳ ゴシック"/>
                                      <w:sz w:val="22"/>
                                      <w:szCs w:val="22"/>
                                    </w:rPr>
                                    <w:t>とする</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政府実行計画</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及び</w:t>
                                  </w:r>
                                  <w:r w:rsidR="003D0F0A" w:rsidRPr="003D0F0A">
                                    <w:rPr>
                                      <w:rFonts w:ascii="ＭＳ ゴシック" w:eastAsia="ＭＳ ゴシック" w:hAnsi="ＭＳ ゴシック" w:hint="eastAsia"/>
                                      <w:sz w:val="22"/>
                                      <w:szCs w:val="22"/>
                                    </w:rPr>
                                    <w:t>「大阪市地球温暖化対策実行計画〔区域施策編〕」の改定を</w:t>
                                  </w:r>
                                  <w:r w:rsidR="009D27FE">
                                    <w:rPr>
                                      <w:rFonts w:ascii="ＭＳ ゴシック" w:eastAsia="ＭＳ ゴシック" w:hAnsi="ＭＳ ゴシック" w:hint="eastAsia"/>
                                      <w:sz w:val="22"/>
                                      <w:szCs w:val="22"/>
                                    </w:rPr>
                                    <w:t>踏まえ</w:t>
                                  </w:r>
                                  <w:r w:rsidR="009D27FE">
                                    <w:rPr>
                                      <w:rFonts w:ascii="ＭＳ ゴシック" w:eastAsia="ＭＳ ゴシック" w:hAnsi="ＭＳ ゴシック"/>
                                      <w:sz w:val="22"/>
                                      <w:szCs w:val="22"/>
                                    </w:rPr>
                                    <w:t>、</w:t>
                                  </w:r>
                                  <w:r w:rsidR="00891A1F">
                                    <w:rPr>
                                      <w:rFonts w:ascii="ＭＳ ゴシック" w:eastAsia="ＭＳ ゴシック" w:hAnsi="ＭＳ ゴシック" w:hint="eastAsia"/>
                                      <w:sz w:val="22"/>
                                      <w:szCs w:val="22"/>
                                    </w:rPr>
                                    <w:t>本</w:t>
                                  </w:r>
                                  <w:r w:rsidR="003D0F0A">
                                    <w:rPr>
                                      <w:rFonts w:ascii="ＭＳ ゴシック" w:eastAsia="ＭＳ ゴシック" w:hAnsi="ＭＳ ゴシック" w:hint="eastAsia"/>
                                      <w:sz w:val="22"/>
                                      <w:szCs w:val="22"/>
                                    </w:rPr>
                                    <w:t>計画を改定します</w:t>
                                  </w:r>
                                  <w:r>
                                    <w:rPr>
                                      <w:rFonts w:ascii="ＭＳ ゴシック" w:eastAsia="ＭＳ ゴシック" w:hAnsi="ＭＳ ゴシック" w:hint="eastAsia"/>
                                      <w:sz w:val="22"/>
                                      <w:szCs w:val="22"/>
                                    </w:rPr>
                                    <w:t>。</w:t>
                                  </w:r>
                                </w:p>
                              </w:tc>
                            </w:tr>
                            <w:tr w:rsidR="00372C86" w:rsidRPr="00204A6C" w:rsidTr="00E9624F">
                              <w:trPr>
                                <w:trHeight w:val="1296"/>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目　　的</w:t>
                                  </w:r>
                                </w:p>
                              </w:tc>
                              <w:tc>
                                <w:tcPr>
                                  <w:tcW w:w="6226" w:type="dxa"/>
                                  <w:shd w:val="clear" w:color="auto" w:fill="FFFFFF"/>
                                  <w:vAlign w:val="center"/>
                                </w:tcPr>
                                <w:p w:rsidR="00372C86" w:rsidRPr="00204A6C" w:rsidRDefault="00074236" w:rsidP="00312524">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7C1663">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役所は市域</w:t>
                                  </w:r>
                                  <w:r w:rsidR="00891A1F">
                                    <w:rPr>
                                      <w:rFonts w:ascii="ＭＳ ゴシック" w:eastAsia="ＭＳ ゴシック" w:hAnsi="ＭＳ ゴシック" w:hint="eastAsia"/>
                                      <w:sz w:val="22"/>
                                      <w:szCs w:val="22"/>
                                    </w:rPr>
                                    <w:t>で</w:t>
                                  </w:r>
                                  <w:r w:rsidR="00891A1F">
                                    <w:rPr>
                                      <w:rFonts w:ascii="ＭＳ ゴシック" w:eastAsia="ＭＳ ゴシック" w:hAnsi="ＭＳ ゴシック"/>
                                      <w:sz w:val="22"/>
                                      <w:szCs w:val="22"/>
                                    </w:rPr>
                                    <w:t>多量の</w:t>
                                  </w:r>
                                  <w:r w:rsidR="00D4449A"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を</w:t>
                                  </w:r>
                                  <w:r w:rsidR="00D4449A" w:rsidRPr="007036B0">
                                    <w:rPr>
                                      <w:rFonts w:ascii="ＭＳ ゴシック" w:eastAsia="ＭＳ ゴシック" w:hAnsi="ＭＳ ゴシック" w:hint="eastAsia"/>
                                      <w:sz w:val="22"/>
                                      <w:szCs w:val="22"/>
                                    </w:rPr>
                                    <w:t>排出</w:t>
                                  </w:r>
                                  <w:r w:rsidR="00891A1F">
                                    <w:rPr>
                                      <w:rFonts w:ascii="ＭＳ ゴシック" w:eastAsia="ＭＳ ゴシック" w:hAnsi="ＭＳ ゴシック" w:hint="eastAsia"/>
                                      <w:sz w:val="22"/>
                                      <w:szCs w:val="22"/>
                                    </w:rPr>
                                    <w:t>する</w:t>
                                  </w:r>
                                  <w:r w:rsidR="002D1FCE" w:rsidRPr="007036B0">
                                    <w:rPr>
                                      <w:rFonts w:ascii="ＭＳ ゴシック" w:eastAsia="ＭＳ ゴシック" w:hAnsi="ＭＳ ゴシック" w:hint="eastAsia"/>
                                      <w:sz w:val="22"/>
                                      <w:szCs w:val="22"/>
                                    </w:rPr>
                                    <w:t>事業者であ</w:t>
                                  </w:r>
                                  <w:r w:rsidR="00F3566D">
                                    <w:rPr>
                                      <w:rFonts w:ascii="ＭＳ ゴシック" w:eastAsia="ＭＳ ゴシック" w:hAnsi="ＭＳ ゴシック" w:hint="eastAsia"/>
                                      <w:sz w:val="22"/>
                                      <w:szCs w:val="22"/>
                                    </w:rPr>
                                    <w:t>り</w:t>
                                  </w:r>
                                  <w:r w:rsidR="002D1FCE" w:rsidRPr="007036B0">
                                    <w:rPr>
                                      <w:rFonts w:ascii="ＭＳ ゴシック" w:eastAsia="ＭＳ ゴシック" w:hAnsi="ＭＳ ゴシック" w:hint="eastAsia"/>
                                      <w:sz w:val="22"/>
                                      <w:szCs w:val="22"/>
                                    </w:rPr>
                                    <w:t>、</w:t>
                                  </w:r>
                                  <w:r w:rsidR="00FB2ADB">
                                    <w:rPr>
                                      <w:rFonts w:ascii="ＭＳ ゴシック" w:eastAsia="ＭＳ ゴシック" w:hAnsi="ＭＳ ゴシック" w:hint="eastAsia"/>
                                      <w:sz w:val="22"/>
                                      <w:szCs w:val="22"/>
                                    </w:rPr>
                                    <w:t>自ら</w:t>
                                  </w:r>
                                  <w:r w:rsidR="00FB2ADB">
                                    <w:rPr>
                                      <w:rFonts w:ascii="ＭＳ ゴシック" w:eastAsia="ＭＳ ゴシック" w:hAnsi="ＭＳ ゴシック"/>
                                      <w:sz w:val="22"/>
                                      <w:szCs w:val="22"/>
                                    </w:rPr>
                                    <w:t>積極的に</w:t>
                                  </w:r>
                                  <w:r w:rsidR="00FB2ADB">
                                    <w:rPr>
                                      <w:rFonts w:ascii="ＭＳ ゴシック" w:eastAsia="ＭＳ ゴシック" w:hAnsi="ＭＳ ゴシック" w:hint="eastAsia"/>
                                      <w:sz w:val="22"/>
                                      <w:szCs w:val="22"/>
                                    </w:rPr>
                                    <w:t>温室効果ガス</w:t>
                                  </w:r>
                                  <w:r w:rsidR="00FB2ADB">
                                    <w:rPr>
                                      <w:rFonts w:ascii="ＭＳ ゴシック" w:eastAsia="ＭＳ ゴシック" w:hAnsi="ＭＳ ゴシック"/>
                                      <w:sz w:val="22"/>
                                      <w:szCs w:val="22"/>
                                    </w:rPr>
                                    <w:t>の</w:t>
                                  </w:r>
                                  <w:r w:rsidR="00FB2ADB">
                                    <w:rPr>
                                      <w:rFonts w:ascii="ＭＳ ゴシック" w:eastAsia="ＭＳ ゴシック" w:hAnsi="ＭＳ ゴシック" w:hint="eastAsia"/>
                                      <w:sz w:val="22"/>
                                      <w:szCs w:val="22"/>
                                    </w:rPr>
                                    <w:t>削減に</w:t>
                                  </w:r>
                                  <w:r w:rsidR="00312524">
                                    <w:rPr>
                                      <w:rFonts w:ascii="ＭＳ ゴシック" w:eastAsia="ＭＳ ゴシック" w:hAnsi="ＭＳ ゴシック" w:hint="eastAsia"/>
                                      <w:sz w:val="22"/>
                                      <w:szCs w:val="22"/>
                                    </w:rPr>
                                    <w:t>図る</w:t>
                                  </w:r>
                                  <w:r w:rsidR="00FB2ADB">
                                    <w:rPr>
                                      <w:rFonts w:ascii="ＭＳ ゴシック" w:eastAsia="ＭＳ ゴシック" w:hAnsi="ＭＳ ゴシック" w:hint="eastAsia"/>
                                      <w:sz w:val="22"/>
                                      <w:szCs w:val="22"/>
                                    </w:rPr>
                                    <w:t>と</w:t>
                                  </w:r>
                                  <w:r w:rsidR="00FB2ADB">
                                    <w:rPr>
                                      <w:rFonts w:ascii="ＭＳ ゴシック" w:eastAsia="ＭＳ ゴシック" w:hAnsi="ＭＳ ゴシック"/>
                                      <w:sz w:val="22"/>
                                      <w:szCs w:val="22"/>
                                    </w:rPr>
                                    <w:t>ともに、</w:t>
                                  </w:r>
                                  <w:r w:rsidR="002D1FCE" w:rsidRPr="007036B0">
                                    <w:rPr>
                                      <w:rFonts w:ascii="ＭＳ ゴシック" w:eastAsia="ＭＳ ゴシック" w:hAnsi="ＭＳ ゴシック" w:hint="eastAsia"/>
                                      <w:sz w:val="22"/>
                                      <w:szCs w:val="22"/>
                                    </w:rPr>
                                    <w:t>市民、</w:t>
                                  </w:r>
                                  <w:r w:rsidR="00372C86" w:rsidRPr="007036B0">
                                    <w:rPr>
                                      <w:rFonts w:ascii="ＭＳ ゴシック" w:eastAsia="ＭＳ ゴシック" w:hAnsi="ＭＳ ゴシック" w:hint="eastAsia"/>
                                      <w:sz w:val="22"/>
                                      <w:szCs w:val="22"/>
                                    </w:rPr>
                                    <w:t>事業</w:t>
                                  </w:r>
                                  <w:r w:rsidR="00372C86" w:rsidRPr="00204A6C">
                                    <w:rPr>
                                      <w:rFonts w:ascii="ＭＳ ゴシック" w:eastAsia="ＭＳ ゴシック" w:hAnsi="ＭＳ ゴシック" w:hint="eastAsia"/>
                                      <w:sz w:val="22"/>
                                      <w:szCs w:val="22"/>
                                    </w:rPr>
                                    <w:t>者</w:t>
                                  </w:r>
                                  <w:r w:rsidR="002D1FCE">
                                    <w:rPr>
                                      <w:rFonts w:ascii="ＭＳ ゴシック" w:eastAsia="ＭＳ ゴシック" w:hAnsi="ＭＳ ゴシック" w:hint="eastAsia"/>
                                      <w:sz w:val="22"/>
                                      <w:szCs w:val="22"/>
                                    </w:rPr>
                                    <w:t>に先んじて取組を</w:t>
                                  </w:r>
                                  <w:r w:rsidR="002D1FCE" w:rsidRPr="00DA1F68">
                                    <w:rPr>
                                      <w:rFonts w:ascii="ＭＳ ゴシック" w:eastAsia="ＭＳ ゴシック" w:hAnsi="ＭＳ ゴシック" w:hint="eastAsia"/>
                                      <w:sz w:val="22"/>
                                      <w:szCs w:val="22"/>
                                    </w:rPr>
                                    <w:t>率先垂範</w:t>
                                  </w:r>
                                  <w:r w:rsidR="00DA1F68">
                                    <w:rPr>
                                      <w:rFonts w:ascii="ＭＳ ゴシック" w:eastAsia="ＭＳ ゴシック" w:hAnsi="ＭＳ ゴシック" w:hint="eastAsia"/>
                                      <w:sz w:val="22"/>
                                      <w:szCs w:val="22"/>
                                    </w:rPr>
                                    <w:t>し</w:t>
                                  </w:r>
                                  <w:r w:rsidR="00A15FF4">
                                    <w:rPr>
                                      <w:rFonts w:ascii="ＭＳ ゴシック" w:eastAsia="ＭＳ ゴシック" w:hAnsi="ＭＳ ゴシック" w:hint="eastAsia"/>
                                      <w:sz w:val="22"/>
                                      <w:szCs w:val="22"/>
                                    </w:rPr>
                                    <w:t>、</w:t>
                                  </w:r>
                                  <w:r w:rsidR="00A15FF4" w:rsidRPr="00A15FF4">
                                    <w:rPr>
                                      <w:rFonts w:ascii="ＭＳ ゴシック" w:eastAsia="ＭＳ ゴシック" w:hAnsi="ＭＳ ゴシック" w:hint="eastAsia"/>
                                      <w:sz w:val="22"/>
                                      <w:szCs w:val="22"/>
                                    </w:rPr>
                                    <w:t>脱炭素社会の実現に貢献し</w:t>
                                  </w:r>
                                  <w:r w:rsidR="00DA1F68">
                                    <w:rPr>
                                      <w:rFonts w:ascii="ＭＳ ゴシック" w:eastAsia="ＭＳ ゴシック" w:hAnsi="ＭＳ ゴシック" w:hint="eastAsia"/>
                                      <w:sz w:val="22"/>
                                      <w:szCs w:val="22"/>
                                    </w:rPr>
                                    <w:t>ます</w:t>
                                  </w:r>
                                  <w:r w:rsidR="002D1FCE">
                                    <w:rPr>
                                      <w:rFonts w:ascii="ＭＳ ゴシック" w:eastAsia="ＭＳ ゴシック" w:hAnsi="ＭＳ ゴシック" w:hint="eastAsia"/>
                                      <w:sz w:val="22"/>
                                      <w:szCs w:val="22"/>
                                    </w:rPr>
                                    <w:t>。</w:t>
                                  </w:r>
                                </w:p>
                              </w:tc>
                            </w:tr>
                            <w:tr w:rsidR="00372C86" w:rsidRPr="00204A6C" w:rsidTr="005A6F58">
                              <w:trPr>
                                <w:trHeight w:val="699"/>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対象範囲</w:t>
                                  </w:r>
                                </w:p>
                              </w:tc>
                              <w:tc>
                                <w:tcPr>
                                  <w:tcW w:w="6226" w:type="dxa"/>
                                  <w:shd w:val="clear" w:color="auto" w:fill="FFFFFF"/>
                                  <w:vAlign w:val="center"/>
                                </w:tcPr>
                                <w:p w:rsidR="00372C86" w:rsidRPr="00204A6C" w:rsidRDefault="00074236" w:rsidP="00204A6C">
                                  <w:pPr>
                                    <w:snapToGrid w:val="0"/>
                                    <w:ind w:right="40"/>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2D1FCE">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w:t>
                                  </w:r>
                                  <w:r w:rsidR="002D1FCE">
                                    <w:rPr>
                                      <w:rFonts w:ascii="ＭＳ ゴシック" w:eastAsia="ＭＳ ゴシック" w:hAnsi="ＭＳ ゴシック" w:hint="eastAsia"/>
                                      <w:sz w:val="22"/>
                                      <w:szCs w:val="22"/>
                                    </w:rPr>
                                    <w:t>が行うすべての事務</w:t>
                                  </w:r>
                                  <w:r w:rsidR="00372C86" w:rsidRPr="00204A6C">
                                    <w:rPr>
                                      <w:rFonts w:ascii="ＭＳ ゴシック" w:eastAsia="ＭＳ ゴシック" w:hAnsi="ＭＳ ゴシック" w:hint="eastAsia"/>
                                      <w:sz w:val="22"/>
                                      <w:szCs w:val="22"/>
                                    </w:rPr>
                                    <w:t>事業</w:t>
                                  </w:r>
                                  <w:r w:rsidR="00A15FF4" w:rsidRPr="00A15FF4">
                                    <w:rPr>
                                      <w:rFonts w:ascii="ＭＳ ゴシック" w:eastAsia="ＭＳ ゴシック" w:hAnsi="ＭＳ ゴシック" w:hint="eastAsia"/>
                                      <w:sz w:val="22"/>
                                      <w:szCs w:val="22"/>
                                      <w:vertAlign w:val="superscript"/>
                                    </w:rPr>
                                    <w:t>※</w:t>
                                  </w:r>
                                </w:p>
                                <w:p w:rsidR="00372C86" w:rsidRPr="00204A6C" w:rsidRDefault="00074236" w:rsidP="00A15FF4">
                                  <w:pPr>
                                    <w:snapToGrid w:val="0"/>
                                    <w:ind w:right="40"/>
                                    <w:rPr>
                                      <w:rFonts w:ascii="ＭＳ ゴシック" w:eastAsia="ＭＳ ゴシック" w:hAnsi="ＭＳ ゴシック"/>
                                      <w:sz w:val="18"/>
                                      <w:szCs w:val="18"/>
                                    </w:rPr>
                                  </w:pPr>
                                  <w:r w:rsidRPr="00204A6C">
                                    <w:rPr>
                                      <w:rFonts w:ascii="ＭＳ ゴシック" w:eastAsia="ＭＳ ゴシック" w:hAnsi="ＭＳ ゴシック" w:hint="eastAsia"/>
                                      <w:sz w:val="18"/>
                                      <w:szCs w:val="18"/>
                                    </w:rPr>
                                    <w:t>※</w:t>
                                  </w:r>
                                  <w:r w:rsidR="00372C86" w:rsidRPr="00204A6C">
                                    <w:rPr>
                                      <w:rFonts w:ascii="ＭＳ ゴシック" w:eastAsia="ＭＳ ゴシック" w:hAnsi="ＭＳ ゴシック" w:hint="eastAsia"/>
                                      <w:sz w:val="18"/>
                                      <w:szCs w:val="18"/>
                                    </w:rPr>
                                    <w:t>「大阪</w:t>
                                  </w:r>
                                  <w:r w:rsidR="006A1C0D">
                                    <w:rPr>
                                      <w:rFonts w:ascii="ＭＳ ゴシック" w:eastAsia="ＭＳ ゴシック" w:hAnsi="ＭＳ ゴシック" w:hint="eastAsia"/>
                                      <w:sz w:val="18"/>
                                      <w:szCs w:val="18"/>
                                    </w:rPr>
                                    <w:t>広域</w:t>
                                  </w:r>
                                  <w:r w:rsidR="00372C86" w:rsidRPr="00204A6C">
                                    <w:rPr>
                                      <w:rFonts w:ascii="ＭＳ ゴシック" w:eastAsia="ＭＳ ゴシック" w:hAnsi="ＭＳ ゴシック" w:hint="eastAsia"/>
                                      <w:sz w:val="18"/>
                                      <w:szCs w:val="18"/>
                                    </w:rPr>
                                    <w:t>環境施設組合」</w:t>
                                  </w:r>
                                  <w:r w:rsidR="00C47D46">
                                    <w:rPr>
                                      <w:rFonts w:ascii="ＭＳ ゴシック" w:eastAsia="ＭＳ ゴシック" w:hAnsi="ＭＳ ゴシック" w:hint="eastAsia"/>
                                      <w:sz w:val="18"/>
                                      <w:szCs w:val="18"/>
                                    </w:rPr>
                                    <w:t>（以下「施設組合」という。）</w:t>
                                  </w:r>
                                  <w:r w:rsidR="00A15FF4">
                                    <w:rPr>
                                      <w:rFonts w:ascii="ＭＳ ゴシック" w:eastAsia="ＭＳ ゴシック" w:hAnsi="ＭＳ ゴシック" w:hint="eastAsia"/>
                                      <w:sz w:val="18"/>
                                      <w:szCs w:val="18"/>
                                    </w:rPr>
                                    <w:t>と</w:t>
                                  </w:r>
                                  <w:r w:rsidR="00A15FF4">
                                    <w:rPr>
                                      <w:rFonts w:ascii="ＭＳ ゴシック" w:eastAsia="ＭＳ ゴシック" w:hAnsi="ＭＳ ゴシック"/>
                                      <w:sz w:val="18"/>
                                      <w:szCs w:val="18"/>
                                    </w:rPr>
                                    <w:t>共同策定</w:t>
                                  </w:r>
                                </w:p>
                              </w:tc>
                            </w:tr>
                          </w:tbl>
                          <w:p w:rsidR="00965DFC" w:rsidRPr="00204A6C" w:rsidRDefault="00965DFC" w:rsidP="00965DFC">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0;margin-top:78.7pt;width:416.25pt;height:172.9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" strokecolor="gray" strokeweight=".25pt">
                <v:fill color2="#cff" focusposition=".5,.5" focussize="" focus="100%" type="gradientRadial"/>
                <v:shadow on="t" color="#969696"/>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95"/>
                        <w:gridCol w:w="6226"/>
                      </w:tblGrid>
                      <w:tr w:rsidR="00372C86" w:rsidRPr="00204A6C" w:rsidTr="00E9624F">
                        <w:trPr>
                          <w:trHeight w:val="1262"/>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背　　景</w:t>
                            </w:r>
                          </w:p>
                        </w:tc>
                        <w:tc>
                          <w:tcPr>
                            <w:tcW w:w="6226" w:type="dxa"/>
                            <w:shd w:val="clear" w:color="auto" w:fill="FFFFFF"/>
                            <w:vAlign w:val="center"/>
                          </w:tcPr>
                          <w:p w:rsidR="002D1FCE" w:rsidRDefault="00074236" w:rsidP="00BE1300">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372C86" w:rsidRPr="00204A6C">
                              <w:rPr>
                                <w:rFonts w:ascii="ＭＳ ゴシック" w:eastAsia="ＭＳ ゴシック" w:hAnsi="ＭＳ ゴシック" w:hint="eastAsia"/>
                                <w:sz w:val="22"/>
                                <w:szCs w:val="22"/>
                              </w:rPr>
                              <w:t>「地球温暖化対策の推進に関する法律」に基づく</w:t>
                            </w:r>
                            <w:r w:rsidR="002D1FCE">
                              <w:rPr>
                                <w:rFonts w:ascii="ＭＳ ゴシック" w:eastAsia="ＭＳ ゴシック" w:hAnsi="ＭＳ ゴシック" w:hint="eastAsia"/>
                                <w:sz w:val="22"/>
                                <w:szCs w:val="22"/>
                              </w:rPr>
                              <w:t>法定計画</w:t>
                            </w:r>
                          </w:p>
                          <w:p w:rsidR="00372C86" w:rsidRPr="00204A6C" w:rsidRDefault="002D1FCE" w:rsidP="00312524">
                            <w:pPr>
                              <w:snapToGrid w:val="0"/>
                              <w:ind w:left="218" w:right="40"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91A1F">
                              <w:rPr>
                                <w:rFonts w:ascii="ＭＳ ゴシック" w:eastAsia="ＭＳ ゴシック" w:hAnsi="ＭＳ ゴシック"/>
                                <w:sz w:val="22"/>
                                <w:szCs w:val="22"/>
                              </w:rPr>
                              <w:t>2030年度</w:t>
                            </w:r>
                            <w:r w:rsidR="00891A1F">
                              <w:rPr>
                                <w:rFonts w:ascii="ＭＳ ゴシック" w:eastAsia="ＭＳ ゴシック" w:hAnsi="ＭＳ ゴシック" w:hint="eastAsia"/>
                                <w:sz w:val="22"/>
                                <w:szCs w:val="22"/>
                              </w:rPr>
                              <w:t>の</w:t>
                            </w:r>
                            <w:r w:rsidR="00891A1F"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削減目標を</w:t>
                            </w:r>
                            <w:r w:rsidR="00312524">
                              <w:rPr>
                                <w:rFonts w:ascii="ＭＳ ゴシック" w:eastAsia="ＭＳ ゴシック" w:hAnsi="ＭＳ ゴシック" w:hint="eastAsia"/>
                                <w:sz w:val="22"/>
                                <w:szCs w:val="22"/>
                              </w:rPr>
                              <w:t>2013年度比50％</w:t>
                            </w:r>
                            <w:r w:rsidR="00891A1F">
                              <w:rPr>
                                <w:rFonts w:ascii="ＭＳ ゴシック" w:eastAsia="ＭＳ ゴシック" w:hAnsi="ＭＳ ゴシック" w:hint="eastAsia"/>
                                <w:sz w:val="22"/>
                                <w:szCs w:val="22"/>
                              </w:rPr>
                              <w:t>削減</w:t>
                            </w:r>
                            <w:r w:rsidR="00891A1F">
                              <w:rPr>
                                <w:rFonts w:ascii="ＭＳ ゴシック" w:eastAsia="ＭＳ ゴシック" w:hAnsi="ＭＳ ゴシック"/>
                                <w:sz w:val="22"/>
                                <w:szCs w:val="22"/>
                              </w:rPr>
                              <w:t>とする</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政府実行計画</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及び</w:t>
                            </w:r>
                            <w:r w:rsidR="003D0F0A" w:rsidRPr="003D0F0A">
                              <w:rPr>
                                <w:rFonts w:ascii="ＭＳ ゴシック" w:eastAsia="ＭＳ ゴシック" w:hAnsi="ＭＳ ゴシック" w:hint="eastAsia"/>
                                <w:sz w:val="22"/>
                                <w:szCs w:val="22"/>
                              </w:rPr>
                              <w:t>「大阪市地球温暖化対策実行計画〔区域施策編〕」の改定を</w:t>
                            </w:r>
                            <w:r w:rsidR="009D27FE">
                              <w:rPr>
                                <w:rFonts w:ascii="ＭＳ ゴシック" w:eastAsia="ＭＳ ゴシック" w:hAnsi="ＭＳ ゴシック" w:hint="eastAsia"/>
                                <w:sz w:val="22"/>
                                <w:szCs w:val="22"/>
                              </w:rPr>
                              <w:t>踏まえ</w:t>
                            </w:r>
                            <w:r w:rsidR="009D27FE">
                              <w:rPr>
                                <w:rFonts w:ascii="ＭＳ ゴシック" w:eastAsia="ＭＳ ゴシック" w:hAnsi="ＭＳ ゴシック"/>
                                <w:sz w:val="22"/>
                                <w:szCs w:val="22"/>
                              </w:rPr>
                              <w:t>、</w:t>
                            </w:r>
                            <w:r w:rsidR="00891A1F">
                              <w:rPr>
                                <w:rFonts w:ascii="ＭＳ ゴシック" w:eastAsia="ＭＳ ゴシック" w:hAnsi="ＭＳ ゴシック" w:hint="eastAsia"/>
                                <w:sz w:val="22"/>
                                <w:szCs w:val="22"/>
                              </w:rPr>
                              <w:t>本</w:t>
                            </w:r>
                            <w:r w:rsidR="003D0F0A">
                              <w:rPr>
                                <w:rFonts w:ascii="ＭＳ ゴシック" w:eastAsia="ＭＳ ゴシック" w:hAnsi="ＭＳ ゴシック" w:hint="eastAsia"/>
                                <w:sz w:val="22"/>
                                <w:szCs w:val="22"/>
                              </w:rPr>
                              <w:t>計画を改定します</w:t>
                            </w:r>
                            <w:r>
                              <w:rPr>
                                <w:rFonts w:ascii="ＭＳ ゴシック" w:eastAsia="ＭＳ ゴシック" w:hAnsi="ＭＳ ゴシック" w:hint="eastAsia"/>
                                <w:sz w:val="22"/>
                                <w:szCs w:val="22"/>
                              </w:rPr>
                              <w:t>。</w:t>
                            </w:r>
                          </w:p>
                        </w:tc>
                      </w:tr>
                      <w:tr w:rsidR="00372C86" w:rsidRPr="00204A6C" w:rsidTr="00E9624F">
                        <w:trPr>
                          <w:trHeight w:val="1296"/>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目　　的</w:t>
                            </w:r>
                          </w:p>
                        </w:tc>
                        <w:tc>
                          <w:tcPr>
                            <w:tcW w:w="6226" w:type="dxa"/>
                            <w:shd w:val="clear" w:color="auto" w:fill="FFFFFF"/>
                            <w:vAlign w:val="center"/>
                          </w:tcPr>
                          <w:p w:rsidR="00372C86" w:rsidRPr="00204A6C" w:rsidRDefault="00074236" w:rsidP="00312524">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7C1663">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役所は市域</w:t>
                            </w:r>
                            <w:r w:rsidR="00891A1F">
                              <w:rPr>
                                <w:rFonts w:ascii="ＭＳ ゴシック" w:eastAsia="ＭＳ ゴシック" w:hAnsi="ＭＳ ゴシック" w:hint="eastAsia"/>
                                <w:sz w:val="22"/>
                                <w:szCs w:val="22"/>
                              </w:rPr>
                              <w:t>で</w:t>
                            </w:r>
                            <w:r w:rsidR="00891A1F">
                              <w:rPr>
                                <w:rFonts w:ascii="ＭＳ ゴシック" w:eastAsia="ＭＳ ゴシック" w:hAnsi="ＭＳ ゴシック"/>
                                <w:sz w:val="22"/>
                                <w:szCs w:val="22"/>
                              </w:rPr>
                              <w:t>多量の</w:t>
                            </w:r>
                            <w:r w:rsidR="00D4449A"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を</w:t>
                            </w:r>
                            <w:r w:rsidR="00D4449A" w:rsidRPr="007036B0">
                              <w:rPr>
                                <w:rFonts w:ascii="ＭＳ ゴシック" w:eastAsia="ＭＳ ゴシック" w:hAnsi="ＭＳ ゴシック" w:hint="eastAsia"/>
                                <w:sz w:val="22"/>
                                <w:szCs w:val="22"/>
                              </w:rPr>
                              <w:t>排出</w:t>
                            </w:r>
                            <w:r w:rsidR="00891A1F">
                              <w:rPr>
                                <w:rFonts w:ascii="ＭＳ ゴシック" w:eastAsia="ＭＳ ゴシック" w:hAnsi="ＭＳ ゴシック" w:hint="eastAsia"/>
                                <w:sz w:val="22"/>
                                <w:szCs w:val="22"/>
                              </w:rPr>
                              <w:t>する</w:t>
                            </w:r>
                            <w:r w:rsidR="002D1FCE" w:rsidRPr="007036B0">
                              <w:rPr>
                                <w:rFonts w:ascii="ＭＳ ゴシック" w:eastAsia="ＭＳ ゴシック" w:hAnsi="ＭＳ ゴシック" w:hint="eastAsia"/>
                                <w:sz w:val="22"/>
                                <w:szCs w:val="22"/>
                              </w:rPr>
                              <w:t>事業者であ</w:t>
                            </w:r>
                            <w:r w:rsidR="00F3566D">
                              <w:rPr>
                                <w:rFonts w:ascii="ＭＳ ゴシック" w:eastAsia="ＭＳ ゴシック" w:hAnsi="ＭＳ ゴシック" w:hint="eastAsia"/>
                                <w:sz w:val="22"/>
                                <w:szCs w:val="22"/>
                              </w:rPr>
                              <w:t>り</w:t>
                            </w:r>
                            <w:r w:rsidR="002D1FCE" w:rsidRPr="007036B0">
                              <w:rPr>
                                <w:rFonts w:ascii="ＭＳ ゴシック" w:eastAsia="ＭＳ ゴシック" w:hAnsi="ＭＳ ゴシック" w:hint="eastAsia"/>
                                <w:sz w:val="22"/>
                                <w:szCs w:val="22"/>
                              </w:rPr>
                              <w:t>、</w:t>
                            </w:r>
                            <w:r w:rsidR="00FB2ADB">
                              <w:rPr>
                                <w:rFonts w:ascii="ＭＳ ゴシック" w:eastAsia="ＭＳ ゴシック" w:hAnsi="ＭＳ ゴシック" w:hint="eastAsia"/>
                                <w:sz w:val="22"/>
                                <w:szCs w:val="22"/>
                              </w:rPr>
                              <w:t>自ら</w:t>
                            </w:r>
                            <w:r w:rsidR="00FB2ADB">
                              <w:rPr>
                                <w:rFonts w:ascii="ＭＳ ゴシック" w:eastAsia="ＭＳ ゴシック" w:hAnsi="ＭＳ ゴシック"/>
                                <w:sz w:val="22"/>
                                <w:szCs w:val="22"/>
                              </w:rPr>
                              <w:t>積極的に</w:t>
                            </w:r>
                            <w:r w:rsidR="00FB2ADB">
                              <w:rPr>
                                <w:rFonts w:ascii="ＭＳ ゴシック" w:eastAsia="ＭＳ ゴシック" w:hAnsi="ＭＳ ゴシック" w:hint="eastAsia"/>
                                <w:sz w:val="22"/>
                                <w:szCs w:val="22"/>
                              </w:rPr>
                              <w:t>温室効果ガス</w:t>
                            </w:r>
                            <w:r w:rsidR="00FB2ADB">
                              <w:rPr>
                                <w:rFonts w:ascii="ＭＳ ゴシック" w:eastAsia="ＭＳ ゴシック" w:hAnsi="ＭＳ ゴシック"/>
                                <w:sz w:val="22"/>
                                <w:szCs w:val="22"/>
                              </w:rPr>
                              <w:t>の</w:t>
                            </w:r>
                            <w:r w:rsidR="00FB2ADB">
                              <w:rPr>
                                <w:rFonts w:ascii="ＭＳ ゴシック" w:eastAsia="ＭＳ ゴシック" w:hAnsi="ＭＳ ゴシック" w:hint="eastAsia"/>
                                <w:sz w:val="22"/>
                                <w:szCs w:val="22"/>
                              </w:rPr>
                              <w:t>削減に</w:t>
                            </w:r>
                            <w:r w:rsidR="00312524">
                              <w:rPr>
                                <w:rFonts w:ascii="ＭＳ ゴシック" w:eastAsia="ＭＳ ゴシック" w:hAnsi="ＭＳ ゴシック" w:hint="eastAsia"/>
                                <w:sz w:val="22"/>
                                <w:szCs w:val="22"/>
                              </w:rPr>
                              <w:t>図る</w:t>
                            </w:r>
                            <w:r w:rsidR="00FB2ADB">
                              <w:rPr>
                                <w:rFonts w:ascii="ＭＳ ゴシック" w:eastAsia="ＭＳ ゴシック" w:hAnsi="ＭＳ ゴシック" w:hint="eastAsia"/>
                                <w:sz w:val="22"/>
                                <w:szCs w:val="22"/>
                              </w:rPr>
                              <w:t>と</w:t>
                            </w:r>
                            <w:r w:rsidR="00FB2ADB">
                              <w:rPr>
                                <w:rFonts w:ascii="ＭＳ ゴシック" w:eastAsia="ＭＳ ゴシック" w:hAnsi="ＭＳ ゴシック"/>
                                <w:sz w:val="22"/>
                                <w:szCs w:val="22"/>
                              </w:rPr>
                              <w:t>ともに、</w:t>
                            </w:r>
                            <w:r w:rsidR="002D1FCE" w:rsidRPr="007036B0">
                              <w:rPr>
                                <w:rFonts w:ascii="ＭＳ ゴシック" w:eastAsia="ＭＳ ゴシック" w:hAnsi="ＭＳ ゴシック" w:hint="eastAsia"/>
                                <w:sz w:val="22"/>
                                <w:szCs w:val="22"/>
                              </w:rPr>
                              <w:t>市民、</w:t>
                            </w:r>
                            <w:r w:rsidR="00372C86" w:rsidRPr="007036B0">
                              <w:rPr>
                                <w:rFonts w:ascii="ＭＳ ゴシック" w:eastAsia="ＭＳ ゴシック" w:hAnsi="ＭＳ ゴシック" w:hint="eastAsia"/>
                                <w:sz w:val="22"/>
                                <w:szCs w:val="22"/>
                              </w:rPr>
                              <w:t>事業</w:t>
                            </w:r>
                            <w:r w:rsidR="00372C86" w:rsidRPr="00204A6C">
                              <w:rPr>
                                <w:rFonts w:ascii="ＭＳ ゴシック" w:eastAsia="ＭＳ ゴシック" w:hAnsi="ＭＳ ゴシック" w:hint="eastAsia"/>
                                <w:sz w:val="22"/>
                                <w:szCs w:val="22"/>
                              </w:rPr>
                              <w:t>者</w:t>
                            </w:r>
                            <w:r w:rsidR="002D1FCE">
                              <w:rPr>
                                <w:rFonts w:ascii="ＭＳ ゴシック" w:eastAsia="ＭＳ ゴシック" w:hAnsi="ＭＳ ゴシック" w:hint="eastAsia"/>
                                <w:sz w:val="22"/>
                                <w:szCs w:val="22"/>
                              </w:rPr>
                              <w:t>に先んじて取組を</w:t>
                            </w:r>
                            <w:r w:rsidR="002D1FCE" w:rsidRPr="00DA1F68">
                              <w:rPr>
                                <w:rFonts w:ascii="ＭＳ ゴシック" w:eastAsia="ＭＳ ゴシック" w:hAnsi="ＭＳ ゴシック" w:hint="eastAsia"/>
                                <w:sz w:val="22"/>
                                <w:szCs w:val="22"/>
                              </w:rPr>
                              <w:t>率先垂範</w:t>
                            </w:r>
                            <w:r w:rsidR="00DA1F68">
                              <w:rPr>
                                <w:rFonts w:ascii="ＭＳ ゴシック" w:eastAsia="ＭＳ ゴシック" w:hAnsi="ＭＳ ゴシック" w:hint="eastAsia"/>
                                <w:sz w:val="22"/>
                                <w:szCs w:val="22"/>
                              </w:rPr>
                              <w:t>し</w:t>
                            </w:r>
                            <w:r w:rsidR="00A15FF4">
                              <w:rPr>
                                <w:rFonts w:ascii="ＭＳ ゴシック" w:eastAsia="ＭＳ ゴシック" w:hAnsi="ＭＳ ゴシック" w:hint="eastAsia"/>
                                <w:sz w:val="22"/>
                                <w:szCs w:val="22"/>
                              </w:rPr>
                              <w:t>、</w:t>
                            </w:r>
                            <w:r w:rsidR="00A15FF4" w:rsidRPr="00A15FF4">
                              <w:rPr>
                                <w:rFonts w:ascii="ＭＳ ゴシック" w:eastAsia="ＭＳ ゴシック" w:hAnsi="ＭＳ ゴシック" w:hint="eastAsia"/>
                                <w:sz w:val="22"/>
                                <w:szCs w:val="22"/>
                              </w:rPr>
                              <w:t>脱炭素社会の実現に貢献し</w:t>
                            </w:r>
                            <w:r w:rsidR="00DA1F68">
                              <w:rPr>
                                <w:rFonts w:ascii="ＭＳ ゴシック" w:eastAsia="ＭＳ ゴシック" w:hAnsi="ＭＳ ゴシック" w:hint="eastAsia"/>
                                <w:sz w:val="22"/>
                                <w:szCs w:val="22"/>
                              </w:rPr>
                              <w:t>ます</w:t>
                            </w:r>
                            <w:r w:rsidR="002D1FCE">
                              <w:rPr>
                                <w:rFonts w:ascii="ＭＳ ゴシック" w:eastAsia="ＭＳ ゴシック" w:hAnsi="ＭＳ ゴシック" w:hint="eastAsia"/>
                                <w:sz w:val="22"/>
                                <w:szCs w:val="22"/>
                              </w:rPr>
                              <w:t>。</w:t>
                            </w:r>
                          </w:p>
                        </w:tc>
                      </w:tr>
                      <w:tr w:rsidR="00372C86" w:rsidRPr="00204A6C" w:rsidTr="005A6F58">
                        <w:trPr>
                          <w:trHeight w:val="699"/>
                          <w:jc w:val="center"/>
                        </w:trPr>
                        <w:tc>
                          <w:tcPr>
                            <w:tcW w:w="1595" w:type="dxa"/>
                            <w:shd w:val="clear" w:color="auto" w:fill="D9D9D9"/>
                            <w:vAlign w:val="center"/>
                          </w:tcPr>
                          <w:p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対象範囲</w:t>
                            </w:r>
                          </w:p>
                        </w:tc>
                        <w:tc>
                          <w:tcPr>
                            <w:tcW w:w="6226" w:type="dxa"/>
                            <w:shd w:val="clear" w:color="auto" w:fill="FFFFFF"/>
                            <w:vAlign w:val="center"/>
                          </w:tcPr>
                          <w:p w:rsidR="00372C86" w:rsidRPr="00204A6C" w:rsidRDefault="00074236" w:rsidP="00204A6C">
                            <w:pPr>
                              <w:snapToGrid w:val="0"/>
                              <w:ind w:right="40"/>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2D1FCE">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w:t>
                            </w:r>
                            <w:r w:rsidR="002D1FCE">
                              <w:rPr>
                                <w:rFonts w:ascii="ＭＳ ゴシック" w:eastAsia="ＭＳ ゴシック" w:hAnsi="ＭＳ ゴシック" w:hint="eastAsia"/>
                                <w:sz w:val="22"/>
                                <w:szCs w:val="22"/>
                              </w:rPr>
                              <w:t>が行うすべての事務</w:t>
                            </w:r>
                            <w:r w:rsidR="00372C86" w:rsidRPr="00204A6C">
                              <w:rPr>
                                <w:rFonts w:ascii="ＭＳ ゴシック" w:eastAsia="ＭＳ ゴシック" w:hAnsi="ＭＳ ゴシック" w:hint="eastAsia"/>
                                <w:sz w:val="22"/>
                                <w:szCs w:val="22"/>
                              </w:rPr>
                              <w:t>事業</w:t>
                            </w:r>
                            <w:r w:rsidR="00A15FF4" w:rsidRPr="00A15FF4">
                              <w:rPr>
                                <w:rFonts w:ascii="ＭＳ ゴシック" w:eastAsia="ＭＳ ゴシック" w:hAnsi="ＭＳ ゴシック" w:hint="eastAsia"/>
                                <w:sz w:val="22"/>
                                <w:szCs w:val="22"/>
                                <w:vertAlign w:val="superscript"/>
                              </w:rPr>
                              <w:t>※</w:t>
                            </w:r>
                          </w:p>
                          <w:p w:rsidR="00372C86" w:rsidRPr="00204A6C" w:rsidRDefault="00074236" w:rsidP="00A15FF4">
                            <w:pPr>
                              <w:snapToGrid w:val="0"/>
                              <w:ind w:right="40"/>
                              <w:rPr>
                                <w:rFonts w:ascii="ＭＳ ゴシック" w:eastAsia="ＭＳ ゴシック" w:hAnsi="ＭＳ ゴシック"/>
                                <w:sz w:val="18"/>
                                <w:szCs w:val="18"/>
                              </w:rPr>
                            </w:pPr>
                            <w:r w:rsidRPr="00204A6C">
                              <w:rPr>
                                <w:rFonts w:ascii="ＭＳ ゴシック" w:eastAsia="ＭＳ ゴシック" w:hAnsi="ＭＳ ゴシック" w:hint="eastAsia"/>
                                <w:sz w:val="18"/>
                                <w:szCs w:val="18"/>
                              </w:rPr>
                              <w:t>※</w:t>
                            </w:r>
                            <w:r w:rsidR="00372C86" w:rsidRPr="00204A6C">
                              <w:rPr>
                                <w:rFonts w:ascii="ＭＳ ゴシック" w:eastAsia="ＭＳ ゴシック" w:hAnsi="ＭＳ ゴシック" w:hint="eastAsia"/>
                                <w:sz w:val="18"/>
                                <w:szCs w:val="18"/>
                              </w:rPr>
                              <w:t>「大阪</w:t>
                            </w:r>
                            <w:r w:rsidR="006A1C0D">
                              <w:rPr>
                                <w:rFonts w:ascii="ＭＳ ゴシック" w:eastAsia="ＭＳ ゴシック" w:hAnsi="ＭＳ ゴシック" w:hint="eastAsia"/>
                                <w:sz w:val="18"/>
                                <w:szCs w:val="18"/>
                              </w:rPr>
                              <w:t>広域</w:t>
                            </w:r>
                            <w:r w:rsidR="00372C86" w:rsidRPr="00204A6C">
                              <w:rPr>
                                <w:rFonts w:ascii="ＭＳ ゴシック" w:eastAsia="ＭＳ ゴシック" w:hAnsi="ＭＳ ゴシック" w:hint="eastAsia"/>
                                <w:sz w:val="18"/>
                                <w:szCs w:val="18"/>
                              </w:rPr>
                              <w:t>環境施設組合」</w:t>
                            </w:r>
                            <w:r w:rsidR="00C47D46">
                              <w:rPr>
                                <w:rFonts w:ascii="ＭＳ ゴシック" w:eastAsia="ＭＳ ゴシック" w:hAnsi="ＭＳ ゴシック" w:hint="eastAsia"/>
                                <w:sz w:val="18"/>
                                <w:szCs w:val="18"/>
                              </w:rPr>
                              <w:t>（以下「施設組合」という。）</w:t>
                            </w:r>
                            <w:r w:rsidR="00A15FF4">
                              <w:rPr>
                                <w:rFonts w:ascii="ＭＳ ゴシック" w:eastAsia="ＭＳ ゴシック" w:hAnsi="ＭＳ ゴシック" w:hint="eastAsia"/>
                                <w:sz w:val="18"/>
                                <w:szCs w:val="18"/>
                              </w:rPr>
                              <w:t>と</w:t>
                            </w:r>
                            <w:r w:rsidR="00A15FF4">
                              <w:rPr>
                                <w:rFonts w:ascii="ＭＳ ゴシック" w:eastAsia="ＭＳ ゴシック" w:hAnsi="ＭＳ ゴシック"/>
                                <w:sz w:val="18"/>
                                <w:szCs w:val="18"/>
                              </w:rPr>
                              <w:t>共同策定</w:t>
                            </w:r>
                          </w:p>
                        </w:tc>
                      </w:tr>
                    </w:tbl>
                    <w:p w:rsidR="00965DFC" w:rsidRPr="00204A6C" w:rsidRDefault="00965DFC" w:rsidP="00965DFC">
                      <w:pPr>
                        <w:snapToGrid w:val="0"/>
                        <w:ind w:right="40"/>
                        <w:rPr>
                          <w:rFonts w:ascii="ＭＳ ゴシック" w:eastAsia="ＭＳ ゴシック" w:hAnsi="ＭＳ ゴシック"/>
                          <w:sz w:val="22"/>
                          <w:szCs w:val="22"/>
                        </w:rPr>
                      </w:pPr>
                    </w:p>
                  </w:txbxContent>
                </v:textbox>
                <w10:wrap anchorx="margin" anchory="page"/>
              </v:rect>
            </w:pict>
          </mc:Fallback>
        </mc:AlternateContent>
      </w:r>
      <w:r w:rsidRPr="006703FF">
        <w:rPr>
          <w:rFonts w:hint="eastAsia"/>
          <w:noProof/>
        </w:rPr>
        <mc:AlternateContent>
          <mc:Choice Requires="wps">
            <w:drawing>
              <wp:anchor distT="0" distB="0" distL="114300" distR="114300" simplePos="0" relativeHeight="251644927" behindDoc="0" locked="0" layoutInCell="1" allowOverlap="1" wp14:anchorId="222692A8" wp14:editId="3CD4EA35">
                <wp:simplePos x="0" y="0"/>
                <wp:positionH relativeFrom="margin">
                  <wp:posOffset>5405620</wp:posOffset>
                </wp:positionH>
                <wp:positionV relativeFrom="page">
                  <wp:posOffset>1019000</wp:posOffset>
                </wp:positionV>
                <wp:extent cx="8448120" cy="2196000"/>
                <wp:effectExtent l="0" t="0" r="48260" b="5207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120" cy="219600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rsidR="002A1102" w:rsidRDefault="002A1102" w:rsidP="006703FF">
                            <w:pPr>
                              <w:snapToGrid w:val="0"/>
                              <w:ind w:right="40"/>
                            </w:pPr>
                          </w:p>
                          <w:p w:rsidR="002A1102" w:rsidRDefault="00A15FF4" w:rsidP="006703FF">
                            <w:pPr>
                              <w:snapToGrid w:val="0"/>
                              <w:ind w:right="40"/>
                            </w:pPr>
                            <w:r w:rsidRPr="00A15FF4">
                              <w:rPr>
                                <w:noProof/>
                              </w:rPr>
                              <w:drawing>
                                <wp:inline distT="0" distB="0" distL="0" distR="0">
                                  <wp:extent cx="2413080" cy="1869120"/>
                                  <wp:effectExtent l="0" t="0" r="635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80" cy="1869120"/>
                                          </a:xfrm>
                                          <a:prstGeom prst="rect">
                                            <a:avLst/>
                                          </a:prstGeom>
                                          <a:noFill/>
                                          <a:ln>
                                            <a:noFill/>
                                          </a:ln>
                                        </pic:spPr>
                                      </pic:pic>
                                    </a:graphicData>
                                  </a:graphic>
                                </wp:inline>
                              </w:drawing>
                            </w: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Pr="00204A6C" w:rsidRDefault="002A1102" w:rsidP="006703FF">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692A8" id="_x0000_s1030" style="position:absolute;left:0;text-align:left;margin-left:425.65pt;margin-top:80.25pt;width:665.2pt;height:172.9pt;z-index:2516449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" strokecolor="gray" strokeweight=".25pt">
                <v:fill color2="#cff" focusposition=".5,.5" focussize="" focus="100%" type="gradientRadial"/>
                <v:shadow on="t" color="#969696"/>
                <v:textbox>
                  <w:txbxContent>
                    <w:p w:rsidR="002A1102" w:rsidRDefault="002A1102" w:rsidP="006703FF">
                      <w:pPr>
                        <w:snapToGrid w:val="0"/>
                        <w:ind w:right="40"/>
                      </w:pPr>
                    </w:p>
                    <w:p w:rsidR="002A1102" w:rsidRDefault="00A15FF4" w:rsidP="006703FF">
                      <w:pPr>
                        <w:snapToGrid w:val="0"/>
                        <w:ind w:right="40"/>
                      </w:pPr>
                      <w:r w:rsidRPr="00A15FF4">
                        <w:rPr>
                          <w:noProof/>
                        </w:rPr>
                        <w:drawing>
                          <wp:inline distT="0" distB="0" distL="0" distR="0">
                            <wp:extent cx="2413080" cy="1869120"/>
                            <wp:effectExtent l="0" t="0" r="635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80" cy="1869120"/>
                                    </a:xfrm>
                                    <a:prstGeom prst="rect">
                                      <a:avLst/>
                                    </a:prstGeom>
                                    <a:noFill/>
                                    <a:ln>
                                      <a:noFill/>
                                    </a:ln>
                                  </pic:spPr>
                                </pic:pic>
                              </a:graphicData>
                            </a:graphic>
                          </wp:inline>
                        </w:drawing>
                      </w: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Default="002A1102" w:rsidP="006703FF">
                      <w:pPr>
                        <w:snapToGrid w:val="0"/>
                        <w:ind w:right="40"/>
                      </w:pPr>
                    </w:p>
                    <w:p w:rsidR="002A1102" w:rsidRPr="00204A6C" w:rsidRDefault="002A1102" w:rsidP="006703FF">
                      <w:pPr>
                        <w:snapToGrid w:val="0"/>
                        <w:ind w:right="40"/>
                        <w:rPr>
                          <w:rFonts w:ascii="ＭＳ ゴシック" w:eastAsia="ＭＳ ゴシック" w:hAnsi="ＭＳ ゴシック"/>
                          <w:sz w:val="22"/>
                          <w:szCs w:val="22"/>
                        </w:rPr>
                      </w:pPr>
                    </w:p>
                  </w:txbxContent>
                </v:textbox>
                <w10:wrap anchorx="margin" anchory="page"/>
              </v:rect>
            </w:pict>
          </mc:Fallback>
        </mc:AlternateContent>
      </w:r>
      <w:r w:rsidR="00A05C61" w:rsidRPr="00A05C61">
        <w:rPr>
          <w:noProof/>
        </w:rPr>
        <w:drawing>
          <wp:anchor distT="0" distB="0" distL="114300" distR="114300" simplePos="0" relativeHeight="251671552" behindDoc="0" locked="0" layoutInCell="1" allowOverlap="1">
            <wp:simplePos x="0" y="0"/>
            <wp:positionH relativeFrom="column">
              <wp:posOffset>9759504</wp:posOffset>
            </wp:positionH>
            <wp:positionV relativeFrom="page">
              <wp:posOffset>1270198</wp:posOffset>
            </wp:positionV>
            <wp:extent cx="2157120" cy="1771200"/>
            <wp:effectExtent l="0" t="0" r="0" b="635"/>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l="917" t="3226" r="26149" b="3198"/>
                    <a:stretch/>
                  </pic:blipFill>
                  <pic:spPr bwMode="auto">
                    <a:xfrm>
                      <a:off x="0" y="0"/>
                      <a:ext cx="2157120" cy="17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8E0">
        <w:rPr>
          <w:noProof/>
        </w:rPr>
        <mc:AlternateContent>
          <mc:Choice Requires="wps">
            <w:drawing>
              <wp:anchor distT="0" distB="0" distL="114300" distR="114300" simplePos="0" relativeHeight="251662336" behindDoc="0" locked="0" layoutInCell="1" allowOverlap="1">
                <wp:simplePos x="0" y="0"/>
                <wp:positionH relativeFrom="column">
                  <wp:posOffset>7880556</wp:posOffset>
                </wp:positionH>
                <wp:positionV relativeFrom="paragraph">
                  <wp:posOffset>280876</wp:posOffset>
                </wp:positionV>
                <wp:extent cx="1893636" cy="1971304"/>
                <wp:effectExtent l="0" t="0" r="0" b="0"/>
                <wp:wrapNone/>
                <wp:docPr id="2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636" cy="19713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207B" w:rsidRPr="00CF4CAB" w:rsidRDefault="00B13827" w:rsidP="00BE1300">
                            <w:pPr>
                              <w:spacing w:line="0" w:lineRule="atLeast"/>
                              <w:ind w:left="200" w:rightChars="-19" w:right="-40" w:hangingChars="100" w:hanging="200"/>
                              <w:rPr>
                                <w:rFonts w:ascii="ＭＳ ゴシック" w:eastAsia="ＭＳ ゴシック" w:hAnsi="ＭＳ ゴシック"/>
                                <w:sz w:val="20"/>
                                <w:szCs w:val="20"/>
                              </w:rPr>
                            </w:pPr>
                            <w:r w:rsidRPr="00CF4CAB">
                              <w:rPr>
                                <w:rFonts w:ascii="ＭＳ ゴシック" w:eastAsia="ＭＳ ゴシック" w:hAnsi="ＭＳ ゴシック" w:hint="eastAsia"/>
                                <w:sz w:val="20"/>
                                <w:szCs w:val="20"/>
                              </w:rPr>
                              <w:t>○</w:t>
                            </w:r>
                            <w:r w:rsidR="007F0464" w:rsidRPr="00CF4CAB">
                              <w:rPr>
                                <w:rFonts w:ascii="ＭＳ ゴシック" w:eastAsia="ＭＳ ゴシック" w:hAnsi="ＭＳ ゴシック" w:hint="eastAsia"/>
                                <w:color w:val="000000"/>
                                <w:sz w:val="20"/>
                                <w:szCs w:val="20"/>
                              </w:rPr>
                              <w:t>2013（平成25）年度と比較すると、省エネルギー・省</w:t>
                            </w:r>
                            <w:r w:rsidR="007F0464" w:rsidRPr="00CF4CAB">
                              <w:rPr>
                                <w:rFonts w:ascii="ＭＳ ゴシック" w:eastAsia="ＭＳ ゴシック" w:hAnsi="ＭＳ ゴシック" w:hint="eastAsia"/>
                                <w:color w:val="000000"/>
                                <w:kern w:val="0"/>
                                <w:sz w:val="20"/>
                                <w:szCs w:val="20"/>
                              </w:rPr>
                              <w:t>CO</w:t>
                            </w:r>
                            <w:r w:rsidR="007F0464" w:rsidRPr="00CF4CAB">
                              <w:rPr>
                                <w:rFonts w:ascii="ＭＳ ゴシック" w:eastAsia="ＭＳ ゴシック" w:hAnsi="ＭＳ ゴシック" w:hint="eastAsia"/>
                                <w:color w:val="000000"/>
                                <w:kern w:val="0"/>
                                <w:sz w:val="20"/>
                                <w:szCs w:val="20"/>
                                <w:vertAlign w:val="subscript"/>
                              </w:rPr>
                              <w:t>2</w:t>
                            </w:r>
                            <w:r w:rsidR="007F0464" w:rsidRPr="00CF4CAB">
                              <w:rPr>
                                <w:rFonts w:ascii="ＭＳ ゴシック" w:eastAsia="ＭＳ ゴシック" w:hAnsi="ＭＳ ゴシック" w:hint="eastAsia"/>
                                <w:color w:val="000000"/>
                                <w:kern w:val="0"/>
                                <w:sz w:val="20"/>
                                <w:szCs w:val="20"/>
                              </w:rPr>
                              <w:t>化</w:t>
                            </w:r>
                            <w:r w:rsidR="007F0464" w:rsidRPr="00CF4CAB">
                              <w:rPr>
                                <w:rFonts w:ascii="ＭＳ ゴシック" w:eastAsia="ＭＳ ゴシック" w:hAnsi="ＭＳ ゴシック" w:hint="eastAsia"/>
                                <w:color w:val="000000"/>
                                <w:sz w:val="20"/>
                                <w:szCs w:val="20"/>
                              </w:rPr>
                              <w:t>の取組、未利用エネルギーの有効活用などの取組に加え、電力排出係数の低下による影響により年々減少して</w:t>
                            </w:r>
                            <w:r w:rsidR="007E34D3">
                              <w:rPr>
                                <w:rFonts w:ascii="ＭＳ ゴシック" w:eastAsia="ＭＳ ゴシック" w:hAnsi="ＭＳ ゴシック" w:hint="eastAsia"/>
                                <w:color w:val="000000"/>
                                <w:sz w:val="20"/>
                                <w:szCs w:val="20"/>
                              </w:rPr>
                              <w:t>いましたが</w:t>
                            </w:r>
                            <w:r w:rsidR="007F0464" w:rsidRPr="00CF4CAB">
                              <w:rPr>
                                <w:rFonts w:ascii="ＭＳ ゴシック" w:eastAsia="ＭＳ ゴシック" w:hAnsi="ＭＳ ゴシック" w:hint="eastAsia"/>
                                <w:color w:val="000000"/>
                                <w:sz w:val="20"/>
                                <w:szCs w:val="20"/>
                              </w:rPr>
                              <w:t>、2</w:t>
                            </w:r>
                            <w:r w:rsidR="007E34D3">
                              <w:rPr>
                                <w:rFonts w:ascii="ＭＳ ゴシック" w:eastAsia="ＭＳ ゴシック" w:hAnsi="ＭＳ ゴシック"/>
                                <w:color w:val="000000"/>
                                <w:sz w:val="20"/>
                                <w:szCs w:val="20"/>
                              </w:rPr>
                              <w:t>021</w:t>
                            </w:r>
                            <w:r w:rsidR="007F0464" w:rsidRPr="00CF4CAB">
                              <w:rPr>
                                <w:rFonts w:ascii="ＭＳ ゴシック" w:eastAsia="ＭＳ ゴシック" w:hAnsi="ＭＳ ゴシック"/>
                                <w:color w:val="000000"/>
                                <w:sz w:val="20"/>
                                <w:szCs w:val="20"/>
                              </w:rPr>
                              <w:t>(</w:t>
                            </w:r>
                            <w:r w:rsidR="007E34D3">
                              <w:rPr>
                                <w:rFonts w:ascii="ＭＳ ゴシック" w:eastAsia="ＭＳ ゴシック" w:hAnsi="ＭＳ ゴシック" w:hint="eastAsia"/>
                                <w:color w:val="000000"/>
                                <w:sz w:val="20"/>
                                <w:szCs w:val="20"/>
                              </w:rPr>
                              <w:t>令和</w:t>
                            </w:r>
                            <w:r w:rsidR="007E34D3">
                              <w:rPr>
                                <w:rFonts w:ascii="ＭＳ ゴシック" w:eastAsia="ＭＳ ゴシック" w:hAnsi="ＭＳ ゴシック"/>
                                <w:color w:val="000000"/>
                                <w:sz w:val="20"/>
                                <w:szCs w:val="20"/>
                              </w:rPr>
                              <w:t>３</w:t>
                            </w:r>
                            <w:r w:rsidR="007F0464" w:rsidRPr="00CF4CAB">
                              <w:rPr>
                                <w:rFonts w:ascii="ＭＳ ゴシック" w:eastAsia="ＭＳ ゴシック" w:hAnsi="ＭＳ ゴシック"/>
                                <w:color w:val="000000"/>
                                <w:sz w:val="20"/>
                                <w:szCs w:val="20"/>
                              </w:rPr>
                              <w:t>)</w:t>
                            </w:r>
                            <w:r w:rsidR="007F0464" w:rsidRPr="00CF4CAB">
                              <w:rPr>
                                <w:rFonts w:ascii="ＭＳ ゴシック" w:eastAsia="ＭＳ ゴシック" w:hAnsi="ＭＳ ゴシック" w:hint="eastAsia"/>
                                <w:color w:val="000000"/>
                                <w:sz w:val="20"/>
                                <w:szCs w:val="20"/>
                              </w:rPr>
                              <w:t>年</w:t>
                            </w:r>
                            <w:r w:rsidR="007E34D3">
                              <w:rPr>
                                <w:rFonts w:ascii="ＭＳ ゴシック" w:eastAsia="ＭＳ ゴシック" w:hAnsi="ＭＳ ゴシック" w:hint="eastAsia"/>
                                <w:color w:val="000000"/>
                                <w:sz w:val="20"/>
                                <w:szCs w:val="20"/>
                              </w:rPr>
                              <w:t>は</w:t>
                            </w:r>
                            <w:r w:rsidR="006703FF">
                              <w:rPr>
                                <w:rFonts w:ascii="ＭＳ ゴシック" w:eastAsia="ＭＳ ゴシック" w:hAnsi="ＭＳ ゴシック" w:hint="eastAsia"/>
                                <w:color w:val="000000"/>
                                <w:sz w:val="20"/>
                                <w:szCs w:val="20"/>
                              </w:rPr>
                              <w:t>、</w:t>
                            </w:r>
                            <w:r w:rsidR="006703FF" w:rsidRPr="006703FF">
                              <w:rPr>
                                <w:rFonts w:ascii="ＭＳ ゴシック" w:eastAsia="ＭＳ ゴシック" w:hAnsi="ＭＳ ゴシック" w:hint="eastAsia"/>
                                <w:color w:val="000000"/>
                                <w:sz w:val="20"/>
                                <w:szCs w:val="20"/>
                              </w:rPr>
                              <w:t>焼却ごみに含まれるプラスチックごみの増加や電気事業者の排出係数の上昇</w:t>
                            </w:r>
                            <w:r w:rsidR="006703FF">
                              <w:rPr>
                                <w:rFonts w:ascii="ＭＳ ゴシック" w:eastAsia="ＭＳ ゴシック" w:hAnsi="ＭＳ ゴシック" w:hint="eastAsia"/>
                                <w:color w:val="000000"/>
                                <w:sz w:val="20"/>
                                <w:szCs w:val="20"/>
                              </w:rPr>
                              <w:t>等の</w:t>
                            </w:r>
                            <w:r w:rsidR="006703FF">
                              <w:rPr>
                                <w:rFonts w:ascii="ＭＳ ゴシック" w:eastAsia="ＭＳ ゴシック" w:hAnsi="ＭＳ ゴシック"/>
                                <w:color w:val="000000"/>
                                <w:sz w:val="20"/>
                                <w:szCs w:val="20"/>
                              </w:rPr>
                              <w:t>影響により</w:t>
                            </w:r>
                            <w:r w:rsidR="006703FF">
                              <w:rPr>
                                <w:rFonts w:ascii="ＭＳ ゴシック" w:eastAsia="ＭＳ ゴシック" w:hAnsi="ＭＳ ゴシック" w:hint="eastAsia"/>
                                <w:color w:val="000000"/>
                                <w:sz w:val="20"/>
                                <w:szCs w:val="20"/>
                              </w:rPr>
                              <w:t>増加</w:t>
                            </w:r>
                            <w:r w:rsidR="006703FF">
                              <w:rPr>
                                <w:rFonts w:ascii="ＭＳ ゴシック" w:eastAsia="ＭＳ ゴシック" w:hAnsi="ＭＳ ゴシック"/>
                                <w:color w:val="000000"/>
                                <w:sz w:val="20"/>
                                <w:szCs w:val="20"/>
                              </w:rPr>
                              <w:t>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1" type="#_x0000_t202" style="position:absolute;left:0;text-align:left;margin-left:620.5pt;margin-top:22.1pt;width:149.1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" filled="f" stroked="f">
                <v:textbox>
                  <w:txbxContent>
                    <w:p w:rsidR="00BE207B" w:rsidRPr="00CF4CAB" w:rsidRDefault="00B13827" w:rsidP="00BE1300">
                      <w:pPr>
                        <w:spacing w:line="0" w:lineRule="atLeast"/>
                        <w:ind w:left="200" w:rightChars="-19" w:right="-40" w:hangingChars="100" w:hanging="200"/>
                        <w:rPr>
                          <w:rFonts w:ascii="ＭＳ ゴシック" w:eastAsia="ＭＳ ゴシック" w:hAnsi="ＭＳ ゴシック"/>
                          <w:sz w:val="20"/>
                          <w:szCs w:val="20"/>
                        </w:rPr>
                      </w:pPr>
                      <w:r w:rsidRPr="00CF4CAB">
                        <w:rPr>
                          <w:rFonts w:ascii="ＭＳ ゴシック" w:eastAsia="ＭＳ ゴシック" w:hAnsi="ＭＳ ゴシック" w:hint="eastAsia"/>
                          <w:sz w:val="20"/>
                          <w:szCs w:val="20"/>
                        </w:rPr>
                        <w:t>○</w:t>
                      </w:r>
                      <w:r w:rsidR="007F0464" w:rsidRPr="00CF4CAB">
                        <w:rPr>
                          <w:rFonts w:ascii="ＭＳ ゴシック" w:eastAsia="ＭＳ ゴシック" w:hAnsi="ＭＳ ゴシック" w:hint="eastAsia"/>
                          <w:color w:val="000000"/>
                          <w:sz w:val="20"/>
                          <w:szCs w:val="20"/>
                        </w:rPr>
                        <w:t>2013（平成25）年度と比較すると、省エネルギー・省</w:t>
                      </w:r>
                      <w:r w:rsidR="007F0464" w:rsidRPr="00CF4CAB">
                        <w:rPr>
                          <w:rFonts w:ascii="ＭＳ ゴシック" w:eastAsia="ＭＳ ゴシック" w:hAnsi="ＭＳ ゴシック" w:hint="eastAsia"/>
                          <w:color w:val="000000"/>
                          <w:kern w:val="0"/>
                          <w:sz w:val="20"/>
                          <w:szCs w:val="20"/>
                        </w:rPr>
                        <w:t>CO</w:t>
                      </w:r>
                      <w:r w:rsidR="007F0464" w:rsidRPr="00CF4CAB">
                        <w:rPr>
                          <w:rFonts w:ascii="ＭＳ ゴシック" w:eastAsia="ＭＳ ゴシック" w:hAnsi="ＭＳ ゴシック" w:hint="eastAsia"/>
                          <w:color w:val="000000"/>
                          <w:kern w:val="0"/>
                          <w:sz w:val="20"/>
                          <w:szCs w:val="20"/>
                          <w:vertAlign w:val="subscript"/>
                        </w:rPr>
                        <w:t>2</w:t>
                      </w:r>
                      <w:r w:rsidR="007F0464" w:rsidRPr="00CF4CAB">
                        <w:rPr>
                          <w:rFonts w:ascii="ＭＳ ゴシック" w:eastAsia="ＭＳ ゴシック" w:hAnsi="ＭＳ ゴシック" w:hint="eastAsia"/>
                          <w:color w:val="000000"/>
                          <w:kern w:val="0"/>
                          <w:sz w:val="20"/>
                          <w:szCs w:val="20"/>
                        </w:rPr>
                        <w:t>化</w:t>
                      </w:r>
                      <w:r w:rsidR="007F0464" w:rsidRPr="00CF4CAB">
                        <w:rPr>
                          <w:rFonts w:ascii="ＭＳ ゴシック" w:eastAsia="ＭＳ ゴシック" w:hAnsi="ＭＳ ゴシック" w:hint="eastAsia"/>
                          <w:color w:val="000000"/>
                          <w:sz w:val="20"/>
                          <w:szCs w:val="20"/>
                        </w:rPr>
                        <w:t>の取組、未利用エネルギーの有効活用などの取組に加え、電力排出係数の低下による影響により年々減少して</w:t>
                      </w:r>
                      <w:r w:rsidR="007E34D3">
                        <w:rPr>
                          <w:rFonts w:ascii="ＭＳ ゴシック" w:eastAsia="ＭＳ ゴシック" w:hAnsi="ＭＳ ゴシック" w:hint="eastAsia"/>
                          <w:color w:val="000000"/>
                          <w:sz w:val="20"/>
                          <w:szCs w:val="20"/>
                        </w:rPr>
                        <w:t>いましたが</w:t>
                      </w:r>
                      <w:r w:rsidR="007F0464" w:rsidRPr="00CF4CAB">
                        <w:rPr>
                          <w:rFonts w:ascii="ＭＳ ゴシック" w:eastAsia="ＭＳ ゴシック" w:hAnsi="ＭＳ ゴシック" w:hint="eastAsia"/>
                          <w:color w:val="000000"/>
                          <w:sz w:val="20"/>
                          <w:szCs w:val="20"/>
                        </w:rPr>
                        <w:t>、2</w:t>
                      </w:r>
                      <w:r w:rsidR="007E34D3">
                        <w:rPr>
                          <w:rFonts w:ascii="ＭＳ ゴシック" w:eastAsia="ＭＳ ゴシック" w:hAnsi="ＭＳ ゴシック"/>
                          <w:color w:val="000000"/>
                          <w:sz w:val="20"/>
                          <w:szCs w:val="20"/>
                        </w:rPr>
                        <w:t>021</w:t>
                      </w:r>
                      <w:r w:rsidR="007F0464" w:rsidRPr="00CF4CAB">
                        <w:rPr>
                          <w:rFonts w:ascii="ＭＳ ゴシック" w:eastAsia="ＭＳ ゴシック" w:hAnsi="ＭＳ ゴシック"/>
                          <w:color w:val="000000"/>
                          <w:sz w:val="20"/>
                          <w:szCs w:val="20"/>
                        </w:rPr>
                        <w:t>(</w:t>
                      </w:r>
                      <w:r w:rsidR="007E34D3">
                        <w:rPr>
                          <w:rFonts w:ascii="ＭＳ ゴシック" w:eastAsia="ＭＳ ゴシック" w:hAnsi="ＭＳ ゴシック" w:hint="eastAsia"/>
                          <w:color w:val="000000"/>
                          <w:sz w:val="20"/>
                          <w:szCs w:val="20"/>
                        </w:rPr>
                        <w:t>令和</w:t>
                      </w:r>
                      <w:r w:rsidR="007E34D3">
                        <w:rPr>
                          <w:rFonts w:ascii="ＭＳ ゴシック" w:eastAsia="ＭＳ ゴシック" w:hAnsi="ＭＳ ゴシック"/>
                          <w:color w:val="000000"/>
                          <w:sz w:val="20"/>
                          <w:szCs w:val="20"/>
                        </w:rPr>
                        <w:t>３</w:t>
                      </w:r>
                      <w:r w:rsidR="007F0464" w:rsidRPr="00CF4CAB">
                        <w:rPr>
                          <w:rFonts w:ascii="ＭＳ ゴシック" w:eastAsia="ＭＳ ゴシック" w:hAnsi="ＭＳ ゴシック"/>
                          <w:color w:val="000000"/>
                          <w:sz w:val="20"/>
                          <w:szCs w:val="20"/>
                        </w:rPr>
                        <w:t>)</w:t>
                      </w:r>
                      <w:r w:rsidR="007F0464" w:rsidRPr="00CF4CAB">
                        <w:rPr>
                          <w:rFonts w:ascii="ＭＳ ゴシック" w:eastAsia="ＭＳ ゴシック" w:hAnsi="ＭＳ ゴシック" w:hint="eastAsia"/>
                          <w:color w:val="000000"/>
                          <w:sz w:val="20"/>
                          <w:szCs w:val="20"/>
                        </w:rPr>
                        <w:t>年</w:t>
                      </w:r>
                      <w:r w:rsidR="007E34D3">
                        <w:rPr>
                          <w:rFonts w:ascii="ＭＳ ゴシック" w:eastAsia="ＭＳ ゴシック" w:hAnsi="ＭＳ ゴシック" w:hint="eastAsia"/>
                          <w:color w:val="000000"/>
                          <w:sz w:val="20"/>
                          <w:szCs w:val="20"/>
                        </w:rPr>
                        <w:t>は</w:t>
                      </w:r>
                      <w:r w:rsidR="006703FF">
                        <w:rPr>
                          <w:rFonts w:ascii="ＭＳ ゴシック" w:eastAsia="ＭＳ ゴシック" w:hAnsi="ＭＳ ゴシック" w:hint="eastAsia"/>
                          <w:color w:val="000000"/>
                          <w:sz w:val="20"/>
                          <w:szCs w:val="20"/>
                        </w:rPr>
                        <w:t>、</w:t>
                      </w:r>
                      <w:r w:rsidR="006703FF" w:rsidRPr="006703FF">
                        <w:rPr>
                          <w:rFonts w:ascii="ＭＳ ゴシック" w:eastAsia="ＭＳ ゴシック" w:hAnsi="ＭＳ ゴシック" w:hint="eastAsia"/>
                          <w:color w:val="000000"/>
                          <w:sz w:val="20"/>
                          <w:szCs w:val="20"/>
                        </w:rPr>
                        <w:t>焼却ごみに含まれるプラスチックごみの増加や電気事業者の排出係数の上昇</w:t>
                      </w:r>
                      <w:r w:rsidR="006703FF">
                        <w:rPr>
                          <w:rFonts w:ascii="ＭＳ ゴシック" w:eastAsia="ＭＳ ゴシック" w:hAnsi="ＭＳ ゴシック" w:hint="eastAsia"/>
                          <w:color w:val="000000"/>
                          <w:sz w:val="20"/>
                          <w:szCs w:val="20"/>
                        </w:rPr>
                        <w:t>等の</w:t>
                      </w:r>
                      <w:r w:rsidR="006703FF">
                        <w:rPr>
                          <w:rFonts w:ascii="ＭＳ ゴシック" w:eastAsia="ＭＳ ゴシック" w:hAnsi="ＭＳ ゴシック"/>
                          <w:color w:val="000000"/>
                          <w:sz w:val="20"/>
                          <w:szCs w:val="20"/>
                        </w:rPr>
                        <w:t>影響により</w:t>
                      </w:r>
                      <w:r w:rsidR="006703FF">
                        <w:rPr>
                          <w:rFonts w:ascii="ＭＳ ゴシック" w:eastAsia="ＭＳ ゴシック" w:hAnsi="ＭＳ ゴシック" w:hint="eastAsia"/>
                          <w:color w:val="000000"/>
                          <w:sz w:val="20"/>
                          <w:szCs w:val="20"/>
                        </w:rPr>
                        <w:t>増加</w:t>
                      </w:r>
                      <w:r w:rsidR="006703FF">
                        <w:rPr>
                          <w:rFonts w:ascii="ＭＳ ゴシック" w:eastAsia="ＭＳ ゴシック" w:hAnsi="ＭＳ ゴシック"/>
                          <w:color w:val="000000"/>
                          <w:sz w:val="20"/>
                          <w:szCs w:val="20"/>
                        </w:rPr>
                        <w:t>しました。</w:t>
                      </w:r>
                    </w:p>
                  </w:txbxContent>
                </v:textbox>
              </v:shape>
            </w:pict>
          </mc:Fallback>
        </mc:AlternateContent>
      </w:r>
    </w:p>
    <w:p w:rsidR="00D55450" w:rsidRDefault="00D55450"/>
    <w:p w:rsidR="00D55450" w:rsidRDefault="00D55450"/>
    <w:p w:rsidR="00D55450" w:rsidRDefault="00D55450"/>
    <w:p w:rsidR="00D55450" w:rsidRDefault="00D55450"/>
    <w:p w:rsidR="00D55450" w:rsidRDefault="00D55450"/>
    <w:p w:rsidR="00D55450" w:rsidRDefault="00D55450"/>
    <w:p w:rsidR="00D55450" w:rsidRDefault="00D55450"/>
    <w:p w:rsidR="00D55450" w:rsidRDefault="00E9624F">
      <w:r>
        <w:rPr>
          <w:rFonts w:hint="eastAsia"/>
          <w:noProof/>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ge">
                  <wp:posOffset>3313863</wp:posOffset>
                </wp:positionV>
                <wp:extent cx="5287010" cy="350520"/>
                <wp:effectExtent l="0" t="0" r="46990" b="30480"/>
                <wp:wrapNone/>
                <wp:docPr id="1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B1E51" w:rsidRPr="002D6A26" w:rsidRDefault="00C90D47" w:rsidP="00EB1E51">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３</w:t>
                            </w:r>
                            <w:r w:rsidR="00EB1E51">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計画の</w:t>
                            </w:r>
                            <w:r>
                              <w:rPr>
                                <w:rFonts w:ascii="HGP創英角ｺﾞｼｯｸUB" w:eastAsia="HGP創英角ｺﾞｼｯｸUB"/>
                                <w:color w:val="FFFFFF"/>
                                <w:sz w:val="28"/>
                                <w:szCs w:val="28"/>
                              </w:rPr>
                              <w:t>期間</w:t>
                            </w:r>
                            <w:r w:rsidR="003D14BC">
                              <w:rPr>
                                <w:rFonts w:ascii="HGP創英角ｺﾞｼｯｸUB" w:eastAsia="HGP創英角ｺﾞｼｯｸUB" w:hint="eastAsia"/>
                                <w:color w:val="FFFFFF"/>
                                <w:sz w:val="28"/>
                                <w:szCs w:val="28"/>
                              </w:rPr>
                              <w:t>及び</w:t>
                            </w:r>
                            <w:r>
                              <w:rPr>
                                <w:rFonts w:ascii="HGP創英角ｺﾞｼｯｸUB" w:eastAsia="HGP創英角ｺﾞｼｯｸUB"/>
                                <w:color w:val="FFFFFF"/>
                                <w:sz w:val="28"/>
                                <w:szCs w:val="28"/>
                              </w:rPr>
                              <w:t>目標</w:t>
                            </w:r>
                          </w:p>
                          <w:p w:rsidR="00EB1E51" w:rsidRPr="00C70350" w:rsidRDefault="00EB1E51" w:rsidP="00EB1E51">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2" type="#_x0000_t202" style="position:absolute;left:0;text-align:left;margin-left:0;margin-top:260.95pt;width:416.3pt;height:27.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" fillcolor="#09c" stroked="f">
                <v:fill color2="#06c" focus="50%" type="gradient"/>
                <v:shadow on="t"/>
                <v:textbox inset="1mm,1mm,1mm,1mm">
                  <w:txbxContent>
                    <w:p w:rsidR="00EB1E51" w:rsidRPr="002D6A26" w:rsidRDefault="00C90D47" w:rsidP="00EB1E51">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３</w:t>
                      </w:r>
                      <w:r w:rsidR="00EB1E51">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計画の</w:t>
                      </w:r>
                      <w:r>
                        <w:rPr>
                          <w:rFonts w:ascii="HGP創英角ｺﾞｼｯｸUB" w:eastAsia="HGP創英角ｺﾞｼｯｸUB"/>
                          <w:color w:val="FFFFFF"/>
                          <w:sz w:val="28"/>
                          <w:szCs w:val="28"/>
                        </w:rPr>
                        <w:t>期間</w:t>
                      </w:r>
                      <w:r w:rsidR="003D14BC">
                        <w:rPr>
                          <w:rFonts w:ascii="HGP創英角ｺﾞｼｯｸUB" w:eastAsia="HGP創英角ｺﾞｼｯｸUB" w:hint="eastAsia"/>
                          <w:color w:val="FFFFFF"/>
                          <w:sz w:val="28"/>
                          <w:szCs w:val="28"/>
                        </w:rPr>
                        <w:t>及び</w:t>
                      </w:r>
                      <w:r>
                        <w:rPr>
                          <w:rFonts w:ascii="HGP創英角ｺﾞｼｯｸUB" w:eastAsia="HGP創英角ｺﾞｼｯｸUB"/>
                          <w:color w:val="FFFFFF"/>
                          <w:sz w:val="28"/>
                          <w:szCs w:val="28"/>
                        </w:rPr>
                        <w:t>目標</w:t>
                      </w:r>
                    </w:p>
                    <w:p w:rsidR="00EB1E51" w:rsidRPr="00C70350" w:rsidRDefault="00EB1E51" w:rsidP="00EB1E51">
                      <w:pPr>
                        <w:rPr>
                          <w:szCs w:val="28"/>
                        </w:rPr>
                      </w:pPr>
                    </w:p>
                  </w:txbxContent>
                </v:textbox>
                <w10:wrap anchorx="margin" anchory="page"/>
              </v:shape>
            </w:pict>
          </mc:Fallback>
        </mc:AlternateContent>
      </w:r>
      <w:r w:rsidR="006703FF">
        <w:rPr>
          <w:noProof/>
        </w:rPr>
        <mc:AlternateContent>
          <mc:Choice Requires="wps">
            <w:drawing>
              <wp:anchor distT="0" distB="0" distL="114300" distR="114300" simplePos="0" relativeHeight="251651072" behindDoc="0" locked="0" layoutInCell="1" allowOverlap="1">
                <wp:simplePos x="0" y="0"/>
                <wp:positionH relativeFrom="column">
                  <wp:posOffset>5434239</wp:posOffset>
                </wp:positionH>
                <wp:positionV relativeFrom="page">
                  <wp:posOffset>3313216</wp:posOffset>
                </wp:positionV>
                <wp:extent cx="8465375" cy="327660"/>
                <wp:effectExtent l="0" t="0" r="31115" b="3429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5375" cy="32766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1863" w:rsidRPr="002D6A26" w:rsidRDefault="00965DFC"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５</w:t>
                            </w:r>
                            <w:r w:rsidR="00A81863">
                              <w:rPr>
                                <w:rFonts w:ascii="HGP創英角ｺﾞｼｯｸUB" w:eastAsia="HGP創英角ｺﾞｼｯｸUB" w:hint="eastAsia"/>
                                <w:color w:val="FFFFFF"/>
                                <w:sz w:val="28"/>
                                <w:szCs w:val="28"/>
                              </w:rPr>
                              <w:t xml:space="preserve">　</w:t>
                            </w:r>
                            <w:r w:rsidR="00312524">
                              <w:rPr>
                                <w:rFonts w:ascii="HGP創英角ｺﾞｼｯｸUB" w:eastAsia="HGP創英角ｺﾞｼｯｸUB" w:hint="eastAsia"/>
                                <w:color w:val="FFFFFF"/>
                                <w:sz w:val="28"/>
                                <w:szCs w:val="28"/>
                              </w:rPr>
                              <w:t>大阪市</w:t>
                            </w:r>
                            <w:r w:rsidR="00312524">
                              <w:rPr>
                                <w:rFonts w:ascii="HGP創英角ｺﾞｼｯｸUB" w:eastAsia="HGP創英角ｺﾞｼｯｸUB"/>
                                <w:color w:val="FFFFFF"/>
                                <w:sz w:val="28"/>
                                <w:szCs w:val="28"/>
                              </w:rPr>
                              <w:t>各所属・</w:t>
                            </w:r>
                            <w:r w:rsidR="00312524">
                              <w:rPr>
                                <w:rFonts w:ascii="HGP創英角ｺﾞｼｯｸUB" w:eastAsia="HGP創英角ｺﾞｼｯｸUB" w:hint="eastAsia"/>
                                <w:color w:val="FFFFFF"/>
                                <w:sz w:val="28"/>
                                <w:szCs w:val="28"/>
                              </w:rPr>
                              <w:t>施設組合の</w:t>
                            </w:r>
                            <w:r w:rsidR="00312524">
                              <w:rPr>
                                <w:rFonts w:ascii="HGP創英角ｺﾞｼｯｸUB" w:eastAsia="HGP創英角ｺﾞｼｯｸUB"/>
                                <w:color w:val="FFFFFF"/>
                                <w:sz w:val="28"/>
                                <w:szCs w:val="28"/>
                              </w:rPr>
                              <w:t>削減目標</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所属別取組</w:t>
                            </w:r>
                          </w:p>
                          <w:p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left:0;text-align:left;margin-left:427.9pt;margin-top:260.9pt;width:666.55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" fillcolor="#09c" stroked="f">
                <v:fill color2="#06c" focus="50%" type="gradient"/>
                <v:shadow on="t"/>
                <v:textbox inset="1mm,1mm,1mm,1mm">
                  <w:txbxContent>
                    <w:p w:rsidR="00A81863" w:rsidRPr="002D6A26" w:rsidRDefault="00965DFC" w:rsidP="00C70350">
                      <w:pPr>
                        <w:snapToGrid w:val="0"/>
                        <w:spacing w:before="40"/>
                        <w:rPr>
                          <w:rFonts w:ascii="HGP創英角ｺﾞｼｯｸUB" w:eastAsia="HGP創英角ｺﾞｼｯｸUB" w:hint="eastAsia"/>
                          <w:color w:val="FFFFFF"/>
                          <w:sz w:val="28"/>
                          <w:szCs w:val="28"/>
                        </w:rPr>
                      </w:pPr>
                      <w:r>
                        <w:rPr>
                          <w:rFonts w:ascii="HGP創英角ｺﾞｼｯｸUB" w:eastAsia="HGP創英角ｺﾞｼｯｸUB" w:hint="eastAsia"/>
                          <w:color w:val="FFFFFF"/>
                          <w:sz w:val="28"/>
                          <w:szCs w:val="28"/>
                        </w:rPr>
                        <w:t>５</w:t>
                      </w:r>
                      <w:r w:rsidR="00A81863">
                        <w:rPr>
                          <w:rFonts w:ascii="HGP創英角ｺﾞｼｯｸUB" w:eastAsia="HGP創英角ｺﾞｼｯｸUB" w:hint="eastAsia"/>
                          <w:color w:val="FFFFFF"/>
                          <w:sz w:val="28"/>
                          <w:szCs w:val="28"/>
                        </w:rPr>
                        <w:t xml:space="preserve">　</w:t>
                      </w:r>
                      <w:r w:rsidR="00312524">
                        <w:rPr>
                          <w:rFonts w:ascii="HGP創英角ｺﾞｼｯｸUB" w:eastAsia="HGP創英角ｺﾞｼｯｸUB" w:hint="eastAsia"/>
                          <w:color w:val="FFFFFF"/>
                          <w:sz w:val="28"/>
                          <w:szCs w:val="28"/>
                        </w:rPr>
                        <w:t>大阪市</w:t>
                      </w:r>
                      <w:r w:rsidR="00312524">
                        <w:rPr>
                          <w:rFonts w:ascii="HGP創英角ｺﾞｼｯｸUB" w:eastAsia="HGP創英角ｺﾞｼｯｸUB"/>
                          <w:color w:val="FFFFFF"/>
                          <w:sz w:val="28"/>
                          <w:szCs w:val="28"/>
                        </w:rPr>
                        <w:t>各所属・</w:t>
                      </w:r>
                      <w:r w:rsidR="00312524">
                        <w:rPr>
                          <w:rFonts w:ascii="HGP創英角ｺﾞｼｯｸUB" w:eastAsia="HGP創英角ｺﾞｼｯｸUB" w:hint="eastAsia"/>
                          <w:color w:val="FFFFFF"/>
                          <w:sz w:val="28"/>
                          <w:szCs w:val="28"/>
                        </w:rPr>
                        <w:t>施設組合の</w:t>
                      </w:r>
                      <w:r w:rsidR="00312524">
                        <w:rPr>
                          <w:rFonts w:ascii="HGP創英角ｺﾞｼｯｸUB" w:eastAsia="HGP創英角ｺﾞｼｯｸUB"/>
                          <w:color w:val="FFFFFF"/>
                          <w:sz w:val="28"/>
                          <w:szCs w:val="28"/>
                        </w:rPr>
                        <w:t>削減目標</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所属別取組</w:t>
                      </w:r>
                    </w:p>
                    <w:p w:rsidR="00A81863" w:rsidRPr="00C70350" w:rsidRDefault="00A81863" w:rsidP="00C70350">
                      <w:pPr>
                        <w:rPr>
                          <w:szCs w:val="28"/>
                        </w:rPr>
                      </w:pPr>
                    </w:p>
                  </w:txbxContent>
                </v:textbox>
                <w10:wrap anchory="page"/>
              </v:shape>
            </w:pict>
          </mc:Fallback>
        </mc:AlternateContent>
      </w:r>
      <w:r w:rsidR="007210A6">
        <w:rPr>
          <w:noProof/>
        </w:rPr>
        <mc:AlternateContent>
          <mc:Choice Requires="wpc">
            <w:drawing>
              <wp:inline distT="0" distB="0" distL="0" distR="0">
                <wp:extent cx="333375" cy="714375"/>
                <wp:effectExtent l="3175" t="0" r="0" b="2540"/>
                <wp:docPr id="171" name="キャンバス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56F481B" id="キャンバス 171" o:spid="_x0000_s1026" editas="canvas" style="width:26.25pt;height:56.25pt;mso-position-horizontal-relative:char;mso-position-vertical-relative:line" coordsize="3333,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33;height:7143;visibility:visible;mso-wrap-style:square">
                  <v:fill o:detectmouseclick="t"/>
                  <v:path o:connecttype="none"/>
                </v:shape>
                <w10:anchorlock/>
              </v:group>
            </w:pict>
          </mc:Fallback>
        </mc:AlternateContent>
      </w:r>
    </w:p>
    <w:p w:rsidR="00D55450" w:rsidRDefault="00E9624F">
      <w:r>
        <w:rPr>
          <w:rFonts w:hint="eastAsia"/>
          <w:noProof/>
        </w:rPr>
        <mc:AlternateContent>
          <mc:Choice Requires="wps">
            <w:drawing>
              <wp:anchor distT="0" distB="0" distL="114300" distR="114300" simplePos="0" relativeHeight="251650048" behindDoc="0" locked="0" layoutInCell="1" allowOverlap="1">
                <wp:simplePos x="0" y="0"/>
                <wp:positionH relativeFrom="margin">
                  <wp:align>left</wp:align>
                </wp:positionH>
                <wp:positionV relativeFrom="page">
                  <wp:posOffset>3698118</wp:posOffset>
                </wp:positionV>
                <wp:extent cx="5286960" cy="1403280"/>
                <wp:effectExtent l="0" t="0" r="66675" b="64135"/>
                <wp:wrapNone/>
                <wp:docPr id="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960" cy="140328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99" w:type="dxa"/>
                                <w:right w:w="99" w:type="dxa"/>
                              </w:tblCellMar>
                              <w:tblLook w:val="0000" w:firstRow="0" w:lastRow="0" w:firstColumn="0" w:lastColumn="0" w:noHBand="0" w:noVBand="0"/>
                            </w:tblPr>
                            <w:tblGrid>
                              <w:gridCol w:w="1592"/>
                              <w:gridCol w:w="6257"/>
                            </w:tblGrid>
                            <w:tr w:rsidR="0055771B" w:rsidRPr="00DF5931" w:rsidTr="00162603">
                              <w:trPr>
                                <w:trHeight w:val="454"/>
                                <w:jc w:val="center"/>
                              </w:trPr>
                              <w:tc>
                                <w:tcPr>
                                  <w:tcW w:w="1592" w:type="dxa"/>
                                  <w:shd w:val="solid" w:color="FFFFFF" w:fill="auto"/>
                                  <w:vAlign w:val="center"/>
                                </w:tcPr>
                                <w:p w:rsidR="0055771B" w:rsidRPr="006B1CA4" w:rsidRDefault="0055771B" w:rsidP="00246338">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計画期間</w:t>
                                  </w:r>
                                </w:p>
                              </w:tc>
                              <w:tc>
                                <w:tcPr>
                                  <w:tcW w:w="6257" w:type="dxa"/>
                                  <w:shd w:val="solid" w:color="FFFFFF" w:fill="auto"/>
                                  <w:vAlign w:val="center"/>
                                </w:tcPr>
                                <w:p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sz w:val="22"/>
                                      <w:szCs w:val="22"/>
                                    </w:rPr>
                                    <w:t>10</w:t>
                                  </w:r>
                                  <w:r>
                                    <w:rPr>
                                      <w:rFonts w:ascii="ＭＳ ゴシック" w:eastAsia="ＭＳ ゴシック" w:hAnsi="ＭＳ ゴシック" w:hint="eastAsia"/>
                                      <w:sz w:val="22"/>
                                      <w:szCs w:val="22"/>
                                    </w:rPr>
                                    <w:t>年間【2</w:t>
                                  </w:r>
                                  <w:r>
                                    <w:rPr>
                                      <w:rFonts w:ascii="ＭＳ ゴシック" w:eastAsia="ＭＳ ゴシック" w:hAnsi="ＭＳ ゴシック"/>
                                      <w:sz w:val="22"/>
                                      <w:szCs w:val="22"/>
                                    </w:rPr>
                                    <w:t>021(</w:t>
                                  </w:r>
                                  <w:r>
                                    <w:rPr>
                                      <w:rFonts w:ascii="ＭＳ ゴシック" w:eastAsia="ＭＳ ゴシック" w:hAnsi="ＭＳ ゴシック" w:hint="eastAsia"/>
                                      <w:sz w:val="22"/>
                                      <w:szCs w:val="22"/>
                                    </w:rPr>
                                    <w:t>令和３)</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w:t>
                                  </w:r>
                                  <w:r w:rsidRPr="007353D2">
                                    <w:rPr>
                                      <w:rFonts w:ascii="ＭＳ ゴシック" w:eastAsia="ＭＳ ゴシック" w:hAnsi="ＭＳ ゴシック"/>
                                      <w:sz w:val="22"/>
                                      <w:szCs w:val="22"/>
                                    </w:rPr>
                                    <w:t xml:space="preserve"> </w:t>
                                  </w:r>
                                </w:p>
                              </w:tc>
                            </w:tr>
                            <w:tr w:rsidR="0055771B" w:rsidRPr="00DF5931" w:rsidTr="00BB37DE">
                              <w:trPr>
                                <w:trHeight w:val="454"/>
                                <w:jc w:val="center"/>
                              </w:trPr>
                              <w:tc>
                                <w:tcPr>
                                  <w:tcW w:w="1592" w:type="dxa"/>
                                  <w:shd w:val="solid" w:color="FFFFFF" w:fill="auto"/>
                                  <w:vAlign w:val="center"/>
                                </w:tcPr>
                                <w:p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基準年度</w:t>
                                  </w:r>
                                </w:p>
                              </w:tc>
                              <w:tc>
                                <w:tcPr>
                                  <w:tcW w:w="6257" w:type="dxa"/>
                                  <w:shd w:val="solid" w:color="FFFFFF" w:fill="auto"/>
                                  <w:vAlign w:val="center"/>
                                </w:tcPr>
                                <w:p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013(</w:t>
                                  </w:r>
                                  <w:r w:rsidRPr="007353D2">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25</w:t>
                                  </w:r>
                                  <w:r>
                                    <w:rPr>
                                      <w:rFonts w:ascii="ＭＳ ゴシック" w:eastAsia="ＭＳ ゴシック" w:hAnsi="ＭＳ ゴシック"/>
                                      <w:sz w:val="22"/>
                                      <w:szCs w:val="22"/>
                                    </w:rPr>
                                    <w:t>)</w:t>
                                  </w:r>
                                  <w:r w:rsidRPr="007353D2">
                                    <w:rPr>
                                      <w:rFonts w:ascii="ＭＳ ゴシック" w:eastAsia="ＭＳ ゴシック" w:hAnsi="ＭＳ ゴシック" w:hint="eastAsia"/>
                                      <w:sz w:val="22"/>
                                      <w:szCs w:val="22"/>
                                    </w:rPr>
                                    <w:t>年度</w:t>
                                  </w:r>
                                </w:p>
                              </w:tc>
                            </w:tr>
                            <w:tr w:rsidR="0055771B" w:rsidRPr="00DF5931" w:rsidTr="002F0B5C">
                              <w:trPr>
                                <w:trHeight w:val="1088"/>
                                <w:jc w:val="center"/>
                              </w:trPr>
                              <w:tc>
                                <w:tcPr>
                                  <w:tcW w:w="1592" w:type="dxa"/>
                                  <w:tcBorders>
                                    <w:bottom w:val="single" w:sz="4" w:space="0" w:color="auto"/>
                                  </w:tcBorders>
                                  <w:shd w:val="solid" w:color="FFFFFF" w:fill="auto"/>
                                  <w:vAlign w:val="center"/>
                                </w:tcPr>
                                <w:p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計画目標</w:t>
                                  </w:r>
                                </w:p>
                              </w:tc>
                              <w:tc>
                                <w:tcPr>
                                  <w:tcW w:w="6257" w:type="dxa"/>
                                  <w:tcBorders>
                                    <w:bottom w:val="single" w:sz="4" w:space="0" w:color="auto"/>
                                  </w:tcBorders>
                                  <w:shd w:val="solid" w:color="FFFFFF" w:fill="auto"/>
                                  <w:vAlign w:val="center"/>
                                </w:tcPr>
                                <w:p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温室効果ガス排出量</w:t>
                                  </w:r>
                                  <w:r>
                                    <w:rPr>
                                      <w:rFonts w:ascii="ＭＳ ゴシック" w:eastAsia="ＭＳ ゴシック" w:hAnsi="ＭＳ ゴシック" w:hint="eastAsia"/>
                                      <w:sz w:val="22"/>
                                      <w:szCs w:val="22"/>
                                    </w:rPr>
                                    <w:t>（2013年度比）</w:t>
                                  </w:r>
                                </w:p>
                                <w:p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Pr="003D0F0A">
                                    <w:rPr>
                                      <w:rFonts w:ascii="ＭＳ ゴシック" w:eastAsia="ＭＳ ゴシック" w:hAnsi="ＭＳ ゴシック" w:hint="eastAsia"/>
                                      <w:sz w:val="22"/>
                                      <w:szCs w:val="22"/>
                                    </w:rPr>
                                    <w:t>大阪市事務事業（</w:t>
                                  </w:r>
                                  <w:r>
                                    <w:rPr>
                                      <w:rFonts w:ascii="ＭＳ ゴシック" w:eastAsia="ＭＳ ゴシック" w:hAnsi="ＭＳ ゴシック" w:hint="eastAsia"/>
                                      <w:sz w:val="22"/>
                                      <w:szCs w:val="22"/>
                                    </w:rPr>
                                    <w:t>施設</w:t>
                                  </w:r>
                                  <w:r w:rsidRPr="003D0F0A">
                                    <w:rPr>
                                      <w:rFonts w:ascii="ＭＳ ゴシック" w:eastAsia="ＭＳ ゴシック" w:hAnsi="ＭＳ ゴシック" w:hint="eastAsia"/>
                                      <w:sz w:val="22"/>
                                      <w:szCs w:val="22"/>
                                    </w:rPr>
                                    <w:t>組合を除く）</w:t>
                                  </w:r>
                                  <w:r>
                                    <w:rPr>
                                      <w:rFonts w:ascii="ＭＳ ゴシック" w:eastAsia="ＭＳ ゴシック" w:hAnsi="ＭＳ ゴシック" w:hint="eastAsia"/>
                                      <w:sz w:val="22"/>
                                      <w:szCs w:val="22"/>
                                    </w:rPr>
                                    <w:t xml:space="preserve">　</w:t>
                                  </w:r>
                                  <w:r w:rsidRPr="003D0F0A">
                                    <w:rPr>
                                      <w:rFonts w:ascii="ＭＳ ゴシック" w:eastAsia="ＭＳ ゴシック" w:hAnsi="ＭＳ ゴシック" w:hint="eastAsia"/>
                                      <w:sz w:val="22"/>
                                      <w:szCs w:val="22"/>
                                    </w:rPr>
                                    <w:t>50％削減</w:t>
                                  </w:r>
                                </w:p>
                                <w:p w:rsidR="0055771B" w:rsidRPr="007353D2"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Pr="003D0F0A">
                                    <w:rPr>
                                      <w:rFonts w:ascii="ＭＳ ゴシック" w:eastAsia="ＭＳ ゴシック" w:hAnsi="ＭＳ ゴシック" w:hint="eastAsia"/>
                                      <w:sz w:val="22"/>
                                      <w:szCs w:val="22"/>
                                    </w:rPr>
                                    <w:t>大阪市及び</w:t>
                                  </w:r>
                                  <w:r>
                                    <w:rPr>
                                      <w:rFonts w:ascii="ＭＳ ゴシック" w:eastAsia="ＭＳ ゴシック" w:hAnsi="ＭＳ ゴシック" w:hint="eastAsia"/>
                                      <w:sz w:val="22"/>
                                      <w:szCs w:val="22"/>
                                    </w:rPr>
                                    <w:t>施設</w:t>
                                  </w:r>
                                  <w:r w:rsidRPr="003D0F0A">
                                    <w:rPr>
                                      <w:rFonts w:ascii="ＭＳ ゴシック" w:eastAsia="ＭＳ ゴシック" w:hAnsi="ＭＳ ゴシック" w:hint="eastAsia"/>
                                      <w:sz w:val="22"/>
                                      <w:szCs w:val="22"/>
                                    </w:rPr>
                                    <w:t>組合</w:t>
                                  </w:r>
                                  <w:r>
                                    <w:rPr>
                                      <w:rFonts w:ascii="ＭＳ ゴシック" w:eastAsia="ＭＳ ゴシック" w:hAnsi="ＭＳ ゴシック" w:hint="eastAsia"/>
                                      <w:sz w:val="22"/>
                                      <w:szCs w:val="22"/>
                                    </w:rPr>
                                    <w:t>の</w:t>
                                  </w:r>
                                  <w:r w:rsidRPr="003D0F0A">
                                    <w:rPr>
                                      <w:rFonts w:ascii="ＭＳ ゴシック" w:eastAsia="ＭＳ ゴシック" w:hAnsi="ＭＳ ゴシック" w:hint="eastAsia"/>
                                      <w:sz w:val="22"/>
                                      <w:szCs w:val="22"/>
                                    </w:rPr>
                                    <w:t>事務事業</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34</w:t>
                                  </w:r>
                                  <w:r>
                                    <w:rPr>
                                      <w:rFonts w:ascii="ＭＳ ゴシック" w:eastAsia="ＭＳ ゴシック" w:hAnsi="ＭＳ ゴシック"/>
                                      <w:sz w:val="22"/>
                                      <w:szCs w:val="22"/>
                                    </w:rPr>
                                    <w:t>.5</w:t>
                                  </w:r>
                                  <w:r w:rsidRPr="003D0F0A">
                                    <w:rPr>
                                      <w:rFonts w:ascii="ＭＳ ゴシック" w:eastAsia="ＭＳ ゴシック" w:hAnsi="ＭＳ ゴシック" w:hint="eastAsia"/>
                                      <w:sz w:val="22"/>
                                      <w:szCs w:val="22"/>
                                    </w:rPr>
                                    <w:t>％削減</w:t>
                                  </w:r>
                                </w:p>
                              </w:tc>
                            </w:tr>
                          </w:tbl>
                          <w:p w:rsidR="00EB1E51" w:rsidRDefault="00EB1E51" w:rsidP="00EB1E51">
                            <w:pPr>
                              <w:snapToGrid w:val="0"/>
                              <w:spacing w:beforeLines="30" w:before="108" w:line="240" w:lineRule="atLeast"/>
                              <w:ind w:left="202" w:right="-91" w:hangingChars="101" w:hanging="202"/>
                              <w:rPr>
                                <w:rFonts w:ascii="ＭＳ 明朝" w:hAnsi="ＭＳ 明朝"/>
                                <w:sz w:val="20"/>
                                <w:szCs w:val="16"/>
                              </w:rPr>
                            </w:pPr>
                          </w:p>
                          <w:p w:rsidR="00EB1E51" w:rsidRDefault="00EB1E51" w:rsidP="00EB1E51">
                            <w:pPr>
                              <w:snapToGrid w:val="0"/>
                              <w:spacing w:beforeLines="20" w:before="72"/>
                              <w:ind w:left="162" w:right="-91" w:hangingChars="101" w:hanging="162"/>
                              <w:rPr>
                                <w:rFonts w:ascii="ＭＳ 明朝" w:hAnsi="ＭＳ 明朝"/>
                                <w:sz w:val="16"/>
                                <w:szCs w:val="16"/>
                              </w:rPr>
                            </w:pPr>
                          </w:p>
                          <w:p w:rsidR="00EB1E51" w:rsidRDefault="00EB1E51" w:rsidP="00EB1E51">
                            <w:pPr>
                              <w:snapToGrid w:val="0"/>
                              <w:spacing w:beforeLines="20" w:before="72"/>
                              <w:ind w:left="162" w:right="-91" w:hangingChars="101" w:hanging="162"/>
                              <w:rPr>
                                <w:rFonts w:ascii="ＭＳ 明朝" w:hAnsi="ＭＳ 明朝"/>
                                <w:sz w:val="16"/>
                                <w:szCs w:val="16"/>
                              </w:rPr>
                            </w:pPr>
                          </w:p>
                          <w:p w:rsidR="00EB1E51" w:rsidRPr="00EB6DA7" w:rsidRDefault="00EB1E51" w:rsidP="00EB1E51">
                            <w:pPr>
                              <w:snapToGrid w:val="0"/>
                              <w:spacing w:beforeLines="20" w:before="72"/>
                              <w:ind w:left="162" w:right="-91" w:hangingChars="101" w:hanging="162"/>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34" style="position:absolute;left:0;text-align:left;margin-left:0;margin-top:291.2pt;width:416.3pt;height:110.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" fillcolor="#faffff" strokecolor="gray" strokeweight=".25pt">
                <v:fill color2="#cff" focusposition=".5,.5" focussize="" focus="100%" type="gradientRadial"/>
                <v:shadow on="t" color="#969696"/>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99" w:type="dxa"/>
                          <w:right w:w="99" w:type="dxa"/>
                        </w:tblCellMar>
                        <w:tblLook w:val="0000" w:firstRow="0" w:lastRow="0" w:firstColumn="0" w:lastColumn="0" w:noHBand="0" w:noVBand="0"/>
                      </w:tblPr>
                      <w:tblGrid>
                        <w:gridCol w:w="1592"/>
                        <w:gridCol w:w="6257"/>
                      </w:tblGrid>
                      <w:tr w:rsidR="0055771B" w:rsidRPr="00DF5931" w:rsidTr="00162603">
                        <w:trPr>
                          <w:trHeight w:val="454"/>
                          <w:jc w:val="center"/>
                        </w:trPr>
                        <w:tc>
                          <w:tcPr>
                            <w:tcW w:w="1592" w:type="dxa"/>
                            <w:shd w:val="solid" w:color="FFFFFF" w:fill="auto"/>
                            <w:vAlign w:val="center"/>
                          </w:tcPr>
                          <w:p w:rsidR="0055771B" w:rsidRPr="006B1CA4" w:rsidRDefault="0055771B" w:rsidP="00246338">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計画期間</w:t>
                            </w:r>
                          </w:p>
                        </w:tc>
                        <w:tc>
                          <w:tcPr>
                            <w:tcW w:w="6257" w:type="dxa"/>
                            <w:shd w:val="solid" w:color="FFFFFF" w:fill="auto"/>
                            <w:vAlign w:val="center"/>
                          </w:tcPr>
                          <w:p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sz w:val="22"/>
                                <w:szCs w:val="22"/>
                              </w:rPr>
                              <w:t>10</w:t>
                            </w:r>
                            <w:r>
                              <w:rPr>
                                <w:rFonts w:ascii="ＭＳ ゴシック" w:eastAsia="ＭＳ ゴシック" w:hAnsi="ＭＳ ゴシック" w:hint="eastAsia"/>
                                <w:sz w:val="22"/>
                                <w:szCs w:val="22"/>
                              </w:rPr>
                              <w:t>年間【2</w:t>
                            </w:r>
                            <w:r>
                              <w:rPr>
                                <w:rFonts w:ascii="ＭＳ ゴシック" w:eastAsia="ＭＳ ゴシック" w:hAnsi="ＭＳ ゴシック"/>
                                <w:sz w:val="22"/>
                                <w:szCs w:val="22"/>
                              </w:rPr>
                              <w:t>021(</w:t>
                            </w:r>
                            <w:r>
                              <w:rPr>
                                <w:rFonts w:ascii="ＭＳ ゴシック" w:eastAsia="ＭＳ ゴシック" w:hAnsi="ＭＳ ゴシック" w:hint="eastAsia"/>
                                <w:sz w:val="22"/>
                                <w:szCs w:val="22"/>
                              </w:rPr>
                              <w:t>令和３)</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w:t>
                            </w:r>
                            <w:r w:rsidRPr="007353D2">
                              <w:rPr>
                                <w:rFonts w:ascii="ＭＳ ゴシック" w:eastAsia="ＭＳ ゴシック" w:hAnsi="ＭＳ ゴシック"/>
                                <w:sz w:val="22"/>
                                <w:szCs w:val="22"/>
                              </w:rPr>
                              <w:t xml:space="preserve"> </w:t>
                            </w:r>
                          </w:p>
                        </w:tc>
                      </w:tr>
                      <w:tr w:rsidR="0055771B" w:rsidRPr="00DF5931" w:rsidTr="00BB37DE">
                        <w:trPr>
                          <w:trHeight w:val="454"/>
                          <w:jc w:val="center"/>
                        </w:trPr>
                        <w:tc>
                          <w:tcPr>
                            <w:tcW w:w="1592" w:type="dxa"/>
                            <w:shd w:val="solid" w:color="FFFFFF" w:fill="auto"/>
                            <w:vAlign w:val="center"/>
                          </w:tcPr>
                          <w:p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基準年度</w:t>
                            </w:r>
                          </w:p>
                        </w:tc>
                        <w:tc>
                          <w:tcPr>
                            <w:tcW w:w="6257" w:type="dxa"/>
                            <w:shd w:val="solid" w:color="FFFFFF" w:fill="auto"/>
                            <w:vAlign w:val="center"/>
                          </w:tcPr>
                          <w:p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013(</w:t>
                            </w:r>
                            <w:r w:rsidRPr="007353D2">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25</w:t>
                            </w:r>
                            <w:r>
                              <w:rPr>
                                <w:rFonts w:ascii="ＭＳ ゴシック" w:eastAsia="ＭＳ ゴシック" w:hAnsi="ＭＳ ゴシック"/>
                                <w:sz w:val="22"/>
                                <w:szCs w:val="22"/>
                              </w:rPr>
                              <w:t>)</w:t>
                            </w:r>
                            <w:r w:rsidRPr="007353D2">
                              <w:rPr>
                                <w:rFonts w:ascii="ＭＳ ゴシック" w:eastAsia="ＭＳ ゴシック" w:hAnsi="ＭＳ ゴシック" w:hint="eastAsia"/>
                                <w:sz w:val="22"/>
                                <w:szCs w:val="22"/>
                              </w:rPr>
                              <w:t>年度</w:t>
                            </w:r>
                          </w:p>
                        </w:tc>
                      </w:tr>
                      <w:tr w:rsidR="0055771B" w:rsidRPr="00DF5931" w:rsidTr="002F0B5C">
                        <w:trPr>
                          <w:trHeight w:val="1088"/>
                          <w:jc w:val="center"/>
                        </w:trPr>
                        <w:tc>
                          <w:tcPr>
                            <w:tcW w:w="1592" w:type="dxa"/>
                            <w:tcBorders>
                              <w:bottom w:val="single" w:sz="4" w:space="0" w:color="auto"/>
                            </w:tcBorders>
                            <w:shd w:val="solid" w:color="FFFFFF" w:fill="auto"/>
                            <w:vAlign w:val="center"/>
                          </w:tcPr>
                          <w:p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計画目標</w:t>
                            </w:r>
                          </w:p>
                        </w:tc>
                        <w:tc>
                          <w:tcPr>
                            <w:tcW w:w="6257" w:type="dxa"/>
                            <w:tcBorders>
                              <w:bottom w:val="single" w:sz="4" w:space="0" w:color="auto"/>
                            </w:tcBorders>
                            <w:shd w:val="solid" w:color="FFFFFF" w:fill="auto"/>
                            <w:vAlign w:val="center"/>
                          </w:tcPr>
                          <w:p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温室効果ガス排出量</w:t>
                            </w:r>
                            <w:r>
                              <w:rPr>
                                <w:rFonts w:ascii="ＭＳ ゴシック" w:eastAsia="ＭＳ ゴシック" w:hAnsi="ＭＳ ゴシック" w:hint="eastAsia"/>
                                <w:sz w:val="22"/>
                                <w:szCs w:val="22"/>
                              </w:rPr>
                              <w:t>（2013年度比）</w:t>
                            </w:r>
                          </w:p>
                          <w:p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Pr="003D0F0A">
                              <w:rPr>
                                <w:rFonts w:ascii="ＭＳ ゴシック" w:eastAsia="ＭＳ ゴシック" w:hAnsi="ＭＳ ゴシック" w:hint="eastAsia"/>
                                <w:sz w:val="22"/>
                                <w:szCs w:val="22"/>
                              </w:rPr>
                              <w:t>大阪市事務事業（</w:t>
                            </w:r>
                            <w:r>
                              <w:rPr>
                                <w:rFonts w:ascii="ＭＳ ゴシック" w:eastAsia="ＭＳ ゴシック" w:hAnsi="ＭＳ ゴシック" w:hint="eastAsia"/>
                                <w:sz w:val="22"/>
                                <w:szCs w:val="22"/>
                              </w:rPr>
                              <w:t>施設</w:t>
                            </w:r>
                            <w:r w:rsidRPr="003D0F0A">
                              <w:rPr>
                                <w:rFonts w:ascii="ＭＳ ゴシック" w:eastAsia="ＭＳ ゴシック" w:hAnsi="ＭＳ ゴシック" w:hint="eastAsia"/>
                                <w:sz w:val="22"/>
                                <w:szCs w:val="22"/>
                              </w:rPr>
                              <w:t>組合を除く）</w:t>
                            </w:r>
                            <w:r>
                              <w:rPr>
                                <w:rFonts w:ascii="ＭＳ ゴシック" w:eastAsia="ＭＳ ゴシック" w:hAnsi="ＭＳ ゴシック" w:hint="eastAsia"/>
                                <w:sz w:val="22"/>
                                <w:szCs w:val="22"/>
                              </w:rPr>
                              <w:t xml:space="preserve">　</w:t>
                            </w:r>
                            <w:r w:rsidRPr="003D0F0A">
                              <w:rPr>
                                <w:rFonts w:ascii="ＭＳ ゴシック" w:eastAsia="ＭＳ ゴシック" w:hAnsi="ＭＳ ゴシック" w:hint="eastAsia"/>
                                <w:sz w:val="22"/>
                                <w:szCs w:val="22"/>
                              </w:rPr>
                              <w:t>50％削減</w:t>
                            </w:r>
                          </w:p>
                          <w:p w:rsidR="0055771B" w:rsidRPr="007353D2"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Pr="003D0F0A">
                              <w:rPr>
                                <w:rFonts w:ascii="ＭＳ ゴシック" w:eastAsia="ＭＳ ゴシック" w:hAnsi="ＭＳ ゴシック" w:hint="eastAsia"/>
                                <w:sz w:val="22"/>
                                <w:szCs w:val="22"/>
                              </w:rPr>
                              <w:t>大阪市及び</w:t>
                            </w:r>
                            <w:r>
                              <w:rPr>
                                <w:rFonts w:ascii="ＭＳ ゴシック" w:eastAsia="ＭＳ ゴシック" w:hAnsi="ＭＳ ゴシック" w:hint="eastAsia"/>
                                <w:sz w:val="22"/>
                                <w:szCs w:val="22"/>
                              </w:rPr>
                              <w:t>施設</w:t>
                            </w:r>
                            <w:r w:rsidRPr="003D0F0A">
                              <w:rPr>
                                <w:rFonts w:ascii="ＭＳ ゴシック" w:eastAsia="ＭＳ ゴシック" w:hAnsi="ＭＳ ゴシック" w:hint="eastAsia"/>
                                <w:sz w:val="22"/>
                                <w:szCs w:val="22"/>
                              </w:rPr>
                              <w:t>組合</w:t>
                            </w:r>
                            <w:r>
                              <w:rPr>
                                <w:rFonts w:ascii="ＭＳ ゴシック" w:eastAsia="ＭＳ ゴシック" w:hAnsi="ＭＳ ゴシック" w:hint="eastAsia"/>
                                <w:sz w:val="22"/>
                                <w:szCs w:val="22"/>
                              </w:rPr>
                              <w:t>の</w:t>
                            </w:r>
                            <w:r w:rsidRPr="003D0F0A">
                              <w:rPr>
                                <w:rFonts w:ascii="ＭＳ ゴシック" w:eastAsia="ＭＳ ゴシック" w:hAnsi="ＭＳ ゴシック" w:hint="eastAsia"/>
                                <w:sz w:val="22"/>
                                <w:szCs w:val="22"/>
                              </w:rPr>
                              <w:t>事務事業</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34</w:t>
                            </w:r>
                            <w:r>
                              <w:rPr>
                                <w:rFonts w:ascii="ＭＳ ゴシック" w:eastAsia="ＭＳ ゴシック" w:hAnsi="ＭＳ ゴシック"/>
                                <w:sz w:val="22"/>
                                <w:szCs w:val="22"/>
                              </w:rPr>
                              <w:t>.5</w:t>
                            </w:r>
                            <w:r w:rsidRPr="003D0F0A">
                              <w:rPr>
                                <w:rFonts w:ascii="ＭＳ ゴシック" w:eastAsia="ＭＳ ゴシック" w:hAnsi="ＭＳ ゴシック" w:hint="eastAsia"/>
                                <w:sz w:val="22"/>
                                <w:szCs w:val="22"/>
                              </w:rPr>
                              <w:t>％削減</w:t>
                            </w:r>
                          </w:p>
                        </w:tc>
                      </w:tr>
                    </w:tbl>
                    <w:p w:rsidR="00EB1E51" w:rsidRDefault="00EB1E51" w:rsidP="00EB1E51">
                      <w:pPr>
                        <w:snapToGrid w:val="0"/>
                        <w:spacing w:beforeLines="30" w:before="108" w:line="240" w:lineRule="atLeast"/>
                        <w:ind w:left="202" w:right="-91" w:hangingChars="101" w:hanging="202"/>
                        <w:rPr>
                          <w:rFonts w:ascii="ＭＳ 明朝" w:hAnsi="ＭＳ 明朝"/>
                          <w:sz w:val="20"/>
                          <w:szCs w:val="16"/>
                        </w:rPr>
                      </w:pPr>
                    </w:p>
                    <w:p w:rsidR="00EB1E51" w:rsidRDefault="00EB1E51" w:rsidP="00EB1E51">
                      <w:pPr>
                        <w:snapToGrid w:val="0"/>
                        <w:spacing w:beforeLines="20" w:before="72"/>
                        <w:ind w:left="162" w:right="-91" w:hangingChars="101" w:hanging="162"/>
                        <w:rPr>
                          <w:rFonts w:ascii="ＭＳ 明朝" w:hAnsi="ＭＳ 明朝"/>
                          <w:sz w:val="16"/>
                          <w:szCs w:val="16"/>
                        </w:rPr>
                      </w:pPr>
                    </w:p>
                    <w:p w:rsidR="00EB1E51" w:rsidRDefault="00EB1E51" w:rsidP="00EB1E51">
                      <w:pPr>
                        <w:snapToGrid w:val="0"/>
                        <w:spacing w:beforeLines="20" w:before="72"/>
                        <w:ind w:left="162" w:right="-91" w:hangingChars="101" w:hanging="162"/>
                        <w:rPr>
                          <w:rFonts w:ascii="ＭＳ 明朝" w:hAnsi="ＭＳ 明朝"/>
                          <w:sz w:val="16"/>
                          <w:szCs w:val="16"/>
                        </w:rPr>
                      </w:pPr>
                    </w:p>
                    <w:p w:rsidR="00EB1E51" w:rsidRPr="00EB6DA7" w:rsidRDefault="00EB1E51" w:rsidP="00EB1E51">
                      <w:pPr>
                        <w:snapToGrid w:val="0"/>
                        <w:spacing w:beforeLines="20" w:before="72"/>
                        <w:ind w:left="162" w:right="-91" w:hangingChars="101" w:hanging="162"/>
                        <w:rPr>
                          <w:rFonts w:ascii="ＭＳ 明朝" w:hAnsi="ＭＳ 明朝"/>
                          <w:sz w:val="16"/>
                          <w:szCs w:val="16"/>
                        </w:rPr>
                      </w:pPr>
                    </w:p>
                  </w:txbxContent>
                </v:textbox>
                <w10:wrap anchorx="margin" anchory="page"/>
              </v:rect>
            </w:pict>
          </mc:Fallback>
        </mc:AlternateContent>
      </w:r>
      <w:r w:rsidR="0033272E">
        <w:rPr>
          <w:noProof/>
        </w:rPr>
        <mc:AlternateContent>
          <mc:Choice Requires="wps">
            <w:drawing>
              <wp:anchor distT="0" distB="0" distL="114300" distR="114300" simplePos="0" relativeHeight="251649024" behindDoc="0" locked="0" layoutInCell="1" allowOverlap="1">
                <wp:simplePos x="0" y="0"/>
                <wp:positionH relativeFrom="column">
                  <wp:posOffset>5426075</wp:posOffset>
                </wp:positionH>
                <wp:positionV relativeFrom="page">
                  <wp:posOffset>3657601</wp:posOffset>
                </wp:positionV>
                <wp:extent cx="8448040" cy="5314950"/>
                <wp:effectExtent l="0" t="0" r="48260" b="571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040" cy="531495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rsidR="00BC6FB3" w:rsidRPr="00CF4CAB" w:rsidRDefault="00C47D46" w:rsidP="00620178">
                            <w:pPr>
                              <w:ind w:right="11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本市</w:t>
                            </w:r>
                            <w:r w:rsidR="00787C3B" w:rsidRPr="00CF4CAB">
                              <w:rPr>
                                <w:rFonts w:ascii="ＭＳ ゴシック" w:eastAsia="ＭＳ ゴシック" w:hAnsi="ＭＳ ゴシック" w:hint="eastAsia"/>
                                <w:sz w:val="22"/>
                                <w:szCs w:val="22"/>
                              </w:rPr>
                              <w:t>事務事業において全体の9</w:t>
                            </w:r>
                            <w:r w:rsidR="00381E02" w:rsidRPr="00CF4CAB">
                              <w:rPr>
                                <w:rFonts w:ascii="ＭＳ ゴシック" w:eastAsia="ＭＳ ゴシック" w:hAnsi="ＭＳ ゴシック" w:hint="eastAsia"/>
                                <w:sz w:val="22"/>
                                <w:szCs w:val="22"/>
                              </w:rPr>
                              <w:t>0</w:t>
                            </w:r>
                            <w:r w:rsidR="00787C3B" w:rsidRPr="00CF4CAB">
                              <w:rPr>
                                <w:rFonts w:ascii="ＭＳ ゴシック" w:eastAsia="ＭＳ ゴシック" w:hAnsi="ＭＳ ゴシック" w:hint="eastAsia"/>
                                <w:sz w:val="22"/>
                                <w:szCs w:val="22"/>
                              </w:rPr>
                              <w:t>％以</w:t>
                            </w:r>
                            <w:r w:rsidR="00660605" w:rsidRPr="00CF4CAB">
                              <w:rPr>
                                <w:rFonts w:ascii="ＭＳ ゴシック" w:eastAsia="ＭＳ ゴシック" w:hAnsi="ＭＳ ゴシック" w:hint="eastAsia"/>
                                <w:sz w:val="22"/>
                                <w:szCs w:val="22"/>
                              </w:rPr>
                              <w:t>上の排出量を占める</w:t>
                            </w:r>
                            <w:r w:rsidR="00B92823" w:rsidRPr="00CF4CAB">
                              <w:rPr>
                                <w:rFonts w:ascii="ＭＳ ゴシック" w:eastAsia="ＭＳ ゴシック" w:hAnsi="ＭＳ ゴシック" w:hint="eastAsia"/>
                                <w:sz w:val="22"/>
                                <w:szCs w:val="22"/>
                              </w:rPr>
                              <w:t>５</w:t>
                            </w:r>
                            <w:r w:rsidR="00660605" w:rsidRPr="00CF4CAB">
                              <w:rPr>
                                <w:rFonts w:ascii="ＭＳ ゴシック" w:eastAsia="ＭＳ ゴシック" w:hAnsi="ＭＳ ゴシック" w:hint="eastAsia"/>
                                <w:sz w:val="22"/>
                                <w:szCs w:val="22"/>
                              </w:rPr>
                              <w:t>所属</w:t>
                            </w:r>
                            <w:r w:rsidR="0043190B">
                              <w:rPr>
                                <w:rFonts w:ascii="ＭＳ ゴシック" w:eastAsia="ＭＳ ゴシック" w:hAnsi="ＭＳ ゴシック" w:hint="eastAsia"/>
                                <w:sz w:val="22"/>
                                <w:szCs w:val="22"/>
                              </w:rPr>
                              <w:t>及び</w:t>
                            </w:r>
                            <w:r w:rsidR="0043190B">
                              <w:rPr>
                                <w:rFonts w:ascii="ＭＳ ゴシック" w:eastAsia="ＭＳ ゴシック" w:hAnsi="ＭＳ ゴシック"/>
                                <w:sz w:val="22"/>
                                <w:szCs w:val="22"/>
                              </w:rPr>
                              <w:t>施設組合</w:t>
                            </w:r>
                            <w:r w:rsidR="00353225" w:rsidRPr="00CF4CAB">
                              <w:rPr>
                                <w:rFonts w:ascii="ＭＳ ゴシック" w:eastAsia="ＭＳ ゴシック" w:hAnsi="ＭＳ ゴシック" w:hint="eastAsia"/>
                                <w:sz w:val="22"/>
                                <w:szCs w:val="22"/>
                              </w:rPr>
                              <w:t>については、削減目標を設定</w:t>
                            </w:r>
                            <w:r w:rsidR="00A22543">
                              <w:rPr>
                                <w:rFonts w:ascii="ＭＳ ゴシック" w:eastAsia="ＭＳ ゴシック" w:hAnsi="ＭＳ ゴシック" w:hint="eastAsia"/>
                                <w:sz w:val="22"/>
                                <w:szCs w:val="22"/>
                              </w:rPr>
                              <w:t>し取組を推進します</w:t>
                            </w:r>
                            <w:r w:rsidR="007F0081">
                              <w:rPr>
                                <w:rFonts w:ascii="ＭＳ ゴシック" w:eastAsia="ＭＳ ゴシック" w:hAnsi="ＭＳ ゴシック" w:hint="eastAsia"/>
                                <w:sz w:val="22"/>
                                <w:szCs w:val="22"/>
                              </w:rPr>
                              <w:t>。</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6"/>
                              <w:gridCol w:w="1319"/>
                              <w:gridCol w:w="992"/>
                              <w:gridCol w:w="1258"/>
                              <w:gridCol w:w="992"/>
                              <w:gridCol w:w="992"/>
                              <w:gridCol w:w="992"/>
                              <w:gridCol w:w="993"/>
                              <w:gridCol w:w="1559"/>
                              <w:gridCol w:w="3703"/>
                            </w:tblGrid>
                            <w:tr w:rsidR="00EE46C5" w:rsidRPr="00EE46C5" w:rsidTr="002B2472">
                              <w:trPr>
                                <w:trHeight w:val="249"/>
                                <w:tblHeader/>
                              </w:trPr>
                              <w:tc>
                                <w:tcPr>
                                  <w:tcW w:w="1555" w:type="dxa"/>
                                  <w:gridSpan w:val="2"/>
                                  <w:vMerge w:val="restart"/>
                                  <w:tcBorders>
                                    <w:top w:val="single" w:sz="4" w:space="0" w:color="auto"/>
                                    <w:lef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20"/>
                                    </w:rPr>
                                  </w:pPr>
                                  <w:r w:rsidRPr="00EE46C5">
                                    <w:rPr>
                                      <w:rFonts w:ascii="ＭＳ ゴシック" w:eastAsia="ＭＳ ゴシック" w:hAnsi="ＭＳ ゴシック"/>
                                      <w:color w:val="000000"/>
                                      <w:sz w:val="16"/>
                                      <w:szCs w:val="20"/>
                                    </w:rPr>
                                    <w:t>区　分</w:t>
                                  </w:r>
                                </w:p>
                              </w:tc>
                              <w:tc>
                                <w:tcPr>
                                  <w:tcW w:w="992" w:type="dxa"/>
                                  <w:vMerge w:val="restart"/>
                                  <w:tcBorders>
                                    <w:top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EE46C5" w:rsidP="00EE46C5">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電気の</w:t>
                                  </w:r>
                                </w:p>
                                <w:p w:rsidR="00EE46C5" w:rsidRDefault="00EE46C5" w:rsidP="009B328B">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排出係数</w:t>
                                  </w:r>
                                </w:p>
                                <w:p w:rsidR="009B328B" w:rsidRPr="009B328B" w:rsidRDefault="009B328B" w:rsidP="009B328B">
                                  <w:pPr>
                                    <w:snapToGrid w:val="0"/>
                                    <w:spacing w:line="0" w:lineRule="atLeast"/>
                                    <w:jc w:val="center"/>
                                    <w:rPr>
                                      <w:rFonts w:ascii="ＭＳ ゴシック" w:eastAsia="ＭＳ ゴシック" w:hAnsi="ＭＳ ゴシック"/>
                                      <w:color w:val="000000" w:themeColor="text1"/>
                                      <w:sz w:val="12"/>
                                      <w:szCs w:val="12"/>
                                    </w:rPr>
                                  </w:pPr>
                                  <w:r w:rsidRPr="009B328B">
                                    <w:rPr>
                                      <w:rFonts w:ascii="ＭＳ ゴシック" w:eastAsia="ＭＳ ゴシック" w:hAnsi="ＭＳ ゴシック" w:hint="eastAsia"/>
                                      <w:color w:val="000000" w:themeColor="text1"/>
                                      <w:sz w:val="12"/>
                                      <w:szCs w:val="12"/>
                                    </w:rPr>
                                    <w:t>(注1)</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ind w:leftChars="-23" w:left="-46" w:rightChars="-51" w:right="-107" w:hangingChars="1" w:hanging="2"/>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【基準年度】</w:t>
                                  </w:r>
                                </w:p>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201</w:t>
                                  </w:r>
                                  <w:r w:rsidRPr="000E5609">
                                    <w:rPr>
                                      <w:rFonts w:ascii="ＭＳ ゴシック" w:eastAsia="ＭＳ ゴシック" w:hAnsi="ＭＳ ゴシック"/>
                                      <w:color w:val="000000"/>
                                      <w:sz w:val="18"/>
                                      <w:szCs w:val="18"/>
                                    </w:rPr>
                                    <w:t>3</w:t>
                                  </w:r>
                                  <w:r w:rsidRPr="000E5609">
                                    <w:rPr>
                                      <w:rFonts w:ascii="ＭＳ ゴシック" w:eastAsia="ＭＳ ゴシック" w:hAnsi="ＭＳ ゴシック" w:hint="eastAsia"/>
                                      <w:color w:val="000000"/>
                                      <w:sz w:val="18"/>
                                      <w:szCs w:val="18"/>
                                    </w:rPr>
                                    <w:t>年度</w:t>
                                  </w:r>
                                </w:p>
                              </w:tc>
                              <w:tc>
                                <w:tcPr>
                                  <w:tcW w:w="1984" w:type="dxa"/>
                                  <w:gridSpan w:val="2"/>
                                  <w:tcBorders>
                                    <w:top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【実績】</w:t>
                                  </w:r>
                                </w:p>
                                <w:p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20</w:t>
                                  </w:r>
                                  <w:r w:rsidRPr="000E5609">
                                    <w:rPr>
                                      <w:rFonts w:ascii="ＭＳ ゴシック" w:eastAsia="ＭＳ ゴシック" w:hAnsi="ＭＳ ゴシック"/>
                                      <w:color w:val="000000"/>
                                      <w:kern w:val="0"/>
                                      <w:sz w:val="18"/>
                                      <w:szCs w:val="18"/>
                                    </w:rPr>
                                    <w:t>21</w:t>
                                  </w:r>
                                  <w:r w:rsidRPr="000E5609">
                                    <w:rPr>
                                      <w:rFonts w:ascii="ＭＳ ゴシック" w:eastAsia="ＭＳ ゴシック" w:hAnsi="ＭＳ ゴシック" w:hint="eastAsia"/>
                                      <w:color w:val="000000"/>
                                      <w:kern w:val="0"/>
                                      <w:sz w:val="18"/>
                                      <w:szCs w:val="18"/>
                                    </w:rPr>
                                    <w:t>年度</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【目標年度】</w:t>
                                  </w:r>
                                </w:p>
                                <w:p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w:t>
                                  </w:r>
                                  <w:r w:rsidRPr="000E5609">
                                    <w:rPr>
                                      <w:rFonts w:ascii="ＭＳ ゴシック" w:eastAsia="ＭＳ ゴシック" w:hAnsi="ＭＳ ゴシック"/>
                                      <w:color w:val="000000"/>
                                      <w:sz w:val="18"/>
                                      <w:szCs w:val="18"/>
                                    </w:rPr>
                                    <w:t>30</w:t>
                                  </w:r>
                                  <w:r w:rsidRPr="000E5609">
                                    <w:rPr>
                                      <w:rFonts w:ascii="ＭＳ ゴシック" w:eastAsia="ＭＳ ゴシック" w:hAnsi="ＭＳ ゴシック" w:hint="eastAsia"/>
                                      <w:color w:val="000000"/>
                                      <w:sz w:val="18"/>
                                      <w:szCs w:val="18"/>
                                    </w:rPr>
                                    <w:t>年度</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F3566D" w:rsidP="00EE46C5">
                                  <w:pPr>
                                    <w:snapToGrid w:val="0"/>
                                    <w:spacing w:line="240" w:lineRule="atLeast"/>
                                    <w:jc w:val="center"/>
                                    <w:rPr>
                                      <w:rFonts w:ascii="ＭＳ ゴシック" w:eastAsia="ＭＳ ゴシック" w:hAnsi="ＭＳ ゴシック"/>
                                      <w:color w:val="000000"/>
                                      <w:sz w:val="16"/>
                                      <w:szCs w:val="18"/>
                                    </w:rPr>
                                  </w:pPr>
                                  <w:r>
                                    <w:rPr>
                                      <w:rFonts w:ascii="ＭＳ ゴシック" w:eastAsia="ＭＳ ゴシック" w:hAnsi="ＭＳ ゴシック" w:hint="eastAsia"/>
                                      <w:color w:val="000000"/>
                                      <w:sz w:val="18"/>
                                      <w:szCs w:val="18"/>
                                    </w:rPr>
                                    <w:t>所属別</w:t>
                                  </w:r>
                                  <w:r w:rsidR="00EE46C5" w:rsidRPr="000E5609">
                                    <w:rPr>
                                      <w:rFonts w:ascii="ＭＳ ゴシック" w:eastAsia="ＭＳ ゴシック" w:hAnsi="ＭＳ ゴシック" w:hint="eastAsia"/>
                                      <w:color w:val="000000"/>
                                      <w:sz w:val="18"/>
                                      <w:szCs w:val="18"/>
                                    </w:rPr>
                                    <w:t>取組</w:t>
                                  </w:r>
                                </w:p>
                              </w:tc>
                            </w:tr>
                            <w:tr w:rsidR="00EE46C5" w:rsidRPr="00EE46C5" w:rsidTr="002B2472">
                              <w:trPr>
                                <w:trHeight w:val="143"/>
                                <w:tblHeader/>
                              </w:trPr>
                              <w:tc>
                                <w:tcPr>
                                  <w:tcW w:w="1555" w:type="dxa"/>
                                  <w:gridSpan w:val="2"/>
                                  <w:vMerge/>
                                  <w:tcBorders>
                                    <w:left w:val="single" w:sz="4" w:space="0" w:color="auto"/>
                                    <w:bottom w:val="doub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21"/>
                                    </w:rPr>
                                  </w:pPr>
                                </w:p>
                              </w:tc>
                              <w:tc>
                                <w:tcPr>
                                  <w:tcW w:w="992" w:type="dxa"/>
                                  <w:vMerge/>
                                  <w:tcBorders>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18"/>
                                    </w:rPr>
                                  </w:pPr>
                                </w:p>
                              </w:tc>
                              <w:tc>
                                <w:tcPr>
                                  <w:tcW w:w="1258" w:type="dxa"/>
                                  <w:tcBorders>
                                    <w:top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bottom w:val="double" w:sz="4" w:space="0" w:color="auto"/>
                                  </w:tcBorders>
                                  <w:shd w:val="clear" w:color="auto" w:fill="FFFFFF" w:themeFill="background1"/>
                                  <w:vAlign w:val="center"/>
                                </w:tcPr>
                                <w:p w:rsidR="00EE46C5" w:rsidRPr="000E5609" w:rsidRDefault="00EE46C5" w:rsidP="00526D28">
                                  <w:pPr>
                                    <w:snapToGrid w:val="0"/>
                                    <w:spacing w:line="240" w:lineRule="atLeast"/>
                                    <w:ind w:leftChars="-69" w:left="-145" w:rightChars="-42" w:right="-88"/>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kern w:val="0"/>
                                      <w:sz w:val="18"/>
                                      <w:szCs w:val="18"/>
                                    </w:rPr>
                                    <w:t>削減率</w:t>
                                  </w:r>
                                </w:p>
                              </w:tc>
                              <w:tc>
                                <w:tcPr>
                                  <w:tcW w:w="992" w:type="dxa"/>
                                  <w:tcBorders>
                                    <w:top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rsidR="00EE46C5" w:rsidRPr="000E5609" w:rsidRDefault="00EE46C5" w:rsidP="00526D28">
                                  <w:pPr>
                                    <w:snapToGrid w:val="0"/>
                                    <w:spacing w:line="0" w:lineRule="atLeast"/>
                                    <w:ind w:leftChars="-53" w:left="-111" w:rightChars="-47" w:right="-99"/>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ind w:leftChars="-50" w:left="-105" w:rightChars="-51" w:right="-107"/>
                                    <w:jc w:val="center"/>
                                    <w:rPr>
                                      <w:rFonts w:ascii="ＭＳ ゴシック" w:eastAsia="ＭＳ ゴシック" w:hAnsi="ＭＳ ゴシック"/>
                                      <w:b/>
                                      <w:color w:val="000000"/>
                                      <w:kern w:val="0"/>
                                      <w:sz w:val="18"/>
                                      <w:szCs w:val="18"/>
                                    </w:rPr>
                                  </w:pPr>
                                  <w:r w:rsidRPr="000E5609">
                                    <w:rPr>
                                      <w:rFonts w:ascii="ＭＳ ゴシック" w:eastAsia="ＭＳ ゴシック" w:hAnsi="ＭＳ ゴシック"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EE46C5" w:rsidP="00526D28">
                                  <w:pPr>
                                    <w:spacing w:line="0" w:lineRule="atLeast"/>
                                    <w:ind w:left="-2"/>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排出量</w:t>
                                  </w:r>
                                </w:p>
                                <w:p w:rsidR="00EE46C5" w:rsidRPr="000E5609" w:rsidRDefault="00EE46C5" w:rsidP="00526D28">
                                  <w:pPr>
                                    <w:spacing w:line="0" w:lineRule="atLeast"/>
                                    <w:jc w:val="center"/>
                                    <w:rPr>
                                      <w:rFonts w:ascii="ＭＳ ゴシック" w:eastAsia="ＭＳ ゴシック" w:hAnsi="ＭＳ ゴシック"/>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1559"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6"/>
                                    </w:rPr>
                                    <w:t>【基準年度】</w:t>
                                  </w:r>
                                </w:p>
                                <w:p w:rsidR="00397D98"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8"/>
                                    </w:rPr>
                                    <w:t>2013</w:t>
                                  </w:r>
                                  <w:r w:rsidRPr="00EE46C5">
                                    <w:rPr>
                                      <w:rFonts w:ascii="ＭＳ ゴシック" w:eastAsia="ＭＳ ゴシック" w:hAnsi="ＭＳ ゴシック" w:hint="eastAsia"/>
                                      <w:color w:val="000000"/>
                                      <w:kern w:val="0"/>
                                      <w:sz w:val="16"/>
                                      <w:szCs w:val="16"/>
                                    </w:rPr>
                                    <w:t>年度からの</w:t>
                                  </w:r>
                                </w:p>
                                <w:p w:rsidR="00EE46C5" w:rsidRPr="00EE46C5" w:rsidRDefault="00EE46C5" w:rsidP="00397D98">
                                  <w:pPr>
                                    <w:snapToGrid w:val="0"/>
                                    <w:spacing w:line="0" w:lineRule="atLeast"/>
                                    <w:jc w:val="center"/>
                                    <w:rPr>
                                      <w:rFonts w:ascii="ＭＳ ゴシック" w:eastAsia="ＭＳ ゴシック" w:hAnsi="ＭＳ ゴシック"/>
                                      <w:b/>
                                      <w:color w:val="000000"/>
                                      <w:kern w:val="0"/>
                                      <w:sz w:val="16"/>
                                      <w:szCs w:val="18"/>
                                    </w:rPr>
                                  </w:pPr>
                                  <w:r w:rsidRPr="00EE46C5">
                                    <w:rPr>
                                      <w:rFonts w:ascii="ＭＳ ゴシック" w:eastAsia="ＭＳ ゴシック" w:hAnsi="ＭＳ ゴシック" w:hint="eastAsia"/>
                                      <w:color w:val="000000"/>
                                      <w:kern w:val="0"/>
                                      <w:sz w:val="16"/>
                                      <w:szCs w:val="16"/>
                                    </w:rPr>
                                    <w:t>削減量</w:t>
                                  </w:r>
                                  <w:r w:rsidRPr="00EE46C5">
                                    <w:rPr>
                                      <w:rFonts w:ascii="ＭＳ ゴシック" w:eastAsia="ＭＳ ゴシック" w:hAnsi="ＭＳ ゴシック" w:hint="eastAsia"/>
                                      <w:color w:val="000000"/>
                                      <w:sz w:val="16"/>
                                      <w:szCs w:val="18"/>
                                    </w:rPr>
                                    <w:t>(万ﾄﾝ</w:t>
                                  </w:r>
                                  <w:r w:rsidRPr="00EE46C5">
                                    <w:rPr>
                                      <w:rFonts w:ascii="ＭＳ ゴシック" w:eastAsia="ＭＳ ゴシック" w:hAnsi="ＭＳ ゴシック"/>
                                      <w:color w:val="000000"/>
                                      <w:sz w:val="16"/>
                                      <w:szCs w:val="18"/>
                                    </w:rPr>
                                    <w:t>-CO</w:t>
                                  </w:r>
                                  <w:r w:rsidRPr="00EE46C5">
                                    <w:rPr>
                                      <w:rFonts w:ascii="ＭＳ ゴシック" w:eastAsia="ＭＳ ゴシック" w:hAnsi="ＭＳ ゴシック"/>
                                      <w:color w:val="000000"/>
                                      <w:sz w:val="16"/>
                                      <w:szCs w:val="18"/>
                                      <w:vertAlign w:val="subscript"/>
                                    </w:rPr>
                                    <w:t>2</w:t>
                                  </w:r>
                                  <w:r w:rsidRPr="00EE46C5">
                                    <w:rPr>
                                      <w:rFonts w:ascii="ＭＳ ゴシック" w:eastAsia="ＭＳ ゴシック" w:hAnsi="ＭＳ ゴシック" w:hint="eastAsia"/>
                                      <w:color w:val="000000"/>
                                      <w:sz w:val="16"/>
                                      <w:szCs w:val="18"/>
                                    </w:rPr>
                                    <w:t>)</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p>
                              </w:tc>
                            </w:tr>
                            <w:tr w:rsidR="00EE46C5" w:rsidRPr="00EE46C5" w:rsidTr="002B2472">
                              <w:trPr>
                                <w:trHeight w:val="34"/>
                                <w:tblHeader/>
                              </w:trPr>
                              <w:tc>
                                <w:tcPr>
                                  <w:tcW w:w="1555" w:type="dxa"/>
                                  <w:gridSpan w:val="2"/>
                                  <w:vMerge w:val="restart"/>
                                  <w:tcBorders>
                                    <w:top w:val="double"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A13755" w:rsidP="00526D28">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w:t>
                                  </w:r>
                                  <w:r w:rsidR="00EE46C5" w:rsidRPr="000E5609">
                                    <w:rPr>
                                      <w:rFonts w:ascii="ＭＳ ゴシック" w:eastAsia="ＭＳ ゴシック" w:hAnsi="ＭＳ ゴシック" w:hint="eastAsia"/>
                                      <w:b/>
                                      <w:color w:val="000000"/>
                                      <w:sz w:val="18"/>
                                      <w:szCs w:val="20"/>
                                    </w:rPr>
                                    <w:t>事務事業</w:t>
                                  </w:r>
                                </w:p>
                                <w:p w:rsidR="00EE46C5" w:rsidRPr="00EE46C5" w:rsidRDefault="00EE46C5" w:rsidP="0043190B">
                                  <w:pPr>
                                    <w:snapToGrid w:val="0"/>
                                    <w:spacing w:line="240" w:lineRule="atLeast"/>
                                    <w:jc w:val="center"/>
                                    <w:rPr>
                                      <w:rFonts w:ascii="ＭＳ ゴシック" w:eastAsia="ＭＳ ゴシック" w:hAnsi="ＭＳ ゴシック"/>
                                      <w:b/>
                                      <w:color w:val="000000"/>
                                      <w:sz w:val="16"/>
                                      <w:szCs w:val="16"/>
                                    </w:rPr>
                                  </w:pPr>
                                  <w:r w:rsidRPr="000E5609">
                                    <w:rPr>
                                      <w:rFonts w:ascii="ＭＳ ゴシック" w:eastAsia="ＭＳ ゴシック" w:hAnsi="ＭＳ ゴシック" w:hint="eastAsia"/>
                                      <w:b/>
                                      <w:color w:val="000000"/>
                                      <w:sz w:val="14"/>
                                      <w:szCs w:val="16"/>
                                    </w:rPr>
                                    <w:t>（施設組合を除く）</w:t>
                                  </w:r>
                                </w:p>
                              </w:tc>
                              <w:tc>
                                <w:tcPr>
                                  <w:tcW w:w="992"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56.5</w:t>
                                  </w:r>
                                </w:p>
                              </w:tc>
                              <w:tc>
                                <w:tcPr>
                                  <w:tcW w:w="992" w:type="dxa"/>
                                  <w:tcBorders>
                                    <w:top w:val="double" w:sz="4" w:space="0" w:color="auto"/>
                                    <w:bottom w:val="dashSmallGap"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-34.</w:t>
                                  </w:r>
                                  <w:r w:rsidRPr="00EE46C5">
                                    <w:rPr>
                                      <w:rFonts w:ascii="ＭＳ ゴシック" w:eastAsia="ＭＳ ゴシック" w:hAnsi="ＭＳ ゴシック"/>
                                      <w:color w:val="000000"/>
                                      <w:sz w:val="18"/>
                                      <w:szCs w:val="20"/>
                                    </w:rPr>
                                    <w:t>9</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36.</w:t>
                                  </w:r>
                                  <w:r w:rsidRPr="00EE46C5">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0"/>
                                    </w:rPr>
                                  </w:pPr>
                                </w:p>
                              </w:tc>
                            </w:tr>
                            <w:tr w:rsidR="00EE46C5" w:rsidRPr="00EE46C5" w:rsidTr="002B2472">
                              <w:trPr>
                                <w:trHeight w:val="170"/>
                                <w:tblHeader/>
                              </w:trPr>
                              <w:tc>
                                <w:tcPr>
                                  <w:tcW w:w="1555" w:type="dxa"/>
                                  <w:gridSpan w:val="2"/>
                                  <w:vMerge/>
                                  <w:tcBorders>
                                    <w:left w:val="single" w:sz="4" w:space="0" w:color="auto"/>
                                    <w:bottom w:val="nil"/>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c>
                                <w:tcPr>
                                  <w:tcW w:w="992"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53.5</w:t>
                                  </w:r>
                                </w:p>
                              </w:tc>
                              <w:tc>
                                <w:tcPr>
                                  <w:tcW w:w="992" w:type="dxa"/>
                                  <w:tcBorders>
                                    <w:top w:val="dashSmallGap" w:sz="4" w:space="0" w:color="auto"/>
                                    <w:bottom w:val="double" w:sz="4" w:space="0" w:color="auto"/>
                                  </w:tcBorders>
                                  <w:shd w:val="clear" w:color="auto" w:fill="FFFFFF" w:themeFill="background1"/>
                                  <w:vAlign w:val="center"/>
                                </w:tcPr>
                                <w:p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32.9</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double" w:sz="4" w:space="0" w:color="auto"/>
                                  </w:tcBorders>
                                  <w:shd w:val="clear" w:color="auto" w:fill="FFFFFF" w:themeFill="background1"/>
                                  <w:vAlign w:val="center"/>
                                </w:tcPr>
                                <w:p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35.9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26.7</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-2</w:t>
                                  </w:r>
                                  <w:r w:rsidRPr="00FE14B8">
                                    <w:rPr>
                                      <w:rFonts w:ascii="ＭＳ ゴシック" w:eastAsia="ＭＳ ゴシック" w:hAnsi="ＭＳ ゴシック"/>
                                      <w:b/>
                                      <w:color w:val="FF0000"/>
                                      <w:sz w:val="18"/>
                                      <w:szCs w:val="21"/>
                                    </w:rPr>
                                    <w:t>6.7</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r>
                            <w:tr w:rsidR="00EE46C5" w:rsidRPr="00EE46C5" w:rsidTr="00394396">
                              <w:trPr>
                                <w:trHeight w:val="170"/>
                                <w:tblHeader/>
                              </w:trPr>
                              <w:tc>
                                <w:tcPr>
                                  <w:tcW w:w="236" w:type="dxa"/>
                                  <w:vMerge w:val="restart"/>
                                  <w:tcBorders>
                                    <w:top w:val="nil"/>
                                    <w:left w:val="single" w:sz="4" w:space="0" w:color="auto"/>
                                    <w:right w:val="doub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val="restart"/>
                                  <w:tcBorders>
                                    <w:top w:val="double" w:sz="4" w:space="0" w:color="auto"/>
                                    <w:left w:val="double" w:sz="4" w:space="0" w:color="auto"/>
                                    <w:right w:val="single" w:sz="4" w:space="0" w:color="auto"/>
                                  </w:tcBorders>
                                  <w:shd w:val="clear" w:color="auto" w:fill="FFFFFF" w:themeFill="background1"/>
                                  <w:vAlign w:val="center"/>
                                </w:tcPr>
                                <w:p w:rsidR="00EE46C5" w:rsidRPr="000E5609" w:rsidRDefault="00EE46C5" w:rsidP="002B2472">
                                  <w:pPr>
                                    <w:jc w:val="left"/>
                                    <w:rPr>
                                      <w:rFonts w:ascii="ＭＳ ゴシック" w:eastAsia="ＭＳ ゴシック" w:hAnsi="ＭＳ ゴシック"/>
                                      <w:color w:val="000000" w:themeColor="text1"/>
                                      <w:sz w:val="18"/>
                                      <w:szCs w:val="20"/>
                                    </w:rPr>
                                  </w:pPr>
                                  <w:r w:rsidRPr="000E5609">
                                    <w:rPr>
                                      <w:rFonts w:ascii="ＭＳ ゴシック" w:eastAsia="ＭＳ ゴシック" w:hAnsi="ＭＳ ゴシック" w:hint="eastAsia"/>
                                      <w:bCs/>
                                      <w:color w:val="000000" w:themeColor="text1"/>
                                      <w:sz w:val="18"/>
                                      <w:szCs w:val="20"/>
                                    </w:rPr>
                                    <w:t>【全庁的取組】</w:t>
                                  </w:r>
                                  <w:r w:rsidR="002B2472" w:rsidRPr="000E5609">
                                    <w:rPr>
                                      <w:rFonts w:ascii="ＭＳ ゴシック" w:eastAsia="ＭＳ ゴシック" w:hAnsi="ＭＳ ゴシック" w:hint="eastAsia"/>
                                      <w:sz w:val="18"/>
                                      <w:szCs w:val="20"/>
                                    </w:rPr>
                                    <w:t>全市有施設へのLED照明の導入徹底</w:t>
                                  </w:r>
                                  <w:r w:rsidRPr="000E5609">
                                    <w:rPr>
                                      <w:rFonts w:ascii="ＭＳ ゴシック" w:eastAsia="ＭＳ ゴシック" w:hAnsi="ＭＳ ゴシック" w:hint="eastAsia"/>
                                      <w:bCs/>
                                      <w:color w:val="000000" w:themeColor="text1"/>
                                      <w:sz w:val="18"/>
                                      <w:szCs w:val="20"/>
                                    </w:rPr>
                                    <w:t>及びエネルギーの脱炭素化の推進</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6"/>
                                      <w:szCs w:val="21"/>
                                    </w:rPr>
                                  </w:pPr>
                                  <w:r w:rsidRPr="00EE46C5">
                                    <w:rPr>
                                      <w:rFonts w:ascii="ＭＳ ゴシック" w:eastAsia="ＭＳ ゴシック" w:hAnsi="ＭＳ ゴシック" w:hint="eastAsia"/>
                                      <w:b/>
                                      <w:color w:val="000000"/>
                                      <w:sz w:val="16"/>
                                      <w:szCs w:val="21"/>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397D98">
                                  <w:pPr>
                                    <w:adjustRightInd w:val="0"/>
                                    <w:snapToGrid w:val="0"/>
                                    <w:spacing w:line="240" w:lineRule="atLeast"/>
                                    <w:jc w:val="left"/>
                                    <w:rPr>
                                      <w:rFonts w:ascii="ＭＳ ゴシック" w:eastAsia="ＭＳ ゴシック" w:hAnsi="ＭＳ ゴシック"/>
                                      <w:b/>
                                      <w:color w:val="000000"/>
                                      <w:sz w:val="16"/>
                                      <w:szCs w:val="21"/>
                                    </w:rPr>
                                  </w:pPr>
                                </w:p>
                              </w:tc>
                            </w:tr>
                            <w:tr w:rsidR="00EE46C5" w:rsidRPr="00EE46C5" w:rsidTr="00C7592C">
                              <w:trPr>
                                <w:trHeight w:val="42"/>
                                <w:tblHeader/>
                              </w:trPr>
                              <w:tc>
                                <w:tcPr>
                                  <w:tcW w:w="236" w:type="dxa"/>
                                  <w:vMerge/>
                                  <w:tcBorders>
                                    <w:top w:val="nil"/>
                                    <w:left w:val="single" w:sz="4" w:space="0" w:color="auto"/>
                                    <w:right w:val="doub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tcBorders>
                                    <w:left w:val="double" w:sz="4" w:space="0" w:color="auto"/>
                                    <w:bottom w:val="single" w:sz="4" w:space="0" w:color="auto"/>
                                    <w:right w:val="single" w:sz="4" w:space="0" w:color="auto"/>
                                  </w:tcBorders>
                                  <w:shd w:val="clear" w:color="auto" w:fill="FFFFFF" w:themeFill="background1"/>
                                  <w:vAlign w:val="center"/>
                                </w:tcPr>
                                <w:p w:rsidR="00EE46C5" w:rsidRPr="00EE46C5" w:rsidRDefault="00EE46C5" w:rsidP="00526D28">
                                  <w:pPr>
                                    <w:spacing w:line="360" w:lineRule="exact"/>
                                    <w:rPr>
                                      <w:rFonts w:ascii="ＭＳ ゴシック" w:eastAsia="ＭＳ ゴシック" w:hAnsi="ＭＳ ゴシック"/>
                                      <w:bCs/>
                                      <w:color w:val="000000"/>
                                      <w:sz w:val="16"/>
                                      <w:szCs w:val="20"/>
                                    </w:rPr>
                                  </w:pP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1"/>
                                    </w:rPr>
                                  </w:pPr>
                                  <w:r w:rsidRPr="00EE46C5">
                                    <w:rPr>
                                      <w:rFonts w:ascii="ＭＳ ゴシック" w:eastAsia="ＭＳ ゴシック" w:hAnsi="ＭＳ ゴシック" w:hint="eastAsia"/>
                                      <w:color w:val="000000"/>
                                      <w:sz w:val="18"/>
                                      <w:szCs w:val="18"/>
                                    </w:rPr>
                                    <w:t>-1.3</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397D98">
                                  <w:pPr>
                                    <w:adjustRightInd w:val="0"/>
                                    <w:snapToGrid w:val="0"/>
                                    <w:spacing w:line="240" w:lineRule="atLeast"/>
                                    <w:jc w:val="left"/>
                                    <w:rPr>
                                      <w:rFonts w:ascii="ＭＳ ゴシック" w:eastAsia="ＭＳ ゴシック" w:hAnsi="ＭＳ ゴシック"/>
                                      <w:color w:val="000000"/>
                                      <w:sz w:val="16"/>
                                      <w:szCs w:val="18"/>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環境局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3</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-51.5％</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72E" w:rsidRPr="00D4449A" w:rsidRDefault="004F102A" w:rsidP="00A05C61">
                                  <w:pPr>
                                    <w:spacing w:line="0" w:lineRule="atLeast"/>
                                    <w:ind w:leftChars="-43" w:left="-90"/>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プラスチックごみの削減</w:t>
                                  </w: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ごみ焼却量の減量化</w:t>
                                  </w:r>
                                  <w:r w:rsidRPr="00D4449A">
                                    <w:rPr>
                                      <w:rFonts w:ascii="ＭＳ ゴシック" w:eastAsia="ＭＳ ゴシック" w:hAnsi="ＭＳ ゴシック" w:hint="eastAsia"/>
                                      <w:color w:val="000000"/>
                                      <w:sz w:val="14"/>
                                      <w:szCs w:val="14"/>
                                      <w:vertAlign w:val="superscript"/>
                                    </w:rPr>
                                    <w:t>※</w:t>
                                  </w:r>
                                </w:p>
                                <w:p w:rsidR="0033272E" w:rsidRPr="00D4449A" w:rsidRDefault="0033272E" w:rsidP="004F102A">
                                  <w:pPr>
                                    <w:spacing w:line="0" w:lineRule="atLeast"/>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FD5810" w:rsidRPr="00D4449A">
                                    <w:rPr>
                                      <w:rFonts w:ascii="ＭＳ ゴシック" w:eastAsia="ＭＳ ゴシック" w:hAnsi="ＭＳ ゴシック" w:hint="eastAsia"/>
                                      <w:color w:val="000000"/>
                                      <w:sz w:val="14"/>
                                      <w:szCs w:val="14"/>
                                    </w:rPr>
                                    <w:t>温室効果</w:t>
                                  </w:r>
                                  <w:r w:rsidR="00FD5810" w:rsidRPr="00D4449A">
                                    <w:rPr>
                                      <w:rFonts w:ascii="ＭＳ ゴシック" w:eastAsia="ＭＳ ゴシック" w:hAnsi="ＭＳ ゴシック"/>
                                      <w:color w:val="000000"/>
                                      <w:sz w:val="14"/>
                                      <w:szCs w:val="14"/>
                                    </w:rPr>
                                    <w:t>ガス</w:t>
                                  </w:r>
                                  <w:r w:rsidR="00FD5810" w:rsidRPr="00D4449A">
                                    <w:rPr>
                                      <w:rFonts w:ascii="ＭＳ ゴシック" w:eastAsia="ＭＳ ゴシック" w:hAnsi="ＭＳ ゴシック" w:hint="eastAsia"/>
                                      <w:color w:val="000000"/>
                                      <w:sz w:val="14"/>
                                      <w:szCs w:val="14"/>
                                    </w:rPr>
                                    <w:t>排出量の削減効果</w:t>
                                  </w:r>
                                  <w:r w:rsidR="00FD5810" w:rsidRPr="00D4449A">
                                    <w:rPr>
                                      <w:rFonts w:ascii="ＭＳ ゴシック" w:eastAsia="ＭＳ ゴシック" w:hAnsi="ＭＳ ゴシック"/>
                                      <w:color w:val="000000"/>
                                      <w:sz w:val="14"/>
                                      <w:szCs w:val="14"/>
                                    </w:rPr>
                                    <w:t>に</w:t>
                                  </w:r>
                                  <w:r w:rsidR="00FD5810" w:rsidRPr="00D4449A">
                                    <w:rPr>
                                      <w:rFonts w:ascii="ＭＳ ゴシック" w:eastAsia="ＭＳ ゴシック" w:hAnsi="ＭＳ ゴシック" w:hint="eastAsia"/>
                                      <w:color w:val="000000"/>
                                      <w:sz w:val="14"/>
                                      <w:szCs w:val="14"/>
                                    </w:rPr>
                                    <w:t>ついては</w:t>
                                  </w:r>
                                  <w:r w:rsidR="00FD5810" w:rsidRPr="00D4449A">
                                    <w:rPr>
                                      <w:rFonts w:ascii="ＭＳ ゴシック" w:eastAsia="ＭＳ ゴシック" w:hAnsi="ＭＳ ゴシック"/>
                                      <w:color w:val="000000"/>
                                      <w:sz w:val="14"/>
                                      <w:szCs w:val="14"/>
                                    </w:rPr>
                                    <w:t>、</w:t>
                                  </w:r>
                                  <w:r w:rsidRPr="00D4449A">
                                    <w:rPr>
                                      <w:rFonts w:ascii="ＭＳ ゴシック" w:eastAsia="ＭＳ ゴシック" w:hAnsi="ＭＳ ゴシック" w:hint="eastAsia"/>
                                      <w:color w:val="000000"/>
                                      <w:sz w:val="14"/>
                                      <w:szCs w:val="14"/>
                                    </w:rPr>
                                    <w:t>一般廃棄物焼却処理・処分を実施する施設組合に反映</w:t>
                                  </w:r>
                                </w:p>
                              </w:tc>
                            </w:tr>
                            <w:tr w:rsidR="00397D98" w:rsidRPr="00EE46C5" w:rsidTr="002B2472">
                              <w:trPr>
                                <w:trHeight w:val="48"/>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ind w:left="26"/>
                                    <w:jc w:val="left"/>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3.3</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-48.5％</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54.5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建設局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25.7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-33.9％</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17.0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72E"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○道路、公園、下水施設における</w:t>
                                  </w:r>
                                  <w:r w:rsidR="0002401E"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w:t>
                                  </w:r>
                                  <w:r w:rsidR="00A13755">
                                    <w:rPr>
                                      <w:rFonts w:ascii="ＭＳ ゴシック" w:eastAsia="ＭＳ ゴシック" w:hAnsi="ＭＳ ゴシック" w:hint="eastAsia"/>
                                      <w:color w:val="000000"/>
                                      <w:sz w:val="14"/>
                                      <w:szCs w:val="14"/>
                                    </w:rPr>
                                    <w:t>等</w:t>
                                  </w:r>
                                  <w:r w:rsidRPr="004F102A">
                                    <w:rPr>
                                      <w:rFonts w:ascii="ＭＳ ゴシック" w:eastAsia="ＭＳ ゴシック" w:hAnsi="ＭＳ ゴシック" w:hint="eastAsia"/>
                                      <w:color w:val="000000"/>
                                      <w:sz w:val="14"/>
                                      <w:szCs w:val="14"/>
                                    </w:rPr>
                                    <w:t>の導入</w:t>
                                  </w:r>
                                </w:p>
                                <w:p w:rsidR="00397D98" w:rsidRPr="004F102A" w:rsidRDefault="00A13755" w:rsidP="00A05C61">
                                  <w:pPr>
                                    <w:spacing w:line="0" w:lineRule="atLeast"/>
                                    <w:ind w:leftChars="-43" w:left="1" w:hangingChars="65" w:hanging="91"/>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○下水処理場における省エネルギー化と処理方式の変更</w:t>
                                  </w: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4.5</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6.7</w:t>
                                  </w:r>
                                </w:p>
                              </w:tc>
                              <w:tc>
                                <w:tcPr>
                                  <w:tcW w:w="992"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46.5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13.1</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水道局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10.6</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33272E" w:rsidRPr="004F102A">
                                    <w:rPr>
                                      <w:rFonts w:ascii="ＭＳ ゴシック" w:eastAsia="ＭＳ ゴシック" w:hAnsi="ＭＳ ゴシック" w:hint="eastAsia"/>
                                      <w:color w:val="000000"/>
                                      <w:sz w:val="14"/>
                                      <w:szCs w:val="14"/>
                                    </w:rPr>
                                    <w:t>配水場・浄水場等における省エネルギー</w:t>
                                  </w:r>
                                  <w:r w:rsidR="00394396" w:rsidRPr="004F102A">
                                    <w:rPr>
                                      <w:rFonts w:ascii="ＭＳ ゴシック" w:eastAsia="ＭＳ ゴシック" w:hAnsi="ＭＳ ゴシック" w:hint="eastAsia"/>
                                      <w:color w:val="000000"/>
                                      <w:sz w:val="14"/>
                                      <w:szCs w:val="14"/>
                                    </w:rPr>
                                    <w:t>化</w:t>
                                  </w:r>
                                </w:p>
                                <w:p w:rsidR="00397D98"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○再生可能エネルギー電力の調達</w:t>
                                  </w:r>
                                </w:p>
                              </w:tc>
                            </w:tr>
                            <w:tr w:rsidR="00397D98" w:rsidRPr="00EE46C5"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9.9</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6.4</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教育委員会</w:t>
                                  </w:r>
                                </w:p>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事務局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.4</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-9.3％</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4.9</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○学校における</w:t>
                                  </w:r>
                                  <w:r w:rsidR="0002401E" w:rsidRPr="004F102A">
                                    <w:rPr>
                                      <w:rFonts w:ascii="ＭＳ ゴシック" w:eastAsia="ＭＳ ゴシック" w:hAnsi="ＭＳ ゴシック" w:hint="eastAsia"/>
                                      <w:color w:val="000000"/>
                                      <w:sz w:val="14"/>
                                      <w:szCs w:val="14"/>
                                    </w:rPr>
                                    <w:t>LED</w:t>
                                  </w:r>
                                  <w:r w:rsidR="00394396" w:rsidRPr="004F102A">
                                    <w:rPr>
                                      <w:rFonts w:ascii="ＭＳ ゴシック" w:eastAsia="ＭＳ ゴシック" w:hAnsi="ＭＳ ゴシック" w:hint="eastAsia"/>
                                      <w:color w:val="000000"/>
                                      <w:sz w:val="14"/>
                                      <w:szCs w:val="14"/>
                                    </w:rPr>
                                    <w:t>照明の導入</w:t>
                                  </w:r>
                                  <w:r w:rsidR="00394396" w:rsidRPr="004F102A">
                                    <w:rPr>
                                      <w:rFonts w:ascii="ＭＳ ゴシック" w:eastAsia="ＭＳ ゴシック" w:hAnsi="ＭＳ ゴシック"/>
                                      <w:color w:val="000000"/>
                                      <w:sz w:val="14"/>
                                      <w:szCs w:val="14"/>
                                    </w:rPr>
                                    <w:t>・</w:t>
                                  </w:r>
                                  <w:r w:rsidR="00394396" w:rsidRPr="004F102A">
                                    <w:rPr>
                                      <w:rFonts w:ascii="ＭＳ ゴシック" w:eastAsia="ＭＳ ゴシック" w:hAnsi="ＭＳ ゴシック" w:hint="eastAsia"/>
                                      <w:color w:val="000000"/>
                                      <w:sz w:val="14"/>
                                      <w:szCs w:val="14"/>
                                    </w:rPr>
                                    <w:t>空調改修</w:t>
                                  </w: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1</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-7.8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3.5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3.9</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経済戦略局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5.9</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0E5609"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○スポーツ施設における</w:t>
                                  </w:r>
                                  <w:r w:rsidR="00A13755"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照明の導入</w:t>
                                  </w:r>
                                </w:p>
                              </w:tc>
                            </w:tr>
                            <w:tr w:rsidR="00397D98" w:rsidRPr="00EE46C5"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50.0</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1.8</w:t>
                                  </w:r>
                                </w:p>
                              </w:tc>
                              <w:tc>
                                <w:tcPr>
                                  <w:tcW w:w="992"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1.6</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2.0</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02401E"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その他の</w:t>
                                  </w:r>
                                </w:p>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部局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37.7</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0E5609" w:rsidP="004F79B0">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02401E" w:rsidRPr="004F102A">
                                    <w:rPr>
                                      <w:rFonts w:ascii="ＭＳ ゴシック" w:eastAsia="ＭＳ ゴシック" w:hAnsi="ＭＳ ゴシック" w:hint="eastAsia"/>
                                      <w:color w:val="000000"/>
                                      <w:sz w:val="14"/>
                                      <w:szCs w:val="14"/>
                                    </w:rPr>
                                    <w:t>施設におけるLED照明の導入</w:t>
                                  </w:r>
                                  <w:r w:rsidR="0002401E" w:rsidRPr="004F102A">
                                    <w:rPr>
                                      <w:rFonts w:ascii="ＭＳ ゴシック" w:eastAsia="ＭＳ ゴシック" w:hAnsi="ＭＳ ゴシック"/>
                                      <w:color w:val="000000"/>
                                      <w:sz w:val="14"/>
                                      <w:szCs w:val="14"/>
                                    </w:rPr>
                                    <w:t>・</w:t>
                                  </w:r>
                                  <w:r w:rsidR="0002401E" w:rsidRPr="004F102A">
                                    <w:rPr>
                                      <w:rFonts w:ascii="ＭＳ ゴシック" w:eastAsia="ＭＳ ゴシック" w:hAnsi="ＭＳ ゴシック" w:hint="eastAsia"/>
                                      <w:color w:val="000000"/>
                                      <w:sz w:val="14"/>
                                      <w:szCs w:val="14"/>
                                    </w:rPr>
                                    <w:t>空調改修</w:t>
                                  </w:r>
                                </w:p>
                              </w:tc>
                            </w:tr>
                            <w:tr w:rsidR="00397D98" w:rsidRPr="0002401E" w:rsidTr="002B2472">
                              <w:trPr>
                                <w:trHeight w:val="170"/>
                                <w:tblHeader/>
                              </w:trPr>
                              <w:tc>
                                <w:tcPr>
                                  <w:tcW w:w="236" w:type="dxa"/>
                                  <w:vMerge/>
                                  <w:tcBorders>
                                    <w:left w:val="single" w:sz="4" w:space="0" w:color="auto"/>
                                    <w:bottom w:val="doub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w:t>
                                  </w:r>
                                  <w:r w:rsidRPr="00EE46C5">
                                    <w:rPr>
                                      <w:rFonts w:ascii="ＭＳ ゴシック" w:eastAsia="ＭＳ ゴシック" w:hAnsi="ＭＳ ゴシック"/>
                                      <w:color w:val="000000"/>
                                      <w:sz w:val="18"/>
                                      <w:szCs w:val="20"/>
                                    </w:rPr>
                                    <w:t>2</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6.1</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4.6</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w:t>
                                  </w:r>
                                  <w:r w:rsidRPr="00EE46C5">
                                    <w:rPr>
                                      <w:rFonts w:ascii="ＭＳ ゴシック" w:eastAsia="ＭＳ ゴシック" w:hAnsi="ＭＳ ゴシック" w:hint="eastAsia"/>
                                      <w:color w:val="000000"/>
                                      <w:sz w:val="18"/>
                                      <w:szCs w:val="20"/>
                                    </w:rPr>
                                    <w:t>.7</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397D98" w:rsidRDefault="00397D98" w:rsidP="0002401E">
                                  <w:pPr>
                                    <w:spacing w:line="0" w:lineRule="atLeast"/>
                                    <w:rPr>
                                      <w:rFonts w:ascii="ＭＳ ゴシック" w:eastAsia="ＭＳ ゴシック" w:hAnsi="ＭＳ ゴシック"/>
                                      <w:color w:val="000000"/>
                                      <w:sz w:val="12"/>
                                      <w:szCs w:val="20"/>
                                    </w:rPr>
                                  </w:pPr>
                                </w:p>
                              </w:tc>
                            </w:tr>
                            <w:tr w:rsidR="00397D98" w:rsidRPr="00EE46C5"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rsidR="00397D98" w:rsidRPr="00EE46C5" w:rsidRDefault="0043190B" w:rsidP="00397D98">
                                  <w:pPr>
                                    <w:snapToGrid w:val="0"/>
                                    <w:spacing w:line="240" w:lineRule="atLeast"/>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施設</w:t>
                                  </w:r>
                                  <w:r w:rsidR="00397D98" w:rsidRPr="00EE46C5">
                                    <w:rPr>
                                      <w:rFonts w:ascii="ＭＳ ゴシック" w:eastAsia="ＭＳ ゴシック" w:hAnsi="ＭＳ ゴシック" w:hint="eastAsia"/>
                                      <w:color w:val="000000"/>
                                      <w:sz w:val="18"/>
                                      <w:szCs w:val="20"/>
                                    </w:rPr>
                                    <w:t>組合</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45.2</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48.0</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0E5609" w:rsidRPr="001904A1" w:rsidRDefault="009B328B" w:rsidP="009B328B">
                                  <w:pPr>
                                    <w:spacing w:line="0" w:lineRule="atLeast"/>
                                    <w:ind w:leftChars="-44" w:left="-92"/>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○再生可能エネルギー電力の導入</w:t>
                                  </w:r>
                                </w:p>
                              </w:tc>
                            </w:tr>
                            <w:tr w:rsidR="00397D98" w:rsidRPr="00EE46C5" w:rsidTr="002B2472">
                              <w:trPr>
                                <w:trHeight w:val="170"/>
                                <w:tblHeader/>
                              </w:trPr>
                              <w:tc>
                                <w:tcPr>
                                  <w:tcW w:w="1555" w:type="dxa"/>
                                  <w:gridSpan w:val="2"/>
                                  <w:vMerge/>
                                  <w:tcBorders>
                                    <w:left w:val="single" w:sz="4" w:space="0" w:color="auto"/>
                                    <w:bottom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45.1</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ashSmallGap" w:sz="4" w:space="0" w:color="auto"/>
                                    <w:bottom w:val="doub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ashSmallGap" w:sz="4" w:space="0" w:color="auto"/>
                                    <w:bottom w:val="doub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7.9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.0％</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37.9</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rsidR="00397D98" w:rsidRPr="001120CD" w:rsidRDefault="00A13755" w:rsidP="00A13755">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大阪市及び</w:t>
                                  </w:r>
                                  <w:r w:rsidR="002B2472" w:rsidRPr="001120CD">
                                    <w:rPr>
                                      <w:rFonts w:ascii="ＭＳ ゴシック" w:eastAsia="ＭＳ ゴシック" w:hAnsi="ＭＳ ゴシック" w:hint="eastAsia"/>
                                      <w:b/>
                                      <w:color w:val="000000"/>
                                      <w:sz w:val="18"/>
                                      <w:szCs w:val="20"/>
                                    </w:rPr>
                                    <w:t>施設組合の</w:t>
                                  </w:r>
                                  <w:r w:rsidR="00397D98" w:rsidRPr="001120CD">
                                    <w:rPr>
                                      <w:rFonts w:ascii="ＭＳ ゴシック" w:eastAsia="ＭＳ ゴシック" w:hAnsi="ＭＳ ゴシック" w:hint="eastAsia"/>
                                      <w:b/>
                                      <w:color w:val="000000"/>
                                      <w:sz w:val="18"/>
                                      <w:szCs w:val="20"/>
                                    </w:rPr>
                                    <w:t>事務事業</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b/>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101.</w:t>
                                  </w:r>
                                  <w:r w:rsidRPr="00EE46C5">
                                    <w:rPr>
                                      <w:rFonts w:ascii="ＭＳ ゴシック" w:eastAsia="ＭＳ ゴシック" w:hAnsi="ＭＳ ゴシック"/>
                                      <w:color w:val="000000"/>
                                      <w:sz w:val="18"/>
                                      <w:szCs w:val="20"/>
                                    </w:rPr>
                                    <w:t>7</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84.</w:t>
                                  </w:r>
                                  <w:r w:rsidR="00FE14B8">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b/>
                                      <w:color w:val="000000"/>
                                      <w:sz w:val="16"/>
                                      <w:szCs w:val="20"/>
                                    </w:rPr>
                                  </w:pPr>
                                </w:p>
                              </w:tc>
                            </w:tr>
                            <w:tr w:rsidR="00397D98" w:rsidRPr="00EE46C5" w:rsidTr="002B2472">
                              <w:trPr>
                                <w:trHeight w:val="170"/>
                                <w:tblHeader/>
                              </w:trPr>
                              <w:tc>
                                <w:tcPr>
                                  <w:tcW w:w="1555" w:type="dxa"/>
                                  <w:gridSpan w:val="2"/>
                                  <w:vMerge/>
                                  <w:tcBorders>
                                    <w:left w:val="sing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98.6</w:t>
                                  </w:r>
                                </w:p>
                              </w:tc>
                              <w:tc>
                                <w:tcPr>
                                  <w:tcW w:w="992" w:type="dxa"/>
                                  <w:tcBorders>
                                    <w:top w:val="dashSmallGap" w:sz="4" w:space="0" w:color="auto"/>
                                    <w:bottom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-1</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8</w:t>
                                  </w:r>
                                  <w:r w:rsidRPr="00FE14B8">
                                    <w:rPr>
                                      <w:rFonts w:ascii="ＭＳ ゴシック" w:eastAsia="ＭＳ ゴシック" w:hAnsi="ＭＳ ゴシック"/>
                                      <w:b/>
                                      <w:color w:val="FF0000"/>
                                      <w:sz w:val="18"/>
                                      <w:szCs w:val="21"/>
                                    </w:rPr>
                                    <w:t>3.8</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ind w:leftChars="-50" w:left="-105" w:rightChars="-51" w:right="-107"/>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-34.5％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64.6</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w:t>
                                  </w:r>
                                  <w:r w:rsidRPr="00FE14B8">
                                    <w:rPr>
                                      <w:rFonts w:ascii="ＭＳ ゴシック" w:eastAsia="ＭＳ ゴシック" w:hAnsi="ＭＳ ゴシック"/>
                                      <w:b/>
                                      <w:color w:val="FF0000"/>
                                      <w:sz w:val="18"/>
                                      <w:szCs w:val="21"/>
                                    </w:rPr>
                                    <w:t>4</w:t>
                                  </w: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0</w:t>
                                  </w:r>
                                </w:p>
                              </w:tc>
                              <w:tc>
                                <w:tcPr>
                                  <w:tcW w:w="3703" w:type="dxa"/>
                                  <w:vMerge/>
                                  <w:tcBorders>
                                    <w:left w:val="single" w:sz="4" w:space="0" w:color="auto"/>
                                    <w:bottom w:val="single" w:sz="4" w:space="0" w:color="auto"/>
                                    <w:right w:val="single" w:sz="4" w:space="0" w:color="auto"/>
                                  </w:tcBorders>
                                  <w:shd w:val="clear" w:color="auto" w:fill="FFFFFF" w:themeFill="background1"/>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6"/>
                                      <w:szCs w:val="21"/>
                                    </w:rPr>
                                  </w:pPr>
                                </w:p>
                              </w:tc>
                            </w:tr>
                          </w:tbl>
                          <w:p w:rsidR="00A81863" w:rsidRPr="00312524" w:rsidRDefault="009B328B" w:rsidP="00620178">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620178" w:rsidRPr="00312524">
                              <w:rPr>
                                <w:rFonts w:ascii="ＭＳ ゴシック" w:eastAsia="ＭＳ ゴシック" w:hAnsi="ＭＳ ゴシック" w:hint="eastAsia"/>
                                <w:sz w:val="17"/>
                                <w:szCs w:val="17"/>
                              </w:rPr>
                              <w:t>１</w:t>
                            </w:r>
                            <w:r w:rsidRPr="00312524">
                              <w:rPr>
                                <w:rFonts w:ascii="ＭＳ ゴシック" w:eastAsia="ＭＳ ゴシック" w:hAnsi="ＭＳ ゴシック"/>
                                <w:sz w:val="17"/>
                                <w:szCs w:val="17"/>
                              </w:rPr>
                              <w:t>)</w:t>
                            </w:r>
                            <w:r w:rsidR="00FE14B8" w:rsidRPr="00312524">
                              <w:rPr>
                                <w:rFonts w:ascii="ＭＳ ゴシック" w:eastAsia="ＭＳ ゴシック" w:hAnsi="ＭＳ ゴシック" w:hint="eastAsia"/>
                                <w:sz w:val="17"/>
                                <w:szCs w:val="17"/>
                              </w:rPr>
                              <w:t>環境省が公表した「地方公共団体実行計画（事務事業編）策定・実施マニュアル」に基づき、電気事業者ごとの</w:t>
                            </w:r>
                            <w:r w:rsidR="00FE14B8" w:rsidRPr="00312524">
                              <w:rPr>
                                <w:rFonts w:ascii="ＭＳ ゴシック" w:eastAsia="ＭＳ ゴシック" w:hAnsi="ＭＳ ゴシック" w:hint="eastAsia"/>
                                <w:sz w:val="17"/>
                                <w:szCs w:val="17"/>
                                <w:u w:val="single"/>
                              </w:rPr>
                              <w:t>基礎排出係数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略称：基礎）</w:t>
                            </w:r>
                            <w:r w:rsidR="00FE14B8" w:rsidRPr="00312524">
                              <w:rPr>
                                <w:rFonts w:ascii="ＭＳ ゴシック" w:eastAsia="ＭＳ ゴシック" w:hAnsi="ＭＳ ゴシック" w:hint="eastAsia"/>
                                <w:sz w:val="17"/>
                                <w:szCs w:val="17"/>
                              </w:rPr>
                              <w:t>を用いて算定した排出量に加え、再生可能エネルギー電力の調達等の取組みが反映できるよう、</w:t>
                            </w:r>
                            <w:r w:rsidR="00FE14B8" w:rsidRPr="00312524">
                              <w:rPr>
                                <w:rFonts w:ascii="ＭＳ ゴシック" w:eastAsia="ＭＳ ゴシック" w:hAnsi="ＭＳ ゴシック" w:hint="eastAsia"/>
                                <w:sz w:val="17"/>
                                <w:szCs w:val="17"/>
                                <w:u w:val="single"/>
                              </w:rPr>
                              <w:t>調整後排出係数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調整後）</w:t>
                            </w:r>
                            <w:r w:rsidR="00FE14B8" w:rsidRPr="00312524">
                              <w:rPr>
                                <w:rFonts w:ascii="ＭＳ ゴシック" w:eastAsia="ＭＳ ゴシック" w:hAnsi="ＭＳ ゴシック" w:hint="eastAsia"/>
                                <w:sz w:val="17"/>
                                <w:szCs w:val="17"/>
                              </w:rPr>
                              <w:t>を用いて算定した排出量を併せて公表する。</w:t>
                            </w:r>
                          </w:p>
                          <w:p w:rsidR="009B328B" w:rsidRPr="00312524" w:rsidRDefault="009B328B" w:rsidP="00312524">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4F79B0" w:rsidRPr="00312524">
                              <w:rPr>
                                <w:rFonts w:ascii="ＭＳ ゴシック" w:eastAsia="ＭＳ ゴシック" w:hAnsi="ＭＳ ゴシック" w:hint="eastAsia"/>
                                <w:sz w:val="17"/>
                                <w:szCs w:val="17"/>
                              </w:rPr>
                              <w:t>2</w:t>
                            </w:r>
                            <w:r w:rsidRPr="00312524">
                              <w:rPr>
                                <w:rFonts w:ascii="ＭＳ ゴシック" w:eastAsia="ＭＳ ゴシック" w:hAnsi="ＭＳ ゴシック" w:hint="eastAsia"/>
                                <w:sz w:val="17"/>
                                <w:szCs w:val="17"/>
                              </w:rPr>
                              <w:t>)2019年度に</w:t>
                            </w:r>
                            <w:r w:rsidRPr="00312524">
                              <w:rPr>
                                <w:rFonts w:ascii="ＭＳ ゴシック" w:eastAsia="ＭＳ ゴシック" w:hAnsi="ＭＳ ゴシック"/>
                                <w:sz w:val="17"/>
                                <w:szCs w:val="17"/>
                              </w:rPr>
                              <w:t>守口市</w:t>
                            </w:r>
                            <w:r w:rsidRPr="00312524">
                              <w:rPr>
                                <w:rFonts w:ascii="ＭＳ ゴシック" w:eastAsia="ＭＳ ゴシック" w:hAnsi="ＭＳ ゴシック" w:hint="eastAsia"/>
                                <w:sz w:val="17"/>
                                <w:szCs w:val="17"/>
                              </w:rPr>
                              <w:t>が大阪広域</w:t>
                            </w:r>
                            <w:r w:rsidRPr="00312524">
                              <w:rPr>
                                <w:rFonts w:ascii="ＭＳ ゴシック" w:eastAsia="ＭＳ ゴシック" w:hAnsi="ＭＳ ゴシック"/>
                                <w:sz w:val="17"/>
                                <w:szCs w:val="17"/>
                              </w:rPr>
                              <w:t>環境施設組合</w:t>
                            </w:r>
                            <w:r w:rsidRPr="00312524">
                              <w:rPr>
                                <w:rFonts w:ascii="ＭＳ ゴシック" w:eastAsia="ＭＳ ゴシック" w:hAnsi="ＭＳ ゴシック" w:hint="eastAsia"/>
                                <w:sz w:val="17"/>
                                <w:szCs w:val="17"/>
                              </w:rPr>
                              <w:t>に</w:t>
                            </w:r>
                            <w:r w:rsidRPr="00312524">
                              <w:rPr>
                                <w:rFonts w:ascii="ＭＳ ゴシック" w:eastAsia="ＭＳ ゴシック" w:hAnsi="ＭＳ ゴシック"/>
                                <w:sz w:val="17"/>
                                <w:szCs w:val="17"/>
                              </w:rPr>
                              <w:t>加入</w:t>
                            </w:r>
                            <w:r w:rsidRPr="00312524">
                              <w:rPr>
                                <w:rFonts w:ascii="ＭＳ ゴシック" w:eastAsia="ＭＳ ゴシック" w:hAnsi="ＭＳ ゴシック" w:hint="eastAsia"/>
                                <w:sz w:val="17"/>
                                <w:szCs w:val="17"/>
                              </w:rPr>
                              <w:t>したことを考慮するため</w:t>
                            </w:r>
                            <w:r w:rsidRPr="00312524">
                              <w:rPr>
                                <w:rFonts w:ascii="ＭＳ ゴシック" w:eastAsia="ＭＳ ゴシック" w:hAnsi="ＭＳ ゴシック"/>
                                <w:sz w:val="17"/>
                                <w:szCs w:val="17"/>
                              </w:rPr>
                              <w:t>、</w:t>
                            </w:r>
                            <w:r w:rsidRPr="00312524">
                              <w:rPr>
                                <w:rFonts w:ascii="ＭＳ ゴシック" w:eastAsia="ＭＳ ゴシック" w:hAnsi="ＭＳ ゴシック" w:hint="eastAsia"/>
                                <w:sz w:val="17"/>
                                <w:szCs w:val="17"/>
                              </w:rPr>
                              <w:t>本改定計画において2013年度の</w:t>
                            </w:r>
                            <w:r w:rsidRPr="00312524">
                              <w:rPr>
                                <w:rFonts w:ascii="ＭＳ ゴシック" w:eastAsia="ＭＳ ゴシック" w:hAnsi="ＭＳ ゴシック"/>
                                <w:sz w:val="17"/>
                                <w:szCs w:val="17"/>
                              </w:rPr>
                              <w:t>守口市の廃棄物焼却による排出量</w:t>
                            </w:r>
                            <w:r w:rsidRPr="00312524">
                              <w:rPr>
                                <w:rFonts w:ascii="ＭＳ ゴシック" w:eastAsia="ＭＳ ゴシック" w:hAnsi="ＭＳ ゴシック" w:hint="eastAsia"/>
                                <w:sz w:val="17"/>
                                <w:szCs w:val="17"/>
                              </w:rPr>
                              <w:t>1.4</w:t>
                            </w:r>
                            <w:r w:rsidRPr="00312524">
                              <w:rPr>
                                <w:rFonts w:ascii="ＭＳ ゴシック" w:eastAsia="ＭＳ ゴシック" w:hAnsi="ＭＳ ゴシック"/>
                                <w:sz w:val="17"/>
                                <w:szCs w:val="17"/>
                              </w:rPr>
                              <w:t>万</w:t>
                            </w:r>
                            <w:r w:rsidR="00620178" w:rsidRPr="00312524">
                              <w:rPr>
                                <w:rFonts w:ascii="ＭＳ ゴシック" w:eastAsia="ＭＳ ゴシック" w:hAnsi="ＭＳ ゴシック" w:hint="eastAsia"/>
                                <w:sz w:val="17"/>
                                <w:szCs w:val="17"/>
                              </w:rPr>
                              <w:t>ﾄﾝ</w:t>
                            </w:r>
                            <w:r w:rsidRPr="00312524">
                              <w:rPr>
                                <w:rFonts w:ascii="ＭＳ ゴシック" w:eastAsia="ＭＳ ゴシック" w:hAnsi="ＭＳ ゴシック"/>
                                <w:sz w:val="17"/>
                                <w:szCs w:val="17"/>
                              </w:rPr>
                              <w:t>-CO</w:t>
                            </w:r>
                            <w:r w:rsidRPr="000B4E62">
                              <w:rPr>
                                <w:rFonts w:ascii="ＭＳ ゴシック" w:eastAsia="ＭＳ ゴシック" w:hAnsi="ＭＳ ゴシック"/>
                                <w:sz w:val="17"/>
                                <w:szCs w:val="17"/>
                                <w:vertAlign w:val="subscript"/>
                              </w:rPr>
                              <w:t>2</w:t>
                            </w:r>
                            <w:r w:rsidRPr="00312524">
                              <w:rPr>
                                <w:rFonts w:ascii="ＭＳ ゴシック" w:eastAsia="ＭＳ ゴシック" w:hAnsi="ＭＳ ゴシック"/>
                                <w:sz w:val="17"/>
                                <w:szCs w:val="17"/>
                              </w:rPr>
                              <w:t>を加算し</w:t>
                            </w:r>
                            <w:r w:rsidRPr="00312524">
                              <w:rPr>
                                <w:rFonts w:ascii="ＭＳ ゴシック" w:eastAsia="ＭＳ ゴシック" w:hAnsi="ＭＳ ゴシック" w:hint="eastAsia"/>
                                <w:sz w:val="17"/>
                                <w:szCs w:val="17"/>
                              </w:rPr>
                              <w:t>ている</w:t>
                            </w:r>
                            <w:r w:rsidRPr="00312524">
                              <w:rPr>
                                <w:rFonts w:ascii="ＭＳ ゴシック" w:eastAsia="ＭＳ ゴシック" w:hAnsi="ＭＳ ゴシック"/>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427.25pt;margin-top:4in;width:665.2pt;height:4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" fillcolor="#faffff" strokecolor="gray" strokeweight=".25pt">
                <v:fill color2="#cff" focusposition=".5,.5" focussize="" focus="100%" type="gradientRadial"/>
                <v:shadow on="t" color="#969696"/>
                <v:textbox>
                  <w:txbxContent>
                    <w:p w:rsidR="00BC6FB3" w:rsidRPr="00CF4CAB" w:rsidRDefault="00C47D46" w:rsidP="00620178">
                      <w:pPr>
                        <w:ind w:right="11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本市</w:t>
                      </w:r>
                      <w:r w:rsidR="00787C3B" w:rsidRPr="00CF4CAB">
                        <w:rPr>
                          <w:rFonts w:ascii="ＭＳ ゴシック" w:eastAsia="ＭＳ ゴシック" w:hAnsi="ＭＳ ゴシック" w:hint="eastAsia"/>
                          <w:sz w:val="22"/>
                          <w:szCs w:val="22"/>
                        </w:rPr>
                        <w:t>事務事業において全体の9</w:t>
                      </w:r>
                      <w:r w:rsidR="00381E02" w:rsidRPr="00CF4CAB">
                        <w:rPr>
                          <w:rFonts w:ascii="ＭＳ ゴシック" w:eastAsia="ＭＳ ゴシック" w:hAnsi="ＭＳ ゴシック" w:hint="eastAsia"/>
                          <w:sz w:val="22"/>
                          <w:szCs w:val="22"/>
                        </w:rPr>
                        <w:t>0</w:t>
                      </w:r>
                      <w:r w:rsidR="00787C3B" w:rsidRPr="00CF4CAB">
                        <w:rPr>
                          <w:rFonts w:ascii="ＭＳ ゴシック" w:eastAsia="ＭＳ ゴシック" w:hAnsi="ＭＳ ゴシック" w:hint="eastAsia"/>
                          <w:sz w:val="22"/>
                          <w:szCs w:val="22"/>
                        </w:rPr>
                        <w:t>％以</w:t>
                      </w:r>
                      <w:r w:rsidR="00660605" w:rsidRPr="00CF4CAB">
                        <w:rPr>
                          <w:rFonts w:ascii="ＭＳ ゴシック" w:eastAsia="ＭＳ ゴシック" w:hAnsi="ＭＳ ゴシック" w:hint="eastAsia"/>
                          <w:sz w:val="22"/>
                          <w:szCs w:val="22"/>
                        </w:rPr>
                        <w:t>上の排出量を占める</w:t>
                      </w:r>
                      <w:r w:rsidR="00B92823" w:rsidRPr="00CF4CAB">
                        <w:rPr>
                          <w:rFonts w:ascii="ＭＳ ゴシック" w:eastAsia="ＭＳ ゴシック" w:hAnsi="ＭＳ ゴシック" w:hint="eastAsia"/>
                          <w:sz w:val="22"/>
                          <w:szCs w:val="22"/>
                        </w:rPr>
                        <w:t>５</w:t>
                      </w:r>
                      <w:r w:rsidR="00660605" w:rsidRPr="00CF4CAB">
                        <w:rPr>
                          <w:rFonts w:ascii="ＭＳ ゴシック" w:eastAsia="ＭＳ ゴシック" w:hAnsi="ＭＳ ゴシック" w:hint="eastAsia"/>
                          <w:sz w:val="22"/>
                          <w:szCs w:val="22"/>
                        </w:rPr>
                        <w:t>所属</w:t>
                      </w:r>
                      <w:r w:rsidR="0043190B">
                        <w:rPr>
                          <w:rFonts w:ascii="ＭＳ ゴシック" w:eastAsia="ＭＳ ゴシック" w:hAnsi="ＭＳ ゴシック" w:hint="eastAsia"/>
                          <w:sz w:val="22"/>
                          <w:szCs w:val="22"/>
                        </w:rPr>
                        <w:t>及び</w:t>
                      </w:r>
                      <w:r w:rsidR="0043190B">
                        <w:rPr>
                          <w:rFonts w:ascii="ＭＳ ゴシック" w:eastAsia="ＭＳ ゴシック" w:hAnsi="ＭＳ ゴシック"/>
                          <w:sz w:val="22"/>
                          <w:szCs w:val="22"/>
                        </w:rPr>
                        <w:t>施設組合</w:t>
                      </w:r>
                      <w:r w:rsidR="00353225" w:rsidRPr="00CF4CAB">
                        <w:rPr>
                          <w:rFonts w:ascii="ＭＳ ゴシック" w:eastAsia="ＭＳ ゴシック" w:hAnsi="ＭＳ ゴシック" w:hint="eastAsia"/>
                          <w:sz w:val="22"/>
                          <w:szCs w:val="22"/>
                        </w:rPr>
                        <w:t>については、削減目標を設定</w:t>
                      </w:r>
                      <w:r w:rsidR="00A22543">
                        <w:rPr>
                          <w:rFonts w:ascii="ＭＳ ゴシック" w:eastAsia="ＭＳ ゴシック" w:hAnsi="ＭＳ ゴシック" w:hint="eastAsia"/>
                          <w:sz w:val="22"/>
                          <w:szCs w:val="22"/>
                        </w:rPr>
                        <w:t>し取組を推進します</w:t>
                      </w:r>
                      <w:r w:rsidR="007F0081">
                        <w:rPr>
                          <w:rFonts w:ascii="ＭＳ ゴシック" w:eastAsia="ＭＳ ゴシック" w:hAnsi="ＭＳ ゴシック" w:hint="eastAsia"/>
                          <w:sz w:val="22"/>
                          <w:szCs w:val="22"/>
                        </w:rPr>
                        <w:t>。</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6"/>
                        <w:gridCol w:w="1319"/>
                        <w:gridCol w:w="992"/>
                        <w:gridCol w:w="1258"/>
                        <w:gridCol w:w="992"/>
                        <w:gridCol w:w="992"/>
                        <w:gridCol w:w="992"/>
                        <w:gridCol w:w="993"/>
                        <w:gridCol w:w="1559"/>
                        <w:gridCol w:w="3703"/>
                      </w:tblGrid>
                      <w:tr w:rsidR="00EE46C5" w:rsidRPr="00EE46C5" w:rsidTr="002B2472">
                        <w:trPr>
                          <w:trHeight w:val="249"/>
                          <w:tblHeader/>
                        </w:trPr>
                        <w:tc>
                          <w:tcPr>
                            <w:tcW w:w="1555" w:type="dxa"/>
                            <w:gridSpan w:val="2"/>
                            <w:vMerge w:val="restart"/>
                            <w:tcBorders>
                              <w:top w:val="single" w:sz="4" w:space="0" w:color="auto"/>
                              <w:lef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20"/>
                              </w:rPr>
                            </w:pPr>
                            <w:r w:rsidRPr="00EE46C5">
                              <w:rPr>
                                <w:rFonts w:ascii="ＭＳ ゴシック" w:eastAsia="ＭＳ ゴシック" w:hAnsi="ＭＳ ゴシック"/>
                                <w:color w:val="000000"/>
                                <w:sz w:val="16"/>
                                <w:szCs w:val="20"/>
                              </w:rPr>
                              <w:t>区　分</w:t>
                            </w:r>
                          </w:p>
                        </w:tc>
                        <w:tc>
                          <w:tcPr>
                            <w:tcW w:w="992" w:type="dxa"/>
                            <w:vMerge w:val="restart"/>
                            <w:tcBorders>
                              <w:top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EE46C5" w:rsidP="00EE46C5">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電気の</w:t>
                            </w:r>
                          </w:p>
                          <w:p w:rsidR="00EE46C5" w:rsidRDefault="00EE46C5" w:rsidP="009B328B">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排出係数</w:t>
                            </w:r>
                          </w:p>
                          <w:p w:rsidR="009B328B" w:rsidRPr="009B328B" w:rsidRDefault="009B328B" w:rsidP="009B328B">
                            <w:pPr>
                              <w:snapToGrid w:val="0"/>
                              <w:spacing w:line="0" w:lineRule="atLeast"/>
                              <w:jc w:val="center"/>
                              <w:rPr>
                                <w:rFonts w:ascii="ＭＳ ゴシック" w:eastAsia="ＭＳ ゴシック" w:hAnsi="ＭＳ ゴシック"/>
                                <w:color w:val="000000" w:themeColor="text1"/>
                                <w:sz w:val="12"/>
                                <w:szCs w:val="12"/>
                              </w:rPr>
                            </w:pPr>
                            <w:r w:rsidRPr="009B328B">
                              <w:rPr>
                                <w:rFonts w:ascii="ＭＳ ゴシック" w:eastAsia="ＭＳ ゴシック" w:hAnsi="ＭＳ ゴシック" w:hint="eastAsia"/>
                                <w:color w:val="000000" w:themeColor="text1"/>
                                <w:sz w:val="12"/>
                                <w:szCs w:val="12"/>
                              </w:rPr>
                              <w:t>(注1)</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ind w:leftChars="-23" w:left="-46" w:rightChars="-51" w:right="-107" w:hangingChars="1" w:hanging="2"/>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【基準年度】</w:t>
                            </w:r>
                          </w:p>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201</w:t>
                            </w:r>
                            <w:r w:rsidRPr="000E5609">
                              <w:rPr>
                                <w:rFonts w:ascii="ＭＳ ゴシック" w:eastAsia="ＭＳ ゴシック" w:hAnsi="ＭＳ ゴシック"/>
                                <w:color w:val="000000"/>
                                <w:sz w:val="18"/>
                                <w:szCs w:val="18"/>
                              </w:rPr>
                              <w:t>3</w:t>
                            </w:r>
                            <w:r w:rsidRPr="000E5609">
                              <w:rPr>
                                <w:rFonts w:ascii="ＭＳ ゴシック" w:eastAsia="ＭＳ ゴシック" w:hAnsi="ＭＳ ゴシック" w:hint="eastAsia"/>
                                <w:color w:val="000000"/>
                                <w:sz w:val="18"/>
                                <w:szCs w:val="18"/>
                              </w:rPr>
                              <w:t>年度</w:t>
                            </w:r>
                          </w:p>
                        </w:tc>
                        <w:tc>
                          <w:tcPr>
                            <w:tcW w:w="1984" w:type="dxa"/>
                            <w:gridSpan w:val="2"/>
                            <w:tcBorders>
                              <w:top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【実績】</w:t>
                            </w:r>
                          </w:p>
                          <w:p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20</w:t>
                            </w:r>
                            <w:r w:rsidRPr="000E5609">
                              <w:rPr>
                                <w:rFonts w:ascii="ＭＳ ゴシック" w:eastAsia="ＭＳ ゴシック" w:hAnsi="ＭＳ ゴシック"/>
                                <w:color w:val="000000"/>
                                <w:kern w:val="0"/>
                                <w:sz w:val="18"/>
                                <w:szCs w:val="18"/>
                              </w:rPr>
                              <w:t>21</w:t>
                            </w:r>
                            <w:r w:rsidRPr="000E5609">
                              <w:rPr>
                                <w:rFonts w:ascii="ＭＳ ゴシック" w:eastAsia="ＭＳ ゴシック" w:hAnsi="ＭＳ ゴシック" w:hint="eastAsia"/>
                                <w:color w:val="000000"/>
                                <w:kern w:val="0"/>
                                <w:sz w:val="18"/>
                                <w:szCs w:val="18"/>
                              </w:rPr>
                              <w:t>年度</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【目標年度】</w:t>
                            </w:r>
                          </w:p>
                          <w:p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w:t>
                            </w:r>
                            <w:r w:rsidRPr="000E5609">
                              <w:rPr>
                                <w:rFonts w:ascii="ＭＳ ゴシック" w:eastAsia="ＭＳ ゴシック" w:hAnsi="ＭＳ ゴシック"/>
                                <w:color w:val="000000"/>
                                <w:sz w:val="18"/>
                                <w:szCs w:val="18"/>
                              </w:rPr>
                              <w:t>30</w:t>
                            </w:r>
                            <w:r w:rsidRPr="000E5609">
                              <w:rPr>
                                <w:rFonts w:ascii="ＭＳ ゴシック" w:eastAsia="ＭＳ ゴシック" w:hAnsi="ＭＳ ゴシック" w:hint="eastAsia"/>
                                <w:color w:val="000000"/>
                                <w:sz w:val="18"/>
                                <w:szCs w:val="18"/>
                              </w:rPr>
                              <w:t>年度</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F3566D" w:rsidP="00EE46C5">
                            <w:pPr>
                              <w:snapToGrid w:val="0"/>
                              <w:spacing w:line="240" w:lineRule="atLeast"/>
                              <w:jc w:val="center"/>
                              <w:rPr>
                                <w:rFonts w:ascii="ＭＳ ゴシック" w:eastAsia="ＭＳ ゴシック" w:hAnsi="ＭＳ ゴシック"/>
                                <w:color w:val="000000"/>
                                <w:sz w:val="16"/>
                                <w:szCs w:val="18"/>
                              </w:rPr>
                            </w:pPr>
                            <w:r>
                              <w:rPr>
                                <w:rFonts w:ascii="ＭＳ ゴシック" w:eastAsia="ＭＳ ゴシック" w:hAnsi="ＭＳ ゴシック" w:hint="eastAsia"/>
                                <w:color w:val="000000"/>
                                <w:sz w:val="18"/>
                                <w:szCs w:val="18"/>
                              </w:rPr>
                              <w:t>所属別</w:t>
                            </w:r>
                            <w:r w:rsidR="00EE46C5" w:rsidRPr="000E5609">
                              <w:rPr>
                                <w:rFonts w:ascii="ＭＳ ゴシック" w:eastAsia="ＭＳ ゴシック" w:hAnsi="ＭＳ ゴシック" w:hint="eastAsia"/>
                                <w:color w:val="000000"/>
                                <w:sz w:val="18"/>
                                <w:szCs w:val="18"/>
                              </w:rPr>
                              <w:t>取組</w:t>
                            </w:r>
                          </w:p>
                        </w:tc>
                      </w:tr>
                      <w:tr w:rsidR="00EE46C5" w:rsidRPr="00EE46C5" w:rsidTr="002B2472">
                        <w:trPr>
                          <w:trHeight w:val="143"/>
                          <w:tblHeader/>
                        </w:trPr>
                        <w:tc>
                          <w:tcPr>
                            <w:tcW w:w="1555" w:type="dxa"/>
                            <w:gridSpan w:val="2"/>
                            <w:vMerge/>
                            <w:tcBorders>
                              <w:left w:val="single" w:sz="4" w:space="0" w:color="auto"/>
                              <w:bottom w:val="doub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21"/>
                              </w:rPr>
                            </w:pPr>
                          </w:p>
                        </w:tc>
                        <w:tc>
                          <w:tcPr>
                            <w:tcW w:w="992" w:type="dxa"/>
                            <w:vMerge/>
                            <w:tcBorders>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6"/>
                                <w:szCs w:val="18"/>
                              </w:rPr>
                            </w:pPr>
                          </w:p>
                        </w:tc>
                        <w:tc>
                          <w:tcPr>
                            <w:tcW w:w="1258" w:type="dxa"/>
                            <w:tcBorders>
                              <w:top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bottom w:val="double" w:sz="4" w:space="0" w:color="auto"/>
                            </w:tcBorders>
                            <w:shd w:val="clear" w:color="auto" w:fill="FFFFFF" w:themeFill="background1"/>
                            <w:vAlign w:val="center"/>
                          </w:tcPr>
                          <w:p w:rsidR="00EE46C5" w:rsidRPr="000E5609" w:rsidRDefault="00EE46C5" w:rsidP="00526D28">
                            <w:pPr>
                              <w:snapToGrid w:val="0"/>
                              <w:spacing w:line="240" w:lineRule="atLeast"/>
                              <w:ind w:leftChars="-69" w:left="-145" w:rightChars="-42" w:right="-88"/>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kern w:val="0"/>
                                <w:sz w:val="18"/>
                                <w:szCs w:val="18"/>
                              </w:rPr>
                              <w:t>削減率</w:t>
                            </w:r>
                          </w:p>
                        </w:tc>
                        <w:tc>
                          <w:tcPr>
                            <w:tcW w:w="992" w:type="dxa"/>
                            <w:tcBorders>
                              <w:top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rsidR="00EE46C5" w:rsidRPr="000E5609" w:rsidRDefault="00EE46C5" w:rsidP="00526D28">
                            <w:pPr>
                              <w:snapToGrid w:val="0"/>
                              <w:spacing w:line="0" w:lineRule="atLeast"/>
                              <w:ind w:leftChars="-53" w:left="-111" w:rightChars="-47" w:right="-99"/>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EE46C5" w:rsidRPr="000E5609" w:rsidRDefault="00EE46C5" w:rsidP="00526D28">
                            <w:pPr>
                              <w:snapToGrid w:val="0"/>
                              <w:spacing w:line="240" w:lineRule="atLeast"/>
                              <w:ind w:leftChars="-50" w:left="-105" w:rightChars="-51" w:right="-107"/>
                              <w:jc w:val="center"/>
                              <w:rPr>
                                <w:rFonts w:ascii="ＭＳ ゴシック" w:eastAsia="ＭＳ ゴシック" w:hAnsi="ＭＳ ゴシック"/>
                                <w:b/>
                                <w:color w:val="000000"/>
                                <w:kern w:val="0"/>
                                <w:sz w:val="18"/>
                                <w:szCs w:val="18"/>
                              </w:rPr>
                            </w:pPr>
                            <w:r w:rsidRPr="000E5609">
                              <w:rPr>
                                <w:rFonts w:ascii="ＭＳ ゴシック" w:eastAsia="ＭＳ ゴシック" w:hAnsi="ＭＳ ゴシック"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EE46C5" w:rsidP="00526D28">
                            <w:pPr>
                              <w:spacing w:line="0" w:lineRule="atLeast"/>
                              <w:ind w:left="-2"/>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排出量</w:t>
                            </w:r>
                          </w:p>
                          <w:p w:rsidR="00EE46C5" w:rsidRPr="000E5609" w:rsidRDefault="00EE46C5" w:rsidP="00526D28">
                            <w:pPr>
                              <w:spacing w:line="0" w:lineRule="atLeast"/>
                              <w:jc w:val="center"/>
                              <w:rPr>
                                <w:rFonts w:ascii="ＭＳ ゴシック" w:eastAsia="ＭＳ ゴシック" w:hAnsi="ＭＳ ゴシック"/>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1559"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6"/>
                              </w:rPr>
                              <w:t>【基準年度】</w:t>
                            </w:r>
                          </w:p>
                          <w:p w:rsidR="00397D98"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8"/>
                              </w:rPr>
                              <w:t>2013</w:t>
                            </w:r>
                            <w:r w:rsidRPr="00EE46C5">
                              <w:rPr>
                                <w:rFonts w:ascii="ＭＳ ゴシック" w:eastAsia="ＭＳ ゴシック" w:hAnsi="ＭＳ ゴシック" w:hint="eastAsia"/>
                                <w:color w:val="000000"/>
                                <w:kern w:val="0"/>
                                <w:sz w:val="16"/>
                                <w:szCs w:val="16"/>
                              </w:rPr>
                              <w:t>年度からの</w:t>
                            </w:r>
                          </w:p>
                          <w:p w:rsidR="00EE46C5" w:rsidRPr="00EE46C5" w:rsidRDefault="00EE46C5" w:rsidP="00397D98">
                            <w:pPr>
                              <w:snapToGrid w:val="0"/>
                              <w:spacing w:line="0" w:lineRule="atLeast"/>
                              <w:jc w:val="center"/>
                              <w:rPr>
                                <w:rFonts w:ascii="ＭＳ ゴシック" w:eastAsia="ＭＳ ゴシック" w:hAnsi="ＭＳ ゴシック"/>
                                <w:b/>
                                <w:color w:val="000000"/>
                                <w:kern w:val="0"/>
                                <w:sz w:val="16"/>
                                <w:szCs w:val="18"/>
                              </w:rPr>
                            </w:pPr>
                            <w:r w:rsidRPr="00EE46C5">
                              <w:rPr>
                                <w:rFonts w:ascii="ＭＳ ゴシック" w:eastAsia="ＭＳ ゴシック" w:hAnsi="ＭＳ ゴシック" w:hint="eastAsia"/>
                                <w:color w:val="000000"/>
                                <w:kern w:val="0"/>
                                <w:sz w:val="16"/>
                                <w:szCs w:val="16"/>
                              </w:rPr>
                              <w:t>削減量</w:t>
                            </w:r>
                            <w:r w:rsidRPr="00EE46C5">
                              <w:rPr>
                                <w:rFonts w:ascii="ＭＳ ゴシック" w:eastAsia="ＭＳ ゴシック" w:hAnsi="ＭＳ ゴシック" w:hint="eastAsia"/>
                                <w:color w:val="000000"/>
                                <w:sz w:val="16"/>
                                <w:szCs w:val="18"/>
                              </w:rPr>
                              <w:t>(万ﾄﾝ</w:t>
                            </w:r>
                            <w:r w:rsidRPr="00EE46C5">
                              <w:rPr>
                                <w:rFonts w:ascii="ＭＳ ゴシック" w:eastAsia="ＭＳ ゴシック" w:hAnsi="ＭＳ ゴシック"/>
                                <w:color w:val="000000"/>
                                <w:sz w:val="16"/>
                                <w:szCs w:val="18"/>
                              </w:rPr>
                              <w:t>-CO</w:t>
                            </w:r>
                            <w:r w:rsidRPr="00EE46C5">
                              <w:rPr>
                                <w:rFonts w:ascii="ＭＳ ゴシック" w:eastAsia="ＭＳ ゴシック" w:hAnsi="ＭＳ ゴシック"/>
                                <w:color w:val="000000"/>
                                <w:sz w:val="16"/>
                                <w:szCs w:val="18"/>
                                <w:vertAlign w:val="subscript"/>
                              </w:rPr>
                              <w:t>2</w:t>
                            </w:r>
                            <w:r w:rsidRPr="00EE46C5">
                              <w:rPr>
                                <w:rFonts w:ascii="ＭＳ ゴシック" w:eastAsia="ＭＳ ゴシック" w:hAnsi="ＭＳ ゴシック" w:hint="eastAsia"/>
                                <w:color w:val="000000"/>
                                <w:sz w:val="16"/>
                                <w:szCs w:val="18"/>
                              </w:rPr>
                              <w:t>)</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p>
                        </w:tc>
                      </w:tr>
                      <w:tr w:rsidR="00EE46C5" w:rsidRPr="00EE46C5" w:rsidTr="002B2472">
                        <w:trPr>
                          <w:trHeight w:val="34"/>
                          <w:tblHeader/>
                        </w:trPr>
                        <w:tc>
                          <w:tcPr>
                            <w:tcW w:w="1555" w:type="dxa"/>
                            <w:gridSpan w:val="2"/>
                            <w:vMerge w:val="restart"/>
                            <w:tcBorders>
                              <w:top w:val="double"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0E5609" w:rsidRDefault="00A13755" w:rsidP="00526D28">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w:t>
                            </w:r>
                            <w:r w:rsidR="00EE46C5" w:rsidRPr="000E5609">
                              <w:rPr>
                                <w:rFonts w:ascii="ＭＳ ゴシック" w:eastAsia="ＭＳ ゴシック" w:hAnsi="ＭＳ ゴシック" w:hint="eastAsia"/>
                                <w:b/>
                                <w:color w:val="000000"/>
                                <w:sz w:val="18"/>
                                <w:szCs w:val="20"/>
                              </w:rPr>
                              <w:t>事務事業</w:t>
                            </w:r>
                          </w:p>
                          <w:p w:rsidR="00EE46C5" w:rsidRPr="00EE46C5" w:rsidRDefault="00EE46C5" w:rsidP="0043190B">
                            <w:pPr>
                              <w:snapToGrid w:val="0"/>
                              <w:spacing w:line="240" w:lineRule="atLeast"/>
                              <w:jc w:val="center"/>
                              <w:rPr>
                                <w:rFonts w:ascii="ＭＳ ゴシック" w:eastAsia="ＭＳ ゴシック" w:hAnsi="ＭＳ ゴシック"/>
                                <w:b/>
                                <w:color w:val="000000"/>
                                <w:sz w:val="16"/>
                                <w:szCs w:val="16"/>
                              </w:rPr>
                            </w:pPr>
                            <w:r w:rsidRPr="000E5609">
                              <w:rPr>
                                <w:rFonts w:ascii="ＭＳ ゴシック" w:eastAsia="ＭＳ ゴシック" w:hAnsi="ＭＳ ゴシック" w:hint="eastAsia"/>
                                <w:b/>
                                <w:color w:val="000000"/>
                                <w:sz w:val="14"/>
                                <w:szCs w:val="16"/>
                              </w:rPr>
                              <w:t>（施設組合を除く）</w:t>
                            </w:r>
                          </w:p>
                        </w:tc>
                        <w:tc>
                          <w:tcPr>
                            <w:tcW w:w="992"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56.5</w:t>
                            </w:r>
                          </w:p>
                        </w:tc>
                        <w:tc>
                          <w:tcPr>
                            <w:tcW w:w="992" w:type="dxa"/>
                            <w:tcBorders>
                              <w:top w:val="double" w:sz="4" w:space="0" w:color="auto"/>
                              <w:bottom w:val="dashSmallGap"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-34.</w:t>
                            </w:r>
                            <w:r w:rsidRPr="00EE46C5">
                              <w:rPr>
                                <w:rFonts w:ascii="ＭＳ ゴシック" w:eastAsia="ＭＳ ゴシック" w:hAnsi="ＭＳ ゴシック"/>
                                <w:color w:val="000000"/>
                                <w:sz w:val="18"/>
                                <w:szCs w:val="20"/>
                              </w:rPr>
                              <w:t>9</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36.</w:t>
                            </w:r>
                            <w:r w:rsidRPr="00EE46C5">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0"/>
                              </w:rPr>
                            </w:pPr>
                          </w:p>
                        </w:tc>
                      </w:tr>
                      <w:tr w:rsidR="00EE46C5" w:rsidRPr="00EE46C5" w:rsidTr="002B2472">
                        <w:trPr>
                          <w:trHeight w:val="170"/>
                          <w:tblHeader/>
                        </w:trPr>
                        <w:tc>
                          <w:tcPr>
                            <w:tcW w:w="1555" w:type="dxa"/>
                            <w:gridSpan w:val="2"/>
                            <w:vMerge/>
                            <w:tcBorders>
                              <w:left w:val="single" w:sz="4" w:space="0" w:color="auto"/>
                              <w:bottom w:val="nil"/>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c>
                          <w:tcPr>
                            <w:tcW w:w="992"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53.5</w:t>
                            </w:r>
                          </w:p>
                        </w:tc>
                        <w:tc>
                          <w:tcPr>
                            <w:tcW w:w="992" w:type="dxa"/>
                            <w:tcBorders>
                              <w:top w:val="dashSmallGap" w:sz="4" w:space="0" w:color="auto"/>
                              <w:bottom w:val="double" w:sz="4" w:space="0" w:color="auto"/>
                            </w:tcBorders>
                            <w:shd w:val="clear" w:color="auto" w:fill="FFFFFF" w:themeFill="background1"/>
                            <w:vAlign w:val="center"/>
                          </w:tcPr>
                          <w:p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32.9</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double" w:sz="4" w:space="0" w:color="auto"/>
                            </w:tcBorders>
                            <w:shd w:val="clear" w:color="auto" w:fill="FFFFFF" w:themeFill="background1"/>
                            <w:vAlign w:val="center"/>
                          </w:tcPr>
                          <w:p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35.9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26.7</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-2</w:t>
                            </w:r>
                            <w:r w:rsidRPr="00FE14B8">
                              <w:rPr>
                                <w:rFonts w:ascii="ＭＳ ゴシック" w:eastAsia="ＭＳ ゴシック" w:hAnsi="ＭＳ ゴシック"/>
                                <w:b/>
                                <w:color w:val="FF0000"/>
                                <w:sz w:val="18"/>
                                <w:szCs w:val="21"/>
                              </w:rPr>
                              <w:t>6.7</w:t>
                            </w:r>
                          </w:p>
                        </w:tc>
                        <w:tc>
                          <w:tcPr>
                            <w:tcW w:w="3703" w:type="dxa"/>
                            <w:vMerge/>
                            <w:tcBorders>
                              <w:left w:val="single" w:sz="4" w:space="0" w:color="auto"/>
                              <w:bottom w:val="single" w:sz="4" w:space="0" w:color="auto"/>
                              <w:right w:val="single" w:sz="4" w:space="0" w:color="auto"/>
                            </w:tcBorders>
                            <w:shd w:val="clear" w:color="auto" w:fill="FFFFFF" w:themeFill="background1"/>
                          </w:tcPr>
                          <w:p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r>
                      <w:tr w:rsidR="00EE46C5" w:rsidRPr="00EE46C5" w:rsidTr="00394396">
                        <w:trPr>
                          <w:trHeight w:val="170"/>
                          <w:tblHeader/>
                        </w:trPr>
                        <w:tc>
                          <w:tcPr>
                            <w:tcW w:w="236" w:type="dxa"/>
                            <w:vMerge w:val="restart"/>
                            <w:tcBorders>
                              <w:top w:val="nil"/>
                              <w:left w:val="single" w:sz="4" w:space="0" w:color="auto"/>
                              <w:right w:val="doub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val="restart"/>
                            <w:tcBorders>
                              <w:top w:val="double" w:sz="4" w:space="0" w:color="auto"/>
                              <w:left w:val="double" w:sz="4" w:space="0" w:color="auto"/>
                              <w:right w:val="single" w:sz="4" w:space="0" w:color="auto"/>
                            </w:tcBorders>
                            <w:shd w:val="clear" w:color="auto" w:fill="FFFFFF" w:themeFill="background1"/>
                            <w:vAlign w:val="center"/>
                          </w:tcPr>
                          <w:p w:rsidR="00EE46C5" w:rsidRPr="000E5609" w:rsidRDefault="00EE46C5" w:rsidP="002B2472">
                            <w:pPr>
                              <w:jc w:val="left"/>
                              <w:rPr>
                                <w:rFonts w:ascii="ＭＳ ゴシック" w:eastAsia="ＭＳ ゴシック" w:hAnsi="ＭＳ ゴシック"/>
                                <w:color w:val="000000" w:themeColor="text1"/>
                                <w:sz w:val="18"/>
                                <w:szCs w:val="20"/>
                              </w:rPr>
                            </w:pPr>
                            <w:r w:rsidRPr="000E5609">
                              <w:rPr>
                                <w:rFonts w:ascii="ＭＳ ゴシック" w:eastAsia="ＭＳ ゴシック" w:hAnsi="ＭＳ ゴシック" w:hint="eastAsia"/>
                                <w:bCs/>
                                <w:color w:val="000000" w:themeColor="text1"/>
                                <w:sz w:val="18"/>
                                <w:szCs w:val="20"/>
                              </w:rPr>
                              <w:t>【全庁的取組】</w:t>
                            </w:r>
                            <w:r w:rsidR="002B2472" w:rsidRPr="000E5609">
                              <w:rPr>
                                <w:rFonts w:ascii="ＭＳ ゴシック" w:eastAsia="ＭＳ ゴシック" w:hAnsi="ＭＳ ゴシック" w:hint="eastAsia"/>
                                <w:sz w:val="18"/>
                                <w:szCs w:val="20"/>
                              </w:rPr>
                              <w:t>全市有施設へのLED照明の導入徹底</w:t>
                            </w:r>
                            <w:r w:rsidRPr="000E5609">
                              <w:rPr>
                                <w:rFonts w:ascii="ＭＳ ゴシック" w:eastAsia="ＭＳ ゴシック" w:hAnsi="ＭＳ ゴシック" w:hint="eastAsia"/>
                                <w:bCs/>
                                <w:color w:val="000000" w:themeColor="text1"/>
                                <w:sz w:val="18"/>
                                <w:szCs w:val="20"/>
                              </w:rPr>
                              <w:t>及びエネルギーの脱炭素化の推進</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6"/>
                                <w:szCs w:val="21"/>
                              </w:rPr>
                            </w:pPr>
                            <w:r w:rsidRPr="00EE46C5">
                              <w:rPr>
                                <w:rFonts w:ascii="ＭＳ ゴシック" w:eastAsia="ＭＳ ゴシック" w:hAnsi="ＭＳ ゴシック" w:hint="eastAsia"/>
                                <w:b/>
                                <w:color w:val="000000"/>
                                <w:sz w:val="16"/>
                                <w:szCs w:val="21"/>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397D98">
                            <w:pPr>
                              <w:adjustRightInd w:val="0"/>
                              <w:snapToGrid w:val="0"/>
                              <w:spacing w:line="240" w:lineRule="atLeast"/>
                              <w:jc w:val="left"/>
                              <w:rPr>
                                <w:rFonts w:ascii="ＭＳ ゴシック" w:eastAsia="ＭＳ ゴシック" w:hAnsi="ＭＳ ゴシック"/>
                                <w:b/>
                                <w:color w:val="000000"/>
                                <w:sz w:val="16"/>
                                <w:szCs w:val="21"/>
                              </w:rPr>
                            </w:pPr>
                          </w:p>
                        </w:tc>
                      </w:tr>
                      <w:tr w:rsidR="00EE46C5" w:rsidRPr="00EE46C5" w:rsidTr="00C7592C">
                        <w:trPr>
                          <w:trHeight w:val="42"/>
                          <w:tblHeader/>
                        </w:trPr>
                        <w:tc>
                          <w:tcPr>
                            <w:tcW w:w="236" w:type="dxa"/>
                            <w:vMerge/>
                            <w:tcBorders>
                              <w:top w:val="nil"/>
                              <w:left w:val="single" w:sz="4" w:space="0" w:color="auto"/>
                              <w:right w:val="double" w:sz="4" w:space="0" w:color="auto"/>
                            </w:tcBorders>
                            <w:shd w:val="clear" w:color="auto" w:fill="FFFFFF" w:themeFill="background1"/>
                            <w:vAlign w:val="center"/>
                          </w:tcPr>
                          <w:p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tcBorders>
                              <w:left w:val="double" w:sz="4" w:space="0" w:color="auto"/>
                              <w:bottom w:val="single" w:sz="4" w:space="0" w:color="auto"/>
                              <w:right w:val="single" w:sz="4" w:space="0" w:color="auto"/>
                            </w:tcBorders>
                            <w:shd w:val="clear" w:color="auto" w:fill="FFFFFF" w:themeFill="background1"/>
                            <w:vAlign w:val="center"/>
                          </w:tcPr>
                          <w:p w:rsidR="00EE46C5" w:rsidRPr="00EE46C5" w:rsidRDefault="00EE46C5" w:rsidP="00526D28">
                            <w:pPr>
                              <w:spacing w:line="360" w:lineRule="exact"/>
                              <w:rPr>
                                <w:rFonts w:ascii="ＭＳ ゴシック" w:eastAsia="ＭＳ ゴシック" w:hAnsi="ＭＳ ゴシック"/>
                                <w:bCs/>
                                <w:color w:val="000000"/>
                                <w:sz w:val="16"/>
                                <w:szCs w:val="20"/>
                              </w:rPr>
                            </w:pP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1"/>
                              </w:rPr>
                            </w:pPr>
                            <w:r w:rsidRPr="00EE46C5">
                              <w:rPr>
                                <w:rFonts w:ascii="ＭＳ ゴシック" w:eastAsia="ＭＳ ゴシック" w:hAnsi="ＭＳ ゴシック" w:hint="eastAsia"/>
                                <w:color w:val="000000"/>
                                <w:sz w:val="18"/>
                                <w:szCs w:val="18"/>
                              </w:rPr>
                              <w:t>-1.3</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EE46C5" w:rsidRPr="00EE46C5" w:rsidRDefault="00EE46C5" w:rsidP="00397D98">
                            <w:pPr>
                              <w:adjustRightInd w:val="0"/>
                              <w:snapToGrid w:val="0"/>
                              <w:spacing w:line="240" w:lineRule="atLeast"/>
                              <w:jc w:val="left"/>
                              <w:rPr>
                                <w:rFonts w:ascii="ＭＳ ゴシック" w:eastAsia="ＭＳ ゴシック" w:hAnsi="ＭＳ ゴシック"/>
                                <w:color w:val="000000"/>
                                <w:sz w:val="16"/>
                                <w:szCs w:val="18"/>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環境局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3</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-51.5％</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72E" w:rsidRPr="00D4449A" w:rsidRDefault="004F102A" w:rsidP="00A05C61">
                            <w:pPr>
                              <w:spacing w:line="0" w:lineRule="atLeast"/>
                              <w:ind w:leftChars="-43" w:left="-90"/>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プラスチックごみの削減</w:t>
                            </w: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ごみ焼却量の減量化</w:t>
                            </w:r>
                            <w:r w:rsidRPr="00D4449A">
                              <w:rPr>
                                <w:rFonts w:ascii="ＭＳ ゴシック" w:eastAsia="ＭＳ ゴシック" w:hAnsi="ＭＳ ゴシック" w:hint="eastAsia"/>
                                <w:color w:val="000000"/>
                                <w:sz w:val="14"/>
                                <w:szCs w:val="14"/>
                                <w:vertAlign w:val="superscript"/>
                              </w:rPr>
                              <w:t>※</w:t>
                            </w:r>
                          </w:p>
                          <w:p w:rsidR="0033272E" w:rsidRPr="00D4449A" w:rsidRDefault="0033272E" w:rsidP="004F102A">
                            <w:pPr>
                              <w:spacing w:line="0" w:lineRule="atLeast"/>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FD5810" w:rsidRPr="00D4449A">
                              <w:rPr>
                                <w:rFonts w:ascii="ＭＳ ゴシック" w:eastAsia="ＭＳ ゴシック" w:hAnsi="ＭＳ ゴシック" w:hint="eastAsia"/>
                                <w:color w:val="000000"/>
                                <w:sz w:val="14"/>
                                <w:szCs w:val="14"/>
                              </w:rPr>
                              <w:t>温室効果</w:t>
                            </w:r>
                            <w:r w:rsidR="00FD5810" w:rsidRPr="00D4449A">
                              <w:rPr>
                                <w:rFonts w:ascii="ＭＳ ゴシック" w:eastAsia="ＭＳ ゴシック" w:hAnsi="ＭＳ ゴシック"/>
                                <w:color w:val="000000"/>
                                <w:sz w:val="14"/>
                                <w:szCs w:val="14"/>
                              </w:rPr>
                              <w:t>ガス</w:t>
                            </w:r>
                            <w:r w:rsidR="00FD5810" w:rsidRPr="00D4449A">
                              <w:rPr>
                                <w:rFonts w:ascii="ＭＳ ゴシック" w:eastAsia="ＭＳ ゴシック" w:hAnsi="ＭＳ ゴシック" w:hint="eastAsia"/>
                                <w:color w:val="000000"/>
                                <w:sz w:val="14"/>
                                <w:szCs w:val="14"/>
                              </w:rPr>
                              <w:t>排出量の削減効果</w:t>
                            </w:r>
                            <w:r w:rsidR="00FD5810" w:rsidRPr="00D4449A">
                              <w:rPr>
                                <w:rFonts w:ascii="ＭＳ ゴシック" w:eastAsia="ＭＳ ゴシック" w:hAnsi="ＭＳ ゴシック"/>
                                <w:color w:val="000000"/>
                                <w:sz w:val="14"/>
                                <w:szCs w:val="14"/>
                              </w:rPr>
                              <w:t>に</w:t>
                            </w:r>
                            <w:r w:rsidR="00FD5810" w:rsidRPr="00D4449A">
                              <w:rPr>
                                <w:rFonts w:ascii="ＭＳ ゴシック" w:eastAsia="ＭＳ ゴシック" w:hAnsi="ＭＳ ゴシック" w:hint="eastAsia"/>
                                <w:color w:val="000000"/>
                                <w:sz w:val="14"/>
                                <w:szCs w:val="14"/>
                              </w:rPr>
                              <w:t>ついては</w:t>
                            </w:r>
                            <w:r w:rsidR="00FD5810" w:rsidRPr="00D4449A">
                              <w:rPr>
                                <w:rFonts w:ascii="ＭＳ ゴシック" w:eastAsia="ＭＳ ゴシック" w:hAnsi="ＭＳ ゴシック"/>
                                <w:color w:val="000000"/>
                                <w:sz w:val="14"/>
                                <w:szCs w:val="14"/>
                              </w:rPr>
                              <w:t>、</w:t>
                            </w:r>
                            <w:r w:rsidRPr="00D4449A">
                              <w:rPr>
                                <w:rFonts w:ascii="ＭＳ ゴシック" w:eastAsia="ＭＳ ゴシック" w:hAnsi="ＭＳ ゴシック" w:hint="eastAsia"/>
                                <w:color w:val="000000"/>
                                <w:sz w:val="14"/>
                                <w:szCs w:val="14"/>
                              </w:rPr>
                              <w:t>一般廃棄物焼却処理・処分を実施する施設組合に反映</w:t>
                            </w:r>
                          </w:p>
                        </w:tc>
                      </w:tr>
                      <w:tr w:rsidR="00397D98" w:rsidRPr="00EE46C5" w:rsidTr="002B2472">
                        <w:trPr>
                          <w:trHeight w:val="48"/>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ind w:left="26"/>
                              <w:jc w:val="left"/>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3.3</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-48.5％</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54.5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建設局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25.7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-33.9％</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17.0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72E"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○道路、公園、下水施設における</w:t>
                            </w:r>
                            <w:r w:rsidR="0002401E"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w:t>
                            </w:r>
                            <w:r w:rsidR="00A13755">
                              <w:rPr>
                                <w:rFonts w:ascii="ＭＳ ゴシック" w:eastAsia="ＭＳ ゴシック" w:hAnsi="ＭＳ ゴシック" w:hint="eastAsia"/>
                                <w:color w:val="000000"/>
                                <w:sz w:val="14"/>
                                <w:szCs w:val="14"/>
                              </w:rPr>
                              <w:t>等</w:t>
                            </w:r>
                            <w:r w:rsidRPr="004F102A">
                              <w:rPr>
                                <w:rFonts w:ascii="ＭＳ ゴシック" w:eastAsia="ＭＳ ゴシック" w:hAnsi="ＭＳ ゴシック" w:hint="eastAsia"/>
                                <w:color w:val="000000"/>
                                <w:sz w:val="14"/>
                                <w:szCs w:val="14"/>
                              </w:rPr>
                              <w:t>の導入</w:t>
                            </w:r>
                          </w:p>
                          <w:p w:rsidR="00397D98" w:rsidRPr="004F102A" w:rsidRDefault="00A13755" w:rsidP="00A05C61">
                            <w:pPr>
                              <w:spacing w:line="0" w:lineRule="atLeast"/>
                              <w:ind w:leftChars="-43" w:left="1" w:hangingChars="65" w:hanging="91"/>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○下水処理場における省エネルギー化と処理方式の変更</w:t>
                            </w: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4.5</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6.7</w:t>
                            </w:r>
                          </w:p>
                        </w:tc>
                        <w:tc>
                          <w:tcPr>
                            <w:tcW w:w="992"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46.5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13.1</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水道局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10.6</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33272E" w:rsidRPr="004F102A">
                              <w:rPr>
                                <w:rFonts w:ascii="ＭＳ ゴシック" w:eastAsia="ＭＳ ゴシック" w:hAnsi="ＭＳ ゴシック" w:hint="eastAsia"/>
                                <w:color w:val="000000"/>
                                <w:sz w:val="14"/>
                                <w:szCs w:val="14"/>
                              </w:rPr>
                              <w:t>配水場・浄水場等における省エネルギー</w:t>
                            </w:r>
                            <w:r w:rsidR="00394396" w:rsidRPr="004F102A">
                              <w:rPr>
                                <w:rFonts w:ascii="ＭＳ ゴシック" w:eastAsia="ＭＳ ゴシック" w:hAnsi="ＭＳ ゴシック" w:hint="eastAsia"/>
                                <w:color w:val="000000"/>
                                <w:sz w:val="14"/>
                                <w:szCs w:val="14"/>
                              </w:rPr>
                              <w:t>化</w:t>
                            </w:r>
                          </w:p>
                          <w:p w:rsidR="00397D98"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○再生可能エネルギー電力の調達</w:t>
                            </w:r>
                          </w:p>
                        </w:tc>
                      </w:tr>
                      <w:tr w:rsidR="00397D98" w:rsidRPr="00EE46C5"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9.9</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6.4</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教育委員会</w:t>
                            </w:r>
                          </w:p>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事務局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.4</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-9.3％</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4.9</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○学校における</w:t>
                            </w:r>
                            <w:r w:rsidR="0002401E" w:rsidRPr="004F102A">
                              <w:rPr>
                                <w:rFonts w:ascii="ＭＳ ゴシック" w:eastAsia="ＭＳ ゴシック" w:hAnsi="ＭＳ ゴシック" w:hint="eastAsia"/>
                                <w:color w:val="000000"/>
                                <w:sz w:val="14"/>
                                <w:szCs w:val="14"/>
                              </w:rPr>
                              <w:t>LED</w:t>
                            </w:r>
                            <w:r w:rsidR="00394396" w:rsidRPr="004F102A">
                              <w:rPr>
                                <w:rFonts w:ascii="ＭＳ ゴシック" w:eastAsia="ＭＳ ゴシック" w:hAnsi="ＭＳ ゴシック" w:hint="eastAsia"/>
                                <w:color w:val="000000"/>
                                <w:sz w:val="14"/>
                                <w:szCs w:val="14"/>
                              </w:rPr>
                              <w:t>照明の導入</w:t>
                            </w:r>
                            <w:r w:rsidR="00394396" w:rsidRPr="004F102A">
                              <w:rPr>
                                <w:rFonts w:ascii="ＭＳ ゴシック" w:eastAsia="ＭＳ ゴシック" w:hAnsi="ＭＳ ゴシック"/>
                                <w:color w:val="000000"/>
                                <w:sz w:val="14"/>
                                <w:szCs w:val="14"/>
                              </w:rPr>
                              <w:t>・</w:t>
                            </w:r>
                            <w:r w:rsidR="00394396" w:rsidRPr="004F102A">
                              <w:rPr>
                                <w:rFonts w:ascii="ＭＳ ゴシック" w:eastAsia="ＭＳ ゴシック" w:hAnsi="ＭＳ ゴシック" w:hint="eastAsia"/>
                                <w:color w:val="000000"/>
                                <w:sz w:val="14"/>
                                <w:szCs w:val="14"/>
                              </w:rPr>
                              <w:t>空調改修</w:t>
                            </w: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1</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-7.8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3.5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3.9</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経済戦略局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5.9</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0E5609"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○スポーツ施設における</w:t>
                            </w:r>
                            <w:r w:rsidR="00A13755"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照明の導入</w:t>
                            </w:r>
                          </w:p>
                        </w:tc>
                      </w:tr>
                      <w:tr w:rsidR="00397D98" w:rsidRPr="00EE46C5"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50.0</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1.8</w:t>
                            </w:r>
                          </w:p>
                        </w:tc>
                        <w:tc>
                          <w:tcPr>
                            <w:tcW w:w="992" w:type="dxa"/>
                            <w:tcBorders>
                              <w:top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1.6</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2.0</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02401E"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その他の</w:t>
                            </w:r>
                          </w:p>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部局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7.7</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37.7</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7D98" w:rsidRPr="004F102A" w:rsidRDefault="000E5609" w:rsidP="004F79B0">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02401E" w:rsidRPr="004F102A">
                              <w:rPr>
                                <w:rFonts w:ascii="ＭＳ ゴシック" w:eastAsia="ＭＳ ゴシック" w:hAnsi="ＭＳ ゴシック" w:hint="eastAsia"/>
                                <w:color w:val="000000"/>
                                <w:sz w:val="14"/>
                                <w:szCs w:val="14"/>
                              </w:rPr>
                              <w:t>施設におけるLED照明の導入</w:t>
                            </w:r>
                            <w:r w:rsidR="0002401E" w:rsidRPr="004F102A">
                              <w:rPr>
                                <w:rFonts w:ascii="ＭＳ ゴシック" w:eastAsia="ＭＳ ゴシック" w:hAnsi="ＭＳ ゴシック"/>
                                <w:color w:val="000000"/>
                                <w:sz w:val="14"/>
                                <w:szCs w:val="14"/>
                              </w:rPr>
                              <w:t>・</w:t>
                            </w:r>
                            <w:r w:rsidR="0002401E" w:rsidRPr="004F102A">
                              <w:rPr>
                                <w:rFonts w:ascii="ＭＳ ゴシック" w:eastAsia="ＭＳ ゴシック" w:hAnsi="ＭＳ ゴシック" w:hint="eastAsia"/>
                                <w:color w:val="000000"/>
                                <w:sz w:val="14"/>
                                <w:szCs w:val="14"/>
                              </w:rPr>
                              <w:t>空調改修</w:t>
                            </w:r>
                          </w:p>
                        </w:tc>
                      </w:tr>
                      <w:tr w:rsidR="00397D98" w:rsidRPr="0002401E" w:rsidTr="002B2472">
                        <w:trPr>
                          <w:trHeight w:val="170"/>
                          <w:tblHeader/>
                        </w:trPr>
                        <w:tc>
                          <w:tcPr>
                            <w:tcW w:w="236" w:type="dxa"/>
                            <w:vMerge/>
                            <w:tcBorders>
                              <w:left w:val="single" w:sz="4" w:space="0" w:color="auto"/>
                              <w:bottom w:val="double" w:sz="4" w:space="0" w:color="auto"/>
                              <w:right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w:t>
                            </w:r>
                            <w:r w:rsidRPr="00EE46C5">
                              <w:rPr>
                                <w:rFonts w:ascii="ＭＳ ゴシック" w:eastAsia="ＭＳ ゴシック" w:hAnsi="ＭＳ ゴシック"/>
                                <w:color w:val="000000"/>
                                <w:sz w:val="18"/>
                                <w:szCs w:val="20"/>
                              </w:rPr>
                              <w:t>2</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6.1</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4.6</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w:t>
                            </w:r>
                            <w:r w:rsidRPr="00EE46C5">
                              <w:rPr>
                                <w:rFonts w:ascii="ＭＳ ゴシック" w:eastAsia="ＭＳ ゴシック" w:hAnsi="ＭＳ ゴシック" w:hint="eastAsia"/>
                                <w:color w:val="000000"/>
                                <w:sz w:val="18"/>
                                <w:szCs w:val="20"/>
                              </w:rPr>
                              <w:t>.7</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397D98" w:rsidRDefault="00397D98" w:rsidP="0002401E">
                            <w:pPr>
                              <w:spacing w:line="0" w:lineRule="atLeast"/>
                              <w:rPr>
                                <w:rFonts w:ascii="ＭＳ ゴシック" w:eastAsia="ＭＳ ゴシック" w:hAnsi="ＭＳ ゴシック"/>
                                <w:color w:val="000000"/>
                                <w:sz w:val="12"/>
                                <w:szCs w:val="20"/>
                              </w:rPr>
                            </w:pPr>
                          </w:p>
                        </w:tc>
                      </w:tr>
                      <w:tr w:rsidR="00397D98" w:rsidRPr="00EE46C5"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rsidR="00397D98" w:rsidRPr="00EE46C5" w:rsidRDefault="0043190B" w:rsidP="00397D98">
                            <w:pPr>
                              <w:snapToGrid w:val="0"/>
                              <w:spacing w:line="240" w:lineRule="atLeast"/>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施設</w:t>
                            </w:r>
                            <w:r w:rsidR="00397D98" w:rsidRPr="00EE46C5">
                              <w:rPr>
                                <w:rFonts w:ascii="ＭＳ ゴシック" w:eastAsia="ＭＳ ゴシック" w:hAnsi="ＭＳ ゴシック" w:hint="eastAsia"/>
                                <w:color w:val="000000"/>
                                <w:sz w:val="18"/>
                                <w:szCs w:val="20"/>
                              </w:rPr>
                              <w:t>組合</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45.2</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48.0</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0E5609" w:rsidRPr="001904A1" w:rsidRDefault="009B328B" w:rsidP="009B328B">
                            <w:pPr>
                              <w:spacing w:line="0" w:lineRule="atLeast"/>
                              <w:ind w:leftChars="-44" w:left="-92"/>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○再生可能エネルギー電力の導入</w:t>
                            </w:r>
                          </w:p>
                        </w:tc>
                      </w:tr>
                      <w:tr w:rsidR="00397D98" w:rsidRPr="00EE46C5" w:rsidTr="002B2472">
                        <w:trPr>
                          <w:trHeight w:val="170"/>
                          <w:tblHeader/>
                        </w:trPr>
                        <w:tc>
                          <w:tcPr>
                            <w:tcW w:w="1555" w:type="dxa"/>
                            <w:gridSpan w:val="2"/>
                            <w:vMerge/>
                            <w:tcBorders>
                              <w:left w:val="single" w:sz="4" w:space="0" w:color="auto"/>
                              <w:bottom w:val="doub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45.1</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ashSmallGap" w:sz="4" w:space="0" w:color="auto"/>
                              <w:bottom w:val="doub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ashSmallGap" w:sz="4" w:space="0" w:color="auto"/>
                              <w:bottom w:val="doub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7.9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.0％</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37.9</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rsidR="00397D98" w:rsidRPr="001120CD" w:rsidRDefault="00A13755" w:rsidP="00A13755">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大阪市及び</w:t>
                            </w:r>
                            <w:r w:rsidR="002B2472" w:rsidRPr="001120CD">
                              <w:rPr>
                                <w:rFonts w:ascii="ＭＳ ゴシック" w:eastAsia="ＭＳ ゴシック" w:hAnsi="ＭＳ ゴシック" w:hint="eastAsia"/>
                                <w:b/>
                                <w:color w:val="000000"/>
                                <w:sz w:val="18"/>
                                <w:szCs w:val="20"/>
                              </w:rPr>
                              <w:t>施設組合の</w:t>
                            </w:r>
                            <w:r w:rsidR="00397D98" w:rsidRPr="001120CD">
                              <w:rPr>
                                <w:rFonts w:ascii="ＭＳ ゴシック" w:eastAsia="ＭＳ ゴシック" w:hAnsi="ＭＳ ゴシック" w:hint="eastAsia"/>
                                <w:b/>
                                <w:color w:val="000000"/>
                                <w:sz w:val="18"/>
                                <w:szCs w:val="20"/>
                              </w:rPr>
                              <w:t>事務事業</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snapToGrid w:val="0"/>
                              <w:spacing w:line="240" w:lineRule="atLeast"/>
                              <w:jc w:val="center"/>
                              <w:rPr>
                                <w:rFonts w:ascii="ＭＳ ゴシック" w:eastAsia="ＭＳ ゴシック" w:hAnsi="ＭＳ ゴシック"/>
                                <w:b/>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101.</w:t>
                            </w:r>
                            <w:r w:rsidRPr="00EE46C5">
                              <w:rPr>
                                <w:rFonts w:ascii="ＭＳ ゴシック" w:eastAsia="ＭＳ ゴシック" w:hAnsi="ＭＳ ゴシック"/>
                                <w:color w:val="000000"/>
                                <w:sz w:val="18"/>
                                <w:szCs w:val="20"/>
                              </w:rPr>
                              <w:t>7</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84.</w:t>
                            </w:r>
                            <w:r w:rsidR="00FE14B8">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97D98" w:rsidRPr="00EE46C5" w:rsidRDefault="00397D98" w:rsidP="00397D98">
                            <w:pPr>
                              <w:adjustRightInd w:val="0"/>
                              <w:snapToGrid w:val="0"/>
                              <w:spacing w:line="240" w:lineRule="atLeast"/>
                              <w:jc w:val="left"/>
                              <w:rPr>
                                <w:rFonts w:ascii="ＭＳ ゴシック" w:eastAsia="ＭＳ ゴシック" w:hAnsi="ＭＳ ゴシック"/>
                                <w:b/>
                                <w:color w:val="000000"/>
                                <w:sz w:val="16"/>
                                <w:szCs w:val="20"/>
                              </w:rPr>
                            </w:pPr>
                          </w:p>
                        </w:tc>
                      </w:tr>
                      <w:tr w:rsidR="00397D98" w:rsidRPr="00EE46C5" w:rsidTr="002B2472">
                        <w:trPr>
                          <w:trHeight w:val="170"/>
                          <w:tblHeader/>
                        </w:trPr>
                        <w:tc>
                          <w:tcPr>
                            <w:tcW w:w="1555" w:type="dxa"/>
                            <w:gridSpan w:val="2"/>
                            <w:vMerge/>
                            <w:tcBorders>
                              <w:left w:val="single" w:sz="4" w:space="0" w:color="auto"/>
                              <w:bottom w:val="single" w:sz="4" w:space="0" w:color="auto"/>
                            </w:tcBorders>
                            <w:shd w:val="clear" w:color="auto" w:fill="FFFFFF" w:themeFill="background1"/>
                            <w:vAlign w:val="center"/>
                          </w:tcPr>
                          <w:p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98.6</w:t>
                            </w:r>
                          </w:p>
                        </w:tc>
                        <w:tc>
                          <w:tcPr>
                            <w:tcW w:w="992" w:type="dxa"/>
                            <w:tcBorders>
                              <w:top w:val="dashSmallGap" w:sz="4" w:space="0" w:color="auto"/>
                              <w:bottom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-1</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8</w:t>
                            </w:r>
                            <w:r w:rsidRPr="00FE14B8">
                              <w:rPr>
                                <w:rFonts w:ascii="ＭＳ ゴシック" w:eastAsia="ＭＳ ゴシック" w:hAnsi="ＭＳ ゴシック"/>
                                <w:b/>
                                <w:color w:val="FF0000"/>
                                <w:sz w:val="18"/>
                                <w:szCs w:val="21"/>
                              </w:rPr>
                              <w:t>3.8</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ind w:leftChars="-50" w:left="-105" w:rightChars="-51" w:right="-107"/>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-34.5％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64.6</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w:t>
                            </w:r>
                            <w:r w:rsidRPr="00FE14B8">
                              <w:rPr>
                                <w:rFonts w:ascii="ＭＳ ゴシック" w:eastAsia="ＭＳ ゴシック" w:hAnsi="ＭＳ ゴシック"/>
                                <w:b/>
                                <w:color w:val="FF0000"/>
                                <w:sz w:val="18"/>
                                <w:szCs w:val="21"/>
                              </w:rPr>
                              <w:t>4</w:t>
                            </w: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0</w:t>
                            </w:r>
                          </w:p>
                        </w:tc>
                        <w:tc>
                          <w:tcPr>
                            <w:tcW w:w="3703" w:type="dxa"/>
                            <w:vMerge/>
                            <w:tcBorders>
                              <w:left w:val="single" w:sz="4" w:space="0" w:color="auto"/>
                              <w:bottom w:val="single" w:sz="4" w:space="0" w:color="auto"/>
                              <w:right w:val="single" w:sz="4" w:space="0" w:color="auto"/>
                            </w:tcBorders>
                            <w:shd w:val="clear" w:color="auto" w:fill="FFFFFF" w:themeFill="background1"/>
                          </w:tcPr>
                          <w:p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6"/>
                                <w:szCs w:val="21"/>
                              </w:rPr>
                            </w:pPr>
                          </w:p>
                        </w:tc>
                      </w:tr>
                    </w:tbl>
                    <w:p w:rsidR="00A81863" w:rsidRPr="00312524" w:rsidRDefault="009B328B" w:rsidP="00620178">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620178" w:rsidRPr="00312524">
                        <w:rPr>
                          <w:rFonts w:ascii="ＭＳ ゴシック" w:eastAsia="ＭＳ ゴシック" w:hAnsi="ＭＳ ゴシック" w:hint="eastAsia"/>
                          <w:sz w:val="17"/>
                          <w:szCs w:val="17"/>
                        </w:rPr>
                        <w:t>１</w:t>
                      </w:r>
                      <w:r w:rsidRPr="00312524">
                        <w:rPr>
                          <w:rFonts w:ascii="ＭＳ ゴシック" w:eastAsia="ＭＳ ゴシック" w:hAnsi="ＭＳ ゴシック"/>
                          <w:sz w:val="17"/>
                          <w:szCs w:val="17"/>
                        </w:rPr>
                        <w:t>)</w:t>
                      </w:r>
                      <w:r w:rsidR="00FE14B8" w:rsidRPr="00312524">
                        <w:rPr>
                          <w:rFonts w:ascii="ＭＳ ゴシック" w:eastAsia="ＭＳ ゴシック" w:hAnsi="ＭＳ ゴシック" w:hint="eastAsia"/>
                          <w:sz w:val="17"/>
                          <w:szCs w:val="17"/>
                        </w:rPr>
                        <w:t>環境省が公表した「地方公共団体実行計画（事務事業編）策定・実施マニュアル」に基づき、電気事業者ごとの</w:t>
                      </w:r>
                      <w:r w:rsidR="00FE14B8" w:rsidRPr="00312524">
                        <w:rPr>
                          <w:rFonts w:ascii="ＭＳ ゴシック" w:eastAsia="ＭＳ ゴシック" w:hAnsi="ＭＳ ゴシック" w:hint="eastAsia"/>
                          <w:sz w:val="17"/>
                          <w:szCs w:val="17"/>
                          <w:u w:val="single"/>
                        </w:rPr>
                        <w:t>基礎排出係数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略称：基礎）</w:t>
                      </w:r>
                      <w:r w:rsidR="00FE14B8" w:rsidRPr="00312524">
                        <w:rPr>
                          <w:rFonts w:ascii="ＭＳ ゴシック" w:eastAsia="ＭＳ ゴシック" w:hAnsi="ＭＳ ゴシック" w:hint="eastAsia"/>
                          <w:sz w:val="17"/>
                          <w:szCs w:val="17"/>
                        </w:rPr>
                        <w:t>を用いて算定した排出量に加え、再生可能エネルギー電力の調達等の取組みが反映できるよう、</w:t>
                      </w:r>
                      <w:r w:rsidR="00FE14B8" w:rsidRPr="00312524">
                        <w:rPr>
                          <w:rFonts w:ascii="ＭＳ ゴシック" w:eastAsia="ＭＳ ゴシック" w:hAnsi="ＭＳ ゴシック" w:hint="eastAsia"/>
                          <w:sz w:val="17"/>
                          <w:szCs w:val="17"/>
                          <w:u w:val="single"/>
                        </w:rPr>
                        <w:t>調整後排出係数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調整後）</w:t>
                      </w:r>
                      <w:r w:rsidR="00FE14B8" w:rsidRPr="00312524">
                        <w:rPr>
                          <w:rFonts w:ascii="ＭＳ ゴシック" w:eastAsia="ＭＳ ゴシック" w:hAnsi="ＭＳ ゴシック" w:hint="eastAsia"/>
                          <w:sz w:val="17"/>
                          <w:szCs w:val="17"/>
                        </w:rPr>
                        <w:t>を用いて算定した排出量を併せて公表する。</w:t>
                      </w:r>
                    </w:p>
                    <w:p w:rsidR="009B328B" w:rsidRPr="00312524" w:rsidRDefault="009B328B" w:rsidP="00312524">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4F79B0" w:rsidRPr="00312524">
                        <w:rPr>
                          <w:rFonts w:ascii="ＭＳ ゴシック" w:eastAsia="ＭＳ ゴシック" w:hAnsi="ＭＳ ゴシック" w:hint="eastAsia"/>
                          <w:sz w:val="17"/>
                          <w:szCs w:val="17"/>
                        </w:rPr>
                        <w:t>2</w:t>
                      </w:r>
                      <w:r w:rsidRPr="00312524">
                        <w:rPr>
                          <w:rFonts w:ascii="ＭＳ ゴシック" w:eastAsia="ＭＳ ゴシック" w:hAnsi="ＭＳ ゴシック" w:hint="eastAsia"/>
                          <w:sz w:val="17"/>
                          <w:szCs w:val="17"/>
                        </w:rPr>
                        <w:t>)2019年度に</w:t>
                      </w:r>
                      <w:r w:rsidRPr="00312524">
                        <w:rPr>
                          <w:rFonts w:ascii="ＭＳ ゴシック" w:eastAsia="ＭＳ ゴシック" w:hAnsi="ＭＳ ゴシック"/>
                          <w:sz w:val="17"/>
                          <w:szCs w:val="17"/>
                        </w:rPr>
                        <w:t>守口市</w:t>
                      </w:r>
                      <w:r w:rsidRPr="00312524">
                        <w:rPr>
                          <w:rFonts w:ascii="ＭＳ ゴシック" w:eastAsia="ＭＳ ゴシック" w:hAnsi="ＭＳ ゴシック" w:hint="eastAsia"/>
                          <w:sz w:val="17"/>
                          <w:szCs w:val="17"/>
                        </w:rPr>
                        <w:t>が大阪広域</w:t>
                      </w:r>
                      <w:r w:rsidRPr="00312524">
                        <w:rPr>
                          <w:rFonts w:ascii="ＭＳ ゴシック" w:eastAsia="ＭＳ ゴシック" w:hAnsi="ＭＳ ゴシック"/>
                          <w:sz w:val="17"/>
                          <w:szCs w:val="17"/>
                        </w:rPr>
                        <w:t>環境施設組合</w:t>
                      </w:r>
                      <w:r w:rsidRPr="00312524">
                        <w:rPr>
                          <w:rFonts w:ascii="ＭＳ ゴシック" w:eastAsia="ＭＳ ゴシック" w:hAnsi="ＭＳ ゴシック" w:hint="eastAsia"/>
                          <w:sz w:val="17"/>
                          <w:szCs w:val="17"/>
                        </w:rPr>
                        <w:t>に</w:t>
                      </w:r>
                      <w:r w:rsidRPr="00312524">
                        <w:rPr>
                          <w:rFonts w:ascii="ＭＳ ゴシック" w:eastAsia="ＭＳ ゴシック" w:hAnsi="ＭＳ ゴシック"/>
                          <w:sz w:val="17"/>
                          <w:szCs w:val="17"/>
                        </w:rPr>
                        <w:t>加入</w:t>
                      </w:r>
                      <w:r w:rsidRPr="00312524">
                        <w:rPr>
                          <w:rFonts w:ascii="ＭＳ ゴシック" w:eastAsia="ＭＳ ゴシック" w:hAnsi="ＭＳ ゴシック" w:hint="eastAsia"/>
                          <w:sz w:val="17"/>
                          <w:szCs w:val="17"/>
                        </w:rPr>
                        <w:t>したことを考慮するため</w:t>
                      </w:r>
                      <w:r w:rsidRPr="00312524">
                        <w:rPr>
                          <w:rFonts w:ascii="ＭＳ ゴシック" w:eastAsia="ＭＳ ゴシック" w:hAnsi="ＭＳ ゴシック"/>
                          <w:sz w:val="17"/>
                          <w:szCs w:val="17"/>
                        </w:rPr>
                        <w:t>、</w:t>
                      </w:r>
                      <w:r w:rsidRPr="00312524">
                        <w:rPr>
                          <w:rFonts w:ascii="ＭＳ ゴシック" w:eastAsia="ＭＳ ゴシック" w:hAnsi="ＭＳ ゴシック" w:hint="eastAsia"/>
                          <w:sz w:val="17"/>
                          <w:szCs w:val="17"/>
                        </w:rPr>
                        <w:t>本改定計画において2013年度の</w:t>
                      </w:r>
                      <w:r w:rsidRPr="00312524">
                        <w:rPr>
                          <w:rFonts w:ascii="ＭＳ ゴシック" w:eastAsia="ＭＳ ゴシック" w:hAnsi="ＭＳ ゴシック"/>
                          <w:sz w:val="17"/>
                          <w:szCs w:val="17"/>
                        </w:rPr>
                        <w:t>守口市の廃棄物焼却による排出量</w:t>
                      </w:r>
                      <w:r w:rsidRPr="00312524">
                        <w:rPr>
                          <w:rFonts w:ascii="ＭＳ ゴシック" w:eastAsia="ＭＳ ゴシック" w:hAnsi="ＭＳ ゴシック" w:hint="eastAsia"/>
                          <w:sz w:val="17"/>
                          <w:szCs w:val="17"/>
                        </w:rPr>
                        <w:t>1.4</w:t>
                      </w:r>
                      <w:r w:rsidRPr="00312524">
                        <w:rPr>
                          <w:rFonts w:ascii="ＭＳ ゴシック" w:eastAsia="ＭＳ ゴシック" w:hAnsi="ＭＳ ゴシック"/>
                          <w:sz w:val="17"/>
                          <w:szCs w:val="17"/>
                        </w:rPr>
                        <w:t>万</w:t>
                      </w:r>
                      <w:r w:rsidR="00620178" w:rsidRPr="00312524">
                        <w:rPr>
                          <w:rFonts w:ascii="ＭＳ ゴシック" w:eastAsia="ＭＳ ゴシック" w:hAnsi="ＭＳ ゴシック" w:hint="eastAsia"/>
                          <w:sz w:val="17"/>
                          <w:szCs w:val="17"/>
                        </w:rPr>
                        <w:t>ﾄﾝ</w:t>
                      </w:r>
                      <w:r w:rsidRPr="00312524">
                        <w:rPr>
                          <w:rFonts w:ascii="ＭＳ ゴシック" w:eastAsia="ＭＳ ゴシック" w:hAnsi="ＭＳ ゴシック"/>
                          <w:sz w:val="17"/>
                          <w:szCs w:val="17"/>
                        </w:rPr>
                        <w:t>-CO</w:t>
                      </w:r>
                      <w:r w:rsidRPr="000B4E62">
                        <w:rPr>
                          <w:rFonts w:ascii="ＭＳ ゴシック" w:eastAsia="ＭＳ ゴシック" w:hAnsi="ＭＳ ゴシック"/>
                          <w:sz w:val="17"/>
                          <w:szCs w:val="17"/>
                          <w:vertAlign w:val="subscript"/>
                        </w:rPr>
                        <w:t>2</w:t>
                      </w:r>
                      <w:r w:rsidRPr="00312524">
                        <w:rPr>
                          <w:rFonts w:ascii="ＭＳ ゴシック" w:eastAsia="ＭＳ ゴシック" w:hAnsi="ＭＳ ゴシック"/>
                          <w:sz w:val="17"/>
                          <w:szCs w:val="17"/>
                        </w:rPr>
                        <w:t>を加算し</w:t>
                      </w:r>
                      <w:r w:rsidRPr="00312524">
                        <w:rPr>
                          <w:rFonts w:ascii="ＭＳ ゴシック" w:eastAsia="ＭＳ ゴシック" w:hAnsi="ＭＳ ゴシック" w:hint="eastAsia"/>
                          <w:sz w:val="17"/>
                          <w:szCs w:val="17"/>
                        </w:rPr>
                        <w:t>ている</w:t>
                      </w:r>
                      <w:r w:rsidRPr="00312524">
                        <w:rPr>
                          <w:rFonts w:ascii="ＭＳ ゴシック" w:eastAsia="ＭＳ ゴシック" w:hAnsi="ＭＳ ゴシック"/>
                          <w:sz w:val="17"/>
                          <w:szCs w:val="17"/>
                        </w:rPr>
                        <w:t>。</w:t>
                      </w:r>
                    </w:p>
                  </w:txbxContent>
                </v:textbox>
                <w10:wrap anchory="page"/>
              </v:rect>
            </w:pict>
          </mc:Fallback>
        </mc:AlternateContent>
      </w:r>
    </w:p>
    <w:p w:rsidR="00D55450" w:rsidRDefault="00D55450"/>
    <w:p w:rsidR="00D55450" w:rsidRPr="00C22AC9" w:rsidRDefault="00D55450"/>
    <w:p w:rsidR="00D55450" w:rsidRPr="00E661C2" w:rsidRDefault="00D55450"/>
    <w:p w:rsidR="00D55450" w:rsidRDefault="00D55450"/>
    <w:p w:rsidR="00D55450" w:rsidRDefault="00D55450"/>
    <w:p w:rsidR="00D55450" w:rsidRDefault="00D55450"/>
    <w:p w:rsidR="00D55450" w:rsidRDefault="00E9624F">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4592982</wp:posOffset>
                </wp:positionV>
                <wp:extent cx="5298885" cy="350520"/>
                <wp:effectExtent l="0" t="0" r="35560" b="3048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885"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1863" w:rsidRDefault="00C90D47"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４</w:t>
                            </w:r>
                            <w:r w:rsidR="00A81863">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目標達成のための基本方針</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主な取組</w:t>
                            </w:r>
                          </w:p>
                          <w:p w:rsidR="000B4E62" w:rsidRPr="002D6A26" w:rsidRDefault="000B4E62" w:rsidP="00C70350">
                            <w:pPr>
                              <w:snapToGrid w:val="0"/>
                              <w:spacing w:before="40"/>
                              <w:rPr>
                                <w:rFonts w:ascii="HGP創英角ｺﾞｼｯｸUB" w:eastAsia="HGP創英角ｺﾞｼｯｸUB"/>
                                <w:color w:val="FFFFFF"/>
                                <w:sz w:val="28"/>
                                <w:szCs w:val="28"/>
                              </w:rPr>
                            </w:pPr>
                          </w:p>
                          <w:p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0;margin-top:361.65pt;width:417.25pt;height:27.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" fillcolor="#09c" stroked="f">
                <v:fill color2="#06c" focus="50%" type="gradient"/>
                <v:shadow on="t"/>
                <v:textbox inset="1mm,1mm,1mm,1mm">
                  <w:txbxContent>
                    <w:p w:rsidR="00A81863" w:rsidRDefault="00C90D47" w:rsidP="00C70350">
                      <w:pPr>
                        <w:snapToGrid w:val="0"/>
                        <w:spacing w:before="40"/>
                        <w:rPr>
                          <w:rFonts w:ascii="HGP創英角ｺﾞｼｯｸUB" w:eastAsia="HGP創英角ｺﾞｼｯｸUB" w:hint="eastAsia"/>
                          <w:color w:val="FFFFFF"/>
                          <w:sz w:val="28"/>
                          <w:szCs w:val="28"/>
                        </w:rPr>
                      </w:pPr>
                      <w:r>
                        <w:rPr>
                          <w:rFonts w:ascii="HGP創英角ｺﾞｼｯｸUB" w:eastAsia="HGP創英角ｺﾞｼｯｸUB" w:hint="eastAsia"/>
                          <w:color w:val="FFFFFF"/>
                          <w:sz w:val="28"/>
                          <w:szCs w:val="28"/>
                        </w:rPr>
                        <w:t>４</w:t>
                      </w:r>
                      <w:r w:rsidR="00A81863">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目標達成のための基本方針</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主な取組</w:t>
                      </w:r>
                    </w:p>
                    <w:p w:rsidR="000B4E62" w:rsidRPr="002D6A26" w:rsidRDefault="000B4E62" w:rsidP="00C70350">
                      <w:pPr>
                        <w:snapToGrid w:val="0"/>
                        <w:spacing w:before="40"/>
                        <w:rPr>
                          <w:rFonts w:ascii="HGP創英角ｺﾞｼｯｸUB" w:eastAsia="HGP創英角ｺﾞｼｯｸUB"/>
                          <w:color w:val="FFFFFF"/>
                          <w:sz w:val="28"/>
                          <w:szCs w:val="28"/>
                        </w:rPr>
                      </w:pPr>
                    </w:p>
                    <w:p w:rsidR="00A81863" w:rsidRPr="00C70350" w:rsidRDefault="00A81863" w:rsidP="00C70350">
                      <w:pPr>
                        <w:rPr>
                          <w:szCs w:val="28"/>
                        </w:rPr>
                      </w:pPr>
                    </w:p>
                  </w:txbxContent>
                </v:textbox>
                <w10:wrap anchorx="margin" anchory="margin"/>
              </v:shape>
            </w:pict>
          </mc:Fallback>
        </mc:AlternateContent>
      </w:r>
    </w:p>
    <w:p w:rsidR="00D55450" w:rsidRPr="00C968C9" w:rsidRDefault="006D0ADA">
      <w:r>
        <w:rPr>
          <w:noProof/>
        </w:rPr>
        <mc:AlternateContent>
          <mc:Choice Requires="wps">
            <w:drawing>
              <wp:anchor distT="0" distB="0" distL="114300" distR="114300" simplePos="0" relativeHeight="251648000" behindDoc="0" locked="0" layoutInCell="1" allowOverlap="1">
                <wp:simplePos x="0" y="0"/>
                <wp:positionH relativeFrom="margin">
                  <wp:align>left</wp:align>
                </wp:positionH>
                <wp:positionV relativeFrom="page">
                  <wp:posOffset>5600443</wp:posOffset>
                </wp:positionV>
                <wp:extent cx="5286240" cy="3347640"/>
                <wp:effectExtent l="0" t="0" r="48260" b="628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240" cy="334764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01"/>
                              <w:gridCol w:w="2205"/>
                              <w:gridCol w:w="5417"/>
                            </w:tblGrid>
                            <w:tr w:rsidR="008B79BB" w:rsidRPr="000E5609" w:rsidTr="00D4449A">
                              <w:trPr>
                                <w:trHeight w:val="443"/>
                              </w:trPr>
                              <w:tc>
                                <w:tcPr>
                                  <w:tcW w:w="2506" w:type="dxa"/>
                                  <w:gridSpan w:val="2"/>
                                  <w:tcBorders>
                                    <w:top w:val="single" w:sz="4" w:space="0" w:color="auto"/>
                                    <w:left w:val="single" w:sz="4" w:space="0" w:color="auto"/>
                                    <w:bottom w:val="single" w:sz="4" w:space="0" w:color="auto"/>
                                  </w:tcBorders>
                                  <w:shd w:val="pct12" w:color="auto" w:fill="FFFFFF"/>
                                  <w:vAlign w:val="center"/>
                                </w:tcPr>
                                <w:p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基本方針</w:t>
                                  </w:r>
                                </w:p>
                              </w:tc>
                              <w:tc>
                                <w:tcPr>
                                  <w:tcW w:w="5417" w:type="dxa"/>
                                  <w:tcBorders>
                                    <w:top w:val="single" w:sz="4" w:space="0" w:color="auto"/>
                                    <w:left w:val="single" w:sz="4" w:space="0" w:color="auto"/>
                                    <w:bottom w:val="single" w:sz="4" w:space="0" w:color="auto"/>
                                    <w:right w:val="single" w:sz="4" w:space="0" w:color="auto"/>
                                  </w:tcBorders>
                                  <w:shd w:val="pct12" w:color="auto" w:fill="FFFFFF"/>
                                  <w:vAlign w:val="center"/>
                                </w:tcPr>
                                <w:p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主な取組</w:t>
                                  </w:r>
                                </w:p>
                              </w:tc>
                            </w:tr>
                            <w:tr w:rsidR="008B79BB" w:rsidRPr="000E5609" w:rsidTr="00D4449A">
                              <w:trPr>
                                <w:trHeight w:val="1474"/>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8B79BB">
                                  <w:pPr>
                                    <w:numPr>
                                      <w:ilvl w:val="0"/>
                                      <w:numId w:val="7"/>
                                    </w:numPr>
                                    <w:snapToGrid w:val="0"/>
                                    <w:spacing w:line="240" w:lineRule="atLeast"/>
                                    <w:ind w:left="357" w:hanging="357"/>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公共施設における</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省エネルギー・</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省C</w:t>
                                  </w:r>
                                  <w:r w:rsidRPr="000E5609">
                                    <w:rPr>
                                      <w:rFonts w:ascii="ＭＳ ゴシック" w:eastAsia="ＭＳ ゴシック" w:hAnsi="ＭＳ ゴシック"/>
                                      <w:sz w:val="18"/>
                                      <w:szCs w:val="21"/>
                                    </w:rPr>
                                    <w:t>O</w:t>
                                  </w:r>
                                  <w:r w:rsidRPr="000E5609">
                                    <w:rPr>
                                      <w:rFonts w:ascii="ＭＳ ゴシック" w:eastAsia="ＭＳ ゴシック" w:hAnsi="ＭＳ ゴシック"/>
                                      <w:sz w:val="18"/>
                                      <w:szCs w:val="21"/>
                                      <w:vertAlign w:val="subscript"/>
                                    </w:rPr>
                                    <w:t>2</w:t>
                                  </w:r>
                                  <w:r w:rsidRPr="000E5609">
                                    <w:rPr>
                                      <w:rFonts w:ascii="ＭＳ ゴシック" w:eastAsia="ＭＳ ゴシック" w:hAnsi="ＭＳ ゴシック" w:hint="eastAsia"/>
                                      <w:sz w:val="18"/>
                                      <w:szCs w:val="21"/>
                                    </w:rPr>
                                    <w:t>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・市有施設の省エネ性能の向上</w:t>
                                  </w:r>
                                  <w:r w:rsidR="00660BEF">
                                    <w:rPr>
                                      <w:rFonts w:ascii="ＭＳ ゴシック" w:eastAsia="ＭＳ ゴシック" w:hAnsi="ＭＳ ゴシック" w:hint="eastAsia"/>
                                      <w:sz w:val="18"/>
                                      <w:szCs w:val="20"/>
                                    </w:rPr>
                                    <w:t>(</w:t>
                                  </w:r>
                                  <w:r w:rsidRPr="008B79BB">
                                    <w:rPr>
                                      <w:rFonts w:ascii="ＭＳ ゴシック" w:eastAsia="ＭＳ ゴシック" w:hAnsi="ＭＳ ゴシック" w:hint="eastAsia"/>
                                      <w:sz w:val="18"/>
                                      <w:szCs w:val="20"/>
                                    </w:rPr>
                                    <w:t>新築建築物のZ</w:t>
                                  </w:r>
                                  <w:r w:rsidRPr="008B79BB">
                                    <w:rPr>
                                      <w:rFonts w:ascii="ＭＳ ゴシック" w:eastAsia="ＭＳ ゴシック" w:hAnsi="ＭＳ ゴシック"/>
                                      <w:sz w:val="18"/>
                                      <w:szCs w:val="20"/>
                                    </w:rPr>
                                    <w:t>EB</w:t>
                                  </w:r>
                                  <w:r w:rsidRPr="008B79BB">
                                    <w:rPr>
                                      <w:rFonts w:ascii="ＭＳ ゴシック" w:eastAsia="ＭＳ ゴシック" w:hAnsi="ＭＳ ゴシック" w:hint="eastAsia"/>
                                      <w:sz w:val="18"/>
                                      <w:szCs w:val="20"/>
                                    </w:rPr>
                                    <w:t>化の推進</w:t>
                                  </w:r>
                                  <w:r w:rsidR="00660BEF">
                                    <w:rPr>
                                      <w:rFonts w:ascii="ＭＳ ゴシック" w:eastAsia="ＭＳ ゴシック" w:hAnsi="ＭＳ ゴシック" w:hint="eastAsia"/>
                                      <w:sz w:val="18"/>
                                      <w:szCs w:val="20"/>
                                    </w:rPr>
                                    <w:t>等)</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・全市有施設へのLED照明の導入徹底</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・ESCO事業の実施拡大</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・高効率な省エネ機器への更新</w:t>
                                  </w:r>
                                </w:p>
                                <w:p w:rsidR="008B79BB"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・日常的な施設・設備の運用改善</w:t>
                                  </w:r>
                                </w:p>
                                <w:p w:rsidR="008B79BB" w:rsidRPr="000E5609" w:rsidRDefault="008B79BB" w:rsidP="00620178">
                                  <w:pPr>
                                    <w:snapToGrid w:val="0"/>
                                    <w:spacing w:line="26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0E5609">
                                    <w:rPr>
                                      <w:rFonts w:ascii="ＭＳ ゴシック" w:eastAsia="ＭＳ ゴシック" w:hAnsi="ＭＳ ゴシック" w:hint="eastAsia"/>
                                      <w:sz w:val="18"/>
                                      <w:szCs w:val="20"/>
                                    </w:rPr>
                                    <w:t>国産木材の利用拡大　など</w:t>
                                  </w:r>
                                </w:p>
                              </w:tc>
                            </w:tr>
                            <w:tr w:rsidR="008B79BB" w:rsidRPr="000E5609"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再生可能エネルギー</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の導入拡大の推進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・再生可能エネルギー電力の導入拡大</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・未利用エネルギーのさらなる有効活用　など</w:t>
                                  </w:r>
                                </w:p>
                              </w:tc>
                            </w:tr>
                            <w:tr w:rsidR="008B79BB" w:rsidRPr="000E5609" w:rsidTr="00D4449A">
                              <w:trPr>
                                <w:trHeight w:val="794"/>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移動の脱炭素化の推進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・公用車への次世代自動車の導入</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・乗用車へのE</w:t>
                                  </w:r>
                                  <w:r w:rsidRPr="000E5609">
                                    <w:rPr>
                                      <w:rFonts w:ascii="ＭＳ ゴシック" w:eastAsia="ＭＳ ゴシック" w:hAnsi="ＭＳ ゴシック"/>
                                      <w:sz w:val="18"/>
                                      <w:szCs w:val="20"/>
                                    </w:rPr>
                                    <w:t>V</w:t>
                                  </w:r>
                                  <w:r w:rsidRPr="000E5609">
                                    <w:rPr>
                                      <w:rFonts w:ascii="ＭＳ ゴシック" w:eastAsia="ＭＳ ゴシック" w:hAnsi="ＭＳ ゴシック" w:hint="eastAsia"/>
                                      <w:sz w:val="18"/>
                                      <w:szCs w:val="20"/>
                                    </w:rPr>
                                    <w:t>等の導入</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・船舶の電動化等のCO</w:t>
                                  </w:r>
                                  <w:r w:rsidRPr="00F81015">
                                    <w:rPr>
                                      <w:rFonts w:ascii="ＭＳ ゴシック" w:eastAsia="ＭＳ ゴシック" w:hAnsi="ＭＳ ゴシック" w:hint="eastAsia"/>
                                      <w:sz w:val="18"/>
                                      <w:szCs w:val="20"/>
                                      <w:vertAlign w:val="subscript"/>
                                    </w:rPr>
                                    <w:t>2</w:t>
                                  </w:r>
                                  <w:r w:rsidRPr="000E5609">
                                    <w:rPr>
                                      <w:rFonts w:ascii="ＭＳ ゴシック" w:eastAsia="ＭＳ ゴシック" w:hAnsi="ＭＳ ゴシック" w:hint="eastAsia"/>
                                      <w:sz w:val="18"/>
                                      <w:szCs w:val="20"/>
                                    </w:rPr>
                                    <w:t>排出削減に向けた検討・実施</w:t>
                                  </w:r>
                                </w:p>
                              </w:tc>
                            </w:tr>
                            <w:tr w:rsidR="008B79BB" w:rsidRPr="000E5609"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ごみの減量・</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リサイクルの推進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・プラスチックごみの削減</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・ごみ焼却量の減量化　など</w:t>
                                  </w:r>
                                </w:p>
                              </w:tc>
                            </w:tr>
                            <w:tr w:rsidR="008B79BB" w:rsidRPr="000E5609" w:rsidTr="00D4449A">
                              <w:trPr>
                                <w:trHeight w:val="1021"/>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職員による</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環境マネジメント</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の徹底</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・各所属における取組目標の設定</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・研修の実施による意識啓発と環境に配慮した取組の推進</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・適切な運用を確認するための監視・測定</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・必要に応じた見直し　など</w:t>
                                  </w:r>
                                </w:p>
                              </w:tc>
                            </w:tr>
                          </w:tbl>
                          <w:p w:rsidR="00A81863" w:rsidRPr="003B7CA9" w:rsidRDefault="00A81863" w:rsidP="00BE5BBE">
                            <w:pPr>
                              <w:snapToGrid w:val="0"/>
                              <w:spacing w:line="240" w:lineRule="atLeast"/>
                              <w:rPr>
                                <w:sz w:val="18"/>
                                <w:szCs w:val="18"/>
                              </w:rPr>
                            </w:pPr>
                          </w:p>
                        </w:txbxContent>
                      </wps:txbx>
                      <wps:bodyPr rot="0" vert="horz" wrap="square" lIns="91440" tIns="9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left:0;text-align:left;margin-left:0;margin-top:441pt;width:416.25pt;height:263.6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" fillcolor="#faffff" strokecolor="gray" strokeweight=".25pt">
                <v:fill color2="#cff" focusposition=".5,.5" focussize="" focus="100%" type="gradientRadial"/>
                <v:shadow on="t" color="#969696"/>
                <v:textbox inset=",2.77mm">
                  <w:txbxContent>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01"/>
                        <w:gridCol w:w="2205"/>
                        <w:gridCol w:w="5417"/>
                      </w:tblGrid>
                      <w:tr w:rsidR="008B79BB" w:rsidRPr="000E5609" w:rsidTr="00D4449A">
                        <w:trPr>
                          <w:trHeight w:val="443"/>
                        </w:trPr>
                        <w:tc>
                          <w:tcPr>
                            <w:tcW w:w="2506" w:type="dxa"/>
                            <w:gridSpan w:val="2"/>
                            <w:tcBorders>
                              <w:top w:val="single" w:sz="4" w:space="0" w:color="auto"/>
                              <w:left w:val="single" w:sz="4" w:space="0" w:color="auto"/>
                              <w:bottom w:val="single" w:sz="4" w:space="0" w:color="auto"/>
                            </w:tcBorders>
                            <w:shd w:val="pct12" w:color="auto" w:fill="FFFFFF"/>
                            <w:vAlign w:val="center"/>
                          </w:tcPr>
                          <w:p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基本方針</w:t>
                            </w:r>
                          </w:p>
                        </w:tc>
                        <w:tc>
                          <w:tcPr>
                            <w:tcW w:w="5417" w:type="dxa"/>
                            <w:tcBorders>
                              <w:top w:val="single" w:sz="4" w:space="0" w:color="auto"/>
                              <w:left w:val="single" w:sz="4" w:space="0" w:color="auto"/>
                              <w:bottom w:val="single" w:sz="4" w:space="0" w:color="auto"/>
                              <w:right w:val="single" w:sz="4" w:space="0" w:color="auto"/>
                            </w:tcBorders>
                            <w:shd w:val="pct12" w:color="auto" w:fill="FFFFFF"/>
                            <w:vAlign w:val="center"/>
                          </w:tcPr>
                          <w:p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主な取組</w:t>
                            </w:r>
                          </w:p>
                        </w:tc>
                      </w:tr>
                      <w:tr w:rsidR="008B79BB" w:rsidRPr="000E5609" w:rsidTr="00D4449A">
                        <w:trPr>
                          <w:trHeight w:val="1474"/>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8B79BB">
                            <w:pPr>
                              <w:numPr>
                                <w:ilvl w:val="0"/>
                                <w:numId w:val="7"/>
                              </w:numPr>
                              <w:snapToGrid w:val="0"/>
                              <w:spacing w:line="240" w:lineRule="atLeast"/>
                              <w:ind w:left="357" w:hanging="357"/>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公共施設における</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省エネルギー・</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省C</w:t>
                            </w:r>
                            <w:r w:rsidRPr="000E5609">
                              <w:rPr>
                                <w:rFonts w:ascii="ＭＳ ゴシック" w:eastAsia="ＭＳ ゴシック" w:hAnsi="ＭＳ ゴシック"/>
                                <w:sz w:val="18"/>
                                <w:szCs w:val="21"/>
                              </w:rPr>
                              <w:t>O</w:t>
                            </w:r>
                            <w:r w:rsidRPr="000E5609">
                              <w:rPr>
                                <w:rFonts w:ascii="ＭＳ ゴシック" w:eastAsia="ＭＳ ゴシック" w:hAnsi="ＭＳ ゴシック"/>
                                <w:sz w:val="18"/>
                                <w:szCs w:val="21"/>
                                <w:vertAlign w:val="subscript"/>
                              </w:rPr>
                              <w:t>2</w:t>
                            </w:r>
                            <w:r w:rsidRPr="000E5609">
                              <w:rPr>
                                <w:rFonts w:ascii="ＭＳ ゴシック" w:eastAsia="ＭＳ ゴシック" w:hAnsi="ＭＳ ゴシック" w:hint="eastAsia"/>
                                <w:sz w:val="18"/>
                                <w:szCs w:val="21"/>
                              </w:rPr>
                              <w:t>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・市有施設の省エネ性能の向上</w:t>
                            </w:r>
                            <w:r w:rsidR="00660BEF">
                              <w:rPr>
                                <w:rFonts w:ascii="ＭＳ ゴシック" w:eastAsia="ＭＳ ゴシック" w:hAnsi="ＭＳ ゴシック" w:hint="eastAsia"/>
                                <w:sz w:val="18"/>
                                <w:szCs w:val="20"/>
                              </w:rPr>
                              <w:t>(</w:t>
                            </w:r>
                            <w:r w:rsidRPr="008B79BB">
                              <w:rPr>
                                <w:rFonts w:ascii="ＭＳ ゴシック" w:eastAsia="ＭＳ ゴシック" w:hAnsi="ＭＳ ゴシック" w:hint="eastAsia"/>
                                <w:sz w:val="18"/>
                                <w:szCs w:val="20"/>
                              </w:rPr>
                              <w:t>新築建築物のZ</w:t>
                            </w:r>
                            <w:r w:rsidRPr="008B79BB">
                              <w:rPr>
                                <w:rFonts w:ascii="ＭＳ ゴシック" w:eastAsia="ＭＳ ゴシック" w:hAnsi="ＭＳ ゴシック"/>
                                <w:sz w:val="18"/>
                                <w:szCs w:val="20"/>
                              </w:rPr>
                              <w:t>EB</w:t>
                            </w:r>
                            <w:r w:rsidRPr="008B79BB">
                              <w:rPr>
                                <w:rFonts w:ascii="ＭＳ ゴシック" w:eastAsia="ＭＳ ゴシック" w:hAnsi="ＭＳ ゴシック" w:hint="eastAsia"/>
                                <w:sz w:val="18"/>
                                <w:szCs w:val="20"/>
                              </w:rPr>
                              <w:t>化の推進</w:t>
                            </w:r>
                            <w:r w:rsidR="00660BEF">
                              <w:rPr>
                                <w:rFonts w:ascii="ＭＳ ゴシック" w:eastAsia="ＭＳ ゴシック" w:hAnsi="ＭＳ ゴシック" w:hint="eastAsia"/>
                                <w:sz w:val="18"/>
                                <w:szCs w:val="20"/>
                              </w:rPr>
                              <w:t>等)</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・全市有施設へのLED照明の導入徹底</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・ESCO事業の実施拡大</w:t>
                            </w:r>
                          </w:p>
                          <w:p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・高効率な省エネ機器への更新</w:t>
                            </w:r>
                          </w:p>
                          <w:p w:rsidR="008B79BB"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・日常的な施設・設備の運用改善</w:t>
                            </w:r>
                          </w:p>
                          <w:p w:rsidR="008B79BB" w:rsidRPr="000E5609" w:rsidRDefault="008B79BB" w:rsidP="00620178">
                            <w:pPr>
                              <w:snapToGrid w:val="0"/>
                              <w:spacing w:line="26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0E5609">
                              <w:rPr>
                                <w:rFonts w:ascii="ＭＳ ゴシック" w:eastAsia="ＭＳ ゴシック" w:hAnsi="ＭＳ ゴシック" w:hint="eastAsia"/>
                                <w:sz w:val="18"/>
                                <w:szCs w:val="20"/>
                              </w:rPr>
                              <w:t>国産木材の利用拡大　など</w:t>
                            </w:r>
                          </w:p>
                        </w:tc>
                      </w:tr>
                      <w:tr w:rsidR="008B79BB" w:rsidRPr="000E5609"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再生可能エネルギー</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の導入拡大の推進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・再生可能エネルギー電力の導入拡大</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・未利用エネルギーのさらなる有効活用　など</w:t>
                            </w:r>
                          </w:p>
                        </w:tc>
                      </w:tr>
                      <w:tr w:rsidR="008B79BB" w:rsidRPr="000E5609" w:rsidTr="00D4449A">
                        <w:trPr>
                          <w:trHeight w:val="794"/>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移動の脱炭素化の推進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・公用車への次世代自動車の導入</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・乗用車へのE</w:t>
                            </w:r>
                            <w:r w:rsidRPr="000E5609">
                              <w:rPr>
                                <w:rFonts w:ascii="ＭＳ ゴシック" w:eastAsia="ＭＳ ゴシック" w:hAnsi="ＭＳ ゴシック"/>
                                <w:sz w:val="18"/>
                                <w:szCs w:val="20"/>
                              </w:rPr>
                              <w:t>V</w:t>
                            </w:r>
                            <w:r w:rsidRPr="000E5609">
                              <w:rPr>
                                <w:rFonts w:ascii="ＭＳ ゴシック" w:eastAsia="ＭＳ ゴシック" w:hAnsi="ＭＳ ゴシック" w:hint="eastAsia"/>
                                <w:sz w:val="18"/>
                                <w:szCs w:val="20"/>
                              </w:rPr>
                              <w:t>等の導入</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・船舶の電動化等のCO</w:t>
                            </w:r>
                            <w:r w:rsidRPr="00F81015">
                              <w:rPr>
                                <w:rFonts w:ascii="ＭＳ ゴシック" w:eastAsia="ＭＳ ゴシック" w:hAnsi="ＭＳ ゴシック" w:hint="eastAsia"/>
                                <w:sz w:val="18"/>
                                <w:szCs w:val="20"/>
                                <w:vertAlign w:val="subscript"/>
                              </w:rPr>
                              <w:t>2</w:t>
                            </w:r>
                            <w:r w:rsidRPr="000E5609">
                              <w:rPr>
                                <w:rFonts w:ascii="ＭＳ ゴシック" w:eastAsia="ＭＳ ゴシック" w:hAnsi="ＭＳ ゴシック" w:hint="eastAsia"/>
                                <w:sz w:val="18"/>
                                <w:szCs w:val="20"/>
                              </w:rPr>
                              <w:t>排出削減に向けた検討・実施</w:t>
                            </w:r>
                          </w:p>
                        </w:tc>
                      </w:tr>
                      <w:tr w:rsidR="008B79BB" w:rsidRPr="000E5609"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ごみの減量・</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リサイクルの推進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・プラスチックごみの削減</w:t>
                            </w:r>
                          </w:p>
                          <w:p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・ごみ焼却量の減量化　など</w:t>
                            </w:r>
                          </w:p>
                        </w:tc>
                      </w:tr>
                      <w:tr w:rsidR="008B79BB" w:rsidRPr="000E5609" w:rsidTr="00D4449A">
                        <w:trPr>
                          <w:trHeight w:val="1021"/>
                        </w:trPr>
                        <w:tc>
                          <w:tcPr>
                            <w:tcW w:w="301" w:type="dxa"/>
                            <w:tcBorders>
                              <w:top w:val="single" w:sz="4" w:space="0" w:color="auto"/>
                              <w:left w:val="single" w:sz="4" w:space="0" w:color="auto"/>
                              <w:bottom w:val="single" w:sz="4" w:space="0" w:color="auto"/>
                              <w:right w:val="nil"/>
                            </w:tcBorders>
                            <w:shd w:val="clear" w:color="auto" w:fill="FFFFFF"/>
                            <w:vAlign w:val="center"/>
                          </w:tcPr>
                          <w:p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職員による</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環境マネジメント</w:t>
                            </w:r>
                          </w:p>
                          <w:p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の徹底</w:t>
                            </w:r>
                          </w:p>
                        </w:tc>
                        <w:tc>
                          <w:tcPr>
                            <w:tcW w:w="5417" w:type="dxa"/>
                            <w:tcBorders>
                              <w:top w:val="single" w:sz="4" w:space="0" w:color="auto"/>
                              <w:left w:val="nil"/>
                              <w:bottom w:val="single" w:sz="4" w:space="0" w:color="auto"/>
                              <w:right w:val="single" w:sz="4" w:space="0" w:color="auto"/>
                            </w:tcBorders>
                            <w:shd w:val="clear" w:color="auto" w:fill="FFFFFF"/>
                            <w:vAlign w:val="center"/>
                          </w:tcPr>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・各所属における取組目標の設定</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・研修の実施による意識啓発と環境に配慮した取組の推進</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・適切な運用を確認するための監視・測定</w:t>
                            </w:r>
                          </w:p>
                          <w:p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・必要に応じた見直し　など</w:t>
                            </w:r>
                          </w:p>
                        </w:tc>
                      </w:tr>
                    </w:tbl>
                    <w:p w:rsidR="00A81863" w:rsidRPr="003B7CA9" w:rsidRDefault="00A81863" w:rsidP="00BE5BBE">
                      <w:pPr>
                        <w:snapToGrid w:val="0"/>
                        <w:spacing w:line="240" w:lineRule="atLeast"/>
                        <w:rPr>
                          <w:sz w:val="18"/>
                          <w:szCs w:val="18"/>
                        </w:rPr>
                      </w:pPr>
                    </w:p>
                  </w:txbxContent>
                </v:textbox>
                <w10:wrap anchorx="margin" anchory="page"/>
              </v:rect>
            </w:pict>
          </mc:Fallback>
        </mc:AlternateContent>
      </w:r>
    </w:p>
    <w:p w:rsidR="00D55450" w:rsidRPr="00F6574D" w:rsidRDefault="00D55450"/>
    <w:p w:rsidR="00D55450" w:rsidRPr="001306C5" w:rsidRDefault="00D55450"/>
    <w:p w:rsidR="00D55450" w:rsidRDefault="00D55450"/>
    <w:p w:rsidR="00D55450" w:rsidRDefault="00D55450"/>
    <w:p w:rsidR="00D55450" w:rsidRPr="00BC17B2" w:rsidRDefault="00D55450"/>
    <w:p w:rsidR="00D55450" w:rsidRDefault="00D55450"/>
    <w:p w:rsidR="00D55450" w:rsidRDefault="00D55450"/>
    <w:p w:rsidR="00D55450" w:rsidRDefault="00D55450"/>
    <w:p w:rsidR="00D55450" w:rsidRPr="001C1E6E" w:rsidRDefault="00D55450"/>
    <w:p w:rsidR="00D0103E" w:rsidRDefault="00D0103E"/>
    <w:p w:rsidR="00D960D5" w:rsidRDefault="00D960D5"/>
    <w:p w:rsidR="00D960D5" w:rsidRDefault="00D960D5"/>
    <w:p w:rsidR="00D960D5" w:rsidRDefault="00D960D5"/>
    <w:p w:rsidR="00D960D5" w:rsidRDefault="00D960D5"/>
    <w:p w:rsidR="00D960D5" w:rsidRDefault="007210A6">
      <w:r>
        <w:rPr>
          <w:rFonts w:hint="eastAsia"/>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ge">
                  <wp:posOffset>9069705</wp:posOffset>
                </wp:positionV>
                <wp:extent cx="13910689" cy="350520"/>
                <wp:effectExtent l="0" t="0" r="34290" b="30480"/>
                <wp:wrapNone/>
                <wp:docPr id="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0689"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E5BBE" w:rsidRPr="002D6A26" w:rsidRDefault="00305CC7" w:rsidP="00BE5BBE">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６</w:t>
                            </w:r>
                            <w:r w:rsidR="00BE5BBE">
                              <w:rPr>
                                <w:rFonts w:ascii="HGP創英角ｺﾞｼｯｸUB" w:eastAsia="HGP創英角ｺﾞｼｯｸUB" w:hint="eastAsia"/>
                                <w:color w:val="FFFFFF"/>
                                <w:sz w:val="28"/>
                                <w:szCs w:val="28"/>
                              </w:rPr>
                              <w:t xml:space="preserve">　</w:t>
                            </w:r>
                            <w:r w:rsidR="008C77F5">
                              <w:rPr>
                                <w:rFonts w:ascii="HGP創英角ｺﾞｼｯｸUB" w:eastAsia="HGP創英角ｺﾞｼｯｸUB" w:hint="eastAsia"/>
                                <w:color w:val="FFFFFF"/>
                                <w:sz w:val="28"/>
                                <w:szCs w:val="28"/>
                              </w:rPr>
                              <w:t>計画の推進体制・進行管理</w:t>
                            </w:r>
                          </w:p>
                          <w:p w:rsidR="00BE5BBE" w:rsidRPr="000A7AFE" w:rsidRDefault="00BE5BBE" w:rsidP="00BE5BBE">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38" type="#_x0000_t202" style="position:absolute;left:0;text-align:left;margin-left:0;margin-top:714.15pt;width:1095.35pt;height:27.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" fillcolor="#09c" stroked="f">
                <v:fill color2="#06c" focus="50%" type="gradient"/>
                <v:shadow on="t"/>
                <v:textbox inset="1mm,1mm,1mm,1mm">
                  <w:txbxContent>
                    <w:p w:rsidR="00BE5BBE" w:rsidRPr="002D6A26" w:rsidRDefault="00305CC7" w:rsidP="00BE5BBE">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６</w:t>
                      </w:r>
                      <w:r w:rsidR="00BE5BBE">
                        <w:rPr>
                          <w:rFonts w:ascii="HGP創英角ｺﾞｼｯｸUB" w:eastAsia="HGP創英角ｺﾞｼｯｸUB" w:hint="eastAsia"/>
                          <w:color w:val="FFFFFF"/>
                          <w:sz w:val="28"/>
                          <w:szCs w:val="28"/>
                        </w:rPr>
                        <w:t xml:space="preserve">　</w:t>
                      </w:r>
                      <w:r w:rsidR="008C77F5">
                        <w:rPr>
                          <w:rFonts w:ascii="HGP創英角ｺﾞｼｯｸUB" w:eastAsia="HGP創英角ｺﾞｼｯｸUB" w:hint="eastAsia"/>
                          <w:color w:val="FFFFFF"/>
                          <w:sz w:val="28"/>
                          <w:szCs w:val="28"/>
                        </w:rPr>
                        <w:t>計画の推進体制・進行管理</w:t>
                      </w:r>
                    </w:p>
                    <w:p w:rsidR="00BE5BBE" w:rsidRPr="000A7AFE" w:rsidRDefault="00BE5BBE" w:rsidP="00BE5BBE">
                      <w:pPr>
                        <w:rPr>
                          <w:szCs w:val="28"/>
                        </w:rPr>
                      </w:pPr>
                    </w:p>
                  </w:txbxContent>
                </v:textbox>
                <w10:wrap anchorx="margin" anchory="page"/>
              </v:shape>
            </w:pict>
          </mc:Fallback>
        </mc:AlternateContent>
      </w:r>
    </w:p>
    <w:p w:rsidR="00D960D5" w:rsidRDefault="00D960D5"/>
    <w:p w:rsidR="00D960D5" w:rsidRDefault="009B328B">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5407025</wp:posOffset>
                </wp:positionH>
                <wp:positionV relativeFrom="paragraph">
                  <wp:posOffset>198120</wp:posOffset>
                </wp:positionV>
                <wp:extent cx="8248650" cy="438150"/>
                <wp:effectExtent l="9525" t="9525" r="9525" b="9525"/>
                <wp:wrapNone/>
                <wp:docPr id="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438150"/>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２　実施状況の点検・評価・公表</w:t>
                            </w:r>
                          </w:p>
                          <w:p w:rsidR="00C04DEA" w:rsidRDefault="00C04DEA" w:rsidP="00C04DEA">
                            <w:pPr>
                              <w:spacing w:line="0" w:lineRule="atLeast"/>
                            </w:pPr>
                            <w:r w:rsidRPr="00204A6C">
                              <w:rPr>
                                <w:rFonts w:ascii="ＭＳ ゴシック" w:eastAsia="ＭＳ ゴシック" w:hAnsi="ＭＳ ゴシック" w:hint="eastAsia"/>
                                <w:kern w:val="0"/>
                              </w:rPr>
                              <w:t>○各所属を通じて</w:t>
                            </w:r>
                            <w:r w:rsidR="00860E5B">
                              <w:rPr>
                                <w:rFonts w:ascii="ＭＳ ゴシック" w:eastAsia="ＭＳ ゴシック" w:hAnsi="ＭＳ ゴシック" w:hint="eastAsia"/>
                                <w:kern w:val="0"/>
                              </w:rPr>
                              <w:t>毎年度の</w:t>
                            </w:r>
                            <w:r w:rsidR="00660605">
                              <w:rPr>
                                <w:rFonts w:ascii="ＭＳ ゴシック" w:eastAsia="ＭＳ ゴシック" w:hAnsi="ＭＳ ゴシック" w:hint="eastAsia"/>
                                <w:kern w:val="0"/>
                              </w:rPr>
                              <w:t>電気使用量等</w:t>
                            </w:r>
                            <w:r w:rsidRPr="00204A6C">
                              <w:rPr>
                                <w:rFonts w:ascii="ＭＳ ゴシック" w:eastAsia="ＭＳ ゴシック" w:hAnsi="ＭＳ ゴシック" w:hint="eastAsia"/>
                                <w:kern w:val="0"/>
                              </w:rPr>
                              <w:t>を調査</w:t>
                            </w:r>
                            <w:r>
                              <w:rPr>
                                <w:rFonts w:ascii="ＭＳ ゴシック" w:eastAsia="ＭＳ ゴシック" w:hAnsi="ＭＳ ゴシック" w:hint="eastAsia"/>
                                <w:kern w:val="0"/>
                              </w:rPr>
                              <w:t xml:space="preserve">　</w:t>
                            </w:r>
                            <w:r w:rsidR="00660605">
                              <w:rPr>
                                <w:rFonts w:ascii="ＭＳ ゴシック" w:eastAsia="ＭＳ ゴシック" w:hAnsi="ＭＳ ゴシック" w:hint="eastAsia"/>
                                <w:kern w:val="0"/>
                              </w:rPr>
                              <w:t>○削減取組の実施</w:t>
                            </w:r>
                            <w:r w:rsidRPr="00204A6C">
                              <w:rPr>
                                <w:rFonts w:ascii="ＭＳ ゴシック" w:eastAsia="ＭＳ ゴシック" w:hAnsi="ＭＳ ゴシック" w:hint="eastAsia"/>
                                <w:kern w:val="0"/>
                              </w:rPr>
                              <w:t>状況</w:t>
                            </w:r>
                            <w:r>
                              <w:rPr>
                                <w:rFonts w:ascii="ＭＳ ゴシック" w:eastAsia="ＭＳ ゴシック" w:hAnsi="ＭＳ ゴシック" w:hint="eastAsia"/>
                                <w:kern w:val="0"/>
                              </w:rPr>
                              <w:t xml:space="preserve">を点検・評価　</w:t>
                            </w:r>
                            <w:r w:rsidRPr="00204A6C">
                              <w:rPr>
                                <w:rFonts w:ascii="ＭＳ ゴシック" w:eastAsia="ＭＳ ゴシック" w:hAnsi="ＭＳ ゴシック" w:hint="eastAsia"/>
                                <w:kern w:val="0"/>
                              </w:rPr>
                              <w:t>○大阪市</w:t>
                            </w:r>
                            <w:r w:rsidR="00CF39F6">
                              <w:rPr>
                                <w:rFonts w:ascii="ＭＳ ゴシック" w:eastAsia="ＭＳ ゴシック" w:hAnsi="ＭＳ ゴシック" w:hint="eastAsia"/>
                                <w:kern w:val="0"/>
                              </w:rPr>
                              <w:t>ホームページ</w:t>
                            </w:r>
                            <w:r w:rsidRPr="00204A6C">
                              <w:rPr>
                                <w:rFonts w:ascii="ＭＳ ゴシック" w:eastAsia="ＭＳ ゴシック" w:hAnsi="ＭＳ ゴシック" w:hint="eastAsia"/>
                                <w:kern w:val="0"/>
                              </w:rPr>
                              <w:t>等</w:t>
                            </w:r>
                            <w:r w:rsidR="00CF39F6">
                              <w:rPr>
                                <w:rFonts w:ascii="ＭＳ ゴシック" w:eastAsia="ＭＳ ゴシック" w:hAnsi="ＭＳ ゴシック" w:hint="eastAsia"/>
                                <w:kern w:val="0"/>
                              </w:rPr>
                              <w:t>で</w:t>
                            </w:r>
                            <w:r w:rsidRPr="00750618">
                              <w:rPr>
                                <w:rFonts w:ascii="ＭＳ ゴシック" w:eastAsia="ＭＳ ゴシック" w:hAnsi="ＭＳ ゴシック" w:hint="eastAsia"/>
                                <w:kern w:val="0"/>
                              </w:rPr>
                              <w:t>市民等に</w:t>
                            </w:r>
                            <w:r w:rsidR="00CF39F6">
                              <w:rPr>
                                <w:rFonts w:ascii="ＭＳ ゴシック" w:eastAsia="ＭＳ ゴシック" w:hAnsi="ＭＳ ゴシック" w:hint="eastAsia"/>
                                <w:kern w:val="0"/>
                              </w:rPr>
                              <w:t>広く</w:t>
                            </w:r>
                            <w:r w:rsidRPr="00750618">
                              <w:rPr>
                                <w:rFonts w:ascii="ＭＳ ゴシック" w:eastAsia="ＭＳ ゴシック" w:hAnsi="ＭＳ ゴシック" w:hint="eastAsia"/>
                                <w:kern w:val="0"/>
                              </w:rPr>
                              <w:t>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40" o:spid="_x0000_s1039" type="#_x0000_t109" style="position:absolute;left:0;text-align:left;margin-left:425.75pt;margin-top:15.6pt;width:649.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" strokeweight="1.5pt">
                <v:textbox>
                  <w:txbxContent>
                    <w:p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２　実施状況の点検・評価・公表</w:t>
                      </w:r>
                    </w:p>
                    <w:p w:rsidR="00C04DEA" w:rsidRDefault="00C04DEA" w:rsidP="00C04DEA">
                      <w:pPr>
                        <w:spacing w:line="0" w:lineRule="atLeast"/>
                      </w:pPr>
                      <w:r w:rsidRPr="00204A6C">
                        <w:rPr>
                          <w:rFonts w:ascii="ＭＳ ゴシック" w:eastAsia="ＭＳ ゴシック" w:hAnsi="ＭＳ ゴシック" w:hint="eastAsia"/>
                          <w:kern w:val="0"/>
                        </w:rPr>
                        <w:t>○各所属を通じて</w:t>
                      </w:r>
                      <w:r w:rsidR="00860E5B">
                        <w:rPr>
                          <w:rFonts w:ascii="ＭＳ ゴシック" w:eastAsia="ＭＳ ゴシック" w:hAnsi="ＭＳ ゴシック" w:hint="eastAsia"/>
                          <w:kern w:val="0"/>
                        </w:rPr>
                        <w:t>毎年度の</w:t>
                      </w:r>
                      <w:r w:rsidR="00660605">
                        <w:rPr>
                          <w:rFonts w:ascii="ＭＳ ゴシック" w:eastAsia="ＭＳ ゴシック" w:hAnsi="ＭＳ ゴシック" w:hint="eastAsia"/>
                          <w:kern w:val="0"/>
                        </w:rPr>
                        <w:t>電気使用量等</w:t>
                      </w:r>
                      <w:r w:rsidRPr="00204A6C">
                        <w:rPr>
                          <w:rFonts w:ascii="ＭＳ ゴシック" w:eastAsia="ＭＳ ゴシック" w:hAnsi="ＭＳ ゴシック" w:hint="eastAsia"/>
                          <w:kern w:val="0"/>
                        </w:rPr>
                        <w:t>を調査</w:t>
                      </w:r>
                      <w:r>
                        <w:rPr>
                          <w:rFonts w:ascii="ＭＳ ゴシック" w:eastAsia="ＭＳ ゴシック" w:hAnsi="ＭＳ ゴシック" w:hint="eastAsia"/>
                          <w:kern w:val="0"/>
                        </w:rPr>
                        <w:t xml:space="preserve">　</w:t>
                      </w:r>
                      <w:r w:rsidR="00660605">
                        <w:rPr>
                          <w:rFonts w:ascii="ＭＳ ゴシック" w:eastAsia="ＭＳ ゴシック" w:hAnsi="ＭＳ ゴシック" w:hint="eastAsia"/>
                          <w:kern w:val="0"/>
                        </w:rPr>
                        <w:t>○削減取組の実施</w:t>
                      </w:r>
                      <w:r w:rsidRPr="00204A6C">
                        <w:rPr>
                          <w:rFonts w:ascii="ＭＳ ゴシック" w:eastAsia="ＭＳ ゴシック" w:hAnsi="ＭＳ ゴシック" w:hint="eastAsia"/>
                          <w:kern w:val="0"/>
                        </w:rPr>
                        <w:t>状況</w:t>
                      </w:r>
                      <w:r>
                        <w:rPr>
                          <w:rFonts w:ascii="ＭＳ ゴシック" w:eastAsia="ＭＳ ゴシック" w:hAnsi="ＭＳ ゴシック" w:hint="eastAsia"/>
                          <w:kern w:val="0"/>
                        </w:rPr>
                        <w:t xml:space="preserve">を点検・評価　</w:t>
                      </w:r>
                      <w:r w:rsidRPr="00204A6C">
                        <w:rPr>
                          <w:rFonts w:ascii="ＭＳ ゴシック" w:eastAsia="ＭＳ ゴシック" w:hAnsi="ＭＳ ゴシック" w:hint="eastAsia"/>
                          <w:kern w:val="0"/>
                        </w:rPr>
                        <w:t>○大阪市</w:t>
                      </w:r>
                      <w:r w:rsidR="00CF39F6">
                        <w:rPr>
                          <w:rFonts w:ascii="ＭＳ ゴシック" w:eastAsia="ＭＳ ゴシック" w:hAnsi="ＭＳ ゴシック" w:hint="eastAsia"/>
                          <w:kern w:val="0"/>
                        </w:rPr>
                        <w:t>ホームページ</w:t>
                      </w:r>
                      <w:r w:rsidRPr="00204A6C">
                        <w:rPr>
                          <w:rFonts w:ascii="ＭＳ ゴシック" w:eastAsia="ＭＳ ゴシック" w:hAnsi="ＭＳ ゴシック" w:hint="eastAsia"/>
                          <w:kern w:val="0"/>
                        </w:rPr>
                        <w:t>等</w:t>
                      </w:r>
                      <w:r w:rsidR="00CF39F6">
                        <w:rPr>
                          <w:rFonts w:ascii="ＭＳ ゴシック" w:eastAsia="ＭＳ ゴシック" w:hAnsi="ＭＳ ゴシック" w:hint="eastAsia"/>
                          <w:kern w:val="0"/>
                        </w:rPr>
                        <w:t>で</w:t>
                      </w:r>
                      <w:r w:rsidRPr="00750618">
                        <w:rPr>
                          <w:rFonts w:ascii="ＭＳ ゴシック" w:eastAsia="ＭＳ ゴシック" w:hAnsi="ＭＳ ゴシック" w:hint="eastAsia"/>
                          <w:kern w:val="0"/>
                        </w:rPr>
                        <w:t>市民等に</w:t>
                      </w:r>
                      <w:r w:rsidR="00CF39F6">
                        <w:rPr>
                          <w:rFonts w:ascii="ＭＳ ゴシック" w:eastAsia="ＭＳ ゴシック" w:hAnsi="ＭＳ ゴシック" w:hint="eastAsia"/>
                          <w:kern w:val="0"/>
                        </w:rPr>
                        <w:t>広く</w:t>
                      </w:r>
                      <w:r w:rsidRPr="00750618">
                        <w:rPr>
                          <w:rFonts w:ascii="ＭＳ ゴシック" w:eastAsia="ＭＳ ゴシック" w:hAnsi="ＭＳ ゴシック" w:hint="eastAsia"/>
                          <w:kern w:val="0"/>
                        </w:rPr>
                        <w:t>公表</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ge">
                  <wp:posOffset>9424670</wp:posOffset>
                </wp:positionV>
                <wp:extent cx="13891895" cy="1071880"/>
                <wp:effectExtent l="0" t="0" r="52705" b="52070"/>
                <wp:wrapNone/>
                <wp:docPr id="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1895" cy="107188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rsidR="00BE5BBE" w:rsidRPr="00BE5BBE" w:rsidRDefault="00BE5BBE" w:rsidP="00BE5BBE">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40" style="position:absolute;left:0;text-align:left;margin-left:0;margin-top:742.1pt;width:1093.85pt;height:84.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" strokecolor="gray" strokeweight=".25pt">
                <v:fill color2="#cff" focusposition=".5,.5" focussize="" focus="100%" type="gradientRadial"/>
                <v:shadow on="t" color="#969696"/>
                <v:textbox>
                  <w:txbxContent>
                    <w:p w:rsidR="00BE5BBE" w:rsidRPr="00BE5BBE" w:rsidRDefault="00BE5BBE" w:rsidP="00BE5BBE">
                      <w:pPr>
                        <w:snapToGrid w:val="0"/>
                        <w:ind w:right="40"/>
                        <w:rPr>
                          <w:rFonts w:ascii="ＭＳ ゴシック" w:eastAsia="ＭＳ ゴシック" w:hAnsi="ＭＳ ゴシック"/>
                          <w:sz w:val="22"/>
                          <w:szCs w:val="22"/>
                        </w:rPr>
                      </w:pPr>
                    </w:p>
                  </w:txbxContent>
                </v:textbox>
                <w10:wrap anchorx="page" anchory="page"/>
              </v:rect>
            </w:pict>
          </mc:Fallback>
        </mc:AlternateContent>
      </w:r>
    </w:p>
    <w:p w:rsidR="00E74021" w:rsidRPr="007D0CF4" w:rsidRDefault="009B328B">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5426075</wp:posOffset>
                </wp:positionH>
                <wp:positionV relativeFrom="paragraph">
                  <wp:posOffset>445770</wp:posOffset>
                </wp:positionV>
                <wp:extent cx="8248650" cy="438150"/>
                <wp:effectExtent l="9525" t="9525" r="9525" b="9525"/>
                <wp:wrapNone/>
                <wp:docPr id="1"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438150"/>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３　計画の見直し</w:t>
                            </w:r>
                          </w:p>
                          <w:p w:rsidR="00C04DEA" w:rsidRDefault="00E11ECD" w:rsidP="00C04DEA">
                            <w:pPr>
                              <w:spacing w:line="0" w:lineRule="atLeast"/>
                            </w:pPr>
                            <w:r>
                              <w:rPr>
                                <w:rFonts w:ascii="ＭＳ ゴシック" w:eastAsia="ＭＳ ゴシック" w:hAnsi="ＭＳ ゴシック" w:hint="eastAsia"/>
                              </w:rPr>
                              <w:t>○</w:t>
                            </w:r>
                            <w:r w:rsidR="00DB7186" w:rsidRPr="00DC5E8D">
                              <w:rPr>
                                <w:rFonts w:ascii="ＭＳ ゴシック" w:eastAsia="ＭＳ ゴシック" w:hAnsi="ＭＳ ゴシック" w:hint="eastAsia"/>
                              </w:rPr>
                              <w:t>国の</w:t>
                            </w:r>
                            <w:r w:rsidR="003469B6">
                              <w:rPr>
                                <w:rFonts w:ascii="ＭＳ ゴシック" w:eastAsia="ＭＳ ゴシック" w:hAnsi="ＭＳ ゴシック" w:hint="eastAsia"/>
                              </w:rPr>
                              <w:t>「</w:t>
                            </w:r>
                            <w:r w:rsidR="00DB7186" w:rsidRPr="00DC5E8D">
                              <w:rPr>
                                <w:rFonts w:ascii="ＭＳ ゴシック" w:eastAsia="ＭＳ ゴシック" w:hAnsi="ＭＳ ゴシック" w:hint="eastAsia"/>
                              </w:rPr>
                              <w:t>地球温暖化対策計画</w:t>
                            </w:r>
                            <w:r w:rsidR="003469B6">
                              <w:rPr>
                                <w:rFonts w:ascii="ＭＳ ゴシック" w:eastAsia="ＭＳ ゴシック" w:hAnsi="ＭＳ ゴシック" w:hint="eastAsia"/>
                              </w:rPr>
                              <w:t>」</w:t>
                            </w:r>
                            <w:r w:rsidR="00DB7186">
                              <w:rPr>
                                <w:rFonts w:ascii="ＭＳ ゴシック" w:eastAsia="ＭＳ ゴシック" w:hAnsi="ＭＳ ゴシック" w:hint="eastAsia"/>
                              </w:rPr>
                              <w:t>及び</w:t>
                            </w:r>
                            <w:r>
                              <w:rPr>
                                <w:rFonts w:ascii="ＭＳ ゴシック" w:eastAsia="ＭＳ ゴシック" w:hAnsi="ＭＳ ゴシック" w:hint="eastAsia"/>
                              </w:rPr>
                              <w:t>「大阪市地球温暖化対策実行計</w:t>
                            </w:r>
                            <w:r w:rsidRPr="00DC5E8D">
                              <w:rPr>
                                <w:rFonts w:ascii="ＭＳ ゴシック" w:eastAsia="ＭＳ ゴシック" w:hAnsi="ＭＳ ゴシック" w:hint="eastAsia"/>
                              </w:rPr>
                              <w:t>画〔区域施策編〕」</w:t>
                            </w:r>
                            <w:r w:rsidR="00DB7186">
                              <w:rPr>
                                <w:rFonts w:ascii="ＭＳ ゴシック" w:eastAsia="ＭＳ ゴシック" w:hAnsi="ＭＳ ゴシック" w:hint="eastAsia"/>
                              </w:rPr>
                              <w:t>の</w:t>
                            </w:r>
                            <w:r w:rsidR="00DB7186">
                              <w:rPr>
                                <w:rFonts w:ascii="ＭＳ ゴシック" w:eastAsia="ＭＳ ゴシック" w:hAnsi="ＭＳ ゴシック"/>
                              </w:rPr>
                              <w:t>改定</w:t>
                            </w:r>
                            <w:r w:rsidR="00C04DEA" w:rsidRPr="00DC5E8D">
                              <w:rPr>
                                <w:rFonts w:ascii="ＭＳ ゴシック" w:eastAsia="ＭＳ ゴシック" w:hAnsi="ＭＳ ゴシック" w:hint="eastAsia"/>
                              </w:rPr>
                              <w:t>等を踏まえ</w:t>
                            </w:r>
                            <w:bookmarkStart w:id="0" w:name="_GoBack"/>
                            <w:bookmarkEnd w:id="0"/>
                            <w:r w:rsidR="00C04DEA" w:rsidRPr="00DC5E8D">
                              <w:rPr>
                                <w:rFonts w:ascii="ＭＳ ゴシック" w:eastAsia="ＭＳ ゴシック" w:hAnsi="ＭＳ ゴシック" w:hint="eastAsia"/>
                              </w:rPr>
                              <w:t>必要に応じて見直しを</w:t>
                            </w:r>
                            <w:r w:rsidR="00C04DEA" w:rsidRPr="00204A6C">
                              <w:rPr>
                                <w:rFonts w:ascii="ＭＳ ゴシック" w:eastAsia="ＭＳ ゴシック" w:hAnsi="ＭＳ ゴシック" w:hint="eastAsia"/>
                              </w:rPr>
                              <w:t>行</w:t>
                            </w:r>
                            <w:r w:rsidR="00406D90">
                              <w:rPr>
                                <w:rFonts w:ascii="ＭＳ ゴシック" w:eastAsia="ＭＳ ゴシック" w:hAnsi="ＭＳ ゴシック" w:hint="eastAsia"/>
                              </w:rPr>
                              <w:t>います</w:t>
                            </w:r>
                            <w:r w:rsidR="00D00709">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41" o:spid="_x0000_s1041" type="#_x0000_t109" style="position:absolute;left:0;text-align:left;margin-left:427.25pt;margin-top:35.1pt;width:649.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" strokeweight="1.5pt">
                <v:textbox>
                  <w:txbxContent>
                    <w:p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３　計画の見直し</w:t>
                      </w:r>
                    </w:p>
                    <w:p w:rsidR="00C04DEA" w:rsidRDefault="00E11ECD" w:rsidP="00C04DEA">
                      <w:pPr>
                        <w:spacing w:line="0" w:lineRule="atLeast"/>
                      </w:pPr>
                      <w:r>
                        <w:rPr>
                          <w:rFonts w:ascii="ＭＳ ゴシック" w:eastAsia="ＭＳ ゴシック" w:hAnsi="ＭＳ ゴシック" w:hint="eastAsia"/>
                        </w:rPr>
                        <w:t>○</w:t>
                      </w:r>
                      <w:r w:rsidR="00DB7186" w:rsidRPr="00DC5E8D">
                        <w:rPr>
                          <w:rFonts w:ascii="ＭＳ ゴシック" w:eastAsia="ＭＳ ゴシック" w:hAnsi="ＭＳ ゴシック" w:hint="eastAsia"/>
                        </w:rPr>
                        <w:t>国の</w:t>
                      </w:r>
                      <w:r w:rsidR="003469B6">
                        <w:rPr>
                          <w:rFonts w:ascii="ＭＳ ゴシック" w:eastAsia="ＭＳ ゴシック" w:hAnsi="ＭＳ ゴシック" w:hint="eastAsia"/>
                        </w:rPr>
                        <w:t>「</w:t>
                      </w:r>
                      <w:r w:rsidR="00DB7186" w:rsidRPr="00DC5E8D">
                        <w:rPr>
                          <w:rFonts w:ascii="ＭＳ ゴシック" w:eastAsia="ＭＳ ゴシック" w:hAnsi="ＭＳ ゴシック" w:hint="eastAsia"/>
                        </w:rPr>
                        <w:t>地球温暖化対策計画</w:t>
                      </w:r>
                      <w:r w:rsidR="003469B6">
                        <w:rPr>
                          <w:rFonts w:ascii="ＭＳ ゴシック" w:eastAsia="ＭＳ ゴシック" w:hAnsi="ＭＳ ゴシック" w:hint="eastAsia"/>
                        </w:rPr>
                        <w:t>」</w:t>
                      </w:r>
                      <w:r w:rsidR="00DB7186">
                        <w:rPr>
                          <w:rFonts w:ascii="ＭＳ ゴシック" w:eastAsia="ＭＳ ゴシック" w:hAnsi="ＭＳ ゴシック" w:hint="eastAsia"/>
                        </w:rPr>
                        <w:t>及び</w:t>
                      </w:r>
                      <w:r>
                        <w:rPr>
                          <w:rFonts w:ascii="ＭＳ ゴシック" w:eastAsia="ＭＳ ゴシック" w:hAnsi="ＭＳ ゴシック" w:hint="eastAsia"/>
                        </w:rPr>
                        <w:t>「大阪市地球温暖化対策実行計</w:t>
                      </w:r>
                      <w:r w:rsidRPr="00DC5E8D">
                        <w:rPr>
                          <w:rFonts w:ascii="ＭＳ ゴシック" w:eastAsia="ＭＳ ゴシック" w:hAnsi="ＭＳ ゴシック" w:hint="eastAsia"/>
                        </w:rPr>
                        <w:t>画〔区域施策編〕」</w:t>
                      </w:r>
                      <w:r w:rsidR="00DB7186">
                        <w:rPr>
                          <w:rFonts w:ascii="ＭＳ ゴシック" w:eastAsia="ＭＳ ゴシック" w:hAnsi="ＭＳ ゴシック" w:hint="eastAsia"/>
                        </w:rPr>
                        <w:t>の</w:t>
                      </w:r>
                      <w:r w:rsidR="00DB7186">
                        <w:rPr>
                          <w:rFonts w:ascii="ＭＳ ゴシック" w:eastAsia="ＭＳ ゴシック" w:hAnsi="ＭＳ ゴシック"/>
                        </w:rPr>
                        <w:t>改定</w:t>
                      </w:r>
                      <w:r w:rsidR="00C04DEA" w:rsidRPr="00DC5E8D">
                        <w:rPr>
                          <w:rFonts w:ascii="ＭＳ ゴシック" w:eastAsia="ＭＳ ゴシック" w:hAnsi="ＭＳ ゴシック" w:hint="eastAsia"/>
                        </w:rPr>
                        <w:t>等を踏まえ</w:t>
                      </w:r>
                      <w:bookmarkStart w:id="1" w:name="_GoBack"/>
                      <w:bookmarkEnd w:id="1"/>
                      <w:r w:rsidR="00C04DEA" w:rsidRPr="00DC5E8D">
                        <w:rPr>
                          <w:rFonts w:ascii="ＭＳ ゴシック" w:eastAsia="ＭＳ ゴシック" w:hAnsi="ＭＳ ゴシック" w:hint="eastAsia"/>
                        </w:rPr>
                        <w:t>必要に応じて見直しを</w:t>
                      </w:r>
                      <w:r w:rsidR="00C04DEA" w:rsidRPr="00204A6C">
                        <w:rPr>
                          <w:rFonts w:ascii="ＭＳ ゴシック" w:eastAsia="ＭＳ ゴシック" w:hAnsi="ＭＳ ゴシック" w:hint="eastAsia"/>
                        </w:rPr>
                        <w:t>行</w:t>
                      </w:r>
                      <w:r w:rsidR="00406D90">
                        <w:rPr>
                          <w:rFonts w:ascii="ＭＳ ゴシック" w:eastAsia="ＭＳ ゴシック" w:hAnsi="ＭＳ ゴシック" w:hint="eastAsia"/>
                        </w:rPr>
                        <w:t>います</w:t>
                      </w:r>
                      <w:r w:rsidR="00D00709">
                        <w:rPr>
                          <w:rFonts w:ascii="ＭＳ ゴシック" w:eastAsia="ＭＳ ゴシック" w:hAnsi="ＭＳ ゴシック" w:hint="eastAsia"/>
                        </w:rPr>
                        <w:t>。</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7620</wp:posOffset>
                </wp:positionV>
                <wp:extent cx="5186680" cy="895350"/>
                <wp:effectExtent l="9525" t="9525" r="23495" b="9525"/>
                <wp:wrapNone/>
                <wp:docPr id="3"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895350"/>
                        </a:xfrm>
                        <a:prstGeom prst="homePlate">
                          <a:avLst>
                            <a:gd name="adj" fmla="val 4696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A0D" w:rsidRPr="00204A6C" w:rsidRDefault="00083A0D" w:rsidP="00083A0D">
                            <w:pPr>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１　推進体制</w:t>
                            </w:r>
                          </w:p>
                          <w:p w:rsidR="00083A0D" w:rsidRPr="001C3156" w:rsidRDefault="00083A0D" w:rsidP="00F3566D">
                            <w:pPr>
                              <w:spacing w:line="0" w:lineRule="atLeast"/>
                              <w:ind w:left="210" w:hangingChars="100" w:hanging="210"/>
                              <w:rPr>
                                <w:rFonts w:ascii="ＭＳ ゴシック" w:eastAsia="ＭＳ ゴシック" w:hAnsi="ＭＳ ゴシック"/>
                                <w:szCs w:val="21"/>
                              </w:rPr>
                            </w:pPr>
                            <w:r w:rsidRPr="00204A6C">
                              <w:rPr>
                                <w:rFonts w:ascii="ＭＳ ゴシック" w:eastAsia="ＭＳ ゴシック" w:hAnsi="ＭＳ ゴシック" w:hint="eastAsia"/>
                              </w:rPr>
                              <w:t>○</w:t>
                            </w:r>
                            <w:r w:rsidRPr="004210BF">
                              <w:rPr>
                                <w:rFonts w:ascii="ＭＳ ゴシック" w:eastAsia="ＭＳ ゴシック" w:hAnsi="ＭＳ ゴシック" w:hint="eastAsia"/>
                                <w:szCs w:val="21"/>
                              </w:rPr>
                              <w:t>市長</w:t>
                            </w:r>
                            <w:r w:rsidR="00815021">
                              <w:rPr>
                                <w:rFonts w:ascii="ＭＳ ゴシック" w:eastAsia="ＭＳ ゴシック" w:hAnsi="ＭＳ ゴシック" w:hint="eastAsia"/>
                                <w:szCs w:val="21"/>
                              </w:rPr>
                              <w:t>が</w:t>
                            </w:r>
                            <w:r w:rsidRPr="004210BF">
                              <w:rPr>
                                <w:rFonts w:ascii="ＭＳ ゴシック" w:eastAsia="ＭＳ ゴシック" w:hAnsi="ＭＳ ゴシック" w:hint="eastAsia"/>
                                <w:szCs w:val="21"/>
                              </w:rPr>
                              <w:t>本部長</w:t>
                            </w:r>
                            <w:r w:rsidR="00815021">
                              <w:rPr>
                                <w:rFonts w:ascii="ＭＳ ゴシック" w:eastAsia="ＭＳ ゴシック" w:hAnsi="ＭＳ ゴシック" w:hint="eastAsia"/>
                                <w:szCs w:val="21"/>
                              </w:rPr>
                              <w:t>の</w:t>
                            </w:r>
                            <w:r w:rsidRPr="004210BF">
                              <w:rPr>
                                <w:rFonts w:ascii="ＭＳ ゴシック" w:eastAsia="ＭＳ ゴシック" w:hAnsi="ＭＳ ゴシック" w:hint="eastAsia"/>
                                <w:szCs w:val="21"/>
                              </w:rPr>
                              <w:t>「</w:t>
                            </w:r>
                            <w:r w:rsidR="00CF39F6" w:rsidRPr="004210BF">
                              <w:rPr>
                                <w:rFonts w:ascii="ＭＳ ゴシック" w:eastAsia="ＭＳ ゴシック" w:hAnsi="ＭＳ ゴシック" w:hint="eastAsia"/>
                                <w:szCs w:val="21"/>
                              </w:rPr>
                              <w:t>大阪市</w:t>
                            </w:r>
                            <w:r w:rsidRPr="004210BF">
                              <w:rPr>
                                <w:rFonts w:ascii="ＭＳ ゴシック" w:eastAsia="ＭＳ ゴシック" w:hAnsi="ＭＳ ゴシック" w:hint="eastAsia"/>
                                <w:szCs w:val="21"/>
                              </w:rPr>
                              <w:t>地球温暖化対策推進本部」のもと、</w:t>
                            </w:r>
                            <w:r w:rsidR="00815021">
                              <w:rPr>
                                <w:rFonts w:ascii="ＭＳ ゴシック" w:eastAsia="ＭＳ ゴシック" w:hAnsi="ＭＳ ゴシック" w:hint="eastAsia"/>
                                <w:szCs w:val="21"/>
                              </w:rPr>
                              <w:t>副市長を</w:t>
                            </w:r>
                            <w:r w:rsidR="00815021">
                              <w:rPr>
                                <w:rFonts w:ascii="ＭＳ ゴシック" w:eastAsia="ＭＳ ゴシック" w:hAnsi="ＭＳ ゴシック"/>
                                <w:szCs w:val="21"/>
                              </w:rPr>
                              <w:t>リーダーとする</w:t>
                            </w:r>
                            <w:r w:rsidR="00F3566D">
                              <w:rPr>
                                <w:rFonts w:ascii="ＭＳ ゴシック" w:eastAsia="ＭＳ ゴシック" w:hAnsi="ＭＳ ゴシック"/>
                                <w:szCs w:val="21"/>
                              </w:rPr>
                              <w:t>「事務事業編</w:t>
                            </w:r>
                            <w:r w:rsidR="00F3566D">
                              <w:rPr>
                                <w:rFonts w:ascii="ＭＳ ゴシック" w:eastAsia="ＭＳ ゴシック" w:hAnsi="ＭＳ ゴシック" w:hint="eastAsia"/>
                                <w:szCs w:val="21"/>
                              </w:rPr>
                              <w:t>推進</w:t>
                            </w:r>
                            <w:r w:rsidR="00F3566D">
                              <w:rPr>
                                <w:rFonts w:ascii="ＭＳ ゴシック" w:eastAsia="ＭＳ ゴシック" w:hAnsi="ＭＳ ゴシック"/>
                                <w:szCs w:val="21"/>
                              </w:rPr>
                              <w:t>プロジェクト</w:t>
                            </w:r>
                            <w:r w:rsidR="00F3566D">
                              <w:rPr>
                                <w:rFonts w:ascii="ＭＳ ゴシック" w:eastAsia="ＭＳ ゴシック" w:hAnsi="ＭＳ ゴシック" w:hint="eastAsia"/>
                                <w:szCs w:val="21"/>
                              </w:rPr>
                              <w:t>チーム</w:t>
                            </w:r>
                            <w:r w:rsidR="00F3566D">
                              <w:rPr>
                                <w:rFonts w:ascii="ＭＳ ゴシック" w:eastAsia="ＭＳ ゴシック" w:hAnsi="ＭＳ ゴシック"/>
                                <w:szCs w:val="21"/>
                              </w:rPr>
                              <w:t>」</w:t>
                            </w:r>
                            <w:r w:rsidR="00F3566D">
                              <w:rPr>
                                <w:rFonts w:ascii="ＭＳ ゴシック" w:eastAsia="ＭＳ ゴシック" w:hAnsi="ＭＳ ゴシック" w:hint="eastAsia"/>
                                <w:szCs w:val="21"/>
                              </w:rPr>
                              <w:t>を</w:t>
                            </w:r>
                            <w:r w:rsidR="00F3566D">
                              <w:rPr>
                                <w:rFonts w:ascii="ＭＳ ゴシック" w:eastAsia="ＭＳ ゴシック" w:hAnsi="ＭＳ ゴシック"/>
                                <w:szCs w:val="21"/>
                              </w:rPr>
                              <w:t>設置し</w:t>
                            </w:r>
                            <w:r w:rsidR="00F3566D">
                              <w:rPr>
                                <w:rFonts w:ascii="ＭＳ ゴシック" w:eastAsia="ＭＳ ゴシック" w:hAnsi="ＭＳ ゴシック" w:hint="eastAsia"/>
                                <w:szCs w:val="21"/>
                              </w:rPr>
                              <w:t>、</w:t>
                            </w:r>
                            <w:r w:rsidR="004210BF">
                              <w:rPr>
                                <w:rFonts w:ascii="ＭＳ ゴシック" w:eastAsia="ＭＳ ゴシック" w:hAnsi="ＭＳ ゴシック" w:hint="eastAsia"/>
                                <w:kern w:val="0"/>
                              </w:rPr>
                              <w:t>温室効果ガス</w:t>
                            </w:r>
                            <w:r w:rsidRPr="008C47F5">
                              <w:rPr>
                                <w:rFonts w:ascii="ＭＳ ゴシック" w:eastAsia="ＭＳ ゴシック" w:hAnsi="ＭＳ ゴシック" w:hint="eastAsia"/>
                                <w:kern w:val="0"/>
                              </w:rPr>
                              <w:t>排出削減の取組を</w:t>
                            </w:r>
                            <w:r w:rsidRPr="001C3156">
                              <w:rPr>
                                <w:rFonts w:ascii="ＭＳ ゴシック" w:eastAsia="ＭＳ ゴシック" w:hAnsi="ＭＳ ゴシック" w:hint="eastAsia"/>
                                <w:szCs w:val="21"/>
                              </w:rPr>
                              <w:t>全庁的に推進</w:t>
                            </w:r>
                            <w:r w:rsidR="00C81E2E" w:rsidRPr="001C3156">
                              <w:rPr>
                                <w:rFonts w:ascii="ＭＳ ゴシック" w:eastAsia="ＭＳ ゴシック" w:hAnsi="ＭＳ ゴシック" w:hint="eastAsia"/>
                                <w:szCs w:val="21"/>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43" o:spid="_x0000_s1042" type="#_x0000_t15" style="position:absolute;left:0;text-align:left;margin-left:8.55pt;margin-top:.6pt;width:408.4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" adj="19849" strokeweight="1.5pt">
                <v:textbox>
                  <w:txbxContent>
                    <w:p w:rsidR="00083A0D" w:rsidRPr="00204A6C" w:rsidRDefault="00083A0D" w:rsidP="00083A0D">
                      <w:pPr>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１　推進体制</w:t>
                      </w:r>
                    </w:p>
                    <w:p w:rsidR="00083A0D" w:rsidRPr="001C3156" w:rsidRDefault="00083A0D" w:rsidP="00F3566D">
                      <w:pPr>
                        <w:spacing w:line="0" w:lineRule="atLeast"/>
                        <w:ind w:left="210" w:hangingChars="100" w:hanging="210"/>
                        <w:rPr>
                          <w:rFonts w:ascii="ＭＳ ゴシック" w:eastAsia="ＭＳ ゴシック" w:hAnsi="ＭＳ ゴシック"/>
                          <w:szCs w:val="21"/>
                        </w:rPr>
                      </w:pPr>
                      <w:r w:rsidRPr="00204A6C">
                        <w:rPr>
                          <w:rFonts w:ascii="ＭＳ ゴシック" w:eastAsia="ＭＳ ゴシック" w:hAnsi="ＭＳ ゴシック" w:hint="eastAsia"/>
                        </w:rPr>
                        <w:t>○</w:t>
                      </w:r>
                      <w:r w:rsidRPr="004210BF">
                        <w:rPr>
                          <w:rFonts w:ascii="ＭＳ ゴシック" w:eastAsia="ＭＳ ゴシック" w:hAnsi="ＭＳ ゴシック" w:hint="eastAsia"/>
                          <w:szCs w:val="21"/>
                        </w:rPr>
                        <w:t>市長</w:t>
                      </w:r>
                      <w:r w:rsidR="00815021">
                        <w:rPr>
                          <w:rFonts w:ascii="ＭＳ ゴシック" w:eastAsia="ＭＳ ゴシック" w:hAnsi="ＭＳ ゴシック" w:hint="eastAsia"/>
                          <w:szCs w:val="21"/>
                        </w:rPr>
                        <w:t>が</w:t>
                      </w:r>
                      <w:r w:rsidRPr="004210BF">
                        <w:rPr>
                          <w:rFonts w:ascii="ＭＳ ゴシック" w:eastAsia="ＭＳ ゴシック" w:hAnsi="ＭＳ ゴシック" w:hint="eastAsia"/>
                          <w:szCs w:val="21"/>
                        </w:rPr>
                        <w:t>本部長</w:t>
                      </w:r>
                      <w:r w:rsidR="00815021">
                        <w:rPr>
                          <w:rFonts w:ascii="ＭＳ ゴシック" w:eastAsia="ＭＳ ゴシック" w:hAnsi="ＭＳ ゴシック" w:hint="eastAsia"/>
                          <w:szCs w:val="21"/>
                        </w:rPr>
                        <w:t>の</w:t>
                      </w:r>
                      <w:r w:rsidRPr="004210BF">
                        <w:rPr>
                          <w:rFonts w:ascii="ＭＳ ゴシック" w:eastAsia="ＭＳ ゴシック" w:hAnsi="ＭＳ ゴシック" w:hint="eastAsia"/>
                          <w:szCs w:val="21"/>
                        </w:rPr>
                        <w:t>「</w:t>
                      </w:r>
                      <w:r w:rsidR="00CF39F6" w:rsidRPr="004210BF">
                        <w:rPr>
                          <w:rFonts w:ascii="ＭＳ ゴシック" w:eastAsia="ＭＳ ゴシック" w:hAnsi="ＭＳ ゴシック" w:hint="eastAsia"/>
                          <w:szCs w:val="21"/>
                        </w:rPr>
                        <w:t>大阪市</w:t>
                      </w:r>
                      <w:r w:rsidRPr="004210BF">
                        <w:rPr>
                          <w:rFonts w:ascii="ＭＳ ゴシック" w:eastAsia="ＭＳ ゴシック" w:hAnsi="ＭＳ ゴシック" w:hint="eastAsia"/>
                          <w:szCs w:val="21"/>
                        </w:rPr>
                        <w:t>地球温暖化対策推進本部」のもと、</w:t>
                      </w:r>
                      <w:r w:rsidR="00815021">
                        <w:rPr>
                          <w:rFonts w:ascii="ＭＳ ゴシック" w:eastAsia="ＭＳ ゴシック" w:hAnsi="ＭＳ ゴシック" w:hint="eastAsia"/>
                          <w:szCs w:val="21"/>
                        </w:rPr>
                        <w:t>副市長を</w:t>
                      </w:r>
                      <w:r w:rsidR="00815021">
                        <w:rPr>
                          <w:rFonts w:ascii="ＭＳ ゴシック" w:eastAsia="ＭＳ ゴシック" w:hAnsi="ＭＳ ゴシック"/>
                          <w:szCs w:val="21"/>
                        </w:rPr>
                        <w:t>リーダーとする</w:t>
                      </w:r>
                      <w:bookmarkStart w:id="1" w:name="_GoBack"/>
                      <w:bookmarkEnd w:id="1"/>
                      <w:r w:rsidR="00F3566D">
                        <w:rPr>
                          <w:rFonts w:ascii="ＭＳ ゴシック" w:eastAsia="ＭＳ ゴシック" w:hAnsi="ＭＳ ゴシック"/>
                          <w:szCs w:val="21"/>
                        </w:rPr>
                        <w:t>「事務事業編</w:t>
                      </w:r>
                      <w:r w:rsidR="00F3566D">
                        <w:rPr>
                          <w:rFonts w:ascii="ＭＳ ゴシック" w:eastAsia="ＭＳ ゴシック" w:hAnsi="ＭＳ ゴシック" w:hint="eastAsia"/>
                          <w:szCs w:val="21"/>
                        </w:rPr>
                        <w:t>推進</w:t>
                      </w:r>
                      <w:r w:rsidR="00F3566D">
                        <w:rPr>
                          <w:rFonts w:ascii="ＭＳ ゴシック" w:eastAsia="ＭＳ ゴシック" w:hAnsi="ＭＳ ゴシック"/>
                          <w:szCs w:val="21"/>
                        </w:rPr>
                        <w:t>プロジェクト</w:t>
                      </w:r>
                      <w:r w:rsidR="00F3566D">
                        <w:rPr>
                          <w:rFonts w:ascii="ＭＳ ゴシック" w:eastAsia="ＭＳ ゴシック" w:hAnsi="ＭＳ ゴシック" w:hint="eastAsia"/>
                          <w:szCs w:val="21"/>
                        </w:rPr>
                        <w:t>チーム</w:t>
                      </w:r>
                      <w:r w:rsidR="00F3566D">
                        <w:rPr>
                          <w:rFonts w:ascii="ＭＳ ゴシック" w:eastAsia="ＭＳ ゴシック" w:hAnsi="ＭＳ ゴシック"/>
                          <w:szCs w:val="21"/>
                        </w:rPr>
                        <w:t>」</w:t>
                      </w:r>
                      <w:r w:rsidR="00F3566D">
                        <w:rPr>
                          <w:rFonts w:ascii="ＭＳ ゴシック" w:eastAsia="ＭＳ ゴシック" w:hAnsi="ＭＳ ゴシック" w:hint="eastAsia"/>
                          <w:szCs w:val="21"/>
                        </w:rPr>
                        <w:t>を</w:t>
                      </w:r>
                      <w:r w:rsidR="00F3566D">
                        <w:rPr>
                          <w:rFonts w:ascii="ＭＳ ゴシック" w:eastAsia="ＭＳ ゴシック" w:hAnsi="ＭＳ ゴシック"/>
                          <w:szCs w:val="21"/>
                        </w:rPr>
                        <w:t>設置し</w:t>
                      </w:r>
                      <w:r w:rsidR="00F3566D">
                        <w:rPr>
                          <w:rFonts w:ascii="ＭＳ ゴシック" w:eastAsia="ＭＳ ゴシック" w:hAnsi="ＭＳ ゴシック" w:hint="eastAsia"/>
                          <w:szCs w:val="21"/>
                        </w:rPr>
                        <w:t>、</w:t>
                      </w:r>
                      <w:r w:rsidR="004210BF">
                        <w:rPr>
                          <w:rFonts w:ascii="ＭＳ ゴシック" w:eastAsia="ＭＳ ゴシック" w:hAnsi="ＭＳ ゴシック" w:hint="eastAsia"/>
                          <w:kern w:val="0"/>
                        </w:rPr>
                        <w:t>温室効果ガス</w:t>
                      </w:r>
                      <w:r w:rsidRPr="008C47F5">
                        <w:rPr>
                          <w:rFonts w:ascii="ＭＳ ゴシック" w:eastAsia="ＭＳ ゴシック" w:hAnsi="ＭＳ ゴシック" w:hint="eastAsia"/>
                          <w:kern w:val="0"/>
                        </w:rPr>
                        <w:t>排出削減の取組を</w:t>
                      </w:r>
                      <w:r w:rsidRPr="001C3156">
                        <w:rPr>
                          <w:rFonts w:ascii="ＭＳ ゴシック" w:eastAsia="ＭＳ ゴシック" w:hAnsi="ＭＳ ゴシック" w:hint="eastAsia"/>
                          <w:szCs w:val="21"/>
                        </w:rPr>
                        <w:t>全庁的に推進</w:t>
                      </w:r>
                      <w:r w:rsidR="00C81E2E" w:rsidRPr="001C3156">
                        <w:rPr>
                          <w:rFonts w:ascii="ＭＳ ゴシック" w:eastAsia="ＭＳ ゴシック" w:hAnsi="ＭＳ ゴシック" w:hint="eastAsia"/>
                          <w:szCs w:val="21"/>
                        </w:rPr>
                        <w:t>します。</w:t>
                      </w:r>
                    </w:p>
                  </w:txbxContent>
                </v:textbox>
              </v:shape>
            </w:pict>
          </mc:Fallback>
        </mc:AlternateContent>
      </w:r>
    </w:p>
    <w:sectPr w:rsidR="00E74021" w:rsidRPr="007D0CF4" w:rsidSect="00BE5BBE">
      <w:headerReference w:type="default" r:id="rId11"/>
      <w:pgSz w:w="23814" w:h="16840" w:orient="landscape" w:code="8"/>
      <w:pgMar w:top="993" w:right="1189" w:bottom="900" w:left="905" w:header="426"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0A" w:rsidRDefault="0063210A">
      <w:r>
        <w:separator/>
      </w:r>
    </w:p>
  </w:endnote>
  <w:endnote w:type="continuationSeparator" w:id="0">
    <w:p w:rsidR="0063210A" w:rsidRDefault="0063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0A" w:rsidRDefault="0063210A">
      <w:r>
        <w:separator/>
      </w:r>
    </w:p>
  </w:footnote>
  <w:footnote w:type="continuationSeparator" w:id="0">
    <w:p w:rsidR="0063210A" w:rsidRDefault="0063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63" w:rsidRPr="001F73FA" w:rsidRDefault="00A81863" w:rsidP="00D55450">
    <w:pPr>
      <w:pStyle w:val="a4"/>
      <w:jc w:val="center"/>
      <w:rPr>
        <w:rFonts w:ascii="HG丸ｺﾞｼｯｸM-PRO" w:eastAsia="HG丸ｺﾞｼｯｸM-PRO"/>
        <w:b/>
        <w:sz w:val="40"/>
        <w:szCs w:val="40"/>
      </w:rPr>
    </w:pPr>
    <w:r w:rsidRPr="001F73FA">
      <w:rPr>
        <w:rFonts w:ascii="HG丸ｺﾞｼｯｸM-PRO" w:eastAsia="HG丸ｺﾞｼｯｸM-PRO" w:hint="eastAsia"/>
        <w:b/>
        <w:sz w:val="40"/>
        <w:szCs w:val="40"/>
      </w:rPr>
      <w:t>大</w:t>
    </w:r>
    <w:r w:rsidR="00EB1E51">
      <w:rPr>
        <w:rFonts w:ascii="HG丸ｺﾞｼｯｸM-PRO" w:eastAsia="HG丸ｺﾞｼｯｸM-PRO" w:hint="eastAsia"/>
        <w:b/>
        <w:sz w:val="40"/>
        <w:szCs w:val="40"/>
      </w:rPr>
      <w:t>阪市地球温暖化対策実行計画〔事務事業編〕</w:t>
    </w:r>
    <w:r w:rsidR="00E02BFE">
      <w:rPr>
        <w:rFonts w:ascii="HG丸ｺﾞｼｯｸM-PRO" w:eastAsia="HG丸ｺﾞｼｯｸM-PRO" w:hint="eastAsia"/>
        <w:b/>
        <w:sz w:val="40"/>
        <w:szCs w:val="40"/>
      </w:rPr>
      <w:t>（</w:t>
    </w:r>
    <w:r w:rsidR="009D27FE" w:rsidRPr="009D27FE">
      <w:rPr>
        <w:rFonts w:ascii="HG丸ｺﾞｼｯｸM-PRO" w:eastAsia="HG丸ｺﾞｼｯｸM-PRO" w:hint="eastAsia"/>
        <w:b/>
        <w:sz w:val="40"/>
        <w:szCs w:val="40"/>
      </w:rPr>
      <w:t>改定計画</w:t>
    </w:r>
    <w:r w:rsidR="00E02BFE">
      <w:rPr>
        <w:rFonts w:ascii="HG丸ｺﾞｼｯｸM-PRO" w:eastAsia="HG丸ｺﾞｼｯｸM-PRO" w:hint="eastAsia"/>
        <w:b/>
        <w:sz w:val="40"/>
        <w:szCs w:val="40"/>
      </w:rPr>
      <w:t xml:space="preserve">）　</w:t>
    </w:r>
    <w:r w:rsidRPr="001F73FA">
      <w:rPr>
        <w:rFonts w:ascii="HG丸ｺﾞｼｯｸM-PRO" w:eastAsia="HG丸ｺﾞｼｯｸM-PRO" w:hint="eastAsia"/>
        <w:b/>
        <w:sz w:val="40"/>
        <w:szCs w:val="40"/>
      </w:rPr>
      <w:t>概要</w:t>
    </w:r>
    <w:r w:rsidR="00F569DA">
      <w:rPr>
        <w:rFonts w:ascii="HG丸ｺﾞｼｯｸM-PRO" w:eastAsia="HG丸ｺﾞｼｯｸM-PRO" w:hint="eastAsia"/>
        <w:b/>
        <w:sz w:val="40"/>
        <w:szCs w:val="40"/>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9D"/>
    <w:multiLevelType w:val="hybridMultilevel"/>
    <w:tmpl w:val="7C6A7514"/>
    <w:lvl w:ilvl="0" w:tplc="B67E8A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004B0"/>
    <w:multiLevelType w:val="hybridMultilevel"/>
    <w:tmpl w:val="EF400FBE"/>
    <w:lvl w:ilvl="0" w:tplc="5E5C7BFA">
      <w:start w:val="1"/>
      <w:numFmt w:val="bullet"/>
      <w:lvlText w:val=""/>
      <w:lvlJc w:val="left"/>
      <w:pPr>
        <w:tabs>
          <w:tab w:val="num" w:pos="523"/>
        </w:tabs>
        <w:ind w:left="523" w:hanging="284"/>
      </w:pPr>
      <w:rPr>
        <w:rFonts w:ascii="Wingdings" w:hAnsi="Wingdings" w:hint="default"/>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 w15:restartNumberingAfterBreak="0">
    <w:nsid w:val="07660C29"/>
    <w:multiLevelType w:val="hybridMultilevel"/>
    <w:tmpl w:val="894EDB6C"/>
    <w:lvl w:ilvl="0" w:tplc="8028DD3A">
      <w:start w:val="1"/>
      <w:numFmt w:val="bullet"/>
      <w:lvlText w:val="○"/>
      <w:lvlJc w:val="left"/>
      <w:pPr>
        <w:tabs>
          <w:tab w:val="num" w:pos="523"/>
        </w:tabs>
        <w:ind w:left="523" w:hanging="284"/>
      </w:pPr>
      <w:rPr>
        <w:rFonts w:ascii="ＭＳ 明朝" w:eastAsia="ＭＳ 明朝" w:hAnsi="ＭＳ 明朝" w:hint="eastAsia"/>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1431590E"/>
    <w:multiLevelType w:val="hybridMultilevel"/>
    <w:tmpl w:val="BC3E3906"/>
    <w:lvl w:ilvl="0" w:tplc="FF0E652C">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294356F"/>
    <w:multiLevelType w:val="hybridMultilevel"/>
    <w:tmpl w:val="244C0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7B7032"/>
    <w:multiLevelType w:val="multilevel"/>
    <w:tmpl w:val="EF400FBE"/>
    <w:lvl w:ilvl="0">
      <w:start w:val="1"/>
      <w:numFmt w:val="bullet"/>
      <w:lvlText w:val=""/>
      <w:lvlJc w:val="left"/>
      <w:pPr>
        <w:tabs>
          <w:tab w:val="num" w:pos="523"/>
        </w:tabs>
        <w:ind w:left="523" w:hanging="284"/>
      </w:pPr>
      <w:rPr>
        <w:rFonts w:ascii="Wingdings" w:hAnsi="Wingdings" w:hint="default"/>
        <w:lang w:val="en-US"/>
      </w:rPr>
    </w:lvl>
    <w:lvl w:ilvl="1">
      <w:start w:val="1"/>
      <w:numFmt w:val="bullet"/>
      <w:lvlText w:val=""/>
      <w:lvlJc w:val="left"/>
      <w:pPr>
        <w:tabs>
          <w:tab w:val="num" w:pos="1079"/>
        </w:tabs>
        <w:ind w:left="1079" w:hanging="420"/>
      </w:pPr>
      <w:rPr>
        <w:rFonts w:ascii="Wingdings" w:hAnsi="Wingdings" w:hint="default"/>
      </w:rPr>
    </w:lvl>
    <w:lvl w:ilvl="2">
      <w:start w:val="1"/>
      <w:numFmt w:val="bullet"/>
      <w:lvlText w:val=""/>
      <w:lvlJc w:val="left"/>
      <w:pPr>
        <w:tabs>
          <w:tab w:val="num" w:pos="1499"/>
        </w:tabs>
        <w:ind w:left="1499" w:hanging="420"/>
      </w:pPr>
      <w:rPr>
        <w:rFonts w:ascii="Wingdings" w:hAnsi="Wingdings" w:hint="default"/>
      </w:rPr>
    </w:lvl>
    <w:lvl w:ilvl="3">
      <w:start w:val="1"/>
      <w:numFmt w:val="bullet"/>
      <w:lvlText w:val=""/>
      <w:lvlJc w:val="left"/>
      <w:pPr>
        <w:tabs>
          <w:tab w:val="num" w:pos="1919"/>
        </w:tabs>
        <w:ind w:left="1919" w:hanging="420"/>
      </w:pPr>
      <w:rPr>
        <w:rFonts w:ascii="Wingdings" w:hAnsi="Wingdings" w:hint="default"/>
      </w:rPr>
    </w:lvl>
    <w:lvl w:ilvl="4">
      <w:start w:val="1"/>
      <w:numFmt w:val="bullet"/>
      <w:lvlText w:val=""/>
      <w:lvlJc w:val="left"/>
      <w:pPr>
        <w:tabs>
          <w:tab w:val="num" w:pos="2339"/>
        </w:tabs>
        <w:ind w:left="2339" w:hanging="420"/>
      </w:pPr>
      <w:rPr>
        <w:rFonts w:ascii="Wingdings" w:hAnsi="Wingdings" w:hint="default"/>
      </w:rPr>
    </w:lvl>
    <w:lvl w:ilvl="5">
      <w:start w:val="1"/>
      <w:numFmt w:val="bullet"/>
      <w:lvlText w:val=""/>
      <w:lvlJc w:val="left"/>
      <w:pPr>
        <w:tabs>
          <w:tab w:val="num" w:pos="2759"/>
        </w:tabs>
        <w:ind w:left="2759" w:hanging="420"/>
      </w:pPr>
      <w:rPr>
        <w:rFonts w:ascii="Wingdings" w:hAnsi="Wingdings" w:hint="default"/>
      </w:rPr>
    </w:lvl>
    <w:lvl w:ilvl="6">
      <w:start w:val="1"/>
      <w:numFmt w:val="bullet"/>
      <w:lvlText w:val=""/>
      <w:lvlJc w:val="left"/>
      <w:pPr>
        <w:tabs>
          <w:tab w:val="num" w:pos="3179"/>
        </w:tabs>
        <w:ind w:left="3179" w:hanging="420"/>
      </w:pPr>
      <w:rPr>
        <w:rFonts w:ascii="Wingdings" w:hAnsi="Wingdings" w:hint="default"/>
      </w:rPr>
    </w:lvl>
    <w:lvl w:ilvl="7">
      <w:start w:val="1"/>
      <w:numFmt w:val="bullet"/>
      <w:lvlText w:val=""/>
      <w:lvlJc w:val="left"/>
      <w:pPr>
        <w:tabs>
          <w:tab w:val="num" w:pos="3599"/>
        </w:tabs>
        <w:ind w:left="3599" w:hanging="420"/>
      </w:pPr>
      <w:rPr>
        <w:rFonts w:ascii="Wingdings" w:hAnsi="Wingdings" w:hint="default"/>
      </w:rPr>
    </w:lvl>
    <w:lvl w:ilvl="8">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360E683F"/>
    <w:multiLevelType w:val="hybridMultilevel"/>
    <w:tmpl w:val="FECA4BE0"/>
    <w:lvl w:ilvl="0" w:tplc="DDEC34A8">
      <w:start w:val="1"/>
      <w:numFmt w:val="bullet"/>
      <w:pStyle w:val="a"/>
      <w:lvlText w:val=""/>
      <w:lvlJc w:val="left"/>
      <w:pPr>
        <w:tabs>
          <w:tab w:val="num" w:pos="366"/>
        </w:tabs>
        <w:ind w:left="347" w:hanging="341"/>
      </w:pPr>
      <w:rPr>
        <w:rFonts w:ascii="Wingdings" w:hAnsi="Wingdings" w:hint="default"/>
      </w:rPr>
    </w:lvl>
    <w:lvl w:ilvl="1" w:tplc="5A20F7F8">
      <w:start w:val="1"/>
      <w:numFmt w:val="bullet"/>
      <w:lvlText w:val=""/>
      <w:lvlJc w:val="left"/>
      <w:pPr>
        <w:tabs>
          <w:tab w:val="num" w:pos="786"/>
        </w:tabs>
        <w:ind w:left="786" w:hanging="360"/>
      </w:pPr>
      <w:rPr>
        <w:rFonts w:ascii="Symbol" w:eastAsia="ＭＳ Ｐ明朝" w:hAnsi="Symbol" w:cs="Times New Roman" w:hint="default"/>
        <w:color w:val="auto"/>
      </w:rPr>
    </w:lvl>
    <w:lvl w:ilvl="2" w:tplc="48DC7002">
      <w:numFmt w:val="bullet"/>
      <w:lvlText w:val="-"/>
      <w:lvlJc w:val="left"/>
      <w:pPr>
        <w:tabs>
          <w:tab w:val="num" w:pos="1686"/>
        </w:tabs>
        <w:ind w:left="1686" w:hanging="84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7" w15:restartNumberingAfterBreak="0">
    <w:nsid w:val="3896239D"/>
    <w:multiLevelType w:val="multilevel"/>
    <w:tmpl w:val="AB86B76A"/>
    <w:lvl w:ilvl="0">
      <w:numFmt w:val="bullet"/>
      <w:lvlText w:val="・"/>
      <w:lvlJc w:val="left"/>
      <w:pPr>
        <w:tabs>
          <w:tab w:val="num" w:pos="599"/>
        </w:tabs>
        <w:ind w:left="599" w:hanging="360"/>
      </w:pPr>
      <w:rPr>
        <w:rFonts w:ascii="ＭＳ ゴシック" w:eastAsia="ＭＳ ゴシック" w:hAnsi="ＭＳ ゴシック" w:cs="Times New Roman" w:hint="eastAsia"/>
        <w:lang w:val="en-US"/>
      </w:rPr>
    </w:lvl>
    <w:lvl w:ilvl="1">
      <w:start w:val="1"/>
      <w:numFmt w:val="bullet"/>
      <w:lvlText w:val=""/>
      <w:lvlJc w:val="left"/>
      <w:pPr>
        <w:tabs>
          <w:tab w:val="num" w:pos="1079"/>
        </w:tabs>
        <w:ind w:left="1079" w:hanging="420"/>
      </w:pPr>
      <w:rPr>
        <w:rFonts w:ascii="Wingdings" w:hAnsi="Wingdings" w:hint="default"/>
      </w:rPr>
    </w:lvl>
    <w:lvl w:ilvl="2">
      <w:start w:val="1"/>
      <w:numFmt w:val="bullet"/>
      <w:lvlText w:val=""/>
      <w:lvlJc w:val="left"/>
      <w:pPr>
        <w:tabs>
          <w:tab w:val="num" w:pos="1499"/>
        </w:tabs>
        <w:ind w:left="1499" w:hanging="420"/>
      </w:pPr>
      <w:rPr>
        <w:rFonts w:ascii="Wingdings" w:hAnsi="Wingdings" w:hint="default"/>
      </w:rPr>
    </w:lvl>
    <w:lvl w:ilvl="3">
      <w:start w:val="1"/>
      <w:numFmt w:val="bullet"/>
      <w:lvlText w:val=""/>
      <w:lvlJc w:val="left"/>
      <w:pPr>
        <w:tabs>
          <w:tab w:val="num" w:pos="1919"/>
        </w:tabs>
        <w:ind w:left="1919" w:hanging="420"/>
      </w:pPr>
      <w:rPr>
        <w:rFonts w:ascii="Wingdings" w:hAnsi="Wingdings" w:hint="default"/>
      </w:rPr>
    </w:lvl>
    <w:lvl w:ilvl="4">
      <w:start w:val="1"/>
      <w:numFmt w:val="bullet"/>
      <w:lvlText w:val=""/>
      <w:lvlJc w:val="left"/>
      <w:pPr>
        <w:tabs>
          <w:tab w:val="num" w:pos="2339"/>
        </w:tabs>
        <w:ind w:left="2339" w:hanging="420"/>
      </w:pPr>
      <w:rPr>
        <w:rFonts w:ascii="Wingdings" w:hAnsi="Wingdings" w:hint="default"/>
      </w:rPr>
    </w:lvl>
    <w:lvl w:ilvl="5">
      <w:start w:val="1"/>
      <w:numFmt w:val="bullet"/>
      <w:lvlText w:val=""/>
      <w:lvlJc w:val="left"/>
      <w:pPr>
        <w:tabs>
          <w:tab w:val="num" w:pos="2759"/>
        </w:tabs>
        <w:ind w:left="2759" w:hanging="420"/>
      </w:pPr>
      <w:rPr>
        <w:rFonts w:ascii="Wingdings" w:hAnsi="Wingdings" w:hint="default"/>
      </w:rPr>
    </w:lvl>
    <w:lvl w:ilvl="6">
      <w:start w:val="1"/>
      <w:numFmt w:val="bullet"/>
      <w:lvlText w:val=""/>
      <w:lvlJc w:val="left"/>
      <w:pPr>
        <w:tabs>
          <w:tab w:val="num" w:pos="3179"/>
        </w:tabs>
        <w:ind w:left="3179" w:hanging="420"/>
      </w:pPr>
      <w:rPr>
        <w:rFonts w:ascii="Wingdings" w:hAnsi="Wingdings" w:hint="default"/>
      </w:rPr>
    </w:lvl>
    <w:lvl w:ilvl="7">
      <w:start w:val="1"/>
      <w:numFmt w:val="bullet"/>
      <w:lvlText w:val=""/>
      <w:lvlJc w:val="left"/>
      <w:pPr>
        <w:tabs>
          <w:tab w:val="num" w:pos="3599"/>
        </w:tabs>
        <w:ind w:left="3599" w:hanging="420"/>
      </w:pPr>
      <w:rPr>
        <w:rFonts w:ascii="Wingdings" w:hAnsi="Wingdings" w:hint="default"/>
      </w:rPr>
    </w:lvl>
    <w:lvl w:ilvl="8">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4A724AD8"/>
    <w:multiLevelType w:val="hybridMultilevel"/>
    <w:tmpl w:val="AB86B76A"/>
    <w:lvl w:ilvl="0" w:tplc="E028EECC">
      <w:numFmt w:val="bullet"/>
      <w:lvlText w:val="・"/>
      <w:lvlJc w:val="left"/>
      <w:pPr>
        <w:tabs>
          <w:tab w:val="num" w:pos="599"/>
        </w:tabs>
        <w:ind w:left="599"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9" w15:restartNumberingAfterBreak="0">
    <w:nsid w:val="58947A76"/>
    <w:multiLevelType w:val="hybridMultilevel"/>
    <w:tmpl w:val="130C0C1E"/>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15:restartNumberingAfterBreak="0">
    <w:nsid w:val="5E8853DD"/>
    <w:multiLevelType w:val="hybridMultilevel"/>
    <w:tmpl w:val="1F5676C6"/>
    <w:lvl w:ilvl="0" w:tplc="5672EEE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25481D"/>
    <w:multiLevelType w:val="hybridMultilevel"/>
    <w:tmpl w:val="62A272DE"/>
    <w:lvl w:ilvl="0" w:tplc="4120F4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20463"/>
    <w:multiLevelType w:val="hybridMultilevel"/>
    <w:tmpl w:val="B2BC52F8"/>
    <w:lvl w:ilvl="0" w:tplc="3D1E069A">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6"/>
  </w:num>
  <w:num w:numId="2">
    <w:abstractNumId w:val="8"/>
  </w:num>
  <w:num w:numId="3">
    <w:abstractNumId w:val="7"/>
  </w:num>
  <w:num w:numId="4">
    <w:abstractNumId w:val="1"/>
  </w:num>
  <w:num w:numId="5">
    <w:abstractNumId w:val="5"/>
  </w:num>
  <w:num w:numId="6">
    <w:abstractNumId w:val="2"/>
  </w:num>
  <w:num w:numId="7">
    <w:abstractNumId w:val="11"/>
  </w:num>
  <w:num w:numId="8">
    <w:abstractNumId w:val="4"/>
  </w:num>
  <w:num w:numId="9">
    <w:abstractNumId w:val="10"/>
  </w:num>
  <w:num w:numId="10">
    <w:abstractNumId w:val="3"/>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2"/>
  <w:displayVerticalDrawingGridEvery w:val="2"/>
  <w:characterSpacingControl w:val="compressPunctuation"/>
  <w:hdrShapeDefaults>
    <o:shapedefaults v:ext="edit" spidmax="18433" style="mso-position-vertical-relative:page" fillcolor="#cff" strokecolor="gray">
      <v:fill color="#cff" color2="fill lighten(26)" focusposition=".5,.5" focussize="" method="linear sigma" type="gradientRadial"/>
      <v:stroke color="gray" weight=".25pt"/>
      <v:shadow on="t" color="#969696"/>
      <v:textbox inset="5.85pt,3.77mm,5.85pt,.7pt"/>
      <o:colormru v:ext="edit" colors="#06c,#36c,#39f,#369,#09c,#c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50"/>
    <w:rsid w:val="0002401E"/>
    <w:rsid w:val="00025FA4"/>
    <w:rsid w:val="00033168"/>
    <w:rsid w:val="00034441"/>
    <w:rsid w:val="00044347"/>
    <w:rsid w:val="0005123D"/>
    <w:rsid w:val="000530AB"/>
    <w:rsid w:val="000535DA"/>
    <w:rsid w:val="000557DA"/>
    <w:rsid w:val="00067FDD"/>
    <w:rsid w:val="00070A02"/>
    <w:rsid w:val="0007138D"/>
    <w:rsid w:val="00072361"/>
    <w:rsid w:val="00074236"/>
    <w:rsid w:val="00083A0D"/>
    <w:rsid w:val="00086FB6"/>
    <w:rsid w:val="00087276"/>
    <w:rsid w:val="000944A0"/>
    <w:rsid w:val="000A7AFE"/>
    <w:rsid w:val="000B4CF0"/>
    <w:rsid w:val="000B4E62"/>
    <w:rsid w:val="000C04E7"/>
    <w:rsid w:val="000C56A7"/>
    <w:rsid w:val="000C5D75"/>
    <w:rsid w:val="000C5DDD"/>
    <w:rsid w:val="000D64D5"/>
    <w:rsid w:val="000D696E"/>
    <w:rsid w:val="000D72C2"/>
    <w:rsid w:val="000E0027"/>
    <w:rsid w:val="000E0D35"/>
    <w:rsid w:val="000E16F9"/>
    <w:rsid w:val="000E5609"/>
    <w:rsid w:val="000F0A15"/>
    <w:rsid w:val="000F40C1"/>
    <w:rsid w:val="000F4603"/>
    <w:rsid w:val="000F4F09"/>
    <w:rsid w:val="000F6409"/>
    <w:rsid w:val="00100DD2"/>
    <w:rsid w:val="00103524"/>
    <w:rsid w:val="001120CD"/>
    <w:rsid w:val="00115A53"/>
    <w:rsid w:val="00124833"/>
    <w:rsid w:val="00124EB3"/>
    <w:rsid w:val="001306C5"/>
    <w:rsid w:val="00131F87"/>
    <w:rsid w:val="001351DE"/>
    <w:rsid w:val="00135D11"/>
    <w:rsid w:val="00136A33"/>
    <w:rsid w:val="00137E16"/>
    <w:rsid w:val="001408D9"/>
    <w:rsid w:val="00141A8A"/>
    <w:rsid w:val="00144FC9"/>
    <w:rsid w:val="0014511A"/>
    <w:rsid w:val="001458C2"/>
    <w:rsid w:val="0015077B"/>
    <w:rsid w:val="00155358"/>
    <w:rsid w:val="001601D2"/>
    <w:rsid w:val="00162993"/>
    <w:rsid w:val="0016464A"/>
    <w:rsid w:val="00164BDE"/>
    <w:rsid w:val="00185792"/>
    <w:rsid w:val="001904A1"/>
    <w:rsid w:val="00191BB6"/>
    <w:rsid w:val="0019380C"/>
    <w:rsid w:val="001A5878"/>
    <w:rsid w:val="001A7EAA"/>
    <w:rsid w:val="001B1BBE"/>
    <w:rsid w:val="001B3A2D"/>
    <w:rsid w:val="001B42A3"/>
    <w:rsid w:val="001C0E97"/>
    <w:rsid w:val="001C1E6E"/>
    <w:rsid w:val="001C3156"/>
    <w:rsid w:val="001D0611"/>
    <w:rsid w:val="001D1946"/>
    <w:rsid w:val="001D1FA6"/>
    <w:rsid w:val="001D266F"/>
    <w:rsid w:val="001E22B5"/>
    <w:rsid w:val="001E444B"/>
    <w:rsid w:val="001E731A"/>
    <w:rsid w:val="001F6D6F"/>
    <w:rsid w:val="001F73FA"/>
    <w:rsid w:val="002026A0"/>
    <w:rsid w:val="00203D6C"/>
    <w:rsid w:val="00204A6C"/>
    <w:rsid w:val="002051D9"/>
    <w:rsid w:val="00210575"/>
    <w:rsid w:val="0021190D"/>
    <w:rsid w:val="00216ED8"/>
    <w:rsid w:val="002234A0"/>
    <w:rsid w:val="00224CB3"/>
    <w:rsid w:val="00227115"/>
    <w:rsid w:val="002343A1"/>
    <w:rsid w:val="00235F61"/>
    <w:rsid w:val="0023617A"/>
    <w:rsid w:val="00244AF3"/>
    <w:rsid w:val="00246338"/>
    <w:rsid w:val="00251C60"/>
    <w:rsid w:val="00252D84"/>
    <w:rsid w:val="0025716B"/>
    <w:rsid w:val="00260FE3"/>
    <w:rsid w:val="00263459"/>
    <w:rsid w:val="00264FCE"/>
    <w:rsid w:val="00276E03"/>
    <w:rsid w:val="002924BE"/>
    <w:rsid w:val="0029546E"/>
    <w:rsid w:val="002A1102"/>
    <w:rsid w:val="002B2472"/>
    <w:rsid w:val="002B4EEE"/>
    <w:rsid w:val="002C1340"/>
    <w:rsid w:val="002C43A5"/>
    <w:rsid w:val="002C5944"/>
    <w:rsid w:val="002C5BD2"/>
    <w:rsid w:val="002C6E5E"/>
    <w:rsid w:val="002D1214"/>
    <w:rsid w:val="002D1FCE"/>
    <w:rsid w:val="002D6A26"/>
    <w:rsid w:val="002E3812"/>
    <w:rsid w:val="002E3D3A"/>
    <w:rsid w:val="002E5A91"/>
    <w:rsid w:val="00300D60"/>
    <w:rsid w:val="00305CC7"/>
    <w:rsid w:val="00312524"/>
    <w:rsid w:val="003172B3"/>
    <w:rsid w:val="00323698"/>
    <w:rsid w:val="00323F10"/>
    <w:rsid w:val="00324ED4"/>
    <w:rsid w:val="00331C2A"/>
    <w:rsid w:val="0033272E"/>
    <w:rsid w:val="0033554D"/>
    <w:rsid w:val="003424BC"/>
    <w:rsid w:val="00342EE8"/>
    <w:rsid w:val="003469B6"/>
    <w:rsid w:val="00353225"/>
    <w:rsid w:val="0035429C"/>
    <w:rsid w:val="00354A1F"/>
    <w:rsid w:val="00354C2E"/>
    <w:rsid w:val="00356CAA"/>
    <w:rsid w:val="00361ACF"/>
    <w:rsid w:val="00363B47"/>
    <w:rsid w:val="00372C86"/>
    <w:rsid w:val="00381571"/>
    <w:rsid w:val="00381E02"/>
    <w:rsid w:val="00383FDA"/>
    <w:rsid w:val="003843F1"/>
    <w:rsid w:val="00393445"/>
    <w:rsid w:val="00394396"/>
    <w:rsid w:val="00397D98"/>
    <w:rsid w:val="003A0D22"/>
    <w:rsid w:val="003A42C3"/>
    <w:rsid w:val="003A6D54"/>
    <w:rsid w:val="003B248C"/>
    <w:rsid w:val="003B52A0"/>
    <w:rsid w:val="003B600B"/>
    <w:rsid w:val="003B714A"/>
    <w:rsid w:val="003B7CA9"/>
    <w:rsid w:val="003C5575"/>
    <w:rsid w:val="003C59BF"/>
    <w:rsid w:val="003D028D"/>
    <w:rsid w:val="003D0F0A"/>
    <w:rsid w:val="003D14BC"/>
    <w:rsid w:val="003D25F1"/>
    <w:rsid w:val="003E0391"/>
    <w:rsid w:val="003F0C7C"/>
    <w:rsid w:val="003F2269"/>
    <w:rsid w:val="003F7950"/>
    <w:rsid w:val="004062D3"/>
    <w:rsid w:val="00406D90"/>
    <w:rsid w:val="004168EB"/>
    <w:rsid w:val="004210BF"/>
    <w:rsid w:val="004243EE"/>
    <w:rsid w:val="0042585B"/>
    <w:rsid w:val="00426B0D"/>
    <w:rsid w:val="00427A08"/>
    <w:rsid w:val="0043190B"/>
    <w:rsid w:val="004459BF"/>
    <w:rsid w:val="00450781"/>
    <w:rsid w:val="004507CF"/>
    <w:rsid w:val="00453859"/>
    <w:rsid w:val="00462F6C"/>
    <w:rsid w:val="00466D2C"/>
    <w:rsid w:val="0047439A"/>
    <w:rsid w:val="00482FB0"/>
    <w:rsid w:val="00484280"/>
    <w:rsid w:val="00490C28"/>
    <w:rsid w:val="00494558"/>
    <w:rsid w:val="00494590"/>
    <w:rsid w:val="004A368C"/>
    <w:rsid w:val="004A383E"/>
    <w:rsid w:val="004A46D9"/>
    <w:rsid w:val="004A6D89"/>
    <w:rsid w:val="004B275D"/>
    <w:rsid w:val="004C09D1"/>
    <w:rsid w:val="004C0C31"/>
    <w:rsid w:val="004C1A82"/>
    <w:rsid w:val="004C35DC"/>
    <w:rsid w:val="004C51C1"/>
    <w:rsid w:val="004D0889"/>
    <w:rsid w:val="004D176B"/>
    <w:rsid w:val="004D22DB"/>
    <w:rsid w:val="004D756E"/>
    <w:rsid w:val="004E747B"/>
    <w:rsid w:val="004F0CD0"/>
    <w:rsid w:val="004F102A"/>
    <w:rsid w:val="004F3D08"/>
    <w:rsid w:val="004F79B0"/>
    <w:rsid w:val="00507934"/>
    <w:rsid w:val="00507D0B"/>
    <w:rsid w:val="005102E9"/>
    <w:rsid w:val="0051156D"/>
    <w:rsid w:val="00513A90"/>
    <w:rsid w:val="0051737A"/>
    <w:rsid w:val="00517820"/>
    <w:rsid w:val="00522771"/>
    <w:rsid w:val="00526D28"/>
    <w:rsid w:val="00532190"/>
    <w:rsid w:val="005345CF"/>
    <w:rsid w:val="00535FAC"/>
    <w:rsid w:val="00544B32"/>
    <w:rsid w:val="00544D1A"/>
    <w:rsid w:val="005460C4"/>
    <w:rsid w:val="0055771B"/>
    <w:rsid w:val="00563685"/>
    <w:rsid w:val="0056376E"/>
    <w:rsid w:val="00566676"/>
    <w:rsid w:val="00570A81"/>
    <w:rsid w:val="00570B14"/>
    <w:rsid w:val="00574D34"/>
    <w:rsid w:val="00575FFE"/>
    <w:rsid w:val="005A571A"/>
    <w:rsid w:val="005A6F58"/>
    <w:rsid w:val="005C5318"/>
    <w:rsid w:val="005C7F22"/>
    <w:rsid w:val="005E395B"/>
    <w:rsid w:val="005E5787"/>
    <w:rsid w:val="005E6A22"/>
    <w:rsid w:val="006012E8"/>
    <w:rsid w:val="00601F24"/>
    <w:rsid w:val="006068CA"/>
    <w:rsid w:val="00620178"/>
    <w:rsid w:val="00623C5D"/>
    <w:rsid w:val="0063210A"/>
    <w:rsid w:val="0063248E"/>
    <w:rsid w:val="00643E03"/>
    <w:rsid w:val="00654D1A"/>
    <w:rsid w:val="00660605"/>
    <w:rsid w:val="00660BEF"/>
    <w:rsid w:val="00661BB8"/>
    <w:rsid w:val="00665C94"/>
    <w:rsid w:val="006703FF"/>
    <w:rsid w:val="006719CA"/>
    <w:rsid w:val="00676340"/>
    <w:rsid w:val="00681A68"/>
    <w:rsid w:val="00690B4C"/>
    <w:rsid w:val="006923AC"/>
    <w:rsid w:val="006A1C0D"/>
    <w:rsid w:val="006A4292"/>
    <w:rsid w:val="006B1CA4"/>
    <w:rsid w:val="006B2617"/>
    <w:rsid w:val="006B533A"/>
    <w:rsid w:val="006C16F8"/>
    <w:rsid w:val="006C596A"/>
    <w:rsid w:val="006C5ADA"/>
    <w:rsid w:val="006C6034"/>
    <w:rsid w:val="006C7854"/>
    <w:rsid w:val="006D0ADA"/>
    <w:rsid w:val="006E691C"/>
    <w:rsid w:val="006F1E87"/>
    <w:rsid w:val="006F473A"/>
    <w:rsid w:val="006F75C5"/>
    <w:rsid w:val="007036B0"/>
    <w:rsid w:val="007100A6"/>
    <w:rsid w:val="007210A6"/>
    <w:rsid w:val="00726BD1"/>
    <w:rsid w:val="0073182F"/>
    <w:rsid w:val="007353D2"/>
    <w:rsid w:val="007454F0"/>
    <w:rsid w:val="00745BE7"/>
    <w:rsid w:val="00750618"/>
    <w:rsid w:val="007524B2"/>
    <w:rsid w:val="007534AF"/>
    <w:rsid w:val="00754F19"/>
    <w:rsid w:val="0075659B"/>
    <w:rsid w:val="00757922"/>
    <w:rsid w:val="00763D19"/>
    <w:rsid w:val="0076413D"/>
    <w:rsid w:val="007844AC"/>
    <w:rsid w:val="00785715"/>
    <w:rsid w:val="00787C3B"/>
    <w:rsid w:val="00792AC3"/>
    <w:rsid w:val="00792BBE"/>
    <w:rsid w:val="00792CC3"/>
    <w:rsid w:val="00797DBC"/>
    <w:rsid w:val="007A10A3"/>
    <w:rsid w:val="007A5A1F"/>
    <w:rsid w:val="007A727B"/>
    <w:rsid w:val="007B1E8C"/>
    <w:rsid w:val="007B21BB"/>
    <w:rsid w:val="007C1663"/>
    <w:rsid w:val="007C17C2"/>
    <w:rsid w:val="007C51FF"/>
    <w:rsid w:val="007C6BA3"/>
    <w:rsid w:val="007D0CF4"/>
    <w:rsid w:val="007D6971"/>
    <w:rsid w:val="007D6B7D"/>
    <w:rsid w:val="007E0BA0"/>
    <w:rsid w:val="007E34D3"/>
    <w:rsid w:val="007E4BDC"/>
    <w:rsid w:val="007E531F"/>
    <w:rsid w:val="007F0081"/>
    <w:rsid w:val="007F0464"/>
    <w:rsid w:val="007F5C5B"/>
    <w:rsid w:val="00802B3D"/>
    <w:rsid w:val="00802D66"/>
    <w:rsid w:val="00815021"/>
    <w:rsid w:val="008257DF"/>
    <w:rsid w:val="00827900"/>
    <w:rsid w:val="0083149F"/>
    <w:rsid w:val="00837235"/>
    <w:rsid w:val="008374FA"/>
    <w:rsid w:val="00843ECB"/>
    <w:rsid w:val="00846C1D"/>
    <w:rsid w:val="00854523"/>
    <w:rsid w:val="008579D9"/>
    <w:rsid w:val="0086099B"/>
    <w:rsid w:val="00860E5B"/>
    <w:rsid w:val="0086376D"/>
    <w:rsid w:val="00865200"/>
    <w:rsid w:val="0087623F"/>
    <w:rsid w:val="00884C1B"/>
    <w:rsid w:val="00891A1F"/>
    <w:rsid w:val="008A6AE3"/>
    <w:rsid w:val="008B2163"/>
    <w:rsid w:val="008B4A90"/>
    <w:rsid w:val="008B66DD"/>
    <w:rsid w:val="008B79BB"/>
    <w:rsid w:val="008C242E"/>
    <w:rsid w:val="008C47F5"/>
    <w:rsid w:val="008C77F5"/>
    <w:rsid w:val="008D4211"/>
    <w:rsid w:val="008D58B8"/>
    <w:rsid w:val="008E10E6"/>
    <w:rsid w:val="008E1EE9"/>
    <w:rsid w:val="008E4805"/>
    <w:rsid w:val="0090165D"/>
    <w:rsid w:val="00905273"/>
    <w:rsid w:val="00906BAA"/>
    <w:rsid w:val="00916441"/>
    <w:rsid w:val="00922978"/>
    <w:rsid w:val="00923BC7"/>
    <w:rsid w:val="00925DC9"/>
    <w:rsid w:val="00930E99"/>
    <w:rsid w:val="00934B8F"/>
    <w:rsid w:val="009352F8"/>
    <w:rsid w:val="00937B74"/>
    <w:rsid w:val="00943F97"/>
    <w:rsid w:val="00947BFD"/>
    <w:rsid w:val="009522A8"/>
    <w:rsid w:val="009604E8"/>
    <w:rsid w:val="00965DFC"/>
    <w:rsid w:val="00970EA2"/>
    <w:rsid w:val="0098116F"/>
    <w:rsid w:val="00990E8D"/>
    <w:rsid w:val="009926B3"/>
    <w:rsid w:val="00996259"/>
    <w:rsid w:val="009A2B8C"/>
    <w:rsid w:val="009A5E22"/>
    <w:rsid w:val="009A61E5"/>
    <w:rsid w:val="009B328B"/>
    <w:rsid w:val="009B6910"/>
    <w:rsid w:val="009C0902"/>
    <w:rsid w:val="009C4077"/>
    <w:rsid w:val="009D27FE"/>
    <w:rsid w:val="009D44DC"/>
    <w:rsid w:val="009D65C1"/>
    <w:rsid w:val="009E0D25"/>
    <w:rsid w:val="009E1A3C"/>
    <w:rsid w:val="009E21B4"/>
    <w:rsid w:val="009E6A77"/>
    <w:rsid w:val="009F7C4D"/>
    <w:rsid w:val="00A02257"/>
    <w:rsid w:val="00A05C61"/>
    <w:rsid w:val="00A06C95"/>
    <w:rsid w:val="00A10CA9"/>
    <w:rsid w:val="00A12D98"/>
    <w:rsid w:val="00A13755"/>
    <w:rsid w:val="00A15FF4"/>
    <w:rsid w:val="00A16DFD"/>
    <w:rsid w:val="00A215CE"/>
    <w:rsid w:val="00A2173C"/>
    <w:rsid w:val="00A21A35"/>
    <w:rsid w:val="00A22543"/>
    <w:rsid w:val="00A36386"/>
    <w:rsid w:val="00A37E9D"/>
    <w:rsid w:val="00A55CF2"/>
    <w:rsid w:val="00A6032F"/>
    <w:rsid w:val="00A604A5"/>
    <w:rsid w:val="00A620D0"/>
    <w:rsid w:val="00A6661F"/>
    <w:rsid w:val="00A741A5"/>
    <w:rsid w:val="00A76A2A"/>
    <w:rsid w:val="00A80296"/>
    <w:rsid w:val="00A80E3B"/>
    <w:rsid w:val="00A81863"/>
    <w:rsid w:val="00A8459B"/>
    <w:rsid w:val="00A86B05"/>
    <w:rsid w:val="00A939E6"/>
    <w:rsid w:val="00AA1552"/>
    <w:rsid w:val="00AC19D0"/>
    <w:rsid w:val="00AC458A"/>
    <w:rsid w:val="00AC6BF9"/>
    <w:rsid w:val="00AC6C11"/>
    <w:rsid w:val="00AC7E42"/>
    <w:rsid w:val="00AD1327"/>
    <w:rsid w:val="00AE00B2"/>
    <w:rsid w:val="00AE697E"/>
    <w:rsid w:val="00AE6B9D"/>
    <w:rsid w:val="00AF0657"/>
    <w:rsid w:val="00B032A4"/>
    <w:rsid w:val="00B055E3"/>
    <w:rsid w:val="00B13827"/>
    <w:rsid w:val="00B208A9"/>
    <w:rsid w:val="00B35EFB"/>
    <w:rsid w:val="00B47AA6"/>
    <w:rsid w:val="00B53D08"/>
    <w:rsid w:val="00B55B31"/>
    <w:rsid w:val="00B55D0A"/>
    <w:rsid w:val="00B60BCA"/>
    <w:rsid w:val="00B668CE"/>
    <w:rsid w:val="00B66C6B"/>
    <w:rsid w:val="00B7590C"/>
    <w:rsid w:val="00B77683"/>
    <w:rsid w:val="00B808E6"/>
    <w:rsid w:val="00B90C98"/>
    <w:rsid w:val="00B91766"/>
    <w:rsid w:val="00B92823"/>
    <w:rsid w:val="00B93D5B"/>
    <w:rsid w:val="00B9418B"/>
    <w:rsid w:val="00B979B0"/>
    <w:rsid w:val="00BA66AF"/>
    <w:rsid w:val="00BA7591"/>
    <w:rsid w:val="00BA7BDC"/>
    <w:rsid w:val="00BB379A"/>
    <w:rsid w:val="00BC17B2"/>
    <w:rsid w:val="00BC3A1B"/>
    <w:rsid w:val="00BC3EFF"/>
    <w:rsid w:val="00BC3F59"/>
    <w:rsid w:val="00BC6709"/>
    <w:rsid w:val="00BC6C56"/>
    <w:rsid w:val="00BC6FB3"/>
    <w:rsid w:val="00BC750A"/>
    <w:rsid w:val="00BE0793"/>
    <w:rsid w:val="00BE1300"/>
    <w:rsid w:val="00BE19A3"/>
    <w:rsid w:val="00BE207B"/>
    <w:rsid w:val="00BE5BBE"/>
    <w:rsid w:val="00BF0FA6"/>
    <w:rsid w:val="00BF2F6F"/>
    <w:rsid w:val="00BF5A57"/>
    <w:rsid w:val="00C00333"/>
    <w:rsid w:val="00C04BA8"/>
    <w:rsid w:val="00C04DEA"/>
    <w:rsid w:val="00C07465"/>
    <w:rsid w:val="00C1252B"/>
    <w:rsid w:val="00C22AC9"/>
    <w:rsid w:val="00C459C8"/>
    <w:rsid w:val="00C47D46"/>
    <w:rsid w:val="00C5189C"/>
    <w:rsid w:val="00C5192A"/>
    <w:rsid w:val="00C63728"/>
    <w:rsid w:val="00C70350"/>
    <w:rsid w:val="00C70B8A"/>
    <w:rsid w:val="00C752FD"/>
    <w:rsid w:val="00C7592C"/>
    <w:rsid w:val="00C7713A"/>
    <w:rsid w:val="00C77EBC"/>
    <w:rsid w:val="00C817CE"/>
    <w:rsid w:val="00C81E2E"/>
    <w:rsid w:val="00C81E35"/>
    <w:rsid w:val="00C824F6"/>
    <w:rsid w:val="00C90D47"/>
    <w:rsid w:val="00C93290"/>
    <w:rsid w:val="00C93B04"/>
    <w:rsid w:val="00C968C9"/>
    <w:rsid w:val="00CA2086"/>
    <w:rsid w:val="00CB04E3"/>
    <w:rsid w:val="00CB2DD3"/>
    <w:rsid w:val="00CB6F1B"/>
    <w:rsid w:val="00CD0237"/>
    <w:rsid w:val="00CD4BC2"/>
    <w:rsid w:val="00CD64E0"/>
    <w:rsid w:val="00CD64E8"/>
    <w:rsid w:val="00CE1F80"/>
    <w:rsid w:val="00CE6DE4"/>
    <w:rsid w:val="00CE7944"/>
    <w:rsid w:val="00CF160F"/>
    <w:rsid w:val="00CF23DB"/>
    <w:rsid w:val="00CF39F6"/>
    <w:rsid w:val="00CF4CAB"/>
    <w:rsid w:val="00D003FE"/>
    <w:rsid w:val="00D00709"/>
    <w:rsid w:val="00D0103E"/>
    <w:rsid w:val="00D06D07"/>
    <w:rsid w:val="00D073D5"/>
    <w:rsid w:val="00D11CA2"/>
    <w:rsid w:val="00D1259C"/>
    <w:rsid w:val="00D13BDF"/>
    <w:rsid w:val="00D171E2"/>
    <w:rsid w:val="00D20481"/>
    <w:rsid w:val="00D216BF"/>
    <w:rsid w:val="00D21BD8"/>
    <w:rsid w:val="00D2240D"/>
    <w:rsid w:val="00D229D8"/>
    <w:rsid w:val="00D361A5"/>
    <w:rsid w:val="00D4449A"/>
    <w:rsid w:val="00D47108"/>
    <w:rsid w:val="00D509DD"/>
    <w:rsid w:val="00D55450"/>
    <w:rsid w:val="00D7620C"/>
    <w:rsid w:val="00D80344"/>
    <w:rsid w:val="00D87A94"/>
    <w:rsid w:val="00D95FBB"/>
    <w:rsid w:val="00D960D5"/>
    <w:rsid w:val="00D96865"/>
    <w:rsid w:val="00DA018C"/>
    <w:rsid w:val="00DA0EA0"/>
    <w:rsid w:val="00DA1F68"/>
    <w:rsid w:val="00DA2EEE"/>
    <w:rsid w:val="00DA5901"/>
    <w:rsid w:val="00DB00BC"/>
    <w:rsid w:val="00DB0692"/>
    <w:rsid w:val="00DB2832"/>
    <w:rsid w:val="00DB7186"/>
    <w:rsid w:val="00DC5E8D"/>
    <w:rsid w:val="00DC7A5F"/>
    <w:rsid w:val="00DD6ECB"/>
    <w:rsid w:val="00DE0ED8"/>
    <w:rsid w:val="00E02BFE"/>
    <w:rsid w:val="00E054DA"/>
    <w:rsid w:val="00E11937"/>
    <w:rsid w:val="00E11ECD"/>
    <w:rsid w:val="00E223AF"/>
    <w:rsid w:val="00E408D7"/>
    <w:rsid w:val="00E40E46"/>
    <w:rsid w:val="00E44B74"/>
    <w:rsid w:val="00E576EC"/>
    <w:rsid w:val="00E6060E"/>
    <w:rsid w:val="00E661C2"/>
    <w:rsid w:val="00E74021"/>
    <w:rsid w:val="00E7650C"/>
    <w:rsid w:val="00E80E17"/>
    <w:rsid w:val="00E87177"/>
    <w:rsid w:val="00E90586"/>
    <w:rsid w:val="00E92EBC"/>
    <w:rsid w:val="00E9624F"/>
    <w:rsid w:val="00EB1E51"/>
    <w:rsid w:val="00EB5956"/>
    <w:rsid w:val="00EB64D0"/>
    <w:rsid w:val="00EB6DA7"/>
    <w:rsid w:val="00ED08C3"/>
    <w:rsid w:val="00ED6061"/>
    <w:rsid w:val="00EE1645"/>
    <w:rsid w:val="00EE46C5"/>
    <w:rsid w:val="00EE7A4A"/>
    <w:rsid w:val="00F04E84"/>
    <w:rsid w:val="00F05FE6"/>
    <w:rsid w:val="00F17634"/>
    <w:rsid w:val="00F20A9A"/>
    <w:rsid w:val="00F267AB"/>
    <w:rsid w:val="00F31685"/>
    <w:rsid w:val="00F31994"/>
    <w:rsid w:val="00F3566D"/>
    <w:rsid w:val="00F400DD"/>
    <w:rsid w:val="00F40383"/>
    <w:rsid w:val="00F4040D"/>
    <w:rsid w:val="00F41064"/>
    <w:rsid w:val="00F43CEB"/>
    <w:rsid w:val="00F51C2C"/>
    <w:rsid w:val="00F52F0E"/>
    <w:rsid w:val="00F569DA"/>
    <w:rsid w:val="00F61CCA"/>
    <w:rsid w:val="00F6574D"/>
    <w:rsid w:val="00F72DB9"/>
    <w:rsid w:val="00F81015"/>
    <w:rsid w:val="00F82E28"/>
    <w:rsid w:val="00F93603"/>
    <w:rsid w:val="00FA008A"/>
    <w:rsid w:val="00FA272E"/>
    <w:rsid w:val="00FA5603"/>
    <w:rsid w:val="00FA6E50"/>
    <w:rsid w:val="00FB2ADB"/>
    <w:rsid w:val="00FB44BE"/>
    <w:rsid w:val="00FC0521"/>
    <w:rsid w:val="00FC3F74"/>
    <w:rsid w:val="00FC752E"/>
    <w:rsid w:val="00FD2B87"/>
    <w:rsid w:val="00FD3C26"/>
    <w:rsid w:val="00FD5810"/>
    <w:rsid w:val="00FE14B8"/>
    <w:rsid w:val="00FE68E0"/>
    <w:rsid w:val="00FE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fillcolor="#cff" strokecolor="gray">
      <v:fill color="#cff" color2="fill lighten(26)" focusposition=".5,.5" focussize="" method="linear sigma" type="gradientRadial"/>
      <v:stroke color="gray" weight=".25pt"/>
      <v:shadow on="t" color="#969696"/>
      <v:textbox inset="5.85pt,3.77mm,5.85pt,.7pt"/>
      <o:colormru v:ext="edit" colors="#06c,#36c,#39f,#369,#09c,#cfc,#cf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55450"/>
    <w:pPr>
      <w:tabs>
        <w:tab w:val="center" w:pos="4252"/>
        <w:tab w:val="right" w:pos="8504"/>
      </w:tabs>
      <w:snapToGrid w:val="0"/>
    </w:pPr>
  </w:style>
  <w:style w:type="paragraph" w:styleId="a5">
    <w:name w:val="footer"/>
    <w:basedOn w:val="a0"/>
    <w:rsid w:val="00D55450"/>
    <w:pPr>
      <w:tabs>
        <w:tab w:val="center" w:pos="4252"/>
        <w:tab w:val="right" w:pos="8504"/>
      </w:tabs>
      <w:snapToGrid w:val="0"/>
    </w:pPr>
  </w:style>
  <w:style w:type="paragraph" w:customStyle="1" w:styleId="a">
    <w:name w:val="具体的取組"/>
    <w:basedOn w:val="a0"/>
    <w:rsid w:val="00D55450"/>
    <w:pPr>
      <w:numPr>
        <w:numId w:val="1"/>
      </w:numPr>
      <w:spacing w:line="240" w:lineRule="atLeast"/>
    </w:pPr>
    <w:rPr>
      <w:rFonts w:ascii="ＭＳ Ｐゴシック" w:eastAsia="ＭＳ Ｐゴシック"/>
      <w:sz w:val="22"/>
    </w:rPr>
  </w:style>
  <w:style w:type="table" w:styleId="a6">
    <w:name w:val="Table Grid"/>
    <w:basedOn w:val="a2"/>
    <w:rsid w:val="00361A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CF16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0C6E-71A5-480B-9881-DBF770BD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2022-10-11T10:01:00Z</dcterms:created>
  <dcterms:modified xsi:type="dcterms:W3CDTF">2022-10-26T04:24:00Z</dcterms:modified>
</cp:coreProperties>
</file>