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8493" w14:textId="58C03BDA" w:rsidR="00EE03D9" w:rsidRPr="00B56233" w:rsidRDefault="003258E1" w:rsidP="00EE03D9">
      <w:pPr>
        <w:jc w:val="center"/>
        <w:rPr>
          <w:rFonts w:asciiTheme="minorEastAsia" w:hAnsiTheme="minorEastAsia"/>
          <w:b/>
          <w:sz w:val="32"/>
          <w:szCs w:val="32"/>
        </w:rPr>
        <w:sectPr w:rsidR="00EE03D9" w:rsidRPr="00B56233" w:rsidSect="00F74967">
          <w:pgSz w:w="11906" w:h="16838"/>
          <w:pgMar w:top="284" w:right="1021" w:bottom="851" w:left="1021" w:header="851" w:footer="992" w:gutter="0"/>
          <w:cols w:space="425"/>
          <w:docGrid w:type="lines" w:linePitch="360"/>
        </w:sectPr>
      </w:pPr>
      <w:r w:rsidRPr="00B56233">
        <w:rPr>
          <w:rFonts w:asciiTheme="minorEastAsia" w:hAnsiTheme="minorEastAsia" w:hint="eastAsia"/>
          <w:b/>
          <w:sz w:val="32"/>
          <w:szCs w:val="32"/>
        </w:rPr>
        <w:t>目</w:t>
      </w:r>
      <w:r w:rsidR="001D621B" w:rsidRPr="00B56233">
        <w:rPr>
          <w:rFonts w:asciiTheme="minorEastAsia" w:hAnsiTheme="minorEastAsia" w:hint="eastAsia"/>
          <w:b/>
          <w:sz w:val="32"/>
          <w:szCs w:val="32"/>
        </w:rPr>
        <w:t xml:space="preserve">　　　</w:t>
      </w:r>
      <w:r w:rsidRPr="00B56233">
        <w:rPr>
          <w:rFonts w:asciiTheme="minorEastAsia" w:hAnsiTheme="minorEastAsia" w:hint="eastAsia"/>
          <w:b/>
          <w:sz w:val="32"/>
          <w:szCs w:val="32"/>
        </w:rPr>
        <w:t>次</w:t>
      </w:r>
    </w:p>
    <w:p w14:paraId="3D03A836" w14:textId="77777777" w:rsidR="00F74967" w:rsidRPr="00B56233" w:rsidRDefault="00F74967" w:rsidP="003258E1">
      <w:pPr>
        <w:rPr>
          <w:rFonts w:asciiTheme="minorEastAsia" w:hAnsiTheme="minorEastAsia"/>
          <w:b/>
          <w:spacing w:val="-6"/>
          <w:sz w:val="18"/>
          <w:szCs w:val="18"/>
        </w:rPr>
      </w:pPr>
    </w:p>
    <w:p w14:paraId="5058EAEB" w14:textId="77777777" w:rsidR="003258E1" w:rsidRPr="00B56233" w:rsidRDefault="006354F8" w:rsidP="00546AEE">
      <w:pPr>
        <w:tabs>
          <w:tab w:val="left" w:pos="284"/>
        </w:tabs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第1</w:t>
      </w:r>
      <w:r w:rsidR="003258E1" w:rsidRPr="00B56233">
        <w:rPr>
          <w:rFonts w:asciiTheme="minorEastAsia" w:hAnsiTheme="minorEastAsia" w:hint="eastAsia"/>
          <w:b/>
          <w:spacing w:val="-6"/>
          <w:sz w:val="18"/>
          <w:szCs w:val="18"/>
        </w:rPr>
        <w:t>章　組織・予算</w:t>
      </w:r>
    </w:p>
    <w:p w14:paraId="7E392843" w14:textId="77777777" w:rsidR="003258E1" w:rsidRPr="00B56233" w:rsidRDefault="003258E1" w:rsidP="00671CC0">
      <w:pPr>
        <w:tabs>
          <w:tab w:val="left" w:pos="284"/>
          <w:tab w:val="left" w:pos="426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</w:rPr>
        <w:t>1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機構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2711A4" w:rsidRPr="00B56233">
        <w:rPr>
          <w:rFonts w:asciiTheme="minorEastAsia" w:hAnsiTheme="minorEastAsia" w:hint="eastAsia"/>
          <w:spacing w:val="-6"/>
          <w:sz w:val="18"/>
          <w:szCs w:val="18"/>
        </w:rPr>
        <w:t>1</w:t>
      </w:r>
    </w:p>
    <w:p w14:paraId="71CA8BF2" w14:textId="1D3776F1" w:rsidR="002711A4" w:rsidRPr="00B56233" w:rsidRDefault="002711A4" w:rsidP="00546AEE">
      <w:pPr>
        <w:tabs>
          <w:tab w:val="left" w:pos="284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事務分掌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E4E2E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0267BBA1" w14:textId="32C12497" w:rsidR="002711A4" w:rsidRPr="00B56233" w:rsidRDefault="002711A4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職員の配置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</w:rPr>
        <w:tab/>
        <w:t xml:space="preserve"> </w:t>
      </w:r>
      <w:r w:rsidR="00AE4E2E">
        <w:rPr>
          <w:rFonts w:asciiTheme="minorEastAsia" w:hAnsiTheme="minorEastAsia" w:hint="eastAsia"/>
          <w:spacing w:val="-6"/>
          <w:sz w:val="18"/>
          <w:szCs w:val="18"/>
        </w:rPr>
        <w:t>5</w:t>
      </w:r>
    </w:p>
    <w:p w14:paraId="6095B493" w14:textId="44373DDE" w:rsidR="002711A4" w:rsidRPr="00B56233" w:rsidRDefault="002711A4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4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事</w:t>
      </w:r>
      <w:r w:rsidR="008A3852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業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所等一覧表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D0558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6</w:t>
      </w:r>
    </w:p>
    <w:p w14:paraId="6A3D683C" w14:textId="77777777" w:rsidR="00E07BEA" w:rsidRPr="00B56233" w:rsidRDefault="00E07BEA" w:rsidP="009D7AC7">
      <w:pPr>
        <w:tabs>
          <w:tab w:val="left" w:pos="426"/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6617A1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(1)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公害関連</w:t>
      </w:r>
    </w:p>
    <w:p w14:paraId="50D4A7CD" w14:textId="77777777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 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ごみ収集輸送</w:t>
      </w:r>
    </w:p>
    <w:p w14:paraId="093653CB" w14:textId="77777777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) 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64B7B" w:rsidRPr="00B56233">
        <w:rPr>
          <w:rFonts w:asciiTheme="minorEastAsia" w:hAnsiTheme="minorEastAsia" w:hint="eastAsia"/>
          <w:spacing w:val="-6"/>
          <w:sz w:val="18"/>
          <w:szCs w:val="18"/>
        </w:rPr>
        <w:t>焼却工場</w:t>
      </w:r>
    </w:p>
    <w:p w14:paraId="043950F1" w14:textId="77777777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4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) 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64B7B" w:rsidRPr="00B56233">
        <w:rPr>
          <w:rFonts w:asciiTheme="minorEastAsia" w:hAnsiTheme="minorEastAsia" w:hint="eastAsia"/>
          <w:spacing w:val="-6"/>
          <w:sz w:val="18"/>
          <w:szCs w:val="18"/>
        </w:rPr>
        <w:t>破砕施設</w:t>
      </w:r>
    </w:p>
    <w:p w14:paraId="25E2D7E3" w14:textId="3C8624EA" w:rsidR="004E4645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資源ごみ中継</w:t>
      </w:r>
    </w:p>
    <w:p w14:paraId="0A80EAFF" w14:textId="00D39A98" w:rsidR="004E4645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6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5468FA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5468FA" w:rsidRPr="00006248">
        <w:rPr>
          <w:rFonts w:asciiTheme="minorEastAsia" w:hAnsiTheme="minorEastAsia" w:hint="eastAsia"/>
          <w:spacing w:val="-6"/>
          <w:sz w:val="18"/>
          <w:szCs w:val="18"/>
        </w:rPr>
        <w:t>プラスチック資源中継</w:t>
      </w:r>
    </w:p>
    <w:p w14:paraId="0EC3EFB6" w14:textId="77777777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7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最終処分場</w:t>
      </w:r>
    </w:p>
    <w:p w14:paraId="0DCFE001" w14:textId="142962E1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03185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し尿処理</w:t>
      </w:r>
    </w:p>
    <w:p w14:paraId="7AD13364" w14:textId="32F4AE3C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)　</w:t>
      </w:r>
      <w:r w:rsidR="00463A9D" w:rsidRPr="00006248">
        <w:rPr>
          <w:rFonts w:asciiTheme="minorEastAsia" w:hAnsiTheme="minorEastAsia" w:hint="eastAsia"/>
          <w:spacing w:val="10"/>
          <w:kern w:val="0"/>
          <w:sz w:val="18"/>
          <w:szCs w:val="18"/>
        </w:rPr>
        <w:t>真空式ごみ収集積替</w:t>
      </w:r>
    </w:p>
    <w:p w14:paraId="46AD89E6" w14:textId="77777777" w:rsidR="00E07BEA" w:rsidRPr="00B56233" w:rsidRDefault="00E07BEA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(1</w:t>
      </w:r>
      <w:r w:rsidR="00E006DD" w:rsidRPr="00B56233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)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斎場</w:t>
      </w:r>
    </w:p>
    <w:p w14:paraId="0A901F17" w14:textId="0643CCE3" w:rsidR="00364B7B" w:rsidRPr="00B56233" w:rsidRDefault="00364B7B" w:rsidP="00364B7B">
      <w:pPr>
        <w:tabs>
          <w:tab w:val="right" w:leader="middleDot" w:pos="4253"/>
          <w:tab w:val="left" w:pos="4725"/>
          <w:tab w:val="right" w:leader="middleDot" w:pos="4820"/>
        </w:tabs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(11)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式場</w:t>
      </w:r>
    </w:p>
    <w:p w14:paraId="5605635C" w14:textId="77777777" w:rsidR="00364B7B" w:rsidRPr="00B56233" w:rsidRDefault="00364B7B" w:rsidP="00364B7B">
      <w:pPr>
        <w:tabs>
          <w:tab w:val="right" w:leader="middleDot" w:pos="4253"/>
          <w:tab w:val="left" w:pos="4725"/>
          <w:tab w:val="right" w:leader="middleDot" w:pos="4820"/>
        </w:tabs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(12)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大規模な公園様式の霊園</w:t>
      </w:r>
    </w:p>
    <w:p w14:paraId="27C1AE7E" w14:textId="77777777" w:rsidR="00364B7B" w:rsidRPr="00B56233" w:rsidRDefault="00364B7B" w:rsidP="00364B7B">
      <w:pPr>
        <w:tabs>
          <w:tab w:val="right" w:leader="middleDot" w:pos="4253"/>
          <w:tab w:val="left" w:pos="4725"/>
          <w:tab w:val="right" w:leader="middleDot" w:pos="4820"/>
        </w:tabs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(13)　</w:t>
      </w:r>
      <w:r w:rsidR="004E4645" w:rsidRPr="00B56233">
        <w:rPr>
          <w:rFonts w:asciiTheme="minorEastAsia" w:hAnsiTheme="minorEastAsia" w:hint="eastAsia"/>
          <w:spacing w:val="-6"/>
          <w:sz w:val="18"/>
          <w:szCs w:val="18"/>
        </w:rPr>
        <w:t>納骨堂</w:t>
      </w:r>
    </w:p>
    <w:p w14:paraId="4C4FEB18" w14:textId="77777777" w:rsidR="004E4645" w:rsidRPr="00B56233" w:rsidRDefault="004E4645" w:rsidP="004E4645">
      <w:pPr>
        <w:tabs>
          <w:tab w:val="right" w:leader="middleDot" w:pos="4253"/>
          <w:tab w:val="left" w:pos="4725"/>
          <w:tab w:val="right" w:leader="middleDot" w:pos="4820"/>
        </w:tabs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(14)　合葬式墓地</w:t>
      </w:r>
    </w:p>
    <w:p w14:paraId="30FAD0F6" w14:textId="77777777" w:rsidR="004E4645" w:rsidRPr="00B56233" w:rsidRDefault="004E4645" w:rsidP="004E4645">
      <w:pPr>
        <w:tabs>
          <w:tab w:val="right" w:leader="middleDot" w:pos="4253"/>
          <w:tab w:val="left" w:pos="4725"/>
          <w:tab w:val="right" w:leader="middleDot" w:pos="4820"/>
        </w:tabs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</w:t>
      </w:r>
      <w:r w:rsidRPr="00B56233">
        <w:rPr>
          <w:rFonts w:asciiTheme="minorEastAsia" w:hAnsiTheme="minorEastAsia"/>
          <w:spacing w:val="-6"/>
          <w:sz w:val="18"/>
          <w:szCs w:val="18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　屋内プール</w:t>
      </w:r>
    </w:p>
    <w:p w14:paraId="212F2DA8" w14:textId="5E5751C5" w:rsidR="002711A4" w:rsidRPr="00B56233" w:rsidRDefault="002711A4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施設配置図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D0558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9</w:t>
      </w:r>
    </w:p>
    <w:p w14:paraId="29F75A07" w14:textId="4B4359FF" w:rsidR="002711A4" w:rsidRPr="00B56233" w:rsidRDefault="002711A4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6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機材一覧表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="00D0558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0</w:t>
      </w:r>
    </w:p>
    <w:p w14:paraId="114589C6" w14:textId="77777777" w:rsidR="00E07BEA" w:rsidRPr="00B56233" w:rsidRDefault="00E07BEA" w:rsidP="00BF7ACD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(1)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</w:t>
      </w:r>
      <w:r w:rsidR="00364B7B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本市保有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車両</w:t>
      </w:r>
    </w:p>
    <w:p w14:paraId="33C3327E" w14:textId="77777777" w:rsidR="00364B7B" w:rsidRPr="00B56233" w:rsidRDefault="00E07BEA" w:rsidP="00364B7B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(2)　</w:t>
      </w:r>
      <w:r w:rsidR="00321CE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大阪広域</w:t>
      </w:r>
      <w:r w:rsidR="00364B7B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環境施設組合保有車両</w:t>
      </w:r>
    </w:p>
    <w:p w14:paraId="6274E323" w14:textId="77777777" w:rsidR="00364B7B" w:rsidRPr="00B56233" w:rsidRDefault="00364B7B" w:rsidP="00364B7B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 (3)　船舶</w:t>
      </w:r>
    </w:p>
    <w:p w14:paraId="393AADFA" w14:textId="5D4AD430" w:rsidR="006A398A" w:rsidRPr="00B56233" w:rsidRDefault="002711A4" w:rsidP="006617A1">
      <w:pPr>
        <w:tabs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7</w:t>
      </w:r>
      <w:r w:rsidR="00D8727E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令和</w:t>
      </w:r>
      <w:r w:rsidR="00FB387B" w:rsidRPr="00006248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７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年度環境局予算</w:t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5D4185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5D418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4E4645" w:rsidRPr="00B56233">
        <w:rPr>
          <w:rFonts w:asciiTheme="minorEastAsia" w:hAnsiTheme="minorEastAsia"/>
          <w:spacing w:val="-6"/>
          <w:sz w:val="18"/>
          <w:szCs w:val="18"/>
          <w:lang w:eastAsia="zh-TW"/>
        </w:rPr>
        <w:t>1</w:t>
      </w:r>
      <w:r w:rsidR="00DE56EB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3</w:t>
      </w:r>
    </w:p>
    <w:p w14:paraId="1B3117C1" w14:textId="77777777" w:rsidR="00E07BEA" w:rsidRPr="00B56233" w:rsidRDefault="00E07BEA" w:rsidP="00C96EB3">
      <w:pPr>
        <w:tabs>
          <w:tab w:val="left" w:pos="709"/>
          <w:tab w:val="left" w:pos="851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(1)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概要</w:t>
      </w:r>
    </w:p>
    <w:p w14:paraId="456908FA" w14:textId="77777777" w:rsidR="00E07BEA" w:rsidRPr="00B56233" w:rsidRDefault="00E07BEA" w:rsidP="00BF7ACD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(2)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内訳</w:t>
      </w:r>
    </w:p>
    <w:p w14:paraId="698A2BB2" w14:textId="77777777" w:rsidR="00E07BEA" w:rsidRPr="00B56233" w:rsidRDefault="00E07BEA" w:rsidP="0017069A">
      <w:pPr>
        <w:tabs>
          <w:tab w:val="left" w:pos="426"/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　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(3)</w:t>
      </w:r>
      <w:r w:rsidR="00BF7AC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歳出予算事業</w:t>
      </w:r>
    </w:p>
    <w:p w14:paraId="74BB3370" w14:textId="77777777" w:rsidR="00F74967" w:rsidRPr="00B56233" w:rsidRDefault="00F74967" w:rsidP="00043B6D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b/>
          <w:spacing w:val="-6"/>
          <w:sz w:val="18"/>
          <w:szCs w:val="18"/>
          <w:lang w:eastAsia="zh-TW"/>
        </w:rPr>
      </w:pPr>
    </w:p>
    <w:p w14:paraId="4CB13F7B" w14:textId="77777777" w:rsidR="00E07BEA" w:rsidRPr="00B56233" w:rsidRDefault="00E07BEA" w:rsidP="00451029">
      <w:pPr>
        <w:tabs>
          <w:tab w:val="left" w:pos="426"/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</w:t>
      </w:r>
      <w:r w:rsidR="009B150F" w:rsidRPr="00B56233">
        <w:rPr>
          <w:rFonts w:asciiTheme="minorEastAsia" w:hAnsiTheme="minorEastAsia" w:hint="eastAsia"/>
          <w:b/>
          <w:spacing w:val="-6"/>
          <w:sz w:val="18"/>
          <w:szCs w:val="18"/>
        </w:rPr>
        <w:t>2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 xml:space="preserve">章　</w:t>
      </w:r>
      <w:r w:rsidR="00043B6D" w:rsidRPr="00B56233">
        <w:rPr>
          <w:rFonts w:asciiTheme="minorEastAsia" w:hAnsiTheme="minorEastAsia" w:hint="eastAsia"/>
          <w:b/>
          <w:spacing w:val="-6"/>
          <w:sz w:val="18"/>
          <w:szCs w:val="18"/>
        </w:rPr>
        <w:t>環境行政の総合的</w:t>
      </w:r>
      <w:r w:rsidR="004B15C0" w:rsidRPr="00B56233">
        <w:rPr>
          <w:rFonts w:asciiTheme="minorEastAsia" w:hAnsiTheme="minorEastAsia" w:hint="eastAsia"/>
          <w:b/>
          <w:spacing w:val="-6"/>
          <w:sz w:val="18"/>
          <w:szCs w:val="18"/>
        </w:rPr>
        <w:t>推進</w:t>
      </w:r>
    </w:p>
    <w:p w14:paraId="46DD2BD2" w14:textId="3CDF14D0" w:rsidR="000963D4" w:rsidRPr="00B56233" w:rsidRDefault="00E07BEA" w:rsidP="00B13573">
      <w:pPr>
        <w:tabs>
          <w:tab w:val="left" w:pos="284"/>
          <w:tab w:val="left" w:pos="426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総</w:t>
      </w:r>
      <w:r w:rsidR="00043B6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説</w:t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6354F8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6354F8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646809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</w:t>
      </w:r>
      <w:r w:rsidR="00D0558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0</w:t>
      </w:r>
    </w:p>
    <w:p w14:paraId="2DE704D6" w14:textId="675F1EE9" w:rsidR="004E4645" w:rsidRPr="00B56233" w:rsidRDefault="009B150F" w:rsidP="00043B6D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043B6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2　大阪市環境基本条例 </w:t>
      </w:r>
      <w:r w:rsidR="00043B6D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043B6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646809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</w:t>
      </w:r>
      <w:r w:rsidR="00434F06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3</w:t>
      </w:r>
    </w:p>
    <w:p w14:paraId="12B14EA7" w14:textId="33DB1420" w:rsidR="00364B7B" w:rsidRPr="00B56233" w:rsidRDefault="00043B6D" w:rsidP="004E4645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3　大阪市環境基本計画</w:t>
      </w:r>
      <w:r w:rsidR="00463A9D" w:rsidRPr="00006248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【改定計画】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D0558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</w:t>
      </w:r>
      <w:r w:rsidR="00434F06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4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</w:p>
    <w:p w14:paraId="37230607" w14:textId="42C50261" w:rsidR="004B15C0" w:rsidRPr="00B56233" w:rsidRDefault="00043B6D" w:rsidP="004E4645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4</w:t>
      </w:r>
      <w:r w:rsidR="004B15C0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大阪市環境審議会</w:t>
      </w:r>
      <w:r w:rsidR="004B15C0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B15C0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B15C0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D05582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="00434F06">
        <w:rPr>
          <w:rFonts w:asciiTheme="minorEastAsia" w:hAnsiTheme="minorEastAsia" w:hint="eastAsia"/>
          <w:spacing w:val="-6"/>
          <w:sz w:val="18"/>
          <w:szCs w:val="18"/>
        </w:rPr>
        <w:t>5</w:t>
      </w:r>
    </w:p>
    <w:p w14:paraId="55AB1E92" w14:textId="77777777" w:rsidR="008C6BED" w:rsidRPr="00B56233" w:rsidRDefault="008C6BED" w:rsidP="001F111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spacing w:line="300" w:lineRule="exact"/>
        <w:rPr>
          <w:rFonts w:asciiTheme="minorEastAsia" w:hAnsiTheme="minorEastAsia"/>
          <w:spacing w:val="-6"/>
          <w:sz w:val="18"/>
          <w:szCs w:val="18"/>
        </w:rPr>
      </w:pPr>
    </w:p>
    <w:p w14:paraId="20C0B3B0" w14:textId="0E3F43E2" w:rsidR="00546AEE" w:rsidRPr="00B56233" w:rsidRDefault="008C6BED" w:rsidP="00082EE5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leftChars="-135" w:left="-283" w:firstLineChars="150" w:firstLine="253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</w:t>
      </w:r>
      <w:r w:rsidR="008A6712" w:rsidRPr="00B56233">
        <w:rPr>
          <w:rFonts w:asciiTheme="minorEastAsia" w:hAnsiTheme="minorEastAsia" w:hint="eastAsia"/>
          <w:b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 xml:space="preserve">章 </w:t>
      </w:r>
      <w:r w:rsidR="00AD74D8" w:rsidRPr="00B56233">
        <w:rPr>
          <w:rFonts w:asciiTheme="minorEastAsia" w:hAnsiTheme="minorEastAsia" w:hint="eastAsia"/>
          <w:b/>
          <w:spacing w:val="-6"/>
          <w:sz w:val="18"/>
          <w:szCs w:val="18"/>
        </w:rPr>
        <w:t>脱</w:t>
      </w:r>
      <w:r w:rsidR="008B79C8" w:rsidRPr="00B56233">
        <w:rPr>
          <w:rFonts w:asciiTheme="minorEastAsia" w:hAnsiTheme="minorEastAsia" w:hint="eastAsia"/>
          <w:b/>
          <w:spacing w:val="-6"/>
          <w:sz w:val="18"/>
          <w:szCs w:val="18"/>
        </w:rPr>
        <w:t>炭素社会の</w:t>
      </w:r>
      <w:r w:rsidR="00D05582" w:rsidRPr="00006248">
        <w:rPr>
          <w:rFonts w:asciiTheme="minorEastAsia" w:hAnsiTheme="minorEastAsia" w:hint="eastAsia"/>
          <w:b/>
          <w:spacing w:val="-6"/>
          <w:sz w:val="18"/>
          <w:szCs w:val="18"/>
        </w:rPr>
        <w:t>構築</w:t>
      </w:r>
    </w:p>
    <w:p w14:paraId="1BBA28F4" w14:textId="2090041E" w:rsidR="008C6BED" w:rsidRPr="00B56233" w:rsidRDefault="002604CD" w:rsidP="002E06FC">
      <w:pPr>
        <w:tabs>
          <w:tab w:val="left" w:pos="284"/>
          <w:tab w:val="left" w:pos="426"/>
          <w:tab w:val="left" w:pos="709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1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地球温暖化対策・エネルギー政策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B052F9">
        <w:rPr>
          <w:rFonts w:asciiTheme="minorEastAsia" w:hAnsiTheme="minorEastAsia" w:cs="Aparajita" w:hint="eastAsia"/>
          <w:spacing w:val="-6"/>
          <w:sz w:val="18"/>
          <w:szCs w:val="18"/>
        </w:rPr>
        <w:t>28</w:t>
      </w:r>
    </w:p>
    <w:p w14:paraId="4FC1CD17" w14:textId="77777777" w:rsidR="008C6BED" w:rsidRPr="00B56233" w:rsidRDefault="008C6BED" w:rsidP="007E7C57">
      <w:pPr>
        <w:tabs>
          <w:tab w:val="left" w:pos="567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(1)  大阪市地球温暖化対策実行計画〔区域施策編〕</w:t>
      </w:r>
    </w:p>
    <w:p w14:paraId="58E5CAE3" w14:textId="77777777" w:rsidR="008C6BED" w:rsidRPr="00B56233" w:rsidRDefault="008C6BED" w:rsidP="00026857">
      <w:pPr>
        <w:tabs>
          <w:tab w:val="left" w:pos="284"/>
          <w:tab w:val="left" w:pos="426"/>
          <w:tab w:val="left" w:pos="709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エネルギー政策</w:t>
      </w:r>
    </w:p>
    <w:p w14:paraId="02A55703" w14:textId="77777777" w:rsidR="00472AD0" w:rsidRPr="00B56233" w:rsidRDefault="00472AD0" w:rsidP="00546AEE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</w:p>
    <w:p w14:paraId="1C07BAD3" w14:textId="1DAE5F7D" w:rsidR="00546AEE" w:rsidRPr="00B56233" w:rsidRDefault="008C6BED" w:rsidP="00546AEE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　市民・事業者の省エネルギー</w:t>
      </w:r>
      <w:r w:rsidR="009E12F8" w:rsidRPr="00B56233">
        <w:rPr>
          <w:rFonts w:asciiTheme="minorEastAsia" w:hAnsiTheme="minorEastAsia" w:hint="eastAsia"/>
          <w:spacing w:val="-6"/>
          <w:sz w:val="18"/>
          <w:szCs w:val="18"/>
        </w:rPr>
        <w:t>化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に関する取組</w:t>
      </w:r>
    </w:p>
    <w:p w14:paraId="28F377E9" w14:textId="676923B4" w:rsidR="00D22D6E" w:rsidRPr="00B56233" w:rsidRDefault="00D22D6E" w:rsidP="00D22D6E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Pr="00B56233">
        <w:rPr>
          <w:rFonts w:asciiTheme="minorEastAsia" w:hAnsiTheme="minorEastAsia"/>
          <w:spacing w:val="-6"/>
          <w:sz w:val="18"/>
          <w:szCs w:val="18"/>
        </w:rPr>
        <w:t>4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　次世代自動車の普及促進</w:t>
      </w:r>
    </w:p>
    <w:p w14:paraId="6F96F4FD" w14:textId="0CA91371" w:rsidR="008C6BED" w:rsidRPr="00B56233" w:rsidRDefault="00442116" w:rsidP="00546AEE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423E90" w:rsidRPr="00B56233">
        <w:t xml:space="preserve"> </w:t>
      </w:r>
      <w:r w:rsidR="00423E90" w:rsidRPr="00B56233">
        <w:rPr>
          <w:rFonts w:asciiTheme="minorEastAsia" w:hAnsiTheme="minorEastAsia"/>
          <w:spacing w:val="-6"/>
          <w:sz w:val="18"/>
          <w:szCs w:val="18"/>
        </w:rPr>
        <w:t>CO</w:t>
      </w:r>
      <w:r w:rsidR="00C75930" w:rsidRPr="00C75930">
        <w:rPr>
          <w:rFonts w:asciiTheme="minorEastAsia" w:hAnsiTheme="minorEastAsia" w:hint="eastAsia"/>
          <w:spacing w:val="-6"/>
          <w:sz w:val="18"/>
          <w:szCs w:val="18"/>
          <w:vertAlign w:val="subscript"/>
        </w:rPr>
        <w:t>2</w:t>
      </w:r>
      <w:r w:rsidR="00F37066" w:rsidRPr="00B56233">
        <w:rPr>
          <w:rFonts w:asciiTheme="minorEastAsia" w:hAnsiTheme="minorEastAsia" w:hint="eastAsia"/>
          <w:spacing w:val="-6"/>
          <w:sz w:val="18"/>
          <w:szCs w:val="18"/>
        </w:rPr>
        <w:t>吸収源に関する取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組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032E0E">
        <w:rPr>
          <w:rFonts w:asciiTheme="minorEastAsia" w:hAnsiTheme="minorEastAsia" w:cs="Aparajita" w:hint="eastAsia"/>
          <w:spacing w:val="-6"/>
          <w:sz w:val="18"/>
          <w:szCs w:val="18"/>
        </w:rPr>
        <w:t>3</w:t>
      </w:r>
      <w:r w:rsidR="003B130D">
        <w:rPr>
          <w:rFonts w:asciiTheme="minorEastAsia" w:hAnsiTheme="minorEastAsia" w:cs="Aparajita" w:hint="eastAsia"/>
          <w:spacing w:val="-6"/>
          <w:sz w:val="18"/>
          <w:szCs w:val="18"/>
        </w:rPr>
        <w:t>6</w:t>
      </w:r>
    </w:p>
    <w:p w14:paraId="0D417191" w14:textId="6206DC7E" w:rsidR="008C6BED" w:rsidRPr="00B56233" w:rsidRDefault="00D14055" w:rsidP="00442116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国産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木材の利用促進</w:t>
      </w:r>
    </w:p>
    <w:p w14:paraId="22AE91A2" w14:textId="0B85FC98" w:rsidR="008C6BED" w:rsidRPr="00B56233" w:rsidRDefault="00442116" w:rsidP="00546AEE">
      <w:pPr>
        <w:tabs>
          <w:tab w:val="right" w:leader="middleDot" w:pos="4253"/>
          <w:tab w:val="left" w:pos="4809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3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その他の取組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B130D">
        <w:rPr>
          <w:rFonts w:asciiTheme="minorEastAsia" w:hAnsiTheme="minorEastAsia" w:cs="Aparajita" w:hint="eastAsia"/>
          <w:spacing w:val="-6"/>
          <w:sz w:val="18"/>
          <w:szCs w:val="18"/>
        </w:rPr>
        <w:t>36</w:t>
      </w:r>
    </w:p>
    <w:p w14:paraId="5B1FF8A3" w14:textId="77777777" w:rsidR="005C28D8" w:rsidRPr="00B56233" w:rsidRDefault="00764529" w:rsidP="00764529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Pr="00B56233">
        <w:rPr>
          <w:rFonts w:asciiTheme="minorEastAsia" w:hAnsiTheme="minorEastAsia"/>
          <w:spacing w:val="-6"/>
          <w:sz w:val="18"/>
          <w:szCs w:val="18"/>
        </w:rPr>
        <w:t xml:space="preserve">1)  </w:t>
      </w:r>
      <w:r w:rsidR="00014F05" w:rsidRPr="00B56233">
        <w:rPr>
          <w:rFonts w:asciiTheme="minorEastAsia" w:hAnsiTheme="minorEastAsia" w:hint="eastAsia"/>
          <w:spacing w:val="-6"/>
          <w:sz w:val="18"/>
          <w:szCs w:val="18"/>
        </w:rPr>
        <w:t>万博を契機とした温室効果ガス排出量の</w:t>
      </w:r>
    </w:p>
    <w:p w14:paraId="67A2D504" w14:textId="3336DF44" w:rsidR="00014F05" w:rsidRPr="00B56233" w:rsidRDefault="00014F05" w:rsidP="005C28D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400" w:firstLine="67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可視化・脱炭素化支援事業</w:t>
      </w:r>
    </w:p>
    <w:p w14:paraId="1E15B20B" w14:textId="46A6215E" w:rsidR="008C6BED" w:rsidRPr="00B56233" w:rsidRDefault="005C28D8" w:rsidP="005C28D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Pr="00B56233">
        <w:rPr>
          <w:rFonts w:asciiTheme="minorEastAsia" w:hAnsiTheme="minorEastAsia"/>
          <w:spacing w:val="-6"/>
          <w:sz w:val="18"/>
          <w:szCs w:val="18"/>
        </w:rPr>
        <w:t>2)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 </w:t>
      </w:r>
      <w:r w:rsidR="00014F05" w:rsidRPr="00B56233">
        <w:rPr>
          <w:rFonts w:asciiTheme="minorEastAsia" w:hAnsiTheme="minorEastAsia" w:hint="eastAsia"/>
          <w:spacing w:val="-6"/>
          <w:sz w:val="18"/>
          <w:szCs w:val="18"/>
        </w:rPr>
        <w:t>フロン対策</w:t>
      </w:r>
    </w:p>
    <w:p w14:paraId="11E4C298" w14:textId="50B7EAE8" w:rsidR="009E12F8" w:rsidRPr="00B56233" w:rsidRDefault="0066124C" w:rsidP="0066124C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 w:cs="Aparajit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4　大阪市が率先する取組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B130D">
        <w:rPr>
          <w:rFonts w:asciiTheme="minorEastAsia" w:hAnsiTheme="minorEastAsia" w:cs="Aparajita" w:hint="eastAsia"/>
          <w:spacing w:val="-6"/>
          <w:sz w:val="18"/>
          <w:szCs w:val="18"/>
        </w:rPr>
        <w:t>37</w:t>
      </w:r>
    </w:p>
    <w:p w14:paraId="69929B9C" w14:textId="29A970F8" w:rsidR="009E12F8" w:rsidRPr="00B56233" w:rsidRDefault="009E12F8" w:rsidP="009E12F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(1)  大阪市地球温暖化対策実行計画〔事務事業編〕</w:t>
      </w:r>
    </w:p>
    <w:p w14:paraId="645FB282" w14:textId="4B06120C" w:rsidR="00A25810" w:rsidRPr="00B56233" w:rsidRDefault="00A25810" w:rsidP="009E12F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(2)  大阪市庁内環境管理計画</w:t>
      </w:r>
    </w:p>
    <w:p w14:paraId="42EF4674" w14:textId="6CBA4B33" w:rsidR="00A25810" w:rsidRPr="00B56233" w:rsidRDefault="00A25810" w:rsidP="009E12F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  環境に配慮した電力の調達</w:t>
      </w:r>
    </w:p>
    <w:p w14:paraId="21F5975C" w14:textId="386898F2" w:rsidR="0066124C" w:rsidRPr="00B56233" w:rsidRDefault="0066124C" w:rsidP="001F1117">
      <w:pPr>
        <w:tabs>
          <w:tab w:val="right" w:leader="middleDot" w:pos="4253"/>
          <w:tab w:val="right" w:leader="middleDot" w:pos="4678"/>
          <w:tab w:val="left" w:pos="4725"/>
        </w:tabs>
        <w:spacing w:line="300" w:lineRule="exact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</w:p>
    <w:p w14:paraId="065F1832" w14:textId="77777777" w:rsidR="00546AEE" w:rsidRPr="00B56233" w:rsidRDefault="008C6BED" w:rsidP="00546AEE">
      <w:pPr>
        <w:tabs>
          <w:tab w:val="right" w:leader="middleDot" w:pos="4200"/>
          <w:tab w:val="right" w:leader="middleDot" w:pos="4253"/>
          <w:tab w:val="left" w:pos="4725"/>
        </w:tabs>
        <w:ind w:leftChars="-135" w:left="-283"/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</w:t>
      </w:r>
      <w:r w:rsidR="008A6712" w:rsidRPr="00B56233">
        <w:rPr>
          <w:rFonts w:asciiTheme="minorEastAsia" w:hAnsiTheme="minorEastAsia" w:hint="eastAsia"/>
          <w:b/>
          <w:spacing w:val="-6"/>
          <w:sz w:val="18"/>
          <w:szCs w:val="18"/>
        </w:rPr>
        <w:t>4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章 循環型社会の形成</w:t>
      </w:r>
    </w:p>
    <w:p w14:paraId="092FED3D" w14:textId="77777777" w:rsidR="008C6BED" w:rsidRPr="00B56233" w:rsidRDefault="008C6BED" w:rsidP="00546AEE">
      <w:pPr>
        <w:tabs>
          <w:tab w:val="right" w:leader="middleDot" w:pos="4200"/>
          <w:tab w:val="right" w:leader="middleDot" w:pos="4253"/>
          <w:tab w:val="left" w:pos="4725"/>
        </w:tabs>
        <w:ind w:leftChars="-135" w:left="-283" w:firstLineChars="50" w:firstLine="84"/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第1節　一般廃棄物の減量・リサイクル対策</w:t>
      </w:r>
    </w:p>
    <w:p w14:paraId="0EAD040C" w14:textId="22A58683" w:rsidR="008C6BED" w:rsidRPr="00B56233" w:rsidRDefault="008C6BED" w:rsidP="00671CC0">
      <w:pPr>
        <w:tabs>
          <w:tab w:val="left" w:pos="284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　概説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C60F21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B14022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014F0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4</w:t>
      </w:r>
      <w:r w:rsidR="00E361F1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0</w:t>
      </w:r>
    </w:p>
    <w:p w14:paraId="1E80ED65" w14:textId="50100468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　大阪市廃棄物減量等推進審議会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C610C3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4B212B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014F0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4</w:t>
      </w:r>
      <w:r w:rsidR="00E361F1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0</w:t>
      </w:r>
    </w:p>
    <w:p w14:paraId="531FF589" w14:textId="63717E09" w:rsidR="008C6BED" w:rsidRPr="00B56233" w:rsidRDefault="008C6BED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3　大阪市一般廃棄物処理基本計画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4B212B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6C1414">
        <w:rPr>
          <w:rFonts w:asciiTheme="minorEastAsia" w:hAnsiTheme="minorEastAsia" w:cs="Aparajita" w:hint="eastAsia"/>
          <w:spacing w:val="-6"/>
          <w:sz w:val="18"/>
          <w:szCs w:val="18"/>
          <w:lang w:eastAsia="zh-TW"/>
        </w:rPr>
        <w:t>4</w:t>
      </w:r>
      <w:r w:rsidR="00E361F1">
        <w:rPr>
          <w:rFonts w:asciiTheme="minorEastAsia" w:hAnsiTheme="minorEastAsia" w:cs="Aparajita" w:hint="eastAsia"/>
          <w:spacing w:val="-6"/>
          <w:sz w:val="18"/>
          <w:szCs w:val="18"/>
          <w:lang w:eastAsia="zh-TW"/>
        </w:rPr>
        <w:t>3</w:t>
      </w:r>
    </w:p>
    <w:p w14:paraId="0C1B6B4E" w14:textId="1102F94D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4　ごみ処理量の推移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1F36AA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6C1414">
        <w:rPr>
          <w:rFonts w:asciiTheme="minorEastAsia" w:hAnsiTheme="minorEastAsia" w:cs="Aparajita" w:hint="eastAsia"/>
          <w:spacing w:val="-6"/>
          <w:sz w:val="18"/>
          <w:szCs w:val="18"/>
        </w:rPr>
        <w:t>4</w:t>
      </w:r>
      <w:r w:rsidR="00E361F1">
        <w:rPr>
          <w:rFonts w:asciiTheme="minorEastAsia" w:hAnsiTheme="minorEastAsia" w:cs="Aparajita" w:hint="eastAsia"/>
          <w:spacing w:val="-6"/>
          <w:sz w:val="18"/>
          <w:szCs w:val="18"/>
        </w:rPr>
        <w:t>4</w:t>
      </w:r>
    </w:p>
    <w:p w14:paraId="12F03D58" w14:textId="4C20FA0E" w:rsidR="008C6BED" w:rsidRPr="00B56233" w:rsidRDefault="008C6BED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5　家庭系ごみの減量・リサイクルの推進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B212B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E361F1">
        <w:rPr>
          <w:rFonts w:asciiTheme="minorEastAsia" w:hAnsiTheme="minorEastAsia" w:cs="Aparajita" w:hint="eastAsia"/>
          <w:spacing w:val="-6"/>
          <w:sz w:val="18"/>
          <w:szCs w:val="18"/>
        </w:rPr>
        <w:t>45</w:t>
      </w:r>
    </w:p>
    <w:p w14:paraId="256E20AD" w14:textId="72C5B675" w:rsidR="008C6BED" w:rsidRPr="00463A9D" w:rsidRDefault="0032630B" w:rsidP="002E06FC">
      <w:pPr>
        <w:tabs>
          <w:tab w:val="left" w:pos="426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bCs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</w:t>
      </w:r>
      <w:r w:rsidR="0003185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63A9D" w:rsidRPr="00006248">
        <w:rPr>
          <w:rFonts w:asciiTheme="minorEastAsia" w:hAnsiTheme="minorEastAsia" w:hint="eastAsia"/>
          <w:bCs/>
          <w:spacing w:val="10"/>
          <w:sz w:val="18"/>
          <w:szCs w:val="18"/>
        </w:rPr>
        <w:t>『「Push for Eco！」（大阪エコ推し）運動』</w:t>
      </w:r>
    </w:p>
    <w:p w14:paraId="0CE8602C" w14:textId="77777777" w:rsidR="00AA09AF" w:rsidRPr="00B56233" w:rsidRDefault="0003185D" w:rsidP="00AA09AF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生ごみ減量に向けた取組</w:t>
      </w:r>
    </w:p>
    <w:p w14:paraId="49BE2ADC" w14:textId="77777777" w:rsidR="00FB681E" w:rsidRPr="00B56233" w:rsidRDefault="0032630B" w:rsidP="0032630B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122" w:left="424" w:hangingChars="100" w:hanging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(3)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廃棄物減量等推進員と連携したごみ減量</w:t>
      </w:r>
    </w:p>
    <w:p w14:paraId="1F7F2093" w14:textId="77777777" w:rsidR="008C6BED" w:rsidRPr="00B56233" w:rsidRDefault="008C6BED" w:rsidP="00FB681E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200" w:left="420"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・リサイクルの推進</w:t>
      </w:r>
    </w:p>
    <w:p w14:paraId="6B117B65" w14:textId="77777777" w:rsidR="00FB681E" w:rsidRPr="00B56233" w:rsidRDefault="0003185D" w:rsidP="00DD1665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107" w:left="561" w:hangingChars="200" w:hanging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(4)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環境事業センターにおける地域に即した</w:t>
      </w:r>
    </w:p>
    <w:p w14:paraId="18B7C349" w14:textId="68F42A33" w:rsidR="008C6BED" w:rsidRPr="00B56233" w:rsidRDefault="00053FFF" w:rsidP="00FB681E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307" w:left="645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ごみ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減量等の取組</w:t>
      </w:r>
    </w:p>
    <w:p w14:paraId="5CCB8915" w14:textId="77777777" w:rsidR="008C6BED" w:rsidRPr="00B56233" w:rsidRDefault="0003185D" w:rsidP="009D7AC7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(5)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普及啓発の推進</w:t>
      </w:r>
    </w:p>
    <w:p w14:paraId="0756C200" w14:textId="77777777" w:rsidR="008C6BED" w:rsidRPr="00B56233" w:rsidRDefault="0003185D" w:rsidP="009D7AC7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(6)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コミュニティ回収等の支援制度</w:t>
      </w:r>
    </w:p>
    <w:p w14:paraId="155098BD" w14:textId="440D12A4" w:rsidR="00E120DC" w:rsidRPr="00B56233" w:rsidRDefault="00633CDA" w:rsidP="00E120DC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7)</w:t>
      </w:r>
      <w:r w:rsidR="0003185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E120DC" w:rsidRPr="00B56233">
        <w:rPr>
          <w:rFonts w:asciiTheme="minorEastAsia" w:hAnsiTheme="minorEastAsia" w:hint="eastAsia"/>
          <w:spacing w:val="-6"/>
          <w:sz w:val="18"/>
          <w:szCs w:val="18"/>
        </w:rPr>
        <w:t>地域・事業</w:t>
      </w:r>
      <w:r w:rsidR="0066633D">
        <w:rPr>
          <w:rFonts w:asciiTheme="minorEastAsia" w:hAnsiTheme="minorEastAsia" w:hint="eastAsia"/>
          <w:spacing w:val="-6"/>
          <w:sz w:val="18"/>
          <w:szCs w:val="18"/>
        </w:rPr>
        <w:t>者</w:t>
      </w:r>
      <w:r w:rsidR="00E120DC" w:rsidRPr="00B56233">
        <w:rPr>
          <w:rFonts w:asciiTheme="minorEastAsia" w:hAnsiTheme="minorEastAsia" w:hint="eastAsia"/>
          <w:spacing w:val="-6"/>
          <w:sz w:val="18"/>
          <w:szCs w:val="18"/>
        </w:rPr>
        <w:t>との連携によるみんなでつなげる</w:t>
      </w:r>
    </w:p>
    <w:p w14:paraId="666E7B40" w14:textId="0F05D2FF" w:rsidR="008C6BED" w:rsidRPr="00B56233" w:rsidRDefault="00E120DC" w:rsidP="0015557E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400" w:firstLine="67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ペットボトル循環プロジェクト</w:t>
      </w:r>
      <w:r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</w:p>
    <w:p w14:paraId="377B397E" w14:textId="77777777" w:rsidR="00633CDA" w:rsidRPr="00B56233" w:rsidRDefault="00633CDA" w:rsidP="00633CDA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8)  乾電池などの拠点回収</w:t>
      </w:r>
    </w:p>
    <w:p w14:paraId="0D595830" w14:textId="77777777" w:rsidR="00F733E9" w:rsidRPr="00B56233" w:rsidRDefault="00633CDA" w:rsidP="00633CDA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9)  マタニティウェア・ベビー服・子ども服</w:t>
      </w:r>
      <w:r w:rsidR="00723DE7" w:rsidRPr="00B56233">
        <w:rPr>
          <w:rFonts w:asciiTheme="minorEastAsia" w:hAnsiTheme="minorEastAsia" w:hint="eastAsia"/>
          <w:spacing w:val="-6"/>
          <w:sz w:val="18"/>
          <w:szCs w:val="18"/>
        </w:rPr>
        <w:t>・絵本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の</w:t>
      </w:r>
    </w:p>
    <w:p w14:paraId="3798F2DE" w14:textId="77777777" w:rsidR="008C6BED" w:rsidRPr="00B56233" w:rsidRDefault="008C6BED" w:rsidP="005C28D8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400" w:firstLine="67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回収及び展示・提供</w:t>
      </w:r>
    </w:p>
    <w:p w14:paraId="01AA08CB" w14:textId="6208EBC7" w:rsidR="008C6BED" w:rsidRPr="00B56233" w:rsidRDefault="008C6BED" w:rsidP="005C28D8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(10)</w:t>
      </w:r>
      <w:r w:rsidR="005C28D8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5C28D8" w:rsidRPr="00B56233">
        <w:rPr>
          <w:rFonts w:asciiTheme="minorEastAsia" w:hAnsiTheme="minorEastAsia" w:hint="eastAsia"/>
          <w:spacing w:val="-6"/>
          <w:sz w:val="18"/>
          <w:szCs w:val="18"/>
        </w:rPr>
        <w:t>使用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済小型家電の</w:t>
      </w:r>
      <w:r w:rsidR="001B5368" w:rsidRPr="00B56233">
        <w:rPr>
          <w:rFonts w:asciiTheme="minorEastAsia" w:hAnsiTheme="minorEastAsia" w:hint="eastAsia"/>
          <w:spacing w:val="-6"/>
          <w:sz w:val="18"/>
          <w:szCs w:val="18"/>
        </w:rPr>
        <w:t>拠点回収</w:t>
      </w:r>
    </w:p>
    <w:p w14:paraId="145982AD" w14:textId="5A4F4156" w:rsidR="001B5368" w:rsidRPr="00B56233" w:rsidRDefault="001B5368" w:rsidP="005C28D8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(11) リチウムイオン電池等の回収</w:t>
      </w:r>
    </w:p>
    <w:p w14:paraId="731FF490" w14:textId="49B742C8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B5368" w:rsidRPr="00B56233">
        <w:rPr>
          <w:rFonts w:asciiTheme="minorEastAsia" w:hAnsiTheme="minorEastAsia" w:hint="eastAsia"/>
          <w:spacing w:val="-6"/>
          <w:sz w:val="18"/>
          <w:szCs w:val="18"/>
        </w:rPr>
        <w:t>12</w:t>
      </w:r>
      <w:r w:rsidR="005C28D8"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5C28D8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古紙・衣類の持ち去り行為に関する規制</w:t>
      </w:r>
    </w:p>
    <w:p w14:paraId="2BF62795" w14:textId="6DC381B7" w:rsidR="008C6BED" w:rsidRPr="00B56233" w:rsidRDefault="008C6BED" w:rsidP="008C6BED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6　分別収集の促進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C7475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764529" w:rsidRPr="00B56233">
        <w:rPr>
          <w:rFonts w:asciiTheme="minorEastAsia" w:hAnsiTheme="minorEastAsia" w:cs="Aparajita" w:hint="eastAsia"/>
          <w:spacing w:val="-6"/>
          <w:sz w:val="18"/>
          <w:szCs w:val="18"/>
        </w:rPr>
        <w:t>5</w:t>
      </w:r>
      <w:r w:rsidR="00895BF3">
        <w:rPr>
          <w:rFonts w:asciiTheme="minorEastAsia" w:hAnsiTheme="minorEastAsia" w:cs="Aparajita" w:hint="eastAsia"/>
          <w:spacing w:val="-6"/>
          <w:sz w:val="18"/>
          <w:szCs w:val="18"/>
        </w:rPr>
        <w:t>2</w:t>
      </w:r>
    </w:p>
    <w:p w14:paraId="1D595A78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排出指定制度</w:t>
      </w:r>
    </w:p>
    <w:p w14:paraId="07F0712F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資源ごみ</w:t>
      </w:r>
    </w:p>
    <w:p w14:paraId="2E32C568" w14:textId="6C444C19" w:rsidR="008C6BED" w:rsidRPr="00006248" w:rsidRDefault="008C6BED" w:rsidP="00761DCD">
      <w:pPr>
        <w:tabs>
          <w:tab w:val="right" w:leader="middleDot" w:pos="4200"/>
          <w:tab w:val="right" w:leader="middleDot" w:pos="4253"/>
          <w:tab w:val="left" w:pos="4725"/>
        </w:tabs>
        <w:ind w:leftChars="50" w:left="777" w:hangingChars="400" w:hanging="67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(3)</w:t>
      </w:r>
      <w:r w:rsidR="00761DCD">
        <w:rPr>
          <w:rFonts w:asciiTheme="minorEastAsia" w:hAnsiTheme="minorEastAsia" w:hint="eastAsia"/>
          <w:spacing w:val="-6"/>
          <w:sz w:val="18"/>
          <w:szCs w:val="18"/>
        </w:rPr>
        <w:t xml:space="preserve">  </w:t>
      </w:r>
      <w:r w:rsidR="00761DCD" w:rsidRPr="00006248">
        <w:rPr>
          <w:rFonts w:asciiTheme="minorEastAsia" w:hAnsiTheme="minorEastAsia" w:hint="eastAsia"/>
          <w:spacing w:val="-6"/>
          <w:sz w:val="18"/>
          <w:szCs w:val="18"/>
        </w:rPr>
        <w:t>プラスチック資源(容器包装プラスチックおよび</w:t>
      </w:r>
    </w:p>
    <w:p w14:paraId="69F618F7" w14:textId="017B659D" w:rsidR="00761DCD" w:rsidRPr="00B56233" w:rsidRDefault="00761DCD" w:rsidP="00761DCD">
      <w:pPr>
        <w:tabs>
          <w:tab w:val="right" w:leader="middleDot" w:pos="4200"/>
          <w:tab w:val="right" w:leader="middleDot" w:pos="4253"/>
          <w:tab w:val="left" w:pos="4725"/>
        </w:tabs>
        <w:ind w:leftChars="50" w:left="777" w:hangingChars="400" w:hanging="672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lastRenderedPageBreak/>
        <w:t xml:space="preserve">       100%プラスチックでできた製品）</w:t>
      </w:r>
    </w:p>
    <w:p w14:paraId="6CCBFC7F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50" w:firstLine="84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(4)  古紙・衣類</w:t>
      </w:r>
    </w:p>
    <w:p w14:paraId="68A28C8B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50" w:firstLine="84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(5)  分別排出の徹底（残置による啓発・指導）</w:t>
      </w:r>
    </w:p>
    <w:p w14:paraId="3EF6ACCD" w14:textId="77777777" w:rsidR="008C6BED" w:rsidRPr="00B56233" w:rsidRDefault="008C6BED" w:rsidP="00671CC0">
      <w:pPr>
        <w:tabs>
          <w:tab w:val="left" w:pos="426"/>
          <w:tab w:val="left" w:pos="709"/>
          <w:tab w:val="right" w:leader="middleDot" w:pos="4200"/>
          <w:tab w:val="right" w:leader="middleDot" w:pos="4253"/>
          <w:tab w:val="left" w:pos="4725"/>
        </w:tabs>
        <w:ind w:firstLineChars="50" w:firstLine="84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(6)  粗大ごみ</w:t>
      </w:r>
    </w:p>
    <w:p w14:paraId="18501B6D" w14:textId="057C69A8" w:rsidR="00B77883" w:rsidRPr="00B56233" w:rsidRDefault="008C6BED" w:rsidP="00B13573">
      <w:pPr>
        <w:tabs>
          <w:tab w:val="left" w:pos="284"/>
          <w:tab w:val="left" w:pos="426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7　事業系ごみの減量・リサイクルの推進 </w:t>
      </w:r>
      <w:r w:rsidR="00B7788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895BF3">
        <w:rPr>
          <w:rFonts w:asciiTheme="minorEastAsia" w:hAnsiTheme="minorEastAsia" w:hint="eastAsia"/>
          <w:spacing w:val="-6"/>
          <w:sz w:val="18"/>
          <w:szCs w:val="18"/>
        </w:rPr>
        <w:t>55</w:t>
      </w:r>
    </w:p>
    <w:p w14:paraId="5438EE1A" w14:textId="77777777" w:rsidR="00F733E9" w:rsidRPr="00B56233" w:rsidRDefault="008C6BED" w:rsidP="00873433">
      <w:pPr>
        <w:tabs>
          <w:tab w:val="left" w:pos="709"/>
          <w:tab w:val="left" w:pos="3828"/>
          <w:tab w:val="right" w:leader="middleDot" w:pos="4200"/>
          <w:tab w:val="right" w:leader="middleDot" w:pos="4253"/>
          <w:tab w:val="left" w:pos="4725"/>
        </w:tabs>
        <w:ind w:leftChars="202" w:left="565" w:hangingChars="84" w:hanging="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</w:t>
      </w:r>
      <w:r w:rsidR="00DD166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大規模な事業用建物の所有者等への減量</w:t>
      </w:r>
    </w:p>
    <w:p w14:paraId="27133C8E" w14:textId="77777777" w:rsidR="008C6BED" w:rsidRPr="00B56233" w:rsidRDefault="008C6BED" w:rsidP="006B5EA2">
      <w:pPr>
        <w:tabs>
          <w:tab w:val="left" w:pos="709"/>
          <w:tab w:val="left" w:pos="851"/>
          <w:tab w:val="left" w:pos="3828"/>
          <w:tab w:val="right" w:leader="middleDot" w:pos="4200"/>
          <w:tab w:val="right" w:leader="middleDot" w:pos="4253"/>
          <w:tab w:val="left" w:pos="4725"/>
        </w:tabs>
        <w:ind w:leftChars="236" w:left="496" w:firstLineChars="211" w:firstLine="354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推進・適正処理指導</w:t>
      </w:r>
    </w:p>
    <w:p w14:paraId="29656796" w14:textId="77777777" w:rsidR="00F733E9" w:rsidRPr="00B56233" w:rsidRDefault="008C6BED" w:rsidP="00424E1F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70" w:left="567" w:hangingChars="250" w:hanging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3167C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(2)</w:t>
      </w:r>
      <w:r w:rsidR="00DD166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排出事業者と協働した事業系廃棄物の適正</w:t>
      </w:r>
    </w:p>
    <w:p w14:paraId="3243B1B2" w14:textId="77777777" w:rsidR="008C6BED" w:rsidRPr="00B56233" w:rsidRDefault="008C6BED" w:rsidP="00C96EB3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leftChars="270" w:left="567"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区分・適正処理の推進</w:t>
      </w:r>
    </w:p>
    <w:p w14:paraId="6A04C916" w14:textId="77777777" w:rsidR="008C6BED" w:rsidRPr="00B56233" w:rsidRDefault="008C6BED" w:rsidP="00424E1F">
      <w:pPr>
        <w:tabs>
          <w:tab w:val="left" w:pos="426"/>
          <w:tab w:val="left" w:pos="709"/>
          <w:tab w:val="right" w:leader="middleDot" w:pos="4200"/>
          <w:tab w:val="right" w:leader="middleDot" w:pos="4253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3167C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(3)  資源化可能な紙類の焼却工場への搬入禁止</w:t>
      </w:r>
    </w:p>
    <w:p w14:paraId="54A33F83" w14:textId="77777777" w:rsidR="008C6BED" w:rsidRPr="00B56233" w:rsidRDefault="008C6BED" w:rsidP="008C6BED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424E1F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167C5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(4)　一般廃棄物再生利用業の指定制度の拡充</w:t>
      </w:r>
    </w:p>
    <w:p w14:paraId="15C85B5C" w14:textId="77777777" w:rsidR="008C6BED" w:rsidRPr="00B56233" w:rsidRDefault="008C6BED" w:rsidP="003167C5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(5)　生ごみの発生抑制への取組</w:t>
      </w:r>
    </w:p>
    <w:p w14:paraId="426598EF" w14:textId="77777777" w:rsidR="008C6BED" w:rsidRPr="00B56233" w:rsidRDefault="008C6BED" w:rsidP="001F1117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</w:p>
    <w:p w14:paraId="4EA8F1B9" w14:textId="77777777" w:rsidR="008C6BED" w:rsidRPr="00B56233" w:rsidRDefault="008C6BED" w:rsidP="00072B5F">
      <w:pPr>
        <w:tabs>
          <w:tab w:val="left" w:pos="426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</w:t>
      </w:r>
      <w:r w:rsidR="008A6712" w:rsidRPr="00B56233">
        <w:rPr>
          <w:rFonts w:asciiTheme="minorEastAsia" w:hAnsiTheme="minorEastAsia" w:hint="eastAsia"/>
          <w:b/>
          <w:spacing w:val="-6"/>
          <w:sz w:val="18"/>
          <w:szCs w:val="18"/>
        </w:rPr>
        <w:t>2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節　一般廃棄物の処理事業</w:t>
      </w:r>
    </w:p>
    <w:p w14:paraId="424E2B6F" w14:textId="7A0B2877" w:rsidR="008C6BED" w:rsidRPr="00B56233" w:rsidRDefault="002E06FC" w:rsidP="007E7C57">
      <w:pPr>
        <w:tabs>
          <w:tab w:val="left" w:pos="284"/>
          <w:tab w:val="left" w:pos="426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1　</w:t>
      </w:r>
      <w:r w:rsidR="001C7AA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概説 </w:t>
      </w:r>
      <w:r w:rsidR="001C7AA6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895BF3">
        <w:rPr>
          <w:rFonts w:asciiTheme="minorEastAsia" w:hAnsiTheme="minorEastAsia" w:cs="Aparajita" w:hint="eastAsia"/>
          <w:spacing w:val="-6"/>
          <w:sz w:val="18"/>
          <w:szCs w:val="18"/>
        </w:rPr>
        <w:t>58</w:t>
      </w:r>
    </w:p>
    <w:p w14:paraId="4BE52A60" w14:textId="77777777" w:rsidR="008C6BED" w:rsidRPr="00B56233" w:rsidRDefault="00DA6AD0" w:rsidP="007E7C57">
      <w:pPr>
        <w:tabs>
          <w:tab w:val="left" w:pos="567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(1)  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現況</w:t>
      </w:r>
    </w:p>
    <w:p w14:paraId="319771AD" w14:textId="77777777" w:rsidR="008C6BED" w:rsidRPr="00B56233" w:rsidRDefault="00DA6AD0" w:rsidP="00082EE5">
      <w:pPr>
        <w:tabs>
          <w:tab w:val="left" w:pos="567"/>
          <w:tab w:val="right" w:leader="middleDot" w:pos="4200"/>
          <w:tab w:val="right" w:leader="middleDot" w:pos="4253"/>
          <w:tab w:val="left" w:pos="4725"/>
        </w:tabs>
        <w:ind w:firstLineChars="84" w:firstLine="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  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ごみ量の推移　</w:t>
      </w:r>
    </w:p>
    <w:p w14:paraId="19F0DAA8" w14:textId="7AFFA4BF" w:rsidR="00EA1C6F" w:rsidRPr="00B56233" w:rsidRDefault="00DA6AD0" w:rsidP="00EA1C6F">
      <w:pPr>
        <w:tabs>
          <w:tab w:val="left" w:pos="426"/>
          <w:tab w:val="left" w:pos="709"/>
          <w:tab w:val="right" w:leader="middleDot" w:pos="4200"/>
          <w:tab w:val="right" w:leader="middleDot" w:pos="4253"/>
          <w:tab w:val="left" w:pos="4725"/>
        </w:tabs>
        <w:ind w:firstLineChars="84" w:firstLine="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(3)  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ごみ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組成</w:t>
      </w:r>
      <w:r w:rsidR="008C6BED" w:rsidRPr="00006248">
        <w:rPr>
          <w:rFonts w:asciiTheme="minorEastAsia" w:hAnsiTheme="minorEastAsia" w:hint="eastAsia"/>
          <w:spacing w:val="-6"/>
          <w:sz w:val="18"/>
          <w:szCs w:val="18"/>
        </w:rPr>
        <w:t>の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推移</w:t>
      </w:r>
    </w:p>
    <w:p w14:paraId="701829E4" w14:textId="4F46BF76" w:rsidR="00B77883" w:rsidRPr="00B56233" w:rsidRDefault="00764529" w:rsidP="00F10AA0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ごみ等の収集・輸送  </w:t>
      </w:r>
      <w:r w:rsidR="00B7788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6</w:t>
      </w:r>
      <w:r w:rsidR="00895BF3">
        <w:rPr>
          <w:rFonts w:asciiTheme="minorEastAsia" w:hAnsiTheme="minorEastAsia" w:hint="eastAsia"/>
          <w:spacing w:val="-6"/>
          <w:sz w:val="18"/>
          <w:szCs w:val="18"/>
        </w:rPr>
        <w:t>1</w:t>
      </w:r>
    </w:p>
    <w:p w14:paraId="6A0C00E5" w14:textId="77777777" w:rsidR="008C6BED" w:rsidRPr="00B56233" w:rsidRDefault="008C6BED" w:rsidP="008C6BED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家庭系ごみ</w:t>
      </w:r>
    </w:p>
    <w:p w14:paraId="698B2EC6" w14:textId="77777777" w:rsidR="008C6BED" w:rsidRPr="00B56233" w:rsidRDefault="008C6BED" w:rsidP="008C6BED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(2)  事業系ごみ</w:t>
      </w:r>
    </w:p>
    <w:p w14:paraId="1B8E5D1D" w14:textId="77777777" w:rsidR="008C6BED" w:rsidRPr="00B56233" w:rsidRDefault="008C6BED" w:rsidP="008C6BED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(3)  環境系ごみ</w:t>
      </w:r>
    </w:p>
    <w:p w14:paraId="3F96ECB0" w14:textId="77777777" w:rsidR="008C6BED" w:rsidRPr="00B56233" w:rsidRDefault="008C6BED" w:rsidP="00082EE5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(4)  犬・猫等の死体処理</w:t>
      </w:r>
    </w:p>
    <w:p w14:paraId="1C02FCE6" w14:textId="1FF05C9D" w:rsidR="00B77883" w:rsidRPr="00B56233" w:rsidRDefault="00764529" w:rsidP="00DC36F3">
      <w:pPr>
        <w:tabs>
          <w:tab w:val="left" w:pos="284"/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3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ごみの処理・処分 </w:t>
      </w:r>
      <w:r w:rsidR="00B7788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895BF3">
        <w:rPr>
          <w:rFonts w:asciiTheme="minorEastAsia" w:hAnsiTheme="minorEastAsia" w:hint="eastAsia"/>
          <w:spacing w:val="-6"/>
          <w:sz w:val="18"/>
          <w:szCs w:val="18"/>
        </w:rPr>
        <w:t>67</w:t>
      </w:r>
    </w:p>
    <w:p w14:paraId="39ACB8AE" w14:textId="645517BC" w:rsidR="008C6BED" w:rsidRPr="00B56233" w:rsidRDefault="008C6BED" w:rsidP="007E7C57">
      <w:pPr>
        <w:tabs>
          <w:tab w:val="left" w:pos="709"/>
          <w:tab w:val="right" w:leader="middleDot" w:pos="4253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(1)  </w:t>
      </w:r>
      <w:r w:rsidR="0015557E" w:rsidRPr="00B56233">
        <w:rPr>
          <w:rFonts w:asciiTheme="minorEastAsia" w:hAnsiTheme="minorEastAsia" w:hint="eastAsia"/>
          <w:spacing w:val="-6"/>
          <w:sz w:val="18"/>
          <w:szCs w:val="18"/>
        </w:rPr>
        <w:t>令和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７</w:t>
      </w:r>
      <w:r w:rsidR="0015557E" w:rsidRPr="00B56233">
        <w:rPr>
          <w:rFonts w:asciiTheme="minorEastAsia" w:hAnsiTheme="minorEastAsia" w:hint="eastAsia"/>
          <w:spacing w:val="-6"/>
          <w:sz w:val="18"/>
          <w:szCs w:val="18"/>
        </w:rPr>
        <w:t>年度ごみ処理計画</w:t>
      </w:r>
    </w:p>
    <w:p w14:paraId="3235BCBC" w14:textId="7BDBE74B" w:rsidR="008C6BED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7E7C57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  </w:t>
      </w:r>
      <w:r w:rsidR="0015557E">
        <w:rPr>
          <w:rFonts w:asciiTheme="minorEastAsia" w:hAnsiTheme="minorEastAsia" w:hint="eastAsia"/>
          <w:spacing w:val="-6"/>
          <w:sz w:val="18"/>
          <w:szCs w:val="18"/>
        </w:rPr>
        <w:t>大阪市・八尾市・松原市広域環境施設組合</w:t>
      </w:r>
    </w:p>
    <w:p w14:paraId="7E2D9585" w14:textId="268034EE" w:rsidR="0015557E" w:rsidRPr="00B56233" w:rsidRDefault="0015557E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>
        <w:rPr>
          <w:rFonts w:asciiTheme="minorEastAsia" w:hAnsiTheme="minorEastAsia" w:hint="eastAsia"/>
          <w:spacing w:val="-6"/>
          <w:sz w:val="18"/>
          <w:szCs w:val="18"/>
        </w:rPr>
        <w:t xml:space="preserve">　　　　（現・大阪広域環境施設組合の設立）</w:t>
      </w:r>
    </w:p>
    <w:p w14:paraId="529643C0" w14:textId="77777777" w:rsidR="008C6BED" w:rsidRPr="00B56233" w:rsidRDefault="008C6BED" w:rsidP="007E7C57">
      <w:pPr>
        <w:tabs>
          <w:tab w:val="left" w:pos="709"/>
          <w:tab w:val="right" w:leader="middleDot" w:pos="4253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(3)  中間処理（焼却処理）</w:t>
      </w:r>
    </w:p>
    <w:p w14:paraId="69B1F337" w14:textId="77777777" w:rsidR="008C6BED" w:rsidRPr="00B56233" w:rsidRDefault="008C6BED" w:rsidP="00082EE5">
      <w:pPr>
        <w:tabs>
          <w:tab w:val="left" w:pos="426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7E7C57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082EE5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(4)  最終処分</w:t>
      </w:r>
    </w:p>
    <w:p w14:paraId="40E5075A" w14:textId="59260400" w:rsidR="00B77883" w:rsidRPr="00B56233" w:rsidRDefault="00764529" w:rsidP="00DC36F3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4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0B2F4C" w:rsidRPr="00B56233">
        <w:rPr>
          <w:rFonts w:asciiTheme="minorEastAsia" w:hAnsiTheme="minorEastAsia" w:hint="eastAsia"/>
          <w:spacing w:val="-6"/>
          <w:sz w:val="18"/>
          <w:szCs w:val="18"/>
        </w:rPr>
        <w:t>令和</w:t>
      </w:r>
      <w:r w:rsidR="00FB387B" w:rsidRPr="00006248">
        <w:rPr>
          <w:rFonts w:asciiTheme="minorEastAsia" w:hAnsiTheme="minorEastAsia" w:hint="eastAsia"/>
          <w:spacing w:val="-6"/>
          <w:sz w:val="18"/>
          <w:szCs w:val="18"/>
        </w:rPr>
        <w:t>６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年度の普通ごみ処理原価 </w:t>
      </w:r>
      <w:r w:rsidR="00B7788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B5EA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895BF3">
        <w:rPr>
          <w:rFonts w:asciiTheme="minorEastAsia" w:hAnsiTheme="minorEastAsia" w:hint="eastAsia"/>
          <w:spacing w:val="-6"/>
          <w:sz w:val="18"/>
          <w:szCs w:val="18"/>
        </w:rPr>
        <w:t>75</w:t>
      </w:r>
    </w:p>
    <w:p w14:paraId="5BE8BCE4" w14:textId="736CB5C9" w:rsidR="00014F05" w:rsidRPr="00B56233" w:rsidRDefault="00764529" w:rsidP="00014F05">
      <w:pPr>
        <w:tabs>
          <w:tab w:val="left" w:pos="284"/>
          <w:tab w:val="left" w:pos="426"/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5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110DF" w:rsidRPr="008110DF">
        <w:rPr>
          <w:rFonts w:asciiTheme="minorEastAsia" w:hAnsiTheme="minorEastAsia" w:hint="eastAsia"/>
          <w:spacing w:val="-6"/>
          <w:sz w:val="18"/>
          <w:szCs w:val="18"/>
        </w:rPr>
        <w:t>家庭系ごみ収集輸送事業の見直しについて</w:t>
      </w:r>
      <w:r w:rsidR="00B7788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895BF3">
        <w:rPr>
          <w:rFonts w:asciiTheme="minorEastAsia" w:hAnsiTheme="minorEastAsia" w:hint="eastAsia"/>
          <w:spacing w:val="-6"/>
          <w:sz w:val="18"/>
          <w:szCs w:val="18"/>
        </w:rPr>
        <w:t>75</w:t>
      </w:r>
    </w:p>
    <w:p w14:paraId="39609B41" w14:textId="77777777" w:rsidR="002C3455" w:rsidRPr="00B56233" w:rsidRDefault="002C3455" w:rsidP="001F1117">
      <w:pPr>
        <w:tabs>
          <w:tab w:val="right" w:leader="middleDot" w:pos="4253"/>
          <w:tab w:val="left" w:pos="4725"/>
        </w:tabs>
        <w:spacing w:line="300" w:lineRule="exact"/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</w:p>
    <w:p w14:paraId="1F62887D" w14:textId="29EF3904" w:rsidR="008C6BED" w:rsidRPr="00B56233" w:rsidRDefault="008C6BED" w:rsidP="00451029">
      <w:pPr>
        <w:tabs>
          <w:tab w:val="right" w:leader="middleDot" w:pos="4253"/>
          <w:tab w:val="left" w:pos="4725"/>
        </w:tabs>
        <w:ind w:leftChars="-67" w:left="1" w:hangingChars="84" w:hanging="142"/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</w:t>
      </w:r>
      <w:r w:rsidR="0015557E">
        <w:rPr>
          <w:rFonts w:asciiTheme="minorEastAsia" w:hAnsiTheme="minorEastAsia" w:hint="eastAsia"/>
          <w:b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節　し尿等処理事業</w:t>
      </w:r>
    </w:p>
    <w:p w14:paraId="221ADE44" w14:textId="036FCFF3" w:rsidR="008C6BED" w:rsidRPr="00B56233" w:rsidRDefault="008C6BED" w:rsidP="00911B87">
      <w:pPr>
        <w:tabs>
          <w:tab w:val="left" w:pos="426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1　し尿処理事業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77</w:t>
      </w:r>
    </w:p>
    <w:p w14:paraId="7BCD8964" w14:textId="77777777" w:rsidR="008C6BED" w:rsidRPr="00B56233" w:rsidRDefault="008C6BED" w:rsidP="00811C1C">
      <w:pPr>
        <w:tabs>
          <w:tab w:val="left" w:pos="426"/>
          <w:tab w:val="left" w:pos="709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し尿処理状況</w:t>
      </w:r>
    </w:p>
    <w:p w14:paraId="171CA9BE" w14:textId="2CD3A305" w:rsidR="008C6BED" w:rsidRPr="00B56233" w:rsidRDefault="008C6BED" w:rsidP="008A6712">
      <w:pPr>
        <w:tabs>
          <w:tab w:val="left" w:pos="709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  </w:t>
      </w:r>
      <w:r w:rsidR="009620C5" w:rsidRPr="00B56233">
        <w:rPr>
          <w:rFonts w:asciiTheme="minorEastAsia" w:hAnsiTheme="minorEastAsia" w:hint="eastAsia"/>
          <w:spacing w:val="-6"/>
          <w:sz w:val="18"/>
          <w:szCs w:val="18"/>
        </w:rPr>
        <w:t>令和</w:t>
      </w:r>
      <w:r w:rsidR="00FB387B" w:rsidRPr="00006248">
        <w:rPr>
          <w:rFonts w:asciiTheme="minorEastAsia" w:hAnsiTheme="minorEastAsia" w:hint="eastAsia"/>
          <w:spacing w:val="-6"/>
          <w:sz w:val="18"/>
          <w:szCs w:val="18"/>
        </w:rPr>
        <w:t>７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年度し尿処理計画</w:t>
      </w:r>
    </w:p>
    <w:p w14:paraId="41A8A92D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  水洗便所の普及促進</w:t>
      </w:r>
    </w:p>
    <w:p w14:paraId="7E6F044D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(4)  公衆トイレの管理</w:t>
      </w:r>
    </w:p>
    <w:p w14:paraId="0404FFD4" w14:textId="77777777" w:rsidR="008C6BED" w:rsidRPr="00B56233" w:rsidRDefault="008C6BED" w:rsidP="008A6712">
      <w:pPr>
        <w:tabs>
          <w:tab w:val="left" w:pos="709"/>
          <w:tab w:val="right" w:leader="middleDot" w:pos="4200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(5)　災害発生時に備えた取組</w:t>
      </w:r>
    </w:p>
    <w:p w14:paraId="4ED71340" w14:textId="7A1C0CC2" w:rsidR="008C6BED" w:rsidRPr="00B56233" w:rsidRDefault="008C6BED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　胞衣汚物処理事業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6C7475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  <w:r w:rsidR="00A63C75">
        <w:rPr>
          <w:rFonts w:asciiTheme="minorEastAsia" w:hAnsiTheme="minorEastAsia" w:cs="Aparajita" w:hint="eastAsia"/>
          <w:spacing w:val="-6"/>
          <w:sz w:val="18"/>
          <w:szCs w:val="18"/>
          <w:lang w:eastAsia="zh-TW"/>
        </w:rPr>
        <w:t>7</w:t>
      </w:r>
      <w:r w:rsidR="004013B2">
        <w:rPr>
          <w:rFonts w:asciiTheme="minorEastAsia" w:hAnsiTheme="minorEastAsia" w:cs="Aparajita" w:hint="eastAsia"/>
          <w:spacing w:val="-6"/>
          <w:sz w:val="18"/>
          <w:szCs w:val="18"/>
          <w:lang w:eastAsia="zh-TW"/>
        </w:rPr>
        <w:t>8</w:t>
      </w:r>
    </w:p>
    <w:p w14:paraId="2C0A50AC" w14:textId="77777777" w:rsidR="008C6BED" w:rsidRPr="00B56233" w:rsidRDefault="008C6BED" w:rsidP="001F1117">
      <w:pPr>
        <w:tabs>
          <w:tab w:val="right" w:leader="middleDot" w:pos="4200"/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pacing w:val="-6"/>
          <w:sz w:val="18"/>
          <w:szCs w:val="18"/>
          <w:lang w:eastAsia="zh-TW"/>
        </w:rPr>
      </w:pPr>
    </w:p>
    <w:p w14:paraId="22C5A8D5" w14:textId="1048520F" w:rsidR="008C6BED" w:rsidRPr="00B56233" w:rsidRDefault="008C6BED" w:rsidP="00424E1F">
      <w:pPr>
        <w:tabs>
          <w:tab w:val="right" w:leader="middleDot" w:pos="4200"/>
          <w:tab w:val="right" w:leader="middleDot" w:pos="4253"/>
          <w:tab w:val="left" w:pos="4725"/>
        </w:tabs>
        <w:ind w:leftChars="-67" w:left="1" w:hangingChars="84" w:hanging="142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第</w:t>
      </w:r>
      <w:r w:rsidR="0015557E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4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節　産業廃棄物対策</w:t>
      </w:r>
    </w:p>
    <w:p w14:paraId="13EABEC3" w14:textId="71B7BD85" w:rsidR="008C6BED" w:rsidRPr="00B56233" w:rsidRDefault="008A6712" w:rsidP="00424E1F">
      <w:pPr>
        <w:tabs>
          <w:tab w:val="right" w:leader="middleDot" w:pos="4253"/>
          <w:tab w:val="left" w:pos="4725"/>
        </w:tabs>
        <w:ind w:leftChars="-67" w:hangingChars="84" w:hanging="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="00911B87" w:rsidRPr="00B56233">
        <w:rPr>
          <w:rFonts w:asciiTheme="minorEastAsia" w:hAnsiTheme="minorEastAsia"/>
          <w:spacing w:val="-6"/>
          <w:sz w:val="18"/>
          <w:szCs w:val="18"/>
          <w:lang w:eastAsia="zh-TW"/>
        </w:rPr>
        <w:t xml:space="preserve"> </w:t>
      </w:r>
      <w:r w:rsidR="00424E1F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1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概説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013B2">
        <w:rPr>
          <w:rFonts w:asciiTheme="minorEastAsia" w:hAnsiTheme="minorEastAsia" w:cs="Aparajita" w:hint="eastAsia"/>
          <w:spacing w:val="-6"/>
          <w:sz w:val="18"/>
          <w:szCs w:val="18"/>
        </w:rPr>
        <w:t>79</w:t>
      </w:r>
    </w:p>
    <w:p w14:paraId="2FA4E7FA" w14:textId="647A5C99" w:rsidR="008C6BED" w:rsidRPr="00B56233" w:rsidRDefault="008C6BED" w:rsidP="008A6712">
      <w:pPr>
        <w:tabs>
          <w:tab w:val="left" w:pos="709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(1)  </w:t>
      </w:r>
      <w:r w:rsidR="00DC5DC6" w:rsidRPr="00006248">
        <w:rPr>
          <w:rFonts w:asciiTheme="minorEastAsia" w:hAnsiTheme="minorEastAsia" w:hint="eastAsia"/>
          <w:spacing w:val="-6"/>
          <w:sz w:val="18"/>
          <w:szCs w:val="18"/>
        </w:rPr>
        <w:t>規制指導の概要等</w:t>
      </w:r>
    </w:p>
    <w:p w14:paraId="72B6868F" w14:textId="35365F9F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5557E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  排出量及び処理状況</w:t>
      </w:r>
    </w:p>
    <w:p w14:paraId="5F550333" w14:textId="26357661" w:rsidR="008C6BED" w:rsidRPr="00B56233" w:rsidRDefault="00424E1F" w:rsidP="00811C1C">
      <w:pPr>
        <w:tabs>
          <w:tab w:val="left" w:pos="142"/>
          <w:tab w:val="left" w:pos="426"/>
          <w:tab w:val="right" w:leader="middleDot" w:pos="4253"/>
          <w:tab w:val="left" w:pos="4725"/>
        </w:tabs>
        <w:ind w:leftChars="-67" w:left="-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911B87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2　適正処理指導</w:t>
      </w:r>
      <w:r w:rsidR="008C6BED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C7475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cs="Aparajita" w:hint="eastAsia"/>
          <w:spacing w:val="-6"/>
          <w:sz w:val="18"/>
          <w:szCs w:val="18"/>
        </w:rPr>
        <w:t>8</w:t>
      </w:r>
      <w:r w:rsidR="004013B2">
        <w:rPr>
          <w:rFonts w:asciiTheme="minorEastAsia" w:hAnsiTheme="minorEastAsia" w:cs="Aparajita" w:hint="eastAsia"/>
          <w:spacing w:val="-6"/>
          <w:sz w:val="18"/>
          <w:szCs w:val="18"/>
        </w:rPr>
        <w:t>2</w:t>
      </w:r>
    </w:p>
    <w:p w14:paraId="5B68A10E" w14:textId="77777777" w:rsidR="008C6BED" w:rsidRPr="00B56233" w:rsidRDefault="008C6BED" w:rsidP="00811C1C">
      <w:pPr>
        <w:tabs>
          <w:tab w:val="left" w:pos="142"/>
          <w:tab w:val="left" w:pos="426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(1)  排出事業者に対する規制指導</w:t>
      </w:r>
    </w:p>
    <w:p w14:paraId="57F774A5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(2)  産業廃棄物処理業者に対する規制指導</w:t>
      </w:r>
    </w:p>
    <w:p w14:paraId="4B42C09F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(3)  産業廃棄物処理施設設置者に対する規制指導</w:t>
      </w:r>
    </w:p>
    <w:p w14:paraId="5AE47611" w14:textId="77777777" w:rsidR="008C6BED" w:rsidRPr="00B56233" w:rsidRDefault="008C6BED" w:rsidP="008A6712">
      <w:pPr>
        <w:tabs>
          <w:tab w:val="left" w:pos="709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(4)  不法投棄対策</w:t>
      </w:r>
    </w:p>
    <w:p w14:paraId="14E11686" w14:textId="5D06D3EF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)  感染性廃棄物処理対策</w:t>
      </w:r>
    </w:p>
    <w:p w14:paraId="1A29D020" w14:textId="57C07829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6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  自動車リサイクル法に係る事務</w:t>
      </w:r>
    </w:p>
    <w:p w14:paraId="51220D01" w14:textId="455E28D0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ind w:left="756" w:hangingChars="450" w:hanging="75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7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  ポリ塩化ビフェニル（PCB</w:t>
      </w:r>
      <w:r w:rsidRPr="00B56233">
        <w:rPr>
          <w:rFonts w:asciiTheme="minorEastAsia" w:hAnsiTheme="minorEastAsia"/>
          <w:spacing w:val="-6"/>
          <w:sz w:val="18"/>
          <w:szCs w:val="18"/>
        </w:rPr>
        <w:t>）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廃棄物の適正処理</w:t>
      </w:r>
    </w:p>
    <w:p w14:paraId="2259ADBE" w14:textId="77777777" w:rsidR="00D9361E" w:rsidRPr="00B56233" w:rsidRDefault="00D9361E" w:rsidP="008C6BED">
      <w:pPr>
        <w:tabs>
          <w:tab w:val="left" w:pos="709"/>
          <w:tab w:val="right" w:leader="middleDot" w:pos="4253"/>
          <w:tab w:val="left" w:pos="4725"/>
        </w:tabs>
        <w:ind w:left="756" w:hangingChars="450" w:hanging="75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　　　の推進</w:t>
      </w:r>
    </w:p>
    <w:p w14:paraId="656B0559" w14:textId="09A68D12" w:rsidR="00424E1F" w:rsidRPr="00B56233" w:rsidRDefault="008C6BED" w:rsidP="00424E1F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　有害使用済機器の規制強化</w:t>
      </w:r>
    </w:p>
    <w:p w14:paraId="7D94D7EE" w14:textId="572CE1AA" w:rsidR="00E31C08" w:rsidRPr="00B56233" w:rsidRDefault="00E31C08" w:rsidP="00E31C08">
      <w:pPr>
        <w:tabs>
          <w:tab w:val="left" w:pos="709"/>
          <w:tab w:val="right" w:leader="middleDot" w:pos="4253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15557E" w:rsidRPr="00006248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　電子マニフェストシステムの使用促進</w:t>
      </w:r>
    </w:p>
    <w:p w14:paraId="55B9116E" w14:textId="1CC26E31" w:rsidR="008C6BED" w:rsidRPr="00B56233" w:rsidRDefault="008C6BED" w:rsidP="000D7C11">
      <w:pPr>
        <w:tabs>
          <w:tab w:val="left" w:pos="142"/>
          <w:tab w:val="left" w:pos="284"/>
          <w:tab w:val="left" w:pos="426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3　産業廃棄物の減量対策</w:t>
      </w:r>
      <w:r w:rsidR="003608A4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608A4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E64A15" w:rsidRPr="00B56233">
        <w:rPr>
          <w:rFonts w:asciiTheme="minorEastAsia" w:hAnsiTheme="minorEastAsia" w:cs="Aparajit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cs="Aparajita" w:hint="eastAsia"/>
          <w:spacing w:val="-6"/>
          <w:sz w:val="18"/>
          <w:szCs w:val="18"/>
        </w:rPr>
        <w:t>8</w:t>
      </w:r>
      <w:r w:rsidR="004013B2">
        <w:rPr>
          <w:rFonts w:asciiTheme="minorEastAsia" w:hAnsiTheme="minorEastAsia" w:cs="Aparajita" w:hint="eastAsia"/>
          <w:spacing w:val="-6"/>
          <w:sz w:val="18"/>
          <w:szCs w:val="18"/>
        </w:rPr>
        <w:t>4</w:t>
      </w:r>
    </w:p>
    <w:p w14:paraId="37DE8A98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多量排出事業者に対する指導</w:t>
      </w:r>
    </w:p>
    <w:p w14:paraId="6F77B6B1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ind w:left="756" w:hangingChars="450" w:hanging="75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(2)  特別管理産業廃棄物多量発生事業者に対する指導</w:t>
      </w:r>
    </w:p>
    <w:p w14:paraId="5EA89D75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(3)  建設業者に対する指導</w:t>
      </w:r>
    </w:p>
    <w:p w14:paraId="05AD86C5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(4)  産業廃棄物再生利用業の指定制度の活用</w:t>
      </w:r>
    </w:p>
    <w:p w14:paraId="6D17F14E" w14:textId="7B582C8E" w:rsidR="001426D9" w:rsidRPr="00B56233" w:rsidRDefault="001426D9" w:rsidP="001F1117">
      <w:pPr>
        <w:tabs>
          <w:tab w:val="right" w:leader="middleDot" w:pos="4200"/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pacing w:val="-6"/>
          <w:sz w:val="18"/>
          <w:szCs w:val="18"/>
        </w:rPr>
      </w:pPr>
    </w:p>
    <w:p w14:paraId="4A9130F3" w14:textId="77777777" w:rsidR="008C6BED" w:rsidRPr="00B56233" w:rsidRDefault="008C6BED" w:rsidP="001C7AA6">
      <w:pPr>
        <w:tabs>
          <w:tab w:val="right" w:leader="middleDot" w:pos="4200"/>
          <w:tab w:val="right" w:leader="middleDot" w:pos="4253"/>
          <w:tab w:val="left" w:pos="4725"/>
        </w:tabs>
        <w:ind w:leftChars="-135" w:hangingChars="168" w:hanging="283"/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第5章 快適な都市環境の確保</w:t>
      </w:r>
    </w:p>
    <w:p w14:paraId="3F0FBE9B" w14:textId="12DF711B" w:rsidR="001C7AA6" w:rsidRPr="00B56233" w:rsidRDefault="001C7AA6" w:rsidP="00D76733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1　概説 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6</w:t>
      </w:r>
    </w:p>
    <w:p w14:paraId="5A102277" w14:textId="193AD2DF" w:rsidR="00D76733" w:rsidRPr="00B56233" w:rsidRDefault="008A6712" w:rsidP="00B13573">
      <w:pPr>
        <w:tabs>
          <w:tab w:val="left" w:pos="284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2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B13573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自然との共生・生物多様性保全の推進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6</w:t>
      </w:r>
    </w:p>
    <w:p w14:paraId="3807071F" w14:textId="77777777" w:rsidR="008C6BED" w:rsidRPr="00B56233" w:rsidRDefault="008C6BED" w:rsidP="008A6712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大阪市生物多様性戦略</w:t>
      </w:r>
    </w:p>
    <w:p w14:paraId="00A90C94" w14:textId="4EF18822" w:rsidR="008C6BED" w:rsidRPr="00B56233" w:rsidRDefault="008C6BED" w:rsidP="008A6712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(2)　</w:t>
      </w:r>
      <w:r w:rsidR="00AE4FEC" w:rsidRPr="00B56233">
        <w:rPr>
          <w:rFonts w:asciiTheme="minorEastAsia" w:hAnsiTheme="minorEastAsia" w:hint="eastAsia"/>
          <w:spacing w:val="-6"/>
          <w:sz w:val="18"/>
          <w:szCs w:val="18"/>
        </w:rPr>
        <w:t>多様な主体との連携の取組</w:t>
      </w:r>
    </w:p>
    <w:p w14:paraId="1F34E856" w14:textId="6CB20AA1" w:rsidR="00AE4FEC" w:rsidRPr="00B56233" w:rsidRDefault="00AE4FEC" w:rsidP="00AE4FEC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  大阪生物多様性保全ネットワーク</w:t>
      </w:r>
    </w:p>
    <w:p w14:paraId="39423577" w14:textId="56083D4E" w:rsidR="00973B63" w:rsidRDefault="00973B63" w:rsidP="0069100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150" w:firstLine="252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(4)  市立小学校における生き物調査</w:t>
      </w:r>
    </w:p>
    <w:p w14:paraId="6BA9A318" w14:textId="0F18F318" w:rsidR="00BD7F44" w:rsidRPr="00B56233" w:rsidRDefault="00BD7F44" w:rsidP="00BD7F44">
      <w:pPr>
        <w:tabs>
          <w:tab w:val="left" w:pos="284"/>
          <w:tab w:val="left" w:pos="567"/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ポイ捨て防止対策・まちの美化推進事業 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8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7</w:t>
      </w:r>
    </w:p>
    <w:p w14:paraId="65E2BF96" w14:textId="77777777" w:rsidR="00BD7F44" w:rsidRPr="00B56233" w:rsidRDefault="00BD7F44" w:rsidP="00BD7F44">
      <w:pPr>
        <w:tabs>
          <w:tab w:val="left" w:pos="284"/>
          <w:tab w:val="left" w:pos="426"/>
          <w:tab w:val="left" w:pos="709"/>
          <w:tab w:val="right" w:leader="middleDot" w:pos="4253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各種啓発事業の実施</w:t>
      </w:r>
    </w:p>
    <w:p w14:paraId="46DCBEAD" w14:textId="77777777" w:rsidR="00BD7F44" w:rsidRPr="00B56233" w:rsidRDefault="00BD7F44" w:rsidP="00BD7F44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  </w:t>
      </w:r>
      <w:r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(2)  清掃ボランティア活動の活性化</w:t>
      </w:r>
    </w:p>
    <w:p w14:paraId="1D8BBCE1" w14:textId="5053E06D" w:rsidR="00BD7F44" w:rsidRPr="00B56233" w:rsidRDefault="00BD7F44" w:rsidP="00BD7F44">
      <w:pPr>
        <w:tabs>
          <w:tab w:val="left" w:pos="426"/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 xml:space="preserve">4　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路上喫煙対策事業 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1</w:t>
      </w:r>
    </w:p>
    <w:p w14:paraId="5EFBA041" w14:textId="1569E3E3" w:rsidR="00BD7F44" w:rsidRPr="00B56233" w:rsidRDefault="00BD7F44" w:rsidP="00BD7F44">
      <w:pPr>
        <w:tabs>
          <w:tab w:val="left" w:pos="426"/>
          <w:tab w:val="left" w:pos="709"/>
          <w:tab w:val="right" w:leader="middleDot" w:pos="4253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 (1)  </w:t>
      </w:r>
      <w:r w:rsidRPr="00006248">
        <w:rPr>
          <w:rFonts w:asciiTheme="minorEastAsia" w:hAnsiTheme="minorEastAsia" w:hint="eastAsia"/>
          <w:spacing w:val="-6"/>
          <w:sz w:val="18"/>
          <w:szCs w:val="18"/>
        </w:rPr>
        <w:t>市内全域における路上喫煙禁止の取組み</w:t>
      </w:r>
    </w:p>
    <w:p w14:paraId="763FB787" w14:textId="1859A48F" w:rsidR="00BD7F44" w:rsidRPr="00B56233" w:rsidRDefault="00BD7F44" w:rsidP="00BD7F44">
      <w:pPr>
        <w:tabs>
          <w:tab w:val="left" w:pos="426"/>
          <w:tab w:val="left" w:pos="709"/>
          <w:tab w:val="right" w:leader="middleDot" w:pos="4253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>
        <w:rPr>
          <w:rFonts w:asciiTheme="minorEastAsia" w:hAnsiTheme="minorEastAsia" w:hint="eastAsia"/>
          <w:spacing w:val="-6"/>
          <w:sz w:val="18"/>
          <w:szCs w:val="18"/>
        </w:rPr>
        <w:t>2</w:t>
      </w:r>
      <w:r w:rsidRPr="00B56233">
        <w:rPr>
          <w:rFonts w:asciiTheme="minorEastAsia" w:hAnsiTheme="minorEastAsia"/>
          <w:spacing w:val="-6"/>
          <w:sz w:val="18"/>
          <w:szCs w:val="18"/>
        </w:rPr>
        <w:t>)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たばこ市民マナー向上エリア制度</w:t>
      </w:r>
    </w:p>
    <w:p w14:paraId="0570A5B1" w14:textId="5E25F087" w:rsidR="00BD7F44" w:rsidRPr="00B56233" w:rsidRDefault="00BD7F44" w:rsidP="00BD7F44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いわゆる「ごみ屋敷」対策 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4D911D4A" w14:textId="4553FD9B" w:rsidR="00BD7F44" w:rsidRPr="00B56233" w:rsidRDefault="00BD7F44" w:rsidP="00BD7F44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6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はと、からすその他の動物に餌を与えた行為後</w:t>
      </w:r>
    </w:p>
    <w:p w14:paraId="531D7D3E" w14:textId="77777777" w:rsidR="00BD7F44" w:rsidRPr="00B56233" w:rsidRDefault="00BD7F44" w:rsidP="00BD7F44">
      <w:pPr>
        <w:tabs>
          <w:tab w:val="left" w:pos="284"/>
          <w:tab w:val="left" w:pos="426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の清掃等を行う等の必要な措置を講じないこと</w:t>
      </w:r>
    </w:p>
    <w:p w14:paraId="2D5A99CD" w14:textId="5EBEA643" w:rsidR="00BD7F44" w:rsidRPr="00B56233" w:rsidRDefault="00BD7F44" w:rsidP="00BD7F44">
      <w:pPr>
        <w:tabs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に起因する生活環境の悪化防止対策 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705434D9" w14:textId="5156A689" w:rsidR="00D76733" w:rsidRPr="00B56233" w:rsidRDefault="00BD7F44" w:rsidP="007F47F3">
      <w:pPr>
        <w:tabs>
          <w:tab w:val="right" w:leader="middleDot" w:pos="4253"/>
          <w:tab w:val="right" w:leader="middleDot" w:pos="4678"/>
          <w:tab w:val="left" w:pos="4725"/>
        </w:tabs>
        <w:ind w:leftChars="67" w:left="141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7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ヒートアイランド対策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D76733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697C53AE" w14:textId="77777777" w:rsidR="008C6BED" w:rsidRPr="00B56233" w:rsidRDefault="008C6BED" w:rsidP="00FD100F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3" w:firstLine="425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ヒートアイランド現象の実態</w:t>
      </w:r>
    </w:p>
    <w:p w14:paraId="61A32056" w14:textId="77777777" w:rsidR="008C6BED" w:rsidRPr="00B56233" w:rsidRDefault="008C6BED" w:rsidP="00FD100F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3" w:firstLine="425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おおさかヒートアイランド対策推進計画</w:t>
      </w:r>
    </w:p>
    <w:p w14:paraId="4A1C732F" w14:textId="77777777" w:rsidR="008C6BED" w:rsidRPr="00B56233" w:rsidRDefault="008C6BED" w:rsidP="00FD100F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3" w:firstLine="425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lastRenderedPageBreak/>
        <w:t>(3)  主な取組</w:t>
      </w:r>
    </w:p>
    <w:p w14:paraId="407BBA26" w14:textId="13DE3708" w:rsidR="008C6BED" w:rsidRPr="00B56233" w:rsidRDefault="00BD7F44" w:rsidP="00742548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大気汚染対策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34A0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5</w:t>
      </w:r>
    </w:p>
    <w:p w14:paraId="65A1291B" w14:textId="77777777" w:rsidR="008C6BED" w:rsidRPr="00B56233" w:rsidRDefault="008C6BED" w:rsidP="00742548">
      <w:pPr>
        <w:tabs>
          <w:tab w:val="left" w:pos="426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大気汚染の現況</w:t>
      </w:r>
    </w:p>
    <w:p w14:paraId="72B2E0D3" w14:textId="77777777" w:rsidR="008C6BED" w:rsidRPr="00B56233" w:rsidRDefault="008C6BED" w:rsidP="0074254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工場などの固定発生源対策</w:t>
      </w:r>
    </w:p>
    <w:p w14:paraId="5367EDB2" w14:textId="77777777" w:rsidR="008C6BED" w:rsidRPr="00B56233" w:rsidRDefault="008C6BED" w:rsidP="0074254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  悪臭対策</w:t>
      </w:r>
    </w:p>
    <w:p w14:paraId="5516A6FF" w14:textId="7F25E304" w:rsidR="008C6BED" w:rsidRPr="00B56233" w:rsidRDefault="008C6BED" w:rsidP="0074254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(4)  </w:t>
      </w:r>
      <w:r w:rsidR="00574E44" w:rsidRPr="00B56233">
        <w:rPr>
          <w:rFonts w:asciiTheme="minorEastAsia" w:hAnsiTheme="minorEastAsia" w:hint="eastAsia"/>
          <w:spacing w:val="-6"/>
          <w:sz w:val="18"/>
          <w:szCs w:val="18"/>
        </w:rPr>
        <w:t>石綿（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アスベスト</w:t>
      </w:r>
      <w:r w:rsidR="00574E44" w:rsidRPr="00B56233">
        <w:rPr>
          <w:rFonts w:asciiTheme="minorEastAsia" w:hAnsiTheme="minorEastAsia" w:hint="eastAsia"/>
          <w:spacing w:val="-6"/>
          <w:sz w:val="18"/>
          <w:szCs w:val="18"/>
        </w:rPr>
        <w:t>）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対策</w:t>
      </w:r>
    </w:p>
    <w:p w14:paraId="61115C9A" w14:textId="77777777" w:rsidR="008C6BED" w:rsidRPr="00B56233" w:rsidRDefault="008C6BED" w:rsidP="00742548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(5)  自動車排出ガス対策</w:t>
      </w:r>
    </w:p>
    <w:p w14:paraId="721A6339" w14:textId="7E654E20" w:rsidR="00D76733" w:rsidRPr="00B56233" w:rsidRDefault="008A6712" w:rsidP="003B0E77">
      <w:pPr>
        <w:tabs>
          <w:tab w:val="left" w:pos="284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B13573" w:rsidRPr="00B56233">
        <w:rPr>
          <w:rFonts w:asciiTheme="minorEastAsia" w:hAnsiTheme="minorEastAsia"/>
          <w:spacing w:val="-6"/>
          <w:sz w:val="18"/>
          <w:szCs w:val="18"/>
        </w:rPr>
        <w:t xml:space="preserve"> </w:t>
      </w:r>
      <w:r w:rsidR="00BD7F44" w:rsidRPr="00006248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水質汚濁対策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8</w:t>
      </w:r>
    </w:p>
    <w:p w14:paraId="795D7565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水環境の現況</w:t>
      </w:r>
    </w:p>
    <w:p w14:paraId="116D8EEB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水質保全対策</w:t>
      </w:r>
    </w:p>
    <w:p w14:paraId="33107E27" w14:textId="17D21C9E" w:rsidR="00D76733" w:rsidRPr="00B56233" w:rsidRDefault="008A6712" w:rsidP="00D76733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BD7F44">
        <w:rPr>
          <w:rFonts w:asciiTheme="minorEastAsia" w:hAnsiTheme="minorEastAsia" w:hint="eastAsia"/>
          <w:spacing w:val="-6"/>
          <w:sz w:val="18"/>
          <w:szCs w:val="18"/>
        </w:rPr>
        <w:t>10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地盤環境の保全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D32B4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99</w:t>
      </w:r>
    </w:p>
    <w:p w14:paraId="1AC45B2A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土壌汚染対策</w:t>
      </w:r>
    </w:p>
    <w:p w14:paraId="79EA0830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(2)  地下水汚染対策</w:t>
      </w:r>
    </w:p>
    <w:p w14:paraId="2249008A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(3)  地盤沈下防止対策</w:t>
      </w:r>
    </w:p>
    <w:p w14:paraId="65A68592" w14:textId="7D0AF988" w:rsidR="00D76733" w:rsidRPr="00B56233" w:rsidRDefault="00BD7F44" w:rsidP="00B13573">
      <w:pPr>
        <w:tabs>
          <w:tab w:val="right" w:leader="middleDot" w:pos="4253"/>
          <w:tab w:val="right" w:leader="middleDot" w:pos="4678"/>
          <w:tab w:val="left" w:pos="4725"/>
        </w:tabs>
        <w:ind w:firstLineChars="50" w:firstLine="84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11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騒音・振動対策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99</w:t>
      </w:r>
    </w:p>
    <w:p w14:paraId="405F3145" w14:textId="643C8CA2" w:rsidR="00D76733" w:rsidRPr="00B56233" w:rsidRDefault="00BD7F44" w:rsidP="00B13573">
      <w:pPr>
        <w:tabs>
          <w:tab w:val="right" w:leader="middleDot" w:pos="4253"/>
          <w:tab w:val="right" w:leader="middleDot" w:pos="4678"/>
          <w:tab w:val="left" w:pos="4725"/>
        </w:tabs>
        <w:ind w:firstLineChars="50" w:firstLine="84"/>
        <w:rPr>
          <w:rFonts w:asciiTheme="minorEastAsia" w:hAnsiTheme="minorEastAsia"/>
          <w:spacing w:val="-6"/>
          <w:sz w:val="18"/>
          <w:szCs w:val="18"/>
        </w:rPr>
      </w:pPr>
      <w:r w:rsidRPr="00006248">
        <w:rPr>
          <w:rFonts w:asciiTheme="minorEastAsia" w:hAnsiTheme="minorEastAsia" w:hint="eastAsia"/>
          <w:spacing w:val="-6"/>
          <w:sz w:val="18"/>
          <w:szCs w:val="18"/>
        </w:rPr>
        <w:t>12</w:t>
      </w:r>
      <w:r w:rsidR="008A671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化学物質対策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34A0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4368E" w:rsidRPr="00B56233">
        <w:rPr>
          <w:rFonts w:asciiTheme="minorEastAsia" w:hAnsiTheme="minorEastAsia" w:hint="eastAsia"/>
          <w:spacing w:val="-6"/>
          <w:sz w:val="18"/>
          <w:szCs w:val="18"/>
        </w:rPr>
        <w:t>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0</w:t>
      </w:r>
    </w:p>
    <w:p w14:paraId="1EF1E7E1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事業者による自主的な化学物質管理の促進</w:t>
      </w:r>
    </w:p>
    <w:p w14:paraId="415964FA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有害化学物質対策</w:t>
      </w:r>
    </w:p>
    <w:p w14:paraId="1D83942D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  ダイオキシン類対策</w:t>
      </w:r>
    </w:p>
    <w:p w14:paraId="5BD85584" w14:textId="4BF72B14" w:rsidR="00D76733" w:rsidRPr="00B56233" w:rsidRDefault="008A6712" w:rsidP="00D76733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BD7F44" w:rsidRPr="00006248">
        <w:rPr>
          <w:rFonts w:asciiTheme="minorEastAsia" w:hAnsiTheme="minorEastAsia" w:hint="eastAsia"/>
          <w:spacing w:val="-6"/>
          <w:sz w:val="18"/>
          <w:szCs w:val="18"/>
        </w:rPr>
        <w:t>13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E75B4" w:rsidRPr="00B56233">
        <w:rPr>
          <w:rFonts w:asciiTheme="minorEastAsia" w:hAnsiTheme="minorEastAsia" w:hint="eastAsia"/>
          <w:spacing w:val="-6"/>
          <w:sz w:val="18"/>
          <w:szCs w:val="18"/>
        </w:rPr>
        <w:t>大気汚染常時監視網の再構築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34A0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34368E" w:rsidRPr="00B56233">
        <w:rPr>
          <w:rFonts w:asciiTheme="minorEastAsia" w:hAnsiTheme="minorEastAsia" w:hint="eastAsia"/>
          <w:spacing w:val="-6"/>
          <w:sz w:val="18"/>
          <w:szCs w:val="18"/>
        </w:rPr>
        <w:t>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1</w:t>
      </w:r>
    </w:p>
    <w:p w14:paraId="15559A9F" w14:textId="61BDDDE9" w:rsidR="00D76733" w:rsidRPr="00B56233" w:rsidRDefault="008A6712" w:rsidP="00B13573">
      <w:pPr>
        <w:tabs>
          <w:tab w:val="left" w:pos="284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BD7F44" w:rsidRPr="00006248">
        <w:rPr>
          <w:rFonts w:asciiTheme="minorEastAsia" w:hAnsiTheme="minorEastAsia" w:hint="eastAsia"/>
          <w:spacing w:val="-6"/>
          <w:sz w:val="18"/>
          <w:szCs w:val="18"/>
        </w:rPr>
        <w:t>14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公害苦情の処理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334A0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1</w:t>
      </w:r>
    </w:p>
    <w:p w14:paraId="10198E4C" w14:textId="77777777" w:rsidR="008C6BED" w:rsidRPr="00B56233" w:rsidRDefault="008C6BED" w:rsidP="008C6BED">
      <w:pPr>
        <w:rPr>
          <w:rFonts w:asciiTheme="minorEastAsia" w:hAnsiTheme="minorEastAsia"/>
        </w:rPr>
      </w:pPr>
    </w:p>
    <w:p w14:paraId="3F74A67E" w14:textId="77777777" w:rsidR="008C6BED" w:rsidRPr="00B56233" w:rsidRDefault="00546AEE" w:rsidP="008C6BED">
      <w:pPr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第6</w:t>
      </w:r>
      <w:r w:rsidR="008C6BED" w:rsidRPr="00B56233">
        <w:rPr>
          <w:rFonts w:asciiTheme="minorEastAsia" w:hAnsiTheme="minorEastAsia" w:hint="eastAsia"/>
          <w:b/>
          <w:spacing w:val="-6"/>
          <w:sz w:val="18"/>
          <w:szCs w:val="18"/>
        </w:rPr>
        <w:t>章 地球環境への貢献</w:t>
      </w:r>
    </w:p>
    <w:p w14:paraId="7924020B" w14:textId="369CB50E" w:rsidR="008C6BED" w:rsidRPr="00B56233" w:rsidRDefault="008A6712" w:rsidP="00B13573">
      <w:pPr>
        <w:tabs>
          <w:tab w:val="left" w:pos="284"/>
          <w:tab w:val="left" w:pos="426"/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</w:t>
      </w:r>
      <w:r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国連機関等への協力、支援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D76733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78070C"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756F4AC4" w14:textId="3B11508F" w:rsidR="00D76733" w:rsidRPr="00B56233" w:rsidRDefault="008A6712" w:rsidP="00D76733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2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都市間協力の推進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78070C"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49943B43" w14:textId="1C50C5B8" w:rsidR="00D76733" w:rsidRPr="00B56233" w:rsidRDefault="008A6712" w:rsidP="00D76733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3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官民連携による海外展開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78070C"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A63C75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2</w:t>
      </w:r>
    </w:p>
    <w:p w14:paraId="56B24F22" w14:textId="77777777" w:rsidR="008C6BED" w:rsidRPr="00B56233" w:rsidRDefault="008C6BED" w:rsidP="008C6BED">
      <w:pPr>
        <w:rPr>
          <w:rFonts w:asciiTheme="minorEastAsia" w:hAnsiTheme="minorEastAsia"/>
        </w:rPr>
      </w:pPr>
    </w:p>
    <w:p w14:paraId="1192A45F" w14:textId="77777777" w:rsidR="008C6BED" w:rsidRPr="00B56233" w:rsidRDefault="00546AEE" w:rsidP="008C6BED">
      <w:pPr>
        <w:rPr>
          <w:rFonts w:asciiTheme="minorEastAsia" w:hAnsiTheme="minorEastAsia"/>
          <w:b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</w:rPr>
        <w:t>第7</w:t>
      </w:r>
      <w:r w:rsidR="008C6BED" w:rsidRPr="00B56233">
        <w:rPr>
          <w:rFonts w:asciiTheme="minorEastAsia" w:hAnsiTheme="minorEastAsia" w:hint="eastAsia"/>
          <w:b/>
          <w:spacing w:val="-6"/>
          <w:sz w:val="18"/>
          <w:szCs w:val="18"/>
        </w:rPr>
        <w:t>章 すべての主体の参加と協働</w:t>
      </w:r>
    </w:p>
    <w:p w14:paraId="41B87BE5" w14:textId="7B0BD3D8" w:rsidR="008C6BED" w:rsidRPr="00B56233" w:rsidRDefault="008A6712" w:rsidP="008C6BED">
      <w:pPr>
        <w:tabs>
          <w:tab w:val="right" w:leader="middleDot" w:pos="4253"/>
          <w:tab w:val="right" w:leader="middleDot" w:pos="4678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1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環境教育・啓発の推進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694F2B"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9143B9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3</w:t>
      </w:r>
    </w:p>
    <w:p w14:paraId="5D75E08C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環境教育・学習の現況</w:t>
      </w:r>
    </w:p>
    <w:p w14:paraId="0E344B55" w14:textId="77777777" w:rsidR="008C6BED" w:rsidRPr="00B56233" w:rsidRDefault="008C6BED" w:rsidP="003B0E77">
      <w:pPr>
        <w:tabs>
          <w:tab w:val="left" w:pos="709"/>
          <w:tab w:val="right" w:leader="middleDot" w:pos="4253"/>
          <w:tab w:val="right" w:leader="middleDot" w:pos="4678"/>
          <w:tab w:val="left" w:pos="4725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主な取組</w:t>
      </w:r>
    </w:p>
    <w:p w14:paraId="073AA1A6" w14:textId="7862BA54" w:rsidR="008C6BED" w:rsidRPr="00B56233" w:rsidRDefault="008A6712" w:rsidP="00911B87">
      <w:pPr>
        <w:tabs>
          <w:tab w:val="left" w:pos="426"/>
          <w:tab w:val="right" w:leader="middleDot" w:pos="4253"/>
          <w:tab w:val="left" w:pos="4725"/>
          <w:tab w:val="right" w:leader="middleDot" w:pos="4820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/>
          <w:spacing w:val="-6"/>
          <w:sz w:val="18"/>
          <w:szCs w:val="18"/>
        </w:rPr>
        <w:t>2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広報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6F5FC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94B95" w:rsidRPr="00B56233">
        <w:rPr>
          <w:rFonts w:asciiTheme="minorEastAsia" w:hAnsiTheme="minorEastAsia"/>
          <w:spacing w:val="-6"/>
          <w:sz w:val="18"/>
          <w:szCs w:val="18"/>
        </w:rPr>
        <w:t>1</w:t>
      </w:r>
      <w:r w:rsidR="009143B9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5</w:t>
      </w:r>
    </w:p>
    <w:p w14:paraId="6F57FF65" w14:textId="77777777" w:rsidR="008C6BED" w:rsidRPr="00B56233" w:rsidRDefault="008C6BED" w:rsidP="003B0E77">
      <w:pPr>
        <w:tabs>
          <w:tab w:val="left" w:pos="567"/>
          <w:tab w:val="left" w:pos="709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(1)  概説</w:t>
      </w:r>
    </w:p>
    <w:p w14:paraId="1DEDB856" w14:textId="77777777" w:rsidR="008C6BED" w:rsidRPr="00B56233" w:rsidRDefault="008C6BED" w:rsidP="003B0E77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(2)  パンフレット類</w:t>
      </w:r>
    </w:p>
    <w:p w14:paraId="43C56B6C" w14:textId="1B0ED176" w:rsidR="008C6BED" w:rsidRPr="00B56233" w:rsidRDefault="008C6BED" w:rsidP="003B0E77">
      <w:pPr>
        <w:tabs>
          <w:tab w:val="left" w:pos="709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(3)  </w:t>
      </w:r>
      <w:r w:rsidR="00494B95" w:rsidRPr="00B56233">
        <w:rPr>
          <w:rFonts w:asciiTheme="minorEastAsia" w:hAnsiTheme="minorEastAsia" w:hint="eastAsia"/>
          <w:spacing w:val="-6"/>
          <w:sz w:val="18"/>
          <w:szCs w:val="18"/>
        </w:rPr>
        <w:t>ホームページ・SNS</w:t>
      </w:r>
    </w:p>
    <w:p w14:paraId="07B6E036" w14:textId="7523CB8F" w:rsidR="008A6712" w:rsidRPr="00B56233" w:rsidRDefault="008C6BED" w:rsidP="00671CC0">
      <w:pPr>
        <w:tabs>
          <w:tab w:val="left" w:pos="709"/>
          <w:tab w:val="left" w:pos="851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(4)  スマートフォン対応アプリ</w:t>
      </w:r>
    </w:p>
    <w:p w14:paraId="794521D6" w14:textId="768D9A94" w:rsidR="007B6497" w:rsidRPr="00B56233" w:rsidRDefault="007B6497" w:rsidP="00671CC0">
      <w:pPr>
        <w:tabs>
          <w:tab w:val="left" w:pos="709"/>
          <w:tab w:val="left" w:pos="851"/>
          <w:tab w:val="right" w:leader="middleDot" w:pos="4253"/>
          <w:tab w:val="left" w:pos="4725"/>
          <w:tab w:val="right" w:leader="middleDot" w:pos="4820"/>
        </w:tabs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Pr="00B56233">
        <w:rPr>
          <w:rFonts w:asciiTheme="minorEastAsia" w:hAnsiTheme="minorEastAsia"/>
          <w:spacing w:val="-6"/>
          <w:sz w:val="18"/>
          <w:szCs w:val="18"/>
        </w:rPr>
        <w:t>5)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494B95" w:rsidRPr="00B56233">
        <w:rPr>
          <w:rFonts w:asciiTheme="minorEastAsia" w:hAnsiTheme="minorEastAsia" w:hint="eastAsia"/>
          <w:spacing w:val="-6"/>
          <w:sz w:val="18"/>
          <w:szCs w:val="18"/>
        </w:rPr>
        <w:t>広報ビデオ</w:t>
      </w:r>
    </w:p>
    <w:p w14:paraId="0DC42028" w14:textId="4296E9E8" w:rsidR="00D76733" w:rsidRPr="00B56233" w:rsidRDefault="008A6712" w:rsidP="00911B87">
      <w:pPr>
        <w:tabs>
          <w:tab w:val="right" w:leader="middleDot" w:pos="4253"/>
          <w:tab w:val="right" w:leader="middleDot" w:pos="4678"/>
          <w:tab w:val="left" w:pos="4725"/>
        </w:tabs>
        <w:ind w:firstLineChars="100" w:firstLine="168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/>
          <w:spacing w:val="-6"/>
          <w:sz w:val="18"/>
          <w:szCs w:val="18"/>
        </w:rPr>
        <w:t>3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>環境影響評価</w:t>
      </w:r>
      <w:r w:rsidR="00D76733"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1</w:t>
      </w:r>
      <w:r w:rsidR="009143B9">
        <w:rPr>
          <w:rFonts w:asciiTheme="minorEastAsia" w:hAnsiTheme="minorEastAsia" w:hint="eastAsia"/>
          <w:spacing w:val="-6"/>
          <w:sz w:val="18"/>
          <w:szCs w:val="18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7</w:t>
      </w:r>
    </w:p>
    <w:p w14:paraId="3337992F" w14:textId="77777777" w:rsidR="00273A21" w:rsidRPr="00B56233" w:rsidRDefault="00273A21" w:rsidP="001F1117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pacing w:val="-6"/>
          <w:sz w:val="18"/>
          <w:szCs w:val="18"/>
        </w:rPr>
      </w:pPr>
    </w:p>
    <w:p w14:paraId="1FEF1578" w14:textId="36ECBDBC" w:rsidR="008C6BED" w:rsidRPr="00B56233" w:rsidRDefault="008C6BED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b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第</w:t>
      </w:r>
      <w:r w:rsidR="00546AEE" w:rsidRPr="00B56233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8</w:t>
      </w:r>
      <w:r w:rsidRPr="00B56233">
        <w:rPr>
          <w:rFonts w:asciiTheme="minorEastAsia" w:hAnsiTheme="minorEastAsia" w:hint="eastAsia"/>
          <w:b/>
          <w:spacing w:val="-6"/>
          <w:sz w:val="18"/>
          <w:szCs w:val="18"/>
          <w:lang w:eastAsia="zh-TW"/>
        </w:rPr>
        <w:t>章　埋火葬事業</w:t>
      </w:r>
    </w:p>
    <w:p w14:paraId="3217516B" w14:textId="47758678" w:rsidR="008C6BED" w:rsidRPr="00B56233" w:rsidRDefault="008C6BED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1　火葬事業 </w:t>
      </w:r>
      <w:r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ab/>
      </w:r>
      <w:r w:rsidR="00D32B4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</w:t>
      </w:r>
      <w:r w:rsidR="00694F2B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="00D8672A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0</w:t>
      </w:r>
      <w:r w:rsidR="004013B2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8</w:t>
      </w:r>
    </w:p>
    <w:p w14:paraId="439B51E2" w14:textId="5F23550C" w:rsidR="008C6BED" w:rsidRPr="00B56233" w:rsidRDefault="005B0F32" w:rsidP="00F0191C">
      <w:pPr>
        <w:tabs>
          <w:tab w:val="left" w:pos="284"/>
          <w:tab w:val="left" w:pos="567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 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(1)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市立斎場・葬祭場の概要</w:t>
      </w:r>
    </w:p>
    <w:p w14:paraId="38A1270A" w14:textId="77777777" w:rsidR="008C6BED" w:rsidRPr="00B56233" w:rsidRDefault="008C6BED" w:rsidP="005B0F32">
      <w:pPr>
        <w:tabs>
          <w:tab w:val="left" w:pos="426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5B0F32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(2)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規格葬儀</w:t>
      </w:r>
    </w:p>
    <w:p w14:paraId="19637F9B" w14:textId="5E7582A5" w:rsidR="008C6BED" w:rsidRPr="00B56233" w:rsidRDefault="008C6BED" w:rsidP="00273A21">
      <w:pPr>
        <w:tabs>
          <w:tab w:val="right" w:leader="middleDot" w:pos="4253"/>
          <w:tab w:val="left" w:pos="4725"/>
        </w:tabs>
        <w:ind w:leftChars="67" w:left="141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2　埋葬事業 </w:t>
      </w:r>
      <w:r w:rsidRPr="00B56233">
        <w:rPr>
          <w:rFonts w:asciiTheme="minorEastAsia" w:hAnsiTheme="minorEastAsia" w:cs="Aparajita"/>
          <w:spacing w:val="-6"/>
          <w:sz w:val="18"/>
          <w:szCs w:val="18"/>
        </w:rPr>
        <w:tab/>
      </w:r>
      <w:r w:rsidR="00D32B4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4F30D5" w:rsidRPr="00B56233">
        <w:rPr>
          <w:rFonts w:asciiTheme="minorEastAsia" w:hAnsiTheme="minorEastAsia" w:hint="eastAsia"/>
          <w:spacing w:val="-6"/>
          <w:sz w:val="18"/>
          <w:szCs w:val="18"/>
        </w:rPr>
        <w:t>1</w:t>
      </w:r>
      <w:r w:rsidR="004013B2">
        <w:rPr>
          <w:rFonts w:asciiTheme="minorEastAsia" w:hAnsiTheme="minorEastAsia" w:hint="eastAsia"/>
          <w:spacing w:val="-6"/>
          <w:sz w:val="18"/>
          <w:szCs w:val="18"/>
        </w:rPr>
        <w:t>09</w:t>
      </w:r>
    </w:p>
    <w:p w14:paraId="1923100A" w14:textId="77777777" w:rsidR="008C6BED" w:rsidRPr="00B56233" w:rsidRDefault="00146584" w:rsidP="008C6BED">
      <w:pPr>
        <w:tabs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 (1)</w:t>
      </w:r>
      <w:r w:rsidR="008C6BED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市設霊園の使用状況</w:t>
      </w:r>
    </w:p>
    <w:p w14:paraId="712B01FB" w14:textId="77777777" w:rsidR="008C6BED" w:rsidRPr="00B56233" w:rsidRDefault="008C6BED" w:rsidP="00146584">
      <w:pPr>
        <w:tabs>
          <w:tab w:val="left" w:pos="284"/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</w:t>
      </w:r>
      <w:r w:rsidR="00146584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</w:t>
      </w:r>
      <w:r w:rsidR="00146584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(2)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市立納骨堂</w:t>
      </w:r>
    </w:p>
    <w:p w14:paraId="19F7FCC9" w14:textId="77777777" w:rsidR="008C6BED" w:rsidRPr="00B56233" w:rsidRDefault="008C6BED" w:rsidP="008C6BED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 </w:t>
      </w:r>
      <w:r w:rsidR="00146584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(3)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 合葬式墓地</w:t>
      </w:r>
    </w:p>
    <w:p w14:paraId="59A97592" w14:textId="77777777" w:rsidR="008C6BED" w:rsidRPr="00B56233" w:rsidRDefault="008C6BED" w:rsidP="00146584">
      <w:pPr>
        <w:tabs>
          <w:tab w:val="left" w:pos="709"/>
          <w:tab w:val="right" w:leader="middleDot" w:pos="4253"/>
          <w:tab w:val="left" w:pos="4725"/>
        </w:tabs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</w:t>
      </w:r>
      <w:r w:rsidR="00146584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(4)  市設霊園一覧表</w:t>
      </w:r>
    </w:p>
    <w:p w14:paraId="6B1D2355" w14:textId="77777777" w:rsidR="00585529" w:rsidRPr="00B56233" w:rsidRDefault="00585529" w:rsidP="001F1117">
      <w:pPr>
        <w:tabs>
          <w:tab w:val="left" w:pos="709"/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pacing w:val="-6"/>
          <w:sz w:val="18"/>
          <w:szCs w:val="18"/>
          <w:lang w:eastAsia="zh-TW"/>
        </w:rPr>
      </w:pPr>
    </w:p>
    <w:p w14:paraId="36CCCA89" w14:textId="77777777" w:rsidR="00F04717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b/>
          <w:sz w:val="18"/>
          <w:szCs w:val="18"/>
          <w:lang w:eastAsia="zh-TW"/>
        </w:rPr>
        <w:t>参考資料</w:t>
      </w:r>
      <w:r w:rsidR="00A341B1" w:rsidRPr="00B56233">
        <w:rPr>
          <w:rFonts w:asciiTheme="minorEastAsia" w:hAnsiTheme="minorEastAsia" w:hint="eastAsia"/>
          <w:b/>
          <w:sz w:val="18"/>
          <w:szCs w:val="18"/>
          <w:lang w:eastAsia="zh-TW"/>
        </w:rPr>
        <w:t>1</w:t>
      </w:r>
    </w:p>
    <w:p w14:paraId="6982AB08" w14:textId="06EF1755" w:rsidR="00F04717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</w:t>
      </w:r>
      <w:r w:rsidR="00A341B1"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</w:t>
      </w:r>
      <w:r w:rsidRPr="00B56233">
        <w:rPr>
          <w:rFonts w:asciiTheme="minorEastAsia" w:hAnsiTheme="minorEastAsia" w:hint="eastAsia"/>
          <w:sz w:val="18"/>
          <w:szCs w:val="18"/>
        </w:rPr>
        <w:t>廃棄物処理状況の推移</w:t>
      </w:r>
      <w:r w:rsidRPr="00B56233">
        <w:rPr>
          <w:rFonts w:asciiTheme="minorEastAsia" w:hAnsiTheme="minorEastAsia" w:cs="Aparajita"/>
          <w:sz w:val="18"/>
          <w:szCs w:val="18"/>
        </w:rPr>
        <w:t xml:space="preserve"> </w:t>
      </w:r>
      <w:r w:rsidRPr="00B56233">
        <w:rPr>
          <w:rFonts w:asciiTheme="minorEastAsia" w:hAnsiTheme="minorEastAsia" w:cs="Aparajita"/>
          <w:sz w:val="18"/>
          <w:szCs w:val="18"/>
        </w:rPr>
        <w:tab/>
      </w:r>
      <w:r w:rsidRPr="00B56233">
        <w:rPr>
          <w:rFonts w:asciiTheme="minorEastAsia" w:hAnsiTheme="minorEastAsia" w:cs="Aparajita" w:hint="eastAsia"/>
          <w:sz w:val="18"/>
          <w:szCs w:val="18"/>
        </w:rPr>
        <w:t xml:space="preserve"> </w:t>
      </w:r>
      <w:r w:rsidR="00494B95" w:rsidRPr="00B56233">
        <w:rPr>
          <w:rFonts w:asciiTheme="minorEastAsia" w:hAnsiTheme="minorEastAsia" w:hint="eastAsia"/>
          <w:sz w:val="18"/>
          <w:szCs w:val="18"/>
        </w:rPr>
        <w:t>1</w:t>
      </w:r>
      <w:r w:rsidR="00D8672A">
        <w:rPr>
          <w:rFonts w:asciiTheme="minorEastAsia" w:hAnsiTheme="minorEastAsia" w:hint="eastAsia"/>
          <w:sz w:val="18"/>
          <w:szCs w:val="18"/>
        </w:rPr>
        <w:t>1</w:t>
      </w:r>
      <w:r w:rsidR="004013B2">
        <w:rPr>
          <w:rFonts w:asciiTheme="minorEastAsia" w:hAnsiTheme="minorEastAsia" w:hint="eastAsia"/>
          <w:sz w:val="18"/>
          <w:szCs w:val="18"/>
        </w:rPr>
        <w:t>1</w:t>
      </w:r>
    </w:p>
    <w:p w14:paraId="54E833C3" w14:textId="77777777" w:rsidR="00F04717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　 (1)　ごみ</w:t>
      </w:r>
      <w:r w:rsidR="00F00A77" w:rsidRPr="00B56233">
        <w:rPr>
          <w:rFonts w:asciiTheme="minorEastAsia" w:hAnsiTheme="minorEastAsia" w:hint="eastAsia"/>
          <w:sz w:val="18"/>
          <w:szCs w:val="18"/>
        </w:rPr>
        <w:t>の</w:t>
      </w:r>
      <w:r w:rsidRPr="00B56233">
        <w:rPr>
          <w:rFonts w:asciiTheme="minorEastAsia" w:hAnsiTheme="minorEastAsia" w:hint="eastAsia"/>
          <w:sz w:val="18"/>
          <w:szCs w:val="18"/>
        </w:rPr>
        <w:t>収集状況</w:t>
      </w:r>
    </w:p>
    <w:p w14:paraId="6B16A238" w14:textId="77777777" w:rsidR="00F04717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   (2)  ごみの処分状況</w:t>
      </w:r>
    </w:p>
    <w:p w14:paraId="5E5A2B23" w14:textId="77777777" w:rsidR="001426D9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　 (3)  し尿の処分状況</w:t>
      </w:r>
    </w:p>
    <w:p w14:paraId="4435D407" w14:textId="77777777" w:rsidR="00A341B1" w:rsidRPr="00B56233" w:rsidRDefault="00A341B1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z w:val="18"/>
          <w:szCs w:val="18"/>
        </w:rPr>
      </w:pPr>
      <w:r w:rsidRPr="00B56233">
        <w:rPr>
          <w:rFonts w:asciiTheme="minorEastAsia" w:hAnsiTheme="minorEastAsia" w:hint="eastAsia"/>
          <w:b/>
          <w:sz w:val="18"/>
          <w:szCs w:val="18"/>
        </w:rPr>
        <w:t>参考資料2</w:t>
      </w:r>
    </w:p>
    <w:p w14:paraId="6013E31D" w14:textId="095FFF6C" w:rsidR="001426D9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</w:t>
      </w:r>
      <w:r w:rsidR="00A341B1" w:rsidRPr="00B56233">
        <w:rPr>
          <w:rFonts w:asciiTheme="minorEastAsia" w:hAnsiTheme="minorEastAsia" w:hint="eastAsia"/>
          <w:sz w:val="18"/>
          <w:szCs w:val="18"/>
        </w:rPr>
        <w:t xml:space="preserve"> </w:t>
      </w:r>
      <w:r w:rsidRPr="00B56233">
        <w:rPr>
          <w:rFonts w:asciiTheme="minorEastAsia" w:hAnsiTheme="minorEastAsia" w:hint="eastAsia"/>
          <w:sz w:val="18"/>
          <w:szCs w:val="18"/>
        </w:rPr>
        <w:t xml:space="preserve">  市立斎場火葬取扱状況の推移 </w:t>
      </w:r>
      <w:r w:rsidRPr="00B56233">
        <w:rPr>
          <w:rFonts w:asciiTheme="minorEastAsia" w:hAnsiTheme="minorEastAsia" w:cs="Aparajita"/>
          <w:sz w:val="18"/>
          <w:szCs w:val="18"/>
        </w:rPr>
        <w:tab/>
      </w:r>
      <w:r w:rsidRPr="00B56233">
        <w:rPr>
          <w:rFonts w:asciiTheme="minorEastAsia" w:hAnsiTheme="minorEastAsia" w:cs="Aparajita" w:hint="eastAsia"/>
          <w:sz w:val="18"/>
          <w:szCs w:val="18"/>
        </w:rPr>
        <w:t xml:space="preserve"> </w:t>
      </w:r>
      <w:r w:rsidR="00694F2B" w:rsidRPr="00B56233">
        <w:rPr>
          <w:rFonts w:asciiTheme="minorEastAsia" w:hAnsiTheme="minorEastAsia" w:hint="eastAsia"/>
          <w:sz w:val="18"/>
          <w:szCs w:val="18"/>
        </w:rPr>
        <w:t>1</w:t>
      </w:r>
      <w:r w:rsidR="00D8672A">
        <w:rPr>
          <w:rFonts w:asciiTheme="minorEastAsia" w:hAnsiTheme="minorEastAsia" w:hint="eastAsia"/>
          <w:sz w:val="18"/>
          <w:szCs w:val="18"/>
        </w:rPr>
        <w:t>1</w:t>
      </w:r>
      <w:r w:rsidR="004013B2">
        <w:rPr>
          <w:rFonts w:asciiTheme="minorEastAsia" w:hAnsiTheme="minorEastAsia" w:hint="eastAsia"/>
          <w:sz w:val="18"/>
          <w:szCs w:val="18"/>
        </w:rPr>
        <w:t>7</w:t>
      </w:r>
    </w:p>
    <w:p w14:paraId="75FCAFD1" w14:textId="77777777" w:rsidR="00A341B1" w:rsidRPr="00B56233" w:rsidRDefault="00A341B1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z w:val="18"/>
          <w:szCs w:val="18"/>
        </w:rPr>
      </w:pPr>
      <w:r w:rsidRPr="00B56233">
        <w:rPr>
          <w:rFonts w:asciiTheme="minorEastAsia" w:hAnsiTheme="minorEastAsia" w:hint="eastAsia"/>
          <w:b/>
          <w:sz w:val="18"/>
          <w:szCs w:val="18"/>
        </w:rPr>
        <w:t>参考資料3</w:t>
      </w:r>
    </w:p>
    <w:p w14:paraId="79F1CE6C" w14:textId="29E312B8" w:rsidR="001811A4" w:rsidRPr="00B56233" w:rsidRDefault="00852826" w:rsidP="00585529">
      <w:pPr>
        <w:tabs>
          <w:tab w:val="right" w:leader="middleDot" w:pos="4253"/>
          <w:tab w:val="left" w:pos="4725"/>
        </w:tabs>
        <w:spacing w:line="300" w:lineRule="exact"/>
        <w:ind w:firstLineChars="150" w:firstLine="270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手数料・使用料等一覧表 </w:t>
      </w:r>
      <w:r w:rsidRPr="00B56233">
        <w:rPr>
          <w:rFonts w:asciiTheme="minorEastAsia" w:hAnsiTheme="minorEastAsia" w:cs="Aparajita"/>
          <w:sz w:val="18"/>
          <w:szCs w:val="18"/>
        </w:rPr>
        <w:tab/>
      </w:r>
      <w:r w:rsidRPr="00B56233">
        <w:rPr>
          <w:rFonts w:asciiTheme="minorEastAsia" w:hAnsiTheme="minorEastAsia" w:cs="Aparajita" w:hint="eastAsia"/>
          <w:sz w:val="18"/>
          <w:szCs w:val="18"/>
        </w:rPr>
        <w:t xml:space="preserve"> </w:t>
      </w:r>
      <w:r w:rsidR="00694F2B" w:rsidRPr="00B56233">
        <w:rPr>
          <w:rFonts w:asciiTheme="minorEastAsia" w:hAnsiTheme="minorEastAsia" w:hint="eastAsia"/>
          <w:sz w:val="18"/>
          <w:szCs w:val="18"/>
        </w:rPr>
        <w:t>1</w:t>
      </w:r>
      <w:r w:rsidR="00D8672A">
        <w:rPr>
          <w:rFonts w:asciiTheme="minorEastAsia" w:hAnsiTheme="minorEastAsia" w:hint="eastAsia"/>
          <w:sz w:val="18"/>
          <w:szCs w:val="18"/>
        </w:rPr>
        <w:t>1</w:t>
      </w:r>
      <w:r w:rsidR="004013B2">
        <w:rPr>
          <w:rFonts w:asciiTheme="minorEastAsia" w:hAnsiTheme="minorEastAsia" w:hint="eastAsia"/>
          <w:sz w:val="18"/>
          <w:szCs w:val="18"/>
        </w:rPr>
        <w:t>8</w:t>
      </w:r>
    </w:p>
    <w:p w14:paraId="4C88FBD8" w14:textId="77777777" w:rsidR="001811A4" w:rsidRPr="00B56233" w:rsidRDefault="00852826" w:rsidP="00585529">
      <w:pPr>
        <w:tabs>
          <w:tab w:val="right" w:leader="middleDot" w:pos="4253"/>
          <w:tab w:val="left" w:pos="4725"/>
        </w:tabs>
        <w:spacing w:line="300" w:lineRule="exact"/>
        <w:ind w:firstLineChars="236" w:firstLine="425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>(1)</w:t>
      </w:r>
      <w:r w:rsidR="00D234E7"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 一般廃棄物処理手数料</w:t>
      </w:r>
    </w:p>
    <w:p w14:paraId="3E327BFD" w14:textId="77777777" w:rsidR="001811A4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(2)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一般廃棄物処理業許可申請手数料</w:t>
      </w:r>
    </w:p>
    <w:p w14:paraId="31CB6FAE" w14:textId="77777777" w:rsidR="00B93F8E" w:rsidRPr="00B56233" w:rsidRDefault="00B93F8E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(3)　一般廃棄物収集運搬業に係る試験手数料</w:t>
      </w:r>
    </w:p>
    <w:p w14:paraId="648826B9" w14:textId="77777777" w:rsidR="001811A4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4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産業廃棄物処理業許可申請手数料 </w:t>
      </w:r>
    </w:p>
    <w:p w14:paraId="5642701B" w14:textId="77777777" w:rsidR="00744520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</w:rPr>
        <w:t>5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土壌汚染対策法に基づく汚染土壌処理業の</w:t>
      </w:r>
    </w:p>
    <w:p w14:paraId="4DD3A109" w14:textId="77777777" w:rsidR="001811A4" w:rsidRPr="00B56233" w:rsidRDefault="00852826" w:rsidP="00585529">
      <w:pPr>
        <w:tabs>
          <w:tab w:val="right" w:leader="middleDot" w:pos="4253"/>
          <w:tab w:val="left" w:pos="4725"/>
        </w:tabs>
        <w:spacing w:line="300" w:lineRule="exact"/>
        <w:ind w:firstLineChars="500" w:firstLine="84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許可に係る手数料 </w:t>
      </w:r>
    </w:p>
    <w:p w14:paraId="4AD5BF52" w14:textId="77777777" w:rsidR="00852826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</w:rPr>
        <w:t>6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自動車リサイクル法の施行に伴う許可申請</w:t>
      </w:r>
    </w:p>
    <w:p w14:paraId="05197998" w14:textId="77777777" w:rsidR="001811A4" w:rsidRPr="00B56233" w:rsidRDefault="00852826" w:rsidP="00585529">
      <w:pPr>
        <w:tabs>
          <w:tab w:val="right" w:leader="middleDot" w:pos="4253"/>
          <w:tab w:val="left" w:pos="4725"/>
        </w:tabs>
        <w:spacing w:line="300" w:lineRule="exact"/>
        <w:ind w:leftChars="400" w:left="84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手数料 </w:t>
      </w:r>
    </w:p>
    <w:p w14:paraId="3D5A76AA" w14:textId="77777777" w:rsidR="00852826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</w:rPr>
        <w:t>7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自動車リサイクル法の施行に伴う登録申請</w:t>
      </w:r>
    </w:p>
    <w:p w14:paraId="5287254F" w14:textId="77777777" w:rsidR="001811A4" w:rsidRPr="00B56233" w:rsidRDefault="00852826" w:rsidP="00585529">
      <w:pPr>
        <w:tabs>
          <w:tab w:val="right" w:leader="middleDot" w:pos="4253"/>
          <w:tab w:val="left" w:pos="4725"/>
        </w:tabs>
        <w:spacing w:line="300" w:lineRule="exact"/>
        <w:ind w:firstLineChars="500" w:firstLine="84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手数料</w:t>
      </w:r>
    </w:p>
    <w:p w14:paraId="25AF2177" w14:textId="77777777" w:rsidR="001811A4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</w:rPr>
        <w:t>8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  屋内プール利用料金 </w:t>
      </w:r>
    </w:p>
    <w:p w14:paraId="4AA39CEF" w14:textId="77777777" w:rsidR="0055525D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50" w:firstLine="420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</w:rPr>
        <w:t>9</w:t>
      </w:r>
      <w:r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斎場・葬祭場使用料 </w:t>
      </w:r>
    </w:p>
    <w:p w14:paraId="01C85A57" w14:textId="77777777" w:rsidR="00852826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ind w:firstLineChars="200" w:firstLine="336"/>
        <w:rPr>
          <w:rFonts w:asciiTheme="minorEastAsia" w:hAnsiTheme="minorEastAsia"/>
          <w:spacing w:val="-6"/>
          <w:sz w:val="18"/>
          <w:szCs w:val="18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</w:rPr>
        <w:t>(10</w:t>
      </w:r>
      <w:r w:rsidR="00D234E7" w:rsidRPr="00B56233">
        <w:rPr>
          <w:rFonts w:asciiTheme="minorEastAsia" w:hAnsiTheme="minorEastAsia" w:hint="eastAsia"/>
          <w:spacing w:val="-6"/>
          <w:sz w:val="18"/>
          <w:szCs w:val="18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</w:rPr>
        <w:t xml:space="preserve">　泉南メモリアルパーク使用料及び管理料 </w:t>
      </w:r>
    </w:p>
    <w:p w14:paraId="7E3E6317" w14:textId="77777777" w:rsidR="0055525D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00" w:firstLine="336"/>
        <w:rPr>
          <w:rFonts w:asciiTheme="minorEastAsia" w:hAnsiTheme="minorEastAsi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納骨堂使用料 </w:t>
      </w:r>
    </w:p>
    <w:p w14:paraId="3A6C5EFF" w14:textId="77777777" w:rsidR="001426D9" w:rsidRPr="00B56233" w:rsidRDefault="00D234E7" w:rsidP="00585529">
      <w:pPr>
        <w:tabs>
          <w:tab w:val="right" w:leader="middleDot" w:pos="4253"/>
          <w:tab w:val="left" w:pos="4725"/>
        </w:tabs>
        <w:spacing w:line="300" w:lineRule="exact"/>
        <w:ind w:firstLineChars="200" w:firstLine="336"/>
        <w:rPr>
          <w:rFonts w:asciiTheme="minorEastAsia" w:hAnsiTheme="minorEastAsia" w:cs="Aparajita"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(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1</w:t>
      </w:r>
      <w:r w:rsidR="0055525D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2</w:t>
      </w:r>
      <w:r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>)</w:t>
      </w:r>
      <w:r w:rsidR="00852826" w:rsidRPr="00B56233">
        <w:rPr>
          <w:rFonts w:asciiTheme="minorEastAsia" w:hAnsiTheme="minorEastAsia" w:hint="eastAsia"/>
          <w:spacing w:val="-6"/>
          <w:sz w:val="18"/>
          <w:szCs w:val="18"/>
          <w:lang w:eastAsia="zh-TW"/>
        </w:rPr>
        <w:t xml:space="preserve">　合葬式墓地使用料</w:t>
      </w:r>
      <w:r w:rsidR="00852826" w:rsidRPr="00B56233">
        <w:rPr>
          <w:rFonts w:asciiTheme="minorEastAsia" w:hAnsiTheme="minorEastAsia" w:cs="Aparajita"/>
          <w:spacing w:val="-6"/>
          <w:sz w:val="18"/>
          <w:szCs w:val="18"/>
          <w:lang w:eastAsia="zh-TW"/>
        </w:rPr>
        <w:t xml:space="preserve"> </w:t>
      </w:r>
    </w:p>
    <w:p w14:paraId="6A852DEF" w14:textId="77777777" w:rsidR="00A341B1" w:rsidRPr="00B56233" w:rsidRDefault="00A341B1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pacing w:val="-6"/>
          <w:sz w:val="18"/>
          <w:szCs w:val="18"/>
          <w:lang w:eastAsia="zh-TW"/>
        </w:rPr>
      </w:pPr>
      <w:r w:rsidRPr="00B56233">
        <w:rPr>
          <w:rFonts w:asciiTheme="minorEastAsia" w:hAnsiTheme="minorEastAsia" w:cs="Aparajita" w:hint="eastAsia"/>
          <w:b/>
          <w:spacing w:val="-6"/>
          <w:sz w:val="18"/>
          <w:szCs w:val="18"/>
          <w:lang w:eastAsia="zh-TW"/>
        </w:rPr>
        <w:t>参考資料4</w:t>
      </w:r>
    </w:p>
    <w:p w14:paraId="124006BD" w14:textId="761E1C89" w:rsidR="000C6DE2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</w:t>
      </w:r>
      <w:r w:rsidR="00A341B1"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 事業沿革 </w:t>
      </w:r>
      <w:r w:rsidRPr="00B56233">
        <w:rPr>
          <w:rFonts w:asciiTheme="minorEastAsia" w:hAnsiTheme="minorEastAsia" w:cs="Aparajita"/>
          <w:sz w:val="18"/>
          <w:szCs w:val="18"/>
          <w:lang w:eastAsia="zh-TW"/>
        </w:rPr>
        <w:tab/>
      </w:r>
      <w:r w:rsidRPr="00B56233">
        <w:rPr>
          <w:rFonts w:asciiTheme="minorEastAsia" w:hAnsiTheme="minorEastAsia" w:cs="Aparajita" w:hint="eastAsia"/>
          <w:sz w:val="18"/>
          <w:szCs w:val="18"/>
          <w:lang w:eastAsia="zh-TW"/>
        </w:rPr>
        <w:t xml:space="preserve"> </w:t>
      </w:r>
      <w:r w:rsidR="007D3FC1" w:rsidRPr="00B56233">
        <w:rPr>
          <w:rFonts w:asciiTheme="minorEastAsia" w:hAnsiTheme="minorEastAsia" w:hint="eastAsia"/>
          <w:sz w:val="18"/>
          <w:szCs w:val="18"/>
          <w:lang w:eastAsia="zh-TW"/>
        </w:rPr>
        <w:t>1</w:t>
      </w:r>
      <w:r w:rsidR="00D8672A">
        <w:rPr>
          <w:rFonts w:asciiTheme="minorEastAsia" w:hAnsiTheme="minorEastAsia" w:hint="eastAsia"/>
          <w:sz w:val="18"/>
          <w:szCs w:val="18"/>
          <w:lang w:eastAsia="zh-TW"/>
        </w:rPr>
        <w:t>2</w:t>
      </w:r>
      <w:r w:rsidR="004013B2">
        <w:rPr>
          <w:rFonts w:asciiTheme="minorEastAsia" w:hAnsiTheme="minorEastAsia" w:hint="eastAsia"/>
          <w:sz w:val="18"/>
          <w:szCs w:val="18"/>
          <w:lang w:eastAsia="zh-TW"/>
        </w:rPr>
        <w:t>3</w:t>
      </w:r>
    </w:p>
    <w:p w14:paraId="3D4F3D21" w14:textId="0A86DBF7" w:rsidR="0055525D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    (1)　環境</w:t>
      </w:r>
      <w:r w:rsidR="00D40BA6">
        <w:rPr>
          <w:rFonts w:asciiTheme="minorEastAsia" w:hAnsiTheme="minorEastAsia" w:hint="eastAsia"/>
          <w:sz w:val="18"/>
          <w:szCs w:val="18"/>
          <w:lang w:eastAsia="zh-TW"/>
        </w:rPr>
        <w:t>保全</w:t>
      </w:r>
    </w:p>
    <w:p w14:paraId="23E8E4DF" w14:textId="77777777" w:rsidR="0055525D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   </w:t>
      </w:r>
      <w:r w:rsidRPr="00B56233">
        <w:rPr>
          <w:rFonts w:asciiTheme="minorEastAsia" w:hAnsiTheme="minorEastAsia" w:hint="eastAsia"/>
          <w:sz w:val="18"/>
          <w:szCs w:val="18"/>
        </w:rPr>
        <w:t>(2)  ごみ処理事業</w:t>
      </w:r>
    </w:p>
    <w:p w14:paraId="38A0F63C" w14:textId="77777777" w:rsidR="0055525D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　 (3)  し尿処理事業</w:t>
      </w:r>
    </w:p>
    <w:p w14:paraId="1213309E" w14:textId="77777777" w:rsidR="0055525D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</w:rPr>
        <w:t xml:space="preserve">　　 </w:t>
      </w: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(4)  胞衣汚物等処理事業 </w:t>
      </w:r>
    </w:p>
    <w:p w14:paraId="053CE88E" w14:textId="77777777" w:rsidR="001426D9" w:rsidRPr="00B56233" w:rsidRDefault="0055525D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　 (5)  埋火葬事業</w:t>
      </w:r>
    </w:p>
    <w:p w14:paraId="0CB24A2F" w14:textId="77777777" w:rsidR="00A341B1" w:rsidRPr="00B56233" w:rsidRDefault="00A341B1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b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b/>
          <w:sz w:val="18"/>
          <w:szCs w:val="18"/>
          <w:lang w:eastAsia="zh-TW"/>
        </w:rPr>
        <w:t>参考資料5</w:t>
      </w:r>
    </w:p>
    <w:p w14:paraId="2ED4A233" w14:textId="7FAE0960" w:rsidR="000E382C" w:rsidRPr="00B56233" w:rsidRDefault="00F04717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</w:t>
      </w:r>
      <w:r w:rsidR="00A341B1"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</w:t>
      </w: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　事業年表 </w:t>
      </w:r>
      <w:r w:rsidRPr="00B56233">
        <w:rPr>
          <w:rFonts w:asciiTheme="minorEastAsia" w:hAnsiTheme="minorEastAsia" w:cs="Aparajita"/>
          <w:sz w:val="18"/>
          <w:szCs w:val="18"/>
          <w:lang w:eastAsia="zh-TW"/>
        </w:rPr>
        <w:tab/>
      </w:r>
      <w:r w:rsidRPr="00B56233">
        <w:rPr>
          <w:rFonts w:asciiTheme="minorEastAsia" w:hAnsiTheme="minorEastAsia" w:hint="eastAsia"/>
          <w:sz w:val="18"/>
          <w:szCs w:val="18"/>
          <w:lang w:eastAsia="zh-TW"/>
        </w:rPr>
        <w:t xml:space="preserve"> </w:t>
      </w:r>
      <w:r w:rsidR="00C975F0" w:rsidRPr="00B56233">
        <w:rPr>
          <w:rFonts w:asciiTheme="minorEastAsia" w:hAnsiTheme="minorEastAsia" w:hint="eastAsia"/>
          <w:sz w:val="18"/>
          <w:szCs w:val="18"/>
          <w:lang w:eastAsia="zh-TW"/>
        </w:rPr>
        <w:t>1</w:t>
      </w:r>
      <w:r w:rsidR="00D8672A">
        <w:rPr>
          <w:rFonts w:asciiTheme="minorEastAsia" w:hAnsiTheme="minorEastAsia" w:hint="eastAsia"/>
          <w:sz w:val="18"/>
          <w:szCs w:val="18"/>
          <w:lang w:eastAsia="zh-TW"/>
        </w:rPr>
        <w:t>4</w:t>
      </w:r>
      <w:r w:rsidR="004013B2">
        <w:rPr>
          <w:rFonts w:asciiTheme="minorEastAsia" w:hAnsiTheme="minorEastAsia" w:hint="eastAsia"/>
          <w:sz w:val="18"/>
          <w:szCs w:val="18"/>
          <w:lang w:eastAsia="zh-TW"/>
        </w:rPr>
        <w:t>6</w:t>
      </w:r>
    </w:p>
    <w:p w14:paraId="2E53C140" w14:textId="77777777" w:rsidR="00764529" w:rsidRPr="00B56233" w:rsidRDefault="00764529" w:rsidP="00585529">
      <w:pPr>
        <w:tabs>
          <w:tab w:val="right" w:leader="middleDot" w:pos="4253"/>
          <w:tab w:val="left" w:pos="4725"/>
        </w:tabs>
        <w:spacing w:line="300" w:lineRule="exact"/>
        <w:rPr>
          <w:rFonts w:asciiTheme="minorEastAsia" w:hAnsiTheme="minorEastAsia"/>
          <w:sz w:val="18"/>
          <w:szCs w:val="18"/>
          <w:lang w:eastAsia="zh-TW"/>
        </w:rPr>
      </w:pPr>
    </w:p>
    <w:sectPr w:rsidR="00764529" w:rsidRPr="00B56233" w:rsidSect="00F74967">
      <w:type w:val="continuous"/>
      <w:pgSz w:w="11906" w:h="16838"/>
      <w:pgMar w:top="1134" w:right="1021" w:bottom="851" w:left="1021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E37C" w14:textId="77777777" w:rsidR="00E635CB" w:rsidRDefault="00E635CB" w:rsidP="006E0DBC">
      <w:r>
        <w:separator/>
      </w:r>
    </w:p>
  </w:endnote>
  <w:endnote w:type="continuationSeparator" w:id="0">
    <w:p w14:paraId="1DC5B848" w14:textId="77777777" w:rsidR="00E635CB" w:rsidRDefault="00E635CB" w:rsidP="006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500D" w14:textId="77777777" w:rsidR="00E635CB" w:rsidRDefault="00E635CB" w:rsidP="006E0DBC">
      <w:r>
        <w:separator/>
      </w:r>
    </w:p>
  </w:footnote>
  <w:footnote w:type="continuationSeparator" w:id="0">
    <w:p w14:paraId="16886AD1" w14:textId="77777777" w:rsidR="00E635CB" w:rsidRDefault="00E635CB" w:rsidP="006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41493"/>
    <w:multiLevelType w:val="hybridMultilevel"/>
    <w:tmpl w:val="E7A0813C"/>
    <w:lvl w:ilvl="0" w:tplc="5E8C93F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14389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8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E1"/>
    <w:rsid w:val="00001C92"/>
    <w:rsid w:val="00006248"/>
    <w:rsid w:val="00014F05"/>
    <w:rsid w:val="00026857"/>
    <w:rsid w:val="0003185D"/>
    <w:rsid w:val="000328C5"/>
    <w:rsid w:val="00032E00"/>
    <w:rsid w:val="00032E0E"/>
    <w:rsid w:val="00043B6D"/>
    <w:rsid w:val="00051D42"/>
    <w:rsid w:val="000521C0"/>
    <w:rsid w:val="00053FFF"/>
    <w:rsid w:val="00072523"/>
    <w:rsid w:val="00072B5F"/>
    <w:rsid w:val="00076390"/>
    <w:rsid w:val="00082EE5"/>
    <w:rsid w:val="00095ABC"/>
    <w:rsid w:val="000963D4"/>
    <w:rsid w:val="000966A6"/>
    <w:rsid w:val="000A5120"/>
    <w:rsid w:val="000B2F4C"/>
    <w:rsid w:val="000B3414"/>
    <w:rsid w:val="000C18FD"/>
    <w:rsid w:val="000C28BA"/>
    <w:rsid w:val="000C62E4"/>
    <w:rsid w:val="000C6DE2"/>
    <w:rsid w:val="000C77FA"/>
    <w:rsid w:val="000D03CF"/>
    <w:rsid w:val="000D11CD"/>
    <w:rsid w:val="000D350B"/>
    <w:rsid w:val="000D4B65"/>
    <w:rsid w:val="000D7C11"/>
    <w:rsid w:val="000E382C"/>
    <w:rsid w:val="0010362D"/>
    <w:rsid w:val="0010517E"/>
    <w:rsid w:val="001121AB"/>
    <w:rsid w:val="00116942"/>
    <w:rsid w:val="00123BC7"/>
    <w:rsid w:val="00133AD3"/>
    <w:rsid w:val="001426D9"/>
    <w:rsid w:val="0014511C"/>
    <w:rsid w:val="00146584"/>
    <w:rsid w:val="0015557E"/>
    <w:rsid w:val="0016715F"/>
    <w:rsid w:val="0016744D"/>
    <w:rsid w:val="00167DDA"/>
    <w:rsid w:val="0017069A"/>
    <w:rsid w:val="00177D0E"/>
    <w:rsid w:val="00180060"/>
    <w:rsid w:val="001811A4"/>
    <w:rsid w:val="00181D79"/>
    <w:rsid w:val="001923EB"/>
    <w:rsid w:val="00194A99"/>
    <w:rsid w:val="00195938"/>
    <w:rsid w:val="001976DC"/>
    <w:rsid w:val="001A5527"/>
    <w:rsid w:val="001A57D2"/>
    <w:rsid w:val="001B2DC1"/>
    <w:rsid w:val="001B5368"/>
    <w:rsid w:val="001C258B"/>
    <w:rsid w:val="001C7AA6"/>
    <w:rsid w:val="001D546D"/>
    <w:rsid w:val="001D621B"/>
    <w:rsid w:val="001E15E1"/>
    <w:rsid w:val="001F0305"/>
    <w:rsid w:val="001F1117"/>
    <w:rsid w:val="001F36AA"/>
    <w:rsid w:val="001F6274"/>
    <w:rsid w:val="001F62AE"/>
    <w:rsid w:val="0021604E"/>
    <w:rsid w:val="00233E9C"/>
    <w:rsid w:val="00235A27"/>
    <w:rsid w:val="00236680"/>
    <w:rsid w:val="00236AED"/>
    <w:rsid w:val="0025750C"/>
    <w:rsid w:val="002604CD"/>
    <w:rsid w:val="00263113"/>
    <w:rsid w:val="002665E3"/>
    <w:rsid w:val="002711A4"/>
    <w:rsid w:val="00273A21"/>
    <w:rsid w:val="00274DB6"/>
    <w:rsid w:val="00276A09"/>
    <w:rsid w:val="002844DE"/>
    <w:rsid w:val="002C3455"/>
    <w:rsid w:val="002C434C"/>
    <w:rsid w:val="002D35AC"/>
    <w:rsid w:val="002D4BF4"/>
    <w:rsid w:val="002E06FC"/>
    <w:rsid w:val="002E142E"/>
    <w:rsid w:val="002E3BCC"/>
    <w:rsid w:val="003167C5"/>
    <w:rsid w:val="00321CE5"/>
    <w:rsid w:val="00322CCB"/>
    <w:rsid w:val="00323462"/>
    <w:rsid w:val="003237D5"/>
    <w:rsid w:val="003258E1"/>
    <w:rsid w:val="0032630B"/>
    <w:rsid w:val="00334A06"/>
    <w:rsid w:val="0034368E"/>
    <w:rsid w:val="00343CB9"/>
    <w:rsid w:val="003608A4"/>
    <w:rsid w:val="003619C4"/>
    <w:rsid w:val="00364B7B"/>
    <w:rsid w:val="00364D23"/>
    <w:rsid w:val="00365A42"/>
    <w:rsid w:val="00371E05"/>
    <w:rsid w:val="0038202E"/>
    <w:rsid w:val="00383BB7"/>
    <w:rsid w:val="00396E78"/>
    <w:rsid w:val="003A1838"/>
    <w:rsid w:val="003A6FF1"/>
    <w:rsid w:val="003B0E77"/>
    <w:rsid w:val="003B130D"/>
    <w:rsid w:val="003B3AAC"/>
    <w:rsid w:val="003B57A1"/>
    <w:rsid w:val="003C3F1F"/>
    <w:rsid w:val="003C4148"/>
    <w:rsid w:val="003D39FD"/>
    <w:rsid w:val="003F4B65"/>
    <w:rsid w:val="003F6C64"/>
    <w:rsid w:val="004013B2"/>
    <w:rsid w:val="00423E90"/>
    <w:rsid w:val="00424E1F"/>
    <w:rsid w:val="004276F5"/>
    <w:rsid w:val="00430282"/>
    <w:rsid w:val="00431935"/>
    <w:rsid w:val="00434F06"/>
    <w:rsid w:val="00442116"/>
    <w:rsid w:val="00443EE9"/>
    <w:rsid w:val="00451029"/>
    <w:rsid w:val="004513A3"/>
    <w:rsid w:val="004535BA"/>
    <w:rsid w:val="0045574A"/>
    <w:rsid w:val="004612DA"/>
    <w:rsid w:val="00461D98"/>
    <w:rsid w:val="004634E4"/>
    <w:rsid w:val="00463A9D"/>
    <w:rsid w:val="004646B8"/>
    <w:rsid w:val="00471EDC"/>
    <w:rsid w:val="00472AD0"/>
    <w:rsid w:val="00482B66"/>
    <w:rsid w:val="00484274"/>
    <w:rsid w:val="00494B95"/>
    <w:rsid w:val="004A06A5"/>
    <w:rsid w:val="004A3891"/>
    <w:rsid w:val="004B15C0"/>
    <w:rsid w:val="004B212B"/>
    <w:rsid w:val="004D3F67"/>
    <w:rsid w:val="004E4645"/>
    <w:rsid w:val="004E5919"/>
    <w:rsid w:val="004F30D5"/>
    <w:rsid w:val="004F52E2"/>
    <w:rsid w:val="004F5919"/>
    <w:rsid w:val="004F7389"/>
    <w:rsid w:val="004F7FE3"/>
    <w:rsid w:val="00501567"/>
    <w:rsid w:val="00502216"/>
    <w:rsid w:val="00506FF0"/>
    <w:rsid w:val="00507A7D"/>
    <w:rsid w:val="00511FC0"/>
    <w:rsid w:val="00514A6D"/>
    <w:rsid w:val="00517D50"/>
    <w:rsid w:val="00520287"/>
    <w:rsid w:val="00522FAA"/>
    <w:rsid w:val="00530AF1"/>
    <w:rsid w:val="005330CE"/>
    <w:rsid w:val="005468FA"/>
    <w:rsid w:val="00546AEE"/>
    <w:rsid w:val="0055525D"/>
    <w:rsid w:val="005623E0"/>
    <w:rsid w:val="005702DD"/>
    <w:rsid w:val="00574E44"/>
    <w:rsid w:val="00582565"/>
    <w:rsid w:val="00584C89"/>
    <w:rsid w:val="00585529"/>
    <w:rsid w:val="00585DB8"/>
    <w:rsid w:val="005B0F32"/>
    <w:rsid w:val="005C1FCE"/>
    <w:rsid w:val="005C28D8"/>
    <w:rsid w:val="005D2009"/>
    <w:rsid w:val="005D4185"/>
    <w:rsid w:val="005E52BC"/>
    <w:rsid w:val="005E7FD7"/>
    <w:rsid w:val="005F2E78"/>
    <w:rsid w:val="006054DB"/>
    <w:rsid w:val="00610C37"/>
    <w:rsid w:val="00612253"/>
    <w:rsid w:val="00613BE2"/>
    <w:rsid w:val="0061604B"/>
    <w:rsid w:val="00620A6E"/>
    <w:rsid w:val="00633CDA"/>
    <w:rsid w:val="006354F8"/>
    <w:rsid w:val="00641B16"/>
    <w:rsid w:val="00646809"/>
    <w:rsid w:val="0066124C"/>
    <w:rsid w:val="006617A1"/>
    <w:rsid w:val="0066633D"/>
    <w:rsid w:val="00671CC0"/>
    <w:rsid w:val="00676EC3"/>
    <w:rsid w:val="00681031"/>
    <w:rsid w:val="00690B11"/>
    <w:rsid w:val="00691007"/>
    <w:rsid w:val="00694F2B"/>
    <w:rsid w:val="006954B1"/>
    <w:rsid w:val="006A1B3B"/>
    <w:rsid w:val="006A398A"/>
    <w:rsid w:val="006B5EA2"/>
    <w:rsid w:val="006C1414"/>
    <w:rsid w:val="006C1E98"/>
    <w:rsid w:val="006C7475"/>
    <w:rsid w:val="006D05DF"/>
    <w:rsid w:val="006E0DBC"/>
    <w:rsid w:val="006E6174"/>
    <w:rsid w:val="006E76C5"/>
    <w:rsid w:val="006F2A2D"/>
    <w:rsid w:val="006F5FCD"/>
    <w:rsid w:val="00703A92"/>
    <w:rsid w:val="00704E47"/>
    <w:rsid w:val="00723DE7"/>
    <w:rsid w:val="00735488"/>
    <w:rsid w:val="007424DB"/>
    <w:rsid w:val="00742548"/>
    <w:rsid w:val="00744520"/>
    <w:rsid w:val="00755CA6"/>
    <w:rsid w:val="00761DCD"/>
    <w:rsid w:val="00764529"/>
    <w:rsid w:val="0076462D"/>
    <w:rsid w:val="0078070C"/>
    <w:rsid w:val="00793696"/>
    <w:rsid w:val="007A11F2"/>
    <w:rsid w:val="007A4236"/>
    <w:rsid w:val="007B0D92"/>
    <w:rsid w:val="007B6497"/>
    <w:rsid w:val="007C40D0"/>
    <w:rsid w:val="007D2B17"/>
    <w:rsid w:val="007D38FA"/>
    <w:rsid w:val="007D3BC8"/>
    <w:rsid w:val="007D3FC1"/>
    <w:rsid w:val="007E7C57"/>
    <w:rsid w:val="007F47F3"/>
    <w:rsid w:val="00802BB1"/>
    <w:rsid w:val="00803ADE"/>
    <w:rsid w:val="008110DF"/>
    <w:rsid w:val="00811C1C"/>
    <w:rsid w:val="00814D09"/>
    <w:rsid w:val="00826086"/>
    <w:rsid w:val="00832DA0"/>
    <w:rsid w:val="008515D7"/>
    <w:rsid w:val="00852826"/>
    <w:rsid w:val="00873433"/>
    <w:rsid w:val="00882E7B"/>
    <w:rsid w:val="00894BD4"/>
    <w:rsid w:val="00895BF3"/>
    <w:rsid w:val="008A3852"/>
    <w:rsid w:val="008A6712"/>
    <w:rsid w:val="008A7E7A"/>
    <w:rsid w:val="008B695F"/>
    <w:rsid w:val="008B79C8"/>
    <w:rsid w:val="008C2F29"/>
    <w:rsid w:val="008C6BED"/>
    <w:rsid w:val="008E5B1B"/>
    <w:rsid w:val="008E75B4"/>
    <w:rsid w:val="008F55A3"/>
    <w:rsid w:val="009048E5"/>
    <w:rsid w:val="00910D0B"/>
    <w:rsid w:val="00911B87"/>
    <w:rsid w:val="009143B9"/>
    <w:rsid w:val="0091550E"/>
    <w:rsid w:val="00922B79"/>
    <w:rsid w:val="0092628F"/>
    <w:rsid w:val="0092674F"/>
    <w:rsid w:val="009379CC"/>
    <w:rsid w:val="00957A73"/>
    <w:rsid w:val="009620C5"/>
    <w:rsid w:val="009673D0"/>
    <w:rsid w:val="00973B63"/>
    <w:rsid w:val="00990DAF"/>
    <w:rsid w:val="009959DB"/>
    <w:rsid w:val="009B150F"/>
    <w:rsid w:val="009C1C52"/>
    <w:rsid w:val="009C228F"/>
    <w:rsid w:val="009C4BF7"/>
    <w:rsid w:val="009C5C85"/>
    <w:rsid w:val="009D0B68"/>
    <w:rsid w:val="009D7AC7"/>
    <w:rsid w:val="009E12F8"/>
    <w:rsid w:val="009E1516"/>
    <w:rsid w:val="009F2A21"/>
    <w:rsid w:val="009F40BF"/>
    <w:rsid w:val="009F46CD"/>
    <w:rsid w:val="00A06F9A"/>
    <w:rsid w:val="00A16787"/>
    <w:rsid w:val="00A17858"/>
    <w:rsid w:val="00A2031F"/>
    <w:rsid w:val="00A25810"/>
    <w:rsid w:val="00A2648F"/>
    <w:rsid w:val="00A341B1"/>
    <w:rsid w:val="00A5718A"/>
    <w:rsid w:val="00A63C75"/>
    <w:rsid w:val="00A9743A"/>
    <w:rsid w:val="00AA09AF"/>
    <w:rsid w:val="00AA7C54"/>
    <w:rsid w:val="00AC46B0"/>
    <w:rsid w:val="00AC6B0A"/>
    <w:rsid w:val="00AD4B82"/>
    <w:rsid w:val="00AD74D8"/>
    <w:rsid w:val="00AE4E2E"/>
    <w:rsid w:val="00AE4FEC"/>
    <w:rsid w:val="00AE6AD7"/>
    <w:rsid w:val="00AF5BA0"/>
    <w:rsid w:val="00B052F9"/>
    <w:rsid w:val="00B07A8B"/>
    <w:rsid w:val="00B100B9"/>
    <w:rsid w:val="00B13573"/>
    <w:rsid w:val="00B14022"/>
    <w:rsid w:val="00B32630"/>
    <w:rsid w:val="00B430D0"/>
    <w:rsid w:val="00B440D4"/>
    <w:rsid w:val="00B56233"/>
    <w:rsid w:val="00B616EF"/>
    <w:rsid w:val="00B61715"/>
    <w:rsid w:val="00B713A2"/>
    <w:rsid w:val="00B77883"/>
    <w:rsid w:val="00B81DBC"/>
    <w:rsid w:val="00B93F8E"/>
    <w:rsid w:val="00B942EE"/>
    <w:rsid w:val="00B94A75"/>
    <w:rsid w:val="00B95068"/>
    <w:rsid w:val="00BA43CA"/>
    <w:rsid w:val="00BA6D56"/>
    <w:rsid w:val="00BA728D"/>
    <w:rsid w:val="00BA7ECB"/>
    <w:rsid w:val="00BB04AE"/>
    <w:rsid w:val="00BB4806"/>
    <w:rsid w:val="00BB5188"/>
    <w:rsid w:val="00BC4BB3"/>
    <w:rsid w:val="00BD7F44"/>
    <w:rsid w:val="00BF2E27"/>
    <w:rsid w:val="00BF7ACD"/>
    <w:rsid w:val="00C042C1"/>
    <w:rsid w:val="00C1150F"/>
    <w:rsid w:val="00C1183E"/>
    <w:rsid w:val="00C476D5"/>
    <w:rsid w:val="00C56EE9"/>
    <w:rsid w:val="00C5703A"/>
    <w:rsid w:val="00C60F21"/>
    <w:rsid w:val="00C610C3"/>
    <w:rsid w:val="00C6354B"/>
    <w:rsid w:val="00C75930"/>
    <w:rsid w:val="00C75C53"/>
    <w:rsid w:val="00C77948"/>
    <w:rsid w:val="00C86E6E"/>
    <w:rsid w:val="00C93AFA"/>
    <w:rsid w:val="00C9651A"/>
    <w:rsid w:val="00C96EB3"/>
    <w:rsid w:val="00C97240"/>
    <w:rsid w:val="00C975F0"/>
    <w:rsid w:val="00CA64B8"/>
    <w:rsid w:val="00CB311B"/>
    <w:rsid w:val="00CC39C6"/>
    <w:rsid w:val="00CD0EB0"/>
    <w:rsid w:val="00CD615C"/>
    <w:rsid w:val="00CE06B6"/>
    <w:rsid w:val="00CF2460"/>
    <w:rsid w:val="00D0315E"/>
    <w:rsid w:val="00D05582"/>
    <w:rsid w:val="00D14055"/>
    <w:rsid w:val="00D22D6E"/>
    <w:rsid w:val="00D234E7"/>
    <w:rsid w:val="00D24E9F"/>
    <w:rsid w:val="00D30874"/>
    <w:rsid w:val="00D31BD9"/>
    <w:rsid w:val="00D32B4D"/>
    <w:rsid w:val="00D33AA9"/>
    <w:rsid w:val="00D40BA6"/>
    <w:rsid w:val="00D4535B"/>
    <w:rsid w:val="00D46440"/>
    <w:rsid w:val="00D541F9"/>
    <w:rsid w:val="00D61092"/>
    <w:rsid w:val="00D6117F"/>
    <w:rsid w:val="00D64D30"/>
    <w:rsid w:val="00D76733"/>
    <w:rsid w:val="00D85EB4"/>
    <w:rsid w:val="00D8672A"/>
    <w:rsid w:val="00D8727E"/>
    <w:rsid w:val="00D90D27"/>
    <w:rsid w:val="00D9361E"/>
    <w:rsid w:val="00D9617C"/>
    <w:rsid w:val="00DA6AD0"/>
    <w:rsid w:val="00DB7A3A"/>
    <w:rsid w:val="00DC36F3"/>
    <w:rsid w:val="00DC4915"/>
    <w:rsid w:val="00DC5DC6"/>
    <w:rsid w:val="00DD1665"/>
    <w:rsid w:val="00DE2FAD"/>
    <w:rsid w:val="00DE47AE"/>
    <w:rsid w:val="00DE56EB"/>
    <w:rsid w:val="00DF1218"/>
    <w:rsid w:val="00E006DD"/>
    <w:rsid w:val="00E02681"/>
    <w:rsid w:val="00E041FB"/>
    <w:rsid w:val="00E07BEA"/>
    <w:rsid w:val="00E120DC"/>
    <w:rsid w:val="00E127AA"/>
    <w:rsid w:val="00E3108E"/>
    <w:rsid w:val="00E31C08"/>
    <w:rsid w:val="00E361F1"/>
    <w:rsid w:val="00E36689"/>
    <w:rsid w:val="00E44F80"/>
    <w:rsid w:val="00E50290"/>
    <w:rsid w:val="00E635CB"/>
    <w:rsid w:val="00E64A15"/>
    <w:rsid w:val="00E776C1"/>
    <w:rsid w:val="00E97393"/>
    <w:rsid w:val="00EA1C6F"/>
    <w:rsid w:val="00EA3266"/>
    <w:rsid w:val="00EA6EFF"/>
    <w:rsid w:val="00EB659A"/>
    <w:rsid w:val="00EC1616"/>
    <w:rsid w:val="00EC179E"/>
    <w:rsid w:val="00EC40A6"/>
    <w:rsid w:val="00EC6557"/>
    <w:rsid w:val="00ED4EAE"/>
    <w:rsid w:val="00ED7E3A"/>
    <w:rsid w:val="00EE03D9"/>
    <w:rsid w:val="00EE19EF"/>
    <w:rsid w:val="00EE285E"/>
    <w:rsid w:val="00F00414"/>
    <w:rsid w:val="00F00A77"/>
    <w:rsid w:val="00F0191C"/>
    <w:rsid w:val="00F025E1"/>
    <w:rsid w:val="00F03040"/>
    <w:rsid w:val="00F03EE6"/>
    <w:rsid w:val="00F04717"/>
    <w:rsid w:val="00F05F58"/>
    <w:rsid w:val="00F10AA0"/>
    <w:rsid w:val="00F23BFA"/>
    <w:rsid w:val="00F23CDB"/>
    <w:rsid w:val="00F37066"/>
    <w:rsid w:val="00F4274B"/>
    <w:rsid w:val="00F433F4"/>
    <w:rsid w:val="00F516C3"/>
    <w:rsid w:val="00F53B7C"/>
    <w:rsid w:val="00F733E9"/>
    <w:rsid w:val="00F74967"/>
    <w:rsid w:val="00F74B6B"/>
    <w:rsid w:val="00F9193D"/>
    <w:rsid w:val="00F9428C"/>
    <w:rsid w:val="00FB387B"/>
    <w:rsid w:val="00FB681E"/>
    <w:rsid w:val="00FC6E34"/>
    <w:rsid w:val="00FD100F"/>
    <w:rsid w:val="00FD19AE"/>
    <w:rsid w:val="00FD530C"/>
    <w:rsid w:val="00FD62B1"/>
    <w:rsid w:val="00FD7BCB"/>
    <w:rsid w:val="00FE0D92"/>
    <w:rsid w:val="00FE2DB8"/>
    <w:rsid w:val="00FE321D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5">
      <v:textbox inset="5.85pt,.7pt,5.85pt,.7pt"/>
    </o:shapedefaults>
    <o:shapelayout v:ext="edit">
      <o:idmap v:ext="edit" data="1"/>
    </o:shapelayout>
  </w:shapeDefaults>
  <w:decimalSymbol w:val="."/>
  <w:listSeparator w:val=","/>
  <w14:docId w14:val="0D2C2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DBC"/>
  </w:style>
  <w:style w:type="paragraph" w:styleId="a5">
    <w:name w:val="footer"/>
    <w:basedOn w:val="a"/>
    <w:link w:val="a6"/>
    <w:uiPriority w:val="99"/>
    <w:unhideWhenUsed/>
    <w:rsid w:val="006E0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DBC"/>
  </w:style>
  <w:style w:type="paragraph" w:styleId="a7">
    <w:name w:val="Balloon Text"/>
    <w:basedOn w:val="a"/>
    <w:link w:val="a8"/>
    <w:uiPriority w:val="99"/>
    <w:semiHidden/>
    <w:unhideWhenUsed/>
    <w:rsid w:val="007D3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8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14F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DDE7A-051D-41F0-AC86-E0D3FFED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2020-01-07T05:54:00Z</dcterms:created>
  <dcterms:modified xsi:type="dcterms:W3CDTF">2026-03-04T06:02:00Z</dcterms:modified>
</cp:coreProperties>
</file>