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99" w:rsidRPr="00A72486" w:rsidRDefault="00C36F08" w:rsidP="00C36F08">
      <w:pPr>
        <w:ind w:left="221" w:hangingChars="100" w:hanging="221"/>
        <w:rPr>
          <w:rFonts w:asciiTheme="majorEastAsia" w:eastAsiaTheme="majorEastAsia" w:hAnsiTheme="majorEastAsia"/>
          <w:b/>
          <w:color w:val="FF0000"/>
          <w:sz w:val="22"/>
        </w:rPr>
      </w:pPr>
      <w:bookmarkStart w:id="0" w:name="_GoBack"/>
      <w:bookmarkEnd w:id="0"/>
      <w:r w:rsidRPr="00A56028">
        <w:rPr>
          <w:rFonts w:asciiTheme="majorEastAsia" w:eastAsiaTheme="majorEastAsia" w:hAnsiTheme="majorEastAsia" w:hint="eastAsia"/>
          <w:b/>
          <w:sz w:val="22"/>
        </w:rPr>
        <w:t xml:space="preserve">大阪市環境局　家庭系ごみ収集輸送事業 改革プランの進捗状況　</w:t>
      </w:r>
      <w:r w:rsidRPr="00683CE8">
        <w:rPr>
          <w:rFonts w:asciiTheme="majorEastAsia" w:eastAsiaTheme="majorEastAsia" w:hAnsiTheme="majorEastAsia" w:hint="eastAsia"/>
          <w:b/>
          <w:color w:val="000000" w:themeColor="text1"/>
          <w:sz w:val="22"/>
        </w:rPr>
        <w:t>（平成</w:t>
      </w:r>
      <w:r w:rsidR="00A72486" w:rsidRPr="00683CE8">
        <w:rPr>
          <w:rFonts w:asciiTheme="majorEastAsia" w:eastAsiaTheme="majorEastAsia" w:hAnsiTheme="majorEastAsia" w:hint="eastAsia"/>
          <w:b/>
          <w:color w:val="000000" w:themeColor="text1"/>
          <w:sz w:val="22"/>
        </w:rPr>
        <w:t>30</w:t>
      </w:r>
      <w:r w:rsidRPr="00683CE8">
        <w:rPr>
          <w:rFonts w:asciiTheme="majorEastAsia" w:eastAsiaTheme="majorEastAsia" w:hAnsiTheme="majorEastAsia" w:hint="eastAsia"/>
          <w:b/>
          <w:color w:val="000000" w:themeColor="text1"/>
          <w:sz w:val="22"/>
        </w:rPr>
        <w:t>年</w:t>
      </w:r>
      <w:r w:rsidR="00A72486" w:rsidRPr="00683CE8">
        <w:rPr>
          <w:rFonts w:asciiTheme="majorEastAsia" w:eastAsiaTheme="majorEastAsia" w:hAnsiTheme="majorEastAsia" w:hint="eastAsia"/>
          <w:b/>
          <w:color w:val="000000" w:themeColor="text1"/>
          <w:sz w:val="22"/>
        </w:rPr>
        <w:t>1</w:t>
      </w:r>
      <w:r w:rsidRPr="00683CE8">
        <w:rPr>
          <w:rFonts w:asciiTheme="majorEastAsia" w:eastAsiaTheme="majorEastAsia" w:hAnsiTheme="majorEastAsia" w:hint="eastAsia"/>
          <w:b/>
          <w:color w:val="000000" w:themeColor="text1"/>
          <w:sz w:val="22"/>
        </w:rPr>
        <w:t>月末時点）</w:t>
      </w:r>
    </w:p>
    <w:p w:rsidR="00B1172B" w:rsidRPr="00A56028" w:rsidRDefault="00B1172B" w:rsidP="00FF49A6">
      <w:pPr>
        <w:spacing w:line="200" w:lineRule="exact"/>
        <w:ind w:left="221" w:hangingChars="100" w:hanging="221"/>
        <w:rPr>
          <w:rFonts w:asciiTheme="majorEastAsia" w:eastAsiaTheme="majorEastAsia" w:hAnsiTheme="majorEastAsia"/>
          <w:b/>
          <w:sz w:val="22"/>
        </w:rPr>
      </w:pPr>
    </w:p>
    <w:tbl>
      <w:tblPr>
        <w:tblStyle w:val="a3"/>
        <w:tblW w:w="21590"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54"/>
        <w:gridCol w:w="436"/>
        <w:gridCol w:w="3420"/>
        <w:gridCol w:w="7075"/>
        <w:gridCol w:w="3844"/>
        <w:gridCol w:w="6361"/>
      </w:tblGrid>
      <w:tr w:rsidR="007C0616" w:rsidTr="007C0616">
        <w:trPr>
          <w:jc w:val="center"/>
        </w:trPr>
        <w:tc>
          <w:tcPr>
            <w:tcW w:w="454" w:type="dxa"/>
            <w:tcBorders>
              <w:top w:val="single" w:sz="8" w:space="0" w:color="auto"/>
              <w:bottom w:val="double" w:sz="4" w:space="0" w:color="auto"/>
              <w:right w:val="single" w:sz="8" w:space="0" w:color="auto"/>
            </w:tcBorders>
            <w:shd w:val="clear" w:color="auto" w:fill="BDD6EE" w:themeFill="accent1" w:themeFillTint="66"/>
          </w:tcPr>
          <w:p w:rsidR="007C0616" w:rsidRPr="00DA5A46" w:rsidRDefault="007C0616" w:rsidP="0030779A">
            <w:pPr>
              <w:snapToGrid w:val="0"/>
              <w:spacing w:line="200" w:lineRule="exact"/>
              <w:jc w:val="center"/>
              <w:rPr>
                <w:sz w:val="16"/>
                <w:szCs w:val="16"/>
              </w:rPr>
            </w:pPr>
          </w:p>
        </w:tc>
        <w:tc>
          <w:tcPr>
            <w:tcW w:w="436" w:type="dxa"/>
            <w:tcBorders>
              <w:top w:val="single" w:sz="8" w:space="0" w:color="auto"/>
              <w:left w:val="single" w:sz="8" w:space="0" w:color="auto"/>
              <w:bottom w:val="double" w:sz="4" w:space="0" w:color="auto"/>
            </w:tcBorders>
            <w:shd w:val="clear" w:color="auto" w:fill="BDD6EE" w:themeFill="accent1" w:themeFillTint="66"/>
          </w:tcPr>
          <w:p w:rsidR="007C0616" w:rsidRPr="00DA5A46" w:rsidRDefault="007C0616" w:rsidP="0030779A">
            <w:pPr>
              <w:snapToGrid w:val="0"/>
              <w:spacing w:line="200" w:lineRule="exact"/>
              <w:jc w:val="center"/>
              <w:rPr>
                <w:sz w:val="16"/>
                <w:szCs w:val="16"/>
              </w:rPr>
            </w:pPr>
            <w:r>
              <w:rPr>
                <w:rFonts w:hint="eastAsia"/>
                <w:sz w:val="16"/>
                <w:szCs w:val="16"/>
              </w:rPr>
              <w:t>ｼｰﾄ</w:t>
            </w:r>
          </w:p>
          <w:p w:rsidR="007C0616" w:rsidRPr="00DA5A46" w:rsidRDefault="007C0616" w:rsidP="0030779A">
            <w:pPr>
              <w:snapToGrid w:val="0"/>
              <w:spacing w:line="200" w:lineRule="exact"/>
              <w:jc w:val="center"/>
              <w:rPr>
                <w:sz w:val="16"/>
                <w:szCs w:val="16"/>
              </w:rPr>
            </w:pPr>
            <w:r w:rsidRPr="00DA5A46">
              <w:rPr>
                <w:rFonts w:hint="eastAsia"/>
                <w:sz w:val="16"/>
                <w:szCs w:val="16"/>
              </w:rPr>
              <w:t>№</w:t>
            </w:r>
          </w:p>
        </w:tc>
        <w:tc>
          <w:tcPr>
            <w:tcW w:w="3420" w:type="dxa"/>
            <w:tcBorders>
              <w:top w:val="single" w:sz="8" w:space="0" w:color="auto"/>
              <w:bottom w:val="double" w:sz="4" w:space="0" w:color="auto"/>
            </w:tcBorders>
            <w:shd w:val="clear" w:color="auto" w:fill="BDD6EE" w:themeFill="accent1" w:themeFillTint="66"/>
            <w:vAlign w:val="center"/>
          </w:tcPr>
          <w:p w:rsidR="007C0616" w:rsidRPr="00DA5A46" w:rsidRDefault="007C0616" w:rsidP="0030779A">
            <w:pPr>
              <w:snapToGrid w:val="0"/>
              <w:spacing w:line="200" w:lineRule="exact"/>
              <w:jc w:val="center"/>
              <w:rPr>
                <w:sz w:val="16"/>
                <w:szCs w:val="16"/>
              </w:rPr>
            </w:pPr>
            <w:r w:rsidRPr="00DA5A46">
              <w:rPr>
                <w:rFonts w:hint="eastAsia"/>
                <w:sz w:val="16"/>
                <w:szCs w:val="16"/>
              </w:rPr>
              <w:t>事項</w:t>
            </w:r>
          </w:p>
        </w:tc>
        <w:tc>
          <w:tcPr>
            <w:tcW w:w="7075" w:type="dxa"/>
            <w:tcBorders>
              <w:top w:val="single" w:sz="8" w:space="0" w:color="auto"/>
              <w:bottom w:val="double" w:sz="4" w:space="0" w:color="auto"/>
            </w:tcBorders>
            <w:shd w:val="clear" w:color="auto" w:fill="BDD6EE" w:themeFill="accent1" w:themeFillTint="66"/>
            <w:vAlign w:val="center"/>
          </w:tcPr>
          <w:p w:rsidR="007C0616" w:rsidRPr="00DA5A46" w:rsidRDefault="007C0616" w:rsidP="0030779A">
            <w:pPr>
              <w:snapToGrid w:val="0"/>
              <w:spacing w:line="200" w:lineRule="exact"/>
              <w:jc w:val="center"/>
              <w:rPr>
                <w:sz w:val="16"/>
                <w:szCs w:val="16"/>
              </w:rPr>
            </w:pPr>
            <w:r w:rsidRPr="00DA5A46">
              <w:rPr>
                <w:rFonts w:hint="eastAsia"/>
                <w:sz w:val="16"/>
                <w:szCs w:val="16"/>
              </w:rPr>
              <w:t>目標</w:t>
            </w:r>
          </w:p>
        </w:tc>
        <w:tc>
          <w:tcPr>
            <w:tcW w:w="3844" w:type="dxa"/>
            <w:tcBorders>
              <w:top w:val="single" w:sz="8" w:space="0" w:color="auto"/>
              <w:bottom w:val="double" w:sz="4" w:space="0" w:color="auto"/>
            </w:tcBorders>
            <w:shd w:val="clear" w:color="auto" w:fill="BDD6EE" w:themeFill="accent1" w:themeFillTint="66"/>
            <w:vAlign w:val="center"/>
          </w:tcPr>
          <w:p w:rsidR="007C0616" w:rsidRPr="00DA5A46" w:rsidRDefault="007C0616" w:rsidP="0030779A">
            <w:pPr>
              <w:snapToGrid w:val="0"/>
              <w:spacing w:line="200" w:lineRule="exact"/>
              <w:jc w:val="center"/>
              <w:rPr>
                <w:sz w:val="16"/>
                <w:szCs w:val="16"/>
              </w:rPr>
            </w:pPr>
            <w:r w:rsidRPr="00DA5A46">
              <w:rPr>
                <w:rFonts w:hint="eastAsia"/>
                <w:sz w:val="16"/>
                <w:szCs w:val="16"/>
              </w:rPr>
              <w:t>スケジュール</w:t>
            </w:r>
          </w:p>
        </w:tc>
        <w:tc>
          <w:tcPr>
            <w:tcW w:w="6361" w:type="dxa"/>
            <w:tcBorders>
              <w:top w:val="single" w:sz="8" w:space="0" w:color="auto"/>
              <w:bottom w:val="double" w:sz="4" w:space="0" w:color="auto"/>
            </w:tcBorders>
            <w:shd w:val="clear" w:color="auto" w:fill="BDD6EE" w:themeFill="accent1" w:themeFillTint="66"/>
            <w:vAlign w:val="center"/>
          </w:tcPr>
          <w:p w:rsidR="007C0616" w:rsidRPr="00DA5A46" w:rsidRDefault="007C0616" w:rsidP="0030779A">
            <w:pPr>
              <w:snapToGrid w:val="0"/>
              <w:spacing w:line="200" w:lineRule="exact"/>
              <w:jc w:val="center"/>
              <w:rPr>
                <w:sz w:val="16"/>
                <w:szCs w:val="16"/>
              </w:rPr>
            </w:pPr>
            <w:r w:rsidRPr="00DA5A46">
              <w:rPr>
                <w:rFonts w:hint="eastAsia"/>
                <w:sz w:val="16"/>
                <w:szCs w:val="16"/>
              </w:rPr>
              <w:t>進捗状況</w:t>
            </w:r>
          </w:p>
        </w:tc>
      </w:tr>
      <w:tr w:rsidR="007C0616" w:rsidRPr="00DA5A46" w:rsidTr="007C0616">
        <w:trPr>
          <w:jc w:val="center"/>
        </w:trPr>
        <w:tc>
          <w:tcPr>
            <w:tcW w:w="454" w:type="dxa"/>
            <w:vMerge w:val="restart"/>
            <w:tcBorders>
              <w:top w:val="double" w:sz="4" w:space="0" w:color="auto"/>
              <w:bottom w:val="nil"/>
              <w:right w:val="single" w:sz="8" w:space="0" w:color="auto"/>
            </w:tcBorders>
            <w:shd w:val="clear" w:color="auto" w:fill="323E4F" w:themeFill="text2" w:themeFillShade="BF"/>
            <w:textDirection w:val="tbRlV"/>
            <w:vAlign w:val="center"/>
          </w:tcPr>
          <w:p w:rsidR="007C0616" w:rsidRPr="00DA5A46" w:rsidRDefault="007C0616" w:rsidP="0030779A">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１　経費の削減</w:t>
            </w:r>
          </w:p>
        </w:tc>
        <w:tc>
          <w:tcPr>
            <w:tcW w:w="436" w:type="dxa"/>
            <w:tcBorders>
              <w:top w:val="double" w:sz="4" w:space="0" w:color="auto"/>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１</w:t>
            </w:r>
          </w:p>
        </w:tc>
        <w:tc>
          <w:tcPr>
            <w:tcW w:w="3420" w:type="dxa"/>
            <w:tcBorders>
              <w:top w:val="double" w:sz="4" w:space="0" w:color="auto"/>
            </w:tcBorders>
            <w:vAlign w:val="center"/>
          </w:tcPr>
          <w:p w:rsidR="007C0616" w:rsidRPr="00154D22" w:rsidRDefault="007C0616" w:rsidP="00154D22">
            <w:pPr>
              <w:snapToGrid w:val="0"/>
              <w:rPr>
                <w:sz w:val="16"/>
                <w:szCs w:val="16"/>
              </w:rPr>
            </w:pPr>
            <w:r w:rsidRPr="00154D22">
              <w:rPr>
                <w:rFonts w:hint="eastAsia"/>
                <w:sz w:val="16"/>
                <w:szCs w:val="16"/>
              </w:rPr>
              <w:t>乗換作業等による待機時間等の圧縮</w:t>
            </w:r>
          </w:p>
          <w:p w:rsidR="007C0616" w:rsidRPr="00154D22" w:rsidRDefault="007C0616" w:rsidP="00154D22">
            <w:pPr>
              <w:snapToGrid w:val="0"/>
              <w:rPr>
                <w:sz w:val="16"/>
                <w:szCs w:val="16"/>
              </w:rPr>
            </w:pPr>
            <w:r w:rsidRPr="00154D22">
              <w:rPr>
                <w:rFonts w:hint="eastAsia"/>
                <w:sz w:val="16"/>
                <w:szCs w:val="16"/>
              </w:rPr>
              <w:t>柔軟な勤務時間の設定による待機時間等の圧縮</w:t>
            </w:r>
          </w:p>
          <w:p w:rsidR="007C0616" w:rsidRPr="00154D22" w:rsidRDefault="007C0616" w:rsidP="00154D22">
            <w:pPr>
              <w:snapToGrid w:val="0"/>
              <w:spacing w:line="180" w:lineRule="exact"/>
              <w:ind w:left="160" w:hangingChars="100" w:hanging="160"/>
              <w:rPr>
                <w:rFonts w:asciiTheme="minorEastAsia" w:hAnsiTheme="minorEastAsia"/>
                <w:sz w:val="16"/>
                <w:szCs w:val="16"/>
                <w:highlight w:val="yellow"/>
              </w:rPr>
            </w:pPr>
            <w:r w:rsidRPr="00154D22">
              <w:rPr>
                <w:rFonts w:hint="eastAsia"/>
                <w:sz w:val="16"/>
                <w:szCs w:val="16"/>
              </w:rPr>
              <w:t>（工場閉鎖に伴う輸送効率の悪化への対応）</w:t>
            </w:r>
          </w:p>
        </w:tc>
        <w:tc>
          <w:tcPr>
            <w:tcW w:w="7075" w:type="dxa"/>
            <w:tcBorders>
              <w:top w:val="double" w:sz="4" w:space="0" w:color="auto"/>
            </w:tcBorders>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輸送効率の悪化による待機時間といった隙間時間を活用することにより、約37名相当分の業務を見直す。</w:t>
            </w:r>
          </w:p>
        </w:tc>
        <w:tc>
          <w:tcPr>
            <w:tcW w:w="3844" w:type="dxa"/>
            <w:tcBorders>
              <w:top w:val="doub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10名</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27</w:t>
            </w:r>
            <w:r w:rsidRPr="00683CE8">
              <w:rPr>
                <w:rFonts w:asciiTheme="minorEastAsia" w:hAnsiTheme="minorEastAsia" w:hint="eastAsia"/>
                <w:color w:val="000000" w:themeColor="text1"/>
                <w:sz w:val="16"/>
                <w:szCs w:val="16"/>
              </w:rPr>
              <w:t>名</w:t>
            </w:r>
          </w:p>
        </w:tc>
        <w:tc>
          <w:tcPr>
            <w:tcW w:w="6361" w:type="dxa"/>
            <w:tcBorders>
              <w:top w:val="double" w:sz="4" w:space="0" w:color="auto"/>
            </w:tcBorders>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平成30・31年度に実践する具体作業計画を作成することができた。</w:t>
            </w:r>
          </w:p>
          <w:p w:rsidR="007C0616" w:rsidRPr="00683CE8" w:rsidRDefault="007C0616" w:rsidP="00264C55">
            <w:pPr>
              <w:snapToGrid w:val="0"/>
              <w:ind w:firstLineChars="150" w:firstLine="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平成30年度中　</w:t>
            </w:r>
            <w:r w:rsidRPr="00683CE8">
              <w:rPr>
                <w:rFonts w:asciiTheme="minorEastAsia" w:hAnsiTheme="minorEastAsia"/>
                <w:color w:val="000000" w:themeColor="text1"/>
                <w:sz w:val="16"/>
                <w:szCs w:val="16"/>
              </w:rPr>
              <w:t>10</w:t>
            </w:r>
            <w:r w:rsidRPr="00683CE8">
              <w:rPr>
                <w:rFonts w:asciiTheme="minorEastAsia" w:hAnsiTheme="minorEastAsia" w:hint="eastAsia"/>
                <w:color w:val="000000" w:themeColor="text1"/>
                <w:sz w:val="16"/>
                <w:szCs w:val="16"/>
              </w:rPr>
              <w:t>名</w:t>
            </w:r>
          </w:p>
          <w:p w:rsidR="007C0616" w:rsidRPr="00683CE8" w:rsidRDefault="007C0616" w:rsidP="00264C55">
            <w:pPr>
              <w:snapToGrid w:val="0"/>
              <w:ind w:firstLineChars="150" w:firstLine="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※運行管理システム導入により見直し拡大（4月 5名⇒10月 10名）</w:t>
            </w:r>
          </w:p>
          <w:p w:rsidR="007C0616" w:rsidRPr="00683CE8" w:rsidRDefault="007C0616" w:rsidP="007C0616">
            <w:pPr>
              <w:snapToGrid w:val="0"/>
              <w:ind w:firstLineChars="150" w:firstLine="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27</w:t>
            </w:r>
            <w:r w:rsidRPr="00683CE8">
              <w:rPr>
                <w:rFonts w:asciiTheme="minorEastAsia" w:hAnsiTheme="minorEastAsia" w:hint="eastAsia"/>
                <w:color w:val="000000" w:themeColor="text1"/>
                <w:sz w:val="16"/>
                <w:szCs w:val="16"/>
              </w:rPr>
              <w:t>名</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２</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車両能力の最大数量まで収集・積込を実施</w:t>
            </w:r>
          </w:p>
        </w:tc>
        <w:tc>
          <w:tcPr>
            <w:tcW w:w="7075"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一部収集車両の車両能力の最大数量まで収集・積込を行えていない状況を見直すとともに、更新する車両を大型化する等で、約50名相当分の業務を見直す。</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30名</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20</w:t>
            </w:r>
            <w:r w:rsidRPr="00683CE8">
              <w:rPr>
                <w:rFonts w:asciiTheme="minorEastAsia" w:hAnsiTheme="minorEastAsia" w:hint="eastAsia"/>
                <w:color w:val="000000" w:themeColor="text1"/>
                <w:sz w:val="16"/>
                <w:szCs w:val="16"/>
              </w:rPr>
              <w:t>名</w:t>
            </w:r>
          </w:p>
        </w:tc>
        <w:tc>
          <w:tcPr>
            <w:tcW w:w="6361" w:type="dxa"/>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平成30・31年度に実践する具体作業計画を作成することができた。</w:t>
            </w:r>
          </w:p>
          <w:p w:rsidR="007C0616" w:rsidRPr="00683CE8" w:rsidRDefault="007C0616" w:rsidP="00264C55">
            <w:pPr>
              <w:snapToGrid w:val="0"/>
              <w:ind w:firstLineChars="150" w:firstLine="24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平成30年度　　24名　　　平成31年度　　21名</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３</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３日・４日取りの機材配置の見直し</w:t>
            </w:r>
          </w:p>
        </w:tc>
        <w:tc>
          <w:tcPr>
            <w:tcW w:w="7075" w:type="dxa"/>
          </w:tcPr>
          <w:p w:rsidR="007C0616" w:rsidRPr="00683CE8" w:rsidRDefault="007C0616" w:rsidP="00A72486">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普通ごみ収集における４日取り（月・火・水）・３日取り（木・金・土）のごみ収集量の状況を把握し、地域実情に合わせて配車台数を工夫する等で、約20名相当分の業務を見直す。</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10名</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10</w:t>
            </w:r>
            <w:r w:rsidRPr="00683CE8">
              <w:rPr>
                <w:rFonts w:asciiTheme="minorEastAsia" w:hAnsiTheme="minorEastAsia" w:hint="eastAsia"/>
                <w:color w:val="000000" w:themeColor="text1"/>
                <w:sz w:val="16"/>
                <w:szCs w:val="16"/>
              </w:rPr>
              <w:t>名</w:t>
            </w:r>
          </w:p>
        </w:tc>
        <w:tc>
          <w:tcPr>
            <w:tcW w:w="6361" w:type="dxa"/>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平成30・31年度に実践する具体作業計画を作成することができた。</w:t>
            </w:r>
          </w:p>
          <w:p w:rsidR="007C0616" w:rsidRPr="00683CE8" w:rsidRDefault="007C0616" w:rsidP="00C66C35">
            <w:pPr>
              <w:snapToGrid w:val="0"/>
              <w:ind w:firstLineChars="150" w:firstLine="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平成30年度中　10名</w:t>
            </w:r>
          </w:p>
          <w:p w:rsidR="007C0616" w:rsidRPr="00683CE8" w:rsidRDefault="007C0616" w:rsidP="007C0616">
            <w:pPr>
              <w:snapToGrid w:val="0"/>
              <w:ind w:firstLineChars="150" w:firstLine="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※運行管理システム導入により見直し拡大（4月</w:t>
            </w:r>
            <w:r w:rsidR="00E15274" w:rsidRPr="00683CE8">
              <w:rPr>
                <w:rFonts w:asciiTheme="minorEastAsia" w:hAnsiTheme="minorEastAsia" w:hint="eastAsia"/>
                <w:color w:val="000000" w:themeColor="text1"/>
                <w:sz w:val="16"/>
                <w:szCs w:val="16"/>
              </w:rPr>
              <w:t xml:space="preserve"> 4</w:t>
            </w:r>
            <w:r w:rsidRPr="00683CE8">
              <w:rPr>
                <w:rFonts w:asciiTheme="minorEastAsia" w:hAnsiTheme="minorEastAsia" w:hint="eastAsia"/>
                <w:color w:val="000000" w:themeColor="text1"/>
                <w:sz w:val="16"/>
                <w:szCs w:val="16"/>
              </w:rPr>
              <w:t>名⇒10月 10名）</w:t>
            </w:r>
          </w:p>
          <w:p w:rsidR="007C0616" w:rsidRPr="00683CE8" w:rsidRDefault="007C0616" w:rsidP="00C66C35">
            <w:pPr>
              <w:snapToGrid w:val="0"/>
              <w:ind w:firstLineChars="150" w:firstLine="24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10</w:t>
            </w:r>
            <w:r w:rsidRPr="00683CE8">
              <w:rPr>
                <w:rFonts w:asciiTheme="minorEastAsia" w:hAnsiTheme="minorEastAsia" w:hint="eastAsia"/>
                <w:color w:val="000000" w:themeColor="text1"/>
                <w:sz w:val="16"/>
                <w:szCs w:val="16"/>
              </w:rPr>
              <w:t>名</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４</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２人乗車作業の拡大</w:t>
            </w:r>
            <w:r>
              <w:rPr>
                <w:rFonts w:hint="eastAsia"/>
                <w:sz w:val="16"/>
                <w:szCs w:val="16"/>
              </w:rPr>
              <w:t>等</w:t>
            </w:r>
          </w:p>
        </w:tc>
        <w:tc>
          <w:tcPr>
            <w:tcW w:w="7075" w:type="dxa"/>
          </w:tcPr>
          <w:p w:rsidR="007C0616" w:rsidRPr="00683CE8" w:rsidRDefault="007C0616" w:rsidP="00A72486">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既に２名体制で収集している地域に加え、搬入時間、収集コース図等をもとに、運転担当職員が積込作業に従事でき、かつ効率的な収集コースを更に設定する等で、約12名相当分の業務を見直す。</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12名</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6361" w:type="dxa"/>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古紙・衣類収集において２人車付（２名体制）を拡大（12名）した。</w:t>
            </w:r>
          </w:p>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平成30・31年度に実践する具体作業計画を作成することができた。</w:t>
            </w:r>
          </w:p>
          <w:p w:rsidR="007C0616" w:rsidRPr="00683CE8" w:rsidRDefault="007C0616" w:rsidP="00C66C35">
            <w:pPr>
              <w:snapToGrid w:val="0"/>
              <w:ind w:firstLineChars="150" w:firstLine="24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5</w:t>
            </w:r>
            <w:r w:rsidRPr="00683CE8">
              <w:rPr>
                <w:rFonts w:asciiTheme="minorEastAsia" w:hAnsiTheme="minorEastAsia" w:hint="eastAsia"/>
                <w:color w:val="000000" w:themeColor="text1"/>
                <w:sz w:val="16"/>
                <w:szCs w:val="16"/>
              </w:rPr>
              <w:t>名  　　平成31年度　 継続検討</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５</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中継作業の見直し拡大等</w:t>
            </w:r>
          </w:p>
        </w:tc>
        <w:tc>
          <w:tcPr>
            <w:tcW w:w="7075"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ごみ収集量や搬入時間、収集コース図等のデータをもとに、中継作業の拡大等により軽四輪車数の見直しを行う等で、約17名相当分の業務を見直す。</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10名</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7名</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6361" w:type="dxa"/>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粗大ごみ等の中継拠点を廃止した。（10名）</w:t>
            </w:r>
          </w:p>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平成30・31年度に実践する具体作業計画を作成することができた。</w:t>
            </w:r>
          </w:p>
          <w:p w:rsidR="007C0616" w:rsidRPr="00683CE8" w:rsidRDefault="007C0616" w:rsidP="00F159B7">
            <w:pPr>
              <w:snapToGrid w:val="0"/>
              <w:ind w:firstLineChars="150" w:firstLine="24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9</w:t>
            </w:r>
            <w:r w:rsidRPr="00683CE8">
              <w:rPr>
                <w:rFonts w:asciiTheme="minorEastAsia" w:hAnsiTheme="minorEastAsia" w:hint="eastAsia"/>
                <w:color w:val="000000" w:themeColor="text1"/>
                <w:sz w:val="16"/>
                <w:szCs w:val="16"/>
              </w:rPr>
              <w:t xml:space="preserve">名  　　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 xml:space="preserve">　</w:t>
            </w:r>
            <w:r w:rsidRPr="00683CE8">
              <w:rPr>
                <w:rFonts w:asciiTheme="minorEastAsia" w:hAnsiTheme="minorEastAsia"/>
                <w:color w:val="000000" w:themeColor="text1"/>
                <w:sz w:val="16"/>
                <w:szCs w:val="16"/>
              </w:rPr>
              <w:t>0</w:t>
            </w:r>
            <w:r w:rsidRPr="00683CE8">
              <w:rPr>
                <w:rFonts w:asciiTheme="minorEastAsia" w:hAnsiTheme="minorEastAsia" w:hint="eastAsia"/>
                <w:color w:val="000000" w:themeColor="text1"/>
                <w:sz w:val="16"/>
                <w:szCs w:val="16"/>
              </w:rPr>
              <w:t>名</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６</w:t>
            </w:r>
          </w:p>
        </w:tc>
        <w:tc>
          <w:tcPr>
            <w:tcW w:w="3420" w:type="dxa"/>
            <w:vAlign w:val="center"/>
          </w:tcPr>
          <w:p w:rsidR="007C0616" w:rsidRPr="00154D22" w:rsidRDefault="007C0616" w:rsidP="00264C55">
            <w:pPr>
              <w:snapToGrid w:val="0"/>
              <w:rPr>
                <w:sz w:val="16"/>
                <w:szCs w:val="16"/>
              </w:rPr>
            </w:pPr>
            <w:r w:rsidRPr="00154D22">
              <w:rPr>
                <w:rFonts w:hint="eastAsia"/>
                <w:sz w:val="16"/>
                <w:szCs w:val="16"/>
              </w:rPr>
              <w:t>硬直した作業管理体制の見直し</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（行政区単位・事業単位の機材配置等）</w:t>
            </w:r>
          </w:p>
        </w:tc>
        <w:tc>
          <w:tcPr>
            <w:tcW w:w="7075"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行政区別・ごみ種別の固定的な稼働班体制を見直し、弾力的で効率的な作業体制</w:t>
            </w:r>
            <w:r w:rsidR="00C402A4" w:rsidRPr="00683CE8">
              <w:rPr>
                <w:rFonts w:asciiTheme="minorEastAsia" w:hAnsiTheme="minorEastAsia" w:hint="eastAsia"/>
                <w:color w:val="000000" w:themeColor="text1"/>
                <w:sz w:val="16"/>
                <w:szCs w:val="16"/>
              </w:rPr>
              <w:t>を</w:t>
            </w:r>
            <w:r w:rsidRPr="00683CE8">
              <w:rPr>
                <w:rFonts w:asciiTheme="minorEastAsia" w:hAnsiTheme="minorEastAsia" w:hint="eastAsia"/>
                <w:color w:val="000000" w:themeColor="text1"/>
                <w:sz w:val="16"/>
                <w:szCs w:val="16"/>
              </w:rPr>
              <w:t>構築することで、約14名相当分の業務を見直す。</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14名</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平成31年度　－</w:t>
            </w:r>
          </w:p>
        </w:tc>
        <w:tc>
          <w:tcPr>
            <w:tcW w:w="6361" w:type="dxa"/>
          </w:tcPr>
          <w:p w:rsidR="007C0616" w:rsidRPr="00683CE8" w:rsidRDefault="007C0616" w:rsidP="00154D22">
            <w:pPr>
              <w:snapToGrid w:val="0"/>
              <w:ind w:left="240" w:hangingChars="150" w:hanging="24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平成30・31年度に実践する具体計画を作成することができた。</w:t>
            </w:r>
          </w:p>
          <w:p w:rsidR="007C0616" w:rsidRPr="00683CE8" w:rsidRDefault="007C0616" w:rsidP="00F159B7">
            <w:pPr>
              <w:snapToGrid w:val="0"/>
              <w:ind w:firstLineChars="150" w:firstLine="24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 xml:space="preserve">平成30年度　　14名  　　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 xml:space="preserve">　</w:t>
            </w:r>
            <w:r w:rsidRPr="00683CE8">
              <w:rPr>
                <w:rFonts w:asciiTheme="minorEastAsia" w:hAnsiTheme="minorEastAsia"/>
                <w:color w:val="000000" w:themeColor="text1"/>
                <w:sz w:val="16"/>
                <w:szCs w:val="16"/>
              </w:rPr>
              <w:t>0</w:t>
            </w:r>
            <w:r w:rsidRPr="00683CE8">
              <w:rPr>
                <w:rFonts w:asciiTheme="minorEastAsia" w:hAnsiTheme="minorEastAsia" w:hint="eastAsia"/>
                <w:color w:val="000000" w:themeColor="text1"/>
                <w:sz w:val="16"/>
                <w:szCs w:val="16"/>
              </w:rPr>
              <w:t>名</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７</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作業管理の徹底（ＧＰＳの活用等）</w:t>
            </w:r>
          </w:p>
        </w:tc>
        <w:tc>
          <w:tcPr>
            <w:tcW w:w="7075"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タイムリーかつスピーディな情報収集による徹底した作業管理を実践する。</w:t>
            </w:r>
          </w:p>
        </w:tc>
        <w:tc>
          <w:tcPr>
            <w:tcW w:w="3844"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平成30年度、運行管理システム（ＧＰＳ車載器を含む）を導入する。</w:t>
            </w:r>
          </w:p>
        </w:tc>
        <w:tc>
          <w:tcPr>
            <w:tcW w:w="6361" w:type="dxa"/>
          </w:tcPr>
          <w:p w:rsidR="007C0616" w:rsidRPr="00683CE8" w:rsidRDefault="007C0616" w:rsidP="00E15274">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平成30年</w:t>
            </w:r>
            <w:r w:rsidR="00E15274" w:rsidRPr="00683CE8">
              <w:rPr>
                <w:rFonts w:asciiTheme="minorEastAsia" w:hAnsiTheme="minorEastAsia" w:hint="eastAsia"/>
                <w:color w:val="000000" w:themeColor="text1"/>
                <w:sz w:val="16"/>
                <w:szCs w:val="16"/>
              </w:rPr>
              <w:t>8月</w:t>
            </w:r>
            <w:r w:rsidRPr="00683CE8">
              <w:rPr>
                <w:rFonts w:asciiTheme="minorEastAsia" w:hAnsiTheme="minorEastAsia" w:hint="eastAsia"/>
                <w:color w:val="000000" w:themeColor="text1"/>
                <w:sz w:val="16"/>
                <w:szCs w:val="16"/>
              </w:rPr>
              <w:t>からの</w:t>
            </w:r>
            <w:r w:rsidR="00E15274" w:rsidRPr="00683CE8">
              <w:rPr>
                <w:rFonts w:asciiTheme="minorEastAsia" w:hAnsiTheme="minorEastAsia" w:hint="eastAsia"/>
                <w:color w:val="000000" w:themeColor="text1"/>
                <w:sz w:val="16"/>
                <w:szCs w:val="16"/>
              </w:rPr>
              <w:t>稼働</w:t>
            </w:r>
            <w:r w:rsidRPr="00683CE8">
              <w:rPr>
                <w:rFonts w:asciiTheme="minorEastAsia" w:hAnsiTheme="minorEastAsia" w:hint="eastAsia"/>
                <w:color w:val="000000" w:themeColor="text1"/>
                <w:sz w:val="16"/>
                <w:szCs w:val="16"/>
              </w:rPr>
              <w:t>に向けて、準備を行うことができた。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８</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現場の管理体制の権限と責任の明確化</w:t>
            </w:r>
          </w:p>
        </w:tc>
        <w:tc>
          <w:tcPr>
            <w:tcW w:w="7075"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局内規定の「主任準則」を改定する。</w:t>
            </w:r>
          </w:p>
        </w:tc>
        <w:tc>
          <w:tcPr>
            <w:tcW w:w="3844" w:type="dxa"/>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平成29年度　</w:t>
            </w:r>
          </w:p>
          <w:p w:rsidR="007C0616" w:rsidRPr="00683CE8" w:rsidRDefault="007C0616" w:rsidP="00154D22">
            <w:pPr>
              <w:snapToGrid w:val="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主任準則の改正及び職員周知</w:t>
            </w:r>
          </w:p>
        </w:tc>
        <w:tc>
          <w:tcPr>
            <w:tcW w:w="6361" w:type="dxa"/>
          </w:tcPr>
          <w:p w:rsidR="007C0616" w:rsidRPr="00683CE8" w:rsidRDefault="003757E5" w:rsidP="003757E5">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作業の効率化を見据え、行政区・ごみ種別の枠組みを超えた、また徹底した作業管理・労務管理を行うための仕組みとするため、</w:t>
            </w:r>
            <w:r w:rsidR="007C0616" w:rsidRPr="00683CE8">
              <w:rPr>
                <w:rFonts w:asciiTheme="minorEastAsia" w:hAnsiTheme="minorEastAsia" w:hint="eastAsia"/>
                <w:color w:val="000000" w:themeColor="text1"/>
                <w:sz w:val="16"/>
                <w:szCs w:val="16"/>
              </w:rPr>
              <w:t>平成30年度の現業管理体制の組織再編</w:t>
            </w:r>
            <w:r w:rsidRPr="00683CE8">
              <w:rPr>
                <w:rFonts w:asciiTheme="minorEastAsia" w:hAnsiTheme="minorEastAsia" w:hint="eastAsia"/>
                <w:color w:val="000000" w:themeColor="text1"/>
                <w:sz w:val="16"/>
                <w:szCs w:val="16"/>
              </w:rPr>
              <w:t>を行うこととし</w:t>
            </w:r>
            <w:r w:rsidR="007C0616" w:rsidRPr="00683CE8">
              <w:rPr>
                <w:rFonts w:asciiTheme="minorEastAsia" w:hAnsiTheme="minorEastAsia" w:hint="eastAsia"/>
                <w:color w:val="000000" w:themeColor="text1"/>
                <w:sz w:val="16"/>
                <w:szCs w:val="16"/>
              </w:rPr>
              <w:t>、主任準則の改定・業務マニュアルの作成・職員周知を行うことができた。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９</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現業管理主任の管理職への登用拡大</w:t>
            </w:r>
          </w:p>
        </w:tc>
        <w:tc>
          <w:tcPr>
            <w:tcW w:w="7075" w:type="dxa"/>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組織マネジメントの一環として、職員のモチベーション向上に寄与する方策の考え方をまとめる。</w:t>
            </w:r>
          </w:p>
        </w:tc>
        <w:tc>
          <w:tcPr>
            <w:tcW w:w="3844" w:type="dxa"/>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平成29年度</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昇格登用ルールの考え方を検討</w:t>
            </w:r>
          </w:p>
        </w:tc>
        <w:tc>
          <w:tcPr>
            <w:tcW w:w="6361" w:type="dxa"/>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平成30年４月、課長代理級への登用に向けて準備を行うことができた。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left w:val="single" w:sz="8" w:space="0" w:color="auto"/>
              <w:bottom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10</w:t>
            </w:r>
          </w:p>
        </w:tc>
        <w:tc>
          <w:tcPr>
            <w:tcW w:w="3420" w:type="dxa"/>
            <w:tcBorders>
              <w:bottom w:val="single" w:sz="8"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人事給与制度等の検討</w:t>
            </w:r>
          </w:p>
        </w:tc>
        <w:tc>
          <w:tcPr>
            <w:tcW w:w="7075" w:type="dxa"/>
            <w:tcBorders>
              <w:bottom w:val="single" w:sz="8" w:space="0" w:color="auto"/>
            </w:tcBorders>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㋐作業効率化のための休憩時間の設定を行うなど、勤務時間帯の割り付けを工夫する。</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㋑人事考課制度を活用し、職員の頑張りを適正に給与に反映していくほか、実績に応じた諸手当の支給方法についても検討する。</w:t>
            </w:r>
          </w:p>
        </w:tc>
        <w:tc>
          <w:tcPr>
            <w:tcW w:w="3844" w:type="dxa"/>
            <w:tcBorders>
              <w:bottom w:val="single" w:sz="8" w:space="0" w:color="auto"/>
            </w:tcBorders>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w:t>
            </w:r>
          </w:p>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H29～3</w:t>
            </w:r>
            <w:r w:rsidRPr="00154D22">
              <w:rPr>
                <w:rFonts w:asciiTheme="minorEastAsia" w:hAnsiTheme="minorEastAsia"/>
                <w:sz w:val="16"/>
                <w:szCs w:val="16"/>
              </w:rPr>
              <w:t>0</w:t>
            </w:r>
            <w:r w:rsidRPr="00154D22">
              <w:rPr>
                <w:rFonts w:asciiTheme="minorEastAsia" w:hAnsiTheme="minorEastAsia" w:hint="eastAsia"/>
                <w:sz w:val="16"/>
                <w:szCs w:val="16"/>
              </w:rPr>
              <w:t>年度</w:t>
            </w:r>
            <w:r>
              <w:rPr>
                <w:rFonts w:asciiTheme="minorEastAsia" w:hAnsiTheme="minorEastAsia" w:hint="eastAsia"/>
                <w:sz w:val="16"/>
                <w:szCs w:val="16"/>
              </w:rPr>
              <w:t xml:space="preserve">  </w:t>
            </w:r>
            <w:r w:rsidRPr="00154D22">
              <w:rPr>
                <w:rFonts w:asciiTheme="minorEastAsia" w:hAnsiTheme="minorEastAsia" w:hint="eastAsia"/>
                <w:sz w:val="16"/>
                <w:szCs w:val="16"/>
              </w:rPr>
              <w:t>検討実施</w:t>
            </w:r>
          </w:p>
          <w:p w:rsidR="007C0616" w:rsidRPr="00154D22" w:rsidRDefault="007C0616" w:rsidP="00154D22">
            <w:pPr>
              <w:snapToGrid w:val="0"/>
              <w:rPr>
                <w:rFonts w:asciiTheme="minorEastAsia" w:hAnsiTheme="minorEastAsia"/>
                <w:sz w:val="16"/>
                <w:szCs w:val="16"/>
                <w:highlight w:val="yellow"/>
              </w:rPr>
            </w:pPr>
            <w:r w:rsidRPr="00154D22">
              <w:rPr>
                <w:rFonts w:asciiTheme="minorEastAsia" w:hAnsiTheme="minorEastAsia"/>
                <w:sz w:val="16"/>
                <w:szCs w:val="16"/>
              </w:rPr>
              <w:t>H</w:t>
            </w:r>
            <w:r w:rsidRPr="00154D22">
              <w:rPr>
                <w:rFonts w:asciiTheme="minorEastAsia" w:hAnsiTheme="minorEastAsia" w:hint="eastAsia"/>
                <w:sz w:val="16"/>
                <w:szCs w:val="16"/>
              </w:rPr>
              <w:t>31年度</w:t>
            </w:r>
            <w:r>
              <w:rPr>
                <w:rFonts w:asciiTheme="minorEastAsia" w:hAnsiTheme="minorEastAsia" w:hint="eastAsia"/>
                <w:sz w:val="16"/>
                <w:szCs w:val="16"/>
              </w:rPr>
              <w:t xml:space="preserve">      </w:t>
            </w:r>
            <w:r w:rsidRPr="00154D22">
              <w:rPr>
                <w:rFonts w:asciiTheme="minorEastAsia" w:hAnsiTheme="minorEastAsia" w:hint="eastAsia"/>
                <w:sz w:val="16"/>
                <w:szCs w:val="16"/>
              </w:rPr>
              <w:t>制度設計</w:t>
            </w:r>
          </w:p>
        </w:tc>
        <w:tc>
          <w:tcPr>
            <w:tcW w:w="6361" w:type="dxa"/>
            <w:tcBorders>
              <w:bottom w:val="single" w:sz="8" w:space="0" w:color="auto"/>
            </w:tcBorders>
          </w:tcPr>
          <w:p w:rsidR="007C0616" w:rsidRPr="00154D22" w:rsidRDefault="007C0616" w:rsidP="00154D22">
            <w:pPr>
              <w:snapToGrid w:val="0"/>
              <w:rPr>
                <w:rFonts w:asciiTheme="minorEastAsia" w:hAnsiTheme="minorEastAsia"/>
                <w:strike/>
                <w:sz w:val="16"/>
                <w:szCs w:val="16"/>
              </w:rPr>
            </w:pPr>
            <w:r w:rsidRPr="00154D22">
              <w:rPr>
                <w:rFonts w:asciiTheme="minorEastAsia" w:hAnsiTheme="minorEastAsia" w:hint="eastAsia"/>
                <w:sz w:val="16"/>
                <w:szCs w:val="16"/>
              </w:rPr>
              <w:t>㋐について</w:t>
            </w:r>
            <w:r>
              <w:rPr>
                <w:rFonts w:asciiTheme="minorEastAsia" w:hAnsiTheme="minorEastAsia" w:hint="eastAsia"/>
                <w:sz w:val="16"/>
                <w:szCs w:val="16"/>
              </w:rPr>
              <w:t>、</w:t>
            </w:r>
            <w:r w:rsidRPr="00154D22">
              <w:rPr>
                <w:rFonts w:asciiTheme="minorEastAsia" w:hAnsiTheme="minorEastAsia" w:hint="eastAsia"/>
                <w:kern w:val="0"/>
                <w:sz w:val="16"/>
                <w:szCs w:val="16"/>
              </w:rPr>
              <w:t>導入に向けた課題を確認のうえ、具体的な検討を進めた。</w:t>
            </w:r>
          </w:p>
          <w:p w:rsidR="007C0616" w:rsidRPr="00154D22" w:rsidRDefault="007C0616" w:rsidP="00264C55">
            <w:pPr>
              <w:snapToGrid w:val="0"/>
              <w:rPr>
                <w:rFonts w:asciiTheme="minorEastAsia" w:hAnsiTheme="minorEastAsia"/>
                <w:sz w:val="16"/>
                <w:szCs w:val="16"/>
                <w:highlight w:val="yellow"/>
              </w:rPr>
            </w:pPr>
            <w:r w:rsidRPr="00154D22">
              <w:rPr>
                <w:rFonts w:asciiTheme="minorEastAsia" w:hAnsiTheme="minorEastAsia" w:hint="eastAsia"/>
                <w:sz w:val="16"/>
                <w:szCs w:val="16"/>
              </w:rPr>
              <w:t>㋑について</w:t>
            </w:r>
            <w:r>
              <w:rPr>
                <w:rFonts w:asciiTheme="minorEastAsia" w:hAnsiTheme="minorEastAsia" w:hint="eastAsia"/>
                <w:sz w:val="16"/>
                <w:szCs w:val="16"/>
              </w:rPr>
              <w:t>、</w:t>
            </w:r>
            <w:r w:rsidRPr="00154D22">
              <w:rPr>
                <w:rFonts w:asciiTheme="minorEastAsia" w:hAnsiTheme="minorEastAsia" w:hint="eastAsia"/>
                <w:sz w:val="16"/>
                <w:szCs w:val="16"/>
              </w:rPr>
              <w:t>人事考課制度の評価内容について、一部改善を図ることができた。</w:t>
            </w:r>
          </w:p>
        </w:tc>
      </w:tr>
      <w:tr w:rsidR="007C0616" w:rsidRPr="00DA5A46" w:rsidTr="007C0616">
        <w:trPr>
          <w:jc w:val="center"/>
        </w:trPr>
        <w:tc>
          <w:tcPr>
            <w:tcW w:w="454" w:type="dxa"/>
            <w:vMerge w:val="restart"/>
            <w:tcBorders>
              <w:top w:val="single" w:sz="8" w:space="0" w:color="auto"/>
              <w:bottom w:val="nil"/>
              <w:right w:val="single" w:sz="8" w:space="0" w:color="auto"/>
            </w:tcBorders>
            <w:shd w:val="clear" w:color="auto" w:fill="323E4F" w:themeFill="text2" w:themeFillShade="BF"/>
            <w:textDirection w:val="tbRlV"/>
            <w:vAlign w:val="center"/>
          </w:tcPr>
          <w:p w:rsidR="007C0616" w:rsidRPr="00DA5A46" w:rsidRDefault="007C0616" w:rsidP="00A211D7">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36" w:type="dxa"/>
            <w:tcBorders>
              <w:top w:val="single" w:sz="8"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11</w:t>
            </w:r>
          </w:p>
        </w:tc>
        <w:tc>
          <w:tcPr>
            <w:tcW w:w="3420" w:type="dxa"/>
            <w:tcBorders>
              <w:top w:val="single" w:sz="8" w:space="0" w:color="auto"/>
              <w:bottom w:val="single" w:sz="4"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民間委託化の推進</w:t>
            </w:r>
          </w:p>
        </w:tc>
        <w:tc>
          <w:tcPr>
            <w:tcW w:w="7075" w:type="dxa"/>
            <w:tcBorders>
              <w:top w:val="single" w:sz="8" w:space="0" w:color="auto"/>
              <w:bottom w:val="single" w:sz="4" w:space="0" w:color="auto"/>
            </w:tcBorders>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平成29年度は、早期退職者特例制度を活用するなど、西部環境事業センターの資源ごみ・容器包装プラスチック収集を民間委託化する。</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平成29年～31年度の３年間で、徹底した効率化による、職員定数の削減目標以上の減員（150名）が見込まれる場合には、平成30・31年度においても民間委託を拡大する。</w:t>
            </w:r>
          </w:p>
        </w:tc>
        <w:tc>
          <w:tcPr>
            <w:tcW w:w="3844" w:type="dxa"/>
            <w:tcBorders>
              <w:top w:val="single" w:sz="8"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平成29年度:西部環境事業センターの資源ごみ・容器包装プラスチック収集を民間委託化</w:t>
            </w:r>
          </w:p>
          <w:p w:rsidR="007C0616" w:rsidRPr="00683CE8" w:rsidRDefault="007C0616" w:rsidP="00E15274">
            <w:pPr>
              <w:snapToGrid w:val="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平成31年度</w:t>
            </w:r>
            <w:r w:rsidR="00E15274" w:rsidRPr="00683CE8">
              <w:rPr>
                <w:rFonts w:asciiTheme="minorEastAsia" w:hAnsiTheme="minorEastAsia" w:hint="eastAsia"/>
                <w:color w:val="000000" w:themeColor="text1"/>
                <w:sz w:val="16"/>
                <w:szCs w:val="16"/>
              </w:rPr>
              <w:t>以降、退職等により生じた減員に合わせ、民間委託を拡大</w:t>
            </w:r>
          </w:p>
        </w:tc>
        <w:tc>
          <w:tcPr>
            <w:tcW w:w="6361" w:type="dxa"/>
            <w:tcBorders>
              <w:top w:val="single" w:sz="8"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平成29年４月から、西部環境事業センターの資源ごみ・容器包装プラスチック収集を民間委託化することができた。</w:t>
            </w:r>
          </w:p>
          <w:p w:rsidR="007C0616" w:rsidRPr="00683CE8" w:rsidRDefault="003757E5"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平成31年度以降についても、退職等により生じた減員に合わせ、民間委託の拡大を行っていく。</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12</w:t>
            </w:r>
          </w:p>
        </w:tc>
        <w:tc>
          <w:tcPr>
            <w:tcW w:w="3420" w:type="dxa"/>
            <w:tcBorders>
              <w:top w:val="single" w:sz="4" w:space="0" w:color="auto"/>
              <w:bottom w:val="single" w:sz="4"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突発事象に対する即時対応の実施</w:t>
            </w:r>
          </w:p>
        </w:tc>
        <w:tc>
          <w:tcPr>
            <w:tcW w:w="7075" w:type="dxa"/>
            <w:tcBorders>
              <w:top w:val="single" w:sz="4" w:space="0" w:color="auto"/>
              <w:bottom w:val="single" w:sz="4"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運行管理システムを活用し、即時対応を実施することで、収集時間等の遅延や収集漏れ、不法投棄等にかかる対応の遅れ等を理由とする苦情（市民の声）件数について、前３か年（平成26年度～28年度）の半減となる20件以内をめざす。</w:t>
            </w:r>
          </w:p>
        </w:tc>
        <w:tc>
          <w:tcPr>
            <w:tcW w:w="3844" w:type="dxa"/>
            <w:tcBorders>
              <w:top w:val="single" w:sz="4" w:space="0" w:color="auto"/>
              <w:bottom w:val="single" w:sz="4" w:space="0" w:color="auto"/>
            </w:tcBorders>
          </w:tcPr>
          <w:p w:rsidR="007C0616" w:rsidRPr="00683CE8" w:rsidRDefault="007C0616" w:rsidP="00601276">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30件以内</w:t>
            </w:r>
          </w:p>
          <w:p w:rsidR="007C0616" w:rsidRPr="00683CE8" w:rsidRDefault="007C0616" w:rsidP="00601276">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w:t>
            </w:r>
            <w:r w:rsidRPr="00683CE8">
              <w:rPr>
                <w:rFonts w:asciiTheme="minorEastAsia" w:hAnsiTheme="minorEastAsia" w:hint="eastAsia"/>
                <w:color w:val="000000" w:themeColor="text1"/>
                <w:sz w:val="16"/>
                <w:szCs w:val="16"/>
              </w:rPr>
              <w:t>0件以内</w:t>
            </w:r>
          </w:p>
        </w:tc>
        <w:tc>
          <w:tcPr>
            <w:tcW w:w="6361" w:type="dxa"/>
            <w:tcBorders>
              <w:top w:val="single" w:sz="4" w:space="0" w:color="auto"/>
              <w:bottom w:val="single" w:sz="4" w:space="0" w:color="auto"/>
            </w:tcBorders>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平成30年度からの運行管理システムの導入に合わせて、検討・準備を行うことができた。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13</w:t>
            </w:r>
          </w:p>
        </w:tc>
        <w:tc>
          <w:tcPr>
            <w:tcW w:w="3420" w:type="dxa"/>
            <w:tcBorders>
              <w:top w:val="single" w:sz="4" w:space="0" w:color="auto"/>
              <w:bottom w:val="single" w:sz="4"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公務上の交通事故の削減</w:t>
            </w:r>
          </w:p>
        </w:tc>
        <w:tc>
          <w:tcPr>
            <w:tcW w:w="7075" w:type="dxa"/>
            <w:tcBorders>
              <w:top w:val="single" w:sz="4" w:space="0" w:color="auto"/>
              <w:bottom w:val="single" w:sz="4" w:space="0" w:color="auto"/>
            </w:tcBorders>
          </w:tcPr>
          <w:p w:rsidR="00E15274" w:rsidRPr="00683CE8" w:rsidRDefault="007C0616" w:rsidP="00E15274">
            <w:pPr>
              <w:snapToGrid w:val="0"/>
              <w:spacing w:line="180" w:lineRule="exact"/>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公務上の交通事故の発生件数について、前３か年（平成26年度～28年度）の３割削減となる45件以内をめざす。</w:t>
            </w:r>
          </w:p>
          <w:p w:rsidR="00E15274" w:rsidRPr="00683CE8" w:rsidRDefault="00E15274" w:rsidP="00E15274">
            <w:pPr>
              <w:snapToGrid w:val="0"/>
              <w:spacing w:line="180" w:lineRule="exact"/>
              <w:ind w:firstLineChars="100" w:firstLine="16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※過去３か年の公務上交通事故の発生件数</w:t>
            </w:r>
          </w:p>
          <w:p w:rsidR="00E15274" w:rsidRPr="00683CE8" w:rsidRDefault="00E15274" w:rsidP="00E15274">
            <w:pPr>
              <w:snapToGrid w:val="0"/>
              <w:spacing w:line="180" w:lineRule="exact"/>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 xml:space="preserve">　　平成26年度 73件　　平成27年度 63件　　平成28年度 56件</w:t>
            </w:r>
          </w:p>
        </w:tc>
        <w:tc>
          <w:tcPr>
            <w:tcW w:w="3844" w:type="dxa"/>
            <w:tcBorders>
              <w:top w:val="single" w:sz="4"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平成29年度　55件以内</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平成30年度　50件以内</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平成31年度　45件以内</w:t>
            </w:r>
          </w:p>
        </w:tc>
        <w:tc>
          <w:tcPr>
            <w:tcW w:w="6361" w:type="dxa"/>
            <w:tcBorders>
              <w:top w:val="single" w:sz="4" w:space="0" w:color="auto"/>
              <w:bottom w:val="single" w:sz="4" w:space="0" w:color="auto"/>
            </w:tcBorders>
          </w:tcPr>
          <w:p w:rsidR="007C0616" w:rsidRPr="00683CE8" w:rsidRDefault="007C0616" w:rsidP="00601276">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平成</w:t>
            </w:r>
            <w:r w:rsidR="003757E5" w:rsidRPr="00683CE8">
              <w:rPr>
                <w:rFonts w:asciiTheme="minorEastAsia" w:hAnsiTheme="minorEastAsia"/>
                <w:color w:val="000000" w:themeColor="text1"/>
                <w:sz w:val="16"/>
                <w:szCs w:val="16"/>
              </w:rPr>
              <w:t>30</w:t>
            </w:r>
            <w:r w:rsidRPr="00683CE8">
              <w:rPr>
                <w:rFonts w:asciiTheme="minorEastAsia" w:hAnsiTheme="minorEastAsia" w:hint="eastAsia"/>
                <w:color w:val="000000" w:themeColor="text1"/>
                <w:sz w:val="16"/>
                <w:szCs w:val="16"/>
              </w:rPr>
              <w:t>年</w:t>
            </w:r>
            <w:r w:rsidR="003757E5" w:rsidRPr="00683CE8">
              <w:rPr>
                <w:rFonts w:asciiTheme="minorEastAsia" w:hAnsiTheme="minorEastAsia" w:hint="eastAsia"/>
                <w:color w:val="000000" w:themeColor="text1"/>
                <w:sz w:val="16"/>
                <w:szCs w:val="16"/>
              </w:rPr>
              <w:t>1</w:t>
            </w:r>
            <w:r w:rsidRPr="00683CE8">
              <w:rPr>
                <w:rFonts w:asciiTheme="minorEastAsia" w:hAnsiTheme="minorEastAsia" w:hint="eastAsia"/>
                <w:color w:val="000000" w:themeColor="text1"/>
                <w:sz w:val="16"/>
                <w:szCs w:val="16"/>
              </w:rPr>
              <w:t>月末時点</w:t>
            </w:r>
            <w:r w:rsidR="003757E5" w:rsidRPr="00683CE8">
              <w:rPr>
                <w:rFonts w:asciiTheme="minorEastAsia" w:hAnsiTheme="minorEastAsia" w:hint="eastAsia"/>
                <w:color w:val="000000" w:themeColor="text1"/>
                <w:sz w:val="16"/>
                <w:szCs w:val="16"/>
              </w:rPr>
              <w:t xml:space="preserve">    45</w:t>
            </w:r>
            <w:r w:rsidRPr="00683CE8">
              <w:rPr>
                <w:rFonts w:asciiTheme="minorEastAsia" w:hAnsiTheme="minorEastAsia" w:hint="eastAsia"/>
                <w:color w:val="000000" w:themeColor="text1"/>
                <w:sz w:val="16"/>
                <w:szCs w:val="16"/>
              </w:rPr>
              <w:t>件</w:t>
            </w:r>
          </w:p>
          <w:p w:rsidR="007C0616" w:rsidRPr="00683CE8" w:rsidRDefault="003757E5" w:rsidP="003757E5">
            <w:pPr>
              <w:snapToGrid w:val="0"/>
              <w:ind w:right="32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うち人身事故 10</w:t>
            </w:r>
            <w:r w:rsidR="007C0616" w:rsidRPr="00683CE8">
              <w:rPr>
                <w:rFonts w:asciiTheme="minorEastAsia" w:hAnsiTheme="minorEastAsia" w:hint="eastAsia"/>
                <w:color w:val="000000" w:themeColor="text1"/>
                <w:sz w:val="16"/>
                <w:szCs w:val="16"/>
              </w:rPr>
              <w:t xml:space="preserve">件 </w:t>
            </w:r>
            <w:r w:rsidRPr="00683CE8">
              <w:rPr>
                <w:rFonts w:asciiTheme="minorEastAsia" w:hAnsiTheme="minorEastAsia" w:hint="eastAsia"/>
                <w:color w:val="000000" w:themeColor="text1"/>
                <w:sz w:val="16"/>
                <w:szCs w:val="16"/>
              </w:rPr>
              <w:t xml:space="preserve">　物損事故 30</w:t>
            </w:r>
            <w:r w:rsidR="007C0616" w:rsidRPr="00683CE8">
              <w:rPr>
                <w:rFonts w:asciiTheme="minorEastAsia" w:hAnsiTheme="minorEastAsia" w:hint="eastAsia"/>
                <w:color w:val="000000" w:themeColor="text1"/>
                <w:sz w:val="16"/>
                <w:szCs w:val="16"/>
              </w:rPr>
              <w:t xml:space="preserve">件 </w:t>
            </w:r>
            <w:r w:rsidRPr="00683CE8">
              <w:rPr>
                <w:rFonts w:asciiTheme="minorEastAsia" w:hAnsiTheme="minorEastAsia" w:hint="eastAsia"/>
                <w:color w:val="000000" w:themeColor="text1"/>
                <w:sz w:val="16"/>
                <w:szCs w:val="16"/>
              </w:rPr>
              <w:t xml:space="preserve">　自損事故 </w:t>
            </w:r>
            <w:r w:rsidR="007C0616" w:rsidRPr="00683CE8">
              <w:rPr>
                <w:rFonts w:asciiTheme="minorEastAsia" w:hAnsiTheme="minorEastAsia" w:hint="eastAsia"/>
                <w:color w:val="000000" w:themeColor="text1"/>
                <w:sz w:val="16"/>
                <w:szCs w:val="16"/>
              </w:rPr>
              <w:t>5件</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14</w:t>
            </w:r>
          </w:p>
        </w:tc>
        <w:tc>
          <w:tcPr>
            <w:tcW w:w="3420" w:type="dxa"/>
            <w:tcBorders>
              <w:top w:val="single" w:sz="4" w:space="0" w:color="auto"/>
              <w:bottom w:val="single" w:sz="4" w:space="0" w:color="auto"/>
            </w:tcBorders>
            <w:vAlign w:val="center"/>
          </w:tcPr>
          <w:p w:rsidR="007C0616" w:rsidRPr="00154D22" w:rsidRDefault="007C0616" w:rsidP="00154D22">
            <w:pPr>
              <w:snapToGrid w:val="0"/>
              <w:rPr>
                <w:sz w:val="16"/>
                <w:szCs w:val="16"/>
              </w:rPr>
            </w:pPr>
            <w:r w:rsidRPr="00154D22">
              <w:rPr>
                <w:rFonts w:hint="eastAsia"/>
                <w:sz w:val="16"/>
                <w:szCs w:val="16"/>
              </w:rPr>
              <w:t>㋐</w:t>
            </w:r>
            <w:r w:rsidRPr="00154D22">
              <w:rPr>
                <w:rFonts w:hint="eastAsia"/>
                <w:sz w:val="16"/>
                <w:szCs w:val="16"/>
              </w:rPr>
              <w:t xml:space="preserve"> </w:t>
            </w:r>
            <w:r w:rsidRPr="00154D22">
              <w:rPr>
                <w:rFonts w:hint="eastAsia"/>
                <w:sz w:val="16"/>
                <w:szCs w:val="16"/>
              </w:rPr>
              <w:t>ＧＰＳ機能を活用した安全運転指導の強化</w:t>
            </w:r>
          </w:p>
          <w:p w:rsidR="007C0616" w:rsidRPr="00154D22" w:rsidRDefault="007C0616" w:rsidP="00154D22">
            <w:pPr>
              <w:snapToGrid w:val="0"/>
              <w:spacing w:line="180" w:lineRule="exact"/>
              <w:ind w:left="248" w:hangingChars="155" w:hanging="248"/>
              <w:rPr>
                <w:rFonts w:asciiTheme="minorEastAsia" w:hAnsiTheme="minorEastAsia"/>
                <w:sz w:val="16"/>
                <w:szCs w:val="16"/>
                <w:highlight w:val="yellow"/>
              </w:rPr>
            </w:pPr>
            <w:r w:rsidRPr="00154D22">
              <w:rPr>
                <w:rFonts w:hint="eastAsia"/>
                <w:sz w:val="16"/>
                <w:szCs w:val="16"/>
              </w:rPr>
              <w:t>㋑</w:t>
            </w:r>
            <w:r w:rsidRPr="00154D22">
              <w:rPr>
                <w:rFonts w:hint="eastAsia"/>
                <w:sz w:val="16"/>
                <w:szCs w:val="16"/>
              </w:rPr>
              <w:t xml:space="preserve"> </w:t>
            </w:r>
            <w:r w:rsidRPr="00154D22">
              <w:rPr>
                <w:rFonts w:hint="eastAsia"/>
                <w:sz w:val="16"/>
                <w:szCs w:val="16"/>
              </w:rPr>
              <w:t>車両装備の工夫・改善による事故発生リスクの低減</w:t>
            </w:r>
          </w:p>
        </w:tc>
        <w:tc>
          <w:tcPr>
            <w:tcW w:w="7075" w:type="dxa"/>
            <w:tcBorders>
              <w:top w:val="single" w:sz="4"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㋐については、運行管理システム（ＧＰＳ車載器を含む）を活用し、安全運転指導の強化に繋げる。（例：高リスク運転者に対する個別指導等）</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㋑については、平成29年度以降の更新車両に、第３ブレーキ、バックモニターを本格装備するほか、小型プレスダンプ車等については、スライドドアを導入していく。</w:t>
            </w:r>
          </w:p>
        </w:tc>
        <w:tc>
          <w:tcPr>
            <w:tcW w:w="3844" w:type="dxa"/>
            <w:tcBorders>
              <w:top w:val="single" w:sz="4"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㋐について、平成30年度、運行管理システム（ＧＰＳ車載器を含む）の導入後の活用方法を検討する。</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㋑について、平成29年度の更新車両から装備し、以降順次拡大する。</w:t>
            </w:r>
          </w:p>
        </w:tc>
        <w:tc>
          <w:tcPr>
            <w:tcW w:w="6361" w:type="dxa"/>
            <w:tcBorders>
              <w:top w:val="single" w:sz="4" w:space="0" w:color="auto"/>
              <w:bottom w:val="single" w:sz="4"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㋐について、平成30年度からの運行管理システムの導入に合わせて、検討・準備を行うことができた。</w:t>
            </w:r>
          </w:p>
          <w:p w:rsidR="007C0616" w:rsidRPr="00683CE8" w:rsidRDefault="007C0616" w:rsidP="00264C55">
            <w:pPr>
              <w:snapToGrid w:val="0"/>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㋑について、平成29年度の更新車両から、第３ブレーキ、バックモニターを本格装備するほか、小型プレスダンプ車等については、スライドドアを導入することができた。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15</w:t>
            </w:r>
          </w:p>
        </w:tc>
        <w:tc>
          <w:tcPr>
            <w:tcW w:w="3420" w:type="dxa"/>
            <w:tcBorders>
              <w:top w:val="single" w:sz="4" w:space="0" w:color="auto"/>
              <w:bottom w:val="single" w:sz="4"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安全運転指導の標準化</w:t>
            </w:r>
          </w:p>
        </w:tc>
        <w:tc>
          <w:tcPr>
            <w:tcW w:w="7075" w:type="dxa"/>
            <w:tcBorders>
              <w:top w:val="single" w:sz="4" w:space="0" w:color="auto"/>
              <w:bottom w:val="single" w:sz="4" w:space="0" w:color="auto"/>
            </w:tcBorders>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指導者層の育成を目的とした研修を開催し、指導基準等の標準化を徹底する。</w:t>
            </w:r>
          </w:p>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◇ドライブレコーダーの映像確認方法、指摘基準にかかる研修会の開催（年３回程度）</w:t>
            </w:r>
          </w:p>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◇平成28年度の事故事例を分析し、対策を考える研修会の開催</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◇自らの運転を振り返り、指摘の視点等を養うことを目的に、運転診断を受講</w:t>
            </w:r>
          </w:p>
        </w:tc>
        <w:tc>
          <w:tcPr>
            <w:tcW w:w="3844" w:type="dxa"/>
            <w:tcBorders>
              <w:top w:val="single" w:sz="4" w:space="0" w:color="auto"/>
              <w:bottom w:val="single" w:sz="4" w:space="0" w:color="auto"/>
            </w:tcBorders>
          </w:tcPr>
          <w:p w:rsidR="007C0616" w:rsidRPr="00154D22" w:rsidRDefault="007C0616" w:rsidP="00154D22">
            <w:pPr>
              <w:snapToGrid w:val="0"/>
              <w:rPr>
                <w:rFonts w:asciiTheme="minorEastAsia" w:hAnsiTheme="minorEastAsia"/>
                <w:sz w:val="16"/>
                <w:szCs w:val="16"/>
              </w:rPr>
            </w:pPr>
            <w:r w:rsidRPr="00154D22">
              <w:rPr>
                <w:rFonts w:asciiTheme="minorEastAsia" w:hAnsiTheme="minorEastAsia" w:hint="eastAsia"/>
                <w:sz w:val="16"/>
                <w:szCs w:val="16"/>
              </w:rPr>
              <w:t>平成29年度以降、実施</w:t>
            </w:r>
          </w:p>
          <w:p w:rsidR="007C0616" w:rsidRPr="00154D22" w:rsidRDefault="007C0616" w:rsidP="00154D22">
            <w:pPr>
              <w:snapToGrid w:val="0"/>
              <w:spacing w:line="180" w:lineRule="exact"/>
              <w:rPr>
                <w:rFonts w:asciiTheme="minorEastAsia" w:hAnsiTheme="minorEastAsia"/>
                <w:sz w:val="16"/>
                <w:szCs w:val="16"/>
                <w:highlight w:val="yellow"/>
              </w:rPr>
            </w:pPr>
          </w:p>
        </w:tc>
        <w:tc>
          <w:tcPr>
            <w:tcW w:w="6361" w:type="dxa"/>
            <w:tcBorders>
              <w:top w:val="single" w:sz="4" w:space="0" w:color="auto"/>
              <w:bottom w:val="single" w:sz="4"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目標としている研修会の開催については、平成29年度順調に実施できたとともに、更なる研修にも取り組むことができた。</w:t>
            </w:r>
          </w:p>
        </w:tc>
      </w:tr>
      <w:tr w:rsidR="007C0616" w:rsidRPr="00DA5A46" w:rsidTr="007C0616">
        <w:trPr>
          <w:jc w:val="center"/>
        </w:trPr>
        <w:tc>
          <w:tcPr>
            <w:tcW w:w="454" w:type="dxa"/>
            <w:vMerge/>
            <w:tcBorders>
              <w:bottom w:val="nil"/>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16</w:t>
            </w:r>
          </w:p>
        </w:tc>
        <w:tc>
          <w:tcPr>
            <w:tcW w:w="3420" w:type="dxa"/>
            <w:tcBorders>
              <w:top w:val="single" w:sz="4" w:space="0" w:color="auto"/>
              <w:bottom w:val="single" w:sz="4"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マニュアルの作成</w:t>
            </w:r>
          </w:p>
        </w:tc>
        <w:tc>
          <w:tcPr>
            <w:tcW w:w="7075" w:type="dxa"/>
            <w:tcBorders>
              <w:top w:val="single" w:sz="4" w:space="0" w:color="auto"/>
              <w:bottom w:val="single" w:sz="4" w:space="0" w:color="auto"/>
            </w:tcBorders>
          </w:tcPr>
          <w:p w:rsidR="007C0616" w:rsidRPr="00154D22" w:rsidRDefault="007C0616" w:rsidP="00154D22">
            <w:pPr>
              <w:snapToGrid w:val="0"/>
              <w:ind w:leftChars="25" w:left="53"/>
              <w:rPr>
                <w:rFonts w:asciiTheme="minorEastAsia" w:hAnsiTheme="minorEastAsia"/>
                <w:sz w:val="16"/>
                <w:szCs w:val="16"/>
              </w:rPr>
            </w:pPr>
            <w:r w:rsidRPr="00154D22">
              <w:rPr>
                <w:rFonts w:asciiTheme="minorEastAsia" w:hAnsiTheme="minorEastAsia" w:hint="eastAsia"/>
                <w:sz w:val="16"/>
                <w:szCs w:val="16"/>
              </w:rPr>
              <w:t>「災害廃棄物業務実施マニュアル」・「環境事業センター毎の災害時対応マニュアル」を作成する。</w:t>
            </w:r>
          </w:p>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各職員にその役割を認識させる等の準備を行い、災害時に備えるため、震災訓練を実施する。（年２回程度）</w:t>
            </w:r>
          </w:p>
        </w:tc>
        <w:tc>
          <w:tcPr>
            <w:tcW w:w="3844" w:type="dxa"/>
            <w:tcBorders>
              <w:top w:val="single" w:sz="4" w:space="0" w:color="auto"/>
              <w:bottom w:val="single" w:sz="4" w:space="0" w:color="auto"/>
            </w:tcBorders>
          </w:tcPr>
          <w:p w:rsidR="007C0616" w:rsidRPr="00154D22" w:rsidRDefault="007C0616" w:rsidP="00264C55">
            <w:pPr>
              <w:snapToGrid w:val="0"/>
              <w:rPr>
                <w:rFonts w:asciiTheme="minorEastAsia" w:hAnsiTheme="minorEastAsia"/>
                <w:sz w:val="16"/>
                <w:szCs w:val="16"/>
                <w:highlight w:val="yellow"/>
              </w:rPr>
            </w:pPr>
            <w:r w:rsidRPr="00154D22">
              <w:rPr>
                <w:rFonts w:asciiTheme="minorEastAsia" w:hAnsiTheme="minorEastAsia" w:hint="eastAsia"/>
                <w:sz w:val="16"/>
                <w:szCs w:val="16"/>
              </w:rPr>
              <w:t>平成29年度中に「マニュアルの策定」並びに「震災訓練の実施」</w:t>
            </w:r>
          </w:p>
        </w:tc>
        <w:tc>
          <w:tcPr>
            <w:tcW w:w="6361" w:type="dxa"/>
            <w:tcBorders>
              <w:top w:val="single" w:sz="4" w:space="0" w:color="auto"/>
              <w:bottom w:val="single" w:sz="4"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マニュアルについては、年度末策定に向けて順調に作業が進んでいる。また震災訓練についても、初動対応だけでなく、発災48時間後の局独自の訓練を実施することとしている。</w:t>
            </w:r>
          </w:p>
        </w:tc>
      </w:tr>
      <w:tr w:rsidR="007C0616" w:rsidRPr="00DA5A46" w:rsidTr="002D38F7">
        <w:trPr>
          <w:jc w:val="center"/>
        </w:trPr>
        <w:tc>
          <w:tcPr>
            <w:tcW w:w="454" w:type="dxa"/>
            <w:vMerge/>
            <w:tcBorders>
              <w:bottom w:val="single" w:sz="8" w:space="0" w:color="auto"/>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17</w:t>
            </w:r>
          </w:p>
        </w:tc>
        <w:tc>
          <w:tcPr>
            <w:tcW w:w="3420" w:type="dxa"/>
            <w:tcBorders>
              <w:top w:val="single" w:sz="4" w:space="0" w:color="auto"/>
              <w:bottom w:val="single" w:sz="8"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他都市等との連携強化</w:t>
            </w:r>
          </w:p>
        </w:tc>
        <w:tc>
          <w:tcPr>
            <w:tcW w:w="7075" w:type="dxa"/>
            <w:tcBorders>
              <w:top w:val="single" w:sz="4" w:space="0" w:color="auto"/>
              <w:bottom w:val="single" w:sz="8" w:space="0" w:color="auto"/>
            </w:tcBorders>
          </w:tcPr>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㋐公益社団法人全国都市清掃会議（以下、「全都清」という）への要望</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各都市が直ちに派遣できる車両や人員数を全都清へ連絡し集約できる体制整備や、大規模災害時</w:t>
            </w:r>
            <w:r w:rsidR="0025642A" w:rsidRPr="00683CE8">
              <w:rPr>
                <w:rFonts w:asciiTheme="minorEastAsia" w:hAnsiTheme="minorEastAsia" w:hint="eastAsia"/>
                <w:color w:val="000000" w:themeColor="text1"/>
                <w:sz w:val="16"/>
                <w:szCs w:val="16"/>
              </w:rPr>
              <w:t>における</w:t>
            </w:r>
            <w:r w:rsidRPr="00683CE8">
              <w:rPr>
                <w:rFonts w:asciiTheme="minorEastAsia" w:hAnsiTheme="minorEastAsia" w:hint="eastAsia"/>
                <w:color w:val="000000" w:themeColor="text1"/>
                <w:sz w:val="16"/>
                <w:szCs w:val="16"/>
              </w:rPr>
              <w:t>構成市の連絡先の集約について要望する。</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㋑近隣自治体等との連携強化</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大阪府と連携を図るとともに、大阪市・八尾市・松原市環境施設組合の構成市である八尾市、松原市や関係団体等について</w:t>
            </w:r>
            <w:r w:rsidR="0025642A" w:rsidRPr="00683CE8">
              <w:rPr>
                <w:rFonts w:asciiTheme="minorEastAsia" w:hAnsiTheme="minorEastAsia" w:hint="eastAsia"/>
                <w:color w:val="000000" w:themeColor="text1"/>
                <w:sz w:val="16"/>
                <w:szCs w:val="16"/>
              </w:rPr>
              <w:t>も</w:t>
            </w:r>
            <w:r w:rsidRPr="00683CE8">
              <w:rPr>
                <w:rFonts w:asciiTheme="minorEastAsia" w:hAnsiTheme="minorEastAsia" w:hint="eastAsia"/>
                <w:color w:val="000000" w:themeColor="text1"/>
                <w:sz w:val="16"/>
                <w:szCs w:val="16"/>
              </w:rPr>
              <w:t>、災害時の具体的な連携強化策について調整する。</w:t>
            </w:r>
          </w:p>
          <w:p w:rsidR="007C0616" w:rsidRPr="00683CE8" w:rsidRDefault="007C0616" w:rsidP="00154D22">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㋒本市の体制整備</w:t>
            </w:r>
          </w:p>
          <w:p w:rsidR="007C0616" w:rsidRPr="00683CE8" w:rsidRDefault="007C0616" w:rsidP="003F663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本市が被災した場合は、被害状況やごみ排出状況等の情報収集を早期に全都清などへ支援要請できる体制を整備する。</w:t>
            </w:r>
          </w:p>
        </w:tc>
        <w:tc>
          <w:tcPr>
            <w:tcW w:w="3844" w:type="dxa"/>
            <w:tcBorders>
              <w:top w:val="single" w:sz="4" w:space="0" w:color="auto"/>
              <w:bottom w:val="single" w:sz="8"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㋐～㋒については、平成29年度に実施</w:t>
            </w:r>
          </w:p>
        </w:tc>
        <w:tc>
          <w:tcPr>
            <w:tcW w:w="6361" w:type="dxa"/>
            <w:tcBorders>
              <w:top w:val="single" w:sz="4" w:space="0" w:color="auto"/>
              <w:bottom w:val="single" w:sz="8"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㋐～㋒については、予定どおり実施することができた。</w:t>
            </w:r>
          </w:p>
        </w:tc>
      </w:tr>
      <w:tr w:rsidR="007C0616" w:rsidRPr="00DA5A46" w:rsidTr="002D38F7">
        <w:trPr>
          <w:trHeight w:val="564"/>
          <w:jc w:val="center"/>
        </w:trPr>
        <w:tc>
          <w:tcPr>
            <w:tcW w:w="454" w:type="dxa"/>
            <w:vMerge w:val="restart"/>
            <w:tcBorders>
              <w:top w:val="single" w:sz="8" w:space="0" w:color="auto"/>
              <w:bottom w:val="single" w:sz="8" w:space="0" w:color="auto"/>
              <w:right w:val="single" w:sz="8" w:space="0" w:color="auto"/>
            </w:tcBorders>
            <w:shd w:val="clear" w:color="auto" w:fill="323E4F" w:themeFill="text2" w:themeFillShade="BF"/>
            <w:textDirection w:val="tbRlV"/>
            <w:vAlign w:val="center"/>
          </w:tcPr>
          <w:p w:rsidR="007C0616" w:rsidRDefault="007C0616" w:rsidP="00F24A73">
            <w:pPr>
              <w:snapToGrid w:val="0"/>
              <w:spacing w:line="220" w:lineRule="exact"/>
              <w:ind w:left="113" w:right="113"/>
              <w:jc w:val="center"/>
              <w:rPr>
                <w:rFonts w:asciiTheme="minorEastAsia" w:hAnsiTheme="minorEastAsia"/>
                <w:sz w:val="16"/>
                <w:szCs w:val="16"/>
              </w:rPr>
            </w:pPr>
            <w:r>
              <w:rPr>
                <w:rFonts w:asciiTheme="minorEastAsia" w:hAnsiTheme="minorEastAsia" w:hint="eastAsia"/>
                <w:sz w:val="16"/>
                <w:szCs w:val="16"/>
              </w:rPr>
              <w:t>３　改革の</w:t>
            </w:r>
          </w:p>
          <w:p w:rsidR="007C0616" w:rsidRPr="00DA5A46" w:rsidRDefault="007C0616" w:rsidP="00F24A73">
            <w:pPr>
              <w:snapToGrid w:val="0"/>
              <w:spacing w:line="220" w:lineRule="exact"/>
              <w:ind w:left="113" w:right="113"/>
              <w:jc w:val="center"/>
              <w:rPr>
                <w:rFonts w:asciiTheme="minorEastAsia" w:hAnsiTheme="minorEastAsia"/>
                <w:sz w:val="16"/>
                <w:szCs w:val="16"/>
              </w:rPr>
            </w:pPr>
            <w:r>
              <w:rPr>
                <w:rFonts w:asciiTheme="minorEastAsia" w:hAnsiTheme="minorEastAsia" w:hint="eastAsia"/>
                <w:sz w:val="16"/>
                <w:szCs w:val="16"/>
              </w:rPr>
              <w:t xml:space="preserve">　徹底</w:t>
            </w:r>
          </w:p>
        </w:tc>
        <w:tc>
          <w:tcPr>
            <w:tcW w:w="436" w:type="dxa"/>
            <w:tcBorders>
              <w:top w:val="single" w:sz="8" w:space="0" w:color="auto"/>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18</w:t>
            </w:r>
          </w:p>
        </w:tc>
        <w:tc>
          <w:tcPr>
            <w:tcW w:w="3420" w:type="dxa"/>
            <w:tcBorders>
              <w:top w:val="single" w:sz="8" w:space="0" w:color="auto"/>
            </w:tcBorders>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改革検討委員会の実施</w:t>
            </w:r>
          </w:p>
        </w:tc>
        <w:tc>
          <w:tcPr>
            <w:tcW w:w="7075" w:type="dxa"/>
            <w:tcBorders>
              <w:top w:val="single" w:sz="8" w:space="0" w:color="auto"/>
            </w:tcBorders>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局長をトップとする環境事業センター改革検討委員会（以下、「改革検討委員会」という）を開催し、各種の取組状況を把握しながら、改革プラン実現のための取組を強化する。</w:t>
            </w:r>
          </w:p>
        </w:tc>
        <w:tc>
          <w:tcPr>
            <w:tcW w:w="3844" w:type="dxa"/>
            <w:tcBorders>
              <w:top w:val="single" w:sz="8"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改革プラン策定以降（平成29年６月）、隔月で開催</w:t>
            </w:r>
          </w:p>
        </w:tc>
        <w:tc>
          <w:tcPr>
            <w:tcW w:w="6361" w:type="dxa"/>
            <w:tcBorders>
              <w:top w:val="single" w:sz="8" w:space="0" w:color="auto"/>
            </w:tcBorders>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平成29</w:t>
            </w:r>
            <w:r w:rsidR="0025642A">
              <w:rPr>
                <w:rFonts w:asciiTheme="minorEastAsia" w:hAnsiTheme="minorEastAsia" w:hint="eastAsia"/>
                <w:sz w:val="16"/>
                <w:szCs w:val="16"/>
              </w:rPr>
              <w:t>年６月以降、隔月で</w:t>
            </w:r>
            <w:r w:rsidRPr="00154D22">
              <w:rPr>
                <w:rFonts w:asciiTheme="minorEastAsia" w:hAnsiTheme="minorEastAsia" w:hint="eastAsia"/>
                <w:sz w:val="16"/>
                <w:szCs w:val="16"/>
              </w:rPr>
              <w:t>実施し、ＰＤＣＡサイクルを徹底することができた。</w:t>
            </w:r>
          </w:p>
        </w:tc>
      </w:tr>
      <w:tr w:rsidR="007C0616" w:rsidRPr="00DA5A46" w:rsidTr="002D38F7">
        <w:trPr>
          <w:trHeight w:val="564"/>
          <w:jc w:val="center"/>
        </w:trPr>
        <w:tc>
          <w:tcPr>
            <w:tcW w:w="454" w:type="dxa"/>
            <w:vMerge/>
            <w:tcBorders>
              <w:top w:val="single" w:sz="4" w:space="0" w:color="auto"/>
              <w:bottom w:val="single" w:sz="8" w:space="0" w:color="auto"/>
              <w:right w:val="single" w:sz="8" w:space="0" w:color="auto"/>
            </w:tcBorders>
            <w:shd w:val="clear" w:color="auto" w:fill="323E4F" w:themeFill="text2" w:themeFillShade="BF"/>
            <w:vAlign w:val="center"/>
          </w:tcPr>
          <w:p w:rsidR="007C0616" w:rsidRPr="00DA5A46" w:rsidRDefault="007C0616" w:rsidP="00A211D7">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C0616" w:rsidRPr="00154D22" w:rsidRDefault="007C0616"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19</w:t>
            </w:r>
          </w:p>
        </w:tc>
        <w:tc>
          <w:tcPr>
            <w:tcW w:w="3420" w:type="dxa"/>
            <w:vAlign w:val="center"/>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hint="eastAsia"/>
                <w:sz w:val="16"/>
                <w:szCs w:val="16"/>
              </w:rPr>
              <w:t>運営評価の継続実施</w:t>
            </w:r>
          </w:p>
        </w:tc>
        <w:tc>
          <w:tcPr>
            <w:tcW w:w="7075" w:type="dxa"/>
          </w:tcPr>
          <w:p w:rsidR="007C0616" w:rsidRPr="00154D22" w:rsidRDefault="007C0616" w:rsidP="00154D22">
            <w:pPr>
              <w:snapToGrid w:val="0"/>
              <w:spacing w:line="180" w:lineRule="exact"/>
              <w:rPr>
                <w:rFonts w:asciiTheme="minorEastAsia" w:hAnsiTheme="minorEastAsia"/>
                <w:sz w:val="16"/>
                <w:szCs w:val="16"/>
                <w:highlight w:val="yellow"/>
              </w:rPr>
            </w:pPr>
            <w:r w:rsidRPr="00154D22">
              <w:rPr>
                <w:rFonts w:asciiTheme="minorEastAsia" w:hAnsiTheme="minorEastAsia" w:hint="eastAsia"/>
                <w:sz w:val="16"/>
                <w:szCs w:val="16"/>
              </w:rPr>
              <w:t>環境事業センター全体の運営の質的向上を図る「運営評価」を継続実施する。</w:t>
            </w:r>
          </w:p>
        </w:tc>
        <w:tc>
          <w:tcPr>
            <w:tcW w:w="3844" w:type="dxa"/>
          </w:tcPr>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asciiTheme="minorEastAsia" w:hAnsiTheme="minorEastAsia" w:hint="eastAsia"/>
                <w:color w:val="000000" w:themeColor="text1"/>
                <w:sz w:val="16"/>
                <w:szCs w:val="16"/>
              </w:rPr>
              <w:t>毎年度、上半期に運営評価を実施し、下半期に評価結果を公表する。（評価項目 114項目）</w:t>
            </w:r>
          </w:p>
        </w:tc>
        <w:tc>
          <w:tcPr>
            <w:tcW w:w="6361" w:type="dxa"/>
          </w:tcPr>
          <w:p w:rsidR="007C0616" w:rsidRPr="00683CE8" w:rsidRDefault="007C0616" w:rsidP="00154D22">
            <w:pPr>
              <w:snapToGrid w:val="0"/>
              <w:spacing w:line="180" w:lineRule="exact"/>
              <w:rPr>
                <w:color w:val="000000" w:themeColor="text1"/>
                <w:sz w:val="16"/>
                <w:szCs w:val="16"/>
              </w:rPr>
            </w:pPr>
            <w:r w:rsidRPr="00683CE8">
              <w:rPr>
                <w:rFonts w:hint="eastAsia"/>
                <w:color w:val="000000" w:themeColor="text1"/>
                <w:sz w:val="16"/>
                <w:szCs w:val="16"/>
              </w:rPr>
              <w:t>当初予定通り、実施することができた。</w:t>
            </w:r>
          </w:p>
          <w:p w:rsidR="007C0616" w:rsidRPr="00683CE8" w:rsidRDefault="007C0616" w:rsidP="00154D22">
            <w:pPr>
              <w:snapToGrid w:val="0"/>
              <w:spacing w:line="180" w:lineRule="exact"/>
              <w:rPr>
                <w:rFonts w:asciiTheme="minorEastAsia" w:hAnsiTheme="minorEastAsia"/>
                <w:color w:val="000000" w:themeColor="text1"/>
                <w:sz w:val="16"/>
                <w:szCs w:val="16"/>
                <w:highlight w:val="yellow"/>
              </w:rPr>
            </w:pPr>
            <w:r w:rsidRPr="00683CE8">
              <w:rPr>
                <w:rFonts w:hint="eastAsia"/>
                <w:color w:val="000000" w:themeColor="text1"/>
                <w:sz w:val="16"/>
                <w:szCs w:val="16"/>
              </w:rPr>
              <w:t>運営評価結果の総合点で上位３センターに対し表彰を実施</w:t>
            </w:r>
          </w:p>
        </w:tc>
      </w:tr>
    </w:tbl>
    <w:p w:rsidR="005C2C5A" w:rsidRPr="00DA5A46" w:rsidRDefault="005C2C5A">
      <w:pPr>
        <w:rPr>
          <w:sz w:val="18"/>
          <w:szCs w:val="18"/>
        </w:rPr>
      </w:pPr>
    </w:p>
    <w:p w:rsidR="005C2C5A" w:rsidRPr="00DA5A46" w:rsidRDefault="005C2C5A" w:rsidP="005C2C5A">
      <w:pPr>
        <w:rPr>
          <w:sz w:val="18"/>
          <w:szCs w:val="18"/>
        </w:rPr>
      </w:pPr>
      <w:r w:rsidRPr="00DA5A46">
        <w:rPr>
          <w:rFonts w:hint="eastAsia"/>
          <w:sz w:val="18"/>
          <w:szCs w:val="18"/>
        </w:rPr>
        <w:t xml:space="preserve">　</w:t>
      </w:r>
    </w:p>
    <w:sectPr w:rsidR="005C2C5A" w:rsidRPr="00DA5A46" w:rsidSect="00FF49A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5A" w:rsidRDefault="005C2C5A" w:rsidP="005C2C5A">
      <w:r>
        <w:separator/>
      </w:r>
    </w:p>
  </w:endnote>
  <w:endnote w:type="continuationSeparator" w:id="0">
    <w:p w:rsidR="005C2C5A" w:rsidRDefault="005C2C5A"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5A" w:rsidRDefault="005C2C5A" w:rsidP="005C2C5A">
      <w:r>
        <w:separator/>
      </w:r>
    </w:p>
  </w:footnote>
  <w:footnote w:type="continuationSeparator" w:id="0">
    <w:p w:rsidR="005C2C5A" w:rsidRDefault="005C2C5A" w:rsidP="005C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0CA" w:rsidRDefault="00F910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5"/>
  </w:num>
  <w:num w:numId="5">
    <w:abstractNumId w:val="13"/>
  </w:num>
  <w:num w:numId="6">
    <w:abstractNumId w:val="9"/>
  </w:num>
  <w:num w:numId="7">
    <w:abstractNumId w:val="8"/>
  </w:num>
  <w:num w:numId="8">
    <w:abstractNumId w:val="17"/>
  </w:num>
  <w:num w:numId="9">
    <w:abstractNumId w:val="10"/>
  </w:num>
  <w:num w:numId="10">
    <w:abstractNumId w:val="14"/>
  </w:num>
  <w:num w:numId="11">
    <w:abstractNumId w:val="2"/>
  </w:num>
  <w:num w:numId="12">
    <w:abstractNumId w:val="4"/>
  </w:num>
  <w:num w:numId="13">
    <w:abstractNumId w:val="12"/>
  </w:num>
  <w:num w:numId="14">
    <w:abstractNumId w:val="7"/>
  </w:num>
  <w:num w:numId="15">
    <w:abstractNumId w:val="18"/>
  </w:num>
  <w:num w:numId="16">
    <w:abstractNumId w:val="15"/>
  </w:num>
  <w:num w:numId="17">
    <w:abstractNumId w:val="11"/>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A0286"/>
    <w:rsid w:val="000F4A6C"/>
    <w:rsid w:val="00154D22"/>
    <w:rsid w:val="001D6799"/>
    <w:rsid w:val="001D7E28"/>
    <w:rsid w:val="0025642A"/>
    <w:rsid w:val="00264C55"/>
    <w:rsid w:val="002D38F7"/>
    <w:rsid w:val="0030779A"/>
    <w:rsid w:val="003757E5"/>
    <w:rsid w:val="00390647"/>
    <w:rsid w:val="003F6632"/>
    <w:rsid w:val="004A06B9"/>
    <w:rsid w:val="004E6BD2"/>
    <w:rsid w:val="00525543"/>
    <w:rsid w:val="005372FF"/>
    <w:rsid w:val="005C2C5A"/>
    <w:rsid w:val="005F1E9F"/>
    <w:rsid w:val="00601276"/>
    <w:rsid w:val="00617B24"/>
    <w:rsid w:val="0064520B"/>
    <w:rsid w:val="00683CE8"/>
    <w:rsid w:val="006D0B16"/>
    <w:rsid w:val="00725E3A"/>
    <w:rsid w:val="007C0616"/>
    <w:rsid w:val="008D49D1"/>
    <w:rsid w:val="009815AB"/>
    <w:rsid w:val="009D79BE"/>
    <w:rsid w:val="00A211D7"/>
    <w:rsid w:val="00A56028"/>
    <w:rsid w:val="00A57A16"/>
    <w:rsid w:val="00A72486"/>
    <w:rsid w:val="00AC41D6"/>
    <w:rsid w:val="00B06766"/>
    <w:rsid w:val="00B1172B"/>
    <w:rsid w:val="00BA2CC4"/>
    <w:rsid w:val="00C36F08"/>
    <w:rsid w:val="00C402A4"/>
    <w:rsid w:val="00C66C35"/>
    <w:rsid w:val="00C6740E"/>
    <w:rsid w:val="00C73C8D"/>
    <w:rsid w:val="00CF21EC"/>
    <w:rsid w:val="00D83AC1"/>
    <w:rsid w:val="00D87C5C"/>
    <w:rsid w:val="00DA5A46"/>
    <w:rsid w:val="00E15274"/>
    <w:rsid w:val="00E54C6B"/>
    <w:rsid w:val="00E92B6E"/>
    <w:rsid w:val="00EA1438"/>
    <w:rsid w:val="00F159B7"/>
    <w:rsid w:val="00F24A73"/>
    <w:rsid w:val="00F86D62"/>
    <w:rsid w:val="00F910CA"/>
    <w:rsid w:val="00FD4F6B"/>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85B5B49-7757-4622-BD95-CF25A26A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2020-01-23T06:32:00Z</dcterms:created>
  <dcterms:modified xsi:type="dcterms:W3CDTF">2020-01-23T06:32:00Z</dcterms:modified>
</cp:coreProperties>
</file>