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72B" w:rsidRPr="00A56028" w:rsidRDefault="00C36F08" w:rsidP="00C34DBE">
      <w:pPr>
        <w:rPr>
          <w:rFonts w:asciiTheme="majorEastAsia" w:eastAsiaTheme="majorEastAsia" w:hAnsiTheme="majorEastAsia"/>
          <w:b/>
          <w:sz w:val="22"/>
        </w:rPr>
      </w:pPr>
      <w:r w:rsidRPr="00A56028">
        <w:rPr>
          <w:rFonts w:asciiTheme="majorEastAsia" w:eastAsiaTheme="majorEastAsia" w:hAnsiTheme="majorEastAsia" w:hint="eastAsia"/>
          <w:b/>
          <w:sz w:val="22"/>
        </w:rPr>
        <w:t>大阪市環</w:t>
      </w:r>
      <w:bookmarkStart w:id="0" w:name="_GoBack"/>
      <w:bookmarkEnd w:id="0"/>
      <w:r w:rsidRPr="00A56028">
        <w:rPr>
          <w:rFonts w:asciiTheme="majorEastAsia" w:eastAsiaTheme="majorEastAsia" w:hAnsiTheme="majorEastAsia" w:hint="eastAsia"/>
          <w:b/>
          <w:sz w:val="22"/>
        </w:rPr>
        <w:t>境局　家庭系ごみ収集輸送事業改革プランの</w:t>
      </w:r>
      <w:r w:rsidR="00BD2B94">
        <w:rPr>
          <w:rFonts w:asciiTheme="majorEastAsia" w:eastAsiaTheme="majorEastAsia" w:hAnsiTheme="majorEastAsia" w:hint="eastAsia"/>
          <w:b/>
          <w:sz w:val="22"/>
        </w:rPr>
        <w:t>目標達成に向けた各種取組一覧</w:t>
      </w:r>
    </w:p>
    <w:tbl>
      <w:tblPr>
        <w:tblStyle w:val="a3"/>
        <w:tblW w:w="21854" w:type="dxa"/>
        <w:jc w:val="center"/>
        <w:tblBorders>
          <w:top w:val="single" w:sz="8" w:space="0" w:color="auto"/>
          <w:left w:val="single" w:sz="8" w:space="0" w:color="auto"/>
          <w:bottom w:val="single" w:sz="8" w:space="0" w:color="auto"/>
          <w:right w:val="single" w:sz="8" w:space="0" w:color="auto"/>
        </w:tblBorders>
        <w:tblLayout w:type="fixed"/>
        <w:tblCellMar>
          <w:top w:w="11" w:type="dxa"/>
          <w:left w:w="28" w:type="dxa"/>
          <w:bottom w:w="11" w:type="dxa"/>
          <w:right w:w="28" w:type="dxa"/>
        </w:tblCellMar>
        <w:tblLook w:val="04A0" w:firstRow="1" w:lastRow="0" w:firstColumn="1" w:lastColumn="0" w:noHBand="0" w:noVBand="1"/>
      </w:tblPr>
      <w:tblGrid>
        <w:gridCol w:w="370"/>
        <w:gridCol w:w="2455"/>
        <w:gridCol w:w="11340"/>
        <w:gridCol w:w="803"/>
        <w:gridCol w:w="804"/>
        <w:gridCol w:w="536"/>
        <w:gridCol w:w="267"/>
        <w:gridCol w:w="142"/>
        <w:gridCol w:w="662"/>
        <w:gridCol w:w="630"/>
        <w:gridCol w:w="174"/>
        <w:gridCol w:w="268"/>
        <w:gridCol w:w="535"/>
        <w:gridCol w:w="315"/>
        <w:gridCol w:w="489"/>
        <w:gridCol w:w="804"/>
        <w:gridCol w:w="1260"/>
      </w:tblGrid>
      <w:tr w:rsidR="005C0E35" w:rsidRPr="00500A39" w:rsidTr="00500A39">
        <w:trPr>
          <w:jc w:val="center"/>
        </w:trPr>
        <w:tc>
          <w:tcPr>
            <w:tcW w:w="370" w:type="dxa"/>
            <w:tcBorders>
              <w:top w:val="single" w:sz="8" w:space="0" w:color="auto"/>
              <w:left w:val="single" w:sz="8" w:space="0" w:color="auto"/>
              <w:bottom w:val="double" w:sz="4" w:space="0" w:color="auto"/>
            </w:tcBorders>
            <w:shd w:val="clear" w:color="auto" w:fill="BDD6EE" w:themeFill="accent1" w:themeFillTint="66"/>
          </w:tcPr>
          <w:p w:rsidR="005C0E35" w:rsidRPr="00500A39" w:rsidRDefault="005C0E35" w:rsidP="00500A39">
            <w:pPr>
              <w:snapToGrid w:val="0"/>
              <w:spacing w:line="200" w:lineRule="exact"/>
              <w:jc w:val="center"/>
              <w:rPr>
                <w:rFonts w:asciiTheme="minorEastAsia" w:hAnsiTheme="minorEastAsia"/>
                <w:sz w:val="16"/>
                <w:szCs w:val="16"/>
              </w:rPr>
            </w:pPr>
            <w:r w:rsidRPr="00161742">
              <w:rPr>
                <w:rFonts w:asciiTheme="minorEastAsia" w:hAnsiTheme="minorEastAsia" w:hint="eastAsia"/>
                <w:sz w:val="14"/>
                <w:szCs w:val="16"/>
              </w:rPr>
              <w:t>番号</w:t>
            </w:r>
          </w:p>
        </w:tc>
        <w:tc>
          <w:tcPr>
            <w:tcW w:w="2455" w:type="dxa"/>
            <w:tcBorders>
              <w:top w:val="single" w:sz="8" w:space="0" w:color="auto"/>
              <w:bottom w:val="double" w:sz="4" w:space="0" w:color="auto"/>
            </w:tcBorders>
            <w:shd w:val="clear" w:color="auto" w:fill="BDD6EE" w:themeFill="accent1" w:themeFillTint="66"/>
            <w:vAlign w:val="center"/>
          </w:tcPr>
          <w:p w:rsidR="005C0E35" w:rsidRPr="00500A39" w:rsidRDefault="005C0E35" w:rsidP="00500A39">
            <w:pPr>
              <w:snapToGrid w:val="0"/>
              <w:spacing w:line="200" w:lineRule="exact"/>
              <w:jc w:val="center"/>
              <w:rPr>
                <w:rFonts w:asciiTheme="minorEastAsia" w:hAnsiTheme="minorEastAsia"/>
                <w:sz w:val="16"/>
                <w:szCs w:val="16"/>
              </w:rPr>
            </w:pPr>
            <w:r w:rsidRPr="00500A39">
              <w:rPr>
                <w:rFonts w:asciiTheme="minorEastAsia" w:hAnsiTheme="minorEastAsia" w:hint="eastAsia"/>
                <w:sz w:val="16"/>
                <w:szCs w:val="16"/>
              </w:rPr>
              <w:t>事項</w:t>
            </w:r>
          </w:p>
        </w:tc>
        <w:tc>
          <w:tcPr>
            <w:tcW w:w="11340" w:type="dxa"/>
            <w:tcBorders>
              <w:top w:val="single" w:sz="8" w:space="0" w:color="auto"/>
              <w:bottom w:val="double" w:sz="4" w:space="0" w:color="auto"/>
            </w:tcBorders>
            <w:shd w:val="clear" w:color="auto" w:fill="BDD6EE" w:themeFill="accent1" w:themeFillTint="66"/>
            <w:vAlign w:val="center"/>
          </w:tcPr>
          <w:p w:rsidR="005C0E35" w:rsidRPr="00500A39" w:rsidRDefault="005C0E35" w:rsidP="00500A39">
            <w:pPr>
              <w:snapToGrid w:val="0"/>
              <w:spacing w:line="200" w:lineRule="exact"/>
              <w:jc w:val="center"/>
              <w:rPr>
                <w:rFonts w:asciiTheme="minorEastAsia" w:hAnsiTheme="minorEastAsia"/>
                <w:sz w:val="16"/>
                <w:szCs w:val="16"/>
              </w:rPr>
            </w:pPr>
            <w:r w:rsidRPr="00500A39">
              <w:rPr>
                <w:rFonts w:asciiTheme="minorEastAsia" w:hAnsiTheme="minorEastAsia" w:hint="eastAsia"/>
                <w:sz w:val="16"/>
                <w:szCs w:val="16"/>
              </w:rPr>
              <w:t>実施趣旨・取組概要</w:t>
            </w:r>
          </w:p>
        </w:tc>
        <w:tc>
          <w:tcPr>
            <w:tcW w:w="6429" w:type="dxa"/>
            <w:gridSpan w:val="13"/>
            <w:tcBorders>
              <w:top w:val="single" w:sz="8" w:space="0" w:color="auto"/>
              <w:bottom w:val="double" w:sz="4" w:space="0" w:color="auto"/>
            </w:tcBorders>
            <w:shd w:val="clear" w:color="auto" w:fill="BDD6EE" w:themeFill="accent1" w:themeFillTint="66"/>
            <w:vAlign w:val="center"/>
          </w:tcPr>
          <w:p w:rsidR="005C0E35" w:rsidRPr="00500A39" w:rsidRDefault="005C0E35" w:rsidP="00500A39">
            <w:pPr>
              <w:snapToGrid w:val="0"/>
              <w:spacing w:line="200" w:lineRule="exact"/>
              <w:jc w:val="center"/>
              <w:rPr>
                <w:rFonts w:asciiTheme="minorEastAsia" w:hAnsiTheme="minorEastAsia"/>
                <w:sz w:val="16"/>
                <w:szCs w:val="16"/>
              </w:rPr>
            </w:pPr>
            <w:r w:rsidRPr="00500A39">
              <w:rPr>
                <w:rFonts w:asciiTheme="minorEastAsia" w:hAnsiTheme="minorEastAsia" w:hint="eastAsia"/>
                <w:sz w:val="16"/>
                <w:szCs w:val="16"/>
              </w:rPr>
              <w:t>結果・成果</w:t>
            </w:r>
          </w:p>
        </w:tc>
        <w:tc>
          <w:tcPr>
            <w:tcW w:w="1260" w:type="dxa"/>
            <w:tcBorders>
              <w:top w:val="single" w:sz="8" w:space="0" w:color="auto"/>
              <w:bottom w:val="double" w:sz="4" w:space="0" w:color="auto"/>
            </w:tcBorders>
            <w:shd w:val="clear" w:color="auto" w:fill="BDD6EE" w:themeFill="accent1" w:themeFillTint="66"/>
            <w:vAlign w:val="center"/>
          </w:tcPr>
          <w:p w:rsidR="005C0E35" w:rsidRPr="00500A39" w:rsidRDefault="005C0E35" w:rsidP="00500A39">
            <w:pPr>
              <w:snapToGrid w:val="0"/>
              <w:spacing w:line="200" w:lineRule="exact"/>
              <w:jc w:val="center"/>
              <w:rPr>
                <w:rFonts w:asciiTheme="minorEastAsia" w:hAnsiTheme="minorEastAsia"/>
                <w:sz w:val="16"/>
                <w:szCs w:val="16"/>
              </w:rPr>
            </w:pPr>
            <w:r w:rsidRPr="00500A39">
              <w:rPr>
                <w:rFonts w:asciiTheme="minorEastAsia" w:hAnsiTheme="minorEastAsia" w:hint="eastAsia"/>
                <w:sz w:val="16"/>
                <w:szCs w:val="16"/>
              </w:rPr>
              <w:t>時期</w:t>
            </w:r>
          </w:p>
        </w:tc>
      </w:tr>
      <w:tr w:rsidR="005C0E35" w:rsidRPr="00500A39" w:rsidTr="00500A39">
        <w:trPr>
          <w:jc w:val="center"/>
        </w:trPr>
        <w:tc>
          <w:tcPr>
            <w:tcW w:w="370" w:type="dxa"/>
            <w:tcBorders>
              <w:top w:val="single" w:sz="4" w:space="0" w:color="auto"/>
              <w:left w:val="single" w:sz="4" w:space="0" w:color="auto"/>
              <w:bottom w:val="single" w:sz="4" w:space="0" w:color="auto"/>
              <w:right w:val="single" w:sz="4" w:space="0" w:color="auto"/>
            </w:tcBorders>
            <w:shd w:val="clear" w:color="auto" w:fill="auto"/>
            <w:vAlign w:val="center"/>
          </w:tcPr>
          <w:p w:rsidR="005C0E35" w:rsidRPr="00500A39" w:rsidRDefault="005C0E35" w:rsidP="00161742">
            <w:pPr>
              <w:widowControl/>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1</w:t>
            </w:r>
          </w:p>
        </w:tc>
        <w:tc>
          <w:tcPr>
            <w:tcW w:w="2455" w:type="dxa"/>
            <w:tcBorders>
              <w:top w:val="single" w:sz="4" w:space="0" w:color="auto"/>
              <w:left w:val="nil"/>
              <w:bottom w:val="single" w:sz="4" w:space="0" w:color="auto"/>
              <w:right w:val="single" w:sz="4" w:space="0" w:color="auto"/>
            </w:tcBorders>
            <w:shd w:val="clear" w:color="auto" w:fill="auto"/>
          </w:tcPr>
          <w:p w:rsidR="005C0E35" w:rsidRPr="00500A39" w:rsidRDefault="005C0E35"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収集作業の効率化</w:t>
            </w:r>
          </w:p>
          <w:p w:rsidR="005C0E35" w:rsidRPr="00500A39" w:rsidRDefault="005C0E35"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（定数削減）</w:t>
            </w:r>
          </w:p>
        </w:tc>
        <w:tc>
          <w:tcPr>
            <w:tcW w:w="11340" w:type="dxa"/>
            <w:tcBorders>
              <w:top w:val="single" w:sz="4" w:space="0" w:color="auto"/>
              <w:left w:val="nil"/>
              <w:bottom w:val="single" w:sz="4" w:space="0" w:color="auto"/>
              <w:right w:val="single" w:sz="4" w:space="0" w:color="auto"/>
            </w:tcBorders>
            <w:shd w:val="clear" w:color="auto" w:fill="auto"/>
          </w:tcPr>
          <w:p w:rsidR="005C0E35" w:rsidRPr="00500A39" w:rsidRDefault="005C0E35"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ごみ収集量・搬入時間等のデータや収集コース図をもとに、効率化策について、各環境事業センターにおける地域実情に応じた意見・提案を加味しながら、徹底した意見交換・ヒアリングを実施（環境事業センターごとに４回以上実施）</w:t>
            </w:r>
          </w:p>
        </w:tc>
        <w:tc>
          <w:tcPr>
            <w:tcW w:w="6429" w:type="dxa"/>
            <w:gridSpan w:val="13"/>
            <w:tcBorders>
              <w:top w:val="single" w:sz="4" w:space="0" w:color="auto"/>
              <w:left w:val="nil"/>
              <w:bottom w:val="single" w:sz="4" w:space="0" w:color="auto"/>
              <w:right w:val="single" w:sz="4" w:space="0" w:color="auto"/>
            </w:tcBorders>
            <w:shd w:val="clear" w:color="auto" w:fill="auto"/>
          </w:tcPr>
          <w:p w:rsidR="005C0E35" w:rsidRPr="00500A39" w:rsidRDefault="005C0E35"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一部収集車両に、隙間時間や車両能力の最大数量まで収集・積込を行えていない状況が明らかになるほか、更なる工夫の可能性も発見でき、平成30・31年度に実践する作業の効率化（152名の削減）にかかる計画を具体化</w:t>
            </w:r>
            <w:r w:rsidRPr="00500A39">
              <w:rPr>
                <w:rFonts w:asciiTheme="minorEastAsia" w:hAnsiTheme="minorEastAsia" w:hint="eastAsia"/>
                <w:color w:val="000000"/>
                <w:sz w:val="16"/>
                <w:szCs w:val="16"/>
              </w:rPr>
              <w:br/>
              <w:t xml:space="preserve">・以降、計画に基づき実践し、収集状況（収集時間の遅延等）を注視しながら、必要に応じて微調整を行うなど、日常的なＰＤＣＡサイクルを回していくとともに、更なる効率化の可能性についても検討 </w:t>
            </w:r>
          </w:p>
        </w:tc>
        <w:tc>
          <w:tcPr>
            <w:tcW w:w="1260" w:type="dxa"/>
            <w:tcBorders>
              <w:top w:val="single" w:sz="4" w:space="0" w:color="auto"/>
              <w:left w:val="nil"/>
              <w:bottom w:val="single" w:sz="4" w:space="0" w:color="auto"/>
              <w:right w:val="single" w:sz="4" w:space="0" w:color="auto"/>
            </w:tcBorders>
            <w:shd w:val="clear" w:color="auto" w:fill="auto"/>
            <w:vAlign w:val="center"/>
          </w:tcPr>
          <w:p w:rsidR="005C0E35" w:rsidRPr="00500A39" w:rsidRDefault="005C0E35"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H29.6～</w:t>
            </w:r>
          </w:p>
        </w:tc>
      </w:tr>
      <w:tr w:rsidR="005C0E35" w:rsidRPr="00500A39" w:rsidTr="00500A39">
        <w:trPr>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5C0E35" w:rsidRPr="00500A39" w:rsidRDefault="005C0E35"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2</w:t>
            </w:r>
          </w:p>
        </w:tc>
        <w:tc>
          <w:tcPr>
            <w:tcW w:w="2455" w:type="dxa"/>
            <w:tcBorders>
              <w:top w:val="nil"/>
              <w:left w:val="nil"/>
              <w:bottom w:val="single" w:sz="4" w:space="0" w:color="auto"/>
              <w:right w:val="single" w:sz="4" w:space="0" w:color="auto"/>
            </w:tcBorders>
            <w:shd w:val="clear" w:color="auto" w:fill="auto"/>
          </w:tcPr>
          <w:p w:rsidR="005C0E35" w:rsidRPr="00500A39" w:rsidRDefault="005C0E35"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組織改編に伴う効果</w:t>
            </w:r>
          </w:p>
        </w:tc>
        <w:tc>
          <w:tcPr>
            <w:tcW w:w="11340" w:type="dxa"/>
            <w:tcBorders>
              <w:top w:val="nil"/>
              <w:left w:val="nil"/>
              <w:bottom w:val="single" w:sz="4" w:space="0" w:color="auto"/>
              <w:right w:val="single" w:sz="4" w:space="0" w:color="auto"/>
            </w:tcBorders>
            <w:shd w:val="clear" w:color="auto" w:fill="auto"/>
          </w:tcPr>
          <w:p w:rsidR="006B7478" w:rsidRDefault="005C0E35"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・定曜日収集業務については、作業の効率化を見据え、行政区・ごみ種別の枠組みを見直し、労務管理等を強化</w:t>
            </w:r>
          </w:p>
          <w:p w:rsidR="005C0E35" w:rsidRPr="00500A39" w:rsidRDefault="005C0E35"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また、定曜日収集以外の「古紙・衣類」「持ち去り行為防止」「ふれあい」「粗大」「環境整備」「ＢＲＰ」業務を「地域グループ」として相互連携を図ることで、グループ内で応援が可能となるため、隙間時間の有効活用策などを検討中</w:t>
            </w:r>
          </w:p>
        </w:tc>
        <w:tc>
          <w:tcPr>
            <w:tcW w:w="6429" w:type="dxa"/>
            <w:gridSpan w:val="13"/>
            <w:tcBorders>
              <w:top w:val="nil"/>
              <w:left w:val="nil"/>
              <w:bottom w:val="single" w:sz="4" w:space="0" w:color="auto"/>
              <w:right w:val="single" w:sz="4" w:space="0" w:color="auto"/>
            </w:tcBorders>
            <w:shd w:val="clear" w:color="auto" w:fill="auto"/>
          </w:tcPr>
          <w:p w:rsidR="005C0E35" w:rsidRPr="00500A39" w:rsidRDefault="005C0E35"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・主任準則を改正するほか、業務マニュアル等でルール化</w:t>
            </w:r>
            <w:r w:rsidRPr="00500A39">
              <w:rPr>
                <w:rFonts w:asciiTheme="minorEastAsia" w:hAnsiTheme="minorEastAsia" w:hint="eastAsia"/>
                <w:color w:val="000000"/>
                <w:sz w:val="16"/>
                <w:szCs w:val="16"/>
              </w:rPr>
              <w:br/>
              <w:t xml:space="preserve">・地域・区役所との連携を強化するため、「環境事業センター 地域連携グループ マニュアル」を作成し、平成31年４月からマニュアルに基づき、地域展開を図っていく予定 </w:t>
            </w:r>
          </w:p>
        </w:tc>
        <w:tc>
          <w:tcPr>
            <w:tcW w:w="1260" w:type="dxa"/>
            <w:tcBorders>
              <w:top w:val="nil"/>
              <w:left w:val="nil"/>
              <w:bottom w:val="single" w:sz="4" w:space="0" w:color="auto"/>
              <w:right w:val="single" w:sz="4" w:space="0" w:color="auto"/>
            </w:tcBorders>
            <w:shd w:val="clear" w:color="auto" w:fill="auto"/>
            <w:vAlign w:val="center"/>
          </w:tcPr>
          <w:p w:rsidR="005C0E35" w:rsidRPr="00500A39" w:rsidRDefault="005C0E35"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H30.4～</w:t>
            </w:r>
          </w:p>
        </w:tc>
      </w:tr>
      <w:tr w:rsidR="005C0E35" w:rsidRPr="00500A39" w:rsidTr="00500A39">
        <w:trPr>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5C0E35" w:rsidRPr="00500A39" w:rsidRDefault="005C0E35"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3</w:t>
            </w:r>
          </w:p>
        </w:tc>
        <w:tc>
          <w:tcPr>
            <w:tcW w:w="2455" w:type="dxa"/>
            <w:tcBorders>
              <w:top w:val="nil"/>
              <w:left w:val="nil"/>
              <w:bottom w:val="single" w:sz="4" w:space="0" w:color="auto"/>
              <w:right w:val="single" w:sz="4" w:space="0" w:color="auto"/>
            </w:tcBorders>
            <w:shd w:val="clear" w:color="auto" w:fill="auto"/>
          </w:tcPr>
          <w:p w:rsidR="005C0E35" w:rsidRPr="00500A39" w:rsidRDefault="005C0E35"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中継作業の実施</w:t>
            </w:r>
          </w:p>
        </w:tc>
        <w:tc>
          <w:tcPr>
            <w:tcW w:w="11340" w:type="dxa"/>
            <w:tcBorders>
              <w:top w:val="nil"/>
              <w:left w:val="nil"/>
              <w:bottom w:val="single" w:sz="4" w:space="0" w:color="auto"/>
              <w:right w:val="single" w:sz="4" w:space="0" w:color="auto"/>
            </w:tcBorders>
            <w:shd w:val="clear" w:color="auto" w:fill="auto"/>
          </w:tcPr>
          <w:p w:rsidR="005C0E35" w:rsidRPr="00500A39" w:rsidRDefault="005C0E35"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・住之江工場閉鎖に伴う輸送効率の悪化による作業遅延等の解消を目的に順次拡大</w:t>
            </w:r>
          </w:p>
        </w:tc>
        <w:tc>
          <w:tcPr>
            <w:tcW w:w="6429" w:type="dxa"/>
            <w:gridSpan w:val="13"/>
            <w:tcBorders>
              <w:top w:val="nil"/>
              <w:left w:val="nil"/>
              <w:bottom w:val="single" w:sz="4" w:space="0" w:color="auto"/>
              <w:right w:val="single" w:sz="4" w:space="0" w:color="auto"/>
            </w:tcBorders>
            <w:shd w:val="clear" w:color="auto" w:fill="auto"/>
          </w:tcPr>
          <w:p w:rsidR="005C0E35" w:rsidRPr="00500A39" w:rsidRDefault="005C0E35"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・実施済、今後他の環境事業センターにおいても拡大を予定</w:t>
            </w:r>
          </w:p>
        </w:tc>
        <w:tc>
          <w:tcPr>
            <w:tcW w:w="1260" w:type="dxa"/>
            <w:tcBorders>
              <w:top w:val="nil"/>
              <w:left w:val="nil"/>
              <w:bottom w:val="single" w:sz="4" w:space="0" w:color="auto"/>
              <w:right w:val="single" w:sz="4" w:space="0" w:color="auto"/>
            </w:tcBorders>
            <w:shd w:val="clear" w:color="auto" w:fill="auto"/>
            <w:vAlign w:val="center"/>
          </w:tcPr>
          <w:p w:rsidR="005C0E35" w:rsidRPr="00500A39" w:rsidRDefault="005C0E35"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H28.4</w:t>
            </w:r>
          </w:p>
        </w:tc>
      </w:tr>
      <w:tr w:rsidR="005C0E35" w:rsidRPr="00500A39" w:rsidTr="00500A39">
        <w:trPr>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5C0E35" w:rsidRPr="00500A39" w:rsidRDefault="005C0E35"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4</w:t>
            </w:r>
          </w:p>
        </w:tc>
        <w:tc>
          <w:tcPr>
            <w:tcW w:w="2455" w:type="dxa"/>
            <w:tcBorders>
              <w:top w:val="nil"/>
              <w:left w:val="nil"/>
              <w:bottom w:val="single" w:sz="4" w:space="0" w:color="auto"/>
              <w:right w:val="single" w:sz="4" w:space="0" w:color="auto"/>
            </w:tcBorders>
            <w:shd w:val="clear" w:color="auto" w:fill="auto"/>
          </w:tcPr>
          <w:p w:rsidR="005C0E35" w:rsidRPr="00500A39" w:rsidRDefault="005C0E35"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粗大ごみ中継地の廃止</w:t>
            </w:r>
          </w:p>
        </w:tc>
        <w:tc>
          <w:tcPr>
            <w:tcW w:w="11340" w:type="dxa"/>
            <w:tcBorders>
              <w:top w:val="nil"/>
              <w:left w:val="nil"/>
              <w:bottom w:val="single" w:sz="4" w:space="0" w:color="auto"/>
              <w:right w:val="single" w:sz="4" w:space="0" w:color="auto"/>
            </w:tcBorders>
            <w:shd w:val="clear" w:color="auto" w:fill="auto"/>
          </w:tcPr>
          <w:p w:rsidR="005C0E35" w:rsidRPr="00500A39" w:rsidRDefault="005C0E35"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・城北環境事業センターと東南環境事業センターの粗大ごみ中継地業務を廃止し、粗大ごみ等について舞洲工場破砕設備へ直送</w:t>
            </w:r>
          </w:p>
        </w:tc>
        <w:tc>
          <w:tcPr>
            <w:tcW w:w="6429" w:type="dxa"/>
            <w:gridSpan w:val="13"/>
            <w:tcBorders>
              <w:top w:val="nil"/>
              <w:left w:val="nil"/>
              <w:bottom w:val="single" w:sz="4" w:space="0" w:color="auto"/>
              <w:right w:val="single" w:sz="4" w:space="0" w:color="auto"/>
            </w:tcBorders>
            <w:shd w:val="clear" w:color="auto" w:fill="auto"/>
          </w:tcPr>
          <w:p w:rsidR="005C0E35" w:rsidRPr="00500A39" w:rsidRDefault="005C0E35"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・廃止済</w:t>
            </w:r>
          </w:p>
        </w:tc>
        <w:tc>
          <w:tcPr>
            <w:tcW w:w="1260" w:type="dxa"/>
            <w:tcBorders>
              <w:top w:val="nil"/>
              <w:left w:val="nil"/>
              <w:bottom w:val="single" w:sz="4" w:space="0" w:color="auto"/>
              <w:right w:val="single" w:sz="4" w:space="0" w:color="auto"/>
            </w:tcBorders>
            <w:shd w:val="clear" w:color="auto" w:fill="auto"/>
            <w:vAlign w:val="center"/>
          </w:tcPr>
          <w:p w:rsidR="005C0E35" w:rsidRPr="00500A39" w:rsidRDefault="005C0E35"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H29年度～</w:t>
            </w:r>
          </w:p>
        </w:tc>
      </w:tr>
      <w:tr w:rsidR="005C0E35" w:rsidRPr="00500A39" w:rsidTr="00280D6B">
        <w:trPr>
          <w:trHeight w:val="297"/>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5C0E35" w:rsidRPr="00500A39" w:rsidRDefault="005C0E35"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5</w:t>
            </w:r>
          </w:p>
        </w:tc>
        <w:tc>
          <w:tcPr>
            <w:tcW w:w="2455" w:type="dxa"/>
            <w:tcBorders>
              <w:top w:val="nil"/>
              <w:left w:val="nil"/>
              <w:bottom w:val="single" w:sz="4" w:space="0" w:color="auto"/>
              <w:right w:val="single" w:sz="4" w:space="0" w:color="auto"/>
            </w:tcBorders>
            <w:shd w:val="clear" w:color="auto" w:fill="auto"/>
          </w:tcPr>
          <w:p w:rsidR="005C0E35" w:rsidRPr="00500A39" w:rsidRDefault="005C0E35"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市民周知のみで対応可能な効率化策</w:t>
            </w:r>
          </w:p>
        </w:tc>
        <w:tc>
          <w:tcPr>
            <w:tcW w:w="11340" w:type="dxa"/>
            <w:tcBorders>
              <w:top w:val="nil"/>
              <w:left w:val="nil"/>
              <w:bottom w:val="single" w:sz="4" w:space="0" w:color="auto"/>
              <w:right w:val="single" w:sz="4" w:space="0" w:color="auto"/>
            </w:tcBorders>
            <w:shd w:val="clear" w:color="auto" w:fill="auto"/>
          </w:tcPr>
          <w:p w:rsidR="005C0E35" w:rsidRPr="00500A39" w:rsidRDefault="005C0E35"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・行政区ごとに１日の作業回数が異なる環境事業センターにおいて、午前中に１行政区を集中的に収集し、午後に残りの行政区を収集することによる効率化案の検討</w:t>
            </w:r>
          </w:p>
        </w:tc>
        <w:tc>
          <w:tcPr>
            <w:tcW w:w="6429" w:type="dxa"/>
            <w:gridSpan w:val="13"/>
            <w:tcBorders>
              <w:top w:val="nil"/>
              <w:left w:val="nil"/>
              <w:bottom w:val="single" w:sz="4" w:space="0" w:color="auto"/>
              <w:right w:val="single" w:sz="4" w:space="0" w:color="auto"/>
            </w:tcBorders>
            <w:shd w:val="clear" w:color="auto" w:fill="auto"/>
          </w:tcPr>
          <w:p w:rsidR="005C0E35" w:rsidRPr="00500A39" w:rsidRDefault="005C0E35"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・各環境事業センターと事業管理課における意見交換会等で情報提供済</w:t>
            </w:r>
          </w:p>
        </w:tc>
        <w:tc>
          <w:tcPr>
            <w:tcW w:w="1260" w:type="dxa"/>
            <w:tcBorders>
              <w:top w:val="nil"/>
              <w:left w:val="nil"/>
              <w:bottom w:val="single" w:sz="4" w:space="0" w:color="auto"/>
              <w:right w:val="single" w:sz="4" w:space="0" w:color="auto"/>
            </w:tcBorders>
            <w:shd w:val="clear" w:color="auto" w:fill="auto"/>
            <w:vAlign w:val="center"/>
          </w:tcPr>
          <w:p w:rsidR="005C0E35" w:rsidRPr="00500A39" w:rsidRDefault="005C0E35"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H29.9～</w:t>
            </w:r>
          </w:p>
        </w:tc>
      </w:tr>
      <w:tr w:rsidR="00280D6B" w:rsidRPr="00500A39" w:rsidTr="00280D6B">
        <w:trPr>
          <w:trHeight w:val="20"/>
          <w:jc w:val="center"/>
        </w:trPr>
        <w:tc>
          <w:tcPr>
            <w:tcW w:w="370" w:type="dxa"/>
            <w:vMerge w:val="restart"/>
            <w:tcBorders>
              <w:top w:val="nil"/>
              <w:left w:val="single" w:sz="4" w:space="0" w:color="auto"/>
              <w:right w:val="single" w:sz="4" w:space="0" w:color="auto"/>
            </w:tcBorders>
            <w:shd w:val="clear" w:color="auto" w:fill="auto"/>
            <w:vAlign w:val="center"/>
          </w:tcPr>
          <w:p w:rsidR="00280D6B" w:rsidRPr="00500A39" w:rsidRDefault="00280D6B"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6</w:t>
            </w:r>
          </w:p>
        </w:tc>
        <w:tc>
          <w:tcPr>
            <w:tcW w:w="2455" w:type="dxa"/>
            <w:vMerge w:val="restart"/>
            <w:tcBorders>
              <w:top w:val="nil"/>
              <w:left w:val="nil"/>
              <w:right w:val="single" w:sz="4" w:space="0" w:color="auto"/>
            </w:tcBorders>
            <w:shd w:val="clear" w:color="auto" w:fill="auto"/>
          </w:tcPr>
          <w:p w:rsidR="00280D6B" w:rsidRPr="00500A39" w:rsidRDefault="00280D6B"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ドライブレコーダーによる指導強化（その１）</w:t>
            </w:r>
          </w:p>
        </w:tc>
        <w:tc>
          <w:tcPr>
            <w:tcW w:w="11340" w:type="dxa"/>
            <w:vMerge w:val="restart"/>
            <w:tcBorders>
              <w:top w:val="nil"/>
              <w:left w:val="nil"/>
              <w:right w:val="single" w:sz="4" w:space="0" w:color="auto"/>
            </w:tcBorders>
            <w:shd w:val="clear" w:color="auto" w:fill="auto"/>
          </w:tcPr>
          <w:p w:rsidR="00280D6B" w:rsidRPr="00500A39" w:rsidRDefault="00280D6B"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・ドライブレコーダーの映像を活用した研修や「なぜなぜ分析」の導入に係る研修の実施（運転従事３年目研修、管理監督者研修、保険会社の安全運転研修）</w:t>
            </w:r>
            <w:r w:rsidRPr="00500A39">
              <w:rPr>
                <w:rFonts w:asciiTheme="minorEastAsia" w:hAnsiTheme="minorEastAsia" w:hint="eastAsia"/>
                <w:color w:val="000000"/>
                <w:sz w:val="16"/>
                <w:szCs w:val="16"/>
              </w:rPr>
              <w:br/>
              <w:t>・平成28年７月27日以降の交通事故等から「なぜなぜ分析」を開始し、本人同伴で局への報告を実施</w:t>
            </w:r>
          </w:p>
        </w:tc>
        <w:tc>
          <w:tcPr>
            <w:tcW w:w="2552" w:type="dxa"/>
            <w:gridSpan w:val="5"/>
            <w:shd w:val="clear" w:color="auto" w:fill="DEEAF6" w:themeFill="accent1" w:themeFillTint="33"/>
            <w:vAlign w:val="center"/>
          </w:tcPr>
          <w:p w:rsidR="00280D6B" w:rsidRPr="00577669" w:rsidRDefault="00280D6B" w:rsidP="00161742">
            <w:pPr>
              <w:spacing w:line="180" w:lineRule="exact"/>
              <w:jc w:val="center"/>
              <w:rPr>
                <w:rFonts w:asciiTheme="minorEastAsia" w:hAnsiTheme="minorEastAsia"/>
                <w:color w:val="000000" w:themeColor="text1"/>
                <w:sz w:val="16"/>
                <w:szCs w:val="16"/>
              </w:rPr>
            </w:pPr>
            <w:r w:rsidRPr="00577669">
              <w:rPr>
                <w:rFonts w:asciiTheme="minorEastAsia" w:hAnsiTheme="minorEastAsia" w:hint="eastAsia"/>
                <w:color w:val="000000" w:themeColor="text1"/>
                <w:sz w:val="16"/>
                <w:szCs w:val="16"/>
              </w:rPr>
              <w:t>事項</w:t>
            </w:r>
          </w:p>
        </w:tc>
        <w:tc>
          <w:tcPr>
            <w:tcW w:w="1292" w:type="dxa"/>
            <w:gridSpan w:val="2"/>
            <w:shd w:val="clear" w:color="auto" w:fill="DEEAF6" w:themeFill="accent1" w:themeFillTint="33"/>
            <w:vAlign w:val="center"/>
          </w:tcPr>
          <w:p w:rsidR="00280D6B" w:rsidRPr="00577669" w:rsidRDefault="00280D6B" w:rsidP="00161742">
            <w:pPr>
              <w:spacing w:line="180" w:lineRule="exact"/>
              <w:jc w:val="center"/>
              <w:rPr>
                <w:rFonts w:asciiTheme="minorEastAsia" w:hAnsiTheme="minorEastAsia"/>
                <w:color w:val="000000" w:themeColor="text1"/>
                <w:sz w:val="16"/>
                <w:szCs w:val="16"/>
              </w:rPr>
            </w:pPr>
            <w:r w:rsidRPr="00577669">
              <w:rPr>
                <w:rFonts w:asciiTheme="minorEastAsia" w:hAnsiTheme="minorEastAsia" w:hint="eastAsia"/>
                <w:color w:val="000000" w:themeColor="text1"/>
                <w:sz w:val="16"/>
                <w:szCs w:val="16"/>
              </w:rPr>
              <w:t>H28年度</w:t>
            </w:r>
          </w:p>
        </w:tc>
        <w:tc>
          <w:tcPr>
            <w:tcW w:w="1292" w:type="dxa"/>
            <w:gridSpan w:val="4"/>
            <w:shd w:val="clear" w:color="auto" w:fill="DEEAF6" w:themeFill="accent1" w:themeFillTint="33"/>
            <w:vAlign w:val="center"/>
          </w:tcPr>
          <w:p w:rsidR="00280D6B" w:rsidRPr="00577669" w:rsidRDefault="00280D6B" w:rsidP="00161742">
            <w:pPr>
              <w:spacing w:line="180" w:lineRule="exact"/>
              <w:jc w:val="center"/>
              <w:rPr>
                <w:rFonts w:asciiTheme="minorEastAsia" w:hAnsiTheme="minorEastAsia"/>
                <w:color w:val="000000" w:themeColor="text1"/>
                <w:sz w:val="16"/>
                <w:szCs w:val="16"/>
              </w:rPr>
            </w:pPr>
            <w:r w:rsidRPr="00577669">
              <w:rPr>
                <w:rFonts w:asciiTheme="minorEastAsia" w:hAnsiTheme="minorEastAsia" w:cs="ＭＳ Ｐゴシック" w:hint="eastAsia"/>
                <w:color w:val="000000" w:themeColor="text1"/>
                <w:kern w:val="0"/>
                <w:sz w:val="16"/>
                <w:szCs w:val="16"/>
              </w:rPr>
              <w:t>H29年度</w:t>
            </w:r>
          </w:p>
        </w:tc>
        <w:tc>
          <w:tcPr>
            <w:tcW w:w="1293" w:type="dxa"/>
            <w:gridSpan w:val="2"/>
            <w:shd w:val="clear" w:color="auto" w:fill="DEEAF6" w:themeFill="accent1" w:themeFillTint="33"/>
            <w:vAlign w:val="center"/>
          </w:tcPr>
          <w:p w:rsidR="00280D6B" w:rsidRPr="00577669" w:rsidRDefault="00280D6B" w:rsidP="00161742">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H</w:t>
            </w:r>
            <w:r>
              <w:rPr>
                <w:rFonts w:asciiTheme="minorEastAsia" w:hAnsiTheme="minorEastAsia" w:cs="ＭＳ Ｐゴシック" w:hint="eastAsia"/>
                <w:color w:val="000000" w:themeColor="text1"/>
                <w:kern w:val="0"/>
                <w:sz w:val="16"/>
                <w:szCs w:val="16"/>
              </w:rPr>
              <w:t>3</w:t>
            </w:r>
            <w:r>
              <w:rPr>
                <w:rFonts w:asciiTheme="minorEastAsia" w:hAnsiTheme="minorEastAsia" w:cs="ＭＳ Ｐゴシック"/>
                <w:color w:val="000000" w:themeColor="text1"/>
                <w:kern w:val="0"/>
                <w:sz w:val="16"/>
                <w:szCs w:val="16"/>
              </w:rPr>
              <w:t>1</w:t>
            </w:r>
            <w:r>
              <w:rPr>
                <w:rFonts w:asciiTheme="minorEastAsia" w:hAnsiTheme="minorEastAsia" w:cs="ＭＳ Ｐゴシック" w:hint="eastAsia"/>
                <w:color w:val="000000" w:themeColor="text1"/>
                <w:kern w:val="0"/>
                <w:sz w:val="16"/>
                <w:szCs w:val="16"/>
              </w:rPr>
              <w:t>.1</w:t>
            </w:r>
            <w:r w:rsidRPr="00577669">
              <w:rPr>
                <w:rFonts w:asciiTheme="minorEastAsia" w:hAnsiTheme="minorEastAsia" w:cs="ＭＳ Ｐゴシック" w:hint="eastAsia"/>
                <w:color w:val="000000" w:themeColor="text1"/>
                <w:kern w:val="0"/>
                <w:sz w:val="16"/>
                <w:szCs w:val="16"/>
              </w:rPr>
              <w:t>末時点</w:t>
            </w:r>
          </w:p>
        </w:tc>
        <w:tc>
          <w:tcPr>
            <w:tcW w:w="1260" w:type="dxa"/>
            <w:vMerge w:val="restart"/>
            <w:tcBorders>
              <w:top w:val="nil"/>
              <w:left w:val="nil"/>
              <w:right w:val="single" w:sz="4" w:space="0" w:color="auto"/>
            </w:tcBorders>
            <w:shd w:val="clear" w:color="auto" w:fill="auto"/>
            <w:vAlign w:val="center"/>
          </w:tcPr>
          <w:p w:rsidR="00280D6B" w:rsidRPr="00500A39" w:rsidRDefault="00280D6B"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H28.5～</w:t>
            </w:r>
          </w:p>
        </w:tc>
      </w:tr>
      <w:tr w:rsidR="00280D6B" w:rsidRPr="00500A39" w:rsidTr="00280D6B">
        <w:trPr>
          <w:trHeight w:val="223"/>
          <w:jc w:val="center"/>
        </w:trPr>
        <w:tc>
          <w:tcPr>
            <w:tcW w:w="370" w:type="dxa"/>
            <w:vMerge/>
            <w:tcBorders>
              <w:left w:val="single" w:sz="4" w:space="0" w:color="auto"/>
              <w:right w:val="single" w:sz="4" w:space="0" w:color="auto"/>
            </w:tcBorders>
            <w:shd w:val="clear" w:color="auto" w:fill="auto"/>
            <w:vAlign w:val="center"/>
          </w:tcPr>
          <w:p w:rsidR="00280D6B" w:rsidRPr="00500A39" w:rsidRDefault="00280D6B" w:rsidP="00161742">
            <w:pPr>
              <w:spacing w:line="180" w:lineRule="exact"/>
              <w:jc w:val="center"/>
              <w:rPr>
                <w:rFonts w:asciiTheme="minorEastAsia" w:hAnsiTheme="minorEastAsia"/>
                <w:color w:val="000000"/>
                <w:sz w:val="16"/>
                <w:szCs w:val="16"/>
              </w:rPr>
            </w:pPr>
          </w:p>
        </w:tc>
        <w:tc>
          <w:tcPr>
            <w:tcW w:w="2455" w:type="dxa"/>
            <w:vMerge/>
            <w:tcBorders>
              <w:left w:val="nil"/>
              <w:right w:val="single" w:sz="4" w:space="0" w:color="auto"/>
            </w:tcBorders>
            <w:shd w:val="clear" w:color="auto" w:fill="auto"/>
          </w:tcPr>
          <w:p w:rsidR="00280D6B" w:rsidRPr="00500A39" w:rsidRDefault="00280D6B" w:rsidP="00161742">
            <w:pPr>
              <w:spacing w:line="180" w:lineRule="exact"/>
              <w:jc w:val="left"/>
              <w:rPr>
                <w:rFonts w:asciiTheme="minorEastAsia" w:hAnsiTheme="minorEastAsia"/>
                <w:color w:val="000000"/>
                <w:sz w:val="16"/>
                <w:szCs w:val="16"/>
              </w:rPr>
            </w:pPr>
          </w:p>
        </w:tc>
        <w:tc>
          <w:tcPr>
            <w:tcW w:w="11340" w:type="dxa"/>
            <w:vMerge/>
            <w:tcBorders>
              <w:left w:val="nil"/>
              <w:right w:val="single" w:sz="4" w:space="0" w:color="auto"/>
            </w:tcBorders>
            <w:shd w:val="clear" w:color="auto" w:fill="auto"/>
          </w:tcPr>
          <w:p w:rsidR="00280D6B" w:rsidRPr="00500A39" w:rsidRDefault="00280D6B" w:rsidP="00161742">
            <w:pPr>
              <w:spacing w:line="180" w:lineRule="exact"/>
              <w:rPr>
                <w:rFonts w:asciiTheme="minorEastAsia" w:hAnsiTheme="minorEastAsia"/>
                <w:color w:val="000000"/>
                <w:sz w:val="16"/>
                <w:szCs w:val="16"/>
              </w:rPr>
            </w:pPr>
          </w:p>
        </w:tc>
        <w:tc>
          <w:tcPr>
            <w:tcW w:w="2552" w:type="dxa"/>
            <w:gridSpan w:val="5"/>
            <w:vAlign w:val="center"/>
          </w:tcPr>
          <w:p w:rsidR="00280D6B" w:rsidRPr="00280D6B" w:rsidRDefault="00280D6B" w:rsidP="00161742">
            <w:pPr>
              <w:spacing w:line="180" w:lineRule="exact"/>
              <w:jc w:val="left"/>
              <w:rPr>
                <w:rFonts w:asciiTheme="minorEastAsia" w:hAnsiTheme="minorEastAsia"/>
                <w:color w:val="000000" w:themeColor="text1"/>
                <w:sz w:val="16"/>
                <w:szCs w:val="16"/>
              </w:rPr>
            </w:pPr>
            <w:r w:rsidRPr="00280D6B">
              <w:rPr>
                <w:rFonts w:asciiTheme="minorEastAsia" w:hAnsiTheme="minorEastAsia" w:hint="eastAsia"/>
                <w:color w:val="000000" w:themeColor="text1"/>
                <w:sz w:val="16"/>
                <w:szCs w:val="16"/>
              </w:rPr>
              <w:t>運転従事3年目研修</w:t>
            </w:r>
          </w:p>
        </w:tc>
        <w:tc>
          <w:tcPr>
            <w:tcW w:w="1292" w:type="dxa"/>
            <w:gridSpan w:val="2"/>
            <w:vAlign w:val="center"/>
          </w:tcPr>
          <w:p w:rsidR="00280D6B" w:rsidRPr="00161742" w:rsidRDefault="00280D6B" w:rsidP="00161742">
            <w:pPr>
              <w:spacing w:line="180" w:lineRule="exact"/>
              <w:jc w:val="right"/>
              <w:rPr>
                <w:rFonts w:asciiTheme="minorEastAsia" w:hAnsiTheme="minorEastAsia"/>
                <w:color w:val="000000" w:themeColor="text1"/>
                <w:sz w:val="16"/>
                <w:szCs w:val="16"/>
              </w:rPr>
            </w:pPr>
            <w:r w:rsidRPr="00161742">
              <w:rPr>
                <w:rFonts w:asciiTheme="minorEastAsia" w:hAnsiTheme="minorEastAsia" w:hint="eastAsia"/>
                <w:color w:val="000000" w:themeColor="text1"/>
                <w:sz w:val="16"/>
                <w:szCs w:val="16"/>
              </w:rPr>
              <w:t>68人</w:t>
            </w:r>
          </w:p>
        </w:tc>
        <w:tc>
          <w:tcPr>
            <w:tcW w:w="1292" w:type="dxa"/>
            <w:gridSpan w:val="4"/>
            <w:vAlign w:val="center"/>
          </w:tcPr>
          <w:p w:rsidR="00280D6B" w:rsidRPr="00161742" w:rsidRDefault="00280D6B" w:rsidP="00161742">
            <w:pPr>
              <w:spacing w:line="180" w:lineRule="exact"/>
              <w:jc w:val="right"/>
              <w:rPr>
                <w:rFonts w:asciiTheme="minorEastAsia" w:hAnsiTheme="minorEastAsia"/>
                <w:color w:val="000000" w:themeColor="text1"/>
                <w:sz w:val="16"/>
                <w:szCs w:val="16"/>
              </w:rPr>
            </w:pPr>
            <w:r w:rsidRPr="00161742">
              <w:rPr>
                <w:rFonts w:asciiTheme="minorEastAsia" w:hAnsiTheme="minorEastAsia" w:hint="eastAsia"/>
                <w:color w:val="000000" w:themeColor="text1"/>
                <w:sz w:val="16"/>
                <w:szCs w:val="16"/>
              </w:rPr>
              <w:t>31人</w:t>
            </w:r>
          </w:p>
        </w:tc>
        <w:tc>
          <w:tcPr>
            <w:tcW w:w="1293" w:type="dxa"/>
            <w:gridSpan w:val="2"/>
            <w:vAlign w:val="center"/>
          </w:tcPr>
          <w:p w:rsidR="00280D6B" w:rsidRPr="00161742" w:rsidRDefault="00280D6B" w:rsidP="00161742">
            <w:pPr>
              <w:spacing w:line="180" w:lineRule="exact"/>
              <w:jc w:val="right"/>
              <w:rPr>
                <w:rFonts w:asciiTheme="minorEastAsia" w:hAnsiTheme="minorEastAsia"/>
                <w:color w:val="000000" w:themeColor="text1"/>
                <w:sz w:val="16"/>
                <w:szCs w:val="16"/>
              </w:rPr>
            </w:pPr>
            <w:r w:rsidRPr="00161742">
              <w:rPr>
                <w:rFonts w:asciiTheme="minorEastAsia" w:hAnsiTheme="minorEastAsia" w:hint="eastAsia"/>
                <w:color w:val="000000" w:themeColor="text1"/>
                <w:sz w:val="16"/>
                <w:szCs w:val="16"/>
              </w:rPr>
              <w:t>―</w:t>
            </w:r>
          </w:p>
        </w:tc>
        <w:tc>
          <w:tcPr>
            <w:tcW w:w="1260" w:type="dxa"/>
            <w:vMerge/>
            <w:tcBorders>
              <w:left w:val="nil"/>
              <w:right w:val="single" w:sz="4" w:space="0" w:color="auto"/>
            </w:tcBorders>
            <w:shd w:val="clear" w:color="auto" w:fill="auto"/>
            <w:vAlign w:val="center"/>
          </w:tcPr>
          <w:p w:rsidR="00280D6B" w:rsidRPr="00500A39" w:rsidRDefault="00280D6B" w:rsidP="00161742">
            <w:pPr>
              <w:spacing w:line="180" w:lineRule="exact"/>
              <w:jc w:val="center"/>
              <w:rPr>
                <w:rFonts w:asciiTheme="minorEastAsia" w:hAnsiTheme="minorEastAsia"/>
                <w:color w:val="000000"/>
                <w:sz w:val="16"/>
                <w:szCs w:val="16"/>
              </w:rPr>
            </w:pPr>
          </w:p>
        </w:tc>
      </w:tr>
      <w:tr w:rsidR="00280D6B" w:rsidRPr="00500A39" w:rsidTr="00280D6B">
        <w:trPr>
          <w:trHeight w:val="20"/>
          <w:jc w:val="center"/>
        </w:trPr>
        <w:tc>
          <w:tcPr>
            <w:tcW w:w="370" w:type="dxa"/>
            <w:vMerge/>
            <w:tcBorders>
              <w:left w:val="single" w:sz="4" w:space="0" w:color="auto"/>
              <w:right w:val="single" w:sz="4" w:space="0" w:color="auto"/>
            </w:tcBorders>
            <w:shd w:val="clear" w:color="auto" w:fill="auto"/>
            <w:vAlign w:val="center"/>
          </w:tcPr>
          <w:p w:rsidR="00280D6B" w:rsidRPr="00500A39" w:rsidRDefault="00280D6B" w:rsidP="00161742">
            <w:pPr>
              <w:spacing w:line="180" w:lineRule="exact"/>
              <w:jc w:val="center"/>
              <w:rPr>
                <w:rFonts w:asciiTheme="minorEastAsia" w:hAnsiTheme="minorEastAsia"/>
                <w:color w:val="000000"/>
                <w:sz w:val="16"/>
                <w:szCs w:val="16"/>
              </w:rPr>
            </w:pPr>
          </w:p>
        </w:tc>
        <w:tc>
          <w:tcPr>
            <w:tcW w:w="2455" w:type="dxa"/>
            <w:vMerge/>
            <w:tcBorders>
              <w:left w:val="nil"/>
              <w:right w:val="single" w:sz="4" w:space="0" w:color="auto"/>
            </w:tcBorders>
            <w:shd w:val="clear" w:color="auto" w:fill="auto"/>
          </w:tcPr>
          <w:p w:rsidR="00280D6B" w:rsidRPr="00500A39" w:rsidRDefault="00280D6B" w:rsidP="00161742">
            <w:pPr>
              <w:spacing w:line="180" w:lineRule="exact"/>
              <w:jc w:val="left"/>
              <w:rPr>
                <w:rFonts w:asciiTheme="minorEastAsia" w:hAnsiTheme="minorEastAsia"/>
                <w:color w:val="000000"/>
                <w:sz w:val="16"/>
                <w:szCs w:val="16"/>
              </w:rPr>
            </w:pPr>
          </w:p>
        </w:tc>
        <w:tc>
          <w:tcPr>
            <w:tcW w:w="11340" w:type="dxa"/>
            <w:vMerge/>
            <w:tcBorders>
              <w:left w:val="nil"/>
              <w:right w:val="single" w:sz="4" w:space="0" w:color="auto"/>
            </w:tcBorders>
            <w:shd w:val="clear" w:color="auto" w:fill="auto"/>
          </w:tcPr>
          <w:p w:rsidR="00280D6B" w:rsidRPr="00500A39" w:rsidRDefault="00280D6B" w:rsidP="00161742">
            <w:pPr>
              <w:spacing w:line="180" w:lineRule="exact"/>
              <w:rPr>
                <w:rFonts w:asciiTheme="minorEastAsia" w:hAnsiTheme="minorEastAsia"/>
                <w:color w:val="000000"/>
                <w:sz w:val="16"/>
                <w:szCs w:val="16"/>
              </w:rPr>
            </w:pPr>
          </w:p>
        </w:tc>
        <w:tc>
          <w:tcPr>
            <w:tcW w:w="2552" w:type="dxa"/>
            <w:gridSpan w:val="5"/>
            <w:vAlign w:val="center"/>
          </w:tcPr>
          <w:p w:rsidR="00280D6B" w:rsidRPr="00280D6B" w:rsidRDefault="00280D6B" w:rsidP="00161742">
            <w:pPr>
              <w:spacing w:line="180" w:lineRule="exact"/>
              <w:jc w:val="left"/>
              <w:rPr>
                <w:rFonts w:asciiTheme="minorEastAsia" w:hAnsiTheme="minorEastAsia"/>
                <w:color w:val="000000" w:themeColor="text1"/>
                <w:sz w:val="16"/>
                <w:szCs w:val="16"/>
              </w:rPr>
            </w:pPr>
            <w:r w:rsidRPr="00280D6B">
              <w:rPr>
                <w:rFonts w:asciiTheme="minorEastAsia" w:hAnsiTheme="minorEastAsia" w:hint="eastAsia"/>
                <w:color w:val="000000" w:themeColor="text1"/>
                <w:sz w:val="16"/>
                <w:szCs w:val="16"/>
              </w:rPr>
              <w:t>管理監督者研修</w:t>
            </w:r>
          </w:p>
        </w:tc>
        <w:tc>
          <w:tcPr>
            <w:tcW w:w="1292" w:type="dxa"/>
            <w:gridSpan w:val="2"/>
            <w:vAlign w:val="center"/>
          </w:tcPr>
          <w:p w:rsidR="00280D6B" w:rsidRPr="00161742" w:rsidRDefault="00280D6B" w:rsidP="00161742">
            <w:pPr>
              <w:spacing w:line="180" w:lineRule="exact"/>
              <w:jc w:val="right"/>
              <w:rPr>
                <w:rFonts w:asciiTheme="minorEastAsia" w:hAnsiTheme="minorEastAsia"/>
                <w:color w:val="000000" w:themeColor="text1"/>
                <w:sz w:val="16"/>
                <w:szCs w:val="16"/>
              </w:rPr>
            </w:pPr>
            <w:r w:rsidRPr="00161742">
              <w:rPr>
                <w:rFonts w:asciiTheme="minorEastAsia" w:hAnsiTheme="minorEastAsia" w:hint="eastAsia"/>
                <w:color w:val="000000" w:themeColor="text1"/>
                <w:sz w:val="16"/>
                <w:szCs w:val="16"/>
              </w:rPr>
              <w:t>53人</w:t>
            </w:r>
          </w:p>
        </w:tc>
        <w:tc>
          <w:tcPr>
            <w:tcW w:w="1292" w:type="dxa"/>
            <w:gridSpan w:val="4"/>
            <w:vAlign w:val="center"/>
          </w:tcPr>
          <w:p w:rsidR="00280D6B" w:rsidRPr="00161742" w:rsidRDefault="00280D6B" w:rsidP="00161742">
            <w:pPr>
              <w:spacing w:line="180" w:lineRule="exact"/>
              <w:jc w:val="right"/>
              <w:rPr>
                <w:rFonts w:asciiTheme="minorEastAsia" w:hAnsiTheme="minorEastAsia"/>
                <w:color w:val="000000" w:themeColor="text1"/>
                <w:sz w:val="16"/>
                <w:szCs w:val="16"/>
              </w:rPr>
            </w:pPr>
            <w:r w:rsidRPr="00161742">
              <w:rPr>
                <w:rFonts w:asciiTheme="minorEastAsia" w:hAnsiTheme="minorEastAsia" w:hint="eastAsia"/>
                <w:color w:val="000000" w:themeColor="text1"/>
                <w:sz w:val="16"/>
                <w:szCs w:val="16"/>
              </w:rPr>
              <w:t>67人</w:t>
            </w:r>
          </w:p>
        </w:tc>
        <w:tc>
          <w:tcPr>
            <w:tcW w:w="1293" w:type="dxa"/>
            <w:gridSpan w:val="2"/>
            <w:vAlign w:val="center"/>
          </w:tcPr>
          <w:p w:rsidR="00280D6B" w:rsidRPr="00161742" w:rsidRDefault="00280D6B" w:rsidP="00161742">
            <w:pPr>
              <w:spacing w:line="180" w:lineRule="exact"/>
              <w:jc w:val="right"/>
              <w:rPr>
                <w:rFonts w:asciiTheme="minorEastAsia" w:hAnsiTheme="minorEastAsia"/>
                <w:color w:val="000000" w:themeColor="text1"/>
                <w:sz w:val="16"/>
                <w:szCs w:val="16"/>
              </w:rPr>
            </w:pPr>
            <w:r w:rsidRPr="00161742">
              <w:rPr>
                <w:rFonts w:asciiTheme="minorEastAsia" w:hAnsiTheme="minorEastAsia" w:hint="eastAsia"/>
                <w:color w:val="000000" w:themeColor="text1"/>
                <w:sz w:val="16"/>
                <w:szCs w:val="16"/>
              </w:rPr>
              <w:t>527</w:t>
            </w:r>
          </w:p>
        </w:tc>
        <w:tc>
          <w:tcPr>
            <w:tcW w:w="1260" w:type="dxa"/>
            <w:vMerge/>
            <w:tcBorders>
              <w:left w:val="nil"/>
              <w:right w:val="single" w:sz="4" w:space="0" w:color="auto"/>
            </w:tcBorders>
            <w:shd w:val="clear" w:color="auto" w:fill="auto"/>
            <w:vAlign w:val="center"/>
          </w:tcPr>
          <w:p w:rsidR="00280D6B" w:rsidRPr="00500A39" w:rsidRDefault="00280D6B" w:rsidP="00161742">
            <w:pPr>
              <w:spacing w:line="180" w:lineRule="exact"/>
              <w:jc w:val="center"/>
              <w:rPr>
                <w:rFonts w:asciiTheme="minorEastAsia" w:hAnsiTheme="minorEastAsia"/>
                <w:color w:val="000000"/>
                <w:sz w:val="16"/>
                <w:szCs w:val="16"/>
              </w:rPr>
            </w:pPr>
          </w:p>
        </w:tc>
      </w:tr>
      <w:tr w:rsidR="00280D6B" w:rsidRPr="00500A39" w:rsidTr="00280D6B">
        <w:trPr>
          <w:trHeight w:val="20"/>
          <w:jc w:val="center"/>
        </w:trPr>
        <w:tc>
          <w:tcPr>
            <w:tcW w:w="370" w:type="dxa"/>
            <w:vMerge/>
            <w:tcBorders>
              <w:left w:val="single" w:sz="4" w:space="0" w:color="auto"/>
              <w:right w:val="single" w:sz="4" w:space="0" w:color="auto"/>
            </w:tcBorders>
            <w:shd w:val="clear" w:color="auto" w:fill="auto"/>
            <w:vAlign w:val="center"/>
          </w:tcPr>
          <w:p w:rsidR="00280D6B" w:rsidRPr="00500A39" w:rsidRDefault="00280D6B" w:rsidP="00161742">
            <w:pPr>
              <w:spacing w:line="180" w:lineRule="exact"/>
              <w:jc w:val="center"/>
              <w:rPr>
                <w:rFonts w:asciiTheme="minorEastAsia" w:hAnsiTheme="minorEastAsia"/>
                <w:color w:val="000000"/>
                <w:sz w:val="16"/>
                <w:szCs w:val="16"/>
              </w:rPr>
            </w:pPr>
          </w:p>
        </w:tc>
        <w:tc>
          <w:tcPr>
            <w:tcW w:w="2455" w:type="dxa"/>
            <w:vMerge/>
            <w:tcBorders>
              <w:left w:val="nil"/>
              <w:right w:val="single" w:sz="4" w:space="0" w:color="auto"/>
            </w:tcBorders>
            <w:shd w:val="clear" w:color="auto" w:fill="auto"/>
          </w:tcPr>
          <w:p w:rsidR="00280D6B" w:rsidRPr="00500A39" w:rsidRDefault="00280D6B" w:rsidP="00161742">
            <w:pPr>
              <w:spacing w:line="180" w:lineRule="exact"/>
              <w:jc w:val="left"/>
              <w:rPr>
                <w:rFonts w:asciiTheme="minorEastAsia" w:hAnsiTheme="minorEastAsia"/>
                <w:color w:val="000000"/>
                <w:sz w:val="16"/>
                <w:szCs w:val="16"/>
              </w:rPr>
            </w:pPr>
          </w:p>
        </w:tc>
        <w:tc>
          <w:tcPr>
            <w:tcW w:w="11340" w:type="dxa"/>
            <w:vMerge/>
            <w:tcBorders>
              <w:left w:val="nil"/>
              <w:right w:val="single" w:sz="4" w:space="0" w:color="auto"/>
            </w:tcBorders>
            <w:shd w:val="clear" w:color="auto" w:fill="auto"/>
          </w:tcPr>
          <w:p w:rsidR="00280D6B" w:rsidRPr="00500A39" w:rsidRDefault="00280D6B" w:rsidP="00161742">
            <w:pPr>
              <w:spacing w:line="180" w:lineRule="exact"/>
              <w:rPr>
                <w:rFonts w:asciiTheme="minorEastAsia" w:hAnsiTheme="minorEastAsia"/>
                <w:color w:val="000000"/>
                <w:sz w:val="16"/>
                <w:szCs w:val="16"/>
              </w:rPr>
            </w:pPr>
          </w:p>
        </w:tc>
        <w:tc>
          <w:tcPr>
            <w:tcW w:w="2552" w:type="dxa"/>
            <w:gridSpan w:val="5"/>
            <w:vAlign w:val="center"/>
          </w:tcPr>
          <w:p w:rsidR="00280D6B" w:rsidRPr="00280D6B" w:rsidRDefault="00280D6B" w:rsidP="00161742">
            <w:pPr>
              <w:spacing w:line="180" w:lineRule="exact"/>
              <w:jc w:val="left"/>
              <w:rPr>
                <w:rFonts w:asciiTheme="minorEastAsia" w:hAnsiTheme="minorEastAsia"/>
                <w:color w:val="000000" w:themeColor="text1"/>
                <w:sz w:val="16"/>
                <w:szCs w:val="16"/>
              </w:rPr>
            </w:pPr>
            <w:r w:rsidRPr="00280D6B">
              <w:rPr>
                <w:rFonts w:asciiTheme="minorEastAsia" w:hAnsiTheme="minorEastAsia" w:cs="ＭＳ Ｐゴシック" w:hint="eastAsia"/>
                <w:color w:val="000000" w:themeColor="text1"/>
                <w:kern w:val="0"/>
                <w:sz w:val="16"/>
                <w:szCs w:val="16"/>
              </w:rPr>
              <w:t>保険会社の安全運転研修</w:t>
            </w:r>
          </w:p>
        </w:tc>
        <w:tc>
          <w:tcPr>
            <w:tcW w:w="1292" w:type="dxa"/>
            <w:gridSpan w:val="2"/>
            <w:vAlign w:val="center"/>
          </w:tcPr>
          <w:p w:rsidR="00280D6B" w:rsidRPr="00161742" w:rsidRDefault="00280D6B" w:rsidP="00161742">
            <w:pPr>
              <w:spacing w:line="180" w:lineRule="exact"/>
              <w:jc w:val="right"/>
              <w:rPr>
                <w:rFonts w:asciiTheme="minorEastAsia" w:hAnsiTheme="minorEastAsia"/>
                <w:color w:val="000000" w:themeColor="text1"/>
                <w:sz w:val="16"/>
                <w:szCs w:val="16"/>
              </w:rPr>
            </w:pPr>
            <w:r w:rsidRPr="00161742">
              <w:rPr>
                <w:rFonts w:asciiTheme="minorEastAsia" w:hAnsiTheme="minorEastAsia" w:hint="eastAsia"/>
                <w:color w:val="000000" w:themeColor="text1"/>
                <w:sz w:val="16"/>
                <w:szCs w:val="16"/>
              </w:rPr>
              <w:t>700人</w:t>
            </w:r>
          </w:p>
        </w:tc>
        <w:tc>
          <w:tcPr>
            <w:tcW w:w="1292" w:type="dxa"/>
            <w:gridSpan w:val="4"/>
            <w:vAlign w:val="center"/>
          </w:tcPr>
          <w:p w:rsidR="00280D6B" w:rsidRPr="00161742" w:rsidRDefault="00280D6B" w:rsidP="00161742">
            <w:pPr>
              <w:spacing w:line="180" w:lineRule="exact"/>
              <w:jc w:val="right"/>
              <w:rPr>
                <w:rFonts w:asciiTheme="minorEastAsia" w:hAnsiTheme="minorEastAsia"/>
                <w:color w:val="000000" w:themeColor="text1"/>
                <w:sz w:val="16"/>
                <w:szCs w:val="16"/>
              </w:rPr>
            </w:pPr>
            <w:r w:rsidRPr="00161742">
              <w:rPr>
                <w:rFonts w:asciiTheme="minorEastAsia" w:hAnsiTheme="minorEastAsia" w:hint="eastAsia"/>
                <w:color w:val="000000" w:themeColor="text1"/>
                <w:sz w:val="16"/>
                <w:szCs w:val="16"/>
              </w:rPr>
              <w:t>743人</w:t>
            </w:r>
          </w:p>
        </w:tc>
        <w:tc>
          <w:tcPr>
            <w:tcW w:w="1293" w:type="dxa"/>
            <w:gridSpan w:val="2"/>
            <w:vAlign w:val="center"/>
          </w:tcPr>
          <w:p w:rsidR="00280D6B" w:rsidRPr="00161742" w:rsidRDefault="00280D6B" w:rsidP="00161742">
            <w:pPr>
              <w:spacing w:line="180" w:lineRule="exact"/>
              <w:jc w:val="right"/>
              <w:rPr>
                <w:rFonts w:asciiTheme="minorEastAsia" w:hAnsiTheme="minorEastAsia"/>
                <w:color w:val="000000" w:themeColor="text1"/>
                <w:sz w:val="16"/>
                <w:szCs w:val="16"/>
              </w:rPr>
            </w:pPr>
            <w:r w:rsidRPr="00161742">
              <w:rPr>
                <w:rFonts w:asciiTheme="minorEastAsia" w:hAnsiTheme="minorEastAsia" w:hint="eastAsia"/>
                <w:color w:val="000000" w:themeColor="text1"/>
                <w:sz w:val="16"/>
                <w:szCs w:val="16"/>
              </w:rPr>
              <w:t>918</w:t>
            </w:r>
          </w:p>
        </w:tc>
        <w:tc>
          <w:tcPr>
            <w:tcW w:w="1260" w:type="dxa"/>
            <w:vMerge/>
            <w:tcBorders>
              <w:left w:val="nil"/>
              <w:right w:val="single" w:sz="4" w:space="0" w:color="auto"/>
            </w:tcBorders>
            <w:shd w:val="clear" w:color="auto" w:fill="auto"/>
            <w:vAlign w:val="center"/>
          </w:tcPr>
          <w:p w:rsidR="00280D6B" w:rsidRPr="00500A39" w:rsidRDefault="00280D6B" w:rsidP="00161742">
            <w:pPr>
              <w:spacing w:line="180" w:lineRule="exact"/>
              <w:jc w:val="center"/>
              <w:rPr>
                <w:rFonts w:asciiTheme="minorEastAsia" w:hAnsiTheme="minorEastAsia"/>
                <w:color w:val="000000"/>
                <w:sz w:val="16"/>
                <w:szCs w:val="16"/>
              </w:rPr>
            </w:pPr>
          </w:p>
        </w:tc>
      </w:tr>
      <w:tr w:rsidR="00280D6B" w:rsidRPr="00500A39" w:rsidTr="00280D6B">
        <w:trPr>
          <w:trHeight w:val="20"/>
          <w:jc w:val="center"/>
        </w:trPr>
        <w:tc>
          <w:tcPr>
            <w:tcW w:w="370" w:type="dxa"/>
            <w:vMerge/>
            <w:tcBorders>
              <w:left w:val="single" w:sz="4" w:space="0" w:color="auto"/>
              <w:bottom w:val="single" w:sz="4" w:space="0" w:color="auto"/>
              <w:right w:val="single" w:sz="4" w:space="0" w:color="auto"/>
            </w:tcBorders>
            <w:shd w:val="clear" w:color="auto" w:fill="auto"/>
            <w:vAlign w:val="center"/>
          </w:tcPr>
          <w:p w:rsidR="00280D6B" w:rsidRPr="00500A39" w:rsidRDefault="00280D6B" w:rsidP="00161742">
            <w:pPr>
              <w:spacing w:line="180" w:lineRule="exact"/>
              <w:jc w:val="center"/>
              <w:rPr>
                <w:rFonts w:asciiTheme="minorEastAsia" w:hAnsiTheme="minorEastAsia"/>
                <w:color w:val="000000"/>
                <w:sz w:val="16"/>
                <w:szCs w:val="16"/>
              </w:rPr>
            </w:pPr>
          </w:p>
        </w:tc>
        <w:tc>
          <w:tcPr>
            <w:tcW w:w="2455" w:type="dxa"/>
            <w:vMerge/>
            <w:tcBorders>
              <w:left w:val="nil"/>
              <w:bottom w:val="single" w:sz="4" w:space="0" w:color="auto"/>
              <w:right w:val="single" w:sz="4" w:space="0" w:color="auto"/>
            </w:tcBorders>
            <w:shd w:val="clear" w:color="auto" w:fill="auto"/>
          </w:tcPr>
          <w:p w:rsidR="00280D6B" w:rsidRPr="00500A39" w:rsidRDefault="00280D6B" w:rsidP="00161742">
            <w:pPr>
              <w:spacing w:line="180" w:lineRule="exact"/>
              <w:jc w:val="left"/>
              <w:rPr>
                <w:rFonts w:asciiTheme="minorEastAsia" w:hAnsiTheme="minorEastAsia"/>
                <w:color w:val="000000"/>
                <w:sz w:val="16"/>
                <w:szCs w:val="16"/>
              </w:rPr>
            </w:pPr>
          </w:p>
        </w:tc>
        <w:tc>
          <w:tcPr>
            <w:tcW w:w="11340" w:type="dxa"/>
            <w:vMerge/>
            <w:tcBorders>
              <w:left w:val="nil"/>
              <w:bottom w:val="single" w:sz="4" w:space="0" w:color="auto"/>
              <w:right w:val="single" w:sz="4" w:space="0" w:color="auto"/>
            </w:tcBorders>
            <w:shd w:val="clear" w:color="auto" w:fill="auto"/>
          </w:tcPr>
          <w:p w:rsidR="00280D6B" w:rsidRPr="00500A39" w:rsidRDefault="00280D6B" w:rsidP="00161742">
            <w:pPr>
              <w:spacing w:line="180" w:lineRule="exact"/>
              <w:rPr>
                <w:rFonts w:asciiTheme="minorEastAsia" w:hAnsiTheme="minorEastAsia"/>
                <w:color w:val="000000"/>
                <w:sz w:val="16"/>
                <w:szCs w:val="16"/>
              </w:rPr>
            </w:pPr>
          </w:p>
        </w:tc>
        <w:tc>
          <w:tcPr>
            <w:tcW w:w="2552" w:type="dxa"/>
            <w:gridSpan w:val="5"/>
            <w:vAlign w:val="center"/>
          </w:tcPr>
          <w:p w:rsidR="00280D6B" w:rsidRPr="00280D6B" w:rsidRDefault="00280D6B" w:rsidP="00161742">
            <w:pPr>
              <w:spacing w:line="180" w:lineRule="exact"/>
              <w:jc w:val="left"/>
              <w:rPr>
                <w:rFonts w:asciiTheme="minorEastAsia" w:hAnsiTheme="minorEastAsia" w:cs="ＭＳ Ｐゴシック"/>
                <w:color w:val="000000" w:themeColor="text1"/>
                <w:kern w:val="0"/>
                <w:sz w:val="16"/>
                <w:szCs w:val="16"/>
              </w:rPr>
            </w:pPr>
            <w:r w:rsidRPr="00280D6B">
              <w:rPr>
                <w:rFonts w:asciiTheme="minorEastAsia" w:hAnsiTheme="minorEastAsia" w:cs="ＭＳ Ｐゴシック" w:hint="eastAsia"/>
                <w:color w:val="000000" w:themeColor="text1"/>
                <w:kern w:val="0"/>
                <w:sz w:val="16"/>
                <w:szCs w:val="16"/>
              </w:rPr>
              <w:t>事故発生者のなぜなぜ分析実施</w:t>
            </w:r>
          </w:p>
        </w:tc>
        <w:tc>
          <w:tcPr>
            <w:tcW w:w="1292" w:type="dxa"/>
            <w:gridSpan w:val="2"/>
            <w:vAlign w:val="center"/>
          </w:tcPr>
          <w:p w:rsidR="00280D6B" w:rsidRPr="00161742" w:rsidRDefault="00280D6B" w:rsidP="00161742">
            <w:pPr>
              <w:spacing w:line="180" w:lineRule="exact"/>
              <w:jc w:val="right"/>
              <w:rPr>
                <w:rFonts w:asciiTheme="minorEastAsia" w:hAnsiTheme="minorEastAsia" w:cs="ＭＳ Ｐゴシック"/>
                <w:color w:val="000000" w:themeColor="text1"/>
                <w:kern w:val="0"/>
                <w:sz w:val="16"/>
                <w:szCs w:val="16"/>
              </w:rPr>
            </w:pPr>
            <w:r w:rsidRPr="00161742">
              <w:rPr>
                <w:rFonts w:asciiTheme="minorEastAsia" w:hAnsiTheme="minorEastAsia" w:cs="ＭＳ Ｐゴシック" w:hint="eastAsia"/>
                <w:color w:val="000000" w:themeColor="text1"/>
                <w:kern w:val="0"/>
                <w:sz w:val="16"/>
                <w:szCs w:val="16"/>
              </w:rPr>
              <w:t>36件</w:t>
            </w:r>
          </w:p>
        </w:tc>
        <w:tc>
          <w:tcPr>
            <w:tcW w:w="1292" w:type="dxa"/>
            <w:gridSpan w:val="4"/>
            <w:vAlign w:val="center"/>
          </w:tcPr>
          <w:p w:rsidR="00280D6B" w:rsidRPr="00161742" w:rsidRDefault="00280D6B" w:rsidP="00161742">
            <w:pPr>
              <w:spacing w:line="180" w:lineRule="exact"/>
              <w:jc w:val="right"/>
              <w:rPr>
                <w:rFonts w:asciiTheme="minorEastAsia" w:hAnsiTheme="minorEastAsia" w:cs="ＭＳ Ｐゴシック"/>
                <w:color w:val="000000" w:themeColor="text1"/>
                <w:kern w:val="0"/>
                <w:sz w:val="16"/>
                <w:szCs w:val="16"/>
              </w:rPr>
            </w:pPr>
            <w:r w:rsidRPr="00161742">
              <w:rPr>
                <w:rFonts w:asciiTheme="minorEastAsia" w:hAnsiTheme="minorEastAsia" w:cs="ＭＳ Ｐゴシック" w:hint="eastAsia"/>
                <w:color w:val="000000" w:themeColor="text1"/>
                <w:kern w:val="0"/>
                <w:sz w:val="16"/>
                <w:szCs w:val="16"/>
              </w:rPr>
              <w:t>57件</w:t>
            </w:r>
          </w:p>
        </w:tc>
        <w:tc>
          <w:tcPr>
            <w:tcW w:w="1293" w:type="dxa"/>
            <w:gridSpan w:val="2"/>
            <w:vAlign w:val="center"/>
          </w:tcPr>
          <w:p w:rsidR="00280D6B" w:rsidRPr="00161742" w:rsidRDefault="00280D6B" w:rsidP="00161742">
            <w:pPr>
              <w:spacing w:line="180" w:lineRule="exact"/>
              <w:jc w:val="right"/>
              <w:rPr>
                <w:rFonts w:asciiTheme="minorEastAsia" w:hAnsiTheme="minorEastAsia" w:cs="ＭＳ Ｐゴシック"/>
                <w:color w:val="000000" w:themeColor="text1"/>
                <w:kern w:val="0"/>
                <w:sz w:val="16"/>
                <w:szCs w:val="16"/>
              </w:rPr>
            </w:pPr>
            <w:r w:rsidRPr="00161742">
              <w:rPr>
                <w:rFonts w:asciiTheme="minorEastAsia" w:hAnsiTheme="minorEastAsia" w:cs="ＭＳ Ｐゴシック"/>
                <w:color w:val="000000" w:themeColor="text1"/>
                <w:kern w:val="0"/>
                <w:sz w:val="16"/>
                <w:szCs w:val="16"/>
              </w:rPr>
              <w:t>2</w:t>
            </w:r>
            <w:r w:rsidRPr="00161742">
              <w:rPr>
                <w:rFonts w:asciiTheme="minorEastAsia" w:hAnsiTheme="minorEastAsia" w:cs="ＭＳ Ｐゴシック" w:hint="eastAsia"/>
                <w:color w:val="000000" w:themeColor="text1"/>
                <w:kern w:val="0"/>
                <w:sz w:val="16"/>
                <w:szCs w:val="16"/>
              </w:rPr>
              <w:t>8件</w:t>
            </w:r>
          </w:p>
        </w:tc>
        <w:tc>
          <w:tcPr>
            <w:tcW w:w="1260" w:type="dxa"/>
            <w:vMerge/>
            <w:tcBorders>
              <w:left w:val="nil"/>
              <w:bottom w:val="single" w:sz="4" w:space="0" w:color="auto"/>
              <w:right w:val="single" w:sz="4" w:space="0" w:color="auto"/>
            </w:tcBorders>
            <w:shd w:val="clear" w:color="auto" w:fill="auto"/>
            <w:vAlign w:val="center"/>
          </w:tcPr>
          <w:p w:rsidR="00280D6B" w:rsidRPr="00500A39" w:rsidRDefault="00280D6B" w:rsidP="00161742">
            <w:pPr>
              <w:spacing w:line="180" w:lineRule="exact"/>
              <w:jc w:val="center"/>
              <w:rPr>
                <w:rFonts w:asciiTheme="minorEastAsia" w:hAnsiTheme="minorEastAsia"/>
                <w:color w:val="000000"/>
                <w:sz w:val="16"/>
                <w:szCs w:val="16"/>
              </w:rPr>
            </w:pPr>
          </w:p>
        </w:tc>
      </w:tr>
      <w:tr w:rsidR="00280D6B" w:rsidRPr="00500A39" w:rsidTr="00FC2CB9">
        <w:trPr>
          <w:trHeight w:val="184"/>
          <w:jc w:val="center"/>
        </w:trPr>
        <w:tc>
          <w:tcPr>
            <w:tcW w:w="370" w:type="dxa"/>
            <w:vMerge w:val="restart"/>
            <w:tcBorders>
              <w:top w:val="nil"/>
              <w:left w:val="single" w:sz="4" w:space="0" w:color="auto"/>
              <w:right w:val="single" w:sz="4" w:space="0" w:color="auto"/>
            </w:tcBorders>
            <w:shd w:val="clear" w:color="auto" w:fill="auto"/>
            <w:vAlign w:val="center"/>
          </w:tcPr>
          <w:p w:rsidR="00280D6B" w:rsidRPr="00500A39" w:rsidRDefault="00280D6B"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7</w:t>
            </w:r>
          </w:p>
        </w:tc>
        <w:tc>
          <w:tcPr>
            <w:tcW w:w="2455" w:type="dxa"/>
            <w:vMerge w:val="restart"/>
            <w:tcBorders>
              <w:top w:val="nil"/>
              <w:left w:val="nil"/>
              <w:right w:val="single" w:sz="4" w:space="0" w:color="auto"/>
            </w:tcBorders>
            <w:shd w:val="clear" w:color="auto" w:fill="auto"/>
          </w:tcPr>
          <w:p w:rsidR="00280D6B" w:rsidRPr="00500A39" w:rsidRDefault="00280D6B"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環境事業センター間巡視の拡大</w:t>
            </w:r>
          </w:p>
        </w:tc>
        <w:tc>
          <w:tcPr>
            <w:tcW w:w="11340" w:type="dxa"/>
            <w:vMerge w:val="restart"/>
            <w:tcBorders>
              <w:top w:val="nil"/>
              <w:left w:val="nil"/>
              <w:right w:val="single" w:sz="4" w:space="0" w:color="auto"/>
            </w:tcBorders>
            <w:shd w:val="clear" w:color="auto" w:fill="auto"/>
          </w:tcPr>
          <w:p w:rsidR="00280D6B" w:rsidRPr="00500A39" w:rsidRDefault="00280D6B"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現在、行っている環境事業センター間巡視の取組を拡大し、違反等行っている車両を発見した場合は、ドライブレコーダーで指摘内容を確認し「ごみ収集車両用ドライブレコーダー運用の手引き」に沿って環境事業センターにおいて指導を行うほか、指導後、月２回のドライブレコーダーの映像確認を実施</w:t>
            </w:r>
          </w:p>
        </w:tc>
        <w:tc>
          <w:tcPr>
            <w:tcW w:w="1607" w:type="dxa"/>
            <w:gridSpan w:val="2"/>
            <w:shd w:val="clear" w:color="auto" w:fill="DEEAF6" w:themeFill="accent1" w:themeFillTint="33"/>
            <w:vAlign w:val="center"/>
          </w:tcPr>
          <w:p w:rsidR="00280D6B" w:rsidRPr="00577669" w:rsidRDefault="00280D6B" w:rsidP="00161742">
            <w:pPr>
              <w:spacing w:line="180" w:lineRule="exact"/>
              <w:jc w:val="center"/>
              <w:rPr>
                <w:rFonts w:asciiTheme="minorEastAsia" w:hAnsiTheme="minorEastAsia"/>
                <w:color w:val="000000" w:themeColor="text1"/>
                <w:sz w:val="16"/>
                <w:szCs w:val="16"/>
              </w:rPr>
            </w:pPr>
            <w:r w:rsidRPr="00577669">
              <w:rPr>
                <w:rFonts w:asciiTheme="minorEastAsia" w:hAnsiTheme="minorEastAsia" w:hint="eastAsia"/>
                <w:color w:val="000000" w:themeColor="text1"/>
                <w:sz w:val="16"/>
                <w:szCs w:val="16"/>
              </w:rPr>
              <w:t>事項</w:t>
            </w:r>
          </w:p>
        </w:tc>
        <w:tc>
          <w:tcPr>
            <w:tcW w:w="1607" w:type="dxa"/>
            <w:gridSpan w:val="4"/>
            <w:shd w:val="clear" w:color="auto" w:fill="DEEAF6" w:themeFill="accent1" w:themeFillTint="33"/>
            <w:vAlign w:val="center"/>
          </w:tcPr>
          <w:p w:rsidR="00280D6B" w:rsidRPr="00577669" w:rsidRDefault="00280D6B" w:rsidP="00161742">
            <w:pPr>
              <w:spacing w:line="180" w:lineRule="exact"/>
              <w:jc w:val="center"/>
              <w:rPr>
                <w:rFonts w:asciiTheme="minorEastAsia" w:hAnsiTheme="minorEastAsia"/>
                <w:color w:val="000000" w:themeColor="text1"/>
                <w:sz w:val="16"/>
                <w:szCs w:val="16"/>
              </w:rPr>
            </w:pPr>
            <w:r w:rsidRPr="00577669">
              <w:rPr>
                <w:rFonts w:asciiTheme="minorEastAsia" w:hAnsiTheme="minorEastAsia" w:hint="eastAsia"/>
                <w:color w:val="000000" w:themeColor="text1"/>
                <w:sz w:val="16"/>
                <w:szCs w:val="16"/>
              </w:rPr>
              <w:t>H28年度</w:t>
            </w:r>
          </w:p>
        </w:tc>
        <w:tc>
          <w:tcPr>
            <w:tcW w:w="1607" w:type="dxa"/>
            <w:gridSpan w:val="4"/>
            <w:shd w:val="clear" w:color="auto" w:fill="DEEAF6" w:themeFill="accent1" w:themeFillTint="33"/>
            <w:vAlign w:val="center"/>
          </w:tcPr>
          <w:p w:rsidR="00280D6B" w:rsidRPr="00577669" w:rsidRDefault="00280D6B" w:rsidP="00161742">
            <w:pPr>
              <w:spacing w:line="180" w:lineRule="exact"/>
              <w:jc w:val="center"/>
              <w:rPr>
                <w:rFonts w:asciiTheme="minorEastAsia" w:hAnsiTheme="minorEastAsia"/>
                <w:color w:val="000000" w:themeColor="text1"/>
                <w:sz w:val="16"/>
                <w:szCs w:val="16"/>
              </w:rPr>
            </w:pPr>
            <w:r w:rsidRPr="00577669">
              <w:rPr>
                <w:rFonts w:asciiTheme="minorEastAsia" w:hAnsiTheme="minorEastAsia" w:cs="ＭＳ Ｐゴシック" w:hint="eastAsia"/>
                <w:color w:val="000000" w:themeColor="text1"/>
                <w:kern w:val="0"/>
                <w:sz w:val="16"/>
                <w:szCs w:val="16"/>
              </w:rPr>
              <w:t>H29年度</w:t>
            </w:r>
          </w:p>
        </w:tc>
        <w:tc>
          <w:tcPr>
            <w:tcW w:w="1608" w:type="dxa"/>
            <w:gridSpan w:val="3"/>
            <w:shd w:val="clear" w:color="auto" w:fill="DEEAF6" w:themeFill="accent1" w:themeFillTint="33"/>
            <w:vAlign w:val="center"/>
          </w:tcPr>
          <w:p w:rsidR="00280D6B" w:rsidRPr="00577669" w:rsidRDefault="00280D6B" w:rsidP="00161742">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H</w:t>
            </w:r>
            <w:r>
              <w:rPr>
                <w:rFonts w:asciiTheme="minorEastAsia" w:hAnsiTheme="minorEastAsia" w:cs="ＭＳ Ｐゴシック" w:hint="eastAsia"/>
                <w:color w:val="000000" w:themeColor="text1"/>
                <w:kern w:val="0"/>
                <w:sz w:val="16"/>
                <w:szCs w:val="16"/>
              </w:rPr>
              <w:t>3</w:t>
            </w:r>
            <w:r>
              <w:rPr>
                <w:rFonts w:asciiTheme="minorEastAsia" w:hAnsiTheme="minorEastAsia" w:cs="ＭＳ Ｐゴシック"/>
                <w:color w:val="000000" w:themeColor="text1"/>
                <w:kern w:val="0"/>
                <w:sz w:val="16"/>
                <w:szCs w:val="16"/>
              </w:rPr>
              <w:t>1</w:t>
            </w:r>
            <w:r>
              <w:rPr>
                <w:rFonts w:asciiTheme="minorEastAsia" w:hAnsiTheme="minorEastAsia" w:cs="ＭＳ Ｐゴシック" w:hint="eastAsia"/>
                <w:color w:val="000000" w:themeColor="text1"/>
                <w:kern w:val="0"/>
                <w:sz w:val="16"/>
                <w:szCs w:val="16"/>
              </w:rPr>
              <w:t>.1</w:t>
            </w:r>
            <w:r w:rsidRPr="00577669">
              <w:rPr>
                <w:rFonts w:asciiTheme="minorEastAsia" w:hAnsiTheme="minorEastAsia" w:cs="ＭＳ Ｐゴシック" w:hint="eastAsia"/>
                <w:color w:val="000000" w:themeColor="text1"/>
                <w:kern w:val="0"/>
                <w:sz w:val="16"/>
                <w:szCs w:val="16"/>
              </w:rPr>
              <w:t>末時点</w:t>
            </w:r>
          </w:p>
        </w:tc>
        <w:tc>
          <w:tcPr>
            <w:tcW w:w="1260" w:type="dxa"/>
            <w:vMerge w:val="restart"/>
            <w:tcBorders>
              <w:top w:val="nil"/>
              <w:left w:val="nil"/>
              <w:right w:val="single" w:sz="4" w:space="0" w:color="auto"/>
            </w:tcBorders>
            <w:shd w:val="clear" w:color="auto" w:fill="auto"/>
            <w:vAlign w:val="center"/>
          </w:tcPr>
          <w:p w:rsidR="00280D6B" w:rsidRPr="00500A39" w:rsidRDefault="00280D6B"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H28.7～</w:t>
            </w:r>
          </w:p>
        </w:tc>
      </w:tr>
      <w:tr w:rsidR="00280D6B" w:rsidRPr="00500A39" w:rsidTr="00ED1FD7">
        <w:trPr>
          <w:trHeight w:val="183"/>
          <w:jc w:val="center"/>
        </w:trPr>
        <w:tc>
          <w:tcPr>
            <w:tcW w:w="370" w:type="dxa"/>
            <w:vMerge/>
            <w:tcBorders>
              <w:left w:val="single" w:sz="4" w:space="0" w:color="auto"/>
              <w:bottom w:val="single" w:sz="4" w:space="0" w:color="auto"/>
              <w:right w:val="single" w:sz="4" w:space="0" w:color="auto"/>
            </w:tcBorders>
            <w:shd w:val="clear" w:color="auto" w:fill="auto"/>
            <w:vAlign w:val="center"/>
          </w:tcPr>
          <w:p w:rsidR="00280D6B" w:rsidRPr="00500A39" w:rsidRDefault="00280D6B" w:rsidP="00161742">
            <w:pPr>
              <w:spacing w:line="180" w:lineRule="exact"/>
              <w:jc w:val="center"/>
              <w:rPr>
                <w:rFonts w:asciiTheme="minorEastAsia" w:hAnsiTheme="minorEastAsia"/>
                <w:color w:val="000000"/>
                <w:sz w:val="16"/>
                <w:szCs w:val="16"/>
              </w:rPr>
            </w:pPr>
          </w:p>
        </w:tc>
        <w:tc>
          <w:tcPr>
            <w:tcW w:w="2455" w:type="dxa"/>
            <w:vMerge/>
            <w:tcBorders>
              <w:left w:val="nil"/>
              <w:bottom w:val="single" w:sz="4" w:space="0" w:color="auto"/>
              <w:right w:val="single" w:sz="4" w:space="0" w:color="auto"/>
            </w:tcBorders>
            <w:shd w:val="clear" w:color="auto" w:fill="auto"/>
          </w:tcPr>
          <w:p w:rsidR="00280D6B" w:rsidRPr="00500A39" w:rsidRDefault="00280D6B" w:rsidP="00161742">
            <w:pPr>
              <w:spacing w:line="180" w:lineRule="exact"/>
              <w:jc w:val="left"/>
              <w:rPr>
                <w:rFonts w:asciiTheme="minorEastAsia" w:hAnsiTheme="minorEastAsia"/>
                <w:color w:val="000000"/>
                <w:sz w:val="16"/>
                <w:szCs w:val="16"/>
              </w:rPr>
            </w:pPr>
          </w:p>
        </w:tc>
        <w:tc>
          <w:tcPr>
            <w:tcW w:w="11340" w:type="dxa"/>
            <w:vMerge/>
            <w:tcBorders>
              <w:left w:val="nil"/>
              <w:bottom w:val="single" w:sz="4" w:space="0" w:color="auto"/>
              <w:right w:val="single" w:sz="4" w:space="0" w:color="auto"/>
            </w:tcBorders>
            <w:shd w:val="clear" w:color="auto" w:fill="auto"/>
          </w:tcPr>
          <w:p w:rsidR="00280D6B" w:rsidRPr="00500A39" w:rsidRDefault="00280D6B" w:rsidP="00161742">
            <w:pPr>
              <w:spacing w:line="180" w:lineRule="exact"/>
              <w:rPr>
                <w:rFonts w:asciiTheme="minorEastAsia" w:hAnsiTheme="minorEastAsia"/>
                <w:color w:val="000000"/>
                <w:sz w:val="16"/>
                <w:szCs w:val="16"/>
              </w:rPr>
            </w:pPr>
          </w:p>
        </w:tc>
        <w:tc>
          <w:tcPr>
            <w:tcW w:w="1607" w:type="dxa"/>
            <w:gridSpan w:val="2"/>
            <w:vAlign w:val="center"/>
          </w:tcPr>
          <w:p w:rsidR="00280D6B" w:rsidRPr="00280D6B" w:rsidRDefault="00280D6B" w:rsidP="00161742">
            <w:pPr>
              <w:spacing w:line="180" w:lineRule="exact"/>
              <w:jc w:val="center"/>
              <w:rPr>
                <w:rFonts w:asciiTheme="minorEastAsia" w:hAnsiTheme="minorEastAsia"/>
                <w:color w:val="000000" w:themeColor="text1"/>
                <w:sz w:val="16"/>
                <w:szCs w:val="21"/>
              </w:rPr>
            </w:pPr>
            <w:r w:rsidRPr="00280D6B">
              <w:rPr>
                <w:rFonts w:asciiTheme="minorEastAsia" w:hAnsiTheme="minorEastAsia" w:cs="ＭＳ Ｐゴシック" w:hint="eastAsia"/>
                <w:color w:val="000000" w:themeColor="text1"/>
                <w:kern w:val="0"/>
                <w:sz w:val="16"/>
                <w:szCs w:val="21"/>
              </w:rPr>
              <w:t>巡視実施回数</w:t>
            </w:r>
          </w:p>
        </w:tc>
        <w:tc>
          <w:tcPr>
            <w:tcW w:w="1607" w:type="dxa"/>
            <w:gridSpan w:val="4"/>
            <w:vAlign w:val="center"/>
          </w:tcPr>
          <w:p w:rsidR="00280D6B" w:rsidRPr="00280D6B" w:rsidRDefault="00280D6B" w:rsidP="00161742">
            <w:pPr>
              <w:spacing w:line="180" w:lineRule="exact"/>
              <w:jc w:val="center"/>
              <w:rPr>
                <w:rFonts w:asciiTheme="minorEastAsia" w:hAnsiTheme="minorEastAsia"/>
                <w:color w:val="000000" w:themeColor="text1"/>
                <w:sz w:val="16"/>
                <w:szCs w:val="21"/>
              </w:rPr>
            </w:pPr>
            <w:r w:rsidRPr="00280D6B">
              <w:rPr>
                <w:rFonts w:asciiTheme="minorEastAsia" w:hAnsiTheme="minorEastAsia" w:cs="ＭＳ Ｐゴシック" w:hint="eastAsia"/>
                <w:color w:val="000000" w:themeColor="text1"/>
                <w:kern w:val="0"/>
                <w:sz w:val="16"/>
                <w:szCs w:val="21"/>
              </w:rPr>
              <w:t>9</w:t>
            </w:r>
            <w:r w:rsidRPr="00280D6B">
              <w:rPr>
                <w:rFonts w:asciiTheme="minorEastAsia" w:hAnsiTheme="minorEastAsia" w:cs="ＭＳ Ｐゴシック"/>
                <w:color w:val="000000" w:themeColor="text1"/>
                <w:kern w:val="0"/>
                <w:sz w:val="16"/>
                <w:szCs w:val="21"/>
              </w:rPr>
              <w:t>5</w:t>
            </w:r>
            <w:r w:rsidRPr="00280D6B">
              <w:rPr>
                <w:rFonts w:asciiTheme="minorEastAsia" w:hAnsiTheme="minorEastAsia" w:cs="ＭＳ Ｐゴシック" w:hint="eastAsia"/>
                <w:color w:val="000000" w:themeColor="text1"/>
                <w:kern w:val="0"/>
                <w:sz w:val="16"/>
                <w:szCs w:val="21"/>
              </w:rPr>
              <w:t>回</w:t>
            </w:r>
          </w:p>
        </w:tc>
        <w:tc>
          <w:tcPr>
            <w:tcW w:w="1607" w:type="dxa"/>
            <w:gridSpan w:val="4"/>
            <w:vAlign w:val="center"/>
          </w:tcPr>
          <w:p w:rsidR="00280D6B" w:rsidRPr="00280D6B" w:rsidRDefault="00280D6B" w:rsidP="00161742">
            <w:pPr>
              <w:spacing w:line="180" w:lineRule="exact"/>
              <w:jc w:val="center"/>
              <w:rPr>
                <w:rFonts w:asciiTheme="minorEastAsia" w:hAnsiTheme="minorEastAsia"/>
                <w:color w:val="000000" w:themeColor="text1"/>
                <w:sz w:val="16"/>
                <w:szCs w:val="21"/>
              </w:rPr>
            </w:pPr>
            <w:r w:rsidRPr="00280D6B">
              <w:rPr>
                <w:rFonts w:asciiTheme="minorEastAsia" w:hAnsiTheme="minorEastAsia" w:cs="ＭＳ Ｐゴシック" w:hint="eastAsia"/>
                <w:color w:val="000000" w:themeColor="text1"/>
                <w:kern w:val="0"/>
                <w:sz w:val="16"/>
                <w:szCs w:val="21"/>
              </w:rPr>
              <w:t>83回</w:t>
            </w:r>
          </w:p>
        </w:tc>
        <w:tc>
          <w:tcPr>
            <w:tcW w:w="1608" w:type="dxa"/>
            <w:gridSpan w:val="3"/>
            <w:vAlign w:val="center"/>
          </w:tcPr>
          <w:p w:rsidR="00280D6B" w:rsidRPr="00280D6B" w:rsidRDefault="00280D6B" w:rsidP="00161742">
            <w:pPr>
              <w:spacing w:line="180" w:lineRule="exact"/>
              <w:jc w:val="center"/>
              <w:rPr>
                <w:rFonts w:asciiTheme="minorEastAsia" w:hAnsiTheme="minorEastAsia" w:cs="ＭＳ Ｐゴシック"/>
                <w:color w:val="000000" w:themeColor="text1"/>
                <w:kern w:val="0"/>
                <w:sz w:val="16"/>
                <w:szCs w:val="21"/>
              </w:rPr>
            </w:pPr>
            <w:r w:rsidRPr="00280D6B">
              <w:rPr>
                <w:rFonts w:asciiTheme="minorEastAsia" w:hAnsiTheme="minorEastAsia" w:cs="ＭＳ Ｐゴシック" w:hint="eastAsia"/>
                <w:color w:val="000000" w:themeColor="text1"/>
                <w:kern w:val="0"/>
                <w:sz w:val="16"/>
                <w:szCs w:val="21"/>
              </w:rPr>
              <w:t>65回</w:t>
            </w:r>
          </w:p>
        </w:tc>
        <w:tc>
          <w:tcPr>
            <w:tcW w:w="1260" w:type="dxa"/>
            <w:vMerge/>
            <w:tcBorders>
              <w:left w:val="nil"/>
              <w:bottom w:val="single" w:sz="4" w:space="0" w:color="auto"/>
              <w:right w:val="single" w:sz="4" w:space="0" w:color="auto"/>
            </w:tcBorders>
            <w:shd w:val="clear" w:color="auto" w:fill="auto"/>
            <w:vAlign w:val="center"/>
          </w:tcPr>
          <w:p w:rsidR="00280D6B" w:rsidRPr="00500A39" w:rsidRDefault="00280D6B" w:rsidP="00161742">
            <w:pPr>
              <w:spacing w:line="180" w:lineRule="exact"/>
              <w:jc w:val="center"/>
              <w:rPr>
                <w:rFonts w:asciiTheme="minorEastAsia" w:hAnsiTheme="minorEastAsia"/>
                <w:color w:val="000000"/>
                <w:sz w:val="16"/>
                <w:szCs w:val="16"/>
              </w:rPr>
            </w:pPr>
          </w:p>
        </w:tc>
      </w:tr>
      <w:tr w:rsidR="00280D6B" w:rsidRPr="00500A39" w:rsidTr="00500A39">
        <w:trPr>
          <w:trHeight w:val="303"/>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280D6B" w:rsidRPr="00500A39" w:rsidRDefault="00280D6B"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8</w:t>
            </w:r>
          </w:p>
        </w:tc>
        <w:tc>
          <w:tcPr>
            <w:tcW w:w="2455" w:type="dxa"/>
            <w:tcBorders>
              <w:top w:val="nil"/>
              <w:left w:val="nil"/>
              <w:bottom w:val="single" w:sz="4" w:space="0" w:color="auto"/>
              <w:right w:val="single" w:sz="4" w:space="0" w:color="auto"/>
            </w:tcBorders>
            <w:shd w:val="clear" w:color="auto" w:fill="auto"/>
          </w:tcPr>
          <w:p w:rsidR="00280D6B" w:rsidRPr="00500A39" w:rsidRDefault="00280D6B"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作業前ミーティングの活性化</w:t>
            </w:r>
          </w:p>
        </w:tc>
        <w:tc>
          <w:tcPr>
            <w:tcW w:w="11340" w:type="dxa"/>
            <w:tcBorders>
              <w:top w:val="nil"/>
              <w:left w:val="nil"/>
              <w:bottom w:val="single" w:sz="4" w:space="0" w:color="auto"/>
              <w:right w:val="single" w:sz="4" w:space="0" w:color="auto"/>
            </w:tcBorders>
            <w:shd w:val="clear" w:color="auto" w:fill="auto"/>
          </w:tcPr>
          <w:p w:rsidR="00280D6B" w:rsidRDefault="00280D6B"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・スローガンを作業前ミーティングにおいて全員で唱和</w:t>
            </w:r>
          </w:p>
          <w:p w:rsidR="00280D6B" w:rsidRPr="00500A39" w:rsidRDefault="00280D6B"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　全体スローガン：スローガンを</w:t>
            </w:r>
            <w:r w:rsidRPr="00280D6B">
              <w:rPr>
                <w:rFonts w:asciiTheme="minorEastAsia" w:hAnsiTheme="minorEastAsia" w:hint="eastAsia"/>
                <w:color w:val="000000"/>
                <w:sz w:val="16"/>
                <w:szCs w:val="16"/>
              </w:rPr>
              <w:t>事業管理課</w:t>
            </w:r>
            <w:r w:rsidRPr="00500A39">
              <w:rPr>
                <w:rFonts w:asciiTheme="minorEastAsia" w:hAnsiTheme="minorEastAsia" w:hint="eastAsia"/>
                <w:color w:val="000000"/>
                <w:sz w:val="16"/>
                <w:szCs w:val="16"/>
              </w:rPr>
              <w:t>で選定</w:t>
            </w:r>
            <w:r>
              <w:rPr>
                <w:rFonts w:asciiTheme="minorEastAsia" w:hAnsiTheme="minorEastAsia" w:hint="eastAsia"/>
                <w:color w:val="000000"/>
                <w:sz w:val="16"/>
                <w:szCs w:val="16"/>
              </w:rPr>
              <w:t xml:space="preserve"> </w:t>
            </w:r>
            <w:r w:rsidRPr="00500A39">
              <w:rPr>
                <w:rFonts w:asciiTheme="minorEastAsia" w:hAnsiTheme="minorEastAsia" w:hint="eastAsia"/>
                <w:color w:val="000000"/>
                <w:sz w:val="16"/>
                <w:szCs w:val="16"/>
              </w:rPr>
              <w:t>センタースローガン：スローガンを各環境事業センターが選定</w:t>
            </w:r>
          </w:p>
        </w:tc>
        <w:tc>
          <w:tcPr>
            <w:tcW w:w="6429" w:type="dxa"/>
            <w:gridSpan w:val="13"/>
            <w:tcBorders>
              <w:top w:val="nil"/>
              <w:left w:val="nil"/>
              <w:bottom w:val="single" w:sz="4" w:space="0" w:color="auto"/>
              <w:right w:val="single" w:sz="4" w:space="0" w:color="auto"/>
            </w:tcBorders>
            <w:shd w:val="clear" w:color="auto" w:fill="auto"/>
          </w:tcPr>
          <w:p w:rsidR="00280D6B" w:rsidRPr="00500A39" w:rsidRDefault="007D1878" w:rsidP="00161742">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00280D6B" w:rsidRPr="00500A39">
              <w:rPr>
                <w:rFonts w:asciiTheme="minorEastAsia" w:hAnsiTheme="minorEastAsia" w:hint="eastAsia"/>
                <w:color w:val="000000"/>
                <w:sz w:val="16"/>
                <w:szCs w:val="16"/>
              </w:rPr>
              <w:t>平成29年度運営評価における実地調査では、全環境事業センターで２種類のスローガン唱和が実施済</w:t>
            </w:r>
          </w:p>
        </w:tc>
        <w:tc>
          <w:tcPr>
            <w:tcW w:w="1260" w:type="dxa"/>
            <w:tcBorders>
              <w:top w:val="nil"/>
              <w:left w:val="nil"/>
              <w:bottom w:val="single" w:sz="4" w:space="0" w:color="auto"/>
              <w:right w:val="single" w:sz="4" w:space="0" w:color="auto"/>
            </w:tcBorders>
            <w:shd w:val="clear" w:color="auto" w:fill="auto"/>
            <w:vAlign w:val="center"/>
          </w:tcPr>
          <w:p w:rsidR="00280D6B" w:rsidRPr="00500A39" w:rsidRDefault="00280D6B"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H28.7～</w:t>
            </w:r>
          </w:p>
        </w:tc>
      </w:tr>
      <w:tr w:rsidR="00280D6B" w:rsidRPr="00500A39" w:rsidTr="00280D6B">
        <w:trPr>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280D6B" w:rsidRPr="00500A39" w:rsidRDefault="00280D6B"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9</w:t>
            </w:r>
          </w:p>
        </w:tc>
        <w:tc>
          <w:tcPr>
            <w:tcW w:w="2455" w:type="dxa"/>
            <w:tcBorders>
              <w:top w:val="nil"/>
              <w:left w:val="nil"/>
              <w:bottom w:val="single" w:sz="4" w:space="0" w:color="auto"/>
              <w:right w:val="single" w:sz="4" w:space="0" w:color="auto"/>
            </w:tcBorders>
            <w:shd w:val="clear" w:color="auto" w:fill="auto"/>
          </w:tcPr>
          <w:p w:rsidR="00280D6B" w:rsidRPr="00500A39" w:rsidRDefault="00280D6B"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管理監督者研修の実施</w:t>
            </w:r>
          </w:p>
        </w:tc>
        <w:tc>
          <w:tcPr>
            <w:tcW w:w="11340" w:type="dxa"/>
            <w:tcBorders>
              <w:top w:val="nil"/>
              <w:left w:val="nil"/>
              <w:bottom w:val="single" w:sz="4" w:space="0" w:color="auto"/>
              <w:right w:val="single" w:sz="4" w:space="0" w:color="auto"/>
            </w:tcBorders>
            <w:shd w:val="clear" w:color="auto" w:fill="auto"/>
          </w:tcPr>
          <w:p w:rsidR="00280D6B" w:rsidRDefault="00280D6B"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・平成29年度は、①佐川急便の指導員研修及び大阪ガスオートサービスのビデオ診断システム見学し、その結果報告として、安全確認の重要性について説明</w:t>
            </w:r>
            <w:r w:rsidRPr="00500A39">
              <w:rPr>
                <w:rFonts w:asciiTheme="minorEastAsia" w:hAnsiTheme="minorEastAsia" w:hint="eastAsia"/>
                <w:color w:val="000000"/>
                <w:sz w:val="16"/>
                <w:szCs w:val="16"/>
              </w:rPr>
              <w:br/>
              <w:t>・以降、②なぜなぜ分析の精度向上研修を開催し、ドライブレコーダーの映像確認のレベルの標準化に向けた研修を開催</w:t>
            </w:r>
          </w:p>
          <w:p w:rsidR="00280D6B" w:rsidRPr="00500A39" w:rsidRDefault="00280D6B" w:rsidP="00161742">
            <w:pPr>
              <w:spacing w:line="180" w:lineRule="exact"/>
              <w:rPr>
                <w:rFonts w:asciiTheme="minorEastAsia" w:hAnsiTheme="minorEastAsia"/>
                <w:color w:val="000000"/>
                <w:sz w:val="16"/>
                <w:szCs w:val="16"/>
              </w:rPr>
            </w:pPr>
            <w:r w:rsidRPr="00280D6B">
              <w:rPr>
                <w:rFonts w:asciiTheme="minorEastAsia" w:hAnsiTheme="minorEastAsia" w:hint="eastAsia"/>
                <w:color w:val="000000"/>
                <w:sz w:val="16"/>
                <w:szCs w:val="16"/>
              </w:rPr>
              <w:t>・平成30年度は、①環境局の交通事故分析・KM式安全運転助言検査、②管理監督者の心構え・交通事故を起こすことによる損害、③コメンタリー運転等の指導方法など、計3回の講義を開催</w:t>
            </w:r>
            <w:r>
              <w:rPr>
                <w:rFonts w:asciiTheme="minorEastAsia" w:hAnsiTheme="minorEastAsia" w:hint="eastAsia"/>
                <w:color w:val="000000"/>
                <w:sz w:val="16"/>
                <w:szCs w:val="16"/>
              </w:rPr>
              <w:t>。さらに、運転診断を活用した実技指導の</w:t>
            </w:r>
            <w:r w:rsidRPr="00280D6B">
              <w:rPr>
                <w:rFonts w:asciiTheme="minorEastAsia" w:hAnsiTheme="minorEastAsia" w:hint="eastAsia"/>
                <w:color w:val="000000"/>
                <w:sz w:val="16"/>
                <w:szCs w:val="16"/>
              </w:rPr>
              <w:t>開催を予定</w:t>
            </w:r>
          </w:p>
        </w:tc>
        <w:tc>
          <w:tcPr>
            <w:tcW w:w="6429" w:type="dxa"/>
            <w:gridSpan w:val="13"/>
            <w:tcBorders>
              <w:top w:val="nil"/>
              <w:left w:val="nil"/>
              <w:bottom w:val="single" w:sz="4" w:space="0" w:color="auto"/>
              <w:right w:val="single" w:sz="4" w:space="0" w:color="auto"/>
            </w:tcBorders>
            <w:shd w:val="clear" w:color="auto" w:fill="auto"/>
          </w:tcPr>
          <w:p w:rsidR="00280D6B" w:rsidRPr="00280D6B" w:rsidRDefault="00280D6B" w:rsidP="00161742">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280D6B">
              <w:rPr>
                <w:rFonts w:asciiTheme="minorEastAsia" w:hAnsiTheme="minorEastAsia" w:hint="eastAsia"/>
                <w:color w:val="000000"/>
                <w:sz w:val="16"/>
                <w:szCs w:val="16"/>
              </w:rPr>
              <w:t>平成29年度】</w:t>
            </w:r>
          </w:p>
          <w:p w:rsidR="00280D6B" w:rsidRPr="00280D6B" w:rsidRDefault="00280D6B" w:rsidP="00161742">
            <w:pPr>
              <w:spacing w:line="180" w:lineRule="exact"/>
              <w:ind w:firstLineChars="100" w:firstLine="160"/>
              <w:rPr>
                <w:rFonts w:asciiTheme="minorEastAsia" w:hAnsiTheme="minorEastAsia"/>
                <w:color w:val="000000"/>
                <w:sz w:val="16"/>
                <w:szCs w:val="16"/>
              </w:rPr>
            </w:pPr>
            <w:r w:rsidRPr="00280D6B">
              <w:rPr>
                <w:rFonts w:asciiTheme="minorEastAsia" w:hAnsiTheme="minorEastAsia" w:hint="eastAsia"/>
                <w:color w:val="000000"/>
                <w:sz w:val="16"/>
                <w:szCs w:val="16"/>
              </w:rPr>
              <w:t>① 参加人数　29人</w:t>
            </w:r>
            <w:r>
              <w:rPr>
                <w:rFonts w:asciiTheme="minorEastAsia" w:hAnsiTheme="minorEastAsia" w:hint="eastAsia"/>
                <w:color w:val="000000"/>
                <w:sz w:val="16"/>
                <w:szCs w:val="16"/>
              </w:rPr>
              <w:t xml:space="preserve">　</w:t>
            </w:r>
            <w:r w:rsidRPr="00280D6B">
              <w:rPr>
                <w:rFonts w:asciiTheme="minorEastAsia" w:hAnsiTheme="minorEastAsia" w:hint="eastAsia"/>
                <w:color w:val="000000"/>
                <w:sz w:val="16"/>
                <w:szCs w:val="16"/>
              </w:rPr>
              <w:t>② 参加人数　53人</w:t>
            </w:r>
          </w:p>
          <w:p w:rsidR="00280D6B" w:rsidRPr="00280D6B" w:rsidRDefault="00280D6B" w:rsidP="00161742">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280D6B">
              <w:rPr>
                <w:rFonts w:asciiTheme="minorEastAsia" w:hAnsiTheme="minorEastAsia" w:hint="eastAsia"/>
                <w:color w:val="000000"/>
                <w:sz w:val="16"/>
                <w:szCs w:val="16"/>
              </w:rPr>
              <w:t>平成30年度】</w:t>
            </w:r>
          </w:p>
          <w:p w:rsidR="00280D6B" w:rsidRPr="00500A39" w:rsidRDefault="00280D6B" w:rsidP="00161742">
            <w:pPr>
              <w:spacing w:line="180" w:lineRule="exact"/>
              <w:ind w:firstLineChars="100" w:firstLine="160"/>
              <w:rPr>
                <w:rFonts w:asciiTheme="minorEastAsia" w:hAnsiTheme="minorEastAsia"/>
                <w:color w:val="000000"/>
                <w:sz w:val="16"/>
                <w:szCs w:val="16"/>
              </w:rPr>
            </w:pPr>
            <w:r w:rsidRPr="00280D6B">
              <w:rPr>
                <w:rFonts w:asciiTheme="minorEastAsia" w:hAnsiTheme="minorEastAsia" w:hint="eastAsia"/>
                <w:color w:val="000000"/>
                <w:sz w:val="16"/>
                <w:szCs w:val="16"/>
              </w:rPr>
              <w:t>① 参加人数　 171人</w:t>
            </w:r>
            <w:r>
              <w:rPr>
                <w:rFonts w:asciiTheme="minorEastAsia" w:hAnsiTheme="minorEastAsia" w:hint="eastAsia"/>
                <w:color w:val="000000"/>
                <w:sz w:val="16"/>
                <w:szCs w:val="16"/>
              </w:rPr>
              <w:t xml:space="preserve">　</w:t>
            </w:r>
            <w:r w:rsidRPr="00280D6B">
              <w:rPr>
                <w:rFonts w:asciiTheme="minorEastAsia" w:hAnsiTheme="minorEastAsia" w:hint="eastAsia"/>
                <w:color w:val="000000"/>
                <w:sz w:val="16"/>
                <w:szCs w:val="16"/>
              </w:rPr>
              <w:t>② 参加人数　 178人</w:t>
            </w:r>
            <w:r>
              <w:rPr>
                <w:rFonts w:asciiTheme="minorEastAsia" w:hAnsiTheme="minorEastAsia" w:hint="eastAsia"/>
                <w:color w:val="000000"/>
                <w:sz w:val="16"/>
                <w:szCs w:val="16"/>
              </w:rPr>
              <w:t xml:space="preserve">　</w:t>
            </w:r>
            <w:r w:rsidRPr="00280D6B">
              <w:rPr>
                <w:rFonts w:asciiTheme="minorEastAsia" w:hAnsiTheme="minorEastAsia" w:hint="eastAsia"/>
                <w:color w:val="000000"/>
                <w:sz w:val="16"/>
                <w:szCs w:val="16"/>
              </w:rPr>
              <w:t>③ 参加人数　 178人</w:t>
            </w:r>
          </w:p>
        </w:tc>
        <w:tc>
          <w:tcPr>
            <w:tcW w:w="1260" w:type="dxa"/>
            <w:tcBorders>
              <w:top w:val="nil"/>
              <w:left w:val="nil"/>
              <w:bottom w:val="single" w:sz="4" w:space="0" w:color="auto"/>
              <w:right w:val="single" w:sz="4" w:space="0" w:color="auto"/>
            </w:tcBorders>
            <w:shd w:val="clear" w:color="auto" w:fill="auto"/>
            <w:vAlign w:val="center"/>
          </w:tcPr>
          <w:p w:rsidR="00280D6B" w:rsidRPr="00500A39" w:rsidRDefault="00280D6B"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H28.7～</w:t>
            </w:r>
          </w:p>
        </w:tc>
      </w:tr>
      <w:tr w:rsidR="00280D6B" w:rsidRPr="00500A39" w:rsidTr="00500A39">
        <w:trPr>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280D6B" w:rsidRPr="00500A39" w:rsidRDefault="00280D6B"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10</w:t>
            </w:r>
          </w:p>
        </w:tc>
        <w:tc>
          <w:tcPr>
            <w:tcW w:w="2455" w:type="dxa"/>
            <w:tcBorders>
              <w:top w:val="nil"/>
              <w:left w:val="nil"/>
              <w:bottom w:val="single" w:sz="4" w:space="0" w:color="auto"/>
              <w:right w:val="single" w:sz="4" w:space="0" w:color="auto"/>
            </w:tcBorders>
            <w:shd w:val="clear" w:color="auto" w:fill="auto"/>
          </w:tcPr>
          <w:p w:rsidR="00280D6B" w:rsidRPr="00500A39" w:rsidRDefault="00280D6B"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ドライブレコーダーの音声録音機能の活用</w:t>
            </w:r>
          </w:p>
        </w:tc>
        <w:tc>
          <w:tcPr>
            <w:tcW w:w="11340" w:type="dxa"/>
            <w:tcBorders>
              <w:top w:val="nil"/>
              <w:left w:val="nil"/>
              <w:bottom w:val="single" w:sz="4" w:space="0" w:color="auto"/>
              <w:right w:val="single" w:sz="4" w:space="0" w:color="auto"/>
            </w:tcBorders>
            <w:shd w:val="clear" w:color="auto" w:fill="auto"/>
          </w:tcPr>
          <w:p w:rsidR="00280D6B" w:rsidRPr="00500A39" w:rsidRDefault="00280D6B"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・事故防止対策にかかる作業手順の実施確認を行うため、ドライブレコーダーの音声録音機能を活用し、ドライブレコーダーの映像確認時に合わせて状況を把握</w:t>
            </w:r>
          </w:p>
        </w:tc>
        <w:tc>
          <w:tcPr>
            <w:tcW w:w="6429" w:type="dxa"/>
            <w:gridSpan w:val="13"/>
            <w:tcBorders>
              <w:top w:val="nil"/>
              <w:left w:val="nil"/>
              <w:bottom w:val="single" w:sz="4" w:space="0" w:color="auto"/>
              <w:right w:val="single" w:sz="4" w:space="0" w:color="auto"/>
            </w:tcBorders>
            <w:shd w:val="clear" w:color="auto" w:fill="auto"/>
          </w:tcPr>
          <w:p w:rsidR="00280D6B" w:rsidRPr="00500A39" w:rsidRDefault="00280D6B"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・実施済・運用中</w:t>
            </w:r>
          </w:p>
        </w:tc>
        <w:tc>
          <w:tcPr>
            <w:tcW w:w="1260" w:type="dxa"/>
            <w:tcBorders>
              <w:top w:val="nil"/>
              <w:left w:val="nil"/>
              <w:bottom w:val="single" w:sz="4" w:space="0" w:color="auto"/>
              <w:right w:val="single" w:sz="4" w:space="0" w:color="auto"/>
            </w:tcBorders>
            <w:shd w:val="clear" w:color="auto" w:fill="auto"/>
            <w:vAlign w:val="center"/>
          </w:tcPr>
          <w:p w:rsidR="00280D6B" w:rsidRPr="00500A39" w:rsidRDefault="00280D6B"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H28.10～</w:t>
            </w:r>
          </w:p>
        </w:tc>
      </w:tr>
      <w:tr w:rsidR="005F2D32" w:rsidRPr="00500A39" w:rsidTr="005F2D32">
        <w:trPr>
          <w:trHeight w:val="136"/>
          <w:jc w:val="center"/>
        </w:trPr>
        <w:tc>
          <w:tcPr>
            <w:tcW w:w="370" w:type="dxa"/>
            <w:vMerge w:val="restart"/>
            <w:tcBorders>
              <w:top w:val="nil"/>
              <w:left w:val="single" w:sz="4" w:space="0" w:color="auto"/>
              <w:right w:val="single" w:sz="4" w:space="0" w:color="auto"/>
            </w:tcBorders>
            <w:shd w:val="clear" w:color="auto" w:fill="auto"/>
            <w:vAlign w:val="center"/>
          </w:tcPr>
          <w:p w:rsidR="005F2D32" w:rsidRPr="00500A39" w:rsidRDefault="005F2D32"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11</w:t>
            </w:r>
          </w:p>
        </w:tc>
        <w:tc>
          <w:tcPr>
            <w:tcW w:w="2455" w:type="dxa"/>
            <w:vMerge w:val="restart"/>
            <w:tcBorders>
              <w:top w:val="nil"/>
              <w:left w:val="nil"/>
              <w:right w:val="single" w:sz="4" w:space="0" w:color="auto"/>
            </w:tcBorders>
            <w:shd w:val="clear" w:color="auto" w:fill="auto"/>
          </w:tcPr>
          <w:p w:rsidR="005F2D32" w:rsidRPr="00500A39" w:rsidRDefault="005F2D32"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ドライブレコーダー映像確認研修</w:t>
            </w:r>
          </w:p>
        </w:tc>
        <w:tc>
          <w:tcPr>
            <w:tcW w:w="11340" w:type="dxa"/>
            <w:vMerge w:val="restart"/>
            <w:tcBorders>
              <w:top w:val="nil"/>
              <w:left w:val="nil"/>
              <w:right w:val="single" w:sz="4" w:space="0" w:color="auto"/>
            </w:tcBorders>
            <w:shd w:val="clear" w:color="auto" w:fill="auto"/>
          </w:tcPr>
          <w:p w:rsidR="005F2D32" w:rsidRDefault="005F2D32"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危険運転の指摘率について、環境事業センターと事業管理課の確認で違いがあることから、環境事業センターにおける映像確認時において、確認方法や危険運転の指摘基準等の標準化を図ることを目的に、映像確認者を対象に、交通違反映像をもとに研修を実施</w:t>
            </w:r>
          </w:p>
          <w:p w:rsidR="005F2D32" w:rsidRPr="00500A39" w:rsidRDefault="005F2D32" w:rsidP="00161742">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280D6B">
              <w:rPr>
                <w:rFonts w:asciiTheme="minorEastAsia" w:hAnsiTheme="minorEastAsia" w:hint="eastAsia"/>
                <w:color w:val="000000"/>
                <w:sz w:val="16"/>
                <w:szCs w:val="16"/>
              </w:rPr>
              <w:t>平成29年度は、局会議室で所長・技能統括主任等を対象として実施し、平成30年度は、全環境事業センターで部門監理主任等を対象に実施</w:t>
            </w:r>
          </w:p>
        </w:tc>
        <w:tc>
          <w:tcPr>
            <w:tcW w:w="2143" w:type="dxa"/>
            <w:gridSpan w:val="3"/>
            <w:tcBorders>
              <w:top w:val="nil"/>
              <w:left w:val="nil"/>
              <w:bottom w:val="single" w:sz="4" w:space="0" w:color="auto"/>
              <w:right w:val="single" w:sz="4" w:space="0" w:color="auto"/>
            </w:tcBorders>
            <w:shd w:val="clear" w:color="auto" w:fill="DEEAF6" w:themeFill="accent1" w:themeFillTint="33"/>
          </w:tcPr>
          <w:p w:rsidR="005F2D32" w:rsidRPr="005F2D32" w:rsidRDefault="005F2D32" w:rsidP="00161742">
            <w:pPr>
              <w:spacing w:line="180" w:lineRule="exact"/>
              <w:jc w:val="center"/>
              <w:rPr>
                <w:rFonts w:asciiTheme="minorEastAsia" w:hAnsiTheme="minorEastAsia"/>
                <w:color w:val="000000"/>
                <w:sz w:val="16"/>
                <w:szCs w:val="16"/>
              </w:rPr>
            </w:pPr>
            <w:r w:rsidRPr="00577669">
              <w:rPr>
                <w:rFonts w:asciiTheme="minorEastAsia" w:hAnsiTheme="minorEastAsia" w:hint="eastAsia"/>
                <w:color w:val="000000" w:themeColor="text1"/>
                <w:sz w:val="16"/>
                <w:szCs w:val="16"/>
              </w:rPr>
              <w:t>事項</w:t>
            </w:r>
          </w:p>
        </w:tc>
        <w:tc>
          <w:tcPr>
            <w:tcW w:w="2143" w:type="dxa"/>
            <w:gridSpan w:val="6"/>
            <w:shd w:val="clear" w:color="auto" w:fill="DEEAF6" w:themeFill="accent1" w:themeFillTint="33"/>
            <w:vAlign w:val="center"/>
          </w:tcPr>
          <w:p w:rsidR="005F2D32" w:rsidRPr="00577669" w:rsidRDefault="005F2D32" w:rsidP="00161742">
            <w:pPr>
              <w:spacing w:line="180" w:lineRule="exact"/>
              <w:jc w:val="center"/>
              <w:rPr>
                <w:rFonts w:asciiTheme="minorEastAsia" w:hAnsiTheme="minorEastAsia"/>
                <w:color w:val="000000" w:themeColor="text1"/>
                <w:sz w:val="16"/>
                <w:szCs w:val="16"/>
              </w:rPr>
            </w:pPr>
            <w:r w:rsidRPr="00577669">
              <w:rPr>
                <w:rFonts w:asciiTheme="minorEastAsia" w:hAnsiTheme="minorEastAsia" w:cs="ＭＳ Ｐゴシック" w:hint="eastAsia"/>
                <w:color w:val="000000" w:themeColor="text1"/>
                <w:kern w:val="0"/>
                <w:sz w:val="16"/>
                <w:szCs w:val="16"/>
              </w:rPr>
              <w:t>H29年度</w:t>
            </w:r>
          </w:p>
        </w:tc>
        <w:tc>
          <w:tcPr>
            <w:tcW w:w="2143" w:type="dxa"/>
            <w:gridSpan w:val="4"/>
            <w:shd w:val="clear" w:color="auto" w:fill="DEEAF6" w:themeFill="accent1" w:themeFillTint="33"/>
            <w:vAlign w:val="center"/>
          </w:tcPr>
          <w:p w:rsidR="005F2D32" w:rsidRPr="00577669" w:rsidRDefault="005F2D32" w:rsidP="00161742">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H</w:t>
            </w:r>
            <w:r>
              <w:rPr>
                <w:rFonts w:asciiTheme="minorEastAsia" w:hAnsiTheme="minorEastAsia" w:cs="ＭＳ Ｐゴシック" w:hint="eastAsia"/>
                <w:color w:val="000000" w:themeColor="text1"/>
                <w:kern w:val="0"/>
                <w:sz w:val="16"/>
                <w:szCs w:val="16"/>
              </w:rPr>
              <w:t>3</w:t>
            </w:r>
            <w:r>
              <w:rPr>
                <w:rFonts w:asciiTheme="minorEastAsia" w:hAnsiTheme="minorEastAsia" w:cs="ＭＳ Ｐゴシック"/>
                <w:color w:val="000000" w:themeColor="text1"/>
                <w:kern w:val="0"/>
                <w:sz w:val="16"/>
                <w:szCs w:val="16"/>
              </w:rPr>
              <w:t>1</w:t>
            </w:r>
            <w:r>
              <w:rPr>
                <w:rFonts w:asciiTheme="minorEastAsia" w:hAnsiTheme="minorEastAsia" w:cs="ＭＳ Ｐゴシック" w:hint="eastAsia"/>
                <w:color w:val="000000" w:themeColor="text1"/>
                <w:kern w:val="0"/>
                <w:sz w:val="16"/>
                <w:szCs w:val="16"/>
              </w:rPr>
              <w:t>.1</w:t>
            </w:r>
            <w:r w:rsidRPr="00577669">
              <w:rPr>
                <w:rFonts w:asciiTheme="minorEastAsia" w:hAnsiTheme="minorEastAsia" w:cs="ＭＳ Ｐゴシック" w:hint="eastAsia"/>
                <w:color w:val="000000" w:themeColor="text1"/>
                <w:kern w:val="0"/>
                <w:sz w:val="16"/>
                <w:szCs w:val="16"/>
              </w:rPr>
              <w:t>末時点</w:t>
            </w:r>
          </w:p>
        </w:tc>
        <w:tc>
          <w:tcPr>
            <w:tcW w:w="1260" w:type="dxa"/>
            <w:vMerge w:val="restart"/>
            <w:tcBorders>
              <w:top w:val="nil"/>
              <w:left w:val="nil"/>
              <w:right w:val="single" w:sz="4" w:space="0" w:color="auto"/>
            </w:tcBorders>
            <w:shd w:val="clear" w:color="auto" w:fill="auto"/>
            <w:vAlign w:val="center"/>
          </w:tcPr>
          <w:p w:rsidR="005F2D32" w:rsidRPr="00500A39" w:rsidRDefault="005F2D32"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H28.10～</w:t>
            </w:r>
          </w:p>
        </w:tc>
      </w:tr>
      <w:tr w:rsidR="005F2D32" w:rsidRPr="00500A39" w:rsidTr="005F2D32">
        <w:trPr>
          <w:trHeight w:val="225"/>
          <w:jc w:val="center"/>
        </w:trPr>
        <w:tc>
          <w:tcPr>
            <w:tcW w:w="370" w:type="dxa"/>
            <w:vMerge/>
            <w:tcBorders>
              <w:left w:val="single" w:sz="4" w:space="0" w:color="auto"/>
              <w:bottom w:val="single" w:sz="4" w:space="0" w:color="auto"/>
              <w:right w:val="single" w:sz="4" w:space="0" w:color="auto"/>
            </w:tcBorders>
            <w:shd w:val="clear" w:color="auto" w:fill="auto"/>
            <w:vAlign w:val="center"/>
          </w:tcPr>
          <w:p w:rsidR="005F2D32" w:rsidRPr="00500A39" w:rsidRDefault="005F2D32" w:rsidP="00161742">
            <w:pPr>
              <w:spacing w:line="180" w:lineRule="exact"/>
              <w:jc w:val="center"/>
              <w:rPr>
                <w:rFonts w:asciiTheme="minorEastAsia" w:hAnsiTheme="minorEastAsia"/>
                <w:color w:val="000000"/>
                <w:sz w:val="16"/>
                <w:szCs w:val="16"/>
              </w:rPr>
            </w:pPr>
          </w:p>
        </w:tc>
        <w:tc>
          <w:tcPr>
            <w:tcW w:w="2455" w:type="dxa"/>
            <w:vMerge/>
            <w:tcBorders>
              <w:left w:val="nil"/>
              <w:bottom w:val="single" w:sz="4" w:space="0" w:color="auto"/>
              <w:right w:val="single" w:sz="4" w:space="0" w:color="auto"/>
            </w:tcBorders>
            <w:shd w:val="clear" w:color="auto" w:fill="auto"/>
          </w:tcPr>
          <w:p w:rsidR="005F2D32" w:rsidRPr="00500A39" w:rsidRDefault="005F2D32" w:rsidP="00161742">
            <w:pPr>
              <w:spacing w:line="180" w:lineRule="exact"/>
              <w:jc w:val="left"/>
              <w:rPr>
                <w:rFonts w:asciiTheme="minorEastAsia" w:hAnsiTheme="minorEastAsia"/>
                <w:color w:val="000000"/>
                <w:sz w:val="16"/>
                <w:szCs w:val="16"/>
              </w:rPr>
            </w:pPr>
          </w:p>
        </w:tc>
        <w:tc>
          <w:tcPr>
            <w:tcW w:w="11340" w:type="dxa"/>
            <w:vMerge/>
            <w:tcBorders>
              <w:left w:val="nil"/>
              <w:bottom w:val="single" w:sz="4" w:space="0" w:color="auto"/>
              <w:right w:val="single" w:sz="4" w:space="0" w:color="auto"/>
            </w:tcBorders>
            <w:shd w:val="clear" w:color="auto" w:fill="auto"/>
          </w:tcPr>
          <w:p w:rsidR="005F2D32" w:rsidRPr="00500A39" w:rsidRDefault="005F2D32" w:rsidP="00161742">
            <w:pPr>
              <w:spacing w:line="180" w:lineRule="exact"/>
              <w:rPr>
                <w:rFonts w:asciiTheme="minorEastAsia" w:hAnsiTheme="minorEastAsia"/>
                <w:color w:val="000000"/>
                <w:sz w:val="16"/>
                <w:szCs w:val="16"/>
              </w:rPr>
            </w:pPr>
          </w:p>
        </w:tc>
        <w:tc>
          <w:tcPr>
            <w:tcW w:w="2143" w:type="dxa"/>
            <w:gridSpan w:val="3"/>
            <w:vAlign w:val="center"/>
          </w:tcPr>
          <w:p w:rsidR="005F2D32" w:rsidRPr="005F2D32" w:rsidRDefault="005F2D32" w:rsidP="00161742">
            <w:pPr>
              <w:spacing w:line="180" w:lineRule="exact"/>
              <w:jc w:val="center"/>
              <w:rPr>
                <w:rFonts w:asciiTheme="minorEastAsia" w:hAnsiTheme="minorEastAsia"/>
                <w:color w:val="000000" w:themeColor="text1"/>
                <w:sz w:val="16"/>
                <w:szCs w:val="16"/>
              </w:rPr>
            </w:pPr>
            <w:r w:rsidRPr="005F2D32">
              <w:rPr>
                <w:rFonts w:asciiTheme="minorEastAsia" w:hAnsiTheme="minorEastAsia" w:cs="ＭＳ Ｐゴシック" w:hint="eastAsia"/>
                <w:color w:val="000000" w:themeColor="text1"/>
                <w:kern w:val="0"/>
                <w:sz w:val="16"/>
                <w:szCs w:val="16"/>
              </w:rPr>
              <w:t>研修参加人数</w:t>
            </w:r>
          </w:p>
        </w:tc>
        <w:tc>
          <w:tcPr>
            <w:tcW w:w="2143" w:type="dxa"/>
            <w:gridSpan w:val="6"/>
            <w:vAlign w:val="center"/>
          </w:tcPr>
          <w:p w:rsidR="005F2D32" w:rsidRPr="005F2D32" w:rsidRDefault="005F2D32" w:rsidP="00161742">
            <w:pPr>
              <w:spacing w:line="180" w:lineRule="exact"/>
              <w:jc w:val="center"/>
              <w:rPr>
                <w:rFonts w:asciiTheme="minorEastAsia" w:hAnsiTheme="minorEastAsia" w:cs="ＭＳ Ｐゴシック"/>
                <w:color w:val="000000" w:themeColor="text1"/>
                <w:kern w:val="0"/>
                <w:sz w:val="16"/>
                <w:szCs w:val="16"/>
              </w:rPr>
            </w:pPr>
            <w:r w:rsidRPr="005F2D32">
              <w:rPr>
                <w:rFonts w:asciiTheme="minorEastAsia" w:hAnsiTheme="minorEastAsia" w:cs="ＭＳ Ｐゴシック"/>
                <w:color w:val="000000" w:themeColor="text1"/>
                <w:kern w:val="0"/>
                <w:sz w:val="16"/>
                <w:szCs w:val="16"/>
              </w:rPr>
              <w:t>33</w:t>
            </w:r>
            <w:r w:rsidRPr="005F2D32">
              <w:rPr>
                <w:rFonts w:asciiTheme="minorEastAsia" w:hAnsiTheme="minorEastAsia" w:cs="ＭＳ Ｐゴシック" w:hint="eastAsia"/>
                <w:color w:val="000000" w:themeColor="text1"/>
                <w:kern w:val="0"/>
                <w:sz w:val="16"/>
                <w:szCs w:val="16"/>
              </w:rPr>
              <w:t>名</w:t>
            </w:r>
          </w:p>
        </w:tc>
        <w:tc>
          <w:tcPr>
            <w:tcW w:w="2143" w:type="dxa"/>
            <w:gridSpan w:val="4"/>
            <w:vAlign w:val="center"/>
          </w:tcPr>
          <w:p w:rsidR="005F2D32" w:rsidRPr="005F2D32" w:rsidRDefault="005F2D32" w:rsidP="00161742">
            <w:pPr>
              <w:spacing w:line="180" w:lineRule="exact"/>
              <w:jc w:val="center"/>
              <w:rPr>
                <w:rFonts w:asciiTheme="minorEastAsia" w:hAnsiTheme="minorEastAsia" w:cs="ＭＳ Ｐゴシック"/>
                <w:color w:val="000000" w:themeColor="text1"/>
                <w:kern w:val="0"/>
                <w:sz w:val="16"/>
                <w:szCs w:val="16"/>
              </w:rPr>
            </w:pPr>
            <w:r w:rsidRPr="005F2D32">
              <w:rPr>
                <w:rFonts w:asciiTheme="minorEastAsia" w:hAnsiTheme="minorEastAsia" w:cs="ＭＳ Ｐゴシック"/>
                <w:color w:val="000000" w:themeColor="text1"/>
                <w:kern w:val="0"/>
                <w:sz w:val="16"/>
                <w:szCs w:val="16"/>
              </w:rPr>
              <w:t>73</w:t>
            </w:r>
            <w:r w:rsidRPr="005F2D32">
              <w:rPr>
                <w:rFonts w:asciiTheme="minorEastAsia" w:hAnsiTheme="minorEastAsia" w:cs="ＭＳ Ｐゴシック" w:hint="eastAsia"/>
                <w:color w:val="000000" w:themeColor="text1"/>
                <w:kern w:val="0"/>
                <w:sz w:val="16"/>
                <w:szCs w:val="16"/>
              </w:rPr>
              <w:t>名</w:t>
            </w:r>
          </w:p>
        </w:tc>
        <w:tc>
          <w:tcPr>
            <w:tcW w:w="1260" w:type="dxa"/>
            <w:vMerge/>
            <w:tcBorders>
              <w:left w:val="nil"/>
              <w:bottom w:val="single" w:sz="4" w:space="0" w:color="auto"/>
              <w:right w:val="single" w:sz="4" w:space="0" w:color="auto"/>
            </w:tcBorders>
            <w:shd w:val="clear" w:color="auto" w:fill="auto"/>
            <w:vAlign w:val="center"/>
          </w:tcPr>
          <w:p w:rsidR="005F2D32" w:rsidRPr="00500A39" w:rsidRDefault="005F2D32" w:rsidP="00161742">
            <w:pPr>
              <w:spacing w:line="180" w:lineRule="exact"/>
              <w:jc w:val="center"/>
              <w:rPr>
                <w:rFonts w:asciiTheme="minorEastAsia" w:hAnsiTheme="minorEastAsia"/>
                <w:color w:val="000000"/>
                <w:sz w:val="16"/>
                <w:szCs w:val="16"/>
              </w:rPr>
            </w:pPr>
          </w:p>
        </w:tc>
      </w:tr>
      <w:tr w:rsidR="005F2D32" w:rsidRPr="00500A39" w:rsidTr="00500A39">
        <w:trPr>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5F2D32" w:rsidRPr="00500A39" w:rsidRDefault="005F2D32"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12</w:t>
            </w:r>
          </w:p>
        </w:tc>
        <w:tc>
          <w:tcPr>
            <w:tcW w:w="2455" w:type="dxa"/>
            <w:tcBorders>
              <w:top w:val="nil"/>
              <w:left w:val="nil"/>
              <w:bottom w:val="single" w:sz="4" w:space="0" w:color="auto"/>
              <w:right w:val="single" w:sz="4" w:space="0" w:color="auto"/>
            </w:tcBorders>
            <w:shd w:val="clear" w:color="auto" w:fill="auto"/>
          </w:tcPr>
          <w:p w:rsidR="005F2D32" w:rsidRPr="00500A39" w:rsidRDefault="005F2D32"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安全運転マニュアルの改訂</w:t>
            </w:r>
          </w:p>
        </w:tc>
        <w:tc>
          <w:tcPr>
            <w:tcW w:w="11340" w:type="dxa"/>
            <w:tcBorders>
              <w:top w:val="nil"/>
              <w:left w:val="nil"/>
              <w:bottom w:val="single" w:sz="4" w:space="0" w:color="auto"/>
              <w:right w:val="single" w:sz="4" w:space="0" w:color="auto"/>
            </w:tcBorders>
            <w:shd w:val="clear" w:color="auto" w:fill="auto"/>
          </w:tcPr>
          <w:p w:rsidR="005F2D32" w:rsidRPr="00500A39" w:rsidRDefault="005F2D32"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・速度、一時停止、信号の順守、ドア開け、誘導時の注意、車両の大きさ等について追加記載</w:t>
            </w:r>
          </w:p>
        </w:tc>
        <w:tc>
          <w:tcPr>
            <w:tcW w:w="6429" w:type="dxa"/>
            <w:gridSpan w:val="13"/>
            <w:tcBorders>
              <w:top w:val="nil"/>
              <w:left w:val="nil"/>
              <w:bottom w:val="single" w:sz="4" w:space="0" w:color="auto"/>
              <w:right w:val="single" w:sz="4" w:space="0" w:color="auto"/>
            </w:tcBorders>
            <w:shd w:val="clear" w:color="auto" w:fill="auto"/>
          </w:tcPr>
          <w:p w:rsidR="005F2D32" w:rsidRPr="00500A39" w:rsidRDefault="005F2D32"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・研修等で活用</w:t>
            </w:r>
          </w:p>
        </w:tc>
        <w:tc>
          <w:tcPr>
            <w:tcW w:w="1260" w:type="dxa"/>
            <w:tcBorders>
              <w:top w:val="nil"/>
              <w:left w:val="nil"/>
              <w:bottom w:val="single" w:sz="4" w:space="0" w:color="auto"/>
              <w:right w:val="single" w:sz="4" w:space="0" w:color="auto"/>
            </w:tcBorders>
            <w:shd w:val="clear" w:color="auto" w:fill="auto"/>
            <w:vAlign w:val="center"/>
          </w:tcPr>
          <w:p w:rsidR="005F2D32" w:rsidRPr="00500A39" w:rsidRDefault="005F2D32"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H28.11～</w:t>
            </w:r>
          </w:p>
        </w:tc>
      </w:tr>
      <w:tr w:rsidR="005F2D32" w:rsidRPr="00500A39" w:rsidTr="007D1878">
        <w:trPr>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5F2D32" w:rsidRPr="00500A39" w:rsidRDefault="005F2D32"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13</w:t>
            </w:r>
          </w:p>
        </w:tc>
        <w:tc>
          <w:tcPr>
            <w:tcW w:w="2455" w:type="dxa"/>
            <w:tcBorders>
              <w:top w:val="nil"/>
              <w:left w:val="nil"/>
              <w:bottom w:val="single" w:sz="4" w:space="0" w:color="auto"/>
              <w:right w:val="single" w:sz="4" w:space="0" w:color="auto"/>
            </w:tcBorders>
            <w:shd w:val="clear" w:color="auto" w:fill="auto"/>
          </w:tcPr>
          <w:p w:rsidR="005F2D32" w:rsidRPr="00500A39" w:rsidRDefault="005F2D32"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ドライブレコーダー交通事故映像等を活用した研修</w:t>
            </w:r>
          </w:p>
        </w:tc>
        <w:tc>
          <w:tcPr>
            <w:tcW w:w="11340" w:type="dxa"/>
            <w:tcBorders>
              <w:top w:val="nil"/>
              <w:left w:val="nil"/>
              <w:bottom w:val="single" w:sz="4" w:space="0" w:color="auto"/>
              <w:right w:val="single" w:sz="4" w:space="0" w:color="auto"/>
            </w:tcBorders>
            <w:shd w:val="clear" w:color="auto" w:fill="auto"/>
          </w:tcPr>
          <w:p w:rsidR="005F2D32" w:rsidRDefault="005F2D32"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・交通事故・交通違反映像等を視聴し、交通事故の原因と対策を考える機会として、研修を実施</w:t>
            </w:r>
          </w:p>
          <w:p w:rsidR="007D1878" w:rsidRDefault="007D1878" w:rsidP="00161742">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7D1878">
              <w:rPr>
                <w:rFonts w:asciiTheme="minorEastAsia" w:hAnsiTheme="minorEastAsia" w:hint="eastAsia"/>
                <w:color w:val="000000"/>
                <w:sz w:val="16"/>
                <w:szCs w:val="16"/>
              </w:rPr>
              <w:t>後退時の安全確認と誘導、交差点の通行方法、コメンタリーの実施方法等、安全運転のテーマごとの映像研修資料を作成し、研修を</w:t>
            </w:r>
            <w:r>
              <w:rPr>
                <w:rFonts w:asciiTheme="minorEastAsia" w:hAnsiTheme="minorEastAsia" w:hint="eastAsia"/>
                <w:color w:val="000000"/>
                <w:sz w:val="16"/>
                <w:szCs w:val="16"/>
              </w:rPr>
              <w:t>実施</w:t>
            </w:r>
          </w:p>
          <w:p w:rsidR="005F2D32" w:rsidRPr="00500A39" w:rsidRDefault="005F2D32"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・研修終了後に、全環境事業センター統一様式によるアンケートを実施</w:t>
            </w:r>
          </w:p>
        </w:tc>
        <w:tc>
          <w:tcPr>
            <w:tcW w:w="6429" w:type="dxa"/>
            <w:gridSpan w:val="13"/>
            <w:tcBorders>
              <w:top w:val="nil"/>
              <w:left w:val="nil"/>
              <w:bottom w:val="single" w:sz="4" w:space="0" w:color="auto"/>
              <w:right w:val="single" w:sz="4" w:space="0" w:color="auto"/>
            </w:tcBorders>
            <w:shd w:val="clear" w:color="auto" w:fill="auto"/>
          </w:tcPr>
          <w:p w:rsidR="007D1878" w:rsidRPr="007D1878" w:rsidRDefault="007D1878" w:rsidP="00161742">
            <w:pPr>
              <w:spacing w:line="180" w:lineRule="exact"/>
              <w:rPr>
                <w:rFonts w:asciiTheme="minorEastAsia" w:hAnsiTheme="minorEastAsia"/>
                <w:color w:val="000000"/>
                <w:sz w:val="16"/>
                <w:szCs w:val="16"/>
              </w:rPr>
            </w:pPr>
            <w:r w:rsidRPr="007D1878">
              <w:rPr>
                <w:rFonts w:asciiTheme="minorEastAsia" w:hAnsiTheme="minorEastAsia" w:hint="eastAsia"/>
                <w:color w:val="000000"/>
                <w:sz w:val="16"/>
                <w:szCs w:val="16"/>
              </w:rPr>
              <w:t>平成28年度～平成29年度延べ　16,612人</w:t>
            </w:r>
          </w:p>
          <w:p w:rsidR="005F2D32" w:rsidRPr="00500A39" w:rsidRDefault="007D1878" w:rsidP="00161742">
            <w:pPr>
              <w:spacing w:line="180" w:lineRule="exact"/>
              <w:rPr>
                <w:rFonts w:asciiTheme="minorEastAsia" w:hAnsiTheme="minorEastAsia"/>
                <w:color w:val="000000"/>
                <w:sz w:val="16"/>
                <w:szCs w:val="16"/>
              </w:rPr>
            </w:pPr>
            <w:r w:rsidRPr="007D1878">
              <w:rPr>
                <w:rFonts w:asciiTheme="minorEastAsia" w:hAnsiTheme="minorEastAsia" w:hint="eastAsia"/>
                <w:color w:val="000000"/>
                <w:sz w:val="16"/>
                <w:szCs w:val="16"/>
              </w:rPr>
              <w:t>平成30年度延べ　　　　　　　 13,418人</w:t>
            </w:r>
          </w:p>
        </w:tc>
        <w:tc>
          <w:tcPr>
            <w:tcW w:w="1260" w:type="dxa"/>
            <w:tcBorders>
              <w:top w:val="nil"/>
              <w:left w:val="nil"/>
              <w:bottom w:val="single" w:sz="4" w:space="0" w:color="auto"/>
              <w:right w:val="single" w:sz="4" w:space="0" w:color="auto"/>
            </w:tcBorders>
            <w:shd w:val="clear" w:color="auto" w:fill="auto"/>
            <w:vAlign w:val="center"/>
          </w:tcPr>
          <w:p w:rsidR="005F2D32" w:rsidRPr="00500A39" w:rsidRDefault="005F2D32"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H28.11～</w:t>
            </w:r>
          </w:p>
        </w:tc>
      </w:tr>
      <w:tr w:rsidR="005F2D32" w:rsidRPr="00500A39" w:rsidTr="005F2FE2">
        <w:trPr>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5F2D32" w:rsidRPr="00500A39" w:rsidRDefault="005F2D32"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14</w:t>
            </w:r>
          </w:p>
        </w:tc>
        <w:tc>
          <w:tcPr>
            <w:tcW w:w="2455" w:type="dxa"/>
            <w:tcBorders>
              <w:top w:val="nil"/>
              <w:left w:val="nil"/>
              <w:bottom w:val="single" w:sz="4" w:space="0" w:color="auto"/>
              <w:right w:val="single" w:sz="4" w:space="0" w:color="auto"/>
            </w:tcBorders>
            <w:shd w:val="clear" w:color="auto" w:fill="auto"/>
          </w:tcPr>
          <w:p w:rsidR="005F2D32" w:rsidRPr="00500A39" w:rsidRDefault="005F2D32"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無事故・無違反表彰</w:t>
            </w:r>
          </w:p>
        </w:tc>
        <w:tc>
          <w:tcPr>
            <w:tcW w:w="11340" w:type="dxa"/>
            <w:tcBorders>
              <w:top w:val="nil"/>
              <w:left w:val="nil"/>
              <w:bottom w:val="single" w:sz="4" w:space="0" w:color="auto"/>
              <w:right w:val="single" w:sz="4" w:space="0" w:color="auto"/>
            </w:tcBorders>
            <w:shd w:val="clear" w:color="auto" w:fill="auto"/>
          </w:tcPr>
          <w:p w:rsidR="005F2D32" w:rsidRPr="00500A39" w:rsidRDefault="005F2D32"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・現行の環境局長表彰の制度を活用し、個人表彰として「優良賞」を別枠で募集し、表彰を実施</w:t>
            </w:r>
          </w:p>
        </w:tc>
        <w:tc>
          <w:tcPr>
            <w:tcW w:w="6429" w:type="dxa"/>
            <w:gridSpan w:val="13"/>
            <w:tcBorders>
              <w:top w:val="nil"/>
              <w:left w:val="nil"/>
              <w:bottom w:val="single" w:sz="4" w:space="0" w:color="auto"/>
              <w:right w:val="single" w:sz="4" w:space="0" w:color="auto"/>
            </w:tcBorders>
            <w:shd w:val="clear" w:color="auto" w:fill="auto"/>
          </w:tcPr>
          <w:p w:rsidR="005F2D32" w:rsidRPr="005F2FE2" w:rsidRDefault="005F2D32" w:rsidP="00161742">
            <w:pPr>
              <w:spacing w:line="180" w:lineRule="exact"/>
              <w:rPr>
                <w:rFonts w:asciiTheme="minorEastAsia" w:hAnsiTheme="minorEastAsia"/>
                <w:b/>
                <w:color w:val="000000"/>
                <w:sz w:val="16"/>
                <w:szCs w:val="16"/>
              </w:rPr>
            </w:pPr>
            <w:r>
              <w:rPr>
                <w:rFonts w:asciiTheme="minorEastAsia" w:hAnsiTheme="minorEastAsia" w:hint="eastAsia"/>
                <w:color w:val="000000"/>
                <w:sz w:val="16"/>
                <w:szCs w:val="16"/>
              </w:rPr>
              <w:t>平成28年度 11名　平成29年度 11名　平成30年度 －（表彰見送り）</w:t>
            </w:r>
          </w:p>
        </w:tc>
        <w:tc>
          <w:tcPr>
            <w:tcW w:w="1260" w:type="dxa"/>
            <w:tcBorders>
              <w:top w:val="nil"/>
              <w:left w:val="nil"/>
              <w:bottom w:val="single" w:sz="4" w:space="0" w:color="auto"/>
              <w:right w:val="single" w:sz="4" w:space="0" w:color="auto"/>
            </w:tcBorders>
            <w:shd w:val="clear" w:color="auto" w:fill="auto"/>
            <w:vAlign w:val="center"/>
          </w:tcPr>
          <w:p w:rsidR="005F2D32" w:rsidRPr="00500A39" w:rsidRDefault="005F2D32"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H28.12～</w:t>
            </w:r>
          </w:p>
        </w:tc>
      </w:tr>
      <w:tr w:rsidR="007D1878" w:rsidRPr="00500A39" w:rsidTr="007D1878">
        <w:trPr>
          <w:trHeight w:val="132"/>
          <w:jc w:val="center"/>
        </w:trPr>
        <w:tc>
          <w:tcPr>
            <w:tcW w:w="370" w:type="dxa"/>
            <w:vMerge w:val="restart"/>
            <w:tcBorders>
              <w:top w:val="nil"/>
              <w:left w:val="single" w:sz="4" w:space="0" w:color="auto"/>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15</w:t>
            </w:r>
          </w:p>
        </w:tc>
        <w:tc>
          <w:tcPr>
            <w:tcW w:w="2455" w:type="dxa"/>
            <w:vMerge w:val="restart"/>
            <w:tcBorders>
              <w:top w:val="nil"/>
              <w:left w:val="nil"/>
              <w:right w:val="single" w:sz="4" w:space="0" w:color="auto"/>
            </w:tcBorders>
            <w:shd w:val="clear" w:color="auto" w:fill="auto"/>
          </w:tcPr>
          <w:p w:rsidR="007D1878" w:rsidRPr="00500A39" w:rsidRDefault="007D1878"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運転従事要件の見直し</w:t>
            </w:r>
          </w:p>
        </w:tc>
        <w:tc>
          <w:tcPr>
            <w:tcW w:w="11340" w:type="dxa"/>
            <w:vMerge w:val="restart"/>
            <w:tcBorders>
              <w:top w:val="nil"/>
              <w:left w:val="nil"/>
              <w:right w:val="single" w:sz="4" w:space="0" w:color="auto"/>
            </w:tcBorders>
            <w:shd w:val="clear" w:color="auto" w:fill="auto"/>
          </w:tcPr>
          <w:p w:rsidR="007D1878" w:rsidRPr="00500A39" w:rsidRDefault="007D1878"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交通事故等を起こした職員に対する対応の厳格化等を図ることを目的に、「交通事故等を起こした職員等の取扱に関する要綱」を一部改正し、繰り返し交通事故を起こす職員、交通法規・内規を違反し事故を起こした職員、ドライブレコーダーで交通違反点数２点以上の交通違反を２度確認された職員に対し、運転登録を除外</w:t>
            </w:r>
          </w:p>
        </w:tc>
        <w:tc>
          <w:tcPr>
            <w:tcW w:w="2143" w:type="dxa"/>
            <w:gridSpan w:val="3"/>
            <w:tcBorders>
              <w:top w:val="nil"/>
              <w:left w:val="nil"/>
              <w:bottom w:val="single" w:sz="4" w:space="0" w:color="auto"/>
              <w:right w:val="single" w:sz="4" w:space="0" w:color="auto"/>
            </w:tcBorders>
            <w:shd w:val="clear" w:color="auto" w:fill="DEEAF6" w:themeFill="accent1" w:themeFillTint="33"/>
          </w:tcPr>
          <w:p w:rsidR="007D1878" w:rsidRPr="005F2D32" w:rsidRDefault="007D1878" w:rsidP="00161742">
            <w:pPr>
              <w:spacing w:line="180" w:lineRule="exact"/>
              <w:jc w:val="center"/>
              <w:rPr>
                <w:rFonts w:asciiTheme="minorEastAsia" w:hAnsiTheme="minorEastAsia"/>
                <w:color w:val="000000"/>
                <w:sz w:val="16"/>
                <w:szCs w:val="16"/>
              </w:rPr>
            </w:pPr>
            <w:r w:rsidRPr="00577669">
              <w:rPr>
                <w:rFonts w:asciiTheme="minorEastAsia" w:hAnsiTheme="minorEastAsia" w:hint="eastAsia"/>
                <w:color w:val="000000" w:themeColor="text1"/>
                <w:sz w:val="16"/>
                <w:szCs w:val="16"/>
              </w:rPr>
              <w:t>事項</w:t>
            </w:r>
          </w:p>
        </w:tc>
        <w:tc>
          <w:tcPr>
            <w:tcW w:w="2143" w:type="dxa"/>
            <w:gridSpan w:val="6"/>
            <w:shd w:val="clear" w:color="auto" w:fill="DEEAF6" w:themeFill="accent1" w:themeFillTint="33"/>
            <w:vAlign w:val="center"/>
          </w:tcPr>
          <w:p w:rsidR="007D1878" w:rsidRPr="00577669" w:rsidRDefault="007D1878" w:rsidP="00161742">
            <w:pPr>
              <w:spacing w:line="180" w:lineRule="exact"/>
              <w:jc w:val="center"/>
              <w:rPr>
                <w:rFonts w:asciiTheme="minorEastAsia" w:hAnsiTheme="minorEastAsia"/>
                <w:color w:val="000000" w:themeColor="text1"/>
                <w:sz w:val="16"/>
                <w:szCs w:val="16"/>
              </w:rPr>
            </w:pPr>
            <w:r w:rsidRPr="00577669">
              <w:rPr>
                <w:rFonts w:asciiTheme="minorEastAsia" w:hAnsiTheme="minorEastAsia" w:cs="ＭＳ Ｐゴシック" w:hint="eastAsia"/>
                <w:color w:val="000000" w:themeColor="text1"/>
                <w:kern w:val="0"/>
                <w:sz w:val="16"/>
                <w:szCs w:val="16"/>
              </w:rPr>
              <w:t>H29年度</w:t>
            </w:r>
          </w:p>
        </w:tc>
        <w:tc>
          <w:tcPr>
            <w:tcW w:w="2143" w:type="dxa"/>
            <w:gridSpan w:val="4"/>
            <w:shd w:val="clear" w:color="auto" w:fill="DEEAF6" w:themeFill="accent1" w:themeFillTint="33"/>
            <w:vAlign w:val="center"/>
          </w:tcPr>
          <w:p w:rsidR="007D1878" w:rsidRPr="00577669" w:rsidRDefault="007D1878" w:rsidP="00161742">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H</w:t>
            </w:r>
            <w:r>
              <w:rPr>
                <w:rFonts w:asciiTheme="minorEastAsia" w:hAnsiTheme="minorEastAsia" w:cs="ＭＳ Ｐゴシック" w:hint="eastAsia"/>
                <w:color w:val="000000" w:themeColor="text1"/>
                <w:kern w:val="0"/>
                <w:sz w:val="16"/>
                <w:szCs w:val="16"/>
              </w:rPr>
              <w:t>3</w:t>
            </w:r>
            <w:r>
              <w:rPr>
                <w:rFonts w:asciiTheme="minorEastAsia" w:hAnsiTheme="minorEastAsia" w:cs="ＭＳ Ｐゴシック"/>
                <w:color w:val="000000" w:themeColor="text1"/>
                <w:kern w:val="0"/>
                <w:sz w:val="16"/>
                <w:szCs w:val="16"/>
              </w:rPr>
              <w:t>1</w:t>
            </w:r>
            <w:r>
              <w:rPr>
                <w:rFonts w:asciiTheme="minorEastAsia" w:hAnsiTheme="minorEastAsia" w:cs="ＭＳ Ｐゴシック" w:hint="eastAsia"/>
                <w:color w:val="000000" w:themeColor="text1"/>
                <w:kern w:val="0"/>
                <w:sz w:val="16"/>
                <w:szCs w:val="16"/>
              </w:rPr>
              <w:t>.1</w:t>
            </w:r>
            <w:r w:rsidRPr="00577669">
              <w:rPr>
                <w:rFonts w:asciiTheme="minorEastAsia" w:hAnsiTheme="minorEastAsia" w:cs="ＭＳ Ｐゴシック" w:hint="eastAsia"/>
                <w:color w:val="000000" w:themeColor="text1"/>
                <w:kern w:val="0"/>
                <w:sz w:val="16"/>
                <w:szCs w:val="16"/>
              </w:rPr>
              <w:t>末時点</w:t>
            </w:r>
          </w:p>
        </w:tc>
        <w:tc>
          <w:tcPr>
            <w:tcW w:w="1260" w:type="dxa"/>
            <w:vMerge w:val="restart"/>
            <w:tcBorders>
              <w:top w:val="nil"/>
              <w:left w:val="nil"/>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H29.2～</w:t>
            </w:r>
          </w:p>
        </w:tc>
      </w:tr>
      <w:tr w:rsidR="007D1878" w:rsidRPr="00500A39" w:rsidTr="00D5250D">
        <w:trPr>
          <w:trHeight w:val="271"/>
          <w:jc w:val="center"/>
        </w:trPr>
        <w:tc>
          <w:tcPr>
            <w:tcW w:w="370" w:type="dxa"/>
            <w:vMerge/>
            <w:tcBorders>
              <w:left w:val="single" w:sz="4" w:space="0" w:color="auto"/>
              <w:bottom w:val="single" w:sz="4" w:space="0" w:color="auto"/>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p>
        </w:tc>
        <w:tc>
          <w:tcPr>
            <w:tcW w:w="2455" w:type="dxa"/>
            <w:vMerge/>
            <w:tcBorders>
              <w:left w:val="nil"/>
              <w:bottom w:val="single" w:sz="4" w:space="0" w:color="auto"/>
              <w:right w:val="single" w:sz="4" w:space="0" w:color="auto"/>
            </w:tcBorders>
            <w:shd w:val="clear" w:color="auto" w:fill="auto"/>
          </w:tcPr>
          <w:p w:rsidR="007D1878" w:rsidRPr="00500A39" w:rsidRDefault="007D1878" w:rsidP="00161742">
            <w:pPr>
              <w:spacing w:line="180" w:lineRule="exact"/>
              <w:jc w:val="left"/>
              <w:rPr>
                <w:rFonts w:asciiTheme="minorEastAsia" w:hAnsiTheme="minorEastAsia"/>
                <w:color w:val="000000"/>
                <w:sz w:val="16"/>
                <w:szCs w:val="16"/>
              </w:rPr>
            </w:pPr>
          </w:p>
        </w:tc>
        <w:tc>
          <w:tcPr>
            <w:tcW w:w="11340" w:type="dxa"/>
            <w:vMerge/>
            <w:tcBorders>
              <w:left w:val="nil"/>
              <w:bottom w:val="single" w:sz="4" w:space="0" w:color="auto"/>
              <w:right w:val="single" w:sz="4" w:space="0" w:color="auto"/>
            </w:tcBorders>
            <w:shd w:val="clear" w:color="auto" w:fill="auto"/>
          </w:tcPr>
          <w:p w:rsidR="007D1878" w:rsidRPr="00500A39" w:rsidRDefault="007D1878" w:rsidP="00161742">
            <w:pPr>
              <w:spacing w:line="180" w:lineRule="exact"/>
              <w:rPr>
                <w:rFonts w:asciiTheme="minorEastAsia" w:hAnsiTheme="minorEastAsia"/>
                <w:color w:val="000000"/>
                <w:sz w:val="16"/>
                <w:szCs w:val="16"/>
              </w:rPr>
            </w:pPr>
          </w:p>
        </w:tc>
        <w:tc>
          <w:tcPr>
            <w:tcW w:w="2143" w:type="dxa"/>
            <w:gridSpan w:val="3"/>
            <w:vAlign w:val="center"/>
          </w:tcPr>
          <w:p w:rsidR="007D1878" w:rsidRPr="007D1878" w:rsidRDefault="007D1878" w:rsidP="00161742">
            <w:pPr>
              <w:spacing w:line="180" w:lineRule="exact"/>
              <w:jc w:val="center"/>
              <w:rPr>
                <w:rFonts w:asciiTheme="minorEastAsia" w:hAnsiTheme="minorEastAsia"/>
                <w:color w:val="000000" w:themeColor="text1"/>
                <w:sz w:val="16"/>
                <w:szCs w:val="21"/>
              </w:rPr>
            </w:pPr>
            <w:r w:rsidRPr="007D1878">
              <w:rPr>
                <w:rFonts w:asciiTheme="minorEastAsia" w:hAnsiTheme="minorEastAsia" w:cs="ＭＳ Ｐゴシック" w:hint="eastAsia"/>
                <w:color w:val="000000" w:themeColor="text1"/>
                <w:kern w:val="0"/>
                <w:sz w:val="16"/>
                <w:szCs w:val="21"/>
              </w:rPr>
              <w:t>運転登録除外適用人数</w:t>
            </w:r>
          </w:p>
        </w:tc>
        <w:tc>
          <w:tcPr>
            <w:tcW w:w="2143" w:type="dxa"/>
            <w:gridSpan w:val="6"/>
            <w:vAlign w:val="center"/>
          </w:tcPr>
          <w:p w:rsidR="007D1878" w:rsidRPr="007D1878" w:rsidRDefault="007D1878" w:rsidP="00161742">
            <w:pPr>
              <w:spacing w:line="180" w:lineRule="exact"/>
              <w:jc w:val="center"/>
              <w:rPr>
                <w:rFonts w:asciiTheme="minorEastAsia" w:hAnsiTheme="minorEastAsia"/>
                <w:color w:val="000000" w:themeColor="text1"/>
                <w:sz w:val="16"/>
                <w:szCs w:val="21"/>
              </w:rPr>
            </w:pPr>
            <w:r w:rsidRPr="007D1878">
              <w:rPr>
                <w:rFonts w:asciiTheme="minorEastAsia" w:hAnsiTheme="minorEastAsia" w:cs="ＭＳ Ｐゴシック"/>
                <w:color w:val="000000" w:themeColor="text1"/>
                <w:kern w:val="0"/>
                <w:sz w:val="16"/>
                <w:szCs w:val="21"/>
              </w:rPr>
              <w:t>13</w:t>
            </w:r>
            <w:r w:rsidRPr="007D1878">
              <w:rPr>
                <w:rFonts w:asciiTheme="minorEastAsia" w:hAnsiTheme="minorEastAsia" w:cs="ＭＳ Ｐゴシック" w:hint="eastAsia"/>
                <w:color w:val="000000" w:themeColor="text1"/>
                <w:kern w:val="0"/>
                <w:sz w:val="16"/>
                <w:szCs w:val="21"/>
              </w:rPr>
              <w:t>名</w:t>
            </w:r>
          </w:p>
        </w:tc>
        <w:tc>
          <w:tcPr>
            <w:tcW w:w="2143" w:type="dxa"/>
            <w:gridSpan w:val="4"/>
            <w:vAlign w:val="center"/>
          </w:tcPr>
          <w:p w:rsidR="007D1878" w:rsidRPr="007D1878" w:rsidRDefault="007D1878" w:rsidP="00161742">
            <w:pPr>
              <w:spacing w:line="180" w:lineRule="exact"/>
              <w:jc w:val="center"/>
              <w:rPr>
                <w:rFonts w:asciiTheme="minorEastAsia" w:hAnsiTheme="minorEastAsia"/>
                <w:color w:val="000000" w:themeColor="text1"/>
                <w:sz w:val="16"/>
                <w:szCs w:val="21"/>
              </w:rPr>
            </w:pPr>
            <w:r w:rsidRPr="007D1878">
              <w:rPr>
                <w:rFonts w:asciiTheme="minorEastAsia" w:hAnsiTheme="minorEastAsia" w:cs="ＭＳ Ｐゴシック" w:hint="eastAsia"/>
                <w:color w:val="000000" w:themeColor="text1"/>
                <w:kern w:val="0"/>
                <w:sz w:val="16"/>
                <w:szCs w:val="21"/>
              </w:rPr>
              <w:t>13名</w:t>
            </w:r>
          </w:p>
        </w:tc>
        <w:tc>
          <w:tcPr>
            <w:tcW w:w="1260" w:type="dxa"/>
            <w:vMerge/>
            <w:tcBorders>
              <w:left w:val="nil"/>
              <w:bottom w:val="single" w:sz="4" w:space="0" w:color="auto"/>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p>
        </w:tc>
      </w:tr>
      <w:tr w:rsidR="007D1878" w:rsidRPr="00500A39" w:rsidTr="00942E65">
        <w:trPr>
          <w:trHeight w:val="75"/>
          <w:jc w:val="center"/>
        </w:trPr>
        <w:tc>
          <w:tcPr>
            <w:tcW w:w="370" w:type="dxa"/>
            <w:vMerge w:val="restart"/>
            <w:tcBorders>
              <w:top w:val="nil"/>
              <w:left w:val="single" w:sz="4" w:space="0" w:color="auto"/>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16</w:t>
            </w:r>
          </w:p>
        </w:tc>
        <w:tc>
          <w:tcPr>
            <w:tcW w:w="2455" w:type="dxa"/>
            <w:vMerge w:val="restart"/>
            <w:tcBorders>
              <w:top w:val="nil"/>
              <w:left w:val="nil"/>
              <w:right w:val="single" w:sz="4" w:space="0" w:color="auto"/>
            </w:tcBorders>
            <w:shd w:val="clear" w:color="auto" w:fill="auto"/>
          </w:tcPr>
          <w:p w:rsidR="007D1878" w:rsidRPr="00500A39" w:rsidRDefault="007D1878"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ドライブレコーダーによる指導強化（その２）</w:t>
            </w:r>
          </w:p>
        </w:tc>
        <w:tc>
          <w:tcPr>
            <w:tcW w:w="11340" w:type="dxa"/>
            <w:vMerge w:val="restart"/>
            <w:tcBorders>
              <w:top w:val="nil"/>
              <w:left w:val="nil"/>
              <w:right w:val="single" w:sz="4" w:space="0" w:color="auto"/>
            </w:tcBorders>
            <w:shd w:val="clear" w:color="auto" w:fill="auto"/>
          </w:tcPr>
          <w:p w:rsidR="007D1878" w:rsidRDefault="007D1878"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・春・夏・年末年始の特別交通安全運動の実施後に、事業管理課でドライブレコーダーの映像を任意に抽出し、確認を実施</w:t>
            </w:r>
          </w:p>
          <w:p w:rsidR="007D1878" w:rsidRPr="00500A39" w:rsidRDefault="007D1878"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・高リスク運転者の改善確認を実施</w:t>
            </w:r>
          </w:p>
        </w:tc>
        <w:tc>
          <w:tcPr>
            <w:tcW w:w="803" w:type="dxa"/>
            <w:shd w:val="clear" w:color="auto" w:fill="DEEAF6" w:themeFill="accent1" w:themeFillTint="33"/>
          </w:tcPr>
          <w:p w:rsidR="007D1878" w:rsidRPr="007D1878" w:rsidRDefault="007D1878" w:rsidP="00161742">
            <w:pPr>
              <w:spacing w:line="180" w:lineRule="exact"/>
              <w:jc w:val="center"/>
              <w:rPr>
                <w:rFonts w:asciiTheme="minorEastAsia" w:hAnsiTheme="minorEastAsia"/>
                <w:color w:val="000000" w:themeColor="text1"/>
                <w:sz w:val="16"/>
                <w:szCs w:val="16"/>
              </w:rPr>
            </w:pPr>
            <w:r w:rsidRPr="007D1878">
              <w:rPr>
                <w:rFonts w:asciiTheme="minorEastAsia" w:hAnsiTheme="minorEastAsia" w:hint="eastAsia"/>
                <w:color w:val="000000" w:themeColor="text1"/>
                <w:sz w:val="16"/>
                <w:szCs w:val="16"/>
              </w:rPr>
              <w:t>事項</w:t>
            </w:r>
          </w:p>
        </w:tc>
        <w:tc>
          <w:tcPr>
            <w:tcW w:w="804" w:type="dxa"/>
            <w:shd w:val="clear" w:color="auto" w:fill="DEEAF6" w:themeFill="accent1" w:themeFillTint="33"/>
          </w:tcPr>
          <w:p w:rsidR="007D1878" w:rsidRPr="007D1878" w:rsidRDefault="007D1878" w:rsidP="00161742">
            <w:pPr>
              <w:spacing w:line="180" w:lineRule="exact"/>
              <w:jc w:val="center"/>
              <w:rPr>
                <w:rFonts w:asciiTheme="minorEastAsia" w:hAnsiTheme="minorEastAsia"/>
                <w:color w:val="000000" w:themeColor="text1"/>
                <w:sz w:val="16"/>
                <w:szCs w:val="16"/>
              </w:rPr>
            </w:pPr>
            <w:r w:rsidRPr="007D1878">
              <w:rPr>
                <w:rFonts w:asciiTheme="minorEastAsia" w:hAnsiTheme="minorEastAsia" w:cs="ＭＳ Ｐゴシック"/>
                <w:color w:val="000000" w:themeColor="text1"/>
                <w:kern w:val="0"/>
                <w:sz w:val="16"/>
                <w:szCs w:val="16"/>
              </w:rPr>
              <w:t>H28.8</w:t>
            </w:r>
          </w:p>
        </w:tc>
        <w:tc>
          <w:tcPr>
            <w:tcW w:w="803" w:type="dxa"/>
            <w:gridSpan w:val="2"/>
            <w:shd w:val="clear" w:color="auto" w:fill="DEEAF6" w:themeFill="accent1" w:themeFillTint="33"/>
          </w:tcPr>
          <w:p w:rsidR="007D1878" w:rsidRPr="007D1878" w:rsidRDefault="007D1878" w:rsidP="00161742">
            <w:pPr>
              <w:spacing w:line="180" w:lineRule="exact"/>
              <w:jc w:val="center"/>
              <w:rPr>
                <w:rFonts w:asciiTheme="minorEastAsia" w:hAnsiTheme="minorEastAsia"/>
                <w:color w:val="000000" w:themeColor="text1"/>
                <w:sz w:val="16"/>
                <w:szCs w:val="16"/>
              </w:rPr>
            </w:pPr>
            <w:r w:rsidRPr="007D1878">
              <w:rPr>
                <w:rFonts w:asciiTheme="minorEastAsia" w:hAnsiTheme="minorEastAsia" w:cs="ＭＳ Ｐゴシック"/>
                <w:color w:val="000000" w:themeColor="text1"/>
                <w:kern w:val="0"/>
                <w:sz w:val="16"/>
                <w:szCs w:val="16"/>
              </w:rPr>
              <w:t>H29.1</w:t>
            </w:r>
          </w:p>
        </w:tc>
        <w:tc>
          <w:tcPr>
            <w:tcW w:w="804" w:type="dxa"/>
            <w:gridSpan w:val="2"/>
            <w:shd w:val="clear" w:color="auto" w:fill="DEEAF6" w:themeFill="accent1" w:themeFillTint="33"/>
          </w:tcPr>
          <w:p w:rsidR="007D1878" w:rsidRPr="007D1878" w:rsidRDefault="007D1878" w:rsidP="00161742">
            <w:pPr>
              <w:spacing w:line="180" w:lineRule="exact"/>
              <w:jc w:val="center"/>
              <w:rPr>
                <w:rFonts w:asciiTheme="minorEastAsia" w:hAnsiTheme="minorEastAsia"/>
                <w:color w:val="000000" w:themeColor="text1"/>
                <w:sz w:val="16"/>
                <w:szCs w:val="16"/>
              </w:rPr>
            </w:pPr>
            <w:r w:rsidRPr="007D1878">
              <w:rPr>
                <w:rFonts w:asciiTheme="minorEastAsia" w:hAnsiTheme="minorEastAsia" w:cs="ＭＳ Ｐゴシック"/>
                <w:color w:val="000000" w:themeColor="text1"/>
                <w:kern w:val="0"/>
                <w:sz w:val="16"/>
                <w:szCs w:val="16"/>
              </w:rPr>
              <w:t>H29.4</w:t>
            </w:r>
          </w:p>
        </w:tc>
        <w:tc>
          <w:tcPr>
            <w:tcW w:w="804" w:type="dxa"/>
            <w:gridSpan w:val="2"/>
            <w:shd w:val="clear" w:color="auto" w:fill="DEEAF6" w:themeFill="accent1" w:themeFillTint="33"/>
          </w:tcPr>
          <w:p w:rsidR="007D1878" w:rsidRPr="007D1878" w:rsidRDefault="007D1878" w:rsidP="00161742">
            <w:pPr>
              <w:spacing w:line="180" w:lineRule="exact"/>
              <w:jc w:val="center"/>
              <w:rPr>
                <w:rFonts w:asciiTheme="minorEastAsia" w:hAnsiTheme="minorEastAsia"/>
                <w:color w:val="000000" w:themeColor="text1"/>
                <w:sz w:val="16"/>
                <w:szCs w:val="16"/>
              </w:rPr>
            </w:pPr>
            <w:r w:rsidRPr="007D1878">
              <w:rPr>
                <w:rFonts w:asciiTheme="minorEastAsia" w:hAnsiTheme="minorEastAsia" w:cs="ＭＳ Ｐゴシック"/>
                <w:color w:val="000000" w:themeColor="text1"/>
                <w:kern w:val="0"/>
                <w:sz w:val="16"/>
                <w:szCs w:val="16"/>
              </w:rPr>
              <w:t>H29.9</w:t>
            </w:r>
          </w:p>
        </w:tc>
        <w:tc>
          <w:tcPr>
            <w:tcW w:w="803" w:type="dxa"/>
            <w:gridSpan w:val="2"/>
            <w:shd w:val="clear" w:color="auto" w:fill="DEEAF6" w:themeFill="accent1" w:themeFillTint="33"/>
          </w:tcPr>
          <w:p w:rsidR="007D1878" w:rsidRPr="007D1878" w:rsidRDefault="007D1878" w:rsidP="00161742">
            <w:pPr>
              <w:spacing w:line="180" w:lineRule="exact"/>
              <w:jc w:val="center"/>
              <w:rPr>
                <w:rFonts w:asciiTheme="minorEastAsia" w:hAnsiTheme="minorEastAsia" w:cs="ＭＳ Ｐゴシック"/>
                <w:color w:val="000000" w:themeColor="text1"/>
                <w:kern w:val="0"/>
                <w:sz w:val="16"/>
                <w:szCs w:val="16"/>
              </w:rPr>
            </w:pPr>
            <w:r w:rsidRPr="007D1878">
              <w:rPr>
                <w:rFonts w:asciiTheme="minorEastAsia" w:hAnsiTheme="minorEastAsia" w:cs="ＭＳ Ｐゴシック" w:hint="eastAsia"/>
                <w:color w:val="000000" w:themeColor="text1"/>
                <w:kern w:val="0"/>
                <w:sz w:val="16"/>
                <w:szCs w:val="16"/>
              </w:rPr>
              <w:t>H30.1</w:t>
            </w:r>
          </w:p>
        </w:tc>
        <w:tc>
          <w:tcPr>
            <w:tcW w:w="804" w:type="dxa"/>
            <w:gridSpan w:val="2"/>
            <w:shd w:val="clear" w:color="auto" w:fill="DEEAF6" w:themeFill="accent1" w:themeFillTint="33"/>
          </w:tcPr>
          <w:p w:rsidR="007D1878" w:rsidRPr="007D1878" w:rsidRDefault="007D1878" w:rsidP="00161742">
            <w:pPr>
              <w:spacing w:line="180" w:lineRule="exact"/>
              <w:jc w:val="center"/>
              <w:rPr>
                <w:rFonts w:asciiTheme="minorEastAsia" w:hAnsiTheme="minorEastAsia" w:cs="ＭＳ Ｐゴシック"/>
                <w:color w:val="000000" w:themeColor="text1"/>
                <w:kern w:val="0"/>
                <w:sz w:val="16"/>
                <w:szCs w:val="16"/>
              </w:rPr>
            </w:pPr>
            <w:r w:rsidRPr="007D1878">
              <w:rPr>
                <w:rFonts w:asciiTheme="minorEastAsia" w:hAnsiTheme="minorEastAsia" w:cs="ＭＳ Ｐゴシック" w:hint="eastAsia"/>
                <w:color w:val="000000" w:themeColor="text1"/>
                <w:kern w:val="0"/>
                <w:sz w:val="16"/>
                <w:szCs w:val="16"/>
              </w:rPr>
              <w:t>H30.4</w:t>
            </w:r>
          </w:p>
        </w:tc>
        <w:tc>
          <w:tcPr>
            <w:tcW w:w="804" w:type="dxa"/>
            <w:shd w:val="clear" w:color="auto" w:fill="DEEAF6" w:themeFill="accent1" w:themeFillTint="33"/>
          </w:tcPr>
          <w:p w:rsidR="007D1878" w:rsidRPr="007D1878" w:rsidRDefault="007D1878" w:rsidP="00161742">
            <w:pPr>
              <w:spacing w:line="180" w:lineRule="exact"/>
              <w:jc w:val="center"/>
              <w:rPr>
                <w:rFonts w:asciiTheme="minorEastAsia" w:hAnsiTheme="minorEastAsia" w:cs="ＭＳ Ｐゴシック"/>
                <w:color w:val="000000" w:themeColor="text1"/>
                <w:kern w:val="0"/>
                <w:sz w:val="16"/>
                <w:szCs w:val="16"/>
              </w:rPr>
            </w:pPr>
            <w:r w:rsidRPr="007D1878">
              <w:rPr>
                <w:rFonts w:asciiTheme="minorEastAsia" w:hAnsiTheme="minorEastAsia" w:cs="ＭＳ Ｐゴシック" w:hint="eastAsia"/>
                <w:color w:val="000000" w:themeColor="text1"/>
                <w:kern w:val="0"/>
                <w:sz w:val="16"/>
                <w:szCs w:val="16"/>
              </w:rPr>
              <w:t>H30.7</w:t>
            </w:r>
          </w:p>
        </w:tc>
        <w:tc>
          <w:tcPr>
            <w:tcW w:w="1260" w:type="dxa"/>
            <w:vMerge w:val="restart"/>
            <w:tcBorders>
              <w:top w:val="nil"/>
              <w:left w:val="nil"/>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H29.7～</w:t>
            </w:r>
          </w:p>
        </w:tc>
      </w:tr>
      <w:tr w:rsidR="007D1878" w:rsidRPr="00500A39" w:rsidTr="00942E65">
        <w:trPr>
          <w:trHeight w:val="73"/>
          <w:jc w:val="center"/>
        </w:trPr>
        <w:tc>
          <w:tcPr>
            <w:tcW w:w="370" w:type="dxa"/>
            <w:vMerge/>
            <w:tcBorders>
              <w:left w:val="single" w:sz="4" w:space="0" w:color="auto"/>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p>
        </w:tc>
        <w:tc>
          <w:tcPr>
            <w:tcW w:w="2455" w:type="dxa"/>
            <w:vMerge/>
            <w:tcBorders>
              <w:left w:val="nil"/>
              <w:right w:val="single" w:sz="4" w:space="0" w:color="auto"/>
            </w:tcBorders>
            <w:shd w:val="clear" w:color="auto" w:fill="auto"/>
          </w:tcPr>
          <w:p w:rsidR="007D1878" w:rsidRPr="00500A39" w:rsidRDefault="007D1878" w:rsidP="00161742">
            <w:pPr>
              <w:spacing w:line="180" w:lineRule="exact"/>
              <w:jc w:val="left"/>
              <w:rPr>
                <w:rFonts w:asciiTheme="minorEastAsia" w:hAnsiTheme="minorEastAsia"/>
                <w:color w:val="000000"/>
                <w:sz w:val="16"/>
                <w:szCs w:val="16"/>
              </w:rPr>
            </w:pPr>
          </w:p>
        </w:tc>
        <w:tc>
          <w:tcPr>
            <w:tcW w:w="11340" w:type="dxa"/>
            <w:vMerge/>
            <w:tcBorders>
              <w:left w:val="nil"/>
              <w:right w:val="single" w:sz="4" w:space="0" w:color="auto"/>
            </w:tcBorders>
            <w:shd w:val="clear" w:color="auto" w:fill="auto"/>
          </w:tcPr>
          <w:p w:rsidR="007D1878" w:rsidRPr="00500A39" w:rsidRDefault="007D1878" w:rsidP="00161742">
            <w:pPr>
              <w:spacing w:line="180" w:lineRule="exact"/>
              <w:rPr>
                <w:rFonts w:asciiTheme="minorEastAsia" w:hAnsiTheme="minorEastAsia"/>
                <w:color w:val="000000"/>
                <w:sz w:val="16"/>
                <w:szCs w:val="16"/>
              </w:rPr>
            </w:pPr>
          </w:p>
        </w:tc>
        <w:tc>
          <w:tcPr>
            <w:tcW w:w="803" w:type="dxa"/>
          </w:tcPr>
          <w:p w:rsidR="007D1878" w:rsidRPr="007D1878" w:rsidRDefault="007D1878" w:rsidP="00161742">
            <w:pPr>
              <w:spacing w:line="180" w:lineRule="exact"/>
              <w:jc w:val="center"/>
              <w:rPr>
                <w:rFonts w:asciiTheme="minorEastAsia" w:hAnsiTheme="minorEastAsia"/>
                <w:color w:val="000000" w:themeColor="text1"/>
                <w:sz w:val="16"/>
                <w:szCs w:val="16"/>
              </w:rPr>
            </w:pPr>
            <w:r w:rsidRPr="007D1878">
              <w:rPr>
                <w:rFonts w:asciiTheme="minorEastAsia" w:hAnsiTheme="minorEastAsia" w:cs="ＭＳ Ｐゴシック" w:hint="eastAsia"/>
                <w:color w:val="000000" w:themeColor="text1"/>
                <w:kern w:val="0"/>
                <w:sz w:val="16"/>
                <w:szCs w:val="16"/>
              </w:rPr>
              <w:t>確認数</w:t>
            </w:r>
          </w:p>
        </w:tc>
        <w:tc>
          <w:tcPr>
            <w:tcW w:w="804" w:type="dxa"/>
          </w:tcPr>
          <w:p w:rsidR="007D1878" w:rsidRPr="007D1878" w:rsidRDefault="007D1878" w:rsidP="00161742">
            <w:pPr>
              <w:spacing w:line="180" w:lineRule="exact"/>
              <w:jc w:val="right"/>
              <w:rPr>
                <w:rFonts w:asciiTheme="minorEastAsia" w:hAnsiTheme="minorEastAsia"/>
                <w:color w:val="000000" w:themeColor="text1"/>
                <w:sz w:val="16"/>
                <w:szCs w:val="16"/>
              </w:rPr>
            </w:pPr>
            <w:r w:rsidRPr="007D1878">
              <w:rPr>
                <w:rFonts w:asciiTheme="minorEastAsia" w:hAnsiTheme="minorEastAsia" w:cs="ＭＳ Ｐゴシック" w:hint="eastAsia"/>
                <w:color w:val="000000" w:themeColor="text1"/>
                <w:kern w:val="0"/>
                <w:sz w:val="16"/>
                <w:szCs w:val="16"/>
              </w:rPr>
              <w:t>84件</w:t>
            </w:r>
          </w:p>
        </w:tc>
        <w:tc>
          <w:tcPr>
            <w:tcW w:w="803" w:type="dxa"/>
            <w:gridSpan w:val="2"/>
          </w:tcPr>
          <w:p w:rsidR="007D1878" w:rsidRPr="007D1878" w:rsidRDefault="007D1878" w:rsidP="00161742">
            <w:pPr>
              <w:spacing w:line="180" w:lineRule="exact"/>
              <w:jc w:val="right"/>
              <w:rPr>
                <w:rFonts w:asciiTheme="minorEastAsia" w:hAnsiTheme="minorEastAsia"/>
                <w:color w:val="000000" w:themeColor="text1"/>
                <w:sz w:val="16"/>
                <w:szCs w:val="16"/>
              </w:rPr>
            </w:pPr>
            <w:r w:rsidRPr="007D1878">
              <w:rPr>
                <w:rFonts w:asciiTheme="minorEastAsia" w:hAnsiTheme="minorEastAsia" w:cs="ＭＳ Ｐゴシック" w:hint="eastAsia"/>
                <w:color w:val="000000" w:themeColor="text1"/>
                <w:kern w:val="0"/>
                <w:sz w:val="16"/>
                <w:szCs w:val="16"/>
              </w:rPr>
              <w:t>82件</w:t>
            </w:r>
          </w:p>
        </w:tc>
        <w:tc>
          <w:tcPr>
            <w:tcW w:w="804" w:type="dxa"/>
            <w:gridSpan w:val="2"/>
          </w:tcPr>
          <w:p w:rsidR="007D1878" w:rsidRPr="007D1878" w:rsidRDefault="007D1878" w:rsidP="00161742">
            <w:pPr>
              <w:spacing w:line="180" w:lineRule="exact"/>
              <w:jc w:val="right"/>
              <w:rPr>
                <w:rFonts w:asciiTheme="minorEastAsia" w:hAnsiTheme="minorEastAsia"/>
                <w:color w:val="000000" w:themeColor="text1"/>
                <w:sz w:val="16"/>
                <w:szCs w:val="16"/>
              </w:rPr>
            </w:pPr>
            <w:r w:rsidRPr="007D1878">
              <w:rPr>
                <w:rFonts w:asciiTheme="minorEastAsia" w:hAnsiTheme="minorEastAsia" w:cs="ＭＳ Ｐゴシック" w:hint="eastAsia"/>
                <w:color w:val="000000" w:themeColor="text1"/>
                <w:kern w:val="0"/>
                <w:sz w:val="16"/>
                <w:szCs w:val="16"/>
              </w:rPr>
              <w:t>77件</w:t>
            </w:r>
          </w:p>
        </w:tc>
        <w:tc>
          <w:tcPr>
            <w:tcW w:w="804" w:type="dxa"/>
            <w:gridSpan w:val="2"/>
          </w:tcPr>
          <w:p w:rsidR="007D1878" w:rsidRPr="007D1878" w:rsidRDefault="007D1878" w:rsidP="00161742">
            <w:pPr>
              <w:spacing w:line="180" w:lineRule="exact"/>
              <w:jc w:val="right"/>
              <w:rPr>
                <w:rFonts w:asciiTheme="minorEastAsia" w:hAnsiTheme="minorEastAsia"/>
                <w:color w:val="000000" w:themeColor="text1"/>
                <w:sz w:val="16"/>
                <w:szCs w:val="16"/>
              </w:rPr>
            </w:pPr>
            <w:r w:rsidRPr="007D1878">
              <w:rPr>
                <w:rFonts w:asciiTheme="minorEastAsia" w:hAnsiTheme="minorEastAsia" w:cs="ＭＳ Ｐゴシック" w:hint="eastAsia"/>
                <w:color w:val="000000" w:themeColor="text1"/>
                <w:kern w:val="0"/>
                <w:sz w:val="16"/>
                <w:szCs w:val="16"/>
              </w:rPr>
              <w:t>76件</w:t>
            </w:r>
          </w:p>
        </w:tc>
        <w:tc>
          <w:tcPr>
            <w:tcW w:w="803" w:type="dxa"/>
            <w:gridSpan w:val="2"/>
          </w:tcPr>
          <w:p w:rsidR="007D1878" w:rsidRPr="007D1878" w:rsidRDefault="007D1878" w:rsidP="00161742">
            <w:pPr>
              <w:spacing w:line="180" w:lineRule="exact"/>
              <w:jc w:val="right"/>
              <w:rPr>
                <w:rFonts w:asciiTheme="minorEastAsia" w:hAnsiTheme="minorEastAsia" w:cs="ＭＳ Ｐゴシック"/>
                <w:color w:val="000000" w:themeColor="text1"/>
                <w:kern w:val="0"/>
                <w:sz w:val="16"/>
                <w:szCs w:val="16"/>
              </w:rPr>
            </w:pPr>
            <w:r w:rsidRPr="007D1878">
              <w:rPr>
                <w:rFonts w:asciiTheme="minorEastAsia" w:hAnsiTheme="minorEastAsia" w:cs="ＭＳ Ｐゴシック" w:hint="eastAsia"/>
                <w:color w:val="000000" w:themeColor="text1"/>
                <w:kern w:val="0"/>
                <w:sz w:val="16"/>
                <w:szCs w:val="16"/>
              </w:rPr>
              <w:t>80件</w:t>
            </w:r>
          </w:p>
        </w:tc>
        <w:tc>
          <w:tcPr>
            <w:tcW w:w="804" w:type="dxa"/>
            <w:gridSpan w:val="2"/>
          </w:tcPr>
          <w:p w:rsidR="007D1878" w:rsidRPr="007D1878" w:rsidRDefault="007D1878" w:rsidP="00161742">
            <w:pPr>
              <w:spacing w:line="180" w:lineRule="exact"/>
              <w:jc w:val="right"/>
              <w:rPr>
                <w:rFonts w:asciiTheme="minorEastAsia" w:hAnsiTheme="minorEastAsia" w:cs="ＭＳ Ｐゴシック"/>
                <w:color w:val="000000" w:themeColor="text1"/>
                <w:kern w:val="0"/>
                <w:sz w:val="16"/>
                <w:szCs w:val="16"/>
              </w:rPr>
            </w:pPr>
            <w:r w:rsidRPr="007D1878">
              <w:rPr>
                <w:rFonts w:asciiTheme="minorEastAsia" w:hAnsiTheme="minorEastAsia" w:cs="ＭＳ Ｐゴシック" w:hint="eastAsia"/>
                <w:color w:val="000000" w:themeColor="text1"/>
                <w:kern w:val="0"/>
                <w:sz w:val="16"/>
                <w:szCs w:val="16"/>
              </w:rPr>
              <w:t>78件</w:t>
            </w:r>
          </w:p>
        </w:tc>
        <w:tc>
          <w:tcPr>
            <w:tcW w:w="804" w:type="dxa"/>
          </w:tcPr>
          <w:p w:rsidR="007D1878" w:rsidRPr="007D1878" w:rsidRDefault="007D1878" w:rsidP="00161742">
            <w:pPr>
              <w:spacing w:line="180" w:lineRule="exact"/>
              <w:jc w:val="right"/>
              <w:rPr>
                <w:rFonts w:asciiTheme="minorEastAsia" w:hAnsiTheme="minorEastAsia" w:cs="ＭＳ Ｐゴシック"/>
                <w:color w:val="000000" w:themeColor="text1"/>
                <w:kern w:val="0"/>
                <w:sz w:val="16"/>
                <w:szCs w:val="16"/>
              </w:rPr>
            </w:pPr>
            <w:r w:rsidRPr="007D1878">
              <w:rPr>
                <w:rFonts w:asciiTheme="minorEastAsia" w:hAnsiTheme="minorEastAsia" w:cs="ＭＳ Ｐゴシック" w:hint="eastAsia"/>
                <w:color w:val="000000" w:themeColor="text1"/>
                <w:kern w:val="0"/>
                <w:sz w:val="16"/>
                <w:szCs w:val="16"/>
              </w:rPr>
              <w:t>536件</w:t>
            </w:r>
          </w:p>
        </w:tc>
        <w:tc>
          <w:tcPr>
            <w:tcW w:w="1260" w:type="dxa"/>
            <w:vMerge/>
            <w:tcBorders>
              <w:left w:val="nil"/>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p>
        </w:tc>
      </w:tr>
      <w:tr w:rsidR="007D1878" w:rsidRPr="00500A39" w:rsidTr="00942E65">
        <w:trPr>
          <w:trHeight w:val="73"/>
          <w:jc w:val="center"/>
        </w:trPr>
        <w:tc>
          <w:tcPr>
            <w:tcW w:w="370" w:type="dxa"/>
            <w:vMerge/>
            <w:tcBorders>
              <w:left w:val="single" w:sz="4" w:space="0" w:color="auto"/>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p>
        </w:tc>
        <w:tc>
          <w:tcPr>
            <w:tcW w:w="2455" w:type="dxa"/>
            <w:vMerge/>
            <w:tcBorders>
              <w:left w:val="nil"/>
              <w:right w:val="single" w:sz="4" w:space="0" w:color="auto"/>
            </w:tcBorders>
            <w:shd w:val="clear" w:color="auto" w:fill="auto"/>
          </w:tcPr>
          <w:p w:rsidR="007D1878" w:rsidRPr="00500A39" w:rsidRDefault="007D1878" w:rsidP="00161742">
            <w:pPr>
              <w:spacing w:line="180" w:lineRule="exact"/>
              <w:jc w:val="left"/>
              <w:rPr>
                <w:rFonts w:asciiTheme="minorEastAsia" w:hAnsiTheme="minorEastAsia"/>
                <w:color w:val="000000"/>
                <w:sz w:val="16"/>
                <w:szCs w:val="16"/>
              </w:rPr>
            </w:pPr>
          </w:p>
        </w:tc>
        <w:tc>
          <w:tcPr>
            <w:tcW w:w="11340" w:type="dxa"/>
            <w:vMerge/>
            <w:tcBorders>
              <w:left w:val="nil"/>
              <w:right w:val="single" w:sz="4" w:space="0" w:color="auto"/>
            </w:tcBorders>
            <w:shd w:val="clear" w:color="auto" w:fill="auto"/>
          </w:tcPr>
          <w:p w:rsidR="007D1878" w:rsidRPr="00500A39" w:rsidRDefault="007D1878" w:rsidP="00161742">
            <w:pPr>
              <w:spacing w:line="180" w:lineRule="exact"/>
              <w:rPr>
                <w:rFonts w:asciiTheme="minorEastAsia" w:hAnsiTheme="minorEastAsia"/>
                <w:color w:val="000000"/>
                <w:sz w:val="16"/>
                <w:szCs w:val="16"/>
              </w:rPr>
            </w:pPr>
          </w:p>
        </w:tc>
        <w:tc>
          <w:tcPr>
            <w:tcW w:w="803" w:type="dxa"/>
          </w:tcPr>
          <w:p w:rsidR="007D1878" w:rsidRPr="007D1878" w:rsidRDefault="007D1878" w:rsidP="00161742">
            <w:pPr>
              <w:spacing w:line="180" w:lineRule="exact"/>
              <w:jc w:val="center"/>
              <w:rPr>
                <w:rFonts w:asciiTheme="minorEastAsia" w:hAnsiTheme="minorEastAsia"/>
                <w:color w:val="000000" w:themeColor="text1"/>
                <w:sz w:val="16"/>
                <w:szCs w:val="16"/>
              </w:rPr>
            </w:pPr>
            <w:r w:rsidRPr="007D1878">
              <w:rPr>
                <w:rFonts w:asciiTheme="minorEastAsia" w:hAnsiTheme="minorEastAsia" w:cs="ＭＳ Ｐゴシック" w:hint="eastAsia"/>
                <w:color w:val="000000" w:themeColor="text1"/>
                <w:kern w:val="0"/>
                <w:sz w:val="16"/>
                <w:szCs w:val="16"/>
              </w:rPr>
              <w:t>指摘数</w:t>
            </w:r>
          </w:p>
        </w:tc>
        <w:tc>
          <w:tcPr>
            <w:tcW w:w="804" w:type="dxa"/>
          </w:tcPr>
          <w:p w:rsidR="007D1878" w:rsidRPr="007D1878" w:rsidRDefault="007D1878" w:rsidP="00161742">
            <w:pPr>
              <w:spacing w:line="180" w:lineRule="exact"/>
              <w:jc w:val="right"/>
              <w:rPr>
                <w:rFonts w:asciiTheme="minorEastAsia" w:hAnsiTheme="minorEastAsia"/>
                <w:color w:val="000000" w:themeColor="text1"/>
                <w:sz w:val="16"/>
                <w:szCs w:val="16"/>
              </w:rPr>
            </w:pPr>
            <w:r w:rsidRPr="007D1878">
              <w:rPr>
                <w:rFonts w:asciiTheme="minorEastAsia" w:hAnsiTheme="minorEastAsia" w:cs="ＭＳ Ｐゴシック" w:hint="eastAsia"/>
                <w:color w:val="000000" w:themeColor="text1"/>
                <w:kern w:val="0"/>
                <w:sz w:val="16"/>
                <w:szCs w:val="16"/>
              </w:rPr>
              <w:t>59件</w:t>
            </w:r>
          </w:p>
        </w:tc>
        <w:tc>
          <w:tcPr>
            <w:tcW w:w="803" w:type="dxa"/>
            <w:gridSpan w:val="2"/>
          </w:tcPr>
          <w:p w:rsidR="007D1878" w:rsidRPr="007D1878" w:rsidRDefault="007D1878" w:rsidP="00161742">
            <w:pPr>
              <w:spacing w:line="180" w:lineRule="exact"/>
              <w:jc w:val="right"/>
              <w:rPr>
                <w:rFonts w:asciiTheme="minorEastAsia" w:hAnsiTheme="minorEastAsia"/>
                <w:color w:val="000000" w:themeColor="text1"/>
                <w:sz w:val="16"/>
                <w:szCs w:val="16"/>
              </w:rPr>
            </w:pPr>
            <w:r w:rsidRPr="007D1878">
              <w:rPr>
                <w:rFonts w:asciiTheme="minorEastAsia" w:hAnsiTheme="minorEastAsia" w:cs="ＭＳ Ｐゴシック" w:hint="eastAsia"/>
                <w:color w:val="000000" w:themeColor="text1"/>
                <w:kern w:val="0"/>
                <w:sz w:val="16"/>
                <w:szCs w:val="16"/>
              </w:rPr>
              <w:t>50件</w:t>
            </w:r>
          </w:p>
        </w:tc>
        <w:tc>
          <w:tcPr>
            <w:tcW w:w="804" w:type="dxa"/>
            <w:gridSpan w:val="2"/>
          </w:tcPr>
          <w:p w:rsidR="007D1878" w:rsidRPr="007D1878" w:rsidRDefault="007D1878" w:rsidP="00161742">
            <w:pPr>
              <w:spacing w:line="180" w:lineRule="exact"/>
              <w:jc w:val="right"/>
              <w:rPr>
                <w:rFonts w:asciiTheme="minorEastAsia" w:hAnsiTheme="minorEastAsia"/>
                <w:color w:val="000000" w:themeColor="text1"/>
                <w:sz w:val="16"/>
                <w:szCs w:val="16"/>
              </w:rPr>
            </w:pPr>
            <w:r w:rsidRPr="007D1878">
              <w:rPr>
                <w:rFonts w:asciiTheme="minorEastAsia" w:hAnsiTheme="minorEastAsia" w:cs="ＭＳ Ｐゴシック" w:hint="eastAsia"/>
                <w:color w:val="000000" w:themeColor="text1"/>
                <w:kern w:val="0"/>
                <w:sz w:val="16"/>
                <w:szCs w:val="16"/>
              </w:rPr>
              <w:t>37件</w:t>
            </w:r>
          </w:p>
        </w:tc>
        <w:tc>
          <w:tcPr>
            <w:tcW w:w="804" w:type="dxa"/>
            <w:gridSpan w:val="2"/>
          </w:tcPr>
          <w:p w:rsidR="007D1878" w:rsidRPr="007D1878" w:rsidRDefault="007D1878" w:rsidP="00161742">
            <w:pPr>
              <w:spacing w:line="180" w:lineRule="exact"/>
              <w:jc w:val="right"/>
              <w:rPr>
                <w:rFonts w:asciiTheme="minorEastAsia" w:hAnsiTheme="minorEastAsia"/>
                <w:color w:val="000000" w:themeColor="text1"/>
                <w:sz w:val="16"/>
                <w:szCs w:val="16"/>
              </w:rPr>
            </w:pPr>
            <w:r w:rsidRPr="007D1878">
              <w:rPr>
                <w:rFonts w:asciiTheme="minorEastAsia" w:hAnsiTheme="minorEastAsia" w:cs="ＭＳ Ｐゴシック" w:hint="eastAsia"/>
                <w:color w:val="000000" w:themeColor="text1"/>
                <w:kern w:val="0"/>
                <w:sz w:val="16"/>
                <w:szCs w:val="16"/>
              </w:rPr>
              <w:t>22件</w:t>
            </w:r>
          </w:p>
        </w:tc>
        <w:tc>
          <w:tcPr>
            <w:tcW w:w="803" w:type="dxa"/>
            <w:gridSpan w:val="2"/>
          </w:tcPr>
          <w:p w:rsidR="007D1878" w:rsidRPr="007D1878" w:rsidRDefault="007D1878" w:rsidP="00161742">
            <w:pPr>
              <w:spacing w:line="180" w:lineRule="exact"/>
              <w:jc w:val="right"/>
              <w:rPr>
                <w:rFonts w:asciiTheme="minorEastAsia" w:hAnsiTheme="minorEastAsia" w:cs="ＭＳ Ｐゴシック"/>
                <w:color w:val="000000" w:themeColor="text1"/>
                <w:kern w:val="0"/>
                <w:sz w:val="16"/>
                <w:szCs w:val="16"/>
              </w:rPr>
            </w:pPr>
            <w:r w:rsidRPr="007D1878">
              <w:rPr>
                <w:rFonts w:asciiTheme="minorEastAsia" w:hAnsiTheme="minorEastAsia" w:cs="ＭＳ Ｐゴシック" w:hint="eastAsia"/>
                <w:color w:val="000000" w:themeColor="text1"/>
                <w:kern w:val="0"/>
                <w:sz w:val="16"/>
                <w:szCs w:val="16"/>
              </w:rPr>
              <w:t>19件</w:t>
            </w:r>
          </w:p>
        </w:tc>
        <w:tc>
          <w:tcPr>
            <w:tcW w:w="804" w:type="dxa"/>
            <w:gridSpan w:val="2"/>
          </w:tcPr>
          <w:p w:rsidR="007D1878" w:rsidRPr="007D1878" w:rsidRDefault="007D1878" w:rsidP="00161742">
            <w:pPr>
              <w:spacing w:line="180" w:lineRule="exact"/>
              <w:jc w:val="right"/>
              <w:rPr>
                <w:rFonts w:asciiTheme="minorEastAsia" w:hAnsiTheme="minorEastAsia" w:cs="ＭＳ Ｐゴシック"/>
                <w:color w:val="000000" w:themeColor="text1"/>
                <w:kern w:val="0"/>
                <w:sz w:val="16"/>
                <w:szCs w:val="16"/>
              </w:rPr>
            </w:pPr>
            <w:r w:rsidRPr="007D1878">
              <w:rPr>
                <w:rFonts w:asciiTheme="minorEastAsia" w:hAnsiTheme="minorEastAsia" w:cs="ＭＳ Ｐゴシック" w:hint="eastAsia"/>
                <w:color w:val="000000" w:themeColor="text1"/>
                <w:kern w:val="0"/>
                <w:sz w:val="16"/>
                <w:szCs w:val="16"/>
              </w:rPr>
              <w:t>33件</w:t>
            </w:r>
          </w:p>
        </w:tc>
        <w:tc>
          <w:tcPr>
            <w:tcW w:w="804" w:type="dxa"/>
          </w:tcPr>
          <w:p w:rsidR="007D1878" w:rsidRPr="007D1878" w:rsidRDefault="007D1878" w:rsidP="00161742">
            <w:pPr>
              <w:spacing w:line="180" w:lineRule="exact"/>
              <w:jc w:val="right"/>
              <w:rPr>
                <w:rFonts w:asciiTheme="minorEastAsia" w:hAnsiTheme="minorEastAsia" w:cs="ＭＳ Ｐゴシック"/>
                <w:color w:val="000000" w:themeColor="text1"/>
                <w:kern w:val="0"/>
                <w:sz w:val="16"/>
                <w:szCs w:val="16"/>
              </w:rPr>
            </w:pPr>
            <w:r w:rsidRPr="007D1878">
              <w:rPr>
                <w:rFonts w:asciiTheme="minorEastAsia" w:hAnsiTheme="minorEastAsia" w:cs="ＭＳ Ｐゴシック" w:hint="eastAsia"/>
                <w:color w:val="000000" w:themeColor="text1"/>
                <w:kern w:val="0"/>
                <w:sz w:val="16"/>
                <w:szCs w:val="16"/>
              </w:rPr>
              <w:t>269件</w:t>
            </w:r>
          </w:p>
        </w:tc>
        <w:tc>
          <w:tcPr>
            <w:tcW w:w="1260" w:type="dxa"/>
            <w:vMerge/>
            <w:tcBorders>
              <w:left w:val="nil"/>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p>
        </w:tc>
      </w:tr>
      <w:tr w:rsidR="007D1878" w:rsidRPr="00500A39" w:rsidTr="00942E65">
        <w:trPr>
          <w:trHeight w:val="73"/>
          <w:jc w:val="center"/>
        </w:trPr>
        <w:tc>
          <w:tcPr>
            <w:tcW w:w="370" w:type="dxa"/>
            <w:vMerge/>
            <w:tcBorders>
              <w:left w:val="single" w:sz="4" w:space="0" w:color="auto"/>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p>
        </w:tc>
        <w:tc>
          <w:tcPr>
            <w:tcW w:w="2455" w:type="dxa"/>
            <w:vMerge/>
            <w:tcBorders>
              <w:left w:val="nil"/>
              <w:right w:val="single" w:sz="4" w:space="0" w:color="auto"/>
            </w:tcBorders>
            <w:shd w:val="clear" w:color="auto" w:fill="auto"/>
          </w:tcPr>
          <w:p w:rsidR="007D1878" w:rsidRPr="00500A39" w:rsidRDefault="007D1878" w:rsidP="00161742">
            <w:pPr>
              <w:spacing w:line="180" w:lineRule="exact"/>
              <w:jc w:val="left"/>
              <w:rPr>
                <w:rFonts w:asciiTheme="minorEastAsia" w:hAnsiTheme="minorEastAsia"/>
                <w:color w:val="000000"/>
                <w:sz w:val="16"/>
                <w:szCs w:val="16"/>
              </w:rPr>
            </w:pPr>
          </w:p>
        </w:tc>
        <w:tc>
          <w:tcPr>
            <w:tcW w:w="11340" w:type="dxa"/>
            <w:vMerge/>
            <w:tcBorders>
              <w:left w:val="nil"/>
              <w:right w:val="single" w:sz="4" w:space="0" w:color="auto"/>
            </w:tcBorders>
            <w:shd w:val="clear" w:color="auto" w:fill="auto"/>
          </w:tcPr>
          <w:p w:rsidR="007D1878" w:rsidRPr="00500A39" w:rsidRDefault="007D1878" w:rsidP="00161742">
            <w:pPr>
              <w:spacing w:line="180" w:lineRule="exact"/>
              <w:rPr>
                <w:rFonts w:asciiTheme="minorEastAsia" w:hAnsiTheme="minorEastAsia"/>
                <w:color w:val="000000"/>
                <w:sz w:val="16"/>
                <w:szCs w:val="16"/>
              </w:rPr>
            </w:pPr>
          </w:p>
        </w:tc>
        <w:tc>
          <w:tcPr>
            <w:tcW w:w="803" w:type="dxa"/>
          </w:tcPr>
          <w:p w:rsidR="007D1878" w:rsidRPr="007D1878" w:rsidRDefault="007D1878" w:rsidP="00161742">
            <w:pPr>
              <w:spacing w:line="180" w:lineRule="exact"/>
              <w:jc w:val="center"/>
              <w:rPr>
                <w:rFonts w:asciiTheme="minorEastAsia" w:hAnsiTheme="minorEastAsia"/>
                <w:color w:val="000000" w:themeColor="text1"/>
                <w:sz w:val="16"/>
                <w:szCs w:val="16"/>
              </w:rPr>
            </w:pPr>
            <w:r w:rsidRPr="007D1878">
              <w:rPr>
                <w:rFonts w:asciiTheme="minorEastAsia" w:hAnsiTheme="minorEastAsia" w:cs="ＭＳ Ｐゴシック" w:hint="eastAsia"/>
                <w:color w:val="000000" w:themeColor="text1"/>
                <w:kern w:val="0"/>
                <w:sz w:val="16"/>
                <w:szCs w:val="16"/>
              </w:rPr>
              <w:t>指摘割合</w:t>
            </w:r>
          </w:p>
        </w:tc>
        <w:tc>
          <w:tcPr>
            <w:tcW w:w="804" w:type="dxa"/>
          </w:tcPr>
          <w:p w:rsidR="007D1878" w:rsidRPr="007D1878" w:rsidRDefault="007D1878" w:rsidP="00161742">
            <w:pPr>
              <w:spacing w:line="180" w:lineRule="exact"/>
              <w:jc w:val="right"/>
              <w:rPr>
                <w:rFonts w:asciiTheme="minorEastAsia" w:hAnsiTheme="minorEastAsia"/>
                <w:color w:val="000000" w:themeColor="text1"/>
                <w:sz w:val="16"/>
                <w:szCs w:val="16"/>
              </w:rPr>
            </w:pPr>
            <w:r w:rsidRPr="007D1878">
              <w:rPr>
                <w:rFonts w:asciiTheme="minorEastAsia" w:hAnsiTheme="minorEastAsia" w:cs="ＭＳ Ｐゴシック" w:hint="eastAsia"/>
                <w:color w:val="000000" w:themeColor="text1"/>
                <w:kern w:val="0"/>
                <w:sz w:val="16"/>
                <w:szCs w:val="16"/>
              </w:rPr>
              <w:t>70.2％</w:t>
            </w:r>
          </w:p>
        </w:tc>
        <w:tc>
          <w:tcPr>
            <w:tcW w:w="803" w:type="dxa"/>
            <w:gridSpan w:val="2"/>
          </w:tcPr>
          <w:p w:rsidR="007D1878" w:rsidRPr="007D1878" w:rsidRDefault="007D1878" w:rsidP="00161742">
            <w:pPr>
              <w:spacing w:line="180" w:lineRule="exact"/>
              <w:jc w:val="right"/>
              <w:rPr>
                <w:rFonts w:asciiTheme="minorEastAsia" w:hAnsiTheme="minorEastAsia"/>
                <w:color w:val="000000" w:themeColor="text1"/>
                <w:sz w:val="16"/>
                <w:szCs w:val="16"/>
              </w:rPr>
            </w:pPr>
            <w:r w:rsidRPr="007D1878">
              <w:rPr>
                <w:rFonts w:asciiTheme="minorEastAsia" w:hAnsiTheme="minorEastAsia" w:cs="ＭＳ Ｐゴシック" w:hint="eastAsia"/>
                <w:color w:val="000000" w:themeColor="text1"/>
                <w:kern w:val="0"/>
                <w:sz w:val="16"/>
                <w:szCs w:val="16"/>
              </w:rPr>
              <w:t>61％</w:t>
            </w:r>
          </w:p>
        </w:tc>
        <w:tc>
          <w:tcPr>
            <w:tcW w:w="804" w:type="dxa"/>
            <w:gridSpan w:val="2"/>
          </w:tcPr>
          <w:p w:rsidR="007D1878" w:rsidRPr="007D1878" w:rsidRDefault="007D1878" w:rsidP="00161742">
            <w:pPr>
              <w:spacing w:line="180" w:lineRule="exact"/>
              <w:jc w:val="right"/>
              <w:rPr>
                <w:rFonts w:asciiTheme="minorEastAsia" w:hAnsiTheme="minorEastAsia"/>
                <w:color w:val="000000" w:themeColor="text1"/>
                <w:sz w:val="16"/>
                <w:szCs w:val="16"/>
              </w:rPr>
            </w:pPr>
            <w:r w:rsidRPr="007D1878">
              <w:rPr>
                <w:rFonts w:asciiTheme="minorEastAsia" w:hAnsiTheme="minorEastAsia" w:cs="ＭＳ Ｐゴシック" w:hint="eastAsia"/>
                <w:color w:val="000000" w:themeColor="text1"/>
                <w:kern w:val="0"/>
                <w:sz w:val="16"/>
                <w:szCs w:val="16"/>
              </w:rPr>
              <w:t>48％</w:t>
            </w:r>
          </w:p>
        </w:tc>
        <w:tc>
          <w:tcPr>
            <w:tcW w:w="804" w:type="dxa"/>
            <w:gridSpan w:val="2"/>
          </w:tcPr>
          <w:p w:rsidR="007D1878" w:rsidRPr="007D1878" w:rsidRDefault="007D1878" w:rsidP="00161742">
            <w:pPr>
              <w:spacing w:line="180" w:lineRule="exact"/>
              <w:jc w:val="right"/>
              <w:rPr>
                <w:rFonts w:asciiTheme="minorEastAsia" w:hAnsiTheme="minorEastAsia"/>
                <w:color w:val="000000" w:themeColor="text1"/>
                <w:sz w:val="16"/>
                <w:szCs w:val="16"/>
              </w:rPr>
            </w:pPr>
            <w:r w:rsidRPr="007D1878">
              <w:rPr>
                <w:rFonts w:asciiTheme="minorEastAsia" w:hAnsiTheme="minorEastAsia" w:cs="ＭＳ Ｐゴシック" w:hint="eastAsia"/>
                <w:color w:val="000000" w:themeColor="text1"/>
                <w:kern w:val="0"/>
                <w:sz w:val="16"/>
                <w:szCs w:val="16"/>
              </w:rPr>
              <w:t>28.9％</w:t>
            </w:r>
          </w:p>
        </w:tc>
        <w:tc>
          <w:tcPr>
            <w:tcW w:w="803" w:type="dxa"/>
            <w:gridSpan w:val="2"/>
          </w:tcPr>
          <w:p w:rsidR="007D1878" w:rsidRPr="007D1878" w:rsidRDefault="007D1878" w:rsidP="00161742">
            <w:pPr>
              <w:spacing w:line="180" w:lineRule="exact"/>
              <w:jc w:val="right"/>
              <w:rPr>
                <w:rFonts w:asciiTheme="minorEastAsia" w:hAnsiTheme="minorEastAsia" w:cs="ＭＳ Ｐゴシック"/>
                <w:color w:val="000000" w:themeColor="text1"/>
                <w:kern w:val="0"/>
                <w:sz w:val="16"/>
                <w:szCs w:val="16"/>
              </w:rPr>
            </w:pPr>
            <w:r w:rsidRPr="007D1878">
              <w:rPr>
                <w:rFonts w:asciiTheme="minorEastAsia" w:hAnsiTheme="minorEastAsia" w:cs="ＭＳ Ｐゴシック" w:hint="eastAsia"/>
                <w:color w:val="000000" w:themeColor="text1"/>
                <w:kern w:val="0"/>
                <w:sz w:val="16"/>
                <w:szCs w:val="16"/>
              </w:rPr>
              <w:t>24％</w:t>
            </w:r>
          </w:p>
        </w:tc>
        <w:tc>
          <w:tcPr>
            <w:tcW w:w="804" w:type="dxa"/>
            <w:gridSpan w:val="2"/>
          </w:tcPr>
          <w:p w:rsidR="007D1878" w:rsidRPr="007D1878" w:rsidRDefault="007D1878" w:rsidP="00161742">
            <w:pPr>
              <w:spacing w:line="180" w:lineRule="exact"/>
              <w:jc w:val="right"/>
              <w:rPr>
                <w:rFonts w:asciiTheme="minorEastAsia" w:hAnsiTheme="minorEastAsia" w:cs="ＭＳ Ｐゴシック"/>
                <w:color w:val="000000" w:themeColor="text1"/>
                <w:kern w:val="0"/>
                <w:sz w:val="16"/>
                <w:szCs w:val="16"/>
              </w:rPr>
            </w:pPr>
            <w:r w:rsidRPr="007D1878">
              <w:rPr>
                <w:rFonts w:asciiTheme="minorEastAsia" w:hAnsiTheme="minorEastAsia" w:cs="ＭＳ Ｐゴシック" w:hint="eastAsia"/>
                <w:color w:val="000000" w:themeColor="text1"/>
                <w:kern w:val="0"/>
                <w:sz w:val="16"/>
                <w:szCs w:val="16"/>
              </w:rPr>
              <w:t>42％</w:t>
            </w:r>
          </w:p>
        </w:tc>
        <w:tc>
          <w:tcPr>
            <w:tcW w:w="804" w:type="dxa"/>
          </w:tcPr>
          <w:p w:rsidR="007D1878" w:rsidRPr="007D1878" w:rsidRDefault="007D1878" w:rsidP="00161742">
            <w:pPr>
              <w:spacing w:line="180" w:lineRule="exact"/>
              <w:jc w:val="right"/>
              <w:rPr>
                <w:rFonts w:asciiTheme="minorEastAsia" w:hAnsiTheme="minorEastAsia" w:cs="ＭＳ Ｐゴシック"/>
                <w:color w:val="000000" w:themeColor="text1"/>
                <w:kern w:val="0"/>
                <w:sz w:val="16"/>
                <w:szCs w:val="16"/>
              </w:rPr>
            </w:pPr>
            <w:r w:rsidRPr="007D1878">
              <w:rPr>
                <w:rFonts w:asciiTheme="minorEastAsia" w:hAnsiTheme="minorEastAsia" w:cs="ＭＳ Ｐゴシック" w:hint="eastAsia"/>
                <w:color w:val="000000" w:themeColor="text1"/>
                <w:kern w:val="0"/>
                <w:sz w:val="16"/>
                <w:szCs w:val="16"/>
              </w:rPr>
              <w:t>50％</w:t>
            </w:r>
          </w:p>
        </w:tc>
        <w:tc>
          <w:tcPr>
            <w:tcW w:w="1260" w:type="dxa"/>
            <w:vMerge/>
            <w:tcBorders>
              <w:left w:val="nil"/>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p>
        </w:tc>
      </w:tr>
      <w:tr w:rsidR="007D1878" w:rsidRPr="00500A39" w:rsidTr="007D1878">
        <w:trPr>
          <w:trHeight w:val="73"/>
          <w:jc w:val="center"/>
        </w:trPr>
        <w:tc>
          <w:tcPr>
            <w:tcW w:w="370" w:type="dxa"/>
            <w:vMerge/>
            <w:tcBorders>
              <w:left w:val="single" w:sz="4" w:space="0" w:color="auto"/>
              <w:bottom w:val="single" w:sz="4" w:space="0" w:color="auto"/>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p>
        </w:tc>
        <w:tc>
          <w:tcPr>
            <w:tcW w:w="2455" w:type="dxa"/>
            <w:vMerge/>
            <w:tcBorders>
              <w:left w:val="nil"/>
              <w:bottom w:val="single" w:sz="4" w:space="0" w:color="auto"/>
              <w:right w:val="single" w:sz="4" w:space="0" w:color="auto"/>
            </w:tcBorders>
            <w:shd w:val="clear" w:color="auto" w:fill="auto"/>
          </w:tcPr>
          <w:p w:rsidR="007D1878" w:rsidRPr="00500A39" w:rsidRDefault="007D1878" w:rsidP="00161742">
            <w:pPr>
              <w:spacing w:line="180" w:lineRule="exact"/>
              <w:jc w:val="left"/>
              <w:rPr>
                <w:rFonts w:asciiTheme="minorEastAsia" w:hAnsiTheme="minorEastAsia"/>
                <w:color w:val="000000"/>
                <w:sz w:val="16"/>
                <w:szCs w:val="16"/>
              </w:rPr>
            </w:pPr>
          </w:p>
        </w:tc>
        <w:tc>
          <w:tcPr>
            <w:tcW w:w="11340" w:type="dxa"/>
            <w:vMerge/>
            <w:tcBorders>
              <w:left w:val="nil"/>
              <w:bottom w:val="single" w:sz="4" w:space="0" w:color="auto"/>
              <w:right w:val="single" w:sz="4" w:space="0" w:color="auto"/>
            </w:tcBorders>
            <w:shd w:val="clear" w:color="auto" w:fill="auto"/>
          </w:tcPr>
          <w:p w:rsidR="007D1878" w:rsidRPr="00500A39" w:rsidRDefault="007D1878" w:rsidP="00161742">
            <w:pPr>
              <w:spacing w:line="180" w:lineRule="exact"/>
              <w:rPr>
                <w:rFonts w:asciiTheme="minorEastAsia" w:hAnsiTheme="minorEastAsia"/>
                <w:color w:val="000000"/>
                <w:sz w:val="16"/>
                <w:szCs w:val="16"/>
              </w:rPr>
            </w:pPr>
          </w:p>
        </w:tc>
        <w:tc>
          <w:tcPr>
            <w:tcW w:w="6429" w:type="dxa"/>
            <w:gridSpan w:val="13"/>
            <w:shd w:val="clear" w:color="auto" w:fill="auto"/>
          </w:tcPr>
          <w:p w:rsidR="007D1878" w:rsidRPr="007D1878" w:rsidRDefault="007D1878" w:rsidP="00161742">
            <w:pPr>
              <w:spacing w:line="180" w:lineRule="exact"/>
              <w:jc w:val="left"/>
              <w:rPr>
                <w:rFonts w:asciiTheme="minorEastAsia" w:hAnsiTheme="minorEastAsia" w:cs="ＭＳ Ｐゴシック"/>
                <w:color w:val="000000" w:themeColor="text1"/>
                <w:kern w:val="0"/>
                <w:sz w:val="16"/>
                <w:szCs w:val="16"/>
              </w:rPr>
            </w:pPr>
            <w:r w:rsidRPr="007D1878">
              <w:rPr>
                <w:rFonts w:asciiTheme="minorEastAsia" w:hAnsiTheme="minorEastAsia" w:cs="ＭＳ Ｐゴシック" w:hint="eastAsia"/>
                <w:color w:val="000000" w:themeColor="text1"/>
                <w:kern w:val="0"/>
                <w:sz w:val="16"/>
                <w:szCs w:val="16"/>
              </w:rPr>
              <w:t>※上記には、コメンタリーにかかる指摘件数は含んでいない。</w:t>
            </w:r>
          </w:p>
        </w:tc>
        <w:tc>
          <w:tcPr>
            <w:tcW w:w="1260" w:type="dxa"/>
            <w:vMerge/>
            <w:tcBorders>
              <w:left w:val="nil"/>
              <w:bottom w:val="single" w:sz="4" w:space="0" w:color="auto"/>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p>
        </w:tc>
      </w:tr>
      <w:tr w:rsidR="007D1878" w:rsidRPr="00500A39" w:rsidTr="00500A39">
        <w:trPr>
          <w:trHeight w:val="185"/>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17</w:t>
            </w:r>
          </w:p>
        </w:tc>
        <w:tc>
          <w:tcPr>
            <w:tcW w:w="2455" w:type="dxa"/>
            <w:tcBorders>
              <w:top w:val="nil"/>
              <w:left w:val="nil"/>
              <w:bottom w:val="single" w:sz="4" w:space="0" w:color="auto"/>
              <w:right w:val="single" w:sz="4" w:space="0" w:color="auto"/>
            </w:tcBorders>
            <w:shd w:val="clear" w:color="auto" w:fill="auto"/>
          </w:tcPr>
          <w:p w:rsidR="007D1878" w:rsidRPr="00500A39" w:rsidRDefault="007D1878"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局(ルシアス）課長級による走行状況覆面調査</w:t>
            </w:r>
          </w:p>
        </w:tc>
        <w:tc>
          <w:tcPr>
            <w:tcW w:w="11340" w:type="dxa"/>
            <w:tcBorders>
              <w:top w:val="nil"/>
              <w:left w:val="nil"/>
              <w:bottom w:val="single" w:sz="4" w:space="0" w:color="auto"/>
              <w:right w:val="single" w:sz="4" w:space="0" w:color="auto"/>
            </w:tcBorders>
            <w:shd w:val="clear" w:color="auto" w:fill="auto"/>
          </w:tcPr>
          <w:p w:rsidR="007D1878" w:rsidRPr="00500A39" w:rsidRDefault="007D1878"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公務上の交通事故・違反を削減していくことを目的として、「内部監察チーム（局課長級）」による環境事業センターの収集車両の運転状況の実地調査を実施し、交通違反が疑われる場合には、ドライブレコーダーの映像を確認のうえ、当該運転担当職員を指導するほか、あわせて、作業帽の着用状況についても確認を実施</w:t>
            </w:r>
          </w:p>
        </w:tc>
        <w:tc>
          <w:tcPr>
            <w:tcW w:w="6429" w:type="dxa"/>
            <w:gridSpan w:val="13"/>
            <w:tcBorders>
              <w:top w:val="nil"/>
              <w:left w:val="nil"/>
              <w:bottom w:val="single" w:sz="4" w:space="0" w:color="auto"/>
              <w:right w:val="single" w:sz="4" w:space="0" w:color="auto"/>
            </w:tcBorders>
            <w:shd w:val="clear" w:color="auto" w:fill="auto"/>
          </w:tcPr>
          <w:p w:rsidR="007D1878" w:rsidRDefault="007D1878"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平成29月 7月～8</w:t>
            </w:r>
            <w:r>
              <w:rPr>
                <w:rFonts w:asciiTheme="minorEastAsia" w:hAnsiTheme="minorEastAsia" w:hint="eastAsia"/>
                <w:color w:val="000000"/>
                <w:sz w:val="16"/>
                <w:szCs w:val="16"/>
              </w:rPr>
              <w:t>月 調査者</w:t>
            </w:r>
            <w:r w:rsidRPr="00500A39">
              <w:rPr>
                <w:rFonts w:asciiTheme="minorEastAsia" w:hAnsiTheme="minorEastAsia" w:hint="eastAsia"/>
                <w:color w:val="000000"/>
                <w:sz w:val="16"/>
                <w:szCs w:val="16"/>
              </w:rPr>
              <w:t>32</w:t>
            </w:r>
            <w:r>
              <w:rPr>
                <w:rFonts w:asciiTheme="minorEastAsia" w:hAnsiTheme="minorEastAsia" w:hint="eastAsia"/>
                <w:color w:val="000000"/>
                <w:sz w:val="16"/>
                <w:szCs w:val="16"/>
              </w:rPr>
              <w:t>名 総件数</w:t>
            </w:r>
            <w:r w:rsidRPr="00500A39">
              <w:rPr>
                <w:rFonts w:asciiTheme="minorEastAsia" w:hAnsiTheme="minorEastAsia" w:hint="eastAsia"/>
                <w:color w:val="000000"/>
                <w:sz w:val="16"/>
                <w:szCs w:val="16"/>
              </w:rPr>
              <w:t>972</w:t>
            </w:r>
            <w:r>
              <w:rPr>
                <w:rFonts w:asciiTheme="minorEastAsia" w:hAnsiTheme="minorEastAsia" w:hint="eastAsia"/>
                <w:color w:val="000000"/>
                <w:sz w:val="16"/>
                <w:szCs w:val="16"/>
              </w:rPr>
              <w:t>件 指摘件数</w:t>
            </w:r>
            <w:r w:rsidRPr="00500A39">
              <w:rPr>
                <w:rFonts w:asciiTheme="minorEastAsia" w:hAnsiTheme="minorEastAsia" w:hint="eastAsia"/>
                <w:color w:val="000000"/>
                <w:sz w:val="16"/>
                <w:szCs w:val="16"/>
              </w:rPr>
              <w:t>47件</w:t>
            </w:r>
          </w:p>
          <w:p w:rsidR="007D1878" w:rsidRDefault="007D1878"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平成29年10月～11</w:t>
            </w:r>
            <w:r>
              <w:rPr>
                <w:rFonts w:asciiTheme="minorEastAsia" w:hAnsiTheme="minorEastAsia" w:hint="eastAsia"/>
                <w:color w:val="000000"/>
                <w:sz w:val="16"/>
                <w:szCs w:val="16"/>
              </w:rPr>
              <w:t>月 調査者</w:t>
            </w:r>
            <w:r w:rsidRPr="00500A39">
              <w:rPr>
                <w:rFonts w:asciiTheme="minorEastAsia" w:hAnsiTheme="minorEastAsia" w:hint="eastAsia"/>
                <w:color w:val="000000"/>
                <w:sz w:val="16"/>
                <w:szCs w:val="16"/>
              </w:rPr>
              <w:t>32</w:t>
            </w:r>
            <w:r>
              <w:rPr>
                <w:rFonts w:asciiTheme="minorEastAsia" w:hAnsiTheme="minorEastAsia" w:hint="eastAsia"/>
                <w:color w:val="000000"/>
                <w:sz w:val="16"/>
                <w:szCs w:val="16"/>
              </w:rPr>
              <w:t>名 総件数</w:t>
            </w:r>
            <w:r w:rsidRPr="00500A39">
              <w:rPr>
                <w:rFonts w:asciiTheme="minorEastAsia" w:hAnsiTheme="minorEastAsia" w:hint="eastAsia"/>
                <w:color w:val="000000"/>
                <w:sz w:val="16"/>
                <w:szCs w:val="16"/>
              </w:rPr>
              <w:t>941</w:t>
            </w:r>
            <w:r>
              <w:rPr>
                <w:rFonts w:asciiTheme="minorEastAsia" w:hAnsiTheme="minorEastAsia" w:hint="eastAsia"/>
                <w:color w:val="000000"/>
                <w:sz w:val="16"/>
                <w:szCs w:val="16"/>
              </w:rPr>
              <w:t>件 指摘件数</w:t>
            </w:r>
            <w:r w:rsidRPr="00500A39">
              <w:rPr>
                <w:rFonts w:asciiTheme="minorEastAsia" w:hAnsiTheme="minorEastAsia" w:hint="eastAsia"/>
                <w:color w:val="000000"/>
                <w:sz w:val="16"/>
                <w:szCs w:val="16"/>
              </w:rPr>
              <w:t>10件</w:t>
            </w:r>
          </w:p>
          <w:p w:rsidR="007D1878" w:rsidRDefault="007D1878"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平成30年 5月～6月</w:t>
            </w:r>
            <w:r>
              <w:rPr>
                <w:rFonts w:asciiTheme="minorEastAsia" w:hAnsiTheme="minorEastAsia" w:hint="eastAsia"/>
                <w:color w:val="000000"/>
                <w:sz w:val="16"/>
                <w:szCs w:val="16"/>
              </w:rPr>
              <w:t xml:space="preserve"> </w:t>
            </w:r>
            <w:r w:rsidRPr="00500A39">
              <w:rPr>
                <w:rFonts w:asciiTheme="minorEastAsia" w:hAnsiTheme="minorEastAsia" w:hint="eastAsia"/>
                <w:color w:val="000000"/>
                <w:sz w:val="16"/>
                <w:szCs w:val="16"/>
              </w:rPr>
              <w:t>調査者32</w:t>
            </w:r>
            <w:r>
              <w:rPr>
                <w:rFonts w:asciiTheme="minorEastAsia" w:hAnsiTheme="minorEastAsia" w:hint="eastAsia"/>
                <w:color w:val="000000"/>
                <w:sz w:val="16"/>
                <w:szCs w:val="16"/>
              </w:rPr>
              <w:t xml:space="preserve">名 </w:t>
            </w:r>
            <w:r w:rsidRPr="00500A39">
              <w:rPr>
                <w:rFonts w:asciiTheme="minorEastAsia" w:hAnsiTheme="minorEastAsia" w:hint="eastAsia"/>
                <w:color w:val="000000"/>
                <w:sz w:val="16"/>
                <w:szCs w:val="16"/>
              </w:rPr>
              <w:t>総件数670</w:t>
            </w:r>
            <w:r>
              <w:rPr>
                <w:rFonts w:asciiTheme="minorEastAsia" w:hAnsiTheme="minorEastAsia" w:hint="eastAsia"/>
                <w:color w:val="000000"/>
                <w:sz w:val="16"/>
                <w:szCs w:val="16"/>
              </w:rPr>
              <w:t xml:space="preserve">件 </w:t>
            </w:r>
            <w:r w:rsidRPr="00500A39">
              <w:rPr>
                <w:rFonts w:asciiTheme="minorEastAsia" w:hAnsiTheme="minorEastAsia" w:hint="eastAsia"/>
                <w:color w:val="000000"/>
                <w:sz w:val="16"/>
                <w:szCs w:val="16"/>
              </w:rPr>
              <w:t>指摘件数</w:t>
            </w:r>
            <w:r>
              <w:rPr>
                <w:rFonts w:asciiTheme="minorEastAsia" w:hAnsiTheme="minorEastAsia" w:hint="eastAsia"/>
                <w:color w:val="000000"/>
                <w:sz w:val="16"/>
                <w:szCs w:val="16"/>
              </w:rPr>
              <w:t xml:space="preserve"> 8</w:t>
            </w:r>
            <w:r w:rsidRPr="00500A39">
              <w:rPr>
                <w:rFonts w:asciiTheme="minorEastAsia" w:hAnsiTheme="minorEastAsia" w:hint="eastAsia"/>
                <w:color w:val="000000"/>
                <w:sz w:val="16"/>
                <w:szCs w:val="16"/>
              </w:rPr>
              <w:t>件</w:t>
            </w:r>
          </w:p>
          <w:p w:rsidR="007D1878" w:rsidRPr="00500A39" w:rsidRDefault="007D1878"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平成30年10月～11月</w:t>
            </w:r>
            <w:r>
              <w:rPr>
                <w:rFonts w:asciiTheme="minorEastAsia" w:hAnsiTheme="minorEastAsia" w:hint="eastAsia"/>
                <w:color w:val="000000"/>
                <w:sz w:val="16"/>
                <w:szCs w:val="16"/>
              </w:rPr>
              <w:t xml:space="preserve"> 調査者</w:t>
            </w:r>
            <w:r w:rsidRPr="00500A39">
              <w:rPr>
                <w:rFonts w:asciiTheme="minorEastAsia" w:hAnsiTheme="minorEastAsia" w:hint="eastAsia"/>
                <w:color w:val="000000"/>
                <w:sz w:val="16"/>
                <w:szCs w:val="16"/>
              </w:rPr>
              <w:t>32</w:t>
            </w:r>
            <w:r>
              <w:rPr>
                <w:rFonts w:asciiTheme="minorEastAsia" w:hAnsiTheme="minorEastAsia" w:hint="eastAsia"/>
                <w:color w:val="000000"/>
                <w:sz w:val="16"/>
                <w:szCs w:val="16"/>
              </w:rPr>
              <w:t xml:space="preserve">名 </w:t>
            </w:r>
            <w:r w:rsidRPr="00500A39">
              <w:rPr>
                <w:rFonts w:asciiTheme="minorEastAsia" w:hAnsiTheme="minorEastAsia" w:hint="eastAsia"/>
                <w:color w:val="000000"/>
                <w:sz w:val="16"/>
                <w:szCs w:val="16"/>
              </w:rPr>
              <w:t>総件数593</w:t>
            </w:r>
            <w:r>
              <w:rPr>
                <w:rFonts w:asciiTheme="minorEastAsia" w:hAnsiTheme="minorEastAsia" w:hint="eastAsia"/>
                <w:color w:val="000000"/>
                <w:sz w:val="16"/>
                <w:szCs w:val="16"/>
              </w:rPr>
              <w:t>件 指摘件数</w:t>
            </w:r>
            <w:r w:rsidRPr="00500A39">
              <w:rPr>
                <w:rFonts w:asciiTheme="minorEastAsia" w:hAnsiTheme="minorEastAsia" w:hint="eastAsia"/>
                <w:color w:val="000000"/>
                <w:sz w:val="16"/>
                <w:szCs w:val="16"/>
              </w:rPr>
              <w:t>5件</w:t>
            </w:r>
          </w:p>
        </w:tc>
        <w:tc>
          <w:tcPr>
            <w:tcW w:w="1260" w:type="dxa"/>
            <w:tcBorders>
              <w:top w:val="nil"/>
              <w:left w:val="nil"/>
              <w:bottom w:val="single" w:sz="4" w:space="0" w:color="auto"/>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H29.7～</w:t>
            </w:r>
          </w:p>
        </w:tc>
      </w:tr>
      <w:tr w:rsidR="007D1878" w:rsidRPr="00500A39" w:rsidTr="007D1878">
        <w:trPr>
          <w:trHeight w:val="160"/>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18</w:t>
            </w:r>
          </w:p>
        </w:tc>
        <w:tc>
          <w:tcPr>
            <w:tcW w:w="2455" w:type="dxa"/>
            <w:tcBorders>
              <w:top w:val="nil"/>
              <w:left w:val="nil"/>
              <w:bottom w:val="single" w:sz="4" w:space="0" w:color="auto"/>
              <w:right w:val="single" w:sz="4" w:space="0" w:color="auto"/>
            </w:tcBorders>
            <w:shd w:val="clear" w:color="auto" w:fill="auto"/>
          </w:tcPr>
          <w:p w:rsidR="007D1878" w:rsidRPr="00500A39" w:rsidRDefault="007D1878"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コメンタリー運転の取組</w:t>
            </w:r>
          </w:p>
        </w:tc>
        <w:tc>
          <w:tcPr>
            <w:tcW w:w="11340" w:type="dxa"/>
            <w:tcBorders>
              <w:top w:val="nil"/>
              <w:left w:val="nil"/>
              <w:bottom w:val="single" w:sz="4" w:space="0" w:color="auto"/>
              <w:right w:val="single" w:sz="4" w:space="0" w:color="auto"/>
            </w:tcBorders>
            <w:shd w:val="clear" w:color="auto" w:fill="auto"/>
          </w:tcPr>
          <w:p w:rsidR="007D1878" w:rsidRDefault="007D1878"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・「声を出す」ことによって安全意識を高める運転方法を緊急の取組として実施</w:t>
            </w:r>
          </w:p>
          <w:p w:rsidR="007D1878" w:rsidRPr="00500A39" w:rsidRDefault="007D1878"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・運転担当職員と収集担当職員の連携と、収集担当職員の交通事故防止対策への参加を推進するため、収集担当職員の声出しについても実施</w:t>
            </w:r>
          </w:p>
        </w:tc>
        <w:tc>
          <w:tcPr>
            <w:tcW w:w="6429" w:type="dxa"/>
            <w:gridSpan w:val="13"/>
            <w:tcBorders>
              <w:top w:val="nil"/>
              <w:left w:val="nil"/>
              <w:bottom w:val="single" w:sz="4" w:space="0" w:color="auto"/>
              <w:right w:val="single" w:sz="4" w:space="0" w:color="auto"/>
            </w:tcBorders>
            <w:shd w:val="clear" w:color="auto" w:fill="auto"/>
          </w:tcPr>
          <w:p w:rsidR="007D1878" w:rsidRPr="00500A39" w:rsidRDefault="007D1878" w:rsidP="00161742">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7D1878">
              <w:rPr>
                <w:rFonts w:asciiTheme="minorEastAsia" w:hAnsiTheme="minorEastAsia" w:hint="eastAsia"/>
                <w:color w:val="000000"/>
                <w:sz w:val="16"/>
                <w:szCs w:val="16"/>
              </w:rPr>
              <w:t>各運転担当職員の安全運転への意識が高まるとともに、声を出して安全を確認することにより見落としを防ぎ、交通事故の削減に効果を発揮</w:t>
            </w:r>
          </w:p>
        </w:tc>
        <w:tc>
          <w:tcPr>
            <w:tcW w:w="1260" w:type="dxa"/>
            <w:tcBorders>
              <w:top w:val="nil"/>
              <w:left w:val="nil"/>
              <w:bottom w:val="single" w:sz="4" w:space="0" w:color="auto"/>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H29.7～</w:t>
            </w:r>
          </w:p>
        </w:tc>
      </w:tr>
      <w:tr w:rsidR="007D1878" w:rsidRPr="00500A39" w:rsidTr="00500A39">
        <w:trPr>
          <w:trHeight w:val="162"/>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19</w:t>
            </w:r>
          </w:p>
        </w:tc>
        <w:tc>
          <w:tcPr>
            <w:tcW w:w="2455" w:type="dxa"/>
            <w:tcBorders>
              <w:top w:val="nil"/>
              <w:left w:val="nil"/>
              <w:bottom w:val="single" w:sz="4" w:space="0" w:color="auto"/>
              <w:right w:val="single" w:sz="4" w:space="0" w:color="auto"/>
            </w:tcBorders>
            <w:shd w:val="clear" w:color="auto" w:fill="auto"/>
          </w:tcPr>
          <w:p w:rsidR="007D1878" w:rsidRPr="00500A39" w:rsidRDefault="007D1878"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悪質な事例に対する局長からの直接指導</w:t>
            </w:r>
          </w:p>
        </w:tc>
        <w:tc>
          <w:tcPr>
            <w:tcW w:w="11340" w:type="dxa"/>
            <w:tcBorders>
              <w:top w:val="nil"/>
              <w:left w:val="nil"/>
              <w:bottom w:val="single" w:sz="4" w:space="0" w:color="auto"/>
              <w:right w:val="single" w:sz="4" w:space="0" w:color="auto"/>
            </w:tcBorders>
            <w:shd w:val="clear" w:color="auto" w:fill="auto"/>
          </w:tcPr>
          <w:p w:rsidR="007D1878" w:rsidRPr="00500A39" w:rsidRDefault="007D1878"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・特に悪質と思われる交通事故を発生した運転担当職員に対し、当該管理監督者も含めて、局長から直接指導を実施</w:t>
            </w:r>
          </w:p>
        </w:tc>
        <w:tc>
          <w:tcPr>
            <w:tcW w:w="6429" w:type="dxa"/>
            <w:gridSpan w:val="13"/>
            <w:tcBorders>
              <w:top w:val="nil"/>
              <w:left w:val="nil"/>
              <w:bottom w:val="single" w:sz="4" w:space="0" w:color="auto"/>
              <w:right w:val="single" w:sz="4" w:space="0" w:color="auto"/>
            </w:tcBorders>
            <w:shd w:val="clear" w:color="auto" w:fill="auto"/>
          </w:tcPr>
          <w:p w:rsidR="007D1878" w:rsidRPr="00500A39" w:rsidRDefault="007D1878"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・都度実施</w:t>
            </w:r>
          </w:p>
        </w:tc>
        <w:tc>
          <w:tcPr>
            <w:tcW w:w="1260" w:type="dxa"/>
            <w:tcBorders>
              <w:top w:val="nil"/>
              <w:left w:val="nil"/>
              <w:bottom w:val="single" w:sz="4" w:space="0" w:color="auto"/>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H29年度～</w:t>
            </w:r>
          </w:p>
        </w:tc>
      </w:tr>
      <w:tr w:rsidR="007D1878" w:rsidRPr="00500A39" w:rsidTr="00500A39">
        <w:trPr>
          <w:trHeight w:val="85"/>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20</w:t>
            </w:r>
          </w:p>
        </w:tc>
        <w:tc>
          <w:tcPr>
            <w:tcW w:w="2455" w:type="dxa"/>
            <w:tcBorders>
              <w:top w:val="nil"/>
              <w:left w:val="nil"/>
              <w:bottom w:val="single" w:sz="4" w:space="0" w:color="auto"/>
              <w:right w:val="single" w:sz="4" w:space="0" w:color="auto"/>
            </w:tcBorders>
            <w:shd w:val="clear" w:color="auto" w:fill="auto"/>
          </w:tcPr>
          <w:p w:rsidR="007D1878" w:rsidRPr="00500A39" w:rsidRDefault="007D1878"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ドライブレコーダーの映像確認の徹底（その１）</w:t>
            </w:r>
          </w:p>
        </w:tc>
        <w:tc>
          <w:tcPr>
            <w:tcW w:w="11340" w:type="dxa"/>
            <w:tcBorders>
              <w:top w:val="nil"/>
              <w:left w:val="nil"/>
              <w:bottom w:val="single" w:sz="4" w:space="0" w:color="auto"/>
              <w:right w:val="single" w:sz="4" w:space="0" w:color="auto"/>
            </w:tcBorders>
            <w:shd w:val="clear" w:color="auto" w:fill="auto"/>
          </w:tcPr>
          <w:p w:rsidR="007D1878" w:rsidRPr="00500A39" w:rsidRDefault="007D1878"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期間中に運転に従事した全ての運転登録職員の映像を、２か月に１回、各部門監理主任が担当する班を基本に運転登録職員の映像確認を行い、あわせて誰が誰の運転を確認（指摘）したのかを記録（映像確認の責任を明確化）するとともに、映像の再確認・再々確認を実施（①部門監理主任が全運転従事職員の映像確認⇒②指摘のなかった映像の２割以上を技能統括主任・安全担当の部門監理主任等が再確認⇒③再確認のうち指摘のなかった映像の５割以上を、所長・担当課長により再々確認⇒④事業管理課でも映像確認のチェックを実施し、映像確認が不十分であることが認められた場合は、事業管理課長から、管理監督者・映像確認者に対し指導書を交付）</w:t>
            </w:r>
          </w:p>
        </w:tc>
        <w:tc>
          <w:tcPr>
            <w:tcW w:w="6429" w:type="dxa"/>
            <w:gridSpan w:val="13"/>
            <w:tcBorders>
              <w:top w:val="nil"/>
              <w:left w:val="nil"/>
              <w:bottom w:val="single" w:sz="4" w:space="0" w:color="auto"/>
              <w:right w:val="single" w:sz="4" w:space="0" w:color="auto"/>
            </w:tcBorders>
            <w:shd w:val="clear" w:color="auto" w:fill="auto"/>
          </w:tcPr>
          <w:p w:rsidR="007D1878" w:rsidRPr="00500A39" w:rsidRDefault="007D1878"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・環境事業センターでの確認の強化が図られ、危険運転の減少とともに、事業管理課との結果のかい離が減少</w:t>
            </w:r>
          </w:p>
        </w:tc>
        <w:tc>
          <w:tcPr>
            <w:tcW w:w="1260" w:type="dxa"/>
            <w:tcBorders>
              <w:top w:val="nil"/>
              <w:left w:val="nil"/>
              <w:bottom w:val="single" w:sz="4" w:space="0" w:color="auto"/>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H29.8～</w:t>
            </w:r>
          </w:p>
        </w:tc>
      </w:tr>
      <w:tr w:rsidR="007D1878" w:rsidRPr="00500A39" w:rsidTr="00500A39">
        <w:trPr>
          <w:trHeight w:val="84"/>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21</w:t>
            </w:r>
          </w:p>
        </w:tc>
        <w:tc>
          <w:tcPr>
            <w:tcW w:w="2455" w:type="dxa"/>
            <w:tcBorders>
              <w:top w:val="nil"/>
              <w:left w:val="nil"/>
              <w:bottom w:val="single" w:sz="4" w:space="0" w:color="auto"/>
              <w:right w:val="single" w:sz="4" w:space="0" w:color="auto"/>
            </w:tcBorders>
            <w:shd w:val="clear" w:color="auto" w:fill="auto"/>
          </w:tcPr>
          <w:p w:rsidR="007D1878" w:rsidRPr="00500A39" w:rsidRDefault="007D1878"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ドライブレコーダーの映像確認の徹底（その２）</w:t>
            </w:r>
          </w:p>
        </w:tc>
        <w:tc>
          <w:tcPr>
            <w:tcW w:w="11340" w:type="dxa"/>
            <w:tcBorders>
              <w:top w:val="nil"/>
              <w:left w:val="nil"/>
              <w:bottom w:val="single" w:sz="4" w:space="0" w:color="auto"/>
              <w:right w:val="single" w:sz="4" w:space="0" w:color="auto"/>
            </w:tcBorders>
            <w:shd w:val="clear" w:color="auto" w:fill="auto"/>
          </w:tcPr>
          <w:p w:rsidR="00161742" w:rsidRDefault="007D1878"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・上記「その１」の取組について、次の点を変更し、更に徹底強化</w:t>
            </w:r>
          </w:p>
          <w:p w:rsidR="007D1878" w:rsidRDefault="007D1878"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　① ドライブレコーダーの映像確認について、期間中に運転に従事した全ての運転登録職員の映像を、「２か月に１回」から「１か月に１回」に頻度アップ</w:t>
            </w:r>
          </w:p>
          <w:p w:rsidR="007D1878" w:rsidRDefault="007D1878" w:rsidP="00161742">
            <w:pPr>
              <w:spacing w:line="180" w:lineRule="exact"/>
              <w:ind w:firstLineChars="250" w:firstLine="400"/>
              <w:rPr>
                <w:rFonts w:asciiTheme="minorEastAsia" w:hAnsiTheme="minorEastAsia"/>
                <w:color w:val="000000"/>
                <w:sz w:val="16"/>
                <w:szCs w:val="16"/>
              </w:rPr>
            </w:pPr>
            <w:r w:rsidRPr="00500A39">
              <w:rPr>
                <w:rFonts w:asciiTheme="minorEastAsia" w:hAnsiTheme="minorEastAsia" w:hint="eastAsia"/>
                <w:color w:val="000000"/>
                <w:sz w:val="16"/>
                <w:szCs w:val="16"/>
              </w:rPr>
              <w:t>して実施</w:t>
            </w:r>
          </w:p>
          <w:p w:rsidR="007D1878" w:rsidRDefault="007D1878"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　② 各部門監理主任は、少なくとも毎日１件の映像確認を実施</w:t>
            </w:r>
            <w:r w:rsidR="00161742">
              <w:rPr>
                <w:rFonts w:asciiTheme="minorEastAsia" w:hAnsiTheme="minorEastAsia" w:hint="eastAsia"/>
                <w:color w:val="000000"/>
                <w:sz w:val="16"/>
                <w:szCs w:val="16"/>
              </w:rPr>
              <w:t xml:space="preserve">　　</w:t>
            </w:r>
            <w:r w:rsidRPr="00500A39">
              <w:rPr>
                <w:rFonts w:asciiTheme="minorEastAsia" w:hAnsiTheme="minorEastAsia" w:hint="eastAsia"/>
                <w:color w:val="000000"/>
                <w:sz w:val="16"/>
                <w:szCs w:val="16"/>
              </w:rPr>
              <w:t>③ 各部門監理主任の映像確認の実施状況を集約し、事業管理課へ報告</w:t>
            </w:r>
          </w:p>
          <w:p w:rsidR="007D1878" w:rsidRDefault="007D1878" w:rsidP="00161742">
            <w:pPr>
              <w:spacing w:line="180" w:lineRule="exact"/>
              <w:ind w:firstLineChars="100" w:firstLine="160"/>
              <w:rPr>
                <w:rFonts w:asciiTheme="minorEastAsia" w:hAnsiTheme="minorEastAsia"/>
                <w:color w:val="000000"/>
                <w:sz w:val="16"/>
                <w:szCs w:val="16"/>
              </w:rPr>
            </w:pPr>
            <w:r w:rsidRPr="00500A39">
              <w:rPr>
                <w:rFonts w:asciiTheme="minorEastAsia" w:hAnsiTheme="minorEastAsia" w:hint="eastAsia"/>
                <w:color w:val="000000"/>
                <w:sz w:val="16"/>
                <w:szCs w:val="16"/>
              </w:rPr>
              <w:t>④ 不適正運転の指摘漏れが多い映像確認者に対し、適宜研修・指導を実施</w:t>
            </w:r>
          </w:p>
          <w:p w:rsidR="007D1878" w:rsidRDefault="007D1878" w:rsidP="00161742">
            <w:pPr>
              <w:spacing w:line="180" w:lineRule="exact"/>
              <w:ind w:firstLineChars="100" w:firstLine="160"/>
              <w:rPr>
                <w:rFonts w:asciiTheme="minorEastAsia" w:hAnsiTheme="minorEastAsia"/>
                <w:color w:val="000000"/>
                <w:sz w:val="16"/>
                <w:szCs w:val="16"/>
              </w:rPr>
            </w:pPr>
            <w:r w:rsidRPr="00500A39">
              <w:rPr>
                <w:rFonts w:asciiTheme="minorEastAsia" w:hAnsiTheme="minorEastAsia" w:hint="eastAsia"/>
                <w:color w:val="000000"/>
                <w:sz w:val="16"/>
                <w:szCs w:val="16"/>
              </w:rPr>
              <w:t>⑤ 改善確認の時期を指導から１週間後とし、改善が確認されるまで運転指導を継続</w:t>
            </w:r>
            <w:r w:rsidRPr="00500A39">
              <w:rPr>
                <w:rFonts w:asciiTheme="minorEastAsia" w:hAnsiTheme="minorEastAsia" w:hint="eastAsia"/>
                <w:color w:val="000000"/>
                <w:sz w:val="16"/>
                <w:szCs w:val="16"/>
              </w:rPr>
              <w:br/>
              <w:t xml:space="preserve">　⑥ ドライブレコーダーの映像確認から重大な危険運転を行うことが判明した職員に対し、運転登録職員から即時除外</w:t>
            </w:r>
          </w:p>
          <w:p w:rsidR="007D1878" w:rsidRPr="00500A39" w:rsidRDefault="007D1878" w:rsidP="00161742">
            <w:pPr>
              <w:spacing w:line="180" w:lineRule="exact"/>
              <w:ind w:firstLineChars="100" w:firstLine="160"/>
              <w:rPr>
                <w:rFonts w:asciiTheme="minorEastAsia" w:hAnsiTheme="minorEastAsia"/>
                <w:color w:val="000000"/>
                <w:sz w:val="16"/>
                <w:szCs w:val="16"/>
              </w:rPr>
            </w:pPr>
            <w:r w:rsidRPr="00500A39">
              <w:rPr>
                <w:rFonts w:asciiTheme="minorEastAsia" w:hAnsiTheme="minorEastAsia" w:hint="eastAsia"/>
                <w:color w:val="000000"/>
                <w:sz w:val="16"/>
                <w:szCs w:val="16"/>
              </w:rPr>
              <w:t>⑦ 運転担当職員だけでなく、同乗する職員についてもコメンタリー運転を徹底</w:t>
            </w:r>
          </w:p>
        </w:tc>
        <w:tc>
          <w:tcPr>
            <w:tcW w:w="6429" w:type="dxa"/>
            <w:gridSpan w:val="13"/>
            <w:tcBorders>
              <w:top w:val="nil"/>
              <w:left w:val="nil"/>
              <w:bottom w:val="single" w:sz="4" w:space="0" w:color="auto"/>
              <w:right w:val="single" w:sz="4" w:space="0" w:color="auto"/>
            </w:tcBorders>
            <w:shd w:val="clear" w:color="auto" w:fill="auto"/>
          </w:tcPr>
          <w:p w:rsidR="007D1878" w:rsidRPr="00500A39" w:rsidRDefault="007D1878"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・環境事業センターでの確認の強化が図られ、危険運転の減少とともに、事業管理課との結果のかい離が縮小</w:t>
            </w:r>
          </w:p>
        </w:tc>
        <w:tc>
          <w:tcPr>
            <w:tcW w:w="1260" w:type="dxa"/>
            <w:tcBorders>
              <w:top w:val="nil"/>
              <w:left w:val="nil"/>
              <w:bottom w:val="single" w:sz="4" w:space="0" w:color="auto"/>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H30.8～</w:t>
            </w:r>
          </w:p>
        </w:tc>
      </w:tr>
      <w:tr w:rsidR="007D1878" w:rsidRPr="00500A39" w:rsidTr="00500A39">
        <w:trPr>
          <w:trHeight w:val="131"/>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22</w:t>
            </w:r>
          </w:p>
        </w:tc>
        <w:tc>
          <w:tcPr>
            <w:tcW w:w="2455" w:type="dxa"/>
            <w:tcBorders>
              <w:top w:val="nil"/>
              <w:left w:val="nil"/>
              <w:bottom w:val="single" w:sz="4" w:space="0" w:color="auto"/>
              <w:right w:val="single" w:sz="4" w:space="0" w:color="auto"/>
            </w:tcBorders>
            <w:shd w:val="clear" w:color="auto" w:fill="auto"/>
          </w:tcPr>
          <w:p w:rsidR="007D1878" w:rsidRPr="00500A39" w:rsidRDefault="007D1878"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ドライブレコーダーの映像確認の徹底（その３）</w:t>
            </w:r>
          </w:p>
        </w:tc>
        <w:tc>
          <w:tcPr>
            <w:tcW w:w="11340" w:type="dxa"/>
            <w:tcBorders>
              <w:top w:val="nil"/>
              <w:left w:val="nil"/>
              <w:bottom w:val="single" w:sz="4" w:space="0" w:color="auto"/>
              <w:right w:val="single" w:sz="4" w:space="0" w:color="auto"/>
            </w:tcBorders>
            <w:shd w:val="clear" w:color="auto" w:fill="auto"/>
          </w:tcPr>
          <w:p w:rsidR="007D1878" w:rsidRDefault="007D1878"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・上記「その１」・「その２」の取組について、次の点を変更し、更に徹底強化</w:t>
            </w:r>
          </w:p>
          <w:p w:rsidR="007D1878" w:rsidRDefault="007D1878"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　○ 迅速な再チェックと指導の徹底を図るため、一次確認で適正と判断されたドライブレコーダー映像について、全映像の再確認を、所長（課長・課長代理）、</w:t>
            </w:r>
          </w:p>
          <w:p w:rsidR="007D1878" w:rsidRPr="00500A39" w:rsidRDefault="007D1878" w:rsidP="00161742">
            <w:pPr>
              <w:spacing w:line="180" w:lineRule="exact"/>
              <w:ind w:firstLineChars="250" w:firstLine="400"/>
              <w:rPr>
                <w:rFonts w:asciiTheme="minorEastAsia" w:hAnsiTheme="minorEastAsia"/>
                <w:color w:val="000000"/>
                <w:sz w:val="16"/>
                <w:szCs w:val="16"/>
              </w:rPr>
            </w:pPr>
            <w:r w:rsidRPr="00500A39">
              <w:rPr>
                <w:rFonts w:asciiTheme="minorEastAsia" w:hAnsiTheme="minorEastAsia" w:hint="eastAsia"/>
                <w:color w:val="000000"/>
                <w:sz w:val="16"/>
                <w:szCs w:val="16"/>
              </w:rPr>
              <w:t>技能統括主任が分担して翌日に実施</w:t>
            </w:r>
          </w:p>
        </w:tc>
        <w:tc>
          <w:tcPr>
            <w:tcW w:w="6429" w:type="dxa"/>
            <w:gridSpan w:val="13"/>
            <w:tcBorders>
              <w:top w:val="nil"/>
              <w:left w:val="nil"/>
              <w:bottom w:val="single" w:sz="4" w:space="0" w:color="auto"/>
              <w:right w:val="single" w:sz="4" w:space="0" w:color="auto"/>
            </w:tcBorders>
            <w:shd w:val="clear" w:color="auto" w:fill="auto"/>
          </w:tcPr>
          <w:p w:rsidR="007D1878" w:rsidRPr="00500A39" w:rsidRDefault="007D1878"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・環境事業センターでの確認の強化が図られ、危険運転の減少とともに、事業管理課との結果のかい離が縮小</w:t>
            </w:r>
          </w:p>
        </w:tc>
        <w:tc>
          <w:tcPr>
            <w:tcW w:w="1260" w:type="dxa"/>
            <w:tcBorders>
              <w:top w:val="nil"/>
              <w:left w:val="nil"/>
              <w:bottom w:val="single" w:sz="4" w:space="0" w:color="auto"/>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H30.12～</w:t>
            </w:r>
          </w:p>
        </w:tc>
      </w:tr>
      <w:tr w:rsidR="007D1878" w:rsidRPr="00500A39" w:rsidTr="00500A39">
        <w:trPr>
          <w:trHeight w:val="101"/>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23</w:t>
            </w:r>
          </w:p>
        </w:tc>
        <w:tc>
          <w:tcPr>
            <w:tcW w:w="2455" w:type="dxa"/>
            <w:tcBorders>
              <w:top w:val="nil"/>
              <w:left w:val="nil"/>
              <w:bottom w:val="single" w:sz="4" w:space="0" w:color="auto"/>
              <w:right w:val="single" w:sz="4" w:space="0" w:color="auto"/>
            </w:tcBorders>
            <w:shd w:val="clear" w:color="auto" w:fill="auto"/>
          </w:tcPr>
          <w:p w:rsidR="007D1878" w:rsidRPr="00500A39" w:rsidRDefault="007D1878"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安全運転宣言車の表示</w:t>
            </w:r>
          </w:p>
        </w:tc>
        <w:tc>
          <w:tcPr>
            <w:tcW w:w="11340" w:type="dxa"/>
            <w:tcBorders>
              <w:top w:val="nil"/>
              <w:left w:val="nil"/>
              <w:bottom w:val="single" w:sz="4" w:space="0" w:color="auto"/>
              <w:right w:val="single" w:sz="4" w:space="0" w:color="auto"/>
            </w:tcBorders>
            <w:shd w:val="clear" w:color="auto" w:fill="auto"/>
          </w:tcPr>
          <w:p w:rsidR="007D1878" w:rsidRPr="00500A39" w:rsidRDefault="007D1878"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・運転者に日々の安全運転の意識づけを行うため、ステッカーを作成し、右側ドアに添付</w:t>
            </w:r>
          </w:p>
        </w:tc>
        <w:tc>
          <w:tcPr>
            <w:tcW w:w="6429" w:type="dxa"/>
            <w:gridSpan w:val="13"/>
            <w:tcBorders>
              <w:top w:val="nil"/>
              <w:left w:val="nil"/>
              <w:bottom w:val="single" w:sz="4" w:space="0" w:color="auto"/>
              <w:right w:val="single" w:sz="4" w:space="0" w:color="auto"/>
            </w:tcBorders>
            <w:shd w:val="clear" w:color="auto" w:fill="auto"/>
          </w:tcPr>
          <w:p w:rsidR="007D1878" w:rsidRPr="00500A39" w:rsidRDefault="007D1878"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・全車表示済</w:t>
            </w:r>
          </w:p>
        </w:tc>
        <w:tc>
          <w:tcPr>
            <w:tcW w:w="1260" w:type="dxa"/>
            <w:tcBorders>
              <w:top w:val="nil"/>
              <w:left w:val="nil"/>
              <w:bottom w:val="single" w:sz="4" w:space="0" w:color="auto"/>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H29.9～</w:t>
            </w:r>
          </w:p>
        </w:tc>
      </w:tr>
      <w:tr w:rsidR="007D1878" w:rsidRPr="00500A39" w:rsidTr="007D1878">
        <w:trPr>
          <w:trHeight w:val="169"/>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24</w:t>
            </w:r>
          </w:p>
        </w:tc>
        <w:tc>
          <w:tcPr>
            <w:tcW w:w="2455" w:type="dxa"/>
            <w:tcBorders>
              <w:top w:val="nil"/>
              <w:left w:val="nil"/>
              <w:bottom w:val="single" w:sz="4" w:space="0" w:color="auto"/>
              <w:right w:val="single" w:sz="4" w:space="0" w:color="auto"/>
            </w:tcBorders>
            <w:shd w:val="clear" w:color="auto" w:fill="auto"/>
          </w:tcPr>
          <w:p w:rsidR="007D1878" w:rsidRPr="00500A39" w:rsidRDefault="007D1878"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安全運転宣言</w:t>
            </w:r>
          </w:p>
        </w:tc>
        <w:tc>
          <w:tcPr>
            <w:tcW w:w="11340" w:type="dxa"/>
            <w:tcBorders>
              <w:top w:val="nil"/>
              <w:left w:val="nil"/>
              <w:bottom w:val="single" w:sz="4" w:space="0" w:color="auto"/>
              <w:right w:val="single" w:sz="4" w:space="0" w:color="auto"/>
            </w:tcBorders>
            <w:shd w:val="clear" w:color="auto" w:fill="auto"/>
          </w:tcPr>
          <w:p w:rsidR="007D1878" w:rsidRPr="00500A39" w:rsidRDefault="007D1878"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・安全意識の向上を図るため、運転担当職員一人ひとりから年度ごとに宣言書を提出</w:t>
            </w:r>
          </w:p>
        </w:tc>
        <w:tc>
          <w:tcPr>
            <w:tcW w:w="6429" w:type="dxa"/>
            <w:gridSpan w:val="13"/>
            <w:tcBorders>
              <w:top w:val="nil"/>
              <w:left w:val="nil"/>
              <w:bottom w:val="single" w:sz="4" w:space="0" w:color="auto"/>
              <w:right w:val="single" w:sz="4" w:space="0" w:color="auto"/>
            </w:tcBorders>
            <w:shd w:val="clear" w:color="auto" w:fill="auto"/>
          </w:tcPr>
          <w:p w:rsidR="007D1878" w:rsidRPr="00500A39" w:rsidRDefault="007D1878" w:rsidP="00161742">
            <w:pPr>
              <w:spacing w:line="180" w:lineRule="exact"/>
              <w:rPr>
                <w:rFonts w:asciiTheme="minorEastAsia" w:hAnsiTheme="minorEastAsia"/>
                <w:color w:val="000000"/>
                <w:sz w:val="16"/>
                <w:szCs w:val="16"/>
              </w:rPr>
            </w:pPr>
            <w:r w:rsidRPr="007D1878">
              <w:rPr>
                <w:rFonts w:asciiTheme="minorEastAsia" w:hAnsiTheme="minorEastAsia" w:hint="eastAsia"/>
                <w:color w:val="000000"/>
                <w:sz w:val="16"/>
                <w:szCs w:val="16"/>
              </w:rPr>
              <w:t>【提出人数】　平成29年度　1,357人　平成30年度　1,241人</w:t>
            </w:r>
          </w:p>
        </w:tc>
        <w:tc>
          <w:tcPr>
            <w:tcW w:w="1260" w:type="dxa"/>
            <w:tcBorders>
              <w:top w:val="nil"/>
              <w:left w:val="nil"/>
              <w:bottom w:val="single" w:sz="4" w:space="0" w:color="auto"/>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H29.9～</w:t>
            </w:r>
          </w:p>
        </w:tc>
      </w:tr>
      <w:tr w:rsidR="007D1878" w:rsidRPr="00500A39" w:rsidTr="007D1878">
        <w:trPr>
          <w:trHeight w:val="154"/>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25</w:t>
            </w:r>
          </w:p>
        </w:tc>
        <w:tc>
          <w:tcPr>
            <w:tcW w:w="2455" w:type="dxa"/>
            <w:tcBorders>
              <w:top w:val="nil"/>
              <w:left w:val="nil"/>
              <w:bottom w:val="single" w:sz="4" w:space="0" w:color="auto"/>
              <w:right w:val="single" w:sz="4" w:space="0" w:color="auto"/>
            </w:tcBorders>
            <w:shd w:val="clear" w:color="auto" w:fill="auto"/>
          </w:tcPr>
          <w:p w:rsidR="007D1878" w:rsidRPr="00500A39" w:rsidRDefault="007D1878"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運転記録証明書の取得</w:t>
            </w:r>
          </w:p>
        </w:tc>
        <w:tc>
          <w:tcPr>
            <w:tcW w:w="11340" w:type="dxa"/>
            <w:tcBorders>
              <w:top w:val="nil"/>
              <w:left w:val="nil"/>
              <w:bottom w:val="single" w:sz="4" w:space="0" w:color="auto"/>
              <w:right w:val="single" w:sz="4" w:space="0" w:color="auto"/>
            </w:tcBorders>
            <w:shd w:val="clear" w:color="auto" w:fill="auto"/>
          </w:tcPr>
          <w:p w:rsidR="007D1878" w:rsidRPr="00500A39" w:rsidRDefault="007D1878"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・全運転登録職員の運転記録証明書を取得し、事故・違反歴等を参考とした運転指導、ドライブレコーダーの重点確認を実施</w:t>
            </w:r>
          </w:p>
        </w:tc>
        <w:tc>
          <w:tcPr>
            <w:tcW w:w="6429" w:type="dxa"/>
            <w:gridSpan w:val="13"/>
            <w:tcBorders>
              <w:top w:val="nil"/>
              <w:left w:val="nil"/>
              <w:bottom w:val="single" w:sz="4" w:space="0" w:color="auto"/>
              <w:right w:val="single" w:sz="4" w:space="0" w:color="auto"/>
            </w:tcBorders>
            <w:shd w:val="clear" w:color="auto" w:fill="auto"/>
          </w:tcPr>
          <w:p w:rsidR="007D1878" w:rsidRPr="00500A39" w:rsidRDefault="007D1878" w:rsidP="00161742">
            <w:pPr>
              <w:spacing w:line="180" w:lineRule="exact"/>
              <w:rPr>
                <w:rFonts w:asciiTheme="minorEastAsia" w:hAnsiTheme="minorEastAsia"/>
                <w:color w:val="000000"/>
                <w:sz w:val="16"/>
                <w:szCs w:val="16"/>
              </w:rPr>
            </w:pPr>
            <w:r w:rsidRPr="007D1878">
              <w:rPr>
                <w:rFonts w:asciiTheme="minorEastAsia" w:hAnsiTheme="minorEastAsia" w:hint="eastAsia"/>
                <w:color w:val="000000"/>
                <w:sz w:val="16"/>
                <w:szCs w:val="16"/>
              </w:rPr>
              <w:t>【提出人数】　平成29年度　1,193人提出　平成30年度　1,158人</w:t>
            </w:r>
          </w:p>
        </w:tc>
        <w:tc>
          <w:tcPr>
            <w:tcW w:w="1260" w:type="dxa"/>
            <w:tcBorders>
              <w:top w:val="nil"/>
              <w:left w:val="nil"/>
              <w:bottom w:val="single" w:sz="4" w:space="0" w:color="auto"/>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H29.9～</w:t>
            </w:r>
          </w:p>
        </w:tc>
      </w:tr>
      <w:tr w:rsidR="007D1878" w:rsidRPr="00500A39" w:rsidTr="00500A39">
        <w:trPr>
          <w:trHeight w:val="152"/>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26</w:t>
            </w:r>
          </w:p>
        </w:tc>
        <w:tc>
          <w:tcPr>
            <w:tcW w:w="2455" w:type="dxa"/>
            <w:tcBorders>
              <w:top w:val="nil"/>
              <w:left w:val="nil"/>
              <w:bottom w:val="single" w:sz="4" w:space="0" w:color="auto"/>
              <w:right w:val="single" w:sz="4" w:space="0" w:color="auto"/>
            </w:tcBorders>
            <w:shd w:val="clear" w:color="auto" w:fill="auto"/>
          </w:tcPr>
          <w:p w:rsidR="007D1878" w:rsidRPr="00500A39" w:rsidRDefault="007D1878"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事故件数の見える化</w:t>
            </w:r>
          </w:p>
        </w:tc>
        <w:tc>
          <w:tcPr>
            <w:tcW w:w="11340" w:type="dxa"/>
            <w:tcBorders>
              <w:top w:val="nil"/>
              <w:left w:val="nil"/>
              <w:bottom w:val="single" w:sz="4" w:space="0" w:color="auto"/>
              <w:right w:val="single" w:sz="4" w:space="0" w:color="auto"/>
            </w:tcBorders>
            <w:shd w:val="clear" w:color="auto" w:fill="auto"/>
          </w:tcPr>
          <w:p w:rsidR="007D1878" w:rsidRPr="00500A39" w:rsidRDefault="007D1878"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・各環境事業センターのリアルタイム事故発生件数状況を全職員に周知するため、掲示板を全職員が目にする場所に設置</w:t>
            </w:r>
          </w:p>
        </w:tc>
        <w:tc>
          <w:tcPr>
            <w:tcW w:w="6429" w:type="dxa"/>
            <w:gridSpan w:val="13"/>
            <w:tcBorders>
              <w:top w:val="nil"/>
              <w:left w:val="nil"/>
              <w:bottom w:val="single" w:sz="4" w:space="0" w:color="auto"/>
              <w:right w:val="single" w:sz="4" w:space="0" w:color="auto"/>
            </w:tcBorders>
            <w:shd w:val="clear" w:color="auto" w:fill="auto"/>
          </w:tcPr>
          <w:p w:rsidR="007D1878" w:rsidRPr="00500A39" w:rsidRDefault="007D1878"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・全環境事業センター掲示済</w:t>
            </w:r>
          </w:p>
        </w:tc>
        <w:tc>
          <w:tcPr>
            <w:tcW w:w="1260" w:type="dxa"/>
            <w:tcBorders>
              <w:top w:val="nil"/>
              <w:left w:val="nil"/>
              <w:bottom w:val="single" w:sz="4" w:space="0" w:color="auto"/>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H29.11～</w:t>
            </w:r>
          </w:p>
        </w:tc>
      </w:tr>
      <w:tr w:rsidR="007D1878" w:rsidRPr="00500A39" w:rsidTr="00500A39">
        <w:trPr>
          <w:trHeight w:val="381"/>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27</w:t>
            </w:r>
          </w:p>
        </w:tc>
        <w:tc>
          <w:tcPr>
            <w:tcW w:w="2455" w:type="dxa"/>
            <w:tcBorders>
              <w:top w:val="nil"/>
              <w:left w:val="nil"/>
              <w:bottom w:val="single" w:sz="4" w:space="0" w:color="auto"/>
              <w:right w:val="single" w:sz="4" w:space="0" w:color="auto"/>
            </w:tcBorders>
            <w:shd w:val="clear" w:color="auto" w:fill="auto"/>
          </w:tcPr>
          <w:p w:rsidR="007D1878" w:rsidRPr="00500A39" w:rsidRDefault="007D1878"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事業部長等による全体集会の実施</w:t>
            </w:r>
          </w:p>
        </w:tc>
        <w:tc>
          <w:tcPr>
            <w:tcW w:w="11340" w:type="dxa"/>
            <w:tcBorders>
              <w:top w:val="nil"/>
              <w:left w:val="nil"/>
              <w:bottom w:val="single" w:sz="4" w:space="0" w:color="auto"/>
              <w:right w:val="single" w:sz="4" w:space="0" w:color="auto"/>
            </w:tcBorders>
            <w:shd w:val="clear" w:color="auto" w:fill="auto"/>
          </w:tcPr>
          <w:p w:rsidR="007D1878" w:rsidRPr="00500A39" w:rsidRDefault="007D1878"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・事故発生ごとに全環境事業センターにおいて、早朝から一斉全体集会を開催するとともに、事故発生の当該環境事業センターへは事業部長が赴き、訓示及び注意喚起を実施</w:t>
            </w:r>
          </w:p>
        </w:tc>
        <w:tc>
          <w:tcPr>
            <w:tcW w:w="6429" w:type="dxa"/>
            <w:gridSpan w:val="13"/>
            <w:tcBorders>
              <w:top w:val="nil"/>
              <w:left w:val="nil"/>
              <w:bottom w:val="single" w:sz="4" w:space="0" w:color="auto"/>
              <w:right w:val="single" w:sz="4" w:space="0" w:color="auto"/>
            </w:tcBorders>
            <w:shd w:val="clear" w:color="auto" w:fill="auto"/>
          </w:tcPr>
          <w:p w:rsidR="007D1878" w:rsidRPr="00500A39" w:rsidRDefault="007D1878"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・平成29年11月以降、開始</w:t>
            </w:r>
          </w:p>
        </w:tc>
        <w:tc>
          <w:tcPr>
            <w:tcW w:w="1260" w:type="dxa"/>
            <w:tcBorders>
              <w:top w:val="nil"/>
              <w:left w:val="nil"/>
              <w:bottom w:val="single" w:sz="4" w:space="0" w:color="auto"/>
              <w:right w:val="single" w:sz="4" w:space="0" w:color="auto"/>
            </w:tcBorders>
            <w:shd w:val="clear" w:color="auto" w:fill="auto"/>
            <w:vAlign w:val="center"/>
          </w:tcPr>
          <w:p w:rsidR="007D1878" w:rsidRPr="00500A39" w:rsidRDefault="007D1878"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H29.11～H30.3</w:t>
            </w:r>
          </w:p>
        </w:tc>
      </w:tr>
      <w:tr w:rsidR="00161742" w:rsidRPr="00500A39" w:rsidTr="005F1DBC">
        <w:trPr>
          <w:trHeight w:val="103"/>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161742" w:rsidRPr="00500A39" w:rsidRDefault="00161742"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2</w:t>
            </w:r>
            <w:r>
              <w:rPr>
                <w:rFonts w:asciiTheme="minorEastAsia" w:hAnsiTheme="minorEastAsia"/>
                <w:color w:val="000000"/>
                <w:sz w:val="16"/>
                <w:szCs w:val="16"/>
              </w:rPr>
              <w:t>8</w:t>
            </w:r>
          </w:p>
        </w:tc>
        <w:tc>
          <w:tcPr>
            <w:tcW w:w="2455" w:type="dxa"/>
            <w:tcBorders>
              <w:top w:val="nil"/>
              <w:left w:val="nil"/>
              <w:bottom w:val="single" w:sz="4" w:space="0" w:color="auto"/>
              <w:right w:val="single" w:sz="4" w:space="0" w:color="auto"/>
            </w:tcBorders>
            <w:shd w:val="clear" w:color="auto" w:fill="auto"/>
          </w:tcPr>
          <w:p w:rsidR="00161742" w:rsidRPr="00500A39" w:rsidRDefault="00161742"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事故防止にかかる自主的な安全運転研修の活性化</w:t>
            </w:r>
          </w:p>
        </w:tc>
        <w:tc>
          <w:tcPr>
            <w:tcW w:w="11340" w:type="dxa"/>
            <w:tcBorders>
              <w:top w:val="nil"/>
              <w:left w:val="nil"/>
              <w:bottom w:val="single" w:sz="4" w:space="0" w:color="auto"/>
              <w:right w:val="single" w:sz="4" w:space="0" w:color="auto"/>
            </w:tcBorders>
            <w:shd w:val="clear" w:color="auto" w:fill="auto"/>
          </w:tcPr>
          <w:p w:rsidR="00161742" w:rsidRPr="00500A39" w:rsidRDefault="00161742"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各環境事業センターにおける独自の安全運転研修を実施するにあたって、より良い研修内容にするとともに、活性化を図ることを目的に、庁内ポータル（環境局チームサイト）に、自主研修の資料等を掲載・閲覧できる場所を設定</w:t>
            </w:r>
          </w:p>
        </w:tc>
        <w:tc>
          <w:tcPr>
            <w:tcW w:w="6429" w:type="dxa"/>
            <w:gridSpan w:val="13"/>
            <w:tcBorders>
              <w:top w:val="nil"/>
              <w:left w:val="nil"/>
              <w:bottom w:val="single" w:sz="4" w:space="0" w:color="auto"/>
              <w:right w:val="single" w:sz="4" w:space="0" w:color="auto"/>
            </w:tcBorders>
            <w:shd w:val="clear" w:color="auto" w:fill="auto"/>
          </w:tcPr>
          <w:p w:rsidR="00161742" w:rsidRPr="00500A39" w:rsidRDefault="00161742"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・４環境事業センターの研修資料等を掲載</w:t>
            </w:r>
          </w:p>
        </w:tc>
        <w:tc>
          <w:tcPr>
            <w:tcW w:w="1260" w:type="dxa"/>
            <w:tcBorders>
              <w:top w:val="nil"/>
              <w:left w:val="nil"/>
              <w:bottom w:val="single" w:sz="4" w:space="0" w:color="auto"/>
              <w:right w:val="single" w:sz="4" w:space="0" w:color="auto"/>
            </w:tcBorders>
            <w:shd w:val="clear" w:color="auto" w:fill="auto"/>
            <w:vAlign w:val="center"/>
          </w:tcPr>
          <w:p w:rsidR="00161742" w:rsidRPr="00500A39" w:rsidRDefault="00161742"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H30.12～</w:t>
            </w:r>
          </w:p>
        </w:tc>
      </w:tr>
    </w:tbl>
    <w:p w:rsidR="00500A39" w:rsidRDefault="00500A39" w:rsidP="00500A39">
      <w:pPr>
        <w:rPr>
          <w:sz w:val="6"/>
          <w:szCs w:val="6"/>
        </w:rPr>
      </w:pPr>
    </w:p>
    <w:tbl>
      <w:tblPr>
        <w:tblStyle w:val="a3"/>
        <w:tblW w:w="21854" w:type="dxa"/>
        <w:jc w:val="center"/>
        <w:tblBorders>
          <w:top w:val="single" w:sz="8" w:space="0" w:color="auto"/>
          <w:left w:val="single" w:sz="8" w:space="0" w:color="auto"/>
          <w:bottom w:val="single" w:sz="8" w:space="0" w:color="auto"/>
          <w:right w:val="single" w:sz="8" w:space="0" w:color="auto"/>
        </w:tblBorders>
        <w:tblLayout w:type="fixed"/>
        <w:tblCellMar>
          <w:top w:w="11" w:type="dxa"/>
          <w:left w:w="28" w:type="dxa"/>
          <w:bottom w:w="11" w:type="dxa"/>
          <w:right w:w="28" w:type="dxa"/>
        </w:tblCellMar>
        <w:tblLook w:val="04A0" w:firstRow="1" w:lastRow="0" w:firstColumn="1" w:lastColumn="0" w:noHBand="0" w:noVBand="1"/>
      </w:tblPr>
      <w:tblGrid>
        <w:gridCol w:w="370"/>
        <w:gridCol w:w="2455"/>
        <w:gridCol w:w="11340"/>
        <w:gridCol w:w="1607"/>
        <w:gridCol w:w="1607"/>
        <w:gridCol w:w="1607"/>
        <w:gridCol w:w="1608"/>
        <w:gridCol w:w="1260"/>
      </w:tblGrid>
      <w:tr w:rsidR="00500A39" w:rsidRPr="00500A39" w:rsidTr="002F1D6B">
        <w:trPr>
          <w:jc w:val="center"/>
        </w:trPr>
        <w:tc>
          <w:tcPr>
            <w:tcW w:w="370" w:type="dxa"/>
            <w:tcBorders>
              <w:top w:val="single" w:sz="8" w:space="0" w:color="auto"/>
              <w:left w:val="single" w:sz="8" w:space="0" w:color="auto"/>
              <w:bottom w:val="double" w:sz="4" w:space="0" w:color="auto"/>
            </w:tcBorders>
            <w:shd w:val="clear" w:color="auto" w:fill="BDD6EE" w:themeFill="accent1" w:themeFillTint="66"/>
          </w:tcPr>
          <w:p w:rsidR="00500A39" w:rsidRPr="00500A39" w:rsidRDefault="00500A39" w:rsidP="002F1D6B">
            <w:pPr>
              <w:snapToGrid w:val="0"/>
              <w:spacing w:line="200" w:lineRule="exact"/>
              <w:jc w:val="center"/>
              <w:rPr>
                <w:rFonts w:asciiTheme="minorEastAsia" w:hAnsiTheme="minorEastAsia"/>
                <w:sz w:val="16"/>
                <w:szCs w:val="16"/>
              </w:rPr>
            </w:pPr>
            <w:r w:rsidRPr="00161742">
              <w:rPr>
                <w:rFonts w:asciiTheme="minorEastAsia" w:hAnsiTheme="minorEastAsia" w:hint="eastAsia"/>
                <w:sz w:val="14"/>
                <w:szCs w:val="16"/>
              </w:rPr>
              <w:lastRenderedPageBreak/>
              <w:t>番号</w:t>
            </w:r>
          </w:p>
        </w:tc>
        <w:tc>
          <w:tcPr>
            <w:tcW w:w="2455" w:type="dxa"/>
            <w:tcBorders>
              <w:top w:val="single" w:sz="8" w:space="0" w:color="auto"/>
              <w:bottom w:val="double" w:sz="4" w:space="0" w:color="auto"/>
            </w:tcBorders>
            <w:shd w:val="clear" w:color="auto" w:fill="BDD6EE" w:themeFill="accent1" w:themeFillTint="66"/>
            <w:vAlign w:val="center"/>
          </w:tcPr>
          <w:p w:rsidR="00500A39" w:rsidRPr="00500A39" w:rsidRDefault="00500A39" w:rsidP="002F1D6B">
            <w:pPr>
              <w:snapToGrid w:val="0"/>
              <w:spacing w:line="200" w:lineRule="exact"/>
              <w:jc w:val="center"/>
              <w:rPr>
                <w:rFonts w:asciiTheme="minorEastAsia" w:hAnsiTheme="minorEastAsia"/>
                <w:sz w:val="16"/>
                <w:szCs w:val="16"/>
              </w:rPr>
            </w:pPr>
            <w:r w:rsidRPr="00500A39">
              <w:rPr>
                <w:rFonts w:asciiTheme="minorEastAsia" w:hAnsiTheme="minorEastAsia" w:hint="eastAsia"/>
                <w:sz w:val="16"/>
                <w:szCs w:val="16"/>
              </w:rPr>
              <w:t>事項</w:t>
            </w:r>
          </w:p>
        </w:tc>
        <w:tc>
          <w:tcPr>
            <w:tcW w:w="11340" w:type="dxa"/>
            <w:tcBorders>
              <w:top w:val="single" w:sz="8" w:space="0" w:color="auto"/>
              <w:bottom w:val="double" w:sz="4" w:space="0" w:color="auto"/>
            </w:tcBorders>
            <w:shd w:val="clear" w:color="auto" w:fill="BDD6EE" w:themeFill="accent1" w:themeFillTint="66"/>
            <w:vAlign w:val="center"/>
          </w:tcPr>
          <w:p w:rsidR="00500A39" w:rsidRPr="00500A39" w:rsidRDefault="00500A39" w:rsidP="002F1D6B">
            <w:pPr>
              <w:snapToGrid w:val="0"/>
              <w:spacing w:line="200" w:lineRule="exact"/>
              <w:jc w:val="center"/>
              <w:rPr>
                <w:rFonts w:asciiTheme="minorEastAsia" w:hAnsiTheme="minorEastAsia"/>
                <w:sz w:val="16"/>
                <w:szCs w:val="16"/>
              </w:rPr>
            </w:pPr>
            <w:r w:rsidRPr="00500A39">
              <w:rPr>
                <w:rFonts w:asciiTheme="minorEastAsia" w:hAnsiTheme="minorEastAsia" w:hint="eastAsia"/>
                <w:sz w:val="16"/>
                <w:szCs w:val="16"/>
              </w:rPr>
              <w:t>実施趣旨・取組概要</w:t>
            </w:r>
          </w:p>
        </w:tc>
        <w:tc>
          <w:tcPr>
            <w:tcW w:w="6429" w:type="dxa"/>
            <w:gridSpan w:val="4"/>
            <w:tcBorders>
              <w:top w:val="single" w:sz="8" w:space="0" w:color="auto"/>
              <w:bottom w:val="double" w:sz="4" w:space="0" w:color="auto"/>
            </w:tcBorders>
            <w:shd w:val="clear" w:color="auto" w:fill="BDD6EE" w:themeFill="accent1" w:themeFillTint="66"/>
            <w:vAlign w:val="center"/>
          </w:tcPr>
          <w:p w:rsidR="00500A39" w:rsidRPr="00500A39" w:rsidRDefault="00500A39" w:rsidP="002F1D6B">
            <w:pPr>
              <w:snapToGrid w:val="0"/>
              <w:spacing w:line="200" w:lineRule="exact"/>
              <w:jc w:val="center"/>
              <w:rPr>
                <w:rFonts w:asciiTheme="minorEastAsia" w:hAnsiTheme="minorEastAsia"/>
                <w:sz w:val="16"/>
                <w:szCs w:val="16"/>
              </w:rPr>
            </w:pPr>
            <w:r w:rsidRPr="00500A39">
              <w:rPr>
                <w:rFonts w:asciiTheme="minorEastAsia" w:hAnsiTheme="minorEastAsia" w:hint="eastAsia"/>
                <w:sz w:val="16"/>
                <w:szCs w:val="16"/>
              </w:rPr>
              <w:t>結果・成果</w:t>
            </w:r>
          </w:p>
        </w:tc>
        <w:tc>
          <w:tcPr>
            <w:tcW w:w="1260" w:type="dxa"/>
            <w:tcBorders>
              <w:top w:val="single" w:sz="8" w:space="0" w:color="auto"/>
              <w:bottom w:val="double" w:sz="4" w:space="0" w:color="auto"/>
            </w:tcBorders>
            <w:shd w:val="clear" w:color="auto" w:fill="BDD6EE" w:themeFill="accent1" w:themeFillTint="66"/>
            <w:vAlign w:val="center"/>
          </w:tcPr>
          <w:p w:rsidR="00500A39" w:rsidRPr="00500A39" w:rsidRDefault="00500A39" w:rsidP="002F1D6B">
            <w:pPr>
              <w:snapToGrid w:val="0"/>
              <w:spacing w:line="200" w:lineRule="exact"/>
              <w:jc w:val="center"/>
              <w:rPr>
                <w:rFonts w:asciiTheme="minorEastAsia" w:hAnsiTheme="minorEastAsia"/>
                <w:sz w:val="16"/>
                <w:szCs w:val="16"/>
              </w:rPr>
            </w:pPr>
            <w:r w:rsidRPr="00500A39">
              <w:rPr>
                <w:rFonts w:asciiTheme="minorEastAsia" w:hAnsiTheme="minorEastAsia" w:hint="eastAsia"/>
                <w:sz w:val="16"/>
                <w:szCs w:val="16"/>
              </w:rPr>
              <w:t>時期</w:t>
            </w:r>
          </w:p>
        </w:tc>
      </w:tr>
      <w:tr w:rsidR="00500A39" w:rsidRPr="00500A39" w:rsidTr="002F1D6B">
        <w:trPr>
          <w:trHeight w:val="393"/>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500A39" w:rsidRPr="00500A39" w:rsidRDefault="00161742"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2</w:t>
            </w:r>
            <w:r>
              <w:rPr>
                <w:rFonts w:asciiTheme="minorEastAsia" w:hAnsiTheme="minorEastAsia"/>
                <w:color w:val="000000"/>
                <w:sz w:val="16"/>
                <w:szCs w:val="16"/>
              </w:rPr>
              <w:t>9</w:t>
            </w:r>
          </w:p>
        </w:tc>
        <w:tc>
          <w:tcPr>
            <w:tcW w:w="2455" w:type="dxa"/>
            <w:tcBorders>
              <w:top w:val="nil"/>
              <w:left w:val="nil"/>
              <w:bottom w:val="single" w:sz="4" w:space="0" w:color="auto"/>
              <w:right w:val="single" w:sz="4" w:space="0" w:color="auto"/>
            </w:tcBorders>
            <w:shd w:val="clear" w:color="auto" w:fill="auto"/>
          </w:tcPr>
          <w:p w:rsidR="00500A39" w:rsidRPr="00500A39" w:rsidRDefault="00500A39"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待機時間中における服務規律の確保にかかる実施要領の改正</w:t>
            </w:r>
          </w:p>
        </w:tc>
        <w:tc>
          <w:tcPr>
            <w:tcW w:w="11340" w:type="dxa"/>
            <w:tcBorders>
              <w:top w:val="nil"/>
              <w:left w:val="nil"/>
              <w:bottom w:val="single" w:sz="4" w:space="0" w:color="auto"/>
              <w:right w:val="single" w:sz="4" w:space="0" w:color="auto"/>
            </w:tcBorders>
            <w:shd w:val="clear" w:color="auto" w:fill="auto"/>
          </w:tcPr>
          <w:p w:rsidR="00500A39" w:rsidRDefault="00500A39"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・待機時間中における不適切な行為への服務指導の方法などを定め、当該行為に対し厳しく対処することにより、服務管理の徹底を図ることを目的に実施</w:t>
            </w:r>
          </w:p>
          <w:p w:rsidR="00500A39" w:rsidRPr="00500A39" w:rsidRDefault="00500A39"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【主な改正点】　指導者　「…部門監理主任１名を含む２名以上」　　実施方法　毎日随時実施⇒毎日午前、午後各１回以上実施</w:t>
            </w:r>
          </w:p>
        </w:tc>
        <w:tc>
          <w:tcPr>
            <w:tcW w:w="6429" w:type="dxa"/>
            <w:gridSpan w:val="4"/>
            <w:tcBorders>
              <w:top w:val="nil"/>
              <w:left w:val="nil"/>
              <w:bottom w:val="single" w:sz="4" w:space="0" w:color="auto"/>
              <w:right w:val="single" w:sz="4" w:space="0" w:color="auto"/>
            </w:tcBorders>
            <w:shd w:val="clear" w:color="auto" w:fill="auto"/>
          </w:tcPr>
          <w:p w:rsidR="00500A39" w:rsidRPr="00500A39" w:rsidRDefault="00500A39"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・毎月報告書を確認しているが、改正点も含め、ほぼ実施要領どおり実施。巡視の際、横臥や食事をしている職員は見られなかった。平成29年度運営評価における実地調査では、実施要領どおり実施済</w:t>
            </w:r>
          </w:p>
        </w:tc>
        <w:tc>
          <w:tcPr>
            <w:tcW w:w="1260" w:type="dxa"/>
            <w:tcBorders>
              <w:top w:val="nil"/>
              <w:left w:val="nil"/>
              <w:bottom w:val="single" w:sz="4" w:space="0" w:color="auto"/>
              <w:right w:val="single" w:sz="4" w:space="0" w:color="auto"/>
            </w:tcBorders>
            <w:shd w:val="clear" w:color="auto" w:fill="auto"/>
            <w:vAlign w:val="center"/>
          </w:tcPr>
          <w:p w:rsidR="00500A39" w:rsidRPr="00500A39" w:rsidRDefault="00500A39"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H28.4～</w:t>
            </w:r>
          </w:p>
        </w:tc>
      </w:tr>
      <w:tr w:rsidR="00711333" w:rsidRPr="00500A39" w:rsidTr="00711333">
        <w:trPr>
          <w:trHeight w:val="153"/>
          <w:jc w:val="center"/>
        </w:trPr>
        <w:tc>
          <w:tcPr>
            <w:tcW w:w="370" w:type="dxa"/>
            <w:vMerge w:val="restart"/>
            <w:tcBorders>
              <w:top w:val="nil"/>
              <w:left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30</w:t>
            </w:r>
          </w:p>
        </w:tc>
        <w:tc>
          <w:tcPr>
            <w:tcW w:w="2455" w:type="dxa"/>
            <w:vMerge w:val="restart"/>
            <w:tcBorders>
              <w:top w:val="nil"/>
              <w:left w:val="nil"/>
              <w:right w:val="single" w:sz="4" w:space="0" w:color="auto"/>
            </w:tcBorders>
            <w:shd w:val="clear" w:color="auto" w:fill="auto"/>
          </w:tcPr>
          <w:p w:rsidR="00711333" w:rsidRPr="00500A39" w:rsidRDefault="00711333" w:rsidP="00711333">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環境事業センターの横断的巡視（監察）の実施</w:t>
            </w:r>
          </w:p>
        </w:tc>
        <w:tc>
          <w:tcPr>
            <w:tcW w:w="11340" w:type="dxa"/>
            <w:vMerge w:val="restart"/>
            <w:tcBorders>
              <w:top w:val="nil"/>
              <w:left w:val="nil"/>
              <w:right w:val="single" w:sz="4" w:space="0" w:color="auto"/>
            </w:tcBorders>
            <w:shd w:val="clear" w:color="auto" w:fill="auto"/>
          </w:tcPr>
          <w:p w:rsidR="00711333"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・内部統制責任者（環境局長）指示による立入調査に加え、事業部の独自の取り組みとして、分任内部統制責任者（事業部長）指示による横断的巡視を実施</w:t>
            </w:r>
          </w:p>
          <w:p w:rsidR="00711333"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事業部内で内部統制員の職にある環境事業センター所長（内部統制員）を中心とし、当該環境事業センターの事業推進担当課長・技能統括主任（総括）等を加え、「環境事業環境事業センター監察チーム」を編成</w:t>
            </w:r>
          </w:p>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・他の環境事業センターの状況を実体験することで、以降の所属環境事業センターの管理に役立て、更なる職場の活性化を図る。年２回実施（７月～８月、11月～12月）</w:t>
            </w:r>
          </w:p>
        </w:tc>
        <w:tc>
          <w:tcPr>
            <w:tcW w:w="1607" w:type="dxa"/>
            <w:shd w:val="clear" w:color="auto" w:fill="DEEAF6" w:themeFill="accent1" w:themeFillTint="33"/>
            <w:vAlign w:val="center"/>
          </w:tcPr>
          <w:p w:rsidR="00711333" w:rsidRPr="00577669" w:rsidRDefault="00711333" w:rsidP="00711333">
            <w:pPr>
              <w:spacing w:line="180" w:lineRule="exact"/>
              <w:jc w:val="center"/>
              <w:rPr>
                <w:rFonts w:asciiTheme="minorEastAsia" w:hAnsiTheme="minorEastAsia"/>
                <w:color w:val="000000" w:themeColor="text1"/>
                <w:sz w:val="16"/>
                <w:szCs w:val="16"/>
              </w:rPr>
            </w:pPr>
            <w:r w:rsidRPr="00577669">
              <w:rPr>
                <w:rFonts w:asciiTheme="minorEastAsia" w:hAnsiTheme="minorEastAsia" w:hint="eastAsia"/>
                <w:color w:val="000000" w:themeColor="text1"/>
                <w:sz w:val="16"/>
                <w:szCs w:val="16"/>
              </w:rPr>
              <w:t>事項</w:t>
            </w:r>
          </w:p>
        </w:tc>
        <w:tc>
          <w:tcPr>
            <w:tcW w:w="1607" w:type="dxa"/>
            <w:shd w:val="clear" w:color="auto" w:fill="DEEAF6" w:themeFill="accent1" w:themeFillTint="33"/>
            <w:vAlign w:val="center"/>
          </w:tcPr>
          <w:p w:rsidR="00711333" w:rsidRPr="00577669" w:rsidRDefault="00711333" w:rsidP="00711333">
            <w:pPr>
              <w:spacing w:line="180" w:lineRule="exact"/>
              <w:jc w:val="center"/>
              <w:rPr>
                <w:rFonts w:asciiTheme="minorEastAsia" w:hAnsiTheme="minorEastAsia"/>
                <w:color w:val="000000" w:themeColor="text1"/>
                <w:sz w:val="16"/>
                <w:szCs w:val="16"/>
              </w:rPr>
            </w:pPr>
            <w:r w:rsidRPr="00577669">
              <w:rPr>
                <w:rFonts w:asciiTheme="minorEastAsia" w:hAnsiTheme="minorEastAsia" w:hint="eastAsia"/>
                <w:color w:val="000000" w:themeColor="text1"/>
                <w:sz w:val="16"/>
                <w:szCs w:val="16"/>
              </w:rPr>
              <w:t>H28年度</w:t>
            </w:r>
          </w:p>
        </w:tc>
        <w:tc>
          <w:tcPr>
            <w:tcW w:w="1607" w:type="dxa"/>
            <w:shd w:val="clear" w:color="auto" w:fill="DEEAF6" w:themeFill="accent1" w:themeFillTint="33"/>
            <w:vAlign w:val="center"/>
          </w:tcPr>
          <w:p w:rsidR="00711333" w:rsidRPr="00577669" w:rsidRDefault="00711333" w:rsidP="00711333">
            <w:pPr>
              <w:spacing w:line="180" w:lineRule="exact"/>
              <w:jc w:val="center"/>
              <w:rPr>
                <w:rFonts w:asciiTheme="minorEastAsia" w:hAnsiTheme="minorEastAsia"/>
                <w:color w:val="000000" w:themeColor="text1"/>
                <w:sz w:val="16"/>
                <w:szCs w:val="16"/>
              </w:rPr>
            </w:pPr>
            <w:r w:rsidRPr="00577669">
              <w:rPr>
                <w:rFonts w:asciiTheme="minorEastAsia" w:hAnsiTheme="minorEastAsia" w:cs="ＭＳ Ｐゴシック" w:hint="eastAsia"/>
                <w:color w:val="000000" w:themeColor="text1"/>
                <w:kern w:val="0"/>
                <w:sz w:val="16"/>
                <w:szCs w:val="16"/>
              </w:rPr>
              <w:t>H29年度</w:t>
            </w:r>
          </w:p>
        </w:tc>
        <w:tc>
          <w:tcPr>
            <w:tcW w:w="1608" w:type="dxa"/>
            <w:shd w:val="clear" w:color="auto" w:fill="DEEAF6" w:themeFill="accent1" w:themeFillTint="33"/>
            <w:vAlign w:val="center"/>
          </w:tcPr>
          <w:p w:rsidR="00711333" w:rsidRPr="00577669" w:rsidRDefault="00711333" w:rsidP="00711333">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H</w:t>
            </w:r>
            <w:r>
              <w:rPr>
                <w:rFonts w:asciiTheme="minorEastAsia" w:hAnsiTheme="minorEastAsia" w:cs="ＭＳ Ｐゴシック" w:hint="eastAsia"/>
                <w:color w:val="000000" w:themeColor="text1"/>
                <w:kern w:val="0"/>
                <w:sz w:val="16"/>
                <w:szCs w:val="16"/>
              </w:rPr>
              <w:t>3</w:t>
            </w:r>
            <w:r>
              <w:rPr>
                <w:rFonts w:asciiTheme="minorEastAsia" w:hAnsiTheme="minorEastAsia" w:cs="ＭＳ Ｐゴシック"/>
                <w:color w:val="000000" w:themeColor="text1"/>
                <w:kern w:val="0"/>
                <w:sz w:val="16"/>
                <w:szCs w:val="16"/>
              </w:rPr>
              <w:t>1</w:t>
            </w:r>
            <w:r>
              <w:rPr>
                <w:rFonts w:asciiTheme="minorEastAsia" w:hAnsiTheme="minorEastAsia" w:cs="ＭＳ Ｐゴシック" w:hint="eastAsia"/>
                <w:color w:val="000000" w:themeColor="text1"/>
                <w:kern w:val="0"/>
                <w:sz w:val="16"/>
                <w:szCs w:val="16"/>
              </w:rPr>
              <w:t>.1</w:t>
            </w:r>
            <w:r w:rsidRPr="00577669">
              <w:rPr>
                <w:rFonts w:asciiTheme="minorEastAsia" w:hAnsiTheme="minorEastAsia" w:cs="ＭＳ Ｐゴシック" w:hint="eastAsia"/>
                <w:color w:val="000000" w:themeColor="text1"/>
                <w:kern w:val="0"/>
                <w:sz w:val="16"/>
                <w:szCs w:val="16"/>
              </w:rPr>
              <w:t>末時点</w:t>
            </w:r>
          </w:p>
        </w:tc>
        <w:tc>
          <w:tcPr>
            <w:tcW w:w="1260" w:type="dxa"/>
            <w:vMerge w:val="restart"/>
            <w:tcBorders>
              <w:top w:val="nil"/>
              <w:left w:val="nil"/>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H28.7～</w:t>
            </w:r>
          </w:p>
        </w:tc>
      </w:tr>
      <w:tr w:rsidR="00FA533D" w:rsidRPr="00500A39" w:rsidTr="005B6824">
        <w:trPr>
          <w:trHeight w:val="712"/>
          <w:jc w:val="center"/>
        </w:trPr>
        <w:tc>
          <w:tcPr>
            <w:tcW w:w="370" w:type="dxa"/>
            <w:vMerge/>
            <w:tcBorders>
              <w:left w:val="single" w:sz="4" w:space="0" w:color="auto"/>
              <w:right w:val="single" w:sz="4" w:space="0" w:color="auto"/>
            </w:tcBorders>
            <w:shd w:val="clear" w:color="auto" w:fill="auto"/>
            <w:vAlign w:val="center"/>
          </w:tcPr>
          <w:p w:rsidR="00FA533D" w:rsidRPr="00500A39" w:rsidRDefault="00FA533D" w:rsidP="00711333">
            <w:pPr>
              <w:spacing w:line="180" w:lineRule="exact"/>
              <w:jc w:val="center"/>
              <w:rPr>
                <w:rFonts w:asciiTheme="minorEastAsia" w:hAnsiTheme="minorEastAsia"/>
                <w:color w:val="000000"/>
                <w:sz w:val="16"/>
                <w:szCs w:val="16"/>
              </w:rPr>
            </w:pPr>
          </w:p>
        </w:tc>
        <w:tc>
          <w:tcPr>
            <w:tcW w:w="2455" w:type="dxa"/>
            <w:vMerge/>
            <w:tcBorders>
              <w:left w:val="nil"/>
              <w:right w:val="single" w:sz="4" w:space="0" w:color="auto"/>
            </w:tcBorders>
            <w:shd w:val="clear" w:color="auto" w:fill="auto"/>
          </w:tcPr>
          <w:p w:rsidR="00FA533D" w:rsidRPr="00500A39" w:rsidRDefault="00FA533D" w:rsidP="00711333">
            <w:pPr>
              <w:spacing w:line="180" w:lineRule="exact"/>
              <w:jc w:val="left"/>
              <w:rPr>
                <w:rFonts w:asciiTheme="minorEastAsia" w:hAnsiTheme="minorEastAsia"/>
                <w:color w:val="000000"/>
                <w:sz w:val="16"/>
                <w:szCs w:val="16"/>
              </w:rPr>
            </w:pPr>
          </w:p>
        </w:tc>
        <w:tc>
          <w:tcPr>
            <w:tcW w:w="11340" w:type="dxa"/>
            <w:vMerge/>
            <w:tcBorders>
              <w:left w:val="nil"/>
              <w:right w:val="single" w:sz="4" w:space="0" w:color="auto"/>
            </w:tcBorders>
            <w:shd w:val="clear" w:color="auto" w:fill="auto"/>
          </w:tcPr>
          <w:p w:rsidR="00FA533D" w:rsidRPr="00500A39" w:rsidRDefault="00FA533D" w:rsidP="00711333">
            <w:pPr>
              <w:spacing w:line="180" w:lineRule="exact"/>
              <w:rPr>
                <w:rFonts w:asciiTheme="minorEastAsia" w:hAnsiTheme="minorEastAsia"/>
                <w:color w:val="000000"/>
                <w:sz w:val="16"/>
                <w:szCs w:val="16"/>
              </w:rPr>
            </w:pPr>
          </w:p>
        </w:tc>
        <w:tc>
          <w:tcPr>
            <w:tcW w:w="1607" w:type="dxa"/>
            <w:vAlign w:val="center"/>
          </w:tcPr>
          <w:p w:rsidR="00FA533D" w:rsidRPr="00711333" w:rsidRDefault="00FA533D" w:rsidP="00711333">
            <w:pPr>
              <w:spacing w:line="180" w:lineRule="exact"/>
              <w:rPr>
                <w:rFonts w:asciiTheme="minorEastAsia" w:hAnsiTheme="minorEastAsia"/>
                <w:color w:val="000000" w:themeColor="text1"/>
                <w:sz w:val="16"/>
                <w:szCs w:val="21"/>
              </w:rPr>
            </w:pPr>
            <w:r w:rsidRPr="00711333">
              <w:rPr>
                <w:rFonts w:asciiTheme="minorEastAsia" w:hAnsiTheme="minorEastAsia" w:cs="ＭＳ Ｐゴシック" w:hint="eastAsia"/>
                <w:color w:val="000000" w:themeColor="text1"/>
                <w:kern w:val="0"/>
                <w:sz w:val="16"/>
                <w:szCs w:val="21"/>
              </w:rPr>
              <w:t>巡視実施回数</w:t>
            </w:r>
          </w:p>
        </w:tc>
        <w:tc>
          <w:tcPr>
            <w:tcW w:w="1607" w:type="dxa"/>
            <w:vAlign w:val="center"/>
          </w:tcPr>
          <w:p w:rsidR="00FA533D" w:rsidRPr="00711333" w:rsidRDefault="00FA533D" w:rsidP="00711333">
            <w:pPr>
              <w:spacing w:line="180" w:lineRule="exact"/>
              <w:jc w:val="center"/>
              <w:rPr>
                <w:rFonts w:asciiTheme="minorEastAsia" w:hAnsiTheme="minorEastAsia"/>
                <w:color w:val="000000" w:themeColor="text1"/>
                <w:sz w:val="16"/>
                <w:szCs w:val="21"/>
              </w:rPr>
            </w:pPr>
            <w:r>
              <w:rPr>
                <w:rFonts w:asciiTheme="minorEastAsia" w:hAnsiTheme="minorEastAsia" w:cs="ＭＳ Ｐゴシック"/>
                <w:color w:val="000000" w:themeColor="text1"/>
                <w:kern w:val="0"/>
                <w:sz w:val="16"/>
                <w:szCs w:val="21"/>
              </w:rPr>
              <w:t>22</w:t>
            </w:r>
            <w:r w:rsidRPr="00711333">
              <w:rPr>
                <w:rFonts w:asciiTheme="minorEastAsia" w:hAnsiTheme="minorEastAsia" w:cs="ＭＳ Ｐゴシック" w:hint="eastAsia"/>
                <w:color w:val="000000" w:themeColor="text1"/>
                <w:kern w:val="0"/>
                <w:sz w:val="16"/>
                <w:szCs w:val="21"/>
              </w:rPr>
              <w:t>回</w:t>
            </w:r>
          </w:p>
        </w:tc>
        <w:tc>
          <w:tcPr>
            <w:tcW w:w="1607" w:type="dxa"/>
            <w:vAlign w:val="center"/>
          </w:tcPr>
          <w:p w:rsidR="00FA533D" w:rsidRPr="00711333" w:rsidRDefault="00FA533D" w:rsidP="00711333">
            <w:pPr>
              <w:spacing w:line="180" w:lineRule="exact"/>
              <w:jc w:val="center"/>
              <w:rPr>
                <w:rFonts w:asciiTheme="minorEastAsia" w:hAnsiTheme="minorEastAsia"/>
                <w:color w:val="000000" w:themeColor="text1"/>
                <w:sz w:val="16"/>
                <w:szCs w:val="21"/>
              </w:rPr>
            </w:pPr>
            <w:r>
              <w:rPr>
                <w:rFonts w:asciiTheme="minorEastAsia" w:hAnsiTheme="minorEastAsia" w:cs="ＭＳ Ｐゴシック" w:hint="eastAsia"/>
                <w:color w:val="000000" w:themeColor="text1"/>
                <w:kern w:val="0"/>
                <w:sz w:val="16"/>
                <w:szCs w:val="21"/>
              </w:rPr>
              <w:t>22</w:t>
            </w:r>
            <w:r w:rsidRPr="00711333">
              <w:rPr>
                <w:rFonts w:asciiTheme="minorEastAsia" w:hAnsiTheme="minorEastAsia" w:cs="ＭＳ Ｐゴシック" w:hint="eastAsia"/>
                <w:color w:val="000000" w:themeColor="text1"/>
                <w:kern w:val="0"/>
                <w:sz w:val="16"/>
                <w:szCs w:val="21"/>
              </w:rPr>
              <w:t>回</w:t>
            </w:r>
          </w:p>
        </w:tc>
        <w:tc>
          <w:tcPr>
            <w:tcW w:w="1608" w:type="dxa"/>
            <w:vAlign w:val="center"/>
          </w:tcPr>
          <w:p w:rsidR="00FA533D" w:rsidRPr="00711333" w:rsidRDefault="00FA533D" w:rsidP="00711333">
            <w:pPr>
              <w:spacing w:line="180" w:lineRule="exact"/>
              <w:jc w:val="center"/>
              <w:rPr>
                <w:rFonts w:asciiTheme="minorEastAsia" w:hAnsiTheme="minorEastAsia" w:cs="ＭＳ Ｐゴシック"/>
                <w:color w:val="000000" w:themeColor="text1"/>
                <w:kern w:val="0"/>
                <w:sz w:val="16"/>
                <w:szCs w:val="21"/>
              </w:rPr>
            </w:pPr>
            <w:r>
              <w:rPr>
                <w:rFonts w:asciiTheme="minorEastAsia" w:hAnsiTheme="minorEastAsia" w:cs="ＭＳ Ｐゴシック" w:hint="eastAsia"/>
                <w:color w:val="000000" w:themeColor="text1"/>
                <w:kern w:val="0"/>
                <w:sz w:val="16"/>
                <w:szCs w:val="21"/>
              </w:rPr>
              <w:t>22</w:t>
            </w:r>
            <w:r w:rsidRPr="001E3877">
              <w:rPr>
                <w:rFonts w:asciiTheme="minorEastAsia" w:hAnsiTheme="minorEastAsia" w:cs="ＭＳ Ｐゴシック" w:hint="eastAsia"/>
                <w:color w:val="000000" w:themeColor="text1"/>
                <w:kern w:val="0"/>
                <w:sz w:val="16"/>
                <w:szCs w:val="21"/>
              </w:rPr>
              <w:t>回</w:t>
            </w:r>
          </w:p>
        </w:tc>
        <w:tc>
          <w:tcPr>
            <w:tcW w:w="1260" w:type="dxa"/>
            <w:vMerge/>
            <w:tcBorders>
              <w:left w:val="nil"/>
              <w:right w:val="single" w:sz="4" w:space="0" w:color="auto"/>
            </w:tcBorders>
            <w:shd w:val="clear" w:color="auto" w:fill="auto"/>
            <w:vAlign w:val="center"/>
          </w:tcPr>
          <w:p w:rsidR="00FA533D" w:rsidRPr="00500A39" w:rsidRDefault="00FA533D" w:rsidP="00711333">
            <w:pPr>
              <w:spacing w:line="180" w:lineRule="exact"/>
              <w:jc w:val="center"/>
              <w:rPr>
                <w:rFonts w:asciiTheme="minorEastAsia" w:hAnsiTheme="minorEastAsia"/>
                <w:color w:val="000000"/>
                <w:sz w:val="16"/>
                <w:szCs w:val="16"/>
              </w:rPr>
            </w:pPr>
          </w:p>
        </w:tc>
      </w:tr>
      <w:tr w:rsidR="00711333" w:rsidRPr="00500A39" w:rsidTr="002F1D6B">
        <w:trPr>
          <w:trHeight w:val="338"/>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31</w:t>
            </w:r>
          </w:p>
        </w:tc>
        <w:tc>
          <w:tcPr>
            <w:tcW w:w="2455"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安全体操の完全実施に向けた対応等</w:t>
            </w:r>
          </w:p>
        </w:tc>
        <w:tc>
          <w:tcPr>
            <w:tcW w:w="11340" w:type="dxa"/>
            <w:tcBorders>
              <w:top w:val="nil"/>
              <w:left w:val="nil"/>
              <w:bottom w:val="single" w:sz="4" w:space="0" w:color="auto"/>
              <w:right w:val="single" w:sz="4" w:space="0" w:color="auto"/>
            </w:tcBorders>
            <w:shd w:val="clear" w:color="auto" w:fill="auto"/>
          </w:tcPr>
          <w:p w:rsidR="00711333"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・安全体操は「業務」であることを改めて明確化</w:t>
            </w:r>
          </w:p>
          <w:p w:rsidR="00711333"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・安全体操の実施の有無について、業務主任等がミーティングチェック表によりチェック</w:t>
            </w:r>
          </w:p>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・理由なく安全体操を実施しない職員については、指導を行うとともに、チェック表をもとに人事考課着眼点シートへ反映</w:t>
            </w:r>
          </w:p>
        </w:tc>
        <w:tc>
          <w:tcPr>
            <w:tcW w:w="6429" w:type="dxa"/>
            <w:gridSpan w:val="4"/>
            <w:tcBorders>
              <w:top w:val="nil"/>
              <w:left w:val="nil"/>
              <w:bottom w:val="single" w:sz="4" w:space="0" w:color="auto"/>
              <w:right w:val="single" w:sz="4" w:space="0" w:color="auto"/>
            </w:tcBorders>
            <w:shd w:val="clear" w:color="auto" w:fill="auto"/>
          </w:tcPr>
          <w:p w:rsidR="00711333"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・平成29年１月～２月に、職員課担当者による実地調査を行った結果、取組当初に比べ改善</w:t>
            </w:r>
          </w:p>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・平成29年度運営評価における実地調査では、全ての環境事業センターでほぼ全職員が安全体操を実施しているとともに、業務主任がチェック表に記載していることも確認</w:t>
            </w:r>
          </w:p>
        </w:tc>
        <w:tc>
          <w:tcPr>
            <w:tcW w:w="1260" w:type="dxa"/>
            <w:tcBorders>
              <w:top w:val="nil"/>
              <w:left w:val="nil"/>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H28.9～</w:t>
            </w:r>
          </w:p>
        </w:tc>
      </w:tr>
      <w:tr w:rsidR="00711333" w:rsidRPr="00500A39" w:rsidTr="00711333">
        <w:trPr>
          <w:trHeight w:val="151"/>
          <w:jc w:val="center"/>
        </w:trPr>
        <w:tc>
          <w:tcPr>
            <w:tcW w:w="370" w:type="dxa"/>
            <w:vMerge w:val="restart"/>
            <w:tcBorders>
              <w:top w:val="nil"/>
              <w:left w:val="single" w:sz="4" w:space="0" w:color="auto"/>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32</w:t>
            </w:r>
          </w:p>
        </w:tc>
        <w:tc>
          <w:tcPr>
            <w:tcW w:w="2455" w:type="dxa"/>
            <w:vMerge w:val="restart"/>
            <w:tcBorders>
              <w:top w:val="nil"/>
              <w:left w:val="nil"/>
              <w:right w:val="single" w:sz="4" w:space="0" w:color="auto"/>
            </w:tcBorders>
            <w:shd w:val="clear" w:color="auto" w:fill="auto"/>
          </w:tcPr>
          <w:p w:rsidR="00711333" w:rsidRPr="00500A39" w:rsidRDefault="00711333" w:rsidP="00711333">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服務規律確保のための研修実施</w:t>
            </w:r>
          </w:p>
        </w:tc>
        <w:tc>
          <w:tcPr>
            <w:tcW w:w="11340" w:type="dxa"/>
            <w:vMerge w:val="restart"/>
            <w:tcBorders>
              <w:top w:val="nil"/>
              <w:left w:val="nil"/>
              <w:right w:val="single" w:sz="4" w:space="0" w:color="auto"/>
            </w:tcBorders>
            <w:shd w:val="clear" w:color="auto" w:fill="auto"/>
          </w:tcPr>
          <w:p w:rsidR="00711333"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・三部会のアンケートにも「服務指導が不十分である」「各主任の人事管理、服務指導に対する再認識が必要」等複数記載があったことから、 主任準則・服務規律の徹底を図ることを目的に、技能統括主任・部門監理主任・業務主任を対象に研修を実施</w:t>
            </w:r>
          </w:p>
          <w:p w:rsidR="00711333"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28年７月～８月にかけて、技能統括主任・部門監理主任に対しては職員課研修担当が各環境事業センターに出向き実施し、業務主任に対しては当該環境事業センターの技能統括主任・部門監理主任が講師となり、研修を実施</w:t>
            </w:r>
          </w:p>
          <w:p w:rsidR="00711333"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・平成29年度は服務に関するより一層の徹底、改革プラン、災害対応について、全ての部門監理主任、業務主任を対象に職員課及び事業管理課の研修担当が講師となり実施</w:t>
            </w:r>
          </w:p>
          <w:p w:rsidR="00711333" w:rsidRPr="00500A39" w:rsidRDefault="00711333" w:rsidP="00711333">
            <w:pPr>
              <w:spacing w:line="180" w:lineRule="exact"/>
              <w:rPr>
                <w:rFonts w:asciiTheme="minorEastAsia" w:hAnsiTheme="minorEastAsia"/>
                <w:color w:val="000000"/>
                <w:sz w:val="16"/>
                <w:szCs w:val="16"/>
              </w:rPr>
            </w:pPr>
            <w:r w:rsidRPr="005F2FE2">
              <w:rPr>
                <w:rFonts w:asciiTheme="minorEastAsia" w:hAnsiTheme="minorEastAsia" w:hint="eastAsia"/>
                <w:color w:val="000000"/>
                <w:sz w:val="16"/>
                <w:szCs w:val="16"/>
              </w:rPr>
              <w:t>・ 平成30年度は、現業管理体制の確立に伴い、改革プランをはじめとした服務コンプライアンス研修、災害時の対応について、全ての業務主任、部門監理主任、業務主任を対象に、職員課及び事業管理課の研修担当が講師となり実施</w:t>
            </w:r>
          </w:p>
        </w:tc>
        <w:tc>
          <w:tcPr>
            <w:tcW w:w="1607" w:type="dxa"/>
            <w:shd w:val="clear" w:color="auto" w:fill="DEEAF6" w:themeFill="accent1" w:themeFillTint="33"/>
            <w:vAlign w:val="center"/>
          </w:tcPr>
          <w:p w:rsidR="00711333" w:rsidRPr="00577669" w:rsidRDefault="00711333" w:rsidP="00711333">
            <w:pPr>
              <w:spacing w:line="180" w:lineRule="exact"/>
              <w:jc w:val="center"/>
              <w:rPr>
                <w:rFonts w:asciiTheme="minorEastAsia" w:hAnsiTheme="minorEastAsia"/>
                <w:color w:val="000000" w:themeColor="text1"/>
                <w:sz w:val="16"/>
                <w:szCs w:val="16"/>
              </w:rPr>
            </w:pPr>
            <w:r w:rsidRPr="00577669">
              <w:rPr>
                <w:rFonts w:asciiTheme="minorEastAsia" w:hAnsiTheme="minorEastAsia" w:hint="eastAsia"/>
                <w:color w:val="000000" w:themeColor="text1"/>
                <w:sz w:val="16"/>
                <w:szCs w:val="16"/>
              </w:rPr>
              <w:t>事項</w:t>
            </w:r>
          </w:p>
        </w:tc>
        <w:tc>
          <w:tcPr>
            <w:tcW w:w="1607" w:type="dxa"/>
            <w:shd w:val="clear" w:color="auto" w:fill="DEEAF6" w:themeFill="accent1" w:themeFillTint="33"/>
            <w:vAlign w:val="center"/>
          </w:tcPr>
          <w:p w:rsidR="00711333" w:rsidRPr="00577669" w:rsidRDefault="00711333" w:rsidP="00711333">
            <w:pPr>
              <w:spacing w:line="180" w:lineRule="exact"/>
              <w:jc w:val="center"/>
              <w:rPr>
                <w:rFonts w:asciiTheme="minorEastAsia" w:hAnsiTheme="minorEastAsia"/>
                <w:color w:val="000000" w:themeColor="text1"/>
                <w:sz w:val="16"/>
                <w:szCs w:val="16"/>
              </w:rPr>
            </w:pPr>
            <w:r w:rsidRPr="00577669">
              <w:rPr>
                <w:rFonts w:asciiTheme="minorEastAsia" w:hAnsiTheme="minorEastAsia" w:hint="eastAsia"/>
                <w:color w:val="000000" w:themeColor="text1"/>
                <w:sz w:val="16"/>
                <w:szCs w:val="16"/>
              </w:rPr>
              <w:t>H28年度</w:t>
            </w:r>
          </w:p>
        </w:tc>
        <w:tc>
          <w:tcPr>
            <w:tcW w:w="1607" w:type="dxa"/>
            <w:shd w:val="clear" w:color="auto" w:fill="DEEAF6" w:themeFill="accent1" w:themeFillTint="33"/>
            <w:vAlign w:val="center"/>
          </w:tcPr>
          <w:p w:rsidR="00711333" w:rsidRPr="00577669" w:rsidRDefault="00711333" w:rsidP="00711333">
            <w:pPr>
              <w:spacing w:line="180" w:lineRule="exact"/>
              <w:jc w:val="center"/>
              <w:rPr>
                <w:rFonts w:asciiTheme="minorEastAsia" w:hAnsiTheme="minorEastAsia"/>
                <w:color w:val="000000" w:themeColor="text1"/>
                <w:sz w:val="16"/>
                <w:szCs w:val="16"/>
              </w:rPr>
            </w:pPr>
            <w:r w:rsidRPr="00577669">
              <w:rPr>
                <w:rFonts w:asciiTheme="minorEastAsia" w:hAnsiTheme="minorEastAsia" w:cs="ＭＳ Ｐゴシック" w:hint="eastAsia"/>
                <w:color w:val="000000" w:themeColor="text1"/>
                <w:kern w:val="0"/>
                <w:sz w:val="16"/>
                <w:szCs w:val="16"/>
              </w:rPr>
              <w:t>H29年度</w:t>
            </w:r>
          </w:p>
        </w:tc>
        <w:tc>
          <w:tcPr>
            <w:tcW w:w="1608" w:type="dxa"/>
            <w:shd w:val="clear" w:color="auto" w:fill="DEEAF6" w:themeFill="accent1" w:themeFillTint="33"/>
            <w:vAlign w:val="center"/>
          </w:tcPr>
          <w:p w:rsidR="00711333" w:rsidRPr="00577669" w:rsidRDefault="00711333" w:rsidP="00711333">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H</w:t>
            </w:r>
            <w:r>
              <w:rPr>
                <w:rFonts w:asciiTheme="minorEastAsia" w:hAnsiTheme="minorEastAsia" w:cs="ＭＳ Ｐゴシック" w:hint="eastAsia"/>
                <w:color w:val="000000" w:themeColor="text1"/>
                <w:kern w:val="0"/>
                <w:sz w:val="16"/>
                <w:szCs w:val="16"/>
              </w:rPr>
              <w:t>3</w:t>
            </w:r>
            <w:r>
              <w:rPr>
                <w:rFonts w:asciiTheme="minorEastAsia" w:hAnsiTheme="minorEastAsia" w:cs="ＭＳ Ｐゴシック"/>
                <w:color w:val="000000" w:themeColor="text1"/>
                <w:kern w:val="0"/>
                <w:sz w:val="16"/>
                <w:szCs w:val="16"/>
              </w:rPr>
              <w:t>1</w:t>
            </w:r>
            <w:r>
              <w:rPr>
                <w:rFonts w:asciiTheme="minorEastAsia" w:hAnsiTheme="minorEastAsia" w:cs="ＭＳ Ｐゴシック" w:hint="eastAsia"/>
                <w:color w:val="000000" w:themeColor="text1"/>
                <w:kern w:val="0"/>
                <w:sz w:val="16"/>
                <w:szCs w:val="16"/>
              </w:rPr>
              <w:t>.1</w:t>
            </w:r>
            <w:r w:rsidRPr="00577669">
              <w:rPr>
                <w:rFonts w:asciiTheme="minorEastAsia" w:hAnsiTheme="minorEastAsia" w:cs="ＭＳ Ｐゴシック" w:hint="eastAsia"/>
                <w:color w:val="000000" w:themeColor="text1"/>
                <w:kern w:val="0"/>
                <w:sz w:val="16"/>
                <w:szCs w:val="16"/>
              </w:rPr>
              <w:t>末時点</w:t>
            </w:r>
          </w:p>
        </w:tc>
        <w:tc>
          <w:tcPr>
            <w:tcW w:w="1260" w:type="dxa"/>
            <w:vMerge w:val="restart"/>
            <w:tcBorders>
              <w:top w:val="nil"/>
              <w:left w:val="nil"/>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H28.7～</w:t>
            </w:r>
          </w:p>
        </w:tc>
      </w:tr>
      <w:tr w:rsidR="00711333" w:rsidRPr="00500A39" w:rsidTr="0085584A">
        <w:trPr>
          <w:trHeight w:val="400"/>
          <w:jc w:val="center"/>
        </w:trPr>
        <w:tc>
          <w:tcPr>
            <w:tcW w:w="370" w:type="dxa"/>
            <w:vMerge/>
            <w:tcBorders>
              <w:top w:val="nil"/>
              <w:left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p>
        </w:tc>
        <w:tc>
          <w:tcPr>
            <w:tcW w:w="2455" w:type="dxa"/>
            <w:vMerge/>
            <w:tcBorders>
              <w:left w:val="nil"/>
              <w:right w:val="single" w:sz="4" w:space="0" w:color="auto"/>
            </w:tcBorders>
            <w:shd w:val="clear" w:color="auto" w:fill="auto"/>
          </w:tcPr>
          <w:p w:rsidR="00711333" w:rsidRPr="00500A39" w:rsidRDefault="00711333" w:rsidP="00711333">
            <w:pPr>
              <w:spacing w:line="180" w:lineRule="exact"/>
              <w:jc w:val="left"/>
              <w:rPr>
                <w:rFonts w:asciiTheme="minorEastAsia" w:hAnsiTheme="minorEastAsia"/>
                <w:color w:val="000000"/>
                <w:sz w:val="16"/>
                <w:szCs w:val="16"/>
              </w:rPr>
            </w:pPr>
          </w:p>
        </w:tc>
        <w:tc>
          <w:tcPr>
            <w:tcW w:w="11340" w:type="dxa"/>
            <w:vMerge/>
            <w:tcBorders>
              <w:left w:val="nil"/>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p>
        </w:tc>
        <w:tc>
          <w:tcPr>
            <w:tcW w:w="1607" w:type="dxa"/>
            <w:vAlign w:val="center"/>
          </w:tcPr>
          <w:p w:rsidR="00711333" w:rsidRPr="00577669" w:rsidRDefault="00711333" w:rsidP="00711333">
            <w:pPr>
              <w:spacing w:line="180" w:lineRule="exact"/>
              <w:jc w:val="center"/>
              <w:rPr>
                <w:rFonts w:asciiTheme="minorEastAsia" w:hAnsiTheme="minorEastAsia"/>
                <w:color w:val="000000" w:themeColor="text1"/>
                <w:sz w:val="16"/>
                <w:szCs w:val="16"/>
              </w:rPr>
            </w:pPr>
            <w:r w:rsidRPr="00577669">
              <w:rPr>
                <w:rFonts w:asciiTheme="minorEastAsia" w:hAnsiTheme="minorEastAsia" w:cs="ＭＳ Ｐゴシック" w:hint="eastAsia"/>
                <w:color w:val="000000" w:themeColor="text1"/>
                <w:kern w:val="0"/>
                <w:sz w:val="16"/>
                <w:szCs w:val="16"/>
              </w:rPr>
              <w:t>対　　象</w:t>
            </w:r>
          </w:p>
        </w:tc>
        <w:tc>
          <w:tcPr>
            <w:tcW w:w="1607" w:type="dxa"/>
            <w:vAlign w:val="center"/>
          </w:tcPr>
          <w:p w:rsidR="00711333" w:rsidRPr="00577669" w:rsidRDefault="00711333" w:rsidP="00711333">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技能統括主任</w:t>
            </w:r>
          </w:p>
          <w:p w:rsidR="00711333" w:rsidRPr="00577669" w:rsidRDefault="00711333" w:rsidP="00711333">
            <w:pPr>
              <w:spacing w:line="180" w:lineRule="exact"/>
              <w:jc w:val="center"/>
              <w:rPr>
                <w:rFonts w:asciiTheme="minorEastAsia" w:hAnsiTheme="minorEastAsia"/>
                <w:color w:val="000000" w:themeColor="text1"/>
                <w:sz w:val="16"/>
                <w:szCs w:val="16"/>
              </w:rPr>
            </w:pPr>
            <w:r w:rsidRPr="00577669">
              <w:rPr>
                <w:rFonts w:asciiTheme="minorEastAsia" w:hAnsiTheme="minorEastAsia" w:cs="ＭＳ Ｐゴシック" w:hint="eastAsia"/>
                <w:color w:val="000000" w:themeColor="text1"/>
                <w:kern w:val="0"/>
                <w:sz w:val="16"/>
                <w:szCs w:val="16"/>
              </w:rPr>
              <w:t>部門監理主任</w:t>
            </w:r>
          </w:p>
        </w:tc>
        <w:tc>
          <w:tcPr>
            <w:tcW w:w="1607" w:type="dxa"/>
            <w:vAlign w:val="center"/>
          </w:tcPr>
          <w:p w:rsidR="00711333" w:rsidRPr="00577669" w:rsidRDefault="00711333" w:rsidP="00711333">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部門監理主任</w:t>
            </w:r>
          </w:p>
          <w:p w:rsidR="00711333" w:rsidRPr="00577669" w:rsidRDefault="00711333" w:rsidP="00711333">
            <w:pPr>
              <w:spacing w:line="180" w:lineRule="exact"/>
              <w:jc w:val="center"/>
              <w:rPr>
                <w:rFonts w:asciiTheme="minorEastAsia" w:hAnsiTheme="minorEastAsia"/>
                <w:color w:val="000000" w:themeColor="text1"/>
                <w:sz w:val="16"/>
                <w:szCs w:val="16"/>
              </w:rPr>
            </w:pPr>
            <w:r w:rsidRPr="00577669">
              <w:rPr>
                <w:rFonts w:asciiTheme="minorEastAsia" w:hAnsiTheme="minorEastAsia" w:cs="ＭＳ Ｐゴシック" w:hint="eastAsia"/>
                <w:color w:val="000000" w:themeColor="text1"/>
                <w:kern w:val="0"/>
                <w:sz w:val="16"/>
                <w:szCs w:val="16"/>
              </w:rPr>
              <w:t>業務主任</w:t>
            </w:r>
          </w:p>
        </w:tc>
        <w:tc>
          <w:tcPr>
            <w:tcW w:w="1608" w:type="dxa"/>
            <w:vAlign w:val="center"/>
          </w:tcPr>
          <w:p w:rsidR="00711333" w:rsidRPr="00577669" w:rsidRDefault="00711333" w:rsidP="00711333">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技能統括主任</w:t>
            </w:r>
          </w:p>
          <w:p w:rsidR="00711333" w:rsidRPr="00577669" w:rsidRDefault="00711333" w:rsidP="00711333">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部門監理主任</w:t>
            </w:r>
          </w:p>
          <w:p w:rsidR="00711333" w:rsidRPr="00577669" w:rsidRDefault="00711333" w:rsidP="00711333">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業務主任</w:t>
            </w:r>
          </w:p>
        </w:tc>
        <w:tc>
          <w:tcPr>
            <w:tcW w:w="1260" w:type="dxa"/>
            <w:vMerge/>
            <w:tcBorders>
              <w:left w:val="nil"/>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p>
        </w:tc>
      </w:tr>
      <w:tr w:rsidR="00711333" w:rsidRPr="00500A39" w:rsidTr="00577669">
        <w:trPr>
          <w:trHeight w:val="224"/>
          <w:jc w:val="center"/>
        </w:trPr>
        <w:tc>
          <w:tcPr>
            <w:tcW w:w="370" w:type="dxa"/>
            <w:vMerge/>
            <w:tcBorders>
              <w:left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p>
        </w:tc>
        <w:tc>
          <w:tcPr>
            <w:tcW w:w="2455" w:type="dxa"/>
            <w:vMerge/>
            <w:tcBorders>
              <w:left w:val="nil"/>
              <w:right w:val="single" w:sz="4" w:space="0" w:color="auto"/>
            </w:tcBorders>
            <w:shd w:val="clear" w:color="auto" w:fill="auto"/>
          </w:tcPr>
          <w:p w:rsidR="00711333" w:rsidRPr="00500A39" w:rsidRDefault="00711333" w:rsidP="00711333">
            <w:pPr>
              <w:spacing w:line="180" w:lineRule="exact"/>
              <w:jc w:val="left"/>
              <w:rPr>
                <w:rFonts w:asciiTheme="minorEastAsia" w:hAnsiTheme="minorEastAsia"/>
                <w:color w:val="000000"/>
                <w:sz w:val="16"/>
                <w:szCs w:val="16"/>
              </w:rPr>
            </w:pPr>
          </w:p>
        </w:tc>
        <w:tc>
          <w:tcPr>
            <w:tcW w:w="11340" w:type="dxa"/>
            <w:vMerge/>
            <w:tcBorders>
              <w:left w:val="nil"/>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p>
        </w:tc>
        <w:tc>
          <w:tcPr>
            <w:tcW w:w="1607" w:type="dxa"/>
            <w:vAlign w:val="center"/>
          </w:tcPr>
          <w:p w:rsidR="00711333" w:rsidRPr="00577669" w:rsidRDefault="00711333" w:rsidP="00711333">
            <w:pPr>
              <w:spacing w:line="180" w:lineRule="exact"/>
              <w:jc w:val="center"/>
              <w:rPr>
                <w:rFonts w:asciiTheme="minorEastAsia" w:hAnsiTheme="minorEastAsia"/>
                <w:color w:val="000000" w:themeColor="text1"/>
                <w:sz w:val="16"/>
                <w:szCs w:val="16"/>
              </w:rPr>
            </w:pPr>
            <w:r w:rsidRPr="00577669">
              <w:rPr>
                <w:rFonts w:asciiTheme="minorEastAsia" w:hAnsiTheme="minorEastAsia" w:cs="ＭＳ Ｐゴシック" w:hint="eastAsia"/>
                <w:color w:val="000000" w:themeColor="text1"/>
                <w:kern w:val="0"/>
                <w:sz w:val="16"/>
                <w:szCs w:val="16"/>
              </w:rPr>
              <w:t>実施回数</w:t>
            </w:r>
          </w:p>
        </w:tc>
        <w:tc>
          <w:tcPr>
            <w:tcW w:w="1607" w:type="dxa"/>
            <w:vAlign w:val="center"/>
          </w:tcPr>
          <w:p w:rsidR="00711333" w:rsidRPr="00577669" w:rsidRDefault="00711333" w:rsidP="00711333">
            <w:pPr>
              <w:spacing w:line="180" w:lineRule="exact"/>
              <w:jc w:val="center"/>
              <w:rPr>
                <w:rFonts w:asciiTheme="minorEastAsia" w:hAnsiTheme="minorEastAsia"/>
                <w:color w:val="000000" w:themeColor="text1"/>
                <w:sz w:val="16"/>
                <w:szCs w:val="16"/>
              </w:rPr>
            </w:pPr>
            <w:r w:rsidRPr="00577669">
              <w:rPr>
                <w:rFonts w:asciiTheme="minorEastAsia" w:hAnsiTheme="minorEastAsia" w:cs="ＭＳ Ｐゴシック" w:hint="eastAsia"/>
                <w:color w:val="000000" w:themeColor="text1"/>
                <w:kern w:val="0"/>
                <w:sz w:val="16"/>
                <w:szCs w:val="16"/>
              </w:rPr>
              <w:t>21回</w:t>
            </w:r>
          </w:p>
        </w:tc>
        <w:tc>
          <w:tcPr>
            <w:tcW w:w="1607" w:type="dxa"/>
            <w:vAlign w:val="center"/>
          </w:tcPr>
          <w:p w:rsidR="00711333" w:rsidRPr="00577669" w:rsidRDefault="00711333" w:rsidP="00711333">
            <w:pPr>
              <w:spacing w:line="180" w:lineRule="exact"/>
              <w:jc w:val="center"/>
              <w:rPr>
                <w:rFonts w:asciiTheme="minorEastAsia" w:hAnsiTheme="minorEastAsia"/>
                <w:color w:val="000000" w:themeColor="text1"/>
                <w:sz w:val="16"/>
                <w:szCs w:val="16"/>
              </w:rPr>
            </w:pPr>
            <w:r w:rsidRPr="00577669">
              <w:rPr>
                <w:rFonts w:asciiTheme="minorEastAsia" w:hAnsiTheme="minorEastAsia" w:cs="ＭＳ Ｐゴシック" w:hint="eastAsia"/>
                <w:color w:val="000000" w:themeColor="text1"/>
                <w:kern w:val="0"/>
                <w:sz w:val="16"/>
                <w:szCs w:val="16"/>
              </w:rPr>
              <w:t>19回</w:t>
            </w:r>
          </w:p>
        </w:tc>
        <w:tc>
          <w:tcPr>
            <w:tcW w:w="1608" w:type="dxa"/>
            <w:vAlign w:val="center"/>
          </w:tcPr>
          <w:p w:rsidR="00711333" w:rsidRPr="00577669" w:rsidRDefault="00711333" w:rsidP="00711333">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26回</w:t>
            </w:r>
          </w:p>
        </w:tc>
        <w:tc>
          <w:tcPr>
            <w:tcW w:w="1260" w:type="dxa"/>
            <w:vMerge/>
            <w:tcBorders>
              <w:left w:val="nil"/>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p>
        </w:tc>
      </w:tr>
      <w:tr w:rsidR="00711333" w:rsidRPr="00500A39" w:rsidTr="0085584A">
        <w:trPr>
          <w:trHeight w:val="397"/>
          <w:jc w:val="center"/>
        </w:trPr>
        <w:tc>
          <w:tcPr>
            <w:tcW w:w="370" w:type="dxa"/>
            <w:vMerge/>
            <w:tcBorders>
              <w:left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p>
        </w:tc>
        <w:tc>
          <w:tcPr>
            <w:tcW w:w="2455" w:type="dxa"/>
            <w:vMerge/>
            <w:tcBorders>
              <w:left w:val="nil"/>
              <w:bottom w:val="single" w:sz="4" w:space="0" w:color="auto"/>
              <w:right w:val="single" w:sz="4" w:space="0" w:color="auto"/>
            </w:tcBorders>
            <w:shd w:val="clear" w:color="auto" w:fill="auto"/>
          </w:tcPr>
          <w:p w:rsidR="00711333" w:rsidRPr="00500A39" w:rsidRDefault="00711333" w:rsidP="00711333">
            <w:pPr>
              <w:spacing w:line="180" w:lineRule="exact"/>
              <w:jc w:val="left"/>
              <w:rPr>
                <w:rFonts w:asciiTheme="minorEastAsia" w:hAnsiTheme="minorEastAsia"/>
                <w:color w:val="000000"/>
                <w:sz w:val="16"/>
                <w:szCs w:val="16"/>
              </w:rPr>
            </w:pPr>
          </w:p>
        </w:tc>
        <w:tc>
          <w:tcPr>
            <w:tcW w:w="11340" w:type="dxa"/>
            <w:vMerge/>
            <w:tcBorders>
              <w:left w:val="nil"/>
              <w:bottom w:val="single" w:sz="4" w:space="0" w:color="auto"/>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p>
        </w:tc>
        <w:tc>
          <w:tcPr>
            <w:tcW w:w="1607" w:type="dxa"/>
            <w:vAlign w:val="center"/>
          </w:tcPr>
          <w:p w:rsidR="00711333" w:rsidRPr="00577669" w:rsidRDefault="00711333" w:rsidP="00711333">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参加人数</w:t>
            </w:r>
          </w:p>
        </w:tc>
        <w:tc>
          <w:tcPr>
            <w:tcW w:w="1607" w:type="dxa"/>
            <w:vAlign w:val="center"/>
          </w:tcPr>
          <w:p w:rsidR="00711333" w:rsidRPr="00577669" w:rsidRDefault="00711333" w:rsidP="00711333">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141人</w:t>
            </w:r>
          </w:p>
          <w:p w:rsidR="00711333" w:rsidRPr="00577669" w:rsidRDefault="00711333" w:rsidP="00711333">
            <w:pPr>
              <w:spacing w:line="180" w:lineRule="exact"/>
              <w:jc w:val="left"/>
              <w:rPr>
                <w:rFonts w:asciiTheme="minorEastAsia" w:hAnsiTheme="minorEastAsia" w:cs="ＭＳ Ｐゴシック"/>
                <w:color w:val="000000" w:themeColor="text1"/>
                <w:kern w:val="0"/>
                <w:sz w:val="12"/>
                <w:szCs w:val="16"/>
              </w:rPr>
            </w:pPr>
            <w:r w:rsidRPr="00577669">
              <w:rPr>
                <w:rFonts w:asciiTheme="minorEastAsia" w:hAnsiTheme="minorEastAsia" w:cs="ＭＳ Ｐゴシック" w:hint="eastAsia"/>
                <w:color w:val="000000" w:themeColor="text1"/>
                <w:kern w:val="0"/>
                <w:sz w:val="12"/>
                <w:szCs w:val="16"/>
              </w:rPr>
              <w:t>※ 業務主任に対しては、</w:t>
            </w:r>
          </w:p>
          <w:p w:rsidR="00711333" w:rsidRPr="00577669" w:rsidRDefault="00711333" w:rsidP="00711333">
            <w:pPr>
              <w:spacing w:line="180" w:lineRule="exact"/>
              <w:ind w:firstLineChars="150" w:firstLine="180"/>
              <w:jc w:val="left"/>
              <w:rPr>
                <w:rFonts w:asciiTheme="minorEastAsia" w:hAnsiTheme="minorEastAsia" w:cs="ＭＳ Ｐゴシック"/>
                <w:color w:val="000000" w:themeColor="text1"/>
                <w:kern w:val="0"/>
                <w:sz w:val="12"/>
                <w:szCs w:val="16"/>
              </w:rPr>
            </w:pPr>
            <w:r w:rsidRPr="00577669">
              <w:rPr>
                <w:rFonts w:asciiTheme="minorEastAsia" w:hAnsiTheme="minorEastAsia" w:cs="ＭＳ Ｐゴシック" w:hint="eastAsia"/>
                <w:color w:val="000000" w:themeColor="text1"/>
                <w:kern w:val="0"/>
                <w:sz w:val="12"/>
                <w:szCs w:val="16"/>
              </w:rPr>
              <w:t>研修を受けた技能統括</w:t>
            </w:r>
          </w:p>
          <w:p w:rsidR="00711333" w:rsidRPr="00577669" w:rsidRDefault="00711333" w:rsidP="00711333">
            <w:pPr>
              <w:spacing w:line="180" w:lineRule="exact"/>
              <w:ind w:firstLineChars="150" w:firstLine="180"/>
              <w:jc w:val="left"/>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2"/>
                <w:szCs w:val="16"/>
              </w:rPr>
              <w:t>主任等が別途実施</w:t>
            </w:r>
          </w:p>
        </w:tc>
        <w:tc>
          <w:tcPr>
            <w:tcW w:w="1607" w:type="dxa"/>
            <w:vAlign w:val="center"/>
          </w:tcPr>
          <w:p w:rsidR="00711333" w:rsidRPr="00577669" w:rsidRDefault="00711333" w:rsidP="00711333">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392人</w:t>
            </w:r>
          </w:p>
        </w:tc>
        <w:tc>
          <w:tcPr>
            <w:tcW w:w="1608" w:type="dxa"/>
            <w:vAlign w:val="center"/>
          </w:tcPr>
          <w:p w:rsidR="00711333" w:rsidRPr="00577669" w:rsidRDefault="00711333" w:rsidP="00711333">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492人</w:t>
            </w:r>
          </w:p>
        </w:tc>
        <w:tc>
          <w:tcPr>
            <w:tcW w:w="1260" w:type="dxa"/>
            <w:vMerge/>
            <w:tcBorders>
              <w:left w:val="nil"/>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p>
        </w:tc>
      </w:tr>
      <w:tr w:rsidR="00711333" w:rsidRPr="00500A39" w:rsidTr="00CC3B06">
        <w:trPr>
          <w:trHeight w:val="201"/>
          <w:jc w:val="center"/>
        </w:trPr>
        <w:tc>
          <w:tcPr>
            <w:tcW w:w="370" w:type="dxa"/>
            <w:vMerge w:val="restart"/>
            <w:tcBorders>
              <w:left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33</w:t>
            </w:r>
          </w:p>
        </w:tc>
        <w:tc>
          <w:tcPr>
            <w:tcW w:w="2455" w:type="dxa"/>
            <w:vMerge w:val="restart"/>
            <w:tcBorders>
              <w:top w:val="nil"/>
              <w:left w:val="nil"/>
              <w:right w:val="single" w:sz="4" w:space="0" w:color="auto"/>
            </w:tcBorders>
            <w:shd w:val="clear" w:color="auto" w:fill="auto"/>
          </w:tcPr>
          <w:p w:rsidR="00711333" w:rsidRPr="00500A39" w:rsidRDefault="00711333" w:rsidP="00711333">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勤怠改善プログラムの見直し</w:t>
            </w:r>
          </w:p>
        </w:tc>
        <w:tc>
          <w:tcPr>
            <w:tcW w:w="11340" w:type="dxa"/>
            <w:vMerge w:val="restart"/>
            <w:tcBorders>
              <w:top w:val="nil"/>
              <w:left w:val="nil"/>
              <w:right w:val="single" w:sz="4" w:space="0" w:color="auto"/>
            </w:tcBorders>
            <w:shd w:val="clear" w:color="auto" w:fill="auto"/>
          </w:tcPr>
          <w:p w:rsidR="00711333"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・勤怠改善対象職員（当日休暇取得者）にかかる取扱いの厳格化</w:t>
            </w:r>
          </w:p>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・過去１年間において、当日休暇が４回となる職員を勤怠改善対象職員に認定し、５回になれば職員を局へ呼び出し指導</w:t>
            </w:r>
          </w:p>
        </w:tc>
        <w:tc>
          <w:tcPr>
            <w:tcW w:w="1607" w:type="dxa"/>
            <w:shd w:val="clear" w:color="auto" w:fill="DEEAF6" w:themeFill="accent1" w:themeFillTint="33"/>
            <w:vAlign w:val="center"/>
          </w:tcPr>
          <w:p w:rsidR="00711333" w:rsidRPr="00711333" w:rsidRDefault="00711333" w:rsidP="00711333">
            <w:pPr>
              <w:spacing w:line="180" w:lineRule="exact"/>
              <w:jc w:val="center"/>
              <w:rPr>
                <w:rFonts w:asciiTheme="minorEastAsia" w:hAnsiTheme="minorEastAsia"/>
                <w:color w:val="000000" w:themeColor="text1"/>
                <w:sz w:val="16"/>
                <w:szCs w:val="16"/>
              </w:rPr>
            </w:pPr>
            <w:r w:rsidRPr="00711333">
              <w:rPr>
                <w:rFonts w:asciiTheme="minorEastAsia" w:hAnsiTheme="minorEastAsia" w:hint="eastAsia"/>
                <w:color w:val="000000" w:themeColor="text1"/>
                <w:sz w:val="16"/>
                <w:szCs w:val="16"/>
              </w:rPr>
              <w:t>事項</w:t>
            </w:r>
          </w:p>
        </w:tc>
        <w:tc>
          <w:tcPr>
            <w:tcW w:w="1607" w:type="dxa"/>
            <w:shd w:val="clear" w:color="auto" w:fill="DEEAF6" w:themeFill="accent1" w:themeFillTint="33"/>
            <w:vAlign w:val="center"/>
          </w:tcPr>
          <w:p w:rsidR="00711333" w:rsidRPr="00711333" w:rsidRDefault="00711333" w:rsidP="00711333">
            <w:pPr>
              <w:spacing w:line="180" w:lineRule="exact"/>
              <w:jc w:val="center"/>
              <w:rPr>
                <w:rFonts w:asciiTheme="minorEastAsia" w:hAnsiTheme="minorEastAsia"/>
                <w:color w:val="000000" w:themeColor="text1"/>
                <w:sz w:val="16"/>
                <w:szCs w:val="16"/>
              </w:rPr>
            </w:pPr>
            <w:r w:rsidRPr="00711333">
              <w:rPr>
                <w:rFonts w:asciiTheme="minorEastAsia" w:hAnsiTheme="minorEastAsia" w:hint="eastAsia"/>
                <w:color w:val="000000" w:themeColor="text1"/>
                <w:sz w:val="16"/>
                <w:szCs w:val="16"/>
              </w:rPr>
              <w:t>H28年度</w:t>
            </w:r>
          </w:p>
        </w:tc>
        <w:tc>
          <w:tcPr>
            <w:tcW w:w="1607" w:type="dxa"/>
            <w:shd w:val="clear" w:color="auto" w:fill="DEEAF6" w:themeFill="accent1" w:themeFillTint="33"/>
            <w:vAlign w:val="center"/>
          </w:tcPr>
          <w:p w:rsidR="00711333" w:rsidRPr="00711333" w:rsidRDefault="00711333" w:rsidP="00711333">
            <w:pPr>
              <w:spacing w:line="180" w:lineRule="exact"/>
              <w:jc w:val="center"/>
              <w:rPr>
                <w:rFonts w:asciiTheme="minorEastAsia" w:hAnsiTheme="minorEastAsia"/>
                <w:color w:val="000000" w:themeColor="text1"/>
                <w:sz w:val="16"/>
                <w:szCs w:val="16"/>
              </w:rPr>
            </w:pPr>
            <w:r w:rsidRPr="00711333">
              <w:rPr>
                <w:rFonts w:asciiTheme="minorEastAsia" w:hAnsiTheme="minorEastAsia" w:cs="ＭＳ Ｐゴシック" w:hint="eastAsia"/>
                <w:color w:val="000000" w:themeColor="text1"/>
                <w:kern w:val="0"/>
                <w:sz w:val="16"/>
                <w:szCs w:val="16"/>
              </w:rPr>
              <w:t>H29年度</w:t>
            </w:r>
          </w:p>
        </w:tc>
        <w:tc>
          <w:tcPr>
            <w:tcW w:w="1608" w:type="dxa"/>
            <w:shd w:val="clear" w:color="auto" w:fill="DEEAF6" w:themeFill="accent1" w:themeFillTint="33"/>
            <w:vAlign w:val="center"/>
          </w:tcPr>
          <w:p w:rsidR="00711333" w:rsidRPr="00711333" w:rsidRDefault="00711333" w:rsidP="00711333">
            <w:pPr>
              <w:spacing w:line="180" w:lineRule="exact"/>
              <w:jc w:val="center"/>
              <w:rPr>
                <w:rFonts w:asciiTheme="minorEastAsia" w:hAnsiTheme="minorEastAsia" w:cs="ＭＳ Ｐゴシック"/>
                <w:color w:val="000000" w:themeColor="text1"/>
                <w:kern w:val="0"/>
                <w:sz w:val="16"/>
                <w:szCs w:val="16"/>
              </w:rPr>
            </w:pPr>
            <w:r w:rsidRPr="00711333">
              <w:rPr>
                <w:rFonts w:asciiTheme="minorEastAsia" w:hAnsiTheme="minorEastAsia" w:cs="ＭＳ Ｐゴシック" w:hint="eastAsia"/>
                <w:color w:val="000000" w:themeColor="text1"/>
                <w:kern w:val="0"/>
                <w:sz w:val="16"/>
                <w:szCs w:val="16"/>
              </w:rPr>
              <w:t>H3</w:t>
            </w:r>
            <w:r w:rsidRPr="00711333">
              <w:rPr>
                <w:rFonts w:asciiTheme="minorEastAsia" w:hAnsiTheme="minorEastAsia" w:cs="ＭＳ Ｐゴシック"/>
                <w:color w:val="000000" w:themeColor="text1"/>
                <w:kern w:val="0"/>
                <w:sz w:val="16"/>
                <w:szCs w:val="16"/>
              </w:rPr>
              <w:t>1</w:t>
            </w:r>
            <w:r w:rsidRPr="00711333">
              <w:rPr>
                <w:rFonts w:asciiTheme="minorEastAsia" w:hAnsiTheme="minorEastAsia" w:cs="ＭＳ Ｐゴシック" w:hint="eastAsia"/>
                <w:color w:val="000000" w:themeColor="text1"/>
                <w:kern w:val="0"/>
                <w:sz w:val="16"/>
                <w:szCs w:val="16"/>
              </w:rPr>
              <w:t>.1末時点</w:t>
            </w:r>
          </w:p>
        </w:tc>
        <w:tc>
          <w:tcPr>
            <w:tcW w:w="1260" w:type="dxa"/>
            <w:vMerge w:val="restart"/>
            <w:tcBorders>
              <w:top w:val="nil"/>
              <w:left w:val="nil"/>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H29.4～</w:t>
            </w:r>
          </w:p>
        </w:tc>
      </w:tr>
      <w:tr w:rsidR="00500FAC" w:rsidRPr="00500A39" w:rsidTr="002F5D27">
        <w:trPr>
          <w:trHeight w:val="201"/>
          <w:jc w:val="center"/>
        </w:trPr>
        <w:tc>
          <w:tcPr>
            <w:tcW w:w="370" w:type="dxa"/>
            <w:vMerge/>
            <w:tcBorders>
              <w:left w:val="single" w:sz="4" w:space="0" w:color="auto"/>
              <w:bottom w:val="single" w:sz="4" w:space="0" w:color="auto"/>
              <w:right w:val="single" w:sz="4" w:space="0" w:color="auto"/>
            </w:tcBorders>
            <w:shd w:val="clear" w:color="auto" w:fill="auto"/>
            <w:vAlign w:val="center"/>
          </w:tcPr>
          <w:p w:rsidR="00500FAC" w:rsidRDefault="00500FAC" w:rsidP="00500FAC">
            <w:pPr>
              <w:spacing w:line="180" w:lineRule="exact"/>
              <w:jc w:val="center"/>
              <w:rPr>
                <w:rFonts w:asciiTheme="minorEastAsia" w:hAnsiTheme="minorEastAsia"/>
                <w:color w:val="000000"/>
                <w:sz w:val="16"/>
                <w:szCs w:val="16"/>
              </w:rPr>
            </w:pPr>
          </w:p>
        </w:tc>
        <w:tc>
          <w:tcPr>
            <w:tcW w:w="2455" w:type="dxa"/>
            <w:vMerge/>
            <w:tcBorders>
              <w:left w:val="nil"/>
              <w:bottom w:val="single" w:sz="4" w:space="0" w:color="auto"/>
              <w:right w:val="single" w:sz="4" w:space="0" w:color="auto"/>
            </w:tcBorders>
            <w:shd w:val="clear" w:color="auto" w:fill="auto"/>
          </w:tcPr>
          <w:p w:rsidR="00500FAC" w:rsidRPr="00500A39" w:rsidRDefault="00500FAC" w:rsidP="00500FAC">
            <w:pPr>
              <w:spacing w:line="180" w:lineRule="exact"/>
              <w:jc w:val="left"/>
              <w:rPr>
                <w:rFonts w:asciiTheme="minorEastAsia" w:hAnsiTheme="minorEastAsia"/>
                <w:color w:val="000000"/>
                <w:sz w:val="16"/>
                <w:szCs w:val="16"/>
              </w:rPr>
            </w:pPr>
          </w:p>
        </w:tc>
        <w:tc>
          <w:tcPr>
            <w:tcW w:w="11340" w:type="dxa"/>
            <w:vMerge/>
            <w:tcBorders>
              <w:left w:val="nil"/>
              <w:bottom w:val="single" w:sz="4" w:space="0" w:color="auto"/>
              <w:right w:val="single" w:sz="4" w:space="0" w:color="auto"/>
            </w:tcBorders>
            <w:shd w:val="clear" w:color="auto" w:fill="auto"/>
          </w:tcPr>
          <w:p w:rsidR="00500FAC" w:rsidRPr="00500A39" w:rsidRDefault="00500FAC" w:rsidP="00500FAC">
            <w:pPr>
              <w:spacing w:line="180" w:lineRule="exact"/>
              <w:rPr>
                <w:rFonts w:asciiTheme="minorEastAsia" w:hAnsiTheme="minorEastAsia"/>
                <w:color w:val="000000"/>
                <w:sz w:val="16"/>
                <w:szCs w:val="16"/>
              </w:rPr>
            </w:pPr>
          </w:p>
        </w:tc>
        <w:tc>
          <w:tcPr>
            <w:tcW w:w="1607" w:type="dxa"/>
          </w:tcPr>
          <w:p w:rsidR="00500FAC" w:rsidRPr="00500FAC" w:rsidRDefault="00500FAC" w:rsidP="00500FAC">
            <w:pPr>
              <w:jc w:val="center"/>
              <w:rPr>
                <w:rFonts w:asciiTheme="minorEastAsia" w:hAnsiTheme="minorEastAsia"/>
                <w:sz w:val="16"/>
              </w:rPr>
            </w:pPr>
            <w:r w:rsidRPr="00500FAC">
              <w:rPr>
                <w:rFonts w:asciiTheme="minorEastAsia" w:hAnsiTheme="minorEastAsia" w:hint="eastAsia"/>
                <w:sz w:val="16"/>
              </w:rPr>
              <w:t>平均101人/月</w:t>
            </w:r>
          </w:p>
        </w:tc>
        <w:tc>
          <w:tcPr>
            <w:tcW w:w="1607" w:type="dxa"/>
          </w:tcPr>
          <w:p w:rsidR="00500FAC" w:rsidRPr="00500FAC" w:rsidRDefault="00500FAC" w:rsidP="00500FAC">
            <w:pPr>
              <w:jc w:val="center"/>
              <w:rPr>
                <w:rFonts w:asciiTheme="minorEastAsia" w:hAnsiTheme="minorEastAsia"/>
                <w:sz w:val="16"/>
              </w:rPr>
            </w:pPr>
            <w:r w:rsidRPr="00500FAC">
              <w:rPr>
                <w:rFonts w:asciiTheme="minorEastAsia" w:hAnsiTheme="minorEastAsia" w:hint="eastAsia"/>
                <w:sz w:val="16"/>
              </w:rPr>
              <w:t>平均54人/月</w:t>
            </w:r>
          </w:p>
        </w:tc>
        <w:tc>
          <w:tcPr>
            <w:tcW w:w="1607" w:type="dxa"/>
          </w:tcPr>
          <w:p w:rsidR="00500FAC" w:rsidRPr="00500FAC" w:rsidRDefault="00500FAC" w:rsidP="00500FAC">
            <w:pPr>
              <w:jc w:val="center"/>
              <w:rPr>
                <w:rFonts w:asciiTheme="minorEastAsia" w:hAnsiTheme="minorEastAsia"/>
                <w:sz w:val="16"/>
              </w:rPr>
            </w:pPr>
            <w:r w:rsidRPr="00500FAC">
              <w:rPr>
                <w:rFonts w:asciiTheme="minorEastAsia" w:hAnsiTheme="minorEastAsia" w:hint="eastAsia"/>
                <w:sz w:val="16"/>
              </w:rPr>
              <w:t>平均34人/月</w:t>
            </w:r>
          </w:p>
        </w:tc>
        <w:tc>
          <w:tcPr>
            <w:tcW w:w="1608" w:type="dxa"/>
          </w:tcPr>
          <w:p w:rsidR="00500FAC" w:rsidRPr="00500FAC" w:rsidRDefault="00500FAC" w:rsidP="00500FAC">
            <w:pPr>
              <w:jc w:val="center"/>
              <w:rPr>
                <w:rFonts w:asciiTheme="minorEastAsia" w:hAnsiTheme="minorEastAsia"/>
                <w:sz w:val="16"/>
              </w:rPr>
            </w:pPr>
            <w:r w:rsidRPr="00500FAC">
              <w:rPr>
                <w:rFonts w:asciiTheme="minorEastAsia" w:hAnsiTheme="minorEastAsia" w:hint="eastAsia"/>
                <w:sz w:val="16"/>
              </w:rPr>
              <w:t>平均101人/月</w:t>
            </w:r>
          </w:p>
        </w:tc>
        <w:tc>
          <w:tcPr>
            <w:tcW w:w="1260" w:type="dxa"/>
            <w:vMerge/>
            <w:tcBorders>
              <w:left w:val="nil"/>
              <w:bottom w:val="single" w:sz="4" w:space="0" w:color="auto"/>
              <w:right w:val="single" w:sz="4" w:space="0" w:color="auto"/>
            </w:tcBorders>
            <w:shd w:val="clear" w:color="auto" w:fill="auto"/>
            <w:vAlign w:val="center"/>
          </w:tcPr>
          <w:p w:rsidR="00500FAC" w:rsidRPr="00500A39" w:rsidRDefault="00500FAC" w:rsidP="00500FAC">
            <w:pPr>
              <w:spacing w:line="180" w:lineRule="exact"/>
              <w:jc w:val="center"/>
              <w:rPr>
                <w:rFonts w:asciiTheme="minorEastAsia" w:hAnsiTheme="minorEastAsia"/>
                <w:color w:val="000000"/>
                <w:sz w:val="16"/>
                <w:szCs w:val="16"/>
              </w:rPr>
            </w:pPr>
          </w:p>
        </w:tc>
      </w:tr>
      <w:tr w:rsidR="00711333" w:rsidRPr="00500A39" w:rsidTr="002F1D6B">
        <w:trPr>
          <w:trHeight w:val="281"/>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34</w:t>
            </w:r>
          </w:p>
        </w:tc>
        <w:tc>
          <w:tcPr>
            <w:tcW w:w="2455"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勤務時間中における「たばこ携行禁止」の取組強化</w:t>
            </w:r>
          </w:p>
        </w:tc>
        <w:tc>
          <w:tcPr>
            <w:tcW w:w="11340" w:type="dxa"/>
            <w:tcBorders>
              <w:top w:val="nil"/>
              <w:left w:val="nil"/>
              <w:bottom w:val="single" w:sz="4" w:space="0" w:color="auto"/>
              <w:right w:val="single" w:sz="4" w:space="0" w:color="auto"/>
            </w:tcBorders>
            <w:shd w:val="clear" w:color="auto" w:fill="auto"/>
          </w:tcPr>
          <w:p w:rsidR="00711333"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・たばこ携行禁止のプラカードの作成・掲示　・出庫時の声掛け強化</w:t>
            </w:r>
          </w:p>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・ミーティング時の声掛けの確認状況について、特別査察チームによる抜き打ちチェックの実施</w:t>
            </w:r>
          </w:p>
        </w:tc>
        <w:tc>
          <w:tcPr>
            <w:tcW w:w="6429" w:type="dxa"/>
            <w:gridSpan w:val="4"/>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・特別査察チームによる抜き打ち査察の結果、ミーティング時の主任による声かけを確認</w:t>
            </w:r>
            <w:r w:rsidRPr="00500A39">
              <w:rPr>
                <w:rFonts w:asciiTheme="minorEastAsia" w:hAnsiTheme="minorEastAsia" w:hint="eastAsia"/>
                <w:color w:val="000000"/>
                <w:sz w:val="16"/>
                <w:szCs w:val="16"/>
              </w:rPr>
              <w:br/>
              <w:t>・平成29年度運営評価における実地調査では、プラカードの掲示や出庫時のアナウンス等の取組を確認</w:t>
            </w:r>
          </w:p>
        </w:tc>
        <w:tc>
          <w:tcPr>
            <w:tcW w:w="1260" w:type="dxa"/>
            <w:tcBorders>
              <w:top w:val="nil"/>
              <w:left w:val="nil"/>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H29.5～</w:t>
            </w:r>
          </w:p>
        </w:tc>
      </w:tr>
      <w:tr w:rsidR="00711333" w:rsidRPr="00500A39" w:rsidTr="002F1D6B">
        <w:trPr>
          <w:trHeight w:val="185"/>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35</w:t>
            </w:r>
          </w:p>
        </w:tc>
        <w:tc>
          <w:tcPr>
            <w:tcW w:w="2455"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職員記録書</w:t>
            </w:r>
          </w:p>
        </w:tc>
        <w:tc>
          <w:tcPr>
            <w:tcW w:w="11340"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・「指導記録書」を服務の観点からだけでなく、職員の良い評価に関する内容についても記載するなどで、人材育成のツールとしても活用するため、「職員記録書」の様式を変更</w:t>
            </w:r>
          </w:p>
        </w:tc>
        <w:tc>
          <w:tcPr>
            <w:tcW w:w="6429" w:type="dxa"/>
            <w:gridSpan w:val="4"/>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29年度運営評価における実地調査では、勤怠改善対象職員の認定報告の際に添付されている職員記録書について、変更後の新様式が使用されているとともに、当日休暇に対する指導記録など記載されていることを確認</w:t>
            </w:r>
          </w:p>
        </w:tc>
        <w:tc>
          <w:tcPr>
            <w:tcW w:w="1260" w:type="dxa"/>
            <w:tcBorders>
              <w:top w:val="nil"/>
              <w:left w:val="nil"/>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H29.5～</w:t>
            </w:r>
          </w:p>
        </w:tc>
      </w:tr>
      <w:tr w:rsidR="00711333" w:rsidRPr="00500A39" w:rsidTr="002F1D6B">
        <w:trPr>
          <w:trHeight w:val="316"/>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36</w:t>
            </w:r>
          </w:p>
        </w:tc>
        <w:tc>
          <w:tcPr>
            <w:tcW w:w="2455"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職員室を活用した職員の意識改革及び環境事業センターの活性化等</w:t>
            </w:r>
          </w:p>
        </w:tc>
        <w:tc>
          <w:tcPr>
            <w:tcW w:w="11340"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・職員室での作業報告書の作成・提出⇒日々、職員室での部門監理主任による対面式業務報告の実施⇒特殊勤務実績簿、走行日誌の記入・提出</w:t>
            </w:r>
          </w:p>
        </w:tc>
        <w:tc>
          <w:tcPr>
            <w:tcW w:w="6429" w:type="dxa"/>
            <w:gridSpan w:val="4"/>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・平成29年度運営評価における実地調査では、全環境事業センターにおいて職員室で実施されていることを確認</w:t>
            </w:r>
          </w:p>
        </w:tc>
        <w:tc>
          <w:tcPr>
            <w:tcW w:w="1260" w:type="dxa"/>
            <w:tcBorders>
              <w:top w:val="nil"/>
              <w:left w:val="nil"/>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H29.6～</w:t>
            </w:r>
          </w:p>
        </w:tc>
      </w:tr>
      <w:tr w:rsidR="00711333" w:rsidRPr="00500A39" w:rsidTr="002F1D6B">
        <w:trPr>
          <w:trHeight w:val="427"/>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37</w:t>
            </w:r>
          </w:p>
        </w:tc>
        <w:tc>
          <w:tcPr>
            <w:tcW w:w="2455"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被服（作業帽）の完全着用</w:t>
            </w:r>
          </w:p>
        </w:tc>
        <w:tc>
          <w:tcPr>
            <w:tcW w:w="11340" w:type="dxa"/>
            <w:tcBorders>
              <w:top w:val="nil"/>
              <w:left w:val="nil"/>
              <w:bottom w:val="single" w:sz="4" w:space="0" w:color="auto"/>
              <w:right w:val="single" w:sz="4" w:space="0" w:color="auto"/>
            </w:tcBorders>
            <w:shd w:val="clear" w:color="auto" w:fill="auto"/>
          </w:tcPr>
          <w:p w:rsidR="00711333"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・作業時（車内を含む）における被服（作業帽を含む）の正しい着用に向けて、安全作業はもとより、「服務」や「身だしなみ」という観点からも重要であることから、指導を徹底</w:t>
            </w:r>
          </w:p>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・局(ルシアス）課長級による走行状況覆面調査においても、作業帽の着用状況を確認</w:t>
            </w:r>
          </w:p>
        </w:tc>
        <w:tc>
          <w:tcPr>
            <w:tcW w:w="6429" w:type="dxa"/>
            <w:gridSpan w:val="4"/>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・被服（作業帽を含む）の完全着用に向けて大幅に改善</w:t>
            </w:r>
          </w:p>
        </w:tc>
        <w:tc>
          <w:tcPr>
            <w:tcW w:w="1260" w:type="dxa"/>
            <w:tcBorders>
              <w:top w:val="nil"/>
              <w:left w:val="nil"/>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H29年度～</w:t>
            </w:r>
          </w:p>
        </w:tc>
      </w:tr>
      <w:tr w:rsidR="00711333" w:rsidRPr="00500A39" w:rsidTr="002F1D6B">
        <w:trPr>
          <w:trHeight w:val="427"/>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38</w:t>
            </w:r>
          </w:p>
        </w:tc>
        <w:tc>
          <w:tcPr>
            <w:tcW w:w="2455"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モラル向上推進月間の設定 </w:t>
            </w:r>
          </w:p>
        </w:tc>
        <w:tc>
          <w:tcPr>
            <w:tcW w:w="11340"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w:t>
            </w:r>
            <w:r w:rsidRPr="00577669">
              <w:rPr>
                <w:rFonts w:asciiTheme="minorEastAsia" w:hAnsiTheme="minorEastAsia" w:hint="eastAsia"/>
                <w:color w:val="000000"/>
                <w:sz w:val="16"/>
                <w:szCs w:val="16"/>
              </w:rPr>
              <w:t>公務員としての品位や市民から信頼が得られる職員をめざし、職員一人ひとりが自覚をもって、モラル向上を意識する機会として、「モラル向上推進月間」を設け、特に「作業帽の着用の徹底、正しい運転姿勢の確保（いわゆる“ひじかけ運転”の禁止）、業務中における不適切な携帯電話等の使用禁止」の３点について、ポスターを掲示する等で周知徹底</w:t>
            </w:r>
          </w:p>
        </w:tc>
        <w:tc>
          <w:tcPr>
            <w:tcW w:w="6429" w:type="dxa"/>
            <w:gridSpan w:val="4"/>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・実施済み</w:t>
            </w:r>
          </w:p>
        </w:tc>
        <w:tc>
          <w:tcPr>
            <w:tcW w:w="1260" w:type="dxa"/>
            <w:tcBorders>
              <w:top w:val="nil"/>
              <w:left w:val="nil"/>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H30.12～H31.1</w:t>
            </w:r>
          </w:p>
        </w:tc>
      </w:tr>
      <w:tr w:rsidR="00711333" w:rsidRPr="00500A39" w:rsidTr="002F1D6B">
        <w:trPr>
          <w:trHeight w:val="427"/>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39</w:t>
            </w:r>
          </w:p>
        </w:tc>
        <w:tc>
          <w:tcPr>
            <w:tcW w:w="2455"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jc w:val="left"/>
              <w:rPr>
                <w:rFonts w:asciiTheme="minorEastAsia" w:hAnsiTheme="minorEastAsia"/>
                <w:color w:val="000000"/>
                <w:sz w:val="16"/>
                <w:szCs w:val="16"/>
              </w:rPr>
            </w:pPr>
            <w:r>
              <w:rPr>
                <w:rFonts w:asciiTheme="minorEastAsia" w:hAnsiTheme="minorEastAsia" w:hint="eastAsia"/>
                <w:color w:val="000000"/>
                <w:sz w:val="16"/>
                <w:szCs w:val="16"/>
              </w:rPr>
              <w:t>現業管理</w:t>
            </w:r>
            <w:r w:rsidRPr="00500A39">
              <w:rPr>
                <w:rFonts w:asciiTheme="minorEastAsia" w:hAnsiTheme="minorEastAsia" w:hint="eastAsia"/>
                <w:color w:val="000000"/>
                <w:sz w:val="16"/>
                <w:szCs w:val="16"/>
              </w:rPr>
              <w:t>主任作業用名札の導入</w:t>
            </w:r>
          </w:p>
        </w:tc>
        <w:tc>
          <w:tcPr>
            <w:tcW w:w="11340"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・現業管理主任に任じられている職員について、内外に対する立場の明確化、職責の重要性についての自覚の醸成、モチベーションの向上の一助として、主任名を入れた作業用名札を導入</w:t>
            </w:r>
          </w:p>
        </w:tc>
        <w:tc>
          <w:tcPr>
            <w:tcW w:w="6429" w:type="dxa"/>
            <w:gridSpan w:val="4"/>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・作業用名札を配付</w:t>
            </w:r>
          </w:p>
        </w:tc>
        <w:tc>
          <w:tcPr>
            <w:tcW w:w="1260" w:type="dxa"/>
            <w:tcBorders>
              <w:top w:val="nil"/>
              <w:left w:val="nil"/>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H30.3～</w:t>
            </w:r>
          </w:p>
        </w:tc>
      </w:tr>
      <w:tr w:rsidR="00711333" w:rsidRPr="00500A39" w:rsidTr="002F1D6B">
        <w:trPr>
          <w:trHeight w:val="427"/>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40</w:t>
            </w:r>
          </w:p>
        </w:tc>
        <w:tc>
          <w:tcPr>
            <w:tcW w:w="2455"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主任準則等に規定する業務を怠った場合の対策（措置）</w:t>
            </w:r>
          </w:p>
        </w:tc>
        <w:tc>
          <w:tcPr>
            <w:tcW w:w="11340"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500A39">
              <w:rPr>
                <w:rFonts w:asciiTheme="minorEastAsia" w:hAnsiTheme="minorEastAsia" w:hint="eastAsia"/>
                <w:color w:val="000000"/>
                <w:sz w:val="16"/>
                <w:szCs w:val="16"/>
              </w:rPr>
              <w:t>現業管理体制における主任の業務を怠った場合の措置について、「担当替え」又は「解任」のほか、「降任」「免職」を視野に入れたしくみを構築</w:t>
            </w:r>
          </w:p>
        </w:tc>
        <w:tc>
          <w:tcPr>
            <w:tcW w:w="6429" w:type="dxa"/>
            <w:gridSpan w:val="4"/>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・平成30年４月に向けて「業務マニュアル」に明記</w:t>
            </w:r>
          </w:p>
        </w:tc>
        <w:tc>
          <w:tcPr>
            <w:tcW w:w="1260" w:type="dxa"/>
            <w:tcBorders>
              <w:top w:val="nil"/>
              <w:left w:val="nil"/>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H30.4～</w:t>
            </w:r>
          </w:p>
        </w:tc>
      </w:tr>
      <w:tr w:rsidR="00711333" w:rsidRPr="00500A39" w:rsidTr="002F1D6B">
        <w:trPr>
          <w:trHeight w:val="427"/>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41</w:t>
            </w:r>
          </w:p>
        </w:tc>
        <w:tc>
          <w:tcPr>
            <w:tcW w:w="2455"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打刻もれ防止の取組 </w:t>
            </w:r>
          </w:p>
        </w:tc>
        <w:tc>
          <w:tcPr>
            <w:tcW w:w="11340"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・「打刻もれ防止強化月間」を設け、各職員へ注意喚起するとともに、期間中に３回以上打刻漏れを行った職員に対し、指導を実施</w:t>
            </w:r>
          </w:p>
        </w:tc>
        <w:tc>
          <w:tcPr>
            <w:tcW w:w="6429" w:type="dxa"/>
            <w:gridSpan w:val="4"/>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・強化月間中、打刻漏れを行った職員数が大幅に減少</w:t>
            </w:r>
          </w:p>
        </w:tc>
        <w:tc>
          <w:tcPr>
            <w:tcW w:w="1260" w:type="dxa"/>
            <w:tcBorders>
              <w:top w:val="nil"/>
              <w:left w:val="nil"/>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H30.7</w:t>
            </w:r>
          </w:p>
        </w:tc>
      </w:tr>
      <w:tr w:rsidR="00711333" w:rsidRPr="00500A39" w:rsidTr="002F1D6B">
        <w:trPr>
          <w:trHeight w:val="427"/>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42</w:t>
            </w:r>
          </w:p>
        </w:tc>
        <w:tc>
          <w:tcPr>
            <w:tcW w:w="2455"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環境事業センター「地域班」にかかる業務 </w:t>
            </w:r>
          </w:p>
        </w:tc>
        <w:tc>
          <w:tcPr>
            <w:tcW w:w="11340"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・地域・区役所との更なる連携強化に向けて、「地域班」の新たな業務を検討</w:t>
            </w:r>
          </w:p>
        </w:tc>
        <w:tc>
          <w:tcPr>
            <w:tcW w:w="6429" w:type="dxa"/>
            <w:gridSpan w:val="4"/>
            <w:tcBorders>
              <w:top w:val="nil"/>
              <w:left w:val="nil"/>
              <w:bottom w:val="single" w:sz="4" w:space="0" w:color="auto"/>
              <w:right w:val="single" w:sz="4" w:space="0" w:color="auto"/>
            </w:tcBorders>
            <w:shd w:val="clear" w:color="auto" w:fill="auto"/>
          </w:tcPr>
          <w:p w:rsidR="00711333"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地域、区役所との連携強化を図るため、「災害発生時リーフレット」の配布を行うほか、避難所に仮設トイレを設置することやごみ置き場の調整、分別排出の協力要請などの調整などをメニューとする防災訓練を区役所や地域と合同開催するとともに、ふれあい収集対象者の安否確認訓練などを実施</w:t>
            </w:r>
          </w:p>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・分別促進に向けた「蛍光灯管の電話</w:t>
            </w:r>
            <w:r>
              <w:rPr>
                <w:rFonts w:asciiTheme="minorEastAsia" w:hAnsiTheme="minorEastAsia" w:hint="eastAsia"/>
                <w:color w:val="000000"/>
                <w:sz w:val="16"/>
                <w:szCs w:val="16"/>
              </w:rPr>
              <w:t>等受付による訪問</w:t>
            </w:r>
            <w:r w:rsidRPr="00500A39">
              <w:rPr>
                <w:rFonts w:asciiTheme="minorEastAsia" w:hAnsiTheme="minorEastAsia" w:hint="eastAsia"/>
                <w:color w:val="000000"/>
                <w:sz w:val="16"/>
                <w:szCs w:val="16"/>
              </w:rPr>
              <w:t>回収業務」・「コミュニティ回収事業の推進」を実施</w:t>
            </w:r>
          </w:p>
        </w:tc>
        <w:tc>
          <w:tcPr>
            <w:tcW w:w="1260" w:type="dxa"/>
            <w:tcBorders>
              <w:top w:val="nil"/>
              <w:left w:val="nil"/>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H30.7～</w:t>
            </w:r>
          </w:p>
        </w:tc>
      </w:tr>
      <w:tr w:rsidR="00711333" w:rsidRPr="00500A39" w:rsidTr="002F1D6B">
        <w:trPr>
          <w:trHeight w:val="427"/>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43</w:t>
            </w:r>
          </w:p>
        </w:tc>
        <w:tc>
          <w:tcPr>
            <w:tcW w:w="2455"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「災害発生時ごみ処理リーフレット」の作成・配布 </w:t>
            </w:r>
          </w:p>
        </w:tc>
        <w:tc>
          <w:tcPr>
            <w:tcW w:w="11340"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・大規模災害時に備え、環境事業センターの役割、住民へのご協力いただきたい事項を記したリーフレットを作成し、地域住民へ配布</w:t>
            </w:r>
          </w:p>
        </w:tc>
        <w:tc>
          <w:tcPr>
            <w:tcW w:w="6429" w:type="dxa"/>
            <w:gridSpan w:val="4"/>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・順次配布</w:t>
            </w:r>
          </w:p>
        </w:tc>
        <w:tc>
          <w:tcPr>
            <w:tcW w:w="1260" w:type="dxa"/>
            <w:tcBorders>
              <w:top w:val="nil"/>
              <w:left w:val="nil"/>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H30.8～</w:t>
            </w:r>
          </w:p>
        </w:tc>
      </w:tr>
      <w:tr w:rsidR="00711333" w:rsidRPr="00500A39" w:rsidTr="002F1D6B">
        <w:trPr>
          <w:trHeight w:val="427"/>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44</w:t>
            </w:r>
            <w:r w:rsidRPr="00500A39">
              <w:rPr>
                <w:rFonts w:asciiTheme="minorEastAsia" w:hAnsiTheme="minorEastAsia" w:hint="eastAsia"/>
                <w:color w:val="000000"/>
                <w:sz w:val="16"/>
                <w:szCs w:val="16"/>
              </w:rPr>
              <w:t xml:space="preserve">　</w:t>
            </w:r>
          </w:p>
        </w:tc>
        <w:tc>
          <w:tcPr>
            <w:tcW w:w="2455"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防災訓練の合同実施 </w:t>
            </w:r>
          </w:p>
        </w:tc>
        <w:tc>
          <w:tcPr>
            <w:tcW w:w="11340"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・環境事業センターと地域・区役所が合同防災訓練を実施（仮設トイレ組み立て等）</w:t>
            </w:r>
          </w:p>
        </w:tc>
        <w:tc>
          <w:tcPr>
            <w:tcW w:w="6429" w:type="dxa"/>
            <w:gridSpan w:val="4"/>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・平成30年度 </w:t>
            </w:r>
            <w:r>
              <w:rPr>
                <w:rFonts w:asciiTheme="minorEastAsia" w:hAnsiTheme="minorEastAsia" w:hint="eastAsia"/>
                <w:color w:val="000000"/>
                <w:sz w:val="16"/>
                <w:szCs w:val="16"/>
              </w:rPr>
              <w:t>合同防災訓練実施</w:t>
            </w:r>
            <w:r w:rsidRPr="00500A39">
              <w:rPr>
                <w:rFonts w:asciiTheme="minorEastAsia" w:hAnsiTheme="minorEastAsia" w:hint="eastAsia"/>
                <w:color w:val="000000"/>
                <w:sz w:val="16"/>
                <w:szCs w:val="16"/>
              </w:rPr>
              <w:t>回数 26回（予定含む）</w:t>
            </w:r>
          </w:p>
        </w:tc>
        <w:tc>
          <w:tcPr>
            <w:tcW w:w="1260" w:type="dxa"/>
            <w:tcBorders>
              <w:top w:val="nil"/>
              <w:left w:val="nil"/>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H30.8～</w:t>
            </w:r>
          </w:p>
        </w:tc>
      </w:tr>
      <w:tr w:rsidR="00711333" w:rsidRPr="00500A39" w:rsidTr="002F1D6B">
        <w:trPr>
          <w:trHeight w:val="427"/>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45</w:t>
            </w:r>
            <w:r w:rsidRPr="00500A39">
              <w:rPr>
                <w:rFonts w:asciiTheme="minorEastAsia" w:hAnsiTheme="minorEastAsia" w:hint="eastAsia"/>
                <w:color w:val="000000"/>
                <w:sz w:val="16"/>
                <w:szCs w:val="16"/>
              </w:rPr>
              <w:t xml:space="preserve">　</w:t>
            </w:r>
          </w:p>
        </w:tc>
        <w:tc>
          <w:tcPr>
            <w:tcW w:w="2455"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台風21号による災害ごみの対応 </w:t>
            </w:r>
          </w:p>
        </w:tc>
        <w:tc>
          <w:tcPr>
            <w:tcW w:w="11340"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・台風21号により発生した災害ごみについて、平成30年9月5日以降、環境事業センターで、申込いただいた災害ごみを順次収集</w:t>
            </w:r>
          </w:p>
        </w:tc>
        <w:tc>
          <w:tcPr>
            <w:tcW w:w="6429" w:type="dxa"/>
            <w:gridSpan w:val="4"/>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・災害ごみの申込（対応）件数　約２万６千件</w:t>
            </w:r>
          </w:p>
        </w:tc>
        <w:tc>
          <w:tcPr>
            <w:tcW w:w="1260" w:type="dxa"/>
            <w:tcBorders>
              <w:top w:val="nil"/>
              <w:left w:val="nil"/>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H30.9～10</w:t>
            </w:r>
          </w:p>
        </w:tc>
      </w:tr>
      <w:tr w:rsidR="00711333" w:rsidRPr="00500A39" w:rsidTr="002F1D6B">
        <w:trPr>
          <w:trHeight w:val="427"/>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46</w:t>
            </w:r>
            <w:r w:rsidRPr="00500A39">
              <w:rPr>
                <w:rFonts w:asciiTheme="minorEastAsia" w:hAnsiTheme="minorEastAsia" w:hint="eastAsia"/>
                <w:color w:val="000000"/>
                <w:sz w:val="16"/>
                <w:szCs w:val="16"/>
              </w:rPr>
              <w:t xml:space="preserve">　</w:t>
            </w:r>
          </w:p>
        </w:tc>
        <w:tc>
          <w:tcPr>
            <w:tcW w:w="2455"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環境事業センター職員の応急措置技能向上の取組 </w:t>
            </w:r>
          </w:p>
        </w:tc>
        <w:tc>
          <w:tcPr>
            <w:tcW w:w="11340"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・災害発生時に慌てることなく対応するため、応急措置技能の維持・向上をめざし検討実施</w:t>
            </w:r>
          </w:p>
        </w:tc>
        <w:tc>
          <w:tcPr>
            <w:tcW w:w="6429" w:type="dxa"/>
            <w:gridSpan w:val="4"/>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・各事業センターそれぞれが隙間時間を利用し、職員の知識やスキルの習得について自己啓発を支援するという形で、講習を実施</w:t>
            </w:r>
          </w:p>
        </w:tc>
        <w:tc>
          <w:tcPr>
            <w:tcW w:w="1260" w:type="dxa"/>
            <w:tcBorders>
              <w:top w:val="nil"/>
              <w:left w:val="nil"/>
              <w:bottom w:val="single" w:sz="4" w:space="0" w:color="auto"/>
              <w:right w:val="single" w:sz="4" w:space="0" w:color="auto"/>
            </w:tcBorders>
            <w:shd w:val="clear" w:color="auto" w:fill="auto"/>
            <w:vAlign w:val="center"/>
          </w:tcPr>
          <w:p w:rsidR="00711333" w:rsidRDefault="00711333" w:rsidP="00711333">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w:t>
            </w:r>
            <w:r>
              <w:rPr>
                <w:rFonts w:asciiTheme="minorEastAsia" w:hAnsiTheme="minorEastAsia"/>
                <w:color w:val="000000"/>
                <w:sz w:val="16"/>
                <w:szCs w:val="16"/>
              </w:rPr>
              <w:t>1</w:t>
            </w:r>
            <w:r w:rsidR="00062999">
              <w:rPr>
                <w:rFonts w:asciiTheme="minorEastAsia" w:hAnsiTheme="minorEastAsia" w:hint="eastAsia"/>
                <w:color w:val="000000"/>
                <w:sz w:val="16"/>
                <w:szCs w:val="16"/>
              </w:rPr>
              <w:t>.4</w:t>
            </w:r>
            <w:r w:rsidRPr="00500A39">
              <w:rPr>
                <w:rFonts w:asciiTheme="minorEastAsia" w:hAnsiTheme="minorEastAsia" w:hint="eastAsia"/>
                <w:color w:val="000000"/>
                <w:sz w:val="16"/>
                <w:szCs w:val="16"/>
              </w:rPr>
              <w:t>～</w:t>
            </w:r>
          </w:p>
          <w:p w:rsidR="00711333" w:rsidRPr="00500A39" w:rsidRDefault="00711333" w:rsidP="00711333">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（予定）</w:t>
            </w:r>
          </w:p>
        </w:tc>
      </w:tr>
      <w:tr w:rsidR="00711333" w:rsidRPr="00500A39" w:rsidTr="002F1D6B">
        <w:trPr>
          <w:trHeight w:val="427"/>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47</w:t>
            </w:r>
            <w:r w:rsidRPr="00500A39">
              <w:rPr>
                <w:rFonts w:asciiTheme="minorEastAsia" w:hAnsiTheme="minorEastAsia" w:hint="eastAsia"/>
                <w:color w:val="000000"/>
                <w:sz w:val="16"/>
                <w:szCs w:val="16"/>
              </w:rPr>
              <w:t xml:space="preserve">　</w:t>
            </w:r>
          </w:p>
        </w:tc>
        <w:tc>
          <w:tcPr>
            <w:tcW w:w="2455"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区ごとのごみ減量目標の設定 </w:t>
            </w:r>
          </w:p>
        </w:tc>
        <w:tc>
          <w:tcPr>
            <w:tcW w:w="11340"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更なるごみ減量にとって、地域の協力とともに、地域特性に応じた取組の実施が必要不可欠であることから、区ごとのごみ減量目標（区民の減量目標・区民の分別率アップ目標・行政の行動目標）を設定し、取組を展開</w:t>
            </w:r>
          </w:p>
        </w:tc>
        <w:tc>
          <w:tcPr>
            <w:tcW w:w="6429" w:type="dxa"/>
            <w:gridSpan w:val="4"/>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・区ごとのごみ減量目標を設定</w:t>
            </w:r>
          </w:p>
        </w:tc>
        <w:tc>
          <w:tcPr>
            <w:tcW w:w="1260" w:type="dxa"/>
            <w:tcBorders>
              <w:top w:val="nil"/>
              <w:left w:val="nil"/>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H30.6～</w:t>
            </w:r>
          </w:p>
        </w:tc>
      </w:tr>
      <w:tr w:rsidR="00711333" w:rsidRPr="00500A39" w:rsidTr="002F1D6B">
        <w:trPr>
          <w:trHeight w:val="427"/>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48</w:t>
            </w:r>
            <w:r w:rsidRPr="00500A39">
              <w:rPr>
                <w:rFonts w:asciiTheme="minorEastAsia" w:hAnsiTheme="minorEastAsia" w:hint="eastAsia"/>
                <w:color w:val="000000"/>
                <w:sz w:val="16"/>
                <w:szCs w:val="16"/>
              </w:rPr>
              <w:t xml:space="preserve">　</w:t>
            </w:r>
          </w:p>
        </w:tc>
        <w:tc>
          <w:tcPr>
            <w:tcW w:w="2455"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コミュニティ回収の推進 </w:t>
            </w:r>
          </w:p>
        </w:tc>
        <w:tc>
          <w:tcPr>
            <w:tcW w:w="11340"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・平成26年度から実施している「コミュニティ回収」の実施団体数について、更なる拡大に向けて、</w:t>
            </w:r>
            <w:r>
              <w:rPr>
                <w:rFonts w:asciiTheme="minorEastAsia" w:hAnsiTheme="minorEastAsia" w:hint="eastAsia"/>
                <w:color w:val="000000"/>
                <w:sz w:val="16"/>
                <w:szCs w:val="16"/>
              </w:rPr>
              <w:t>環境事業センターを主体とした</w:t>
            </w:r>
            <w:r w:rsidRPr="00500A39">
              <w:rPr>
                <w:rFonts w:asciiTheme="minorEastAsia" w:hAnsiTheme="minorEastAsia" w:hint="eastAsia"/>
                <w:color w:val="000000"/>
                <w:sz w:val="16"/>
                <w:szCs w:val="16"/>
              </w:rPr>
              <w:t>地域・区役所への働きかけを</w:t>
            </w:r>
            <w:r>
              <w:rPr>
                <w:rFonts w:asciiTheme="minorEastAsia" w:hAnsiTheme="minorEastAsia" w:hint="eastAsia"/>
                <w:color w:val="000000"/>
                <w:sz w:val="16"/>
                <w:szCs w:val="16"/>
              </w:rPr>
              <w:t>開始</w:t>
            </w:r>
          </w:p>
        </w:tc>
        <w:tc>
          <w:tcPr>
            <w:tcW w:w="6429" w:type="dxa"/>
            <w:gridSpan w:val="4"/>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平成28年度：21団体　平成29年度：40団体</w:t>
            </w:r>
            <w:r>
              <w:rPr>
                <w:rFonts w:asciiTheme="minorEastAsia" w:hAnsiTheme="minorEastAsia" w:hint="eastAsia"/>
                <w:color w:val="000000"/>
                <w:sz w:val="16"/>
                <w:szCs w:val="16"/>
              </w:rPr>
              <w:t xml:space="preserve">　</w:t>
            </w:r>
            <w:r w:rsidRPr="00500A39">
              <w:rPr>
                <w:rFonts w:asciiTheme="minorEastAsia" w:hAnsiTheme="minorEastAsia" w:hint="eastAsia"/>
                <w:color w:val="000000"/>
                <w:sz w:val="16"/>
                <w:szCs w:val="16"/>
              </w:rPr>
              <w:t>平成31年１月時点：72団体</w:t>
            </w:r>
          </w:p>
        </w:tc>
        <w:tc>
          <w:tcPr>
            <w:tcW w:w="1260" w:type="dxa"/>
            <w:tcBorders>
              <w:top w:val="nil"/>
              <w:left w:val="nil"/>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H30.10</w:t>
            </w:r>
            <w:r w:rsidRPr="00500A39">
              <w:rPr>
                <w:rFonts w:asciiTheme="minorEastAsia" w:hAnsiTheme="minorEastAsia" w:hint="eastAsia"/>
                <w:color w:val="000000"/>
                <w:sz w:val="16"/>
                <w:szCs w:val="16"/>
              </w:rPr>
              <w:t>～</w:t>
            </w:r>
          </w:p>
        </w:tc>
      </w:tr>
      <w:tr w:rsidR="00711333" w:rsidRPr="00500A39" w:rsidTr="002F1D6B">
        <w:trPr>
          <w:trHeight w:val="427"/>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49</w:t>
            </w:r>
            <w:r w:rsidRPr="00500A39">
              <w:rPr>
                <w:rFonts w:asciiTheme="minorEastAsia" w:hAnsiTheme="minorEastAsia" w:hint="eastAsia"/>
                <w:color w:val="000000"/>
                <w:sz w:val="16"/>
                <w:szCs w:val="16"/>
              </w:rPr>
              <w:t xml:space="preserve">　</w:t>
            </w:r>
          </w:p>
        </w:tc>
        <w:tc>
          <w:tcPr>
            <w:tcW w:w="2455"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蛍光灯管の電話</w:t>
            </w:r>
            <w:r>
              <w:rPr>
                <w:rFonts w:asciiTheme="minorEastAsia" w:hAnsiTheme="minorEastAsia" w:hint="eastAsia"/>
                <w:color w:val="000000"/>
                <w:sz w:val="16"/>
                <w:szCs w:val="16"/>
              </w:rPr>
              <w:t>等</w:t>
            </w:r>
            <w:r w:rsidRPr="00500A39">
              <w:rPr>
                <w:rFonts w:asciiTheme="minorEastAsia" w:hAnsiTheme="minorEastAsia" w:hint="eastAsia"/>
                <w:color w:val="000000"/>
                <w:sz w:val="16"/>
                <w:szCs w:val="16"/>
              </w:rPr>
              <w:t>受付による</w:t>
            </w:r>
            <w:r>
              <w:rPr>
                <w:rFonts w:asciiTheme="minorEastAsia" w:hAnsiTheme="minorEastAsia" w:hint="eastAsia"/>
                <w:color w:val="000000"/>
                <w:sz w:val="16"/>
                <w:szCs w:val="16"/>
              </w:rPr>
              <w:t>訪問</w:t>
            </w:r>
            <w:r w:rsidRPr="00500A39">
              <w:rPr>
                <w:rFonts w:asciiTheme="minorEastAsia" w:hAnsiTheme="minorEastAsia" w:hint="eastAsia"/>
                <w:color w:val="000000"/>
                <w:sz w:val="16"/>
                <w:szCs w:val="16"/>
              </w:rPr>
              <w:t xml:space="preserve">回収の実施 </w:t>
            </w:r>
          </w:p>
        </w:tc>
        <w:tc>
          <w:tcPr>
            <w:tcW w:w="11340"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・家庭から排出される蛍光灯管の電話</w:t>
            </w:r>
            <w:r>
              <w:rPr>
                <w:rFonts w:asciiTheme="minorEastAsia" w:hAnsiTheme="minorEastAsia" w:hint="eastAsia"/>
                <w:color w:val="000000"/>
                <w:sz w:val="16"/>
                <w:szCs w:val="16"/>
              </w:rPr>
              <w:t>等</w:t>
            </w:r>
            <w:r w:rsidRPr="00500A39">
              <w:rPr>
                <w:rFonts w:asciiTheme="minorEastAsia" w:hAnsiTheme="minorEastAsia" w:hint="eastAsia"/>
                <w:color w:val="000000"/>
                <w:sz w:val="16"/>
                <w:szCs w:val="16"/>
              </w:rPr>
              <w:t>受付による訪問回収事業を実施</w:t>
            </w:r>
          </w:p>
        </w:tc>
        <w:tc>
          <w:tcPr>
            <w:tcW w:w="6429" w:type="dxa"/>
            <w:gridSpan w:val="4"/>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・実施済み</w:t>
            </w:r>
          </w:p>
        </w:tc>
        <w:tc>
          <w:tcPr>
            <w:tcW w:w="1260" w:type="dxa"/>
            <w:tcBorders>
              <w:top w:val="nil"/>
              <w:left w:val="nil"/>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H30.10～</w:t>
            </w:r>
          </w:p>
        </w:tc>
      </w:tr>
      <w:tr w:rsidR="00711333" w:rsidRPr="00500A39" w:rsidTr="002C5A9F">
        <w:trPr>
          <w:trHeight w:val="427"/>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50</w:t>
            </w:r>
            <w:r w:rsidRPr="00500A39">
              <w:rPr>
                <w:rFonts w:asciiTheme="minorEastAsia" w:hAnsiTheme="minorEastAsia" w:hint="eastAsia"/>
                <w:color w:val="000000"/>
                <w:sz w:val="16"/>
                <w:szCs w:val="16"/>
              </w:rPr>
              <w:t xml:space="preserve">　</w:t>
            </w:r>
          </w:p>
        </w:tc>
        <w:tc>
          <w:tcPr>
            <w:tcW w:w="2455"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区役所と連携した展示提供の実施 </w:t>
            </w:r>
          </w:p>
        </w:tc>
        <w:tc>
          <w:tcPr>
            <w:tcW w:w="11340" w:type="dxa"/>
            <w:tcBorders>
              <w:top w:val="nil"/>
              <w:left w:val="nil"/>
              <w:bottom w:val="single" w:sz="4" w:space="0" w:color="auto"/>
              <w:right w:val="single" w:sz="4" w:space="0" w:color="auto"/>
            </w:tcBorders>
            <w:shd w:val="clear" w:color="auto" w:fill="auto"/>
          </w:tcPr>
          <w:p w:rsidR="00711333"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・現在</w:t>
            </w:r>
            <w:r>
              <w:rPr>
                <w:rFonts w:asciiTheme="minorEastAsia" w:hAnsiTheme="minorEastAsia" w:hint="eastAsia"/>
                <w:color w:val="000000"/>
                <w:sz w:val="16"/>
                <w:szCs w:val="16"/>
              </w:rPr>
              <w:t>、環境事業センターで実施しているマタニティウェア・ベビー服・子ども服の展示・提供について、利用者の</w:t>
            </w:r>
            <w:r w:rsidRPr="00500A39">
              <w:rPr>
                <w:rFonts w:asciiTheme="minorEastAsia" w:hAnsiTheme="minorEastAsia" w:hint="eastAsia"/>
                <w:color w:val="000000"/>
                <w:sz w:val="16"/>
                <w:szCs w:val="16"/>
              </w:rPr>
              <w:t>増加を図</w:t>
            </w:r>
            <w:r>
              <w:rPr>
                <w:rFonts w:asciiTheme="minorEastAsia" w:hAnsiTheme="minorEastAsia" w:hint="eastAsia"/>
                <w:color w:val="000000"/>
                <w:sz w:val="16"/>
                <w:szCs w:val="16"/>
              </w:rPr>
              <w:t>り、更なる３Ｒの推進を図るため</w:t>
            </w:r>
            <w:r w:rsidRPr="00500A39">
              <w:rPr>
                <w:rFonts w:asciiTheme="minorEastAsia" w:hAnsiTheme="minorEastAsia" w:hint="eastAsia"/>
                <w:color w:val="000000"/>
                <w:sz w:val="16"/>
                <w:szCs w:val="16"/>
              </w:rPr>
              <w:t>、小学校就学前の子育て世代をターゲットに、各区役所において開催される乳幼児健診や予防接種が行われる日に合わせての実施を検討</w:t>
            </w:r>
          </w:p>
          <w:p w:rsidR="00711333" w:rsidRPr="00500A39" w:rsidRDefault="00264283" w:rsidP="00264283">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・回収（＝展示・提供）品目に「絵本</w:t>
            </w:r>
            <w:r w:rsidR="00711333" w:rsidRPr="00500A39">
              <w:rPr>
                <w:rFonts w:asciiTheme="minorEastAsia" w:hAnsiTheme="minorEastAsia" w:hint="eastAsia"/>
                <w:color w:val="000000"/>
                <w:sz w:val="16"/>
                <w:szCs w:val="16"/>
              </w:rPr>
              <w:t>」</w:t>
            </w:r>
            <w:r>
              <w:rPr>
                <w:rFonts w:asciiTheme="minorEastAsia" w:hAnsiTheme="minorEastAsia" w:hint="eastAsia"/>
                <w:color w:val="000000"/>
                <w:sz w:val="16"/>
                <w:szCs w:val="16"/>
              </w:rPr>
              <w:t>の</w:t>
            </w:r>
            <w:r w:rsidR="00711333" w:rsidRPr="00500A39">
              <w:rPr>
                <w:rFonts w:asciiTheme="minorEastAsia" w:hAnsiTheme="minorEastAsia" w:hint="eastAsia"/>
                <w:color w:val="000000"/>
                <w:sz w:val="16"/>
                <w:szCs w:val="16"/>
              </w:rPr>
              <w:t>追加</w:t>
            </w:r>
            <w:r>
              <w:rPr>
                <w:rFonts w:asciiTheme="minorEastAsia" w:hAnsiTheme="minorEastAsia" w:hint="eastAsia"/>
                <w:color w:val="000000"/>
                <w:sz w:val="16"/>
                <w:szCs w:val="16"/>
              </w:rPr>
              <w:t>を検討</w:t>
            </w:r>
          </w:p>
        </w:tc>
        <w:tc>
          <w:tcPr>
            <w:tcW w:w="6429" w:type="dxa"/>
            <w:gridSpan w:val="4"/>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w:t>
            </w:r>
            <w:r>
              <w:rPr>
                <w:rFonts w:asciiTheme="minorEastAsia" w:hAnsiTheme="minorEastAsia" w:hint="eastAsia"/>
                <w:color w:val="000000"/>
                <w:sz w:val="16"/>
                <w:szCs w:val="16"/>
              </w:rPr>
              <w:t>各区役所の状況を把握</w:t>
            </w:r>
          </w:p>
        </w:tc>
        <w:tc>
          <w:tcPr>
            <w:tcW w:w="1260" w:type="dxa"/>
            <w:tcBorders>
              <w:top w:val="nil"/>
              <w:left w:val="nil"/>
              <w:bottom w:val="single" w:sz="4" w:space="0" w:color="auto"/>
              <w:right w:val="single" w:sz="4" w:space="0" w:color="auto"/>
            </w:tcBorders>
            <w:shd w:val="clear" w:color="auto" w:fill="auto"/>
            <w:vAlign w:val="center"/>
          </w:tcPr>
          <w:p w:rsidR="00711333" w:rsidRPr="00500A39" w:rsidRDefault="00711333" w:rsidP="00711333">
            <w:pPr>
              <w:spacing w:line="180" w:lineRule="exact"/>
              <w:jc w:val="left"/>
              <w:rPr>
                <w:rFonts w:asciiTheme="minorEastAsia" w:hAnsiTheme="minorEastAsia"/>
                <w:color w:val="000000"/>
                <w:sz w:val="16"/>
                <w:szCs w:val="16"/>
              </w:rPr>
            </w:pPr>
            <w:r>
              <w:rPr>
                <w:rFonts w:asciiTheme="minorEastAsia" w:hAnsiTheme="minorEastAsia" w:hint="eastAsia"/>
                <w:color w:val="000000"/>
                <w:sz w:val="16"/>
                <w:szCs w:val="16"/>
              </w:rPr>
              <w:t>調整がついた区から順次実施</w:t>
            </w:r>
          </w:p>
        </w:tc>
      </w:tr>
      <w:tr w:rsidR="00711333" w:rsidRPr="00500A39" w:rsidTr="002F1D6B">
        <w:trPr>
          <w:trHeight w:val="427"/>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51</w:t>
            </w:r>
            <w:r w:rsidRPr="00500A39">
              <w:rPr>
                <w:rFonts w:asciiTheme="minorEastAsia" w:hAnsiTheme="minorEastAsia" w:hint="eastAsia"/>
                <w:color w:val="000000"/>
                <w:sz w:val="16"/>
                <w:szCs w:val="16"/>
              </w:rPr>
              <w:t xml:space="preserve">　</w:t>
            </w:r>
          </w:p>
        </w:tc>
        <w:tc>
          <w:tcPr>
            <w:tcW w:w="2455"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環境局で実施しているイベントや活動情報の活用 </w:t>
            </w:r>
          </w:p>
        </w:tc>
        <w:tc>
          <w:tcPr>
            <w:tcW w:w="11340"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・環境局のイベントや活動写真を、庁内ポータル（環境局チームサイト）を活用して共有し、それぞれの環境事業センターが啓発活動資料等に活用できる仕組みを構築</w:t>
            </w:r>
          </w:p>
        </w:tc>
        <w:tc>
          <w:tcPr>
            <w:tcW w:w="6429" w:type="dxa"/>
            <w:gridSpan w:val="4"/>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・庁内ポータル（環境局チームサイト）に写真等を順次掲載</w:t>
            </w:r>
          </w:p>
        </w:tc>
        <w:tc>
          <w:tcPr>
            <w:tcW w:w="1260" w:type="dxa"/>
            <w:tcBorders>
              <w:top w:val="nil"/>
              <w:left w:val="nil"/>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H30.11～</w:t>
            </w:r>
          </w:p>
        </w:tc>
      </w:tr>
      <w:tr w:rsidR="00711333" w:rsidRPr="00500A39" w:rsidTr="002F1D6B">
        <w:trPr>
          <w:trHeight w:val="427"/>
          <w:jc w:val="center"/>
        </w:trPr>
        <w:tc>
          <w:tcPr>
            <w:tcW w:w="370" w:type="dxa"/>
            <w:tcBorders>
              <w:top w:val="nil"/>
              <w:left w:val="single" w:sz="4" w:space="0" w:color="auto"/>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52</w:t>
            </w:r>
            <w:r w:rsidRPr="00500A39">
              <w:rPr>
                <w:rFonts w:asciiTheme="minorEastAsia" w:hAnsiTheme="minorEastAsia" w:hint="eastAsia"/>
                <w:color w:val="000000"/>
                <w:sz w:val="16"/>
                <w:szCs w:val="16"/>
              </w:rPr>
              <w:t xml:space="preserve">　</w:t>
            </w:r>
          </w:p>
        </w:tc>
        <w:tc>
          <w:tcPr>
            <w:tcW w:w="2455" w:type="dxa"/>
            <w:tcBorders>
              <w:top w:val="nil"/>
              <w:left w:val="nil"/>
              <w:bottom w:val="single" w:sz="4" w:space="0" w:color="auto"/>
              <w:right w:val="single" w:sz="4" w:space="0" w:color="auto"/>
            </w:tcBorders>
            <w:shd w:val="clear" w:color="auto" w:fill="auto"/>
          </w:tcPr>
          <w:p w:rsidR="00711333" w:rsidRPr="00500A39" w:rsidRDefault="00711333" w:rsidP="00711333">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ふれあい安心パトロール</w:t>
            </w:r>
          </w:p>
        </w:tc>
        <w:tc>
          <w:tcPr>
            <w:tcW w:w="11340" w:type="dxa"/>
            <w:tcBorders>
              <w:top w:val="nil"/>
              <w:left w:val="nil"/>
              <w:bottom w:val="single" w:sz="4" w:space="0" w:color="auto"/>
              <w:right w:val="single" w:sz="4" w:space="0" w:color="auto"/>
            </w:tcBorders>
            <w:shd w:val="clear" w:color="auto" w:fill="auto"/>
          </w:tcPr>
          <w:p w:rsidR="00711333"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・ごみの収集作業が日常的に市内全域で行われるという特性を活かして、子どもからお年寄りまで「誰</w:t>
            </w:r>
            <w:r w:rsidR="00062999">
              <w:rPr>
                <w:rFonts w:asciiTheme="minorEastAsia" w:hAnsiTheme="minorEastAsia" w:hint="eastAsia"/>
                <w:color w:val="000000"/>
                <w:sz w:val="16"/>
                <w:szCs w:val="16"/>
              </w:rPr>
              <w:t>も</w:t>
            </w:r>
            <w:r w:rsidRPr="00500A39">
              <w:rPr>
                <w:rFonts w:asciiTheme="minorEastAsia" w:hAnsiTheme="minorEastAsia" w:hint="eastAsia"/>
                <w:color w:val="000000"/>
                <w:sz w:val="16"/>
                <w:szCs w:val="16"/>
              </w:rPr>
              <w:t>が安心して暮すことができる安全なまちづくり」の実現に向けて、事件などの早期発見等を目的として実施</w:t>
            </w:r>
          </w:p>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・職員のモチベーション向上を目的に、事案を局内広報誌に掲載するほか、対応状況によって表彰を実施</w:t>
            </w:r>
          </w:p>
        </w:tc>
        <w:tc>
          <w:tcPr>
            <w:tcW w:w="6429" w:type="dxa"/>
            <w:gridSpan w:val="4"/>
            <w:tcBorders>
              <w:top w:val="nil"/>
              <w:left w:val="nil"/>
              <w:bottom w:val="single" w:sz="4" w:space="0" w:color="auto"/>
              <w:right w:val="single" w:sz="4" w:space="0" w:color="auto"/>
            </w:tcBorders>
            <w:shd w:val="clear" w:color="auto" w:fill="auto"/>
          </w:tcPr>
          <w:p w:rsidR="00711333"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平成28年度対応件数 59件　平成29年度対応件数 59</w:t>
            </w:r>
            <w:r>
              <w:rPr>
                <w:rFonts w:asciiTheme="minorEastAsia" w:hAnsiTheme="minorEastAsia" w:hint="eastAsia"/>
                <w:color w:val="000000"/>
                <w:sz w:val="16"/>
                <w:szCs w:val="16"/>
              </w:rPr>
              <w:t>件</w:t>
            </w:r>
          </w:p>
          <w:p w:rsidR="00711333" w:rsidRPr="00500A39" w:rsidRDefault="00711333" w:rsidP="00711333">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平成30年度(1月末時点)　 対応件数 37件</w:t>
            </w:r>
          </w:p>
        </w:tc>
        <w:tc>
          <w:tcPr>
            <w:tcW w:w="1260" w:type="dxa"/>
            <w:tcBorders>
              <w:top w:val="nil"/>
              <w:left w:val="nil"/>
              <w:bottom w:val="single" w:sz="4" w:space="0" w:color="auto"/>
              <w:right w:val="single" w:sz="4" w:space="0" w:color="auto"/>
            </w:tcBorders>
            <w:shd w:val="clear" w:color="auto" w:fill="auto"/>
            <w:vAlign w:val="center"/>
          </w:tcPr>
          <w:p w:rsidR="00711333" w:rsidRPr="00500A39" w:rsidRDefault="00711333" w:rsidP="00711333">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w:t>
            </w:r>
          </w:p>
        </w:tc>
      </w:tr>
    </w:tbl>
    <w:p w:rsidR="005C2C5A" w:rsidRPr="00500A39" w:rsidRDefault="005C2C5A" w:rsidP="00500A39">
      <w:pPr>
        <w:rPr>
          <w:sz w:val="6"/>
          <w:szCs w:val="6"/>
        </w:rPr>
      </w:pPr>
    </w:p>
    <w:sectPr w:rsidR="005C2C5A" w:rsidRPr="00500A39" w:rsidSect="00C34DBE">
      <w:pgSz w:w="23814" w:h="16840" w:orient="landscape" w:code="8"/>
      <w:pgMar w:top="567" w:right="1134" w:bottom="340" w:left="1134" w:header="42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CBD" w:rsidRDefault="003C1CBD" w:rsidP="005C2C5A">
      <w:r>
        <w:separator/>
      </w:r>
    </w:p>
  </w:endnote>
  <w:endnote w:type="continuationSeparator" w:id="0">
    <w:p w:rsidR="003C1CBD" w:rsidRDefault="003C1CBD" w:rsidP="005C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CBD" w:rsidRDefault="003C1CBD" w:rsidP="005C2C5A">
      <w:r>
        <w:separator/>
      </w:r>
    </w:p>
  </w:footnote>
  <w:footnote w:type="continuationSeparator" w:id="0">
    <w:p w:rsidR="003C1CBD" w:rsidRDefault="003C1CBD" w:rsidP="005C2C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67AC"/>
    <w:multiLevelType w:val="hybridMultilevel"/>
    <w:tmpl w:val="47AC0F3A"/>
    <w:lvl w:ilvl="0" w:tplc="A5C6091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0517033F"/>
    <w:multiLevelType w:val="hybridMultilevel"/>
    <w:tmpl w:val="468CBFF0"/>
    <w:lvl w:ilvl="0" w:tplc="40545042">
      <w:start w:val="1"/>
      <w:numFmt w:val="decimalEnclosedCircle"/>
      <w:lvlText w:val="%1"/>
      <w:lvlJc w:val="left"/>
      <w:pPr>
        <w:ind w:left="520" w:hanging="360"/>
      </w:pPr>
      <w:rPr>
        <w:rFonts w:cs="ＭＳ Ｐ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073F1B09"/>
    <w:multiLevelType w:val="hybridMultilevel"/>
    <w:tmpl w:val="6DDA9E2C"/>
    <w:lvl w:ilvl="0" w:tplc="FA14923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09D305F4"/>
    <w:multiLevelType w:val="hybridMultilevel"/>
    <w:tmpl w:val="80B64B58"/>
    <w:lvl w:ilvl="0" w:tplc="32CC0664">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0B3B7EED"/>
    <w:multiLevelType w:val="hybridMultilevel"/>
    <w:tmpl w:val="6D9A067E"/>
    <w:lvl w:ilvl="0" w:tplc="3992272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151F009A"/>
    <w:multiLevelType w:val="hybridMultilevel"/>
    <w:tmpl w:val="C854C338"/>
    <w:lvl w:ilvl="0" w:tplc="E0A6E586">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164A40B9"/>
    <w:multiLevelType w:val="hybridMultilevel"/>
    <w:tmpl w:val="1D5A7C38"/>
    <w:lvl w:ilvl="0" w:tplc="1E840BA6">
      <w:start w:val="1"/>
      <w:numFmt w:val="decimal"/>
      <w:lvlText w:val="%1"/>
      <w:lvlJc w:val="left"/>
      <w:pPr>
        <w:ind w:left="440" w:hanging="360"/>
      </w:pPr>
      <w:rPr>
        <w:rFonts w:cs="ＭＳ Ｐゴシック"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7" w15:restartNumberingAfterBreak="0">
    <w:nsid w:val="1BD86F66"/>
    <w:multiLevelType w:val="hybridMultilevel"/>
    <w:tmpl w:val="5A340B46"/>
    <w:lvl w:ilvl="0" w:tplc="A198D30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1D3F3A25"/>
    <w:multiLevelType w:val="hybridMultilevel"/>
    <w:tmpl w:val="0B2A9CEA"/>
    <w:lvl w:ilvl="0" w:tplc="15B06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682B8E"/>
    <w:multiLevelType w:val="hybridMultilevel"/>
    <w:tmpl w:val="8AD453EC"/>
    <w:lvl w:ilvl="0" w:tplc="6624127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0" w15:restartNumberingAfterBreak="0">
    <w:nsid w:val="2CD34AB8"/>
    <w:multiLevelType w:val="hybridMultilevel"/>
    <w:tmpl w:val="48601122"/>
    <w:lvl w:ilvl="0" w:tplc="0BDA079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2DFF4765"/>
    <w:multiLevelType w:val="hybridMultilevel"/>
    <w:tmpl w:val="8BFE1B0C"/>
    <w:lvl w:ilvl="0" w:tplc="80BC2A84">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2" w15:restartNumberingAfterBreak="0">
    <w:nsid w:val="2FDA7420"/>
    <w:multiLevelType w:val="hybridMultilevel"/>
    <w:tmpl w:val="5994DCE0"/>
    <w:lvl w:ilvl="0" w:tplc="811C8720">
      <w:start w:val="1"/>
      <w:numFmt w:val="decimalEnclosedCircle"/>
      <w:lvlText w:val="%1"/>
      <w:lvlJc w:val="left"/>
      <w:pPr>
        <w:ind w:left="520" w:hanging="360"/>
      </w:pPr>
      <w:rPr>
        <w:rFonts w:cs="ＭＳ Ｐ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3" w15:restartNumberingAfterBreak="0">
    <w:nsid w:val="340842E5"/>
    <w:multiLevelType w:val="hybridMultilevel"/>
    <w:tmpl w:val="BEEAA636"/>
    <w:lvl w:ilvl="0" w:tplc="8A488018">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567955"/>
    <w:multiLevelType w:val="hybridMultilevel"/>
    <w:tmpl w:val="2F5EA7F6"/>
    <w:lvl w:ilvl="0" w:tplc="C06A49C2">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7304A4"/>
    <w:multiLevelType w:val="hybridMultilevel"/>
    <w:tmpl w:val="A8F0A99E"/>
    <w:lvl w:ilvl="0" w:tplc="A8CE500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6" w15:restartNumberingAfterBreak="0">
    <w:nsid w:val="3DCB63F9"/>
    <w:multiLevelType w:val="hybridMultilevel"/>
    <w:tmpl w:val="8E5E2BC6"/>
    <w:lvl w:ilvl="0" w:tplc="06A8DA8A">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7" w15:restartNumberingAfterBreak="0">
    <w:nsid w:val="3F5A10B4"/>
    <w:multiLevelType w:val="hybridMultilevel"/>
    <w:tmpl w:val="4D5080E8"/>
    <w:lvl w:ilvl="0" w:tplc="9B2C8EDE">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8" w15:restartNumberingAfterBreak="0">
    <w:nsid w:val="3FD05F8B"/>
    <w:multiLevelType w:val="hybridMultilevel"/>
    <w:tmpl w:val="B3124144"/>
    <w:lvl w:ilvl="0" w:tplc="9F261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AD011C"/>
    <w:multiLevelType w:val="hybridMultilevel"/>
    <w:tmpl w:val="747A0344"/>
    <w:lvl w:ilvl="0" w:tplc="6E74D636">
      <w:start w:val="1"/>
      <w:numFmt w:val="decimalEnclosedCircle"/>
      <w:lvlText w:val="%1"/>
      <w:lvlJc w:val="left"/>
      <w:pPr>
        <w:ind w:left="520" w:hanging="360"/>
      </w:pPr>
      <w:rPr>
        <w:rFonts w:cs="ＭＳ Ｐ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0" w15:restartNumberingAfterBreak="0">
    <w:nsid w:val="4E06121D"/>
    <w:multiLevelType w:val="hybridMultilevel"/>
    <w:tmpl w:val="B8566198"/>
    <w:lvl w:ilvl="0" w:tplc="ED5EE312">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0941D2"/>
    <w:multiLevelType w:val="hybridMultilevel"/>
    <w:tmpl w:val="D618F7EA"/>
    <w:lvl w:ilvl="0" w:tplc="6792E8FE">
      <w:start w:val="1"/>
      <w:numFmt w:val="decimalEnclosedCircle"/>
      <w:lvlText w:val="%1"/>
      <w:lvlJc w:val="left"/>
      <w:pPr>
        <w:ind w:left="520" w:hanging="360"/>
      </w:pPr>
      <w:rPr>
        <w:rFonts w:cs="ＭＳ Ｐ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2" w15:restartNumberingAfterBreak="0">
    <w:nsid w:val="51D76DA3"/>
    <w:multiLevelType w:val="hybridMultilevel"/>
    <w:tmpl w:val="A8B82F5C"/>
    <w:lvl w:ilvl="0" w:tplc="344A5DEC">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3" w15:restartNumberingAfterBreak="0">
    <w:nsid w:val="5304004C"/>
    <w:multiLevelType w:val="hybridMultilevel"/>
    <w:tmpl w:val="B276F9C6"/>
    <w:lvl w:ilvl="0" w:tplc="6C64934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4" w15:restartNumberingAfterBreak="0">
    <w:nsid w:val="547E331B"/>
    <w:multiLevelType w:val="hybridMultilevel"/>
    <w:tmpl w:val="EACE64D4"/>
    <w:lvl w:ilvl="0" w:tplc="B08A1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1C5378"/>
    <w:multiLevelType w:val="hybridMultilevel"/>
    <w:tmpl w:val="B75E1612"/>
    <w:lvl w:ilvl="0" w:tplc="8586E910">
      <w:start w:val="2"/>
      <w:numFmt w:val="decimalEnclosedCircle"/>
      <w:lvlText w:val="%1"/>
      <w:lvlJc w:val="left"/>
      <w:pPr>
        <w:ind w:left="1166" w:hanging="360"/>
      </w:pPr>
      <w:rPr>
        <w:rFonts w:hint="default"/>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26" w15:restartNumberingAfterBreak="0">
    <w:nsid w:val="5D750943"/>
    <w:multiLevelType w:val="hybridMultilevel"/>
    <w:tmpl w:val="3358247A"/>
    <w:lvl w:ilvl="0" w:tplc="23E8D4D2">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7" w15:restartNumberingAfterBreak="0">
    <w:nsid w:val="731B1B23"/>
    <w:multiLevelType w:val="hybridMultilevel"/>
    <w:tmpl w:val="0F6616AE"/>
    <w:lvl w:ilvl="0" w:tplc="95E636A0">
      <w:start w:val="1"/>
      <w:numFmt w:val="decimalEnclosedCircle"/>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28" w15:restartNumberingAfterBreak="0">
    <w:nsid w:val="7B816528"/>
    <w:multiLevelType w:val="hybridMultilevel"/>
    <w:tmpl w:val="A67698BE"/>
    <w:lvl w:ilvl="0" w:tplc="9D2E91C4">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9" w15:restartNumberingAfterBreak="0">
    <w:nsid w:val="7CC8550D"/>
    <w:multiLevelType w:val="hybridMultilevel"/>
    <w:tmpl w:val="19A41384"/>
    <w:lvl w:ilvl="0" w:tplc="68006362">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0" w15:restartNumberingAfterBreak="0">
    <w:nsid w:val="7DDE7BCD"/>
    <w:multiLevelType w:val="hybridMultilevel"/>
    <w:tmpl w:val="E556B414"/>
    <w:lvl w:ilvl="0" w:tplc="6B2E25D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1" w15:restartNumberingAfterBreak="0">
    <w:nsid w:val="7FEB2D0E"/>
    <w:multiLevelType w:val="hybridMultilevel"/>
    <w:tmpl w:val="BBBA7F50"/>
    <w:lvl w:ilvl="0" w:tplc="35DA4B5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2"/>
  </w:num>
  <w:num w:numId="2">
    <w:abstractNumId w:val="0"/>
  </w:num>
  <w:num w:numId="3">
    <w:abstractNumId w:val="4"/>
  </w:num>
  <w:num w:numId="4">
    <w:abstractNumId w:val="7"/>
  </w:num>
  <w:num w:numId="5">
    <w:abstractNumId w:val="23"/>
  </w:num>
  <w:num w:numId="6">
    <w:abstractNumId w:val="15"/>
  </w:num>
  <w:num w:numId="7">
    <w:abstractNumId w:val="11"/>
  </w:num>
  <w:num w:numId="8">
    <w:abstractNumId w:val="30"/>
  </w:num>
  <w:num w:numId="9">
    <w:abstractNumId w:val="16"/>
  </w:num>
  <w:num w:numId="10">
    <w:abstractNumId w:val="26"/>
  </w:num>
  <w:num w:numId="11">
    <w:abstractNumId w:val="3"/>
  </w:num>
  <w:num w:numId="12">
    <w:abstractNumId w:val="5"/>
  </w:num>
  <w:num w:numId="13">
    <w:abstractNumId w:val="22"/>
  </w:num>
  <w:num w:numId="14">
    <w:abstractNumId w:val="10"/>
  </w:num>
  <w:num w:numId="15">
    <w:abstractNumId w:val="31"/>
  </w:num>
  <w:num w:numId="16">
    <w:abstractNumId w:val="28"/>
  </w:num>
  <w:num w:numId="17">
    <w:abstractNumId w:val="17"/>
  </w:num>
  <w:num w:numId="18">
    <w:abstractNumId w:val="29"/>
  </w:num>
  <w:num w:numId="19">
    <w:abstractNumId w:val="9"/>
  </w:num>
  <w:num w:numId="20">
    <w:abstractNumId w:val="25"/>
  </w:num>
  <w:num w:numId="21">
    <w:abstractNumId w:val="24"/>
  </w:num>
  <w:num w:numId="22">
    <w:abstractNumId w:val="8"/>
  </w:num>
  <w:num w:numId="23">
    <w:abstractNumId w:val="18"/>
  </w:num>
  <w:num w:numId="24">
    <w:abstractNumId w:val="20"/>
  </w:num>
  <w:num w:numId="25">
    <w:abstractNumId w:val="13"/>
  </w:num>
  <w:num w:numId="26">
    <w:abstractNumId w:val="14"/>
  </w:num>
  <w:num w:numId="27">
    <w:abstractNumId w:val="1"/>
  </w:num>
  <w:num w:numId="28">
    <w:abstractNumId w:val="19"/>
  </w:num>
  <w:num w:numId="29">
    <w:abstractNumId w:val="21"/>
  </w:num>
  <w:num w:numId="30">
    <w:abstractNumId w:val="12"/>
  </w:num>
  <w:num w:numId="31">
    <w:abstractNumId w:val="6"/>
  </w:num>
  <w:num w:numId="32">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F08"/>
    <w:rsid w:val="00044517"/>
    <w:rsid w:val="00054A08"/>
    <w:rsid w:val="00062999"/>
    <w:rsid w:val="0007473E"/>
    <w:rsid w:val="000C6510"/>
    <w:rsid w:val="000D5CD2"/>
    <w:rsid w:val="000F4A6C"/>
    <w:rsid w:val="00116037"/>
    <w:rsid w:val="00154D22"/>
    <w:rsid w:val="00161742"/>
    <w:rsid w:val="0018586F"/>
    <w:rsid w:val="00191B2F"/>
    <w:rsid w:val="0019313F"/>
    <w:rsid w:val="001B75FE"/>
    <w:rsid w:val="001C284B"/>
    <w:rsid w:val="001C78B2"/>
    <w:rsid w:val="001D6799"/>
    <w:rsid w:val="001D7E28"/>
    <w:rsid w:val="001E3877"/>
    <w:rsid w:val="00211D94"/>
    <w:rsid w:val="00243502"/>
    <w:rsid w:val="00264283"/>
    <w:rsid w:val="00264C55"/>
    <w:rsid w:val="00280D6B"/>
    <w:rsid w:val="00292B2A"/>
    <w:rsid w:val="002C5A9F"/>
    <w:rsid w:val="002E708A"/>
    <w:rsid w:val="002F4B2A"/>
    <w:rsid w:val="00304CCD"/>
    <w:rsid w:val="0030779A"/>
    <w:rsid w:val="003556B9"/>
    <w:rsid w:val="00374AB5"/>
    <w:rsid w:val="0038219D"/>
    <w:rsid w:val="00390647"/>
    <w:rsid w:val="003C1CBD"/>
    <w:rsid w:val="003F6632"/>
    <w:rsid w:val="004032BD"/>
    <w:rsid w:val="004105C5"/>
    <w:rsid w:val="00432A66"/>
    <w:rsid w:val="004918B1"/>
    <w:rsid w:val="0049277C"/>
    <w:rsid w:val="00496B62"/>
    <w:rsid w:val="004974CE"/>
    <w:rsid w:val="004A06B9"/>
    <w:rsid w:val="004D00C3"/>
    <w:rsid w:val="004E6BD2"/>
    <w:rsid w:val="00500A39"/>
    <w:rsid w:val="00500FAC"/>
    <w:rsid w:val="0050723E"/>
    <w:rsid w:val="00517DA0"/>
    <w:rsid w:val="00525543"/>
    <w:rsid w:val="005372FF"/>
    <w:rsid w:val="00577669"/>
    <w:rsid w:val="005B54A5"/>
    <w:rsid w:val="005C0E35"/>
    <w:rsid w:val="005C2C5A"/>
    <w:rsid w:val="005E2731"/>
    <w:rsid w:val="005F1E9F"/>
    <w:rsid w:val="005F2D32"/>
    <w:rsid w:val="005F2FE2"/>
    <w:rsid w:val="005F7B60"/>
    <w:rsid w:val="00601276"/>
    <w:rsid w:val="00617B24"/>
    <w:rsid w:val="0064215C"/>
    <w:rsid w:val="0064520B"/>
    <w:rsid w:val="006A5C36"/>
    <w:rsid w:val="006B7478"/>
    <w:rsid w:val="006D0B16"/>
    <w:rsid w:val="00711333"/>
    <w:rsid w:val="00725E3A"/>
    <w:rsid w:val="00736A4C"/>
    <w:rsid w:val="007D1878"/>
    <w:rsid w:val="007F554A"/>
    <w:rsid w:val="0085785D"/>
    <w:rsid w:val="00886764"/>
    <w:rsid w:val="00890C40"/>
    <w:rsid w:val="008A3E03"/>
    <w:rsid w:val="008D49D1"/>
    <w:rsid w:val="008E7170"/>
    <w:rsid w:val="00902363"/>
    <w:rsid w:val="009815AB"/>
    <w:rsid w:val="009930D9"/>
    <w:rsid w:val="00993554"/>
    <w:rsid w:val="009B0C64"/>
    <w:rsid w:val="009D79BE"/>
    <w:rsid w:val="009F234D"/>
    <w:rsid w:val="00A211D7"/>
    <w:rsid w:val="00A26B46"/>
    <w:rsid w:val="00A303D6"/>
    <w:rsid w:val="00A320D9"/>
    <w:rsid w:val="00A40968"/>
    <w:rsid w:val="00A50946"/>
    <w:rsid w:val="00A56028"/>
    <w:rsid w:val="00A57A16"/>
    <w:rsid w:val="00A76234"/>
    <w:rsid w:val="00AA1A0A"/>
    <w:rsid w:val="00AA27E3"/>
    <w:rsid w:val="00AA3BC8"/>
    <w:rsid w:val="00AB72AE"/>
    <w:rsid w:val="00AC41D6"/>
    <w:rsid w:val="00AC7897"/>
    <w:rsid w:val="00AE29FB"/>
    <w:rsid w:val="00B06766"/>
    <w:rsid w:val="00B1172B"/>
    <w:rsid w:val="00B13FFC"/>
    <w:rsid w:val="00B31238"/>
    <w:rsid w:val="00B61363"/>
    <w:rsid w:val="00BA1A77"/>
    <w:rsid w:val="00BA2CC4"/>
    <w:rsid w:val="00BA33E4"/>
    <w:rsid w:val="00BB60E4"/>
    <w:rsid w:val="00BD2B94"/>
    <w:rsid w:val="00C07F32"/>
    <w:rsid w:val="00C34DBE"/>
    <w:rsid w:val="00C36F08"/>
    <w:rsid w:val="00C51E3A"/>
    <w:rsid w:val="00C66C35"/>
    <w:rsid w:val="00C6740E"/>
    <w:rsid w:val="00C73C8D"/>
    <w:rsid w:val="00CF21EC"/>
    <w:rsid w:val="00D0772B"/>
    <w:rsid w:val="00D83AC1"/>
    <w:rsid w:val="00D87C5C"/>
    <w:rsid w:val="00DA5A46"/>
    <w:rsid w:val="00DC236E"/>
    <w:rsid w:val="00E54C6B"/>
    <w:rsid w:val="00E92B6E"/>
    <w:rsid w:val="00EA1438"/>
    <w:rsid w:val="00EC4957"/>
    <w:rsid w:val="00ED0BC6"/>
    <w:rsid w:val="00ED23A7"/>
    <w:rsid w:val="00EF7352"/>
    <w:rsid w:val="00F02C60"/>
    <w:rsid w:val="00F159B7"/>
    <w:rsid w:val="00F24A73"/>
    <w:rsid w:val="00F304A0"/>
    <w:rsid w:val="00F571FD"/>
    <w:rsid w:val="00F86D62"/>
    <w:rsid w:val="00FA533D"/>
    <w:rsid w:val="00FB79AD"/>
    <w:rsid w:val="00FD4F6B"/>
    <w:rsid w:val="00FD73CF"/>
    <w:rsid w:val="00FF4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2C5A"/>
    <w:pPr>
      <w:tabs>
        <w:tab w:val="center" w:pos="4252"/>
        <w:tab w:val="right" w:pos="8504"/>
      </w:tabs>
      <w:snapToGrid w:val="0"/>
    </w:pPr>
  </w:style>
  <w:style w:type="character" w:customStyle="1" w:styleId="a5">
    <w:name w:val="ヘッダー (文字)"/>
    <w:basedOn w:val="a0"/>
    <w:link w:val="a4"/>
    <w:uiPriority w:val="99"/>
    <w:rsid w:val="005C2C5A"/>
  </w:style>
  <w:style w:type="paragraph" w:styleId="a6">
    <w:name w:val="footer"/>
    <w:basedOn w:val="a"/>
    <w:link w:val="a7"/>
    <w:uiPriority w:val="99"/>
    <w:unhideWhenUsed/>
    <w:rsid w:val="005C2C5A"/>
    <w:pPr>
      <w:tabs>
        <w:tab w:val="center" w:pos="4252"/>
        <w:tab w:val="right" w:pos="8504"/>
      </w:tabs>
      <w:snapToGrid w:val="0"/>
    </w:pPr>
  </w:style>
  <w:style w:type="character" w:customStyle="1" w:styleId="a7">
    <w:name w:val="フッター (文字)"/>
    <w:basedOn w:val="a0"/>
    <w:link w:val="a6"/>
    <w:uiPriority w:val="99"/>
    <w:rsid w:val="005C2C5A"/>
  </w:style>
  <w:style w:type="paragraph" w:styleId="a8">
    <w:name w:val="List Paragraph"/>
    <w:basedOn w:val="a"/>
    <w:uiPriority w:val="34"/>
    <w:qFormat/>
    <w:rsid w:val="001D7E28"/>
    <w:pPr>
      <w:ind w:leftChars="400" w:left="840"/>
    </w:pPr>
  </w:style>
  <w:style w:type="paragraph" w:styleId="a9">
    <w:name w:val="Balloon Text"/>
    <w:basedOn w:val="a"/>
    <w:link w:val="aa"/>
    <w:uiPriority w:val="99"/>
    <w:semiHidden/>
    <w:unhideWhenUsed/>
    <w:rsid w:val="00DA5A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5A46"/>
    <w:rPr>
      <w:rFonts w:asciiTheme="majorHAnsi" w:eastAsiaTheme="majorEastAsia" w:hAnsiTheme="majorHAnsi" w:cstheme="majorBidi"/>
      <w:sz w:val="18"/>
      <w:szCs w:val="18"/>
    </w:rPr>
  </w:style>
  <w:style w:type="paragraph" w:styleId="ab">
    <w:name w:val="No Spacing"/>
    <w:uiPriority w:val="1"/>
    <w:qFormat/>
    <w:rsid w:val="00054A08"/>
    <w:pPr>
      <w:widowControl w:val="0"/>
      <w:jc w:val="both"/>
    </w:pPr>
  </w:style>
  <w:style w:type="character" w:styleId="ac">
    <w:name w:val="annotation reference"/>
    <w:basedOn w:val="a0"/>
    <w:uiPriority w:val="99"/>
    <w:semiHidden/>
    <w:unhideWhenUsed/>
    <w:rsid w:val="00577669"/>
    <w:rPr>
      <w:sz w:val="18"/>
      <w:szCs w:val="18"/>
    </w:rPr>
  </w:style>
  <w:style w:type="paragraph" w:styleId="ad">
    <w:name w:val="annotation text"/>
    <w:basedOn w:val="a"/>
    <w:link w:val="ae"/>
    <w:uiPriority w:val="99"/>
    <w:semiHidden/>
    <w:unhideWhenUsed/>
    <w:rsid w:val="00577669"/>
    <w:pPr>
      <w:jc w:val="left"/>
    </w:pPr>
  </w:style>
  <w:style w:type="character" w:customStyle="1" w:styleId="ae">
    <w:name w:val="コメント文字列 (文字)"/>
    <w:basedOn w:val="a0"/>
    <w:link w:val="ad"/>
    <w:uiPriority w:val="99"/>
    <w:semiHidden/>
    <w:rsid w:val="00577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37A0180C-2BCD-49C1-9A8F-73E3BBF69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1507</Words>
  <Characters>8590</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2020-01-23T07:21:00Z</dcterms:created>
  <dcterms:modified xsi:type="dcterms:W3CDTF">2020-01-23T07:21:00Z</dcterms:modified>
</cp:coreProperties>
</file>