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01745" w14:textId="2C07544F" w:rsidR="006632D0" w:rsidRPr="00D80CE0" w:rsidRDefault="006632D0" w:rsidP="005E3F08">
      <w:pPr>
        <w:pStyle w:val="2"/>
      </w:pPr>
      <w:r w:rsidRPr="00D80CE0">
        <w:rPr>
          <w:rFonts w:hint="eastAsia"/>
        </w:rPr>
        <w:t>2-</w:t>
      </w:r>
      <w:r w:rsidR="00BD34EE">
        <w:rPr>
          <w:rFonts w:hint="eastAsia"/>
        </w:rPr>
        <w:t>3</w:t>
      </w:r>
      <w:r w:rsidR="00664080" w:rsidRPr="00D80CE0">
        <w:rPr>
          <w:rFonts w:hint="eastAsia"/>
        </w:rPr>
        <w:t>.</w:t>
      </w:r>
      <w:r w:rsidRPr="00D80CE0">
        <w:rPr>
          <w:rFonts w:hint="eastAsia"/>
        </w:rPr>
        <w:t>大阪市域における地下水採取規制</w:t>
      </w:r>
      <w:r w:rsidR="00AA16A8">
        <w:rPr>
          <w:rFonts w:hint="eastAsia"/>
        </w:rPr>
        <w:t>と</w:t>
      </w:r>
      <w:r w:rsidR="00AA16A8" w:rsidRPr="00AA16A8">
        <w:rPr>
          <w:rFonts w:hint="eastAsia"/>
        </w:rPr>
        <w:t>地下水回復に伴う新たな問題</w:t>
      </w:r>
    </w:p>
    <w:p w14:paraId="13999CC4" w14:textId="77777777" w:rsidR="00F04515" w:rsidRDefault="004341F3" w:rsidP="00FB0BEA">
      <w:pPr>
        <w:ind w:leftChars="33" w:left="279" w:hangingChars="100" w:hanging="210"/>
        <w:rPr>
          <w:rFonts w:asciiTheme="minorEastAsia" w:hAnsiTheme="minorEastAsia"/>
        </w:rPr>
      </w:pPr>
      <w:r>
        <w:rPr>
          <w:rFonts w:asciiTheme="minorEastAsia" w:hAnsiTheme="minorEastAsia" w:hint="eastAsia"/>
          <w:noProof/>
          <w:color w:val="000000" w:themeColor="text1"/>
        </w:rPr>
        <mc:AlternateContent>
          <mc:Choice Requires="wps">
            <w:drawing>
              <wp:inline distT="0" distB="0" distL="0" distR="0" wp14:anchorId="281FFE09" wp14:editId="0B35FB3E">
                <wp:extent cx="6120130" cy="1230322"/>
                <wp:effectExtent l="0" t="0" r="13970" b="16510"/>
                <wp:docPr id="7168" name="テキスト ボックス 7168"/>
                <wp:cNvGraphicFramePr/>
                <a:graphic xmlns:a="http://schemas.openxmlformats.org/drawingml/2006/main">
                  <a:graphicData uri="http://schemas.microsoft.com/office/word/2010/wordprocessingShape">
                    <wps:wsp>
                      <wps:cNvSpPr txBox="1"/>
                      <wps:spPr>
                        <a:xfrm>
                          <a:off x="0" y="0"/>
                          <a:ext cx="6120130" cy="12303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C9DA4D" w14:textId="77777777" w:rsidR="00D24696" w:rsidRPr="00CF5A4E" w:rsidRDefault="00D24696" w:rsidP="004341F3">
                            <w:pPr>
                              <w:rPr>
                                <w:rFonts w:asciiTheme="majorEastAsia" w:eastAsiaTheme="majorEastAsia" w:hAnsiTheme="majorEastAsia"/>
                                <w:color w:val="000000" w:themeColor="text1"/>
                              </w:rPr>
                            </w:pPr>
                            <w:r w:rsidRPr="00CF5A4E">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要旨</w:t>
                            </w:r>
                            <w:r w:rsidRPr="00CF5A4E">
                              <w:rPr>
                                <w:rFonts w:asciiTheme="majorEastAsia" w:eastAsiaTheme="majorEastAsia" w:hAnsiTheme="majorEastAsia" w:hint="eastAsia"/>
                                <w:color w:val="000000" w:themeColor="text1"/>
                              </w:rPr>
                              <w:t>】</w:t>
                            </w:r>
                          </w:p>
                          <w:p w14:paraId="16DDD6ED" w14:textId="3723D5B4" w:rsidR="00D24696" w:rsidRDefault="00D24696" w:rsidP="00EB3594">
                            <w:pPr>
                              <w:ind w:leftChars="100" w:left="42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4341F3">
                              <w:rPr>
                                <w:rFonts w:asciiTheme="majorEastAsia" w:eastAsiaTheme="majorEastAsia" w:hAnsiTheme="majorEastAsia" w:hint="eastAsia"/>
                                <w:color w:val="000000" w:themeColor="text1"/>
                              </w:rPr>
                              <w:t>大阪市域は、</w:t>
                            </w:r>
                            <w:r>
                              <w:rPr>
                                <w:rFonts w:asciiTheme="majorEastAsia" w:eastAsiaTheme="majorEastAsia" w:hAnsiTheme="majorEastAsia" w:hint="eastAsia"/>
                                <w:color w:val="000000" w:themeColor="text1"/>
                              </w:rPr>
                              <w:t>工業用水法及び</w:t>
                            </w:r>
                            <w:r w:rsidRPr="00EB3594">
                              <w:rPr>
                                <w:rFonts w:asciiTheme="majorEastAsia" w:eastAsiaTheme="majorEastAsia" w:hAnsiTheme="majorEastAsia" w:hint="eastAsia"/>
                                <w:color w:val="000000" w:themeColor="text1"/>
                              </w:rPr>
                              <w:t>建築物用地下水の採取の規制に関する法律</w:t>
                            </w:r>
                            <w:r w:rsidRPr="004341F3">
                              <w:rPr>
                                <w:rFonts w:asciiTheme="majorEastAsia" w:eastAsiaTheme="majorEastAsia" w:hAnsiTheme="majorEastAsia" w:hint="eastAsia"/>
                                <w:color w:val="000000" w:themeColor="text1"/>
                              </w:rPr>
                              <w:t>の指定を受けており、地下水の採取は事実上の全面禁止となって</w:t>
                            </w:r>
                            <w:r>
                              <w:rPr>
                                <w:rFonts w:asciiTheme="majorEastAsia" w:eastAsiaTheme="majorEastAsia" w:hAnsiTheme="majorEastAsia" w:hint="eastAsia"/>
                                <w:color w:val="000000" w:themeColor="text1"/>
                              </w:rPr>
                              <w:t>いる。</w:t>
                            </w:r>
                          </w:p>
                          <w:p w14:paraId="26C8A1CD" w14:textId="6C386E0C" w:rsidR="00D24696" w:rsidRPr="00CF5A4E" w:rsidRDefault="00D24696" w:rsidP="00EB3594">
                            <w:pPr>
                              <w:ind w:leftChars="100" w:left="42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4341F3">
                              <w:rPr>
                                <w:rFonts w:asciiTheme="majorEastAsia" w:eastAsiaTheme="majorEastAsia" w:hAnsiTheme="majorEastAsia" w:hint="eastAsia"/>
                                <w:color w:val="000000" w:themeColor="text1"/>
                              </w:rPr>
                              <w:t>現在は</w:t>
                            </w:r>
                            <w:r w:rsidRPr="00E06809">
                              <w:rPr>
                                <w:rFonts w:asciiTheme="majorEastAsia" w:eastAsiaTheme="majorEastAsia" w:hAnsiTheme="majorEastAsia" w:hint="eastAsia"/>
                                <w:color w:val="000000" w:themeColor="text1"/>
                              </w:rPr>
                              <w:t>地下水回復に伴う新たな問題</w:t>
                            </w:r>
                            <w:r>
                              <w:rPr>
                                <w:rFonts w:asciiTheme="majorEastAsia" w:eastAsiaTheme="majorEastAsia" w:hAnsiTheme="majorEastAsia" w:hint="eastAsia"/>
                                <w:color w:val="000000" w:themeColor="text1"/>
                              </w:rPr>
                              <w:t>として、</w:t>
                            </w:r>
                            <w:r w:rsidRPr="00E06809">
                              <w:rPr>
                                <w:rFonts w:asciiTheme="majorEastAsia" w:eastAsiaTheme="majorEastAsia" w:hAnsiTheme="majorEastAsia" w:hint="eastAsia"/>
                                <w:color w:val="000000" w:themeColor="text1"/>
                              </w:rPr>
                              <w:t>地下構造物（地下街、地下駅等）における構造物の浮き上り</w:t>
                            </w:r>
                            <w:r>
                              <w:rPr>
                                <w:rFonts w:asciiTheme="majorEastAsia" w:eastAsiaTheme="majorEastAsia" w:hAnsiTheme="majorEastAsia" w:hint="eastAsia"/>
                                <w:color w:val="000000" w:themeColor="text1"/>
                              </w:rPr>
                              <w:t>や地震時の液状化リスクの増大</w:t>
                            </w:r>
                            <w:r w:rsidRPr="004341F3">
                              <w:rPr>
                                <w:rFonts w:asciiTheme="majorEastAsia" w:eastAsiaTheme="majorEastAsia" w:hAnsiTheme="majorEastAsia" w:hint="eastAsia"/>
                                <w:color w:val="000000" w:themeColor="text1"/>
                              </w:rPr>
                              <w:t>などが懸念されている。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81FFE09" id="テキスト ボックス 7168" o:spid="_x0000_s1067" type="#_x0000_t202" style="width:481.9pt;height:9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" fillcolor="white [3201]" strokeweight=".5pt">
                <v:textbox style="mso-fit-shape-to-text:t">
                  <w:txbxContent>
                    <w:p w14:paraId="3CC9DA4D" w14:textId="77777777" w:rsidR="00D24696" w:rsidRPr="00CF5A4E" w:rsidRDefault="00D24696" w:rsidP="004341F3">
                      <w:pPr>
                        <w:rPr>
                          <w:rFonts w:asciiTheme="majorEastAsia" w:eastAsiaTheme="majorEastAsia" w:hAnsiTheme="majorEastAsia"/>
                          <w:color w:val="000000" w:themeColor="text1"/>
                        </w:rPr>
                      </w:pPr>
                      <w:r w:rsidRPr="00CF5A4E">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要旨</w:t>
                      </w:r>
                      <w:r w:rsidRPr="00CF5A4E">
                        <w:rPr>
                          <w:rFonts w:asciiTheme="majorEastAsia" w:eastAsiaTheme="majorEastAsia" w:hAnsiTheme="majorEastAsia" w:hint="eastAsia"/>
                          <w:color w:val="000000" w:themeColor="text1"/>
                        </w:rPr>
                        <w:t>】</w:t>
                      </w:r>
                    </w:p>
                    <w:p w14:paraId="16DDD6ED" w14:textId="3723D5B4" w:rsidR="00D24696" w:rsidRDefault="00D24696" w:rsidP="00EB3594">
                      <w:pPr>
                        <w:ind w:leftChars="100" w:left="42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4341F3">
                        <w:rPr>
                          <w:rFonts w:asciiTheme="majorEastAsia" w:eastAsiaTheme="majorEastAsia" w:hAnsiTheme="majorEastAsia" w:hint="eastAsia"/>
                          <w:color w:val="000000" w:themeColor="text1"/>
                        </w:rPr>
                        <w:t>大阪市域は、</w:t>
                      </w:r>
                      <w:r>
                        <w:rPr>
                          <w:rFonts w:asciiTheme="majorEastAsia" w:eastAsiaTheme="majorEastAsia" w:hAnsiTheme="majorEastAsia" w:hint="eastAsia"/>
                          <w:color w:val="000000" w:themeColor="text1"/>
                        </w:rPr>
                        <w:t>工業用水法及び</w:t>
                      </w:r>
                      <w:r w:rsidRPr="00EB3594">
                        <w:rPr>
                          <w:rFonts w:asciiTheme="majorEastAsia" w:eastAsiaTheme="majorEastAsia" w:hAnsiTheme="majorEastAsia" w:hint="eastAsia"/>
                          <w:color w:val="000000" w:themeColor="text1"/>
                        </w:rPr>
                        <w:t>建築物用地下水の採取の規制に関する法律</w:t>
                      </w:r>
                      <w:r w:rsidRPr="004341F3">
                        <w:rPr>
                          <w:rFonts w:asciiTheme="majorEastAsia" w:eastAsiaTheme="majorEastAsia" w:hAnsiTheme="majorEastAsia" w:hint="eastAsia"/>
                          <w:color w:val="000000" w:themeColor="text1"/>
                        </w:rPr>
                        <w:t>の指定を受けており、地下水の採取は事実上の全面禁止となって</w:t>
                      </w:r>
                      <w:r>
                        <w:rPr>
                          <w:rFonts w:asciiTheme="majorEastAsia" w:eastAsiaTheme="majorEastAsia" w:hAnsiTheme="majorEastAsia" w:hint="eastAsia"/>
                          <w:color w:val="000000" w:themeColor="text1"/>
                        </w:rPr>
                        <w:t>いる。</w:t>
                      </w:r>
                    </w:p>
                    <w:p w14:paraId="26C8A1CD" w14:textId="6C386E0C" w:rsidR="00D24696" w:rsidRPr="00CF5A4E" w:rsidRDefault="00D24696" w:rsidP="00EB3594">
                      <w:pPr>
                        <w:ind w:leftChars="100" w:left="42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4341F3">
                        <w:rPr>
                          <w:rFonts w:asciiTheme="majorEastAsia" w:eastAsiaTheme="majorEastAsia" w:hAnsiTheme="majorEastAsia" w:hint="eastAsia"/>
                          <w:color w:val="000000" w:themeColor="text1"/>
                        </w:rPr>
                        <w:t>現在は</w:t>
                      </w:r>
                      <w:r w:rsidRPr="00E06809">
                        <w:rPr>
                          <w:rFonts w:asciiTheme="majorEastAsia" w:eastAsiaTheme="majorEastAsia" w:hAnsiTheme="majorEastAsia" w:hint="eastAsia"/>
                          <w:color w:val="000000" w:themeColor="text1"/>
                        </w:rPr>
                        <w:t>地下水回復に伴う新たな問題</w:t>
                      </w:r>
                      <w:r>
                        <w:rPr>
                          <w:rFonts w:asciiTheme="majorEastAsia" w:eastAsiaTheme="majorEastAsia" w:hAnsiTheme="majorEastAsia" w:hint="eastAsia"/>
                          <w:color w:val="000000" w:themeColor="text1"/>
                        </w:rPr>
                        <w:t>として、</w:t>
                      </w:r>
                      <w:r w:rsidRPr="00E06809">
                        <w:rPr>
                          <w:rFonts w:asciiTheme="majorEastAsia" w:eastAsiaTheme="majorEastAsia" w:hAnsiTheme="majorEastAsia" w:hint="eastAsia"/>
                          <w:color w:val="000000" w:themeColor="text1"/>
                        </w:rPr>
                        <w:t>地下構造物（地下街、地下駅等）における構造物の浮き上り</w:t>
                      </w:r>
                      <w:r>
                        <w:rPr>
                          <w:rFonts w:asciiTheme="majorEastAsia" w:eastAsiaTheme="majorEastAsia" w:hAnsiTheme="majorEastAsia" w:hint="eastAsia"/>
                          <w:color w:val="000000" w:themeColor="text1"/>
                        </w:rPr>
                        <w:t>や地震時の液状化リスクの増大</w:t>
                      </w:r>
                      <w:r w:rsidRPr="004341F3">
                        <w:rPr>
                          <w:rFonts w:asciiTheme="majorEastAsia" w:eastAsiaTheme="majorEastAsia" w:hAnsiTheme="majorEastAsia" w:hint="eastAsia"/>
                          <w:color w:val="000000" w:themeColor="text1"/>
                        </w:rPr>
                        <w:t>などが懸念されている。</w:t>
                      </w:r>
                    </w:p>
                  </w:txbxContent>
                </v:textbox>
                <w10:anchorlock/>
              </v:shape>
            </w:pict>
          </mc:Fallback>
        </mc:AlternateContent>
      </w:r>
    </w:p>
    <w:p w14:paraId="36A5103C" w14:textId="5470F232" w:rsidR="00AA16A8" w:rsidRDefault="00AA16A8" w:rsidP="00AA16A8">
      <w:pPr>
        <w:pStyle w:val="3"/>
      </w:pPr>
      <w:r>
        <w:rPr>
          <w:rFonts w:hint="eastAsia"/>
        </w:rPr>
        <w:t>(1)</w:t>
      </w:r>
      <w:r w:rsidRPr="00AA16A8">
        <w:rPr>
          <w:rFonts w:hint="eastAsia"/>
        </w:rPr>
        <w:t>大阪市域における地下水採取規制</w:t>
      </w:r>
    </w:p>
    <w:p w14:paraId="071FD7DC" w14:textId="77777777" w:rsidR="00302D30" w:rsidRPr="00B359CD" w:rsidRDefault="00302D30" w:rsidP="00FB0BEA">
      <w:pPr>
        <w:ind w:leftChars="33" w:left="279" w:hangingChars="100" w:hanging="210"/>
        <w:rPr>
          <w:rFonts w:cs="Times New Roman"/>
        </w:rPr>
      </w:pPr>
      <w:r w:rsidRPr="00B359CD">
        <w:rPr>
          <w:rFonts w:cs="Times New Roman"/>
        </w:rPr>
        <w:t>・</w:t>
      </w:r>
      <w:r w:rsidR="00231467" w:rsidRPr="00B359CD">
        <w:rPr>
          <w:rFonts w:cs="Times New Roman"/>
        </w:rPr>
        <w:t>大阪市では、昭和</w:t>
      </w:r>
      <w:r w:rsidR="00231467" w:rsidRPr="00B359CD">
        <w:rPr>
          <w:rFonts w:cs="Times New Roman"/>
        </w:rPr>
        <w:t>9</w:t>
      </w:r>
      <w:r w:rsidR="00231467" w:rsidRPr="00B359CD">
        <w:rPr>
          <w:rFonts w:cs="Times New Roman"/>
        </w:rPr>
        <w:t>年以来、地盤沈下の原因究明と観測体制の整備に努め、昭和</w:t>
      </w:r>
      <w:r w:rsidR="00231467" w:rsidRPr="00B359CD">
        <w:rPr>
          <w:rFonts w:cs="Times New Roman"/>
        </w:rPr>
        <w:t>26</w:t>
      </w:r>
      <w:r w:rsidR="00231467" w:rsidRPr="00B359CD">
        <w:rPr>
          <w:rFonts w:cs="Times New Roman"/>
        </w:rPr>
        <w:t>年には工業用水道の建設に着手した。</w:t>
      </w:r>
    </w:p>
    <w:p w14:paraId="6BA8BF6D" w14:textId="72DAEF9E" w:rsidR="0051718C" w:rsidRPr="00B359CD" w:rsidRDefault="00C850CC" w:rsidP="005B743B">
      <w:pPr>
        <w:ind w:leftChars="33" w:left="279" w:hangingChars="100" w:hanging="210"/>
        <w:rPr>
          <w:rFonts w:cs="Times New Roman"/>
          <w:color w:val="000000" w:themeColor="text1"/>
        </w:rPr>
      </w:pPr>
      <w:r w:rsidRPr="00B359CD">
        <w:rPr>
          <w:rFonts w:cs="Times New Roman"/>
          <w:color w:val="000000" w:themeColor="text1"/>
        </w:rPr>
        <w:t>・</w:t>
      </w:r>
      <w:r w:rsidR="00302D30" w:rsidRPr="00B359CD">
        <w:rPr>
          <w:rFonts w:cs="Times New Roman"/>
          <w:color w:val="000000" w:themeColor="text1"/>
        </w:rPr>
        <w:t>昭和</w:t>
      </w:r>
      <w:r w:rsidR="00D134B8" w:rsidRPr="00B359CD">
        <w:rPr>
          <w:rFonts w:cs="Times New Roman"/>
          <w:color w:val="000000" w:themeColor="text1"/>
        </w:rPr>
        <w:t>31</w:t>
      </w:r>
      <w:r w:rsidR="001F6018" w:rsidRPr="00B359CD">
        <w:rPr>
          <w:rFonts w:cs="Times New Roman"/>
          <w:color w:val="000000" w:themeColor="text1"/>
        </w:rPr>
        <w:t>年</w:t>
      </w:r>
      <w:r w:rsidR="00C3772A" w:rsidRPr="00B359CD">
        <w:rPr>
          <w:rFonts w:cs="Times New Roman"/>
          <w:color w:val="000000" w:themeColor="text1"/>
        </w:rPr>
        <w:t>に</w:t>
      </w:r>
      <w:r w:rsidRPr="00B359CD">
        <w:rPr>
          <w:rFonts w:cs="Times New Roman"/>
          <w:color w:val="000000" w:themeColor="text1"/>
        </w:rPr>
        <w:t>工業用水法</w:t>
      </w:r>
      <w:r w:rsidR="001F6018" w:rsidRPr="00B359CD">
        <w:rPr>
          <w:rFonts w:cs="Times New Roman"/>
          <w:color w:val="000000" w:themeColor="text1"/>
        </w:rPr>
        <w:t>が</w:t>
      </w:r>
      <w:r w:rsidRPr="00B359CD">
        <w:rPr>
          <w:rFonts w:cs="Times New Roman"/>
          <w:color w:val="000000" w:themeColor="text1"/>
        </w:rPr>
        <w:t>施行</w:t>
      </w:r>
      <w:r w:rsidR="001F6018" w:rsidRPr="00B359CD">
        <w:rPr>
          <w:rFonts w:cs="Times New Roman"/>
          <w:color w:val="000000" w:themeColor="text1"/>
        </w:rPr>
        <w:t>された</w:t>
      </w:r>
      <w:r w:rsidRPr="00B359CD">
        <w:rPr>
          <w:rFonts w:cs="Times New Roman"/>
          <w:color w:val="000000" w:themeColor="text1"/>
        </w:rPr>
        <w:t>後も、建築物用地下水を多量に採取していた都市部では地盤沈下が進行したため、新たに建築物用地下水の採取を規制する</w:t>
      </w:r>
      <w:r w:rsidR="00C3772A" w:rsidRPr="00B359CD">
        <w:rPr>
          <w:rFonts w:cs="Times New Roman"/>
          <w:color w:val="000000" w:themeColor="text1"/>
        </w:rPr>
        <w:t>必要が</w:t>
      </w:r>
      <w:r w:rsidR="00D134B8" w:rsidRPr="00B359CD">
        <w:rPr>
          <w:rFonts w:cs="Times New Roman"/>
          <w:color w:val="000000" w:themeColor="text1"/>
        </w:rPr>
        <w:t>あるとして</w:t>
      </w:r>
      <w:r w:rsidRPr="00B359CD">
        <w:rPr>
          <w:rFonts w:cs="Times New Roman"/>
          <w:color w:val="000000" w:themeColor="text1"/>
        </w:rPr>
        <w:t>、</w:t>
      </w:r>
      <w:r w:rsidR="00D134B8" w:rsidRPr="00B359CD">
        <w:rPr>
          <w:rFonts w:cs="Times New Roman"/>
          <w:color w:val="000000" w:themeColor="text1"/>
        </w:rPr>
        <w:t>昭和</w:t>
      </w:r>
      <w:r w:rsidR="00F7542C" w:rsidRPr="00B359CD">
        <w:rPr>
          <w:rFonts w:cs="Times New Roman"/>
          <w:color w:val="000000" w:themeColor="text1"/>
        </w:rPr>
        <w:t>34</w:t>
      </w:r>
      <w:r w:rsidRPr="00B359CD">
        <w:rPr>
          <w:rFonts w:cs="Times New Roman"/>
          <w:color w:val="000000" w:themeColor="text1"/>
        </w:rPr>
        <w:t>年</w:t>
      </w:r>
      <w:r w:rsidRPr="00B359CD">
        <w:rPr>
          <w:rFonts w:cs="Times New Roman"/>
          <w:color w:val="000000" w:themeColor="text1"/>
        </w:rPr>
        <w:t>4</w:t>
      </w:r>
      <w:r w:rsidRPr="00B359CD">
        <w:rPr>
          <w:rFonts w:cs="Times New Roman"/>
          <w:color w:val="000000" w:themeColor="text1"/>
        </w:rPr>
        <w:t>月、全国にさきがけ</w:t>
      </w:r>
      <w:r w:rsidR="000864DB">
        <w:rPr>
          <w:rFonts w:cs="Times New Roman" w:hint="eastAsia"/>
          <w:color w:val="000000" w:themeColor="text1"/>
        </w:rPr>
        <w:t>『</w:t>
      </w:r>
      <w:r w:rsidRPr="00B359CD">
        <w:rPr>
          <w:rFonts w:cs="Times New Roman"/>
          <w:color w:val="000000" w:themeColor="text1"/>
        </w:rPr>
        <w:t>大阪市地盤沈下防止条例</w:t>
      </w:r>
      <w:r w:rsidR="000864DB">
        <w:rPr>
          <w:rFonts w:cs="Times New Roman" w:hint="eastAsia"/>
          <w:color w:val="000000" w:themeColor="text1"/>
        </w:rPr>
        <w:t>』</w:t>
      </w:r>
      <w:r w:rsidRPr="00B359CD">
        <w:rPr>
          <w:rFonts w:cs="Times New Roman"/>
          <w:color w:val="000000" w:themeColor="text1"/>
        </w:rPr>
        <w:t>を制定し、</w:t>
      </w:r>
      <w:r w:rsidRPr="00B359CD">
        <w:rPr>
          <w:rFonts w:cs="Times New Roman"/>
          <w:color w:val="000000" w:themeColor="text1"/>
        </w:rPr>
        <w:t>5</w:t>
      </w:r>
      <w:r w:rsidR="0069000C" w:rsidRPr="00B359CD">
        <w:rPr>
          <w:rFonts w:cs="Times New Roman"/>
          <w:color w:val="000000" w:themeColor="text1"/>
        </w:rPr>
        <w:t>区を指定して</w:t>
      </w:r>
      <w:r w:rsidR="00890454" w:rsidRPr="00B359CD">
        <w:rPr>
          <w:rFonts w:cs="Times New Roman"/>
          <w:color w:val="000000" w:themeColor="text1"/>
        </w:rPr>
        <w:t>井戸</w:t>
      </w:r>
      <w:r w:rsidR="00E11E35">
        <w:rPr>
          <w:rFonts w:cs="Times New Roman" w:hint="eastAsia"/>
          <w:color w:val="000000" w:themeColor="text1"/>
        </w:rPr>
        <w:t>の</w:t>
      </w:r>
      <w:r w:rsidR="00890454" w:rsidRPr="00B359CD">
        <w:rPr>
          <w:rFonts w:cs="Times New Roman"/>
          <w:color w:val="000000" w:themeColor="text1"/>
        </w:rPr>
        <w:t>新設を</w:t>
      </w:r>
      <w:r w:rsidRPr="00B359CD">
        <w:rPr>
          <w:rFonts w:cs="Times New Roman"/>
          <w:color w:val="000000" w:themeColor="text1"/>
        </w:rPr>
        <w:t>制限</w:t>
      </w:r>
      <w:r w:rsidR="00890454" w:rsidRPr="00B359CD">
        <w:rPr>
          <w:rFonts w:cs="Times New Roman"/>
          <w:color w:val="000000" w:themeColor="text1"/>
        </w:rPr>
        <w:t>した。</w:t>
      </w:r>
    </w:p>
    <w:p w14:paraId="43C4B4C1" w14:textId="7C163FAA" w:rsidR="00F866F9" w:rsidRPr="00B359CD" w:rsidRDefault="00025B89" w:rsidP="00F866F9">
      <w:pPr>
        <w:ind w:leftChars="33" w:left="279" w:hangingChars="100" w:hanging="210"/>
        <w:rPr>
          <w:rFonts w:cs="Times New Roman"/>
          <w:color w:val="000000" w:themeColor="text1"/>
        </w:rPr>
      </w:pPr>
      <w:r w:rsidRPr="00B359CD">
        <w:rPr>
          <w:rFonts w:cs="Times New Roman"/>
          <w:color w:val="000000" w:themeColor="text1"/>
        </w:rPr>
        <w:t>・</w:t>
      </w:r>
      <w:r w:rsidR="002D756A" w:rsidRPr="00B359CD">
        <w:rPr>
          <w:rFonts w:cs="Times New Roman"/>
          <w:color w:val="000000" w:themeColor="text1"/>
        </w:rPr>
        <w:t>昭和</w:t>
      </w:r>
      <w:r w:rsidR="002D756A" w:rsidRPr="00B359CD">
        <w:rPr>
          <w:rFonts w:cs="Times New Roman"/>
          <w:color w:val="000000" w:themeColor="text1"/>
        </w:rPr>
        <w:t>37</w:t>
      </w:r>
      <w:r w:rsidR="002D756A" w:rsidRPr="00B359CD">
        <w:rPr>
          <w:rFonts w:cs="Times New Roman"/>
          <w:color w:val="000000" w:themeColor="text1"/>
        </w:rPr>
        <w:t>年</w:t>
      </w:r>
      <w:r w:rsidR="002D756A" w:rsidRPr="00B359CD">
        <w:rPr>
          <w:rFonts w:cs="Times New Roman"/>
          <w:color w:val="000000" w:themeColor="text1"/>
        </w:rPr>
        <w:t>5</w:t>
      </w:r>
      <w:r w:rsidR="002D756A" w:rsidRPr="00B359CD">
        <w:rPr>
          <w:rFonts w:cs="Times New Roman"/>
          <w:color w:val="000000" w:themeColor="text1"/>
        </w:rPr>
        <w:t>月</w:t>
      </w:r>
      <w:r w:rsidR="00EE2209" w:rsidRPr="00B359CD">
        <w:rPr>
          <w:rFonts w:cs="Times New Roman"/>
          <w:color w:val="000000" w:themeColor="text1"/>
        </w:rPr>
        <w:t>『</w:t>
      </w:r>
      <w:r w:rsidR="002D756A" w:rsidRPr="00B359CD">
        <w:rPr>
          <w:rFonts w:cs="Times New Roman"/>
          <w:color w:val="000000" w:themeColor="text1"/>
        </w:rPr>
        <w:t>建築物用地下水</w:t>
      </w:r>
      <w:r w:rsidR="008844B0" w:rsidRPr="00B359CD">
        <w:rPr>
          <w:rFonts w:cs="Times New Roman"/>
          <w:color w:val="000000" w:themeColor="text1"/>
        </w:rPr>
        <w:t>の採取の規制に関する法律</w:t>
      </w:r>
      <w:r w:rsidR="00EE2209" w:rsidRPr="00B359CD">
        <w:rPr>
          <w:rFonts w:cs="Times New Roman"/>
          <w:color w:val="000000" w:themeColor="text1"/>
        </w:rPr>
        <w:t>』</w:t>
      </w:r>
      <w:r w:rsidR="008844B0" w:rsidRPr="00B359CD">
        <w:rPr>
          <w:rFonts w:cs="Times New Roman"/>
          <w:color w:val="000000" w:themeColor="text1"/>
        </w:rPr>
        <w:t>が公布され、大阪市全域が指定地域に指定され</w:t>
      </w:r>
      <w:r w:rsidR="0073439D" w:rsidRPr="00B359CD">
        <w:rPr>
          <w:rFonts w:cs="Times New Roman"/>
          <w:color w:val="000000" w:themeColor="text1"/>
        </w:rPr>
        <w:t>、冷暖房用などの</w:t>
      </w:r>
      <w:r w:rsidR="008844B0" w:rsidRPr="00B359CD">
        <w:rPr>
          <w:rFonts w:cs="Times New Roman"/>
          <w:color w:val="000000" w:themeColor="text1"/>
        </w:rPr>
        <w:t>地下水の汲み上げが</w:t>
      </w:r>
      <w:r w:rsidR="002D756A" w:rsidRPr="00B359CD">
        <w:rPr>
          <w:rFonts w:cs="Times New Roman"/>
          <w:color w:val="000000" w:themeColor="text1"/>
        </w:rPr>
        <w:t>規制されることとなった。</w:t>
      </w:r>
    </w:p>
    <w:p w14:paraId="6C572933" w14:textId="3E9C3C45" w:rsidR="00626785" w:rsidRPr="00B359CD" w:rsidRDefault="00F866F9" w:rsidP="00F866F9">
      <w:pPr>
        <w:ind w:leftChars="33" w:left="279" w:hangingChars="100" w:hanging="210"/>
        <w:rPr>
          <w:rFonts w:cs="Times New Roman"/>
          <w:color w:val="000000" w:themeColor="text1"/>
        </w:rPr>
      </w:pPr>
      <w:r w:rsidRPr="00B359CD">
        <w:rPr>
          <w:rFonts w:cs="Times New Roman"/>
          <w:color w:val="000000" w:themeColor="text1"/>
        </w:rPr>
        <w:t>・</w:t>
      </w:r>
      <w:r w:rsidR="005F3931" w:rsidRPr="00B359CD">
        <w:rPr>
          <w:rFonts w:cs="Times New Roman"/>
          <w:color w:val="000000" w:themeColor="text1"/>
        </w:rPr>
        <w:t>現在は、</w:t>
      </w:r>
      <w:r w:rsidR="00190569" w:rsidRPr="00B359CD">
        <w:rPr>
          <w:rFonts w:cs="Times New Roman"/>
          <w:color w:val="000000" w:themeColor="text1"/>
        </w:rPr>
        <w:t>上記の用水</w:t>
      </w:r>
      <w:r w:rsidR="00F04515" w:rsidRPr="00B359CD">
        <w:rPr>
          <w:rFonts w:cs="Times New Roman"/>
          <w:color w:val="000000" w:themeColor="text1"/>
        </w:rPr>
        <w:t>二</w:t>
      </w:r>
      <w:r w:rsidR="00190569" w:rsidRPr="00B359CD">
        <w:rPr>
          <w:rFonts w:cs="Times New Roman"/>
          <w:color w:val="000000" w:themeColor="text1"/>
        </w:rPr>
        <w:t>法</w:t>
      </w:r>
      <w:r w:rsidR="00231467" w:rsidRPr="00B359CD">
        <w:rPr>
          <w:rFonts w:cs="Times New Roman"/>
          <w:color w:val="000000" w:themeColor="text1"/>
        </w:rPr>
        <w:t>及び</w:t>
      </w:r>
      <w:r w:rsidR="00EE2209" w:rsidRPr="00B359CD">
        <w:rPr>
          <w:rFonts w:cs="Times New Roman"/>
          <w:color w:val="000000" w:themeColor="text1"/>
        </w:rPr>
        <w:t>『</w:t>
      </w:r>
      <w:r w:rsidR="00231467" w:rsidRPr="00B359CD">
        <w:rPr>
          <w:rFonts w:cs="Times New Roman"/>
          <w:color w:val="000000" w:themeColor="text1"/>
        </w:rPr>
        <w:t>大阪府生活環境の保全等に関する条例</w:t>
      </w:r>
      <w:r w:rsidR="00EE2209" w:rsidRPr="00B359CD">
        <w:rPr>
          <w:rFonts w:cs="Times New Roman"/>
          <w:color w:val="000000" w:themeColor="text1"/>
        </w:rPr>
        <w:t>』</w:t>
      </w:r>
      <w:r w:rsidR="00231467" w:rsidRPr="00B359CD">
        <w:rPr>
          <w:rFonts w:cs="Times New Roman"/>
          <w:color w:val="000000" w:themeColor="text1"/>
        </w:rPr>
        <w:t>に基づき、工業用、建築物用等の地下水の採取を規制している</w:t>
      </w:r>
      <w:r w:rsidR="005C2278" w:rsidRPr="00B359CD">
        <w:rPr>
          <w:rFonts w:cs="Times New Roman"/>
          <w:color w:val="000000" w:themeColor="text1"/>
        </w:rPr>
        <w:t>（図</w:t>
      </w:r>
      <w:r w:rsidR="005C2278" w:rsidRPr="00B359CD">
        <w:rPr>
          <w:rFonts w:cs="Times New Roman"/>
          <w:color w:val="000000" w:themeColor="text1"/>
        </w:rPr>
        <w:t>-2.3.1</w:t>
      </w:r>
      <w:r w:rsidR="005C2278" w:rsidRPr="00B359CD">
        <w:rPr>
          <w:rFonts w:cs="Times New Roman"/>
          <w:color w:val="000000" w:themeColor="text1"/>
        </w:rPr>
        <w:t>）</w:t>
      </w:r>
      <w:r w:rsidR="00231467" w:rsidRPr="00B359CD">
        <w:rPr>
          <w:rFonts w:cs="Times New Roman"/>
          <w:color w:val="000000" w:themeColor="text1"/>
        </w:rPr>
        <w:t>。</w:t>
      </w:r>
    </w:p>
    <w:p w14:paraId="1FBC3C9B" w14:textId="45FBED60" w:rsidR="005C2278" w:rsidRDefault="00FF3926" w:rsidP="005C2278">
      <w:pPr>
        <w:jc w:val="center"/>
      </w:pPr>
      <w:r>
        <w:rPr>
          <w:noProof/>
        </w:rPr>
        <w:drawing>
          <wp:inline distT="0" distB="0" distL="0" distR="0" wp14:anchorId="51735967" wp14:editId="05DE8E0B">
            <wp:extent cx="2042160" cy="1577340"/>
            <wp:effectExtent l="0" t="0" r="0" b="3810"/>
            <wp:docPr id="24595" name="図 24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2160" cy="1577340"/>
                    </a:xfrm>
                    <a:prstGeom prst="rect">
                      <a:avLst/>
                    </a:prstGeom>
                    <a:noFill/>
                    <a:ln>
                      <a:noFill/>
                    </a:ln>
                  </pic:spPr>
                </pic:pic>
              </a:graphicData>
            </a:graphic>
          </wp:inline>
        </w:drawing>
      </w:r>
      <w:r>
        <w:rPr>
          <w:noProof/>
        </w:rPr>
        <w:drawing>
          <wp:inline distT="0" distB="0" distL="0" distR="0" wp14:anchorId="786C0EA5" wp14:editId="465F4ED0">
            <wp:extent cx="2941320" cy="2659380"/>
            <wp:effectExtent l="0" t="0" r="0" b="7620"/>
            <wp:docPr id="24594" name="図 24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1320" cy="2659380"/>
                    </a:xfrm>
                    <a:prstGeom prst="rect">
                      <a:avLst/>
                    </a:prstGeom>
                    <a:noFill/>
                    <a:ln>
                      <a:noFill/>
                    </a:ln>
                  </pic:spPr>
                </pic:pic>
              </a:graphicData>
            </a:graphic>
          </wp:inline>
        </w:drawing>
      </w:r>
    </w:p>
    <w:p w14:paraId="136DCCD2" w14:textId="77777777" w:rsidR="005C2278" w:rsidRPr="00DB641D" w:rsidRDefault="005C2278" w:rsidP="005C2278">
      <w:pPr>
        <w:jc w:val="center"/>
        <w:rPr>
          <w:rFonts w:asciiTheme="majorEastAsia" w:eastAsiaTheme="majorEastAsia" w:hAnsiTheme="majorEastAsia"/>
        </w:rPr>
      </w:pPr>
      <w:r w:rsidRPr="00DB641D">
        <w:rPr>
          <w:rFonts w:asciiTheme="majorEastAsia" w:eastAsiaTheme="majorEastAsia" w:hAnsiTheme="majorEastAsia" w:hint="eastAsia"/>
        </w:rPr>
        <w:t>図</w:t>
      </w:r>
      <w:r>
        <w:rPr>
          <w:rFonts w:asciiTheme="majorEastAsia" w:eastAsiaTheme="majorEastAsia" w:hAnsiTheme="majorEastAsia" w:hint="eastAsia"/>
        </w:rPr>
        <w:t>-2.3.1 大阪府の</w:t>
      </w:r>
      <w:r w:rsidRPr="00DB641D">
        <w:rPr>
          <w:rFonts w:asciiTheme="majorEastAsia" w:eastAsiaTheme="majorEastAsia" w:hAnsiTheme="majorEastAsia" w:hint="eastAsia"/>
        </w:rPr>
        <w:t>地下水採取規制図</w:t>
      </w:r>
    </w:p>
    <w:p w14:paraId="02897E8D" w14:textId="40786549" w:rsidR="00626785" w:rsidRPr="00626785" w:rsidRDefault="00123AC0" w:rsidP="00626785">
      <w:pPr>
        <w:rPr>
          <w:rFonts w:asciiTheme="majorEastAsia" w:eastAsiaTheme="majorEastAsia" w:hAnsiTheme="majorEastAsia"/>
          <w:u w:val="single"/>
        </w:rPr>
      </w:pPr>
      <w:r>
        <w:rPr>
          <w:rFonts w:asciiTheme="majorEastAsia" w:eastAsiaTheme="majorEastAsia" w:hAnsiTheme="majorEastAsia" w:hint="eastAsia"/>
          <w:u w:val="single"/>
        </w:rPr>
        <w:t>(a)</w:t>
      </w:r>
      <w:r w:rsidR="00626785" w:rsidRPr="00626785">
        <w:rPr>
          <w:rFonts w:asciiTheme="majorEastAsia" w:eastAsiaTheme="majorEastAsia" w:hAnsiTheme="majorEastAsia" w:hint="eastAsia"/>
          <w:u w:val="single"/>
        </w:rPr>
        <w:t>工業用水法</w:t>
      </w:r>
    </w:p>
    <w:p w14:paraId="6FC88B56" w14:textId="542766E6" w:rsidR="00682527" w:rsidRPr="00B359CD" w:rsidRDefault="00626785" w:rsidP="00BF1DE8">
      <w:pPr>
        <w:ind w:leftChars="33" w:left="279" w:hangingChars="100" w:hanging="210"/>
        <w:rPr>
          <w:rFonts w:cs="Times New Roman"/>
          <w:color w:val="000000" w:themeColor="text1"/>
        </w:rPr>
      </w:pPr>
      <w:r w:rsidRPr="00B359CD">
        <w:rPr>
          <w:rFonts w:cs="Times New Roman"/>
          <w:color w:val="000000" w:themeColor="text1"/>
        </w:rPr>
        <w:t>・</w:t>
      </w:r>
      <w:r w:rsidR="00BF1DE8" w:rsidRPr="00B359CD">
        <w:rPr>
          <w:rFonts w:cs="Times New Roman"/>
          <w:color w:val="000000" w:themeColor="text1"/>
        </w:rPr>
        <w:t>工業の健全な発達と地盤の沈下の防止を目的とし、</w:t>
      </w:r>
      <w:r w:rsidR="00682527" w:rsidRPr="00B359CD">
        <w:rPr>
          <w:rFonts w:cs="Times New Roman"/>
          <w:color w:val="000000" w:themeColor="text1"/>
        </w:rPr>
        <w:t>工業（製造業（物品の加工修理業を含む）、電気供給業、ガス供給業及び熱供給業）の用に採取する地下水</w:t>
      </w:r>
      <w:r w:rsidR="00BF1DE8" w:rsidRPr="00B359CD">
        <w:rPr>
          <w:rFonts w:cs="Times New Roman"/>
          <w:color w:val="000000" w:themeColor="text1"/>
        </w:rPr>
        <w:t>を規制</w:t>
      </w:r>
      <w:r w:rsidR="003F78DE" w:rsidRPr="00B359CD">
        <w:rPr>
          <w:rFonts w:cs="Times New Roman"/>
          <w:color w:val="000000" w:themeColor="text1"/>
        </w:rPr>
        <w:t>。</w:t>
      </w:r>
    </w:p>
    <w:p w14:paraId="7B965136" w14:textId="06A371FB" w:rsidR="00682527" w:rsidRPr="00B359CD" w:rsidRDefault="00682527" w:rsidP="00682527">
      <w:pPr>
        <w:ind w:leftChars="33" w:left="279" w:hangingChars="100" w:hanging="210"/>
        <w:rPr>
          <w:rFonts w:cs="Times New Roman"/>
          <w:color w:val="000000" w:themeColor="text1"/>
        </w:rPr>
      </w:pPr>
      <w:r w:rsidRPr="00B359CD">
        <w:rPr>
          <w:rFonts w:cs="Times New Roman"/>
          <w:color w:val="000000" w:themeColor="text1"/>
        </w:rPr>
        <w:t>・大阪市域については、昭和</w:t>
      </w:r>
      <w:r w:rsidRPr="00B359CD">
        <w:rPr>
          <w:rFonts w:cs="Times New Roman"/>
          <w:color w:val="000000" w:themeColor="text1"/>
        </w:rPr>
        <w:t>34</w:t>
      </w:r>
      <w:r w:rsidRPr="00B359CD">
        <w:rPr>
          <w:rFonts w:cs="Times New Roman"/>
          <w:color w:val="000000" w:themeColor="text1"/>
        </w:rPr>
        <w:t>年、</w:t>
      </w:r>
      <w:r w:rsidRPr="00B359CD">
        <w:rPr>
          <w:rFonts w:cs="Times New Roman"/>
          <w:color w:val="000000" w:themeColor="text1"/>
        </w:rPr>
        <w:t>37</w:t>
      </w:r>
      <w:r w:rsidRPr="00B359CD">
        <w:rPr>
          <w:rFonts w:cs="Times New Roman"/>
          <w:color w:val="000000" w:themeColor="text1"/>
        </w:rPr>
        <w:t>年、</w:t>
      </w:r>
      <w:r w:rsidRPr="00B359CD">
        <w:rPr>
          <w:rFonts w:cs="Times New Roman"/>
          <w:color w:val="000000" w:themeColor="text1"/>
        </w:rPr>
        <w:t>38</w:t>
      </w:r>
      <w:r w:rsidRPr="00B359CD">
        <w:rPr>
          <w:rFonts w:cs="Times New Roman"/>
          <w:color w:val="000000" w:themeColor="text1"/>
        </w:rPr>
        <w:t>年及び</w:t>
      </w:r>
      <w:r w:rsidRPr="00B359CD">
        <w:rPr>
          <w:rFonts w:cs="Times New Roman"/>
          <w:color w:val="000000" w:themeColor="text1"/>
        </w:rPr>
        <w:t>41</w:t>
      </w:r>
      <w:r w:rsidRPr="00B359CD">
        <w:rPr>
          <w:rFonts w:cs="Times New Roman"/>
          <w:color w:val="000000" w:themeColor="text1"/>
        </w:rPr>
        <w:t>年と</w:t>
      </w:r>
      <w:r w:rsidRPr="00B359CD">
        <w:rPr>
          <w:rFonts w:cs="Times New Roman"/>
          <w:color w:val="000000" w:themeColor="text1"/>
        </w:rPr>
        <w:t>4</w:t>
      </w:r>
      <w:r w:rsidRPr="00B359CD">
        <w:rPr>
          <w:rFonts w:cs="Times New Roman"/>
          <w:color w:val="000000" w:themeColor="text1"/>
        </w:rPr>
        <w:t>次にわたり指定地域の拡大が行われ、</w:t>
      </w:r>
      <w:r w:rsidR="00C15297" w:rsidRPr="00B359CD">
        <w:rPr>
          <w:rFonts w:cs="Times New Roman"/>
          <w:color w:val="000000" w:themeColor="text1"/>
        </w:rPr>
        <w:t>指定地域</w:t>
      </w:r>
      <w:r w:rsidR="00D54D52" w:rsidRPr="00B359CD">
        <w:rPr>
          <w:rFonts w:cs="Times New Roman"/>
          <w:color w:val="000000" w:themeColor="text1"/>
        </w:rPr>
        <w:t>内</w:t>
      </w:r>
      <w:r w:rsidR="00E11E35">
        <w:rPr>
          <w:rFonts w:cs="Times New Roman" w:hint="eastAsia"/>
          <w:color w:val="000000" w:themeColor="text1"/>
        </w:rPr>
        <w:t>における</w:t>
      </w:r>
      <w:r w:rsidRPr="00B359CD">
        <w:rPr>
          <w:rFonts w:cs="Times New Roman"/>
          <w:color w:val="000000" w:themeColor="text1"/>
        </w:rPr>
        <w:t>工業用水道の給水を行っている。</w:t>
      </w:r>
    </w:p>
    <w:p w14:paraId="50B675D5" w14:textId="4758574A" w:rsidR="00626785" w:rsidRDefault="00682527" w:rsidP="00682527">
      <w:pPr>
        <w:ind w:leftChars="33" w:left="279" w:hangingChars="100" w:hanging="210"/>
        <w:rPr>
          <w:rFonts w:cs="Times New Roman"/>
          <w:color w:val="000000" w:themeColor="text1"/>
        </w:rPr>
      </w:pPr>
      <w:r w:rsidRPr="00B359CD">
        <w:rPr>
          <w:rFonts w:cs="Times New Roman"/>
          <w:color w:val="000000" w:themeColor="text1"/>
        </w:rPr>
        <w:t>・指定地域内において、動力を用いて工業用地下水を採取しようとする場合、揚水機の吐出口の断面積（吐出口が</w:t>
      </w:r>
      <w:r w:rsidRPr="00B359CD">
        <w:rPr>
          <w:rFonts w:cs="Times New Roman"/>
          <w:color w:val="000000" w:themeColor="text1"/>
        </w:rPr>
        <w:t>2</w:t>
      </w:r>
      <w:r w:rsidRPr="00B359CD">
        <w:rPr>
          <w:rFonts w:cs="Times New Roman"/>
          <w:color w:val="000000" w:themeColor="text1"/>
        </w:rPr>
        <w:t>つ以上あるときはその断面積の合計）が</w:t>
      </w:r>
      <w:r w:rsidRPr="00B359CD">
        <w:rPr>
          <w:rFonts w:cs="Times New Roman"/>
          <w:color w:val="000000" w:themeColor="text1"/>
        </w:rPr>
        <w:t>6</w:t>
      </w:r>
      <w:r w:rsidR="00361805">
        <w:rPr>
          <w:rFonts w:cs="Times New Roman" w:hint="eastAsia"/>
          <w:color w:val="000000" w:themeColor="text1"/>
        </w:rPr>
        <w:t xml:space="preserve"> </w:t>
      </w:r>
      <w:r w:rsidRPr="00B359CD">
        <w:rPr>
          <w:rFonts w:cs="Times New Roman"/>
          <w:color w:val="000000" w:themeColor="text1"/>
        </w:rPr>
        <w:t>cm</w:t>
      </w:r>
      <w:r w:rsidRPr="00B359CD">
        <w:rPr>
          <w:rFonts w:cs="Times New Roman"/>
          <w:color w:val="000000" w:themeColor="text1"/>
          <w:vertAlign w:val="superscript"/>
        </w:rPr>
        <w:t>2</w:t>
      </w:r>
      <w:r w:rsidRPr="00B359CD">
        <w:rPr>
          <w:rFonts w:cs="Times New Roman"/>
          <w:color w:val="000000" w:themeColor="text1"/>
        </w:rPr>
        <w:t>を超えるものは規制の対象となり、経済産業省令・環境省令に定める技術上の基準に適合しているものでなければ大阪市長の許可を受けることができない。</w:t>
      </w:r>
    </w:p>
    <w:p w14:paraId="1367219F" w14:textId="6BC40374" w:rsidR="00394CB6" w:rsidRDefault="00394CB6">
      <w:pPr>
        <w:widowControl/>
        <w:jc w:val="left"/>
        <w:rPr>
          <w:rFonts w:cs="Times New Roman"/>
          <w:color w:val="000000" w:themeColor="text1"/>
        </w:rPr>
      </w:pPr>
      <w:r>
        <w:rPr>
          <w:rFonts w:cs="Times New Roman"/>
          <w:color w:val="000000" w:themeColor="text1"/>
        </w:rPr>
        <w:br w:type="page"/>
      </w:r>
      <w:bookmarkStart w:id="0" w:name="_GoBack"/>
      <w:bookmarkEnd w:id="0"/>
    </w:p>
    <w:p w14:paraId="00E00580" w14:textId="7E67F49D" w:rsidR="00626785" w:rsidRPr="00626785" w:rsidRDefault="00123AC0" w:rsidP="0088183D">
      <w:pPr>
        <w:spacing w:line="140" w:lineRule="atLeast"/>
        <w:rPr>
          <w:rFonts w:asciiTheme="majorEastAsia" w:eastAsiaTheme="majorEastAsia" w:hAnsiTheme="majorEastAsia"/>
          <w:u w:val="single"/>
        </w:rPr>
      </w:pPr>
      <w:r>
        <w:rPr>
          <w:rFonts w:asciiTheme="majorEastAsia" w:eastAsiaTheme="majorEastAsia" w:hAnsiTheme="majorEastAsia" w:hint="eastAsia"/>
          <w:u w:val="single"/>
        </w:rPr>
        <w:t>(b)</w:t>
      </w:r>
      <w:r w:rsidR="007940B4" w:rsidRPr="00DB0409">
        <w:rPr>
          <w:rFonts w:asciiTheme="majorEastAsia" w:eastAsiaTheme="majorEastAsia" w:hAnsiTheme="majorEastAsia" w:hint="eastAsia"/>
          <w:u w:val="single"/>
        </w:rPr>
        <w:t>建築物用地下水の採取の規制に関する法律</w:t>
      </w:r>
      <w:r w:rsidR="00626785" w:rsidRPr="00DB0409">
        <w:rPr>
          <w:rFonts w:asciiTheme="majorEastAsia" w:eastAsiaTheme="majorEastAsia" w:hAnsiTheme="majorEastAsia" w:hint="eastAsia"/>
          <w:u w:val="single"/>
        </w:rPr>
        <w:t>（</w:t>
      </w:r>
      <w:r w:rsidR="007940B4" w:rsidRPr="00DB0409">
        <w:rPr>
          <w:rFonts w:asciiTheme="majorEastAsia" w:eastAsiaTheme="majorEastAsia" w:hAnsiTheme="majorEastAsia" w:hint="eastAsia"/>
          <w:u w:val="single"/>
        </w:rPr>
        <w:t>ビル用水法</w:t>
      </w:r>
      <w:r w:rsidR="00626785" w:rsidRPr="00DB0409">
        <w:rPr>
          <w:rFonts w:asciiTheme="majorEastAsia" w:eastAsiaTheme="majorEastAsia" w:hAnsiTheme="majorEastAsia" w:hint="eastAsia"/>
          <w:u w:val="single"/>
        </w:rPr>
        <w:t>）</w:t>
      </w:r>
    </w:p>
    <w:p w14:paraId="2D3FA50B" w14:textId="2647FC15" w:rsidR="00D1506E" w:rsidRPr="00B359CD" w:rsidRDefault="00D1506E" w:rsidP="0088183D">
      <w:pPr>
        <w:spacing w:line="140" w:lineRule="atLeast"/>
        <w:ind w:leftChars="33" w:left="279" w:hangingChars="100" w:hanging="210"/>
        <w:rPr>
          <w:rFonts w:cs="Times New Roman"/>
          <w:color w:val="000000" w:themeColor="text1"/>
        </w:rPr>
      </w:pPr>
      <w:r w:rsidRPr="00B359CD">
        <w:rPr>
          <w:rFonts w:cs="Times New Roman"/>
          <w:color w:val="000000" w:themeColor="text1"/>
        </w:rPr>
        <w:t>・</w:t>
      </w:r>
      <w:r w:rsidR="00E53915" w:rsidRPr="00B359CD">
        <w:rPr>
          <w:rFonts w:cs="Times New Roman"/>
          <w:color w:val="000000" w:themeColor="text1"/>
        </w:rPr>
        <w:t>建築物用地下水の採取による地盤の沈下の防止を目的とし、</w:t>
      </w:r>
      <w:r w:rsidR="00B2754B" w:rsidRPr="00B359CD">
        <w:rPr>
          <w:rFonts w:cs="Times New Roman"/>
          <w:color w:val="000000" w:themeColor="text1"/>
        </w:rPr>
        <w:t>建築物用（冷房設備、水洗便所</w:t>
      </w:r>
      <w:r w:rsidR="00E11E35">
        <w:rPr>
          <w:rFonts w:cs="Times New Roman" w:hint="eastAsia"/>
          <w:color w:val="000000" w:themeColor="text1"/>
        </w:rPr>
        <w:t>、暖房設備</w:t>
      </w:r>
      <w:r w:rsidR="00B2754B" w:rsidRPr="00B359CD">
        <w:rPr>
          <w:rFonts w:cs="Times New Roman"/>
          <w:color w:val="000000" w:themeColor="text1"/>
        </w:rPr>
        <w:t>その他政令で定める設備の用）に採取する地下水を規制</w:t>
      </w:r>
      <w:r w:rsidRPr="00B359CD">
        <w:rPr>
          <w:rFonts w:cs="Times New Roman"/>
          <w:color w:val="000000" w:themeColor="text1"/>
        </w:rPr>
        <w:t>。</w:t>
      </w:r>
    </w:p>
    <w:p w14:paraId="7DAB618A" w14:textId="3DAF4C7E" w:rsidR="00626785" w:rsidRPr="00B359CD" w:rsidRDefault="00BB2E04" w:rsidP="0088183D">
      <w:pPr>
        <w:spacing w:line="140" w:lineRule="atLeast"/>
        <w:ind w:leftChars="33" w:left="279" w:hangingChars="100" w:hanging="210"/>
        <w:rPr>
          <w:rFonts w:cs="Times New Roman"/>
          <w:color w:val="000000" w:themeColor="text1"/>
        </w:rPr>
      </w:pPr>
      <w:r w:rsidRPr="00B359CD">
        <w:rPr>
          <w:rFonts w:cs="Times New Roman"/>
          <w:color w:val="000000" w:themeColor="text1"/>
        </w:rPr>
        <w:t>・</w:t>
      </w:r>
      <w:r w:rsidR="00B55EB1" w:rsidRPr="00B359CD">
        <w:rPr>
          <w:rFonts w:cs="Times New Roman"/>
          <w:color w:val="000000" w:themeColor="text1"/>
        </w:rPr>
        <w:t>工業用水法と同様、</w:t>
      </w:r>
      <w:r w:rsidR="00682527" w:rsidRPr="00B359CD">
        <w:rPr>
          <w:rFonts w:cs="Times New Roman"/>
          <w:color w:val="000000" w:themeColor="text1"/>
        </w:rPr>
        <w:t>環境省令に定める技術上の基準を満たすものでなければ大阪市長の許可を受けることができない。</w:t>
      </w:r>
    </w:p>
    <w:p w14:paraId="32C9F44A" w14:textId="77777777" w:rsidR="00682527" w:rsidRDefault="00682527" w:rsidP="0088183D">
      <w:pPr>
        <w:spacing w:line="140" w:lineRule="atLeast"/>
        <w:rPr>
          <w:rFonts w:asciiTheme="minorEastAsia" w:hAnsiTheme="minorEastAsia"/>
        </w:rPr>
      </w:pPr>
    </w:p>
    <w:p w14:paraId="08AD9493" w14:textId="1D72AA0E" w:rsidR="00626785" w:rsidRPr="00682527" w:rsidRDefault="00123AC0" w:rsidP="0088183D">
      <w:pPr>
        <w:spacing w:line="140" w:lineRule="atLeast"/>
        <w:rPr>
          <w:rFonts w:asciiTheme="majorEastAsia" w:eastAsiaTheme="majorEastAsia" w:hAnsiTheme="majorEastAsia"/>
          <w:u w:val="single"/>
        </w:rPr>
      </w:pPr>
      <w:r>
        <w:rPr>
          <w:rFonts w:asciiTheme="majorEastAsia" w:eastAsiaTheme="majorEastAsia" w:hAnsiTheme="majorEastAsia" w:hint="eastAsia"/>
          <w:u w:val="single"/>
        </w:rPr>
        <w:t>(c)</w:t>
      </w:r>
      <w:r w:rsidR="00682527" w:rsidRPr="00682527">
        <w:rPr>
          <w:rFonts w:asciiTheme="majorEastAsia" w:eastAsiaTheme="majorEastAsia" w:hAnsiTheme="majorEastAsia" w:hint="eastAsia"/>
          <w:u w:val="single"/>
        </w:rPr>
        <w:t>技術上の基準</w:t>
      </w:r>
    </w:p>
    <w:p w14:paraId="06298F24" w14:textId="23199910" w:rsidR="00F321E8" w:rsidRPr="00B359CD" w:rsidRDefault="001D0B8A" w:rsidP="0088183D">
      <w:pPr>
        <w:spacing w:line="140" w:lineRule="atLeast"/>
        <w:ind w:leftChars="33" w:left="279" w:hangingChars="100" w:hanging="210"/>
        <w:rPr>
          <w:rFonts w:cs="Times New Roman"/>
          <w:color w:val="000000" w:themeColor="text1"/>
        </w:rPr>
      </w:pPr>
      <w:r w:rsidRPr="00B359CD">
        <w:rPr>
          <w:rFonts w:cs="Times New Roman"/>
          <w:color w:val="000000" w:themeColor="text1"/>
        </w:rPr>
        <w:t>・</w:t>
      </w:r>
      <w:r w:rsidR="004F5D59" w:rsidRPr="00B359CD">
        <w:rPr>
          <w:rFonts w:cs="Times New Roman"/>
          <w:color w:val="000000" w:themeColor="text1"/>
        </w:rPr>
        <w:t>工業用水法、ビル用水法ともに、吐出口面積が</w:t>
      </w:r>
      <w:r w:rsidR="004F5D59" w:rsidRPr="00B359CD">
        <w:rPr>
          <w:rFonts w:cs="Times New Roman"/>
          <w:color w:val="000000" w:themeColor="text1"/>
        </w:rPr>
        <w:t>6</w:t>
      </w:r>
      <w:r w:rsidR="00A50023">
        <w:rPr>
          <w:rFonts w:cs="Times New Roman" w:hint="eastAsia"/>
          <w:color w:val="000000" w:themeColor="text1"/>
        </w:rPr>
        <w:t xml:space="preserve"> </w:t>
      </w:r>
      <w:r w:rsidR="004F5D59" w:rsidRPr="00B359CD">
        <w:rPr>
          <w:rFonts w:cs="Times New Roman"/>
          <w:color w:val="000000" w:themeColor="text1"/>
        </w:rPr>
        <w:t>cm</w:t>
      </w:r>
      <w:r w:rsidR="004F5D59" w:rsidRPr="00B359CD">
        <w:rPr>
          <w:rFonts w:cs="Times New Roman"/>
          <w:color w:val="000000" w:themeColor="text1"/>
          <w:vertAlign w:val="superscript"/>
        </w:rPr>
        <w:t>2</w:t>
      </w:r>
      <w:r w:rsidR="004F5D59" w:rsidRPr="00B359CD">
        <w:rPr>
          <w:rFonts w:cs="Times New Roman"/>
          <w:color w:val="000000" w:themeColor="text1"/>
        </w:rPr>
        <w:t>をこえる揚水機を設置する井戸により地下水を採取する場合は、都道府県知事の許可を必要とする。</w:t>
      </w:r>
    </w:p>
    <w:p w14:paraId="0365135A" w14:textId="4B8CF6E5" w:rsidR="00F321E8" w:rsidRPr="00B359CD" w:rsidRDefault="00F321E8" w:rsidP="0088183D">
      <w:pPr>
        <w:spacing w:line="140" w:lineRule="atLeast"/>
        <w:ind w:leftChars="33" w:left="279" w:hangingChars="100" w:hanging="210"/>
        <w:rPr>
          <w:rFonts w:cs="Times New Roman"/>
          <w:color w:val="000000" w:themeColor="text1"/>
        </w:rPr>
      </w:pPr>
      <w:r w:rsidRPr="00B359CD">
        <w:rPr>
          <w:rFonts w:cs="Times New Roman"/>
          <w:color w:val="000000" w:themeColor="text1"/>
        </w:rPr>
        <w:t>・吐出口面積が</w:t>
      </w:r>
      <w:r w:rsidRPr="00B359CD">
        <w:rPr>
          <w:rFonts w:cs="Times New Roman"/>
          <w:color w:val="000000" w:themeColor="text1"/>
        </w:rPr>
        <w:t>6</w:t>
      </w:r>
      <w:r w:rsidR="00A50023">
        <w:rPr>
          <w:rFonts w:cs="Times New Roman" w:hint="eastAsia"/>
          <w:color w:val="000000" w:themeColor="text1"/>
        </w:rPr>
        <w:t xml:space="preserve"> </w:t>
      </w:r>
      <w:r w:rsidRPr="00B359CD">
        <w:rPr>
          <w:rFonts w:cs="Times New Roman"/>
          <w:color w:val="000000" w:themeColor="text1"/>
        </w:rPr>
        <w:t>cm</w:t>
      </w:r>
      <w:r w:rsidRPr="00B359CD">
        <w:rPr>
          <w:rFonts w:cs="Times New Roman"/>
          <w:color w:val="000000" w:themeColor="text1"/>
          <w:vertAlign w:val="superscript"/>
        </w:rPr>
        <w:t>2</w:t>
      </w:r>
      <w:r w:rsidR="001645AB" w:rsidRPr="00B359CD">
        <w:rPr>
          <w:rFonts w:cs="Times New Roman"/>
          <w:color w:val="000000" w:themeColor="text1"/>
        </w:rPr>
        <w:t>以下の井戸が規制対象から除かれた</w:t>
      </w:r>
      <w:r w:rsidR="00787C07" w:rsidRPr="00B359CD">
        <w:rPr>
          <w:rFonts w:cs="Times New Roman"/>
          <w:color w:val="000000" w:themeColor="text1"/>
        </w:rPr>
        <w:t>理由</w:t>
      </w:r>
      <w:r w:rsidRPr="00B359CD">
        <w:rPr>
          <w:rFonts w:cs="Times New Roman"/>
          <w:color w:val="000000" w:themeColor="text1"/>
        </w:rPr>
        <w:t>は、それらの井戸は</w:t>
      </w:r>
      <w:r w:rsidR="003B2423">
        <w:rPr>
          <w:rFonts w:cs="Times New Roman" w:hint="eastAsia"/>
          <w:color w:val="000000" w:themeColor="text1"/>
        </w:rPr>
        <w:t>大半が零細企業や</w:t>
      </w:r>
      <w:r w:rsidRPr="00B359CD">
        <w:rPr>
          <w:rFonts w:cs="Times New Roman"/>
          <w:color w:val="000000" w:themeColor="text1"/>
        </w:rPr>
        <w:t>家庭用で</w:t>
      </w:r>
      <w:r w:rsidR="003B2423">
        <w:rPr>
          <w:rFonts w:cs="Times New Roman" w:hint="eastAsia"/>
          <w:color w:val="000000" w:themeColor="text1"/>
        </w:rPr>
        <w:t>用いられ、また汲み上げること</w:t>
      </w:r>
      <w:r w:rsidR="004D4EEA">
        <w:rPr>
          <w:rFonts w:cs="Times New Roman" w:hint="eastAsia"/>
          <w:color w:val="000000" w:themeColor="text1"/>
        </w:rPr>
        <w:t>が</w:t>
      </w:r>
      <w:r w:rsidR="003B2423">
        <w:rPr>
          <w:rFonts w:cs="Times New Roman" w:hint="eastAsia"/>
          <w:color w:val="000000" w:themeColor="text1"/>
        </w:rPr>
        <w:t>できる</w:t>
      </w:r>
      <w:r w:rsidR="002B0E3C">
        <w:rPr>
          <w:rFonts w:cs="Times New Roman" w:hint="eastAsia"/>
          <w:color w:val="000000" w:themeColor="text1"/>
        </w:rPr>
        <w:t>地下水の量も少なく、</w:t>
      </w:r>
      <w:r w:rsidRPr="00B359CD">
        <w:rPr>
          <w:rFonts w:cs="Times New Roman"/>
          <w:color w:val="000000" w:themeColor="text1"/>
        </w:rPr>
        <w:t>地盤沈下</w:t>
      </w:r>
      <w:r w:rsidR="004D4EEA">
        <w:rPr>
          <w:rFonts w:cs="Times New Roman" w:hint="eastAsia"/>
          <w:color w:val="000000" w:themeColor="text1"/>
        </w:rPr>
        <w:t>の原因としては、あまり大きな要因とはなっていないとの考えに基づいている</w:t>
      </w:r>
      <w:r w:rsidR="00FB3083" w:rsidRPr="00FB3083">
        <w:rPr>
          <w:rFonts w:cs="Times New Roman" w:hint="eastAsia"/>
          <w:color w:val="000000" w:themeColor="text1"/>
          <w:vertAlign w:val="superscript"/>
        </w:rPr>
        <w:t>※</w:t>
      </w:r>
      <w:r w:rsidR="004D4EEA">
        <w:rPr>
          <w:rFonts w:cs="Times New Roman" w:hint="eastAsia"/>
          <w:color w:val="000000" w:themeColor="text1"/>
        </w:rPr>
        <w:t>。</w:t>
      </w:r>
    </w:p>
    <w:p w14:paraId="57A40ACF" w14:textId="681492A1" w:rsidR="00620F05" w:rsidRPr="00B359CD" w:rsidRDefault="00F321E8" w:rsidP="0088183D">
      <w:pPr>
        <w:spacing w:line="140" w:lineRule="atLeast"/>
        <w:ind w:leftChars="33" w:left="279" w:hangingChars="100" w:hanging="210"/>
        <w:rPr>
          <w:rFonts w:cs="Times New Roman"/>
          <w:color w:val="000000" w:themeColor="text1"/>
        </w:rPr>
      </w:pPr>
      <w:r w:rsidRPr="00B359CD">
        <w:rPr>
          <w:rFonts w:cs="Times New Roman"/>
          <w:color w:val="000000" w:themeColor="text1"/>
        </w:rPr>
        <w:t>・</w:t>
      </w:r>
      <w:r w:rsidR="004F5D59" w:rsidRPr="00B359CD">
        <w:rPr>
          <w:rFonts w:cs="Times New Roman"/>
          <w:color w:val="000000" w:themeColor="text1"/>
        </w:rPr>
        <w:t>許可基準</w:t>
      </w:r>
      <w:r w:rsidR="00946DBC" w:rsidRPr="00B359CD">
        <w:rPr>
          <w:rFonts w:cs="Times New Roman"/>
          <w:color w:val="000000" w:themeColor="text1"/>
        </w:rPr>
        <w:t>は、</w:t>
      </w:r>
      <w:r w:rsidR="004F5D59" w:rsidRPr="00B359CD">
        <w:rPr>
          <w:rFonts w:cs="Times New Roman"/>
          <w:color w:val="000000" w:themeColor="text1"/>
        </w:rPr>
        <w:t>施行規則で</w:t>
      </w:r>
      <w:r w:rsidR="001C52EB" w:rsidRPr="00B359CD">
        <w:rPr>
          <w:rFonts w:cs="Times New Roman"/>
          <w:color w:val="000000" w:themeColor="text1"/>
        </w:rPr>
        <w:t>地域ごとに</w:t>
      </w:r>
      <w:r w:rsidR="00155134">
        <w:rPr>
          <w:rFonts w:cs="Times New Roman" w:hint="eastAsia"/>
          <w:color w:val="000000" w:themeColor="text1"/>
        </w:rPr>
        <w:t>スクリーン（</w:t>
      </w:r>
      <w:r w:rsidR="004D4EEA">
        <w:rPr>
          <w:rFonts w:cs="Times New Roman" w:hint="eastAsia"/>
          <w:color w:val="000000" w:themeColor="text1"/>
        </w:rPr>
        <w:t>ストレーナー</w:t>
      </w:r>
      <w:r w:rsidR="00155134">
        <w:rPr>
          <w:rFonts w:cs="Times New Roman" w:hint="eastAsia"/>
          <w:color w:val="000000" w:themeColor="text1"/>
        </w:rPr>
        <w:t>）</w:t>
      </w:r>
      <w:r w:rsidR="004F5D59" w:rsidRPr="00B359CD">
        <w:rPr>
          <w:rFonts w:cs="Times New Roman"/>
          <w:color w:val="000000" w:themeColor="text1"/>
        </w:rPr>
        <w:t>深度</w:t>
      </w:r>
      <w:r w:rsidR="001C52EB" w:rsidRPr="00B359CD">
        <w:rPr>
          <w:rFonts w:cs="Times New Roman"/>
          <w:color w:val="000000" w:themeColor="text1"/>
        </w:rPr>
        <w:t>と吐出口断面積の上限</w:t>
      </w:r>
      <w:r w:rsidR="004F5D59" w:rsidRPr="00B359CD">
        <w:rPr>
          <w:rFonts w:cs="Times New Roman"/>
          <w:color w:val="000000" w:themeColor="text1"/>
        </w:rPr>
        <w:t>が定められている</w:t>
      </w:r>
      <w:r w:rsidR="00946DBC" w:rsidRPr="00B359CD">
        <w:rPr>
          <w:rFonts w:cs="Times New Roman"/>
          <w:color w:val="000000" w:themeColor="text1"/>
        </w:rPr>
        <w:t>。しかし</w:t>
      </w:r>
      <w:r w:rsidR="001D0B8A" w:rsidRPr="00B359CD">
        <w:rPr>
          <w:rFonts w:cs="Times New Roman"/>
          <w:color w:val="000000" w:themeColor="text1"/>
        </w:rPr>
        <w:t>、</w:t>
      </w:r>
      <w:r w:rsidR="00155134">
        <w:rPr>
          <w:rFonts w:cs="Times New Roman" w:hint="eastAsia"/>
          <w:color w:val="000000" w:themeColor="text1"/>
        </w:rPr>
        <w:t>スクリーン（ストレーナー）</w:t>
      </w:r>
      <w:r w:rsidR="001D0B8A" w:rsidRPr="00B359CD">
        <w:rPr>
          <w:rFonts w:cs="Times New Roman"/>
          <w:color w:val="000000" w:themeColor="text1"/>
        </w:rPr>
        <w:t>の位置を実際に利用可能な地下水のない深い位置に指定</w:t>
      </w:r>
      <w:r w:rsidR="00F65D0E" w:rsidRPr="00B359CD">
        <w:rPr>
          <w:rFonts w:cs="Times New Roman"/>
          <w:color w:val="000000" w:themeColor="text1"/>
        </w:rPr>
        <w:t>し、</w:t>
      </w:r>
      <w:r w:rsidRPr="00B359CD">
        <w:rPr>
          <w:rFonts w:cs="Times New Roman"/>
          <w:color w:val="000000" w:themeColor="text1"/>
        </w:rPr>
        <w:t>実質的に地下水</w:t>
      </w:r>
      <w:r w:rsidR="004C4716">
        <w:rPr>
          <w:rFonts w:cs="Times New Roman" w:hint="eastAsia"/>
          <w:color w:val="000000" w:themeColor="text1"/>
        </w:rPr>
        <w:t>の</w:t>
      </w:r>
      <w:r w:rsidRPr="00B359CD">
        <w:rPr>
          <w:rFonts w:cs="Times New Roman"/>
          <w:color w:val="000000" w:themeColor="text1"/>
        </w:rPr>
        <w:t>採取を全面的に禁止するような許可基準になっている地域が多く</w:t>
      </w:r>
      <w:r w:rsidR="00656EF8" w:rsidRPr="00B359CD">
        <w:rPr>
          <w:rFonts w:ascii="ＭＳ 明朝" w:hAnsi="ＭＳ 明朝" w:cs="ＭＳ 明朝" w:hint="eastAsia"/>
          <w:color w:val="000000" w:themeColor="text1"/>
          <w:vertAlign w:val="superscript"/>
        </w:rPr>
        <w:t>※</w:t>
      </w:r>
      <w:r w:rsidRPr="00B359CD">
        <w:rPr>
          <w:rFonts w:cs="Times New Roman"/>
          <w:color w:val="000000" w:themeColor="text1"/>
        </w:rPr>
        <w:t>、大阪市域にあっては、</w:t>
      </w:r>
      <w:r w:rsidRPr="00B359CD">
        <w:rPr>
          <w:rFonts w:cs="Times New Roman"/>
          <w:color w:val="000000" w:themeColor="text1"/>
        </w:rPr>
        <w:t>500</w:t>
      </w:r>
      <w:r w:rsidR="004F1EE1">
        <w:rPr>
          <w:rFonts w:cs="Times New Roman" w:hint="eastAsia"/>
          <w:color w:val="000000" w:themeColor="text1"/>
        </w:rPr>
        <w:t xml:space="preserve"> m</w:t>
      </w:r>
      <w:r w:rsidRPr="00B359CD">
        <w:rPr>
          <w:rFonts w:cs="Times New Roman"/>
          <w:color w:val="000000" w:themeColor="text1"/>
        </w:rPr>
        <w:t>以深、</w:t>
      </w:r>
      <w:r w:rsidR="006C12DE" w:rsidRPr="00B359CD">
        <w:rPr>
          <w:rFonts w:cs="Times New Roman"/>
          <w:color w:val="000000" w:themeColor="text1"/>
        </w:rPr>
        <w:t>600</w:t>
      </w:r>
      <w:r w:rsidR="004F1EE1">
        <w:rPr>
          <w:rFonts w:cs="Times New Roman" w:hint="eastAsia"/>
          <w:color w:val="000000" w:themeColor="text1"/>
        </w:rPr>
        <w:t xml:space="preserve"> m</w:t>
      </w:r>
      <w:r w:rsidR="006C12DE" w:rsidRPr="00B359CD">
        <w:rPr>
          <w:rFonts w:cs="Times New Roman"/>
          <w:color w:val="000000" w:themeColor="text1"/>
        </w:rPr>
        <w:t>以深と極めて厳しい基準となっている。また、揚水機の能力を間接的に規制する吐出口断面積の上限も</w:t>
      </w:r>
      <w:r w:rsidR="006C12DE" w:rsidRPr="00B359CD">
        <w:rPr>
          <w:rFonts w:cs="Times New Roman"/>
          <w:color w:val="000000" w:themeColor="text1"/>
        </w:rPr>
        <w:t>21</w:t>
      </w:r>
      <w:r w:rsidR="001B7EE0">
        <w:rPr>
          <w:rFonts w:cs="Times New Roman" w:hint="eastAsia"/>
          <w:color w:val="000000" w:themeColor="text1"/>
        </w:rPr>
        <w:t xml:space="preserve"> </w:t>
      </w:r>
      <w:r w:rsidR="006C12DE" w:rsidRPr="00B359CD">
        <w:rPr>
          <w:rFonts w:cs="Times New Roman"/>
          <w:color w:val="000000" w:themeColor="text1"/>
        </w:rPr>
        <w:t>cm</w:t>
      </w:r>
      <w:r w:rsidR="006C12DE" w:rsidRPr="00B359CD">
        <w:rPr>
          <w:rFonts w:cs="Times New Roman"/>
          <w:color w:val="000000" w:themeColor="text1"/>
          <w:vertAlign w:val="superscript"/>
        </w:rPr>
        <w:t>2</w:t>
      </w:r>
      <w:r w:rsidR="006C12DE" w:rsidRPr="00B359CD">
        <w:rPr>
          <w:rFonts w:cs="Times New Roman"/>
          <w:color w:val="000000" w:themeColor="text1"/>
        </w:rPr>
        <w:t>と最も厳しく、いずれの基準も隣接市に比べて大きく異なっている。</w:t>
      </w:r>
    </w:p>
    <w:p w14:paraId="4B3F79FF" w14:textId="77777777" w:rsidR="00F70000" w:rsidRPr="00B359CD" w:rsidRDefault="00620F05" w:rsidP="0088183D">
      <w:pPr>
        <w:spacing w:line="140" w:lineRule="atLeast"/>
        <w:ind w:leftChars="33" w:left="279" w:hangingChars="100" w:hanging="210"/>
        <w:rPr>
          <w:rFonts w:cs="Times New Roman"/>
          <w:color w:val="000000" w:themeColor="text1"/>
        </w:rPr>
      </w:pPr>
      <w:r w:rsidRPr="00B359CD">
        <w:rPr>
          <w:rFonts w:cs="Times New Roman"/>
          <w:color w:val="000000" w:themeColor="text1"/>
        </w:rPr>
        <w:t>・</w:t>
      </w:r>
      <w:r w:rsidR="00F70000" w:rsidRPr="00B359CD">
        <w:rPr>
          <w:rFonts w:cs="Times New Roman"/>
          <w:color w:val="000000" w:themeColor="text1"/>
        </w:rPr>
        <w:t>こうした</w:t>
      </w:r>
      <w:r w:rsidR="00067369" w:rsidRPr="00B359CD">
        <w:rPr>
          <w:rFonts w:cs="Times New Roman"/>
          <w:color w:val="000000" w:themeColor="text1"/>
        </w:rPr>
        <w:t>規制により</w:t>
      </w:r>
      <w:r w:rsidR="00F70000" w:rsidRPr="00B359CD">
        <w:rPr>
          <w:rFonts w:cs="Times New Roman"/>
          <w:color w:val="000000" w:themeColor="text1"/>
        </w:rPr>
        <w:t>、</w:t>
      </w:r>
      <w:r w:rsidR="000F62E2" w:rsidRPr="00B359CD">
        <w:rPr>
          <w:rFonts w:cs="Times New Roman"/>
          <w:color w:val="000000" w:themeColor="text1"/>
        </w:rPr>
        <w:t>現在、大阪市域において用水</w:t>
      </w:r>
      <w:r w:rsidR="006C12DE" w:rsidRPr="00B359CD">
        <w:rPr>
          <w:rFonts w:cs="Times New Roman"/>
          <w:color w:val="000000" w:themeColor="text1"/>
        </w:rPr>
        <w:t>二</w:t>
      </w:r>
      <w:r w:rsidR="000F62E2" w:rsidRPr="00B359CD">
        <w:rPr>
          <w:rFonts w:cs="Times New Roman"/>
          <w:color w:val="000000" w:themeColor="text1"/>
        </w:rPr>
        <w:t>法の許可施設は</w:t>
      </w:r>
      <w:r w:rsidR="00043945" w:rsidRPr="00B359CD">
        <w:rPr>
          <w:rFonts w:cs="Times New Roman"/>
          <w:color w:val="000000" w:themeColor="text1"/>
        </w:rPr>
        <w:t>ない。</w:t>
      </w:r>
    </w:p>
    <w:p w14:paraId="5D37FA76" w14:textId="7AECFD38" w:rsidR="001D0B8A" w:rsidRPr="00426499" w:rsidRDefault="00656EF8" w:rsidP="0088183D">
      <w:pPr>
        <w:spacing w:line="140" w:lineRule="atLeast"/>
        <w:ind w:leftChars="133" w:left="279"/>
        <w:rPr>
          <w:rFonts w:cs="Times New Roman"/>
          <w:color w:val="000000" w:themeColor="text1"/>
          <w:sz w:val="16"/>
          <w:szCs w:val="16"/>
        </w:rPr>
      </w:pPr>
      <w:r w:rsidRPr="00426499">
        <w:rPr>
          <w:rFonts w:ascii="ＭＳ 明朝" w:hAnsi="ＭＳ 明朝" w:cs="ＭＳ 明朝" w:hint="eastAsia"/>
          <w:color w:val="000000" w:themeColor="text1"/>
          <w:sz w:val="16"/>
          <w:szCs w:val="16"/>
        </w:rPr>
        <w:t>※</w:t>
      </w:r>
      <w:r w:rsidR="00027381" w:rsidRPr="00426499">
        <w:rPr>
          <w:rFonts w:cs="Times New Roman"/>
          <w:color w:val="000000" w:themeColor="text1"/>
          <w:sz w:val="16"/>
          <w:szCs w:val="16"/>
        </w:rPr>
        <w:t>環境庁水質保全局企画課</w:t>
      </w:r>
      <w:r w:rsidR="001B7EE0" w:rsidRPr="00426499">
        <w:rPr>
          <w:rFonts w:cs="Times New Roman" w:hint="eastAsia"/>
          <w:color w:val="000000" w:themeColor="text1"/>
          <w:sz w:val="16"/>
          <w:szCs w:val="16"/>
        </w:rPr>
        <w:t>（</w:t>
      </w:r>
      <w:r w:rsidR="00027381" w:rsidRPr="00426499">
        <w:rPr>
          <w:rFonts w:cs="Times New Roman"/>
          <w:color w:val="000000" w:themeColor="text1"/>
          <w:sz w:val="16"/>
          <w:szCs w:val="16"/>
        </w:rPr>
        <w:t>1990</w:t>
      </w:r>
      <w:r w:rsidR="001B7EE0" w:rsidRPr="00426499">
        <w:rPr>
          <w:rFonts w:cs="Times New Roman" w:hint="eastAsia"/>
          <w:color w:val="000000" w:themeColor="text1"/>
          <w:sz w:val="16"/>
          <w:szCs w:val="16"/>
        </w:rPr>
        <w:t>）：</w:t>
      </w:r>
      <w:r w:rsidR="00027381" w:rsidRPr="00426499">
        <w:rPr>
          <w:rFonts w:cs="Times New Roman"/>
          <w:color w:val="000000" w:themeColor="text1"/>
          <w:sz w:val="16"/>
          <w:szCs w:val="16"/>
        </w:rPr>
        <w:t>地盤沈下とその対策</w:t>
      </w:r>
    </w:p>
    <w:p w14:paraId="47905E01" w14:textId="77777777" w:rsidR="001D0B8A" w:rsidRPr="00B65E8D" w:rsidRDefault="001D0B8A" w:rsidP="0088183D">
      <w:pPr>
        <w:spacing w:line="140" w:lineRule="atLeast"/>
        <w:ind w:leftChars="33" w:left="279" w:hangingChars="100" w:hanging="210"/>
        <w:rPr>
          <w:rFonts w:asciiTheme="minorEastAsia" w:hAnsiTheme="minorEastAsia"/>
          <w:color w:val="000000" w:themeColor="text1"/>
        </w:rPr>
      </w:pPr>
    </w:p>
    <w:p w14:paraId="08731DBD" w14:textId="4602C51A" w:rsidR="00626785" w:rsidRPr="00626785" w:rsidRDefault="00123AC0" w:rsidP="0088183D">
      <w:pPr>
        <w:spacing w:line="140" w:lineRule="atLeast"/>
        <w:rPr>
          <w:rFonts w:asciiTheme="majorEastAsia" w:eastAsiaTheme="majorEastAsia" w:hAnsiTheme="majorEastAsia"/>
          <w:u w:val="single"/>
        </w:rPr>
      </w:pPr>
      <w:r>
        <w:rPr>
          <w:rFonts w:asciiTheme="majorEastAsia" w:eastAsiaTheme="majorEastAsia" w:hAnsiTheme="majorEastAsia" w:hint="eastAsia"/>
          <w:u w:val="single"/>
        </w:rPr>
        <w:t>(d)</w:t>
      </w:r>
      <w:r w:rsidR="00626785" w:rsidRPr="00626785">
        <w:rPr>
          <w:rFonts w:asciiTheme="majorEastAsia" w:eastAsiaTheme="majorEastAsia" w:hAnsiTheme="majorEastAsia" w:hint="eastAsia"/>
          <w:u w:val="single"/>
        </w:rPr>
        <w:t>大阪府生活環境の保全等に関する条例</w:t>
      </w:r>
    </w:p>
    <w:p w14:paraId="4348992D" w14:textId="2481CC0C" w:rsidR="00423609" w:rsidRPr="00B359CD" w:rsidRDefault="00423609" w:rsidP="0088183D">
      <w:pPr>
        <w:spacing w:line="140" w:lineRule="atLeast"/>
        <w:ind w:leftChars="33" w:left="279" w:hangingChars="100" w:hanging="210"/>
        <w:rPr>
          <w:rFonts w:cs="Times New Roman"/>
          <w:color w:val="000000" w:themeColor="text1"/>
        </w:rPr>
      </w:pPr>
      <w:r w:rsidRPr="00B359CD">
        <w:rPr>
          <w:rFonts w:cs="Times New Roman"/>
          <w:color w:val="000000" w:themeColor="text1"/>
        </w:rPr>
        <w:t>・大阪府生活環境の保全等に関する条例では、</w:t>
      </w:r>
      <w:r w:rsidR="00FB3083">
        <w:rPr>
          <w:rFonts w:cs="Times New Roman" w:hint="eastAsia"/>
          <w:color w:val="000000" w:themeColor="text1"/>
        </w:rPr>
        <w:t>揚水設備（</w:t>
      </w:r>
      <w:r w:rsidRPr="00B359CD">
        <w:rPr>
          <w:rFonts w:cs="Times New Roman"/>
          <w:color w:val="000000" w:themeColor="text1"/>
        </w:rPr>
        <w:t>揚水機の吐出口の断面積（同一敷地内に揚水機を</w:t>
      </w:r>
      <w:r w:rsidRPr="00B359CD">
        <w:rPr>
          <w:rFonts w:cs="Times New Roman"/>
          <w:color w:val="000000" w:themeColor="text1"/>
        </w:rPr>
        <w:t>2</w:t>
      </w:r>
      <w:r w:rsidRPr="00B359CD">
        <w:rPr>
          <w:rFonts w:cs="Times New Roman"/>
          <w:color w:val="000000" w:themeColor="text1"/>
        </w:rPr>
        <w:t>つ以上設置している場合は、合計断面積）が</w:t>
      </w:r>
      <w:r w:rsidRPr="00B359CD">
        <w:rPr>
          <w:rFonts w:cs="Times New Roman"/>
          <w:color w:val="000000" w:themeColor="text1"/>
        </w:rPr>
        <w:t>6</w:t>
      </w:r>
      <w:r w:rsidR="001B7EE0">
        <w:rPr>
          <w:rFonts w:cs="Times New Roman" w:hint="eastAsia"/>
          <w:color w:val="000000" w:themeColor="text1"/>
        </w:rPr>
        <w:t xml:space="preserve"> </w:t>
      </w:r>
      <w:r w:rsidRPr="00B359CD">
        <w:rPr>
          <w:rFonts w:cs="Times New Roman"/>
          <w:color w:val="000000" w:themeColor="text1"/>
        </w:rPr>
        <w:t>cm</w:t>
      </w:r>
      <w:r w:rsidRPr="00B359CD">
        <w:rPr>
          <w:rFonts w:cs="Times New Roman"/>
          <w:color w:val="000000" w:themeColor="text1"/>
          <w:vertAlign w:val="superscript"/>
        </w:rPr>
        <w:t>2</w:t>
      </w:r>
      <w:r w:rsidRPr="00B359CD">
        <w:rPr>
          <w:rFonts w:cs="Times New Roman"/>
          <w:color w:val="000000" w:themeColor="text1"/>
        </w:rPr>
        <w:t>を超え</w:t>
      </w:r>
      <w:r w:rsidR="00FB3083">
        <w:rPr>
          <w:rFonts w:cs="Times New Roman" w:hint="eastAsia"/>
          <w:color w:val="000000" w:themeColor="text1"/>
        </w:rPr>
        <w:t>るもの）により</w:t>
      </w:r>
      <w:r w:rsidRPr="00B359CD">
        <w:rPr>
          <w:rFonts w:cs="Times New Roman"/>
          <w:color w:val="000000" w:themeColor="text1"/>
        </w:rPr>
        <w:t>地下水を採取している者に対して、地下水の使用用途に関わらず、水量測定器の設置及び地下水採取量の報告が義務づけられており、大阪市域では</w:t>
      </w:r>
      <w:r w:rsidRPr="00B359CD">
        <w:rPr>
          <w:rFonts w:cs="Times New Roman"/>
          <w:color w:val="000000" w:themeColor="text1"/>
        </w:rPr>
        <w:t>334</w:t>
      </w:r>
      <w:r w:rsidRPr="00B359CD">
        <w:rPr>
          <w:rFonts w:cs="Times New Roman"/>
          <w:color w:val="000000" w:themeColor="text1"/>
        </w:rPr>
        <w:t>本の</w:t>
      </w:r>
      <w:r w:rsidR="00437C5A" w:rsidRPr="00B359CD">
        <w:rPr>
          <w:rFonts w:cs="Times New Roman"/>
          <w:color w:val="000000" w:themeColor="text1"/>
        </w:rPr>
        <w:t>小規模</w:t>
      </w:r>
      <w:r w:rsidRPr="00B359CD">
        <w:rPr>
          <w:rFonts w:cs="Times New Roman"/>
          <w:color w:val="000000" w:themeColor="text1"/>
        </w:rPr>
        <w:t>井戸から合計</w:t>
      </w:r>
      <w:r w:rsidRPr="00B359CD">
        <w:rPr>
          <w:rFonts w:cs="Times New Roman"/>
          <w:color w:val="000000" w:themeColor="text1"/>
        </w:rPr>
        <w:t>7,555</w:t>
      </w:r>
      <w:r w:rsidR="001B7EE0">
        <w:rPr>
          <w:rFonts w:cs="Times New Roman" w:hint="eastAsia"/>
          <w:color w:val="000000" w:themeColor="text1"/>
        </w:rPr>
        <w:t xml:space="preserve"> </w:t>
      </w:r>
      <w:r w:rsidRPr="00B359CD">
        <w:rPr>
          <w:rFonts w:cs="Times New Roman"/>
          <w:color w:val="000000" w:themeColor="text1"/>
        </w:rPr>
        <w:t>m</w:t>
      </w:r>
      <w:r w:rsidRPr="00B359CD">
        <w:rPr>
          <w:rFonts w:cs="Times New Roman"/>
          <w:color w:val="000000" w:themeColor="text1"/>
          <w:vertAlign w:val="superscript"/>
        </w:rPr>
        <w:t>3</w:t>
      </w:r>
      <w:r w:rsidRPr="00B359CD">
        <w:rPr>
          <w:rFonts w:cs="Times New Roman"/>
          <w:color w:val="000000" w:themeColor="text1"/>
        </w:rPr>
        <w:t>/</w:t>
      </w:r>
      <w:r w:rsidRPr="00B359CD">
        <w:rPr>
          <w:rFonts w:cs="Times New Roman"/>
          <w:color w:val="000000" w:themeColor="text1"/>
        </w:rPr>
        <w:t>日の地下水が汲み上げられている</w:t>
      </w:r>
      <w:r w:rsidR="004C4716">
        <w:rPr>
          <w:rFonts w:cs="Times New Roman" w:hint="eastAsia"/>
          <w:color w:val="000000" w:themeColor="text1"/>
        </w:rPr>
        <w:t>（</w:t>
      </w:r>
      <w:r w:rsidR="00873AE9">
        <w:rPr>
          <w:rFonts w:cs="Times New Roman" w:hint="eastAsia"/>
          <w:color w:val="000000" w:themeColor="text1"/>
        </w:rPr>
        <w:t>2017</w:t>
      </w:r>
      <w:r w:rsidR="004C4716">
        <w:rPr>
          <w:rFonts w:cs="Times New Roman" w:hint="eastAsia"/>
          <w:color w:val="000000" w:themeColor="text1"/>
        </w:rPr>
        <w:t>年</w:t>
      </w:r>
      <w:r w:rsidR="00873AE9">
        <w:rPr>
          <w:rFonts w:cs="Times New Roman" w:hint="eastAsia"/>
          <w:color w:val="000000" w:themeColor="text1"/>
        </w:rPr>
        <w:t>度</w:t>
      </w:r>
      <w:r w:rsidR="004C4716">
        <w:rPr>
          <w:rFonts w:cs="Times New Roman" w:hint="eastAsia"/>
          <w:color w:val="000000" w:themeColor="text1"/>
        </w:rPr>
        <w:t>末現在）</w:t>
      </w:r>
      <w:r w:rsidRPr="00B359CD">
        <w:rPr>
          <w:rFonts w:cs="Times New Roman"/>
          <w:color w:val="000000" w:themeColor="text1"/>
        </w:rPr>
        <w:t>。</w:t>
      </w:r>
    </w:p>
    <w:p w14:paraId="722745C3" w14:textId="77777777" w:rsidR="00394CB6" w:rsidRDefault="00394CB6">
      <w:pPr>
        <w:widowControl/>
        <w:jc w:val="left"/>
        <w:rPr>
          <w:rFonts w:ascii="ＭＳ ゴシック" w:eastAsia="ＭＳ ゴシック" w:hAnsiTheme="majorHAnsi" w:cstheme="majorBidi"/>
        </w:rPr>
      </w:pPr>
      <w:r>
        <w:br w:type="page"/>
      </w:r>
    </w:p>
    <w:p w14:paraId="02FCF19E" w14:textId="3724BD67" w:rsidR="000651DC" w:rsidRPr="00626785" w:rsidRDefault="00AA16A8" w:rsidP="0088183D">
      <w:pPr>
        <w:pStyle w:val="3"/>
        <w:spacing w:line="140" w:lineRule="atLeast"/>
      </w:pPr>
      <w:r>
        <w:rPr>
          <w:rFonts w:hint="eastAsia"/>
        </w:rPr>
        <w:t>(2)</w:t>
      </w:r>
      <w:r w:rsidR="000651DC">
        <w:rPr>
          <w:rFonts w:hint="eastAsia"/>
        </w:rPr>
        <w:t>地下水回復に伴う新たな問題</w:t>
      </w:r>
    </w:p>
    <w:p w14:paraId="3CCDDB4B" w14:textId="6AABFD4C" w:rsidR="00340F0A" w:rsidRPr="00B359CD" w:rsidRDefault="000651DC" w:rsidP="0088183D">
      <w:pPr>
        <w:spacing w:line="140" w:lineRule="atLeast"/>
        <w:ind w:leftChars="33" w:left="279" w:hangingChars="100" w:hanging="210"/>
        <w:rPr>
          <w:rFonts w:cs="Times New Roman"/>
          <w:color w:val="000000" w:themeColor="text1"/>
        </w:rPr>
      </w:pPr>
      <w:r w:rsidRPr="00B359CD">
        <w:rPr>
          <w:rFonts w:cs="Times New Roman"/>
          <w:color w:val="000000" w:themeColor="text1"/>
        </w:rPr>
        <w:t>・</w:t>
      </w:r>
      <w:r w:rsidR="00E606D5" w:rsidRPr="00B359CD">
        <w:rPr>
          <w:rFonts w:cs="Times New Roman"/>
          <w:color w:val="000000" w:themeColor="text1"/>
        </w:rPr>
        <w:t>揚水規制</w:t>
      </w:r>
      <w:r w:rsidR="005D1BDC" w:rsidRPr="00B359CD">
        <w:rPr>
          <w:rFonts w:cs="Times New Roman"/>
          <w:color w:val="000000" w:themeColor="text1"/>
        </w:rPr>
        <w:t>以降、</w:t>
      </w:r>
      <w:r w:rsidR="00E606D5" w:rsidRPr="00B359CD">
        <w:rPr>
          <w:rFonts w:cs="Times New Roman"/>
          <w:color w:val="000000" w:themeColor="text1"/>
        </w:rPr>
        <w:t>地下水位</w:t>
      </w:r>
      <w:r w:rsidR="002C33EC" w:rsidRPr="00B359CD">
        <w:rPr>
          <w:rFonts w:cs="Times New Roman"/>
          <w:color w:val="000000" w:themeColor="text1"/>
        </w:rPr>
        <w:t>は回復</w:t>
      </w:r>
      <w:r w:rsidR="00E606D5" w:rsidRPr="00B359CD">
        <w:rPr>
          <w:rFonts w:cs="Times New Roman"/>
          <w:color w:val="000000" w:themeColor="text1"/>
        </w:rPr>
        <w:t>し、地盤沈下</w:t>
      </w:r>
      <w:r w:rsidR="00A67966" w:rsidRPr="00B359CD">
        <w:rPr>
          <w:rFonts w:cs="Times New Roman"/>
          <w:color w:val="000000" w:themeColor="text1"/>
        </w:rPr>
        <w:t>は沈静化しつつある</w:t>
      </w:r>
      <w:r w:rsidR="00E606D5" w:rsidRPr="00B359CD">
        <w:rPr>
          <w:rFonts w:cs="Times New Roman"/>
          <w:color w:val="000000" w:themeColor="text1"/>
        </w:rPr>
        <w:t>。</w:t>
      </w:r>
      <w:r w:rsidR="00B92B9E">
        <w:rPr>
          <w:rFonts w:cs="Times New Roman" w:hint="eastAsia"/>
          <w:color w:val="000000" w:themeColor="text1"/>
        </w:rPr>
        <w:t>一方で、近年</w:t>
      </w:r>
      <w:r w:rsidR="00581FD6" w:rsidRPr="00B359CD">
        <w:rPr>
          <w:rFonts w:cs="Times New Roman"/>
          <w:color w:val="000000" w:themeColor="text1"/>
        </w:rPr>
        <w:t>上昇し続ける</w:t>
      </w:r>
      <w:r w:rsidR="00E606D5" w:rsidRPr="00B359CD">
        <w:rPr>
          <w:rFonts w:cs="Times New Roman"/>
          <w:color w:val="000000" w:themeColor="text1"/>
        </w:rPr>
        <w:t>高い地下水位（水圧）が</w:t>
      </w:r>
      <w:r w:rsidR="00B270E5" w:rsidRPr="00B359CD">
        <w:rPr>
          <w:rFonts w:cs="Times New Roman"/>
          <w:color w:val="000000" w:themeColor="text1"/>
        </w:rPr>
        <w:t>、</w:t>
      </w:r>
      <w:r w:rsidR="004C4716">
        <w:rPr>
          <w:rFonts w:cs="Times New Roman" w:hint="eastAsia"/>
          <w:color w:val="000000" w:themeColor="text1"/>
        </w:rPr>
        <w:t>JR</w:t>
      </w:r>
      <w:r w:rsidR="004C4716">
        <w:rPr>
          <w:rFonts w:cs="Times New Roman" w:hint="eastAsia"/>
          <w:color w:val="000000" w:themeColor="text1"/>
        </w:rPr>
        <w:t>上野駅などの</w:t>
      </w:r>
      <w:r w:rsidR="00340F0A" w:rsidRPr="00B359CD">
        <w:rPr>
          <w:rFonts w:cs="Times New Roman"/>
          <w:color w:val="000000" w:themeColor="text1"/>
        </w:rPr>
        <w:t>地下構造物（地下街、地下駅等）の浮き上り</w:t>
      </w:r>
      <w:r w:rsidR="00A17553">
        <w:rPr>
          <w:rFonts w:cs="Times New Roman" w:hint="eastAsia"/>
          <w:color w:val="000000" w:themeColor="text1"/>
        </w:rPr>
        <w:t>を生じ</w:t>
      </w:r>
      <w:r w:rsidR="0062258C">
        <w:rPr>
          <w:rFonts w:cs="Times New Roman" w:hint="eastAsia"/>
          <w:color w:val="000000" w:themeColor="text1"/>
        </w:rPr>
        <w:t>させ</w:t>
      </w:r>
      <w:r w:rsidR="00A17553">
        <w:rPr>
          <w:rFonts w:cs="Times New Roman" w:hint="eastAsia"/>
          <w:color w:val="000000" w:themeColor="text1"/>
        </w:rPr>
        <w:t>たり</w:t>
      </w:r>
      <w:r w:rsidR="00340F0A" w:rsidRPr="00B359CD">
        <w:rPr>
          <w:rFonts w:cs="Times New Roman"/>
          <w:color w:val="000000" w:themeColor="text1"/>
        </w:rPr>
        <w:t>、建物内への地下水漏水</w:t>
      </w:r>
      <w:r w:rsidR="00A17553">
        <w:rPr>
          <w:rFonts w:cs="Times New Roman" w:hint="eastAsia"/>
          <w:color w:val="000000" w:themeColor="text1"/>
        </w:rPr>
        <w:t>が</w:t>
      </w:r>
      <w:r w:rsidR="00E606D5" w:rsidRPr="00B359CD">
        <w:rPr>
          <w:rFonts w:cs="Times New Roman"/>
          <w:color w:val="000000" w:themeColor="text1"/>
        </w:rPr>
        <w:t>地下構造物の建設工事に対して障害となるケ－ス</w:t>
      </w:r>
      <w:r w:rsidR="00B92B9E">
        <w:rPr>
          <w:rFonts w:cs="Times New Roman" w:hint="eastAsia"/>
          <w:color w:val="000000" w:themeColor="text1"/>
        </w:rPr>
        <w:t>が発生し、地下水位の回復に伴</w:t>
      </w:r>
      <w:r w:rsidR="00A17553">
        <w:rPr>
          <w:rFonts w:cs="Times New Roman" w:hint="eastAsia"/>
          <w:color w:val="000000" w:themeColor="text1"/>
        </w:rPr>
        <w:t>う</w:t>
      </w:r>
      <w:r w:rsidR="00B92B9E">
        <w:rPr>
          <w:rFonts w:cs="Times New Roman" w:hint="eastAsia"/>
          <w:color w:val="000000" w:themeColor="text1"/>
        </w:rPr>
        <w:t>新たな課題へ</w:t>
      </w:r>
      <w:r w:rsidR="00E606D5" w:rsidRPr="00B359CD">
        <w:rPr>
          <w:rFonts w:cs="Times New Roman"/>
          <w:color w:val="000000" w:themeColor="text1"/>
        </w:rPr>
        <w:t>の対策が必要になっている。</w:t>
      </w:r>
    </w:p>
    <w:p w14:paraId="40629C1F" w14:textId="0FB8C7A1" w:rsidR="00340F0A" w:rsidRPr="00B359CD" w:rsidRDefault="00340F0A" w:rsidP="0088183D">
      <w:pPr>
        <w:spacing w:line="140" w:lineRule="atLeast"/>
        <w:ind w:leftChars="33" w:left="279" w:hangingChars="100" w:hanging="210"/>
        <w:rPr>
          <w:rFonts w:cs="Times New Roman"/>
          <w:color w:val="000000" w:themeColor="text1"/>
        </w:rPr>
      </w:pPr>
      <w:r w:rsidRPr="00B359CD">
        <w:rPr>
          <w:rFonts w:cs="Times New Roman"/>
          <w:color w:val="000000" w:themeColor="text1"/>
        </w:rPr>
        <w:t>・</w:t>
      </w:r>
      <w:r w:rsidR="00524E0C" w:rsidRPr="00B359CD">
        <w:rPr>
          <w:rFonts w:cs="Times New Roman"/>
          <w:color w:val="000000" w:themeColor="text1"/>
        </w:rPr>
        <w:t>大阪市</w:t>
      </w:r>
      <w:r w:rsidR="00B92B9E">
        <w:rPr>
          <w:rFonts w:cs="Times New Roman" w:hint="eastAsia"/>
          <w:color w:val="000000" w:themeColor="text1"/>
        </w:rPr>
        <w:t>においても</w:t>
      </w:r>
      <w:r w:rsidR="00B03FC1">
        <w:rPr>
          <w:rFonts w:cs="Times New Roman" w:hint="eastAsia"/>
          <w:color w:val="000000" w:themeColor="text1"/>
        </w:rPr>
        <w:t>、</w:t>
      </w:r>
      <w:r w:rsidRPr="00B359CD">
        <w:rPr>
          <w:rFonts w:cs="Times New Roman"/>
          <w:color w:val="000000" w:themeColor="text1"/>
        </w:rPr>
        <w:t>大阪明治生命館（仮称）の建て替え工事</w:t>
      </w:r>
      <w:r w:rsidR="00B03FC1">
        <w:rPr>
          <w:rFonts w:cs="Times New Roman" w:hint="eastAsia"/>
          <w:color w:val="000000" w:themeColor="text1"/>
        </w:rPr>
        <w:t>の際に</w:t>
      </w:r>
      <w:r w:rsidRPr="00B359CD">
        <w:rPr>
          <w:rFonts w:cs="Times New Roman"/>
          <w:color w:val="000000" w:themeColor="text1"/>
        </w:rPr>
        <w:t>、地下躯体を再利用する計画が進められたが、浮力による浮き上がりが問題となった。</w:t>
      </w:r>
      <w:r w:rsidRPr="00B359CD">
        <w:rPr>
          <w:rFonts w:cs="Times New Roman"/>
          <w:color w:val="000000" w:themeColor="text1"/>
        </w:rPr>
        <w:t>1995</w:t>
      </w:r>
      <w:r w:rsidRPr="00B359CD">
        <w:rPr>
          <w:rFonts w:cs="Times New Roman"/>
          <w:color w:val="000000" w:themeColor="text1"/>
        </w:rPr>
        <w:t>年の建設当時、</w:t>
      </w:r>
      <w:r w:rsidRPr="00B359CD">
        <w:rPr>
          <w:rFonts w:cs="Times New Roman"/>
          <w:color w:val="000000" w:themeColor="text1"/>
        </w:rPr>
        <w:t>G.L.-10</w:t>
      </w:r>
      <w:r w:rsidR="001B7EE0">
        <w:rPr>
          <w:rFonts w:cs="Times New Roman" w:hint="eastAsia"/>
          <w:color w:val="000000" w:themeColor="text1"/>
        </w:rPr>
        <w:t xml:space="preserve"> </w:t>
      </w:r>
      <w:r w:rsidR="00B03FC1">
        <w:rPr>
          <w:rFonts w:cs="Times New Roman" w:hint="eastAsia"/>
          <w:color w:val="000000" w:themeColor="text1"/>
        </w:rPr>
        <w:t>m</w:t>
      </w:r>
      <w:r w:rsidRPr="00B359CD">
        <w:rPr>
          <w:rFonts w:cs="Times New Roman"/>
          <w:color w:val="000000" w:themeColor="text1"/>
        </w:rPr>
        <w:t>程度であった地下水位が</w:t>
      </w:r>
      <w:r w:rsidRPr="00B359CD">
        <w:rPr>
          <w:rFonts w:cs="Times New Roman"/>
          <w:color w:val="000000" w:themeColor="text1"/>
        </w:rPr>
        <w:t>G.L</w:t>
      </w:r>
      <w:r w:rsidR="00B03FC1" w:rsidRPr="00B359CD">
        <w:rPr>
          <w:rFonts w:cs="Times New Roman"/>
          <w:color w:val="000000" w:themeColor="text1"/>
        </w:rPr>
        <w:t>.</w:t>
      </w:r>
      <w:r w:rsidR="00B03FC1">
        <w:rPr>
          <w:rFonts w:cs="Times New Roman" w:hint="eastAsia"/>
          <w:color w:val="000000" w:themeColor="text1"/>
        </w:rPr>
        <w:t>-</w:t>
      </w:r>
      <w:r w:rsidRPr="00B359CD">
        <w:rPr>
          <w:rFonts w:cs="Times New Roman"/>
          <w:color w:val="000000" w:themeColor="text1"/>
        </w:rPr>
        <w:t>2.5</w:t>
      </w:r>
      <w:r w:rsidR="001B7EE0">
        <w:rPr>
          <w:rFonts w:cs="Times New Roman" w:hint="eastAsia"/>
          <w:color w:val="000000" w:themeColor="text1"/>
        </w:rPr>
        <w:t xml:space="preserve"> </w:t>
      </w:r>
      <w:r w:rsidR="00B03FC1">
        <w:rPr>
          <w:rFonts w:cs="Times New Roman" w:hint="eastAsia"/>
          <w:color w:val="000000" w:themeColor="text1"/>
        </w:rPr>
        <w:t>m</w:t>
      </w:r>
      <w:r w:rsidRPr="00B359CD">
        <w:rPr>
          <w:rFonts w:cs="Times New Roman"/>
          <w:color w:val="000000" w:themeColor="text1"/>
        </w:rPr>
        <w:t>～</w:t>
      </w:r>
      <w:r w:rsidRPr="00B359CD">
        <w:rPr>
          <w:rFonts w:cs="Times New Roman"/>
          <w:color w:val="000000" w:themeColor="text1"/>
        </w:rPr>
        <w:t>3</w:t>
      </w:r>
      <w:r w:rsidR="001B7EE0">
        <w:rPr>
          <w:rFonts w:cs="Times New Roman" w:hint="eastAsia"/>
          <w:color w:val="000000" w:themeColor="text1"/>
        </w:rPr>
        <w:t xml:space="preserve"> </w:t>
      </w:r>
      <w:r w:rsidR="00B03FC1">
        <w:rPr>
          <w:rFonts w:cs="Times New Roman" w:hint="eastAsia"/>
          <w:color w:val="000000" w:themeColor="text1"/>
        </w:rPr>
        <w:t>m</w:t>
      </w:r>
      <w:r w:rsidRPr="00B359CD">
        <w:rPr>
          <w:rFonts w:cs="Times New Roman"/>
          <w:color w:val="000000" w:themeColor="text1"/>
        </w:rPr>
        <w:t>まで上昇し、上階を解体した際の重量減による浮き上がりの恐れが生じ</w:t>
      </w:r>
      <w:r w:rsidR="00B03FC1">
        <w:rPr>
          <w:rFonts w:cs="Times New Roman" w:hint="eastAsia"/>
          <w:color w:val="000000" w:themeColor="text1"/>
        </w:rPr>
        <w:t>、</w:t>
      </w:r>
      <w:r w:rsidRPr="00B359CD">
        <w:rPr>
          <w:rFonts w:cs="Times New Roman"/>
          <w:color w:val="000000" w:themeColor="text1"/>
        </w:rPr>
        <w:t>その対策として地下階にカウンタ－ウエイトとして重量コンクリート</w:t>
      </w:r>
      <w:r w:rsidR="00B92B9E">
        <w:rPr>
          <w:rFonts w:cs="Times New Roman" w:hint="eastAsia"/>
          <w:color w:val="000000" w:themeColor="text1"/>
        </w:rPr>
        <w:t>の</w:t>
      </w:r>
      <w:r w:rsidRPr="00B359CD">
        <w:rPr>
          <w:rFonts w:cs="Times New Roman"/>
          <w:color w:val="000000" w:themeColor="text1"/>
        </w:rPr>
        <w:t>打設</w:t>
      </w:r>
      <w:r w:rsidR="00B92B9E">
        <w:rPr>
          <w:rFonts w:cs="Times New Roman" w:hint="eastAsia"/>
          <w:color w:val="000000" w:themeColor="text1"/>
        </w:rPr>
        <w:t>が行われた</w:t>
      </w:r>
      <w:r w:rsidR="00656EF8" w:rsidRPr="00B359CD">
        <w:rPr>
          <w:rFonts w:ascii="ＭＳ 明朝" w:hAnsi="ＭＳ 明朝" w:cs="ＭＳ 明朝" w:hint="eastAsia"/>
          <w:color w:val="000000" w:themeColor="text1"/>
          <w:vertAlign w:val="superscript"/>
        </w:rPr>
        <w:t>※</w:t>
      </w:r>
      <w:r w:rsidRPr="00B359CD">
        <w:rPr>
          <w:rFonts w:cs="Times New Roman"/>
          <w:color w:val="000000" w:themeColor="text1"/>
        </w:rPr>
        <w:t>。</w:t>
      </w:r>
    </w:p>
    <w:p w14:paraId="220C33DF" w14:textId="0BAA05FC" w:rsidR="00E606D5" w:rsidRPr="00B359CD" w:rsidRDefault="00340F0A" w:rsidP="0088183D">
      <w:pPr>
        <w:spacing w:line="140" w:lineRule="atLeast"/>
        <w:ind w:leftChars="33" w:left="279" w:hangingChars="100" w:hanging="210"/>
        <w:rPr>
          <w:rFonts w:cs="Times New Roman"/>
          <w:color w:val="000000" w:themeColor="text1"/>
        </w:rPr>
      </w:pPr>
      <w:r w:rsidRPr="00B359CD">
        <w:rPr>
          <w:rFonts w:cs="Times New Roman"/>
          <w:color w:val="000000" w:themeColor="text1"/>
        </w:rPr>
        <w:t>・</w:t>
      </w:r>
      <w:r w:rsidR="00E606D5" w:rsidRPr="00B359CD">
        <w:rPr>
          <w:rFonts w:cs="Times New Roman"/>
          <w:color w:val="000000" w:themeColor="text1"/>
        </w:rPr>
        <w:t>さらに</w:t>
      </w:r>
      <w:r w:rsidRPr="00B359CD">
        <w:rPr>
          <w:rFonts w:cs="Times New Roman"/>
          <w:color w:val="000000" w:themeColor="text1"/>
        </w:rPr>
        <w:t>、</w:t>
      </w:r>
      <w:r w:rsidR="00A17553">
        <w:rPr>
          <w:rFonts w:cs="Times New Roman" w:hint="eastAsia"/>
          <w:color w:val="000000" w:themeColor="text1"/>
        </w:rPr>
        <w:t>高い</w:t>
      </w:r>
      <w:r w:rsidR="00233FDA" w:rsidRPr="00B359CD">
        <w:rPr>
          <w:rFonts w:cs="Times New Roman"/>
          <w:color w:val="000000" w:themeColor="text1"/>
        </w:rPr>
        <w:t>地下水位</w:t>
      </w:r>
      <w:r w:rsidR="00B92B9E">
        <w:rPr>
          <w:rFonts w:cs="Times New Roman" w:hint="eastAsia"/>
          <w:color w:val="000000" w:themeColor="text1"/>
        </w:rPr>
        <w:t>が</w:t>
      </w:r>
      <w:r w:rsidR="00233FDA" w:rsidRPr="00B359CD">
        <w:rPr>
          <w:rFonts w:cs="Times New Roman"/>
          <w:color w:val="000000" w:themeColor="text1"/>
        </w:rPr>
        <w:t>地震時に</w:t>
      </w:r>
      <w:r w:rsidR="00E606D5" w:rsidRPr="00B359CD">
        <w:rPr>
          <w:rFonts w:cs="Times New Roman"/>
          <w:color w:val="000000" w:themeColor="text1"/>
        </w:rPr>
        <w:t>地盤の液状化の要因となる</w:t>
      </w:r>
      <w:r w:rsidR="00A347C1" w:rsidRPr="00B359CD">
        <w:rPr>
          <w:rFonts w:cs="Times New Roman"/>
          <w:color w:val="000000" w:themeColor="text1"/>
        </w:rPr>
        <w:t>とし</w:t>
      </w:r>
      <w:r w:rsidR="00656EF8" w:rsidRPr="00B359CD">
        <w:rPr>
          <w:rFonts w:cs="Times New Roman"/>
          <w:color w:val="000000" w:themeColor="text1"/>
        </w:rPr>
        <w:t>た</w:t>
      </w:r>
      <w:r w:rsidR="00A347C1" w:rsidRPr="00B359CD">
        <w:rPr>
          <w:rFonts w:cs="Times New Roman"/>
          <w:color w:val="000000" w:themeColor="text1"/>
        </w:rPr>
        <w:t>研究</w:t>
      </w:r>
      <w:r w:rsidR="00B92B9E">
        <w:rPr>
          <w:rFonts w:cs="Times New Roman" w:hint="eastAsia"/>
          <w:color w:val="000000" w:themeColor="text1"/>
        </w:rPr>
        <w:t>も</w:t>
      </w:r>
      <w:r w:rsidR="00A347C1" w:rsidRPr="00B359CD">
        <w:rPr>
          <w:rFonts w:cs="Times New Roman"/>
          <w:color w:val="000000" w:themeColor="text1"/>
        </w:rPr>
        <w:t>進められており</w:t>
      </w:r>
      <w:r w:rsidRPr="00B359CD">
        <w:rPr>
          <w:rFonts w:cs="Times New Roman"/>
          <w:color w:val="000000" w:themeColor="text1"/>
        </w:rPr>
        <w:t>、</w:t>
      </w:r>
      <w:r w:rsidR="00A31304" w:rsidRPr="00B359CD">
        <w:rPr>
          <w:rFonts w:cs="Times New Roman"/>
          <w:color w:val="000000" w:themeColor="text1"/>
        </w:rPr>
        <w:t>尼崎市や</w:t>
      </w:r>
      <w:r w:rsidR="00701595" w:rsidRPr="00B359CD">
        <w:rPr>
          <w:rFonts w:cs="Times New Roman"/>
          <w:color w:val="000000" w:themeColor="text1"/>
        </w:rPr>
        <w:t>千葉市</w:t>
      </w:r>
      <w:r w:rsidR="00A31304" w:rsidRPr="00B359CD">
        <w:rPr>
          <w:rFonts w:cs="Times New Roman"/>
          <w:color w:val="000000" w:themeColor="text1"/>
        </w:rPr>
        <w:t>などでは、</w:t>
      </w:r>
      <w:r w:rsidR="00E606D5" w:rsidRPr="00B359CD">
        <w:rPr>
          <w:rFonts w:cs="Times New Roman"/>
          <w:color w:val="000000" w:themeColor="text1"/>
        </w:rPr>
        <w:t>揚水により人工的に地下水位を下げること</w:t>
      </w:r>
      <w:r w:rsidR="00B92B9E">
        <w:rPr>
          <w:rFonts w:cs="Times New Roman" w:hint="eastAsia"/>
          <w:color w:val="000000" w:themeColor="text1"/>
        </w:rPr>
        <w:t>を</w:t>
      </w:r>
      <w:r w:rsidR="00E606D5" w:rsidRPr="00B359CD">
        <w:rPr>
          <w:rFonts w:cs="Times New Roman"/>
          <w:color w:val="000000" w:themeColor="text1"/>
        </w:rPr>
        <w:t>検討</w:t>
      </w:r>
      <w:r w:rsidR="00B92B9E">
        <w:rPr>
          <w:rFonts w:cs="Times New Roman" w:hint="eastAsia"/>
          <w:color w:val="000000" w:themeColor="text1"/>
        </w:rPr>
        <w:t>し</w:t>
      </w:r>
      <w:r w:rsidR="006B6191" w:rsidRPr="00B359CD">
        <w:rPr>
          <w:rFonts w:cs="Times New Roman"/>
          <w:color w:val="000000" w:themeColor="text1"/>
        </w:rPr>
        <w:t>、実証にも</w:t>
      </w:r>
      <w:r w:rsidR="00BA51FA" w:rsidRPr="00B359CD">
        <w:rPr>
          <w:rFonts w:cs="Times New Roman"/>
          <w:color w:val="000000" w:themeColor="text1"/>
        </w:rPr>
        <w:t>取り組ま</w:t>
      </w:r>
      <w:r w:rsidR="00E606D5" w:rsidRPr="00B359CD">
        <w:rPr>
          <w:rFonts w:cs="Times New Roman"/>
          <w:color w:val="000000" w:themeColor="text1"/>
        </w:rPr>
        <w:t>れている。</w:t>
      </w:r>
    </w:p>
    <w:p w14:paraId="492EA6FC" w14:textId="14B44E05" w:rsidR="00500CF0" w:rsidRPr="00B359CD" w:rsidRDefault="00500CF0" w:rsidP="0088183D">
      <w:pPr>
        <w:spacing w:line="140" w:lineRule="atLeast"/>
        <w:ind w:leftChars="33" w:left="279" w:hangingChars="100" w:hanging="210"/>
        <w:rPr>
          <w:rFonts w:cs="Times New Roman"/>
          <w:color w:val="000000" w:themeColor="text1"/>
        </w:rPr>
      </w:pPr>
      <w:r w:rsidRPr="00B359CD">
        <w:rPr>
          <w:rFonts w:cs="Times New Roman"/>
          <w:color w:val="000000" w:themeColor="text1"/>
        </w:rPr>
        <w:t>・このように、</w:t>
      </w:r>
      <w:r w:rsidR="0027054B" w:rsidRPr="00B359CD">
        <w:rPr>
          <w:rFonts w:cs="Times New Roman"/>
          <w:color w:val="000000" w:themeColor="text1"/>
        </w:rPr>
        <w:t>地下水採取規制から</w:t>
      </w:r>
      <w:r w:rsidR="0027054B" w:rsidRPr="00B359CD">
        <w:rPr>
          <w:rFonts w:cs="Times New Roman"/>
          <w:color w:val="000000" w:themeColor="text1"/>
        </w:rPr>
        <w:t>50</w:t>
      </w:r>
      <w:r w:rsidR="00657F1D" w:rsidRPr="00B359CD">
        <w:rPr>
          <w:rFonts w:cs="Times New Roman"/>
          <w:color w:val="000000" w:themeColor="text1"/>
        </w:rPr>
        <w:t>余年</w:t>
      </w:r>
      <w:r w:rsidR="00821E09" w:rsidRPr="00B359CD">
        <w:rPr>
          <w:rFonts w:cs="Times New Roman"/>
          <w:color w:val="000000" w:themeColor="text1"/>
        </w:rPr>
        <w:t>経過した</w:t>
      </w:r>
      <w:r w:rsidR="006C3767" w:rsidRPr="00B359CD">
        <w:rPr>
          <w:rFonts w:cs="Times New Roman"/>
          <w:color w:val="000000" w:themeColor="text1"/>
        </w:rPr>
        <w:t>現在では</w:t>
      </w:r>
      <w:r w:rsidR="00821E09" w:rsidRPr="00B359CD">
        <w:rPr>
          <w:rFonts w:cs="Times New Roman"/>
          <w:color w:val="000000" w:themeColor="text1"/>
        </w:rPr>
        <w:t>、</w:t>
      </w:r>
      <w:r w:rsidR="00B92B9E">
        <w:rPr>
          <w:rFonts w:cs="Times New Roman"/>
          <w:color w:val="000000" w:themeColor="text1"/>
        </w:rPr>
        <w:t>地下</w:t>
      </w:r>
      <w:r w:rsidR="00B92B9E">
        <w:rPr>
          <w:rFonts w:cs="Times New Roman" w:hint="eastAsia"/>
          <w:color w:val="000000" w:themeColor="text1"/>
        </w:rPr>
        <w:t>水位が</w:t>
      </w:r>
      <w:r w:rsidR="00A17553">
        <w:rPr>
          <w:rFonts w:cs="Times New Roman" w:hint="eastAsia"/>
          <w:color w:val="000000" w:themeColor="text1"/>
        </w:rPr>
        <w:t>上昇</w:t>
      </w:r>
      <w:r w:rsidR="00B92B9E">
        <w:rPr>
          <w:rFonts w:cs="Times New Roman" w:hint="eastAsia"/>
          <w:color w:val="000000" w:themeColor="text1"/>
        </w:rPr>
        <w:t>したことにより</w:t>
      </w:r>
      <w:r w:rsidR="006C3767" w:rsidRPr="00B359CD">
        <w:rPr>
          <w:rFonts w:cs="Times New Roman"/>
          <w:color w:val="000000" w:themeColor="text1"/>
        </w:rPr>
        <w:t>新たな障害が</w:t>
      </w:r>
      <w:r w:rsidR="00B92B9E">
        <w:rPr>
          <w:rFonts w:cs="Times New Roman" w:hint="eastAsia"/>
          <w:color w:val="000000" w:themeColor="text1"/>
        </w:rPr>
        <w:t>発生してきている</w:t>
      </w:r>
      <w:r w:rsidR="006C3767" w:rsidRPr="00B359CD">
        <w:rPr>
          <w:rFonts w:cs="Times New Roman"/>
          <w:color w:val="000000" w:themeColor="text1"/>
        </w:rPr>
        <w:t>。</w:t>
      </w:r>
    </w:p>
    <w:p w14:paraId="2890D19C" w14:textId="77777777" w:rsidR="00394CB6" w:rsidRDefault="00656EF8" w:rsidP="0088183D">
      <w:pPr>
        <w:spacing w:line="140" w:lineRule="atLeast"/>
        <w:ind w:leftChars="133" w:left="279"/>
        <w:rPr>
          <w:rFonts w:cs="Times New Roman"/>
          <w:color w:val="000000" w:themeColor="text1"/>
          <w:sz w:val="16"/>
          <w:szCs w:val="16"/>
        </w:rPr>
      </w:pPr>
      <w:r w:rsidRPr="00426499">
        <w:rPr>
          <w:rFonts w:ascii="ＭＳ 明朝" w:hAnsi="ＭＳ 明朝" w:cs="ＭＳ 明朝" w:hint="eastAsia"/>
          <w:color w:val="000000" w:themeColor="text1"/>
          <w:sz w:val="16"/>
          <w:szCs w:val="16"/>
        </w:rPr>
        <w:t>※</w:t>
      </w:r>
      <w:r w:rsidR="009636CE" w:rsidRPr="00426499">
        <w:rPr>
          <w:rFonts w:cs="Times New Roman"/>
          <w:color w:val="000000" w:themeColor="text1"/>
          <w:sz w:val="16"/>
          <w:szCs w:val="16"/>
        </w:rPr>
        <w:t>岡田篤生</w:t>
      </w:r>
      <w:r w:rsidR="009636CE" w:rsidRPr="00426499">
        <w:rPr>
          <w:rFonts w:cs="Times New Roman"/>
          <w:color w:val="000000" w:themeColor="text1"/>
          <w:sz w:val="16"/>
          <w:szCs w:val="16"/>
        </w:rPr>
        <w:t>,</w:t>
      </w:r>
      <w:r w:rsidR="009636CE" w:rsidRPr="00426499">
        <w:rPr>
          <w:rFonts w:cs="Times New Roman"/>
          <w:color w:val="000000" w:themeColor="text1"/>
          <w:sz w:val="16"/>
          <w:szCs w:val="16"/>
        </w:rPr>
        <w:t>岡泰子</w:t>
      </w:r>
      <w:r w:rsidR="00027381" w:rsidRPr="00426499">
        <w:rPr>
          <w:rFonts w:cs="Times New Roman"/>
          <w:color w:val="000000" w:themeColor="text1"/>
          <w:sz w:val="16"/>
          <w:szCs w:val="16"/>
        </w:rPr>
        <w:t>(</w:t>
      </w:r>
      <w:r w:rsidR="009636CE" w:rsidRPr="00426499">
        <w:rPr>
          <w:rFonts w:cs="Times New Roman"/>
          <w:color w:val="000000" w:themeColor="text1"/>
          <w:sz w:val="16"/>
          <w:szCs w:val="16"/>
        </w:rPr>
        <w:t>2000</w:t>
      </w:r>
      <w:r w:rsidR="00027381" w:rsidRPr="00426499">
        <w:rPr>
          <w:rFonts w:cs="Times New Roman"/>
          <w:color w:val="000000" w:themeColor="text1"/>
          <w:sz w:val="16"/>
          <w:szCs w:val="16"/>
        </w:rPr>
        <w:t>):</w:t>
      </w:r>
      <w:r w:rsidR="009636CE" w:rsidRPr="00426499">
        <w:rPr>
          <w:rFonts w:cs="Times New Roman"/>
          <w:color w:val="000000" w:themeColor="text1"/>
          <w:sz w:val="16"/>
          <w:szCs w:val="16"/>
        </w:rPr>
        <w:t>浮力とたたかうビル</w:t>
      </w:r>
      <w:r w:rsidR="009636CE" w:rsidRPr="00426499">
        <w:rPr>
          <w:rFonts w:cs="Times New Roman"/>
          <w:color w:val="000000" w:themeColor="text1"/>
          <w:sz w:val="16"/>
          <w:szCs w:val="16"/>
        </w:rPr>
        <w:t>,</w:t>
      </w:r>
      <w:r w:rsidR="009636CE" w:rsidRPr="00426499">
        <w:rPr>
          <w:rFonts w:cs="Times New Roman"/>
          <w:color w:val="000000" w:themeColor="text1"/>
          <w:sz w:val="16"/>
          <w:szCs w:val="16"/>
        </w:rPr>
        <w:t>日経ア－キテクチュア（Ｎｏ</w:t>
      </w:r>
      <w:r w:rsidR="009636CE" w:rsidRPr="00426499">
        <w:rPr>
          <w:rFonts w:cs="Times New Roman"/>
          <w:color w:val="000000" w:themeColor="text1"/>
          <w:sz w:val="16"/>
          <w:szCs w:val="16"/>
        </w:rPr>
        <w:t>.661</w:t>
      </w:r>
      <w:r w:rsidR="009636CE" w:rsidRPr="00426499">
        <w:rPr>
          <w:rFonts w:cs="Times New Roman"/>
          <w:color w:val="000000" w:themeColor="text1"/>
          <w:sz w:val="16"/>
          <w:szCs w:val="16"/>
        </w:rPr>
        <w:t>）</w:t>
      </w:r>
    </w:p>
    <w:p w14:paraId="1DC8FB7F" w14:textId="56C60F75" w:rsidR="00701595" w:rsidRPr="00426499" w:rsidRDefault="00701595" w:rsidP="0088183D">
      <w:pPr>
        <w:spacing w:line="140" w:lineRule="atLeast"/>
        <w:ind w:leftChars="133" w:left="279"/>
        <w:rPr>
          <w:rFonts w:asciiTheme="majorEastAsia" w:eastAsiaTheme="majorEastAsia" w:hAnsiTheme="majorEastAsia"/>
          <w:color w:val="000000" w:themeColor="text1"/>
          <w:sz w:val="16"/>
          <w:szCs w:val="16"/>
        </w:rPr>
      </w:pPr>
      <w:r w:rsidRPr="00426499">
        <w:rPr>
          <w:rFonts w:asciiTheme="majorEastAsia" w:eastAsiaTheme="majorEastAsia" w:hAnsiTheme="majorEastAsia"/>
          <w:color w:val="000000" w:themeColor="text1"/>
          <w:sz w:val="16"/>
          <w:szCs w:val="16"/>
        </w:rPr>
        <w:br w:type="page"/>
      </w:r>
    </w:p>
    <w:p w14:paraId="42650AD5" w14:textId="5DADD9AC" w:rsidR="006632D0" w:rsidRPr="00AD0F08" w:rsidRDefault="006632D0" w:rsidP="005E3F08">
      <w:pPr>
        <w:pStyle w:val="2"/>
      </w:pPr>
      <w:r w:rsidRPr="00AD0F08">
        <w:rPr>
          <w:rFonts w:hint="eastAsia"/>
        </w:rPr>
        <w:t>2-</w:t>
      </w:r>
      <w:r w:rsidR="00BD34EE">
        <w:rPr>
          <w:rFonts w:hint="eastAsia"/>
        </w:rPr>
        <w:t>4</w:t>
      </w:r>
      <w:r w:rsidR="00664080" w:rsidRPr="00AD0F08">
        <w:rPr>
          <w:rFonts w:hint="eastAsia"/>
        </w:rPr>
        <w:t>.</w:t>
      </w:r>
      <w:r w:rsidRPr="00AD0F08">
        <w:rPr>
          <w:rFonts w:hint="eastAsia"/>
        </w:rPr>
        <w:t>地球温暖化対策への対応と持続可能な地下水利用</w:t>
      </w:r>
    </w:p>
    <w:p w14:paraId="0F24E172" w14:textId="77777777" w:rsidR="005C2278" w:rsidRDefault="004341F3" w:rsidP="00B53AEC">
      <w:pPr>
        <w:ind w:leftChars="33" w:left="279" w:hangingChars="100" w:hanging="210"/>
        <w:rPr>
          <w:rStyle w:val="30"/>
        </w:rPr>
      </w:pPr>
      <w:r>
        <w:rPr>
          <w:rFonts w:asciiTheme="minorEastAsia" w:hAnsiTheme="minorEastAsia" w:hint="eastAsia"/>
          <w:noProof/>
          <w:color w:val="000000" w:themeColor="text1"/>
        </w:rPr>
        <mc:AlternateContent>
          <mc:Choice Requires="wps">
            <w:drawing>
              <wp:inline distT="0" distB="0" distL="0" distR="0" wp14:anchorId="6B1121EB" wp14:editId="38E1CF32">
                <wp:extent cx="6120130" cy="1012190"/>
                <wp:effectExtent l="0" t="0" r="13970" b="16510"/>
                <wp:docPr id="7169" name="テキスト ボックス 7169"/>
                <wp:cNvGraphicFramePr/>
                <a:graphic xmlns:a="http://schemas.openxmlformats.org/drawingml/2006/main">
                  <a:graphicData uri="http://schemas.microsoft.com/office/word/2010/wordprocessingShape">
                    <wps:wsp>
                      <wps:cNvSpPr txBox="1"/>
                      <wps:spPr>
                        <a:xfrm>
                          <a:off x="0" y="0"/>
                          <a:ext cx="6120130" cy="10121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1EEBB2" w14:textId="77777777" w:rsidR="00D24696" w:rsidRPr="00CF5A4E" w:rsidRDefault="00D24696" w:rsidP="004341F3">
                            <w:pPr>
                              <w:rPr>
                                <w:rFonts w:asciiTheme="majorEastAsia" w:eastAsiaTheme="majorEastAsia" w:hAnsiTheme="majorEastAsia"/>
                                <w:color w:val="000000" w:themeColor="text1"/>
                              </w:rPr>
                            </w:pPr>
                            <w:r w:rsidRPr="00CF5A4E">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要旨</w:t>
                            </w:r>
                            <w:r w:rsidRPr="00CF5A4E">
                              <w:rPr>
                                <w:rFonts w:asciiTheme="majorEastAsia" w:eastAsiaTheme="majorEastAsia" w:hAnsiTheme="majorEastAsia" w:hint="eastAsia"/>
                                <w:color w:val="000000" w:themeColor="text1"/>
                              </w:rPr>
                              <w:t>】</w:t>
                            </w:r>
                          </w:p>
                          <w:p w14:paraId="1744C92F" w14:textId="77777777" w:rsidR="00D24696" w:rsidRPr="004341F3" w:rsidRDefault="00D24696" w:rsidP="004341F3">
                            <w:pPr>
                              <w:ind w:leftChars="100" w:left="42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・近年、</w:t>
                            </w:r>
                            <w:r w:rsidRPr="004341F3">
                              <w:rPr>
                                <w:rFonts w:asciiTheme="majorEastAsia" w:eastAsiaTheme="majorEastAsia" w:hAnsiTheme="majorEastAsia" w:hint="eastAsia"/>
                                <w:color w:val="000000" w:themeColor="text1"/>
                              </w:rPr>
                              <w:t>温室効果ガス排出量</w:t>
                            </w:r>
                            <w:r>
                              <w:rPr>
                                <w:rFonts w:asciiTheme="majorEastAsia" w:eastAsiaTheme="majorEastAsia" w:hAnsiTheme="majorEastAsia" w:hint="eastAsia"/>
                                <w:color w:val="000000" w:themeColor="text1"/>
                              </w:rPr>
                              <w:t>が</w:t>
                            </w:r>
                            <w:r w:rsidRPr="004341F3">
                              <w:rPr>
                                <w:rFonts w:asciiTheme="majorEastAsia" w:eastAsiaTheme="majorEastAsia" w:hAnsiTheme="majorEastAsia" w:hint="eastAsia"/>
                                <w:color w:val="000000" w:themeColor="text1"/>
                              </w:rPr>
                              <w:t>増加傾向にある業務その他部門</w:t>
                            </w:r>
                            <w:r>
                              <w:rPr>
                                <w:rFonts w:asciiTheme="majorEastAsia" w:eastAsiaTheme="majorEastAsia" w:hAnsiTheme="majorEastAsia" w:hint="eastAsia"/>
                                <w:color w:val="000000" w:themeColor="text1"/>
                              </w:rPr>
                              <w:t>に対しては、</w:t>
                            </w:r>
                            <w:r w:rsidRPr="004341F3">
                              <w:rPr>
                                <w:rFonts w:asciiTheme="majorEastAsia" w:eastAsiaTheme="majorEastAsia" w:hAnsiTheme="majorEastAsia" w:hint="eastAsia"/>
                                <w:color w:val="000000" w:themeColor="text1"/>
                              </w:rPr>
                              <w:t>排出量削減のため</w:t>
                            </w:r>
                            <w:r>
                              <w:rPr>
                                <w:rFonts w:asciiTheme="majorEastAsia" w:eastAsiaTheme="majorEastAsia" w:hAnsiTheme="majorEastAsia" w:hint="eastAsia"/>
                                <w:color w:val="000000" w:themeColor="text1"/>
                              </w:rPr>
                              <w:t>に</w:t>
                            </w:r>
                            <w:r w:rsidRPr="004341F3">
                              <w:rPr>
                                <w:rFonts w:asciiTheme="majorEastAsia" w:eastAsiaTheme="majorEastAsia" w:hAnsiTheme="majorEastAsia" w:hint="eastAsia"/>
                                <w:color w:val="000000" w:themeColor="text1"/>
                              </w:rPr>
                              <w:t>オフィスビル等の空調の対策が</w:t>
                            </w:r>
                            <w:r w:rsidRPr="006C12DE">
                              <w:rPr>
                                <w:rFonts w:asciiTheme="majorEastAsia" w:eastAsiaTheme="majorEastAsia" w:hAnsiTheme="majorEastAsia" w:hint="eastAsia"/>
                                <w:color w:val="000000" w:themeColor="text1"/>
                              </w:rPr>
                              <w:t>急務となってい</w:t>
                            </w:r>
                            <w:r w:rsidRPr="004341F3">
                              <w:rPr>
                                <w:rFonts w:asciiTheme="majorEastAsia" w:eastAsiaTheme="majorEastAsia" w:hAnsiTheme="majorEastAsia" w:hint="eastAsia"/>
                                <w:color w:val="000000" w:themeColor="text1"/>
                              </w:rPr>
                              <w:t>る。</w:t>
                            </w:r>
                          </w:p>
                          <w:p w14:paraId="44E6C86C" w14:textId="034A388D" w:rsidR="00D24696" w:rsidRPr="004341F3" w:rsidRDefault="00D24696" w:rsidP="004341F3">
                            <w:pPr>
                              <w:ind w:leftChars="100" w:left="420" w:hangingChars="100" w:hanging="210"/>
                              <w:rPr>
                                <w:rFonts w:asciiTheme="majorEastAsia" w:eastAsiaTheme="majorEastAsia" w:hAnsiTheme="majorEastAsia"/>
                                <w:color w:val="000000" w:themeColor="text1"/>
                              </w:rPr>
                            </w:pPr>
                            <w:r w:rsidRPr="004341F3">
                              <w:rPr>
                                <w:rFonts w:asciiTheme="majorEastAsia" w:eastAsiaTheme="majorEastAsia" w:hAnsiTheme="majorEastAsia" w:hint="eastAsia"/>
                                <w:color w:val="000000" w:themeColor="text1"/>
                              </w:rPr>
                              <w:t>・オフィスビル等が集中する大都市</w:t>
                            </w:r>
                            <w:r>
                              <w:rPr>
                                <w:rFonts w:asciiTheme="majorEastAsia" w:eastAsiaTheme="majorEastAsia" w:hAnsiTheme="majorEastAsia" w:hint="eastAsia"/>
                                <w:color w:val="000000" w:themeColor="text1"/>
                              </w:rPr>
                              <w:t>において</w:t>
                            </w:r>
                            <w:r w:rsidRPr="004341F3">
                              <w:rPr>
                                <w:rFonts w:asciiTheme="majorEastAsia" w:eastAsiaTheme="majorEastAsia" w:hAnsiTheme="majorEastAsia" w:hint="eastAsia"/>
                                <w:color w:val="000000" w:themeColor="text1"/>
                              </w:rPr>
                              <w:t>、地中熱利用</w:t>
                            </w:r>
                            <w:r>
                              <w:rPr>
                                <w:rFonts w:asciiTheme="majorEastAsia" w:eastAsiaTheme="majorEastAsia" w:hAnsiTheme="majorEastAsia" w:hint="eastAsia"/>
                                <w:color w:val="000000" w:themeColor="text1"/>
                              </w:rPr>
                              <w:t>は</w:t>
                            </w:r>
                            <w:r w:rsidRPr="004341F3">
                              <w:rPr>
                                <w:rFonts w:asciiTheme="majorEastAsia" w:eastAsiaTheme="majorEastAsia" w:hAnsiTheme="majorEastAsia" w:hint="eastAsia"/>
                                <w:color w:val="000000" w:themeColor="text1"/>
                              </w:rPr>
                              <w:t>ポテンシャルが高く、空調利用による温室効果ガスの排出抑制やヒートアイランド現象の緩和策として期待されている。</w:t>
                            </w:r>
                          </w:p>
                          <w:p w14:paraId="64A3A17D" w14:textId="51681B17" w:rsidR="00D24696" w:rsidRPr="00CF5A4E" w:rsidRDefault="00D24696" w:rsidP="004341F3">
                            <w:pPr>
                              <w:ind w:leftChars="100" w:left="420" w:hangingChars="100" w:hanging="210"/>
                              <w:rPr>
                                <w:rFonts w:asciiTheme="majorEastAsia" w:eastAsiaTheme="majorEastAsia" w:hAnsiTheme="majorEastAsia"/>
                                <w:color w:val="000000" w:themeColor="text1"/>
                              </w:rPr>
                            </w:pPr>
                            <w:r w:rsidRPr="004341F3">
                              <w:rPr>
                                <w:rFonts w:asciiTheme="majorEastAsia" w:eastAsiaTheme="majorEastAsia" w:hAnsiTheme="majorEastAsia" w:hint="eastAsia"/>
                                <w:color w:val="000000" w:themeColor="text1"/>
                              </w:rPr>
                              <w:t>・地中熱利用の普及に</w:t>
                            </w:r>
                            <w:r>
                              <w:rPr>
                                <w:rFonts w:asciiTheme="majorEastAsia" w:eastAsiaTheme="majorEastAsia" w:hAnsiTheme="majorEastAsia" w:hint="eastAsia"/>
                                <w:color w:val="000000" w:themeColor="text1"/>
                              </w:rPr>
                              <w:t>向け</w:t>
                            </w:r>
                            <w:r w:rsidRPr="004341F3">
                              <w:rPr>
                                <w:rFonts w:asciiTheme="majorEastAsia" w:eastAsiaTheme="majorEastAsia" w:hAnsiTheme="majorEastAsia" w:hint="eastAsia"/>
                                <w:color w:val="000000" w:themeColor="text1"/>
                              </w:rPr>
                              <w:t>て、国では水循環基本法</w:t>
                            </w:r>
                            <w:r>
                              <w:rPr>
                                <w:rFonts w:asciiTheme="majorEastAsia" w:eastAsiaTheme="majorEastAsia" w:hAnsiTheme="majorEastAsia" w:hint="eastAsia"/>
                                <w:color w:val="000000" w:themeColor="text1"/>
                              </w:rPr>
                              <w:t>が施行され</w:t>
                            </w:r>
                            <w:r w:rsidRPr="004341F3">
                              <w:rPr>
                                <w:rFonts w:asciiTheme="majorEastAsia" w:eastAsiaTheme="majorEastAsia" w:hAnsiTheme="majorEastAsia" w:hint="eastAsia"/>
                                <w:color w:val="000000" w:themeColor="text1"/>
                              </w:rPr>
                              <w:t>、地下水利用のニーズに対応しつつ、地下水採取規制のあり方等に関する検討に着手されるなど、地下水利用に向けた動きを見せている。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B1121EB" id="テキスト ボックス 7169" o:spid="_x0000_s1068" type="#_x0000_t202" style="width:481.9pt;height:7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" fillcolor="white [3201]" strokeweight=".5pt">
                <v:textbox style="mso-fit-shape-to-text:t">
                  <w:txbxContent>
                    <w:p w14:paraId="221EEBB2" w14:textId="77777777" w:rsidR="00D24696" w:rsidRPr="00CF5A4E" w:rsidRDefault="00D24696" w:rsidP="004341F3">
                      <w:pPr>
                        <w:rPr>
                          <w:rFonts w:asciiTheme="majorEastAsia" w:eastAsiaTheme="majorEastAsia" w:hAnsiTheme="majorEastAsia"/>
                          <w:color w:val="000000" w:themeColor="text1"/>
                        </w:rPr>
                      </w:pPr>
                      <w:r w:rsidRPr="00CF5A4E">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要旨</w:t>
                      </w:r>
                      <w:r w:rsidRPr="00CF5A4E">
                        <w:rPr>
                          <w:rFonts w:asciiTheme="majorEastAsia" w:eastAsiaTheme="majorEastAsia" w:hAnsiTheme="majorEastAsia" w:hint="eastAsia"/>
                          <w:color w:val="000000" w:themeColor="text1"/>
                        </w:rPr>
                        <w:t>】</w:t>
                      </w:r>
                    </w:p>
                    <w:p w14:paraId="1744C92F" w14:textId="77777777" w:rsidR="00D24696" w:rsidRPr="004341F3" w:rsidRDefault="00D24696" w:rsidP="004341F3">
                      <w:pPr>
                        <w:ind w:leftChars="100" w:left="42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・近年、</w:t>
                      </w:r>
                      <w:r w:rsidRPr="004341F3">
                        <w:rPr>
                          <w:rFonts w:asciiTheme="majorEastAsia" w:eastAsiaTheme="majorEastAsia" w:hAnsiTheme="majorEastAsia" w:hint="eastAsia"/>
                          <w:color w:val="000000" w:themeColor="text1"/>
                        </w:rPr>
                        <w:t>温室効果ガス排出量</w:t>
                      </w:r>
                      <w:r>
                        <w:rPr>
                          <w:rFonts w:asciiTheme="majorEastAsia" w:eastAsiaTheme="majorEastAsia" w:hAnsiTheme="majorEastAsia" w:hint="eastAsia"/>
                          <w:color w:val="000000" w:themeColor="text1"/>
                        </w:rPr>
                        <w:t>が</w:t>
                      </w:r>
                      <w:r w:rsidRPr="004341F3">
                        <w:rPr>
                          <w:rFonts w:asciiTheme="majorEastAsia" w:eastAsiaTheme="majorEastAsia" w:hAnsiTheme="majorEastAsia" w:hint="eastAsia"/>
                          <w:color w:val="000000" w:themeColor="text1"/>
                        </w:rPr>
                        <w:t>増加傾向にある業務その他部門</w:t>
                      </w:r>
                      <w:r>
                        <w:rPr>
                          <w:rFonts w:asciiTheme="majorEastAsia" w:eastAsiaTheme="majorEastAsia" w:hAnsiTheme="majorEastAsia" w:hint="eastAsia"/>
                          <w:color w:val="000000" w:themeColor="text1"/>
                        </w:rPr>
                        <w:t>に対しては、</w:t>
                      </w:r>
                      <w:r w:rsidRPr="004341F3">
                        <w:rPr>
                          <w:rFonts w:asciiTheme="majorEastAsia" w:eastAsiaTheme="majorEastAsia" w:hAnsiTheme="majorEastAsia" w:hint="eastAsia"/>
                          <w:color w:val="000000" w:themeColor="text1"/>
                        </w:rPr>
                        <w:t>排出量削減のため</w:t>
                      </w:r>
                      <w:r>
                        <w:rPr>
                          <w:rFonts w:asciiTheme="majorEastAsia" w:eastAsiaTheme="majorEastAsia" w:hAnsiTheme="majorEastAsia" w:hint="eastAsia"/>
                          <w:color w:val="000000" w:themeColor="text1"/>
                        </w:rPr>
                        <w:t>に</w:t>
                      </w:r>
                      <w:r w:rsidRPr="004341F3">
                        <w:rPr>
                          <w:rFonts w:asciiTheme="majorEastAsia" w:eastAsiaTheme="majorEastAsia" w:hAnsiTheme="majorEastAsia" w:hint="eastAsia"/>
                          <w:color w:val="000000" w:themeColor="text1"/>
                        </w:rPr>
                        <w:t>オフィスビル等の空調の対策が</w:t>
                      </w:r>
                      <w:r w:rsidRPr="006C12DE">
                        <w:rPr>
                          <w:rFonts w:asciiTheme="majorEastAsia" w:eastAsiaTheme="majorEastAsia" w:hAnsiTheme="majorEastAsia" w:hint="eastAsia"/>
                          <w:color w:val="000000" w:themeColor="text1"/>
                        </w:rPr>
                        <w:t>急務となってい</w:t>
                      </w:r>
                      <w:r w:rsidRPr="004341F3">
                        <w:rPr>
                          <w:rFonts w:asciiTheme="majorEastAsia" w:eastAsiaTheme="majorEastAsia" w:hAnsiTheme="majorEastAsia" w:hint="eastAsia"/>
                          <w:color w:val="000000" w:themeColor="text1"/>
                        </w:rPr>
                        <w:t>る。</w:t>
                      </w:r>
                    </w:p>
                    <w:p w14:paraId="44E6C86C" w14:textId="034A388D" w:rsidR="00D24696" w:rsidRPr="004341F3" w:rsidRDefault="00D24696" w:rsidP="004341F3">
                      <w:pPr>
                        <w:ind w:leftChars="100" w:left="420" w:hangingChars="100" w:hanging="210"/>
                        <w:rPr>
                          <w:rFonts w:asciiTheme="majorEastAsia" w:eastAsiaTheme="majorEastAsia" w:hAnsiTheme="majorEastAsia"/>
                          <w:color w:val="000000" w:themeColor="text1"/>
                        </w:rPr>
                      </w:pPr>
                      <w:r w:rsidRPr="004341F3">
                        <w:rPr>
                          <w:rFonts w:asciiTheme="majorEastAsia" w:eastAsiaTheme="majorEastAsia" w:hAnsiTheme="majorEastAsia" w:hint="eastAsia"/>
                          <w:color w:val="000000" w:themeColor="text1"/>
                        </w:rPr>
                        <w:t>・オフィスビル等が集中する大都市</w:t>
                      </w:r>
                      <w:r>
                        <w:rPr>
                          <w:rFonts w:asciiTheme="majorEastAsia" w:eastAsiaTheme="majorEastAsia" w:hAnsiTheme="majorEastAsia" w:hint="eastAsia"/>
                          <w:color w:val="000000" w:themeColor="text1"/>
                        </w:rPr>
                        <w:t>において</w:t>
                      </w:r>
                      <w:r w:rsidRPr="004341F3">
                        <w:rPr>
                          <w:rFonts w:asciiTheme="majorEastAsia" w:eastAsiaTheme="majorEastAsia" w:hAnsiTheme="majorEastAsia" w:hint="eastAsia"/>
                          <w:color w:val="000000" w:themeColor="text1"/>
                        </w:rPr>
                        <w:t>、地中熱利用</w:t>
                      </w:r>
                      <w:r>
                        <w:rPr>
                          <w:rFonts w:asciiTheme="majorEastAsia" w:eastAsiaTheme="majorEastAsia" w:hAnsiTheme="majorEastAsia" w:hint="eastAsia"/>
                          <w:color w:val="000000" w:themeColor="text1"/>
                        </w:rPr>
                        <w:t>は</w:t>
                      </w:r>
                      <w:r w:rsidRPr="004341F3">
                        <w:rPr>
                          <w:rFonts w:asciiTheme="majorEastAsia" w:eastAsiaTheme="majorEastAsia" w:hAnsiTheme="majorEastAsia" w:hint="eastAsia"/>
                          <w:color w:val="000000" w:themeColor="text1"/>
                        </w:rPr>
                        <w:t>ポテンシャルが高く、空調利用による温室効果ガスの排出抑制やヒートアイランド現象の緩和策として期待されている。</w:t>
                      </w:r>
                    </w:p>
                    <w:p w14:paraId="64A3A17D" w14:textId="51681B17" w:rsidR="00D24696" w:rsidRPr="00CF5A4E" w:rsidRDefault="00D24696" w:rsidP="004341F3">
                      <w:pPr>
                        <w:ind w:leftChars="100" w:left="420" w:hangingChars="100" w:hanging="210"/>
                        <w:rPr>
                          <w:rFonts w:asciiTheme="majorEastAsia" w:eastAsiaTheme="majorEastAsia" w:hAnsiTheme="majorEastAsia"/>
                          <w:color w:val="000000" w:themeColor="text1"/>
                        </w:rPr>
                      </w:pPr>
                      <w:r w:rsidRPr="004341F3">
                        <w:rPr>
                          <w:rFonts w:asciiTheme="majorEastAsia" w:eastAsiaTheme="majorEastAsia" w:hAnsiTheme="majorEastAsia" w:hint="eastAsia"/>
                          <w:color w:val="000000" w:themeColor="text1"/>
                        </w:rPr>
                        <w:t>・地中熱利用の普及に</w:t>
                      </w:r>
                      <w:r>
                        <w:rPr>
                          <w:rFonts w:asciiTheme="majorEastAsia" w:eastAsiaTheme="majorEastAsia" w:hAnsiTheme="majorEastAsia" w:hint="eastAsia"/>
                          <w:color w:val="000000" w:themeColor="text1"/>
                        </w:rPr>
                        <w:t>向け</w:t>
                      </w:r>
                      <w:r w:rsidRPr="004341F3">
                        <w:rPr>
                          <w:rFonts w:asciiTheme="majorEastAsia" w:eastAsiaTheme="majorEastAsia" w:hAnsiTheme="majorEastAsia" w:hint="eastAsia"/>
                          <w:color w:val="000000" w:themeColor="text1"/>
                        </w:rPr>
                        <w:t>て、国では水循環基本法</w:t>
                      </w:r>
                      <w:r>
                        <w:rPr>
                          <w:rFonts w:asciiTheme="majorEastAsia" w:eastAsiaTheme="majorEastAsia" w:hAnsiTheme="majorEastAsia" w:hint="eastAsia"/>
                          <w:color w:val="000000" w:themeColor="text1"/>
                        </w:rPr>
                        <w:t>が施行され</w:t>
                      </w:r>
                      <w:r w:rsidRPr="004341F3">
                        <w:rPr>
                          <w:rFonts w:asciiTheme="majorEastAsia" w:eastAsiaTheme="majorEastAsia" w:hAnsiTheme="majorEastAsia" w:hint="eastAsia"/>
                          <w:color w:val="000000" w:themeColor="text1"/>
                        </w:rPr>
                        <w:t>、地下水利用のニーズに対応しつつ、地下水採取規制のあり方等に関する検討に着手されるなど、地下水利用に向けた動きを見せている。</w:t>
                      </w:r>
                    </w:p>
                  </w:txbxContent>
                </v:textbox>
                <w10:anchorlock/>
              </v:shape>
            </w:pict>
          </mc:Fallback>
        </mc:AlternateContent>
      </w:r>
    </w:p>
    <w:p w14:paraId="395D6319" w14:textId="29E4A020" w:rsidR="00DA0501" w:rsidRPr="005C2278" w:rsidRDefault="005C2278" w:rsidP="005C2278">
      <w:pPr>
        <w:pStyle w:val="3"/>
        <w:rPr>
          <w:rStyle w:val="30"/>
        </w:rPr>
      </w:pPr>
      <w:r w:rsidRPr="005C2278">
        <w:rPr>
          <w:rStyle w:val="30"/>
          <w:rFonts w:hint="eastAsia"/>
        </w:rPr>
        <w:t>(1)</w:t>
      </w:r>
      <w:r w:rsidR="00DA0501" w:rsidRPr="005C2278">
        <w:rPr>
          <w:rStyle w:val="30"/>
          <w:rFonts w:hint="eastAsia"/>
        </w:rPr>
        <w:t>地球温暖化対策への対応</w:t>
      </w:r>
    </w:p>
    <w:p w14:paraId="4EAF8821" w14:textId="42C263F0" w:rsidR="009526B5" w:rsidRPr="00B359CD" w:rsidRDefault="009526B5" w:rsidP="007B4D2F">
      <w:pPr>
        <w:ind w:leftChars="33" w:left="279" w:hangingChars="100" w:hanging="210"/>
        <w:rPr>
          <w:rFonts w:cs="Times New Roman"/>
          <w:color w:val="000000" w:themeColor="text1"/>
        </w:rPr>
      </w:pPr>
      <w:r w:rsidRPr="00B359CD">
        <w:rPr>
          <w:rFonts w:cs="Times New Roman"/>
          <w:color w:val="000000" w:themeColor="text1"/>
        </w:rPr>
        <w:t>・</w:t>
      </w:r>
      <w:r w:rsidRPr="00B359CD">
        <w:rPr>
          <w:rFonts w:cs="Times New Roman"/>
          <w:color w:val="000000" w:themeColor="text1"/>
        </w:rPr>
        <w:t>COP21</w:t>
      </w:r>
      <w:r w:rsidRPr="00B359CD">
        <w:rPr>
          <w:rFonts w:cs="Times New Roman"/>
          <w:color w:val="000000" w:themeColor="text1"/>
        </w:rPr>
        <w:t>でパリ協定が採択されたことを受け、</w:t>
      </w:r>
      <w:r w:rsidR="00A17553">
        <w:rPr>
          <w:rFonts w:cs="Times New Roman" w:hint="eastAsia"/>
          <w:color w:val="000000" w:themeColor="text1"/>
        </w:rPr>
        <w:t>我が国では</w:t>
      </w:r>
      <w:r w:rsidRPr="00B359CD">
        <w:rPr>
          <w:rFonts w:cs="Times New Roman"/>
          <w:color w:val="000000" w:themeColor="text1"/>
        </w:rPr>
        <w:t>地球温暖化対策の推進に関する法律に基づき、約束草案の達成に向けた取組を含む総合的かつ計画的な温暖化対策の推進のため、平成</w:t>
      </w:r>
      <w:r w:rsidRPr="00B359CD">
        <w:rPr>
          <w:rFonts w:cs="Times New Roman"/>
          <w:color w:val="000000" w:themeColor="text1"/>
        </w:rPr>
        <w:t>28</w:t>
      </w:r>
      <w:r w:rsidRPr="00B359CD">
        <w:rPr>
          <w:rFonts w:cs="Times New Roman"/>
          <w:color w:val="000000" w:themeColor="text1"/>
        </w:rPr>
        <w:t>年</w:t>
      </w:r>
      <w:r w:rsidRPr="00B359CD">
        <w:rPr>
          <w:rFonts w:cs="Times New Roman"/>
          <w:color w:val="000000" w:themeColor="text1"/>
        </w:rPr>
        <w:t>5</w:t>
      </w:r>
      <w:r w:rsidRPr="00B359CD">
        <w:rPr>
          <w:rFonts w:cs="Times New Roman"/>
          <w:color w:val="000000" w:themeColor="text1"/>
        </w:rPr>
        <w:t>月地球温暖化対策計画が閣議決定され、</w:t>
      </w:r>
      <w:r w:rsidRPr="00B359CD">
        <w:rPr>
          <w:rFonts w:cs="Times New Roman"/>
          <w:color w:val="000000" w:themeColor="text1"/>
        </w:rPr>
        <w:t>2030</w:t>
      </w:r>
      <w:r w:rsidRPr="00B359CD">
        <w:rPr>
          <w:rFonts w:cs="Times New Roman"/>
          <w:color w:val="000000" w:themeColor="text1"/>
        </w:rPr>
        <w:t>年度の温室効果ガス削減目標を</w:t>
      </w:r>
      <w:r w:rsidRPr="00B359CD">
        <w:rPr>
          <w:rFonts w:cs="Times New Roman"/>
          <w:color w:val="000000" w:themeColor="text1"/>
        </w:rPr>
        <w:t>2013</w:t>
      </w:r>
      <w:r w:rsidRPr="00B359CD">
        <w:rPr>
          <w:rFonts w:cs="Times New Roman"/>
          <w:color w:val="000000" w:themeColor="text1"/>
        </w:rPr>
        <w:t>年度比</w:t>
      </w:r>
      <w:r w:rsidRPr="00B359CD">
        <w:rPr>
          <w:rFonts w:cs="Times New Roman"/>
          <w:color w:val="000000" w:themeColor="text1"/>
        </w:rPr>
        <w:t>▲26</w:t>
      </w:r>
      <w:r w:rsidRPr="00B359CD">
        <w:rPr>
          <w:rFonts w:cs="Times New Roman"/>
          <w:color w:val="000000" w:themeColor="text1"/>
        </w:rPr>
        <w:t>％と設定</w:t>
      </w:r>
      <w:r w:rsidR="009738F9">
        <w:rPr>
          <w:rFonts w:cs="Times New Roman" w:hint="eastAsia"/>
          <w:color w:val="000000" w:themeColor="text1"/>
        </w:rPr>
        <w:t>し</w:t>
      </w:r>
      <w:r w:rsidRPr="00B359CD">
        <w:rPr>
          <w:rFonts w:cs="Times New Roman"/>
          <w:color w:val="000000" w:themeColor="text1"/>
        </w:rPr>
        <w:t>、目標達成にむけ</w:t>
      </w:r>
      <w:r w:rsidR="007B4D2F" w:rsidRPr="00B359CD">
        <w:rPr>
          <w:rFonts w:cs="Times New Roman"/>
          <w:color w:val="000000" w:themeColor="text1"/>
        </w:rPr>
        <w:t>て科学的知見に基づき国際的な協調の下で率先的に取り組</w:t>
      </w:r>
      <w:r w:rsidR="009738F9">
        <w:rPr>
          <w:rFonts w:cs="Times New Roman" w:hint="eastAsia"/>
          <w:color w:val="000000" w:themeColor="text1"/>
        </w:rPr>
        <w:t>まれている</w:t>
      </w:r>
      <w:r w:rsidRPr="00B359CD">
        <w:rPr>
          <w:rFonts w:cs="Times New Roman"/>
          <w:color w:val="000000" w:themeColor="text1"/>
        </w:rPr>
        <w:t>。</w:t>
      </w:r>
    </w:p>
    <w:p w14:paraId="3F062FDB" w14:textId="168E1D44" w:rsidR="00B53AEC" w:rsidRDefault="00B53AEC" w:rsidP="00B53AEC">
      <w:pPr>
        <w:ind w:leftChars="33" w:left="279" w:hangingChars="100" w:hanging="210"/>
        <w:rPr>
          <w:rFonts w:cs="Times New Roman"/>
          <w:color w:val="000000" w:themeColor="text1"/>
        </w:rPr>
      </w:pPr>
      <w:r w:rsidRPr="00B359CD">
        <w:rPr>
          <w:rFonts w:cs="Times New Roman"/>
          <w:color w:val="000000" w:themeColor="text1"/>
        </w:rPr>
        <w:t>・我が国における二酸化炭素排出量の部門別の推移を図</w:t>
      </w:r>
      <w:r w:rsidR="00946DBC" w:rsidRPr="00B359CD">
        <w:rPr>
          <w:rFonts w:cs="Times New Roman"/>
          <w:color w:val="000000" w:themeColor="text1"/>
        </w:rPr>
        <w:t>-2.</w:t>
      </w:r>
      <w:r w:rsidR="00BD34EE" w:rsidRPr="00B359CD">
        <w:rPr>
          <w:rFonts w:cs="Times New Roman"/>
          <w:color w:val="000000" w:themeColor="text1"/>
        </w:rPr>
        <w:t>4</w:t>
      </w:r>
      <w:r w:rsidR="00946DBC" w:rsidRPr="00B359CD">
        <w:rPr>
          <w:rFonts w:cs="Times New Roman"/>
          <w:color w:val="000000" w:themeColor="text1"/>
        </w:rPr>
        <w:t>.1</w:t>
      </w:r>
      <w:r w:rsidRPr="00B359CD">
        <w:rPr>
          <w:rFonts w:cs="Times New Roman"/>
          <w:color w:val="000000" w:themeColor="text1"/>
        </w:rPr>
        <w:t>に示す。部門別に見ると、産業部門や運輸部門からの排出量は</w:t>
      </w:r>
      <w:r w:rsidR="00B03FC1">
        <w:rPr>
          <w:rFonts w:cs="Times New Roman" w:hint="eastAsia"/>
          <w:color w:val="000000" w:themeColor="text1"/>
        </w:rPr>
        <w:t>、</w:t>
      </w:r>
      <w:r w:rsidRPr="00B359CD">
        <w:rPr>
          <w:rFonts w:cs="Times New Roman"/>
          <w:color w:val="000000" w:themeColor="text1"/>
        </w:rPr>
        <w:t>省エネルギー・燃費の改善等により減少傾向にある。一方、商業・サービス・事業所等の業務</w:t>
      </w:r>
      <w:r w:rsidR="00B03FC1">
        <w:rPr>
          <w:rFonts w:cs="Times New Roman" w:hint="eastAsia"/>
          <w:color w:val="000000" w:themeColor="text1"/>
        </w:rPr>
        <w:t>、</w:t>
      </w:r>
      <w:r w:rsidRPr="00B359CD">
        <w:rPr>
          <w:rFonts w:cs="Times New Roman"/>
          <w:color w:val="000000" w:themeColor="text1"/>
        </w:rPr>
        <w:t>その他部門からの排出量は、業務</w:t>
      </w:r>
      <w:r w:rsidR="00B03FC1">
        <w:rPr>
          <w:rFonts w:cs="Times New Roman" w:hint="eastAsia"/>
          <w:color w:val="000000" w:themeColor="text1"/>
        </w:rPr>
        <w:t>建物の</w:t>
      </w:r>
      <w:r w:rsidRPr="00B359CD">
        <w:rPr>
          <w:rFonts w:cs="Times New Roman"/>
          <w:color w:val="000000" w:themeColor="text1"/>
        </w:rPr>
        <w:t>床面積の増加や電力の排出原単位の悪化等により大幅な増加傾向（同</w:t>
      </w:r>
      <w:r w:rsidRPr="00B359CD">
        <w:rPr>
          <w:rFonts w:cs="Times New Roman"/>
          <w:color w:val="000000" w:themeColor="text1"/>
        </w:rPr>
        <w:t>16.7</w:t>
      </w:r>
      <w:r w:rsidRPr="00B359CD">
        <w:rPr>
          <w:rFonts w:cs="Times New Roman"/>
          <w:color w:val="000000" w:themeColor="text1"/>
        </w:rPr>
        <w:t>％増）にある。</w:t>
      </w:r>
    </w:p>
    <w:p w14:paraId="3E74F061" w14:textId="77777777" w:rsidR="00426499" w:rsidRPr="00B359CD" w:rsidRDefault="00426499" w:rsidP="00B53AEC">
      <w:pPr>
        <w:ind w:leftChars="33" w:left="279" w:hangingChars="100" w:hanging="210"/>
        <w:rPr>
          <w:rFonts w:cs="Times New Roman"/>
          <w:color w:val="000000" w:themeColor="text1"/>
        </w:rPr>
      </w:pPr>
    </w:p>
    <w:p w14:paraId="6B66C48A" w14:textId="3F299BC6" w:rsidR="002B5321" w:rsidRDefault="00FF3926" w:rsidP="00B53AEC">
      <w:pPr>
        <w:ind w:leftChars="33" w:left="279" w:hangingChars="100" w:hanging="210"/>
        <w:jc w:val="center"/>
        <w:rPr>
          <w:rFonts w:asciiTheme="majorEastAsia" w:eastAsiaTheme="majorEastAsia" w:hAnsiTheme="majorEastAsia"/>
        </w:rPr>
      </w:pPr>
      <w:r>
        <w:rPr>
          <w:rFonts w:asciiTheme="majorEastAsia" w:eastAsiaTheme="majorEastAsia" w:hAnsiTheme="majorEastAsia"/>
          <w:noProof/>
        </w:rPr>
        <w:drawing>
          <wp:inline distT="0" distB="0" distL="0" distR="0" wp14:anchorId="4B1D7A40" wp14:editId="52FFECBB">
            <wp:extent cx="4404360" cy="2674620"/>
            <wp:effectExtent l="0" t="0" r="0" b="0"/>
            <wp:docPr id="24593" name="図 24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4360" cy="2674620"/>
                    </a:xfrm>
                    <a:prstGeom prst="rect">
                      <a:avLst/>
                    </a:prstGeom>
                    <a:noFill/>
                    <a:ln>
                      <a:noFill/>
                    </a:ln>
                  </pic:spPr>
                </pic:pic>
              </a:graphicData>
            </a:graphic>
          </wp:inline>
        </w:drawing>
      </w:r>
    </w:p>
    <w:p w14:paraId="608ED61F" w14:textId="3C2463C4" w:rsidR="00B53AEC" w:rsidRDefault="003C0659" w:rsidP="00B53AEC">
      <w:pPr>
        <w:ind w:leftChars="33" w:left="279" w:hangingChars="100" w:hanging="210"/>
        <w:jc w:val="center"/>
        <w:rPr>
          <w:rFonts w:asciiTheme="majorEastAsia" w:eastAsiaTheme="majorEastAsia" w:hAnsiTheme="majorEastAsia"/>
        </w:rPr>
      </w:pPr>
      <w:r>
        <w:rPr>
          <w:rFonts w:asciiTheme="majorEastAsia" w:eastAsiaTheme="majorEastAsia" w:hAnsiTheme="majorEastAsia" w:hint="eastAsia"/>
        </w:rPr>
        <w:t>図-2.</w:t>
      </w:r>
      <w:r w:rsidR="00BD34EE">
        <w:rPr>
          <w:rFonts w:asciiTheme="majorEastAsia" w:eastAsiaTheme="majorEastAsia" w:hAnsiTheme="majorEastAsia" w:hint="eastAsia"/>
        </w:rPr>
        <w:t>4</w:t>
      </w:r>
      <w:r>
        <w:rPr>
          <w:rFonts w:asciiTheme="majorEastAsia" w:eastAsiaTheme="majorEastAsia" w:hAnsiTheme="majorEastAsia" w:hint="eastAsia"/>
        </w:rPr>
        <w:t xml:space="preserve">.1 </w:t>
      </w:r>
      <w:r w:rsidR="00B53AEC" w:rsidRPr="00B53AEC">
        <w:rPr>
          <w:rFonts w:asciiTheme="majorEastAsia" w:eastAsiaTheme="majorEastAsia" w:hAnsiTheme="majorEastAsia" w:hint="eastAsia"/>
        </w:rPr>
        <w:t>我が国における二酸化炭素排出量の部門別の推移</w:t>
      </w:r>
    </w:p>
    <w:p w14:paraId="62B943FE" w14:textId="77777777" w:rsidR="00B53AEC" w:rsidRDefault="00B53AEC" w:rsidP="00B53AEC">
      <w:pPr>
        <w:ind w:leftChars="33" w:left="279" w:hangingChars="100" w:hanging="210"/>
        <w:jc w:val="center"/>
        <w:rPr>
          <w:rFonts w:asciiTheme="majorEastAsia" w:eastAsiaTheme="majorEastAsia" w:hAnsiTheme="majorEastAsia"/>
        </w:rPr>
      </w:pPr>
      <w:r>
        <w:rPr>
          <w:rFonts w:asciiTheme="majorEastAsia" w:eastAsiaTheme="majorEastAsia" w:hAnsiTheme="majorEastAsia" w:hint="eastAsia"/>
        </w:rPr>
        <w:t>（出典：</w:t>
      </w:r>
      <w:r w:rsidRPr="00B53AEC">
        <w:rPr>
          <w:rFonts w:asciiTheme="majorEastAsia" w:eastAsiaTheme="majorEastAsia" w:hAnsiTheme="majorEastAsia" w:hint="eastAsia"/>
        </w:rPr>
        <w:t>地球温暖化対策計画</w:t>
      </w:r>
      <w:r w:rsidR="00DE7217">
        <w:rPr>
          <w:rFonts w:asciiTheme="majorEastAsia" w:eastAsiaTheme="majorEastAsia" w:hAnsiTheme="majorEastAsia" w:hint="eastAsia"/>
        </w:rPr>
        <w:t xml:space="preserve">　</w:t>
      </w:r>
      <w:r w:rsidRPr="00B53AEC">
        <w:rPr>
          <w:rFonts w:asciiTheme="majorEastAsia" w:eastAsiaTheme="majorEastAsia" w:hAnsiTheme="majorEastAsia" w:hint="eastAsia"/>
        </w:rPr>
        <w:t>平成2</w:t>
      </w:r>
      <w:r>
        <w:rPr>
          <w:rFonts w:asciiTheme="majorEastAsia" w:eastAsiaTheme="majorEastAsia" w:hAnsiTheme="majorEastAsia" w:hint="eastAsia"/>
        </w:rPr>
        <w:t>8</w:t>
      </w:r>
      <w:r w:rsidRPr="00B53AEC">
        <w:rPr>
          <w:rFonts w:asciiTheme="majorEastAsia" w:eastAsiaTheme="majorEastAsia" w:hAnsiTheme="majorEastAsia" w:hint="eastAsia"/>
        </w:rPr>
        <w:t>年</w:t>
      </w:r>
      <w:r>
        <w:rPr>
          <w:rFonts w:asciiTheme="majorEastAsia" w:eastAsiaTheme="majorEastAsia" w:hAnsiTheme="majorEastAsia" w:hint="eastAsia"/>
        </w:rPr>
        <w:t>5</w:t>
      </w:r>
      <w:r w:rsidRPr="00B53AEC">
        <w:rPr>
          <w:rFonts w:asciiTheme="majorEastAsia" w:eastAsiaTheme="majorEastAsia" w:hAnsiTheme="majorEastAsia" w:hint="eastAsia"/>
        </w:rPr>
        <w:t>月13日</w:t>
      </w:r>
      <w:r>
        <w:rPr>
          <w:rFonts w:asciiTheme="majorEastAsia" w:eastAsiaTheme="majorEastAsia" w:hAnsiTheme="majorEastAsia" w:hint="eastAsia"/>
        </w:rPr>
        <w:t>）</w:t>
      </w:r>
    </w:p>
    <w:p w14:paraId="78725437" w14:textId="77777777" w:rsidR="00B53AEC" w:rsidRDefault="00B53AEC" w:rsidP="00D2369C">
      <w:pPr>
        <w:ind w:leftChars="33" w:left="279" w:hangingChars="100" w:hanging="210"/>
        <w:rPr>
          <w:rFonts w:asciiTheme="majorEastAsia" w:eastAsiaTheme="majorEastAsia" w:hAnsiTheme="majorEastAsia"/>
        </w:rPr>
      </w:pPr>
    </w:p>
    <w:p w14:paraId="5515C63A" w14:textId="77777777" w:rsidR="004341F3" w:rsidRDefault="004341F3">
      <w:pPr>
        <w:widowControl/>
        <w:jc w:val="left"/>
        <w:rPr>
          <w:rFonts w:asciiTheme="minorEastAsia" w:hAnsiTheme="minorEastAsia"/>
          <w:color w:val="000000" w:themeColor="text1"/>
        </w:rPr>
      </w:pPr>
      <w:r>
        <w:rPr>
          <w:rFonts w:asciiTheme="minorEastAsia" w:hAnsiTheme="minorEastAsia"/>
          <w:color w:val="000000" w:themeColor="text1"/>
        </w:rPr>
        <w:br w:type="page"/>
      </w:r>
    </w:p>
    <w:p w14:paraId="3F628FD6" w14:textId="0AC10022" w:rsidR="00FF4955" w:rsidRDefault="00B53AEC" w:rsidP="00FF4955">
      <w:pPr>
        <w:ind w:leftChars="33" w:left="279" w:hangingChars="100" w:hanging="210"/>
        <w:rPr>
          <w:rFonts w:cs="Times New Roman"/>
          <w:color w:val="000000" w:themeColor="text1"/>
        </w:rPr>
      </w:pPr>
      <w:r w:rsidRPr="00B359CD">
        <w:rPr>
          <w:rFonts w:cs="Times New Roman"/>
          <w:color w:val="000000" w:themeColor="text1"/>
        </w:rPr>
        <w:t>・業務その他部門における最大の増加要因は</w:t>
      </w:r>
      <w:r w:rsidR="00594055" w:rsidRPr="00B359CD">
        <w:rPr>
          <w:rFonts w:cs="Times New Roman"/>
          <w:color w:val="000000" w:themeColor="text1"/>
        </w:rPr>
        <w:t>、</w:t>
      </w:r>
      <w:r w:rsidRPr="00B359CD">
        <w:rPr>
          <w:rFonts w:cs="Times New Roman"/>
          <w:color w:val="000000" w:themeColor="text1"/>
        </w:rPr>
        <w:t>電力の排出原単位の悪化</w:t>
      </w:r>
      <w:r w:rsidR="00482B71" w:rsidRPr="00B359CD">
        <w:rPr>
          <w:rFonts w:cs="Times New Roman"/>
          <w:color w:val="000000" w:themeColor="text1"/>
        </w:rPr>
        <w:t>に</w:t>
      </w:r>
      <w:r w:rsidRPr="00B359CD">
        <w:rPr>
          <w:rFonts w:cs="Times New Roman"/>
          <w:color w:val="000000" w:themeColor="text1"/>
        </w:rPr>
        <w:t>次いで業務床面積の増大等が</w:t>
      </w:r>
      <w:r w:rsidR="007B4D2F" w:rsidRPr="00B359CD">
        <w:rPr>
          <w:rFonts w:cs="Times New Roman"/>
          <w:color w:val="000000" w:themeColor="text1"/>
        </w:rPr>
        <w:t>挙げられる</w:t>
      </w:r>
      <w:r w:rsidRPr="00B359CD">
        <w:rPr>
          <w:rFonts w:cs="Times New Roman"/>
          <w:color w:val="000000" w:themeColor="text1"/>
        </w:rPr>
        <w:t>。</w:t>
      </w:r>
      <w:r w:rsidR="00FF4955" w:rsidRPr="00B359CD">
        <w:rPr>
          <w:rFonts w:cs="Times New Roman"/>
          <w:color w:val="000000" w:themeColor="text1"/>
        </w:rPr>
        <w:t>環境省では</w:t>
      </w:r>
      <w:r w:rsidR="00FF4955" w:rsidRPr="00B359CD">
        <w:rPr>
          <w:rFonts w:cs="Times New Roman"/>
          <w:color w:val="000000" w:themeColor="text1"/>
        </w:rPr>
        <w:t>2030</w:t>
      </w:r>
      <w:r w:rsidR="00FF4955" w:rsidRPr="00B359CD">
        <w:rPr>
          <w:rFonts w:cs="Times New Roman"/>
          <w:color w:val="000000" w:themeColor="text1"/>
        </w:rPr>
        <w:t>年度</w:t>
      </w:r>
      <w:r w:rsidR="00CA4AC8" w:rsidRPr="00B359CD">
        <w:rPr>
          <w:rFonts w:cs="Times New Roman"/>
          <w:color w:val="000000" w:themeColor="text1"/>
        </w:rPr>
        <w:t>目標達成</w:t>
      </w:r>
      <w:r w:rsidR="00FF4955" w:rsidRPr="00B359CD">
        <w:rPr>
          <w:rFonts w:cs="Times New Roman"/>
          <w:color w:val="000000" w:themeColor="text1"/>
        </w:rPr>
        <w:t>に向け</w:t>
      </w:r>
      <w:r w:rsidR="00156C8E" w:rsidRPr="00B359CD">
        <w:rPr>
          <w:rFonts w:cs="Times New Roman"/>
          <w:color w:val="000000" w:themeColor="text1"/>
        </w:rPr>
        <w:t>た</w:t>
      </w:r>
      <w:r w:rsidR="006B065C" w:rsidRPr="00B359CD">
        <w:rPr>
          <w:rFonts w:cs="Times New Roman"/>
          <w:color w:val="000000" w:themeColor="text1"/>
        </w:rPr>
        <w:t>部門</w:t>
      </w:r>
      <w:r w:rsidR="00B42F75" w:rsidRPr="00B359CD">
        <w:rPr>
          <w:rFonts w:cs="Times New Roman"/>
          <w:color w:val="000000" w:themeColor="text1"/>
        </w:rPr>
        <w:t>別</w:t>
      </w:r>
      <w:r w:rsidR="006B065C" w:rsidRPr="00B359CD">
        <w:rPr>
          <w:rFonts w:cs="Times New Roman"/>
          <w:color w:val="000000" w:themeColor="text1"/>
        </w:rPr>
        <w:t>削減量として、</w:t>
      </w:r>
      <w:r w:rsidR="00676E37" w:rsidRPr="00B359CD">
        <w:rPr>
          <w:rFonts w:cs="Times New Roman"/>
          <w:color w:val="000000" w:themeColor="text1"/>
        </w:rPr>
        <w:t>建築物等の</w:t>
      </w:r>
      <w:r w:rsidR="00FF4955" w:rsidRPr="00B359CD">
        <w:rPr>
          <w:rFonts w:cs="Times New Roman"/>
          <w:color w:val="000000" w:themeColor="text1"/>
        </w:rPr>
        <w:t>業務その他部門で</w:t>
      </w:r>
      <w:r w:rsidR="00FF4955" w:rsidRPr="00B359CD">
        <w:rPr>
          <w:rFonts w:cs="Times New Roman"/>
          <w:color w:val="000000" w:themeColor="text1"/>
        </w:rPr>
        <w:t>39.8</w:t>
      </w:r>
      <w:r w:rsidR="00FF4955" w:rsidRPr="00B359CD">
        <w:rPr>
          <w:rFonts w:cs="Times New Roman"/>
          <w:color w:val="000000" w:themeColor="text1"/>
        </w:rPr>
        <w:t>％削減</w:t>
      </w:r>
      <w:r w:rsidR="00946DBC" w:rsidRPr="00B359CD">
        <w:rPr>
          <w:rFonts w:cs="Times New Roman"/>
          <w:color w:val="000000" w:themeColor="text1"/>
        </w:rPr>
        <w:t>を</w:t>
      </w:r>
      <w:r w:rsidR="009738F9">
        <w:rPr>
          <w:rFonts w:cs="Times New Roman" w:hint="eastAsia"/>
          <w:color w:val="000000" w:themeColor="text1"/>
        </w:rPr>
        <w:t>揚げている</w:t>
      </w:r>
      <w:r w:rsidR="00BD34EE" w:rsidRPr="00B359CD">
        <w:rPr>
          <w:rFonts w:cs="Times New Roman"/>
          <w:color w:val="000000" w:themeColor="text1"/>
        </w:rPr>
        <w:t>（図</w:t>
      </w:r>
      <w:r w:rsidR="00BD34EE" w:rsidRPr="00B359CD">
        <w:rPr>
          <w:rFonts w:cs="Times New Roman"/>
          <w:color w:val="000000" w:themeColor="text1"/>
        </w:rPr>
        <w:t>-2.4.2</w:t>
      </w:r>
      <w:r w:rsidR="00BD34EE" w:rsidRPr="00B359CD">
        <w:rPr>
          <w:rFonts w:cs="Times New Roman"/>
          <w:color w:val="000000" w:themeColor="text1"/>
        </w:rPr>
        <w:t>）</w:t>
      </w:r>
      <w:r w:rsidR="00FF4955" w:rsidRPr="00B359CD">
        <w:rPr>
          <w:rFonts w:cs="Times New Roman"/>
          <w:color w:val="000000" w:themeColor="text1"/>
        </w:rPr>
        <w:t>。</w:t>
      </w:r>
    </w:p>
    <w:p w14:paraId="6727637F" w14:textId="77777777" w:rsidR="00426499" w:rsidRPr="00B359CD" w:rsidRDefault="00426499" w:rsidP="00FF4955">
      <w:pPr>
        <w:ind w:leftChars="33" w:left="279" w:hangingChars="100" w:hanging="210"/>
        <w:rPr>
          <w:rFonts w:cs="Times New Roman"/>
          <w:color w:val="000000" w:themeColor="text1"/>
        </w:rPr>
      </w:pPr>
    </w:p>
    <w:p w14:paraId="4334ECBE" w14:textId="5D352DDA" w:rsidR="00D341CE" w:rsidRPr="00D341CE" w:rsidRDefault="00FF3926" w:rsidP="00FB0BEA">
      <w:pPr>
        <w:ind w:leftChars="33" w:left="279" w:hangingChars="100" w:hanging="210"/>
        <w:jc w:val="center"/>
        <w:rPr>
          <w:rFonts w:asciiTheme="minorEastAsia" w:hAnsiTheme="minorEastAsia"/>
          <w:color w:val="FF0000"/>
        </w:rPr>
      </w:pPr>
      <w:r>
        <w:rPr>
          <w:rFonts w:asciiTheme="minorEastAsia" w:hAnsiTheme="minorEastAsia"/>
          <w:noProof/>
          <w:color w:val="FF0000"/>
        </w:rPr>
        <w:drawing>
          <wp:inline distT="0" distB="0" distL="0" distR="0" wp14:anchorId="12F25BFB" wp14:editId="60D8189D">
            <wp:extent cx="4419600" cy="2446020"/>
            <wp:effectExtent l="0" t="0" r="0" b="0"/>
            <wp:docPr id="24592" name="図 24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9600" cy="2446020"/>
                    </a:xfrm>
                    <a:prstGeom prst="rect">
                      <a:avLst/>
                    </a:prstGeom>
                    <a:noFill/>
                    <a:ln>
                      <a:noFill/>
                    </a:ln>
                  </pic:spPr>
                </pic:pic>
              </a:graphicData>
            </a:graphic>
          </wp:inline>
        </w:drawing>
      </w:r>
    </w:p>
    <w:p w14:paraId="606B135B" w14:textId="3127C04C" w:rsidR="009076E9" w:rsidRPr="00791C9D" w:rsidRDefault="00D341CE" w:rsidP="00D341CE">
      <w:pPr>
        <w:ind w:leftChars="33" w:left="279" w:hangingChars="100" w:hanging="210"/>
        <w:jc w:val="center"/>
        <w:rPr>
          <w:rFonts w:asciiTheme="majorEastAsia" w:eastAsiaTheme="majorEastAsia" w:hAnsiTheme="majorEastAsia"/>
          <w:color w:val="000000" w:themeColor="text1"/>
        </w:rPr>
      </w:pPr>
      <w:r w:rsidRPr="00791C9D">
        <w:rPr>
          <w:rFonts w:asciiTheme="majorEastAsia" w:eastAsiaTheme="majorEastAsia" w:hAnsiTheme="majorEastAsia" w:hint="eastAsia"/>
          <w:color w:val="000000" w:themeColor="text1"/>
        </w:rPr>
        <w:t>図-2.</w:t>
      </w:r>
      <w:r w:rsidR="00BD34EE">
        <w:rPr>
          <w:rFonts w:asciiTheme="majorEastAsia" w:eastAsiaTheme="majorEastAsia" w:hAnsiTheme="majorEastAsia" w:hint="eastAsia"/>
          <w:color w:val="000000" w:themeColor="text1"/>
        </w:rPr>
        <w:t>4</w:t>
      </w:r>
      <w:r w:rsidRPr="00791C9D">
        <w:rPr>
          <w:rFonts w:asciiTheme="majorEastAsia" w:eastAsiaTheme="majorEastAsia" w:hAnsiTheme="majorEastAsia" w:hint="eastAsia"/>
          <w:color w:val="000000" w:themeColor="text1"/>
        </w:rPr>
        <w:t>.2 2030年度に向けたエネルギー起源CO</w:t>
      </w:r>
      <w:r w:rsidRPr="00791C9D">
        <w:rPr>
          <w:rFonts w:asciiTheme="majorEastAsia" w:eastAsiaTheme="majorEastAsia" w:hAnsiTheme="majorEastAsia" w:hint="eastAsia"/>
          <w:color w:val="000000" w:themeColor="text1"/>
          <w:vertAlign w:val="subscript"/>
        </w:rPr>
        <w:t>2</w:t>
      </w:r>
      <w:r w:rsidRPr="00791C9D">
        <w:rPr>
          <w:rFonts w:asciiTheme="majorEastAsia" w:eastAsiaTheme="majorEastAsia" w:hAnsiTheme="majorEastAsia" w:hint="eastAsia"/>
          <w:color w:val="000000" w:themeColor="text1"/>
        </w:rPr>
        <w:t>の削減目標</w:t>
      </w:r>
    </w:p>
    <w:p w14:paraId="06D27E34" w14:textId="77777777" w:rsidR="009076E9" w:rsidRDefault="009076E9" w:rsidP="00FF4955">
      <w:pPr>
        <w:ind w:leftChars="33" w:left="279" w:hangingChars="100" w:hanging="210"/>
        <w:rPr>
          <w:rFonts w:asciiTheme="minorEastAsia" w:hAnsiTheme="minorEastAsia"/>
          <w:color w:val="000000" w:themeColor="text1"/>
        </w:rPr>
      </w:pPr>
    </w:p>
    <w:p w14:paraId="544032D5" w14:textId="292EBC65" w:rsidR="002171FB" w:rsidRPr="00B359CD" w:rsidRDefault="00DD6092" w:rsidP="00C4658E">
      <w:pPr>
        <w:ind w:leftChars="33" w:left="279" w:hangingChars="100" w:hanging="210"/>
        <w:rPr>
          <w:rFonts w:cs="Times New Roman"/>
          <w:color w:val="000000" w:themeColor="text1"/>
        </w:rPr>
      </w:pPr>
      <w:r w:rsidRPr="00B359CD">
        <w:rPr>
          <w:rFonts w:cs="Times New Roman"/>
          <w:color w:val="000000" w:themeColor="text1"/>
        </w:rPr>
        <w:t>・オフィスビルでのエネルギー消費は、</w:t>
      </w:r>
      <w:r w:rsidR="00B03FC1">
        <w:rPr>
          <w:rFonts w:cs="Times New Roman" w:hint="eastAsia"/>
          <w:color w:val="000000" w:themeColor="text1"/>
        </w:rPr>
        <w:t>吸収式</w:t>
      </w:r>
      <w:r w:rsidRPr="00B359CD">
        <w:rPr>
          <w:rFonts w:cs="Times New Roman"/>
          <w:color w:val="000000" w:themeColor="text1"/>
        </w:rPr>
        <w:t>冷温水機</w:t>
      </w:r>
      <w:r w:rsidR="00B03FC1">
        <w:rPr>
          <w:rFonts w:cs="Times New Roman" w:hint="eastAsia"/>
          <w:color w:val="000000" w:themeColor="text1"/>
        </w:rPr>
        <w:t>や冷凍機</w:t>
      </w:r>
      <w:r w:rsidRPr="00B359CD">
        <w:rPr>
          <w:rFonts w:cs="Times New Roman"/>
          <w:color w:val="000000" w:themeColor="text1"/>
        </w:rPr>
        <w:t>などの熱源（</w:t>
      </w:r>
      <w:r w:rsidRPr="00B359CD">
        <w:rPr>
          <w:rFonts w:cs="Times New Roman"/>
          <w:color w:val="000000" w:themeColor="text1"/>
        </w:rPr>
        <w:t>31.1</w:t>
      </w:r>
      <w:r w:rsidR="005C4303" w:rsidRPr="00B359CD">
        <w:rPr>
          <w:rFonts w:cs="Times New Roman"/>
          <w:color w:val="000000" w:themeColor="text1"/>
        </w:rPr>
        <w:t>％）、</w:t>
      </w:r>
      <w:r w:rsidRPr="00B359CD">
        <w:rPr>
          <w:rFonts w:cs="Times New Roman"/>
          <w:color w:val="000000" w:themeColor="text1"/>
        </w:rPr>
        <w:t>熱搬送（</w:t>
      </w:r>
      <w:r w:rsidRPr="00B359CD">
        <w:rPr>
          <w:rFonts w:cs="Times New Roman"/>
          <w:color w:val="000000" w:themeColor="text1"/>
        </w:rPr>
        <w:t>12</w:t>
      </w:r>
      <w:r w:rsidRPr="00B359CD">
        <w:rPr>
          <w:rFonts w:cs="Times New Roman"/>
          <w:color w:val="000000" w:themeColor="text1"/>
        </w:rPr>
        <w:t>％）</w:t>
      </w:r>
      <w:r w:rsidR="00446431">
        <w:rPr>
          <w:rFonts w:cs="Times New Roman" w:hint="eastAsia"/>
          <w:color w:val="000000" w:themeColor="text1"/>
        </w:rPr>
        <w:t>及び</w:t>
      </w:r>
      <w:r w:rsidRPr="00B359CD">
        <w:rPr>
          <w:rFonts w:cs="Times New Roman"/>
          <w:color w:val="000000" w:themeColor="text1"/>
        </w:rPr>
        <w:t>給湯（</w:t>
      </w:r>
      <w:r w:rsidRPr="00B359CD">
        <w:rPr>
          <w:rFonts w:cs="Times New Roman"/>
          <w:color w:val="000000" w:themeColor="text1"/>
        </w:rPr>
        <w:t>0.8</w:t>
      </w:r>
      <w:r w:rsidRPr="00B359CD">
        <w:rPr>
          <w:rFonts w:cs="Times New Roman"/>
          <w:color w:val="000000" w:themeColor="text1"/>
        </w:rPr>
        <w:t>％）でビル全体の約</w:t>
      </w:r>
      <w:r w:rsidRPr="00B359CD">
        <w:rPr>
          <w:rFonts w:cs="Times New Roman"/>
          <w:color w:val="000000" w:themeColor="text1"/>
        </w:rPr>
        <w:t>44</w:t>
      </w:r>
      <w:r w:rsidR="001B3B6A" w:rsidRPr="00B359CD">
        <w:rPr>
          <w:rFonts w:cs="Times New Roman"/>
          <w:color w:val="000000" w:themeColor="text1"/>
        </w:rPr>
        <w:t>％を占めており、</w:t>
      </w:r>
      <w:r w:rsidR="009738F9">
        <w:rPr>
          <w:rFonts w:cs="Times New Roman" w:hint="eastAsia"/>
          <w:color w:val="000000" w:themeColor="text1"/>
        </w:rPr>
        <w:t>その削減策の一つとして期待される</w:t>
      </w:r>
      <w:r w:rsidR="0061019E" w:rsidRPr="00B359CD">
        <w:rPr>
          <w:rFonts w:cs="Times New Roman"/>
          <w:color w:val="000000" w:themeColor="text1"/>
        </w:rPr>
        <w:t>地中熱</w:t>
      </w:r>
      <w:r w:rsidR="009D3F42" w:rsidRPr="00B359CD">
        <w:rPr>
          <w:rFonts w:cs="Times New Roman"/>
          <w:color w:val="000000" w:themeColor="text1"/>
        </w:rPr>
        <w:t>による</w:t>
      </w:r>
      <w:r w:rsidR="009A0B89" w:rsidRPr="00B359CD">
        <w:rPr>
          <w:rFonts w:cs="Times New Roman"/>
          <w:color w:val="000000" w:themeColor="text1"/>
        </w:rPr>
        <w:t>熱源利用</w:t>
      </w:r>
      <w:r w:rsidR="0061019E" w:rsidRPr="00B359CD">
        <w:rPr>
          <w:rFonts w:cs="Times New Roman"/>
          <w:color w:val="000000" w:themeColor="text1"/>
        </w:rPr>
        <w:t>は</w:t>
      </w:r>
      <w:r w:rsidR="005321DA" w:rsidRPr="00B359CD">
        <w:rPr>
          <w:rFonts w:cs="Times New Roman"/>
          <w:color w:val="000000" w:themeColor="text1"/>
        </w:rPr>
        <w:t>、</w:t>
      </w:r>
      <w:r w:rsidR="009A0B89" w:rsidRPr="00B359CD">
        <w:rPr>
          <w:rFonts w:cs="Times New Roman"/>
          <w:color w:val="000000" w:themeColor="text1"/>
        </w:rPr>
        <w:t>天候等</w:t>
      </w:r>
      <w:r w:rsidR="0061019E" w:rsidRPr="00B359CD">
        <w:rPr>
          <w:rFonts w:cs="Times New Roman"/>
          <w:color w:val="000000" w:themeColor="text1"/>
        </w:rPr>
        <w:t>に左右されない安定</w:t>
      </w:r>
      <w:r w:rsidR="005321DA" w:rsidRPr="00B359CD">
        <w:rPr>
          <w:rFonts w:cs="Times New Roman"/>
          <w:color w:val="000000" w:themeColor="text1"/>
        </w:rPr>
        <w:t>した再生可能エネルギー熱であり、</w:t>
      </w:r>
      <w:r w:rsidR="0049475A" w:rsidRPr="00B359CD">
        <w:rPr>
          <w:rFonts w:cs="Times New Roman"/>
          <w:color w:val="000000" w:themeColor="text1"/>
        </w:rPr>
        <w:t>その</w:t>
      </w:r>
      <w:r w:rsidR="00CC22A6" w:rsidRPr="00B359CD">
        <w:rPr>
          <w:rFonts w:cs="Times New Roman"/>
          <w:color w:val="000000" w:themeColor="text1"/>
        </w:rPr>
        <w:t>省エネ</w:t>
      </w:r>
      <w:r w:rsidR="0049475A" w:rsidRPr="00B359CD">
        <w:rPr>
          <w:rFonts w:cs="Times New Roman"/>
          <w:color w:val="000000" w:themeColor="text1"/>
        </w:rPr>
        <w:t>効果は、</w:t>
      </w:r>
      <w:r w:rsidR="00070873" w:rsidRPr="00B359CD">
        <w:rPr>
          <w:rFonts w:cs="Times New Roman"/>
          <w:color w:val="000000" w:themeColor="text1"/>
        </w:rPr>
        <w:t>最大で</w:t>
      </w:r>
      <w:r w:rsidR="00576D5B" w:rsidRPr="00B359CD">
        <w:rPr>
          <w:rFonts w:cs="Times New Roman"/>
          <w:color w:val="000000" w:themeColor="text1"/>
        </w:rPr>
        <w:t>30%</w:t>
      </w:r>
      <w:r w:rsidR="00CC22A6" w:rsidRPr="00B359CD">
        <w:rPr>
          <w:rFonts w:cs="Times New Roman"/>
          <w:color w:val="000000" w:themeColor="text1"/>
        </w:rPr>
        <w:t>と</w:t>
      </w:r>
      <w:r w:rsidR="00195E64" w:rsidRPr="00B359CD">
        <w:rPr>
          <w:rFonts w:cs="Times New Roman"/>
          <w:color w:val="000000" w:themeColor="text1"/>
        </w:rPr>
        <w:t>報告されている</w:t>
      </w:r>
      <w:r w:rsidR="00027381" w:rsidRPr="00B359CD">
        <w:rPr>
          <w:rFonts w:ascii="ＭＳ 明朝" w:hAnsi="ＭＳ 明朝" w:cs="ＭＳ 明朝" w:hint="eastAsia"/>
          <w:color w:val="000000" w:themeColor="text1"/>
          <w:vertAlign w:val="superscript"/>
        </w:rPr>
        <w:t>※</w:t>
      </w:r>
      <w:r w:rsidR="00BD34EE" w:rsidRPr="00B359CD">
        <w:rPr>
          <w:rFonts w:cs="Times New Roman"/>
          <w:color w:val="000000" w:themeColor="text1"/>
        </w:rPr>
        <w:t>（図</w:t>
      </w:r>
      <w:r w:rsidR="00BD34EE" w:rsidRPr="00B359CD">
        <w:rPr>
          <w:rFonts w:cs="Times New Roman"/>
          <w:color w:val="000000" w:themeColor="text1"/>
        </w:rPr>
        <w:t>-2.4.3</w:t>
      </w:r>
      <w:r w:rsidR="00BD34EE" w:rsidRPr="00B359CD">
        <w:rPr>
          <w:rFonts w:cs="Times New Roman"/>
          <w:color w:val="000000" w:themeColor="text1"/>
        </w:rPr>
        <w:t>）</w:t>
      </w:r>
      <w:r w:rsidR="005D02A2" w:rsidRPr="00B359CD">
        <w:rPr>
          <w:rFonts w:cs="Times New Roman"/>
          <w:color w:val="000000" w:themeColor="text1"/>
        </w:rPr>
        <w:t>。</w:t>
      </w:r>
    </w:p>
    <w:p w14:paraId="3DEAFA15" w14:textId="2E17EE8D" w:rsidR="00070873" w:rsidRDefault="00027381" w:rsidP="005D02A2">
      <w:pPr>
        <w:ind w:leftChars="133" w:left="279"/>
        <w:rPr>
          <w:rFonts w:cs="Times New Roman"/>
          <w:color w:val="000000" w:themeColor="text1"/>
          <w:sz w:val="16"/>
          <w:szCs w:val="16"/>
        </w:rPr>
      </w:pPr>
      <w:r w:rsidRPr="00426499">
        <w:rPr>
          <w:rFonts w:ascii="ＭＳ 明朝" w:hAnsi="ＭＳ 明朝" w:cs="ＭＳ 明朝" w:hint="eastAsia"/>
          <w:color w:val="000000" w:themeColor="text1"/>
          <w:sz w:val="16"/>
          <w:szCs w:val="16"/>
        </w:rPr>
        <w:t>※</w:t>
      </w:r>
      <w:r w:rsidR="00791C9D" w:rsidRPr="00426499">
        <w:rPr>
          <w:rFonts w:cs="Times New Roman"/>
          <w:color w:val="000000" w:themeColor="text1"/>
          <w:sz w:val="16"/>
          <w:szCs w:val="16"/>
        </w:rPr>
        <w:t>環境省水・大気環境局</w:t>
      </w:r>
      <w:r w:rsidR="00426499">
        <w:rPr>
          <w:rFonts w:cs="Times New Roman" w:hint="eastAsia"/>
          <w:color w:val="000000" w:themeColor="text1"/>
          <w:sz w:val="16"/>
          <w:szCs w:val="16"/>
        </w:rPr>
        <w:t>（</w:t>
      </w:r>
      <w:r w:rsidR="00791C9D" w:rsidRPr="00426499">
        <w:rPr>
          <w:rFonts w:cs="Times New Roman"/>
          <w:color w:val="000000" w:themeColor="text1"/>
          <w:sz w:val="16"/>
          <w:szCs w:val="16"/>
        </w:rPr>
        <w:t>2015</w:t>
      </w:r>
      <w:r w:rsidR="00426499">
        <w:rPr>
          <w:rFonts w:cs="Times New Roman" w:hint="eastAsia"/>
          <w:color w:val="000000" w:themeColor="text1"/>
          <w:sz w:val="16"/>
          <w:szCs w:val="16"/>
        </w:rPr>
        <w:t>）：</w:t>
      </w:r>
      <w:r w:rsidR="005D02A2" w:rsidRPr="00426499">
        <w:rPr>
          <w:rFonts w:cs="Times New Roman"/>
          <w:color w:val="000000" w:themeColor="text1"/>
          <w:sz w:val="16"/>
          <w:szCs w:val="16"/>
        </w:rPr>
        <w:t>地中熱利用にあたってのガイドライン　改訂増補版</w:t>
      </w:r>
    </w:p>
    <w:p w14:paraId="6D20FBE4" w14:textId="77777777" w:rsidR="00426499" w:rsidRPr="00426499" w:rsidRDefault="00426499" w:rsidP="005D02A2">
      <w:pPr>
        <w:ind w:leftChars="133" w:left="279"/>
        <w:rPr>
          <w:rFonts w:cs="Times New Roman"/>
          <w:color w:val="000000" w:themeColor="text1"/>
          <w:sz w:val="16"/>
          <w:szCs w:val="16"/>
        </w:rPr>
      </w:pPr>
    </w:p>
    <w:p w14:paraId="7A88D643" w14:textId="379E43F8" w:rsidR="005D02A2" w:rsidRDefault="00FF3926" w:rsidP="005D02A2">
      <w:pPr>
        <w:ind w:leftChars="33" w:left="279" w:hangingChars="100" w:hanging="210"/>
        <w:jc w:val="center"/>
        <w:rPr>
          <w:rFonts w:asciiTheme="minorEastAsia" w:hAnsiTheme="minorEastAsia"/>
          <w:color w:val="FF0000"/>
        </w:rPr>
      </w:pPr>
      <w:r>
        <w:rPr>
          <w:rFonts w:asciiTheme="minorEastAsia" w:hAnsiTheme="minorEastAsia"/>
          <w:noProof/>
          <w:color w:val="FF0000"/>
        </w:rPr>
        <w:drawing>
          <wp:inline distT="0" distB="0" distL="0" distR="0" wp14:anchorId="49D67049" wp14:editId="621AC256">
            <wp:extent cx="2529840" cy="2362200"/>
            <wp:effectExtent l="0" t="0" r="3810" b="0"/>
            <wp:docPr id="24591" name="図 24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9840" cy="2362200"/>
                    </a:xfrm>
                    <a:prstGeom prst="rect">
                      <a:avLst/>
                    </a:prstGeom>
                    <a:noFill/>
                    <a:ln>
                      <a:noFill/>
                    </a:ln>
                  </pic:spPr>
                </pic:pic>
              </a:graphicData>
            </a:graphic>
          </wp:inline>
        </w:drawing>
      </w:r>
    </w:p>
    <w:p w14:paraId="6E90B1FC" w14:textId="3C299F60" w:rsidR="00080660" w:rsidRPr="002D0393" w:rsidRDefault="00080660" w:rsidP="00FB0BEA">
      <w:pPr>
        <w:ind w:leftChars="33" w:left="279" w:hangingChars="100" w:hanging="210"/>
        <w:jc w:val="center"/>
        <w:rPr>
          <w:rFonts w:asciiTheme="majorEastAsia" w:eastAsiaTheme="majorEastAsia" w:hAnsiTheme="majorEastAsia"/>
          <w:color w:val="000000" w:themeColor="text1"/>
        </w:rPr>
      </w:pPr>
      <w:r>
        <w:rPr>
          <w:rFonts w:asciiTheme="majorEastAsia" w:eastAsiaTheme="majorEastAsia" w:hAnsiTheme="majorEastAsia" w:hint="eastAsia"/>
        </w:rPr>
        <w:t>図-2.</w:t>
      </w:r>
      <w:r w:rsidR="00BD34EE">
        <w:rPr>
          <w:rFonts w:asciiTheme="majorEastAsia" w:eastAsiaTheme="majorEastAsia" w:hAnsiTheme="majorEastAsia" w:hint="eastAsia"/>
        </w:rPr>
        <w:t>4</w:t>
      </w:r>
      <w:r>
        <w:rPr>
          <w:rFonts w:asciiTheme="majorEastAsia" w:eastAsiaTheme="majorEastAsia" w:hAnsiTheme="majorEastAsia" w:hint="eastAsia"/>
        </w:rPr>
        <w:t>.3</w:t>
      </w:r>
      <w:r w:rsidR="005D02A2" w:rsidRPr="005D02A2">
        <w:rPr>
          <w:rFonts w:asciiTheme="majorEastAsia" w:eastAsiaTheme="majorEastAsia" w:hAnsiTheme="majorEastAsia" w:hint="eastAsia"/>
          <w:color w:val="000000" w:themeColor="text1"/>
        </w:rPr>
        <w:t>オフィスビルの用途別エネルギー消費</w:t>
      </w:r>
    </w:p>
    <w:p w14:paraId="4009153F" w14:textId="77777777" w:rsidR="00080660" w:rsidRPr="00B53AEC" w:rsidRDefault="00080660" w:rsidP="008A3BFC">
      <w:pPr>
        <w:ind w:leftChars="33" w:left="279" w:hangingChars="100" w:hanging="210"/>
        <w:jc w:val="center"/>
        <w:rPr>
          <w:rFonts w:asciiTheme="minorEastAsia" w:hAnsiTheme="minorEastAsia"/>
          <w:color w:val="000000" w:themeColor="text1"/>
        </w:rPr>
      </w:pPr>
      <w:r w:rsidRPr="002D0393">
        <w:rPr>
          <w:rFonts w:asciiTheme="majorEastAsia" w:eastAsiaTheme="majorEastAsia" w:hAnsiTheme="majorEastAsia" w:hint="eastAsia"/>
        </w:rPr>
        <w:t>（出典：</w:t>
      </w:r>
      <w:r w:rsidR="005D02A2" w:rsidRPr="005D02A2">
        <w:rPr>
          <w:rFonts w:asciiTheme="majorEastAsia" w:eastAsiaTheme="majorEastAsia" w:hAnsiTheme="majorEastAsia" w:hint="eastAsia"/>
        </w:rPr>
        <w:t>財団法人 省エネルギーセンター, オフィスビルの省エネルギー, 2009．</w:t>
      </w:r>
      <w:r w:rsidRPr="002D0393">
        <w:rPr>
          <w:rFonts w:asciiTheme="majorEastAsia" w:eastAsiaTheme="majorEastAsia" w:hAnsiTheme="majorEastAsia" w:hint="eastAsia"/>
        </w:rPr>
        <w:t>）</w:t>
      </w:r>
    </w:p>
    <w:p w14:paraId="3780DFBD" w14:textId="77777777" w:rsidR="0053576D" w:rsidRDefault="0053576D" w:rsidP="00FB0BEA">
      <w:pPr>
        <w:ind w:leftChars="33" w:left="279" w:hangingChars="100" w:hanging="210"/>
        <w:rPr>
          <w:rFonts w:asciiTheme="minorEastAsia" w:hAnsiTheme="minorEastAsia"/>
          <w:color w:val="FF0000"/>
        </w:rPr>
      </w:pPr>
    </w:p>
    <w:p w14:paraId="661424EF" w14:textId="77777777" w:rsidR="004341F3" w:rsidRDefault="004341F3">
      <w:pPr>
        <w:widowControl/>
        <w:jc w:val="left"/>
        <w:rPr>
          <w:rFonts w:asciiTheme="minorEastAsia" w:hAnsiTheme="minorEastAsia"/>
          <w:color w:val="000000" w:themeColor="text1"/>
        </w:rPr>
      </w:pPr>
      <w:r>
        <w:rPr>
          <w:rFonts w:asciiTheme="minorEastAsia" w:hAnsiTheme="minorEastAsia"/>
          <w:color w:val="000000" w:themeColor="text1"/>
        </w:rPr>
        <w:br w:type="page"/>
      </w:r>
    </w:p>
    <w:p w14:paraId="2DD9C569" w14:textId="00FE3055" w:rsidR="0053576D" w:rsidRPr="00B359CD" w:rsidRDefault="0053576D" w:rsidP="00FB0BEA">
      <w:pPr>
        <w:ind w:leftChars="33" w:left="279" w:hangingChars="100" w:hanging="210"/>
        <w:rPr>
          <w:rFonts w:cs="Times New Roman"/>
          <w:color w:val="000000" w:themeColor="text1"/>
        </w:rPr>
      </w:pPr>
      <w:r w:rsidRPr="00B359CD">
        <w:rPr>
          <w:rFonts w:cs="Times New Roman"/>
          <w:color w:val="000000" w:themeColor="text1"/>
        </w:rPr>
        <w:t>・また、地中熱利用ヒートポンプは夏季に排熱を外気に放出しないため、都市の人工排熱の約</w:t>
      </w:r>
      <w:r w:rsidRPr="00B359CD">
        <w:rPr>
          <w:rFonts w:cs="Times New Roman"/>
          <w:color w:val="000000" w:themeColor="text1"/>
        </w:rPr>
        <w:t>5</w:t>
      </w:r>
      <w:r w:rsidRPr="00B359CD">
        <w:rPr>
          <w:rFonts w:cs="Times New Roman"/>
          <w:color w:val="000000" w:themeColor="text1"/>
        </w:rPr>
        <w:t>割（夏季）を占める空調排熱の大幅な削減効果</w:t>
      </w:r>
      <w:r w:rsidR="00446431">
        <w:rPr>
          <w:rFonts w:cs="Times New Roman" w:hint="eastAsia"/>
          <w:color w:val="000000" w:themeColor="text1"/>
        </w:rPr>
        <w:t>があり、</w:t>
      </w:r>
      <w:r w:rsidRPr="00B359CD">
        <w:rPr>
          <w:rFonts w:cs="Times New Roman"/>
          <w:color w:val="000000" w:themeColor="text1"/>
        </w:rPr>
        <w:t>ヒートアイランド現象の緩和が期待される。</w:t>
      </w:r>
      <w:r w:rsidR="00197935">
        <w:rPr>
          <w:rFonts w:cs="Times New Roman" w:hint="eastAsia"/>
          <w:color w:val="000000" w:themeColor="text1"/>
        </w:rPr>
        <w:t>環境省によれば</w:t>
      </w:r>
      <w:r w:rsidRPr="00B359CD">
        <w:rPr>
          <w:rFonts w:cs="Times New Roman"/>
          <w:color w:val="000000" w:themeColor="text1"/>
        </w:rPr>
        <w:t>、都内のオフィスビル街区を地中熱利用ヒートポンプに置き換えた場合、最高気温で</w:t>
      </w:r>
      <w:r w:rsidRPr="00B359CD">
        <w:rPr>
          <w:rFonts w:cs="Times New Roman"/>
          <w:color w:val="000000" w:themeColor="text1"/>
        </w:rPr>
        <w:t>1.2</w:t>
      </w:r>
      <w:r w:rsidRPr="00B359CD">
        <w:rPr>
          <w:rFonts w:ascii="ＭＳ 明朝" w:hAnsi="ＭＳ 明朝" w:cs="ＭＳ 明朝" w:hint="eastAsia"/>
          <w:color w:val="000000" w:themeColor="text1"/>
        </w:rPr>
        <w:t>℃</w:t>
      </w:r>
      <w:r w:rsidRPr="00B359CD">
        <w:rPr>
          <w:rFonts w:cs="Times New Roman"/>
          <w:color w:val="000000" w:themeColor="text1"/>
        </w:rPr>
        <w:t>程度、住宅街では</w:t>
      </w:r>
      <w:r w:rsidRPr="00B359CD">
        <w:rPr>
          <w:rFonts w:cs="Times New Roman"/>
          <w:color w:val="000000" w:themeColor="text1"/>
        </w:rPr>
        <w:t>0.3</w:t>
      </w:r>
      <w:r w:rsidRPr="00B359CD">
        <w:rPr>
          <w:rFonts w:ascii="ＭＳ 明朝" w:hAnsi="ＭＳ 明朝" w:cs="ＭＳ 明朝" w:hint="eastAsia"/>
          <w:color w:val="000000" w:themeColor="text1"/>
        </w:rPr>
        <w:t>℃</w:t>
      </w:r>
      <w:r w:rsidRPr="00B359CD">
        <w:rPr>
          <w:rFonts w:cs="Times New Roman"/>
          <w:color w:val="000000" w:themeColor="text1"/>
        </w:rPr>
        <w:t>程度の気温低減効果が期待できるとの試算</w:t>
      </w:r>
      <w:r w:rsidR="00197935">
        <w:rPr>
          <w:rFonts w:cs="Times New Roman" w:hint="eastAsia"/>
          <w:color w:val="000000" w:themeColor="text1"/>
        </w:rPr>
        <w:t>も</w:t>
      </w:r>
      <w:r w:rsidRPr="00B359CD">
        <w:rPr>
          <w:rFonts w:cs="Times New Roman"/>
          <w:color w:val="000000" w:themeColor="text1"/>
        </w:rPr>
        <w:t>ある</w:t>
      </w:r>
      <w:r w:rsidR="00BD34EE" w:rsidRPr="00B359CD">
        <w:rPr>
          <w:rFonts w:cs="Times New Roman"/>
          <w:color w:val="000000" w:themeColor="text1"/>
        </w:rPr>
        <w:t>（図</w:t>
      </w:r>
      <w:r w:rsidR="00BD34EE" w:rsidRPr="00B359CD">
        <w:rPr>
          <w:rFonts w:cs="Times New Roman"/>
          <w:color w:val="000000" w:themeColor="text1"/>
        </w:rPr>
        <w:t>-2.4.4</w:t>
      </w:r>
      <w:r w:rsidR="00BD34EE" w:rsidRPr="00B359CD">
        <w:rPr>
          <w:rFonts w:cs="Times New Roman"/>
          <w:color w:val="000000" w:themeColor="text1"/>
        </w:rPr>
        <w:t>）</w:t>
      </w:r>
      <w:r w:rsidRPr="00B359CD">
        <w:rPr>
          <w:rFonts w:cs="Times New Roman"/>
          <w:color w:val="000000" w:themeColor="text1"/>
        </w:rPr>
        <w:t>。</w:t>
      </w:r>
    </w:p>
    <w:p w14:paraId="256C443A" w14:textId="77777777" w:rsidR="00426499" w:rsidRPr="00070873" w:rsidRDefault="00426499" w:rsidP="00FB0BEA">
      <w:pPr>
        <w:ind w:leftChars="33" w:left="279" w:hangingChars="100" w:hanging="210"/>
        <w:rPr>
          <w:rFonts w:asciiTheme="minorEastAsia" w:hAnsiTheme="minorEastAsia"/>
          <w:color w:val="FF0000"/>
        </w:rPr>
      </w:pPr>
    </w:p>
    <w:p w14:paraId="6F25FC82" w14:textId="4B3C6EB4" w:rsidR="00070873" w:rsidRPr="00070873" w:rsidRDefault="00FF3926" w:rsidP="00FB0BEA">
      <w:pPr>
        <w:ind w:leftChars="33" w:left="279" w:hangingChars="100" w:hanging="210"/>
        <w:jc w:val="center"/>
        <w:rPr>
          <w:rFonts w:asciiTheme="minorEastAsia" w:hAnsiTheme="minorEastAsia"/>
          <w:color w:val="FF0000"/>
        </w:rPr>
      </w:pPr>
      <w:r>
        <w:rPr>
          <w:rFonts w:asciiTheme="minorEastAsia" w:hAnsiTheme="minorEastAsia"/>
          <w:noProof/>
          <w:color w:val="FF0000"/>
        </w:rPr>
        <w:drawing>
          <wp:inline distT="0" distB="0" distL="0" distR="0" wp14:anchorId="3636EBA1" wp14:editId="2DEBD44E">
            <wp:extent cx="5615940" cy="1798320"/>
            <wp:effectExtent l="0" t="0" r="3810" b="0"/>
            <wp:docPr id="3092" name="図 3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5940" cy="1798320"/>
                    </a:xfrm>
                    <a:prstGeom prst="rect">
                      <a:avLst/>
                    </a:prstGeom>
                    <a:noFill/>
                    <a:ln>
                      <a:noFill/>
                    </a:ln>
                  </pic:spPr>
                </pic:pic>
              </a:graphicData>
            </a:graphic>
          </wp:inline>
        </w:drawing>
      </w:r>
    </w:p>
    <w:p w14:paraId="1F54F72C" w14:textId="139368DC" w:rsidR="00070873" w:rsidRPr="00791C9D" w:rsidRDefault="00070873" w:rsidP="00FB0BEA">
      <w:pPr>
        <w:ind w:leftChars="33" w:left="279" w:hangingChars="100" w:hanging="210"/>
        <w:jc w:val="center"/>
        <w:rPr>
          <w:rFonts w:asciiTheme="majorEastAsia" w:eastAsiaTheme="majorEastAsia" w:hAnsiTheme="majorEastAsia"/>
          <w:color w:val="000000" w:themeColor="text1"/>
        </w:rPr>
      </w:pPr>
      <w:r w:rsidRPr="00791C9D">
        <w:rPr>
          <w:rFonts w:asciiTheme="majorEastAsia" w:eastAsiaTheme="majorEastAsia" w:hAnsiTheme="majorEastAsia" w:hint="eastAsia"/>
          <w:color w:val="000000" w:themeColor="text1"/>
        </w:rPr>
        <w:t>図-2.</w:t>
      </w:r>
      <w:r w:rsidR="00BD34EE">
        <w:rPr>
          <w:rFonts w:asciiTheme="majorEastAsia" w:eastAsiaTheme="majorEastAsia" w:hAnsiTheme="majorEastAsia" w:hint="eastAsia"/>
          <w:color w:val="000000" w:themeColor="text1"/>
        </w:rPr>
        <w:t>4</w:t>
      </w:r>
      <w:r w:rsidRPr="00791C9D">
        <w:rPr>
          <w:rFonts w:asciiTheme="majorEastAsia" w:eastAsiaTheme="majorEastAsia" w:hAnsiTheme="majorEastAsia" w:hint="eastAsia"/>
          <w:color w:val="000000" w:themeColor="text1"/>
        </w:rPr>
        <w:t>.4 ヒートアイランド現象の緩和効果の試算例</w:t>
      </w:r>
    </w:p>
    <w:p w14:paraId="199B14D9" w14:textId="77777777" w:rsidR="00070873" w:rsidRPr="00791C9D" w:rsidRDefault="00070873" w:rsidP="00FB0BEA">
      <w:pPr>
        <w:ind w:leftChars="33" w:left="279" w:hangingChars="100" w:hanging="210"/>
        <w:jc w:val="center"/>
        <w:rPr>
          <w:rFonts w:asciiTheme="minorEastAsia" w:hAnsiTheme="minorEastAsia"/>
          <w:color w:val="000000" w:themeColor="text1"/>
        </w:rPr>
      </w:pPr>
      <w:r w:rsidRPr="00791C9D">
        <w:rPr>
          <w:rFonts w:asciiTheme="majorEastAsia" w:eastAsiaTheme="majorEastAsia" w:hAnsiTheme="majorEastAsia" w:hint="eastAsia"/>
          <w:color w:val="000000" w:themeColor="text1"/>
        </w:rPr>
        <w:t>（出典：地中熱利用にあたってのガイドライン　改訂増補版　環境省水・大気環境局）</w:t>
      </w:r>
    </w:p>
    <w:p w14:paraId="6D7B95B5" w14:textId="77777777" w:rsidR="00093C1E" w:rsidRPr="00791C9D" w:rsidRDefault="00093C1E" w:rsidP="00D341CE">
      <w:pPr>
        <w:widowControl/>
        <w:jc w:val="left"/>
        <w:rPr>
          <w:rFonts w:asciiTheme="minorEastAsia" w:hAnsiTheme="minorEastAsia"/>
          <w:color w:val="000000" w:themeColor="text1"/>
        </w:rPr>
      </w:pPr>
    </w:p>
    <w:p w14:paraId="47BEB2E9" w14:textId="3290E4DA" w:rsidR="00946DBC" w:rsidRDefault="00946DBC" w:rsidP="0062258C">
      <w:pPr>
        <w:ind w:leftChars="33" w:left="279" w:hangingChars="100" w:hanging="210"/>
        <w:rPr>
          <w:rFonts w:cs="Times New Roman"/>
          <w:color w:val="000000" w:themeColor="text1"/>
        </w:rPr>
      </w:pPr>
      <w:r w:rsidRPr="00B359CD">
        <w:rPr>
          <w:rFonts w:cs="Times New Roman"/>
          <w:color w:val="000000" w:themeColor="text1"/>
        </w:rPr>
        <w:t>・環境省</w:t>
      </w:r>
      <w:r w:rsidR="00197935">
        <w:rPr>
          <w:rFonts w:cs="Times New Roman" w:hint="eastAsia"/>
          <w:color w:val="000000" w:themeColor="text1"/>
        </w:rPr>
        <w:t>の</w:t>
      </w:r>
      <w:r w:rsidR="00504F09" w:rsidRPr="00B359CD">
        <w:rPr>
          <w:rFonts w:cs="Times New Roman"/>
          <w:color w:val="000000" w:themeColor="text1"/>
        </w:rPr>
        <w:t>推計</w:t>
      </w:r>
      <w:r w:rsidR="00197935">
        <w:rPr>
          <w:rFonts w:cs="Times New Roman" w:hint="eastAsia"/>
          <w:color w:val="000000" w:themeColor="text1"/>
        </w:rPr>
        <w:t>によると、</w:t>
      </w:r>
      <w:r w:rsidRPr="00B359CD">
        <w:rPr>
          <w:rFonts w:cs="Times New Roman"/>
          <w:color w:val="000000" w:themeColor="text1"/>
        </w:rPr>
        <w:t>地中熱に関する導入ポテンシャル</w:t>
      </w:r>
      <w:r w:rsidR="00197935">
        <w:rPr>
          <w:rFonts w:cs="Times New Roman" w:hint="eastAsia"/>
          <w:color w:val="000000" w:themeColor="text1"/>
        </w:rPr>
        <w:t>は</w:t>
      </w:r>
      <w:r w:rsidR="00A247FC" w:rsidRPr="00B359CD">
        <w:rPr>
          <w:rFonts w:cs="Times New Roman"/>
          <w:color w:val="000000" w:themeColor="text1"/>
        </w:rPr>
        <w:t>、</w:t>
      </w:r>
      <w:r w:rsidRPr="00B359CD">
        <w:rPr>
          <w:rFonts w:cs="Times New Roman"/>
          <w:color w:val="000000" w:themeColor="text1"/>
        </w:rPr>
        <w:t>特にオフィスが集中する大都市部で高</w:t>
      </w:r>
      <w:r w:rsidR="00197935">
        <w:rPr>
          <w:rFonts w:cs="Times New Roman" w:hint="eastAsia"/>
          <w:color w:val="000000" w:themeColor="text1"/>
        </w:rPr>
        <w:t>くなる傾向</w:t>
      </w:r>
      <w:r w:rsidRPr="00B359CD">
        <w:rPr>
          <w:rFonts w:cs="Times New Roman"/>
          <w:color w:val="000000" w:themeColor="text1"/>
        </w:rPr>
        <w:t>を示していることがわかる</w:t>
      </w:r>
      <w:r w:rsidR="00BD34EE" w:rsidRPr="00B359CD">
        <w:rPr>
          <w:rFonts w:cs="Times New Roman"/>
          <w:color w:val="000000" w:themeColor="text1"/>
        </w:rPr>
        <w:t>（図</w:t>
      </w:r>
      <w:r w:rsidR="00BD34EE" w:rsidRPr="00B359CD">
        <w:rPr>
          <w:rFonts w:cs="Times New Roman"/>
          <w:color w:val="000000" w:themeColor="text1"/>
        </w:rPr>
        <w:t>-2.4.5</w:t>
      </w:r>
      <w:r w:rsidR="00BD34EE" w:rsidRPr="00B359CD">
        <w:rPr>
          <w:rFonts w:cs="Times New Roman"/>
          <w:color w:val="000000" w:themeColor="text1"/>
        </w:rPr>
        <w:t>）</w:t>
      </w:r>
      <w:r w:rsidRPr="00B359CD">
        <w:rPr>
          <w:rFonts w:cs="Times New Roman"/>
          <w:color w:val="000000" w:themeColor="text1"/>
        </w:rPr>
        <w:t>。</w:t>
      </w:r>
    </w:p>
    <w:p w14:paraId="79E275C0" w14:textId="04A2F526" w:rsidR="00946DBC" w:rsidRPr="005E5488" w:rsidRDefault="00FF3926" w:rsidP="00946DBC">
      <w:pPr>
        <w:ind w:leftChars="33" w:left="279" w:hangingChars="100" w:hanging="210"/>
        <w:jc w:val="center"/>
        <w:rPr>
          <w:rFonts w:asciiTheme="minorEastAsia" w:hAnsiTheme="minorEastAsia"/>
          <w:color w:val="FF0000"/>
        </w:rPr>
      </w:pPr>
      <w:r>
        <w:rPr>
          <w:noProof/>
          <w:color w:val="FF0000"/>
        </w:rPr>
        <w:drawing>
          <wp:inline distT="0" distB="0" distL="0" distR="0" wp14:anchorId="5DADFD10" wp14:editId="52904B3B">
            <wp:extent cx="3238500" cy="4274820"/>
            <wp:effectExtent l="0" t="0" r="0" b="0"/>
            <wp:docPr id="10254" name="図 10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0" cy="4274820"/>
                    </a:xfrm>
                    <a:prstGeom prst="rect">
                      <a:avLst/>
                    </a:prstGeom>
                    <a:noFill/>
                    <a:ln>
                      <a:noFill/>
                    </a:ln>
                  </pic:spPr>
                </pic:pic>
              </a:graphicData>
            </a:graphic>
          </wp:inline>
        </w:drawing>
      </w:r>
      <w:r w:rsidR="00946DBC" w:rsidRPr="005E5488">
        <w:rPr>
          <w:noProof/>
          <w:color w:val="FF0000"/>
        </w:rPr>
        <w:t xml:space="preserve"> </w:t>
      </w:r>
    </w:p>
    <w:p w14:paraId="7FCC302C" w14:textId="24B916A5" w:rsidR="00946DBC" w:rsidRPr="00D118BE" w:rsidRDefault="00946DBC" w:rsidP="00946DBC">
      <w:pPr>
        <w:ind w:leftChars="33" w:left="279" w:hangingChars="100" w:hanging="210"/>
        <w:jc w:val="center"/>
        <w:rPr>
          <w:rFonts w:asciiTheme="majorEastAsia" w:eastAsiaTheme="majorEastAsia" w:hAnsiTheme="majorEastAsia"/>
        </w:rPr>
      </w:pPr>
      <w:r w:rsidRPr="00D118BE">
        <w:rPr>
          <w:rFonts w:asciiTheme="majorEastAsia" w:eastAsiaTheme="majorEastAsia" w:hAnsiTheme="majorEastAsia" w:hint="eastAsia"/>
        </w:rPr>
        <w:t>図-2.</w:t>
      </w:r>
      <w:r w:rsidR="00BD34EE" w:rsidRPr="00D118BE">
        <w:rPr>
          <w:rFonts w:asciiTheme="majorEastAsia" w:eastAsiaTheme="majorEastAsia" w:hAnsiTheme="majorEastAsia" w:hint="eastAsia"/>
        </w:rPr>
        <w:t>4</w:t>
      </w:r>
      <w:r w:rsidRPr="00D118BE">
        <w:rPr>
          <w:rFonts w:asciiTheme="majorEastAsia" w:eastAsiaTheme="majorEastAsia" w:hAnsiTheme="majorEastAsia" w:hint="eastAsia"/>
        </w:rPr>
        <w:t>.</w:t>
      </w:r>
      <w:r w:rsidR="00F7130D" w:rsidRPr="00D118BE">
        <w:rPr>
          <w:rFonts w:asciiTheme="majorEastAsia" w:eastAsiaTheme="majorEastAsia" w:hAnsiTheme="majorEastAsia" w:hint="eastAsia"/>
        </w:rPr>
        <w:t>5</w:t>
      </w:r>
      <w:r w:rsidRPr="00D118BE">
        <w:rPr>
          <w:rFonts w:asciiTheme="majorEastAsia" w:eastAsiaTheme="majorEastAsia" w:hAnsiTheme="majorEastAsia" w:hint="eastAsia"/>
        </w:rPr>
        <w:t xml:space="preserve"> 地中熱の導入ポテンシャルの分布図</w:t>
      </w:r>
    </w:p>
    <w:p w14:paraId="5760F7B4" w14:textId="0A1B3FD7" w:rsidR="00946DBC" w:rsidRPr="00D118BE" w:rsidRDefault="00946DBC" w:rsidP="00946DBC">
      <w:pPr>
        <w:ind w:leftChars="33" w:left="279" w:hangingChars="100" w:hanging="210"/>
        <w:jc w:val="center"/>
        <w:rPr>
          <w:rFonts w:asciiTheme="majorEastAsia" w:eastAsiaTheme="majorEastAsia" w:hAnsiTheme="majorEastAsia"/>
        </w:rPr>
      </w:pPr>
      <w:r w:rsidRPr="00D118BE">
        <w:rPr>
          <w:rFonts w:asciiTheme="majorEastAsia" w:eastAsiaTheme="majorEastAsia" w:hAnsiTheme="majorEastAsia" w:hint="eastAsia"/>
        </w:rPr>
        <w:t>（出典：平成2</w:t>
      </w:r>
      <w:r w:rsidR="00BD0242" w:rsidRPr="00D118BE">
        <w:rPr>
          <w:rFonts w:asciiTheme="majorEastAsia" w:eastAsiaTheme="majorEastAsia" w:hAnsiTheme="majorEastAsia" w:hint="eastAsia"/>
        </w:rPr>
        <w:t>7</w:t>
      </w:r>
      <w:r w:rsidRPr="00D118BE">
        <w:rPr>
          <w:rFonts w:asciiTheme="majorEastAsia" w:eastAsiaTheme="majorEastAsia" w:hAnsiTheme="majorEastAsia" w:hint="eastAsia"/>
        </w:rPr>
        <w:t>年度再生可能エネルギーに関するゾーニング基礎情報整備報告書</w:t>
      </w:r>
    </w:p>
    <w:p w14:paraId="545F0EE2" w14:textId="42125351" w:rsidR="0062258C" w:rsidRDefault="00946DBC" w:rsidP="00BD0242">
      <w:pPr>
        <w:widowControl/>
        <w:jc w:val="center"/>
        <w:rPr>
          <w:rFonts w:cs="Times New Roman"/>
          <w:color w:val="000000" w:themeColor="text1"/>
        </w:rPr>
      </w:pPr>
      <w:r w:rsidRPr="00D118BE">
        <w:rPr>
          <w:rFonts w:asciiTheme="majorEastAsia" w:eastAsiaTheme="majorEastAsia" w:hAnsiTheme="majorEastAsia" w:hint="eastAsia"/>
        </w:rPr>
        <w:t>平成</w:t>
      </w:r>
      <w:r w:rsidR="00BD0242" w:rsidRPr="00D118BE">
        <w:rPr>
          <w:rFonts w:asciiTheme="majorEastAsia" w:eastAsiaTheme="majorEastAsia" w:hAnsiTheme="majorEastAsia" w:hint="eastAsia"/>
        </w:rPr>
        <w:t>28</w:t>
      </w:r>
      <w:r w:rsidRPr="00D118BE">
        <w:rPr>
          <w:rFonts w:asciiTheme="majorEastAsia" w:eastAsiaTheme="majorEastAsia" w:hAnsiTheme="majorEastAsia" w:hint="eastAsia"/>
        </w:rPr>
        <w:t>年</w:t>
      </w:r>
      <w:r w:rsidR="00BD0242" w:rsidRPr="00D118BE">
        <w:rPr>
          <w:rFonts w:asciiTheme="majorEastAsia" w:eastAsiaTheme="majorEastAsia" w:hAnsiTheme="majorEastAsia" w:hint="eastAsia"/>
        </w:rPr>
        <w:t>3</w:t>
      </w:r>
      <w:r w:rsidRPr="00D118BE">
        <w:rPr>
          <w:rFonts w:asciiTheme="majorEastAsia" w:eastAsiaTheme="majorEastAsia" w:hAnsiTheme="majorEastAsia" w:hint="eastAsia"/>
        </w:rPr>
        <w:t>月　環境省　地球環境局　地球温暖化対策課）</w:t>
      </w:r>
      <w:r w:rsidR="0062258C">
        <w:rPr>
          <w:rFonts w:cs="Times New Roman"/>
          <w:color w:val="000000" w:themeColor="text1"/>
        </w:rPr>
        <w:br w:type="page"/>
      </w:r>
    </w:p>
    <w:p w14:paraId="71B961D1" w14:textId="10EA7B86" w:rsidR="003F75EE" w:rsidRPr="00B359CD" w:rsidRDefault="000864D3" w:rsidP="006F2E4E">
      <w:pPr>
        <w:ind w:leftChars="33" w:left="279" w:hangingChars="100" w:hanging="210"/>
        <w:rPr>
          <w:rFonts w:cs="Times New Roman"/>
          <w:color w:val="000000" w:themeColor="text1"/>
        </w:rPr>
      </w:pPr>
      <w:r w:rsidRPr="00B359CD">
        <w:rPr>
          <w:rFonts w:cs="Times New Roman"/>
          <w:color w:val="000000" w:themeColor="text1"/>
        </w:rPr>
        <w:t>・大阪市</w:t>
      </w:r>
      <w:r w:rsidR="005E5488" w:rsidRPr="00B359CD">
        <w:rPr>
          <w:rFonts w:cs="Times New Roman"/>
          <w:color w:val="000000" w:themeColor="text1"/>
        </w:rPr>
        <w:t>域</w:t>
      </w:r>
      <w:r w:rsidR="00BA0D41" w:rsidRPr="00B359CD">
        <w:rPr>
          <w:rFonts w:cs="Times New Roman"/>
          <w:color w:val="000000" w:themeColor="text1"/>
        </w:rPr>
        <w:t>の</w:t>
      </w:r>
      <w:r w:rsidR="00BA0D41" w:rsidRPr="00B359CD">
        <w:rPr>
          <w:rFonts w:cs="Times New Roman"/>
          <w:color w:val="000000" w:themeColor="text1"/>
        </w:rPr>
        <w:t>CO</w:t>
      </w:r>
      <w:r w:rsidR="00BA0D41" w:rsidRPr="00B359CD">
        <w:rPr>
          <w:rFonts w:cs="Times New Roman"/>
          <w:color w:val="000000" w:themeColor="text1"/>
          <w:vertAlign w:val="subscript"/>
        </w:rPr>
        <w:t>2</w:t>
      </w:r>
      <w:r w:rsidR="00BA0D41" w:rsidRPr="00B359CD">
        <w:rPr>
          <w:rFonts w:cs="Times New Roman"/>
          <w:color w:val="000000" w:themeColor="text1"/>
        </w:rPr>
        <w:t>の</w:t>
      </w:r>
      <w:r w:rsidR="00002C15" w:rsidRPr="00B359CD">
        <w:rPr>
          <w:rFonts w:cs="Times New Roman"/>
          <w:color w:val="000000" w:themeColor="text1"/>
        </w:rPr>
        <w:t>排出</w:t>
      </w:r>
      <w:r w:rsidR="00BA0D41" w:rsidRPr="00B359CD">
        <w:rPr>
          <w:rFonts w:cs="Times New Roman"/>
          <w:color w:val="000000" w:themeColor="text1"/>
        </w:rPr>
        <w:t>状況は、オフィスや商業施設などの</w:t>
      </w:r>
      <w:r w:rsidR="00291D21" w:rsidRPr="00B359CD">
        <w:rPr>
          <w:rFonts w:cs="Times New Roman"/>
          <w:color w:val="000000" w:themeColor="text1"/>
        </w:rPr>
        <w:t>業務</w:t>
      </w:r>
      <w:r w:rsidR="00BA0D41" w:rsidRPr="00B359CD">
        <w:rPr>
          <w:rFonts w:cs="Times New Roman"/>
          <w:color w:val="000000" w:themeColor="text1"/>
        </w:rPr>
        <w:t>部門が</w:t>
      </w:r>
      <w:r w:rsidR="00100E27" w:rsidRPr="00B359CD">
        <w:rPr>
          <w:rFonts w:cs="Times New Roman"/>
          <w:color w:val="000000" w:themeColor="text1"/>
        </w:rPr>
        <w:t>32</w:t>
      </w:r>
      <w:r w:rsidR="00100E27">
        <w:rPr>
          <w:rFonts w:cs="Times New Roman" w:hint="eastAsia"/>
          <w:color w:val="000000" w:themeColor="text1"/>
        </w:rPr>
        <w:t xml:space="preserve"> %</w:t>
      </w:r>
      <w:r w:rsidR="00100E27" w:rsidRPr="00B359CD">
        <w:rPr>
          <w:rFonts w:cs="Times New Roman"/>
          <w:color w:val="000000" w:themeColor="text1"/>
        </w:rPr>
        <w:t>と</w:t>
      </w:r>
      <w:r w:rsidR="00BA0D41" w:rsidRPr="00B359CD">
        <w:rPr>
          <w:rFonts w:cs="Times New Roman"/>
          <w:color w:val="000000" w:themeColor="text1"/>
        </w:rPr>
        <w:t>最も多く、</w:t>
      </w:r>
      <w:r w:rsidR="00EA3E10" w:rsidRPr="00B359CD">
        <w:rPr>
          <w:rFonts w:cs="Times New Roman"/>
          <w:color w:val="000000" w:themeColor="text1"/>
        </w:rPr>
        <w:t>全国</w:t>
      </w:r>
      <w:r w:rsidR="00BA0D41" w:rsidRPr="00B359CD">
        <w:rPr>
          <w:rFonts w:cs="Times New Roman"/>
          <w:color w:val="000000" w:themeColor="text1"/>
        </w:rPr>
        <w:t>の排出状況と比較して</w:t>
      </w:r>
      <w:r w:rsidR="00BC31E1" w:rsidRPr="00B359CD">
        <w:rPr>
          <w:rFonts w:cs="Times New Roman"/>
          <w:color w:val="000000" w:themeColor="text1"/>
        </w:rPr>
        <w:t>も</w:t>
      </w:r>
      <w:r w:rsidR="006843FA" w:rsidRPr="00B359CD">
        <w:rPr>
          <w:rFonts w:cs="Times New Roman"/>
          <w:color w:val="000000" w:themeColor="text1"/>
        </w:rPr>
        <w:t>大きく</w:t>
      </w:r>
      <w:r w:rsidR="00BA0D41" w:rsidRPr="00B359CD">
        <w:rPr>
          <w:rFonts w:cs="Times New Roman"/>
          <w:color w:val="000000" w:themeColor="text1"/>
        </w:rPr>
        <w:t>なって</w:t>
      </w:r>
      <w:r w:rsidR="00BC31E1" w:rsidRPr="00B359CD">
        <w:rPr>
          <w:rFonts w:cs="Times New Roman"/>
          <w:color w:val="000000" w:themeColor="text1"/>
        </w:rPr>
        <w:t>おり、</w:t>
      </w:r>
      <w:r w:rsidR="006843FA" w:rsidRPr="00B359CD">
        <w:rPr>
          <w:rFonts w:cs="Times New Roman"/>
          <w:color w:val="000000" w:themeColor="text1"/>
        </w:rPr>
        <w:t>オフィスビル</w:t>
      </w:r>
      <w:r w:rsidR="00C16E7B" w:rsidRPr="00B359CD">
        <w:rPr>
          <w:rFonts w:cs="Times New Roman"/>
          <w:color w:val="000000" w:themeColor="text1"/>
        </w:rPr>
        <w:t>等の排出削減が</w:t>
      </w:r>
      <w:r w:rsidR="00BC31E1" w:rsidRPr="00B359CD">
        <w:rPr>
          <w:rFonts w:cs="Times New Roman"/>
          <w:color w:val="000000" w:themeColor="text1"/>
        </w:rPr>
        <w:t>必要不可欠となっている</w:t>
      </w:r>
      <w:r w:rsidR="00C16E7B" w:rsidRPr="00B359CD">
        <w:rPr>
          <w:rFonts w:cs="Times New Roman"/>
          <w:color w:val="000000" w:themeColor="text1"/>
        </w:rPr>
        <w:t>。</w:t>
      </w:r>
      <w:r w:rsidR="00BC31E1" w:rsidRPr="00B359CD">
        <w:rPr>
          <w:rFonts w:cs="Times New Roman"/>
          <w:color w:val="000000" w:themeColor="text1"/>
        </w:rPr>
        <w:t>平成</w:t>
      </w:r>
      <w:r w:rsidR="00BC31E1" w:rsidRPr="00B359CD">
        <w:rPr>
          <w:rFonts w:cs="Times New Roman"/>
          <w:color w:val="000000" w:themeColor="text1"/>
        </w:rPr>
        <w:t>29</w:t>
      </w:r>
      <w:r w:rsidR="00BC31E1" w:rsidRPr="00B359CD">
        <w:rPr>
          <w:rFonts w:cs="Times New Roman"/>
          <w:color w:val="000000" w:themeColor="text1"/>
        </w:rPr>
        <w:t>年</w:t>
      </w:r>
      <w:r w:rsidR="00BC31E1" w:rsidRPr="00B359CD">
        <w:rPr>
          <w:rFonts w:cs="Times New Roman"/>
          <w:color w:val="000000" w:themeColor="text1"/>
        </w:rPr>
        <w:t>3</w:t>
      </w:r>
      <w:r w:rsidR="00BC31E1" w:rsidRPr="00B359CD">
        <w:rPr>
          <w:rFonts w:cs="Times New Roman"/>
          <w:color w:val="000000" w:themeColor="text1"/>
        </w:rPr>
        <w:t>月に策定した</w:t>
      </w:r>
      <w:r w:rsidR="003345DA" w:rsidRPr="00B359CD">
        <w:rPr>
          <w:rFonts w:cs="Times New Roman"/>
          <w:color w:val="000000" w:themeColor="text1"/>
        </w:rPr>
        <w:t>大阪市地球温暖化対策実行計画</w:t>
      </w:r>
      <w:r w:rsidR="007C4C97">
        <w:rPr>
          <w:rFonts w:cs="Times New Roman" w:hint="eastAsia"/>
          <w:color w:val="000000" w:themeColor="text1"/>
        </w:rPr>
        <w:t>（</w:t>
      </w:r>
      <w:r w:rsidR="003345DA" w:rsidRPr="00B359CD">
        <w:rPr>
          <w:rFonts w:cs="Times New Roman"/>
          <w:color w:val="000000" w:themeColor="text1"/>
        </w:rPr>
        <w:t>区域施策編</w:t>
      </w:r>
      <w:r w:rsidR="007C4C97">
        <w:rPr>
          <w:rFonts w:cs="Times New Roman" w:hint="eastAsia"/>
          <w:color w:val="000000" w:themeColor="text1"/>
        </w:rPr>
        <w:t>）</w:t>
      </w:r>
      <w:r w:rsidR="00BC31E1" w:rsidRPr="00B359CD">
        <w:rPr>
          <w:rFonts w:cs="Times New Roman"/>
          <w:color w:val="000000" w:themeColor="text1"/>
        </w:rPr>
        <w:t>では</w:t>
      </w:r>
      <w:r w:rsidR="001107B9" w:rsidRPr="00B359CD">
        <w:rPr>
          <w:rFonts w:cs="Times New Roman"/>
          <w:color w:val="000000" w:themeColor="text1"/>
        </w:rPr>
        <w:t>、</w:t>
      </w:r>
      <w:r w:rsidR="00BC31E1" w:rsidRPr="00B359CD">
        <w:rPr>
          <w:rFonts w:cs="Times New Roman"/>
          <w:color w:val="000000" w:themeColor="text1"/>
        </w:rPr>
        <w:t>2030</w:t>
      </w:r>
      <w:r w:rsidR="00BC31E1" w:rsidRPr="00B359CD">
        <w:rPr>
          <w:rFonts w:cs="Times New Roman"/>
          <w:color w:val="000000" w:themeColor="text1"/>
        </w:rPr>
        <w:t>年度の温室効果ガス削減目標を</w:t>
      </w:r>
      <w:r w:rsidR="007C4C97">
        <w:rPr>
          <w:rFonts w:cs="Times New Roman" w:hint="eastAsia"/>
          <w:color w:val="000000" w:themeColor="text1"/>
        </w:rPr>
        <w:t>、</w:t>
      </w:r>
      <w:r w:rsidR="00100E27" w:rsidRPr="00B359CD">
        <w:rPr>
          <w:rFonts w:cs="Times New Roman"/>
          <w:color w:val="000000" w:themeColor="text1"/>
        </w:rPr>
        <w:t>国を上回る</w:t>
      </w:r>
      <w:r w:rsidR="00BC31E1" w:rsidRPr="00B359CD">
        <w:rPr>
          <w:rFonts w:cs="Times New Roman"/>
          <w:color w:val="000000" w:themeColor="text1"/>
        </w:rPr>
        <w:t>2013</w:t>
      </w:r>
      <w:r w:rsidR="00BC31E1" w:rsidRPr="00B359CD">
        <w:rPr>
          <w:rFonts w:cs="Times New Roman"/>
          <w:color w:val="000000" w:themeColor="text1"/>
        </w:rPr>
        <w:t>年度比</w:t>
      </w:r>
      <w:r w:rsidR="00BC31E1" w:rsidRPr="00B359CD">
        <w:rPr>
          <w:rFonts w:cs="Times New Roman"/>
          <w:color w:val="000000" w:themeColor="text1"/>
        </w:rPr>
        <w:t>▲30</w:t>
      </w:r>
      <w:r w:rsidR="009E4826">
        <w:rPr>
          <w:rFonts w:cs="Times New Roman" w:hint="eastAsia"/>
          <w:color w:val="000000" w:themeColor="text1"/>
        </w:rPr>
        <w:t xml:space="preserve"> %</w:t>
      </w:r>
      <w:r w:rsidR="00BC31E1" w:rsidRPr="00B359CD">
        <w:rPr>
          <w:rFonts w:cs="Times New Roman"/>
          <w:color w:val="000000" w:themeColor="text1"/>
        </w:rPr>
        <w:t>と</w:t>
      </w:r>
      <w:r w:rsidR="00100E27">
        <w:rPr>
          <w:rFonts w:cs="Times New Roman" w:hint="eastAsia"/>
          <w:color w:val="000000" w:themeColor="text1"/>
        </w:rPr>
        <w:t>定めるとともに</w:t>
      </w:r>
      <w:r w:rsidR="003C43FA" w:rsidRPr="00B359CD">
        <w:rPr>
          <w:rFonts w:cs="Times New Roman"/>
          <w:color w:val="000000" w:themeColor="text1"/>
        </w:rPr>
        <w:t>、</w:t>
      </w:r>
      <w:r w:rsidR="00BC31E1" w:rsidRPr="00B359CD">
        <w:rPr>
          <w:rFonts w:cs="Times New Roman"/>
          <w:color w:val="000000" w:themeColor="text1"/>
        </w:rPr>
        <w:t>オフィス</w:t>
      </w:r>
      <w:r w:rsidR="00916AD3" w:rsidRPr="00B359CD">
        <w:rPr>
          <w:rFonts w:cs="Times New Roman"/>
          <w:color w:val="000000" w:themeColor="text1"/>
        </w:rPr>
        <w:t>ビル等</w:t>
      </w:r>
      <w:r w:rsidR="00A75800" w:rsidRPr="00B359CD">
        <w:rPr>
          <w:rFonts w:cs="Times New Roman"/>
          <w:color w:val="000000" w:themeColor="text1"/>
        </w:rPr>
        <w:t>における</w:t>
      </w:r>
      <w:r w:rsidR="00BC31E1" w:rsidRPr="00B359CD">
        <w:rPr>
          <w:rFonts w:cs="Times New Roman"/>
          <w:color w:val="000000" w:themeColor="text1"/>
        </w:rPr>
        <w:t>再生可能エネルギーの利用促進</w:t>
      </w:r>
      <w:r w:rsidR="00A75800" w:rsidRPr="00B359CD">
        <w:rPr>
          <w:rFonts w:cs="Times New Roman"/>
          <w:color w:val="000000" w:themeColor="text1"/>
        </w:rPr>
        <w:t>の一つとして</w:t>
      </w:r>
      <w:r w:rsidR="00DA5DCA" w:rsidRPr="00B359CD">
        <w:rPr>
          <w:rFonts w:cs="Times New Roman"/>
          <w:color w:val="000000" w:themeColor="text1"/>
        </w:rPr>
        <w:t>地下水</w:t>
      </w:r>
      <w:r w:rsidR="004D63EB" w:rsidRPr="00B359CD">
        <w:rPr>
          <w:rFonts w:cs="Times New Roman"/>
          <w:color w:val="000000" w:themeColor="text1"/>
        </w:rPr>
        <w:t>を</w:t>
      </w:r>
      <w:r w:rsidR="00BC31E1" w:rsidRPr="00B359CD">
        <w:rPr>
          <w:rFonts w:cs="Times New Roman"/>
          <w:color w:val="000000" w:themeColor="text1"/>
        </w:rPr>
        <w:t>活用</w:t>
      </w:r>
      <w:r w:rsidR="004D63EB" w:rsidRPr="00B359CD">
        <w:rPr>
          <w:rFonts w:cs="Times New Roman"/>
          <w:color w:val="000000" w:themeColor="text1"/>
        </w:rPr>
        <w:t>した</w:t>
      </w:r>
      <w:r w:rsidR="00BC31E1" w:rsidRPr="00B359CD">
        <w:rPr>
          <w:rFonts w:cs="Times New Roman"/>
          <w:color w:val="000000" w:themeColor="text1"/>
        </w:rPr>
        <w:t>地下水</w:t>
      </w:r>
      <w:r w:rsidR="00602568" w:rsidRPr="00B359CD">
        <w:rPr>
          <w:rFonts w:cs="Times New Roman"/>
          <w:color w:val="000000" w:themeColor="text1"/>
        </w:rPr>
        <w:t>熱</w:t>
      </w:r>
      <w:r w:rsidR="00BC31E1" w:rsidRPr="00B359CD">
        <w:rPr>
          <w:rFonts w:cs="Times New Roman"/>
          <w:color w:val="000000" w:themeColor="text1"/>
        </w:rPr>
        <w:t>利用（特に帯水層蓄熱利用）</w:t>
      </w:r>
      <w:r w:rsidR="00AC0C56" w:rsidRPr="00B359CD">
        <w:rPr>
          <w:rFonts w:cs="Times New Roman"/>
          <w:color w:val="000000" w:themeColor="text1"/>
        </w:rPr>
        <w:t>を</w:t>
      </w:r>
      <w:r w:rsidR="00BC31E1" w:rsidRPr="00B359CD">
        <w:rPr>
          <w:rFonts w:cs="Times New Roman"/>
          <w:color w:val="000000" w:themeColor="text1"/>
        </w:rPr>
        <w:t>促進している</w:t>
      </w:r>
      <w:r w:rsidR="00BD34EE" w:rsidRPr="00B359CD">
        <w:rPr>
          <w:rFonts w:cs="Times New Roman"/>
          <w:color w:val="000000" w:themeColor="text1"/>
        </w:rPr>
        <w:t>（図</w:t>
      </w:r>
      <w:r w:rsidR="00BD34EE" w:rsidRPr="00B359CD">
        <w:rPr>
          <w:rFonts w:cs="Times New Roman"/>
          <w:color w:val="000000" w:themeColor="text1"/>
        </w:rPr>
        <w:t>-2.4.6</w:t>
      </w:r>
      <w:r w:rsidR="00BD34EE" w:rsidRPr="00B359CD">
        <w:rPr>
          <w:rFonts w:cs="Times New Roman"/>
          <w:color w:val="000000" w:themeColor="text1"/>
        </w:rPr>
        <w:t>）</w:t>
      </w:r>
      <w:r w:rsidR="003F75EE" w:rsidRPr="00B359CD">
        <w:rPr>
          <w:rFonts w:cs="Times New Roman"/>
          <w:color w:val="000000" w:themeColor="text1"/>
        </w:rPr>
        <w:t>。</w:t>
      </w:r>
    </w:p>
    <w:p w14:paraId="13932166" w14:textId="3AC05BB7" w:rsidR="003F0BD3" w:rsidRDefault="00FF3926" w:rsidP="00BB7EE5">
      <w:pPr>
        <w:ind w:leftChars="33" w:left="279" w:hangingChars="100" w:hanging="210"/>
        <w:jc w:val="center"/>
        <w:rPr>
          <w:rFonts w:asciiTheme="minorEastAsia" w:hAnsiTheme="minorEastAsia"/>
          <w:color w:val="FF0000"/>
        </w:rPr>
      </w:pPr>
      <w:r>
        <w:rPr>
          <w:rFonts w:asciiTheme="minorEastAsia" w:hAnsiTheme="minorEastAsia"/>
          <w:noProof/>
          <w:color w:val="FF0000"/>
        </w:rPr>
        <w:drawing>
          <wp:inline distT="0" distB="0" distL="0" distR="0" wp14:anchorId="78B013E2" wp14:editId="2795D95C">
            <wp:extent cx="4724400" cy="1889760"/>
            <wp:effectExtent l="0" t="0" r="0" b="0"/>
            <wp:docPr id="3075" name="図 3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24400" cy="1889760"/>
                    </a:xfrm>
                    <a:prstGeom prst="rect">
                      <a:avLst/>
                    </a:prstGeom>
                    <a:noFill/>
                    <a:ln>
                      <a:noFill/>
                    </a:ln>
                  </pic:spPr>
                </pic:pic>
              </a:graphicData>
            </a:graphic>
          </wp:inline>
        </w:drawing>
      </w:r>
    </w:p>
    <w:p w14:paraId="0E74F5F0" w14:textId="2B2A3481" w:rsidR="00BB7EE5" w:rsidRPr="00791C9D" w:rsidRDefault="00BB7EE5" w:rsidP="00BB7EE5">
      <w:pPr>
        <w:ind w:leftChars="33" w:left="279" w:hangingChars="100" w:hanging="210"/>
        <w:jc w:val="center"/>
        <w:rPr>
          <w:rFonts w:asciiTheme="majorEastAsia" w:eastAsiaTheme="majorEastAsia" w:hAnsiTheme="majorEastAsia"/>
          <w:color w:val="000000" w:themeColor="text1"/>
        </w:rPr>
      </w:pPr>
      <w:r w:rsidRPr="00791C9D">
        <w:rPr>
          <w:rFonts w:asciiTheme="majorEastAsia" w:eastAsiaTheme="majorEastAsia" w:hAnsiTheme="majorEastAsia" w:hint="eastAsia"/>
          <w:color w:val="000000" w:themeColor="text1"/>
        </w:rPr>
        <w:t>図-2.</w:t>
      </w:r>
      <w:r w:rsidR="00BD34EE">
        <w:rPr>
          <w:rFonts w:asciiTheme="majorEastAsia" w:eastAsiaTheme="majorEastAsia" w:hAnsiTheme="majorEastAsia" w:hint="eastAsia"/>
          <w:color w:val="000000" w:themeColor="text1"/>
        </w:rPr>
        <w:t>4</w:t>
      </w:r>
      <w:r w:rsidRPr="00791C9D">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6</w:t>
      </w:r>
      <w:r w:rsidRPr="00791C9D">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CO</w:t>
      </w:r>
      <w:r w:rsidRPr="00A147F4">
        <w:rPr>
          <w:rFonts w:asciiTheme="majorEastAsia" w:eastAsiaTheme="majorEastAsia" w:hAnsiTheme="majorEastAsia" w:hint="eastAsia"/>
          <w:color w:val="000000" w:themeColor="text1"/>
          <w:vertAlign w:val="subscript"/>
        </w:rPr>
        <w:t>2</w:t>
      </w:r>
      <w:r>
        <w:rPr>
          <w:rFonts w:asciiTheme="majorEastAsia" w:eastAsiaTheme="majorEastAsia" w:hAnsiTheme="majorEastAsia" w:hint="eastAsia"/>
          <w:color w:val="000000" w:themeColor="text1"/>
        </w:rPr>
        <w:t>の部門別排出状況(2013年度)</w:t>
      </w:r>
    </w:p>
    <w:p w14:paraId="380BAE49" w14:textId="4113CF1C" w:rsidR="00C04F1D" w:rsidRDefault="00BB7EE5" w:rsidP="00C04F1D">
      <w:pPr>
        <w:ind w:leftChars="33" w:left="279" w:hangingChars="100" w:hanging="210"/>
        <w:jc w:val="center"/>
        <w:rPr>
          <w:rFonts w:asciiTheme="majorEastAsia" w:eastAsiaTheme="majorEastAsia" w:hAnsiTheme="majorEastAsia"/>
          <w:color w:val="000000" w:themeColor="text1"/>
        </w:rPr>
      </w:pPr>
      <w:r w:rsidRPr="00791C9D">
        <w:rPr>
          <w:rFonts w:asciiTheme="majorEastAsia" w:eastAsiaTheme="majorEastAsia" w:hAnsiTheme="majorEastAsia" w:hint="eastAsia"/>
          <w:color w:val="000000" w:themeColor="text1"/>
        </w:rPr>
        <w:t>（出典：</w:t>
      </w:r>
      <w:r w:rsidRPr="00BB7EE5">
        <w:rPr>
          <w:rFonts w:asciiTheme="majorEastAsia" w:eastAsiaTheme="majorEastAsia" w:hAnsiTheme="majorEastAsia" w:hint="eastAsia"/>
          <w:color w:val="000000" w:themeColor="text1"/>
        </w:rPr>
        <w:t>大阪市地球温暖化対策実行計画〔区域施策編〕（改定計画）</w:t>
      </w:r>
      <w:r w:rsidRPr="00791C9D">
        <w:rPr>
          <w:rFonts w:asciiTheme="majorEastAsia" w:eastAsiaTheme="majorEastAsia" w:hAnsiTheme="majorEastAsia" w:hint="eastAsia"/>
          <w:color w:val="000000" w:themeColor="text1"/>
        </w:rPr>
        <w:t>）</w:t>
      </w:r>
    </w:p>
    <w:p w14:paraId="4B4DC590" w14:textId="77777777" w:rsidR="0062258C" w:rsidRDefault="0062258C" w:rsidP="00C04F1D">
      <w:pPr>
        <w:ind w:leftChars="33" w:left="279" w:hangingChars="100" w:hanging="210"/>
        <w:jc w:val="center"/>
        <w:rPr>
          <w:rFonts w:asciiTheme="majorEastAsia" w:eastAsiaTheme="majorEastAsia" w:hAnsiTheme="majorEastAsia"/>
          <w:color w:val="000000" w:themeColor="text1"/>
        </w:rPr>
      </w:pPr>
    </w:p>
    <w:p w14:paraId="332A05E8" w14:textId="7F4FB749" w:rsidR="00094B7A" w:rsidRPr="00B359CD" w:rsidRDefault="00DD47F5" w:rsidP="00292919">
      <w:pPr>
        <w:ind w:leftChars="33" w:left="279" w:hangingChars="100" w:hanging="210"/>
        <w:rPr>
          <w:rFonts w:cs="Times New Roman"/>
          <w:color w:val="000000" w:themeColor="text1"/>
          <w:u w:val="single"/>
        </w:rPr>
      </w:pPr>
      <w:r w:rsidRPr="00B359CD">
        <w:rPr>
          <w:rFonts w:cs="Times New Roman"/>
          <w:color w:val="000000" w:themeColor="text1"/>
        </w:rPr>
        <w:t>・</w:t>
      </w:r>
      <w:r w:rsidR="00094B7A" w:rsidRPr="00B359CD">
        <w:rPr>
          <w:rFonts w:cs="Times New Roman"/>
          <w:color w:val="000000" w:themeColor="text1"/>
        </w:rPr>
        <w:t>帯水層蓄熱利用</w:t>
      </w:r>
      <w:r w:rsidR="00E04574" w:rsidRPr="00B359CD">
        <w:rPr>
          <w:rFonts w:cs="Times New Roman"/>
          <w:color w:val="000000" w:themeColor="text1"/>
        </w:rPr>
        <w:t>とは、オープンループ型地中熱利用</w:t>
      </w:r>
      <w:r w:rsidR="009851A4" w:rsidRPr="00B359CD">
        <w:rPr>
          <w:rFonts w:cs="Times New Roman"/>
          <w:color w:val="000000" w:themeColor="text1"/>
        </w:rPr>
        <w:t>技術の一つで、地下水を多く含む地層</w:t>
      </w:r>
      <w:r w:rsidR="007C4C97">
        <w:rPr>
          <w:rFonts w:cs="Times New Roman" w:hint="eastAsia"/>
          <w:color w:val="000000" w:themeColor="text1"/>
        </w:rPr>
        <w:t>（</w:t>
      </w:r>
      <w:r w:rsidR="009851A4" w:rsidRPr="00B359CD">
        <w:rPr>
          <w:rFonts w:cs="Times New Roman"/>
          <w:color w:val="000000" w:themeColor="text1"/>
        </w:rPr>
        <w:t>帯水層</w:t>
      </w:r>
      <w:r w:rsidR="007C4C97">
        <w:rPr>
          <w:rFonts w:cs="Times New Roman" w:hint="eastAsia"/>
          <w:color w:val="000000" w:themeColor="text1"/>
        </w:rPr>
        <w:t>）</w:t>
      </w:r>
      <w:r w:rsidR="009851A4" w:rsidRPr="00B359CD">
        <w:rPr>
          <w:rFonts w:cs="Times New Roman"/>
          <w:color w:val="000000" w:themeColor="text1"/>
        </w:rPr>
        <w:t>から</w:t>
      </w:r>
      <w:r w:rsidR="00A34F87" w:rsidRPr="00B359CD">
        <w:rPr>
          <w:rFonts w:cs="Times New Roman"/>
          <w:color w:val="000000" w:themeColor="text1"/>
        </w:rPr>
        <w:t>熱エネルギーを取り出した後、</w:t>
      </w:r>
      <w:r w:rsidR="00E43EF8" w:rsidRPr="00B359CD">
        <w:rPr>
          <w:rFonts w:cs="Times New Roman"/>
          <w:color w:val="000000" w:themeColor="text1"/>
        </w:rPr>
        <w:t>空調利用で生じた排熱</w:t>
      </w:r>
      <w:r w:rsidR="00352214" w:rsidRPr="00B359CD">
        <w:rPr>
          <w:rFonts w:cs="Times New Roman"/>
          <w:color w:val="000000" w:themeColor="text1"/>
        </w:rPr>
        <w:t>を</w:t>
      </w:r>
      <w:r w:rsidR="00F21E15" w:rsidRPr="00B359CD">
        <w:rPr>
          <w:rFonts w:cs="Times New Roman"/>
          <w:color w:val="000000" w:themeColor="text1"/>
        </w:rPr>
        <w:t>元の地層に蓄え</w:t>
      </w:r>
      <w:r w:rsidR="00205DD0" w:rsidRPr="00B359CD">
        <w:rPr>
          <w:rFonts w:cs="Times New Roman"/>
          <w:color w:val="000000" w:themeColor="text1"/>
        </w:rPr>
        <w:t>、約</w:t>
      </w:r>
      <w:r w:rsidR="0015181D" w:rsidRPr="00B359CD">
        <w:rPr>
          <w:rFonts w:cs="Times New Roman"/>
          <w:color w:val="000000" w:themeColor="text1"/>
        </w:rPr>
        <w:t>半年後</w:t>
      </w:r>
      <w:r w:rsidR="00205DD0" w:rsidRPr="00B359CD">
        <w:rPr>
          <w:rFonts w:cs="Times New Roman"/>
          <w:color w:val="000000" w:themeColor="text1"/>
        </w:rPr>
        <w:t>の空調</w:t>
      </w:r>
      <w:r w:rsidR="00320772" w:rsidRPr="00B359CD">
        <w:rPr>
          <w:rFonts w:cs="Times New Roman"/>
          <w:color w:val="000000" w:themeColor="text1"/>
        </w:rPr>
        <w:t>に</w:t>
      </w:r>
      <w:r w:rsidR="00000BB6" w:rsidRPr="00B359CD">
        <w:rPr>
          <w:rFonts w:cs="Times New Roman"/>
          <w:color w:val="000000" w:themeColor="text1"/>
        </w:rPr>
        <w:t>利用する</w:t>
      </w:r>
      <w:r w:rsidR="00100E27">
        <w:rPr>
          <w:rFonts w:cs="Times New Roman" w:hint="eastAsia"/>
          <w:color w:val="000000" w:themeColor="text1"/>
        </w:rPr>
        <w:t>もの</w:t>
      </w:r>
      <w:r w:rsidR="00000BB6" w:rsidRPr="00B359CD">
        <w:rPr>
          <w:rFonts w:cs="Times New Roman"/>
          <w:color w:val="000000" w:themeColor="text1"/>
        </w:rPr>
        <w:t>で、</w:t>
      </w:r>
      <w:r w:rsidR="00100E27">
        <w:rPr>
          <w:rFonts w:cs="Times New Roman" w:hint="eastAsia"/>
          <w:color w:val="000000" w:themeColor="text1"/>
        </w:rPr>
        <w:t>特に</w:t>
      </w:r>
      <w:r w:rsidR="00FE2F9B" w:rsidRPr="00B359CD">
        <w:rPr>
          <w:rFonts w:cs="Times New Roman"/>
          <w:color w:val="000000" w:themeColor="text1"/>
        </w:rPr>
        <w:t>高効率</w:t>
      </w:r>
      <w:r w:rsidR="00A53BFE" w:rsidRPr="00B359CD">
        <w:rPr>
          <w:rFonts w:cs="Times New Roman"/>
          <w:color w:val="000000" w:themeColor="text1"/>
        </w:rPr>
        <w:t>な</w:t>
      </w:r>
      <w:r w:rsidR="00000637" w:rsidRPr="00B359CD">
        <w:rPr>
          <w:rFonts w:cs="Times New Roman"/>
          <w:color w:val="000000" w:themeColor="text1"/>
        </w:rPr>
        <w:t>省エネと高い温室効果ガス削減</w:t>
      </w:r>
      <w:r w:rsidR="003F0BD3" w:rsidRPr="00B359CD">
        <w:rPr>
          <w:rFonts w:cs="Times New Roman"/>
          <w:color w:val="000000" w:themeColor="text1"/>
        </w:rPr>
        <w:t>効果等が期待できる。</w:t>
      </w:r>
    </w:p>
    <w:p w14:paraId="6E315185" w14:textId="029DC045" w:rsidR="00235C40" w:rsidRPr="00B359CD" w:rsidRDefault="00D81D08" w:rsidP="00D81D08">
      <w:pPr>
        <w:ind w:leftChars="33" w:left="279" w:hangingChars="100" w:hanging="210"/>
        <w:rPr>
          <w:rFonts w:cs="Times New Roman"/>
          <w:color w:val="000000" w:themeColor="text1"/>
        </w:rPr>
      </w:pPr>
      <w:r w:rsidRPr="00B359CD">
        <w:rPr>
          <w:rFonts w:cs="Times New Roman"/>
          <w:color w:val="000000" w:themeColor="text1"/>
        </w:rPr>
        <w:t>・大阪市</w:t>
      </w:r>
      <w:r w:rsidR="000C394E" w:rsidRPr="00B359CD">
        <w:rPr>
          <w:rFonts w:cs="Times New Roman"/>
          <w:color w:val="000000" w:themeColor="text1"/>
        </w:rPr>
        <w:t>域の</w:t>
      </w:r>
      <w:r w:rsidR="00741759" w:rsidRPr="00B359CD">
        <w:rPr>
          <w:rFonts w:cs="Times New Roman"/>
          <w:color w:val="000000" w:themeColor="text1"/>
        </w:rPr>
        <w:t>帯水層蓄熱</w:t>
      </w:r>
      <w:r w:rsidR="00F7130D" w:rsidRPr="00B359CD">
        <w:rPr>
          <w:rFonts w:cs="Times New Roman"/>
          <w:color w:val="000000" w:themeColor="text1"/>
        </w:rPr>
        <w:t>ポテンシャル</w:t>
      </w:r>
      <w:r w:rsidR="00741759" w:rsidRPr="00B359CD">
        <w:rPr>
          <w:rFonts w:cs="Times New Roman"/>
          <w:color w:val="000000" w:themeColor="text1"/>
        </w:rPr>
        <w:t>は、</w:t>
      </w:r>
      <w:r w:rsidR="00A147F4" w:rsidRPr="00B359CD">
        <w:rPr>
          <w:rFonts w:cs="Times New Roman"/>
          <w:color w:val="000000" w:themeColor="text1"/>
        </w:rPr>
        <w:t>2,800</w:t>
      </w:r>
      <w:r w:rsidR="00A147F4" w:rsidRPr="00B359CD">
        <w:rPr>
          <w:rFonts w:cs="Times New Roman"/>
          <w:color w:val="000000" w:themeColor="text1"/>
        </w:rPr>
        <w:t>万ギガジュール</w:t>
      </w:r>
      <w:r w:rsidR="00A147F4" w:rsidRPr="00B359CD">
        <w:rPr>
          <w:rFonts w:cs="Times New Roman"/>
          <w:color w:val="000000" w:themeColor="text1"/>
        </w:rPr>
        <w:t>/</w:t>
      </w:r>
      <w:r w:rsidR="00A147F4" w:rsidRPr="00B359CD">
        <w:rPr>
          <w:rFonts w:cs="Times New Roman"/>
          <w:color w:val="000000" w:themeColor="text1"/>
        </w:rPr>
        <w:t>年</w:t>
      </w:r>
      <w:r w:rsidR="003A4EE2" w:rsidRPr="00B359CD">
        <w:rPr>
          <w:rFonts w:cs="Times New Roman"/>
          <w:color w:val="000000" w:themeColor="text1"/>
        </w:rPr>
        <w:t>と推計され、</w:t>
      </w:r>
      <w:r w:rsidR="00F34CD1" w:rsidRPr="00B359CD">
        <w:rPr>
          <w:rFonts w:cs="Times New Roman"/>
          <w:color w:val="000000" w:themeColor="text1"/>
        </w:rPr>
        <w:t>市内</w:t>
      </w:r>
      <w:r w:rsidR="005D6C8E" w:rsidRPr="00B359CD">
        <w:rPr>
          <w:rFonts w:cs="Times New Roman"/>
          <w:color w:val="000000" w:themeColor="text1"/>
        </w:rPr>
        <w:t>の年間エネルギー消費量の約</w:t>
      </w:r>
      <w:r w:rsidR="005D6C8E" w:rsidRPr="00B359CD">
        <w:rPr>
          <w:rFonts w:cs="Times New Roman"/>
          <w:color w:val="000000" w:themeColor="text1"/>
        </w:rPr>
        <w:t>15</w:t>
      </w:r>
      <w:r w:rsidR="009E4826">
        <w:rPr>
          <w:rFonts w:cs="Times New Roman" w:hint="eastAsia"/>
          <w:color w:val="000000" w:themeColor="text1"/>
        </w:rPr>
        <w:t xml:space="preserve"> </w:t>
      </w:r>
      <w:r w:rsidR="005D6C8E" w:rsidRPr="00B359CD">
        <w:rPr>
          <w:rFonts w:cs="Times New Roman"/>
          <w:color w:val="000000" w:themeColor="text1"/>
        </w:rPr>
        <w:t>%</w:t>
      </w:r>
      <w:r w:rsidR="005D6C8E" w:rsidRPr="00B359CD">
        <w:rPr>
          <w:rFonts w:cs="Times New Roman"/>
          <w:color w:val="000000" w:themeColor="text1"/>
        </w:rPr>
        <w:t>に相当</w:t>
      </w:r>
      <w:r w:rsidR="003A4EE2" w:rsidRPr="00B359CD">
        <w:rPr>
          <w:rFonts w:cs="Times New Roman"/>
          <w:color w:val="000000" w:themeColor="text1"/>
        </w:rPr>
        <w:t>し</w:t>
      </w:r>
      <w:r w:rsidR="00BE02B5" w:rsidRPr="00B359CD">
        <w:rPr>
          <w:rFonts w:cs="Times New Roman"/>
          <w:color w:val="000000" w:themeColor="text1"/>
        </w:rPr>
        <w:t>、梅田・中之島地区など熱需要が高いと考えられる市内中心部</w:t>
      </w:r>
      <w:r w:rsidR="00EF6417" w:rsidRPr="00B359CD">
        <w:rPr>
          <w:rFonts w:cs="Times New Roman"/>
          <w:color w:val="000000" w:themeColor="text1"/>
        </w:rPr>
        <w:t>や</w:t>
      </w:r>
      <w:r w:rsidR="004F7EFE" w:rsidRPr="00B359CD">
        <w:rPr>
          <w:rFonts w:cs="Times New Roman"/>
          <w:color w:val="000000" w:themeColor="text1"/>
        </w:rPr>
        <w:t>今後</w:t>
      </w:r>
      <w:r w:rsidR="00EF6417" w:rsidRPr="00B359CD">
        <w:rPr>
          <w:rFonts w:cs="Times New Roman"/>
          <w:color w:val="000000" w:themeColor="text1"/>
        </w:rPr>
        <w:t>開発が進む</w:t>
      </w:r>
      <w:r w:rsidR="00636CCC" w:rsidRPr="00B359CD">
        <w:rPr>
          <w:rFonts w:cs="Times New Roman"/>
          <w:color w:val="000000" w:themeColor="text1"/>
        </w:rPr>
        <w:t>夢洲</w:t>
      </w:r>
      <w:r w:rsidR="004F7EFE" w:rsidRPr="00B359CD">
        <w:rPr>
          <w:rFonts w:cs="Times New Roman"/>
          <w:color w:val="000000" w:themeColor="text1"/>
        </w:rPr>
        <w:t>地区</w:t>
      </w:r>
      <w:r w:rsidR="001D2EEF" w:rsidRPr="00B359CD">
        <w:rPr>
          <w:rFonts w:cs="Times New Roman"/>
          <w:color w:val="000000" w:themeColor="text1"/>
        </w:rPr>
        <w:t>など</w:t>
      </w:r>
      <w:r w:rsidR="00BE02B5" w:rsidRPr="00B359CD">
        <w:rPr>
          <w:rFonts w:cs="Times New Roman"/>
          <w:color w:val="000000" w:themeColor="text1"/>
        </w:rPr>
        <w:t>を含む</w:t>
      </w:r>
      <w:r w:rsidR="00EF6417" w:rsidRPr="00B359CD">
        <w:rPr>
          <w:rFonts w:cs="Times New Roman"/>
          <w:color w:val="000000" w:themeColor="text1"/>
        </w:rPr>
        <w:t>上町台地以西に</w:t>
      </w:r>
      <w:r w:rsidR="004F7EFE" w:rsidRPr="00B359CD">
        <w:rPr>
          <w:rFonts w:cs="Times New Roman"/>
          <w:color w:val="000000" w:themeColor="text1"/>
        </w:rPr>
        <w:t>多く</w:t>
      </w:r>
      <w:r w:rsidR="00EF6417" w:rsidRPr="00B359CD">
        <w:rPr>
          <w:rFonts w:cs="Times New Roman"/>
          <w:color w:val="000000" w:themeColor="text1"/>
        </w:rPr>
        <w:t>分布している</w:t>
      </w:r>
      <w:r w:rsidR="00BD34EE" w:rsidRPr="00B359CD">
        <w:rPr>
          <w:rFonts w:cs="Times New Roman"/>
          <w:color w:val="000000" w:themeColor="text1"/>
        </w:rPr>
        <w:t>（図</w:t>
      </w:r>
      <w:r w:rsidR="00BD34EE" w:rsidRPr="00B359CD">
        <w:rPr>
          <w:rFonts w:cs="Times New Roman"/>
          <w:color w:val="000000" w:themeColor="text1"/>
        </w:rPr>
        <w:t>-2.4.</w:t>
      </w:r>
      <w:r w:rsidR="00517BF1">
        <w:rPr>
          <w:rFonts w:cs="Times New Roman" w:hint="eastAsia"/>
          <w:color w:val="000000" w:themeColor="text1"/>
        </w:rPr>
        <w:t>7</w:t>
      </w:r>
      <w:r w:rsidR="00BD34EE" w:rsidRPr="00B359CD">
        <w:rPr>
          <w:rFonts w:cs="Times New Roman"/>
          <w:color w:val="000000" w:themeColor="text1"/>
        </w:rPr>
        <w:t>）</w:t>
      </w:r>
      <w:r w:rsidR="00F7130D" w:rsidRPr="00B359CD">
        <w:rPr>
          <w:rFonts w:cs="Times New Roman"/>
          <w:color w:val="000000" w:themeColor="text1"/>
        </w:rPr>
        <w:t>。</w:t>
      </w:r>
    </w:p>
    <w:p w14:paraId="75115D04" w14:textId="4BCAD195" w:rsidR="005F161B" w:rsidRDefault="005F161B" w:rsidP="00D81D08">
      <w:pPr>
        <w:ind w:leftChars="33" w:left="279" w:hangingChars="100" w:hanging="210"/>
        <w:rPr>
          <w:rFonts w:cs="Times New Roman"/>
          <w:color w:val="000000" w:themeColor="text1"/>
        </w:rPr>
      </w:pPr>
      <w:r w:rsidRPr="00B359CD">
        <w:rPr>
          <w:rFonts w:cs="Times New Roman"/>
          <w:color w:val="000000" w:themeColor="text1"/>
        </w:rPr>
        <w:t>・</w:t>
      </w:r>
      <w:r w:rsidR="00100E27">
        <w:rPr>
          <w:rFonts w:cs="Times New Roman" w:hint="eastAsia"/>
          <w:color w:val="000000" w:themeColor="text1"/>
        </w:rPr>
        <w:t>大阪市では</w:t>
      </w:r>
      <w:r w:rsidR="006F2E4E" w:rsidRPr="00B359CD">
        <w:rPr>
          <w:rFonts w:cs="Times New Roman"/>
          <w:color w:val="000000" w:themeColor="text1"/>
        </w:rPr>
        <w:t>、</w:t>
      </w:r>
      <w:r w:rsidR="003772DD">
        <w:rPr>
          <w:rFonts w:cs="Times New Roman" w:hint="eastAsia"/>
          <w:color w:val="000000" w:themeColor="text1"/>
        </w:rPr>
        <w:t>帯水層蓄熱技術の実用化に向け、</w:t>
      </w:r>
      <w:r w:rsidR="003772DD" w:rsidRPr="00B359CD">
        <w:rPr>
          <w:rFonts w:cs="Times New Roman"/>
          <w:color w:val="000000" w:themeColor="text1"/>
        </w:rPr>
        <w:t>平成</w:t>
      </w:r>
      <w:r w:rsidR="003772DD" w:rsidRPr="00B359CD">
        <w:rPr>
          <w:rFonts w:cs="Times New Roman"/>
          <w:color w:val="000000" w:themeColor="text1"/>
        </w:rPr>
        <w:t>2</w:t>
      </w:r>
      <w:r w:rsidR="003772DD">
        <w:rPr>
          <w:rFonts w:cs="Times New Roman" w:hint="eastAsia"/>
          <w:color w:val="000000" w:themeColor="text1"/>
        </w:rPr>
        <w:t>7</w:t>
      </w:r>
      <w:r w:rsidR="003772DD" w:rsidRPr="00B359CD">
        <w:rPr>
          <w:rFonts w:cs="Times New Roman"/>
          <w:color w:val="000000" w:themeColor="text1"/>
        </w:rPr>
        <w:t>年度から産学官連携に</w:t>
      </w:r>
      <w:r w:rsidR="003772DD">
        <w:rPr>
          <w:rFonts w:cs="Times New Roman" w:hint="eastAsia"/>
          <w:color w:val="000000" w:themeColor="text1"/>
        </w:rPr>
        <w:t>よる</w:t>
      </w:r>
      <w:r w:rsidR="003772DD" w:rsidRPr="00B359CD">
        <w:rPr>
          <w:rFonts w:cs="Times New Roman"/>
          <w:color w:val="000000" w:themeColor="text1"/>
        </w:rPr>
        <w:t>大容量帯水層蓄熱利用システムの</w:t>
      </w:r>
      <w:r w:rsidR="003772DD">
        <w:rPr>
          <w:rFonts w:cs="Times New Roman" w:hint="eastAsia"/>
          <w:color w:val="000000" w:themeColor="text1"/>
        </w:rPr>
        <w:t>技術開発に着手し、</w:t>
      </w:r>
      <w:r w:rsidR="003772DD" w:rsidRPr="00B359CD">
        <w:rPr>
          <w:rFonts w:cs="Times New Roman"/>
          <w:color w:val="000000" w:themeColor="text1"/>
        </w:rPr>
        <w:t>平成</w:t>
      </w:r>
      <w:r w:rsidR="003772DD" w:rsidRPr="00B359CD">
        <w:rPr>
          <w:rFonts w:cs="Times New Roman"/>
          <w:color w:val="000000" w:themeColor="text1"/>
        </w:rPr>
        <w:t>28</w:t>
      </w:r>
      <w:r w:rsidR="003772DD" w:rsidRPr="00B359CD">
        <w:rPr>
          <w:rFonts w:cs="Times New Roman"/>
          <w:color w:val="000000" w:themeColor="text1"/>
        </w:rPr>
        <w:t>年度から</w:t>
      </w:r>
      <w:r w:rsidR="003772DD">
        <w:rPr>
          <w:rFonts w:cs="Times New Roman" w:hint="eastAsia"/>
          <w:color w:val="000000" w:themeColor="text1"/>
        </w:rPr>
        <w:t>は</w:t>
      </w:r>
      <w:r w:rsidR="00F67148" w:rsidRPr="00B359CD">
        <w:rPr>
          <w:rFonts w:cs="Times New Roman"/>
          <w:color w:val="000000" w:themeColor="text1"/>
        </w:rPr>
        <w:t>ポテンシャルの高い梅田</w:t>
      </w:r>
      <w:r w:rsidR="0048783E">
        <w:rPr>
          <w:rFonts w:cs="Times New Roman" w:hint="eastAsia"/>
          <w:color w:val="000000" w:themeColor="text1"/>
        </w:rPr>
        <w:t>（</w:t>
      </w:r>
      <w:r w:rsidR="00F67148" w:rsidRPr="00B359CD">
        <w:rPr>
          <w:rFonts w:cs="Times New Roman"/>
          <w:color w:val="000000" w:themeColor="text1"/>
        </w:rPr>
        <w:t>うめきた</w:t>
      </w:r>
      <w:r w:rsidR="0048783E">
        <w:rPr>
          <w:rFonts w:cs="Times New Roman" w:hint="eastAsia"/>
          <w:color w:val="000000" w:themeColor="text1"/>
        </w:rPr>
        <w:t>地区）</w:t>
      </w:r>
      <w:r w:rsidR="00F67148" w:rsidRPr="00B359CD">
        <w:rPr>
          <w:rFonts w:cs="Times New Roman"/>
          <w:color w:val="000000" w:themeColor="text1"/>
        </w:rPr>
        <w:t>において</w:t>
      </w:r>
      <w:r w:rsidR="00E63523" w:rsidRPr="00B359CD">
        <w:rPr>
          <w:rFonts w:cs="Times New Roman"/>
          <w:color w:val="000000" w:themeColor="text1"/>
        </w:rPr>
        <w:t>実証を</w:t>
      </w:r>
      <w:r w:rsidR="009B58F7" w:rsidRPr="00B359CD">
        <w:rPr>
          <w:rFonts w:cs="Times New Roman"/>
          <w:color w:val="000000" w:themeColor="text1"/>
        </w:rPr>
        <w:t>実施</w:t>
      </w:r>
      <w:r w:rsidR="00E63523" w:rsidRPr="00B359CD">
        <w:rPr>
          <w:rFonts w:cs="Times New Roman"/>
          <w:color w:val="000000" w:themeColor="text1"/>
        </w:rPr>
        <w:t>している。</w:t>
      </w:r>
    </w:p>
    <w:p w14:paraId="51D62404" w14:textId="5556619C" w:rsidR="002E5F2B" w:rsidRPr="00B359CD" w:rsidRDefault="00FF3926" w:rsidP="002E5F2B">
      <w:pPr>
        <w:ind w:leftChars="33" w:left="279" w:hangingChars="100" w:hanging="210"/>
        <w:jc w:val="center"/>
        <w:rPr>
          <w:rFonts w:cs="Times New Roman"/>
          <w:color w:val="000000" w:themeColor="text1"/>
        </w:rPr>
      </w:pPr>
      <w:r>
        <w:rPr>
          <w:rFonts w:cs="Times New Roman"/>
          <w:noProof/>
          <w:color w:val="000000" w:themeColor="text1"/>
        </w:rPr>
        <w:drawing>
          <wp:inline distT="0" distB="0" distL="0" distR="0" wp14:anchorId="47108DD8" wp14:editId="214B0047">
            <wp:extent cx="4709160" cy="2499360"/>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09160" cy="2499360"/>
                    </a:xfrm>
                    <a:prstGeom prst="rect">
                      <a:avLst/>
                    </a:prstGeom>
                    <a:noFill/>
                    <a:ln>
                      <a:noFill/>
                    </a:ln>
                  </pic:spPr>
                </pic:pic>
              </a:graphicData>
            </a:graphic>
          </wp:inline>
        </w:drawing>
      </w:r>
    </w:p>
    <w:p w14:paraId="09F13048" w14:textId="053AC026" w:rsidR="002E5F2B" w:rsidRPr="00D118BE" w:rsidRDefault="00523B4F" w:rsidP="0062258C">
      <w:pPr>
        <w:widowControl/>
        <w:jc w:val="center"/>
        <w:rPr>
          <w:rFonts w:asciiTheme="majorEastAsia" w:eastAsiaTheme="majorEastAsia" w:hAnsiTheme="majorEastAsia"/>
        </w:rPr>
      </w:pPr>
      <w:r w:rsidRPr="00D118BE">
        <w:rPr>
          <w:rFonts w:asciiTheme="majorEastAsia" w:eastAsiaTheme="majorEastAsia" w:hAnsiTheme="majorEastAsia" w:hint="eastAsia"/>
        </w:rPr>
        <w:t>図-2.</w:t>
      </w:r>
      <w:r w:rsidR="00BD34EE" w:rsidRPr="00D118BE">
        <w:rPr>
          <w:rFonts w:asciiTheme="majorEastAsia" w:eastAsiaTheme="majorEastAsia" w:hAnsiTheme="majorEastAsia" w:hint="eastAsia"/>
        </w:rPr>
        <w:t>4</w:t>
      </w:r>
      <w:r w:rsidRPr="00D118BE">
        <w:rPr>
          <w:rFonts w:asciiTheme="majorEastAsia" w:eastAsiaTheme="majorEastAsia" w:hAnsiTheme="majorEastAsia" w:hint="eastAsia"/>
        </w:rPr>
        <w:t>.</w:t>
      </w:r>
      <w:r w:rsidR="00517BF1" w:rsidRPr="00D118BE">
        <w:rPr>
          <w:rFonts w:asciiTheme="majorEastAsia" w:eastAsiaTheme="majorEastAsia" w:hAnsiTheme="majorEastAsia" w:hint="eastAsia"/>
        </w:rPr>
        <w:t>7</w:t>
      </w:r>
      <w:r w:rsidR="00322875" w:rsidRPr="00D118BE">
        <w:rPr>
          <w:rFonts w:asciiTheme="majorEastAsia" w:eastAsiaTheme="majorEastAsia" w:hAnsiTheme="majorEastAsia" w:hint="eastAsia"/>
        </w:rPr>
        <w:t xml:space="preserve"> </w:t>
      </w:r>
      <w:r w:rsidRPr="00D118BE">
        <w:rPr>
          <w:rFonts w:asciiTheme="majorEastAsia" w:eastAsiaTheme="majorEastAsia" w:hAnsiTheme="majorEastAsia" w:hint="eastAsia"/>
        </w:rPr>
        <w:t>大阪市域の</w:t>
      </w:r>
      <w:r w:rsidR="00BD0242" w:rsidRPr="00D118BE">
        <w:rPr>
          <w:rFonts w:asciiTheme="majorEastAsia" w:eastAsiaTheme="majorEastAsia" w:hAnsiTheme="majorEastAsia" w:hint="eastAsia"/>
        </w:rPr>
        <w:t>帯水層蓄熱</w:t>
      </w:r>
      <w:r w:rsidRPr="00D118BE">
        <w:rPr>
          <w:rFonts w:asciiTheme="majorEastAsia" w:eastAsiaTheme="majorEastAsia" w:hAnsiTheme="majorEastAsia" w:hint="eastAsia"/>
        </w:rPr>
        <w:t>ポテンシャル分布状況</w:t>
      </w:r>
    </w:p>
    <w:p w14:paraId="28F3BCD6" w14:textId="3D8E9A63" w:rsidR="009513E1" w:rsidRPr="00A147F4" w:rsidRDefault="00D118BE" w:rsidP="0062258C">
      <w:pPr>
        <w:widowControl/>
        <w:jc w:val="center"/>
        <w:rPr>
          <w:rFonts w:asciiTheme="majorEastAsia" w:eastAsiaTheme="majorEastAsia" w:hAnsiTheme="majorEastAsia"/>
          <w:color w:val="000000" w:themeColor="text1"/>
        </w:rPr>
      </w:pPr>
      <w:r w:rsidRPr="00D118BE">
        <w:rPr>
          <w:rFonts w:asciiTheme="majorEastAsia" w:eastAsiaTheme="majorEastAsia" w:hAnsiTheme="majorEastAsia" w:hint="eastAsia"/>
        </w:rPr>
        <w:t>（出典：平成27年度 大阪市 地中熱等導入促進事業調査業務委託　その２（ポテンシャル調査等））</w:t>
      </w:r>
      <w:r w:rsidR="009513E1" w:rsidRPr="00A147F4">
        <w:rPr>
          <w:rFonts w:asciiTheme="majorEastAsia" w:eastAsiaTheme="majorEastAsia" w:hAnsiTheme="majorEastAsia"/>
          <w:color w:val="000000" w:themeColor="text1"/>
        </w:rPr>
        <w:br w:type="page"/>
      </w:r>
    </w:p>
    <w:p w14:paraId="29A0259A" w14:textId="03B28209" w:rsidR="00DA0501" w:rsidRPr="00CD559F" w:rsidRDefault="005C2278" w:rsidP="005C2278">
      <w:pPr>
        <w:pStyle w:val="3"/>
      </w:pPr>
      <w:r>
        <w:rPr>
          <w:rFonts w:hint="eastAsia"/>
        </w:rPr>
        <w:t>(2)</w:t>
      </w:r>
      <w:r w:rsidR="00DA0501" w:rsidRPr="00523B4F">
        <w:rPr>
          <w:rFonts w:hint="eastAsia"/>
        </w:rPr>
        <w:t>持続可能な地下水利用</w:t>
      </w:r>
      <w:r w:rsidR="00064882" w:rsidRPr="00523B4F">
        <w:rPr>
          <w:rFonts w:hint="eastAsia"/>
        </w:rPr>
        <w:t>に向けた動き</w:t>
      </w:r>
    </w:p>
    <w:p w14:paraId="7FCF3FD6" w14:textId="2E425AA9" w:rsidR="00DA0501" w:rsidRPr="00B359CD" w:rsidRDefault="00DA0501" w:rsidP="00DA0501">
      <w:pPr>
        <w:ind w:leftChars="33" w:left="279" w:hangingChars="100" w:hanging="210"/>
        <w:rPr>
          <w:rFonts w:cs="Times New Roman"/>
          <w:color w:val="000000" w:themeColor="text1"/>
        </w:rPr>
      </w:pPr>
      <w:r w:rsidRPr="00B359CD">
        <w:rPr>
          <w:rFonts w:cs="Times New Roman"/>
          <w:color w:val="000000" w:themeColor="text1"/>
        </w:rPr>
        <w:t>・</w:t>
      </w:r>
      <w:r w:rsidR="002E1F38">
        <w:rPr>
          <w:rFonts w:cs="Times New Roman" w:hint="eastAsia"/>
          <w:color w:val="000000" w:themeColor="text1"/>
        </w:rPr>
        <w:t>我が国では、</w:t>
      </w:r>
      <w:r w:rsidRPr="00B359CD">
        <w:rPr>
          <w:rFonts w:cs="Times New Roman"/>
          <w:color w:val="000000" w:themeColor="text1"/>
        </w:rPr>
        <w:t>1960</w:t>
      </w:r>
      <w:r w:rsidRPr="00B359CD">
        <w:rPr>
          <w:rFonts w:cs="Times New Roman"/>
          <w:color w:val="000000" w:themeColor="text1"/>
        </w:rPr>
        <w:t>年代に地下水の過剰揚水による広域の地盤沈下や地下水塩水化といった地下水障害が発生し、用水二法や要綱、条例による揚水規制がなされた結果、広域の地盤沈下は沈静化しつつある。一方で、地下構造物の浮き上りなど、地下水位</w:t>
      </w:r>
      <w:r w:rsidR="002E1F38">
        <w:rPr>
          <w:rFonts w:cs="Times New Roman" w:hint="eastAsia"/>
          <w:color w:val="000000" w:themeColor="text1"/>
        </w:rPr>
        <w:t>の</w:t>
      </w:r>
      <w:r w:rsidRPr="00B359CD">
        <w:rPr>
          <w:rFonts w:cs="Times New Roman"/>
          <w:color w:val="000000" w:themeColor="text1"/>
        </w:rPr>
        <w:t>回復による新たな課題が見られるようになった。また、専用水道の増加、都市化などによる涵養量の減少、地下水熱エネルギー利用、ペットボトル飲料用水等の新たな地下水利用ニーズの発生等々、地下水を取り巻く環境に変化が生じている。</w:t>
      </w:r>
    </w:p>
    <w:p w14:paraId="4CD0EC1A" w14:textId="2427E8E7" w:rsidR="00DA0501" w:rsidRPr="00B359CD" w:rsidRDefault="00CF050E" w:rsidP="00DA0501">
      <w:pPr>
        <w:ind w:leftChars="33" w:left="279" w:hangingChars="100" w:hanging="210"/>
        <w:rPr>
          <w:rFonts w:cs="Times New Roman"/>
          <w:color w:val="000000" w:themeColor="text1"/>
        </w:rPr>
      </w:pPr>
      <w:r w:rsidRPr="00B359CD">
        <w:rPr>
          <w:rFonts w:cs="Times New Roman"/>
          <w:color w:val="000000" w:themeColor="text1"/>
        </w:rPr>
        <w:t>・</w:t>
      </w:r>
      <w:r w:rsidR="00DA0501" w:rsidRPr="00B359CD">
        <w:rPr>
          <w:rFonts w:cs="Times New Roman"/>
          <w:color w:val="000000" w:themeColor="text1"/>
        </w:rPr>
        <w:t>このような背景の中、平成</w:t>
      </w:r>
      <w:r w:rsidR="00DA0501" w:rsidRPr="00B359CD">
        <w:rPr>
          <w:rFonts w:cs="Times New Roman"/>
          <w:color w:val="000000" w:themeColor="text1"/>
        </w:rPr>
        <w:t>26</w:t>
      </w:r>
      <w:r w:rsidR="00DA0501" w:rsidRPr="00B359CD">
        <w:rPr>
          <w:rFonts w:cs="Times New Roman"/>
          <w:color w:val="000000" w:themeColor="text1"/>
        </w:rPr>
        <w:t>年</w:t>
      </w:r>
      <w:r w:rsidR="00DA0501" w:rsidRPr="00B359CD">
        <w:rPr>
          <w:rFonts w:cs="Times New Roman"/>
          <w:color w:val="000000" w:themeColor="text1"/>
        </w:rPr>
        <w:t>7</w:t>
      </w:r>
      <w:r w:rsidR="00DA0501" w:rsidRPr="00B359CD">
        <w:rPr>
          <w:rFonts w:cs="Times New Roman"/>
          <w:color w:val="000000" w:themeColor="text1"/>
        </w:rPr>
        <w:t>月に施行された水循環基本法</w:t>
      </w:r>
      <w:r w:rsidR="002E1F38">
        <w:rPr>
          <w:rFonts w:cs="Times New Roman" w:hint="eastAsia"/>
          <w:color w:val="000000" w:themeColor="text1"/>
        </w:rPr>
        <w:t>では</w:t>
      </w:r>
      <w:r w:rsidR="00DA0501" w:rsidRPr="00B359CD">
        <w:rPr>
          <w:rFonts w:cs="Times New Roman"/>
          <w:color w:val="000000" w:themeColor="text1"/>
        </w:rPr>
        <w:t>第三条に、基本理念として、水が国民共有の貴重な財産であり、公共性の高いものであること、総合的な管理と適正な利用によってその恩恵が将来にわたって享受されなければならないこと、水循環系全体に与える影響を回避又は最小にし、流域を単位とする総合的かつ一体的な管理が必要であることなどが示され、水循環の重要な構成要素である地下水の利用環境についても同様の保全管理が求められている。</w:t>
      </w:r>
    </w:p>
    <w:p w14:paraId="05FE88ED" w14:textId="2A1EA60F" w:rsidR="00B51F5D" w:rsidRPr="00B359CD" w:rsidRDefault="00CF050E" w:rsidP="00160965">
      <w:pPr>
        <w:ind w:leftChars="33" w:left="279" w:hangingChars="100" w:hanging="210"/>
        <w:rPr>
          <w:rFonts w:cs="Times New Roman"/>
          <w:color w:val="000000" w:themeColor="text1"/>
        </w:rPr>
      </w:pPr>
      <w:r w:rsidRPr="00B359CD">
        <w:rPr>
          <w:rFonts w:cs="Times New Roman"/>
          <w:color w:val="000000" w:themeColor="text1"/>
        </w:rPr>
        <w:t>・</w:t>
      </w:r>
      <w:r w:rsidR="00DA0501" w:rsidRPr="00B359CD">
        <w:rPr>
          <w:rFonts w:cs="Times New Roman"/>
          <w:color w:val="000000" w:themeColor="text1"/>
        </w:rPr>
        <w:t>水循環基本法の</w:t>
      </w:r>
      <w:r w:rsidR="002E1F38">
        <w:rPr>
          <w:rFonts w:cs="Times New Roman" w:hint="eastAsia"/>
          <w:color w:val="000000" w:themeColor="text1"/>
        </w:rPr>
        <w:t>施行</w:t>
      </w:r>
      <w:r w:rsidR="00DA0501" w:rsidRPr="00B359CD">
        <w:rPr>
          <w:rFonts w:cs="Times New Roman"/>
          <w:color w:val="000000" w:themeColor="text1"/>
        </w:rPr>
        <w:t>を受けて、環境省では地下水をめぐる最近の動向と地下水保全に向けた技術的、法・制度的課題、地下水保全のあるべき基本的な考え方を整理し、地下水の適切な保全管理のための方策をとりまとめた『地下水保全ガイドライン』を作成している。</w:t>
      </w:r>
      <w:r w:rsidR="00160965" w:rsidRPr="00B359CD">
        <w:rPr>
          <w:rFonts w:cs="Times New Roman"/>
          <w:color w:val="000000" w:themeColor="text1"/>
        </w:rPr>
        <w:t>また、平成</w:t>
      </w:r>
      <w:r w:rsidR="00160965" w:rsidRPr="00B359CD">
        <w:rPr>
          <w:rFonts w:cs="Times New Roman"/>
          <w:color w:val="000000" w:themeColor="text1"/>
        </w:rPr>
        <w:t>27</w:t>
      </w:r>
      <w:r w:rsidR="00160965" w:rsidRPr="00B359CD">
        <w:rPr>
          <w:rFonts w:cs="Times New Roman"/>
          <w:color w:val="000000" w:themeColor="text1"/>
        </w:rPr>
        <w:t>年度より</w:t>
      </w:r>
      <w:r w:rsidR="00A11A59" w:rsidRPr="00B359CD">
        <w:rPr>
          <w:rFonts w:cs="Times New Roman"/>
          <w:color w:val="000000" w:themeColor="text1"/>
        </w:rPr>
        <w:t>『</w:t>
      </w:r>
      <w:r w:rsidR="00160965" w:rsidRPr="00B359CD">
        <w:rPr>
          <w:rFonts w:cs="Times New Roman"/>
          <w:color w:val="000000" w:themeColor="text1"/>
        </w:rPr>
        <w:t>地下水採取規制のあり方</w:t>
      </w:r>
      <w:r w:rsidR="00A11A59" w:rsidRPr="00B359CD">
        <w:rPr>
          <w:rFonts w:cs="Times New Roman"/>
          <w:color w:val="000000" w:themeColor="text1"/>
        </w:rPr>
        <w:t>』</w:t>
      </w:r>
      <w:r w:rsidR="00160965" w:rsidRPr="00B359CD">
        <w:rPr>
          <w:rFonts w:cs="Times New Roman"/>
          <w:color w:val="000000" w:themeColor="text1"/>
        </w:rPr>
        <w:t>についての検討を開始し、持続可能な地下水の保全と利用に向けた地域の取組を支援している。</w:t>
      </w:r>
    </w:p>
    <w:p w14:paraId="3A2E864B" w14:textId="77777777" w:rsidR="00B51F5D" w:rsidRPr="00B359CD" w:rsidRDefault="00B51F5D" w:rsidP="00FE69E5">
      <w:pPr>
        <w:ind w:leftChars="33" w:left="279" w:hangingChars="100" w:hanging="210"/>
        <w:rPr>
          <w:rFonts w:cs="Times New Roman"/>
          <w:color w:val="000000" w:themeColor="text1"/>
        </w:rPr>
      </w:pPr>
      <w:r w:rsidRPr="00B359CD">
        <w:rPr>
          <w:rFonts w:cs="Times New Roman"/>
          <w:color w:val="000000" w:themeColor="text1"/>
        </w:rPr>
        <w:t>・</w:t>
      </w:r>
      <w:r w:rsidR="00F7130D" w:rsidRPr="00B359CD">
        <w:rPr>
          <w:rFonts w:cs="Times New Roman"/>
          <w:color w:val="000000" w:themeColor="text1"/>
        </w:rPr>
        <w:t>また、</w:t>
      </w:r>
      <w:r w:rsidRPr="00B359CD">
        <w:rPr>
          <w:rFonts w:cs="Times New Roman"/>
          <w:color w:val="000000" w:themeColor="text1"/>
        </w:rPr>
        <w:t>平成</w:t>
      </w:r>
      <w:r w:rsidR="00FE69E5" w:rsidRPr="00B359CD">
        <w:rPr>
          <w:rFonts w:cs="Times New Roman"/>
          <w:color w:val="000000" w:themeColor="text1"/>
        </w:rPr>
        <w:t>30</w:t>
      </w:r>
      <w:r w:rsidR="00FE69E5" w:rsidRPr="00B359CD">
        <w:rPr>
          <w:rFonts w:cs="Times New Roman"/>
          <w:color w:val="000000" w:themeColor="text1"/>
        </w:rPr>
        <w:t>年</w:t>
      </w:r>
      <w:r w:rsidR="00FE69E5" w:rsidRPr="00B359CD">
        <w:rPr>
          <w:rFonts w:cs="Times New Roman"/>
          <w:color w:val="000000" w:themeColor="text1"/>
        </w:rPr>
        <w:t>4</w:t>
      </w:r>
      <w:r w:rsidR="00FE69E5" w:rsidRPr="00B359CD">
        <w:rPr>
          <w:rFonts w:cs="Times New Roman"/>
          <w:color w:val="000000" w:themeColor="text1"/>
        </w:rPr>
        <w:t>月に閣議決定された第</w:t>
      </w:r>
      <w:r w:rsidR="00FE69E5" w:rsidRPr="00B359CD">
        <w:rPr>
          <w:rFonts w:cs="Times New Roman"/>
          <w:color w:val="000000" w:themeColor="text1"/>
        </w:rPr>
        <w:t>5</w:t>
      </w:r>
      <w:r w:rsidR="00FE69E5" w:rsidRPr="00B359CD">
        <w:rPr>
          <w:rFonts w:cs="Times New Roman"/>
          <w:color w:val="000000" w:themeColor="text1"/>
        </w:rPr>
        <w:t>次</w:t>
      </w:r>
      <w:r w:rsidRPr="00B359CD">
        <w:rPr>
          <w:rFonts w:cs="Times New Roman"/>
          <w:color w:val="000000" w:themeColor="text1"/>
        </w:rPr>
        <w:t>環境基本計画</w:t>
      </w:r>
      <w:r w:rsidR="00FE69E5" w:rsidRPr="00B359CD">
        <w:rPr>
          <w:rFonts w:cs="Times New Roman"/>
          <w:color w:val="000000" w:themeColor="text1"/>
        </w:rPr>
        <w:t>で</w:t>
      </w:r>
      <w:r w:rsidRPr="00B359CD">
        <w:rPr>
          <w:rFonts w:cs="Times New Roman"/>
          <w:color w:val="000000" w:themeColor="text1"/>
        </w:rPr>
        <w:t>は、</w:t>
      </w:r>
      <w:r w:rsidR="00FE69E5" w:rsidRPr="00B359CD">
        <w:rPr>
          <w:rFonts w:cs="Times New Roman"/>
          <w:color w:val="000000" w:themeColor="text1"/>
        </w:rPr>
        <w:t>重点戦略を支える環境政策の展開の中で、再生可能エネルギーとしての地中熱利用が近年増加傾向にあり、地下水利用のニーズの増加に対応しつつ、地盤沈下を起こさないための採取規制の在り方や管理手法について検討を行うとしている。</w:t>
      </w:r>
    </w:p>
    <w:p w14:paraId="04AA7175" w14:textId="2DE2CAB7" w:rsidR="00DA1147" w:rsidRDefault="00DA1147" w:rsidP="00DC53F4">
      <w:pPr>
        <w:rPr>
          <w:rFonts w:asciiTheme="majorEastAsia" w:eastAsiaTheme="majorEastAsia" w:hAnsiTheme="majorEastAsia"/>
        </w:rPr>
      </w:pPr>
    </w:p>
    <w:sectPr w:rsidR="00DA1147" w:rsidSect="00937385">
      <w:footerReference w:type="default" r:id="rId17"/>
      <w:pgSz w:w="11907" w:h="16840" w:code="9"/>
      <w:pgMar w:top="1134" w:right="1134" w:bottom="964" w:left="1134" w:header="851" w:footer="284" w:gutter="0"/>
      <w:pgNumType w:start="1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5ACA8" w14:textId="77777777" w:rsidR="00D24696" w:rsidRDefault="00D24696" w:rsidP="00C452A6">
      <w:r>
        <w:separator/>
      </w:r>
    </w:p>
  </w:endnote>
  <w:endnote w:type="continuationSeparator" w:id="0">
    <w:p w14:paraId="7D95B7F9" w14:textId="77777777" w:rsidR="00D24696" w:rsidRDefault="00D24696" w:rsidP="00C4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807732"/>
      <w:docPartObj>
        <w:docPartGallery w:val="Page Numbers (Bottom of Page)"/>
        <w:docPartUnique/>
      </w:docPartObj>
    </w:sdtPr>
    <w:sdtEndPr/>
    <w:sdtContent>
      <w:p w14:paraId="75789A6F" w14:textId="110FDC93" w:rsidR="00F20689" w:rsidRDefault="00F20689">
        <w:pPr>
          <w:pStyle w:val="a6"/>
          <w:jc w:val="center"/>
        </w:pPr>
        <w:r>
          <w:fldChar w:fldCharType="begin"/>
        </w:r>
        <w:r>
          <w:instrText>PAGE   \* MERGEFORMAT</w:instrText>
        </w:r>
        <w:r>
          <w:fldChar w:fldCharType="separate"/>
        </w:r>
        <w:r w:rsidR="00937385" w:rsidRPr="00937385">
          <w:rPr>
            <w:noProof/>
            <w:lang w:val="ja-JP"/>
          </w:rPr>
          <w:t>17</w:t>
        </w:r>
        <w:r>
          <w:fldChar w:fldCharType="end"/>
        </w:r>
      </w:p>
    </w:sdtContent>
  </w:sdt>
  <w:p w14:paraId="60574738" w14:textId="77777777" w:rsidR="00D24696" w:rsidRPr="00831A77" w:rsidRDefault="00D24696" w:rsidP="00831A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52325" w14:textId="77777777" w:rsidR="00D24696" w:rsidRDefault="00D24696" w:rsidP="00C452A6">
      <w:r>
        <w:separator/>
      </w:r>
    </w:p>
  </w:footnote>
  <w:footnote w:type="continuationSeparator" w:id="0">
    <w:p w14:paraId="07978581" w14:textId="77777777" w:rsidR="00D24696" w:rsidRDefault="00D24696" w:rsidP="00C45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E3FF6"/>
    <w:multiLevelType w:val="hybridMultilevel"/>
    <w:tmpl w:val="E37E0FD2"/>
    <w:lvl w:ilvl="0" w:tplc="4B6CE6AE">
      <w:start w:val="1"/>
      <w:numFmt w:val="bullet"/>
      <w:lvlText w:val=""/>
      <w:lvlJc w:val="left"/>
      <w:pPr>
        <w:tabs>
          <w:tab w:val="num" w:pos="720"/>
        </w:tabs>
        <w:ind w:left="720" w:hanging="360"/>
      </w:pPr>
      <w:rPr>
        <w:rFonts w:ascii="Wingdings" w:hAnsi="Wingdings" w:hint="default"/>
      </w:rPr>
    </w:lvl>
    <w:lvl w:ilvl="1" w:tplc="4B94DA1C" w:tentative="1">
      <w:start w:val="1"/>
      <w:numFmt w:val="bullet"/>
      <w:lvlText w:val=""/>
      <w:lvlJc w:val="left"/>
      <w:pPr>
        <w:tabs>
          <w:tab w:val="num" w:pos="1440"/>
        </w:tabs>
        <w:ind w:left="1440" w:hanging="360"/>
      </w:pPr>
      <w:rPr>
        <w:rFonts w:ascii="Wingdings" w:hAnsi="Wingdings" w:hint="default"/>
      </w:rPr>
    </w:lvl>
    <w:lvl w:ilvl="2" w:tplc="EF460802" w:tentative="1">
      <w:start w:val="1"/>
      <w:numFmt w:val="bullet"/>
      <w:lvlText w:val=""/>
      <w:lvlJc w:val="left"/>
      <w:pPr>
        <w:tabs>
          <w:tab w:val="num" w:pos="2160"/>
        </w:tabs>
        <w:ind w:left="2160" w:hanging="360"/>
      </w:pPr>
      <w:rPr>
        <w:rFonts w:ascii="Wingdings" w:hAnsi="Wingdings" w:hint="default"/>
      </w:rPr>
    </w:lvl>
    <w:lvl w:ilvl="3" w:tplc="B74A129C" w:tentative="1">
      <w:start w:val="1"/>
      <w:numFmt w:val="bullet"/>
      <w:lvlText w:val=""/>
      <w:lvlJc w:val="left"/>
      <w:pPr>
        <w:tabs>
          <w:tab w:val="num" w:pos="2880"/>
        </w:tabs>
        <w:ind w:left="2880" w:hanging="360"/>
      </w:pPr>
      <w:rPr>
        <w:rFonts w:ascii="Wingdings" w:hAnsi="Wingdings" w:hint="default"/>
      </w:rPr>
    </w:lvl>
    <w:lvl w:ilvl="4" w:tplc="29D2D2D4" w:tentative="1">
      <w:start w:val="1"/>
      <w:numFmt w:val="bullet"/>
      <w:lvlText w:val=""/>
      <w:lvlJc w:val="left"/>
      <w:pPr>
        <w:tabs>
          <w:tab w:val="num" w:pos="3600"/>
        </w:tabs>
        <w:ind w:left="3600" w:hanging="360"/>
      </w:pPr>
      <w:rPr>
        <w:rFonts w:ascii="Wingdings" w:hAnsi="Wingdings" w:hint="default"/>
      </w:rPr>
    </w:lvl>
    <w:lvl w:ilvl="5" w:tplc="CA12B730" w:tentative="1">
      <w:start w:val="1"/>
      <w:numFmt w:val="bullet"/>
      <w:lvlText w:val=""/>
      <w:lvlJc w:val="left"/>
      <w:pPr>
        <w:tabs>
          <w:tab w:val="num" w:pos="4320"/>
        </w:tabs>
        <w:ind w:left="4320" w:hanging="360"/>
      </w:pPr>
      <w:rPr>
        <w:rFonts w:ascii="Wingdings" w:hAnsi="Wingdings" w:hint="default"/>
      </w:rPr>
    </w:lvl>
    <w:lvl w:ilvl="6" w:tplc="3D44ED3C" w:tentative="1">
      <w:start w:val="1"/>
      <w:numFmt w:val="bullet"/>
      <w:lvlText w:val=""/>
      <w:lvlJc w:val="left"/>
      <w:pPr>
        <w:tabs>
          <w:tab w:val="num" w:pos="5040"/>
        </w:tabs>
        <w:ind w:left="5040" w:hanging="360"/>
      </w:pPr>
      <w:rPr>
        <w:rFonts w:ascii="Wingdings" w:hAnsi="Wingdings" w:hint="default"/>
      </w:rPr>
    </w:lvl>
    <w:lvl w:ilvl="7" w:tplc="AEE41218" w:tentative="1">
      <w:start w:val="1"/>
      <w:numFmt w:val="bullet"/>
      <w:lvlText w:val=""/>
      <w:lvlJc w:val="left"/>
      <w:pPr>
        <w:tabs>
          <w:tab w:val="num" w:pos="5760"/>
        </w:tabs>
        <w:ind w:left="5760" w:hanging="360"/>
      </w:pPr>
      <w:rPr>
        <w:rFonts w:ascii="Wingdings" w:hAnsi="Wingdings" w:hint="default"/>
      </w:rPr>
    </w:lvl>
    <w:lvl w:ilvl="8" w:tplc="66E020B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6F59F8"/>
    <w:multiLevelType w:val="hybridMultilevel"/>
    <w:tmpl w:val="AED0E47C"/>
    <w:lvl w:ilvl="0" w:tplc="A56A54C4">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4750F71"/>
    <w:multiLevelType w:val="hybridMultilevel"/>
    <w:tmpl w:val="1FA66786"/>
    <w:lvl w:ilvl="0" w:tplc="A56A54C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4504BC"/>
    <w:multiLevelType w:val="hybridMultilevel"/>
    <w:tmpl w:val="2BC443D8"/>
    <w:lvl w:ilvl="0" w:tplc="31B084CC">
      <w:start w:val="1"/>
      <w:numFmt w:val="lowerLetter"/>
      <w:lvlText w:val="(%1)"/>
      <w:lvlJc w:val="left"/>
      <w:pPr>
        <w:ind w:left="360" w:hanging="360"/>
      </w:pPr>
      <w:rPr>
        <w:rFonts w:cs="メイリオ"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C96589"/>
    <w:multiLevelType w:val="hybridMultilevel"/>
    <w:tmpl w:val="FD86A5D6"/>
    <w:lvl w:ilvl="0" w:tplc="A56A54C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380EAF"/>
    <w:multiLevelType w:val="hybridMultilevel"/>
    <w:tmpl w:val="031A4E14"/>
    <w:lvl w:ilvl="0" w:tplc="C50C12A4">
      <w:start w:val="1"/>
      <w:numFmt w:val="bullet"/>
      <w:lvlText w:val=""/>
      <w:lvlJc w:val="left"/>
      <w:pPr>
        <w:tabs>
          <w:tab w:val="num" w:pos="720"/>
        </w:tabs>
        <w:ind w:left="720" w:hanging="360"/>
      </w:pPr>
      <w:rPr>
        <w:rFonts w:ascii="Wingdings" w:hAnsi="Wingdings" w:hint="default"/>
      </w:rPr>
    </w:lvl>
    <w:lvl w:ilvl="1" w:tplc="5F1053F8" w:tentative="1">
      <w:start w:val="1"/>
      <w:numFmt w:val="bullet"/>
      <w:lvlText w:val=""/>
      <w:lvlJc w:val="left"/>
      <w:pPr>
        <w:tabs>
          <w:tab w:val="num" w:pos="1440"/>
        </w:tabs>
        <w:ind w:left="1440" w:hanging="360"/>
      </w:pPr>
      <w:rPr>
        <w:rFonts w:ascii="Wingdings" w:hAnsi="Wingdings" w:hint="default"/>
      </w:rPr>
    </w:lvl>
    <w:lvl w:ilvl="2" w:tplc="E88E0DAE" w:tentative="1">
      <w:start w:val="1"/>
      <w:numFmt w:val="bullet"/>
      <w:lvlText w:val=""/>
      <w:lvlJc w:val="left"/>
      <w:pPr>
        <w:tabs>
          <w:tab w:val="num" w:pos="2160"/>
        </w:tabs>
        <w:ind w:left="2160" w:hanging="360"/>
      </w:pPr>
      <w:rPr>
        <w:rFonts w:ascii="Wingdings" w:hAnsi="Wingdings" w:hint="default"/>
      </w:rPr>
    </w:lvl>
    <w:lvl w:ilvl="3" w:tplc="50285CCE" w:tentative="1">
      <w:start w:val="1"/>
      <w:numFmt w:val="bullet"/>
      <w:lvlText w:val=""/>
      <w:lvlJc w:val="left"/>
      <w:pPr>
        <w:tabs>
          <w:tab w:val="num" w:pos="2880"/>
        </w:tabs>
        <w:ind w:left="2880" w:hanging="360"/>
      </w:pPr>
      <w:rPr>
        <w:rFonts w:ascii="Wingdings" w:hAnsi="Wingdings" w:hint="default"/>
      </w:rPr>
    </w:lvl>
    <w:lvl w:ilvl="4" w:tplc="E0F4B488" w:tentative="1">
      <w:start w:val="1"/>
      <w:numFmt w:val="bullet"/>
      <w:lvlText w:val=""/>
      <w:lvlJc w:val="left"/>
      <w:pPr>
        <w:tabs>
          <w:tab w:val="num" w:pos="3600"/>
        </w:tabs>
        <w:ind w:left="3600" w:hanging="360"/>
      </w:pPr>
      <w:rPr>
        <w:rFonts w:ascii="Wingdings" w:hAnsi="Wingdings" w:hint="default"/>
      </w:rPr>
    </w:lvl>
    <w:lvl w:ilvl="5" w:tplc="7D3601FC" w:tentative="1">
      <w:start w:val="1"/>
      <w:numFmt w:val="bullet"/>
      <w:lvlText w:val=""/>
      <w:lvlJc w:val="left"/>
      <w:pPr>
        <w:tabs>
          <w:tab w:val="num" w:pos="4320"/>
        </w:tabs>
        <w:ind w:left="4320" w:hanging="360"/>
      </w:pPr>
      <w:rPr>
        <w:rFonts w:ascii="Wingdings" w:hAnsi="Wingdings" w:hint="default"/>
      </w:rPr>
    </w:lvl>
    <w:lvl w:ilvl="6" w:tplc="78D27E68" w:tentative="1">
      <w:start w:val="1"/>
      <w:numFmt w:val="bullet"/>
      <w:lvlText w:val=""/>
      <w:lvlJc w:val="left"/>
      <w:pPr>
        <w:tabs>
          <w:tab w:val="num" w:pos="5040"/>
        </w:tabs>
        <w:ind w:left="5040" w:hanging="360"/>
      </w:pPr>
      <w:rPr>
        <w:rFonts w:ascii="Wingdings" w:hAnsi="Wingdings" w:hint="default"/>
      </w:rPr>
    </w:lvl>
    <w:lvl w:ilvl="7" w:tplc="E634EED4" w:tentative="1">
      <w:start w:val="1"/>
      <w:numFmt w:val="bullet"/>
      <w:lvlText w:val=""/>
      <w:lvlJc w:val="left"/>
      <w:pPr>
        <w:tabs>
          <w:tab w:val="num" w:pos="5760"/>
        </w:tabs>
        <w:ind w:left="5760" w:hanging="360"/>
      </w:pPr>
      <w:rPr>
        <w:rFonts w:ascii="Wingdings" w:hAnsi="Wingdings" w:hint="default"/>
      </w:rPr>
    </w:lvl>
    <w:lvl w:ilvl="8" w:tplc="F0CE8E4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311E5E"/>
    <w:multiLevelType w:val="hybridMultilevel"/>
    <w:tmpl w:val="F8149EF0"/>
    <w:lvl w:ilvl="0" w:tplc="9378FFEC">
      <w:start w:val="1"/>
      <w:numFmt w:val="decimalFullWidth"/>
      <w:lvlText w:val="%1）"/>
      <w:lvlJc w:val="left"/>
      <w:pPr>
        <w:ind w:left="480" w:hanging="480"/>
      </w:pPr>
      <w:rPr>
        <w:rFonts w:hint="eastAsia"/>
      </w:rPr>
    </w:lvl>
    <w:lvl w:ilvl="1" w:tplc="FD765C7A">
      <w:start w:val="1"/>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7160CF"/>
    <w:multiLevelType w:val="hybridMultilevel"/>
    <w:tmpl w:val="4C98F47A"/>
    <w:lvl w:ilvl="0" w:tplc="A56A54C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F20627D"/>
    <w:multiLevelType w:val="hybridMultilevel"/>
    <w:tmpl w:val="976A5EBA"/>
    <w:lvl w:ilvl="0" w:tplc="D548E6F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40542C8"/>
    <w:multiLevelType w:val="hybridMultilevel"/>
    <w:tmpl w:val="672EBA06"/>
    <w:lvl w:ilvl="0" w:tplc="29D8C6C8">
      <w:start w:val="1"/>
      <w:numFmt w:val="bullet"/>
      <w:lvlText w:val=""/>
      <w:lvlJc w:val="left"/>
      <w:pPr>
        <w:tabs>
          <w:tab w:val="num" w:pos="720"/>
        </w:tabs>
        <w:ind w:left="720" w:hanging="360"/>
      </w:pPr>
      <w:rPr>
        <w:rFonts w:ascii="Wingdings" w:hAnsi="Wingdings" w:hint="default"/>
      </w:rPr>
    </w:lvl>
    <w:lvl w:ilvl="1" w:tplc="75AA9882" w:tentative="1">
      <w:start w:val="1"/>
      <w:numFmt w:val="bullet"/>
      <w:lvlText w:val=""/>
      <w:lvlJc w:val="left"/>
      <w:pPr>
        <w:tabs>
          <w:tab w:val="num" w:pos="1440"/>
        </w:tabs>
        <w:ind w:left="1440" w:hanging="360"/>
      </w:pPr>
      <w:rPr>
        <w:rFonts w:ascii="Wingdings" w:hAnsi="Wingdings" w:hint="default"/>
      </w:rPr>
    </w:lvl>
    <w:lvl w:ilvl="2" w:tplc="28F6E0A0" w:tentative="1">
      <w:start w:val="1"/>
      <w:numFmt w:val="bullet"/>
      <w:lvlText w:val=""/>
      <w:lvlJc w:val="left"/>
      <w:pPr>
        <w:tabs>
          <w:tab w:val="num" w:pos="2160"/>
        </w:tabs>
        <w:ind w:left="2160" w:hanging="360"/>
      </w:pPr>
      <w:rPr>
        <w:rFonts w:ascii="Wingdings" w:hAnsi="Wingdings" w:hint="default"/>
      </w:rPr>
    </w:lvl>
    <w:lvl w:ilvl="3" w:tplc="D91E0D60" w:tentative="1">
      <w:start w:val="1"/>
      <w:numFmt w:val="bullet"/>
      <w:lvlText w:val=""/>
      <w:lvlJc w:val="left"/>
      <w:pPr>
        <w:tabs>
          <w:tab w:val="num" w:pos="2880"/>
        </w:tabs>
        <w:ind w:left="2880" w:hanging="360"/>
      </w:pPr>
      <w:rPr>
        <w:rFonts w:ascii="Wingdings" w:hAnsi="Wingdings" w:hint="default"/>
      </w:rPr>
    </w:lvl>
    <w:lvl w:ilvl="4" w:tplc="9E640FDE" w:tentative="1">
      <w:start w:val="1"/>
      <w:numFmt w:val="bullet"/>
      <w:lvlText w:val=""/>
      <w:lvlJc w:val="left"/>
      <w:pPr>
        <w:tabs>
          <w:tab w:val="num" w:pos="3600"/>
        </w:tabs>
        <w:ind w:left="3600" w:hanging="360"/>
      </w:pPr>
      <w:rPr>
        <w:rFonts w:ascii="Wingdings" w:hAnsi="Wingdings" w:hint="default"/>
      </w:rPr>
    </w:lvl>
    <w:lvl w:ilvl="5" w:tplc="117C3E8A" w:tentative="1">
      <w:start w:val="1"/>
      <w:numFmt w:val="bullet"/>
      <w:lvlText w:val=""/>
      <w:lvlJc w:val="left"/>
      <w:pPr>
        <w:tabs>
          <w:tab w:val="num" w:pos="4320"/>
        </w:tabs>
        <w:ind w:left="4320" w:hanging="360"/>
      </w:pPr>
      <w:rPr>
        <w:rFonts w:ascii="Wingdings" w:hAnsi="Wingdings" w:hint="default"/>
      </w:rPr>
    </w:lvl>
    <w:lvl w:ilvl="6" w:tplc="967A5E36" w:tentative="1">
      <w:start w:val="1"/>
      <w:numFmt w:val="bullet"/>
      <w:lvlText w:val=""/>
      <w:lvlJc w:val="left"/>
      <w:pPr>
        <w:tabs>
          <w:tab w:val="num" w:pos="5040"/>
        </w:tabs>
        <w:ind w:left="5040" w:hanging="360"/>
      </w:pPr>
      <w:rPr>
        <w:rFonts w:ascii="Wingdings" w:hAnsi="Wingdings" w:hint="default"/>
      </w:rPr>
    </w:lvl>
    <w:lvl w:ilvl="7" w:tplc="C8389344" w:tentative="1">
      <w:start w:val="1"/>
      <w:numFmt w:val="bullet"/>
      <w:lvlText w:val=""/>
      <w:lvlJc w:val="left"/>
      <w:pPr>
        <w:tabs>
          <w:tab w:val="num" w:pos="5760"/>
        </w:tabs>
        <w:ind w:left="5760" w:hanging="360"/>
      </w:pPr>
      <w:rPr>
        <w:rFonts w:ascii="Wingdings" w:hAnsi="Wingdings" w:hint="default"/>
      </w:rPr>
    </w:lvl>
    <w:lvl w:ilvl="8" w:tplc="2848B0F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D26A13"/>
    <w:multiLevelType w:val="hybridMultilevel"/>
    <w:tmpl w:val="8594062C"/>
    <w:lvl w:ilvl="0" w:tplc="02C6A7DA">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ADA60F3"/>
    <w:multiLevelType w:val="hybridMultilevel"/>
    <w:tmpl w:val="0818EB30"/>
    <w:lvl w:ilvl="0" w:tplc="53206A36">
      <w:start w:val="1"/>
      <w:numFmt w:val="bullet"/>
      <w:lvlText w:val=""/>
      <w:lvlJc w:val="left"/>
      <w:pPr>
        <w:tabs>
          <w:tab w:val="num" w:pos="720"/>
        </w:tabs>
        <w:ind w:left="720" w:hanging="360"/>
      </w:pPr>
      <w:rPr>
        <w:rFonts w:ascii="Wingdings" w:hAnsi="Wingdings" w:hint="default"/>
      </w:rPr>
    </w:lvl>
    <w:lvl w:ilvl="1" w:tplc="2E0021BE" w:tentative="1">
      <w:start w:val="1"/>
      <w:numFmt w:val="bullet"/>
      <w:lvlText w:val=""/>
      <w:lvlJc w:val="left"/>
      <w:pPr>
        <w:tabs>
          <w:tab w:val="num" w:pos="1440"/>
        </w:tabs>
        <w:ind w:left="1440" w:hanging="360"/>
      </w:pPr>
      <w:rPr>
        <w:rFonts w:ascii="Wingdings" w:hAnsi="Wingdings" w:hint="default"/>
      </w:rPr>
    </w:lvl>
    <w:lvl w:ilvl="2" w:tplc="BCFA3648" w:tentative="1">
      <w:start w:val="1"/>
      <w:numFmt w:val="bullet"/>
      <w:lvlText w:val=""/>
      <w:lvlJc w:val="left"/>
      <w:pPr>
        <w:tabs>
          <w:tab w:val="num" w:pos="2160"/>
        </w:tabs>
        <w:ind w:left="2160" w:hanging="360"/>
      </w:pPr>
      <w:rPr>
        <w:rFonts w:ascii="Wingdings" w:hAnsi="Wingdings" w:hint="default"/>
      </w:rPr>
    </w:lvl>
    <w:lvl w:ilvl="3" w:tplc="F55ECE96" w:tentative="1">
      <w:start w:val="1"/>
      <w:numFmt w:val="bullet"/>
      <w:lvlText w:val=""/>
      <w:lvlJc w:val="left"/>
      <w:pPr>
        <w:tabs>
          <w:tab w:val="num" w:pos="2880"/>
        </w:tabs>
        <w:ind w:left="2880" w:hanging="360"/>
      </w:pPr>
      <w:rPr>
        <w:rFonts w:ascii="Wingdings" w:hAnsi="Wingdings" w:hint="default"/>
      </w:rPr>
    </w:lvl>
    <w:lvl w:ilvl="4" w:tplc="F82A2F66" w:tentative="1">
      <w:start w:val="1"/>
      <w:numFmt w:val="bullet"/>
      <w:lvlText w:val=""/>
      <w:lvlJc w:val="left"/>
      <w:pPr>
        <w:tabs>
          <w:tab w:val="num" w:pos="3600"/>
        </w:tabs>
        <w:ind w:left="3600" w:hanging="360"/>
      </w:pPr>
      <w:rPr>
        <w:rFonts w:ascii="Wingdings" w:hAnsi="Wingdings" w:hint="default"/>
      </w:rPr>
    </w:lvl>
    <w:lvl w:ilvl="5" w:tplc="C75E0E38" w:tentative="1">
      <w:start w:val="1"/>
      <w:numFmt w:val="bullet"/>
      <w:lvlText w:val=""/>
      <w:lvlJc w:val="left"/>
      <w:pPr>
        <w:tabs>
          <w:tab w:val="num" w:pos="4320"/>
        </w:tabs>
        <w:ind w:left="4320" w:hanging="360"/>
      </w:pPr>
      <w:rPr>
        <w:rFonts w:ascii="Wingdings" w:hAnsi="Wingdings" w:hint="default"/>
      </w:rPr>
    </w:lvl>
    <w:lvl w:ilvl="6" w:tplc="BE707548" w:tentative="1">
      <w:start w:val="1"/>
      <w:numFmt w:val="bullet"/>
      <w:lvlText w:val=""/>
      <w:lvlJc w:val="left"/>
      <w:pPr>
        <w:tabs>
          <w:tab w:val="num" w:pos="5040"/>
        </w:tabs>
        <w:ind w:left="5040" w:hanging="360"/>
      </w:pPr>
      <w:rPr>
        <w:rFonts w:ascii="Wingdings" w:hAnsi="Wingdings" w:hint="default"/>
      </w:rPr>
    </w:lvl>
    <w:lvl w:ilvl="7" w:tplc="AD565CF4" w:tentative="1">
      <w:start w:val="1"/>
      <w:numFmt w:val="bullet"/>
      <w:lvlText w:val=""/>
      <w:lvlJc w:val="left"/>
      <w:pPr>
        <w:tabs>
          <w:tab w:val="num" w:pos="5760"/>
        </w:tabs>
        <w:ind w:left="5760" w:hanging="360"/>
      </w:pPr>
      <w:rPr>
        <w:rFonts w:ascii="Wingdings" w:hAnsi="Wingdings" w:hint="default"/>
      </w:rPr>
    </w:lvl>
    <w:lvl w:ilvl="8" w:tplc="6488201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5067E4"/>
    <w:multiLevelType w:val="hybridMultilevel"/>
    <w:tmpl w:val="F97CA606"/>
    <w:lvl w:ilvl="0" w:tplc="608C383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14B6538"/>
    <w:multiLevelType w:val="hybridMultilevel"/>
    <w:tmpl w:val="18BAFDA6"/>
    <w:lvl w:ilvl="0" w:tplc="03B82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636699"/>
    <w:multiLevelType w:val="hybridMultilevel"/>
    <w:tmpl w:val="F5E4E902"/>
    <w:lvl w:ilvl="0" w:tplc="04090005">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5CAB63BD"/>
    <w:multiLevelType w:val="hybridMultilevel"/>
    <w:tmpl w:val="0D3E7572"/>
    <w:lvl w:ilvl="0" w:tplc="081C694A">
      <w:start w:val="1"/>
      <w:numFmt w:val="bullet"/>
      <w:lvlText w:val="•"/>
      <w:lvlJc w:val="left"/>
      <w:pPr>
        <w:tabs>
          <w:tab w:val="num" w:pos="720"/>
        </w:tabs>
        <w:ind w:left="720" w:hanging="360"/>
      </w:pPr>
      <w:rPr>
        <w:rFonts w:ascii="Times" w:hAnsi="Times" w:hint="default"/>
      </w:rPr>
    </w:lvl>
    <w:lvl w:ilvl="1" w:tplc="AE08087E" w:tentative="1">
      <w:start w:val="1"/>
      <w:numFmt w:val="bullet"/>
      <w:lvlText w:val="•"/>
      <w:lvlJc w:val="left"/>
      <w:pPr>
        <w:tabs>
          <w:tab w:val="num" w:pos="1440"/>
        </w:tabs>
        <w:ind w:left="1440" w:hanging="360"/>
      </w:pPr>
      <w:rPr>
        <w:rFonts w:ascii="Times" w:hAnsi="Times" w:hint="default"/>
      </w:rPr>
    </w:lvl>
    <w:lvl w:ilvl="2" w:tplc="2F0C4850" w:tentative="1">
      <w:start w:val="1"/>
      <w:numFmt w:val="bullet"/>
      <w:lvlText w:val="•"/>
      <w:lvlJc w:val="left"/>
      <w:pPr>
        <w:tabs>
          <w:tab w:val="num" w:pos="2160"/>
        </w:tabs>
        <w:ind w:left="2160" w:hanging="360"/>
      </w:pPr>
      <w:rPr>
        <w:rFonts w:ascii="Times" w:hAnsi="Times" w:hint="default"/>
      </w:rPr>
    </w:lvl>
    <w:lvl w:ilvl="3" w:tplc="AA7E52AE" w:tentative="1">
      <w:start w:val="1"/>
      <w:numFmt w:val="bullet"/>
      <w:lvlText w:val="•"/>
      <w:lvlJc w:val="left"/>
      <w:pPr>
        <w:tabs>
          <w:tab w:val="num" w:pos="2880"/>
        </w:tabs>
        <w:ind w:left="2880" w:hanging="360"/>
      </w:pPr>
      <w:rPr>
        <w:rFonts w:ascii="Times" w:hAnsi="Times" w:hint="default"/>
      </w:rPr>
    </w:lvl>
    <w:lvl w:ilvl="4" w:tplc="6116FC48" w:tentative="1">
      <w:start w:val="1"/>
      <w:numFmt w:val="bullet"/>
      <w:lvlText w:val="•"/>
      <w:lvlJc w:val="left"/>
      <w:pPr>
        <w:tabs>
          <w:tab w:val="num" w:pos="3600"/>
        </w:tabs>
        <w:ind w:left="3600" w:hanging="360"/>
      </w:pPr>
      <w:rPr>
        <w:rFonts w:ascii="Times" w:hAnsi="Times" w:hint="default"/>
      </w:rPr>
    </w:lvl>
    <w:lvl w:ilvl="5" w:tplc="05503598" w:tentative="1">
      <w:start w:val="1"/>
      <w:numFmt w:val="bullet"/>
      <w:lvlText w:val="•"/>
      <w:lvlJc w:val="left"/>
      <w:pPr>
        <w:tabs>
          <w:tab w:val="num" w:pos="4320"/>
        </w:tabs>
        <w:ind w:left="4320" w:hanging="360"/>
      </w:pPr>
      <w:rPr>
        <w:rFonts w:ascii="Times" w:hAnsi="Times" w:hint="default"/>
      </w:rPr>
    </w:lvl>
    <w:lvl w:ilvl="6" w:tplc="6AB29DB4" w:tentative="1">
      <w:start w:val="1"/>
      <w:numFmt w:val="bullet"/>
      <w:lvlText w:val="•"/>
      <w:lvlJc w:val="left"/>
      <w:pPr>
        <w:tabs>
          <w:tab w:val="num" w:pos="5040"/>
        </w:tabs>
        <w:ind w:left="5040" w:hanging="360"/>
      </w:pPr>
      <w:rPr>
        <w:rFonts w:ascii="Times" w:hAnsi="Times" w:hint="default"/>
      </w:rPr>
    </w:lvl>
    <w:lvl w:ilvl="7" w:tplc="7D081672" w:tentative="1">
      <w:start w:val="1"/>
      <w:numFmt w:val="bullet"/>
      <w:lvlText w:val="•"/>
      <w:lvlJc w:val="left"/>
      <w:pPr>
        <w:tabs>
          <w:tab w:val="num" w:pos="5760"/>
        </w:tabs>
        <w:ind w:left="5760" w:hanging="360"/>
      </w:pPr>
      <w:rPr>
        <w:rFonts w:ascii="Times" w:hAnsi="Times" w:hint="default"/>
      </w:rPr>
    </w:lvl>
    <w:lvl w:ilvl="8" w:tplc="8FD09C94" w:tentative="1">
      <w:start w:val="1"/>
      <w:numFmt w:val="bullet"/>
      <w:lvlText w:val="•"/>
      <w:lvlJc w:val="left"/>
      <w:pPr>
        <w:tabs>
          <w:tab w:val="num" w:pos="6480"/>
        </w:tabs>
        <w:ind w:left="6480" w:hanging="360"/>
      </w:pPr>
      <w:rPr>
        <w:rFonts w:ascii="Times" w:hAnsi="Times" w:hint="default"/>
      </w:rPr>
    </w:lvl>
  </w:abstractNum>
  <w:abstractNum w:abstractNumId="16" w15:restartNumberingAfterBreak="0">
    <w:nsid w:val="61FD6925"/>
    <w:multiLevelType w:val="hybridMultilevel"/>
    <w:tmpl w:val="192E377C"/>
    <w:lvl w:ilvl="0" w:tplc="A56A54C4">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E917E0C"/>
    <w:multiLevelType w:val="multilevel"/>
    <w:tmpl w:val="D2361C54"/>
    <w:lvl w:ilvl="0">
      <w:start w:val="1"/>
      <w:numFmt w:val="decimal"/>
      <w:pStyle w:val="1"/>
      <w:suff w:val="space"/>
      <w:lvlText w:val="%1"/>
      <w:lvlJc w:val="left"/>
      <w:pPr>
        <w:ind w:left="360" w:hanging="360"/>
      </w:pPr>
      <w:rPr>
        <w:rFonts w:asciiTheme="majorEastAsia" w:eastAsiaTheme="majorEastAsia" w:hAnsiTheme="majorEastAsia" w:hint="eastAsia"/>
      </w:rPr>
    </w:lvl>
    <w:lvl w:ilvl="1">
      <w:start w:val="1"/>
      <w:numFmt w:val="decimalFullWidth"/>
      <w:lvlText w:val="%1．%2"/>
      <w:lvlJc w:val="left"/>
      <w:pPr>
        <w:tabs>
          <w:tab w:val="num" w:pos="1260"/>
        </w:tabs>
        <w:ind w:left="1260" w:hanging="840"/>
      </w:pPr>
      <w:rPr>
        <w:rFonts w:hint="eastAsia"/>
      </w:rPr>
    </w:lvl>
    <w:lvl w:ilvl="2">
      <w:start w:val="1"/>
      <w:numFmt w:val="decimal"/>
      <w:lvlText w:val="%1．%2.%3"/>
      <w:lvlJc w:val="left"/>
      <w:pPr>
        <w:tabs>
          <w:tab w:val="num" w:pos="1680"/>
        </w:tabs>
        <w:ind w:left="1680" w:hanging="840"/>
      </w:pPr>
      <w:rPr>
        <w:rFonts w:hint="eastAsia"/>
      </w:rPr>
    </w:lvl>
    <w:lvl w:ilvl="3">
      <w:start w:val="1"/>
      <w:numFmt w:val="decimal"/>
      <w:lvlText w:val="%1．%2.%3.%4"/>
      <w:lvlJc w:val="left"/>
      <w:pPr>
        <w:tabs>
          <w:tab w:val="num" w:pos="2100"/>
        </w:tabs>
        <w:ind w:left="2100" w:hanging="840"/>
      </w:pPr>
      <w:rPr>
        <w:rFonts w:hint="eastAsia"/>
      </w:rPr>
    </w:lvl>
    <w:lvl w:ilvl="4">
      <w:start w:val="1"/>
      <w:numFmt w:val="decimal"/>
      <w:lvlText w:val="%1．%2.%3.%4.%5"/>
      <w:lvlJc w:val="left"/>
      <w:pPr>
        <w:tabs>
          <w:tab w:val="num" w:pos="2520"/>
        </w:tabs>
        <w:ind w:left="2520" w:hanging="840"/>
      </w:pPr>
      <w:rPr>
        <w:rFonts w:hint="eastAsia"/>
      </w:rPr>
    </w:lvl>
    <w:lvl w:ilvl="5">
      <w:start w:val="1"/>
      <w:numFmt w:val="decimal"/>
      <w:lvlText w:val="%1．%2.%3.%4.%5.%6"/>
      <w:lvlJc w:val="left"/>
      <w:pPr>
        <w:tabs>
          <w:tab w:val="num" w:pos="2940"/>
        </w:tabs>
        <w:ind w:left="2940" w:hanging="840"/>
      </w:pPr>
      <w:rPr>
        <w:rFonts w:hint="eastAsia"/>
      </w:rPr>
    </w:lvl>
    <w:lvl w:ilvl="6">
      <w:start w:val="1"/>
      <w:numFmt w:val="decimal"/>
      <w:lvlText w:val="%1．%2.%3.%4.%5.%6.%7"/>
      <w:lvlJc w:val="left"/>
      <w:pPr>
        <w:tabs>
          <w:tab w:val="num" w:pos="3360"/>
        </w:tabs>
        <w:ind w:left="3360" w:hanging="840"/>
      </w:pPr>
      <w:rPr>
        <w:rFonts w:hint="eastAsia"/>
      </w:rPr>
    </w:lvl>
    <w:lvl w:ilvl="7">
      <w:start w:val="1"/>
      <w:numFmt w:val="decimal"/>
      <w:lvlText w:val="%1．%2.%3.%4.%5.%6.%7.%8"/>
      <w:lvlJc w:val="left"/>
      <w:pPr>
        <w:tabs>
          <w:tab w:val="num" w:pos="3780"/>
        </w:tabs>
        <w:ind w:left="3780" w:hanging="840"/>
      </w:pPr>
      <w:rPr>
        <w:rFonts w:hint="eastAsia"/>
      </w:rPr>
    </w:lvl>
    <w:lvl w:ilvl="8">
      <w:start w:val="1"/>
      <w:numFmt w:val="decimal"/>
      <w:lvlText w:val="%1．%2.%3.%4.%5.%6.%7.%8.%9"/>
      <w:lvlJc w:val="left"/>
      <w:pPr>
        <w:tabs>
          <w:tab w:val="num" w:pos="4200"/>
        </w:tabs>
        <w:ind w:left="4200" w:hanging="840"/>
      </w:pPr>
      <w:rPr>
        <w:rFonts w:hint="eastAsia"/>
      </w:rPr>
    </w:lvl>
  </w:abstractNum>
  <w:abstractNum w:abstractNumId="18" w15:restartNumberingAfterBreak="0">
    <w:nsid w:val="6F7643F5"/>
    <w:multiLevelType w:val="hybridMultilevel"/>
    <w:tmpl w:val="09043262"/>
    <w:lvl w:ilvl="0" w:tplc="6742A6CA">
      <w:start w:val="1"/>
      <w:numFmt w:val="decimal"/>
      <w:lvlText w:val="1%1"/>
      <w:lvlJc w:val="left"/>
      <w:pPr>
        <w:ind w:left="440" w:hanging="440"/>
      </w:pPr>
      <w:rPr>
        <w:rFonts w:hint="default"/>
      </w:rPr>
    </w:lvl>
    <w:lvl w:ilvl="1" w:tplc="E08AA2B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2B05A7"/>
    <w:multiLevelType w:val="hybridMultilevel"/>
    <w:tmpl w:val="0BFACE98"/>
    <w:lvl w:ilvl="0" w:tplc="9F70093E">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AA966FF"/>
    <w:multiLevelType w:val="hybridMultilevel"/>
    <w:tmpl w:val="5A1087D4"/>
    <w:lvl w:ilvl="0" w:tplc="61601CE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7"/>
  </w:num>
  <w:num w:numId="2">
    <w:abstractNumId w:val="10"/>
  </w:num>
  <w:num w:numId="3">
    <w:abstractNumId w:val="20"/>
  </w:num>
  <w:num w:numId="4">
    <w:abstractNumId w:val="8"/>
  </w:num>
  <w:num w:numId="5">
    <w:abstractNumId w:val="2"/>
  </w:num>
  <w:num w:numId="6">
    <w:abstractNumId w:val="7"/>
  </w:num>
  <w:num w:numId="7">
    <w:abstractNumId w:val="18"/>
  </w:num>
  <w:num w:numId="8">
    <w:abstractNumId w:val="9"/>
  </w:num>
  <w:num w:numId="9">
    <w:abstractNumId w:val="1"/>
  </w:num>
  <w:num w:numId="10">
    <w:abstractNumId w:val="13"/>
  </w:num>
  <w:num w:numId="11">
    <w:abstractNumId w:val="4"/>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5"/>
  </w:num>
  <w:num w:numId="15">
    <w:abstractNumId w:val="0"/>
  </w:num>
  <w:num w:numId="16">
    <w:abstractNumId w:val="5"/>
  </w:num>
  <w:num w:numId="17">
    <w:abstractNumId w:val="14"/>
  </w:num>
  <w:num w:numId="18">
    <w:abstractNumId w:val="3"/>
  </w:num>
  <w:num w:numId="19">
    <w:abstractNumId w:val="19"/>
  </w:num>
  <w:num w:numId="20">
    <w:abstractNumId w:val="16"/>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7F"/>
    <w:rsid w:val="00000637"/>
    <w:rsid w:val="00000BB6"/>
    <w:rsid w:val="0000150F"/>
    <w:rsid w:val="00002C15"/>
    <w:rsid w:val="00002F60"/>
    <w:rsid w:val="0000469F"/>
    <w:rsid w:val="0000516F"/>
    <w:rsid w:val="00005B39"/>
    <w:rsid w:val="00006161"/>
    <w:rsid w:val="000066AB"/>
    <w:rsid w:val="00006E71"/>
    <w:rsid w:val="00007E73"/>
    <w:rsid w:val="00007EFA"/>
    <w:rsid w:val="0001026E"/>
    <w:rsid w:val="00010329"/>
    <w:rsid w:val="00010603"/>
    <w:rsid w:val="0001084E"/>
    <w:rsid w:val="00010C53"/>
    <w:rsid w:val="00012198"/>
    <w:rsid w:val="00013BCD"/>
    <w:rsid w:val="00014757"/>
    <w:rsid w:val="00016A5F"/>
    <w:rsid w:val="00020122"/>
    <w:rsid w:val="000207C7"/>
    <w:rsid w:val="0002159E"/>
    <w:rsid w:val="00021A6B"/>
    <w:rsid w:val="000224BD"/>
    <w:rsid w:val="00022691"/>
    <w:rsid w:val="00023120"/>
    <w:rsid w:val="00023E04"/>
    <w:rsid w:val="000241E2"/>
    <w:rsid w:val="00025B89"/>
    <w:rsid w:val="00026892"/>
    <w:rsid w:val="00026C9D"/>
    <w:rsid w:val="00027381"/>
    <w:rsid w:val="00027400"/>
    <w:rsid w:val="00027AFF"/>
    <w:rsid w:val="00032A5E"/>
    <w:rsid w:val="00032BF4"/>
    <w:rsid w:val="000343F7"/>
    <w:rsid w:val="00034F13"/>
    <w:rsid w:val="00043290"/>
    <w:rsid w:val="0004337C"/>
    <w:rsid w:val="00043945"/>
    <w:rsid w:val="000452CC"/>
    <w:rsid w:val="00045E34"/>
    <w:rsid w:val="00045F61"/>
    <w:rsid w:val="0004688F"/>
    <w:rsid w:val="0004712C"/>
    <w:rsid w:val="000472DC"/>
    <w:rsid w:val="000501C5"/>
    <w:rsid w:val="000525A3"/>
    <w:rsid w:val="000551C5"/>
    <w:rsid w:val="000555CE"/>
    <w:rsid w:val="000556BE"/>
    <w:rsid w:val="00055BB4"/>
    <w:rsid w:val="000579D6"/>
    <w:rsid w:val="0006127A"/>
    <w:rsid w:val="000617C3"/>
    <w:rsid w:val="00061852"/>
    <w:rsid w:val="00063979"/>
    <w:rsid w:val="00063BF2"/>
    <w:rsid w:val="00063E42"/>
    <w:rsid w:val="00063FA7"/>
    <w:rsid w:val="00063FED"/>
    <w:rsid w:val="00064882"/>
    <w:rsid w:val="000651DC"/>
    <w:rsid w:val="00065334"/>
    <w:rsid w:val="000670FA"/>
    <w:rsid w:val="00067369"/>
    <w:rsid w:val="00070565"/>
    <w:rsid w:val="00070873"/>
    <w:rsid w:val="00071A9D"/>
    <w:rsid w:val="000726E4"/>
    <w:rsid w:val="00072A06"/>
    <w:rsid w:val="00073415"/>
    <w:rsid w:val="00073856"/>
    <w:rsid w:val="0007478E"/>
    <w:rsid w:val="00075878"/>
    <w:rsid w:val="000758F1"/>
    <w:rsid w:val="00075C90"/>
    <w:rsid w:val="000763F2"/>
    <w:rsid w:val="00076B07"/>
    <w:rsid w:val="0008048C"/>
    <w:rsid w:val="00080660"/>
    <w:rsid w:val="00082680"/>
    <w:rsid w:val="00082B00"/>
    <w:rsid w:val="00082B25"/>
    <w:rsid w:val="000832A7"/>
    <w:rsid w:val="000836E6"/>
    <w:rsid w:val="00083E77"/>
    <w:rsid w:val="000864D3"/>
    <w:rsid w:val="000864DB"/>
    <w:rsid w:val="00087ADB"/>
    <w:rsid w:val="00091426"/>
    <w:rsid w:val="00091DC4"/>
    <w:rsid w:val="0009244C"/>
    <w:rsid w:val="00092487"/>
    <w:rsid w:val="00093C1E"/>
    <w:rsid w:val="00093F88"/>
    <w:rsid w:val="00094428"/>
    <w:rsid w:val="00094B7A"/>
    <w:rsid w:val="0009538F"/>
    <w:rsid w:val="00096B54"/>
    <w:rsid w:val="000972FF"/>
    <w:rsid w:val="000973AE"/>
    <w:rsid w:val="00097810"/>
    <w:rsid w:val="000A2245"/>
    <w:rsid w:val="000A270E"/>
    <w:rsid w:val="000A3379"/>
    <w:rsid w:val="000A3853"/>
    <w:rsid w:val="000A45B9"/>
    <w:rsid w:val="000A5DC9"/>
    <w:rsid w:val="000A6D4B"/>
    <w:rsid w:val="000A7390"/>
    <w:rsid w:val="000B34AD"/>
    <w:rsid w:val="000B3884"/>
    <w:rsid w:val="000B40AF"/>
    <w:rsid w:val="000B4619"/>
    <w:rsid w:val="000B52C7"/>
    <w:rsid w:val="000B5C6C"/>
    <w:rsid w:val="000B6487"/>
    <w:rsid w:val="000C0BD8"/>
    <w:rsid w:val="000C313F"/>
    <w:rsid w:val="000C34C5"/>
    <w:rsid w:val="000C394E"/>
    <w:rsid w:val="000C490F"/>
    <w:rsid w:val="000C5852"/>
    <w:rsid w:val="000C5EE6"/>
    <w:rsid w:val="000D0748"/>
    <w:rsid w:val="000D1352"/>
    <w:rsid w:val="000D254C"/>
    <w:rsid w:val="000D3D60"/>
    <w:rsid w:val="000D3DE8"/>
    <w:rsid w:val="000D4454"/>
    <w:rsid w:val="000D4753"/>
    <w:rsid w:val="000D47EC"/>
    <w:rsid w:val="000D5399"/>
    <w:rsid w:val="000D624E"/>
    <w:rsid w:val="000D68C0"/>
    <w:rsid w:val="000D7048"/>
    <w:rsid w:val="000D7A6B"/>
    <w:rsid w:val="000E03BC"/>
    <w:rsid w:val="000E0DFA"/>
    <w:rsid w:val="000E126D"/>
    <w:rsid w:val="000E1D26"/>
    <w:rsid w:val="000E25F3"/>
    <w:rsid w:val="000E52BD"/>
    <w:rsid w:val="000E559E"/>
    <w:rsid w:val="000E5E2F"/>
    <w:rsid w:val="000E6401"/>
    <w:rsid w:val="000E6D28"/>
    <w:rsid w:val="000F06BA"/>
    <w:rsid w:val="000F0C97"/>
    <w:rsid w:val="000F1DD2"/>
    <w:rsid w:val="000F3683"/>
    <w:rsid w:val="000F41AB"/>
    <w:rsid w:val="000F4283"/>
    <w:rsid w:val="000F5CE8"/>
    <w:rsid w:val="000F62E2"/>
    <w:rsid w:val="001005A8"/>
    <w:rsid w:val="00100998"/>
    <w:rsid w:val="00100E27"/>
    <w:rsid w:val="0010150B"/>
    <w:rsid w:val="00102CBC"/>
    <w:rsid w:val="00104004"/>
    <w:rsid w:val="001042DC"/>
    <w:rsid w:val="0010454A"/>
    <w:rsid w:val="00104DC6"/>
    <w:rsid w:val="00105FEC"/>
    <w:rsid w:val="00106F48"/>
    <w:rsid w:val="00107CDD"/>
    <w:rsid w:val="001107B9"/>
    <w:rsid w:val="00111F84"/>
    <w:rsid w:val="001143E4"/>
    <w:rsid w:val="00114963"/>
    <w:rsid w:val="00114B3D"/>
    <w:rsid w:val="00115B7B"/>
    <w:rsid w:val="00117370"/>
    <w:rsid w:val="0011793B"/>
    <w:rsid w:val="00120396"/>
    <w:rsid w:val="001204B8"/>
    <w:rsid w:val="00120BC8"/>
    <w:rsid w:val="00120C4B"/>
    <w:rsid w:val="001215D3"/>
    <w:rsid w:val="00122C03"/>
    <w:rsid w:val="00122C16"/>
    <w:rsid w:val="00122E2D"/>
    <w:rsid w:val="00123AC0"/>
    <w:rsid w:val="0012409F"/>
    <w:rsid w:val="00124427"/>
    <w:rsid w:val="00124BF5"/>
    <w:rsid w:val="00124E11"/>
    <w:rsid w:val="0012503E"/>
    <w:rsid w:val="00126FA1"/>
    <w:rsid w:val="00130DEA"/>
    <w:rsid w:val="00131CD3"/>
    <w:rsid w:val="001331CE"/>
    <w:rsid w:val="00136256"/>
    <w:rsid w:val="00136C02"/>
    <w:rsid w:val="00136E42"/>
    <w:rsid w:val="00137E53"/>
    <w:rsid w:val="001404A4"/>
    <w:rsid w:val="00141DB3"/>
    <w:rsid w:val="001429DC"/>
    <w:rsid w:val="00142C37"/>
    <w:rsid w:val="00143158"/>
    <w:rsid w:val="001440BD"/>
    <w:rsid w:val="0014420A"/>
    <w:rsid w:val="00145739"/>
    <w:rsid w:val="0014621C"/>
    <w:rsid w:val="00150A6F"/>
    <w:rsid w:val="0015181D"/>
    <w:rsid w:val="00151E03"/>
    <w:rsid w:val="0015266B"/>
    <w:rsid w:val="001532F3"/>
    <w:rsid w:val="0015510C"/>
    <w:rsid w:val="00155134"/>
    <w:rsid w:val="00156C8E"/>
    <w:rsid w:val="001601E2"/>
    <w:rsid w:val="00160965"/>
    <w:rsid w:val="00160FF5"/>
    <w:rsid w:val="00161D95"/>
    <w:rsid w:val="0016299A"/>
    <w:rsid w:val="0016311C"/>
    <w:rsid w:val="001645AB"/>
    <w:rsid w:val="0016730F"/>
    <w:rsid w:val="001723A0"/>
    <w:rsid w:val="00172D6D"/>
    <w:rsid w:val="00173EE1"/>
    <w:rsid w:val="00176BDC"/>
    <w:rsid w:val="00180C19"/>
    <w:rsid w:val="0018101B"/>
    <w:rsid w:val="00181BB2"/>
    <w:rsid w:val="001846D5"/>
    <w:rsid w:val="0018505E"/>
    <w:rsid w:val="00185401"/>
    <w:rsid w:val="00185435"/>
    <w:rsid w:val="001860C4"/>
    <w:rsid w:val="0018778C"/>
    <w:rsid w:val="00187C2B"/>
    <w:rsid w:val="00190569"/>
    <w:rsid w:val="0019104D"/>
    <w:rsid w:val="00191162"/>
    <w:rsid w:val="001914AC"/>
    <w:rsid w:val="0019193B"/>
    <w:rsid w:val="00191AE0"/>
    <w:rsid w:val="00193598"/>
    <w:rsid w:val="001945A2"/>
    <w:rsid w:val="00194D19"/>
    <w:rsid w:val="001953CE"/>
    <w:rsid w:val="00195E64"/>
    <w:rsid w:val="00197363"/>
    <w:rsid w:val="00197935"/>
    <w:rsid w:val="001A0878"/>
    <w:rsid w:val="001A13B0"/>
    <w:rsid w:val="001A3999"/>
    <w:rsid w:val="001A59F2"/>
    <w:rsid w:val="001A700B"/>
    <w:rsid w:val="001A70F1"/>
    <w:rsid w:val="001B1233"/>
    <w:rsid w:val="001B158B"/>
    <w:rsid w:val="001B21C7"/>
    <w:rsid w:val="001B26A0"/>
    <w:rsid w:val="001B2BAA"/>
    <w:rsid w:val="001B2F3D"/>
    <w:rsid w:val="001B33AD"/>
    <w:rsid w:val="001B3B6A"/>
    <w:rsid w:val="001B658F"/>
    <w:rsid w:val="001B6C35"/>
    <w:rsid w:val="001B7C4D"/>
    <w:rsid w:val="001B7EE0"/>
    <w:rsid w:val="001C23EA"/>
    <w:rsid w:val="001C39AE"/>
    <w:rsid w:val="001C52EB"/>
    <w:rsid w:val="001C54D7"/>
    <w:rsid w:val="001C6560"/>
    <w:rsid w:val="001C72C0"/>
    <w:rsid w:val="001D00C4"/>
    <w:rsid w:val="001D0B8A"/>
    <w:rsid w:val="001D1DA5"/>
    <w:rsid w:val="001D2EEF"/>
    <w:rsid w:val="001D31DC"/>
    <w:rsid w:val="001D3EB0"/>
    <w:rsid w:val="001D4F86"/>
    <w:rsid w:val="001D6C2C"/>
    <w:rsid w:val="001D6D93"/>
    <w:rsid w:val="001D6E80"/>
    <w:rsid w:val="001D7CD6"/>
    <w:rsid w:val="001D7DD4"/>
    <w:rsid w:val="001E00E2"/>
    <w:rsid w:val="001E052E"/>
    <w:rsid w:val="001E1E0E"/>
    <w:rsid w:val="001E2886"/>
    <w:rsid w:val="001E4398"/>
    <w:rsid w:val="001E6BC3"/>
    <w:rsid w:val="001E6D3C"/>
    <w:rsid w:val="001F3A2C"/>
    <w:rsid w:val="001F6018"/>
    <w:rsid w:val="001F605C"/>
    <w:rsid w:val="001F73FF"/>
    <w:rsid w:val="001F7518"/>
    <w:rsid w:val="00200341"/>
    <w:rsid w:val="00202209"/>
    <w:rsid w:val="0020241D"/>
    <w:rsid w:val="00202C9E"/>
    <w:rsid w:val="00202D9D"/>
    <w:rsid w:val="00205DD0"/>
    <w:rsid w:val="0020612B"/>
    <w:rsid w:val="002066DB"/>
    <w:rsid w:val="002073A6"/>
    <w:rsid w:val="0021094D"/>
    <w:rsid w:val="00211E03"/>
    <w:rsid w:val="00213097"/>
    <w:rsid w:val="00213560"/>
    <w:rsid w:val="002135B2"/>
    <w:rsid w:val="00213C61"/>
    <w:rsid w:val="002146E6"/>
    <w:rsid w:val="00214BAD"/>
    <w:rsid w:val="002159F4"/>
    <w:rsid w:val="00215C0F"/>
    <w:rsid w:val="00216011"/>
    <w:rsid w:val="002166BF"/>
    <w:rsid w:val="00216895"/>
    <w:rsid w:val="002171FB"/>
    <w:rsid w:val="00217515"/>
    <w:rsid w:val="00217C99"/>
    <w:rsid w:val="002207AD"/>
    <w:rsid w:val="00222CC0"/>
    <w:rsid w:val="00222DC7"/>
    <w:rsid w:val="00222E27"/>
    <w:rsid w:val="00224EEE"/>
    <w:rsid w:val="00226679"/>
    <w:rsid w:val="00226ACB"/>
    <w:rsid w:val="00227C5E"/>
    <w:rsid w:val="00227D31"/>
    <w:rsid w:val="00231467"/>
    <w:rsid w:val="00231DEA"/>
    <w:rsid w:val="00232C7F"/>
    <w:rsid w:val="00233FDA"/>
    <w:rsid w:val="00234F19"/>
    <w:rsid w:val="00235C40"/>
    <w:rsid w:val="0023650E"/>
    <w:rsid w:val="00237BD8"/>
    <w:rsid w:val="00241EF1"/>
    <w:rsid w:val="00242BE7"/>
    <w:rsid w:val="00243579"/>
    <w:rsid w:val="002439BB"/>
    <w:rsid w:val="002440C0"/>
    <w:rsid w:val="002447DF"/>
    <w:rsid w:val="002452C4"/>
    <w:rsid w:val="00245876"/>
    <w:rsid w:val="002462BF"/>
    <w:rsid w:val="00246F26"/>
    <w:rsid w:val="00247BD4"/>
    <w:rsid w:val="0025033B"/>
    <w:rsid w:val="00251BEE"/>
    <w:rsid w:val="00252403"/>
    <w:rsid w:val="002531A1"/>
    <w:rsid w:val="00255396"/>
    <w:rsid w:val="002555C9"/>
    <w:rsid w:val="0025633F"/>
    <w:rsid w:val="002569AF"/>
    <w:rsid w:val="00260573"/>
    <w:rsid w:val="002606FE"/>
    <w:rsid w:val="00262A02"/>
    <w:rsid w:val="00265AEB"/>
    <w:rsid w:val="00267169"/>
    <w:rsid w:val="00267FF8"/>
    <w:rsid w:val="0027021A"/>
    <w:rsid w:val="0027054B"/>
    <w:rsid w:val="002706DB"/>
    <w:rsid w:val="00270756"/>
    <w:rsid w:val="00272189"/>
    <w:rsid w:val="0027239B"/>
    <w:rsid w:val="0027350F"/>
    <w:rsid w:val="00273837"/>
    <w:rsid w:val="00273B9D"/>
    <w:rsid w:val="00275323"/>
    <w:rsid w:val="00275E92"/>
    <w:rsid w:val="002767AE"/>
    <w:rsid w:val="0027722C"/>
    <w:rsid w:val="002815F8"/>
    <w:rsid w:val="002818D6"/>
    <w:rsid w:val="00281F4E"/>
    <w:rsid w:val="002820DD"/>
    <w:rsid w:val="00282C3B"/>
    <w:rsid w:val="002834AA"/>
    <w:rsid w:val="002849BA"/>
    <w:rsid w:val="00284C06"/>
    <w:rsid w:val="00287581"/>
    <w:rsid w:val="00287D44"/>
    <w:rsid w:val="002902B6"/>
    <w:rsid w:val="002914F7"/>
    <w:rsid w:val="002918BC"/>
    <w:rsid w:val="00291D21"/>
    <w:rsid w:val="00291EE9"/>
    <w:rsid w:val="00292919"/>
    <w:rsid w:val="002930FB"/>
    <w:rsid w:val="00293CA4"/>
    <w:rsid w:val="00295763"/>
    <w:rsid w:val="0029597D"/>
    <w:rsid w:val="00295B3F"/>
    <w:rsid w:val="00295E09"/>
    <w:rsid w:val="0029612D"/>
    <w:rsid w:val="002975B3"/>
    <w:rsid w:val="00297794"/>
    <w:rsid w:val="002A643B"/>
    <w:rsid w:val="002A669C"/>
    <w:rsid w:val="002A6D07"/>
    <w:rsid w:val="002A6F97"/>
    <w:rsid w:val="002A74CF"/>
    <w:rsid w:val="002A76DC"/>
    <w:rsid w:val="002B069C"/>
    <w:rsid w:val="002B07F4"/>
    <w:rsid w:val="002B0E3C"/>
    <w:rsid w:val="002B184C"/>
    <w:rsid w:val="002B5321"/>
    <w:rsid w:val="002B5340"/>
    <w:rsid w:val="002B53E6"/>
    <w:rsid w:val="002B5B68"/>
    <w:rsid w:val="002B6961"/>
    <w:rsid w:val="002B6F08"/>
    <w:rsid w:val="002C0003"/>
    <w:rsid w:val="002C1647"/>
    <w:rsid w:val="002C1651"/>
    <w:rsid w:val="002C2E6E"/>
    <w:rsid w:val="002C33EC"/>
    <w:rsid w:val="002C340E"/>
    <w:rsid w:val="002C4D63"/>
    <w:rsid w:val="002C59D9"/>
    <w:rsid w:val="002C628C"/>
    <w:rsid w:val="002C62E9"/>
    <w:rsid w:val="002D0393"/>
    <w:rsid w:val="002D06BF"/>
    <w:rsid w:val="002D0B13"/>
    <w:rsid w:val="002D0C7B"/>
    <w:rsid w:val="002D139B"/>
    <w:rsid w:val="002D1543"/>
    <w:rsid w:val="002D1C2A"/>
    <w:rsid w:val="002D1F73"/>
    <w:rsid w:val="002D28C5"/>
    <w:rsid w:val="002D3B0C"/>
    <w:rsid w:val="002D4267"/>
    <w:rsid w:val="002D517B"/>
    <w:rsid w:val="002D609D"/>
    <w:rsid w:val="002D66C1"/>
    <w:rsid w:val="002D6BD0"/>
    <w:rsid w:val="002D73C0"/>
    <w:rsid w:val="002D756A"/>
    <w:rsid w:val="002D7B55"/>
    <w:rsid w:val="002D7F65"/>
    <w:rsid w:val="002E07CF"/>
    <w:rsid w:val="002E1F38"/>
    <w:rsid w:val="002E2250"/>
    <w:rsid w:val="002E2F0C"/>
    <w:rsid w:val="002E350A"/>
    <w:rsid w:val="002E5B7E"/>
    <w:rsid w:val="002E5C95"/>
    <w:rsid w:val="002E5F2B"/>
    <w:rsid w:val="002F0C04"/>
    <w:rsid w:val="002F146F"/>
    <w:rsid w:val="002F23A3"/>
    <w:rsid w:val="002F2F10"/>
    <w:rsid w:val="002F3618"/>
    <w:rsid w:val="002F58FE"/>
    <w:rsid w:val="002F69FA"/>
    <w:rsid w:val="002F6B7F"/>
    <w:rsid w:val="002F6E28"/>
    <w:rsid w:val="002F7C3C"/>
    <w:rsid w:val="00300AE7"/>
    <w:rsid w:val="00300C71"/>
    <w:rsid w:val="00300D05"/>
    <w:rsid w:val="00301E59"/>
    <w:rsid w:val="00302D30"/>
    <w:rsid w:val="00303FDF"/>
    <w:rsid w:val="00305172"/>
    <w:rsid w:val="003062F4"/>
    <w:rsid w:val="00306A9A"/>
    <w:rsid w:val="0030702E"/>
    <w:rsid w:val="0030754C"/>
    <w:rsid w:val="00307BD2"/>
    <w:rsid w:val="00307E90"/>
    <w:rsid w:val="003111E5"/>
    <w:rsid w:val="00312662"/>
    <w:rsid w:val="00313276"/>
    <w:rsid w:val="00313F06"/>
    <w:rsid w:val="00314059"/>
    <w:rsid w:val="00314353"/>
    <w:rsid w:val="00314DC4"/>
    <w:rsid w:val="00315083"/>
    <w:rsid w:val="00315CFB"/>
    <w:rsid w:val="003166F2"/>
    <w:rsid w:val="00316CEB"/>
    <w:rsid w:val="00317253"/>
    <w:rsid w:val="003201F8"/>
    <w:rsid w:val="00320772"/>
    <w:rsid w:val="00320CB0"/>
    <w:rsid w:val="00321547"/>
    <w:rsid w:val="00321CB1"/>
    <w:rsid w:val="00321DF9"/>
    <w:rsid w:val="00322708"/>
    <w:rsid w:val="00322875"/>
    <w:rsid w:val="00322CBD"/>
    <w:rsid w:val="00323916"/>
    <w:rsid w:val="00324072"/>
    <w:rsid w:val="00324AEA"/>
    <w:rsid w:val="00325C3C"/>
    <w:rsid w:val="0032730A"/>
    <w:rsid w:val="00330A8F"/>
    <w:rsid w:val="00330F8D"/>
    <w:rsid w:val="0033133B"/>
    <w:rsid w:val="0033205E"/>
    <w:rsid w:val="0033297E"/>
    <w:rsid w:val="003331E2"/>
    <w:rsid w:val="0033423E"/>
    <w:rsid w:val="00334364"/>
    <w:rsid w:val="003345DA"/>
    <w:rsid w:val="00334BF6"/>
    <w:rsid w:val="00335451"/>
    <w:rsid w:val="00337A12"/>
    <w:rsid w:val="00337E14"/>
    <w:rsid w:val="00340F0A"/>
    <w:rsid w:val="00341D59"/>
    <w:rsid w:val="00342AC8"/>
    <w:rsid w:val="0034370D"/>
    <w:rsid w:val="00343C7E"/>
    <w:rsid w:val="00343DB3"/>
    <w:rsid w:val="00344979"/>
    <w:rsid w:val="00345C36"/>
    <w:rsid w:val="00346182"/>
    <w:rsid w:val="00347784"/>
    <w:rsid w:val="003477E7"/>
    <w:rsid w:val="0035077E"/>
    <w:rsid w:val="00352154"/>
    <w:rsid w:val="00352214"/>
    <w:rsid w:val="003557F3"/>
    <w:rsid w:val="00356DE5"/>
    <w:rsid w:val="00356F35"/>
    <w:rsid w:val="0035716B"/>
    <w:rsid w:val="003571BC"/>
    <w:rsid w:val="0035747C"/>
    <w:rsid w:val="00361796"/>
    <w:rsid w:val="00361805"/>
    <w:rsid w:val="00361F51"/>
    <w:rsid w:val="00362000"/>
    <w:rsid w:val="00364A2E"/>
    <w:rsid w:val="00366785"/>
    <w:rsid w:val="0036717D"/>
    <w:rsid w:val="0037072D"/>
    <w:rsid w:val="003722DD"/>
    <w:rsid w:val="00372475"/>
    <w:rsid w:val="00372966"/>
    <w:rsid w:val="00374A6F"/>
    <w:rsid w:val="00375810"/>
    <w:rsid w:val="00376924"/>
    <w:rsid w:val="003772DD"/>
    <w:rsid w:val="00381AF2"/>
    <w:rsid w:val="0038298A"/>
    <w:rsid w:val="00384A6C"/>
    <w:rsid w:val="00385078"/>
    <w:rsid w:val="00386A0C"/>
    <w:rsid w:val="003872D8"/>
    <w:rsid w:val="003875EE"/>
    <w:rsid w:val="0038778E"/>
    <w:rsid w:val="00390FB5"/>
    <w:rsid w:val="00391B2B"/>
    <w:rsid w:val="00391F47"/>
    <w:rsid w:val="00392113"/>
    <w:rsid w:val="00393588"/>
    <w:rsid w:val="003943C5"/>
    <w:rsid w:val="00394CB6"/>
    <w:rsid w:val="00394E16"/>
    <w:rsid w:val="00395912"/>
    <w:rsid w:val="003974AC"/>
    <w:rsid w:val="003975F7"/>
    <w:rsid w:val="003A0AD4"/>
    <w:rsid w:val="003A3B07"/>
    <w:rsid w:val="003A4EE2"/>
    <w:rsid w:val="003A60B2"/>
    <w:rsid w:val="003A6D22"/>
    <w:rsid w:val="003A74E0"/>
    <w:rsid w:val="003A7DCB"/>
    <w:rsid w:val="003A7F6A"/>
    <w:rsid w:val="003B0010"/>
    <w:rsid w:val="003B0012"/>
    <w:rsid w:val="003B1231"/>
    <w:rsid w:val="003B1553"/>
    <w:rsid w:val="003B2423"/>
    <w:rsid w:val="003B2603"/>
    <w:rsid w:val="003B298F"/>
    <w:rsid w:val="003B2FEA"/>
    <w:rsid w:val="003B3766"/>
    <w:rsid w:val="003B3A5D"/>
    <w:rsid w:val="003B5634"/>
    <w:rsid w:val="003B578E"/>
    <w:rsid w:val="003B5C7D"/>
    <w:rsid w:val="003B5CBC"/>
    <w:rsid w:val="003B67FA"/>
    <w:rsid w:val="003B6F89"/>
    <w:rsid w:val="003C0659"/>
    <w:rsid w:val="003C0E0F"/>
    <w:rsid w:val="003C20F3"/>
    <w:rsid w:val="003C2BCD"/>
    <w:rsid w:val="003C38DB"/>
    <w:rsid w:val="003C43FA"/>
    <w:rsid w:val="003C491C"/>
    <w:rsid w:val="003C542E"/>
    <w:rsid w:val="003C57A0"/>
    <w:rsid w:val="003C6975"/>
    <w:rsid w:val="003C6EEB"/>
    <w:rsid w:val="003C7AE6"/>
    <w:rsid w:val="003D0DBE"/>
    <w:rsid w:val="003D3979"/>
    <w:rsid w:val="003D3C94"/>
    <w:rsid w:val="003D4F05"/>
    <w:rsid w:val="003D5934"/>
    <w:rsid w:val="003D5A3C"/>
    <w:rsid w:val="003E32F2"/>
    <w:rsid w:val="003E39A7"/>
    <w:rsid w:val="003E4AEB"/>
    <w:rsid w:val="003E635E"/>
    <w:rsid w:val="003E6395"/>
    <w:rsid w:val="003E657B"/>
    <w:rsid w:val="003E7B3B"/>
    <w:rsid w:val="003F03ED"/>
    <w:rsid w:val="003F0A5E"/>
    <w:rsid w:val="003F0BD3"/>
    <w:rsid w:val="003F21F7"/>
    <w:rsid w:val="003F2258"/>
    <w:rsid w:val="003F23F4"/>
    <w:rsid w:val="003F26FD"/>
    <w:rsid w:val="003F39F4"/>
    <w:rsid w:val="003F3D69"/>
    <w:rsid w:val="003F4F66"/>
    <w:rsid w:val="003F5227"/>
    <w:rsid w:val="003F722B"/>
    <w:rsid w:val="003F73B6"/>
    <w:rsid w:val="003F75EE"/>
    <w:rsid w:val="003F78DE"/>
    <w:rsid w:val="00400543"/>
    <w:rsid w:val="00400891"/>
    <w:rsid w:val="004011D2"/>
    <w:rsid w:val="004014FB"/>
    <w:rsid w:val="004016D2"/>
    <w:rsid w:val="0040342D"/>
    <w:rsid w:val="004039C3"/>
    <w:rsid w:val="004077ED"/>
    <w:rsid w:val="00407D83"/>
    <w:rsid w:val="00410B42"/>
    <w:rsid w:val="00410D7B"/>
    <w:rsid w:val="00416B2B"/>
    <w:rsid w:val="00420802"/>
    <w:rsid w:val="00421F0E"/>
    <w:rsid w:val="00423609"/>
    <w:rsid w:val="00426499"/>
    <w:rsid w:val="0043080A"/>
    <w:rsid w:val="004315AE"/>
    <w:rsid w:val="00431B42"/>
    <w:rsid w:val="004322EE"/>
    <w:rsid w:val="00432EE5"/>
    <w:rsid w:val="0043377B"/>
    <w:rsid w:val="004341F3"/>
    <w:rsid w:val="00434DBA"/>
    <w:rsid w:val="00434F42"/>
    <w:rsid w:val="004365F1"/>
    <w:rsid w:val="00436670"/>
    <w:rsid w:val="00436F47"/>
    <w:rsid w:val="00437C5A"/>
    <w:rsid w:val="004408BE"/>
    <w:rsid w:val="00441F07"/>
    <w:rsid w:val="00442219"/>
    <w:rsid w:val="00444107"/>
    <w:rsid w:val="00444293"/>
    <w:rsid w:val="00444936"/>
    <w:rsid w:val="00445B83"/>
    <w:rsid w:val="00446431"/>
    <w:rsid w:val="0045012F"/>
    <w:rsid w:val="00450A25"/>
    <w:rsid w:val="00451361"/>
    <w:rsid w:val="004518EC"/>
    <w:rsid w:val="00452A4E"/>
    <w:rsid w:val="004535B9"/>
    <w:rsid w:val="00453C90"/>
    <w:rsid w:val="00454B4F"/>
    <w:rsid w:val="004551E8"/>
    <w:rsid w:val="004566F2"/>
    <w:rsid w:val="004609A9"/>
    <w:rsid w:val="00460D06"/>
    <w:rsid w:val="00461227"/>
    <w:rsid w:val="004623FE"/>
    <w:rsid w:val="0046245E"/>
    <w:rsid w:val="00462A45"/>
    <w:rsid w:val="0046462C"/>
    <w:rsid w:val="00464C41"/>
    <w:rsid w:val="00464DD0"/>
    <w:rsid w:val="00465384"/>
    <w:rsid w:val="00465533"/>
    <w:rsid w:val="0046580E"/>
    <w:rsid w:val="00466F80"/>
    <w:rsid w:val="0046730D"/>
    <w:rsid w:val="004673CE"/>
    <w:rsid w:val="00470D5A"/>
    <w:rsid w:val="004732F9"/>
    <w:rsid w:val="00473ADC"/>
    <w:rsid w:val="0047406F"/>
    <w:rsid w:val="00474494"/>
    <w:rsid w:val="00475303"/>
    <w:rsid w:val="004767F3"/>
    <w:rsid w:val="00481058"/>
    <w:rsid w:val="0048150C"/>
    <w:rsid w:val="004820BA"/>
    <w:rsid w:val="00482B71"/>
    <w:rsid w:val="0048367E"/>
    <w:rsid w:val="004838B5"/>
    <w:rsid w:val="00484558"/>
    <w:rsid w:val="00484EFB"/>
    <w:rsid w:val="00486D03"/>
    <w:rsid w:val="0048783E"/>
    <w:rsid w:val="004908F7"/>
    <w:rsid w:val="00490F76"/>
    <w:rsid w:val="00492B7F"/>
    <w:rsid w:val="00492BCD"/>
    <w:rsid w:val="00492F53"/>
    <w:rsid w:val="0049341E"/>
    <w:rsid w:val="00493B23"/>
    <w:rsid w:val="0049475A"/>
    <w:rsid w:val="00495DB9"/>
    <w:rsid w:val="004970E3"/>
    <w:rsid w:val="00497D04"/>
    <w:rsid w:val="004A11D5"/>
    <w:rsid w:val="004A14D7"/>
    <w:rsid w:val="004A16BF"/>
    <w:rsid w:val="004A38E7"/>
    <w:rsid w:val="004A3DE4"/>
    <w:rsid w:val="004A4686"/>
    <w:rsid w:val="004A5A3C"/>
    <w:rsid w:val="004B0CF7"/>
    <w:rsid w:val="004B1C0C"/>
    <w:rsid w:val="004B215B"/>
    <w:rsid w:val="004B513E"/>
    <w:rsid w:val="004B5470"/>
    <w:rsid w:val="004B5658"/>
    <w:rsid w:val="004B5D59"/>
    <w:rsid w:val="004B5FCB"/>
    <w:rsid w:val="004B6192"/>
    <w:rsid w:val="004B7EE6"/>
    <w:rsid w:val="004C0C0B"/>
    <w:rsid w:val="004C27A9"/>
    <w:rsid w:val="004C4716"/>
    <w:rsid w:val="004C4A96"/>
    <w:rsid w:val="004C5DD2"/>
    <w:rsid w:val="004C6145"/>
    <w:rsid w:val="004C6443"/>
    <w:rsid w:val="004C6E85"/>
    <w:rsid w:val="004C7E8C"/>
    <w:rsid w:val="004D0D75"/>
    <w:rsid w:val="004D2F16"/>
    <w:rsid w:val="004D2FC2"/>
    <w:rsid w:val="004D3A3B"/>
    <w:rsid w:val="004D4530"/>
    <w:rsid w:val="004D4EEA"/>
    <w:rsid w:val="004D63EB"/>
    <w:rsid w:val="004D68AD"/>
    <w:rsid w:val="004E3231"/>
    <w:rsid w:val="004E3315"/>
    <w:rsid w:val="004E53A6"/>
    <w:rsid w:val="004E59EE"/>
    <w:rsid w:val="004E6040"/>
    <w:rsid w:val="004E6DB6"/>
    <w:rsid w:val="004E7D04"/>
    <w:rsid w:val="004E7E87"/>
    <w:rsid w:val="004F1609"/>
    <w:rsid w:val="004F1C72"/>
    <w:rsid w:val="004F1EE1"/>
    <w:rsid w:val="004F219D"/>
    <w:rsid w:val="004F223C"/>
    <w:rsid w:val="004F23C0"/>
    <w:rsid w:val="004F379F"/>
    <w:rsid w:val="004F40EA"/>
    <w:rsid w:val="004F4CEF"/>
    <w:rsid w:val="004F51F3"/>
    <w:rsid w:val="004F5D59"/>
    <w:rsid w:val="004F6C97"/>
    <w:rsid w:val="004F6DF2"/>
    <w:rsid w:val="004F7837"/>
    <w:rsid w:val="004F7EFE"/>
    <w:rsid w:val="0050038F"/>
    <w:rsid w:val="005005CE"/>
    <w:rsid w:val="00500628"/>
    <w:rsid w:val="00500CF0"/>
    <w:rsid w:val="00501C66"/>
    <w:rsid w:val="005025BE"/>
    <w:rsid w:val="005045C8"/>
    <w:rsid w:val="00504858"/>
    <w:rsid w:val="00504F09"/>
    <w:rsid w:val="0050637C"/>
    <w:rsid w:val="005067C8"/>
    <w:rsid w:val="00506A26"/>
    <w:rsid w:val="00506C7F"/>
    <w:rsid w:val="0050707A"/>
    <w:rsid w:val="00507DDB"/>
    <w:rsid w:val="00511421"/>
    <w:rsid w:val="005120D0"/>
    <w:rsid w:val="0051320C"/>
    <w:rsid w:val="00513349"/>
    <w:rsid w:val="005133D1"/>
    <w:rsid w:val="00513B5D"/>
    <w:rsid w:val="005145C5"/>
    <w:rsid w:val="00514B8F"/>
    <w:rsid w:val="005151DA"/>
    <w:rsid w:val="005152E0"/>
    <w:rsid w:val="00515BE8"/>
    <w:rsid w:val="00515BF3"/>
    <w:rsid w:val="00515F37"/>
    <w:rsid w:val="0051628C"/>
    <w:rsid w:val="0051718C"/>
    <w:rsid w:val="00517BF1"/>
    <w:rsid w:val="00521213"/>
    <w:rsid w:val="005218B0"/>
    <w:rsid w:val="00523B4F"/>
    <w:rsid w:val="005244F4"/>
    <w:rsid w:val="00524E0C"/>
    <w:rsid w:val="00525328"/>
    <w:rsid w:val="00525B15"/>
    <w:rsid w:val="00525CAE"/>
    <w:rsid w:val="005268E6"/>
    <w:rsid w:val="0052714B"/>
    <w:rsid w:val="00530CFE"/>
    <w:rsid w:val="00531335"/>
    <w:rsid w:val="005321DA"/>
    <w:rsid w:val="00533595"/>
    <w:rsid w:val="00534421"/>
    <w:rsid w:val="00534962"/>
    <w:rsid w:val="00534C69"/>
    <w:rsid w:val="0053576D"/>
    <w:rsid w:val="00536CA6"/>
    <w:rsid w:val="00540293"/>
    <w:rsid w:val="005404C0"/>
    <w:rsid w:val="00542979"/>
    <w:rsid w:val="00542FBE"/>
    <w:rsid w:val="00543459"/>
    <w:rsid w:val="00543A98"/>
    <w:rsid w:val="00543DBF"/>
    <w:rsid w:val="00544AB3"/>
    <w:rsid w:val="0054541E"/>
    <w:rsid w:val="005455EC"/>
    <w:rsid w:val="00545B49"/>
    <w:rsid w:val="005476F7"/>
    <w:rsid w:val="005502B2"/>
    <w:rsid w:val="00550395"/>
    <w:rsid w:val="00550F65"/>
    <w:rsid w:val="00551C5C"/>
    <w:rsid w:val="0055273D"/>
    <w:rsid w:val="00552E20"/>
    <w:rsid w:val="00553838"/>
    <w:rsid w:val="00553ED9"/>
    <w:rsid w:val="00554F7B"/>
    <w:rsid w:val="00555B3F"/>
    <w:rsid w:val="00557021"/>
    <w:rsid w:val="00560458"/>
    <w:rsid w:val="00560466"/>
    <w:rsid w:val="005607FE"/>
    <w:rsid w:val="005608D1"/>
    <w:rsid w:val="00560945"/>
    <w:rsid w:val="00560C58"/>
    <w:rsid w:val="00564331"/>
    <w:rsid w:val="00564643"/>
    <w:rsid w:val="00564CCC"/>
    <w:rsid w:val="0056564B"/>
    <w:rsid w:val="0056632D"/>
    <w:rsid w:val="00566DEC"/>
    <w:rsid w:val="00567197"/>
    <w:rsid w:val="00570348"/>
    <w:rsid w:val="00570D04"/>
    <w:rsid w:val="005711B6"/>
    <w:rsid w:val="00571BAC"/>
    <w:rsid w:val="00572C7E"/>
    <w:rsid w:val="0057321B"/>
    <w:rsid w:val="00574FDA"/>
    <w:rsid w:val="00575D90"/>
    <w:rsid w:val="00576D5B"/>
    <w:rsid w:val="005770CC"/>
    <w:rsid w:val="00577734"/>
    <w:rsid w:val="00580A12"/>
    <w:rsid w:val="00581FC6"/>
    <w:rsid w:val="00581FD6"/>
    <w:rsid w:val="005820F7"/>
    <w:rsid w:val="0058462C"/>
    <w:rsid w:val="00585833"/>
    <w:rsid w:val="00586E13"/>
    <w:rsid w:val="00590930"/>
    <w:rsid w:val="00594055"/>
    <w:rsid w:val="0059477E"/>
    <w:rsid w:val="00594F54"/>
    <w:rsid w:val="00595B26"/>
    <w:rsid w:val="0059613D"/>
    <w:rsid w:val="00597F93"/>
    <w:rsid w:val="005A0267"/>
    <w:rsid w:val="005A065A"/>
    <w:rsid w:val="005A140D"/>
    <w:rsid w:val="005A1786"/>
    <w:rsid w:val="005A288E"/>
    <w:rsid w:val="005A2EEA"/>
    <w:rsid w:val="005A3986"/>
    <w:rsid w:val="005A40EC"/>
    <w:rsid w:val="005A5321"/>
    <w:rsid w:val="005A6E90"/>
    <w:rsid w:val="005A7086"/>
    <w:rsid w:val="005B00A4"/>
    <w:rsid w:val="005B19FA"/>
    <w:rsid w:val="005B28E0"/>
    <w:rsid w:val="005B2904"/>
    <w:rsid w:val="005B3110"/>
    <w:rsid w:val="005B3753"/>
    <w:rsid w:val="005B5220"/>
    <w:rsid w:val="005B743B"/>
    <w:rsid w:val="005C11CB"/>
    <w:rsid w:val="005C18A7"/>
    <w:rsid w:val="005C1C72"/>
    <w:rsid w:val="005C2278"/>
    <w:rsid w:val="005C2599"/>
    <w:rsid w:val="005C4303"/>
    <w:rsid w:val="005C62FA"/>
    <w:rsid w:val="005C6377"/>
    <w:rsid w:val="005C7849"/>
    <w:rsid w:val="005D02A2"/>
    <w:rsid w:val="005D0F93"/>
    <w:rsid w:val="005D15C7"/>
    <w:rsid w:val="005D1BDC"/>
    <w:rsid w:val="005D3229"/>
    <w:rsid w:val="005D3D7E"/>
    <w:rsid w:val="005D4E55"/>
    <w:rsid w:val="005D4E99"/>
    <w:rsid w:val="005D6997"/>
    <w:rsid w:val="005D6C8E"/>
    <w:rsid w:val="005E159A"/>
    <w:rsid w:val="005E23F0"/>
    <w:rsid w:val="005E3A09"/>
    <w:rsid w:val="005E3F08"/>
    <w:rsid w:val="005E43DC"/>
    <w:rsid w:val="005E5488"/>
    <w:rsid w:val="005E5653"/>
    <w:rsid w:val="005E6165"/>
    <w:rsid w:val="005E6FCC"/>
    <w:rsid w:val="005E7F19"/>
    <w:rsid w:val="005F0088"/>
    <w:rsid w:val="005F072D"/>
    <w:rsid w:val="005F0B86"/>
    <w:rsid w:val="005F0D6E"/>
    <w:rsid w:val="005F161B"/>
    <w:rsid w:val="005F1B1C"/>
    <w:rsid w:val="005F372D"/>
    <w:rsid w:val="005F3931"/>
    <w:rsid w:val="005F4EC8"/>
    <w:rsid w:val="005F5E12"/>
    <w:rsid w:val="005F67FB"/>
    <w:rsid w:val="006007C9"/>
    <w:rsid w:val="00600A11"/>
    <w:rsid w:val="006010CE"/>
    <w:rsid w:val="00601377"/>
    <w:rsid w:val="0060147A"/>
    <w:rsid w:val="00602568"/>
    <w:rsid w:val="0060320B"/>
    <w:rsid w:val="00603A0E"/>
    <w:rsid w:val="00606842"/>
    <w:rsid w:val="00606A80"/>
    <w:rsid w:val="00606C13"/>
    <w:rsid w:val="006100C1"/>
    <w:rsid w:val="0061019E"/>
    <w:rsid w:val="00610DF0"/>
    <w:rsid w:val="00611CB0"/>
    <w:rsid w:val="00611FD0"/>
    <w:rsid w:val="00613A4F"/>
    <w:rsid w:val="006150E5"/>
    <w:rsid w:val="00615245"/>
    <w:rsid w:val="00615F8B"/>
    <w:rsid w:val="006204A4"/>
    <w:rsid w:val="00620F05"/>
    <w:rsid w:val="00621BDA"/>
    <w:rsid w:val="0062258C"/>
    <w:rsid w:val="0062381C"/>
    <w:rsid w:val="00624095"/>
    <w:rsid w:val="00624C01"/>
    <w:rsid w:val="00626785"/>
    <w:rsid w:val="0062697C"/>
    <w:rsid w:val="00627217"/>
    <w:rsid w:val="0062761A"/>
    <w:rsid w:val="006318D2"/>
    <w:rsid w:val="00632461"/>
    <w:rsid w:val="00633415"/>
    <w:rsid w:val="00634165"/>
    <w:rsid w:val="006344DE"/>
    <w:rsid w:val="00636AF7"/>
    <w:rsid w:val="00636CA8"/>
    <w:rsid w:val="00636CCC"/>
    <w:rsid w:val="0063713B"/>
    <w:rsid w:val="0063761A"/>
    <w:rsid w:val="006400F5"/>
    <w:rsid w:val="00640B93"/>
    <w:rsid w:val="006412A4"/>
    <w:rsid w:val="00641DE4"/>
    <w:rsid w:val="00642066"/>
    <w:rsid w:val="006424DE"/>
    <w:rsid w:val="0064314B"/>
    <w:rsid w:val="0064449C"/>
    <w:rsid w:val="00645180"/>
    <w:rsid w:val="00645C9C"/>
    <w:rsid w:val="0064607C"/>
    <w:rsid w:val="00646E5C"/>
    <w:rsid w:val="00646E90"/>
    <w:rsid w:val="006502EE"/>
    <w:rsid w:val="00650458"/>
    <w:rsid w:val="0065187C"/>
    <w:rsid w:val="00652428"/>
    <w:rsid w:val="00652E40"/>
    <w:rsid w:val="00654851"/>
    <w:rsid w:val="006554CE"/>
    <w:rsid w:val="006555E1"/>
    <w:rsid w:val="00656E27"/>
    <w:rsid w:val="00656EF8"/>
    <w:rsid w:val="006572F8"/>
    <w:rsid w:val="00657655"/>
    <w:rsid w:val="00657F1D"/>
    <w:rsid w:val="0066106D"/>
    <w:rsid w:val="00661AC7"/>
    <w:rsid w:val="00661ACB"/>
    <w:rsid w:val="006628AA"/>
    <w:rsid w:val="006632D0"/>
    <w:rsid w:val="006633B6"/>
    <w:rsid w:val="00663636"/>
    <w:rsid w:val="00663D69"/>
    <w:rsid w:val="00663F7B"/>
    <w:rsid w:val="00664080"/>
    <w:rsid w:val="0066424B"/>
    <w:rsid w:val="00664520"/>
    <w:rsid w:val="00666BD9"/>
    <w:rsid w:val="00671248"/>
    <w:rsid w:val="006714A1"/>
    <w:rsid w:val="006714FB"/>
    <w:rsid w:val="00672742"/>
    <w:rsid w:val="00676716"/>
    <w:rsid w:val="00676E37"/>
    <w:rsid w:val="00677547"/>
    <w:rsid w:val="0068025D"/>
    <w:rsid w:val="0068045A"/>
    <w:rsid w:val="00680C47"/>
    <w:rsid w:val="00680FF4"/>
    <w:rsid w:val="00681952"/>
    <w:rsid w:val="00681F3B"/>
    <w:rsid w:val="00682527"/>
    <w:rsid w:val="00682763"/>
    <w:rsid w:val="006843FA"/>
    <w:rsid w:val="00684540"/>
    <w:rsid w:val="00684B8F"/>
    <w:rsid w:val="00685363"/>
    <w:rsid w:val="00686796"/>
    <w:rsid w:val="006867C7"/>
    <w:rsid w:val="0068695A"/>
    <w:rsid w:val="00686B98"/>
    <w:rsid w:val="0068739B"/>
    <w:rsid w:val="0069000C"/>
    <w:rsid w:val="0069006D"/>
    <w:rsid w:val="00690840"/>
    <w:rsid w:val="00691B6C"/>
    <w:rsid w:val="00692354"/>
    <w:rsid w:val="00692C04"/>
    <w:rsid w:val="00692FB7"/>
    <w:rsid w:val="00693206"/>
    <w:rsid w:val="006932D5"/>
    <w:rsid w:val="00693ABA"/>
    <w:rsid w:val="0069419A"/>
    <w:rsid w:val="00695307"/>
    <w:rsid w:val="00695478"/>
    <w:rsid w:val="006961B4"/>
    <w:rsid w:val="00697377"/>
    <w:rsid w:val="0069744C"/>
    <w:rsid w:val="00697DF3"/>
    <w:rsid w:val="006A00EF"/>
    <w:rsid w:val="006A0570"/>
    <w:rsid w:val="006A0DB9"/>
    <w:rsid w:val="006A1BA1"/>
    <w:rsid w:val="006A1C26"/>
    <w:rsid w:val="006A2049"/>
    <w:rsid w:val="006A2833"/>
    <w:rsid w:val="006A399A"/>
    <w:rsid w:val="006A3A90"/>
    <w:rsid w:val="006A3B33"/>
    <w:rsid w:val="006A3C67"/>
    <w:rsid w:val="006A3D14"/>
    <w:rsid w:val="006A421D"/>
    <w:rsid w:val="006A4331"/>
    <w:rsid w:val="006A5554"/>
    <w:rsid w:val="006A57CE"/>
    <w:rsid w:val="006A5E44"/>
    <w:rsid w:val="006A7D3E"/>
    <w:rsid w:val="006A7D4A"/>
    <w:rsid w:val="006B025F"/>
    <w:rsid w:val="006B065C"/>
    <w:rsid w:val="006B0CA7"/>
    <w:rsid w:val="006B18A0"/>
    <w:rsid w:val="006B30B3"/>
    <w:rsid w:val="006B387C"/>
    <w:rsid w:val="006B571C"/>
    <w:rsid w:val="006B6191"/>
    <w:rsid w:val="006B6B91"/>
    <w:rsid w:val="006B6D25"/>
    <w:rsid w:val="006B78E0"/>
    <w:rsid w:val="006C0166"/>
    <w:rsid w:val="006C12DE"/>
    <w:rsid w:val="006C1E74"/>
    <w:rsid w:val="006C2012"/>
    <w:rsid w:val="006C2304"/>
    <w:rsid w:val="006C2A69"/>
    <w:rsid w:val="006C2E15"/>
    <w:rsid w:val="006C3767"/>
    <w:rsid w:val="006C3913"/>
    <w:rsid w:val="006C3B32"/>
    <w:rsid w:val="006C4181"/>
    <w:rsid w:val="006C5F16"/>
    <w:rsid w:val="006C68E5"/>
    <w:rsid w:val="006D195E"/>
    <w:rsid w:val="006D220F"/>
    <w:rsid w:val="006D2549"/>
    <w:rsid w:val="006D29C0"/>
    <w:rsid w:val="006D2BD9"/>
    <w:rsid w:val="006D398A"/>
    <w:rsid w:val="006D64BA"/>
    <w:rsid w:val="006E1415"/>
    <w:rsid w:val="006E15BA"/>
    <w:rsid w:val="006E275C"/>
    <w:rsid w:val="006E2E64"/>
    <w:rsid w:val="006E4526"/>
    <w:rsid w:val="006E4DC3"/>
    <w:rsid w:val="006E5040"/>
    <w:rsid w:val="006E5058"/>
    <w:rsid w:val="006E70A5"/>
    <w:rsid w:val="006E757E"/>
    <w:rsid w:val="006F0AAD"/>
    <w:rsid w:val="006F1DC3"/>
    <w:rsid w:val="006F2E4E"/>
    <w:rsid w:val="006F4020"/>
    <w:rsid w:val="006F4326"/>
    <w:rsid w:val="006F4EC3"/>
    <w:rsid w:val="006F60EB"/>
    <w:rsid w:val="006F6A33"/>
    <w:rsid w:val="006F7F77"/>
    <w:rsid w:val="0070013C"/>
    <w:rsid w:val="007004C2"/>
    <w:rsid w:val="0070083A"/>
    <w:rsid w:val="00701595"/>
    <w:rsid w:val="00704685"/>
    <w:rsid w:val="00705053"/>
    <w:rsid w:val="00706833"/>
    <w:rsid w:val="0071085C"/>
    <w:rsid w:val="00710F25"/>
    <w:rsid w:val="007111B2"/>
    <w:rsid w:val="0071146C"/>
    <w:rsid w:val="00713E9E"/>
    <w:rsid w:val="00715B2C"/>
    <w:rsid w:val="00716246"/>
    <w:rsid w:val="00716A20"/>
    <w:rsid w:val="00716A59"/>
    <w:rsid w:val="00716DDC"/>
    <w:rsid w:val="00717544"/>
    <w:rsid w:val="00720CA8"/>
    <w:rsid w:val="00721201"/>
    <w:rsid w:val="00722E98"/>
    <w:rsid w:val="007232A1"/>
    <w:rsid w:val="00725E2B"/>
    <w:rsid w:val="0073095A"/>
    <w:rsid w:val="007315CE"/>
    <w:rsid w:val="0073354D"/>
    <w:rsid w:val="00733678"/>
    <w:rsid w:val="00734122"/>
    <w:rsid w:val="0073439D"/>
    <w:rsid w:val="007343CE"/>
    <w:rsid w:val="0073467D"/>
    <w:rsid w:val="00735667"/>
    <w:rsid w:val="007357CA"/>
    <w:rsid w:val="0074168E"/>
    <w:rsid w:val="00741759"/>
    <w:rsid w:val="00743440"/>
    <w:rsid w:val="00743976"/>
    <w:rsid w:val="00743C7E"/>
    <w:rsid w:val="00744124"/>
    <w:rsid w:val="0074493D"/>
    <w:rsid w:val="00745CBE"/>
    <w:rsid w:val="007465D1"/>
    <w:rsid w:val="00746A0A"/>
    <w:rsid w:val="00746AA9"/>
    <w:rsid w:val="00746AE9"/>
    <w:rsid w:val="00747143"/>
    <w:rsid w:val="007475A7"/>
    <w:rsid w:val="007524F2"/>
    <w:rsid w:val="00752DFB"/>
    <w:rsid w:val="00752E96"/>
    <w:rsid w:val="0075426B"/>
    <w:rsid w:val="00754DE5"/>
    <w:rsid w:val="00755E02"/>
    <w:rsid w:val="00756B3E"/>
    <w:rsid w:val="00757813"/>
    <w:rsid w:val="0075785C"/>
    <w:rsid w:val="00761528"/>
    <w:rsid w:val="00762546"/>
    <w:rsid w:val="00762B8A"/>
    <w:rsid w:val="007635C5"/>
    <w:rsid w:val="00763E73"/>
    <w:rsid w:val="007641F1"/>
    <w:rsid w:val="0076442B"/>
    <w:rsid w:val="00764BCF"/>
    <w:rsid w:val="007652BF"/>
    <w:rsid w:val="0076567D"/>
    <w:rsid w:val="00766116"/>
    <w:rsid w:val="0077076F"/>
    <w:rsid w:val="00770E0C"/>
    <w:rsid w:val="0077158A"/>
    <w:rsid w:val="00772329"/>
    <w:rsid w:val="00774184"/>
    <w:rsid w:val="00774973"/>
    <w:rsid w:val="00774B38"/>
    <w:rsid w:val="00774ECD"/>
    <w:rsid w:val="0077526C"/>
    <w:rsid w:val="00776ABA"/>
    <w:rsid w:val="00776C32"/>
    <w:rsid w:val="00777824"/>
    <w:rsid w:val="00780319"/>
    <w:rsid w:val="007823C8"/>
    <w:rsid w:val="00782BD5"/>
    <w:rsid w:val="00783CE3"/>
    <w:rsid w:val="007866A4"/>
    <w:rsid w:val="00786954"/>
    <w:rsid w:val="00787161"/>
    <w:rsid w:val="00787C07"/>
    <w:rsid w:val="00787D46"/>
    <w:rsid w:val="0079148B"/>
    <w:rsid w:val="0079192D"/>
    <w:rsid w:val="00791C66"/>
    <w:rsid w:val="00791C9D"/>
    <w:rsid w:val="00792B0D"/>
    <w:rsid w:val="00792B0F"/>
    <w:rsid w:val="007940B4"/>
    <w:rsid w:val="0079464D"/>
    <w:rsid w:val="00795A39"/>
    <w:rsid w:val="00796077"/>
    <w:rsid w:val="007A075C"/>
    <w:rsid w:val="007A0F25"/>
    <w:rsid w:val="007A107A"/>
    <w:rsid w:val="007A169F"/>
    <w:rsid w:val="007A240A"/>
    <w:rsid w:val="007A610A"/>
    <w:rsid w:val="007A62B6"/>
    <w:rsid w:val="007A675F"/>
    <w:rsid w:val="007A7210"/>
    <w:rsid w:val="007A7221"/>
    <w:rsid w:val="007B05AF"/>
    <w:rsid w:val="007B23DB"/>
    <w:rsid w:val="007B280C"/>
    <w:rsid w:val="007B3C65"/>
    <w:rsid w:val="007B4167"/>
    <w:rsid w:val="007B4D2F"/>
    <w:rsid w:val="007B5ED5"/>
    <w:rsid w:val="007B6019"/>
    <w:rsid w:val="007B6161"/>
    <w:rsid w:val="007B6596"/>
    <w:rsid w:val="007C2593"/>
    <w:rsid w:val="007C2ABF"/>
    <w:rsid w:val="007C3B2C"/>
    <w:rsid w:val="007C46B0"/>
    <w:rsid w:val="007C4C97"/>
    <w:rsid w:val="007C4E66"/>
    <w:rsid w:val="007C66BF"/>
    <w:rsid w:val="007C6956"/>
    <w:rsid w:val="007C6EC5"/>
    <w:rsid w:val="007C7402"/>
    <w:rsid w:val="007C748E"/>
    <w:rsid w:val="007D05CF"/>
    <w:rsid w:val="007D0FD3"/>
    <w:rsid w:val="007D15A0"/>
    <w:rsid w:val="007D1FFD"/>
    <w:rsid w:val="007D2189"/>
    <w:rsid w:val="007D2386"/>
    <w:rsid w:val="007D25DD"/>
    <w:rsid w:val="007D298F"/>
    <w:rsid w:val="007D2A61"/>
    <w:rsid w:val="007D3230"/>
    <w:rsid w:val="007D3F7E"/>
    <w:rsid w:val="007D47A3"/>
    <w:rsid w:val="007D4890"/>
    <w:rsid w:val="007D49CA"/>
    <w:rsid w:val="007D4F73"/>
    <w:rsid w:val="007D5AE9"/>
    <w:rsid w:val="007D5BD2"/>
    <w:rsid w:val="007D6518"/>
    <w:rsid w:val="007D7A6A"/>
    <w:rsid w:val="007E166E"/>
    <w:rsid w:val="007E3C09"/>
    <w:rsid w:val="007E5432"/>
    <w:rsid w:val="007E7411"/>
    <w:rsid w:val="007F0264"/>
    <w:rsid w:val="007F15B8"/>
    <w:rsid w:val="007F25E1"/>
    <w:rsid w:val="007F32CD"/>
    <w:rsid w:val="007F3633"/>
    <w:rsid w:val="007F3930"/>
    <w:rsid w:val="007F58A3"/>
    <w:rsid w:val="007F6C7F"/>
    <w:rsid w:val="008000D4"/>
    <w:rsid w:val="00801637"/>
    <w:rsid w:val="00802DD4"/>
    <w:rsid w:val="0080411A"/>
    <w:rsid w:val="0080614F"/>
    <w:rsid w:val="00806231"/>
    <w:rsid w:val="00806553"/>
    <w:rsid w:val="00806FC0"/>
    <w:rsid w:val="00807669"/>
    <w:rsid w:val="00811853"/>
    <w:rsid w:val="00811BF4"/>
    <w:rsid w:val="00812CF2"/>
    <w:rsid w:val="008141A5"/>
    <w:rsid w:val="008148EA"/>
    <w:rsid w:val="00814D24"/>
    <w:rsid w:val="00815B69"/>
    <w:rsid w:val="008163CC"/>
    <w:rsid w:val="00816704"/>
    <w:rsid w:val="00816AE2"/>
    <w:rsid w:val="00816FE3"/>
    <w:rsid w:val="008176B5"/>
    <w:rsid w:val="00820B34"/>
    <w:rsid w:val="00821E09"/>
    <w:rsid w:val="00822F2C"/>
    <w:rsid w:val="008234ED"/>
    <w:rsid w:val="00824BC1"/>
    <w:rsid w:val="00825E2A"/>
    <w:rsid w:val="0082680A"/>
    <w:rsid w:val="008305DC"/>
    <w:rsid w:val="0083092C"/>
    <w:rsid w:val="00830BB4"/>
    <w:rsid w:val="00831998"/>
    <w:rsid w:val="00831A77"/>
    <w:rsid w:val="00832C3D"/>
    <w:rsid w:val="00835E8F"/>
    <w:rsid w:val="00836116"/>
    <w:rsid w:val="008419CD"/>
    <w:rsid w:val="00841BCD"/>
    <w:rsid w:val="00842B75"/>
    <w:rsid w:val="008442CD"/>
    <w:rsid w:val="00844717"/>
    <w:rsid w:val="00845FED"/>
    <w:rsid w:val="0084695F"/>
    <w:rsid w:val="008477EB"/>
    <w:rsid w:val="0085027A"/>
    <w:rsid w:val="0085048F"/>
    <w:rsid w:val="00850808"/>
    <w:rsid w:val="00850CF4"/>
    <w:rsid w:val="00851C13"/>
    <w:rsid w:val="00852D52"/>
    <w:rsid w:val="00852E93"/>
    <w:rsid w:val="00853F0A"/>
    <w:rsid w:val="00855E72"/>
    <w:rsid w:val="008565B2"/>
    <w:rsid w:val="0085797E"/>
    <w:rsid w:val="00857D7D"/>
    <w:rsid w:val="0086024F"/>
    <w:rsid w:val="00860A91"/>
    <w:rsid w:val="00862B21"/>
    <w:rsid w:val="0086325F"/>
    <w:rsid w:val="00863A1D"/>
    <w:rsid w:val="008643C7"/>
    <w:rsid w:val="00866F2C"/>
    <w:rsid w:val="0086751A"/>
    <w:rsid w:val="0087047E"/>
    <w:rsid w:val="008714A9"/>
    <w:rsid w:val="008737B8"/>
    <w:rsid w:val="00873AE9"/>
    <w:rsid w:val="00874028"/>
    <w:rsid w:val="0087596C"/>
    <w:rsid w:val="00875BA6"/>
    <w:rsid w:val="00880538"/>
    <w:rsid w:val="00880ED6"/>
    <w:rsid w:val="0088110E"/>
    <w:rsid w:val="0088183D"/>
    <w:rsid w:val="008824C8"/>
    <w:rsid w:val="00882E3F"/>
    <w:rsid w:val="008844B0"/>
    <w:rsid w:val="008853CD"/>
    <w:rsid w:val="0088571B"/>
    <w:rsid w:val="00886203"/>
    <w:rsid w:val="0088653C"/>
    <w:rsid w:val="00886A14"/>
    <w:rsid w:val="008877CA"/>
    <w:rsid w:val="00887A73"/>
    <w:rsid w:val="00890454"/>
    <w:rsid w:val="00890837"/>
    <w:rsid w:val="0089245A"/>
    <w:rsid w:val="0089264B"/>
    <w:rsid w:val="00893CFA"/>
    <w:rsid w:val="008951EC"/>
    <w:rsid w:val="0089558E"/>
    <w:rsid w:val="00895C08"/>
    <w:rsid w:val="008967AE"/>
    <w:rsid w:val="00896CCC"/>
    <w:rsid w:val="00897B5C"/>
    <w:rsid w:val="008A0592"/>
    <w:rsid w:val="008A081B"/>
    <w:rsid w:val="008A0DE4"/>
    <w:rsid w:val="008A1DE7"/>
    <w:rsid w:val="008A2196"/>
    <w:rsid w:val="008A2943"/>
    <w:rsid w:val="008A3BFC"/>
    <w:rsid w:val="008A4B4B"/>
    <w:rsid w:val="008A4C9D"/>
    <w:rsid w:val="008A4CF3"/>
    <w:rsid w:val="008A5A4E"/>
    <w:rsid w:val="008A5CC3"/>
    <w:rsid w:val="008A61AE"/>
    <w:rsid w:val="008A76C2"/>
    <w:rsid w:val="008B0903"/>
    <w:rsid w:val="008B0CED"/>
    <w:rsid w:val="008B0ED4"/>
    <w:rsid w:val="008B1258"/>
    <w:rsid w:val="008B179D"/>
    <w:rsid w:val="008B221F"/>
    <w:rsid w:val="008B2298"/>
    <w:rsid w:val="008B2FC0"/>
    <w:rsid w:val="008B450D"/>
    <w:rsid w:val="008B58F1"/>
    <w:rsid w:val="008B76F2"/>
    <w:rsid w:val="008C0A72"/>
    <w:rsid w:val="008C0B56"/>
    <w:rsid w:val="008C2AD0"/>
    <w:rsid w:val="008C3FF2"/>
    <w:rsid w:val="008C4650"/>
    <w:rsid w:val="008C47E2"/>
    <w:rsid w:val="008C68EB"/>
    <w:rsid w:val="008C6A89"/>
    <w:rsid w:val="008C6A91"/>
    <w:rsid w:val="008C6DCE"/>
    <w:rsid w:val="008C738C"/>
    <w:rsid w:val="008D1B36"/>
    <w:rsid w:val="008D1E20"/>
    <w:rsid w:val="008D2875"/>
    <w:rsid w:val="008D2E2D"/>
    <w:rsid w:val="008D33F1"/>
    <w:rsid w:val="008D381C"/>
    <w:rsid w:val="008D51A9"/>
    <w:rsid w:val="008D5F34"/>
    <w:rsid w:val="008D6561"/>
    <w:rsid w:val="008D698F"/>
    <w:rsid w:val="008E13DE"/>
    <w:rsid w:val="008E2FE6"/>
    <w:rsid w:val="008E3C65"/>
    <w:rsid w:val="008E40B2"/>
    <w:rsid w:val="008E436F"/>
    <w:rsid w:val="008E65D4"/>
    <w:rsid w:val="008E6A2B"/>
    <w:rsid w:val="008E79E1"/>
    <w:rsid w:val="008F0915"/>
    <w:rsid w:val="008F0AF9"/>
    <w:rsid w:val="008F0FF5"/>
    <w:rsid w:val="008F22AF"/>
    <w:rsid w:val="008F3B89"/>
    <w:rsid w:val="008F4B88"/>
    <w:rsid w:val="008F5E40"/>
    <w:rsid w:val="0090282A"/>
    <w:rsid w:val="00902CD5"/>
    <w:rsid w:val="00903369"/>
    <w:rsid w:val="00903458"/>
    <w:rsid w:val="00903999"/>
    <w:rsid w:val="009039FE"/>
    <w:rsid w:val="00903D85"/>
    <w:rsid w:val="00905A04"/>
    <w:rsid w:val="00906D76"/>
    <w:rsid w:val="0090725C"/>
    <w:rsid w:val="009076E9"/>
    <w:rsid w:val="00910346"/>
    <w:rsid w:val="00911BE6"/>
    <w:rsid w:val="00912E9D"/>
    <w:rsid w:val="00913BBE"/>
    <w:rsid w:val="00913CD8"/>
    <w:rsid w:val="009145FB"/>
    <w:rsid w:val="00914BB7"/>
    <w:rsid w:val="009165D7"/>
    <w:rsid w:val="00916AD3"/>
    <w:rsid w:val="009207AE"/>
    <w:rsid w:val="00920E0B"/>
    <w:rsid w:val="009215D2"/>
    <w:rsid w:val="0092287E"/>
    <w:rsid w:val="00923620"/>
    <w:rsid w:val="00923D78"/>
    <w:rsid w:val="00924627"/>
    <w:rsid w:val="00925673"/>
    <w:rsid w:val="0092569F"/>
    <w:rsid w:val="009262E9"/>
    <w:rsid w:val="00927CB6"/>
    <w:rsid w:val="00927F16"/>
    <w:rsid w:val="0093027C"/>
    <w:rsid w:val="0093113E"/>
    <w:rsid w:val="00932F3B"/>
    <w:rsid w:val="00935383"/>
    <w:rsid w:val="009355B6"/>
    <w:rsid w:val="00936FA8"/>
    <w:rsid w:val="00937385"/>
    <w:rsid w:val="00937E2A"/>
    <w:rsid w:val="0094005C"/>
    <w:rsid w:val="0094007C"/>
    <w:rsid w:val="0094037E"/>
    <w:rsid w:val="00940892"/>
    <w:rsid w:val="00940F79"/>
    <w:rsid w:val="009422ED"/>
    <w:rsid w:val="00942671"/>
    <w:rsid w:val="0094354B"/>
    <w:rsid w:val="00944D0A"/>
    <w:rsid w:val="0094581F"/>
    <w:rsid w:val="009466BC"/>
    <w:rsid w:val="00946DBC"/>
    <w:rsid w:val="00947177"/>
    <w:rsid w:val="009503A7"/>
    <w:rsid w:val="009509D3"/>
    <w:rsid w:val="009513E1"/>
    <w:rsid w:val="00951F18"/>
    <w:rsid w:val="009526B5"/>
    <w:rsid w:val="009527A3"/>
    <w:rsid w:val="00952DAB"/>
    <w:rsid w:val="00954245"/>
    <w:rsid w:val="00954D4E"/>
    <w:rsid w:val="0095529F"/>
    <w:rsid w:val="0095584B"/>
    <w:rsid w:val="00955DE6"/>
    <w:rsid w:val="0095753E"/>
    <w:rsid w:val="00957D7E"/>
    <w:rsid w:val="00960AF3"/>
    <w:rsid w:val="0096151D"/>
    <w:rsid w:val="0096163F"/>
    <w:rsid w:val="009619F1"/>
    <w:rsid w:val="00961FB6"/>
    <w:rsid w:val="009636CE"/>
    <w:rsid w:val="00965074"/>
    <w:rsid w:val="0096548D"/>
    <w:rsid w:val="009660B8"/>
    <w:rsid w:val="0096616B"/>
    <w:rsid w:val="009663A5"/>
    <w:rsid w:val="0096751C"/>
    <w:rsid w:val="0096780B"/>
    <w:rsid w:val="009712BE"/>
    <w:rsid w:val="00971755"/>
    <w:rsid w:val="0097242E"/>
    <w:rsid w:val="00972742"/>
    <w:rsid w:val="00972CDD"/>
    <w:rsid w:val="009733CF"/>
    <w:rsid w:val="0097340A"/>
    <w:rsid w:val="009738F9"/>
    <w:rsid w:val="00973B9C"/>
    <w:rsid w:val="00974B82"/>
    <w:rsid w:val="00977353"/>
    <w:rsid w:val="00977B48"/>
    <w:rsid w:val="009804D9"/>
    <w:rsid w:val="00980C5F"/>
    <w:rsid w:val="009813AB"/>
    <w:rsid w:val="0098190D"/>
    <w:rsid w:val="00982707"/>
    <w:rsid w:val="0098298B"/>
    <w:rsid w:val="009844C8"/>
    <w:rsid w:val="00984EC7"/>
    <w:rsid w:val="00984FF5"/>
    <w:rsid w:val="009851A4"/>
    <w:rsid w:val="009864E4"/>
    <w:rsid w:val="00990890"/>
    <w:rsid w:val="00991687"/>
    <w:rsid w:val="009938BC"/>
    <w:rsid w:val="00994087"/>
    <w:rsid w:val="00997C75"/>
    <w:rsid w:val="009A0B89"/>
    <w:rsid w:val="009A213B"/>
    <w:rsid w:val="009A5B99"/>
    <w:rsid w:val="009A6879"/>
    <w:rsid w:val="009B162F"/>
    <w:rsid w:val="009B1FA7"/>
    <w:rsid w:val="009B2667"/>
    <w:rsid w:val="009B2A15"/>
    <w:rsid w:val="009B4849"/>
    <w:rsid w:val="009B58F7"/>
    <w:rsid w:val="009B604A"/>
    <w:rsid w:val="009C12C7"/>
    <w:rsid w:val="009C1AF3"/>
    <w:rsid w:val="009C320D"/>
    <w:rsid w:val="009C3C51"/>
    <w:rsid w:val="009C3D00"/>
    <w:rsid w:val="009C4129"/>
    <w:rsid w:val="009C65D1"/>
    <w:rsid w:val="009C717B"/>
    <w:rsid w:val="009D027A"/>
    <w:rsid w:val="009D0757"/>
    <w:rsid w:val="009D0F1C"/>
    <w:rsid w:val="009D1475"/>
    <w:rsid w:val="009D1760"/>
    <w:rsid w:val="009D1886"/>
    <w:rsid w:val="009D23DF"/>
    <w:rsid w:val="009D2C93"/>
    <w:rsid w:val="009D3740"/>
    <w:rsid w:val="009D3986"/>
    <w:rsid w:val="009D3AFF"/>
    <w:rsid w:val="009D3F42"/>
    <w:rsid w:val="009D4574"/>
    <w:rsid w:val="009D45B2"/>
    <w:rsid w:val="009D4894"/>
    <w:rsid w:val="009D4CDF"/>
    <w:rsid w:val="009D6077"/>
    <w:rsid w:val="009D69EF"/>
    <w:rsid w:val="009E10B3"/>
    <w:rsid w:val="009E16F1"/>
    <w:rsid w:val="009E32CF"/>
    <w:rsid w:val="009E3462"/>
    <w:rsid w:val="009E3A28"/>
    <w:rsid w:val="009E3F38"/>
    <w:rsid w:val="009E4826"/>
    <w:rsid w:val="009E49F6"/>
    <w:rsid w:val="009E4AE7"/>
    <w:rsid w:val="009E547D"/>
    <w:rsid w:val="009E5CA8"/>
    <w:rsid w:val="009E7BA4"/>
    <w:rsid w:val="009F2E4F"/>
    <w:rsid w:val="009F3112"/>
    <w:rsid w:val="009F3729"/>
    <w:rsid w:val="009F3C07"/>
    <w:rsid w:val="009F3CC0"/>
    <w:rsid w:val="009F44A6"/>
    <w:rsid w:val="009F4946"/>
    <w:rsid w:val="009F6684"/>
    <w:rsid w:val="009F71A3"/>
    <w:rsid w:val="009F7446"/>
    <w:rsid w:val="00A00E59"/>
    <w:rsid w:val="00A0101C"/>
    <w:rsid w:val="00A01522"/>
    <w:rsid w:val="00A0159A"/>
    <w:rsid w:val="00A03F0E"/>
    <w:rsid w:val="00A049B7"/>
    <w:rsid w:val="00A06D98"/>
    <w:rsid w:val="00A07359"/>
    <w:rsid w:val="00A111D7"/>
    <w:rsid w:val="00A118D7"/>
    <w:rsid w:val="00A11A59"/>
    <w:rsid w:val="00A11F6C"/>
    <w:rsid w:val="00A12DDC"/>
    <w:rsid w:val="00A14739"/>
    <w:rsid w:val="00A147F4"/>
    <w:rsid w:val="00A14B4A"/>
    <w:rsid w:val="00A14C0B"/>
    <w:rsid w:val="00A16417"/>
    <w:rsid w:val="00A16592"/>
    <w:rsid w:val="00A17553"/>
    <w:rsid w:val="00A21359"/>
    <w:rsid w:val="00A21E21"/>
    <w:rsid w:val="00A22DF8"/>
    <w:rsid w:val="00A231CA"/>
    <w:rsid w:val="00A236A3"/>
    <w:rsid w:val="00A23B50"/>
    <w:rsid w:val="00A23DC1"/>
    <w:rsid w:val="00A247FC"/>
    <w:rsid w:val="00A2501B"/>
    <w:rsid w:val="00A25F27"/>
    <w:rsid w:val="00A26161"/>
    <w:rsid w:val="00A2630A"/>
    <w:rsid w:val="00A30614"/>
    <w:rsid w:val="00A30A52"/>
    <w:rsid w:val="00A30A96"/>
    <w:rsid w:val="00A30C7F"/>
    <w:rsid w:val="00A31304"/>
    <w:rsid w:val="00A31755"/>
    <w:rsid w:val="00A31C01"/>
    <w:rsid w:val="00A3216C"/>
    <w:rsid w:val="00A33498"/>
    <w:rsid w:val="00A33DDA"/>
    <w:rsid w:val="00A3470A"/>
    <w:rsid w:val="00A34745"/>
    <w:rsid w:val="00A347C1"/>
    <w:rsid w:val="00A34F87"/>
    <w:rsid w:val="00A36D49"/>
    <w:rsid w:val="00A37CDC"/>
    <w:rsid w:val="00A407BF"/>
    <w:rsid w:val="00A415E2"/>
    <w:rsid w:val="00A419FB"/>
    <w:rsid w:val="00A4227E"/>
    <w:rsid w:val="00A42B02"/>
    <w:rsid w:val="00A42C03"/>
    <w:rsid w:val="00A463BA"/>
    <w:rsid w:val="00A46406"/>
    <w:rsid w:val="00A47448"/>
    <w:rsid w:val="00A47AEF"/>
    <w:rsid w:val="00A47C17"/>
    <w:rsid w:val="00A47DD5"/>
    <w:rsid w:val="00A50023"/>
    <w:rsid w:val="00A517F6"/>
    <w:rsid w:val="00A518E4"/>
    <w:rsid w:val="00A51A12"/>
    <w:rsid w:val="00A527B5"/>
    <w:rsid w:val="00A52B62"/>
    <w:rsid w:val="00A53226"/>
    <w:rsid w:val="00A535C5"/>
    <w:rsid w:val="00A53617"/>
    <w:rsid w:val="00A53AFD"/>
    <w:rsid w:val="00A53BFE"/>
    <w:rsid w:val="00A5488E"/>
    <w:rsid w:val="00A54CF2"/>
    <w:rsid w:val="00A54E93"/>
    <w:rsid w:val="00A55BE3"/>
    <w:rsid w:val="00A579B8"/>
    <w:rsid w:val="00A60555"/>
    <w:rsid w:val="00A60C0A"/>
    <w:rsid w:val="00A611BC"/>
    <w:rsid w:val="00A6151A"/>
    <w:rsid w:val="00A62CC5"/>
    <w:rsid w:val="00A64517"/>
    <w:rsid w:val="00A650C4"/>
    <w:rsid w:val="00A66DF9"/>
    <w:rsid w:val="00A67151"/>
    <w:rsid w:val="00A676C4"/>
    <w:rsid w:val="00A67966"/>
    <w:rsid w:val="00A67BDF"/>
    <w:rsid w:val="00A67E21"/>
    <w:rsid w:val="00A701BB"/>
    <w:rsid w:val="00A7066A"/>
    <w:rsid w:val="00A70968"/>
    <w:rsid w:val="00A71DE9"/>
    <w:rsid w:val="00A725D6"/>
    <w:rsid w:val="00A73001"/>
    <w:rsid w:val="00A745A8"/>
    <w:rsid w:val="00A74FCF"/>
    <w:rsid w:val="00A75214"/>
    <w:rsid w:val="00A756A6"/>
    <w:rsid w:val="00A75800"/>
    <w:rsid w:val="00A807C9"/>
    <w:rsid w:val="00A83963"/>
    <w:rsid w:val="00A840C3"/>
    <w:rsid w:val="00A84A1C"/>
    <w:rsid w:val="00A84A9E"/>
    <w:rsid w:val="00A854CE"/>
    <w:rsid w:val="00A85B60"/>
    <w:rsid w:val="00A86314"/>
    <w:rsid w:val="00A872DF"/>
    <w:rsid w:val="00A87840"/>
    <w:rsid w:val="00A87DD0"/>
    <w:rsid w:val="00A9298B"/>
    <w:rsid w:val="00A92AED"/>
    <w:rsid w:val="00A93B17"/>
    <w:rsid w:val="00A94DD4"/>
    <w:rsid w:val="00A95E8A"/>
    <w:rsid w:val="00A961E5"/>
    <w:rsid w:val="00A96626"/>
    <w:rsid w:val="00A9679E"/>
    <w:rsid w:val="00A9786A"/>
    <w:rsid w:val="00AA07C9"/>
    <w:rsid w:val="00AA0C5A"/>
    <w:rsid w:val="00AA16A8"/>
    <w:rsid w:val="00AA1AC9"/>
    <w:rsid w:val="00AA352E"/>
    <w:rsid w:val="00AA3AB3"/>
    <w:rsid w:val="00AA5145"/>
    <w:rsid w:val="00AA5DF1"/>
    <w:rsid w:val="00AA5F93"/>
    <w:rsid w:val="00AA6243"/>
    <w:rsid w:val="00AA6447"/>
    <w:rsid w:val="00AA6ACD"/>
    <w:rsid w:val="00AB12E6"/>
    <w:rsid w:val="00AB3A76"/>
    <w:rsid w:val="00AB4F91"/>
    <w:rsid w:val="00AB5147"/>
    <w:rsid w:val="00AB51E2"/>
    <w:rsid w:val="00AB5D2F"/>
    <w:rsid w:val="00AB5EC5"/>
    <w:rsid w:val="00AB6DFE"/>
    <w:rsid w:val="00AB701A"/>
    <w:rsid w:val="00AB7193"/>
    <w:rsid w:val="00AB765B"/>
    <w:rsid w:val="00AC03E0"/>
    <w:rsid w:val="00AC0468"/>
    <w:rsid w:val="00AC0A63"/>
    <w:rsid w:val="00AC0C56"/>
    <w:rsid w:val="00AC0CE4"/>
    <w:rsid w:val="00AC349F"/>
    <w:rsid w:val="00AC4010"/>
    <w:rsid w:val="00AC525B"/>
    <w:rsid w:val="00AC5489"/>
    <w:rsid w:val="00AC640E"/>
    <w:rsid w:val="00AC6DC4"/>
    <w:rsid w:val="00AC77A1"/>
    <w:rsid w:val="00AD0628"/>
    <w:rsid w:val="00AD0773"/>
    <w:rsid w:val="00AD0D19"/>
    <w:rsid w:val="00AD0F08"/>
    <w:rsid w:val="00AD1A3C"/>
    <w:rsid w:val="00AD35F9"/>
    <w:rsid w:val="00AD47EF"/>
    <w:rsid w:val="00AD485A"/>
    <w:rsid w:val="00AD5B03"/>
    <w:rsid w:val="00AD6E9B"/>
    <w:rsid w:val="00AD7BE2"/>
    <w:rsid w:val="00AE27A8"/>
    <w:rsid w:val="00AE2B3E"/>
    <w:rsid w:val="00AE2E8E"/>
    <w:rsid w:val="00AE4134"/>
    <w:rsid w:val="00AE45CB"/>
    <w:rsid w:val="00AE6178"/>
    <w:rsid w:val="00AF0045"/>
    <w:rsid w:val="00AF0899"/>
    <w:rsid w:val="00AF2803"/>
    <w:rsid w:val="00AF34D3"/>
    <w:rsid w:val="00AF4322"/>
    <w:rsid w:val="00AF7785"/>
    <w:rsid w:val="00B006E4"/>
    <w:rsid w:val="00B015D5"/>
    <w:rsid w:val="00B03547"/>
    <w:rsid w:val="00B03FC1"/>
    <w:rsid w:val="00B057C4"/>
    <w:rsid w:val="00B064D1"/>
    <w:rsid w:val="00B06CA6"/>
    <w:rsid w:val="00B06CB2"/>
    <w:rsid w:val="00B07500"/>
    <w:rsid w:val="00B1001A"/>
    <w:rsid w:val="00B110C4"/>
    <w:rsid w:val="00B124FA"/>
    <w:rsid w:val="00B12539"/>
    <w:rsid w:val="00B13E1F"/>
    <w:rsid w:val="00B147E3"/>
    <w:rsid w:val="00B156C2"/>
    <w:rsid w:val="00B20105"/>
    <w:rsid w:val="00B20668"/>
    <w:rsid w:val="00B2110D"/>
    <w:rsid w:val="00B22C20"/>
    <w:rsid w:val="00B22F73"/>
    <w:rsid w:val="00B23B33"/>
    <w:rsid w:val="00B25F37"/>
    <w:rsid w:val="00B26583"/>
    <w:rsid w:val="00B2670B"/>
    <w:rsid w:val="00B270E5"/>
    <w:rsid w:val="00B272E0"/>
    <w:rsid w:val="00B2754B"/>
    <w:rsid w:val="00B27ABF"/>
    <w:rsid w:val="00B307EC"/>
    <w:rsid w:val="00B30D07"/>
    <w:rsid w:val="00B3225A"/>
    <w:rsid w:val="00B33552"/>
    <w:rsid w:val="00B34BAF"/>
    <w:rsid w:val="00B34CF5"/>
    <w:rsid w:val="00B359CD"/>
    <w:rsid w:val="00B35EBB"/>
    <w:rsid w:val="00B37739"/>
    <w:rsid w:val="00B40361"/>
    <w:rsid w:val="00B415CA"/>
    <w:rsid w:val="00B4181C"/>
    <w:rsid w:val="00B41FFC"/>
    <w:rsid w:val="00B42712"/>
    <w:rsid w:val="00B428C6"/>
    <w:rsid w:val="00B42F75"/>
    <w:rsid w:val="00B4516A"/>
    <w:rsid w:val="00B472C7"/>
    <w:rsid w:val="00B51D2D"/>
    <w:rsid w:val="00B51F5D"/>
    <w:rsid w:val="00B53AEC"/>
    <w:rsid w:val="00B55C41"/>
    <w:rsid w:val="00B55EB1"/>
    <w:rsid w:val="00B562CD"/>
    <w:rsid w:val="00B5671E"/>
    <w:rsid w:val="00B5712A"/>
    <w:rsid w:val="00B5720D"/>
    <w:rsid w:val="00B574EF"/>
    <w:rsid w:val="00B607FD"/>
    <w:rsid w:val="00B60DF5"/>
    <w:rsid w:val="00B61BB7"/>
    <w:rsid w:val="00B64029"/>
    <w:rsid w:val="00B64695"/>
    <w:rsid w:val="00B65623"/>
    <w:rsid w:val="00B65E8D"/>
    <w:rsid w:val="00B676C5"/>
    <w:rsid w:val="00B71C42"/>
    <w:rsid w:val="00B71E27"/>
    <w:rsid w:val="00B723C1"/>
    <w:rsid w:val="00B7245D"/>
    <w:rsid w:val="00B8182E"/>
    <w:rsid w:val="00B81E5B"/>
    <w:rsid w:val="00B8529D"/>
    <w:rsid w:val="00B86084"/>
    <w:rsid w:val="00B86424"/>
    <w:rsid w:val="00B87490"/>
    <w:rsid w:val="00B92B9E"/>
    <w:rsid w:val="00B94992"/>
    <w:rsid w:val="00B95BC3"/>
    <w:rsid w:val="00B96404"/>
    <w:rsid w:val="00B972EB"/>
    <w:rsid w:val="00B976BF"/>
    <w:rsid w:val="00B97A68"/>
    <w:rsid w:val="00BA0D41"/>
    <w:rsid w:val="00BA1542"/>
    <w:rsid w:val="00BA3EB0"/>
    <w:rsid w:val="00BA4329"/>
    <w:rsid w:val="00BA51FA"/>
    <w:rsid w:val="00BA66F4"/>
    <w:rsid w:val="00BA6E10"/>
    <w:rsid w:val="00BB0D09"/>
    <w:rsid w:val="00BB1858"/>
    <w:rsid w:val="00BB23EA"/>
    <w:rsid w:val="00BB2927"/>
    <w:rsid w:val="00BB2E04"/>
    <w:rsid w:val="00BB3275"/>
    <w:rsid w:val="00BB3BF7"/>
    <w:rsid w:val="00BB425A"/>
    <w:rsid w:val="00BB478A"/>
    <w:rsid w:val="00BB4D34"/>
    <w:rsid w:val="00BB54E6"/>
    <w:rsid w:val="00BB6489"/>
    <w:rsid w:val="00BB660F"/>
    <w:rsid w:val="00BB7208"/>
    <w:rsid w:val="00BB7322"/>
    <w:rsid w:val="00BB785D"/>
    <w:rsid w:val="00BB7EE5"/>
    <w:rsid w:val="00BC0315"/>
    <w:rsid w:val="00BC2431"/>
    <w:rsid w:val="00BC2699"/>
    <w:rsid w:val="00BC2D5A"/>
    <w:rsid w:val="00BC31E1"/>
    <w:rsid w:val="00BC4279"/>
    <w:rsid w:val="00BC5A8E"/>
    <w:rsid w:val="00BC5B0B"/>
    <w:rsid w:val="00BC76C4"/>
    <w:rsid w:val="00BD0157"/>
    <w:rsid w:val="00BD0242"/>
    <w:rsid w:val="00BD1857"/>
    <w:rsid w:val="00BD1D83"/>
    <w:rsid w:val="00BD20EB"/>
    <w:rsid w:val="00BD210B"/>
    <w:rsid w:val="00BD335C"/>
    <w:rsid w:val="00BD34EE"/>
    <w:rsid w:val="00BD3B32"/>
    <w:rsid w:val="00BD5600"/>
    <w:rsid w:val="00BD7FF7"/>
    <w:rsid w:val="00BE02B5"/>
    <w:rsid w:val="00BE1EE5"/>
    <w:rsid w:val="00BE326B"/>
    <w:rsid w:val="00BE34F6"/>
    <w:rsid w:val="00BE40A6"/>
    <w:rsid w:val="00BE57CD"/>
    <w:rsid w:val="00BE5D16"/>
    <w:rsid w:val="00BE7829"/>
    <w:rsid w:val="00BF15C5"/>
    <w:rsid w:val="00BF1DE8"/>
    <w:rsid w:val="00BF1EF0"/>
    <w:rsid w:val="00BF4A48"/>
    <w:rsid w:val="00BF58CD"/>
    <w:rsid w:val="00BF58EC"/>
    <w:rsid w:val="00BF5A82"/>
    <w:rsid w:val="00BF5EA0"/>
    <w:rsid w:val="00BF604F"/>
    <w:rsid w:val="00C02CFF"/>
    <w:rsid w:val="00C02F31"/>
    <w:rsid w:val="00C0380C"/>
    <w:rsid w:val="00C04F1D"/>
    <w:rsid w:val="00C1019F"/>
    <w:rsid w:val="00C130CF"/>
    <w:rsid w:val="00C13957"/>
    <w:rsid w:val="00C15297"/>
    <w:rsid w:val="00C16E7B"/>
    <w:rsid w:val="00C16EAE"/>
    <w:rsid w:val="00C17526"/>
    <w:rsid w:val="00C20303"/>
    <w:rsid w:val="00C20430"/>
    <w:rsid w:val="00C204FA"/>
    <w:rsid w:val="00C2085C"/>
    <w:rsid w:val="00C22251"/>
    <w:rsid w:val="00C22519"/>
    <w:rsid w:val="00C23400"/>
    <w:rsid w:val="00C23485"/>
    <w:rsid w:val="00C23D71"/>
    <w:rsid w:val="00C24208"/>
    <w:rsid w:val="00C2464C"/>
    <w:rsid w:val="00C253B8"/>
    <w:rsid w:val="00C25652"/>
    <w:rsid w:val="00C25D97"/>
    <w:rsid w:val="00C2765D"/>
    <w:rsid w:val="00C27D0F"/>
    <w:rsid w:val="00C31B65"/>
    <w:rsid w:val="00C32AB2"/>
    <w:rsid w:val="00C32C68"/>
    <w:rsid w:val="00C33DD2"/>
    <w:rsid w:val="00C33E7D"/>
    <w:rsid w:val="00C340ED"/>
    <w:rsid w:val="00C34A9D"/>
    <w:rsid w:val="00C36584"/>
    <w:rsid w:val="00C36BC3"/>
    <w:rsid w:val="00C3772A"/>
    <w:rsid w:val="00C4097B"/>
    <w:rsid w:val="00C40E9D"/>
    <w:rsid w:val="00C413AF"/>
    <w:rsid w:val="00C41B12"/>
    <w:rsid w:val="00C430A2"/>
    <w:rsid w:val="00C43CB1"/>
    <w:rsid w:val="00C447CF"/>
    <w:rsid w:val="00C44865"/>
    <w:rsid w:val="00C452A6"/>
    <w:rsid w:val="00C45FFD"/>
    <w:rsid w:val="00C4658E"/>
    <w:rsid w:val="00C467E5"/>
    <w:rsid w:val="00C473EF"/>
    <w:rsid w:val="00C50408"/>
    <w:rsid w:val="00C5117E"/>
    <w:rsid w:val="00C517AE"/>
    <w:rsid w:val="00C51ABD"/>
    <w:rsid w:val="00C51BE5"/>
    <w:rsid w:val="00C524E3"/>
    <w:rsid w:val="00C52B88"/>
    <w:rsid w:val="00C543E6"/>
    <w:rsid w:val="00C54616"/>
    <w:rsid w:val="00C54EB8"/>
    <w:rsid w:val="00C566EF"/>
    <w:rsid w:val="00C56F9A"/>
    <w:rsid w:val="00C606A3"/>
    <w:rsid w:val="00C60E24"/>
    <w:rsid w:val="00C61074"/>
    <w:rsid w:val="00C611D8"/>
    <w:rsid w:val="00C621F9"/>
    <w:rsid w:val="00C62B7B"/>
    <w:rsid w:val="00C62CE6"/>
    <w:rsid w:val="00C632CC"/>
    <w:rsid w:val="00C636C8"/>
    <w:rsid w:val="00C63707"/>
    <w:rsid w:val="00C64354"/>
    <w:rsid w:val="00C644A9"/>
    <w:rsid w:val="00C6521A"/>
    <w:rsid w:val="00C65D23"/>
    <w:rsid w:val="00C65F0F"/>
    <w:rsid w:val="00C67646"/>
    <w:rsid w:val="00C67D67"/>
    <w:rsid w:val="00C707BB"/>
    <w:rsid w:val="00C714F0"/>
    <w:rsid w:val="00C71E5E"/>
    <w:rsid w:val="00C71EAD"/>
    <w:rsid w:val="00C72B29"/>
    <w:rsid w:val="00C73719"/>
    <w:rsid w:val="00C73DD8"/>
    <w:rsid w:val="00C74D7E"/>
    <w:rsid w:val="00C750F4"/>
    <w:rsid w:val="00C751D4"/>
    <w:rsid w:val="00C75B1B"/>
    <w:rsid w:val="00C76498"/>
    <w:rsid w:val="00C76BBA"/>
    <w:rsid w:val="00C77961"/>
    <w:rsid w:val="00C77B61"/>
    <w:rsid w:val="00C801AE"/>
    <w:rsid w:val="00C81750"/>
    <w:rsid w:val="00C81B26"/>
    <w:rsid w:val="00C81E8A"/>
    <w:rsid w:val="00C8327E"/>
    <w:rsid w:val="00C84B8D"/>
    <w:rsid w:val="00C850CC"/>
    <w:rsid w:val="00C8552A"/>
    <w:rsid w:val="00C85F71"/>
    <w:rsid w:val="00C86041"/>
    <w:rsid w:val="00C9077E"/>
    <w:rsid w:val="00C91025"/>
    <w:rsid w:val="00C924F3"/>
    <w:rsid w:val="00C93250"/>
    <w:rsid w:val="00C936CA"/>
    <w:rsid w:val="00C93952"/>
    <w:rsid w:val="00C95088"/>
    <w:rsid w:val="00C9583B"/>
    <w:rsid w:val="00C95CE3"/>
    <w:rsid w:val="00C966FC"/>
    <w:rsid w:val="00C96B5F"/>
    <w:rsid w:val="00C976DA"/>
    <w:rsid w:val="00CA0012"/>
    <w:rsid w:val="00CA01E9"/>
    <w:rsid w:val="00CA1321"/>
    <w:rsid w:val="00CA434E"/>
    <w:rsid w:val="00CA4AC8"/>
    <w:rsid w:val="00CA58C5"/>
    <w:rsid w:val="00CB08F1"/>
    <w:rsid w:val="00CB1B2B"/>
    <w:rsid w:val="00CB27A3"/>
    <w:rsid w:val="00CB2BC4"/>
    <w:rsid w:val="00CB42B4"/>
    <w:rsid w:val="00CB5EED"/>
    <w:rsid w:val="00CC20B6"/>
    <w:rsid w:val="00CC22A6"/>
    <w:rsid w:val="00CC356F"/>
    <w:rsid w:val="00CC4B68"/>
    <w:rsid w:val="00CC60B6"/>
    <w:rsid w:val="00CC719B"/>
    <w:rsid w:val="00CC7C49"/>
    <w:rsid w:val="00CD0102"/>
    <w:rsid w:val="00CD0A3A"/>
    <w:rsid w:val="00CD0BA9"/>
    <w:rsid w:val="00CD2E3D"/>
    <w:rsid w:val="00CD51BC"/>
    <w:rsid w:val="00CD53F7"/>
    <w:rsid w:val="00CD559F"/>
    <w:rsid w:val="00CE02FE"/>
    <w:rsid w:val="00CE1243"/>
    <w:rsid w:val="00CE1918"/>
    <w:rsid w:val="00CE1C94"/>
    <w:rsid w:val="00CE366A"/>
    <w:rsid w:val="00CE4E38"/>
    <w:rsid w:val="00CE5281"/>
    <w:rsid w:val="00CE6269"/>
    <w:rsid w:val="00CF0261"/>
    <w:rsid w:val="00CF050E"/>
    <w:rsid w:val="00CF0FEE"/>
    <w:rsid w:val="00CF1225"/>
    <w:rsid w:val="00CF1B0A"/>
    <w:rsid w:val="00CF2C2F"/>
    <w:rsid w:val="00CF31E2"/>
    <w:rsid w:val="00CF32E6"/>
    <w:rsid w:val="00CF3974"/>
    <w:rsid w:val="00CF457E"/>
    <w:rsid w:val="00CF4CE9"/>
    <w:rsid w:val="00CF5A4E"/>
    <w:rsid w:val="00CF64B3"/>
    <w:rsid w:val="00CF65E8"/>
    <w:rsid w:val="00CF6F7E"/>
    <w:rsid w:val="00CF7221"/>
    <w:rsid w:val="00CF7708"/>
    <w:rsid w:val="00CF7A48"/>
    <w:rsid w:val="00D01DA1"/>
    <w:rsid w:val="00D028E7"/>
    <w:rsid w:val="00D118BE"/>
    <w:rsid w:val="00D118D8"/>
    <w:rsid w:val="00D126CE"/>
    <w:rsid w:val="00D12B2A"/>
    <w:rsid w:val="00D134B8"/>
    <w:rsid w:val="00D13C84"/>
    <w:rsid w:val="00D13D4C"/>
    <w:rsid w:val="00D13FB2"/>
    <w:rsid w:val="00D14091"/>
    <w:rsid w:val="00D14B66"/>
    <w:rsid w:val="00D14EE4"/>
    <w:rsid w:val="00D1506E"/>
    <w:rsid w:val="00D15273"/>
    <w:rsid w:val="00D17B10"/>
    <w:rsid w:val="00D21DD9"/>
    <w:rsid w:val="00D22754"/>
    <w:rsid w:val="00D2369C"/>
    <w:rsid w:val="00D24696"/>
    <w:rsid w:val="00D25F6F"/>
    <w:rsid w:val="00D26E9F"/>
    <w:rsid w:val="00D27104"/>
    <w:rsid w:val="00D2786B"/>
    <w:rsid w:val="00D31156"/>
    <w:rsid w:val="00D33D63"/>
    <w:rsid w:val="00D341CE"/>
    <w:rsid w:val="00D343E2"/>
    <w:rsid w:val="00D35286"/>
    <w:rsid w:val="00D353B4"/>
    <w:rsid w:val="00D35A3E"/>
    <w:rsid w:val="00D36A52"/>
    <w:rsid w:val="00D36B9F"/>
    <w:rsid w:val="00D37D87"/>
    <w:rsid w:val="00D402E0"/>
    <w:rsid w:val="00D42152"/>
    <w:rsid w:val="00D434BE"/>
    <w:rsid w:val="00D46002"/>
    <w:rsid w:val="00D46D88"/>
    <w:rsid w:val="00D502FC"/>
    <w:rsid w:val="00D5175A"/>
    <w:rsid w:val="00D52432"/>
    <w:rsid w:val="00D54347"/>
    <w:rsid w:val="00D546DB"/>
    <w:rsid w:val="00D54D52"/>
    <w:rsid w:val="00D55834"/>
    <w:rsid w:val="00D56C20"/>
    <w:rsid w:val="00D57DE2"/>
    <w:rsid w:val="00D57E25"/>
    <w:rsid w:val="00D607DA"/>
    <w:rsid w:val="00D60938"/>
    <w:rsid w:val="00D60A00"/>
    <w:rsid w:val="00D61C0B"/>
    <w:rsid w:val="00D6244C"/>
    <w:rsid w:val="00D62CA3"/>
    <w:rsid w:val="00D631D0"/>
    <w:rsid w:val="00D64944"/>
    <w:rsid w:val="00D65063"/>
    <w:rsid w:val="00D661E1"/>
    <w:rsid w:val="00D673AE"/>
    <w:rsid w:val="00D705EA"/>
    <w:rsid w:val="00D70FF8"/>
    <w:rsid w:val="00D7162F"/>
    <w:rsid w:val="00D71F8E"/>
    <w:rsid w:val="00D7266C"/>
    <w:rsid w:val="00D73500"/>
    <w:rsid w:val="00D743C9"/>
    <w:rsid w:val="00D7440D"/>
    <w:rsid w:val="00D76632"/>
    <w:rsid w:val="00D779FE"/>
    <w:rsid w:val="00D802BD"/>
    <w:rsid w:val="00D80431"/>
    <w:rsid w:val="00D80CE0"/>
    <w:rsid w:val="00D81D08"/>
    <w:rsid w:val="00D81D82"/>
    <w:rsid w:val="00D85BC9"/>
    <w:rsid w:val="00D86D87"/>
    <w:rsid w:val="00D86DFF"/>
    <w:rsid w:val="00D90D3E"/>
    <w:rsid w:val="00D923A6"/>
    <w:rsid w:val="00D92714"/>
    <w:rsid w:val="00D93E0D"/>
    <w:rsid w:val="00D9482F"/>
    <w:rsid w:val="00D94FB3"/>
    <w:rsid w:val="00D9523F"/>
    <w:rsid w:val="00D9551C"/>
    <w:rsid w:val="00D95C6F"/>
    <w:rsid w:val="00D9689E"/>
    <w:rsid w:val="00D9707D"/>
    <w:rsid w:val="00D9773F"/>
    <w:rsid w:val="00DA0465"/>
    <w:rsid w:val="00DA0501"/>
    <w:rsid w:val="00DA1147"/>
    <w:rsid w:val="00DA19CF"/>
    <w:rsid w:val="00DA2BC3"/>
    <w:rsid w:val="00DA32CA"/>
    <w:rsid w:val="00DA3955"/>
    <w:rsid w:val="00DA56D8"/>
    <w:rsid w:val="00DA5DCA"/>
    <w:rsid w:val="00DA6BDA"/>
    <w:rsid w:val="00DB0409"/>
    <w:rsid w:val="00DB0B41"/>
    <w:rsid w:val="00DB2528"/>
    <w:rsid w:val="00DB2E91"/>
    <w:rsid w:val="00DB31C8"/>
    <w:rsid w:val="00DB4AE2"/>
    <w:rsid w:val="00DB5444"/>
    <w:rsid w:val="00DB5543"/>
    <w:rsid w:val="00DB67F2"/>
    <w:rsid w:val="00DB69C4"/>
    <w:rsid w:val="00DC2259"/>
    <w:rsid w:val="00DC2E0B"/>
    <w:rsid w:val="00DC3710"/>
    <w:rsid w:val="00DC3C40"/>
    <w:rsid w:val="00DC4194"/>
    <w:rsid w:val="00DC42A3"/>
    <w:rsid w:val="00DC5084"/>
    <w:rsid w:val="00DC53F4"/>
    <w:rsid w:val="00DC5848"/>
    <w:rsid w:val="00DC6553"/>
    <w:rsid w:val="00DC65C8"/>
    <w:rsid w:val="00DC6DD6"/>
    <w:rsid w:val="00DC6E10"/>
    <w:rsid w:val="00DC762E"/>
    <w:rsid w:val="00DC763F"/>
    <w:rsid w:val="00DC7BFD"/>
    <w:rsid w:val="00DD013D"/>
    <w:rsid w:val="00DD1514"/>
    <w:rsid w:val="00DD1C95"/>
    <w:rsid w:val="00DD2126"/>
    <w:rsid w:val="00DD224B"/>
    <w:rsid w:val="00DD44F1"/>
    <w:rsid w:val="00DD4578"/>
    <w:rsid w:val="00DD47F5"/>
    <w:rsid w:val="00DD51C2"/>
    <w:rsid w:val="00DD6092"/>
    <w:rsid w:val="00DD6192"/>
    <w:rsid w:val="00DD6512"/>
    <w:rsid w:val="00DD684A"/>
    <w:rsid w:val="00DD7AB2"/>
    <w:rsid w:val="00DE0587"/>
    <w:rsid w:val="00DE378B"/>
    <w:rsid w:val="00DE39D6"/>
    <w:rsid w:val="00DE3E4B"/>
    <w:rsid w:val="00DE4406"/>
    <w:rsid w:val="00DE4BE6"/>
    <w:rsid w:val="00DE52AB"/>
    <w:rsid w:val="00DE7217"/>
    <w:rsid w:val="00DF0769"/>
    <w:rsid w:val="00DF0CD1"/>
    <w:rsid w:val="00DF0E64"/>
    <w:rsid w:val="00DF1071"/>
    <w:rsid w:val="00DF23DC"/>
    <w:rsid w:val="00DF2B00"/>
    <w:rsid w:val="00DF33D8"/>
    <w:rsid w:val="00DF3747"/>
    <w:rsid w:val="00DF3C0A"/>
    <w:rsid w:val="00DF40F1"/>
    <w:rsid w:val="00DF44CD"/>
    <w:rsid w:val="00DF47F5"/>
    <w:rsid w:val="00DF4CDE"/>
    <w:rsid w:val="00DF6181"/>
    <w:rsid w:val="00DF77D5"/>
    <w:rsid w:val="00DF7A3B"/>
    <w:rsid w:val="00E004FC"/>
    <w:rsid w:val="00E0075F"/>
    <w:rsid w:val="00E00985"/>
    <w:rsid w:val="00E01B14"/>
    <w:rsid w:val="00E02298"/>
    <w:rsid w:val="00E02AF7"/>
    <w:rsid w:val="00E0377E"/>
    <w:rsid w:val="00E04046"/>
    <w:rsid w:val="00E04574"/>
    <w:rsid w:val="00E050C0"/>
    <w:rsid w:val="00E063B4"/>
    <w:rsid w:val="00E06809"/>
    <w:rsid w:val="00E06A57"/>
    <w:rsid w:val="00E07C24"/>
    <w:rsid w:val="00E11E35"/>
    <w:rsid w:val="00E11F9E"/>
    <w:rsid w:val="00E149B2"/>
    <w:rsid w:val="00E14A38"/>
    <w:rsid w:val="00E15A20"/>
    <w:rsid w:val="00E210BE"/>
    <w:rsid w:val="00E21B98"/>
    <w:rsid w:val="00E21F09"/>
    <w:rsid w:val="00E23140"/>
    <w:rsid w:val="00E23226"/>
    <w:rsid w:val="00E243DD"/>
    <w:rsid w:val="00E25035"/>
    <w:rsid w:val="00E25D8C"/>
    <w:rsid w:val="00E27481"/>
    <w:rsid w:val="00E30857"/>
    <w:rsid w:val="00E30A2F"/>
    <w:rsid w:val="00E313C4"/>
    <w:rsid w:val="00E316F6"/>
    <w:rsid w:val="00E31873"/>
    <w:rsid w:val="00E320F7"/>
    <w:rsid w:val="00E32716"/>
    <w:rsid w:val="00E333AA"/>
    <w:rsid w:val="00E3449D"/>
    <w:rsid w:val="00E34C4E"/>
    <w:rsid w:val="00E35079"/>
    <w:rsid w:val="00E3534F"/>
    <w:rsid w:val="00E36239"/>
    <w:rsid w:val="00E36DEF"/>
    <w:rsid w:val="00E37086"/>
    <w:rsid w:val="00E375DD"/>
    <w:rsid w:val="00E404C6"/>
    <w:rsid w:val="00E40B23"/>
    <w:rsid w:val="00E40F15"/>
    <w:rsid w:val="00E4174E"/>
    <w:rsid w:val="00E41833"/>
    <w:rsid w:val="00E43EF8"/>
    <w:rsid w:val="00E44102"/>
    <w:rsid w:val="00E443C5"/>
    <w:rsid w:val="00E456C1"/>
    <w:rsid w:val="00E456DC"/>
    <w:rsid w:val="00E46902"/>
    <w:rsid w:val="00E46A1F"/>
    <w:rsid w:val="00E46E25"/>
    <w:rsid w:val="00E47E01"/>
    <w:rsid w:val="00E50AEF"/>
    <w:rsid w:val="00E50FC4"/>
    <w:rsid w:val="00E524F4"/>
    <w:rsid w:val="00E53915"/>
    <w:rsid w:val="00E54838"/>
    <w:rsid w:val="00E548B1"/>
    <w:rsid w:val="00E54A91"/>
    <w:rsid w:val="00E56B66"/>
    <w:rsid w:val="00E57261"/>
    <w:rsid w:val="00E606D5"/>
    <w:rsid w:val="00E6146A"/>
    <w:rsid w:val="00E6238E"/>
    <w:rsid w:val="00E62A28"/>
    <w:rsid w:val="00E63395"/>
    <w:rsid w:val="00E63523"/>
    <w:rsid w:val="00E644FB"/>
    <w:rsid w:val="00E65DBF"/>
    <w:rsid w:val="00E66095"/>
    <w:rsid w:val="00E66365"/>
    <w:rsid w:val="00E66427"/>
    <w:rsid w:val="00E7211C"/>
    <w:rsid w:val="00E72622"/>
    <w:rsid w:val="00E73E6B"/>
    <w:rsid w:val="00E740D9"/>
    <w:rsid w:val="00E75950"/>
    <w:rsid w:val="00E75D88"/>
    <w:rsid w:val="00E77BF5"/>
    <w:rsid w:val="00E77C6C"/>
    <w:rsid w:val="00E81143"/>
    <w:rsid w:val="00E825A9"/>
    <w:rsid w:val="00E8545A"/>
    <w:rsid w:val="00E85792"/>
    <w:rsid w:val="00E86E57"/>
    <w:rsid w:val="00E87ED8"/>
    <w:rsid w:val="00E9032E"/>
    <w:rsid w:val="00E91471"/>
    <w:rsid w:val="00E91579"/>
    <w:rsid w:val="00E92282"/>
    <w:rsid w:val="00E9291A"/>
    <w:rsid w:val="00E941ED"/>
    <w:rsid w:val="00E966B1"/>
    <w:rsid w:val="00E96B77"/>
    <w:rsid w:val="00E96BD7"/>
    <w:rsid w:val="00E96F12"/>
    <w:rsid w:val="00E971DF"/>
    <w:rsid w:val="00E97A35"/>
    <w:rsid w:val="00E97B67"/>
    <w:rsid w:val="00EA0DC7"/>
    <w:rsid w:val="00EA294C"/>
    <w:rsid w:val="00EA3D17"/>
    <w:rsid w:val="00EA3E10"/>
    <w:rsid w:val="00EA48F5"/>
    <w:rsid w:val="00EA4A22"/>
    <w:rsid w:val="00EA5FF1"/>
    <w:rsid w:val="00EA60E6"/>
    <w:rsid w:val="00EA64CA"/>
    <w:rsid w:val="00EB1767"/>
    <w:rsid w:val="00EB2059"/>
    <w:rsid w:val="00EB2780"/>
    <w:rsid w:val="00EB2813"/>
    <w:rsid w:val="00EB3594"/>
    <w:rsid w:val="00EB6B38"/>
    <w:rsid w:val="00EB6B5C"/>
    <w:rsid w:val="00EB6D22"/>
    <w:rsid w:val="00EB7D0A"/>
    <w:rsid w:val="00EC0069"/>
    <w:rsid w:val="00EC15D2"/>
    <w:rsid w:val="00EC6326"/>
    <w:rsid w:val="00EC66B4"/>
    <w:rsid w:val="00EC6A20"/>
    <w:rsid w:val="00EC6F0C"/>
    <w:rsid w:val="00EC6F64"/>
    <w:rsid w:val="00EC6F7F"/>
    <w:rsid w:val="00EC76EB"/>
    <w:rsid w:val="00ED0D43"/>
    <w:rsid w:val="00ED0D8E"/>
    <w:rsid w:val="00ED1AD1"/>
    <w:rsid w:val="00ED1AE9"/>
    <w:rsid w:val="00ED334F"/>
    <w:rsid w:val="00ED4F35"/>
    <w:rsid w:val="00ED545C"/>
    <w:rsid w:val="00ED7808"/>
    <w:rsid w:val="00EE0D0A"/>
    <w:rsid w:val="00EE1F72"/>
    <w:rsid w:val="00EE2209"/>
    <w:rsid w:val="00EE4B98"/>
    <w:rsid w:val="00EE5E2D"/>
    <w:rsid w:val="00EE75C0"/>
    <w:rsid w:val="00EE7654"/>
    <w:rsid w:val="00EE7954"/>
    <w:rsid w:val="00EE79E5"/>
    <w:rsid w:val="00EF0A9E"/>
    <w:rsid w:val="00EF1C8D"/>
    <w:rsid w:val="00EF36B7"/>
    <w:rsid w:val="00EF3CC6"/>
    <w:rsid w:val="00EF3E01"/>
    <w:rsid w:val="00EF540D"/>
    <w:rsid w:val="00EF6417"/>
    <w:rsid w:val="00EF795B"/>
    <w:rsid w:val="00EF7F70"/>
    <w:rsid w:val="00F00680"/>
    <w:rsid w:val="00F0134B"/>
    <w:rsid w:val="00F01ED9"/>
    <w:rsid w:val="00F02F7B"/>
    <w:rsid w:val="00F03CC1"/>
    <w:rsid w:val="00F04515"/>
    <w:rsid w:val="00F04C81"/>
    <w:rsid w:val="00F06A43"/>
    <w:rsid w:val="00F078CC"/>
    <w:rsid w:val="00F07D9F"/>
    <w:rsid w:val="00F1029A"/>
    <w:rsid w:val="00F10E8E"/>
    <w:rsid w:val="00F133F2"/>
    <w:rsid w:val="00F13646"/>
    <w:rsid w:val="00F1489A"/>
    <w:rsid w:val="00F165B2"/>
    <w:rsid w:val="00F169C8"/>
    <w:rsid w:val="00F20689"/>
    <w:rsid w:val="00F2128A"/>
    <w:rsid w:val="00F2187F"/>
    <w:rsid w:val="00F21E15"/>
    <w:rsid w:val="00F22D04"/>
    <w:rsid w:val="00F2330D"/>
    <w:rsid w:val="00F23911"/>
    <w:rsid w:val="00F23ABF"/>
    <w:rsid w:val="00F23D0D"/>
    <w:rsid w:val="00F24281"/>
    <w:rsid w:val="00F25167"/>
    <w:rsid w:val="00F27410"/>
    <w:rsid w:val="00F2756A"/>
    <w:rsid w:val="00F31775"/>
    <w:rsid w:val="00F321E8"/>
    <w:rsid w:val="00F33057"/>
    <w:rsid w:val="00F335C6"/>
    <w:rsid w:val="00F34CD1"/>
    <w:rsid w:val="00F36C67"/>
    <w:rsid w:val="00F36C74"/>
    <w:rsid w:val="00F36D57"/>
    <w:rsid w:val="00F406CD"/>
    <w:rsid w:val="00F40EB0"/>
    <w:rsid w:val="00F41A80"/>
    <w:rsid w:val="00F423D6"/>
    <w:rsid w:val="00F445AB"/>
    <w:rsid w:val="00F4537E"/>
    <w:rsid w:val="00F459CB"/>
    <w:rsid w:val="00F45D0F"/>
    <w:rsid w:val="00F47A95"/>
    <w:rsid w:val="00F508B0"/>
    <w:rsid w:val="00F50F0F"/>
    <w:rsid w:val="00F553E1"/>
    <w:rsid w:val="00F570CF"/>
    <w:rsid w:val="00F60B79"/>
    <w:rsid w:val="00F627FD"/>
    <w:rsid w:val="00F6286A"/>
    <w:rsid w:val="00F64157"/>
    <w:rsid w:val="00F644B5"/>
    <w:rsid w:val="00F650FD"/>
    <w:rsid w:val="00F65D0E"/>
    <w:rsid w:val="00F67148"/>
    <w:rsid w:val="00F67384"/>
    <w:rsid w:val="00F70000"/>
    <w:rsid w:val="00F70615"/>
    <w:rsid w:val="00F7130D"/>
    <w:rsid w:val="00F71699"/>
    <w:rsid w:val="00F71966"/>
    <w:rsid w:val="00F719BE"/>
    <w:rsid w:val="00F72A10"/>
    <w:rsid w:val="00F731BA"/>
    <w:rsid w:val="00F741C2"/>
    <w:rsid w:val="00F7542C"/>
    <w:rsid w:val="00F75843"/>
    <w:rsid w:val="00F75C54"/>
    <w:rsid w:val="00F76EEE"/>
    <w:rsid w:val="00F7764B"/>
    <w:rsid w:val="00F77DE4"/>
    <w:rsid w:val="00F80B6F"/>
    <w:rsid w:val="00F82139"/>
    <w:rsid w:val="00F8226F"/>
    <w:rsid w:val="00F83365"/>
    <w:rsid w:val="00F837A0"/>
    <w:rsid w:val="00F84C0E"/>
    <w:rsid w:val="00F85599"/>
    <w:rsid w:val="00F864F1"/>
    <w:rsid w:val="00F866F9"/>
    <w:rsid w:val="00F9068F"/>
    <w:rsid w:val="00F90898"/>
    <w:rsid w:val="00F90E03"/>
    <w:rsid w:val="00F91011"/>
    <w:rsid w:val="00F911EF"/>
    <w:rsid w:val="00F92C47"/>
    <w:rsid w:val="00F93485"/>
    <w:rsid w:val="00F934AE"/>
    <w:rsid w:val="00F96861"/>
    <w:rsid w:val="00F96D14"/>
    <w:rsid w:val="00FA15F6"/>
    <w:rsid w:val="00FA2FEA"/>
    <w:rsid w:val="00FA493D"/>
    <w:rsid w:val="00FA60B1"/>
    <w:rsid w:val="00FA6D73"/>
    <w:rsid w:val="00FA7790"/>
    <w:rsid w:val="00FB0BEA"/>
    <w:rsid w:val="00FB1229"/>
    <w:rsid w:val="00FB141C"/>
    <w:rsid w:val="00FB18BA"/>
    <w:rsid w:val="00FB3083"/>
    <w:rsid w:val="00FB4994"/>
    <w:rsid w:val="00FB69BB"/>
    <w:rsid w:val="00FB6E6D"/>
    <w:rsid w:val="00FC0773"/>
    <w:rsid w:val="00FC182C"/>
    <w:rsid w:val="00FC1892"/>
    <w:rsid w:val="00FC1D23"/>
    <w:rsid w:val="00FC5D8B"/>
    <w:rsid w:val="00FD0A28"/>
    <w:rsid w:val="00FD1DD1"/>
    <w:rsid w:val="00FD2029"/>
    <w:rsid w:val="00FD2699"/>
    <w:rsid w:val="00FD2E4E"/>
    <w:rsid w:val="00FD30DF"/>
    <w:rsid w:val="00FD333D"/>
    <w:rsid w:val="00FD3491"/>
    <w:rsid w:val="00FD5268"/>
    <w:rsid w:val="00FD5698"/>
    <w:rsid w:val="00FD5F23"/>
    <w:rsid w:val="00FD5F51"/>
    <w:rsid w:val="00FD5FF7"/>
    <w:rsid w:val="00FD61E9"/>
    <w:rsid w:val="00FD63FD"/>
    <w:rsid w:val="00FD739A"/>
    <w:rsid w:val="00FD77C3"/>
    <w:rsid w:val="00FE146D"/>
    <w:rsid w:val="00FE1F9A"/>
    <w:rsid w:val="00FE249F"/>
    <w:rsid w:val="00FE24F7"/>
    <w:rsid w:val="00FE26F8"/>
    <w:rsid w:val="00FE2F9B"/>
    <w:rsid w:val="00FE3E43"/>
    <w:rsid w:val="00FE4039"/>
    <w:rsid w:val="00FE46AE"/>
    <w:rsid w:val="00FE5308"/>
    <w:rsid w:val="00FE5B70"/>
    <w:rsid w:val="00FE6015"/>
    <w:rsid w:val="00FE67C7"/>
    <w:rsid w:val="00FE69E5"/>
    <w:rsid w:val="00FE782C"/>
    <w:rsid w:val="00FF04E9"/>
    <w:rsid w:val="00FF0896"/>
    <w:rsid w:val="00FF0D04"/>
    <w:rsid w:val="00FF12D5"/>
    <w:rsid w:val="00FF3926"/>
    <w:rsid w:val="00FF452C"/>
    <w:rsid w:val="00FF4841"/>
    <w:rsid w:val="00FF4955"/>
    <w:rsid w:val="00FF499F"/>
    <w:rsid w:val="00FF5CD5"/>
    <w:rsid w:val="00FF6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429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3A7"/>
    <w:pPr>
      <w:widowControl w:val="0"/>
      <w:jc w:val="both"/>
    </w:pPr>
    <w:rPr>
      <w:rFonts w:ascii="Times New Roman" w:eastAsia="ＭＳ 明朝" w:hAnsi="Times New Roman"/>
    </w:rPr>
  </w:style>
  <w:style w:type="paragraph" w:styleId="1">
    <w:name w:val="heading 1"/>
    <w:basedOn w:val="a"/>
    <w:next w:val="a"/>
    <w:link w:val="10"/>
    <w:qFormat/>
    <w:rsid w:val="007866A4"/>
    <w:pPr>
      <w:keepNext/>
      <w:numPr>
        <w:numId w:val="1"/>
      </w:numPr>
      <w:jc w:val="left"/>
      <w:outlineLvl w:val="0"/>
    </w:pPr>
    <w:rPr>
      <w:rFonts w:ascii="ＭＳ 明朝" w:eastAsia="ＭＳ ゴシック" w:hAnsi="ＭＳ ゴシック" w:cs="Times New Roman"/>
      <w:sz w:val="22"/>
      <w:szCs w:val="20"/>
    </w:rPr>
  </w:style>
  <w:style w:type="paragraph" w:styleId="2">
    <w:name w:val="heading 2"/>
    <w:basedOn w:val="a"/>
    <w:next w:val="a"/>
    <w:link w:val="20"/>
    <w:uiPriority w:val="9"/>
    <w:unhideWhenUsed/>
    <w:qFormat/>
    <w:rsid w:val="005E3F08"/>
    <w:pPr>
      <w:keepNext/>
      <w:outlineLvl w:val="1"/>
    </w:pPr>
    <w:rPr>
      <w:rFonts w:ascii="ＭＳ ゴシック" w:eastAsia="ＭＳ ゴシック" w:hAnsi="ＭＳ ゴシック" w:cstheme="majorBidi"/>
    </w:rPr>
  </w:style>
  <w:style w:type="paragraph" w:styleId="3">
    <w:name w:val="heading 3"/>
    <w:basedOn w:val="a"/>
    <w:next w:val="a"/>
    <w:link w:val="30"/>
    <w:uiPriority w:val="9"/>
    <w:unhideWhenUsed/>
    <w:qFormat/>
    <w:rsid w:val="005E3F08"/>
    <w:pPr>
      <w:keepNext/>
      <w:adjustRightInd w:val="0"/>
      <w:outlineLvl w:val="2"/>
    </w:pPr>
    <w:rPr>
      <w:rFonts w:ascii="ＭＳ ゴシック" w:eastAsia="ＭＳ 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7866A4"/>
    <w:rPr>
      <w:rFonts w:ascii="ＭＳ 明朝" w:eastAsia="ＭＳ ゴシック" w:hAnsi="ＭＳ ゴシック" w:cs="Times New Roman"/>
      <w:sz w:val="22"/>
      <w:szCs w:val="20"/>
    </w:rPr>
  </w:style>
  <w:style w:type="paragraph" w:styleId="a3">
    <w:name w:val="List Paragraph"/>
    <w:basedOn w:val="a"/>
    <w:uiPriority w:val="34"/>
    <w:qFormat/>
    <w:rsid w:val="00F2187F"/>
    <w:pPr>
      <w:ind w:leftChars="400" w:left="840"/>
    </w:pPr>
  </w:style>
  <w:style w:type="paragraph" w:styleId="a4">
    <w:name w:val="header"/>
    <w:basedOn w:val="a"/>
    <w:link w:val="a5"/>
    <w:uiPriority w:val="99"/>
    <w:unhideWhenUsed/>
    <w:rsid w:val="00C452A6"/>
    <w:pPr>
      <w:tabs>
        <w:tab w:val="center" w:pos="4252"/>
        <w:tab w:val="right" w:pos="8504"/>
      </w:tabs>
      <w:snapToGrid w:val="0"/>
    </w:pPr>
  </w:style>
  <w:style w:type="character" w:customStyle="1" w:styleId="a5">
    <w:name w:val="ヘッダー (文字)"/>
    <w:basedOn w:val="a0"/>
    <w:link w:val="a4"/>
    <w:uiPriority w:val="99"/>
    <w:rsid w:val="00C452A6"/>
  </w:style>
  <w:style w:type="paragraph" w:styleId="a6">
    <w:name w:val="footer"/>
    <w:basedOn w:val="a"/>
    <w:link w:val="a7"/>
    <w:uiPriority w:val="99"/>
    <w:unhideWhenUsed/>
    <w:rsid w:val="00C452A6"/>
    <w:pPr>
      <w:tabs>
        <w:tab w:val="center" w:pos="4252"/>
        <w:tab w:val="right" w:pos="8504"/>
      </w:tabs>
      <w:snapToGrid w:val="0"/>
    </w:pPr>
  </w:style>
  <w:style w:type="character" w:customStyle="1" w:styleId="a7">
    <w:name w:val="フッター (文字)"/>
    <w:basedOn w:val="a0"/>
    <w:link w:val="a6"/>
    <w:uiPriority w:val="99"/>
    <w:rsid w:val="00C452A6"/>
  </w:style>
  <w:style w:type="paragraph" w:styleId="a8">
    <w:name w:val="Balloon Text"/>
    <w:basedOn w:val="a"/>
    <w:link w:val="a9"/>
    <w:uiPriority w:val="99"/>
    <w:semiHidden/>
    <w:unhideWhenUsed/>
    <w:rsid w:val="00A60C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0C0A"/>
    <w:rPr>
      <w:rFonts w:asciiTheme="majorHAnsi" w:eastAsiaTheme="majorEastAsia" w:hAnsiTheme="majorHAnsi" w:cstheme="majorBidi"/>
      <w:sz w:val="18"/>
      <w:szCs w:val="18"/>
    </w:rPr>
  </w:style>
  <w:style w:type="paragraph" w:customStyle="1" w:styleId="aa">
    <w:name w:val="図番号"/>
    <w:basedOn w:val="a"/>
    <w:link w:val="ab"/>
    <w:qFormat/>
    <w:rsid w:val="00394E16"/>
    <w:pPr>
      <w:jc w:val="center"/>
    </w:pPr>
    <w:rPr>
      <w:rFonts w:ascii="ＭＳ ゴシック" w:eastAsia="ＭＳ ゴシック" w:hAnsi="ＭＳ ゴシック" w:cs="Times New Roman"/>
      <w:szCs w:val="21"/>
    </w:rPr>
  </w:style>
  <w:style w:type="character" w:customStyle="1" w:styleId="ab">
    <w:name w:val="図番号 (文字)"/>
    <w:aliases w:val="図表番号 (文字),図表番号 Char1 (文字),図表番号 Char2 Char (文字),図表番号 Char1 Char Char (文字),図表番号 Char Char Char Char (文字),図表番号 Char1 Char Char Char Char1 (文字),図表番号 Char Char Char Char Char Char (文字),図表番号 Char Char1 Char Char (文字),図表番号 Char1 Char Char1 Char (文字)"/>
    <w:basedOn w:val="a0"/>
    <w:link w:val="aa"/>
    <w:rsid w:val="00394E16"/>
    <w:rPr>
      <w:rFonts w:ascii="ＭＳ ゴシック" w:eastAsia="ＭＳ ゴシック" w:hAnsi="ＭＳ ゴシック" w:cs="Times New Roman"/>
      <w:szCs w:val="21"/>
    </w:rPr>
  </w:style>
  <w:style w:type="table" w:customStyle="1" w:styleId="11">
    <w:name w:val="表の書式1"/>
    <w:uiPriority w:val="99"/>
    <w:rsid w:val="008F3B89"/>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見出し 3 (文字)"/>
    <w:basedOn w:val="a0"/>
    <w:link w:val="3"/>
    <w:uiPriority w:val="9"/>
    <w:rsid w:val="005E3F08"/>
    <w:rPr>
      <w:rFonts w:ascii="ＭＳ ゴシック" w:eastAsia="ＭＳ ゴシック" w:hAnsiTheme="majorHAnsi" w:cstheme="majorBidi"/>
    </w:rPr>
  </w:style>
  <w:style w:type="table" w:styleId="ac">
    <w:name w:val="Table Grid"/>
    <w:basedOn w:val="a1"/>
    <w:uiPriority w:val="59"/>
    <w:rsid w:val="00C13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548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basedOn w:val="a0"/>
    <w:uiPriority w:val="99"/>
    <w:semiHidden/>
    <w:unhideWhenUsed/>
    <w:rsid w:val="00656EF8"/>
    <w:rPr>
      <w:sz w:val="18"/>
      <w:szCs w:val="18"/>
    </w:rPr>
  </w:style>
  <w:style w:type="paragraph" w:styleId="ae">
    <w:name w:val="annotation text"/>
    <w:basedOn w:val="a"/>
    <w:link w:val="af"/>
    <w:uiPriority w:val="99"/>
    <w:semiHidden/>
    <w:unhideWhenUsed/>
    <w:rsid w:val="00656EF8"/>
    <w:pPr>
      <w:jc w:val="left"/>
    </w:pPr>
  </w:style>
  <w:style w:type="character" w:customStyle="1" w:styleId="af">
    <w:name w:val="コメント文字列 (文字)"/>
    <w:basedOn w:val="a0"/>
    <w:link w:val="ae"/>
    <w:uiPriority w:val="99"/>
    <w:semiHidden/>
    <w:rsid w:val="00656EF8"/>
  </w:style>
  <w:style w:type="paragraph" w:styleId="af0">
    <w:name w:val="annotation subject"/>
    <w:basedOn w:val="ae"/>
    <w:next w:val="ae"/>
    <w:link w:val="af1"/>
    <w:uiPriority w:val="99"/>
    <w:semiHidden/>
    <w:unhideWhenUsed/>
    <w:rsid w:val="00656EF8"/>
    <w:rPr>
      <w:b/>
      <w:bCs/>
    </w:rPr>
  </w:style>
  <w:style w:type="character" w:customStyle="1" w:styleId="af1">
    <w:name w:val="コメント内容 (文字)"/>
    <w:basedOn w:val="af"/>
    <w:link w:val="af0"/>
    <w:uiPriority w:val="99"/>
    <w:semiHidden/>
    <w:rsid w:val="00656EF8"/>
    <w:rPr>
      <w:b/>
      <w:bCs/>
    </w:rPr>
  </w:style>
  <w:style w:type="paragraph" w:styleId="af2">
    <w:name w:val="Revision"/>
    <w:hidden/>
    <w:uiPriority w:val="99"/>
    <w:semiHidden/>
    <w:rsid w:val="00656EF8"/>
  </w:style>
  <w:style w:type="character" w:customStyle="1" w:styleId="20">
    <w:name w:val="見出し 2 (文字)"/>
    <w:basedOn w:val="a0"/>
    <w:link w:val="2"/>
    <w:uiPriority w:val="9"/>
    <w:rsid w:val="005E3F08"/>
    <w:rPr>
      <w:rFonts w:ascii="ＭＳ ゴシック" w:eastAsia="ＭＳ ゴシック" w:hAnsi="ＭＳ ゴシック" w:cstheme="majorBidi"/>
    </w:rPr>
  </w:style>
  <w:style w:type="paragraph" w:styleId="af3">
    <w:name w:val="TOC Heading"/>
    <w:basedOn w:val="1"/>
    <w:next w:val="a"/>
    <w:uiPriority w:val="39"/>
    <w:unhideWhenUsed/>
    <w:qFormat/>
    <w:rsid w:val="00801637"/>
    <w:pPr>
      <w:keepLines/>
      <w:widowControl/>
      <w:numPr>
        <w:numId w:val="0"/>
      </w:numPr>
      <w:spacing w:before="48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
    <w:next w:val="a"/>
    <w:autoRedefine/>
    <w:uiPriority w:val="39"/>
    <w:unhideWhenUsed/>
    <w:rsid w:val="00801637"/>
  </w:style>
  <w:style w:type="paragraph" w:styleId="21">
    <w:name w:val="toc 2"/>
    <w:basedOn w:val="a"/>
    <w:next w:val="a"/>
    <w:autoRedefine/>
    <w:uiPriority w:val="39"/>
    <w:unhideWhenUsed/>
    <w:rsid w:val="0071146C"/>
    <w:pPr>
      <w:tabs>
        <w:tab w:val="right" w:leader="dot" w:pos="9629"/>
      </w:tabs>
      <w:ind w:leftChars="100" w:left="210"/>
    </w:pPr>
    <w:rPr>
      <w:rFonts w:eastAsia="ＭＳ ゴシック"/>
      <w:noProof/>
    </w:rPr>
  </w:style>
  <w:style w:type="paragraph" w:styleId="31">
    <w:name w:val="toc 3"/>
    <w:basedOn w:val="a"/>
    <w:next w:val="a"/>
    <w:autoRedefine/>
    <w:uiPriority w:val="39"/>
    <w:unhideWhenUsed/>
    <w:rsid w:val="00801637"/>
    <w:pPr>
      <w:ind w:leftChars="200" w:left="420"/>
    </w:pPr>
  </w:style>
  <w:style w:type="character" w:styleId="af4">
    <w:name w:val="Hyperlink"/>
    <w:basedOn w:val="a0"/>
    <w:uiPriority w:val="99"/>
    <w:unhideWhenUsed/>
    <w:rsid w:val="00801637"/>
    <w:rPr>
      <w:color w:val="0000FF" w:themeColor="hyperlink"/>
      <w:u w:val="single"/>
    </w:rPr>
  </w:style>
  <w:style w:type="character" w:styleId="af5">
    <w:name w:val="Placeholder Text"/>
    <w:basedOn w:val="a0"/>
    <w:uiPriority w:val="99"/>
    <w:semiHidden/>
    <w:rsid w:val="005C62FA"/>
    <w:rPr>
      <w:color w:val="808080"/>
    </w:rPr>
  </w:style>
  <w:style w:type="paragraph" w:customStyle="1" w:styleId="af6">
    <w:name w:val="本文１"/>
    <w:basedOn w:val="a"/>
    <w:qFormat/>
    <w:rsid w:val="00F23ABF"/>
    <w:pPr>
      <w:spacing w:line="400" w:lineRule="exact"/>
      <w:ind w:left="425" w:firstLineChars="99" w:firstLine="99"/>
    </w:pPr>
    <w:rPr>
      <w:szCs w:val="21"/>
    </w:rPr>
  </w:style>
  <w:style w:type="paragraph" w:customStyle="1" w:styleId="22">
    <w:name w:val="内容2"/>
    <w:basedOn w:val="a"/>
    <w:link w:val="23"/>
    <w:rsid w:val="0074168E"/>
    <w:pPr>
      <w:adjustRightInd w:val="0"/>
      <w:spacing w:line="300" w:lineRule="atLeast"/>
      <w:ind w:left="357" w:firstLine="91"/>
      <w:textAlignment w:val="baseline"/>
    </w:pPr>
    <w:rPr>
      <w:rFonts w:ascii="Century" w:hAnsi="Century" w:cs="Times New Roman"/>
      <w:kern w:val="0"/>
      <w:szCs w:val="24"/>
    </w:rPr>
  </w:style>
  <w:style w:type="character" w:customStyle="1" w:styleId="23">
    <w:name w:val="内容2 (文字)"/>
    <w:link w:val="22"/>
    <w:rsid w:val="0074168E"/>
    <w:rPr>
      <w:rFonts w:ascii="Century" w:eastAsia="ＭＳ 明朝" w:hAnsi="Century" w:cs="Times New Roman"/>
      <w:kern w:val="0"/>
      <w:szCs w:val="24"/>
    </w:rPr>
  </w:style>
  <w:style w:type="paragraph" w:styleId="af7">
    <w:name w:val="caption"/>
    <w:aliases w:val="図表番号 Char1,図表番号 Char2 Char,図表番号 Char1 Char Char,図表番号 Char Char Char Char,図表番号 Char1 Char Char Char Char1,図表番号 Char Char Char Char Char Char,図表番号 Char Char1 Char Char,図表番号 Char1 Char Char1 Char,図表番号 Char Char Char Char1 Char,図表番号 Char Char2 Char"/>
    <w:basedOn w:val="a"/>
    <w:next w:val="a"/>
    <w:qFormat/>
    <w:rsid w:val="0074168E"/>
    <w:pPr>
      <w:adjustRightInd w:val="0"/>
      <w:spacing w:before="80" w:after="80" w:line="240" w:lineRule="exact"/>
      <w:jc w:val="center"/>
      <w:textAlignment w:val="baseline"/>
    </w:pPr>
    <w:rPr>
      <w:rFonts w:ascii="Arial" w:eastAsia="ＭＳ Ｐゴシック" w:hAnsi="Arial" w:cs="Times New Roman"/>
      <w:kern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52180">
      <w:bodyDiv w:val="1"/>
      <w:marLeft w:val="0"/>
      <w:marRight w:val="0"/>
      <w:marTop w:val="0"/>
      <w:marBottom w:val="0"/>
      <w:divBdr>
        <w:top w:val="none" w:sz="0" w:space="0" w:color="auto"/>
        <w:left w:val="none" w:sz="0" w:space="0" w:color="auto"/>
        <w:bottom w:val="none" w:sz="0" w:space="0" w:color="auto"/>
        <w:right w:val="none" w:sz="0" w:space="0" w:color="auto"/>
      </w:divBdr>
    </w:div>
    <w:div w:id="318389222">
      <w:bodyDiv w:val="1"/>
      <w:marLeft w:val="0"/>
      <w:marRight w:val="0"/>
      <w:marTop w:val="0"/>
      <w:marBottom w:val="0"/>
      <w:divBdr>
        <w:top w:val="none" w:sz="0" w:space="0" w:color="auto"/>
        <w:left w:val="none" w:sz="0" w:space="0" w:color="auto"/>
        <w:bottom w:val="none" w:sz="0" w:space="0" w:color="auto"/>
        <w:right w:val="none" w:sz="0" w:space="0" w:color="auto"/>
      </w:divBdr>
    </w:div>
    <w:div w:id="539978517">
      <w:bodyDiv w:val="1"/>
      <w:marLeft w:val="0"/>
      <w:marRight w:val="0"/>
      <w:marTop w:val="0"/>
      <w:marBottom w:val="0"/>
      <w:divBdr>
        <w:top w:val="none" w:sz="0" w:space="0" w:color="auto"/>
        <w:left w:val="none" w:sz="0" w:space="0" w:color="auto"/>
        <w:bottom w:val="none" w:sz="0" w:space="0" w:color="auto"/>
        <w:right w:val="none" w:sz="0" w:space="0" w:color="auto"/>
      </w:divBdr>
    </w:div>
    <w:div w:id="692729962">
      <w:bodyDiv w:val="1"/>
      <w:marLeft w:val="0"/>
      <w:marRight w:val="0"/>
      <w:marTop w:val="0"/>
      <w:marBottom w:val="0"/>
      <w:divBdr>
        <w:top w:val="none" w:sz="0" w:space="0" w:color="auto"/>
        <w:left w:val="none" w:sz="0" w:space="0" w:color="auto"/>
        <w:bottom w:val="none" w:sz="0" w:space="0" w:color="auto"/>
        <w:right w:val="none" w:sz="0" w:space="0" w:color="auto"/>
      </w:divBdr>
    </w:div>
    <w:div w:id="758139503">
      <w:bodyDiv w:val="1"/>
      <w:marLeft w:val="0"/>
      <w:marRight w:val="0"/>
      <w:marTop w:val="0"/>
      <w:marBottom w:val="0"/>
      <w:divBdr>
        <w:top w:val="none" w:sz="0" w:space="0" w:color="auto"/>
        <w:left w:val="none" w:sz="0" w:space="0" w:color="auto"/>
        <w:bottom w:val="none" w:sz="0" w:space="0" w:color="auto"/>
        <w:right w:val="none" w:sz="0" w:space="0" w:color="auto"/>
      </w:divBdr>
    </w:div>
    <w:div w:id="766847523">
      <w:bodyDiv w:val="1"/>
      <w:marLeft w:val="0"/>
      <w:marRight w:val="0"/>
      <w:marTop w:val="0"/>
      <w:marBottom w:val="0"/>
      <w:divBdr>
        <w:top w:val="none" w:sz="0" w:space="0" w:color="auto"/>
        <w:left w:val="none" w:sz="0" w:space="0" w:color="auto"/>
        <w:bottom w:val="none" w:sz="0" w:space="0" w:color="auto"/>
        <w:right w:val="none" w:sz="0" w:space="0" w:color="auto"/>
      </w:divBdr>
    </w:div>
    <w:div w:id="838273726">
      <w:bodyDiv w:val="1"/>
      <w:marLeft w:val="0"/>
      <w:marRight w:val="0"/>
      <w:marTop w:val="0"/>
      <w:marBottom w:val="0"/>
      <w:divBdr>
        <w:top w:val="none" w:sz="0" w:space="0" w:color="auto"/>
        <w:left w:val="none" w:sz="0" w:space="0" w:color="auto"/>
        <w:bottom w:val="none" w:sz="0" w:space="0" w:color="auto"/>
        <w:right w:val="none" w:sz="0" w:space="0" w:color="auto"/>
      </w:divBdr>
    </w:div>
    <w:div w:id="910699142">
      <w:bodyDiv w:val="1"/>
      <w:marLeft w:val="0"/>
      <w:marRight w:val="0"/>
      <w:marTop w:val="0"/>
      <w:marBottom w:val="0"/>
      <w:divBdr>
        <w:top w:val="none" w:sz="0" w:space="0" w:color="auto"/>
        <w:left w:val="none" w:sz="0" w:space="0" w:color="auto"/>
        <w:bottom w:val="none" w:sz="0" w:space="0" w:color="auto"/>
        <w:right w:val="none" w:sz="0" w:space="0" w:color="auto"/>
      </w:divBdr>
    </w:div>
    <w:div w:id="986011493">
      <w:bodyDiv w:val="1"/>
      <w:marLeft w:val="0"/>
      <w:marRight w:val="0"/>
      <w:marTop w:val="0"/>
      <w:marBottom w:val="0"/>
      <w:divBdr>
        <w:top w:val="none" w:sz="0" w:space="0" w:color="auto"/>
        <w:left w:val="none" w:sz="0" w:space="0" w:color="auto"/>
        <w:bottom w:val="none" w:sz="0" w:space="0" w:color="auto"/>
        <w:right w:val="none" w:sz="0" w:space="0" w:color="auto"/>
      </w:divBdr>
      <w:divsChild>
        <w:div w:id="1021517105">
          <w:marLeft w:val="360"/>
          <w:marRight w:val="0"/>
          <w:marTop w:val="125"/>
          <w:marBottom w:val="0"/>
          <w:divBdr>
            <w:top w:val="none" w:sz="0" w:space="0" w:color="auto"/>
            <w:left w:val="none" w:sz="0" w:space="0" w:color="auto"/>
            <w:bottom w:val="none" w:sz="0" w:space="0" w:color="auto"/>
            <w:right w:val="none" w:sz="0" w:space="0" w:color="auto"/>
          </w:divBdr>
        </w:div>
        <w:div w:id="835026699">
          <w:marLeft w:val="360"/>
          <w:marRight w:val="0"/>
          <w:marTop w:val="125"/>
          <w:marBottom w:val="0"/>
          <w:divBdr>
            <w:top w:val="none" w:sz="0" w:space="0" w:color="auto"/>
            <w:left w:val="none" w:sz="0" w:space="0" w:color="auto"/>
            <w:bottom w:val="none" w:sz="0" w:space="0" w:color="auto"/>
            <w:right w:val="none" w:sz="0" w:space="0" w:color="auto"/>
          </w:divBdr>
        </w:div>
        <w:div w:id="371343250">
          <w:marLeft w:val="360"/>
          <w:marRight w:val="0"/>
          <w:marTop w:val="125"/>
          <w:marBottom w:val="0"/>
          <w:divBdr>
            <w:top w:val="none" w:sz="0" w:space="0" w:color="auto"/>
            <w:left w:val="none" w:sz="0" w:space="0" w:color="auto"/>
            <w:bottom w:val="none" w:sz="0" w:space="0" w:color="auto"/>
            <w:right w:val="none" w:sz="0" w:space="0" w:color="auto"/>
          </w:divBdr>
        </w:div>
        <w:div w:id="134957383">
          <w:marLeft w:val="360"/>
          <w:marRight w:val="0"/>
          <w:marTop w:val="125"/>
          <w:marBottom w:val="0"/>
          <w:divBdr>
            <w:top w:val="none" w:sz="0" w:space="0" w:color="auto"/>
            <w:left w:val="none" w:sz="0" w:space="0" w:color="auto"/>
            <w:bottom w:val="none" w:sz="0" w:space="0" w:color="auto"/>
            <w:right w:val="none" w:sz="0" w:space="0" w:color="auto"/>
          </w:divBdr>
        </w:div>
      </w:divsChild>
    </w:div>
    <w:div w:id="992215672">
      <w:bodyDiv w:val="1"/>
      <w:marLeft w:val="0"/>
      <w:marRight w:val="0"/>
      <w:marTop w:val="0"/>
      <w:marBottom w:val="0"/>
      <w:divBdr>
        <w:top w:val="none" w:sz="0" w:space="0" w:color="auto"/>
        <w:left w:val="none" w:sz="0" w:space="0" w:color="auto"/>
        <w:bottom w:val="none" w:sz="0" w:space="0" w:color="auto"/>
        <w:right w:val="none" w:sz="0" w:space="0" w:color="auto"/>
      </w:divBdr>
    </w:div>
    <w:div w:id="997152986">
      <w:bodyDiv w:val="1"/>
      <w:marLeft w:val="0"/>
      <w:marRight w:val="0"/>
      <w:marTop w:val="0"/>
      <w:marBottom w:val="0"/>
      <w:divBdr>
        <w:top w:val="none" w:sz="0" w:space="0" w:color="auto"/>
        <w:left w:val="none" w:sz="0" w:space="0" w:color="auto"/>
        <w:bottom w:val="none" w:sz="0" w:space="0" w:color="auto"/>
        <w:right w:val="none" w:sz="0" w:space="0" w:color="auto"/>
      </w:divBdr>
    </w:div>
    <w:div w:id="1004824593">
      <w:bodyDiv w:val="1"/>
      <w:marLeft w:val="0"/>
      <w:marRight w:val="0"/>
      <w:marTop w:val="0"/>
      <w:marBottom w:val="0"/>
      <w:divBdr>
        <w:top w:val="none" w:sz="0" w:space="0" w:color="auto"/>
        <w:left w:val="none" w:sz="0" w:space="0" w:color="auto"/>
        <w:bottom w:val="none" w:sz="0" w:space="0" w:color="auto"/>
        <w:right w:val="none" w:sz="0" w:space="0" w:color="auto"/>
      </w:divBdr>
    </w:div>
    <w:div w:id="1040059465">
      <w:bodyDiv w:val="1"/>
      <w:marLeft w:val="0"/>
      <w:marRight w:val="0"/>
      <w:marTop w:val="0"/>
      <w:marBottom w:val="0"/>
      <w:divBdr>
        <w:top w:val="none" w:sz="0" w:space="0" w:color="auto"/>
        <w:left w:val="none" w:sz="0" w:space="0" w:color="auto"/>
        <w:bottom w:val="none" w:sz="0" w:space="0" w:color="auto"/>
        <w:right w:val="none" w:sz="0" w:space="0" w:color="auto"/>
      </w:divBdr>
    </w:div>
    <w:div w:id="1062753067">
      <w:bodyDiv w:val="1"/>
      <w:marLeft w:val="0"/>
      <w:marRight w:val="0"/>
      <w:marTop w:val="0"/>
      <w:marBottom w:val="0"/>
      <w:divBdr>
        <w:top w:val="none" w:sz="0" w:space="0" w:color="auto"/>
        <w:left w:val="none" w:sz="0" w:space="0" w:color="auto"/>
        <w:bottom w:val="none" w:sz="0" w:space="0" w:color="auto"/>
        <w:right w:val="none" w:sz="0" w:space="0" w:color="auto"/>
      </w:divBdr>
      <w:divsChild>
        <w:div w:id="1502961808">
          <w:marLeft w:val="547"/>
          <w:marRight w:val="0"/>
          <w:marTop w:val="0"/>
          <w:marBottom w:val="0"/>
          <w:divBdr>
            <w:top w:val="none" w:sz="0" w:space="0" w:color="auto"/>
            <w:left w:val="none" w:sz="0" w:space="0" w:color="auto"/>
            <w:bottom w:val="none" w:sz="0" w:space="0" w:color="auto"/>
            <w:right w:val="none" w:sz="0" w:space="0" w:color="auto"/>
          </w:divBdr>
        </w:div>
        <w:div w:id="1008484705">
          <w:marLeft w:val="547"/>
          <w:marRight w:val="0"/>
          <w:marTop w:val="0"/>
          <w:marBottom w:val="0"/>
          <w:divBdr>
            <w:top w:val="none" w:sz="0" w:space="0" w:color="auto"/>
            <w:left w:val="none" w:sz="0" w:space="0" w:color="auto"/>
            <w:bottom w:val="none" w:sz="0" w:space="0" w:color="auto"/>
            <w:right w:val="none" w:sz="0" w:space="0" w:color="auto"/>
          </w:divBdr>
        </w:div>
      </w:divsChild>
    </w:div>
    <w:div w:id="1262445567">
      <w:bodyDiv w:val="1"/>
      <w:marLeft w:val="0"/>
      <w:marRight w:val="0"/>
      <w:marTop w:val="0"/>
      <w:marBottom w:val="0"/>
      <w:divBdr>
        <w:top w:val="none" w:sz="0" w:space="0" w:color="auto"/>
        <w:left w:val="none" w:sz="0" w:space="0" w:color="auto"/>
        <w:bottom w:val="none" w:sz="0" w:space="0" w:color="auto"/>
        <w:right w:val="none" w:sz="0" w:space="0" w:color="auto"/>
      </w:divBdr>
    </w:div>
    <w:div w:id="1331057546">
      <w:bodyDiv w:val="1"/>
      <w:marLeft w:val="0"/>
      <w:marRight w:val="0"/>
      <w:marTop w:val="0"/>
      <w:marBottom w:val="0"/>
      <w:divBdr>
        <w:top w:val="none" w:sz="0" w:space="0" w:color="auto"/>
        <w:left w:val="none" w:sz="0" w:space="0" w:color="auto"/>
        <w:bottom w:val="none" w:sz="0" w:space="0" w:color="auto"/>
        <w:right w:val="none" w:sz="0" w:space="0" w:color="auto"/>
      </w:divBdr>
    </w:div>
    <w:div w:id="1531530671">
      <w:bodyDiv w:val="1"/>
      <w:marLeft w:val="0"/>
      <w:marRight w:val="0"/>
      <w:marTop w:val="0"/>
      <w:marBottom w:val="0"/>
      <w:divBdr>
        <w:top w:val="none" w:sz="0" w:space="0" w:color="auto"/>
        <w:left w:val="none" w:sz="0" w:space="0" w:color="auto"/>
        <w:bottom w:val="none" w:sz="0" w:space="0" w:color="auto"/>
        <w:right w:val="none" w:sz="0" w:space="0" w:color="auto"/>
      </w:divBdr>
    </w:div>
    <w:div w:id="1573656691">
      <w:bodyDiv w:val="1"/>
      <w:marLeft w:val="0"/>
      <w:marRight w:val="0"/>
      <w:marTop w:val="0"/>
      <w:marBottom w:val="0"/>
      <w:divBdr>
        <w:top w:val="none" w:sz="0" w:space="0" w:color="auto"/>
        <w:left w:val="none" w:sz="0" w:space="0" w:color="auto"/>
        <w:bottom w:val="none" w:sz="0" w:space="0" w:color="auto"/>
        <w:right w:val="none" w:sz="0" w:space="0" w:color="auto"/>
      </w:divBdr>
      <w:divsChild>
        <w:div w:id="1628121337">
          <w:marLeft w:val="274"/>
          <w:marRight w:val="0"/>
          <w:marTop w:val="0"/>
          <w:marBottom w:val="0"/>
          <w:divBdr>
            <w:top w:val="none" w:sz="0" w:space="0" w:color="auto"/>
            <w:left w:val="none" w:sz="0" w:space="0" w:color="auto"/>
            <w:bottom w:val="none" w:sz="0" w:space="0" w:color="auto"/>
            <w:right w:val="none" w:sz="0" w:space="0" w:color="auto"/>
          </w:divBdr>
        </w:div>
        <w:div w:id="1837256815">
          <w:marLeft w:val="274"/>
          <w:marRight w:val="0"/>
          <w:marTop w:val="0"/>
          <w:marBottom w:val="0"/>
          <w:divBdr>
            <w:top w:val="none" w:sz="0" w:space="0" w:color="auto"/>
            <w:left w:val="none" w:sz="0" w:space="0" w:color="auto"/>
            <w:bottom w:val="none" w:sz="0" w:space="0" w:color="auto"/>
            <w:right w:val="none" w:sz="0" w:space="0" w:color="auto"/>
          </w:divBdr>
        </w:div>
        <w:div w:id="1726642535">
          <w:marLeft w:val="274"/>
          <w:marRight w:val="0"/>
          <w:marTop w:val="0"/>
          <w:marBottom w:val="0"/>
          <w:divBdr>
            <w:top w:val="none" w:sz="0" w:space="0" w:color="auto"/>
            <w:left w:val="none" w:sz="0" w:space="0" w:color="auto"/>
            <w:bottom w:val="none" w:sz="0" w:space="0" w:color="auto"/>
            <w:right w:val="none" w:sz="0" w:space="0" w:color="auto"/>
          </w:divBdr>
        </w:div>
        <w:div w:id="1444034360">
          <w:marLeft w:val="274"/>
          <w:marRight w:val="0"/>
          <w:marTop w:val="0"/>
          <w:marBottom w:val="0"/>
          <w:divBdr>
            <w:top w:val="none" w:sz="0" w:space="0" w:color="auto"/>
            <w:left w:val="none" w:sz="0" w:space="0" w:color="auto"/>
            <w:bottom w:val="none" w:sz="0" w:space="0" w:color="auto"/>
            <w:right w:val="none" w:sz="0" w:space="0" w:color="auto"/>
          </w:divBdr>
        </w:div>
        <w:div w:id="1250314574">
          <w:marLeft w:val="274"/>
          <w:marRight w:val="0"/>
          <w:marTop w:val="0"/>
          <w:marBottom w:val="0"/>
          <w:divBdr>
            <w:top w:val="none" w:sz="0" w:space="0" w:color="auto"/>
            <w:left w:val="none" w:sz="0" w:space="0" w:color="auto"/>
            <w:bottom w:val="none" w:sz="0" w:space="0" w:color="auto"/>
            <w:right w:val="none" w:sz="0" w:space="0" w:color="auto"/>
          </w:divBdr>
        </w:div>
        <w:div w:id="1987391725">
          <w:marLeft w:val="274"/>
          <w:marRight w:val="0"/>
          <w:marTop w:val="0"/>
          <w:marBottom w:val="0"/>
          <w:divBdr>
            <w:top w:val="none" w:sz="0" w:space="0" w:color="auto"/>
            <w:left w:val="none" w:sz="0" w:space="0" w:color="auto"/>
            <w:bottom w:val="none" w:sz="0" w:space="0" w:color="auto"/>
            <w:right w:val="none" w:sz="0" w:space="0" w:color="auto"/>
          </w:divBdr>
        </w:div>
        <w:div w:id="990404091">
          <w:marLeft w:val="274"/>
          <w:marRight w:val="0"/>
          <w:marTop w:val="0"/>
          <w:marBottom w:val="0"/>
          <w:divBdr>
            <w:top w:val="none" w:sz="0" w:space="0" w:color="auto"/>
            <w:left w:val="none" w:sz="0" w:space="0" w:color="auto"/>
            <w:bottom w:val="none" w:sz="0" w:space="0" w:color="auto"/>
            <w:right w:val="none" w:sz="0" w:space="0" w:color="auto"/>
          </w:divBdr>
        </w:div>
        <w:div w:id="663241600">
          <w:marLeft w:val="274"/>
          <w:marRight w:val="0"/>
          <w:marTop w:val="0"/>
          <w:marBottom w:val="0"/>
          <w:divBdr>
            <w:top w:val="none" w:sz="0" w:space="0" w:color="auto"/>
            <w:left w:val="none" w:sz="0" w:space="0" w:color="auto"/>
            <w:bottom w:val="none" w:sz="0" w:space="0" w:color="auto"/>
            <w:right w:val="none" w:sz="0" w:space="0" w:color="auto"/>
          </w:divBdr>
        </w:div>
        <w:div w:id="1913271052">
          <w:marLeft w:val="274"/>
          <w:marRight w:val="0"/>
          <w:marTop w:val="0"/>
          <w:marBottom w:val="0"/>
          <w:divBdr>
            <w:top w:val="none" w:sz="0" w:space="0" w:color="auto"/>
            <w:left w:val="none" w:sz="0" w:space="0" w:color="auto"/>
            <w:bottom w:val="none" w:sz="0" w:space="0" w:color="auto"/>
            <w:right w:val="none" w:sz="0" w:space="0" w:color="auto"/>
          </w:divBdr>
        </w:div>
        <w:div w:id="2135978141">
          <w:marLeft w:val="274"/>
          <w:marRight w:val="0"/>
          <w:marTop w:val="0"/>
          <w:marBottom w:val="0"/>
          <w:divBdr>
            <w:top w:val="none" w:sz="0" w:space="0" w:color="auto"/>
            <w:left w:val="none" w:sz="0" w:space="0" w:color="auto"/>
            <w:bottom w:val="none" w:sz="0" w:space="0" w:color="auto"/>
            <w:right w:val="none" w:sz="0" w:space="0" w:color="auto"/>
          </w:divBdr>
        </w:div>
        <w:div w:id="155456653">
          <w:marLeft w:val="274"/>
          <w:marRight w:val="0"/>
          <w:marTop w:val="0"/>
          <w:marBottom w:val="0"/>
          <w:divBdr>
            <w:top w:val="none" w:sz="0" w:space="0" w:color="auto"/>
            <w:left w:val="none" w:sz="0" w:space="0" w:color="auto"/>
            <w:bottom w:val="none" w:sz="0" w:space="0" w:color="auto"/>
            <w:right w:val="none" w:sz="0" w:space="0" w:color="auto"/>
          </w:divBdr>
        </w:div>
        <w:div w:id="1220822237">
          <w:marLeft w:val="274"/>
          <w:marRight w:val="0"/>
          <w:marTop w:val="0"/>
          <w:marBottom w:val="0"/>
          <w:divBdr>
            <w:top w:val="none" w:sz="0" w:space="0" w:color="auto"/>
            <w:left w:val="none" w:sz="0" w:space="0" w:color="auto"/>
            <w:bottom w:val="none" w:sz="0" w:space="0" w:color="auto"/>
            <w:right w:val="none" w:sz="0" w:space="0" w:color="auto"/>
          </w:divBdr>
        </w:div>
      </w:divsChild>
    </w:div>
    <w:div w:id="1592619954">
      <w:bodyDiv w:val="1"/>
      <w:marLeft w:val="0"/>
      <w:marRight w:val="0"/>
      <w:marTop w:val="0"/>
      <w:marBottom w:val="0"/>
      <w:divBdr>
        <w:top w:val="none" w:sz="0" w:space="0" w:color="auto"/>
        <w:left w:val="none" w:sz="0" w:space="0" w:color="auto"/>
        <w:bottom w:val="none" w:sz="0" w:space="0" w:color="auto"/>
        <w:right w:val="none" w:sz="0" w:space="0" w:color="auto"/>
      </w:divBdr>
    </w:div>
    <w:div w:id="1747075244">
      <w:bodyDiv w:val="1"/>
      <w:marLeft w:val="0"/>
      <w:marRight w:val="0"/>
      <w:marTop w:val="0"/>
      <w:marBottom w:val="0"/>
      <w:divBdr>
        <w:top w:val="none" w:sz="0" w:space="0" w:color="auto"/>
        <w:left w:val="none" w:sz="0" w:space="0" w:color="auto"/>
        <w:bottom w:val="none" w:sz="0" w:space="0" w:color="auto"/>
        <w:right w:val="none" w:sz="0" w:space="0" w:color="auto"/>
      </w:divBdr>
    </w:div>
    <w:div w:id="1868256988">
      <w:bodyDiv w:val="1"/>
      <w:marLeft w:val="0"/>
      <w:marRight w:val="0"/>
      <w:marTop w:val="0"/>
      <w:marBottom w:val="0"/>
      <w:divBdr>
        <w:top w:val="none" w:sz="0" w:space="0" w:color="auto"/>
        <w:left w:val="none" w:sz="0" w:space="0" w:color="auto"/>
        <w:bottom w:val="none" w:sz="0" w:space="0" w:color="auto"/>
        <w:right w:val="none" w:sz="0" w:space="0" w:color="auto"/>
      </w:divBdr>
    </w:div>
    <w:div w:id="1930968175">
      <w:bodyDiv w:val="1"/>
      <w:marLeft w:val="0"/>
      <w:marRight w:val="0"/>
      <w:marTop w:val="0"/>
      <w:marBottom w:val="0"/>
      <w:divBdr>
        <w:top w:val="none" w:sz="0" w:space="0" w:color="auto"/>
        <w:left w:val="none" w:sz="0" w:space="0" w:color="auto"/>
        <w:bottom w:val="none" w:sz="0" w:space="0" w:color="auto"/>
        <w:right w:val="none" w:sz="0" w:space="0" w:color="auto"/>
      </w:divBdr>
    </w:div>
    <w:div w:id="2000690149">
      <w:bodyDiv w:val="1"/>
      <w:marLeft w:val="0"/>
      <w:marRight w:val="0"/>
      <w:marTop w:val="0"/>
      <w:marBottom w:val="0"/>
      <w:divBdr>
        <w:top w:val="none" w:sz="0" w:space="0" w:color="auto"/>
        <w:left w:val="none" w:sz="0" w:space="0" w:color="auto"/>
        <w:bottom w:val="none" w:sz="0" w:space="0" w:color="auto"/>
        <w:right w:val="none" w:sz="0" w:space="0" w:color="auto"/>
      </w:divBdr>
      <w:divsChild>
        <w:div w:id="175585397">
          <w:marLeft w:val="274"/>
          <w:marRight w:val="0"/>
          <w:marTop w:val="0"/>
          <w:marBottom w:val="0"/>
          <w:divBdr>
            <w:top w:val="none" w:sz="0" w:space="0" w:color="auto"/>
            <w:left w:val="none" w:sz="0" w:space="0" w:color="auto"/>
            <w:bottom w:val="none" w:sz="0" w:space="0" w:color="auto"/>
            <w:right w:val="none" w:sz="0" w:space="0" w:color="auto"/>
          </w:divBdr>
        </w:div>
        <w:div w:id="1787312323">
          <w:marLeft w:val="274"/>
          <w:marRight w:val="0"/>
          <w:marTop w:val="0"/>
          <w:marBottom w:val="0"/>
          <w:divBdr>
            <w:top w:val="none" w:sz="0" w:space="0" w:color="auto"/>
            <w:left w:val="none" w:sz="0" w:space="0" w:color="auto"/>
            <w:bottom w:val="none" w:sz="0" w:space="0" w:color="auto"/>
            <w:right w:val="none" w:sz="0" w:space="0" w:color="auto"/>
          </w:divBdr>
        </w:div>
        <w:div w:id="655574686">
          <w:marLeft w:val="274"/>
          <w:marRight w:val="0"/>
          <w:marTop w:val="0"/>
          <w:marBottom w:val="0"/>
          <w:divBdr>
            <w:top w:val="none" w:sz="0" w:space="0" w:color="auto"/>
            <w:left w:val="none" w:sz="0" w:space="0" w:color="auto"/>
            <w:bottom w:val="none" w:sz="0" w:space="0" w:color="auto"/>
            <w:right w:val="none" w:sz="0" w:space="0" w:color="auto"/>
          </w:divBdr>
        </w:div>
        <w:div w:id="1636527010">
          <w:marLeft w:val="274"/>
          <w:marRight w:val="0"/>
          <w:marTop w:val="0"/>
          <w:marBottom w:val="0"/>
          <w:divBdr>
            <w:top w:val="none" w:sz="0" w:space="0" w:color="auto"/>
            <w:left w:val="none" w:sz="0" w:space="0" w:color="auto"/>
            <w:bottom w:val="none" w:sz="0" w:space="0" w:color="auto"/>
            <w:right w:val="none" w:sz="0" w:space="0" w:color="auto"/>
          </w:divBdr>
        </w:div>
        <w:div w:id="74520584">
          <w:marLeft w:val="274"/>
          <w:marRight w:val="0"/>
          <w:marTop w:val="0"/>
          <w:marBottom w:val="0"/>
          <w:divBdr>
            <w:top w:val="none" w:sz="0" w:space="0" w:color="auto"/>
            <w:left w:val="none" w:sz="0" w:space="0" w:color="auto"/>
            <w:bottom w:val="none" w:sz="0" w:space="0" w:color="auto"/>
            <w:right w:val="none" w:sz="0" w:space="0" w:color="auto"/>
          </w:divBdr>
        </w:div>
        <w:div w:id="488524407">
          <w:marLeft w:val="274"/>
          <w:marRight w:val="0"/>
          <w:marTop w:val="0"/>
          <w:marBottom w:val="0"/>
          <w:divBdr>
            <w:top w:val="none" w:sz="0" w:space="0" w:color="auto"/>
            <w:left w:val="none" w:sz="0" w:space="0" w:color="auto"/>
            <w:bottom w:val="none" w:sz="0" w:space="0" w:color="auto"/>
            <w:right w:val="none" w:sz="0" w:space="0" w:color="auto"/>
          </w:divBdr>
        </w:div>
      </w:divsChild>
    </w:div>
    <w:div w:id="2001762713">
      <w:bodyDiv w:val="1"/>
      <w:marLeft w:val="0"/>
      <w:marRight w:val="0"/>
      <w:marTop w:val="0"/>
      <w:marBottom w:val="0"/>
      <w:divBdr>
        <w:top w:val="none" w:sz="0" w:space="0" w:color="auto"/>
        <w:left w:val="none" w:sz="0" w:space="0" w:color="auto"/>
        <w:bottom w:val="none" w:sz="0" w:space="0" w:color="auto"/>
        <w:right w:val="none" w:sz="0" w:space="0" w:color="auto"/>
      </w:divBdr>
    </w:div>
    <w:div w:id="213227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99982-DEE2-4C60-B357-82908A6F3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754</Words>
  <Characters>4302</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2019-02-06T08:56:00Z</dcterms:created>
  <dcterms:modified xsi:type="dcterms:W3CDTF">2020-12-21T09:07:00Z</dcterms:modified>
</cp:coreProperties>
</file>