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3E0" w:rsidRPr="0068462F" w:rsidRDefault="007753E0" w:rsidP="00D77490">
      <w:pPr>
        <w:jc w:val="center"/>
        <w:rPr>
          <w:rFonts w:asciiTheme="majorEastAsia" w:eastAsiaTheme="majorEastAsia" w:hAnsiTheme="majorEastAsia"/>
          <w:color w:val="000000" w:themeColor="text1"/>
          <w:szCs w:val="32"/>
        </w:rPr>
      </w:pPr>
      <w:r w:rsidRPr="0068462F">
        <w:rPr>
          <w:rFonts w:asciiTheme="majorEastAsia" w:eastAsiaTheme="majorEastAsia" w:hAnsiTheme="majorEastAsia" w:hint="eastAsia"/>
          <w:noProof/>
          <w:color w:val="000000" w:themeColor="text1"/>
          <w:sz w:val="22"/>
          <w:szCs w:val="24"/>
        </w:rPr>
        <mc:AlternateContent>
          <mc:Choice Requires="wps">
            <w:drawing>
              <wp:anchor distT="0" distB="0" distL="114300" distR="114300" simplePos="0" relativeHeight="251659264" behindDoc="0" locked="0" layoutInCell="1" allowOverlap="1">
                <wp:simplePos x="0" y="0"/>
                <wp:positionH relativeFrom="column">
                  <wp:posOffset>4846320</wp:posOffset>
                </wp:positionH>
                <wp:positionV relativeFrom="paragraph">
                  <wp:posOffset>-361950</wp:posOffset>
                </wp:positionV>
                <wp:extent cx="1073150" cy="31750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1073150" cy="317500"/>
                        </a:xfrm>
                        <a:prstGeom prst="rect">
                          <a:avLst/>
                        </a:prstGeom>
                        <a:solidFill>
                          <a:schemeClr val="lt1"/>
                        </a:solidFill>
                        <a:ln w="6350">
                          <a:solidFill>
                            <a:prstClr val="black"/>
                          </a:solidFill>
                        </a:ln>
                      </wps:spPr>
                      <wps:txbx>
                        <w:txbxContent>
                          <w:p w:rsidR="00D77490" w:rsidRPr="00D77490" w:rsidRDefault="00D77490" w:rsidP="00D77490">
                            <w:pPr>
                              <w:jc w:val="center"/>
                            </w:pPr>
                            <w:r w:rsidRPr="00D77490">
                              <w:rPr>
                                <w:rFonts w:asciiTheme="majorEastAsia" w:eastAsiaTheme="majorEastAsia" w:hAnsiTheme="majorEastAsia" w:hint="eastAsia"/>
                                <w:szCs w:val="24"/>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1.6pt;margin-top:-28.5pt;width:84.5pt;height: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" fillcolor="white [3201]" strokeweight=".5pt">
                <v:textbox>
                  <w:txbxContent>
                    <w:p w:rsidR="00D77490" w:rsidRPr="00D77490" w:rsidRDefault="00D77490" w:rsidP="00D77490">
                      <w:pPr>
                        <w:jc w:val="center"/>
                      </w:pPr>
                      <w:bookmarkStart w:id="1" w:name="_GoBack"/>
                      <w:r w:rsidRPr="00D77490">
                        <w:rPr>
                          <w:rFonts w:asciiTheme="majorEastAsia" w:eastAsiaTheme="majorEastAsia" w:hAnsiTheme="majorEastAsia" w:hint="eastAsia"/>
                          <w:szCs w:val="24"/>
                        </w:rPr>
                        <w:t>別　紙</w:t>
                      </w:r>
                      <w:bookmarkEnd w:id="1"/>
                    </w:p>
                  </w:txbxContent>
                </v:textbox>
              </v:shape>
            </w:pict>
          </mc:Fallback>
        </mc:AlternateContent>
      </w:r>
    </w:p>
    <w:p w:rsidR="00EE4220" w:rsidRPr="0068462F" w:rsidRDefault="00EE4220" w:rsidP="00D77490">
      <w:pPr>
        <w:jc w:val="center"/>
        <w:rPr>
          <w:rFonts w:asciiTheme="majorEastAsia" w:eastAsiaTheme="majorEastAsia" w:hAnsiTheme="majorEastAsia"/>
          <w:color w:val="000000" w:themeColor="text1"/>
          <w:szCs w:val="32"/>
        </w:rPr>
      </w:pPr>
      <w:r w:rsidRPr="0068462F">
        <w:rPr>
          <w:rFonts w:asciiTheme="majorEastAsia" w:eastAsiaTheme="majorEastAsia" w:hAnsiTheme="majorEastAsia" w:hint="eastAsia"/>
          <w:color w:val="000000" w:themeColor="text1"/>
          <w:szCs w:val="32"/>
        </w:rPr>
        <w:t>平成28年度竣工の上下水道工事における</w:t>
      </w:r>
      <w:r w:rsidR="00D339CB" w:rsidRPr="0068462F">
        <w:rPr>
          <w:rFonts w:asciiTheme="majorEastAsia" w:eastAsiaTheme="majorEastAsia" w:hAnsiTheme="majorEastAsia" w:hint="eastAsia"/>
          <w:color w:val="000000" w:themeColor="text1"/>
          <w:szCs w:val="32"/>
        </w:rPr>
        <w:t>産業廃棄物管理票</w:t>
      </w:r>
    </w:p>
    <w:p w:rsidR="00D339CB" w:rsidRPr="0068462F" w:rsidRDefault="00D339CB" w:rsidP="00DC0AFD">
      <w:pPr>
        <w:jc w:val="center"/>
        <w:rPr>
          <w:rFonts w:asciiTheme="majorEastAsia" w:eastAsiaTheme="majorEastAsia" w:hAnsiTheme="majorEastAsia"/>
          <w:color w:val="000000" w:themeColor="text1"/>
          <w:szCs w:val="32"/>
        </w:rPr>
      </w:pPr>
      <w:r w:rsidRPr="0068462F">
        <w:rPr>
          <w:rFonts w:asciiTheme="majorEastAsia" w:eastAsiaTheme="majorEastAsia" w:hAnsiTheme="majorEastAsia" w:hint="eastAsia"/>
          <w:color w:val="000000" w:themeColor="text1"/>
          <w:szCs w:val="32"/>
        </w:rPr>
        <w:t>（マニフェスト</w:t>
      </w:r>
      <w:r w:rsidR="006A55F8" w:rsidRPr="0068462F">
        <w:rPr>
          <w:rFonts w:asciiTheme="majorEastAsia" w:eastAsiaTheme="majorEastAsia" w:hAnsiTheme="majorEastAsia" w:hint="eastAsia"/>
          <w:color w:val="000000" w:themeColor="text1"/>
          <w:szCs w:val="32"/>
        </w:rPr>
        <w:t>伝票</w:t>
      </w:r>
      <w:r w:rsidRPr="0068462F">
        <w:rPr>
          <w:rFonts w:asciiTheme="majorEastAsia" w:eastAsiaTheme="majorEastAsia" w:hAnsiTheme="majorEastAsia" w:hint="eastAsia"/>
          <w:color w:val="000000" w:themeColor="text1"/>
          <w:szCs w:val="32"/>
        </w:rPr>
        <w:t>）偽造</w:t>
      </w:r>
      <w:r w:rsidR="004B28FD" w:rsidRPr="0068462F">
        <w:rPr>
          <w:rFonts w:asciiTheme="majorEastAsia" w:eastAsiaTheme="majorEastAsia" w:hAnsiTheme="majorEastAsia" w:hint="eastAsia"/>
          <w:color w:val="000000" w:themeColor="text1"/>
          <w:szCs w:val="32"/>
        </w:rPr>
        <w:t>の疑い</w:t>
      </w:r>
      <w:r w:rsidRPr="0068462F">
        <w:rPr>
          <w:rFonts w:asciiTheme="majorEastAsia" w:eastAsiaTheme="majorEastAsia" w:hAnsiTheme="majorEastAsia" w:hint="eastAsia"/>
          <w:color w:val="000000" w:themeColor="text1"/>
          <w:szCs w:val="32"/>
        </w:rPr>
        <w:t>に</w:t>
      </w:r>
      <w:r w:rsidR="004B28FD" w:rsidRPr="0068462F">
        <w:rPr>
          <w:rFonts w:asciiTheme="majorEastAsia" w:eastAsiaTheme="majorEastAsia" w:hAnsiTheme="majorEastAsia" w:hint="eastAsia"/>
          <w:color w:val="000000" w:themeColor="text1"/>
          <w:szCs w:val="32"/>
        </w:rPr>
        <w:t>係る</w:t>
      </w:r>
      <w:r w:rsidRPr="0068462F">
        <w:rPr>
          <w:rFonts w:asciiTheme="majorEastAsia" w:eastAsiaTheme="majorEastAsia" w:hAnsiTheme="majorEastAsia" w:hint="eastAsia"/>
          <w:color w:val="000000" w:themeColor="text1"/>
          <w:szCs w:val="32"/>
        </w:rPr>
        <w:t>調査</w:t>
      </w:r>
      <w:r w:rsidR="00D86860" w:rsidRPr="0068462F">
        <w:rPr>
          <w:rFonts w:asciiTheme="majorEastAsia" w:eastAsiaTheme="majorEastAsia" w:hAnsiTheme="majorEastAsia" w:hint="eastAsia"/>
          <w:color w:val="000000" w:themeColor="text1"/>
          <w:szCs w:val="32"/>
        </w:rPr>
        <w:t>等</w:t>
      </w:r>
      <w:r w:rsidR="00DC0AFD" w:rsidRPr="0068462F">
        <w:rPr>
          <w:rFonts w:asciiTheme="majorEastAsia" w:eastAsiaTheme="majorEastAsia" w:hAnsiTheme="majorEastAsia" w:hint="eastAsia"/>
          <w:color w:val="000000" w:themeColor="text1"/>
          <w:szCs w:val="32"/>
        </w:rPr>
        <w:t>の経過</w:t>
      </w:r>
    </w:p>
    <w:p w:rsidR="00D86860" w:rsidRPr="0068462F" w:rsidRDefault="00D86860" w:rsidP="00DC0AFD">
      <w:pPr>
        <w:jc w:val="center"/>
        <w:rPr>
          <w:rFonts w:asciiTheme="majorEastAsia" w:eastAsiaTheme="majorEastAsia" w:hAnsiTheme="majorEastAsia"/>
          <w:color w:val="000000" w:themeColor="text1"/>
          <w:szCs w:val="32"/>
        </w:rPr>
      </w:pPr>
    </w:p>
    <w:p w:rsidR="00EC5CE3" w:rsidRPr="0068462F" w:rsidRDefault="00EC5CE3" w:rsidP="00DC0AFD">
      <w:pPr>
        <w:rPr>
          <w:rFonts w:asciiTheme="minorEastAsia" w:eastAsiaTheme="minorEastAsia" w:hAnsiTheme="minorEastAsia"/>
          <w:color w:val="000000" w:themeColor="text1"/>
          <w:szCs w:val="21"/>
        </w:rPr>
      </w:pPr>
      <w:bookmarkStart w:id="0" w:name="_GoBack"/>
      <w:bookmarkEnd w:id="0"/>
    </w:p>
    <w:tbl>
      <w:tblPr>
        <w:tblStyle w:val="aa"/>
        <w:tblW w:w="9356" w:type="dxa"/>
        <w:tblInd w:w="-5" w:type="dxa"/>
        <w:tblLook w:val="04A0" w:firstRow="1" w:lastRow="0" w:firstColumn="1" w:lastColumn="0" w:noHBand="0" w:noVBand="1"/>
      </w:tblPr>
      <w:tblGrid>
        <w:gridCol w:w="2410"/>
        <w:gridCol w:w="6946"/>
      </w:tblGrid>
      <w:tr w:rsidR="0068462F" w:rsidRPr="0068462F" w:rsidTr="00EB26CC">
        <w:trPr>
          <w:trHeight w:val="581"/>
        </w:trPr>
        <w:tc>
          <w:tcPr>
            <w:tcW w:w="2410" w:type="dxa"/>
            <w:vAlign w:val="center"/>
          </w:tcPr>
          <w:p w:rsidR="00EB26CC" w:rsidRPr="0068462F" w:rsidRDefault="00EB26CC" w:rsidP="003655C0">
            <w:pPr>
              <w:spacing w:line="400" w:lineRule="exact"/>
              <w:jc w:val="center"/>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年　月</w:t>
            </w:r>
          </w:p>
        </w:tc>
        <w:tc>
          <w:tcPr>
            <w:tcW w:w="6946" w:type="dxa"/>
            <w:vAlign w:val="center"/>
          </w:tcPr>
          <w:p w:rsidR="00EB26CC" w:rsidRPr="0068462F" w:rsidRDefault="00EB26CC" w:rsidP="003655C0">
            <w:pPr>
              <w:spacing w:line="400" w:lineRule="exact"/>
              <w:jc w:val="center"/>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概　　要</w:t>
            </w:r>
          </w:p>
        </w:tc>
      </w:tr>
      <w:tr w:rsidR="0068462F" w:rsidRPr="0068462F" w:rsidTr="00EB26CC">
        <w:trPr>
          <w:trHeight w:val="601"/>
        </w:trPr>
        <w:tc>
          <w:tcPr>
            <w:tcW w:w="2410" w:type="dxa"/>
          </w:tcPr>
          <w:p w:rsidR="00EB26CC" w:rsidRPr="0068462F" w:rsidRDefault="00EB26CC" w:rsidP="00E17398">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平成30年４月</w:t>
            </w:r>
            <w:r w:rsidR="008148C0" w:rsidRPr="0068462F">
              <w:rPr>
                <w:rFonts w:asciiTheme="minorEastAsia" w:eastAsiaTheme="minorEastAsia" w:hAnsiTheme="minorEastAsia" w:hint="eastAsia"/>
                <w:color w:val="000000" w:themeColor="text1"/>
                <w:szCs w:val="24"/>
              </w:rPr>
              <w:t>中旬</w:t>
            </w:r>
            <w:r w:rsidR="00134B81" w:rsidRPr="0068462F">
              <w:rPr>
                <w:rFonts w:asciiTheme="minorEastAsia" w:eastAsiaTheme="minorEastAsia" w:hAnsiTheme="minorEastAsia" w:hint="eastAsia"/>
                <w:color w:val="000000" w:themeColor="text1"/>
                <w:szCs w:val="24"/>
              </w:rPr>
              <w:t>～</w:t>
            </w:r>
          </w:p>
        </w:tc>
        <w:tc>
          <w:tcPr>
            <w:tcW w:w="6946" w:type="dxa"/>
          </w:tcPr>
          <w:p w:rsidR="00EB26CC" w:rsidRPr="0068462F" w:rsidRDefault="00EB26CC" w:rsidP="00E17398">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水道局及び建設局発注工事において、産業廃棄物管理票（マニフェスト伝票）の偽造の疑いがある旨、発注局に情報提供あり。</w:t>
            </w:r>
          </w:p>
        </w:tc>
      </w:tr>
      <w:tr w:rsidR="0068462F" w:rsidRPr="0068462F" w:rsidTr="00EB26CC">
        <w:trPr>
          <w:trHeight w:val="70"/>
        </w:trPr>
        <w:tc>
          <w:tcPr>
            <w:tcW w:w="2410" w:type="dxa"/>
          </w:tcPr>
          <w:p w:rsidR="00EB26CC" w:rsidRPr="0068462F" w:rsidRDefault="00EB26CC" w:rsidP="00EB26C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平成30年６月</w:t>
            </w:r>
            <w:r w:rsidR="008148C0" w:rsidRPr="0068462F">
              <w:rPr>
                <w:rFonts w:asciiTheme="minorEastAsia" w:eastAsiaTheme="minorEastAsia" w:hAnsiTheme="minorEastAsia" w:hint="eastAsia"/>
                <w:color w:val="000000" w:themeColor="text1"/>
                <w:szCs w:val="24"/>
              </w:rPr>
              <w:t>中旬</w:t>
            </w:r>
          </w:p>
        </w:tc>
        <w:tc>
          <w:tcPr>
            <w:tcW w:w="6946" w:type="dxa"/>
          </w:tcPr>
          <w:p w:rsidR="00E17398" w:rsidRPr="0068462F" w:rsidRDefault="00EB26CC" w:rsidP="00E17398">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両局で任意の調査の結果偽造の疑いのあることが判明。</w:t>
            </w:r>
          </w:p>
        </w:tc>
      </w:tr>
      <w:tr w:rsidR="0068462F" w:rsidRPr="0068462F" w:rsidTr="00EB26CC">
        <w:trPr>
          <w:trHeight w:val="70"/>
        </w:trPr>
        <w:tc>
          <w:tcPr>
            <w:tcW w:w="2410" w:type="dxa"/>
          </w:tcPr>
          <w:p w:rsidR="00134B81" w:rsidRPr="0068462F" w:rsidRDefault="00134B81" w:rsidP="00EB26C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平成30年７月４日</w:t>
            </w:r>
          </w:p>
        </w:tc>
        <w:tc>
          <w:tcPr>
            <w:tcW w:w="6946" w:type="dxa"/>
          </w:tcPr>
          <w:p w:rsidR="00134B81" w:rsidRPr="0068462F" w:rsidRDefault="00134B81" w:rsidP="00E17398">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「産業廃棄物管理票（マニフェスト伝票）偽造の疑いに関する調査の着手について」の報道発表。</w:t>
            </w:r>
          </w:p>
          <w:p w:rsidR="00E17398" w:rsidRPr="0068462F" w:rsidRDefault="001A0E34" w:rsidP="001A0E34">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〇マニ</w:t>
            </w:r>
            <w:r w:rsidR="00CC4C89" w:rsidRPr="0068462F">
              <w:rPr>
                <w:rFonts w:asciiTheme="minorEastAsia" w:eastAsiaTheme="minorEastAsia" w:hAnsiTheme="minorEastAsia" w:hint="eastAsia"/>
                <w:color w:val="000000" w:themeColor="text1"/>
                <w:szCs w:val="24"/>
              </w:rPr>
              <w:t>フェスト偽造の疑いで</w:t>
            </w:r>
            <w:r w:rsidR="00E96D8B" w:rsidRPr="0068462F">
              <w:rPr>
                <w:rFonts w:asciiTheme="minorEastAsia" w:eastAsiaTheme="minorEastAsia" w:hAnsiTheme="minorEastAsia" w:hint="eastAsia"/>
                <w:color w:val="000000" w:themeColor="text1"/>
                <w:szCs w:val="24"/>
              </w:rPr>
              <w:t>廃棄物処理法に基づく調査着手</w:t>
            </w:r>
          </w:p>
        </w:tc>
      </w:tr>
      <w:tr w:rsidR="0068462F" w:rsidRPr="0068462F" w:rsidTr="002559C2">
        <w:trPr>
          <w:trHeight w:val="858"/>
        </w:trPr>
        <w:tc>
          <w:tcPr>
            <w:tcW w:w="2410" w:type="dxa"/>
            <w:tcBorders>
              <w:bottom w:val="single" w:sz="4" w:space="0" w:color="auto"/>
            </w:tcBorders>
          </w:tcPr>
          <w:p w:rsidR="00EB26CC" w:rsidRPr="0068462F" w:rsidRDefault="00EB26CC" w:rsidP="00EB26C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平成30年７月</w:t>
            </w:r>
            <w:r w:rsidR="00134B81" w:rsidRPr="0068462F">
              <w:rPr>
                <w:rFonts w:asciiTheme="minorEastAsia" w:eastAsiaTheme="minorEastAsia" w:hAnsiTheme="minorEastAsia" w:hint="eastAsia"/>
                <w:color w:val="000000" w:themeColor="text1"/>
                <w:szCs w:val="24"/>
              </w:rPr>
              <w:t>上旬</w:t>
            </w:r>
          </w:p>
        </w:tc>
        <w:tc>
          <w:tcPr>
            <w:tcW w:w="6946" w:type="dxa"/>
            <w:tcBorders>
              <w:bottom w:val="single" w:sz="4" w:space="0" w:color="auto"/>
            </w:tcBorders>
          </w:tcPr>
          <w:p w:rsidR="00EB26CC" w:rsidRPr="0068462F" w:rsidRDefault="00EB26CC" w:rsidP="00E17398">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環境局で平成28年度の上下水道工事の産廃処理に関わる全件のマニフェスト伝票の調査を開始。</w:t>
            </w:r>
          </w:p>
        </w:tc>
      </w:tr>
      <w:tr w:rsidR="0068462F" w:rsidRPr="0068462F" w:rsidTr="00EB26CC">
        <w:trPr>
          <w:trHeight w:val="370"/>
        </w:trPr>
        <w:tc>
          <w:tcPr>
            <w:tcW w:w="2410" w:type="dxa"/>
          </w:tcPr>
          <w:p w:rsidR="00134B81" w:rsidRPr="0068462F" w:rsidRDefault="00134B81" w:rsidP="00EB26C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平成30年９月11日</w:t>
            </w:r>
          </w:p>
        </w:tc>
        <w:tc>
          <w:tcPr>
            <w:tcW w:w="6946" w:type="dxa"/>
          </w:tcPr>
          <w:p w:rsidR="00134B81" w:rsidRPr="0068462F" w:rsidRDefault="00134B81" w:rsidP="00E17398">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「産業廃棄物管理票（マニフェスト伝票）偽造の疑いに関する調査状況報告について」の報道発表。</w:t>
            </w:r>
          </w:p>
          <w:p w:rsidR="00E96D8B" w:rsidRPr="0068462F" w:rsidRDefault="001A0E34" w:rsidP="002559C2">
            <w:pPr>
              <w:spacing w:line="400" w:lineRule="exact"/>
              <w:ind w:left="234" w:hangingChars="100" w:hanging="234"/>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〇</w:t>
            </w:r>
            <w:r w:rsidR="00744CF6" w:rsidRPr="0068462F">
              <w:rPr>
                <w:rFonts w:asciiTheme="minorEastAsia" w:eastAsiaTheme="minorEastAsia" w:hAnsiTheme="minorEastAsia" w:hint="eastAsia"/>
                <w:color w:val="000000" w:themeColor="text1"/>
                <w:szCs w:val="24"/>
              </w:rPr>
              <w:t>適正に産廃処分が</w:t>
            </w:r>
            <w:r w:rsidR="002559C2" w:rsidRPr="0068462F">
              <w:rPr>
                <w:rFonts w:asciiTheme="minorEastAsia" w:eastAsiaTheme="minorEastAsia" w:hAnsiTheme="minorEastAsia" w:hint="eastAsia"/>
                <w:color w:val="000000" w:themeColor="text1"/>
                <w:szCs w:val="24"/>
              </w:rPr>
              <w:t>行われていれば処分業者に保管されているべきマニフェスト伝票C1</w:t>
            </w:r>
            <w:r w:rsidR="00744CF6" w:rsidRPr="0068462F">
              <w:rPr>
                <w:rFonts w:asciiTheme="minorEastAsia" w:eastAsiaTheme="minorEastAsia" w:hAnsiTheme="minorEastAsia" w:hint="eastAsia"/>
                <w:color w:val="000000" w:themeColor="text1"/>
                <w:szCs w:val="24"/>
              </w:rPr>
              <w:t>票の約半数が存在しないことを確認。</w:t>
            </w:r>
          </w:p>
          <w:p w:rsidR="00744CF6" w:rsidRPr="0068462F" w:rsidRDefault="00744CF6" w:rsidP="00E17398">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・水道局工事136件</w:t>
            </w:r>
          </w:p>
          <w:p w:rsidR="00744CF6" w:rsidRPr="0068462F" w:rsidRDefault="00744CF6" w:rsidP="00744CF6">
            <w:pPr>
              <w:spacing w:line="400" w:lineRule="exact"/>
              <w:ind w:firstLineChars="100" w:firstLine="234"/>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マニフェスト伝票約30,000伝票のうち約14,000伝票不存在</w:t>
            </w:r>
          </w:p>
          <w:p w:rsidR="00744CF6" w:rsidRPr="0068462F" w:rsidRDefault="00744CF6" w:rsidP="00744CF6">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・建設局（下水道）工事85件</w:t>
            </w:r>
          </w:p>
          <w:p w:rsidR="00744CF6" w:rsidRPr="0068462F" w:rsidRDefault="00744CF6" w:rsidP="00744CF6">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 xml:space="preserve">　マニフェスト伝票約17,000伝票のうち約9,000伝票不存在</w:t>
            </w:r>
          </w:p>
          <w:p w:rsidR="001A0E34" w:rsidRPr="0068462F" w:rsidRDefault="001A0E34" w:rsidP="00DC38E0">
            <w:pPr>
              <w:spacing w:line="400" w:lineRule="exact"/>
              <w:ind w:left="234" w:hangingChars="100" w:hanging="234"/>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〇両局の工事に携わった排出事業者（元請工事業者）、収集運搬業者（下請工事業者</w:t>
            </w:r>
            <w:r w:rsidR="00DC38E0" w:rsidRPr="0068462F">
              <w:rPr>
                <w:rFonts w:asciiTheme="minorEastAsia" w:eastAsiaTheme="minorEastAsia" w:hAnsiTheme="minorEastAsia" w:hint="eastAsia"/>
                <w:color w:val="000000" w:themeColor="text1"/>
                <w:szCs w:val="24"/>
              </w:rPr>
              <w:t>等</w:t>
            </w:r>
            <w:r w:rsidRPr="0068462F">
              <w:rPr>
                <w:rFonts w:asciiTheme="minorEastAsia" w:eastAsiaTheme="minorEastAsia" w:hAnsiTheme="minorEastAsia" w:hint="eastAsia"/>
                <w:color w:val="000000" w:themeColor="text1"/>
                <w:szCs w:val="24"/>
              </w:rPr>
              <w:t>）のうち、排出事業者162社、収集運搬業者69社において不存在が認められたため、</w:t>
            </w:r>
            <w:r w:rsidR="00DC38E0" w:rsidRPr="0068462F">
              <w:rPr>
                <w:rFonts w:asciiTheme="minorEastAsia" w:eastAsiaTheme="minorEastAsia" w:hAnsiTheme="minorEastAsia" w:hint="eastAsia"/>
                <w:color w:val="000000" w:themeColor="text1"/>
                <w:szCs w:val="24"/>
              </w:rPr>
              <w:t>これらの業者を</w:t>
            </w:r>
            <w:r w:rsidRPr="0068462F">
              <w:rPr>
                <w:rFonts w:asciiTheme="minorEastAsia" w:eastAsiaTheme="minorEastAsia" w:hAnsiTheme="minorEastAsia" w:hint="eastAsia"/>
                <w:color w:val="000000" w:themeColor="text1"/>
                <w:szCs w:val="24"/>
              </w:rPr>
              <w:t>調査対象とした。</w:t>
            </w:r>
          </w:p>
        </w:tc>
      </w:tr>
      <w:tr w:rsidR="0068462F" w:rsidRPr="0068462F" w:rsidTr="00CB619F">
        <w:trPr>
          <w:trHeight w:val="1299"/>
        </w:trPr>
        <w:tc>
          <w:tcPr>
            <w:tcW w:w="2410" w:type="dxa"/>
          </w:tcPr>
          <w:p w:rsidR="00EB26CC" w:rsidRPr="0068462F" w:rsidRDefault="00EB26CC" w:rsidP="00EB26C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平成30年９月以降</w:t>
            </w:r>
          </w:p>
        </w:tc>
        <w:tc>
          <w:tcPr>
            <w:tcW w:w="6946" w:type="dxa"/>
          </w:tcPr>
          <w:p w:rsidR="00EB26CC" w:rsidRPr="0068462F" w:rsidRDefault="00EB26CC" w:rsidP="00E17398">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当該工事に関わった収集運搬業者69</w:t>
            </w:r>
            <w:r w:rsidR="001A0E34" w:rsidRPr="0068462F">
              <w:rPr>
                <w:rFonts w:asciiTheme="minorEastAsia" w:eastAsiaTheme="minorEastAsia" w:hAnsiTheme="minorEastAsia" w:hint="eastAsia"/>
                <w:color w:val="000000" w:themeColor="text1"/>
                <w:szCs w:val="24"/>
              </w:rPr>
              <w:t>社中、C１</w:t>
            </w:r>
            <w:r w:rsidRPr="0068462F">
              <w:rPr>
                <w:rFonts w:asciiTheme="minorEastAsia" w:eastAsiaTheme="minorEastAsia" w:hAnsiTheme="minorEastAsia" w:hint="eastAsia"/>
                <w:color w:val="000000" w:themeColor="text1"/>
                <w:szCs w:val="24"/>
              </w:rPr>
              <w:t>票不存在枚数が多い15社に対して、</w:t>
            </w:r>
            <w:r w:rsidRPr="0068462F">
              <w:rPr>
                <w:rFonts w:asciiTheme="minorEastAsia" w:eastAsiaTheme="minorEastAsia" w:hAnsiTheme="minorEastAsia" w:hint="eastAsia"/>
                <w:color w:val="000000" w:themeColor="text1"/>
              </w:rPr>
              <w:t>大阪府と連携して、廃棄物処理</w:t>
            </w:r>
            <w:r w:rsidRPr="0068462F">
              <w:rPr>
                <w:rFonts w:asciiTheme="minorEastAsia" w:eastAsiaTheme="minorEastAsia" w:hAnsiTheme="minorEastAsia" w:hint="eastAsia"/>
                <w:color w:val="000000" w:themeColor="text1"/>
                <w:szCs w:val="24"/>
              </w:rPr>
              <w:t>法違反の有無について先行して調査を開始。</w:t>
            </w:r>
          </w:p>
        </w:tc>
      </w:tr>
      <w:tr w:rsidR="0068462F" w:rsidRPr="0068462F" w:rsidTr="00EB26CC">
        <w:trPr>
          <w:trHeight w:val="153"/>
        </w:trPr>
        <w:tc>
          <w:tcPr>
            <w:tcW w:w="2410" w:type="dxa"/>
          </w:tcPr>
          <w:p w:rsidR="00EB26CC" w:rsidRPr="0068462F" w:rsidRDefault="00EB26CC" w:rsidP="00EB26C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平成30年12</w:t>
            </w:r>
            <w:r w:rsidR="006656D0" w:rsidRPr="0068462F">
              <w:rPr>
                <w:rFonts w:asciiTheme="minorEastAsia" w:eastAsiaTheme="minorEastAsia" w:hAnsiTheme="minorEastAsia" w:hint="eastAsia"/>
                <w:color w:val="000000" w:themeColor="text1"/>
                <w:szCs w:val="24"/>
              </w:rPr>
              <w:t>月～</w:t>
            </w:r>
          </w:p>
        </w:tc>
        <w:tc>
          <w:tcPr>
            <w:tcW w:w="6946" w:type="dxa"/>
          </w:tcPr>
          <w:p w:rsidR="00EB26CC" w:rsidRPr="0068462F" w:rsidRDefault="00EB26CC" w:rsidP="00E17398">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残りの収集運搬業者54社に対して、調査を開始。また、当該工事に関わった排出事業者162社に対しても、調査を開始。</w:t>
            </w:r>
          </w:p>
        </w:tc>
      </w:tr>
    </w:tbl>
    <w:p w:rsidR="000201EC" w:rsidRPr="0068462F" w:rsidRDefault="000201EC" w:rsidP="006656D0">
      <w:pPr>
        <w:spacing w:line="400" w:lineRule="exact"/>
        <w:rPr>
          <w:rFonts w:asciiTheme="minorEastAsia" w:eastAsiaTheme="minorEastAsia" w:hAnsiTheme="minorEastAsia"/>
          <w:color w:val="000000" w:themeColor="text1"/>
        </w:rPr>
      </w:pPr>
    </w:p>
    <w:p w:rsidR="000201EC" w:rsidRPr="0068462F" w:rsidRDefault="000201EC">
      <w:pPr>
        <w:widowControl/>
        <w:jc w:val="left"/>
        <w:rPr>
          <w:rFonts w:asciiTheme="minorEastAsia" w:eastAsiaTheme="minorEastAsia" w:hAnsiTheme="minorEastAsia"/>
          <w:color w:val="000000" w:themeColor="text1"/>
        </w:rPr>
      </w:pPr>
      <w:r w:rsidRPr="0068462F">
        <w:rPr>
          <w:rFonts w:asciiTheme="minorEastAsia" w:eastAsiaTheme="minorEastAsia" w:hAnsiTheme="minorEastAsia"/>
          <w:color w:val="000000" w:themeColor="text1"/>
        </w:rPr>
        <w:br w:type="page"/>
      </w:r>
    </w:p>
    <w:p w:rsidR="00EB26CC" w:rsidRPr="0068462F" w:rsidRDefault="00EB26CC" w:rsidP="006656D0">
      <w:pPr>
        <w:spacing w:line="400" w:lineRule="exact"/>
        <w:rPr>
          <w:rFonts w:asciiTheme="minorEastAsia" w:eastAsiaTheme="minorEastAsia" w:hAnsiTheme="minorEastAsia"/>
          <w:color w:val="000000" w:themeColor="text1"/>
        </w:rPr>
      </w:pPr>
    </w:p>
    <w:tbl>
      <w:tblPr>
        <w:tblStyle w:val="aa"/>
        <w:tblW w:w="9356" w:type="dxa"/>
        <w:tblInd w:w="-5" w:type="dxa"/>
        <w:tblLook w:val="04A0" w:firstRow="1" w:lastRow="0" w:firstColumn="1" w:lastColumn="0" w:noHBand="0" w:noVBand="1"/>
      </w:tblPr>
      <w:tblGrid>
        <w:gridCol w:w="2410"/>
        <w:gridCol w:w="6946"/>
      </w:tblGrid>
      <w:tr w:rsidR="0068462F" w:rsidRPr="0068462F" w:rsidTr="006100BC">
        <w:trPr>
          <w:trHeight w:val="153"/>
        </w:trPr>
        <w:tc>
          <w:tcPr>
            <w:tcW w:w="2410" w:type="dxa"/>
          </w:tcPr>
          <w:p w:rsidR="000201EC" w:rsidRPr="0068462F" w:rsidRDefault="000201EC" w:rsidP="006100B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令和元年11月20日</w:t>
            </w:r>
          </w:p>
        </w:tc>
        <w:tc>
          <w:tcPr>
            <w:tcW w:w="6946" w:type="dxa"/>
          </w:tcPr>
          <w:p w:rsidR="000201EC" w:rsidRPr="0068462F" w:rsidRDefault="000201EC" w:rsidP="006100B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「産業廃棄物管理票（マニフェスト伝票）偽造の疑いに係る調査結果について【中間報告】」の報道発表。</w:t>
            </w:r>
          </w:p>
          <w:p w:rsidR="000201EC" w:rsidRPr="0068462F" w:rsidRDefault="000201EC" w:rsidP="006100B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〇収集運搬業者69社のうち、偽造を認めた業者は26社</w:t>
            </w:r>
          </w:p>
          <w:p w:rsidR="000201EC" w:rsidRPr="0068462F" w:rsidRDefault="000201EC" w:rsidP="006100B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・主な偽造の理由…設計上の産業廃棄物排出量と実際の処理量にかい離が生じ、マニフェスト伝票を設計に合わせようとしたため等</w:t>
            </w:r>
          </w:p>
        </w:tc>
      </w:tr>
      <w:tr w:rsidR="0068462F" w:rsidRPr="0068462F" w:rsidTr="006100BC">
        <w:trPr>
          <w:trHeight w:val="153"/>
        </w:trPr>
        <w:tc>
          <w:tcPr>
            <w:tcW w:w="2410" w:type="dxa"/>
          </w:tcPr>
          <w:p w:rsidR="000201EC" w:rsidRPr="0068462F" w:rsidRDefault="000201EC" w:rsidP="006100B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令和２年３月18日</w:t>
            </w:r>
          </w:p>
        </w:tc>
        <w:tc>
          <w:tcPr>
            <w:tcW w:w="6946" w:type="dxa"/>
          </w:tcPr>
          <w:p w:rsidR="000201EC" w:rsidRPr="0068462F" w:rsidRDefault="000201EC" w:rsidP="006100BC">
            <w:pPr>
              <w:spacing w:line="400" w:lineRule="exact"/>
              <w:rPr>
                <w:rFonts w:asciiTheme="minorEastAsia" w:eastAsiaTheme="minorEastAsia" w:hAnsiTheme="minorEastAsia"/>
                <w:color w:val="000000" w:themeColor="text1"/>
                <w:szCs w:val="24"/>
              </w:rPr>
            </w:pPr>
            <w:r w:rsidRPr="0068462F">
              <w:rPr>
                <w:rFonts w:asciiTheme="minorEastAsia" w:eastAsiaTheme="minorEastAsia" w:hAnsiTheme="minorEastAsia" w:hint="eastAsia"/>
                <w:color w:val="000000" w:themeColor="text1"/>
                <w:szCs w:val="24"/>
              </w:rPr>
              <w:t>排出事業者（元請工事業者）及び収集運搬業者に対して、廃棄物処理法に基づく「勧告書」、又は「指導文書」を発出。</w:t>
            </w:r>
          </w:p>
        </w:tc>
      </w:tr>
    </w:tbl>
    <w:p w:rsidR="000201EC" w:rsidRPr="0068462F" w:rsidRDefault="000201EC" w:rsidP="000201EC">
      <w:pPr>
        <w:spacing w:line="400" w:lineRule="exact"/>
        <w:rPr>
          <w:rFonts w:asciiTheme="minorEastAsia" w:eastAsiaTheme="minorEastAsia" w:hAnsiTheme="minorEastAsia"/>
          <w:color w:val="000000" w:themeColor="text1"/>
        </w:rPr>
      </w:pPr>
    </w:p>
    <w:sectPr w:rsidR="000201EC" w:rsidRPr="0068462F" w:rsidSect="00D77490">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992" w:left="1418" w:header="851" w:footer="992" w:gutter="0"/>
      <w:cols w:space="425"/>
      <w:docGrid w:type="linesAndChars" w:linePitch="332"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2A1" w:rsidRDefault="004D72A1" w:rsidP="00B92171">
      <w:r>
        <w:separator/>
      </w:r>
    </w:p>
  </w:endnote>
  <w:endnote w:type="continuationSeparator" w:id="0">
    <w:p w:rsidR="004D72A1" w:rsidRDefault="004D72A1" w:rsidP="00B9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52" w:rsidRDefault="00A935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52" w:rsidRDefault="00A935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52" w:rsidRDefault="00A935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2A1" w:rsidRDefault="004D72A1" w:rsidP="00B92171">
      <w:r>
        <w:separator/>
      </w:r>
    </w:p>
  </w:footnote>
  <w:footnote w:type="continuationSeparator" w:id="0">
    <w:p w:rsidR="004D72A1" w:rsidRDefault="004D72A1" w:rsidP="00B9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52" w:rsidRDefault="00A935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52" w:rsidRDefault="00A9355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52" w:rsidRDefault="00A9355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46B"/>
    <w:multiLevelType w:val="hybridMultilevel"/>
    <w:tmpl w:val="E6700F7E"/>
    <w:lvl w:ilvl="0" w:tplc="67580598">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 w15:restartNumberingAfterBreak="0">
    <w:nsid w:val="19FF0EDF"/>
    <w:multiLevelType w:val="hybridMultilevel"/>
    <w:tmpl w:val="2AF2DD16"/>
    <w:lvl w:ilvl="0" w:tplc="90D020DE">
      <w:start w:val="1"/>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2" w15:restartNumberingAfterBreak="0">
    <w:nsid w:val="255C7ABB"/>
    <w:multiLevelType w:val="hybridMultilevel"/>
    <w:tmpl w:val="997C9712"/>
    <w:lvl w:ilvl="0" w:tplc="88F8041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3" w15:restartNumberingAfterBreak="0">
    <w:nsid w:val="2980421C"/>
    <w:multiLevelType w:val="hybridMultilevel"/>
    <w:tmpl w:val="2C505778"/>
    <w:lvl w:ilvl="0" w:tplc="D472A6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A046FB"/>
    <w:multiLevelType w:val="hybridMultilevel"/>
    <w:tmpl w:val="DC1A7F48"/>
    <w:lvl w:ilvl="0" w:tplc="7C2C14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F10424"/>
    <w:multiLevelType w:val="hybridMultilevel"/>
    <w:tmpl w:val="4DCAD510"/>
    <w:lvl w:ilvl="0" w:tplc="D31EC06A">
      <w:start w:val="1"/>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7"/>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45"/>
    <w:rsid w:val="00000A09"/>
    <w:rsid w:val="000146A5"/>
    <w:rsid w:val="000201EC"/>
    <w:rsid w:val="00050BCA"/>
    <w:rsid w:val="00072F91"/>
    <w:rsid w:val="00096E21"/>
    <w:rsid w:val="000C5D4C"/>
    <w:rsid w:val="000D11C5"/>
    <w:rsid w:val="000E28D7"/>
    <w:rsid w:val="00106172"/>
    <w:rsid w:val="001114BE"/>
    <w:rsid w:val="00120AC2"/>
    <w:rsid w:val="00134B81"/>
    <w:rsid w:val="001422DD"/>
    <w:rsid w:val="00176217"/>
    <w:rsid w:val="00181C52"/>
    <w:rsid w:val="001865D3"/>
    <w:rsid w:val="00187BE5"/>
    <w:rsid w:val="00195A50"/>
    <w:rsid w:val="001A0E34"/>
    <w:rsid w:val="001B1EF9"/>
    <w:rsid w:val="001B3099"/>
    <w:rsid w:val="001B731A"/>
    <w:rsid w:val="001C746C"/>
    <w:rsid w:val="001D1B8E"/>
    <w:rsid w:val="001D46A9"/>
    <w:rsid w:val="00202E3B"/>
    <w:rsid w:val="0021779E"/>
    <w:rsid w:val="00220A3B"/>
    <w:rsid w:val="002317F9"/>
    <w:rsid w:val="00250709"/>
    <w:rsid w:val="00252340"/>
    <w:rsid w:val="002559C2"/>
    <w:rsid w:val="002604F9"/>
    <w:rsid w:val="00280B20"/>
    <w:rsid w:val="0028169B"/>
    <w:rsid w:val="00283C85"/>
    <w:rsid w:val="002920C1"/>
    <w:rsid w:val="002A1AC3"/>
    <w:rsid w:val="002A650D"/>
    <w:rsid w:val="002B3AA2"/>
    <w:rsid w:val="002D2B67"/>
    <w:rsid w:val="002E6F76"/>
    <w:rsid w:val="002F67CC"/>
    <w:rsid w:val="0030270A"/>
    <w:rsid w:val="00305F67"/>
    <w:rsid w:val="0033229B"/>
    <w:rsid w:val="00332C38"/>
    <w:rsid w:val="00351E9D"/>
    <w:rsid w:val="003523BB"/>
    <w:rsid w:val="003655C0"/>
    <w:rsid w:val="003B0B2F"/>
    <w:rsid w:val="003B5DF7"/>
    <w:rsid w:val="003C20F1"/>
    <w:rsid w:val="003C6780"/>
    <w:rsid w:val="003D073B"/>
    <w:rsid w:val="003D7341"/>
    <w:rsid w:val="003E03E4"/>
    <w:rsid w:val="003E077D"/>
    <w:rsid w:val="004037D9"/>
    <w:rsid w:val="0041069B"/>
    <w:rsid w:val="00415B31"/>
    <w:rsid w:val="004223D6"/>
    <w:rsid w:val="004342B1"/>
    <w:rsid w:val="00455BB9"/>
    <w:rsid w:val="00470828"/>
    <w:rsid w:val="00497488"/>
    <w:rsid w:val="004B28FD"/>
    <w:rsid w:val="004C0AD6"/>
    <w:rsid w:val="004D72A1"/>
    <w:rsid w:val="004F5A39"/>
    <w:rsid w:val="005104F7"/>
    <w:rsid w:val="005253C7"/>
    <w:rsid w:val="005338D8"/>
    <w:rsid w:val="005369B9"/>
    <w:rsid w:val="00561E2E"/>
    <w:rsid w:val="005956B2"/>
    <w:rsid w:val="005A02D6"/>
    <w:rsid w:val="005B00FC"/>
    <w:rsid w:val="005B227A"/>
    <w:rsid w:val="005D03EC"/>
    <w:rsid w:val="005D73E2"/>
    <w:rsid w:val="005E575E"/>
    <w:rsid w:val="00605298"/>
    <w:rsid w:val="00615BD3"/>
    <w:rsid w:val="00622C80"/>
    <w:rsid w:val="00625942"/>
    <w:rsid w:val="00625FDB"/>
    <w:rsid w:val="0064325C"/>
    <w:rsid w:val="00656599"/>
    <w:rsid w:val="006656D0"/>
    <w:rsid w:val="00666407"/>
    <w:rsid w:val="0068462F"/>
    <w:rsid w:val="00684B55"/>
    <w:rsid w:val="006A55F8"/>
    <w:rsid w:val="006C3710"/>
    <w:rsid w:val="006F1877"/>
    <w:rsid w:val="006F3E8B"/>
    <w:rsid w:val="00707BB4"/>
    <w:rsid w:val="00715DCF"/>
    <w:rsid w:val="0073741B"/>
    <w:rsid w:val="00744CF6"/>
    <w:rsid w:val="007509B7"/>
    <w:rsid w:val="00771FA3"/>
    <w:rsid w:val="007753E0"/>
    <w:rsid w:val="007A599D"/>
    <w:rsid w:val="007E478E"/>
    <w:rsid w:val="007E7561"/>
    <w:rsid w:val="007F1D55"/>
    <w:rsid w:val="008148C0"/>
    <w:rsid w:val="00863103"/>
    <w:rsid w:val="0087558C"/>
    <w:rsid w:val="008857F7"/>
    <w:rsid w:val="00897709"/>
    <w:rsid w:val="008B7F1F"/>
    <w:rsid w:val="008D6B50"/>
    <w:rsid w:val="008E1E7D"/>
    <w:rsid w:val="008E33C0"/>
    <w:rsid w:val="008F08EC"/>
    <w:rsid w:val="009213E5"/>
    <w:rsid w:val="00923139"/>
    <w:rsid w:val="00972CE4"/>
    <w:rsid w:val="009B0DC5"/>
    <w:rsid w:val="009B185A"/>
    <w:rsid w:val="009C4D07"/>
    <w:rsid w:val="009D4171"/>
    <w:rsid w:val="009D6487"/>
    <w:rsid w:val="009F438F"/>
    <w:rsid w:val="00A2772C"/>
    <w:rsid w:val="00A27FE7"/>
    <w:rsid w:val="00A4657A"/>
    <w:rsid w:val="00A63B6D"/>
    <w:rsid w:val="00A93552"/>
    <w:rsid w:val="00AB7344"/>
    <w:rsid w:val="00AF33E2"/>
    <w:rsid w:val="00B0687D"/>
    <w:rsid w:val="00B27DA7"/>
    <w:rsid w:val="00B56B03"/>
    <w:rsid w:val="00B63AD0"/>
    <w:rsid w:val="00B6620C"/>
    <w:rsid w:val="00B715F3"/>
    <w:rsid w:val="00B87394"/>
    <w:rsid w:val="00B92171"/>
    <w:rsid w:val="00B96927"/>
    <w:rsid w:val="00B9784C"/>
    <w:rsid w:val="00BB2A66"/>
    <w:rsid w:val="00C13F06"/>
    <w:rsid w:val="00C23E50"/>
    <w:rsid w:val="00C34219"/>
    <w:rsid w:val="00C646F4"/>
    <w:rsid w:val="00C75A96"/>
    <w:rsid w:val="00C92101"/>
    <w:rsid w:val="00CB619F"/>
    <w:rsid w:val="00CB739D"/>
    <w:rsid w:val="00CC4C89"/>
    <w:rsid w:val="00CE02FB"/>
    <w:rsid w:val="00CE0F9D"/>
    <w:rsid w:val="00CF0473"/>
    <w:rsid w:val="00D0448E"/>
    <w:rsid w:val="00D339CB"/>
    <w:rsid w:val="00D37102"/>
    <w:rsid w:val="00D37BF5"/>
    <w:rsid w:val="00D557BC"/>
    <w:rsid w:val="00D57477"/>
    <w:rsid w:val="00D62ED9"/>
    <w:rsid w:val="00D77490"/>
    <w:rsid w:val="00D86686"/>
    <w:rsid w:val="00D86860"/>
    <w:rsid w:val="00DB49B6"/>
    <w:rsid w:val="00DB597A"/>
    <w:rsid w:val="00DC0AFD"/>
    <w:rsid w:val="00DC38E0"/>
    <w:rsid w:val="00DC7913"/>
    <w:rsid w:val="00DE4CE9"/>
    <w:rsid w:val="00DE5725"/>
    <w:rsid w:val="00DF65A3"/>
    <w:rsid w:val="00E14B7F"/>
    <w:rsid w:val="00E17398"/>
    <w:rsid w:val="00E35E9D"/>
    <w:rsid w:val="00E53252"/>
    <w:rsid w:val="00E61BC2"/>
    <w:rsid w:val="00E67E5D"/>
    <w:rsid w:val="00E92FA6"/>
    <w:rsid w:val="00E937F2"/>
    <w:rsid w:val="00E946F6"/>
    <w:rsid w:val="00E96D8B"/>
    <w:rsid w:val="00EB26CC"/>
    <w:rsid w:val="00EB759A"/>
    <w:rsid w:val="00EC5CE3"/>
    <w:rsid w:val="00ED008D"/>
    <w:rsid w:val="00ED68C2"/>
    <w:rsid w:val="00EE4220"/>
    <w:rsid w:val="00EF7AC7"/>
    <w:rsid w:val="00F146F0"/>
    <w:rsid w:val="00F36DDC"/>
    <w:rsid w:val="00F4023D"/>
    <w:rsid w:val="00F43DE3"/>
    <w:rsid w:val="00F44AA5"/>
    <w:rsid w:val="00F74C4D"/>
    <w:rsid w:val="00F851C7"/>
    <w:rsid w:val="00F930AB"/>
    <w:rsid w:val="00FA024E"/>
    <w:rsid w:val="00FA12FC"/>
    <w:rsid w:val="00FB10BA"/>
    <w:rsid w:val="00FD0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5041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E4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E45"/>
    <w:pPr>
      <w:ind w:leftChars="400" w:left="840"/>
    </w:pPr>
  </w:style>
  <w:style w:type="paragraph" w:styleId="a4">
    <w:name w:val="Balloon Text"/>
    <w:basedOn w:val="a"/>
    <w:link w:val="a5"/>
    <w:uiPriority w:val="99"/>
    <w:semiHidden/>
    <w:unhideWhenUsed/>
    <w:rsid w:val="00D62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2ED9"/>
    <w:rPr>
      <w:rFonts w:asciiTheme="majorHAnsi" w:eastAsiaTheme="majorEastAsia" w:hAnsiTheme="majorHAnsi" w:cstheme="majorBidi"/>
      <w:sz w:val="18"/>
      <w:szCs w:val="18"/>
    </w:rPr>
  </w:style>
  <w:style w:type="paragraph" w:styleId="a6">
    <w:name w:val="header"/>
    <w:basedOn w:val="a"/>
    <w:link w:val="a7"/>
    <w:uiPriority w:val="99"/>
    <w:unhideWhenUsed/>
    <w:rsid w:val="00B92171"/>
    <w:pPr>
      <w:tabs>
        <w:tab w:val="center" w:pos="4252"/>
        <w:tab w:val="right" w:pos="8504"/>
      </w:tabs>
      <w:snapToGrid w:val="0"/>
    </w:pPr>
  </w:style>
  <w:style w:type="character" w:customStyle="1" w:styleId="a7">
    <w:name w:val="ヘッダー (文字)"/>
    <w:basedOn w:val="a0"/>
    <w:link w:val="a6"/>
    <w:uiPriority w:val="99"/>
    <w:rsid w:val="00B92171"/>
    <w:rPr>
      <w:rFonts w:ascii="ＭＳ ゴシック" w:eastAsia="ＭＳ ゴシック"/>
      <w:sz w:val="24"/>
    </w:rPr>
  </w:style>
  <w:style w:type="paragraph" w:styleId="a8">
    <w:name w:val="footer"/>
    <w:basedOn w:val="a"/>
    <w:link w:val="a9"/>
    <w:uiPriority w:val="99"/>
    <w:unhideWhenUsed/>
    <w:rsid w:val="00B92171"/>
    <w:pPr>
      <w:tabs>
        <w:tab w:val="center" w:pos="4252"/>
        <w:tab w:val="right" w:pos="8504"/>
      </w:tabs>
      <w:snapToGrid w:val="0"/>
    </w:pPr>
  </w:style>
  <w:style w:type="character" w:customStyle="1" w:styleId="a9">
    <w:name w:val="フッター (文字)"/>
    <w:basedOn w:val="a0"/>
    <w:link w:val="a8"/>
    <w:uiPriority w:val="99"/>
    <w:rsid w:val="00B92171"/>
    <w:rPr>
      <w:rFonts w:ascii="ＭＳ ゴシック" w:eastAsia="ＭＳ ゴシック"/>
      <w:sz w:val="24"/>
    </w:rPr>
  </w:style>
  <w:style w:type="paragraph" w:styleId="Web">
    <w:name w:val="Normal (Web)"/>
    <w:basedOn w:val="a"/>
    <w:uiPriority w:val="99"/>
    <w:semiHidden/>
    <w:unhideWhenUsed/>
    <w:rsid w:val="00181C5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a">
    <w:name w:val="Table Grid"/>
    <w:basedOn w:val="a1"/>
    <w:uiPriority w:val="39"/>
    <w:rsid w:val="00F3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A55F8"/>
  </w:style>
  <w:style w:type="character" w:customStyle="1" w:styleId="ac">
    <w:name w:val="日付 (文字)"/>
    <w:basedOn w:val="a0"/>
    <w:link w:val="ab"/>
    <w:uiPriority w:val="99"/>
    <w:semiHidden/>
    <w:rsid w:val="006A55F8"/>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376">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536435661">
      <w:bodyDiv w:val="1"/>
      <w:marLeft w:val="0"/>
      <w:marRight w:val="0"/>
      <w:marTop w:val="0"/>
      <w:marBottom w:val="0"/>
      <w:divBdr>
        <w:top w:val="none" w:sz="0" w:space="0" w:color="auto"/>
        <w:left w:val="none" w:sz="0" w:space="0" w:color="auto"/>
        <w:bottom w:val="none" w:sz="0" w:space="0" w:color="auto"/>
        <w:right w:val="none" w:sz="0" w:space="0" w:color="auto"/>
      </w:divBdr>
    </w:div>
    <w:div w:id="9559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EE38-59D7-4516-B99A-DA435E40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2020-04-03T02:33:00Z</dcterms:created>
  <dcterms:modified xsi:type="dcterms:W3CDTF">2020-12-25T01:06:00Z</dcterms:modified>
</cp:coreProperties>
</file>