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3E0" w:rsidRPr="0068462F" w:rsidRDefault="007753E0" w:rsidP="00D77490">
      <w:pPr>
        <w:jc w:val="center"/>
        <w:rPr>
          <w:rFonts w:asciiTheme="majorEastAsia" w:eastAsiaTheme="majorEastAsia" w:hAnsiTheme="majorEastAsia"/>
          <w:color w:val="000000" w:themeColor="text1"/>
          <w:szCs w:val="32"/>
        </w:rPr>
      </w:pPr>
      <w:r w:rsidRPr="0068462F">
        <w:rPr>
          <w:rFonts w:asciiTheme="majorEastAsia" w:eastAsiaTheme="majorEastAsia" w:hAnsiTheme="majorEastAsia" w:hint="eastAsia"/>
          <w:noProof/>
          <w:color w:val="000000" w:themeColor="text1"/>
          <w:sz w:val="22"/>
          <w:szCs w:val="24"/>
        </w:rPr>
        <mc:AlternateContent>
          <mc:Choice Requires="wps">
            <w:drawing>
              <wp:anchor distT="0" distB="0" distL="114300" distR="114300" simplePos="0" relativeHeight="251659264" behindDoc="0" locked="0" layoutInCell="1" allowOverlap="1">
                <wp:simplePos x="0" y="0"/>
                <wp:positionH relativeFrom="column">
                  <wp:posOffset>4846320</wp:posOffset>
                </wp:positionH>
                <wp:positionV relativeFrom="paragraph">
                  <wp:posOffset>-361950</wp:posOffset>
                </wp:positionV>
                <wp:extent cx="1073150" cy="317500"/>
                <wp:effectExtent l="0" t="0" r="12700" b="25400"/>
                <wp:wrapNone/>
                <wp:docPr id="1" name="テキスト ボックス 1"/>
                <wp:cNvGraphicFramePr/>
                <a:graphic xmlns:a="http://schemas.openxmlformats.org/drawingml/2006/main">
                  <a:graphicData uri="http://schemas.microsoft.com/office/word/2010/wordprocessingShape">
                    <wps:wsp>
                      <wps:cNvSpPr txBox="1"/>
                      <wps:spPr>
                        <a:xfrm>
                          <a:off x="0" y="0"/>
                          <a:ext cx="1073150" cy="317500"/>
                        </a:xfrm>
                        <a:prstGeom prst="rect">
                          <a:avLst/>
                        </a:prstGeom>
                        <a:solidFill>
                          <a:schemeClr val="lt1"/>
                        </a:solidFill>
                        <a:ln w="6350">
                          <a:solidFill>
                            <a:prstClr val="black"/>
                          </a:solidFill>
                        </a:ln>
                      </wps:spPr>
                      <wps:txbx>
                        <w:txbxContent>
                          <w:p w:rsidR="00D77490" w:rsidRPr="00D77490" w:rsidRDefault="00D77490" w:rsidP="00D77490">
                            <w:pPr>
                              <w:jc w:val="center"/>
                            </w:pPr>
                            <w:r w:rsidRPr="00D77490">
                              <w:rPr>
                                <w:rFonts w:asciiTheme="majorEastAsia" w:eastAsiaTheme="majorEastAsia" w:hAnsiTheme="majorEastAsia" w:hint="eastAsia"/>
                                <w:szCs w:val="24"/>
                              </w:rPr>
                              <w:t>別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1.6pt;margin-top:-28.5pt;width:84.5pt;height: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" fillcolor="white [3201]" strokeweight=".5pt">
                <v:textbox>
                  <w:txbxContent>
                    <w:p w:rsidR="00D77490" w:rsidRPr="00D77490" w:rsidRDefault="00D77490" w:rsidP="00D77490">
                      <w:pPr>
                        <w:jc w:val="center"/>
                      </w:pPr>
                      <w:bookmarkStart w:id="1" w:name="_GoBack"/>
                      <w:r w:rsidRPr="00D77490">
                        <w:rPr>
                          <w:rFonts w:asciiTheme="majorEastAsia" w:eastAsiaTheme="majorEastAsia" w:hAnsiTheme="majorEastAsia" w:hint="eastAsia"/>
                          <w:szCs w:val="24"/>
                        </w:rPr>
                        <w:t>別　紙</w:t>
                      </w:r>
                      <w:bookmarkEnd w:id="1"/>
                    </w:p>
                  </w:txbxContent>
                </v:textbox>
              </v:shape>
            </w:pict>
          </mc:Fallback>
        </mc:AlternateContent>
      </w:r>
    </w:p>
    <w:p w:rsidR="00EE4220" w:rsidRPr="0068462F" w:rsidRDefault="00EE4220" w:rsidP="00D77490">
      <w:pPr>
        <w:jc w:val="center"/>
        <w:rPr>
          <w:rFonts w:asciiTheme="majorEastAsia" w:eastAsiaTheme="majorEastAsia" w:hAnsiTheme="majorEastAsia"/>
          <w:color w:val="000000" w:themeColor="text1"/>
          <w:szCs w:val="32"/>
        </w:rPr>
      </w:pPr>
      <w:r w:rsidRPr="0068462F">
        <w:rPr>
          <w:rFonts w:asciiTheme="majorEastAsia" w:eastAsiaTheme="majorEastAsia" w:hAnsiTheme="majorEastAsia" w:hint="eastAsia"/>
          <w:color w:val="000000" w:themeColor="text1"/>
          <w:szCs w:val="32"/>
        </w:rPr>
        <w:t>平成28年度竣工の上下水道工事における</w:t>
      </w:r>
      <w:r w:rsidR="00D339CB" w:rsidRPr="0068462F">
        <w:rPr>
          <w:rFonts w:asciiTheme="majorEastAsia" w:eastAsiaTheme="majorEastAsia" w:hAnsiTheme="majorEastAsia" w:hint="eastAsia"/>
          <w:color w:val="000000" w:themeColor="text1"/>
          <w:szCs w:val="32"/>
        </w:rPr>
        <w:t>産業廃棄物管理票</w:t>
      </w:r>
    </w:p>
    <w:p w:rsidR="00D339CB" w:rsidRPr="0068462F" w:rsidRDefault="00D339CB" w:rsidP="00DC0AFD">
      <w:pPr>
        <w:jc w:val="center"/>
        <w:rPr>
          <w:rFonts w:asciiTheme="majorEastAsia" w:eastAsiaTheme="majorEastAsia" w:hAnsiTheme="majorEastAsia"/>
          <w:color w:val="000000" w:themeColor="text1"/>
          <w:szCs w:val="32"/>
        </w:rPr>
      </w:pPr>
      <w:r w:rsidRPr="0068462F">
        <w:rPr>
          <w:rFonts w:asciiTheme="majorEastAsia" w:eastAsiaTheme="majorEastAsia" w:hAnsiTheme="majorEastAsia" w:hint="eastAsia"/>
          <w:color w:val="000000" w:themeColor="text1"/>
          <w:szCs w:val="32"/>
        </w:rPr>
        <w:t>（マニフェスト</w:t>
      </w:r>
      <w:r w:rsidR="006A55F8" w:rsidRPr="0068462F">
        <w:rPr>
          <w:rFonts w:asciiTheme="majorEastAsia" w:eastAsiaTheme="majorEastAsia" w:hAnsiTheme="majorEastAsia" w:hint="eastAsia"/>
          <w:color w:val="000000" w:themeColor="text1"/>
          <w:szCs w:val="32"/>
        </w:rPr>
        <w:t>伝票</w:t>
      </w:r>
      <w:r w:rsidRPr="0068462F">
        <w:rPr>
          <w:rFonts w:asciiTheme="majorEastAsia" w:eastAsiaTheme="majorEastAsia" w:hAnsiTheme="majorEastAsia" w:hint="eastAsia"/>
          <w:color w:val="000000" w:themeColor="text1"/>
          <w:szCs w:val="32"/>
        </w:rPr>
        <w:t>）偽造</w:t>
      </w:r>
      <w:r w:rsidR="004B28FD" w:rsidRPr="0068462F">
        <w:rPr>
          <w:rFonts w:asciiTheme="majorEastAsia" w:eastAsiaTheme="majorEastAsia" w:hAnsiTheme="majorEastAsia" w:hint="eastAsia"/>
          <w:color w:val="000000" w:themeColor="text1"/>
          <w:szCs w:val="32"/>
        </w:rPr>
        <w:t>の疑い</w:t>
      </w:r>
      <w:r w:rsidRPr="0068462F">
        <w:rPr>
          <w:rFonts w:asciiTheme="majorEastAsia" w:eastAsiaTheme="majorEastAsia" w:hAnsiTheme="majorEastAsia" w:hint="eastAsia"/>
          <w:color w:val="000000" w:themeColor="text1"/>
          <w:szCs w:val="32"/>
        </w:rPr>
        <w:t>に</w:t>
      </w:r>
      <w:r w:rsidR="004B28FD" w:rsidRPr="0068462F">
        <w:rPr>
          <w:rFonts w:asciiTheme="majorEastAsia" w:eastAsiaTheme="majorEastAsia" w:hAnsiTheme="majorEastAsia" w:hint="eastAsia"/>
          <w:color w:val="000000" w:themeColor="text1"/>
          <w:szCs w:val="32"/>
        </w:rPr>
        <w:t>係る</w:t>
      </w:r>
      <w:r w:rsidRPr="0068462F">
        <w:rPr>
          <w:rFonts w:asciiTheme="majorEastAsia" w:eastAsiaTheme="majorEastAsia" w:hAnsiTheme="majorEastAsia" w:hint="eastAsia"/>
          <w:color w:val="000000" w:themeColor="text1"/>
          <w:szCs w:val="32"/>
        </w:rPr>
        <w:t>調査</w:t>
      </w:r>
      <w:r w:rsidR="00D86860" w:rsidRPr="0068462F">
        <w:rPr>
          <w:rFonts w:asciiTheme="majorEastAsia" w:eastAsiaTheme="majorEastAsia" w:hAnsiTheme="majorEastAsia" w:hint="eastAsia"/>
          <w:color w:val="000000" w:themeColor="text1"/>
          <w:szCs w:val="32"/>
        </w:rPr>
        <w:t>等</w:t>
      </w:r>
      <w:r w:rsidR="00DC0AFD" w:rsidRPr="0068462F">
        <w:rPr>
          <w:rFonts w:asciiTheme="majorEastAsia" w:eastAsiaTheme="majorEastAsia" w:hAnsiTheme="majorEastAsia" w:hint="eastAsia"/>
          <w:color w:val="000000" w:themeColor="text1"/>
          <w:szCs w:val="32"/>
        </w:rPr>
        <w:t>の経過</w:t>
      </w:r>
    </w:p>
    <w:p w:rsidR="00D86860" w:rsidRPr="0068462F" w:rsidRDefault="00D86860" w:rsidP="00DC0AFD">
      <w:pPr>
        <w:jc w:val="center"/>
        <w:rPr>
          <w:rFonts w:asciiTheme="majorEastAsia" w:eastAsiaTheme="majorEastAsia" w:hAnsiTheme="majorEastAsia"/>
          <w:color w:val="000000" w:themeColor="text1"/>
          <w:szCs w:val="32"/>
        </w:rPr>
      </w:pPr>
    </w:p>
    <w:p w:rsidR="00EC5CE3" w:rsidRPr="0068462F" w:rsidRDefault="00EC5CE3" w:rsidP="00DC0AFD">
      <w:pPr>
        <w:rPr>
          <w:rFonts w:asciiTheme="minorEastAsia" w:eastAsiaTheme="minorEastAsia" w:hAnsiTheme="minorEastAsia"/>
          <w:color w:val="000000" w:themeColor="text1"/>
          <w:szCs w:val="21"/>
        </w:rPr>
      </w:pPr>
      <w:bookmarkStart w:id="0" w:name="_GoBack"/>
      <w:bookmarkEnd w:id="0"/>
    </w:p>
    <w:tbl>
      <w:tblPr>
        <w:tblStyle w:val="aa"/>
        <w:tblW w:w="9356" w:type="dxa"/>
        <w:tblInd w:w="-5" w:type="dxa"/>
        <w:tblLook w:val="04A0" w:firstRow="1" w:lastRow="0" w:firstColumn="1" w:lastColumn="0" w:noHBand="0" w:noVBand="1"/>
      </w:tblPr>
      <w:tblGrid>
        <w:gridCol w:w="2410"/>
        <w:gridCol w:w="6946"/>
      </w:tblGrid>
      <w:tr w:rsidR="0068462F" w:rsidRPr="0068462F" w:rsidTr="00EB26CC">
        <w:trPr>
          <w:trHeight w:val="581"/>
        </w:trPr>
        <w:tc>
          <w:tcPr>
            <w:tcW w:w="2410" w:type="dxa"/>
            <w:vAlign w:val="center"/>
          </w:tcPr>
          <w:p w:rsidR="00EB26CC" w:rsidRPr="0068462F" w:rsidRDefault="00EB26CC" w:rsidP="003655C0">
            <w:pPr>
              <w:spacing w:line="400" w:lineRule="exact"/>
              <w:jc w:val="center"/>
              <w:rPr>
                <w:rFonts w:asciiTheme="minorEastAsia" w:eastAsiaTheme="minorEastAsia" w:hAnsiTheme="minorEastAsia"/>
                <w:color w:val="000000" w:themeColor="text1"/>
                <w:szCs w:val="24"/>
              </w:rPr>
            </w:pPr>
            <w:r w:rsidRPr="0068462F">
              <w:rPr>
                <w:rFonts w:asciiTheme="minorEastAsia" w:eastAsiaTheme="minorEastAsia" w:hAnsiTheme="minorEastAsia" w:hint="eastAsia"/>
                <w:color w:val="000000" w:themeColor="text1"/>
                <w:szCs w:val="24"/>
              </w:rPr>
              <w:t>年　月</w:t>
            </w:r>
          </w:p>
        </w:tc>
        <w:tc>
          <w:tcPr>
            <w:tcW w:w="6946" w:type="dxa"/>
            <w:vAlign w:val="center"/>
          </w:tcPr>
          <w:p w:rsidR="00EB26CC" w:rsidRPr="0068462F" w:rsidRDefault="00EB26CC" w:rsidP="003655C0">
            <w:pPr>
              <w:spacing w:line="400" w:lineRule="exact"/>
              <w:jc w:val="center"/>
              <w:rPr>
                <w:rFonts w:asciiTheme="minorEastAsia" w:eastAsiaTheme="minorEastAsia" w:hAnsiTheme="minorEastAsia"/>
                <w:color w:val="000000" w:themeColor="text1"/>
                <w:szCs w:val="24"/>
              </w:rPr>
            </w:pPr>
            <w:r w:rsidRPr="0068462F">
              <w:rPr>
                <w:rFonts w:asciiTheme="minorEastAsia" w:eastAsiaTheme="minorEastAsia" w:hAnsiTheme="minorEastAsia" w:hint="eastAsia"/>
                <w:color w:val="000000" w:themeColor="text1"/>
                <w:szCs w:val="24"/>
              </w:rPr>
              <w:t>概　　要</w:t>
            </w:r>
          </w:p>
        </w:tc>
      </w:tr>
      <w:tr w:rsidR="0068462F" w:rsidRPr="0068462F" w:rsidTr="00EB26CC">
        <w:trPr>
          <w:trHeight w:val="601"/>
        </w:trPr>
        <w:tc>
          <w:tcPr>
            <w:tcW w:w="2410" w:type="dxa"/>
          </w:tcPr>
          <w:p w:rsidR="00EB26CC" w:rsidRPr="0068462F" w:rsidRDefault="00EB26CC" w:rsidP="00E17398">
            <w:pPr>
              <w:spacing w:line="400" w:lineRule="exact"/>
              <w:rPr>
                <w:rFonts w:asciiTheme="minorEastAsia" w:eastAsiaTheme="minorEastAsia" w:hAnsiTheme="minorEastAsia"/>
                <w:color w:val="000000" w:themeColor="text1"/>
                <w:szCs w:val="24"/>
              </w:rPr>
            </w:pPr>
            <w:r w:rsidRPr="0068462F">
              <w:rPr>
                <w:rFonts w:asciiTheme="minorEastAsia" w:eastAsiaTheme="minorEastAsia" w:hAnsiTheme="minorEastAsia" w:hint="eastAsia"/>
                <w:color w:val="000000" w:themeColor="text1"/>
                <w:szCs w:val="24"/>
              </w:rPr>
              <w:t>平成30年４月</w:t>
            </w:r>
            <w:r w:rsidR="008148C0" w:rsidRPr="0068462F">
              <w:rPr>
                <w:rFonts w:asciiTheme="minorEastAsia" w:eastAsiaTheme="minorEastAsia" w:hAnsiTheme="minorEastAsia" w:hint="eastAsia"/>
                <w:color w:val="000000" w:themeColor="text1"/>
                <w:szCs w:val="24"/>
              </w:rPr>
              <w:t>中旬</w:t>
            </w:r>
            <w:r w:rsidR="00134B81" w:rsidRPr="0068462F">
              <w:rPr>
                <w:rFonts w:asciiTheme="minorEastAsia" w:eastAsiaTheme="minorEastAsia" w:hAnsiTheme="minorEastAsia" w:hint="eastAsia"/>
                <w:color w:val="000000" w:themeColor="text1"/>
                <w:szCs w:val="24"/>
              </w:rPr>
              <w:t>～</w:t>
            </w:r>
          </w:p>
        </w:tc>
        <w:tc>
          <w:tcPr>
            <w:tcW w:w="6946" w:type="dxa"/>
          </w:tcPr>
          <w:p w:rsidR="00EB26CC" w:rsidRPr="0068462F" w:rsidRDefault="00EB26CC" w:rsidP="00E17398">
            <w:pPr>
              <w:spacing w:line="400" w:lineRule="exact"/>
              <w:rPr>
                <w:rFonts w:asciiTheme="minorEastAsia" w:eastAsiaTheme="minorEastAsia" w:hAnsiTheme="minorEastAsia"/>
                <w:color w:val="000000" w:themeColor="text1"/>
                <w:szCs w:val="24"/>
              </w:rPr>
            </w:pPr>
            <w:r w:rsidRPr="0068462F">
              <w:rPr>
                <w:rFonts w:asciiTheme="minorEastAsia" w:eastAsiaTheme="minorEastAsia" w:hAnsiTheme="minorEastAsia" w:hint="eastAsia"/>
                <w:color w:val="000000" w:themeColor="text1"/>
                <w:szCs w:val="24"/>
              </w:rPr>
              <w:t>水道局及び建設局発注工事において、産業廃棄物管理票（マニフェスト伝票）の偽造の疑いがある旨、発注局に情報提供あり。</w:t>
            </w:r>
          </w:p>
        </w:tc>
      </w:tr>
      <w:tr w:rsidR="0068462F" w:rsidRPr="0068462F" w:rsidTr="00EB26CC">
        <w:trPr>
          <w:trHeight w:val="70"/>
        </w:trPr>
        <w:tc>
          <w:tcPr>
            <w:tcW w:w="2410" w:type="dxa"/>
          </w:tcPr>
          <w:p w:rsidR="00EB26CC" w:rsidRPr="0068462F" w:rsidRDefault="00EB26CC" w:rsidP="00EB26CC">
            <w:pPr>
              <w:spacing w:line="400" w:lineRule="exact"/>
              <w:rPr>
                <w:rFonts w:asciiTheme="minorEastAsia" w:eastAsiaTheme="minorEastAsia" w:hAnsiTheme="minorEastAsia"/>
                <w:color w:val="000000" w:themeColor="text1"/>
                <w:szCs w:val="24"/>
              </w:rPr>
            </w:pPr>
            <w:r w:rsidRPr="0068462F">
              <w:rPr>
                <w:rFonts w:asciiTheme="minorEastAsia" w:eastAsiaTheme="minorEastAsia" w:hAnsiTheme="minorEastAsia" w:hint="eastAsia"/>
                <w:color w:val="000000" w:themeColor="text1"/>
                <w:szCs w:val="24"/>
              </w:rPr>
              <w:t>平成30年６月</w:t>
            </w:r>
            <w:r w:rsidR="008148C0" w:rsidRPr="0068462F">
              <w:rPr>
                <w:rFonts w:asciiTheme="minorEastAsia" w:eastAsiaTheme="minorEastAsia" w:hAnsiTheme="minorEastAsia" w:hint="eastAsia"/>
                <w:color w:val="000000" w:themeColor="text1"/>
                <w:szCs w:val="24"/>
              </w:rPr>
              <w:t>中旬</w:t>
            </w:r>
          </w:p>
        </w:tc>
        <w:tc>
          <w:tcPr>
            <w:tcW w:w="6946" w:type="dxa"/>
          </w:tcPr>
          <w:p w:rsidR="00E17398" w:rsidRPr="0068462F" w:rsidRDefault="00EB26CC" w:rsidP="00E17398">
            <w:pPr>
              <w:spacing w:line="400" w:lineRule="exact"/>
              <w:rPr>
                <w:rFonts w:asciiTheme="minorEastAsia" w:eastAsiaTheme="minorEastAsia" w:hAnsiTheme="minorEastAsia"/>
                <w:color w:val="000000" w:themeColor="text1"/>
                <w:szCs w:val="24"/>
              </w:rPr>
            </w:pPr>
            <w:r w:rsidRPr="0068462F">
              <w:rPr>
                <w:rFonts w:asciiTheme="minorEastAsia" w:eastAsiaTheme="minorEastAsia" w:hAnsiTheme="minorEastAsia" w:hint="eastAsia"/>
                <w:color w:val="000000" w:themeColor="text1"/>
                <w:szCs w:val="24"/>
              </w:rPr>
              <w:t>両局で任意の調査の結果偽造の疑いのあることが判明。</w:t>
            </w:r>
          </w:p>
        </w:tc>
      </w:tr>
      <w:tr w:rsidR="0068462F" w:rsidRPr="0068462F" w:rsidTr="00EB26CC">
        <w:trPr>
          <w:trHeight w:val="70"/>
        </w:trPr>
        <w:tc>
          <w:tcPr>
            <w:tcW w:w="2410" w:type="dxa"/>
          </w:tcPr>
          <w:p w:rsidR="00134B81" w:rsidRPr="0068462F" w:rsidRDefault="00134B81" w:rsidP="00EB26CC">
            <w:pPr>
              <w:spacing w:line="400" w:lineRule="exact"/>
              <w:rPr>
                <w:rFonts w:asciiTheme="minorEastAsia" w:eastAsiaTheme="minorEastAsia" w:hAnsiTheme="minorEastAsia"/>
                <w:color w:val="000000" w:themeColor="text1"/>
                <w:szCs w:val="24"/>
              </w:rPr>
            </w:pPr>
            <w:r w:rsidRPr="0068462F">
              <w:rPr>
                <w:rFonts w:asciiTheme="minorEastAsia" w:eastAsiaTheme="minorEastAsia" w:hAnsiTheme="minorEastAsia" w:hint="eastAsia"/>
                <w:color w:val="000000" w:themeColor="text1"/>
                <w:szCs w:val="24"/>
              </w:rPr>
              <w:t>平成30年７月４日</w:t>
            </w:r>
          </w:p>
        </w:tc>
        <w:tc>
          <w:tcPr>
            <w:tcW w:w="6946" w:type="dxa"/>
          </w:tcPr>
          <w:p w:rsidR="00134B81" w:rsidRPr="0068462F" w:rsidRDefault="00134B81" w:rsidP="00E17398">
            <w:pPr>
              <w:spacing w:line="400" w:lineRule="exact"/>
              <w:rPr>
                <w:rFonts w:asciiTheme="minorEastAsia" w:eastAsiaTheme="minorEastAsia" w:hAnsiTheme="minorEastAsia"/>
                <w:color w:val="000000" w:themeColor="text1"/>
                <w:szCs w:val="24"/>
              </w:rPr>
            </w:pPr>
            <w:r w:rsidRPr="0068462F">
              <w:rPr>
                <w:rFonts w:asciiTheme="minorEastAsia" w:eastAsiaTheme="minorEastAsia" w:hAnsiTheme="minorEastAsia" w:hint="eastAsia"/>
                <w:color w:val="000000" w:themeColor="text1"/>
                <w:szCs w:val="24"/>
              </w:rPr>
              <w:t>「産業廃棄物管理票（マニフェスト伝票）偽造の疑いに関する調査の着手について」の報道発表。</w:t>
            </w:r>
          </w:p>
          <w:p w:rsidR="00E17398" w:rsidRPr="0068462F" w:rsidRDefault="001A0E34" w:rsidP="001A0E34">
            <w:pPr>
              <w:spacing w:line="400" w:lineRule="exact"/>
              <w:rPr>
                <w:rFonts w:asciiTheme="minorEastAsia" w:eastAsiaTheme="minorEastAsia" w:hAnsiTheme="minorEastAsia"/>
                <w:color w:val="000000" w:themeColor="text1"/>
                <w:szCs w:val="24"/>
              </w:rPr>
            </w:pPr>
            <w:r w:rsidRPr="0068462F">
              <w:rPr>
                <w:rFonts w:asciiTheme="minorEastAsia" w:eastAsiaTheme="minorEastAsia" w:hAnsiTheme="minorEastAsia" w:hint="eastAsia"/>
                <w:color w:val="000000" w:themeColor="text1"/>
                <w:szCs w:val="24"/>
              </w:rPr>
              <w:t>〇マニ</w:t>
            </w:r>
            <w:r w:rsidR="00CC4C89" w:rsidRPr="0068462F">
              <w:rPr>
                <w:rFonts w:asciiTheme="minorEastAsia" w:eastAsiaTheme="minorEastAsia" w:hAnsiTheme="minorEastAsia" w:hint="eastAsia"/>
                <w:color w:val="000000" w:themeColor="text1"/>
                <w:szCs w:val="24"/>
              </w:rPr>
              <w:t>フェスト偽造の疑いで</w:t>
            </w:r>
            <w:r w:rsidR="00E96D8B" w:rsidRPr="0068462F">
              <w:rPr>
                <w:rFonts w:asciiTheme="minorEastAsia" w:eastAsiaTheme="minorEastAsia" w:hAnsiTheme="minorEastAsia" w:hint="eastAsia"/>
                <w:color w:val="000000" w:themeColor="text1"/>
                <w:szCs w:val="24"/>
              </w:rPr>
              <w:t>廃棄物処理法に基づく調査着手</w:t>
            </w:r>
          </w:p>
        </w:tc>
      </w:tr>
      <w:tr w:rsidR="0068462F" w:rsidRPr="0068462F" w:rsidTr="002559C2">
        <w:trPr>
          <w:trHeight w:val="858"/>
        </w:trPr>
        <w:tc>
          <w:tcPr>
            <w:tcW w:w="2410" w:type="dxa"/>
            <w:tcBorders>
              <w:bottom w:val="single" w:sz="4" w:space="0" w:color="auto"/>
            </w:tcBorders>
          </w:tcPr>
          <w:p w:rsidR="00EB26CC" w:rsidRPr="0068462F" w:rsidRDefault="00EB26CC" w:rsidP="00EB26CC">
            <w:pPr>
              <w:spacing w:line="400" w:lineRule="exact"/>
              <w:rPr>
                <w:rFonts w:asciiTheme="minorEastAsia" w:eastAsiaTheme="minorEastAsia" w:hAnsiTheme="minorEastAsia"/>
                <w:color w:val="000000" w:themeColor="text1"/>
                <w:szCs w:val="24"/>
              </w:rPr>
            </w:pPr>
            <w:r w:rsidRPr="0068462F">
              <w:rPr>
                <w:rFonts w:asciiTheme="minorEastAsia" w:eastAsiaTheme="minorEastAsia" w:hAnsiTheme="minorEastAsia" w:hint="eastAsia"/>
                <w:color w:val="000000" w:themeColor="text1"/>
                <w:szCs w:val="24"/>
              </w:rPr>
              <w:t>平成30年７月</w:t>
            </w:r>
            <w:r w:rsidR="00134B81" w:rsidRPr="0068462F">
              <w:rPr>
                <w:rFonts w:asciiTheme="minorEastAsia" w:eastAsiaTheme="minorEastAsia" w:hAnsiTheme="minorEastAsia" w:hint="eastAsia"/>
                <w:color w:val="000000" w:themeColor="text1"/>
                <w:szCs w:val="24"/>
              </w:rPr>
              <w:t>上旬</w:t>
            </w:r>
          </w:p>
        </w:tc>
        <w:tc>
          <w:tcPr>
            <w:tcW w:w="6946" w:type="dxa"/>
            <w:tcBorders>
              <w:bottom w:val="single" w:sz="4" w:space="0" w:color="auto"/>
            </w:tcBorders>
          </w:tcPr>
          <w:p w:rsidR="00EB26CC" w:rsidRPr="0068462F" w:rsidRDefault="00EB26CC" w:rsidP="00E17398">
            <w:pPr>
              <w:spacing w:line="400" w:lineRule="exact"/>
              <w:rPr>
                <w:rFonts w:asciiTheme="minorEastAsia" w:eastAsiaTheme="minorEastAsia" w:hAnsiTheme="minorEastAsia"/>
                <w:color w:val="000000" w:themeColor="text1"/>
                <w:szCs w:val="24"/>
              </w:rPr>
            </w:pPr>
            <w:r w:rsidRPr="0068462F">
              <w:rPr>
                <w:rFonts w:asciiTheme="minorEastAsia" w:eastAsiaTheme="minorEastAsia" w:hAnsiTheme="minorEastAsia" w:hint="eastAsia"/>
                <w:color w:val="000000" w:themeColor="text1"/>
                <w:szCs w:val="24"/>
              </w:rPr>
              <w:t>環境局で平成28年度の上下水道工事の産廃処理に関わる全件のマニフェスト伝票の調査を開始。</w:t>
            </w:r>
          </w:p>
        </w:tc>
      </w:tr>
      <w:tr w:rsidR="0068462F" w:rsidRPr="0068462F" w:rsidTr="00EB26CC">
        <w:trPr>
          <w:trHeight w:val="370"/>
        </w:trPr>
        <w:tc>
          <w:tcPr>
            <w:tcW w:w="2410" w:type="dxa"/>
          </w:tcPr>
          <w:p w:rsidR="00134B81" w:rsidRPr="0068462F" w:rsidRDefault="00134B81" w:rsidP="00EB26CC">
            <w:pPr>
              <w:spacing w:line="400" w:lineRule="exact"/>
              <w:rPr>
                <w:rFonts w:asciiTheme="minorEastAsia" w:eastAsiaTheme="minorEastAsia" w:hAnsiTheme="minorEastAsia"/>
                <w:color w:val="000000" w:themeColor="text1"/>
                <w:szCs w:val="24"/>
              </w:rPr>
            </w:pPr>
            <w:r w:rsidRPr="0068462F">
              <w:rPr>
                <w:rFonts w:asciiTheme="minorEastAsia" w:eastAsiaTheme="minorEastAsia" w:hAnsiTheme="minorEastAsia" w:hint="eastAsia"/>
                <w:color w:val="000000" w:themeColor="text1"/>
                <w:szCs w:val="24"/>
              </w:rPr>
              <w:t>平成30年９月11日</w:t>
            </w:r>
          </w:p>
        </w:tc>
        <w:tc>
          <w:tcPr>
            <w:tcW w:w="6946" w:type="dxa"/>
          </w:tcPr>
          <w:p w:rsidR="00134B81" w:rsidRPr="0068462F" w:rsidRDefault="00134B81" w:rsidP="00E17398">
            <w:pPr>
              <w:spacing w:line="400" w:lineRule="exact"/>
              <w:rPr>
                <w:rFonts w:asciiTheme="minorEastAsia" w:eastAsiaTheme="minorEastAsia" w:hAnsiTheme="minorEastAsia"/>
                <w:color w:val="000000" w:themeColor="text1"/>
                <w:szCs w:val="24"/>
              </w:rPr>
            </w:pPr>
            <w:r w:rsidRPr="0068462F">
              <w:rPr>
                <w:rFonts w:asciiTheme="minorEastAsia" w:eastAsiaTheme="minorEastAsia" w:hAnsiTheme="minorEastAsia" w:hint="eastAsia"/>
                <w:color w:val="000000" w:themeColor="text1"/>
                <w:szCs w:val="24"/>
              </w:rPr>
              <w:t>「産業廃棄物管理票（マニフェスト伝票）偽造の疑いに関する調査状況報告について」の報道発表。</w:t>
            </w:r>
          </w:p>
          <w:p w:rsidR="00E96D8B" w:rsidRPr="0068462F" w:rsidRDefault="001A0E34" w:rsidP="002559C2">
            <w:pPr>
              <w:spacing w:line="400" w:lineRule="exact"/>
              <w:ind w:left="234" w:hangingChars="100" w:hanging="234"/>
              <w:rPr>
                <w:rFonts w:asciiTheme="minorEastAsia" w:eastAsiaTheme="minorEastAsia" w:hAnsiTheme="minorEastAsia"/>
                <w:color w:val="000000" w:themeColor="text1"/>
                <w:szCs w:val="24"/>
              </w:rPr>
            </w:pPr>
            <w:r w:rsidRPr="0068462F">
              <w:rPr>
                <w:rFonts w:asciiTheme="minorEastAsia" w:eastAsiaTheme="minorEastAsia" w:hAnsiTheme="minorEastAsia" w:hint="eastAsia"/>
                <w:color w:val="000000" w:themeColor="text1"/>
                <w:szCs w:val="24"/>
              </w:rPr>
              <w:t>〇</w:t>
            </w:r>
            <w:r w:rsidR="00744CF6" w:rsidRPr="0068462F">
              <w:rPr>
                <w:rFonts w:asciiTheme="minorEastAsia" w:eastAsiaTheme="minorEastAsia" w:hAnsiTheme="minorEastAsia" w:hint="eastAsia"/>
                <w:color w:val="000000" w:themeColor="text1"/>
                <w:szCs w:val="24"/>
              </w:rPr>
              <w:t>適正に産廃処分が</w:t>
            </w:r>
            <w:r w:rsidR="002559C2" w:rsidRPr="0068462F">
              <w:rPr>
                <w:rFonts w:asciiTheme="minorEastAsia" w:eastAsiaTheme="minorEastAsia" w:hAnsiTheme="minorEastAsia" w:hint="eastAsia"/>
                <w:color w:val="000000" w:themeColor="text1"/>
                <w:szCs w:val="24"/>
              </w:rPr>
              <w:t>行われていれば処分業者に保管されているべきマニフェスト伝票C1</w:t>
            </w:r>
            <w:r w:rsidR="00744CF6" w:rsidRPr="0068462F">
              <w:rPr>
                <w:rFonts w:asciiTheme="minorEastAsia" w:eastAsiaTheme="minorEastAsia" w:hAnsiTheme="minorEastAsia" w:hint="eastAsia"/>
                <w:color w:val="000000" w:themeColor="text1"/>
                <w:szCs w:val="24"/>
              </w:rPr>
              <w:t>票の約半数が存在しないことを確認。</w:t>
            </w:r>
          </w:p>
          <w:p w:rsidR="00744CF6" w:rsidRPr="0068462F" w:rsidRDefault="00744CF6" w:rsidP="00E17398">
            <w:pPr>
              <w:spacing w:line="400" w:lineRule="exact"/>
              <w:rPr>
                <w:rFonts w:asciiTheme="minorEastAsia" w:eastAsiaTheme="minorEastAsia" w:hAnsiTheme="minorEastAsia"/>
                <w:color w:val="000000" w:themeColor="text1"/>
                <w:szCs w:val="24"/>
              </w:rPr>
            </w:pPr>
            <w:r w:rsidRPr="0068462F">
              <w:rPr>
                <w:rFonts w:asciiTheme="minorEastAsia" w:eastAsiaTheme="minorEastAsia" w:hAnsiTheme="minorEastAsia" w:hint="eastAsia"/>
                <w:color w:val="000000" w:themeColor="text1"/>
                <w:szCs w:val="24"/>
              </w:rPr>
              <w:t>・水道局工事136件</w:t>
            </w:r>
          </w:p>
          <w:p w:rsidR="00744CF6" w:rsidRPr="0068462F" w:rsidRDefault="00744CF6" w:rsidP="00744CF6">
            <w:pPr>
              <w:spacing w:line="400" w:lineRule="exact"/>
              <w:ind w:firstLineChars="100" w:firstLine="234"/>
              <w:rPr>
                <w:rFonts w:asciiTheme="minorEastAsia" w:eastAsiaTheme="minorEastAsia" w:hAnsiTheme="minorEastAsia"/>
                <w:color w:val="000000" w:themeColor="text1"/>
                <w:szCs w:val="24"/>
              </w:rPr>
            </w:pPr>
            <w:r w:rsidRPr="0068462F">
              <w:rPr>
                <w:rFonts w:asciiTheme="minorEastAsia" w:eastAsiaTheme="minorEastAsia" w:hAnsiTheme="minorEastAsia" w:hint="eastAsia"/>
                <w:color w:val="000000" w:themeColor="text1"/>
                <w:szCs w:val="24"/>
              </w:rPr>
              <w:t>マニフェスト伝票約30,000伝票のうち約14,000伝票不存在</w:t>
            </w:r>
          </w:p>
          <w:p w:rsidR="00744CF6" w:rsidRPr="0068462F" w:rsidRDefault="00744CF6" w:rsidP="00744CF6">
            <w:pPr>
              <w:spacing w:line="400" w:lineRule="exact"/>
              <w:rPr>
                <w:rFonts w:asciiTheme="minorEastAsia" w:eastAsiaTheme="minorEastAsia" w:hAnsiTheme="minorEastAsia"/>
                <w:color w:val="000000" w:themeColor="text1"/>
                <w:szCs w:val="24"/>
              </w:rPr>
            </w:pPr>
            <w:r w:rsidRPr="0068462F">
              <w:rPr>
                <w:rFonts w:asciiTheme="minorEastAsia" w:eastAsiaTheme="minorEastAsia" w:hAnsiTheme="minorEastAsia" w:hint="eastAsia"/>
                <w:color w:val="000000" w:themeColor="text1"/>
                <w:szCs w:val="24"/>
              </w:rPr>
              <w:t>・建設局（下水道）工事85件</w:t>
            </w:r>
          </w:p>
          <w:p w:rsidR="00744CF6" w:rsidRPr="0068462F" w:rsidRDefault="00744CF6" w:rsidP="00744CF6">
            <w:pPr>
              <w:spacing w:line="400" w:lineRule="exact"/>
              <w:rPr>
                <w:rFonts w:asciiTheme="minorEastAsia" w:eastAsiaTheme="minorEastAsia" w:hAnsiTheme="minorEastAsia"/>
                <w:color w:val="000000" w:themeColor="text1"/>
                <w:szCs w:val="24"/>
              </w:rPr>
            </w:pPr>
            <w:r w:rsidRPr="0068462F">
              <w:rPr>
                <w:rFonts w:asciiTheme="minorEastAsia" w:eastAsiaTheme="minorEastAsia" w:hAnsiTheme="minorEastAsia" w:hint="eastAsia"/>
                <w:color w:val="000000" w:themeColor="text1"/>
                <w:szCs w:val="24"/>
              </w:rPr>
              <w:t xml:space="preserve">　マニフェスト伝票約17,000伝票のうち約9,000伝票不存在</w:t>
            </w:r>
          </w:p>
          <w:p w:rsidR="001A0E34" w:rsidRPr="0068462F" w:rsidRDefault="001A0E34" w:rsidP="00DC38E0">
            <w:pPr>
              <w:spacing w:line="400" w:lineRule="exact"/>
              <w:ind w:left="234" w:hangingChars="100" w:hanging="234"/>
              <w:rPr>
                <w:rFonts w:asciiTheme="minorEastAsia" w:eastAsiaTheme="minorEastAsia" w:hAnsiTheme="minorEastAsia"/>
                <w:color w:val="000000" w:themeColor="text1"/>
                <w:szCs w:val="24"/>
              </w:rPr>
            </w:pPr>
            <w:r w:rsidRPr="0068462F">
              <w:rPr>
                <w:rFonts w:asciiTheme="minorEastAsia" w:eastAsiaTheme="minorEastAsia" w:hAnsiTheme="minorEastAsia" w:hint="eastAsia"/>
                <w:color w:val="000000" w:themeColor="text1"/>
                <w:szCs w:val="24"/>
              </w:rPr>
              <w:t>〇両局の工事に携わった排出事業者（元請工事業者）、収集運搬業者（下請工事業者</w:t>
            </w:r>
            <w:r w:rsidR="00DC38E0" w:rsidRPr="0068462F">
              <w:rPr>
                <w:rFonts w:asciiTheme="minorEastAsia" w:eastAsiaTheme="minorEastAsia" w:hAnsiTheme="minorEastAsia" w:hint="eastAsia"/>
                <w:color w:val="000000" w:themeColor="text1"/>
                <w:szCs w:val="24"/>
              </w:rPr>
              <w:t>等</w:t>
            </w:r>
            <w:r w:rsidRPr="0068462F">
              <w:rPr>
                <w:rFonts w:asciiTheme="minorEastAsia" w:eastAsiaTheme="minorEastAsia" w:hAnsiTheme="minorEastAsia" w:hint="eastAsia"/>
                <w:color w:val="000000" w:themeColor="text1"/>
                <w:szCs w:val="24"/>
              </w:rPr>
              <w:t>）のうち、排出事業者162社、収集運搬業者69社において不存在が認められたため、</w:t>
            </w:r>
            <w:r w:rsidR="00DC38E0" w:rsidRPr="0068462F">
              <w:rPr>
                <w:rFonts w:asciiTheme="minorEastAsia" w:eastAsiaTheme="minorEastAsia" w:hAnsiTheme="minorEastAsia" w:hint="eastAsia"/>
                <w:color w:val="000000" w:themeColor="text1"/>
                <w:szCs w:val="24"/>
              </w:rPr>
              <w:t>これらの業者を</w:t>
            </w:r>
            <w:r w:rsidRPr="0068462F">
              <w:rPr>
                <w:rFonts w:asciiTheme="minorEastAsia" w:eastAsiaTheme="minorEastAsia" w:hAnsiTheme="minorEastAsia" w:hint="eastAsia"/>
                <w:color w:val="000000" w:themeColor="text1"/>
                <w:szCs w:val="24"/>
              </w:rPr>
              <w:t>調査対象とした。</w:t>
            </w:r>
          </w:p>
        </w:tc>
      </w:tr>
      <w:tr w:rsidR="0068462F" w:rsidRPr="0068462F" w:rsidTr="00CB619F">
        <w:trPr>
          <w:trHeight w:val="1299"/>
        </w:trPr>
        <w:tc>
          <w:tcPr>
            <w:tcW w:w="2410" w:type="dxa"/>
          </w:tcPr>
          <w:p w:rsidR="00EB26CC" w:rsidRPr="0068462F" w:rsidRDefault="00EB26CC" w:rsidP="00EB26CC">
            <w:pPr>
              <w:spacing w:line="400" w:lineRule="exact"/>
              <w:rPr>
                <w:rFonts w:asciiTheme="minorEastAsia" w:eastAsiaTheme="minorEastAsia" w:hAnsiTheme="minorEastAsia"/>
                <w:color w:val="000000" w:themeColor="text1"/>
                <w:szCs w:val="24"/>
              </w:rPr>
            </w:pPr>
            <w:r w:rsidRPr="0068462F">
              <w:rPr>
                <w:rFonts w:asciiTheme="minorEastAsia" w:eastAsiaTheme="minorEastAsia" w:hAnsiTheme="minorEastAsia" w:hint="eastAsia"/>
                <w:color w:val="000000" w:themeColor="text1"/>
                <w:szCs w:val="24"/>
              </w:rPr>
              <w:t>平成30年９月以降</w:t>
            </w:r>
          </w:p>
        </w:tc>
        <w:tc>
          <w:tcPr>
            <w:tcW w:w="6946" w:type="dxa"/>
          </w:tcPr>
          <w:p w:rsidR="00EB26CC" w:rsidRPr="0068462F" w:rsidRDefault="00EB26CC" w:rsidP="00E17398">
            <w:pPr>
              <w:spacing w:line="400" w:lineRule="exact"/>
              <w:rPr>
                <w:rFonts w:asciiTheme="minorEastAsia" w:eastAsiaTheme="minorEastAsia" w:hAnsiTheme="minorEastAsia"/>
                <w:color w:val="000000" w:themeColor="text1"/>
                <w:szCs w:val="24"/>
              </w:rPr>
            </w:pPr>
            <w:r w:rsidRPr="0068462F">
              <w:rPr>
                <w:rFonts w:asciiTheme="minorEastAsia" w:eastAsiaTheme="minorEastAsia" w:hAnsiTheme="minorEastAsia" w:hint="eastAsia"/>
                <w:color w:val="000000" w:themeColor="text1"/>
                <w:szCs w:val="24"/>
              </w:rPr>
              <w:t>当該工事に関わった収集運搬業者69</w:t>
            </w:r>
            <w:r w:rsidR="001A0E34" w:rsidRPr="0068462F">
              <w:rPr>
                <w:rFonts w:asciiTheme="minorEastAsia" w:eastAsiaTheme="minorEastAsia" w:hAnsiTheme="minorEastAsia" w:hint="eastAsia"/>
                <w:color w:val="000000" w:themeColor="text1"/>
                <w:szCs w:val="24"/>
              </w:rPr>
              <w:t>社中、C１</w:t>
            </w:r>
            <w:r w:rsidRPr="0068462F">
              <w:rPr>
                <w:rFonts w:asciiTheme="minorEastAsia" w:eastAsiaTheme="minorEastAsia" w:hAnsiTheme="minorEastAsia" w:hint="eastAsia"/>
                <w:color w:val="000000" w:themeColor="text1"/>
                <w:szCs w:val="24"/>
              </w:rPr>
              <w:t>票不存在枚数が多い15社に対して、</w:t>
            </w:r>
            <w:r w:rsidRPr="0068462F">
              <w:rPr>
                <w:rFonts w:asciiTheme="minorEastAsia" w:eastAsiaTheme="minorEastAsia" w:hAnsiTheme="minorEastAsia" w:hint="eastAsia"/>
                <w:color w:val="000000" w:themeColor="text1"/>
              </w:rPr>
              <w:t>大阪府と連携して、廃棄物処理</w:t>
            </w:r>
            <w:r w:rsidRPr="0068462F">
              <w:rPr>
                <w:rFonts w:asciiTheme="minorEastAsia" w:eastAsiaTheme="minorEastAsia" w:hAnsiTheme="minorEastAsia" w:hint="eastAsia"/>
                <w:color w:val="000000" w:themeColor="text1"/>
                <w:szCs w:val="24"/>
              </w:rPr>
              <w:t>法違反の有無について先行して調査を開始。</w:t>
            </w:r>
          </w:p>
        </w:tc>
      </w:tr>
      <w:tr w:rsidR="0068462F" w:rsidRPr="0068462F" w:rsidTr="00EB26CC">
        <w:trPr>
          <w:trHeight w:val="153"/>
        </w:trPr>
        <w:tc>
          <w:tcPr>
            <w:tcW w:w="2410" w:type="dxa"/>
          </w:tcPr>
          <w:p w:rsidR="00EB26CC" w:rsidRPr="0068462F" w:rsidRDefault="00EB26CC" w:rsidP="00EB26CC">
            <w:pPr>
              <w:spacing w:line="400" w:lineRule="exact"/>
              <w:rPr>
                <w:rFonts w:asciiTheme="minorEastAsia" w:eastAsiaTheme="minorEastAsia" w:hAnsiTheme="minorEastAsia"/>
                <w:color w:val="000000" w:themeColor="text1"/>
                <w:szCs w:val="24"/>
              </w:rPr>
            </w:pPr>
            <w:r w:rsidRPr="0068462F">
              <w:rPr>
                <w:rFonts w:asciiTheme="minorEastAsia" w:eastAsiaTheme="minorEastAsia" w:hAnsiTheme="minorEastAsia" w:hint="eastAsia"/>
                <w:color w:val="000000" w:themeColor="text1"/>
                <w:szCs w:val="24"/>
              </w:rPr>
              <w:t>平成30年12</w:t>
            </w:r>
            <w:r w:rsidR="006656D0" w:rsidRPr="0068462F">
              <w:rPr>
                <w:rFonts w:asciiTheme="minorEastAsia" w:eastAsiaTheme="minorEastAsia" w:hAnsiTheme="minorEastAsia" w:hint="eastAsia"/>
                <w:color w:val="000000" w:themeColor="text1"/>
                <w:szCs w:val="24"/>
              </w:rPr>
              <w:t>月～</w:t>
            </w:r>
          </w:p>
        </w:tc>
        <w:tc>
          <w:tcPr>
            <w:tcW w:w="6946" w:type="dxa"/>
          </w:tcPr>
          <w:p w:rsidR="00EB26CC" w:rsidRPr="0068462F" w:rsidRDefault="00EB26CC" w:rsidP="00E17398">
            <w:pPr>
              <w:spacing w:line="400" w:lineRule="exact"/>
              <w:rPr>
                <w:rFonts w:asciiTheme="minorEastAsia" w:eastAsiaTheme="minorEastAsia" w:hAnsiTheme="minorEastAsia"/>
                <w:color w:val="000000" w:themeColor="text1"/>
                <w:szCs w:val="24"/>
              </w:rPr>
            </w:pPr>
            <w:r w:rsidRPr="0068462F">
              <w:rPr>
                <w:rFonts w:asciiTheme="minorEastAsia" w:eastAsiaTheme="minorEastAsia" w:hAnsiTheme="minorEastAsia" w:hint="eastAsia"/>
                <w:color w:val="000000" w:themeColor="text1"/>
                <w:szCs w:val="24"/>
              </w:rPr>
              <w:t>残りの収集運搬業者54社に対して、調査を開始。また、当該工事に関わった排出事業者162社に対しても、調査を開始。</w:t>
            </w:r>
          </w:p>
        </w:tc>
      </w:tr>
    </w:tbl>
    <w:p w:rsidR="000201EC" w:rsidRPr="0068462F" w:rsidRDefault="000201EC" w:rsidP="006656D0">
      <w:pPr>
        <w:spacing w:line="400" w:lineRule="exact"/>
        <w:rPr>
          <w:rFonts w:asciiTheme="minorEastAsia" w:eastAsiaTheme="minorEastAsia" w:hAnsiTheme="minorEastAsia"/>
          <w:color w:val="000000" w:themeColor="text1"/>
        </w:rPr>
      </w:pPr>
    </w:p>
    <w:p w:rsidR="000201EC" w:rsidRPr="0068462F" w:rsidRDefault="000201EC">
      <w:pPr>
        <w:widowControl/>
        <w:jc w:val="left"/>
        <w:rPr>
          <w:rFonts w:asciiTheme="minorEastAsia" w:eastAsiaTheme="minorEastAsia" w:hAnsiTheme="minorEastAsia"/>
          <w:color w:val="000000" w:themeColor="text1"/>
        </w:rPr>
      </w:pPr>
      <w:r w:rsidRPr="0068462F">
        <w:rPr>
          <w:rFonts w:asciiTheme="minorEastAsia" w:eastAsiaTheme="minorEastAsia" w:hAnsiTheme="minorEastAsia"/>
          <w:color w:val="000000" w:themeColor="text1"/>
        </w:rPr>
        <w:br w:type="page"/>
      </w:r>
    </w:p>
    <w:p w:rsidR="00EB26CC" w:rsidRPr="0068462F" w:rsidRDefault="00EB26CC" w:rsidP="006656D0">
      <w:pPr>
        <w:spacing w:line="400" w:lineRule="exact"/>
        <w:rPr>
          <w:rFonts w:asciiTheme="minorEastAsia" w:eastAsiaTheme="minorEastAsia" w:hAnsiTheme="minorEastAsia"/>
          <w:color w:val="000000" w:themeColor="text1"/>
        </w:rPr>
      </w:pPr>
    </w:p>
    <w:tbl>
      <w:tblPr>
        <w:tblStyle w:val="aa"/>
        <w:tblW w:w="9356" w:type="dxa"/>
        <w:tblInd w:w="-5" w:type="dxa"/>
        <w:tblLook w:val="04A0" w:firstRow="1" w:lastRow="0" w:firstColumn="1" w:lastColumn="0" w:noHBand="0" w:noVBand="1"/>
      </w:tblPr>
      <w:tblGrid>
        <w:gridCol w:w="2410"/>
        <w:gridCol w:w="6946"/>
      </w:tblGrid>
      <w:tr w:rsidR="0068462F" w:rsidRPr="0068462F" w:rsidTr="006100BC">
        <w:trPr>
          <w:trHeight w:val="153"/>
        </w:trPr>
        <w:tc>
          <w:tcPr>
            <w:tcW w:w="2410" w:type="dxa"/>
          </w:tcPr>
          <w:p w:rsidR="000201EC" w:rsidRPr="0068462F" w:rsidRDefault="000201EC" w:rsidP="006100BC">
            <w:pPr>
              <w:spacing w:line="400" w:lineRule="exact"/>
              <w:rPr>
                <w:rFonts w:asciiTheme="minorEastAsia" w:eastAsiaTheme="minorEastAsia" w:hAnsiTheme="minorEastAsia"/>
                <w:color w:val="000000" w:themeColor="text1"/>
                <w:szCs w:val="24"/>
              </w:rPr>
            </w:pPr>
            <w:r w:rsidRPr="0068462F">
              <w:rPr>
                <w:rFonts w:asciiTheme="minorEastAsia" w:eastAsiaTheme="minorEastAsia" w:hAnsiTheme="minorEastAsia" w:hint="eastAsia"/>
                <w:color w:val="000000" w:themeColor="text1"/>
                <w:szCs w:val="24"/>
              </w:rPr>
              <w:t>令和元年11月20日</w:t>
            </w:r>
          </w:p>
        </w:tc>
        <w:tc>
          <w:tcPr>
            <w:tcW w:w="6946" w:type="dxa"/>
          </w:tcPr>
          <w:p w:rsidR="000201EC" w:rsidRPr="0068462F" w:rsidRDefault="000201EC" w:rsidP="006100BC">
            <w:pPr>
              <w:spacing w:line="400" w:lineRule="exact"/>
              <w:rPr>
                <w:rFonts w:asciiTheme="minorEastAsia" w:eastAsiaTheme="minorEastAsia" w:hAnsiTheme="minorEastAsia"/>
                <w:color w:val="000000" w:themeColor="text1"/>
                <w:szCs w:val="24"/>
              </w:rPr>
            </w:pPr>
            <w:r w:rsidRPr="0068462F">
              <w:rPr>
                <w:rFonts w:asciiTheme="minorEastAsia" w:eastAsiaTheme="minorEastAsia" w:hAnsiTheme="minorEastAsia" w:hint="eastAsia"/>
                <w:color w:val="000000" w:themeColor="text1"/>
                <w:szCs w:val="24"/>
              </w:rPr>
              <w:t>「産業廃棄物管理票（マニフェスト伝票）偽造の疑いに係る調査結果について【中間報告】」の報道発表。</w:t>
            </w:r>
          </w:p>
          <w:p w:rsidR="000201EC" w:rsidRPr="0068462F" w:rsidRDefault="000201EC" w:rsidP="006100BC">
            <w:pPr>
              <w:spacing w:line="400" w:lineRule="exact"/>
              <w:rPr>
                <w:rFonts w:asciiTheme="minorEastAsia" w:eastAsiaTheme="minorEastAsia" w:hAnsiTheme="minorEastAsia"/>
                <w:color w:val="000000" w:themeColor="text1"/>
                <w:szCs w:val="24"/>
              </w:rPr>
            </w:pPr>
            <w:r w:rsidRPr="0068462F">
              <w:rPr>
                <w:rFonts w:asciiTheme="minorEastAsia" w:eastAsiaTheme="minorEastAsia" w:hAnsiTheme="minorEastAsia" w:hint="eastAsia"/>
                <w:color w:val="000000" w:themeColor="text1"/>
                <w:szCs w:val="24"/>
              </w:rPr>
              <w:t>〇収集運搬業者69社のうち、偽造を認めた業者は26社</w:t>
            </w:r>
          </w:p>
          <w:p w:rsidR="000201EC" w:rsidRPr="0068462F" w:rsidRDefault="000201EC" w:rsidP="006100BC">
            <w:pPr>
              <w:spacing w:line="400" w:lineRule="exact"/>
              <w:rPr>
                <w:rFonts w:asciiTheme="minorEastAsia" w:eastAsiaTheme="minorEastAsia" w:hAnsiTheme="minorEastAsia"/>
                <w:color w:val="000000" w:themeColor="text1"/>
                <w:szCs w:val="24"/>
              </w:rPr>
            </w:pPr>
            <w:r w:rsidRPr="0068462F">
              <w:rPr>
                <w:rFonts w:asciiTheme="minorEastAsia" w:eastAsiaTheme="minorEastAsia" w:hAnsiTheme="minorEastAsia" w:hint="eastAsia"/>
                <w:color w:val="000000" w:themeColor="text1"/>
                <w:szCs w:val="24"/>
              </w:rPr>
              <w:t>・主な偽造の理由…設計上の産業廃棄物排出量と実際の処理量にかい離が生じ、マニフェスト伝票を設計に合わせようとしたため等</w:t>
            </w:r>
          </w:p>
        </w:tc>
      </w:tr>
      <w:tr w:rsidR="0068462F" w:rsidRPr="0068462F" w:rsidTr="006100BC">
        <w:trPr>
          <w:trHeight w:val="153"/>
        </w:trPr>
        <w:tc>
          <w:tcPr>
            <w:tcW w:w="2410" w:type="dxa"/>
          </w:tcPr>
          <w:p w:rsidR="000201EC" w:rsidRPr="0068462F" w:rsidRDefault="000201EC" w:rsidP="006100BC">
            <w:pPr>
              <w:spacing w:line="400" w:lineRule="exact"/>
              <w:rPr>
                <w:rFonts w:asciiTheme="minorEastAsia" w:eastAsiaTheme="minorEastAsia" w:hAnsiTheme="minorEastAsia"/>
                <w:color w:val="000000" w:themeColor="text1"/>
                <w:szCs w:val="24"/>
              </w:rPr>
            </w:pPr>
            <w:r w:rsidRPr="0068462F">
              <w:rPr>
                <w:rFonts w:asciiTheme="minorEastAsia" w:eastAsiaTheme="minorEastAsia" w:hAnsiTheme="minorEastAsia" w:hint="eastAsia"/>
                <w:color w:val="000000" w:themeColor="text1"/>
                <w:szCs w:val="24"/>
              </w:rPr>
              <w:t>令和２年３月18日</w:t>
            </w:r>
          </w:p>
        </w:tc>
        <w:tc>
          <w:tcPr>
            <w:tcW w:w="6946" w:type="dxa"/>
          </w:tcPr>
          <w:p w:rsidR="000201EC" w:rsidRPr="0068462F" w:rsidRDefault="000201EC" w:rsidP="006100BC">
            <w:pPr>
              <w:spacing w:line="400" w:lineRule="exact"/>
              <w:rPr>
                <w:rFonts w:asciiTheme="minorEastAsia" w:eastAsiaTheme="minorEastAsia" w:hAnsiTheme="minorEastAsia"/>
                <w:color w:val="000000" w:themeColor="text1"/>
                <w:szCs w:val="24"/>
              </w:rPr>
            </w:pPr>
            <w:r w:rsidRPr="0068462F">
              <w:rPr>
                <w:rFonts w:asciiTheme="minorEastAsia" w:eastAsiaTheme="minorEastAsia" w:hAnsiTheme="minorEastAsia" w:hint="eastAsia"/>
                <w:color w:val="000000" w:themeColor="text1"/>
                <w:szCs w:val="24"/>
              </w:rPr>
              <w:t>排出事業者（元請工事業者）及び収集運搬業者に対して、廃棄物処理法に基づく「勧告書」、又は「指導文書」を発出。</w:t>
            </w:r>
          </w:p>
        </w:tc>
      </w:tr>
    </w:tbl>
    <w:p w:rsidR="000201EC" w:rsidRPr="0068462F" w:rsidRDefault="000201EC" w:rsidP="000201EC">
      <w:pPr>
        <w:spacing w:line="400" w:lineRule="exact"/>
        <w:rPr>
          <w:rFonts w:asciiTheme="minorEastAsia" w:eastAsiaTheme="minorEastAsia" w:hAnsiTheme="minorEastAsia"/>
          <w:color w:val="000000" w:themeColor="text1"/>
        </w:rPr>
      </w:pPr>
    </w:p>
    <w:sectPr w:rsidR="000201EC" w:rsidRPr="0068462F" w:rsidSect="00D77490">
      <w:headerReference w:type="even" r:id="rId8"/>
      <w:headerReference w:type="default" r:id="rId9"/>
      <w:footerReference w:type="even" r:id="rId10"/>
      <w:footerReference w:type="default" r:id="rId11"/>
      <w:headerReference w:type="first" r:id="rId12"/>
      <w:footerReference w:type="first" r:id="rId13"/>
      <w:pgSz w:w="11907" w:h="16839" w:code="9"/>
      <w:pgMar w:top="1134" w:right="1134" w:bottom="992" w:left="1418" w:header="851" w:footer="992" w:gutter="0"/>
      <w:cols w:space="425"/>
      <w:docGrid w:type="linesAndChars" w:linePitch="332"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2A1" w:rsidRDefault="004D72A1" w:rsidP="00B92171">
      <w:r>
        <w:separator/>
      </w:r>
    </w:p>
  </w:endnote>
  <w:endnote w:type="continuationSeparator" w:id="0">
    <w:p w:rsidR="004D72A1" w:rsidRDefault="004D72A1" w:rsidP="00B9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552" w:rsidRDefault="00A9355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552" w:rsidRDefault="00A93552">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552" w:rsidRDefault="00A9355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2A1" w:rsidRDefault="004D72A1" w:rsidP="00B92171">
      <w:r>
        <w:separator/>
      </w:r>
    </w:p>
  </w:footnote>
  <w:footnote w:type="continuationSeparator" w:id="0">
    <w:p w:rsidR="004D72A1" w:rsidRDefault="004D72A1" w:rsidP="00B92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552" w:rsidRDefault="00A9355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552" w:rsidRDefault="00A9355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552" w:rsidRDefault="00A9355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0346B"/>
    <w:multiLevelType w:val="hybridMultilevel"/>
    <w:tmpl w:val="E6700F7E"/>
    <w:lvl w:ilvl="0" w:tplc="67580598">
      <w:start w:val="1"/>
      <w:numFmt w:val="decimalEnclosedCircle"/>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 w15:restartNumberingAfterBreak="0">
    <w:nsid w:val="19FF0EDF"/>
    <w:multiLevelType w:val="hybridMultilevel"/>
    <w:tmpl w:val="2AF2DD16"/>
    <w:lvl w:ilvl="0" w:tplc="90D020DE">
      <w:start w:val="1"/>
      <w:numFmt w:val="decimalEnclosedCircle"/>
      <w:lvlText w:val="%1"/>
      <w:lvlJc w:val="left"/>
      <w:pPr>
        <w:ind w:left="1128" w:hanging="360"/>
      </w:pPr>
      <w:rPr>
        <w:rFonts w:hint="default"/>
      </w:rPr>
    </w:lvl>
    <w:lvl w:ilvl="1" w:tplc="04090017" w:tentative="1">
      <w:start w:val="1"/>
      <w:numFmt w:val="aiueoFullWidth"/>
      <w:lvlText w:val="(%2)"/>
      <w:lvlJc w:val="left"/>
      <w:pPr>
        <w:ind w:left="1608" w:hanging="420"/>
      </w:pPr>
    </w:lvl>
    <w:lvl w:ilvl="2" w:tplc="04090011" w:tentative="1">
      <w:start w:val="1"/>
      <w:numFmt w:val="decimalEnclosedCircle"/>
      <w:lvlText w:val="%3"/>
      <w:lvlJc w:val="left"/>
      <w:pPr>
        <w:ind w:left="2028" w:hanging="420"/>
      </w:pPr>
    </w:lvl>
    <w:lvl w:ilvl="3" w:tplc="0409000F" w:tentative="1">
      <w:start w:val="1"/>
      <w:numFmt w:val="decimal"/>
      <w:lvlText w:val="%4."/>
      <w:lvlJc w:val="left"/>
      <w:pPr>
        <w:ind w:left="2448" w:hanging="420"/>
      </w:pPr>
    </w:lvl>
    <w:lvl w:ilvl="4" w:tplc="04090017" w:tentative="1">
      <w:start w:val="1"/>
      <w:numFmt w:val="aiueoFullWidth"/>
      <w:lvlText w:val="(%5)"/>
      <w:lvlJc w:val="left"/>
      <w:pPr>
        <w:ind w:left="2868" w:hanging="420"/>
      </w:pPr>
    </w:lvl>
    <w:lvl w:ilvl="5" w:tplc="04090011" w:tentative="1">
      <w:start w:val="1"/>
      <w:numFmt w:val="decimalEnclosedCircle"/>
      <w:lvlText w:val="%6"/>
      <w:lvlJc w:val="left"/>
      <w:pPr>
        <w:ind w:left="3288" w:hanging="420"/>
      </w:pPr>
    </w:lvl>
    <w:lvl w:ilvl="6" w:tplc="0409000F" w:tentative="1">
      <w:start w:val="1"/>
      <w:numFmt w:val="decimal"/>
      <w:lvlText w:val="%7."/>
      <w:lvlJc w:val="left"/>
      <w:pPr>
        <w:ind w:left="3708" w:hanging="420"/>
      </w:pPr>
    </w:lvl>
    <w:lvl w:ilvl="7" w:tplc="04090017" w:tentative="1">
      <w:start w:val="1"/>
      <w:numFmt w:val="aiueoFullWidth"/>
      <w:lvlText w:val="(%8)"/>
      <w:lvlJc w:val="left"/>
      <w:pPr>
        <w:ind w:left="4128" w:hanging="420"/>
      </w:pPr>
    </w:lvl>
    <w:lvl w:ilvl="8" w:tplc="04090011" w:tentative="1">
      <w:start w:val="1"/>
      <w:numFmt w:val="decimalEnclosedCircle"/>
      <w:lvlText w:val="%9"/>
      <w:lvlJc w:val="left"/>
      <w:pPr>
        <w:ind w:left="4548" w:hanging="420"/>
      </w:pPr>
    </w:lvl>
  </w:abstractNum>
  <w:abstractNum w:abstractNumId="2" w15:restartNumberingAfterBreak="0">
    <w:nsid w:val="255C7ABB"/>
    <w:multiLevelType w:val="hybridMultilevel"/>
    <w:tmpl w:val="997C9712"/>
    <w:lvl w:ilvl="0" w:tplc="88F80412">
      <w:start w:val="1"/>
      <w:numFmt w:val="decimalEnclosedCircle"/>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3" w15:restartNumberingAfterBreak="0">
    <w:nsid w:val="2980421C"/>
    <w:multiLevelType w:val="hybridMultilevel"/>
    <w:tmpl w:val="2C505778"/>
    <w:lvl w:ilvl="0" w:tplc="D472A61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A046FB"/>
    <w:multiLevelType w:val="hybridMultilevel"/>
    <w:tmpl w:val="DC1A7F48"/>
    <w:lvl w:ilvl="0" w:tplc="7C2C142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F10424"/>
    <w:multiLevelType w:val="hybridMultilevel"/>
    <w:tmpl w:val="4DCAD510"/>
    <w:lvl w:ilvl="0" w:tplc="D31EC06A">
      <w:start w:val="1"/>
      <w:numFmt w:val="decimal"/>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7"/>
  <w:drawingGridVerticalSpacing w:val="16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45"/>
    <w:rsid w:val="00000A09"/>
    <w:rsid w:val="000146A5"/>
    <w:rsid w:val="000201EC"/>
    <w:rsid w:val="00050BCA"/>
    <w:rsid w:val="00072F91"/>
    <w:rsid w:val="00096E21"/>
    <w:rsid w:val="000C5D4C"/>
    <w:rsid w:val="000D11C5"/>
    <w:rsid w:val="000E28D7"/>
    <w:rsid w:val="00106172"/>
    <w:rsid w:val="001114BE"/>
    <w:rsid w:val="00120AC2"/>
    <w:rsid w:val="00134B81"/>
    <w:rsid w:val="001422DD"/>
    <w:rsid w:val="00176217"/>
    <w:rsid w:val="00181C52"/>
    <w:rsid w:val="001865D3"/>
    <w:rsid w:val="00187BE5"/>
    <w:rsid w:val="00195A50"/>
    <w:rsid w:val="001A0E34"/>
    <w:rsid w:val="001B1EF9"/>
    <w:rsid w:val="001B3099"/>
    <w:rsid w:val="001B731A"/>
    <w:rsid w:val="001C746C"/>
    <w:rsid w:val="001D1B8E"/>
    <w:rsid w:val="001D46A9"/>
    <w:rsid w:val="00202E3B"/>
    <w:rsid w:val="0021779E"/>
    <w:rsid w:val="00220A3B"/>
    <w:rsid w:val="002317F9"/>
    <w:rsid w:val="00250709"/>
    <w:rsid w:val="00252340"/>
    <w:rsid w:val="002559C2"/>
    <w:rsid w:val="002604F9"/>
    <w:rsid w:val="00280B20"/>
    <w:rsid w:val="0028169B"/>
    <w:rsid w:val="00283C85"/>
    <w:rsid w:val="002920C1"/>
    <w:rsid w:val="002A1AC3"/>
    <w:rsid w:val="002A650D"/>
    <w:rsid w:val="002B3AA2"/>
    <w:rsid w:val="002D2B67"/>
    <w:rsid w:val="002E6F76"/>
    <w:rsid w:val="002F67CC"/>
    <w:rsid w:val="0030270A"/>
    <w:rsid w:val="00305F67"/>
    <w:rsid w:val="0033229B"/>
    <w:rsid w:val="00332C38"/>
    <w:rsid w:val="00351E9D"/>
    <w:rsid w:val="003523BB"/>
    <w:rsid w:val="003655C0"/>
    <w:rsid w:val="003B0B2F"/>
    <w:rsid w:val="003B5DF7"/>
    <w:rsid w:val="003C20F1"/>
    <w:rsid w:val="003C6780"/>
    <w:rsid w:val="003D073B"/>
    <w:rsid w:val="003D7341"/>
    <w:rsid w:val="003E03E4"/>
    <w:rsid w:val="003E077D"/>
    <w:rsid w:val="004037D9"/>
    <w:rsid w:val="0041069B"/>
    <w:rsid w:val="00415B31"/>
    <w:rsid w:val="004223D6"/>
    <w:rsid w:val="004342B1"/>
    <w:rsid w:val="00455BB9"/>
    <w:rsid w:val="00470828"/>
    <w:rsid w:val="00497488"/>
    <w:rsid w:val="004B28FD"/>
    <w:rsid w:val="004C0AD6"/>
    <w:rsid w:val="004D72A1"/>
    <w:rsid w:val="004F5A39"/>
    <w:rsid w:val="005104F7"/>
    <w:rsid w:val="005253C7"/>
    <w:rsid w:val="005338D8"/>
    <w:rsid w:val="005369B9"/>
    <w:rsid w:val="00561E2E"/>
    <w:rsid w:val="005956B2"/>
    <w:rsid w:val="005A02D6"/>
    <w:rsid w:val="005B00FC"/>
    <w:rsid w:val="005B227A"/>
    <w:rsid w:val="005D03EC"/>
    <w:rsid w:val="005D73E2"/>
    <w:rsid w:val="005E575E"/>
    <w:rsid w:val="00605298"/>
    <w:rsid w:val="00615BD3"/>
    <w:rsid w:val="00622C80"/>
    <w:rsid w:val="00625942"/>
    <w:rsid w:val="00625FDB"/>
    <w:rsid w:val="0064325C"/>
    <w:rsid w:val="00656599"/>
    <w:rsid w:val="006656D0"/>
    <w:rsid w:val="00666407"/>
    <w:rsid w:val="0068462F"/>
    <w:rsid w:val="00684B55"/>
    <w:rsid w:val="006A55F8"/>
    <w:rsid w:val="006C3710"/>
    <w:rsid w:val="006F1877"/>
    <w:rsid w:val="006F3E8B"/>
    <w:rsid w:val="00707BB4"/>
    <w:rsid w:val="00715DCF"/>
    <w:rsid w:val="0073741B"/>
    <w:rsid w:val="00744CF6"/>
    <w:rsid w:val="007509B7"/>
    <w:rsid w:val="00771FA3"/>
    <w:rsid w:val="007753E0"/>
    <w:rsid w:val="007A599D"/>
    <w:rsid w:val="007E478E"/>
    <w:rsid w:val="007E7561"/>
    <w:rsid w:val="007F1D55"/>
    <w:rsid w:val="008148C0"/>
    <w:rsid w:val="00863103"/>
    <w:rsid w:val="0087558C"/>
    <w:rsid w:val="008857F7"/>
    <w:rsid w:val="00897709"/>
    <w:rsid w:val="008B7F1F"/>
    <w:rsid w:val="008D6B50"/>
    <w:rsid w:val="008E1E7D"/>
    <w:rsid w:val="008E33C0"/>
    <w:rsid w:val="008F08EC"/>
    <w:rsid w:val="009213E5"/>
    <w:rsid w:val="00923139"/>
    <w:rsid w:val="00972CE4"/>
    <w:rsid w:val="009B0DC5"/>
    <w:rsid w:val="009B185A"/>
    <w:rsid w:val="009C4D07"/>
    <w:rsid w:val="009D4171"/>
    <w:rsid w:val="009D6487"/>
    <w:rsid w:val="009F438F"/>
    <w:rsid w:val="00A2772C"/>
    <w:rsid w:val="00A27FE7"/>
    <w:rsid w:val="00A4657A"/>
    <w:rsid w:val="00A63B6D"/>
    <w:rsid w:val="00A93552"/>
    <w:rsid w:val="00AB7344"/>
    <w:rsid w:val="00AF33E2"/>
    <w:rsid w:val="00B0687D"/>
    <w:rsid w:val="00B27DA7"/>
    <w:rsid w:val="00B56B03"/>
    <w:rsid w:val="00B63AD0"/>
    <w:rsid w:val="00B6620C"/>
    <w:rsid w:val="00B715F3"/>
    <w:rsid w:val="00B87394"/>
    <w:rsid w:val="00B92171"/>
    <w:rsid w:val="00B96927"/>
    <w:rsid w:val="00B9784C"/>
    <w:rsid w:val="00BB2A66"/>
    <w:rsid w:val="00C13F06"/>
    <w:rsid w:val="00C23E50"/>
    <w:rsid w:val="00C34219"/>
    <w:rsid w:val="00C646F4"/>
    <w:rsid w:val="00C75A96"/>
    <w:rsid w:val="00C92101"/>
    <w:rsid w:val="00CB619F"/>
    <w:rsid w:val="00CB739D"/>
    <w:rsid w:val="00CC4C89"/>
    <w:rsid w:val="00CE02FB"/>
    <w:rsid w:val="00CE0F9D"/>
    <w:rsid w:val="00CF0473"/>
    <w:rsid w:val="00D0448E"/>
    <w:rsid w:val="00D339CB"/>
    <w:rsid w:val="00D37102"/>
    <w:rsid w:val="00D37BF5"/>
    <w:rsid w:val="00D557BC"/>
    <w:rsid w:val="00D57477"/>
    <w:rsid w:val="00D62ED9"/>
    <w:rsid w:val="00D77490"/>
    <w:rsid w:val="00D86686"/>
    <w:rsid w:val="00D86860"/>
    <w:rsid w:val="00DB49B6"/>
    <w:rsid w:val="00DB597A"/>
    <w:rsid w:val="00DC0AFD"/>
    <w:rsid w:val="00DC38E0"/>
    <w:rsid w:val="00DC7913"/>
    <w:rsid w:val="00DE4CE9"/>
    <w:rsid w:val="00DE5725"/>
    <w:rsid w:val="00DF65A3"/>
    <w:rsid w:val="00E14B7F"/>
    <w:rsid w:val="00E17398"/>
    <w:rsid w:val="00E35E9D"/>
    <w:rsid w:val="00E53252"/>
    <w:rsid w:val="00E61BC2"/>
    <w:rsid w:val="00E67E5D"/>
    <w:rsid w:val="00E92FA6"/>
    <w:rsid w:val="00E937F2"/>
    <w:rsid w:val="00E946F6"/>
    <w:rsid w:val="00E96D8B"/>
    <w:rsid w:val="00EB26CC"/>
    <w:rsid w:val="00EB759A"/>
    <w:rsid w:val="00EC5CE3"/>
    <w:rsid w:val="00ED008D"/>
    <w:rsid w:val="00ED68C2"/>
    <w:rsid w:val="00EE4220"/>
    <w:rsid w:val="00EF7AC7"/>
    <w:rsid w:val="00F146F0"/>
    <w:rsid w:val="00F36DDC"/>
    <w:rsid w:val="00F4023D"/>
    <w:rsid w:val="00F43DE3"/>
    <w:rsid w:val="00F44AA5"/>
    <w:rsid w:val="00F74C4D"/>
    <w:rsid w:val="00F851C7"/>
    <w:rsid w:val="00F930AB"/>
    <w:rsid w:val="00FA024E"/>
    <w:rsid w:val="00FA12FC"/>
    <w:rsid w:val="00FB10BA"/>
    <w:rsid w:val="00FD0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25041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E45"/>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0E45"/>
    <w:pPr>
      <w:ind w:leftChars="400" w:left="840"/>
    </w:pPr>
  </w:style>
  <w:style w:type="paragraph" w:styleId="a4">
    <w:name w:val="Balloon Text"/>
    <w:basedOn w:val="a"/>
    <w:link w:val="a5"/>
    <w:uiPriority w:val="99"/>
    <w:semiHidden/>
    <w:unhideWhenUsed/>
    <w:rsid w:val="00D62E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2ED9"/>
    <w:rPr>
      <w:rFonts w:asciiTheme="majorHAnsi" w:eastAsiaTheme="majorEastAsia" w:hAnsiTheme="majorHAnsi" w:cstheme="majorBidi"/>
      <w:sz w:val="18"/>
      <w:szCs w:val="18"/>
    </w:rPr>
  </w:style>
  <w:style w:type="paragraph" w:styleId="a6">
    <w:name w:val="header"/>
    <w:basedOn w:val="a"/>
    <w:link w:val="a7"/>
    <w:uiPriority w:val="99"/>
    <w:unhideWhenUsed/>
    <w:rsid w:val="00B92171"/>
    <w:pPr>
      <w:tabs>
        <w:tab w:val="center" w:pos="4252"/>
        <w:tab w:val="right" w:pos="8504"/>
      </w:tabs>
      <w:snapToGrid w:val="0"/>
    </w:pPr>
  </w:style>
  <w:style w:type="character" w:customStyle="1" w:styleId="a7">
    <w:name w:val="ヘッダー (文字)"/>
    <w:basedOn w:val="a0"/>
    <w:link w:val="a6"/>
    <w:uiPriority w:val="99"/>
    <w:rsid w:val="00B92171"/>
    <w:rPr>
      <w:rFonts w:ascii="ＭＳ ゴシック" w:eastAsia="ＭＳ ゴシック"/>
      <w:sz w:val="24"/>
    </w:rPr>
  </w:style>
  <w:style w:type="paragraph" w:styleId="a8">
    <w:name w:val="footer"/>
    <w:basedOn w:val="a"/>
    <w:link w:val="a9"/>
    <w:uiPriority w:val="99"/>
    <w:unhideWhenUsed/>
    <w:rsid w:val="00B92171"/>
    <w:pPr>
      <w:tabs>
        <w:tab w:val="center" w:pos="4252"/>
        <w:tab w:val="right" w:pos="8504"/>
      </w:tabs>
      <w:snapToGrid w:val="0"/>
    </w:pPr>
  </w:style>
  <w:style w:type="character" w:customStyle="1" w:styleId="a9">
    <w:name w:val="フッター (文字)"/>
    <w:basedOn w:val="a0"/>
    <w:link w:val="a8"/>
    <w:uiPriority w:val="99"/>
    <w:rsid w:val="00B92171"/>
    <w:rPr>
      <w:rFonts w:ascii="ＭＳ ゴシック" w:eastAsia="ＭＳ ゴシック"/>
      <w:sz w:val="24"/>
    </w:rPr>
  </w:style>
  <w:style w:type="paragraph" w:styleId="Web">
    <w:name w:val="Normal (Web)"/>
    <w:basedOn w:val="a"/>
    <w:uiPriority w:val="99"/>
    <w:semiHidden/>
    <w:unhideWhenUsed/>
    <w:rsid w:val="00181C5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a">
    <w:name w:val="Table Grid"/>
    <w:basedOn w:val="a1"/>
    <w:uiPriority w:val="39"/>
    <w:rsid w:val="00F36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6A55F8"/>
  </w:style>
  <w:style w:type="character" w:customStyle="1" w:styleId="ac">
    <w:name w:val="日付 (文字)"/>
    <w:basedOn w:val="a0"/>
    <w:link w:val="ab"/>
    <w:uiPriority w:val="99"/>
    <w:semiHidden/>
    <w:rsid w:val="006A55F8"/>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6376">
      <w:bodyDiv w:val="1"/>
      <w:marLeft w:val="0"/>
      <w:marRight w:val="0"/>
      <w:marTop w:val="0"/>
      <w:marBottom w:val="0"/>
      <w:divBdr>
        <w:top w:val="none" w:sz="0" w:space="0" w:color="auto"/>
        <w:left w:val="none" w:sz="0" w:space="0" w:color="auto"/>
        <w:bottom w:val="none" w:sz="0" w:space="0" w:color="auto"/>
        <w:right w:val="none" w:sz="0" w:space="0" w:color="auto"/>
      </w:divBdr>
    </w:div>
    <w:div w:id="350842941">
      <w:bodyDiv w:val="1"/>
      <w:marLeft w:val="0"/>
      <w:marRight w:val="0"/>
      <w:marTop w:val="0"/>
      <w:marBottom w:val="0"/>
      <w:divBdr>
        <w:top w:val="none" w:sz="0" w:space="0" w:color="auto"/>
        <w:left w:val="none" w:sz="0" w:space="0" w:color="auto"/>
        <w:bottom w:val="none" w:sz="0" w:space="0" w:color="auto"/>
        <w:right w:val="none" w:sz="0" w:space="0" w:color="auto"/>
      </w:divBdr>
    </w:div>
    <w:div w:id="536435661">
      <w:bodyDiv w:val="1"/>
      <w:marLeft w:val="0"/>
      <w:marRight w:val="0"/>
      <w:marTop w:val="0"/>
      <w:marBottom w:val="0"/>
      <w:divBdr>
        <w:top w:val="none" w:sz="0" w:space="0" w:color="auto"/>
        <w:left w:val="none" w:sz="0" w:space="0" w:color="auto"/>
        <w:bottom w:val="none" w:sz="0" w:space="0" w:color="auto"/>
        <w:right w:val="none" w:sz="0" w:space="0" w:color="auto"/>
      </w:divBdr>
    </w:div>
    <w:div w:id="95598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EEE38-59D7-4516-B99A-DA435E40D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2020-04-03T02:33:00Z</dcterms:created>
  <dcterms:modified xsi:type="dcterms:W3CDTF">2020-12-25T01:06:00Z</dcterms:modified>
</cp:coreProperties>
</file>