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BF403" w14:textId="09E13384" w:rsidR="00AF33CA" w:rsidRDefault="00AF33CA" w:rsidP="001A204A">
      <w:pPr>
        <w:spacing w:line="440" w:lineRule="exact"/>
        <w:rPr>
          <w:rFonts w:ascii="メイリオ" w:eastAsia="メイリオ" w:hAnsi="メイリオ"/>
          <w:sz w:val="22"/>
          <w:u w:val="single"/>
        </w:rPr>
      </w:pPr>
    </w:p>
    <w:p w14:paraId="0F8EC531" w14:textId="554495A3" w:rsidR="00AF33CA" w:rsidRDefault="00AF33CA" w:rsidP="001A204A">
      <w:pPr>
        <w:spacing w:line="440" w:lineRule="exact"/>
        <w:rPr>
          <w:rFonts w:ascii="メイリオ" w:eastAsia="メイリオ" w:hAnsi="メイリオ"/>
          <w:sz w:val="22"/>
          <w:u w:val="single"/>
        </w:rPr>
      </w:pPr>
    </w:p>
    <w:p w14:paraId="432D74F1" w14:textId="3AA846B7" w:rsidR="000C3CEA" w:rsidRDefault="000C3CEA" w:rsidP="001A204A">
      <w:pPr>
        <w:spacing w:line="440" w:lineRule="exact"/>
        <w:rPr>
          <w:rFonts w:ascii="メイリオ" w:eastAsia="メイリオ" w:hAnsi="メイリオ"/>
          <w:sz w:val="22"/>
          <w:u w:val="single"/>
        </w:rPr>
      </w:pPr>
    </w:p>
    <w:p w14:paraId="64ADB9CA" w14:textId="587A1D3B" w:rsidR="000C3CEA" w:rsidRDefault="000C3CEA" w:rsidP="001A204A">
      <w:pPr>
        <w:spacing w:line="440" w:lineRule="exact"/>
        <w:rPr>
          <w:rFonts w:ascii="メイリオ" w:eastAsia="メイリオ" w:hAnsi="メイリオ"/>
          <w:sz w:val="22"/>
          <w:u w:val="single"/>
        </w:rPr>
      </w:pPr>
    </w:p>
    <w:p w14:paraId="334A9E72" w14:textId="22133278" w:rsidR="000C3CEA" w:rsidRDefault="000C3CEA" w:rsidP="001A204A">
      <w:pPr>
        <w:spacing w:line="440" w:lineRule="exact"/>
        <w:rPr>
          <w:rFonts w:ascii="メイリオ" w:eastAsia="メイリオ" w:hAnsi="メイリオ"/>
          <w:sz w:val="22"/>
          <w:u w:val="single"/>
        </w:rPr>
      </w:pPr>
    </w:p>
    <w:p w14:paraId="26AF9110" w14:textId="05877D83" w:rsidR="000C3CEA" w:rsidRDefault="000C3CEA" w:rsidP="001A204A">
      <w:pPr>
        <w:spacing w:line="440" w:lineRule="exact"/>
        <w:rPr>
          <w:rFonts w:ascii="メイリオ" w:eastAsia="メイリオ" w:hAnsi="メイリオ"/>
          <w:sz w:val="22"/>
          <w:u w:val="single"/>
        </w:rPr>
      </w:pPr>
    </w:p>
    <w:p w14:paraId="39E6B05B" w14:textId="24BD122E" w:rsidR="000C3CEA" w:rsidRDefault="000C3CEA" w:rsidP="001A204A">
      <w:pPr>
        <w:spacing w:line="440" w:lineRule="exact"/>
        <w:rPr>
          <w:rFonts w:ascii="メイリオ" w:eastAsia="メイリオ" w:hAnsi="メイリオ"/>
          <w:sz w:val="22"/>
          <w:u w:val="single"/>
        </w:rPr>
      </w:pPr>
    </w:p>
    <w:p w14:paraId="046F23FD" w14:textId="77777777" w:rsidR="000C3CEA" w:rsidRDefault="000C3CEA" w:rsidP="001A204A">
      <w:pPr>
        <w:spacing w:line="440" w:lineRule="exact"/>
        <w:rPr>
          <w:rFonts w:ascii="メイリオ" w:eastAsia="メイリオ" w:hAnsi="メイリオ"/>
          <w:sz w:val="22"/>
          <w:u w:val="single"/>
        </w:rPr>
      </w:pPr>
    </w:p>
    <w:p w14:paraId="24CD5AD1" w14:textId="355E552D" w:rsidR="0050528E" w:rsidRDefault="0050528E" w:rsidP="001A204A">
      <w:pPr>
        <w:spacing w:line="440" w:lineRule="exact"/>
        <w:rPr>
          <w:rFonts w:ascii="メイリオ" w:eastAsia="メイリオ" w:hAnsi="メイリオ"/>
          <w:sz w:val="22"/>
          <w:u w:val="single"/>
        </w:rPr>
      </w:pPr>
    </w:p>
    <w:p w14:paraId="009330DE" w14:textId="09A368B1" w:rsidR="001A204A" w:rsidRPr="008179AD" w:rsidRDefault="001A204A" w:rsidP="001A204A">
      <w:pPr>
        <w:spacing w:line="440" w:lineRule="exact"/>
        <w:jc w:val="center"/>
        <w:rPr>
          <w:rFonts w:ascii="メイリオ" w:eastAsia="メイリオ" w:hAnsi="メイリオ"/>
          <w:sz w:val="36"/>
          <w:szCs w:val="36"/>
        </w:rPr>
      </w:pPr>
      <w:r>
        <w:rPr>
          <w:rFonts w:ascii="メイリオ" w:eastAsia="メイリオ" w:hAnsi="メイリオ" w:hint="eastAsia"/>
          <w:sz w:val="36"/>
          <w:szCs w:val="36"/>
        </w:rPr>
        <w:t>Ⅳ</w:t>
      </w:r>
      <w:r w:rsidRPr="008179AD">
        <w:rPr>
          <w:rFonts w:ascii="メイリオ" w:eastAsia="メイリオ" w:hAnsi="メイリオ" w:hint="eastAsia"/>
          <w:sz w:val="36"/>
          <w:szCs w:val="36"/>
        </w:rPr>
        <w:t>．</w:t>
      </w:r>
      <w:r w:rsidRPr="001A204A">
        <w:rPr>
          <w:rFonts w:ascii="メイリオ" w:eastAsia="メイリオ" w:hAnsi="メイリオ" w:hint="eastAsia"/>
          <w:sz w:val="36"/>
          <w:szCs w:val="36"/>
        </w:rPr>
        <w:t>小林斎場整備事業基本構想</w:t>
      </w:r>
    </w:p>
    <w:p w14:paraId="29C660EF"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3A8171B7" w14:textId="77777777" w:rsidR="001A204A" w:rsidRPr="001C1C44"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12F44400"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3FE16CF2"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461D5B8D"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6F4E0FAE"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20BC6FCA"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7819494F"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7D1E4CFD"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0E7C7854"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5820F014"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02A706A3"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5CB646BF"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57C4FBAF"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bookmarkStart w:id="0" w:name="_GoBack"/>
      <w:bookmarkEnd w:id="0"/>
    </w:p>
    <w:p w14:paraId="3AF84171"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60F34FDC"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714B9385"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7B674508" w14:textId="77777777" w:rsidR="001A204A" w:rsidRDefault="001A204A" w:rsidP="001A204A">
      <w:pPr>
        <w:spacing w:line="440" w:lineRule="exact"/>
        <w:jc w:val="left"/>
        <w:rPr>
          <w:rFonts w:ascii="HGｺﾞｼｯｸE" w:eastAsia="HGｺﾞｼｯｸE" w:hAnsi="HGｺﾞｼｯｸE"/>
          <w:sz w:val="28"/>
          <w:szCs w:val="28"/>
          <w:u w:val="single"/>
          <w:shd w:val="pct15" w:color="auto" w:fill="FFFFFF"/>
        </w:rPr>
      </w:pPr>
    </w:p>
    <w:p w14:paraId="66C48AE9" w14:textId="489C8A40" w:rsidR="00BC38F8" w:rsidRPr="002A2AAB" w:rsidRDefault="00BC38F8" w:rsidP="001A204A">
      <w:pPr>
        <w:spacing w:line="440" w:lineRule="exact"/>
        <w:jc w:val="left"/>
        <w:rPr>
          <w:rFonts w:ascii="HGｺﾞｼｯｸE" w:eastAsia="HGｺﾞｼｯｸE" w:hAnsi="HGｺﾞｼｯｸE"/>
          <w:sz w:val="28"/>
          <w:szCs w:val="28"/>
          <w:u w:val="single"/>
          <w:shd w:val="pct15" w:color="auto" w:fill="FFFFFF"/>
        </w:rPr>
      </w:pPr>
    </w:p>
    <w:p w14:paraId="553EA6AF" w14:textId="3CB1245F" w:rsidR="00B5397C" w:rsidRPr="00BC38F8" w:rsidRDefault="00B5397C" w:rsidP="00B5397C">
      <w:pPr>
        <w:spacing w:line="440" w:lineRule="exact"/>
        <w:jc w:val="left"/>
        <w:rPr>
          <w:rFonts w:ascii="游ゴシック" w:eastAsia="游ゴシック" w:hAnsi="游ゴシック"/>
          <w:sz w:val="22"/>
          <w:u w:val="single"/>
        </w:rPr>
      </w:pPr>
      <w:r w:rsidRPr="00B5397C">
        <w:rPr>
          <w:rFonts w:ascii="游ゴシック" w:eastAsia="游ゴシック" w:hAnsi="游ゴシック" w:hint="eastAsia"/>
          <w:sz w:val="22"/>
        </w:rPr>
        <w:lastRenderedPageBreak/>
        <w:t xml:space="preserve">　</w:t>
      </w:r>
      <w:r w:rsidR="001A204A" w:rsidRPr="00BC38F8">
        <w:rPr>
          <w:rFonts w:ascii="游ゴシック" w:eastAsia="游ゴシック" w:hAnsi="游ゴシック" w:hint="eastAsia"/>
          <w:sz w:val="22"/>
          <w:u w:val="single"/>
        </w:rPr>
        <w:t>１．</w:t>
      </w:r>
      <w:r w:rsidR="008502AF" w:rsidRPr="00BC38F8">
        <w:rPr>
          <w:rFonts w:ascii="游ゴシック" w:eastAsia="游ゴシック" w:hAnsi="游ゴシック" w:hint="eastAsia"/>
          <w:sz w:val="22"/>
          <w:u w:val="single"/>
        </w:rPr>
        <w:t>整備手法</w:t>
      </w:r>
    </w:p>
    <w:p w14:paraId="5F8D7977" w14:textId="77777777" w:rsidR="008B08B4" w:rsidRDefault="00B5397C" w:rsidP="008B08B4">
      <w:pPr>
        <w:spacing w:line="440" w:lineRule="exact"/>
        <w:ind w:firstLineChars="200" w:firstLine="440"/>
        <w:jc w:val="left"/>
        <w:rPr>
          <w:rFonts w:ascii="游ゴシック" w:eastAsia="游ゴシック" w:hAnsi="游ゴシック"/>
          <w:sz w:val="22"/>
        </w:rPr>
      </w:pPr>
      <w:r w:rsidRPr="00B5397C">
        <w:rPr>
          <w:rFonts w:ascii="游ゴシック" w:eastAsia="游ゴシック" w:hAnsi="游ゴシック" w:hint="eastAsia"/>
          <w:sz w:val="22"/>
        </w:rPr>
        <w:t>小林斎場の整備手法については、「現地での建替」もしくは「</w:t>
      </w:r>
      <w:r w:rsidR="0054461D">
        <w:rPr>
          <w:rFonts w:ascii="游ゴシック" w:eastAsia="游ゴシック" w:hAnsi="游ゴシック" w:hint="eastAsia"/>
          <w:sz w:val="22"/>
        </w:rPr>
        <w:t>現在とは異なる市有</w:t>
      </w:r>
    </w:p>
    <w:p w14:paraId="46071D7A" w14:textId="77777777" w:rsidR="002A2AAB" w:rsidRDefault="0054461D" w:rsidP="008B08B4">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地</w:t>
      </w:r>
      <w:r w:rsidR="00B5397C" w:rsidRPr="00B5397C">
        <w:rPr>
          <w:rFonts w:ascii="游ゴシック" w:eastAsia="游ゴシック" w:hAnsi="游ゴシック" w:hint="eastAsia"/>
          <w:sz w:val="22"/>
        </w:rPr>
        <w:t>にて移転新設」のいずれかの方法が</w:t>
      </w:r>
      <w:r w:rsidR="002A2AAB">
        <w:rPr>
          <w:rFonts w:ascii="游ゴシック" w:eastAsia="游ゴシック" w:hAnsi="游ゴシック" w:hint="eastAsia"/>
          <w:sz w:val="22"/>
        </w:rPr>
        <w:t>考えられますが</w:t>
      </w:r>
      <w:r w:rsidR="00B5397C" w:rsidRPr="00B5397C">
        <w:rPr>
          <w:rFonts w:ascii="游ゴシック" w:eastAsia="游ゴシック" w:hAnsi="游ゴシック" w:hint="eastAsia"/>
          <w:sz w:val="22"/>
        </w:rPr>
        <w:t>、期日、費用、及び整備期間</w:t>
      </w:r>
    </w:p>
    <w:p w14:paraId="43221201" w14:textId="2AC90988" w:rsidR="00B5397C" w:rsidRDefault="00B5397C" w:rsidP="002A2AAB">
      <w:pPr>
        <w:spacing w:line="440" w:lineRule="exact"/>
        <w:ind w:firstLineChars="100" w:firstLine="220"/>
        <w:jc w:val="left"/>
        <w:rPr>
          <w:rFonts w:ascii="游ゴシック" w:eastAsia="游ゴシック" w:hAnsi="游ゴシック"/>
          <w:sz w:val="22"/>
        </w:rPr>
      </w:pPr>
      <w:r w:rsidRPr="00B5397C">
        <w:rPr>
          <w:rFonts w:ascii="游ゴシック" w:eastAsia="游ゴシック" w:hAnsi="游ゴシック" w:hint="eastAsia"/>
          <w:sz w:val="22"/>
        </w:rPr>
        <w:t>にかかる火葬</w:t>
      </w:r>
      <w:r w:rsidR="00AF76D3">
        <w:rPr>
          <w:rFonts w:ascii="游ゴシック" w:eastAsia="游ゴシック" w:hAnsi="游ゴシック" w:hint="eastAsia"/>
          <w:sz w:val="22"/>
        </w:rPr>
        <w:t>への</w:t>
      </w:r>
      <w:r w:rsidRPr="00B5397C">
        <w:rPr>
          <w:rFonts w:ascii="游ゴシック" w:eastAsia="游ゴシック" w:hAnsi="游ゴシック" w:hint="eastAsia"/>
          <w:sz w:val="22"/>
        </w:rPr>
        <w:t>影響の観点</w:t>
      </w:r>
      <w:r w:rsidR="00AF76D3">
        <w:rPr>
          <w:rFonts w:ascii="游ゴシック" w:eastAsia="游ゴシック" w:hAnsi="游ゴシック" w:hint="eastAsia"/>
          <w:sz w:val="22"/>
        </w:rPr>
        <w:t>について</w:t>
      </w:r>
      <w:r w:rsidRPr="00B5397C">
        <w:rPr>
          <w:rFonts w:ascii="游ゴシック" w:eastAsia="游ゴシック" w:hAnsi="游ゴシック" w:hint="eastAsia"/>
          <w:sz w:val="22"/>
        </w:rPr>
        <w:t>、次のとおり</w:t>
      </w:r>
      <w:r w:rsidR="00AF76D3">
        <w:rPr>
          <w:rFonts w:ascii="游ゴシック" w:eastAsia="游ゴシック" w:hAnsi="游ゴシック" w:hint="eastAsia"/>
          <w:sz w:val="22"/>
        </w:rPr>
        <w:t>比較</w:t>
      </w:r>
      <w:r w:rsidRPr="00B5397C">
        <w:rPr>
          <w:rFonts w:ascii="游ゴシック" w:eastAsia="游ゴシック" w:hAnsi="游ゴシック" w:hint="eastAsia"/>
          <w:sz w:val="22"/>
        </w:rPr>
        <w:t>検討を行いました。</w:t>
      </w:r>
    </w:p>
    <w:tbl>
      <w:tblPr>
        <w:tblStyle w:val="a5"/>
        <w:tblW w:w="0" w:type="auto"/>
        <w:tblLayout w:type="fixed"/>
        <w:tblLook w:val="04A0" w:firstRow="1" w:lastRow="0" w:firstColumn="1" w:lastColumn="0" w:noHBand="0" w:noVBand="1"/>
      </w:tblPr>
      <w:tblGrid>
        <w:gridCol w:w="693"/>
        <w:gridCol w:w="578"/>
        <w:gridCol w:w="2977"/>
        <w:gridCol w:w="425"/>
        <w:gridCol w:w="3821"/>
      </w:tblGrid>
      <w:tr w:rsidR="00B5397C" w14:paraId="48DE9D2D" w14:textId="77777777" w:rsidTr="007118F9">
        <w:tc>
          <w:tcPr>
            <w:tcW w:w="693" w:type="dxa"/>
            <w:tcBorders>
              <w:bottom w:val="double" w:sz="4" w:space="0" w:color="auto"/>
              <w:right w:val="single" w:sz="12" w:space="0" w:color="auto"/>
            </w:tcBorders>
          </w:tcPr>
          <w:p w14:paraId="0D1983C3" w14:textId="77777777" w:rsidR="00B5397C" w:rsidRPr="00BC2E5E" w:rsidRDefault="00B5397C" w:rsidP="00E86256">
            <w:pPr>
              <w:spacing w:line="440" w:lineRule="exact"/>
              <w:jc w:val="left"/>
              <w:rPr>
                <w:rFonts w:ascii="游ゴシック" w:eastAsia="游ゴシック" w:hAnsi="游ゴシック"/>
                <w:sz w:val="22"/>
              </w:rPr>
            </w:pPr>
          </w:p>
        </w:tc>
        <w:tc>
          <w:tcPr>
            <w:tcW w:w="3555" w:type="dxa"/>
            <w:gridSpan w:val="2"/>
            <w:tcBorders>
              <w:top w:val="single" w:sz="12" w:space="0" w:color="auto"/>
              <w:left w:val="single" w:sz="12" w:space="0" w:color="auto"/>
              <w:bottom w:val="double" w:sz="4" w:space="0" w:color="auto"/>
              <w:right w:val="single" w:sz="12" w:space="0" w:color="auto"/>
            </w:tcBorders>
          </w:tcPr>
          <w:p w14:paraId="26E089B0" w14:textId="77777777" w:rsidR="00B5397C" w:rsidRPr="00BC2E5E" w:rsidRDefault="00B5397C" w:rsidP="00A62631">
            <w:pPr>
              <w:spacing w:line="440" w:lineRule="exact"/>
              <w:jc w:val="center"/>
              <w:rPr>
                <w:rFonts w:ascii="游ゴシック" w:eastAsia="游ゴシック" w:hAnsi="游ゴシック"/>
                <w:sz w:val="22"/>
              </w:rPr>
            </w:pPr>
            <w:r w:rsidRPr="00BC2E5E">
              <w:rPr>
                <w:rFonts w:ascii="游ゴシック" w:eastAsia="游ゴシック" w:hAnsi="游ゴシック" w:hint="eastAsia"/>
                <w:sz w:val="22"/>
              </w:rPr>
              <w:t>現地での建替</w:t>
            </w:r>
          </w:p>
        </w:tc>
        <w:tc>
          <w:tcPr>
            <w:tcW w:w="4246" w:type="dxa"/>
            <w:gridSpan w:val="2"/>
            <w:tcBorders>
              <w:left w:val="single" w:sz="12" w:space="0" w:color="auto"/>
              <w:bottom w:val="double" w:sz="4" w:space="0" w:color="auto"/>
            </w:tcBorders>
          </w:tcPr>
          <w:p w14:paraId="0F0EE11C" w14:textId="77777777" w:rsidR="00B5397C" w:rsidRPr="00BC2E5E" w:rsidRDefault="00B5397C" w:rsidP="00A62631">
            <w:pPr>
              <w:spacing w:line="440" w:lineRule="exact"/>
              <w:jc w:val="center"/>
              <w:rPr>
                <w:rFonts w:ascii="游ゴシック" w:eastAsia="游ゴシック" w:hAnsi="游ゴシック"/>
                <w:sz w:val="22"/>
              </w:rPr>
            </w:pPr>
            <w:r w:rsidRPr="00BC2E5E">
              <w:rPr>
                <w:rFonts w:ascii="游ゴシック" w:eastAsia="游ゴシック" w:hAnsi="游ゴシック" w:hint="eastAsia"/>
                <w:sz w:val="22"/>
              </w:rPr>
              <w:t>移転新設</w:t>
            </w:r>
          </w:p>
        </w:tc>
      </w:tr>
      <w:tr w:rsidR="00A62631" w14:paraId="09EC6FA4" w14:textId="77777777" w:rsidTr="007118F9">
        <w:tc>
          <w:tcPr>
            <w:tcW w:w="693" w:type="dxa"/>
            <w:tcBorders>
              <w:top w:val="double" w:sz="4" w:space="0" w:color="auto"/>
              <w:right w:val="single" w:sz="12" w:space="0" w:color="auto"/>
            </w:tcBorders>
            <w:vAlign w:val="center"/>
          </w:tcPr>
          <w:p w14:paraId="1F40B56B" w14:textId="77777777" w:rsidR="00B5397C" w:rsidRPr="00BC2E5E" w:rsidRDefault="00B5397C" w:rsidP="00E86256">
            <w:pPr>
              <w:spacing w:line="440" w:lineRule="exact"/>
              <w:jc w:val="left"/>
              <w:rPr>
                <w:rFonts w:ascii="游ゴシック" w:eastAsia="游ゴシック" w:hAnsi="游ゴシック"/>
                <w:sz w:val="22"/>
              </w:rPr>
            </w:pPr>
            <w:r w:rsidRPr="00BC2E5E">
              <w:rPr>
                <w:rFonts w:ascii="游ゴシック" w:eastAsia="游ゴシック" w:hAnsi="游ゴシック" w:hint="eastAsia"/>
                <w:sz w:val="22"/>
              </w:rPr>
              <w:t>期日</w:t>
            </w:r>
          </w:p>
        </w:tc>
        <w:tc>
          <w:tcPr>
            <w:tcW w:w="578" w:type="dxa"/>
            <w:tcBorders>
              <w:top w:val="double" w:sz="4" w:space="0" w:color="auto"/>
              <w:left w:val="single" w:sz="12" w:space="0" w:color="auto"/>
            </w:tcBorders>
            <w:vAlign w:val="center"/>
          </w:tcPr>
          <w:p w14:paraId="107C9D32" w14:textId="77777777" w:rsidR="00B5397C" w:rsidRPr="00BC2E5E" w:rsidRDefault="00B5397C" w:rsidP="004A6632">
            <w:pPr>
              <w:spacing w:line="440" w:lineRule="exact"/>
              <w:jc w:val="center"/>
              <w:rPr>
                <w:rFonts w:ascii="游ゴシック" w:eastAsia="游ゴシック" w:hAnsi="游ゴシック"/>
                <w:sz w:val="22"/>
              </w:rPr>
            </w:pPr>
            <w:r w:rsidRPr="00BC2E5E">
              <w:rPr>
                <w:rFonts w:ascii="游ゴシック" w:eastAsia="游ゴシック" w:hAnsi="游ゴシック" w:hint="eastAsia"/>
                <w:sz w:val="22"/>
              </w:rPr>
              <w:t>○</w:t>
            </w:r>
          </w:p>
        </w:tc>
        <w:tc>
          <w:tcPr>
            <w:tcW w:w="2977" w:type="dxa"/>
            <w:tcBorders>
              <w:top w:val="double" w:sz="4" w:space="0" w:color="auto"/>
              <w:right w:val="single" w:sz="12" w:space="0" w:color="auto"/>
            </w:tcBorders>
          </w:tcPr>
          <w:p w14:paraId="17A73A0B" w14:textId="77777777" w:rsidR="00B5397C" w:rsidRPr="00BC2E5E" w:rsidRDefault="00B5397C" w:rsidP="00B5397C">
            <w:pPr>
              <w:spacing w:line="440" w:lineRule="exact"/>
              <w:ind w:firstLineChars="100" w:firstLine="220"/>
              <w:jc w:val="left"/>
              <w:rPr>
                <w:rFonts w:ascii="游ゴシック" w:eastAsia="游ゴシック" w:hAnsi="游ゴシック"/>
                <w:sz w:val="22"/>
              </w:rPr>
            </w:pPr>
            <w:r w:rsidRPr="00BC2E5E">
              <w:rPr>
                <w:rFonts w:ascii="游ゴシック" w:eastAsia="游ゴシック" w:hAnsi="游ゴシック" w:hint="eastAsia"/>
                <w:sz w:val="22"/>
              </w:rPr>
              <w:t>現行の受入可能件数を超過する令和10</w:t>
            </w:r>
            <w:r w:rsidR="00A62631" w:rsidRPr="00BC2E5E">
              <w:rPr>
                <w:rFonts w:ascii="游ゴシック" w:eastAsia="游ゴシック" w:hAnsi="游ゴシック"/>
                <w:sz w:val="22"/>
              </w:rPr>
              <w:t>(2028</w:t>
            </w:r>
            <w:r w:rsidRPr="00BC2E5E">
              <w:rPr>
                <w:rFonts w:ascii="游ゴシック" w:eastAsia="游ゴシック" w:hAnsi="游ゴシック"/>
                <w:sz w:val="22"/>
              </w:rPr>
              <w:t>)</w:t>
            </w:r>
            <w:r w:rsidRPr="00BC2E5E">
              <w:rPr>
                <w:rFonts w:ascii="游ゴシック" w:eastAsia="游ゴシック" w:hAnsi="游ゴシック" w:hint="eastAsia"/>
                <w:sz w:val="22"/>
              </w:rPr>
              <w:t>年度までに対応が可能</w:t>
            </w:r>
            <w:r w:rsidR="001418F3" w:rsidRPr="00BC2E5E">
              <w:rPr>
                <w:rFonts w:ascii="游ゴシック" w:eastAsia="游ゴシック" w:hAnsi="游ゴシック" w:hint="eastAsia"/>
                <w:sz w:val="22"/>
              </w:rPr>
              <w:t>。</w:t>
            </w:r>
          </w:p>
          <w:p w14:paraId="056A784A" w14:textId="04C2D636" w:rsidR="00B5397C" w:rsidRPr="00BC2E5E" w:rsidRDefault="004C5F2F" w:rsidP="004F7F60">
            <w:pPr>
              <w:spacing w:line="320" w:lineRule="exact"/>
              <w:ind w:leftChars="53" w:left="111"/>
              <w:jc w:val="left"/>
              <w:rPr>
                <w:rFonts w:ascii="游ゴシック" w:eastAsia="游ゴシック" w:hAnsi="游ゴシック"/>
                <w:sz w:val="22"/>
              </w:rPr>
            </w:pPr>
            <w:r w:rsidRPr="004C5F2F">
              <w:rPr>
                <w:rFonts w:ascii="游ゴシック" w:eastAsia="游ゴシック" w:hAnsi="游ゴシック" w:hint="eastAsia"/>
                <w:sz w:val="18"/>
              </w:rPr>
              <w:t>[</w:t>
            </w:r>
            <w:r w:rsidR="00E83179">
              <w:rPr>
                <w:rFonts w:ascii="游ゴシック" w:eastAsia="游ゴシック" w:hAnsi="游ゴシック" w:hint="eastAsia"/>
                <w:sz w:val="18"/>
              </w:rPr>
              <w:t>42</w:t>
            </w:r>
            <w:r w:rsidR="00B5397C" w:rsidRPr="004C5F2F">
              <w:rPr>
                <w:rFonts w:ascii="游ゴシック" w:eastAsia="游ゴシック" w:hAnsi="游ゴシック" w:hint="eastAsia"/>
                <w:sz w:val="18"/>
              </w:rPr>
              <w:t>ページ「</w:t>
            </w:r>
            <w:r w:rsidR="00E83179">
              <w:rPr>
                <w:rFonts w:ascii="游ゴシック" w:eastAsia="游ゴシック" w:hAnsi="游ゴシック" w:hint="eastAsia"/>
                <w:sz w:val="18"/>
              </w:rPr>
              <w:t>５</w:t>
            </w:r>
            <w:r w:rsidR="00B5397C" w:rsidRPr="004C5F2F">
              <w:rPr>
                <w:rFonts w:ascii="游ゴシック" w:eastAsia="游ゴシック" w:hAnsi="游ゴシック" w:hint="eastAsia"/>
                <w:sz w:val="18"/>
              </w:rPr>
              <w:t>．事業スケジュール」を参照</w:t>
            </w:r>
            <w:r w:rsidRPr="004C5F2F">
              <w:rPr>
                <w:rFonts w:ascii="游ゴシック" w:eastAsia="游ゴシック" w:hAnsi="游ゴシック" w:hint="eastAsia"/>
                <w:sz w:val="18"/>
              </w:rPr>
              <w:t>]</w:t>
            </w:r>
          </w:p>
        </w:tc>
        <w:tc>
          <w:tcPr>
            <w:tcW w:w="425" w:type="dxa"/>
            <w:tcBorders>
              <w:top w:val="double" w:sz="4" w:space="0" w:color="auto"/>
              <w:left w:val="single" w:sz="12" w:space="0" w:color="auto"/>
            </w:tcBorders>
            <w:vAlign w:val="center"/>
          </w:tcPr>
          <w:p w14:paraId="60955C83" w14:textId="77777777" w:rsidR="00B5397C" w:rsidRPr="00BC2E5E" w:rsidRDefault="00B5397C" w:rsidP="004A6632">
            <w:pPr>
              <w:spacing w:line="440" w:lineRule="exact"/>
              <w:jc w:val="center"/>
              <w:rPr>
                <w:rFonts w:ascii="游ゴシック" w:eastAsia="游ゴシック" w:hAnsi="游ゴシック"/>
                <w:sz w:val="22"/>
              </w:rPr>
            </w:pPr>
            <w:r w:rsidRPr="00BC2E5E">
              <w:rPr>
                <w:rFonts w:ascii="游ゴシック" w:eastAsia="游ゴシック" w:hAnsi="游ゴシック" w:hint="eastAsia"/>
                <w:sz w:val="22"/>
              </w:rPr>
              <w:t>×</w:t>
            </w:r>
          </w:p>
        </w:tc>
        <w:tc>
          <w:tcPr>
            <w:tcW w:w="3821" w:type="dxa"/>
            <w:tcBorders>
              <w:top w:val="double" w:sz="4" w:space="0" w:color="auto"/>
            </w:tcBorders>
          </w:tcPr>
          <w:p w14:paraId="5D0AFF2E" w14:textId="3D47BE2F" w:rsidR="0054461D" w:rsidRPr="00BC2E5E" w:rsidRDefault="009A1070" w:rsidP="009A1070">
            <w:pPr>
              <w:spacing w:line="440" w:lineRule="exact"/>
              <w:ind w:firstLineChars="100" w:firstLine="220"/>
              <w:jc w:val="left"/>
              <w:rPr>
                <w:rFonts w:ascii="游ゴシック" w:eastAsia="游ゴシック" w:hAnsi="游ゴシック"/>
                <w:sz w:val="22"/>
              </w:rPr>
            </w:pPr>
            <w:r w:rsidRPr="00016774">
              <w:rPr>
                <w:rFonts w:ascii="游ゴシック" w:eastAsia="游ゴシック" w:hAnsi="游ゴシック" w:hint="eastAsia"/>
                <w:sz w:val="22"/>
              </w:rPr>
              <w:t>一般的に</w:t>
            </w:r>
            <w:r w:rsidR="00EE0261" w:rsidRPr="00016774">
              <w:rPr>
                <w:rFonts w:ascii="游ゴシック" w:eastAsia="游ゴシック" w:hAnsi="游ゴシック" w:hint="eastAsia"/>
                <w:sz w:val="22"/>
              </w:rPr>
              <w:t>移転地先</w:t>
            </w:r>
            <w:r w:rsidRPr="00016774">
              <w:rPr>
                <w:rFonts w:ascii="游ゴシック" w:eastAsia="游ゴシック" w:hAnsi="游ゴシック" w:hint="eastAsia"/>
                <w:sz w:val="22"/>
              </w:rPr>
              <w:t>の土壌調査や、</w:t>
            </w:r>
            <w:r w:rsidR="0054461D" w:rsidRPr="00016774">
              <w:rPr>
                <w:rFonts w:ascii="游ゴシック" w:eastAsia="游ゴシック" w:hAnsi="游ゴシック" w:hint="eastAsia"/>
                <w:sz w:val="22"/>
              </w:rPr>
              <w:t>既存施設</w:t>
            </w:r>
            <w:r w:rsidR="00245398" w:rsidRPr="00016774">
              <w:rPr>
                <w:rFonts w:ascii="游ゴシック" w:eastAsia="游ゴシック" w:hAnsi="游ゴシック" w:hint="eastAsia"/>
                <w:sz w:val="22"/>
              </w:rPr>
              <w:t>がある場合</w:t>
            </w:r>
            <w:r w:rsidR="00BF55BB">
              <w:rPr>
                <w:rFonts w:ascii="游ゴシック" w:eastAsia="游ゴシック" w:hAnsi="游ゴシック" w:hint="eastAsia"/>
                <w:sz w:val="22"/>
              </w:rPr>
              <w:t>、</w:t>
            </w:r>
            <w:r w:rsidR="00245398" w:rsidRPr="00016774">
              <w:rPr>
                <w:rFonts w:ascii="游ゴシック" w:eastAsia="游ゴシック" w:hAnsi="游ゴシック" w:hint="eastAsia"/>
                <w:sz w:val="22"/>
              </w:rPr>
              <w:t>解体等</w:t>
            </w:r>
            <w:r w:rsidR="0054461D" w:rsidRPr="00016774">
              <w:rPr>
                <w:rFonts w:ascii="游ゴシック" w:eastAsia="游ゴシック" w:hAnsi="游ゴシック" w:hint="eastAsia"/>
                <w:sz w:val="22"/>
              </w:rPr>
              <w:t>が必要とな</w:t>
            </w:r>
            <w:r w:rsidRPr="00016774">
              <w:rPr>
                <w:rFonts w:ascii="游ゴシック" w:eastAsia="游ゴシック" w:hAnsi="游ゴシック" w:hint="eastAsia"/>
                <w:sz w:val="22"/>
              </w:rPr>
              <w:t>るケースがあり</w:t>
            </w:r>
            <w:r w:rsidR="0054461D" w:rsidRPr="00016774">
              <w:rPr>
                <w:rFonts w:ascii="游ゴシック" w:eastAsia="游ゴシック" w:hAnsi="游ゴシック" w:hint="eastAsia"/>
                <w:sz w:val="22"/>
              </w:rPr>
              <w:t>、</w:t>
            </w:r>
            <w:r w:rsidR="00EE0261" w:rsidRPr="00016774">
              <w:rPr>
                <w:rFonts w:ascii="游ゴシック" w:eastAsia="游ゴシック" w:hAnsi="游ゴシック" w:hint="eastAsia"/>
                <w:sz w:val="22"/>
              </w:rPr>
              <w:t>その期間等</w:t>
            </w:r>
            <w:r w:rsidR="0054461D" w:rsidRPr="00BC2E5E">
              <w:rPr>
                <w:rFonts w:ascii="游ゴシック" w:eastAsia="游ゴシック" w:hAnsi="游ゴシック" w:hint="eastAsia"/>
                <w:sz w:val="22"/>
              </w:rPr>
              <w:t>を考慮すると令和10</w:t>
            </w:r>
            <w:r w:rsidR="0054461D" w:rsidRPr="00BC2E5E">
              <w:rPr>
                <w:rFonts w:ascii="游ゴシック" w:eastAsia="游ゴシック" w:hAnsi="游ゴシック"/>
                <w:sz w:val="22"/>
              </w:rPr>
              <w:t>(2028)</w:t>
            </w:r>
            <w:r w:rsidR="0054461D" w:rsidRPr="00BC2E5E">
              <w:rPr>
                <w:rFonts w:ascii="游ゴシック" w:eastAsia="游ゴシック" w:hAnsi="游ゴシック" w:hint="eastAsia"/>
                <w:sz w:val="22"/>
              </w:rPr>
              <w:t>年度までの対応は難しい。</w:t>
            </w:r>
          </w:p>
        </w:tc>
      </w:tr>
      <w:tr w:rsidR="00A62631" w:rsidRPr="001B66C6" w14:paraId="20A93C0E" w14:textId="77777777" w:rsidTr="008502AF">
        <w:tc>
          <w:tcPr>
            <w:tcW w:w="693" w:type="dxa"/>
            <w:tcBorders>
              <w:right w:val="single" w:sz="12" w:space="0" w:color="auto"/>
            </w:tcBorders>
            <w:vAlign w:val="center"/>
          </w:tcPr>
          <w:p w14:paraId="4E839795" w14:textId="77777777" w:rsidR="00B5397C" w:rsidRPr="001B66C6" w:rsidRDefault="00B5397C" w:rsidP="00E86256">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費用</w:t>
            </w:r>
          </w:p>
        </w:tc>
        <w:tc>
          <w:tcPr>
            <w:tcW w:w="578" w:type="dxa"/>
            <w:tcBorders>
              <w:left w:val="single" w:sz="12" w:space="0" w:color="auto"/>
            </w:tcBorders>
            <w:vAlign w:val="center"/>
          </w:tcPr>
          <w:p w14:paraId="295B0107" w14:textId="77777777" w:rsidR="00B5397C" w:rsidRPr="001B66C6" w:rsidRDefault="00B5397C" w:rsidP="004A6632">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w:t>
            </w:r>
          </w:p>
        </w:tc>
        <w:tc>
          <w:tcPr>
            <w:tcW w:w="2977" w:type="dxa"/>
            <w:tcBorders>
              <w:right w:val="single" w:sz="12" w:space="0" w:color="auto"/>
            </w:tcBorders>
          </w:tcPr>
          <w:p w14:paraId="2343317A" w14:textId="77777777" w:rsidR="00B5397C" w:rsidRPr="001B66C6" w:rsidRDefault="00B5397C" w:rsidP="00E86256">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移転新設に比べ安価</w:t>
            </w:r>
            <w:r w:rsidR="001418F3" w:rsidRPr="001B66C6">
              <w:rPr>
                <w:rFonts w:ascii="游ゴシック" w:eastAsia="游ゴシック" w:hAnsi="游ゴシック" w:hint="eastAsia"/>
                <w:sz w:val="22"/>
              </w:rPr>
              <w:t>。</w:t>
            </w:r>
          </w:p>
        </w:tc>
        <w:tc>
          <w:tcPr>
            <w:tcW w:w="425" w:type="dxa"/>
            <w:tcBorders>
              <w:left w:val="single" w:sz="12" w:space="0" w:color="auto"/>
            </w:tcBorders>
            <w:vAlign w:val="center"/>
          </w:tcPr>
          <w:p w14:paraId="63CDD72E" w14:textId="77777777" w:rsidR="00B5397C" w:rsidRPr="001B66C6" w:rsidRDefault="00B5397C" w:rsidP="004A6632">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w:t>
            </w:r>
          </w:p>
        </w:tc>
        <w:tc>
          <w:tcPr>
            <w:tcW w:w="3821" w:type="dxa"/>
          </w:tcPr>
          <w:p w14:paraId="6AC4F2F3" w14:textId="77777777" w:rsidR="00B5397C" w:rsidRPr="001B66C6" w:rsidRDefault="000A1FCE" w:rsidP="000A1FCE">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土壌</w:t>
            </w:r>
            <w:r w:rsidR="009A1070" w:rsidRPr="001B66C6">
              <w:rPr>
                <w:rFonts w:ascii="游ゴシック" w:eastAsia="游ゴシック" w:hAnsi="游ゴシック" w:hint="eastAsia"/>
                <w:sz w:val="22"/>
              </w:rPr>
              <w:t>調査</w:t>
            </w:r>
            <w:r w:rsidRPr="001B66C6">
              <w:rPr>
                <w:rFonts w:ascii="游ゴシック" w:eastAsia="游ゴシック" w:hAnsi="游ゴシック" w:hint="eastAsia"/>
                <w:sz w:val="22"/>
              </w:rPr>
              <w:t>や既存施設解体</w:t>
            </w:r>
            <w:r w:rsidR="008C3D59" w:rsidRPr="001B66C6">
              <w:rPr>
                <w:rFonts w:ascii="游ゴシック" w:eastAsia="游ゴシック" w:hAnsi="游ゴシック" w:hint="eastAsia"/>
                <w:sz w:val="22"/>
              </w:rPr>
              <w:t>にかかる費用が発生。</w:t>
            </w:r>
          </w:p>
        </w:tc>
      </w:tr>
      <w:tr w:rsidR="00A62631" w:rsidRPr="001B66C6" w14:paraId="66FA6FD9" w14:textId="77777777" w:rsidTr="008502AF">
        <w:tc>
          <w:tcPr>
            <w:tcW w:w="693" w:type="dxa"/>
            <w:tcBorders>
              <w:right w:val="single" w:sz="12" w:space="0" w:color="auto"/>
            </w:tcBorders>
            <w:vAlign w:val="center"/>
          </w:tcPr>
          <w:p w14:paraId="1771AE98" w14:textId="77777777" w:rsidR="00071099" w:rsidRPr="001B66C6" w:rsidRDefault="00071099" w:rsidP="00071099">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整備期間中の</w:t>
            </w:r>
          </w:p>
          <w:p w14:paraId="7F43B7F6" w14:textId="77777777" w:rsidR="00B5397C" w:rsidRPr="001B66C6" w:rsidRDefault="00B5397C" w:rsidP="00071099">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火葬影響</w:t>
            </w:r>
          </w:p>
        </w:tc>
        <w:tc>
          <w:tcPr>
            <w:tcW w:w="578" w:type="dxa"/>
            <w:tcBorders>
              <w:left w:val="single" w:sz="12" w:space="0" w:color="auto"/>
              <w:bottom w:val="single" w:sz="12" w:space="0" w:color="auto"/>
            </w:tcBorders>
            <w:vAlign w:val="center"/>
          </w:tcPr>
          <w:p w14:paraId="63F541CA" w14:textId="77777777" w:rsidR="00B5397C" w:rsidRPr="001B66C6" w:rsidRDefault="00B5397C" w:rsidP="004A6632">
            <w:pPr>
              <w:spacing w:line="240" w:lineRule="exact"/>
              <w:jc w:val="center"/>
              <w:rPr>
                <w:rFonts w:ascii="游ゴシック" w:eastAsia="游ゴシック" w:hAnsi="游ゴシック"/>
                <w:sz w:val="22"/>
              </w:rPr>
            </w:pPr>
            <w:r w:rsidRPr="001B66C6">
              <w:rPr>
                <w:rFonts w:ascii="游ゴシック" w:eastAsia="游ゴシック" w:hAnsi="游ゴシック" w:hint="eastAsia"/>
                <w:sz w:val="22"/>
              </w:rPr>
              <w:t>○</w:t>
            </w:r>
          </w:p>
          <w:p w14:paraId="52E9D21A" w14:textId="77777777" w:rsidR="00A62631" w:rsidRPr="001B66C6" w:rsidRDefault="00A62631" w:rsidP="004A6632">
            <w:pPr>
              <w:spacing w:line="240" w:lineRule="exact"/>
              <w:jc w:val="center"/>
              <w:rPr>
                <w:rFonts w:ascii="游ゴシック" w:eastAsia="游ゴシック" w:hAnsi="游ゴシック"/>
                <w:sz w:val="22"/>
              </w:rPr>
            </w:pPr>
            <w:r w:rsidRPr="001B66C6">
              <w:rPr>
                <w:rFonts w:ascii="游ゴシック" w:eastAsia="游ゴシック" w:hAnsi="游ゴシック" w:hint="eastAsia"/>
                <w:sz w:val="14"/>
              </w:rPr>
              <w:t>(※)</w:t>
            </w:r>
          </w:p>
        </w:tc>
        <w:tc>
          <w:tcPr>
            <w:tcW w:w="2977" w:type="dxa"/>
            <w:tcBorders>
              <w:bottom w:val="single" w:sz="12" w:space="0" w:color="auto"/>
              <w:right w:val="single" w:sz="12" w:space="0" w:color="auto"/>
            </w:tcBorders>
          </w:tcPr>
          <w:p w14:paraId="6F2E029D" w14:textId="77777777" w:rsidR="00B5397C" w:rsidRPr="001B66C6" w:rsidRDefault="00B5397C" w:rsidP="001812BC">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1812BC" w:rsidRPr="001B66C6">
              <w:rPr>
                <w:rFonts w:ascii="游ゴシック" w:eastAsia="游ゴシック" w:hAnsi="游ゴシック" w:hint="eastAsia"/>
                <w:sz w:val="22"/>
              </w:rPr>
              <w:t>過去事例から、</w:t>
            </w:r>
            <w:r w:rsidR="008C3D59" w:rsidRPr="001B66C6">
              <w:rPr>
                <w:rFonts w:ascii="游ゴシック" w:eastAsia="游ゴシック" w:hAnsi="游ゴシック" w:hint="eastAsia"/>
                <w:sz w:val="22"/>
              </w:rPr>
              <w:t>現行の小林斎場を運営しながら同地で建替を実施できることが確認できたため、火葬</w:t>
            </w:r>
            <w:r w:rsidR="005E44DD" w:rsidRPr="001B66C6">
              <w:rPr>
                <w:rFonts w:ascii="游ゴシック" w:eastAsia="游ゴシック" w:hAnsi="游ゴシック" w:hint="eastAsia"/>
                <w:sz w:val="22"/>
              </w:rPr>
              <w:t>執行</w:t>
            </w:r>
            <w:r w:rsidR="008C3D59" w:rsidRPr="001B66C6">
              <w:rPr>
                <w:rFonts w:ascii="游ゴシック" w:eastAsia="游ゴシック" w:hAnsi="游ゴシック" w:hint="eastAsia"/>
                <w:sz w:val="22"/>
              </w:rPr>
              <w:t>に影響を与えることなく建替実施が可能。</w:t>
            </w:r>
          </w:p>
        </w:tc>
        <w:tc>
          <w:tcPr>
            <w:tcW w:w="425" w:type="dxa"/>
            <w:tcBorders>
              <w:left w:val="single" w:sz="12" w:space="0" w:color="auto"/>
            </w:tcBorders>
            <w:vAlign w:val="center"/>
          </w:tcPr>
          <w:p w14:paraId="532732B3" w14:textId="77777777" w:rsidR="00B5397C" w:rsidRPr="001B66C6" w:rsidRDefault="00B5397C" w:rsidP="004A6632">
            <w:pPr>
              <w:spacing w:line="440" w:lineRule="exact"/>
              <w:jc w:val="center"/>
              <w:rPr>
                <w:rFonts w:ascii="游ゴシック" w:eastAsia="游ゴシック" w:hAnsi="游ゴシック"/>
                <w:sz w:val="22"/>
              </w:rPr>
            </w:pPr>
            <w:r w:rsidRPr="001B66C6">
              <w:rPr>
                <w:rFonts w:ascii="游ゴシック" w:eastAsia="游ゴシック" w:hAnsi="游ゴシック" w:hint="eastAsia"/>
                <w:sz w:val="22"/>
              </w:rPr>
              <w:t>○</w:t>
            </w:r>
          </w:p>
        </w:tc>
        <w:tc>
          <w:tcPr>
            <w:tcW w:w="3821" w:type="dxa"/>
          </w:tcPr>
          <w:p w14:paraId="21D0EC00" w14:textId="77777777" w:rsidR="00B5397C" w:rsidRPr="001B66C6" w:rsidRDefault="00071099" w:rsidP="008C3D59">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移転地で工事を行うため、</w:t>
            </w:r>
            <w:r w:rsidR="008C3D59" w:rsidRPr="001B66C6">
              <w:rPr>
                <w:rFonts w:ascii="游ゴシック" w:eastAsia="游ゴシック" w:hAnsi="游ゴシック" w:hint="eastAsia"/>
                <w:sz w:val="22"/>
              </w:rPr>
              <w:t>現行の小林斎場運営に影響はない。</w:t>
            </w:r>
          </w:p>
        </w:tc>
      </w:tr>
    </w:tbl>
    <w:p w14:paraId="30A1CC59" w14:textId="77777777" w:rsidR="00B5397C" w:rsidRPr="001B66C6" w:rsidRDefault="00BC2E5E" w:rsidP="00E86256">
      <w:pPr>
        <w:spacing w:line="440" w:lineRule="exact"/>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Pr="001B66C6">
        <w:rPr>
          <w:rFonts w:ascii="游ゴシック" w:eastAsia="游ゴシック" w:hAnsi="游ゴシック" w:hint="eastAsia"/>
          <w:sz w:val="18"/>
        </w:rPr>
        <w:t>※駐車場や式場等、火葬部門以外の</w:t>
      </w:r>
      <w:r w:rsidR="00F32185" w:rsidRPr="001B66C6">
        <w:rPr>
          <w:rFonts w:ascii="游ゴシック" w:eastAsia="游ゴシック" w:hAnsi="游ゴシック" w:hint="eastAsia"/>
          <w:sz w:val="18"/>
        </w:rPr>
        <w:t>機能</w:t>
      </w:r>
      <w:r w:rsidRPr="001B66C6">
        <w:rPr>
          <w:rFonts w:ascii="游ゴシック" w:eastAsia="游ゴシック" w:hAnsi="游ゴシック" w:hint="eastAsia"/>
          <w:sz w:val="18"/>
        </w:rPr>
        <w:t>については影響がある可能性あり</w:t>
      </w:r>
    </w:p>
    <w:p w14:paraId="58395381" w14:textId="77777777" w:rsidR="00271267" w:rsidRPr="001B66C6" w:rsidRDefault="008502AF" w:rsidP="00271267">
      <w:pPr>
        <w:spacing w:line="440" w:lineRule="exact"/>
        <w:ind w:firstLineChars="100" w:firstLine="220"/>
        <w:jc w:val="left"/>
        <w:rPr>
          <w:rFonts w:ascii="游ゴシック" w:eastAsia="游ゴシック" w:hAnsi="游ゴシック"/>
          <w:sz w:val="22"/>
        </w:rPr>
      </w:pPr>
      <w:r w:rsidRPr="001B66C6">
        <w:rPr>
          <w:rFonts w:ascii="游ゴシック" w:eastAsia="游ゴシック" w:hAnsi="游ゴシック" w:hint="eastAsia"/>
          <w:sz w:val="22"/>
        </w:rPr>
        <w:t xml:space="preserve">　</w:t>
      </w:r>
      <w:r w:rsidR="008B08B4" w:rsidRPr="001B66C6">
        <w:rPr>
          <w:rFonts w:ascii="游ゴシック" w:eastAsia="游ゴシック" w:hAnsi="游ゴシック" w:hint="eastAsia"/>
          <w:sz w:val="22"/>
        </w:rPr>
        <w:t xml:space="preserve">　</w:t>
      </w:r>
      <w:r w:rsidRPr="001B66C6">
        <w:rPr>
          <w:rFonts w:ascii="游ゴシック" w:eastAsia="游ゴシック" w:hAnsi="游ゴシック" w:hint="eastAsia"/>
          <w:sz w:val="22"/>
        </w:rPr>
        <w:t>検討</w:t>
      </w:r>
      <w:r w:rsidR="00A121E9" w:rsidRPr="001B66C6">
        <w:rPr>
          <w:rFonts w:ascii="游ゴシック" w:eastAsia="游ゴシック" w:hAnsi="游ゴシック" w:hint="eastAsia"/>
          <w:sz w:val="22"/>
        </w:rPr>
        <w:t>の</w:t>
      </w:r>
      <w:r w:rsidR="009E3D16" w:rsidRPr="001B66C6">
        <w:rPr>
          <w:rFonts w:ascii="游ゴシック" w:eastAsia="游ゴシック" w:hAnsi="游ゴシック" w:hint="eastAsia"/>
          <w:sz w:val="22"/>
        </w:rPr>
        <w:t>結果、</w:t>
      </w:r>
      <w:r w:rsidR="00271267" w:rsidRPr="001B66C6">
        <w:rPr>
          <w:rFonts w:ascii="游ゴシック" w:eastAsia="游ゴシック" w:hAnsi="游ゴシック" w:hint="eastAsia"/>
          <w:sz w:val="22"/>
        </w:rPr>
        <w:t>整備期間中の火葬影響については現地での建替及び移転新設とも</w:t>
      </w:r>
    </w:p>
    <w:p w14:paraId="25FD699F" w14:textId="77777777" w:rsidR="00271267" w:rsidRPr="001B66C6" w:rsidRDefault="00271267" w:rsidP="00271267">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大きな支障はありませんが、</w:t>
      </w:r>
      <w:r w:rsidR="00170B20" w:rsidRPr="001B66C6">
        <w:rPr>
          <w:rFonts w:ascii="游ゴシック" w:eastAsia="游ゴシック" w:hAnsi="游ゴシック" w:hint="eastAsia"/>
          <w:sz w:val="22"/>
        </w:rPr>
        <w:t>期日面では現行の受入可能件数を超過する令和</w:t>
      </w:r>
    </w:p>
    <w:p w14:paraId="6328C216" w14:textId="77777777" w:rsidR="00C279E6" w:rsidRPr="001B66C6" w:rsidRDefault="00170B20" w:rsidP="00271267">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10</w:t>
      </w:r>
      <w:r w:rsidRPr="001B66C6">
        <w:rPr>
          <w:rFonts w:ascii="游ゴシック" w:eastAsia="游ゴシック" w:hAnsi="游ゴシック"/>
          <w:sz w:val="22"/>
        </w:rPr>
        <w:t>(2028)</w:t>
      </w:r>
      <w:r w:rsidRPr="001B66C6">
        <w:rPr>
          <w:rFonts w:ascii="游ゴシック" w:eastAsia="游ゴシック" w:hAnsi="游ゴシック" w:hint="eastAsia"/>
          <w:sz w:val="22"/>
        </w:rPr>
        <w:t>年度までに</w:t>
      </w:r>
      <w:r w:rsidR="00AD6A3A" w:rsidRPr="001B66C6">
        <w:rPr>
          <w:rFonts w:ascii="游ゴシック" w:eastAsia="游ゴシック" w:hAnsi="游ゴシック" w:hint="eastAsia"/>
          <w:sz w:val="22"/>
        </w:rPr>
        <w:t>受入件数を増加させる点</w:t>
      </w:r>
      <w:r w:rsidRPr="001B66C6">
        <w:rPr>
          <w:rFonts w:ascii="游ゴシック" w:eastAsia="游ゴシック" w:hAnsi="游ゴシック" w:hint="eastAsia"/>
          <w:sz w:val="22"/>
        </w:rPr>
        <w:t>を考慮すると</w:t>
      </w:r>
      <w:r w:rsidR="00C279E6" w:rsidRPr="001B66C6">
        <w:rPr>
          <w:rFonts w:ascii="游ゴシック" w:eastAsia="游ゴシック" w:hAnsi="游ゴシック" w:hint="eastAsia"/>
          <w:sz w:val="22"/>
        </w:rPr>
        <w:t>、</w:t>
      </w:r>
      <w:r w:rsidRPr="001B66C6">
        <w:rPr>
          <w:rFonts w:ascii="游ゴシック" w:eastAsia="游ゴシック" w:hAnsi="游ゴシック" w:hint="eastAsia"/>
          <w:sz w:val="22"/>
        </w:rPr>
        <w:t>現地での建替でのみ</w:t>
      </w:r>
    </w:p>
    <w:p w14:paraId="49FCCE88" w14:textId="77777777" w:rsidR="00C279E6" w:rsidRPr="001B66C6" w:rsidRDefault="00170B20" w:rsidP="00C279E6">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対応可能な事、</w:t>
      </w:r>
      <w:r w:rsidR="00C279E6" w:rsidRPr="001B66C6">
        <w:rPr>
          <w:rFonts w:ascii="游ゴシック" w:eastAsia="游ゴシック" w:hAnsi="游ゴシック" w:hint="eastAsia"/>
          <w:sz w:val="22"/>
        </w:rPr>
        <w:t>また</w:t>
      </w:r>
      <w:r w:rsidRPr="001B66C6">
        <w:rPr>
          <w:rFonts w:ascii="游ゴシック" w:eastAsia="游ゴシック" w:hAnsi="游ゴシック" w:hint="eastAsia"/>
          <w:sz w:val="22"/>
        </w:rPr>
        <w:t>費用面では、建替、移転新設ともに建築費は同水準であるも</w:t>
      </w:r>
    </w:p>
    <w:p w14:paraId="51BAD0A3" w14:textId="77777777" w:rsidR="00C279E6" w:rsidRPr="001B66C6" w:rsidRDefault="00170B20" w:rsidP="00C279E6">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のの、移転新設においては当該地における土壌調査</w:t>
      </w:r>
      <w:r w:rsidR="00CB1EE6" w:rsidRPr="001B66C6">
        <w:rPr>
          <w:rFonts w:ascii="游ゴシック" w:eastAsia="游ゴシック" w:hAnsi="游ゴシック" w:hint="eastAsia"/>
          <w:sz w:val="22"/>
        </w:rPr>
        <w:t>や既存施設解体にかかる費用</w:t>
      </w:r>
    </w:p>
    <w:p w14:paraId="1EE5D178" w14:textId="77777777" w:rsidR="0044736A" w:rsidRPr="001B66C6" w:rsidRDefault="00CB1EE6" w:rsidP="00C279E6">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が別途発生する</w:t>
      </w:r>
      <w:r w:rsidR="0044736A" w:rsidRPr="001B66C6">
        <w:rPr>
          <w:rFonts w:ascii="游ゴシック" w:eastAsia="游ゴシック" w:hAnsi="游ゴシック" w:hint="eastAsia"/>
          <w:sz w:val="22"/>
        </w:rPr>
        <w:t>可能性がある</w:t>
      </w:r>
      <w:r w:rsidRPr="001B66C6">
        <w:rPr>
          <w:rFonts w:ascii="游ゴシック" w:eastAsia="游ゴシック" w:hAnsi="游ゴシック" w:hint="eastAsia"/>
          <w:sz w:val="22"/>
        </w:rPr>
        <w:t>ことから、現地での建替が比較的安価な事が分かり</w:t>
      </w:r>
    </w:p>
    <w:p w14:paraId="0DC113C6" w14:textId="478A4780" w:rsidR="00271267" w:rsidRPr="001B66C6" w:rsidRDefault="00CB1EE6" w:rsidP="00C279E6">
      <w:pPr>
        <w:spacing w:line="440" w:lineRule="exact"/>
        <w:ind w:firstLineChars="200" w:firstLine="440"/>
        <w:jc w:val="left"/>
        <w:rPr>
          <w:rFonts w:ascii="游ゴシック" w:eastAsia="游ゴシック" w:hAnsi="游ゴシック"/>
          <w:sz w:val="22"/>
        </w:rPr>
      </w:pPr>
      <w:r w:rsidRPr="001B66C6">
        <w:rPr>
          <w:rFonts w:ascii="游ゴシック" w:eastAsia="游ゴシック" w:hAnsi="游ゴシック" w:hint="eastAsia"/>
          <w:sz w:val="22"/>
        </w:rPr>
        <w:t>ました。</w:t>
      </w:r>
    </w:p>
    <w:p w14:paraId="22D337E2" w14:textId="38F1700C" w:rsidR="00271267" w:rsidRDefault="00740B9C" w:rsidP="00271267">
      <w:pPr>
        <w:spacing w:line="440" w:lineRule="exact"/>
        <w:ind w:firstLineChars="300" w:firstLine="660"/>
        <w:jc w:val="left"/>
        <w:rPr>
          <w:rFonts w:ascii="游ゴシック" w:eastAsia="游ゴシック" w:hAnsi="游ゴシック"/>
          <w:sz w:val="22"/>
        </w:rPr>
      </w:pPr>
      <w:r>
        <w:rPr>
          <w:rFonts w:ascii="游ゴシック" w:eastAsia="游ゴシック" w:hAnsi="游ゴシック" w:hint="eastAsia"/>
          <w:sz w:val="22"/>
        </w:rPr>
        <w:t>これらより</w:t>
      </w:r>
      <w:r w:rsidR="00271267">
        <w:rPr>
          <w:rFonts w:ascii="游ゴシック" w:eastAsia="游ゴシック" w:hAnsi="游ゴシック" w:hint="eastAsia"/>
          <w:sz w:val="22"/>
        </w:rPr>
        <w:t>総合的</w:t>
      </w:r>
      <w:r w:rsidR="009E3D16">
        <w:rPr>
          <w:rFonts w:ascii="游ゴシック" w:eastAsia="游ゴシック" w:hAnsi="游ゴシック" w:hint="eastAsia"/>
          <w:sz w:val="22"/>
        </w:rPr>
        <w:t>に優位性が見られることから、整備手法については</w:t>
      </w:r>
      <w:r w:rsidR="008502AF">
        <w:rPr>
          <w:rFonts w:ascii="游ゴシック" w:eastAsia="游ゴシック" w:hAnsi="游ゴシック" w:hint="eastAsia"/>
          <w:sz w:val="22"/>
        </w:rPr>
        <w:t>「現地で</w:t>
      </w:r>
    </w:p>
    <w:p w14:paraId="2A344A00" w14:textId="2B3B73B9" w:rsidR="00B5397C" w:rsidRPr="00BC2E5E" w:rsidRDefault="008502AF" w:rsidP="00271267">
      <w:pPr>
        <w:spacing w:line="440" w:lineRule="exact"/>
        <w:ind w:firstLineChars="200" w:firstLine="440"/>
        <w:jc w:val="left"/>
        <w:rPr>
          <w:rFonts w:ascii="游ゴシック" w:eastAsia="游ゴシック" w:hAnsi="游ゴシック"/>
          <w:sz w:val="22"/>
        </w:rPr>
      </w:pPr>
      <w:r>
        <w:rPr>
          <w:rFonts w:ascii="游ゴシック" w:eastAsia="游ゴシック" w:hAnsi="游ゴシック" w:hint="eastAsia"/>
          <w:sz w:val="22"/>
        </w:rPr>
        <w:t>の建替」を</w:t>
      </w:r>
      <w:r w:rsidR="00CB1EE6">
        <w:rPr>
          <w:rFonts w:ascii="游ゴシック" w:eastAsia="游ゴシック" w:hAnsi="游ゴシック" w:hint="eastAsia"/>
          <w:sz w:val="22"/>
        </w:rPr>
        <w:t>採用</w:t>
      </w:r>
      <w:r>
        <w:rPr>
          <w:rFonts w:ascii="游ゴシック" w:eastAsia="游ゴシック" w:hAnsi="游ゴシック" w:hint="eastAsia"/>
          <w:sz w:val="22"/>
        </w:rPr>
        <w:t>するものとします。</w:t>
      </w:r>
    </w:p>
    <w:p w14:paraId="7C01C6E0" w14:textId="34B0D745" w:rsidR="00BC38F8" w:rsidRPr="00271267" w:rsidRDefault="00BC38F8" w:rsidP="0051540F">
      <w:pPr>
        <w:spacing w:line="440" w:lineRule="exact"/>
        <w:jc w:val="left"/>
        <w:rPr>
          <w:rFonts w:ascii="HGｺﾞｼｯｸE" w:eastAsia="HGｺﾞｼｯｸE" w:hAnsi="HGｺﾞｼｯｸE"/>
          <w:sz w:val="28"/>
          <w:szCs w:val="28"/>
          <w:u w:val="single"/>
          <w:shd w:val="pct15" w:color="auto" w:fill="FFFFFF"/>
        </w:rPr>
      </w:pPr>
    </w:p>
    <w:p w14:paraId="5AEBAD69" w14:textId="5A07E5A5" w:rsidR="001A204A" w:rsidRPr="00C043E3" w:rsidRDefault="001A204A" w:rsidP="0051540F">
      <w:pPr>
        <w:spacing w:line="440" w:lineRule="exact"/>
        <w:jc w:val="left"/>
        <w:rPr>
          <w:rFonts w:ascii="游ゴシック" w:eastAsia="游ゴシック" w:hAnsi="游ゴシック"/>
          <w:sz w:val="22"/>
          <w:u w:val="single"/>
        </w:rPr>
      </w:pPr>
      <w:r>
        <w:rPr>
          <w:rFonts w:ascii="游ゴシック" w:eastAsia="游ゴシック" w:hAnsi="游ゴシック" w:hint="eastAsia"/>
          <w:sz w:val="22"/>
        </w:rPr>
        <w:t xml:space="preserve">　</w:t>
      </w:r>
      <w:r w:rsidRPr="00C043E3">
        <w:rPr>
          <w:rFonts w:ascii="游ゴシック" w:eastAsia="游ゴシック" w:hAnsi="游ゴシック" w:hint="eastAsia"/>
          <w:sz w:val="22"/>
          <w:u w:val="single"/>
        </w:rPr>
        <w:t>２．斎場の規模</w:t>
      </w:r>
    </w:p>
    <w:p w14:paraId="6292E1DB" w14:textId="42F4F30E" w:rsidR="00806C97" w:rsidRDefault="0046793A"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A204A">
        <w:rPr>
          <w:rFonts w:ascii="游ゴシック" w:eastAsia="游ゴシック" w:hAnsi="游ゴシック" w:hint="eastAsia"/>
          <w:sz w:val="22"/>
        </w:rPr>
        <w:t xml:space="preserve">　</w:t>
      </w:r>
      <w:r w:rsidR="00806C97">
        <w:rPr>
          <w:rFonts w:ascii="游ゴシック" w:eastAsia="游ゴシック" w:hAnsi="游ゴシック" w:hint="eastAsia"/>
          <w:sz w:val="22"/>
        </w:rPr>
        <w:t>⑴火葬炉数</w:t>
      </w:r>
    </w:p>
    <w:p w14:paraId="37EF84CC" w14:textId="77777777" w:rsidR="0013271F" w:rsidRDefault="0046793A" w:rsidP="0013271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13271F">
        <w:rPr>
          <w:rFonts w:ascii="游ゴシック" w:eastAsia="游ゴシック" w:hAnsi="游ゴシック" w:hint="eastAsia"/>
          <w:sz w:val="22"/>
        </w:rPr>
        <w:t>斎場整備について検討を行うにあたり</w:t>
      </w:r>
      <w:r w:rsidR="006821B5">
        <w:rPr>
          <w:rFonts w:ascii="游ゴシック" w:eastAsia="游ゴシック" w:hAnsi="游ゴシック" w:hint="eastAsia"/>
          <w:sz w:val="22"/>
        </w:rPr>
        <w:t>、火葬炉数は</w:t>
      </w:r>
      <w:r w:rsidR="00806C97">
        <w:rPr>
          <w:rFonts w:ascii="游ゴシック" w:eastAsia="游ゴシック" w:hAnsi="游ゴシック" w:hint="eastAsia"/>
          <w:sz w:val="22"/>
        </w:rPr>
        <w:t>斎場の機能を組み立てていく</w:t>
      </w:r>
    </w:p>
    <w:p w14:paraId="7AC651B5" w14:textId="77777777" w:rsidR="00806C97" w:rsidRDefault="00806C97" w:rsidP="0013271F">
      <w:pPr>
        <w:spacing w:line="440" w:lineRule="exact"/>
        <w:ind w:firstLineChars="100" w:firstLine="220"/>
        <w:jc w:val="left"/>
        <w:rPr>
          <w:rFonts w:ascii="游ゴシック" w:eastAsia="游ゴシック" w:hAnsi="游ゴシック"/>
          <w:sz w:val="22"/>
        </w:rPr>
      </w:pPr>
      <w:r>
        <w:rPr>
          <w:rFonts w:ascii="游ゴシック" w:eastAsia="游ゴシック" w:hAnsi="游ゴシック" w:hint="eastAsia"/>
          <w:sz w:val="22"/>
        </w:rPr>
        <w:t>うえで最も重要</w:t>
      </w:r>
      <w:r w:rsidR="006821B5">
        <w:rPr>
          <w:rFonts w:ascii="游ゴシック" w:eastAsia="游ゴシック" w:hAnsi="游ゴシック" w:hint="eastAsia"/>
          <w:sz w:val="22"/>
        </w:rPr>
        <w:t>かつ根幹となる</w:t>
      </w:r>
      <w:r>
        <w:rPr>
          <w:rFonts w:ascii="游ゴシック" w:eastAsia="游ゴシック" w:hAnsi="游ゴシック" w:hint="eastAsia"/>
          <w:sz w:val="22"/>
        </w:rPr>
        <w:t>項目</w:t>
      </w:r>
      <w:r w:rsidR="006821B5">
        <w:rPr>
          <w:rFonts w:ascii="游ゴシック" w:eastAsia="游ゴシック" w:hAnsi="游ゴシック" w:hint="eastAsia"/>
          <w:sz w:val="22"/>
        </w:rPr>
        <w:t>で</w:t>
      </w:r>
      <w:r w:rsidR="00C769A0">
        <w:rPr>
          <w:rFonts w:ascii="游ゴシック" w:eastAsia="游ゴシック" w:hAnsi="游ゴシック" w:hint="eastAsia"/>
          <w:sz w:val="22"/>
        </w:rPr>
        <w:t>あ</w:t>
      </w:r>
      <w:r>
        <w:rPr>
          <w:rFonts w:ascii="游ゴシック" w:eastAsia="游ゴシック" w:hAnsi="游ゴシック" w:hint="eastAsia"/>
          <w:sz w:val="22"/>
        </w:rPr>
        <w:t>り、次の考えを元に算出します。</w:t>
      </w:r>
    </w:p>
    <w:p w14:paraId="25399786" w14:textId="77777777" w:rsidR="00806C97" w:rsidRDefault="0046793A"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806C97">
        <w:rPr>
          <w:rFonts w:ascii="游ゴシック" w:eastAsia="游ゴシック" w:hAnsi="游ゴシック" w:hint="eastAsia"/>
          <w:sz w:val="22"/>
        </w:rPr>
        <w:t>・人口予測、死亡率を元に、</w:t>
      </w:r>
      <w:r w:rsidR="00AF136A">
        <w:rPr>
          <w:rFonts w:ascii="游ゴシック" w:eastAsia="游ゴシック" w:hAnsi="游ゴシック" w:hint="eastAsia"/>
          <w:sz w:val="22"/>
        </w:rPr>
        <w:t>今後の年間</w:t>
      </w:r>
      <w:r w:rsidR="00806C97">
        <w:rPr>
          <w:rFonts w:ascii="游ゴシック" w:eastAsia="游ゴシック" w:hAnsi="游ゴシック" w:hint="eastAsia"/>
          <w:sz w:val="22"/>
        </w:rPr>
        <w:t>火葬受入想定</w:t>
      </w:r>
      <w:r w:rsidR="002441C7">
        <w:rPr>
          <w:rFonts w:ascii="游ゴシック" w:eastAsia="游ゴシック" w:hAnsi="游ゴシック" w:hint="eastAsia"/>
          <w:sz w:val="22"/>
        </w:rPr>
        <w:t>件数</w:t>
      </w:r>
      <w:r w:rsidR="00806C97">
        <w:rPr>
          <w:rFonts w:ascii="游ゴシック" w:eastAsia="游ゴシック" w:hAnsi="游ゴシック" w:hint="eastAsia"/>
          <w:sz w:val="22"/>
        </w:rPr>
        <w:t>を割り出す</w:t>
      </w:r>
    </w:p>
    <w:p w14:paraId="2D76B271" w14:textId="77777777" w:rsidR="00806C97" w:rsidRDefault="0046793A"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806C97">
        <w:rPr>
          <w:rFonts w:ascii="游ゴシック" w:eastAsia="游ゴシック" w:hAnsi="游ゴシック" w:hint="eastAsia"/>
          <w:sz w:val="22"/>
        </w:rPr>
        <w:t>・</w:t>
      </w:r>
      <w:r w:rsidR="002441C7">
        <w:rPr>
          <w:rFonts w:ascii="游ゴシック" w:eastAsia="游ゴシック" w:hAnsi="游ゴシック" w:hint="eastAsia"/>
          <w:sz w:val="22"/>
        </w:rPr>
        <w:t>過去実績から、月別の繁閑を割り出す</w:t>
      </w:r>
    </w:p>
    <w:p w14:paraId="3DA86CD2" w14:textId="77777777" w:rsidR="0046793A" w:rsidRDefault="0046793A" w:rsidP="00AC7687">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2441C7">
        <w:rPr>
          <w:rFonts w:ascii="游ゴシック" w:eastAsia="游ゴシック" w:hAnsi="游ゴシック" w:hint="eastAsia"/>
          <w:sz w:val="22"/>
        </w:rPr>
        <w:t>・</w:t>
      </w:r>
      <w:r w:rsidR="00127634">
        <w:rPr>
          <w:rFonts w:ascii="游ゴシック" w:eastAsia="游ゴシック" w:hAnsi="游ゴシック" w:hint="eastAsia"/>
          <w:sz w:val="22"/>
        </w:rPr>
        <w:t>火葬受入想定件数がピークを迎える年度における、</w:t>
      </w:r>
      <w:r w:rsidR="002441C7">
        <w:rPr>
          <w:rFonts w:ascii="游ゴシック" w:eastAsia="游ゴシック" w:hAnsi="游ゴシック" w:hint="eastAsia"/>
          <w:sz w:val="22"/>
        </w:rPr>
        <w:t>最繁忙月の受入</w:t>
      </w:r>
      <w:r w:rsidR="00127634">
        <w:rPr>
          <w:rFonts w:ascii="游ゴシック" w:eastAsia="游ゴシック" w:hAnsi="游ゴシック" w:hint="eastAsia"/>
          <w:sz w:val="22"/>
        </w:rPr>
        <w:t>件数</w:t>
      </w:r>
      <w:r w:rsidR="002441C7">
        <w:rPr>
          <w:rFonts w:ascii="游ゴシック" w:eastAsia="游ゴシック" w:hAnsi="游ゴシック" w:hint="eastAsia"/>
          <w:sz w:val="22"/>
        </w:rPr>
        <w:t>を満</w:t>
      </w:r>
    </w:p>
    <w:p w14:paraId="016390FB" w14:textId="53C4456F" w:rsidR="00FC43FC" w:rsidRDefault="002441C7" w:rsidP="00A03D51">
      <w:pPr>
        <w:spacing w:line="440" w:lineRule="exact"/>
        <w:ind w:firstLineChars="400" w:firstLine="880"/>
        <w:jc w:val="left"/>
        <w:rPr>
          <w:rFonts w:ascii="游ゴシック" w:eastAsia="游ゴシック" w:hAnsi="游ゴシック"/>
          <w:sz w:val="22"/>
        </w:rPr>
      </w:pPr>
      <w:r>
        <w:rPr>
          <w:rFonts w:ascii="游ゴシック" w:eastAsia="游ゴシック" w:hAnsi="游ゴシック" w:hint="eastAsia"/>
          <w:sz w:val="22"/>
        </w:rPr>
        <w:t>足する炉数を</w:t>
      </w:r>
      <w:r w:rsidR="00127634">
        <w:rPr>
          <w:rFonts w:ascii="游ゴシック" w:eastAsia="游ゴシック" w:hAnsi="游ゴシック" w:hint="eastAsia"/>
          <w:sz w:val="22"/>
        </w:rPr>
        <w:t>設定</w:t>
      </w:r>
      <w:r>
        <w:rPr>
          <w:rFonts w:ascii="游ゴシック" w:eastAsia="游ゴシック" w:hAnsi="游ゴシック" w:hint="eastAsia"/>
          <w:sz w:val="22"/>
        </w:rPr>
        <w:t>する</w:t>
      </w:r>
    </w:p>
    <w:p w14:paraId="63BD94BE" w14:textId="15626A0A" w:rsidR="00EC02FA" w:rsidRDefault="0046793A" w:rsidP="0051540F">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C38F8">
        <w:rPr>
          <w:rFonts w:ascii="游ゴシック" w:eastAsia="游ゴシック" w:hAnsi="游ゴシック" w:hint="eastAsia"/>
          <w:sz w:val="22"/>
        </w:rPr>
        <w:t xml:space="preserve">　</w:t>
      </w:r>
      <w:r w:rsidR="00FC43FC">
        <w:rPr>
          <w:rFonts w:ascii="游ゴシック" w:eastAsia="游ゴシック" w:hAnsi="游ゴシック" w:hint="eastAsia"/>
          <w:sz w:val="22"/>
        </w:rPr>
        <w:t>１</w:t>
      </w:r>
      <w:r w:rsidR="00127634">
        <w:rPr>
          <w:rFonts w:ascii="游ゴシック" w:eastAsia="游ゴシック" w:hAnsi="游ゴシック" w:hint="eastAsia"/>
          <w:sz w:val="22"/>
        </w:rPr>
        <w:t>）年間火葬受入想定件数</w:t>
      </w:r>
    </w:p>
    <w:p w14:paraId="75EE0BC1" w14:textId="77777777" w:rsidR="009D28C6" w:rsidRPr="009D28C6" w:rsidRDefault="0046793A" w:rsidP="00B5397C">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B5397C" w:rsidRPr="009D28C6">
        <w:rPr>
          <w:rFonts w:ascii="游ゴシック" w:eastAsia="游ゴシック" w:hAnsi="游ゴシック" w:hint="eastAsia"/>
          <w:sz w:val="22"/>
        </w:rPr>
        <w:t>1</w:t>
      </w:r>
      <w:r w:rsidR="009D28C6" w:rsidRPr="009D28C6">
        <w:rPr>
          <w:rFonts w:ascii="游ゴシック" w:eastAsia="游ゴシック" w:hAnsi="游ゴシック" w:hint="eastAsia"/>
          <w:sz w:val="22"/>
        </w:rPr>
        <w:t>3</w:t>
      </w:r>
      <w:r w:rsidR="00B5397C" w:rsidRPr="009D28C6">
        <w:rPr>
          <w:rFonts w:ascii="游ゴシック" w:eastAsia="游ゴシック" w:hAnsi="游ゴシック" w:hint="eastAsia"/>
          <w:sz w:val="22"/>
        </w:rPr>
        <w:t>ページ「</w:t>
      </w:r>
      <w:r w:rsidR="009D28C6" w:rsidRPr="009D28C6">
        <w:rPr>
          <w:rFonts w:ascii="游ゴシック" w:eastAsia="游ゴシック" w:hAnsi="游ゴシック" w:hint="eastAsia"/>
          <w:sz w:val="22"/>
        </w:rPr>
        <w:t>Ⅱ</w:t>
      </w:r>
      <w:r w:rsidR="00B5397C" w:rsidRPr="009D28C6">
        <w:rPr>
          <w:rFonts w:ascii="游ゴシック" w:eastAsia="游ゴシック" w:hAnsi="游ゴシック" w:hint="eastAsia"/>
          <w:sz w:val="22"/>
        </w:rPr>
        <w:t xml:space="preserve">．斎場整備の必要性　</w:t>
      </w:r>
      <w:r w:rsidR="009D28C6" w:rsidRPr="009D28C6">
        <w:rPr>
          <w:rFonts w:ascii="游ゴシック" w:eastAsia="游ゴシック" w:hAnsi="游ゴシック" w:hint="eastAsia"/>
          <w:sz w:val="22"/>
        </w:rPr>
        <w:t>２．</w:t>
      </w:r>
      <w:r w:rsidR="00B5397C" w:rsidRPr="009D28C6">
        <w:rPr>
          <w:rFonts w:ascii="游ゴシック" w:eastAsia="游ゴシック" w:hAnsi="游ゴシック" w:hint="eastAsia"/>
          <w:sz w:val="22"/>
        </w:rPr>
        <w:t>火葬件数逓増に伴う受入能力（火</w:t>
      </w:r>
    </w:p>
    <w:p w14:paraId="0A5A5D14" w14:textId="77777777" w:rsidR="009D28C6" w:rsidRDefault="009D28C6" w:rsidP="009D28C6">
      <w:pPr>
        <w:spacing w:line="440" w:lineRule="exact"/>
        <w:jc w:val="left"/>
        <w:rPr>
          <w:rFonts w:ascii="游ゴシック" w:eastAsia="游ゴシック" w:hAnsi="游ゴシック"/>
          <w:sz w:val="22"/>
        </w:rPr>
      </w:pPr>
      <w:r w:rsidRPr="009D28C6">
        <w:rPr>
          <w:rFonts w:ascii="游ゴシック" w:eastAsia="游ゴシック" w:hAnsi="游ゴシック" w:hint="eastAsia"/>
          <w:sz w:val="22"/>
        </w:rPr>
        <w:t xml:space="preserve">　　　　</w:t>
      </w:r>
      <w:r w:rsidR="00B5397C" w:rsidRPr="009D28C6">
        <w:rPr>
          <w:rFonts w:ascii="游ゴシック" w:eastAsia="游ゴシック" w:hAnsi="游ゴシック" w:hint="eastAsia"/>
          <w:sz w:val="22"/>
        </w:rPr>
        <w:t>葬炉数）の不足」</w:t>
      </w:r>
      <w:r w:rsidR="00B5397C">
        <w:rPr>
          <w:rFonts w:ascii="游ゴシック" w:eastAsia="游ゴシック" w:hAnsi="游ゴシック" w:hint="eastAsia"/>
          <w:sz w:val="22"/>
        </w:rPr>
        <w:t>に述べたように、</w:t>
      </w:r>
      <w:r w:rsidR="00426F75" w:rsidRPr="00DD5663">
        <w:rPr>
          <w:rFonts w:ascii="游ゴシック" w:eastAsia="游ゴシック" w:hAnsi="游ゴシック" w:hint="eastAsia"/>
          <w:sz w:val="22"/>
        </w:rPr>
        <w:t>現行の炉数・運営体制における受入可能</w:t>
      </w:r>
    </w:p>
    <w:p w14:paraId="7AB27736" w14:textId="77777777" w:rsidR="009D28C6" w:rsidRDefault="009D28C6" w:rsidP="009D28C6">
      <w:pPr>
        <w:spacing w:line="440" w:lineRule="exact"/>
        <w:jc w:val="left"/>
        <w:rPr>
          <w:rFonts w:ascii="游ゴシック" w:eastAsia="游ゴシック" w:hAnsi="游ゴシック"/>
          <w:sz w:val="22"/>
        </w:rPr>
      </w:pPr>
      <w:r>
        <w:rPr>
          <w:rFonts w:ascii="游ゴシック" w:eastAsia="游ゴシック" w:hAnsi="游ゴシック" w:hint="eastAsia"/>
          <w:sz w:val="22"/>
        </w:rPr>
        <w:t xml:space="preserve">　　　　</w:t>
      </w:r>
      <w:r w:rsidR="00426F75" w:rsidRPr="00DD5663">
        <w:rPr>
          <w:rFonts w:ascii="游ゴシック" w:eastAsia="游ゴシック" w:hAnsi="游ゴシック" w:hint="eastAsia"/>
          <w:sz w:val="22"/>
        </w:rPr>
        <w:t>件数は５斎場計で約39</w:t>
      </w:r>
      <w:r w:rsidR="00426F75" w:rsidRPr="00DD5663">
        <w:rPr>
          <w:rFonts w:ascii="游ゴシック" w:eastAsia="游ゴシック" w:hAnsi="游ゴシック"/>
          <w:sz w:val="22"/>
        </w:rPr>
        <w:t>,</w:t>
      </w:r>
      <w:r w:rsidR="00426F75" w:rsidRPr="00DD5663">
        <w:rPr>
          <w:rFonts w:ascii="游ゴシック" w:eastAsia="游ゴシック" w:hAnsi="游ゴシック" w:hint="eastAsia"/>
          <w:sz w:val="22"/>
        </w:rPr>
        <w:t>000件/年であり、令和10</w:t>
      </w:r>
      <w:r w:rsidR="00426F75" w:rsidRPr="00DD5663">
        <w:rPr>
          <w:rFonts w:ascii="游ゴシック" w:eastAsia="游ゴシック" w:hAnsi="游ゴシック"/>
          <w:sz w:val="22"/>
        </w:rPr>
        <w:t>(2028)</w:t>
      </w:r>
      <w:r w:rsidR="00426F75" w:rsidRPr="00DD5663">
        <w:rPr>
          <w:rFonts w:ascii="游ゴシック" w:eastAsia="游ゴシック" w:hAnsi="游ゴシック" w:hint="eastAsia"/>
          <w:sz w:val="22"/>
        </w:rPr>
        <w:t>年度には39</w:t>
      </w:r>
      <w:r w:rsidR="00426F75" w:rsidRPr="00DD5663">
        <w:rPr>
          <w:rFonts w:ascii="游ゴシック" w:eastAsia="游ゴシック" w:hAnsi="游ゴシック"/>
          <w:sz w:val="22"/>
        </w:rPr>
        <w:t>,</w:t>
      </w:r>
      <w:r w:rsidR="00426F75" w:rsidRPr="00DD5663">
        <w:rPr>
          <w:rFonts w:ascii="游ゴシック" w:eastAsia="游ゴシック" w:hAnsi="游ゴシック" w:hint="eastAsia"/>
          <w:sz w:val="22"/>
        </w:rPr>
        <w:t>000件</w:t>
      </w:r>
    </w:p>
    <w:p w14:paraId="659ADD24" w14:textId="50CD3649" w:rsidR="00DD5663" w:rsidRPr="009D28C6" w:rsidRDefault="009D28C6" w:rsidP="009D28C6">
      <w:pPr>
        <w:spacing w:line="440" w:lineRule="exact"/>
        <w:jc w:val="left"/>
        <w:rPr>
          <w:rFonts w:ascii="游ゴシック" w:eastAsia="游ゴシック" w:hAnsi="游ゴシック"/>
          <w:sz w:val="22"/>
          <w:highlight w:val="cyan"/>
        </w:rPr>
      </w:pPr>
      <w:r>
        <w:rPr>
          <w:rFonts w:ascii="游ゴシック" w:eastAsia="游ゴシック" w:hAnsi="游ゴシック" w:hint="eastAsia"/>
          <w:sz w:val="22"/>
        </w:rPr>
        <w:t xml:space="preserve">　　　　</w:t>
      </w:r>
      <w:r w:rsidR="00426F75" w:rsidRPr="00DD5663">
        <w:rPr>
          <w:rFonts w:ascii="游ゴシック" w:eastAsia="游ゴシック" w:hAnsi="游ゴシック" w:hint="eastAsia"/>
          <w:sz w:val="22"/>
        </w:rPr>
        <w:t>を超過（火葬待ちが生じる状態）となります。また、</w:t>
      </w:r>
      <w:r w:rsidR="00B5397C" w:rsidRPr="00DD5663">
        <w:rPr>
          <w:rFonts w:ascii="游ゴシック" w:eastAsia="游ゴシック" w:hAnsi="游ゴシック" w:hint="eastAsia"/>
          <w:sz w:val="22"/>
        </w:rPr>
        <w:t>ピーク時である令和</w:t>
      </w:r>
    </w:p>
    <w:p w14:paraId="01229841" w14:textId="77777777" w:rsidR="00DD5663" w:rsidRPr="00DD5663" w:rsidRDefault="00B5397C" w:rsidP="00DD5663">
      <w:pPr>
        <w:spacing w:line="440" w:lineRule="exact"/>
        <w:ind w:firstLineChars="400" w:firstLine="880"/>
        <w:jc w:val="left"/>
        <w:rPr>
          <w:rFonts w:ascii="游ゴシック" w:eastAsia="游ゴシック" w:hAnsi="游ゴシック"/>
          <w:sz w:val="22"/>
        </w:rPr>
      </w:pPr>
      <w:r w:rsidRPr="00DD5663">
        <w:rPr>
          <w:rFonts w:ascii="游ゴシック" w:eastAsia="游ゴシック" w:hAnsi="游ゴシック" w:hint="eastAsia"/>
          <w:sz w:val="22"/>
        </w:rPr>
        <w:t>22</w:t>
      </w:r>
      <w:r w:rsidR="003D2A98" w:rsidRPr="00DD5663">
        <w:rPr>
          <w:rFonts w:ascii="游ゴシック" w:eastAsia="游ゴシック" w:hAnsi="游ゴシック"/>
          <w:sz w:val="22"/>
        </w:rPr>
        <w:t>(</w:t>
      </w:r>
      <w:r w:rsidR="003D2A98" w:rsidRPr="00DD5663">
        <w:rPr>
          <w:rFonts w:ascii="游ゴシック" w:eastAsia="游ゴシック" w:hAnsi="游ゴシック" w:hint="eastAsia"/>
          <w:sz w:val="22"/>
        </w:rPr>
        <w:t>2040</w:t>
      </w:r>
      <w:r w:rsidRPr="00DD5663">
        <w:rPr>
          <w:rFonts w:ascii="游ゴシック" w:eastAsia="游ゴシック" w:hAnsi="游ゴシック"/>
          <w:sz w:val="22"/>
        </w:rPr>
        <w:t>)</w:t>
      </w:r>
      <w:r w:rsidRPr="00DD5663">
        <w:rPr>
          <w:rFonts w:ascii="游ゴシック" w:eastAsia="游ゴシック" w:hAnsi="游ゴシック" w:hint="eastAsia"/>
          <w:sz w:val="22"/>
        </w:rPr>
        <w:t>年度では約44</w:t>
      </w:r>
      <w:r w:rsidRPr="00DD5663">
        <w:rPr>
          <w:rFonts w:ascii="游ゴシック" w:eastAsia="游ゴシック" w:hAnsi="游ゴシック"/>
          <w:sz w:val="22"/>
        </w:rPr>
        <w:t>,</w:t>
      </w:r>
      <w:r w:rsidRPr="00DD5663">
        <w:rPr>
          <w:rFonts w:ascii="游ゴシック" w:eastAsia="游ゴシック" w:hAnsi="游ゴシック" w:hint="eastAsia"/>
          <w:sz w:val="22"/>
        </w:rPr>
        <w:t>000件の火葬件数が見込まれます。</w:t>
      </w:r>
      <w:r w:rsidR="00426F75" w:rsidRPr="00DD5663">
        <w:rPr>
          <w:rFonts w:ascii="游ゴシック" w:eastAsia="游ゴシック" w:hAnsi="游ゴシック" w:hint="eastAsia"/>
          <w:sz w:val="22"/>
        </w:rPr>
        <w:t>従って、遅くとも</w:t>
      </w:r>
    </w:p>
    <w:p w14:paraId="2737B7DA" w14:textId="77777777" w:rsidR="00B5397C" w:rsidRPr="0046793A" w:rsidRDefault="00426F75" w:rsidP="00DD5663">
      <w:pPr>
        <w:spacing w:line="440" w:lineRule="exact"/>
        <w:ind w:firstLineChars="400" w:firstLine="880"/>
        <w:jc w:val="left"/>
        <w:rPr>
          <w:rFonts w:ascii="游ゴシック" w:eastAsia="游ゴシック" w:hAnsi="游ゴシック"/>
          <w:sz w:val="22"/>
        </w:rPr>
      </w:pPr>
      <w:r w:rsidRPr="00DD5663">
        <w:rPr>
          <w:rFonts w:ascii="游ゴシック" w:eastAsia="游ゴシック" w:hAnsi="游ゴシック" w:hint="eastAsia"/>
          <w:sz w:val="22"/>
        </w:rPr>
        <w:t>令和９年度までには</w:t>
      </w:r>
      <w:r w:rsidR="00A03D51">
        <w:rPr>
          <w:rFonts w:ascii="游ゴシック" w:eastAsia="游ゴシック" w:hAnsi="游ゴシック" w:hint="eastAsia"/>
          <w:sz w:val="22"/>
        </w:rPr>
        <w:t>対応を行う必要があります。</w:t>
      </w:r>
    </w:p>
    <w:p w14:paraId="1F94EF8E" w14:textId="77777777" w:rsidR="00AD1495" w:rsidRPr="00426F75" w:rsidRDefault="00AD1495" w:rsidP="0051540F">
      <w:pPr>
        <w:spacing w:line="440" w:lineRule="exact"/>
        <w:jc w:val="left"/>
        <w:rPr>
          <w:rFonts w:ascii="游ゴシック" w:eastAsia="游ゴシック" w:hAnsi="游ゴシック"/>
          <w:sz w:val="22"/>
        </w:rPr>
      </w:pPr>
    </w:p>
    <w:p w14:paraId="2FB6D2E5" w14:textId="77777777" w:rsidR="001B72D3" w:rsidRDefault="001B72D3" w:rsidP="0051540F">
      <w:pPr>
        <w:spacing w:line="440" w:lineRule="exact"/>
        <w:jc w:val="left"/>
        <w:rPr>
          <w:rFonts w:ascii="游ゴシック" w:eastAsia="游ゴシック" w:hAnsi="游ゴシック"/>
          <w:sz w:val="22"/>
        </w:rPr>
      </w:pPr>
    </w:p>
    <w:p w14:paraId="13C57525" w14:textId="77777777" w:rsidR="001B72D3" w:rsidRDefault="001B72D3" w:rsidP="0051540F">
      <w:pPr>
        <w:spacing w:line="440" w:lineRule="exact"/>
        <w:jc w:val="left"/>
        <w:rPr>
          <w:rFonts w:ascii="游ゴシック" w:eastAsia="游ゴシック" w:hAnsi="游ゴシック"/>
          <w:sz w:val="22"/>
        </w:rPr>
      </w:pPr>
    </w:p>
    <w:p w14:paraId="192BD563" w14:textId="77777777" w:rsidR="001B72D3" w:rsidRDefault="001B72D3" w:rsidP="0051540F">
      <w:pPr>
        <w:spacing w:line="440" w:lineRule="exact"/>
        <w:jc w:val="left"/>
        <w:rPr>
          <w:rFonts w:ascii="游ゴシック" w:eastAsia="游ゴシック" w:hAnsi="游ゴシック"/>
          <w:sz w:val="22"/>
        </w:rPr>
      </w:pPr>
    </w:p>
    <w:p w14:paraId="41A5F6FE" w14:textId="77777777" w:rsidR="001B72D3" w:rsidRDefault="001B72D3" w:rsidP="0051540F">
      <w:pPr>
        <w:spacing w:line="440" w:lineRule="exact"/>
        <w:jc w:val="left"/>
        <w:rPr>
          <w:rFonts w:ascii="游ゴシック" w:eastAsia="游ゴシック" w:hAnsi="游ゴシック"/>
          <w:sz w:val="22"/>
        </w:rPr>
      </w:pPr>
    </w:p>
    <w:p w14:paraId="17013D10" w14:textId="77777777" w:rsidR="001B72D3" w:rsidRDefault="001B72D3" w:rsidP="0051540F">
      <w:pPr>
        <w:spacing w:line="440" w:lineRule="exact"/>
        <w:jc w:val="left"/>
        <w:rPr>
          <w:rFonts w:ascii="游ゴシック" w:eastAsia="游ゴシック" w:hAnsi="游ゴシック"/>
          <w:sz w:val="22"/>
        </w:rPr>
      </w:pPr>
    </w:p>
    <w:p w14:paraId="2590553F" w14:textId="77777777" w:rsidR="001B72D3" w:rsidRDefault="001B72D3" w:rsidP="0051540F">
      <w:pPr>
        <w:spacing w:line="440" w:lineRule="exact"/>
        <w:jc w:val="left"/>
        <w:rPr>
          <w:rFonts w:ascii="游ゴシック" w:eastAsia="游ゴシック" w:hAnsi="游ゴシック"/>
          <w:sz w:val="22"/>
        </w:rPr>
      </w:pPr>
    </w:p>
    <w:p w14:paraId="2D2321D6" w14:textId="77777777" w:rsidR="001B72D3" w:rsidRDefault="001B72D3" w:rsidP="0051540F">
      <w:pPr>
        <w:spacing w:line="440" w:lineRule="exact"/>
        <w:jc w:val="left"/>
        <w:rPr>
          <w:rFonts w:ascii="游ゴシック" w:eastAsia="游ゴシック" w:hAnsi="游ゴシック"/>
          <w:sz w:val="22"/>
        </w:rPr>
      </w:pPr>
    </w:p>
    <w:p w14:paraId="37D5E150" w14:textId="77777777" w:rsidR="00DD5663" w:rsidRDefault="00DD5663" w:rsidP="0051540F">
      <w:pPr>
        <w:spacing w:line="440" w:lineRule="exact"/>
        <w:jc w:val="left"/>
        <w:rPr>
          <w:rFonts w:ascii="游ゴシック" w:eastAsia="游ゴシック" w:hAnsi="游ゴシック"/>
          <w:sz w:val="22"/>
        </w:rPr>
      </w:pPr>
    </w:p>
    <w:p w14:paraId="23319A59" w14:textId="77777777" w:rsidR="0014770D" w:rsidRDefault="0014770D" w:rsidP="0051540F">
      <w:pPr>
        <w:spacing w:line="440" w:lineRule="exact"/>
        <w:jc w:val="left"/>
        <w:rPr>
          <w:rFonts w:ascii="游ゴシック" w:eastAsia="游ゴシック" w:hAnsi="游ゴシック"/>
          <w:sz w:val="22"/>
        </w:rPr>
      </w:pPr>
    </w:p>
    <w:p w14:paraId="40FB0B78" w14:textId="77777777" w:rsidR="001B72D3" w:rsidRDefault="001B72D3" w:rsidP="0051540F">
      <w:pPr>
        <w:spacing w:line="440" w:lineRule="exact"/>
        <w:jc w:val="left"/>
        <w:rPr>
          <w:rFonts w:ascii="游ゴシック" w:eastAsia="游ゴシック" w:hAnsi="游ゴシック"/>
          <w:sz w:val="22"/>
        </w:rPr>
      </w:pPr>
    </w:p>
    <w:p w14:paraId="79F3CAD7" w14:textId="77777777" w:rsidR="001B72D3" w:rsidRDefault="001B72D3" w:rsidP="0051540F">
      <w:pPr>
        <w:spacing w:line="440" w:lineRule="exact"/>
        <w:jc w:val="left"/>
        <w:rPr>
          <w:rFonts w:ascii="游ゴシック" w:eastAsia="游ゴシック" w:hAnsi="游ゴシック"/>
          <w:sz w:val="22"/>
        </w:rPr>
      </w:pPr>
    </w:p>
    <w:p w14:paraId="18B9888D" w14:textId="77777777" w:rsidR="00A03D51" w:rsidRDefault="00A03D51" w:rsidP="0051540F">
      <w:pPr>
        <w:spacing w:line="440" w:lineRule="exact"/>
        <w:jc w:val="left"/>
        <w:rPr>
          <w:rFonts w:ascii="游ゴシック" w:eastAsia="游ゴシック" w:hAnsi="游ゴシック"/>
          <w:sz w:val="22"/>
        </w:rPr>
      </w:pPr>
    </w:p>
    <w:p w14:paraId="7E78D617" w14:textId="5820E527" w:rsidR="00727754" w:rsidRPr="00727754" w:rsidRDefault="00727754" w:rsidP="00727754">
      <w:pPr>
        <w:spacing w:line="440" w:lineRule="exact"/>
        <w:jc w:val="left"/>
        <w:rPr>
          <w:rFonts w:ascii="游ゴシック" w:eastAsia="游ゴシック" w:hAnsi="游ゴシック"/>
          <w:sz w:val="22"/>
          <w:highlight w:val="cyan"/>
        </w:rPr>
      </w:pPr>
    </w:p>
    <w:sectPr w:rsidR="00727754" w:rsidRPr="00727754" w:rsidSect="00530496">
      <w:footerReference w:type="default" r:id="rId7"/>
      <w:pgSz w:w="11906" w:h="16838"/>
      <w:pgMar w:top="1985" w:right="1701" w:bottom="1701" w:left="1701" w:header="851" w:footer="737" w:gutter="0"/>
      <w:pgNumType w:start="2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0B140" w14:textId="77777777" w:rsidR="00B471C9" w:rsidRDefault="00B471C9" w:rsidP="00E21772">
      <w:r>
        <w:separator/>
      </w:r>
    </w:p>
  </w:endnote>
  <w:endnote w:type="continuationSeparator" w:id="0">
    <w:p w14:paraId="401B6B31" w14:textId="77777777" w:rsidR="00B471C9" w:rsidRDefault="00B471C9" w:rsidP="00E2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96540"/>
      <w:docPartObj>
        <w:docPartGallery w:val="Page Numbers (Bottom of Page)"/>
        <w:docPartUnique/>
      </w:docPartObj>
    </w:sdtPr>
    <w:sdtEndPr>
      <w:rPr>
        <w:rFonts w:ascii="Meiryo UI" w:eastAsia="Meiryo UI" w:hAnsi="Meiryo UI"/>
        <w:sz w:val="20"/>
      </w:rPr>
    </w:sdtEndPr>
    <w:sdtContent>
      <w:p w14:paraId="4E12F0FE" w14:textId="5538D6F8" w:rsidR="00B471C9" w:rsidRPr="00C97575" w:rsidRDefault="00B471C9">
        <w:pPr>
          <w:pStyle w:val="a8"/>
          <w:jc w:val="center"/>
          <w:rPr>
            <w:rFonts w:ascii="Meiryo UI" w:eastAsia="Meiryo UI" w:hAnsi="Meiryo UI"/>
            <w:sz w:val="20"/>
          </w:rPr>
        </w:pPr>
        <w:r w:rsidRPr="00C97575">
          <w:rPr>
            <w:rFonts w:ascii="Meiryo UI" w:eastAsia="Meiryo UI" w:hAnsi="Meiryo UI"/>
            <w:sz w:val="20"/>
          </w:rPr>
          <w:fldChar w:fldCharType="begin"/>
        </w:r>
        <w:r w:rsidRPr="00C97575">
          <w:rPr>
            <w:rFonts w:ascii="Meiryo UI" w:eastAsia="Meiryo UI" w:hAnsi="Meiryo UI"/>
            <w:sz w:val="20"/>
          </w:rPr>
          <w:instrText>PAGE   \* MERGEFORMAT</w:instrText>
        </w:r>
        <w:r w:rsidRPr="00C97575">
          <w:rPr>
            <w:rFonts w:ascii="Meiryo UI" w:eastAsia="Meiryo UI" w:hAnsi="Meiryo UI"/>
            <w:sz w:val="20"/>
          </w:rPr>
          <w:fldChar w:fldCharType="separate"/>
        </w:r>
        <w:r w:rsidR="00530496" w:rsidRPr="00530496">
          <w:rPr>
            <w:rFonts w:ascii="Meiryo UI" w:eastAsia="Meiryo UI" w:hAnsi="Meiryo UI"/>
            <w:noProof/>
            <w:sz w:val="20"/>
            <w:lang w:val="ja-JP"/>
          </w:rPr>
          <w:t>27</w:t>
        </w:r>
        <w:r w:rsidRPr="00C97575">
          <w:rPr>
            <w:rFonts w:ascii="Meiryo UI" w:eastAsia="Meiryo UI" w:hAnsi="Meiryo UI"/>
            <w:sz w:val="20"/>
          </w:rPr>
          <w:fldChar w:fldCharType="end"/>
        </w:r>
      </w:p>
    </w:sdtContent>
  </w:sdt>
  <w:p w14:paraId="47B41A30" w14:textId="77777777" w:rsidR="00B471C9" w:rsidRDefault="00B471C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F7D04" w14:textId="77777777" w:rsidR="00B471C9" w:rsidRDefault="00B471C9" w:rsidP="00E21772">
      <w:r>
        <w:separator/>
      </w:r>
    </w:p>
  </w:footnote>
  <w:footnote w:type="continuationSeparator" w:id="0">
    <w:p w14:paraId="6EC26DDF" w14:textId="77777777" w:rsidR="00B471C9" w:rsidRDefault="00B471C9" w:rsidP="00E217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10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042"/>
    <w:rsid w:val="000028E5"/>
    <w:rsid w:val="0000431E"/>
    <w:rsid w:val="000045FB"/>
    <w:rsid w:val="00007870"/>
    <w:rsid w:val="00007C27"/>
    <w:rsid w:val="00007D1E"/>
    <w:rsid w:val="00010BEE"/>
    <w:rsid w:val="00011549"/>
    <w:rsid w:val="00012A4F"/>
    <w:rsid w:val="000139F5"/>
    <w:rsid w:val="00015600"/>
    <w:rsid w:val="00016774"/>
    <w:rsid w:val="00016D6D"/>
    <w:rsid w:val="00020814"/>
    <w:rsid w:val="00021AA3"/>
    <w:rsid w:val="0002311F"/>
    <w:rsid w:val="000240E7"/>
    <w:rsid w:val="0002537A"/>
    <w:rsid w:val="00025868"/>
    <w:rsid w:val="00030A6A"/>
    <w:rsid w:val="000313E7"/>
    <w:rsid w:val="00034DBC"/>
    <w:rsid w:val="000366F4"/>
    <w:rsid w:val="000377EA"/>
    <w:rsid w:val="00042A2A"/>
    <w:rsid w:val="000433F1"/>
    <w:rsid w:val="000436A5"/>
    <w:rsid w:val="00046A18"/>
    <w:rsid w:val="0005135A"/>
    <w:rsid w:val="000532FD"/>
    <w:rsid w:val="000547FA"/>
    <w:rsid w:val="00057BFD"/>
    <w:rsid w:val="00061FC5"/>
    <w:rsid w:val="000621A2"/>
    <w:rsid w:val="00064811"/>
    <w:rsid w:val="000666BC"/>
    <w:rsid w:val="00071099"/>
    <w:rsid w:val="00074700"/>
    <w:rsid w:val="0007536A"/>
    <w:rsid w:val="00076FF4"/>
    <w:rsid w:val="00081B64"/>
    <w:rsid w:val="000833E7"/>
    <w:rsid w:val="00083893"/>
    <w:rsid w:val="00086A11"/>
    <w:rsid w:val="00090F81"/>
    <w:rsid w:val="00091462"/>
    <w:rsid w:val="00091A66"/>
    <w:rsid w:val="00091F7D"/>
    <w:rsid w:val="000950ED"/>
    <w:rsid w:val="00096825"/>
    <w:rsid w:val="000A08D3"/>
    <w:rsid w:val="000A1FCE"/>
    <w:rsid w:val="000A3CAE"/>
    <w:rsid w:val="000A4BA2"/>
    <w:rsid w:val="000B1E47"/>
    <w:rsid w:val="000B3841"/>
    <w:rsid w:val="000B3FA2"/>
    <w:rsid w:val="000B54B0"/>
    <w:rsid w:val="000C37F6"/>
    <w:rsid w:val="000C3CEA"/>
    <w:rsid w:val="000C52D1"/>
    <w:rsid w:val="000D36E8"/>
    <w:rsid w:val="000D481B"/>
    <w:rsid w:val="000D728A"/>
    <w:rsid w:val="000E0C42"/>
    <w:rsid w:val="000E5A4E"/>
    <w:rsid w:val="000E6DD0"/>
    <w:rsid w:val="000F085A"/>
    <w:rsid w:val="000F2DAE"/>
    <w:rsid w:val="000F2E79"/>
    <w:rsid w:val="000F2FF9"/>
    <w:rsid w:val="000F45DF"/>
    <w:rsid w:val="000F614C"/>
    <w:rsid w:val="000F7094"/>
    <w:rsid w:val="001020D2"/>
    <w:rsid w:val="00102BD5"/>
    <w:rsid w:val="00102BE0"/>
    <w:rsid w:val="00106CA6"/>
    <w:rsid w:val="00107366"/>
    <w:rsid w:val="00107DC3"/>
    <w:rsid w:val="00111E23"/>
    <w:rsid w:val="001159BE"/>
    <w:rsid w:val="00123CD5"/>
    <w:rsid w:val="00127634"/>
    <w:rsid w:val="00130390"/>
    <w:rsid w:val="0013271F"/>
    <w:rsid w:val="001333AE"/>
    <w:rsid w:val="00140D14"/>
    <w:rsid w:val="001418F3"/>
    <w:rsid w:val="00142C98"/>
    <w:rsid w:val="00142D39"/>
    <w:rsid w:val="00146152"/>
    <w:rsid w:val="00146A19"/>
    <w:rsid w:val="0014770D"/>
    <w:rsid w:val="001479E7"/>
    <w:rsid w:val="00153B8E"/>
    <w:rsid w:val="00153E46"/>
    <w:rsid w:val="00155371"/>
    <w:rsid w:val="00156204"/>
    <w:rsid w:val="00160101"/>
    <w:rsid w:val="00161C23"/>
    <w:rsid w:val="001633C7"/>
    <w:rsid w:val="001635E0"/>
    <w:rsid w:val="00163DF1"/>
    <w:rsid w:val="001651DB"/>
    <w:rsid w:val="00166F47"/>
    <w:rsid w:val="00170B20"/>
    <w:rsid w:val="0017125D"/>
    <w:rsid w:val="001716B7"/>
    <w:rsid w:val="00171F1F"/>
    <w:rsid w:val="00172493"/>
    <w:rsid w:val="00176D33"/>
    <w:rsid w:val="00176EDA"/>
    <w:rsid w:val="001775FC"/>
    <w:rsid w:val="001811AA"/>
    <w:rsid w:val="001812BC"/>
    <w:rsid w:val="00181ACE"/>
    <w:rsid w:val="00187323"/>
    <w:rsid w:val="00190123"/>
    <w:rsid w:val="001A0F97"/>
    <w:rsid w:val="001A204A"/>
    <w:rsid w:val="001A342A"/>
    <w:rsid w:val="001A37C5"/>
    <w:rsid w:val="001A40AD"/>
    <w:rsid w:val="001A44E7"/>
    <w:rsid w:val="001A679B"/>
    <w:rsid w:val="001A6F7E"/>
    <w:rsid w:val="001B0182"/>
    <w:rsid w:val="001B2AC7"/>
    <w:rsid w:val="001B3605"/>
    <w:rsid w:val="001B4F59"/>
    <w:rsid w:val="001B66C6"/>
    <w:rsid w:val="001B72D3"/>
    <w:rsid w:val="001C1C44"/>
    <w:rsid w:val="001C4C84"/>
    <w:rsid w:val="001C4CF0"/>
    <w:rsid w:val="001C7A8D"/>
    <w:rsid w:val="001D27D1"/>
    <w:rsid w:val="001D52CF"/>
    <w:rsid w:val="001D5BFA"/>
    <w:rsid w:val="001E3ED0"/>
    <w:rsid w:val="001E5833"/>
    <w:rsid w:val="001E6DD5"/>
    <w:rsid w:val="001E7E06"/>
    <w:rsid w:val="001F0C64"/>
    <w:rsid w:val="001F0E9A"/>
    <w:rsid w:val="001F2BD9"/>
    <w:rsid w:val="001F58D1"/>
    <w:rsid w:val="001F7CBC"/>
    <w:rsid w:val="002024BD"/>
    <w:rsid w:val="002052CF"/>
    <w:rsid w:val="00205C28"/>
    <w:rsid w:val="00212882"/>
    <w:rsid w:val="002131FD"/>
    <w:rsid w:val="002137DC"/>
    <w:rsid w:val="00217070"/>
    <w:rsid w:val="002215A7"/>
    <w:rsid w:val="00222487"/>
    <w:rsid w:val="00223131"/>
    <w:rsid w:val="00223741"/>
    <w:rsid w:val="00223C93"/>
    <w:rsid w:val="00232DB5"/>
    <w:rsid w:val="002336BD"/>
    <w:rsid w:val="0023391D"/>
    <w:rsid w:val="00235300"/>
    <w:rsid w:val="0023766F"/>
    <w:rsid w:val="00240AD0"/>
    <w:rsid w:val="00242313"/>
    <w:rsid w:val="00243CDC"/>
    <w:rsid w:val="002441C7"/>
    <w:rsid w:val="00244816"/>
    <w:rsid w:val="00245398"/>
    <w:rsid w:val="00246A58"/>
    <w:rsid w:val="0024732F"/>
    <w:rsid w:val="00247446"/>
    <w:rsid w:val="00252B09"/>
    <w:rsid w:val="00254FCE"/>
    <w:rsid w:val="002551BA"/>
    <w:rsid w:val="00263617"/>
    <w:rsid w:val="00264434"/>
    <w:rsid w:val="00264927"/>
    <w:rsid w:val="00265BC5"/>
    <w:rsid w:val="00267909"/>
    <w:rsid w:val="00271267"/>
    <w:rsid w:val="0027541A"/>
    <w:rsid w:val="002764D2"/>
    <w:rsid w:val="00277D28"/>
    <w:rsid w:val="00280DBC"/>
    <w:rsid w:val="00282469"/>
    <w:rsid w:val="00283464"/>
    <w:rsid w:val="00286882"/>
    <w:rsid w:val="00293CA1"/>
    <w:rsid w:val="002A2AAB"/>
    <w:rsid w:val="002A68E1"/>
    <w:rsid w:val="002B102A"/>
    <w:rsid w:val="002B400D"/>
    <w:rsid w:val="002B4A24"/>
    <w:rsid w:val="002B66CA"/>
    <w:rsid w:val="002C1225"/>
    <w:rsid w:val="002C417E"/>
    <w:rsid w:val="002C61C6"/>
    <w:rsid w:val="002D30BF"/>
    <w:rsid w:val="002D4864"/>
    <w:rsid w:val="002D4928"/>
    <w:rsid w:val="002D5C0B"/>
    <w:rsid w:val="002D636B"/>
    <w:rsid w:val="002D6AC5"/>
    <w:rsid w:val="002E0030"/>
    <w:rsid w:val="002E28B0"/>
    <w:rsid w:val="002E378F"/>
    <w:rsid w:val="002E4917"/>
    <w:rsid w:val="002E599D"/>
    <w:rsid w:val="002E5ECA"/>
    <w:rsid w:val="002E7BA0"/>
    <w:rsid w:val="002E7F22"/>
    <w:rsid w:val="002F0DE8"/>
    <w:rsid w:val="002F11D6"/>
    <w:rsid w:val="002F2983"/>
    <w:rsid w:val="002F51A9"/>
    <w:rsid w:val="002F5E54"/>
    <w:rsid w:val="00303766"/>
    <w:rsid w:val="00303F01"/>
    <w:rsid w:val="0030425F"/>
    <w:rsid w:val="003056BA"/>
    <w:rsid w:val="003063F6"/>
    <w:rsid w:val="0031300F"/>
    <w:rsid w:val="00313DCF"/>
    <w:rsid w:val="003143D4"/>
    <w:rsid w:val="00314DA4"/>
    <w:rsid w:val="003162BF"/>
    <w:rsid w:val="00316521"/>
    <w:rsid w:val="00317184"/>
    <w:rsid w:val="0032008F"/>
    <w:rsid w:val="0032024E"/>
    <w:rsid w:val="00320384"/>
    <w:rsid w:val="0032130F"/>
    <w:rsid w:val="00321621"/>
    <w:rsid w:val="00322860"/>
    <w:rsid w:val="003234D2"/>
    <w:rsid w:val="00323B3F"/>
    <w:rsid w:val="003246F7"/>
    <w:rsid w:val="00335401"/>
    <w:rsid w:val="003364C5"/>
    <w:rsid w:val="00336723"/>
    <w:rsid w:val="003562E0"/>
    <w:rsid w:val="003606B4"/>
    <w:rsid w:val="00371FD8"/>
    <w:rsid w:val="003758B4"/>
    <w:rsid w:val="00376356"/>
    <w:rsid w:val="00376478"/>
    <w:rsid w:val="00377698"/>
    <w:rsid w:val="00377F76"/>
    <w:rsid w:val="00384C9E"/>
    <w:rsid w:val="003853CE"/>
    <w:rsid w:val="00387F6C"/>
    <w:rsid w:val="00393E09"/>
    <w:rsid w:val="003949B1"/>
    <w:rsid w:val="00394B32"/>
    <w:rsid w:val="003957FA"/>
    <w:rsid w:val="00396333"/>
    <w:rsid w:val="003A09B4"/>
    <w:rsid w:val="003A0FF9"/>
    <w:rsid w:val="003A6784"/>
    <w:rsid w:val="003A6A74"/>
    <w:rsid w:val="003A6CE7"/>
    <w:rsid w:val="003A70DD"/>
    <w:rsid w:val="003A7613"/>
    <w:rsid w:val="003B2DD8"/>
    <w:rsid w:val="003B5B69"/>
    <w:rsid w:val="003B6F24"/>
    <w:rsid w:val="003B719D"/>
    <w:rsid w:val="003C2FE1"/>
    <w:rsid w:val="003C4545"/>
    <w:rsid w:val="003D2384"/>
    <w:rsid w:val="003D2A98"/>
    <w:rsid w:val="003D59FC"/>
    <w:rsid w:val="003E6962"/>
    <w:rsid w:val="003E6C90"/>
    <w:rsid w:val="003F0899"/>
    <w:rsid w:val="003F1B8F"/>
    <w:rsid w:val="003F1C40"/>
    <w:rsid w:val="003F3E45"/>
    <w:rsid w:val="003F6B45"/>
    <w:rsid w:val="003F7438"/>
    <w:rsid w:val="003F7D84"/>
    <w:rsid w:val="00400A3B"/>
    <w:rsid w:val="00405F2C"/>
    <w:rsid w:val="004065D9"/>
    <w:rsid w:val="0040667D"/>
    <w:rsid w:val="00416718"/>
    <w:rsid w:val="00421B6D"/>
    <w:rsid w:val="00422EC2"/>
    <w:rsid w:val="00423AE9"/>
    <w:rsid w:val="00424B32"/>
    <w:rsid w:val="00426370"/>
    <w:rsid w:val="0042667C"/>
    <w:rsid w:val="00426F75"/>
    <w:rsid w:val="004279DD"/>
    <w:rsid w:val="004305B4"/>
    <w:rsid w:val="00430D3D"/>
    <w:rsid w:val="0043197D"/>
    <w:rsid w:val="00433AED"/>
    <w:rsid w:val="00435F4B"/>
    <w:rsid w:val="00436B86"/>
    <w:rsid w:val="00436D5F"/>
    <w:rsid w:val="00436F83"/>
    <w:rsid w:val="00437808"/>
    <w:rsid w:val="00437C4B"/>
    <w:rsid w:val="00441E1A"/>
    <w:rsid w:val="0044736A"/>
    <w:rsid w:val="00447757"/>
    <w:rsid w:val="0045000C"/>
    <w:rsid w:val="00451D89"/>
    <w:rsid w:val="00453E56"/>
    <w:rsid w:val="00462A40"/>
    <w:rsid w:val="00463166"/>
    <w:rsid w:val="004638D7"/>
    <w:rsid w:val="00463C68"/>
    <w:rsid w:val="00465DF5"/>
    <w:rsid w:val="0046793A"/>
    <w:rsid w:val="00470D77"/>
    <w:rsid w:val="00482A56"/>
    <w:rsid w:val="0048403E"/>
    <w:rsid w:val="00493264"/>
    <w:rsid w:val="00495DC8"/>
    <w:rsid w:val="004A2B0E"/>
    <w:rsid w:val="004A2D3E"/>
    <w:rsid w:val="004A615A"/>
    <w:rsid w:val="004A6632"/>
    <w:rsid w:val="004B09C1"/>
    <w:rsid w:val="004B1BC2"/>
    <w:rsid w:val="004B2790"/>
    <w:rsid w:val="004C2D69"/>
    <w:rsid w:val="004C4091"/>
    <w:rsid w:val="004C5F2F"/>
    <w:rsid w:val="004C72DB"/>
    <w:rsid w:val="004D3F5E"/>
    <w:rsid w:val="004D61D3"/>
    <w:rsid w:val="004D7441"/>
    <w:rsid w:val="004E48C6"/>
    <w:rsid w:val="004E716E"/>
    <w:rsid w:val="004E734A"/>
    <w:rsid w:val="004F062E"/>
    <w:rsid w:val="004F170A"/>
    <w:rsid w:val="004F2EF4"/>
    <w:rsid w:val="004F5B90"/>
    <w:rsid w:val="004F7F60"/>
    <w:rsid w:val="005040A8"/>
    <w:rsid w:val="0050509E"/>
    <w:rsid w:val="0050528E"/>
    <w:rsid w:val="00507CCD"/>
    <w:rsid w:val="00514A62"/>
    <w:rsid w:val="0051540F"/>
    <w:rsid w:val="005163C0"/>
    <w:rsid w:val="005226D5"/>
    <w:rsid w:val="00523A15"/>
    <w:rsid w:val="005253E2"/>
    <w:rsid w:val="0052696B"/>
    <w:rsid w:val="00530496"/>
    <w:rsid w:val="00531555"/>
    <w:rsid w:val="00531C7F"/>
    <w:rsid w:val="005351C1"/>
    <w:rsid w:val="00535C62"/>
    <w:rsid w:val="005413E6"/>
    <w:rsid w:val="00541F2D"/>
    <w:rsid w:val="00542B58"/>
    <w:rsid w:val="00543FD8"/>
    <w:rsid w:val="0054461D"/>
    <w:rsid w:val="0054490A"/>
    <w:rsid w:val="00545C94"/>
    <w:rsid w:val="00547E9C"/>
    <w:rsid w:val="00550202"/>
    <w:rsid w:val="00550875"/>
    <w:rsid w:val="00550C14"/>
    <w:rsid w:val="00551324"/>
    <w:rsid w:val="00552B80"/>
    <w:rsid w:val="00553973"/>
    <w:rsid w:val="0055532B"/>
    <w:rsid w:val="0055693A"/>
    <w:rsid w:val="00557C92"/>
    <w:rsid w:val="0056635F"/>
    <w:rsid w:val="00572ED4"/>
    <w:rsid w:val="00577233"/>
    <w:rsid w:val="00581EA4"/>
    <w:rsid w:val="00586D03"/>
    <w:rsid w:val="005915CD"/>
    <w:rsid w:val="0059459B"/>
    <w:rsid w:val="00594C86"/>
    <w:rsid w:val="00594E2B"/>
    <w:rsid w:val="00595B63"/>
    <w:rsid w:val="005A12B0"/>
    <w:rsid w:val="005A1FC3"/>
    <w:rsid w:val="005B0516"/>
    <w:rsid w:val="005B23A3"/>
    <w:rsid w:val="005B2F1D"/>
    <w:rsid w:val="005C7DC1"/>
    <w:rsid w:val="005D2DB3"/>
    <w:rsid w:val="005D762E"/>
    <w:rsid w:val="005E0F05"/>
    <w:rsid w:val="005E1202"/>
    <w:rsid w:val="005E32F4"/>
    <w:rsid w:val="005E4100"/>
    <w:rsid w:val="005E44DD"/>
    <w:rsid w:val="005E59C2"/>
    <w:rsid w:val="005F4219"/>
    <w:rsid w:val="005F5901"/>
    <w:rsid w:val="005F5AAC"/>
    <w:rsid w:val="00606143"/>
    <w:rsid w:val="00606C8F"/>
    <w:rsid w:val="00607BB9"/>
    <w:rsid w:val="00613E5D"/>
    <w:rsid w:val="006222D4"/>
    <w:rsid w:val="006251F6"/>
    <w:rsid w:val="0062779C"/>
    <w:rsid w:val="00635D13"/>
    <w:rsid w:val="00645250"/>
    <w:rsid w:val="0065068E"/>
    <w:rsid w:val="00652E73"/>
    <w:rsid w:val="006544E6"/>
    <w:rsid w:val="00666BB3"/>
    <w:rsid w:val="00671F07"/>
    <w:rsid w:val="00672CB3"/>
    <w:rsid w:val="00675D68"/>
    <w:rsid w:val="00676543"/>
    <w:rsid w:val="0067755C"/>
    <w:rsid w:val="00680D0C"/>
    <w:rsid w:val="006821B5"/>
    <w:rsid w:val="00682DF6"/>
    <w:rsid w:val="00685B92"/>
    <w:rsid w:val="006938CC"/>
    <w:rsid w:val="00694786"/>
    <w:rsid w:val="00696878"/>
    <w:rsid w:val="006A04BA"/>
    <w:rsid w:val="006A0BC1"/>
    <w:rsid w:val="006A0F4C"/>
    <w:rsid w:val="006A6621"/>
    <w:rsid w:val="006A6706"/>
    <w:rsid w:val="006A692F"/>
    <w:rsid w:val="006B04AA"/>
    <w:rsid w:val="006B2EA8"/>
    <w:rsid w:val="006B2F0C"/>
    <w:rsid w:val="006B37D9"/>
    <w:rsid w:val="006C0518"/>
    <w:rsid w:val="006C343F"/>
    <w:rsid w:val="006C4191"/>
    <w:rsid w:val="006C6E67"/>
    <w:rsid w:val="006D0A28"/>
    <w:rsid w:val="006D733C"/>
    <w:rsid w:val="006E3F2C"/>
    <w:rsid w:val="006E61CD"/>
    <w:rsid w:val="006E62C6"/>
    <w:rsid w:val="006E6515"/>
    <w:rsid w:val="006F1997"/>
    <w:rsid w:val="006F1EC3"/>
    <w:rsid w:val="006F409A"/>
    <w:rsid w:val="006F4750"/>
    <w:rsid w:val="006F4FA1"/>
    <w:rsid w:val="006F6205"/>
    <w:rsid w:val="006F6FAF"/>
    <w:rsid w:val="006F7739"/>
    <w:rsid w:val="007058A1"/>
    <w:rsid w:val="007074F5"/>
    <w:rsid w:val="00710CD2"/>
    <w:rsid w:val="007113B9"/>
    <w:rsid w:val="007118F9"/>
    <w:rsid w:val="007148FB"/>
    <w:rsid w:val="00715D42"/>
    <w:rsid w:val="0072114D"/>
    <w:rsid w:val="0072390F"/>
    <w:rsid w:val="00725D4F"/>
    <w:rsid w:val="00727339"/>
    <w:rsid w:val="00727754"/>
    <w:rsid w:val="00727E4D"/>
    <w:rsid w:val="00731B52"/>
    <w:rsid w:val="00732DEB"/>
    <w:rsid w:val="00733A72"/>
    <w:rsid w:val="00740B9C"/>
    <w:rsid w:val="007530E1"/>
    <w:rsid w:val="007550C7"/>
    <w:rsid w:val="007564EE"/>
    <w:rsid w:val="00763281"/>
    <w:rsid w:val="00770E03"/>
    <w:rsid w:val="00775C21"/>
    <w:rsid w:val="00775EE2"/>
    <w:rsid w:val="00776085"/>
    <w:rsid w:val="00776C6B"/>
    <w:rsid w:val="00777089"/>
    <w:rsid w:val="00777895"/>
    <w:rsid w:val="0078068A"/>
    <w:rsid w:val="007810CC"/>
    <w:rsid w:val="007B16E1"/>
    <w:rsid w:val="007B4B35"/>
    <w:rsid w:val="007B563B"/>
    <w:rsid w:val="007B758C"/>
    <w:rsid w:val="007C0BE1"/>
    <w:rsid w:val="007C62AE"/>
    <w:rsid w:val="007C6E3C"/>
    <w:rsid w:val="007C7321"/>
    <w:rsid w:val="007C77C1"/>
    <w:rsid w:val="007D1AB6"/>
    <w:rsid w:val="007E1448"/>
    <w:rsid w:val="007E672D"/>
    <w:rsid w:val="007F1C0B"/>
    <w:rsid w:val="007F33F9"/>
    <w:rsid w:val="007F5E24"/>
    <w:rsid w:val="00802646"/>
    <w:rsid w:val="00802A07"/>
    <w:rsid w:val="00804F5B"/>
    <w:rsid w:val="00806C97"/>
    <w:rsid w:val="008179AD"/>
    <w:rsid w:val="00820FD3"/>
    <w:rsid w:val="008301CE"/>
    <w:rsid w:val="00832CCA"/>
    <w:rsid w:val="00834E76"/>
    <w:rsid w:val="00844729"/>
    <w:rsid w:val="00846247"/>
    <w:rsid w:val="00846D55"/>
    <w:rsid w:val="008502A6"/>
    <w:rsid w:val="008502AF"/>
    <w:rsid w:val="0085182F"/>
    <w:rsid w:val="008548C5"/>
    <w:rsid w:val="008571B3"/>
    <w:rsid w:val="00857565"/>
    <w:rsid w:val="00857AED"/>
    <w:rsid w:val="00860640"/>
    <w:rsid w:val="008625F6"/>
    <w:rsid w:val="00862862"/>
    <w:rsid w:val="00866F97"/>
    <w:rsid w:val="008675B6"/>
    <w:rsid w:val="008732C7"/>
    <w:rsid w:val="00876956"/>
    <w:rsid w:val="0087741F"/>
    <w:rsid w:val="00881C4B"/>
    <w:rsid w:val="00882B0C"/>
    <w:rsid w:val="00884D88"/>
    <w:rsid w:val="00891D95"/>
    <w:rsid w:val="00893FF1"/>
    <w:rsid w:val="00896F5A"/>
    <w:rsid w:val="008A55E1"/>
    <w:rsid w:val="008A5AA8"/>
    <w:rsid w:val="008A5B38"/>
    <w:rsid w:val="008B08B4"/>
    <w:rsid w:val="008B1509"/>
    <w:rsid w:val="008B19F2"/>
    <w:rsid w:val="008C135F"/>
    <w:rsid w:val="008C157E"/>
    <w:rsid w:val="008C207C"/>
    <w:rsid w:val="008C3D59"/>
    <w:rsid w:val="008C6229"/>
    <w:rsid w:val="008C6E2C"/>
    <w:rsid w:val="008D149E"/>
    <w:rsid w:val="008D2055"/>
    <w:rsid w:val="008D3D09"/>
    <w:rsid w:val="008D5229"/>
    <w:rsid w:val="008D6A54"/>
    <w:rsid w:val="008D7EB0"/>
    <w:rsid w:val="008E1597"/>
    <w:rsid w:val="008E6474"/>
    <w:rsid w:val="008E7D58"/>
    <w:rsid w:val="008F0242"/>
    <w:rsid w:val="008F0802"/>
    <w:rsid w:val="00900251"/>
    <w:rsid w:val="00901909"/>
    <w:rsid w:val="00902F8F"/>
    <w:rsid w:val="00903B32"/>
    <w:rsid w:val="00903B58"/>
    <w:rsid w:val="0090563A"/>
    <w:rsid w:val="00905DA7"/>
    <w:rsid w:val="009100BF"/>
    <w:rsid w:val="00912EBF"/>
    <w:rsid w:val="00913F36"/>
    <w:rsid w:val="009172F1"/>
    <w:rsid w:val="00920607"/>
    <w:rsid w:val="00925C13"/>
    <w:rsid w:val="00930B9B"/>
    <w:rsid w:val="00934AED"/>
    <w:rsid w:val="00935E06"/>
    <w:rsid w:val="0094410B"/>
    <w:rsid w:val="00951DC2"/>
    <w:rsid w:val="00952221"/>
    <w:rsid w:val="0095583B"/>
    <w:rsid w:val="00955DF8"/>
    <w:rsid w:val="00960391"/>
    <w:rsid w:val="0096094C"/>
    <w:rsid w:val="00960B3F"/>
    <w:rsid w:val="00963BF2"/>
    <w:rsid w:val="009713CD"/>
    <w:rsid w:val="009737B6"/>
    <w:rsid w:val="00974D4D"/>
    <w:rsid w:val="0097562A"/>
    <w:rsid w:val="009772AE"/>
    <w:rsid w:val="00984571"/>
    <w:rsid w:val="00984602"/>
    <w:rsid w:val="00997463"/>
    <w:rsid w:val="0099776B"/>
    <w:rsid w:val="00997911"/>
    <w:rsid w:val="009A1070"/>
    <w:rsid w:val="009A3467"/>
    <w:rsid w:val="009A47E8"/>
    <w:rsid w:val="009A582D"/>
    <w:rsid w:val="009A6AAA"/>
    <w:rsid w:val="009A7328"/>
    <w:rsid w:val="009A7A61"/>
    <w:rsid w:val="009A7B3B"/>
    <w:rsid w:val="009B1A59"/>
    <w:rsid w:val="009B33CC"/>
    <w:rsid w:val="009B6E5B"/>
    <w:rsid w:val="009C20AC"/>
    <w:rsid w:val="009C3F98"/>
    <w:rsid w:val="009D00CE"/>
    <w:rsid w:val="009D0D78"/>
    <w:rsid w:val="009D28C6"/>
    <w:rsid w:val="009D4BF2"/>
    <w:rsid w:val="009D56D0"/>
    <w:rsid w:val="009D6147"/>
    <w:rsid w:val="009D6C0F"/>
    <w:rsid w:val="009E3C45"/>
    <w:rsid w:val="009E3D16"/>
    <w:rsid w:val="009F1693"/>
    <w:rsid w:val="009F494F"/>
    <w:rsid w:val="009F6696"/>
    <w:rsid w:val="009F73A1"/>
    <w:rsid w:val="00A01ED3"/>
    <w:rsid w:val="00A03D51"/>
    <w:rsid w:val="00A06DBF"/>
    <w:rsid w:val="00A071E7"/>
    <w:rsid w:val="00A102AD"/>
    <w:rsid w:val="00A121E9"/>
    <w:rsid w:val="00A13263"/>
    <w:rsid w:val="00A2572A"/>
    <w:rsid w:val="00A30689"/>
    <w:rsid w:val="00A32A96"/>
    <w:rsid w:val="00A33016"/>
    <w:rsid w:val="00A34CBD"/>
    <w:rsid w:val="00A4326C"/>
    <w:rsid w:val="00A441FD"/>
    <w:rsid w:val="00A5692D"/>
    <w:rsid w:val="00A570D2"/>
    <w:rsid w:val="00A61BC8"/>
    <w:rsid w:val="00A625B1"/>
    <w:rsid w:val="00A62631"/>
    <w:rsid w:val="00A73C18"/>
    <w:rsid w:val="00A73CA8"/>
    <w:rsid w:val="00A74ABE"/>
    <w:rsid w:val="00A771C8"/>
    <w:rsid w:val="00A821C8"/>
    <w:rsid w:val="00A82C1B"/>
    <w:rsid w:val="00A87081"/>
    <w:rsid w:val="00A91200"/>
    <w:rsid w:val="00A91E7F"/>
    <w:rsid w:val="00A93C53"/>
    <w:rsid w:val="00A9426A"/>
    <w:rsid w:val="00A949A5"/>
    <w:rsid w:val="00A94F87"/>
    <w:rsid w:val="00A97495"/>
    <w:rsid w:val="00AA07C8"/>
    <w:rsid w:val="00AA3ADD"/>
    <w:rsid w:val="00AB5476"/>
    <w:rsid w:val="00AB6941"/>
    <w:rsid w:val="00AC2B00"/>
    <w:rsid w:val="00AC2E48"/>
    <w:rsid w:val="00AC3A78"/>
    <w:rsid w:val="00AC5453"/>
    <w:rsid w:val="00AC5656"/>
    <w:rsid w:val="00AC7687"/>
    <w:rsid w:val="00AD04D9"/>
    <w:rsid w:val="00AD1495"/>
    <w:rsid w:val="00AD1C5B"/>
    <w:rsid w:val="00AD2722"/>
    <w:rsid w:val="00AD37B9"/>
    <w:rsid w:val="00AD4F01"/>
    <w:rsid w:val="00AD664E"/>
    <w:rsid w:val="00AD6A3A"/>
    <w:rsid w:val="00AE2B7D"/>
    <w:rsid w:val="00AE2C53"/>
    <w:rsid w:val="00AE2EA8"/>
    <w:rsid w:val="00AF136A"/>
    <w:rsid w:val="00AF33CA"/>
    <w:rsid w:val="00AF3986"/>
    <w:rsid w:val="00AF50C2"/>
    <w:rsid w:val="00AF615B"/>
    <w:rsid w:val="00AF76D3"/>
    <w:rsid w:val="00AF7E25"/>
    <w:rsid w:val="00B01A82"/>
    <w:rsid w:val="00B04C9C"/>
    <w:rsid w:val="00B13E26"/>
    <w:rsid w:val="00B14DB5"/>
    <w:rsid w:val="00B14DF7"/>
    <w:rsid w:val="00B153C7"/>
    <w:rsid w:val="00B16B44"/>
    <w:rsid w:val="00B170B6"/>
    <w:rsid w:val="00B21250"/>
    <w:rsid w:val="00B22292"/>
    <w:rsid w:val="00B22C42"/>
    <w:rsid w:val="00B26BAC"/>
    <w:rsid w:val="00B3098C"/>
    <w:rsid w:val="00B31055"/>
    <w:rsid w:val="00B3267D"/>
    <w:rsid w:val="00B32AB9"/>
    <w:rsid w:val="00B3614B"/>
    <w:rsid w:val="00B36923"/>
    <w:rsid w:val="00B4386B"/>
    <w:rsid w:val="00B44313"/>
    <w:rsid w:val="00B4624B"/>
    <w:rsid w:val="00B469FD"/>
    <w:rsid w:val="00B46D33"/>
    <w:rsid w:val="00B471C9"/>
    <w:rsid w:val="00B4791B"/>
    <w:rsid w:val="00B5397C"/>
    <w:rsid w:val="00B61C82"/>
    <w:rsid w:val="00B61F58"/>
    <w:rsid w:val="00B633CF"/>
    <w:rsid w:val="00B70759"/>
    <w:rsid w:val="00B70CCD"/>
    <w:rsid w:val="00B73CBF"/>
    <w:rsid w:val="00B8330D"/>
    <w:rsid w:val="00B9724D"/>
    <w:rsid w:val="00BA2098"/>
    <w:rsid w:val="00BA62D3"/>
    <w:rsid w:val="00BA6322"/>
    <w:rsid w:val="00BA6950"/>
    <w:rsid w:val="00BB07B1"/>
    <w:rsid w:val="00BB1868"/>
    <w:rsid w:val="00BB34B8"/>
    <w:rsid w:val="00BB4320"/>
    <w:rsid w:val="00BC2E5E"/>
    <w:rsid w:val="00BC355D"/>
    <w:rsid w:val="00BC38F8"/>
    <w:rsid w:val="00BC5424"/>
    <w:rsid w:val="00BC6723"/>
    <w:rsid w:val="00BD7064"/>
    <w:rsid w:val="00BD71FF"/>
    <w:rsid w:val="00BE5E0A"/>
    <w:rsid w:val="00BE6C10"/>
    <w:rsid w:val="00BE7381"/>
    <w:rsid w:val="00BF2E25"/>
    <w:rsid w:val="00BF55BB"/>
    <w:rsid w:val="00BF7014"/>
    <w:rsid w:val="00C0174E"/>
    <w:rsid w:val="00C043E3"/>
    <w:rsid w:val="00C04EC1"/>
    <w:rsid w:val="00C0652D"/>
    <w:rsid w:val="00C06C28"/>
    <w:rsid w:val="00C06E2F"/>
    <w:rsid w:val="00C071FD"/>
    <w:rsid w:val="00C11191"/>
    <w:rsid w:val="00C12E62"/>
    <w:rsid w:val="00C14699"/>
    <w:rsid w:val="00C162CA"/>
    <w:rsid w:val="00C204F2"/>
    <w:rsid w:val="00C243F7"/>
    <w:rsid w:val="00C279E6"/>
    <w:rsid w:val="00C33C46"/>
    <w:rsid w:val="00C348D3"/>
    <w:rsid w:val="00C36042"/>
    <w:rsid w:val="00C438A9"/>
    <w:rsid w:val="00C43BEC"/>
    <w:rsid w:val="00C44189"/>
    <w:rsid w:val="00C46DF9"/>
    <w:rsid w:val="00C53F23"/>
    <w:rsid w:val="00C56065"/>
    <w:rsid w:val="00C567C3"/>
    <w:rsid w:val="00C571AC"/>
    <w:rsid w:val="00C63885"/>
    <w:rsid w:val="00C67DC8"/>
    <w:rsid w:val="00C7113B"/>
    <w:rsid w:val="00C7208D"/>
    <w:rsid w:val="00C72C27"/>
    <w:rsid w:val="00C75466"/>
    <w:rsid w:val="00C769A0"/>
    <w:rsid w:val="00C85F3E"/>
    <w:rsid w:val="00C927FF"/>
    <w:rsid w:val="00C968B2"/>
    <w:rsid w:val="00C97575"/>
    <w:rsid w:val="00CA332F"/>
    <w:rsid w:val="00CA5A97"/>
    <w:rsid w:val="00CB1EE6"/>
    <w:rsid w:val="00CB37D6"/>
    <w:rsid w:val="00CB4168"/>
    <w:rsid w:val="00CB59DF"/>
    <w:rsid w:val="00CB6B3C"/>
    <w:rsid w:val="00CB6C83"/>
    <w:rsid w:val="00CC1444"/>
    <w:rsid w:val="00CC196D"/>
    <w:rsid w:val="00CD07C8"/>
    <w:rsid w:val="00CD3D61"/>
    <w:rsid w:val="00CD7992"/>
    <w:rsid w:val="00CE1F5D"/>
    <w:rsid w:val="00CE25D8"/>
    <w:rsid w:val="00CE4488"/>
    <w:rsid w:val="00CE48E4"/>
    <w:rsid w:val="00CF325F"/>
    <w:rsid w:val="00CF59C7"/>
    <w:rsid w:val="00D01DAF"/>
    <w:rsid w:val="00D12AD0"/>
    <w:rsid w:val="00D12F39"/>
    <w:rsid w:val="00D13715"/>
    <w:rsid w:val="00D138E0"/>
    <w:rsid w:val="00D1652F"/>
    <w:rsid w:val="00D23E2C"/>
    <w:rsid w:val="00D262DF"/>
    <w:rsid w:val="00D27586"/>
    <w:rsid w:val="00D32B76"/>
    <w:rsid w:val="00D32F2D"/>
    <w:rsid w:val="00D3603B"/>
    <w:rsid w:val="00D36726"/>
    <w:rsid w:val="00D368FB"/>
    <w:rsid w:val="00D36E10"/>
    <w:rsid w:val="00D3775C"/>
    <w:rsid w:val="00D5045F"/>
    <w:rsid w:val="00D50ACA"/>
    <w:rsid w:val="00D529F3"/>
    <w:rsid w:val="00D52ABE"/>
    <w:rsid w:val="00D56212"/>
    <w:rsid w:val="00D56BFE"/>
    <w:rsid w:val="00D57367"/>
    <w:rsid w:val="00D60AC8"/>
    <w:rsid w:val="00D63AB5"/>
    <w:rsid w:val="00D76E3A"/>
    <w:rsid w:val="00D77827"/>
    <w:rsid w:val="00D814C6"/>
    <w:rsid w:val="00D83144"/>
    <w:rsid w:val="00D90540"/>
    <w:rsid w:val="00D90AC8"/>
    <w:rsid w:val="00D91C31"/>
    <w:rsid w:val="00D927E5"/>
    <w:rsid w:val="00D92931"/>
    <w:rsid w:val="00D957D5"/>
    <w:rsid w:val="00D95E90"/>
    <w:rsid w:val="00D97945"/>
    <w:rsid w:val="00DA057F"/>
    <w:rsid w:val="00DA0790"/>
    <w:rsid w:val="00DA1E87"/>
    <w:rsid w:val="00DA2C71"/>
    <w:rsid w:val="00DA3D3A"/>
    <w:rsid w:val="00DA4BB0"/>
    <w:rsid w:val="00DA6581"/>
    <w:rsid w:val="00DB1410"/>
    <w:rsid w:val="00DB1AFE"/>
    <w:rsid w:val="00DB58F2"/>
    <w:rsid w:val="00DC2419"/>
    <w:rsid w:val="00DC57B3"/>
    <w:rsid w:val="00DC61FD"/>
    <w:rsid w:val="00DC7D15"/>
    <w:rsid w:val="00DD335E"/>
    <w:rsid w:val="00DD5663"/>
    <w:rsid w:val="00DD58FB"/>
    <w:rsid w:val="00DD707C"/>
    <w:rsid w:val="00DD7833"/>
    <w:rsid w:val="00DE2CE6"/>
    <w:rsid w:val="00DE5783"/>
    <w:rsid w:val="00DF09D4"/>
    <w:rsid w:val="00DF2F4C"/>
    <w:rsid w:val="00DF41D2"/>
    <w:rsid w:val="00E10964"/>
    <w:rsid w:val="00E1132A"/>
    <w:rsid w:val="00E128C2"/>
    <w:rsid w:val="00E21772"/>
    <w:rsid w:val="00E23C41"/>
    <w:rsid w:val="00E25801"/>
    <w:rsid w:val="00E35572"/>
    <w:rsid w:val="00E35C38"/>
    <w:rsid w:val="00E4238E"/>
    <w:rsid w:val="00E432AD"/>
    <w:rsid w:val="00E447D3"/>
    <w:rsid w:val="00E46DE0"/>
    <w:rsid w:val="00E47B33"/>
    <w:rsid w:val="00E55487"/>
    <w:rsid w:val="00E55F7D"/>
    <w:rsid w:val="00E6029E"/>
    <w:rsid w:val="00E62F6B"/>
    <w:rsid w:val="00E63C1E"/>
    <w:rsid w:val="00E70DA2"/>
    <w:rsid w:val="00E72691"/>
    <w:rsid w:val="00E80CF8"/>
    <w:rsid w:val="00E82AC5"/>
    <w:rsid w:val="00E82DEE"/>
    <w:rsid w:val="00E83179"/>
    <w:rsid w:val="00E854EA"/>
    <w:rsid w:val="00E86256"/>
    <w:rsid w:val="00E86343"/>
    <w:rsid w:val="00E86A6A"/>
    <w:rsid w:val="00E90917"/>
    <w:rsid w:val="00E92D36"/>
    <w:rsid w:val="00EA0009"/>
    <w:rsid w:val="00EA0B41"/>
    <w:rsid w:val="00EA121F"/>
    <w:rsid w:val="00EA169B"/>
    <w:rsid w:val="00EA6205"/>
    <w:rsid w:val="00EA6C4D"/>
    <w:rsid w:val="00EB06CA"/>
    <w:rsid w:val="00EB22D1"/>
    <w:rsid w:val="00EB55D7"/>
    <w:rsid w:val="00EC02FA"/>
    <w:rsid w:val="00EC0EBF"/>
    <w:rsid w:val="00EC69F0"/>
    <w:rsid w:val="00EC7D6C"/>
    <w:rsid w:val="00ED126B"/>
    <w:rsid w:val="00ED221A"/>
    <w:rsid w:val="00ED2788"/>
    <w:rsid w:val="00ED4A42"/>
    <w:rsid w:val="00ED4B86"/>
    <w:rsid w:val="00ED5803"/>
    <w:rsid w:val="00EE006C"/>
    <w:rsid w:val="00EE0261"/>
    <w:rsid w:val="00EF320D"/>
    <w:rsid w:val="00EF401F"/>
    <w:rsid w:val="00EF5AD5"/>
    <w:rsid w:val="00F04A1D"/>
    <w:rsid w:val="00F06C5A"/>
    <w:rsid w:val="00F115E3"/>
    <w:rsid w:val="00F117BC"/>
    <w:rsid w:val="00F15635"/>
    <w:rsid w:val="00F16369"/>
    <w:rsid w:val="00F2181F"/>
    <w:rsid w:val="00F2305B"/>
    <w:rsid w:val="00F25A96"/>
    <w:rsid w:val="00F27AAF"/>
    <w:rsid w:val="00F30991"/>
    <w:rsid w:val="00F31C60"/>
    <w:rsid w:val="00F32185"/>
    <w:rsid w:val="00F376DD"/>
    <w:rsid w:val="00F37FD4"/>
    <w:rsid w:val="00F401CB"/>
    <w:rsid w:val="00F4119F"/>
    <w:rsid w:val="00F42C4B"/>
    <w:rsid w:val="00F42F79"/>
    <w:rsid w:val="00F51E35"/>
    <w:rsid w:val="00F538E2"/>
    <w:rsid w:val="00F54D07"/>
    <w:rsid w:val="00F55A1C"/>
    <w:rsid w:val="00F56D1B"/>
    <w:rsid w:val="00F57BCC"/>
    <w:rsid w:val="00F621DF"/>
    <w:rsid w:val="00F71876"/>
    <w:rsid w:val="00F73E43"/>
    <w:rsid w:val="00F76326"/>
    <w:rsid w:val="00F80492"/>
    <w:rsid w:val="00F805E7"/>
    <w:rsid w:val="00F83C7A"/>
    <w:rsid w:val="00F83E2D"/>
    <w:rsid w:val="00F85356"/>
    <w:rsid w:val="00F862F9"/>
    <w:rsid w:val="00F93553"/>
    <w:rsid w:val="00F9374D"/>
    <w:rsid w:val="00F94B91"/>
    <w:rsid w:val="00F96A82"/>
    <w:rsid w:val="00FA0842"/>
    <w:rsid w:val="00FA2047"/>
    <w:rsid w:val="00FA3A42"/>
    <w:rsid w:val="00FA5202"/>
    <w:rsid w:val="00FA6AE6"/>
    <w:rsid w:val="00FC1606"/>
    <w:rsid w:val="00FC2175"/>
    <w:rsid w:val="00FC2D81"/>
    <w:rsid w:val="00FC3071"/>
    <w:rsid w:val="00FC43FC"/>
    <w:rsid w:val="00FC7B2A"/>
    <w:rsid w:val="00FD03EF"/>
    <w:rsid w:val="00FD1FB9"/>
    <w:rsid w:val="00FD3285"/>
    <w:rsid w:val="00FD3628"/>
    <w:rsid w:val="00FD3DE2"/>
    <w:rsid w:val="00FD78A4"/>
    <w:rsid w:val="00FE1FA8"/>
    <w:rsid w:val="00FE60EC"/>
    <w:rsid w:val="00FE7EBB"/>
    <w:rsid w:val="00FF2E36"/>
    <w:rsid w:val="00FF36D9"/>
    <w:rsid w:val="00FF3A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0945">
      <v:textbox inset="5.85pt,.7pt,5.85pt,.7pt"/>
    </o:shapedefaults>
    <o:shapelayout v:ext="edit">
      <o:idmap v:ext="edit" data="1"/>
    </o:shapelayout>
  </w:shapeDefaults>
  <w:decimalSymbol w:val="."/>
  <w:listSeparator w:val=","/>
  <w14:docId w14:val="1C2D8F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4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40F"/>
    <w:rPr>
      <w:rFonts w:asciiTheme="majorHAnsi" w:eastAsiaTheme="majorEastAsia" w:hAnsiTheme="majorHAnsi" w:cstheme="majorBidi"/>
      <w:sz w:val="18"/>
      <w:szCs w:val="18"/>
    </w:rPr>
  </w:style>
  <w:style w:type="table" w:styleId="a5">
    <w:name w:val="Table Grid"/>
    <w:basedOn w:val="a1"/>
    <w:uiPriority w:val="39"/>
    <w:rsid w:val="00BB34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21772"/>
    <w:pPr>
      <w:tabs>
        <w:tab w:val="center" w:pos="4252"/>
        <w:tab w:val="right" w:pos="8504"/>
      </w:tabs>
      <w:snapToGrid w:val="0"/>
    </w:pPr>
  </w:style>
  <w:style w:type="character" w:customStyle="1" w:styleId="a7">
    <w:name w:val="ヘッダー (文字)"/>
    <w:basedOn w:val="a0"/>
    <w:link w:val="a6"/>
    <w:uiPriority w:val="99"/>
    <w:rsid w:val="00E21772"/>
  </w:style>
  <w:style w:type="paragraph" w:styleId="a8">
    <w:name w:val="footer"/>
    <w:basedOn w:val="a"/>
    <w:link w:val="a9"/>
    <w:uiPriority w:val="99"/>
    <w:unhideWhenUsed/>
    <w:rsid w:val="00E21772"/>
    <w:pPr>
      <w:tabs>
        <w:tab w:val="center" w:pos="4252"/>
        <w:tab w:val="right" w:pos="8504"/>
      </w:tabs>
      <w:snapToGrid w:val="0"/>
    </w:pPr>
  </w:style>
  <w:style w:type="character" w:customStyle="1" w:styleId="a9">
    <w:name w:val="フッター (文字)"/>
    <w:basedOn w:val="a0"/>
    <w:link w:val="a8"/>
    <w:uiPriority w:val="99"/>
    <w:rsid w:val="00E21772"/>
  </w:style>
  <w:style w:type="paragraph" w:styleId="Web">
    <w:name w:val="Normal (Web)"/>
    <w:basedOn w:val="a"/>
    <w:uiPriority w:val="99"/>
    <w:semiHidden/>
    <w:unhideWhenUsed/>
    <w:rsid w:val="007C73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36923"/>
    <w:rPr>
      <w:sz w:val="18"/>
      <w:szCs w:val="18"/>
    </w:rPr>
  </w:style>
  <w:style w:type="paragraph" w:styleId="ab">
    <w:name w:val="annotation text"/>
    <w:basedOn w:val="a"/>
    <w:link w:val="ac"/>
    <w:uiPriority w:val="99"/>
    <w:semiHidden/>
    <w:unhideWhenUsed/>
    <w:rsid w:val="00B36923"/>
    <w:pPr>
      <w:jc w:val="left"/>
    </w:pPr>
  </w:style>
  <w:style w:type="character" w:customStyle="1" w:styleId="ac">
    <w:name w:val="コメント文字列 (文字)"/>
    <w:basedOn w:val="a0"/>
    <w:link w:val="ab"/>
    <w:uiPriority w:val="99"/>
    <w:semiHidden/>
    <w:rsid w:val="00B36923"/>
  </w:style>
  <w:style w:type="paragraph" w:styleId="ad">
    <w:name w:val="annotation subject"/>
    <w:basedOn w:val="ab"/>
    <w:next w:val="ab"/>
    <w:link w:val="ae"/>
    <w:uiPriority w:val="99"/>
    <w:semiHidden/>
    <w:unhideWhenUsed/>
    <w:rsid w:val="00B36923"/>
    <w:rPr>
      <w:b/>
      <w:bCs/>
    </w:rPr>
  </w:style>
  <w:style w:type="character" w:customStyle="1" w:styleId="ae">
    <w:name w:val="コメント内容 (文字)"/>
    <w:basedOn w:val="ac"/>
    <w:link w:val="ad"/>
    <w:uiPriority w:val="99"/>
    <w:semiHidden/>
    <w:rsid w:val="00B369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437418">
      <w:bodyDiv w:val="1"/>
      <w:marLeft w:val="0"/>
      <w:marRight w:val="0"/>
      <w:marTop w:val="0"/>
      <w:marBottom w:val="0"/>
      <w:divBdr>
        <w:top w:val="none" w:sz="0" w:space="0" w:color="auto"/>
        <w:left w:val="none" w:sz="0" w:space="0" w:color="auto"/>
        <w:bottom w:val="none" w:sz="0" w:space="0" w:color="auto"/>
        <w:right w:val="none" w:sz="0" w:space="0" w:color="auto"/>
      </w:divBdr>
    </w:div>
    <w:div w:id="1497384020">
      <w:bodyDiv w:val="1"/>
      <w:marLeft w:val="0"/>
      <w:marRight w:val="0"/>
      <w:marTop w:val="0"/>
      <w:marBottom w:val="0"/>
      <w:divBdr>
        <w:top w:val="none" w:sz="0" w:space="0" w:color="auto"/>
        <w:left w:val="none" w:sz="0" w:space="0" w:color="auto"/>
        <w:bottom w:val="none" w:sz="0" w:space="0" w:color="auto"/>
        <w:right w:val="none" w:sz="0" w:space="0" w:color="auto"/>
      </w:divBdr>
    </w:div>
    <w:div w:id="187946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DEBE9-D7E0-4D3E-8A44-5EDB30E6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2021-05-28T05:53:00Z</dcterms:created>
  <dcterms:modified xsi:type="dcterms:W3CDTF">2021-05-28T05:57:00Z</dcterms:modified>
</cp:coreProperties>
</file>