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D6C80" w:rsidRPr="00E3417F" w:rsidRDefault="00054C4E">
      <w:r>
        <w:rPr>
          <w:noProof/>
        </w:rPr>
        <mc:AlternateContent>
          <mc:Choice Requires="wps">
            <w:drawing>
              <wp:anchor distT="0" distB="0" distL="114300" distR="114300" simplePos="0" relativeHeight="251659264" behindDoc="0" locked="0" layoutInCell="1" allowOverlap="1">
                <wp:simplePos x="0" y="0"/>
                <wp:positionH relativeFrom="column">
                  <wp:posOffset>5717540</wp:posOffset>
                </wp:positionH>
                <wp:positionV relativeFrom="paragraph">
                  <wp:posOffset>-206375</wp:posOffset>
                </wp:positionV>
                <wp:extent cx="600075" cy="390525"/>
                <wp:effectExtent l="9525" t="10160" r="9525" b="889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0525"/>
                        </a:xfrm>
                        <a:prstGeom prst="rect">
                          <a:avLst/>
                        </a:prstGeom>
                        <a:solidFill>
                          <a:srgbClr val="FFFFFF"/>
                        </a:solidFill>
                        <a:ln w="9525">
                          <a:solidFill>
                            <a:srgbClr val="000000"/>
                          </a:solidFill>
                          <a:miter lim="800000"/>
                          <a:headEnd/>
                          <a:tailEnd/>
                        </a:ln>
                      </wps:spPr>
                      <wps:txbx>
                        <w:txbxContent>
                          <w:p w:rsidR="00E50DB0" w:rsidRPr="00E50DB0" w:rsidRDefault="00F7382E" w:rsidP="00F7382E">
                            <w:pPr>
                              <w:jc w:val="center"/>
                              <w:rPr>
                                <w:rFonts w:asciiTheme="majorEastAsia" w:eastAsiaTheme="majorEastAsia" w:hAnsiTheme="majorEastAsia"/>
                                <w:sz w:val="24"/>
                              </w:rPr>
                            </w:pPr>
                            <w:r>
                              <w:rPr>
                                <w:rFonts w:asciiTheme="majorEastAsia" w:eastAsiaTheme="majorEastAsia" w:hAnsiTheme="majorEastAsia" w:hint="eastAsia"/>
                                <w:sz w:val="24"/>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50.2pt;margin-top:-16.25pt;width:4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">
                <v:textbox inset="5.85pt,.7pt,5.85pt,.7pt">
                  <w:txbxContent>
                    <w:p w:rsidR="00E50DB0" w:rsidRPr="00E50DB0" w:rsidRDefault="00F7382E" w:rsidP="00F7382E">
                      <w:pPr>
                        <w:jc w:val="center"/>
                        <w:rPr>
                          <w:rFonts w:asciiTheme="majorEastAsia" w:eastAsiaTheme="majorEastAsia" w:hAnsiTheme="majorEastAsia"/>
                          <w:sz w:val="24"/>
                        </w:rPr>
                      </w:pPr>
                      <w:r>
                        <w:rPr>
                          <w:rFonts w:asciiTheme="majorEastAsia" w:eastAsiaTheme="majorEastAsia" w:hAnsiTheme="majorEastAsia" w:hint="eastAsia"/>
                          <w:sz w:val="24"/>
                        </w:rPr>
                        <w:t>参考</w:t>
                      </w:r>
                    </w:p>
                  </w:txbxContent>
                </v:textbox>
              </v:shape>
            </w:pict>
          </mc:Fallback>
        </mc:AlternateContent>
      </w:r>
    </w:p>
    <w:p w:rsidR="0051540E" w:rsidRPr="00AD6C80" w:rsidRDefault="009E4699" w:rsidP="0051540E">
      <w:pPr>
        <w:rPr>
          <w:rFonts w:ascii="ＭＳ ゴシック" w:eastAsia="ＭＳ ゴシック" w:hAnsi="ＭＳ ゴシック"/>
          <w:sz w:val="24"/>
        </w:rPr>
      </w:pPr>
      <w:r>
        <w:rPr>
          <w:rFonts w:ascii="ＭＳ ゴシック" w:eastAsia="ＭＳ ゴシック" w:hAnsi="ＭＳ ゴシック"/>
          <w:sz w:val="24"/>
        </w:rPr>
        <w:t>1</w:t>
      </w:r>
      <w:r w:rsidR="0051540E" w:rsidRPr="00AD6C80">
        <w:rPr>
          <w:rFonts w:ascii="ＭＳ ゴシック" w:eastAsia="ＭＳ ゴシック" w:hAnsi="ＭＳ ゴシック" w:hint="eastAsia"/>
          <w:sz w:val="24"/>
        </w:rPr>
        <w:t>．大気汚染に係る基準と評価方法</w:t>
      </w:r>
    </w:p>
    <w:p w:rsidR="008765DA" w:rsidRPr="00E3417F" w:rsidRDefault="004545FA" w:rsidP="0051540E">
      <w:pPr>
        <w:rPr>
          <w:rFonts w:ascii="ＭＳ ゴシック" w:eastAsia="ＭＳ ゴシック" w:hAnsi="ＭＳ ゴシック"/>
          <w:szCs w:val="21"/>
        </w:rPr>
      </w:pPr>
      <w:r w:rsidRPr="00E3417F">
        <w:rPr>
          <w:rFonts w:ascii="ＭＳ ゴシック" w:eastAsia="ＭＳ ゴシック" w:hAnsi="ＭＳ ゴシック" w:hint="eastAsia"/>
          <w:szCs w:val="21"/>
        </w:rPr>
        <w:t>（</w:t>
      </w:r>
      <w:r w:rsidR="00FB5E80">
        <w:rPr>
          <w:rFonts w:ascii="ＭＳ ゴシック" w:eastAsia="ＭＳ ゴシック" w:hAnsi="ＭＳ ゴシック" w:hint="eastAsia"/>
          <w:szCs w:val="21"/>
        </w:rPr>
        <w:t>1</w:t>
      </w:r>
      <w:r w:rsidRPr="00E3417F">
        <w:rPr>
          <w:rFonts w:ascii="ＭＳ ゴシック" w:eastAsia="ＭＳ ゴシック" w:hAnsi="ＭＳ ゴシック" w:hint="eastAsia"/>
          <w:szCs w:val="21"/>
        </w:rPr>
        <w:t>）</w:t>
      </w:r>
      <w:r w:rsidR="0051540E" w:rsidRPr="00E3417F">
        <w:rPr>
          <w:rFonts w:ascii="ＭＳ ゴシック" w:eastAsia="ＭＳ ゴシック" w:hAnsi="ＭＳ ゴシック" w:hint="eastAsia"/>
          <w:szCs w:val="21"/>
        </w:rPr>
        <w:t>環境基準</w:t>
      </w:r>
      <w:r w:rsidR="002600F7">
        <w:rPr>
          <w:rFonts w:ascii="ＭＳ ゴシック" w:eastAsia="ＭＳ ゴシック" w:hAnsi="ＭＳ ゴシック" w:hint="eastAsia"/>
          <w:szCs w:val="21"/>
        </w:rPr>
        <w:t>及び</w:t>
      </w:r>
      <w:r w:rsidR="002A745C">
        <w:rPr>
          <w:rFonts w:ascii="ＭＳ ゴシック" w:eastAsia="ＭＳ ゴシック" w:hAnsi="ＭＳ ゴシック" w:hint="eastAsia"/>
          <w:szCs w:val="21"/>
        </w:rPr>
        <w:t>大阪市</w:t>
      </w:r>
      <w:r w:rsidR="002600F7">
        <w:rPr>
          <w:rFonts w:ascii="ＭＳ ゴシック" w:eastAsia="ＭＳ ゴシック" w:hAnsi="ＭＳ ゴシック" w:hint="eastAsia"/>
          <w:szCs w:val="21"/>
        </w:rPr>
        <w:t>環境保全目標</w:t>
      </w:r>
    </w:p>
    <w:tbl>
      <w:tblPr>
        <w:tblpPr w:leftFromText="142" w:rightFromText="142" w:vertAnchor="text" w:tblpXSpec="center"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0"/>
        <w:gridCol w:w="4111"/>
        <w:gridCol w:w="4093"/>
      </w:tblGrid>
      <w:tr w:rsidR="002600F7" w:rsidRPr="00E3417F" w:rsidTr="002A745C">
        <w:trPr>
          <w:trHeight w:val="287"/>
        </w:trPr>
        <w:tc>
          <w:tcPr>
            <w:tcW w:w="19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2600F7" w:rsidRPr="00E3417F" w:rsidRDefault="002600F7" w:rsidP="004545FA">
            <w:pPr>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項　目</w:t>
            </w:r>
          </w:p>
        </w:tc>
        <w:tc>
          <w:tcPr>
            <w:tcW w:w="41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2600F7" w:rsidRPr="00E3417F" w:rsidRDefault="002600F7" w:rsidP="001524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環　境　</w:t>
            </w:r>
            <w:r w:rsidRPr="00E3417F">
              <w:rPr>
                <w:rFonts w:ascii="ＭＳ Ｐゴシック" w:eastAsia="ＭＳ Ｐゴシック" w:hAnsi="ＭＳ Ｐゴシック" w:hint="eastAsia"/>
                <w:szCs w:val="21"/>
              </w:rPr>
              <w:t>基　準</w:t>
            </w:r>
          </w:p>
        </w:tc>
        <w:tc>
          <w:tcPr>
            <w:tcW w:w="40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600F7" w:rsidRDefault="0095614A" w:rsidP="001524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大阪市</w:t>
            </w:r>
            <w:r w:rsidR="002600F7">
              <w:rPr>
                <w:rFonts w:ascii="ＭＳ Ｐゴシック" w:eastAsia="ＭＳ Ｐゴシック" w:hAnsi="ＭＳ Ｐゴシック" w:hint="eastAsia"/>
                <w:szCs w:val="21"/>
              </w:rPr>
              <w:t>環境保全目標</w:t>
            </w:r>
          </w:p>
        </w:tc>
      </w:tr>
      <w:tr w:rsidR="002600F7" w:rsidRPr="00E3417F" w:rsidTr="002A745C">
        <w:trPr>
          <w:trHeight w:val="545"/>
        </w:trPr>
        <w:tc>
          <w:tcPr>
            <w:tcW w:w="197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二酸化窒素</w:t>
            </w:r>
          </w:p>
        </w:tc>
        <w:tc>
          <w:tcPr>
            <w:tcW w:w="4111" w:type="dxa"/>
            <w:tcBorders>
              <w:top w:val="single" w:sz="12" w:space="0" w:color="auto"/>
              <w:left w:val="single" w:sz="12" w:space="0" w:color="auto"/>
              <w:bottom w:val="single" w:sz="4" w:space="0" w:color="auto"/>
              <w:right w:val="single" w:sz="12" w:space="0" w:color="auto"/>
            </w:tcBorders>
            <w:vAlign w:val="center"/>
            <w:hideMark/>
          </w:tcPr>
          <w:p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1時間値の1日平均値が0.04ppmから0.06ppmまでのゾーン内またはそれ以下であること</w:t>
            </w:r>
            <w:r>
              <w:rPr>
                <w:rFonts w:ascii="ＭＳ Ｐゴシック" w:eastAsia="ＭＳ Ｐゴシック" w:hAnsi="ＭＳ Ｐゴシック" w:hint="eastAsia"/>
                <w:szCs w:val="21"/>
              </w:rPr>
              <w:t>。</w:t>
            </w:r>
          </w:p>
        </w:tc>
        <w:tc>
          <w:tcPr>
            <w:tcW w:w="4093" w:type="dxa"/>
            <w:tcBorders>
              <w:top w:val="single" w:sz="12" w:space="0" w:color="auto"/>
              <w:left w:val="single" w:sz="12" w:space="0" w:color="auto"/>
              <w:bottom w:val="single" w:sz="4" w:space="0" w:color="auto"/>
              <w:right w:val="single" w:sz="12" w:space="0" w:color="auto"/>
            </w:tcBorders>
          </w:tcPr>
          <w:p w:rsidR="002600F7" w:rsidRPr="00E3417F" w:rsidRDefault="002600F7" w:rsidP="0099266C">
            <w:pPr>
              <w:spacing w:line="0" w:lineRule="atLeast"/>
              <w:rPr>
                <w:rFonts w:ascii="ＭＳ Ｐゴシック" w:eastAsia="ＭＳ Ｐゴシック" w:hAnsi="ＭＳ Ｐゴシック"/>
                <w:szCs w:val="21"/>
              </w:rPr>
            </w:pPr>
            <w:r w:rsidRPr="001C33E5">
              <w:rPr>
                <w:rFonts w:ascii="ＭＳ Ｐゴシック" w:eastAsia="ＭＳ Ｐゴシック" w:hAnsi="ＭＳ Ｐゴシック"/>
                <w:szCs w:val="21"/>
              </w:rPr>
              <w:t>1時間値の1日平均値が0.04ppm以下であること。</w:t>
            </w:r>
          </w:p>
        </w:tc>
      </w:tr>
      <w:tr w:rsidR="002600F7" w:rsidRPr="00E3417F"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浮遊粒子状物質</w:t>
            </w:r>
          </w:p>
        </w:tc>
        <w:tc>
          <w:tcPr>
            <w:tcW w:w="4111" w:type="dxa"/>
            <w:tcBorders>
              <w:top w:val="single" w:sz="4" w:space="0" w:color="auto"/>
              <w:left w:val="single" w:sz="12" w:space="0" w:color="auto"/>
              <w:bottom w:val="single" w:sz="4" w:space="0" w:color="auto"/>
              <w:right w:val="single" w:sz="12" w:space="0" w:color="auto"/>
            </w:tcBorders>
            <w:vAlign w:val="center"/>
            <w:hideMark/>
          </w:tcPr>
          <w:p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1時間値の1日平均値が0.10mg/m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以下であり、かつ1時間値が0.20mg/m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微小粒子状物質</w:t>
            </w:r>
          </w:p>
        </w:tc>
        <w:tc>
          <w:tcPr>
            <w:tcW w:w="4111" w:type="dxa"/>
            <w:tcBorders>
              <w:top w:val="single" w:sz="4" w:space="0" w:color="auto"/>
              <w:left w:val="single" w:sz="12" w:space="0" w:color="auto"/>
              <w:bottom w:val="single" w:sz="4" w:space="0" w:color="auto"/>
              <w:right w:val="single" w:sz="12" w:space="0" w:color="auto"/>
            </w:tcBorders>
            <w:vAlign w:val="center"/>
            <w:hideMark/>
          </w:tcPr>
          <w:p w:rsidR="002600F7" w:rsidRPr="00E3417F" w:rsidRDefault="002600F7" w:rsidP="00475E70">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1年平均値が15</w:t>
            </w:r>
            <w:r w:rsidRPr="00E3417F">
              <w:rPr>
                <w:rFonts w:ascii="Symbol" w:eastAsia="ＭＳ Ｐゴシック" w:hAnsi="Symbol"/>
                <w:szCs w:val="21"/>
              </w:rPr>
              <w:t></w:t>
            </w:r>
            <w:r w:rsidRPr="00E3417F">
              <w:rPr>
                <w:rFonts w:ascii="ＭＳ Ｐゴシック" w:eastAsia="ＭＳ Ｐゴシック" w:hAnsi="ＭＳ Ｐゴシック" w:hint="eastAsia"/>
                <w:szCs w:val="21"/>
              </w:rPr>
              <w:t>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以下であり、かつ1日平均値が35</w:t>
            </w:r>
            <w:r w:rsidRPr="00E3417F">
              <w:rPr>
                <w:rFonts w:ascii="Symbol" w:eastAsia="ＭＳ Ｐゴシック" w:hAnsi="Symbol"/>
                <w:szCs w:val="21"/>
              </w:rPr>
              <w:t></w:t>
            </w:r>
            <w:r w:rsidRPr="00E3417F">
              <w:rPr>
                <w:rFonts w:ascii="ＭＳ Ｐゴシック" w:eastAsia="ＭＳ Ｐゴシック" w:hAnsi="ＭＳ Ｐゴシック" w:hint="eastAsia"/>
                <w:szCs w:val="21"/>
              </w:rPr>
              <w:t>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光化学オキシダント</w:t>
            </w:r>
          </w:p>
        </w:tc>
        <w:tc>
          <w:tcPr>
            <w:tcW w:w="4111" w:type="dxa"/>
            <w:tcBorders>
              <w:top w:val="single" w:sz="4" w:space="0" w:color="auto"/>
              <w:left w:val="single" w:sz="12" w:space="0" w:color="auto"/>
              <w:bottom w:val="single" w:sz="4" w:space="0" w:color="auto"/>
              <w:right w:val="single" w:sz="12" w:space="0" w:color="auto"/>
            </w:tcBorders>
            <w:vAlign w:val="center"/>
            <w:hideMark/>
          </w:tcPr>
          <w:p w:rsidR="002600F7" w:rsidRPr="00E3417F" w:rsidRDefault="002600F7" w:rsidP="00152444">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1時間値が0.06ppm以下であること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rsidTr="002A745C">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2600F7" w:rsidRPr="00E3417F" w:rsidRDefault="002600F7" w:rsidP="00B510F1">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非メタン炭化水素</w:t>
            </w:r>
          </w:p>
        </w:tc>
        <w:tc>
          <w:tcPr>
            <w:tcW w:w="4111" w:type="dxa"/>
            <w:tcBorders>
              <w:top w:val="single" w:sz="4" w:space="0" w:color="auto"/>
              <w:left w:val="single" w:sz="12" w:space="0" w:color="auto"/>
              <w:bottom w:val="single" w:sz="4" w:space="0" w:color="auto"/>
              <w:right w:val="single" w:sz="12" w:space="0" w:color="auto"/>
            </w:tcBorders>
            <w:vAlign w:val="center"/>
          </w:tcPr>
          <w:p w:rsidR="002600F7" w:rsidRPr="00E3417F" w:rsidRDefault="007E4166" w:rsidP="002A745C">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tcPr>
          <w:p w:rsidR="002600F7" w:rsidRPr="00E3417F" w:rsidRDefault="002600F7" w:rsidP="00152444">
            <w:pPr>
              <w:spacing w:line="0" w:lineRule="atLeast"/>
              <w:rPr>
                <w:rFonts w:ascii="ＭＳ Ｐゴシック" w:eastAsia="ＭＳ Ｐゴシック" w:hAnsi="ＭＳ Ｐゴシック"/>
                <w:szCs w:val="21"/>
              </w:rPr>
            </w:pPr>
            <w:r w:rsidRPr="001C33E5">
              <w:rPr>
                <w:rFonts w:ascii="ＭＳ Ｐゴシック" w:eastAsia="ＭＳ Ｐゴシック" w:hAnsi="ＭＳ Ｐゴシック" w:hint="eastAsia"/>
                <w:szCs w:val="21"/>
              </w:rPr>
              <w:t>午前</w:t>
            </w:r>
            <w:r w:rsidRPr="001C33E5">
              <w:rPr>
                <w:rFonts w:ascii="ＭＳ Ｐゴシック" w:eastAsia="ＭＳ Ｐゴシック" w:hAnsi="ＭＳ Ｐゴシック"/>
                <w:szCs w:val="21"/>
              </w:rPr>
              <w:t>6時～9時の3時間平均値が0.20ppmCから0.31ppmCの範囲内又はそれ以下であること。</w:t>
            </w:r>
          </w:p>
        </w:tc>
      </w:tr>
      <w:tr w:rsidR="002600F7" w:rsidRPr="00E3417F"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二酸化硫黄</w:t>
            </w:r>
          </w:p>
        </w:tc>
        <w:tc>
          <w:tcPr>
            <w:tcW w:w="4111" w:type="dxa"/>
            <w:tcBorders>
              <w:top w:val="single" w:sz="4" w:space="0" w:color="auto"/>
              <w:left w:val="single" w:sz="12" w:space="0" w:color="auto"/>
              <w:bottom w:val="single" w:sz="4" w:space="0" w:color="auto"/>
              <w:right w:val="single" w:sz="12" w:space="0" w:color="auto"/>
            </w:tcBorders>
            <w:vAlign w:val="center"/>
            <w:hideMark/>
          </w:tcPr>
          <w:p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1時間値の1日平均値が0.04ppm以下であり、かつ1時間値が0.1ppm以下であること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rsidTr="001C33E5">
        <w:trPr>
          <w:trHeight w:val="545"/>
        </w:trPr>
        <w:tc>
          <w:tcPr>
            <w:tcW w:w="1970"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一酸化炭素</w:t>
            </w:r>
          </w:p>
        </w:tc>
        <w:tc>
          <w:tcPr>
            <w:tcW w:w="4111" w:type="dxa"/>
            <w:tcBorders>
              <w:top w:val="single" w:sz="4" w:space="0" w:color="auto"/>
              <w:left w:val="single" w:sz="12" w:space="0" w:color="auto"/>
              <w:bottom w:val="single" w:sz="12" w:space="0" w:color="auto"/>
              <w:right w:val="single" w:sz="12" w:space="0" w:color="auto"/>
            </w:tcBorders>
            <w:vAlign w:val="center"/>
            <w:hideMark/>
          </w:tcPr>
          <w:p w:rsidR="002600F7" w:rsidRPr="00E3417F" w:rsidRDefault="002600F7" w:rsidP="00FB5E80">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Pr="00E3417F">
              <w:rPr>
                <w:rFonts w:ascii="ＭＳ Ｐゴシック" w:eastAsia="ＭＳ Ｐゴシック" w:hAnsi="ＭＳ Ｐゴシック" w:hint="eastAsia"/>
                <w:szCs w:val="21"/>
              </w:rPr>
              <w:t>時間値の</w:t>
            </w:r>
            <w:r>
              <w:rPr>
                <w:rFonts w:ascii="ＭＳ Ｐゴシック" w:eastAsia="ＭＳ Ｐゴシック" w:hAnsi="ＭＳ Ｐゴシック" w:hint="eastAsia"/>
                <w:szCs w:val="21"/>
              </w:rPr>
              <w:t>1</w:t>
            </w:r>
            <w:r w:rsidRPr="00E3417F">
              <w:rPr>
                <w:rFonts w:ascii="ＭＳ Ｐゴシック" w:eastAsia="ＭＳ Ｐゴシック" w:hAnsi="ＭＳ Ｐゴシック" w:hint="eastAsia"/>
                <w:szCs w:val="21"/>
              </w:rPr>
              <w:t>日平均値が10ppm以下であり、かつ1時間値の</w:t>
            </w:r>
            <w:r>
              <w:rPr>
                <w:rFonts w:ascii="ＭＳ Ｐゴシック" w:eastAsia="ＭＳ Ｐゴシック" w:hAnsi="ＭＳ Ｐゴシック" w:hint="eastAsia"/>
                <w:szCs w:val="21"/>
              </w:rPr>
              <w:t>8</w:t>
            </w:r>
            <w:r w:rsidRPr="00E3417F">
              <w:rPr>
                <w:rFonts w:ascii="ＭＳ Ｐゴシック" w:eastAsia="ＭＳ Ｐゴシック" w:hAnsi="ＭＳ Ｐゴシック" w:hint="eastAsia"/>
                <w:szCs w:val="21"/>
              </w:rPr>
              <w:t>時間平均値が20ppm以下であること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12" w:space="0" w:color="auto"/>
              <w:right w:val="single" w:sz="12" w:space="0" w:color="auto"/>
            </w:tcBorders>
            <w:vAlign w:val="center"/>
          </w:tcPr>
          <w:p w:rsidR="002600F7" w:rsidRDefault="00B159B4" w:rsidP="001C33E5">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E4166">
              <w:rPr>
                <w:rFonts w:ascii="ＭＳ Ｐゴシック" w:eastAsia="ＭＳ Ｐゴシック" w:hAnsi="ＭＳ Ｐゴシック" w:hint="eastAsia"/>
                <w:szCs w:val="21"/>
              </w:rPr>
              <w:t>－</w:t>
            </w:r>
          </w:p>
        </w:tc>
      </w:tr>
    </w:tbl>
    <w:p w:rsidR="00E44307" w:rsidRPr="00FB5E80" w:rsidRDefault="00FB5E80" w:rsidP="00CC69B4">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w:t>
      </w:r>
      <w:r w:rsidR="0051540E" w:rsidRPr="00FB5E80">
        <w:rPr>
          <w:rFonts w:asciiTheme="majorEastAsia" w:eastAsiaTheme="majorEastAsia" w:hAnsiTheme="majorEastAsia" w:hint="eastAsia"/>
          <w:sz w:val="20"/>
          <w:szCs w:val="20"/>
        </w:rPr>
        <w:t>備考</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 xml:space="preserve">　</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ppmとは</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m</w:t>
      </w:r>
      <w:r w:rsidR="0051540E" w:rsidRPr="00FB5E80">
        <w:rPr>
          <w:rFonts w:asciiTheme="majorEastAsia" w:eastAsiaTheme="majorEastAsia" w:hAnsiTheme="majorEastAsia" w:hint="eastAsia"/>
          <w:sz w:val="20"/>
          <w:szCs w:val="20"/>
          <w:vertAlign w:val="superscript"/>
        </w:rPr>
        <w:t>3</w:t>
      </w:r>
      <w:r w:rsidR="0051540E" w:rsidRPr="00FB5E80">
        <w:rPr>
          <w:rFonts w:asciiTheme="majorEastAsia" w:eastAsiaTheme="majorEastAsia" w:hAnsiTheme="majorEastAsia" w:hint="eastAsia"/>
          <w:sz w:val="20"/>
          <w:szCs w:val="20"/>
        </w:rPr>
        <w:t>大気中に</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cm</w:t>
      </w:r>
      <w:r w:rsidR="0051540E" w:rsidRPr="00FB5E80">
        <w:rPr>
          <w:rFonts w:asciiTheme="majorEastAsia" w:eastAsiaTheme="majorEastAsia" w:hAnsiTheme="majorEastAsia" w:hint="eastAsia"/>
          <w:sz w:val="20"/>
          <w:szCs w:val="20"/>
          <w:vertAlign w:val="superscript"/>
        </w:rPr>
        <w:t>3</w:t>
      </w:r>
      <w:r w:rsidR="0051540E" w:rsidRPr="00FB5E80">
        <w:rPr>
          <w:rFonts w:asciiTheme="majorEastAsia" w:eastAsiaTheme="majorEastAsia" w:hAnsiTheme="majorEastAsia" w:hint="eastAsia"/>
          <w:sz w:val="20"/>
          <w:szCs w:val="20"/>
        </w:rPr>
        <w:t>の汚染物質が存在する場合の濃度を示す。</w:t>
      </w:r>
      <w:r w:rsidR="00CC69B4">
        <w:rPr>
          <w:rFonts w:asciiTheme="majorEastAsia" w:eastAsiaTheme="majorEastAsia" w:hAnsiTheme="majorEastAsia" w:hint="eastAsia"/>
          <w:sz w:val="20"/>
          <w:szCs w:val="20"/>
        </w:rPr>
        <w:t xml:space="preserve">　</w:t>
      </w:r>
      <w:r w:rsidR="0099266C" w:rsidRPr="00FB5E80">
        <w:rPr>
          <w:rFonts w:asciiTheme="majorEastAsia" w:eastAsiaTheme="majorEastAsia" w:hAnsiTheme="majorEastAsia" w:hint="eastAsia"/>
          <w:sz w:val="20"/>
          <w:szCs w:val="20"/>
        </w:rPr>
        <w:t>1</w:t>
      </w:r>
      <w:r w:rsidRPr="00FB5E80">
        <w:rPr>
          <w:rFonts w:asciiTheme="majorEastAsia" w:eastAsiaTheme="majorEastAsia" w:hAnsiTheme="majorEastAsia" w:hint="eastAsia"/>
          <w:sz w:val="20"/>
          <w:szCs w:val="20"/>
        </w:rPr>
        <w:t>μ</w:t>
      </w:r>
      <w:r w:rsidR="0051540E" w:rsidRPr="00FB5E80">
        <w:rPr>
          <w:rFonts w:asciiTheme="majorEastAsia" w:eastAsiaTheme="majorEastAsia" w:hAnsiTheme="majorEastAsia" w:hint="eastAsia"/>
          <w:sz w:val="20"/>
          <w:szCs w:val="20"/>
        </w:rPr>
        <w:t>g ＝ 0.001mg ＝ 0.000001g</w:t>
      </w:r>
    </w:p>
    <w:p w:rsidR="00FB5E80" w:rsidRPr="00FB5E80" w:rsidRDefault="00FB5E80" w:rsidP="00E44307">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w:t>
      </w:r>
      <w:r w:rsidR="0051540E" w:rsidRPr="00FB5E80">
        <w:rPr>
          <w:rFonts w:asciiTheme="majorEastAsia" w:eastAsiaTheme="majorEastAsia" w:hAnsiTheme="majorEastAsia" w:hint="eastAsia"/>
          <w:sz w:val="20"/>
          <w:szCs w:val="20"/>
        </w:rPr>
        <w:t>備考</w:t>
      </w:r>
      <w:r w:rsidR="0099266C" w:rsidRPr="00FB5E80">
        <w:rPr>
          <w:rFonts w:asciiTheme="majorEastAsia" w:eastAsiaTheme="majorEastAsia" w:hAnsiTheme="majorEastAsia" w:hint="eastAsia"/>
          <w:sz w:val="20"/>
          <w:szCs w:val="20"/>
        </w:rPr>
        <w:t>2</w:t>
      </w:r>
      <w:r w:rsidR="0051540E" w:rsidRPr="00FB5E80">
        <w:rPr>
          <w:rFonts w:asciiTheme="majorEastAsia" w:eastAsiaTheme="majorEastAsia" w:hAnsiTheme="majorEastAsia" w:hint="eastAsia"/>
          <w:sz w:val="20"/>
          <w:szCs w:val="20"/>
        </w:rPr>
        <w:t xml:space="preserve">　</w:t>
      </w:r>
      <w:r w:rsidR="00E44307" w:rsidRPr="00FB5E80">
        <w:rPr>
          <w:rFonts w:asciiTheme="majorEastAsia" w:eastAsiaTheme="majorEastAsia" w:hAnsiTheme="majorEastAsia" w:hint="eastAsia"/>
          <w:sz w:val="20"/>
          <w:szCs w:val="20"/>
        </w:rPr>
        <w:t>1時間値とは、正時（00分）から次の正時までの間に得られた測定値を示し、後の時刻を測定値の</w:t>
      </w:r>
    </w:p>
    <w:p w:rsidR="00E44307" w:rsidRDefault="00FB5E80" w:rsidP="00FB5E80">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 xml:space="preserve">　　　　</w:t>
      </w:r>
      <w:r w:rsidR="00E44307" w:rsidRPr="00FB5E80">
        <w:rPr>
          <w:rFonts w:asciiTheme="majorEastAsia" w:eastAsiaTheme="majorEastAsia" w:hAnsiTheme="majorEastAsia" w:hint="eastAsia"/>
          <w:sz w:val="20"/>
          <w:szCs w:val="20"/>
        </w:rPr>
        <w:t>時刻とする。例えば午前6時の1時間値は、午前5時から6時までに測定された値をいう。</w:t>
      </w:r>
    </w:p>
    <w:p w:rsidR="00CC69B4" w:rsidRPr="00FB5E80" w:rsidRDefault="00CC69B4" w:rsidP="00CC69B4">
      <w:pPr>
        <w:ind w:leftChars="300" w:left="1217" w:hangingChars="350" w:hanging="639"/>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・備考3　</w:t>
      </w:r>
      <w:r w:rsidRPr="00CC69B4">
        <w:rPr>
          <w:rFonts w:asciiTheme="majorEastAsia" w:eastAsiaTheme="majorEastAsia" w:hAnsiTheme="majorEastAsia" w:hint="eastAsia"/>
          <w:sz w:val="20"/>
          <w:szCs w:val="20"/>
        </w:rPr>
        <w:t>光化学オキシダントについては、全国的にも環境基準達成率が極めて低い水準（2017年度は達成率０％）となっており、国は光化学オキシダントの改善傾向を評価するための指標の検討を行うとともに、越境大気汚染への対策や科学的知見の充実等を図ることとしている。</w:t>
      </w:r>
    </w:p>
    <w:p w:rsidR="0051540E" w:rsidRPr="00E3417F" w:rsidRDefault="0051540E" w:rsidP="0051540E">
      <w:pPr>
        <w:rPr>
          <w:rFonts w:ascii="ＭＳ 明朝"/>
          <w:szCs w:val="21"/>
        </w:rPr>
      </w:pPr>
    </w:p>
    <w:p w:rsidR="0051540E" w:rsidRPr="00E3417F" w:rsidRDefault="0051540E" w:rsidP="0051540E">
      <w:pPr>
        <w:rPr>
          <w:rFonts w:ascii="ＭＳ ゴシック" w:eastAsia="ＭＳ ゴシック" w:hAnsi="ＭＳ ゴシック"/>
          <w:szCs w:val="21"/>
        </w:rPr>
      </w:pPr>
      <w:r w:rsidRPr="00E3417F">
        <w:rPr>
          <w:rFonts w:ascii="ＭＳ ゴシック" w:eastAsia="ＭＳ ゴシック" w:hAnsi="ＭＳ ゴシック" w:hint="eastAsia"/>
          <w:szCs w:val="21"/>
        </w:rPr>
        <w:t>（</w:t>
      </w:r>
      <w:r w:rsidR="00FB5E80">
        <w:rPr>
          <w:rFonts w:ascii="ＭＳ ゴシック" w:eastAsia="ＭＳ ゴシック" w:hAnsi="ＭＳ ゴシック" w:hint="eastAsia"/>
          <w:szCs w:val="21"/>
        </w:rPr>
        <w:t>2</w:t>
      </w:r>
      <w:r w:rsidRPr="00E3417F">
        <w:rPr>
          <w:rFonts w:ascii="ＭＳ ゴシック" w:eastAsia="ＭＳ ゴシック" w:hAnsi="ＭＳ ゴシック" w:hint="eastAsia"/>
          <w:szCs w:val="21"/>
        </w:rPr>
        <w:t>）環境基準</w:t>
      </w:r>
      <w:r w:rsidR="0095614A">
        <w:rPr>
          <w:rFonts w:ascii="ＭＳ ゴシック" w:eastAsia="ＭＳ ゴシック" w:hAnsi="ＭＳ ゴシック" w:hint="eastAsia"/>
          <w:szCs w:val="21"/>
        </w:rPr>
        <w:t>等</w:t>
      </w:r>
      <w:r w:rsidRPr="00E3417F">
        <w:rPr>
          <w:rFonts w:ascii="ＭＳ ゴシック" w:eastAsia="ＭＳ ゴシック" w:hAnsi="ＭＳ ゴシック" w:hint="eastAsia"/>
          <w:szCs w:val="21"/>
        </w:rPr>
        <w:t>の評価方法</w:t>
      </w:r>
    </w:p>
    <w:p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短期的評価（浮遊粒子状物質、光化学オキシダント、</w:t>
      </w:r>
      <w:r w:rsidR="0095614A">
        <w:rPr>
          <w:rFonts w:ascii="ＭＳ ゴシック" w:eastAsia="ＭＳ ゴシック" w:hAnsi="ＭＳ ゴシック" w:hint="eastAsia"/>
          <w:szCs w:val="21"/>
        </w:rPr>
        <w:t>非メタン炭化水素、</w:t>
      </w:r>
      <w:r w:rsidRPr="00E3417F">
        <w:rPr>
          <w:rFonts w:ascii="ＭＳ ゴシック" w:eastAsia="ＭＳ ゴシック" w:hAnsi="ＭＳ ゴシック" w:hint="eastAsia"/>
          <w:szCs w:val="21"/>
        </w:rPr>
        <w:t>二酸化硫黄及び一酸化炭素）</w:t>
      </w:r>
    </w:p>
    <w:p w:rsidR="0095614A" w:rsidRDefault="0051540E" w:rsidP="001C33E5">
      <w:pPr>
        <w:ind w:left="540" w:firstLineChars="185" w:firstLine="338"/>
        <w:rPr>
          <w:rFonts w:ascii="ＭＳ 明朝"/>
          <w:sz w:val="20"/>
          <w:szCs w:val="20"/>
        </w:rPr>
      </w:pPr>
      <w:r w:rsidRPr="00F80241">
        <w:rPr>
          <w:rFonts w:ascii="ＭＳ 明朝" w:hint="eastAsia"/>
          <w:sz w:val="20"/>
          <w:szCs w:val="20"/>
        </w:rPr>
        <w:t>測定を行った日について、</w:t>
      </w:r>
      <w:r w:rsidR="00152444" w:rsidRPr="00F80241">
        <w:rPr>
          <w:rFonts w:ascii="ＭＳ 明朝" w:hint="eastAsia"/>
          <w:sz w:val="20"/>
          <w:szCs w:val="20"/>
        </w:rPr>
        <w:t>1</w:t>
      </w:r>
      <w:r w:rsidRPr="00F80241">
        <w:rPr>
          <w:rFonts w:ascii="ＭＳ 明朝" w:hint="eastAsia"/>
          <w:sz w:val="20"/>
          <w:szCs w:val="20"/>
        </w:rPr>
        <w:t>時間値の</w:t>
      </w:r>
      <w:r w:rsidR="00152444" w:rsidRPr="00F80241">
        <w:rPr>
          <w:rFonts w:ascii="ＭＳ 明朝" w:hint="eastAsia"/>
          <w:sz w:val="20"/>
          <w:szCs w:val="20"/>
        </w:rPr>
        <w:t>1</w:t>
      </w:r>
      <w:r w:rsidRPr="00F80241">
        <w:rPr>
          <w:rFonts w:ascii="ＭＳ 明朝" w:hint="eastAsia"/>
          <w:sz w:val="20"/>
          <w:szCs w:val="20"/>
        </w:rPr>
        <w:t>日平均値、</w:t>
      </w:r>
      <w:r w:rsidR="00152444" w:rsidRPr="00F80241">
        <w:rPr>
          <w:rFonts w:ascii="ＭＳ 明朝" w:hint="eastAsia"/>
          <w:sz w:val="20"/>
          <w:szCs w:val="20"/>
        </w:rPr>
        <w:t>1</w:t>
      </w:r>
      <w:r w:rsidRPr="00F80241">
        <w:rPr>
          <w:rFonts w:ascii="ＭＳ 明朝" w:hint="eastAsia"/>
          <w:sz w:val="20"/>
          <w:szCs w:val="20"/>
        </w:rPr>
        <w:t>時間値の</w:t>
      </w:r>
      <w:r w:rsidR="00152444" w:rsidRPr="00F80241">
        <w:rPr>
          <w:rFonts w:ascii="ＭＳ 明朝" w:hint="eastAsia"/>
          <w:sz w:val="20"/>
          <w:szCs w:val="20"/>
        </w:rPr>
        <w:t>8</w:t>
      </w:r>
      <w:r w:rsidRPr="00F80241">
        <w:rPr>
          <w:rFonts w:ascii="ＭＳ 明朝" w:hint="eastAsia"/>
          <w:sz w:val="20"/>
          <w:szCs w:val="20"/>
        </w:rPr>
        <w:t>時間平均値、</w:t>
      </w:r>
      <w:r w:rsidR="0095614A">
        <w:rPr>
          <w:rFonts w:ascii="ＭＳ 明朝" w:hint="eastAsia"/>
          <w:sz w:val="20"/>
          <w:szCs w:val="20"/>
        </w:rPr>
        <w:t>1時間値の3時間平均値</w:t>
      </w:r>
      <w:r w:rsidRPr="00F80241">
        <w:rPr>
          <w:rFonts w:ascii="ＭＳ 明朝" w:hint="eastAsia"/>
          <w:sz w:val="20"/>
          <w:szCs w:val="20"/>
        </w:rPr>
        <w:t>または</w:t>
      </w:r>
    </w:p>
    <w:p w:rsidR="0051540E" w:rsidRPr="00F80241" w:rsidRDefault="00152444" w:rsidP="001C33E5">
      <w:pPr>
        <w:ind w:left="540" w:firstLineChars="100" w:firstLine="183"/>
        <w:rPr>
          <w:rFonts w:ascii="ＭＳ 明朝"/>
          <w:sz w:val="20"/>
          <w:szCs w:val="20"/>
        </w:rPr>
      </w:pPr>
      <w:r w:rsidRPr="00F80241">
        <w:rPr>
          <w:rFonts w:ascii="ＭＳ 明朝" w:hint="eastAsia"/>
          <w:sz w:val="20"/>
          <w:szCs w:val="20"/>
        </w:rPr>
        <w:t>1</w:t>
      </w:r>
      <w:r w:rsidR="0051540E" w:rsidRPr="00F80241">
        <w:rPr>
          <w:rFonts w:ascii="ＭＳ 明朝" w:hint="eastAsia"/>
          <w:sz w:val="20"/>
          <w:szCs w:val="20"/>
        </w:rPr>
        <w:t>時間値を環境基準</w:t>
      </w:r>
      <w:r w:rsidR="0095614A">
        <w:rPr>
          <w:rFonts w:ascii="ＭＳ 明朝" w:hint="eastAsia"/>
          <w:sz w:val="20"/>
          <w:szCs w:val="20"/>
        </w:rPr>
        <w:t>等</w:t>
      </w:r>
      <w:r w:rsidR="0051540E" w:rsidRPr="00F80241">
        <w:rPr>
          <w:rFonts w:ascii="ＭＳ 明朝" w:hint="eastAsia"/>
          <w:sz w:val="20"/>
          <w:szCs w:val="20"/>
        </w:rPr>
        <w:t>と比較して評価を行う。</w:t>
      </w:r>
    </w:p>
    <w:p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長期的評価（二酸化窒素、浮遊粒子状物質、二酸化硫黄、一酸化炭素及び微小粒子状物質）</w:t>
      </w:r>
    </w:p>
    <w:p w:rsidR="0051540E" w:rsidRPr="00E3417F" w:rsidRDefault="0051540E"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（ア）二酸化窒素（年間98％値）</w:t>
      </w:r>
    </w:p>
    <w:p w:rsidR="0051540E" w:rsidRPr="00F80241" w:rsidRDefault="0051540E" w:rsidP="00FB5E80">
      <w:pPr>
        <w:ind w:leftChars="500" w:left="963" w:firstLineChars="100" w:firstLine="183"/>
        <w:rPr>
          <w:rFonts w:ascii="ＭＳ 明朝"/>
          <w:sz w:val="20"/>
          <w:szCs w:val="20"/>
        </w:rPr>
      </w:pPr>
      <w:r w:rsidRPr="00F80241">
        <w:rPr>
          <w:rFonts w:ascii="ＭＳ 明朝" w:hint="eastAsia"/>
          <w:sz w:val="20"/>
          <w:szCs w:val="20"/>
        </w:rPr>
        <w:t>年間の</w:t>
      </w:r>
      <w:r w:rsidR="00152444" w:rsidRPr="00F80241">
        <w:rPr>
          <w:rFonts w:ascii="ＭＳ 明朝" w:hint="eastAsia"/>
          <w:sz w:val="20"/>
          <w:szCs w:val="20"/>
        </w:rPr>
        <w:t>1</w:t>
      </w:r>
      <w:r w:rsidRPr="00F80241">
        <w:rPr>
          <w:rFonts w:ascii="ＭＳ 明朝" w:hint="eastAsia"/>
          <w:sz w:val="20"/>
          <w:szCs w:val="20"/>
        </w:rPr>
        <w:t>日平均値のうち、低い方から98％に相当する値（365日分の測定値がある場合、低い方から358番目の値）を環境基準と比較して評価を行う。</w:t>
      </w:r>
    </w:p>
    <w:p w:rsidR="0051540E" w:rsidRPr="00E3417F" w:rsidRDefault="0051540E"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（イ）浮遊粒子状物質、二酸化硫黄、一酸化炭素（</w:t>
      </w:r>
      <w:r w:rsidR="00152444" w:rsidRPr="00E3417F">
        <w:rPr>
          <w:rFonts w:ascii="ＭＳ ゴシック" w:eastAsia="ＭＳ ゴシック" w:hAnsi="ＭＳ ゴシック" w:hint="eastAsia"/>
          <w:szCs w:val="21"/>
        </w:rPr>
        <w:t>2</w:t>
      </w:r>
      <w:r w:rsidR="00FB5E80">
        <w:rPr>
          <w:rFonts w:ascii="ＭＳ ゴシック" w:eastAsia="ＭＳ ゴシック" w:hAnsi="ＭＳ ゴシック" w:hint="eastAsia"/>
          <w:szCs w:val="21"/>
        </w:rPr>
        <w:t>%</w:t>
      </w:r>
      <w:r w:rsidRPr="00E3417F">
        <w:rPr>
          <w:rFonts w:ascii="ＭＳ ゴシック" w:eastAsia="ＭＳ ゴシック" w:hAnsi="ＭＳ ゴシック" w:hint="eastAsia"/>
          <w:szCs w:val="21"/>
        </w:rPr>
        <w:t>除外値）</w:t>
      </w:r>
    </w:p>
    <w:p w:rsidR="0051540E" w:rsidRPr="00F80241" w:rsidRDefault="0051540E" w:rsidP="00FB5E80">
      <w:pPr>
        <w:ind w:leftChars="500" w:left="963" w:firstLineChars="100" w:firstLine="183"/>
        <w:rPr>
          <w:rFonts w:ascii="ＭＳ 明朝"/>
          <w:sz w:val="20"/>
          <w:szCs w:val="20"/>
        </w:rPr>
      </w:pPr>
      <w:r w:rsidRPr="00F80241">
        <w:rPr>
          <w:rFonts w:ascii="ＭＳ 明朝" w:hint="eastAsia"/>
          <w:sz w:val="20"/>
          <w:szCs w:val="20"/>
        </w:rPr>
        <w:t>年間の</w:t>
      </w:r>
      <w:r w:rsidR="00152444" w:rsidRPr="00F80241">
        <w:rPr>
          <w:rFonts w:ascii="ＭＳ 明朝" w:hint="eastAsia"/>
          <w:sz w:val="20"/>
          <w:szCs w:val="20"/>
        </w:rPr>
        <w:t>1</w:t>
      </w:r>
      <w:r w:rsidRPr="00F80241">
        <w:rPr>
          <w:rFonts w:ascii="ＭＳ 明朝" w:hint="eastAsia"/>
          <w:sz w:val="20"/>
          <w:szCs w:val="20"/>
        </w:rPr>
        <w:t>日平均値のうち、高い方から</w:t>
      </w:r>
      <w:r w:rsidR="00152444" w:rsidRPr="00F80241">
        <w:rPr>
          <w:rFonts w:ascii="ＭＳ 明朝" w:hint="eastAsia"/>
          <w:sz w:val="20"/>
          <w:szCs w:val="20"/>
        </w:rPr>
        <w:t>2</w:t>
      </w:r>
      <w:r w:rsidR="00FB5E80" w:rsidRPr="00F80241">
        <w:rPr>
          <w:rFonts w:ascii="ＭＳ 明朝" w:hint="eastAsia"/>
          <w:sz w:val="20"/>
          <w:szCs w:val="20"/>
        </w:rPr>
        <w:t>%</w:t>
      </w:r>
      <w:r w:rsidRPr="00F80241">
        <w:rPr>
          <w:rFonts w:ascii="ＭＳ 明朝" w:hint="eastAsia"/>
          <w:sz w:val="20"/>
          <w:szCs w:val="20"/>
        </w:rPr>
        <w:t>の範囲にあるもの（365日の測定値がある場合、高い方から</w:t>
      </w:r>
      <w:r w:rsidR="00FB5E80" w:rsidRPr="00F80241">
        <w:rPr>
          <w:rFonts w:ascii="ＭＳ 明朝" w:hint="eastAsia"/>
          <w:sz w:val="20"/>
          <w:szCs w:val="20"/>
        </w:rPr>
        <w:t>7</w:t>
      </w:r>
      <w:r w:rsidRPr="00F80241">
        <w:rPr>
          <w:rFonts w:ascii="ＭＳ 明朝" w:hint="eastAsia"/>
          <w:sz w:val="20"/>
          <w:szCs w:val="20"/>
        </w:rPr>
        <w:t>日分の測定値）を除外した後の最高値を環境基準と比較して評価を行う。ただし、</w:t>
      </w:r>
      <w:r w:rsidR="00152444" w:rsidRPr="00F80241">
        <w:rPr>
          <w:rFonts w:ascii="ＭＳ 明朝" w:hint="eastAsia"/>
          <w:sz w:val="20"/>
          <w:szCs w:val="20"/>
        </w:rPr>
        <w:t>1</w:t>
      </w:r>
      <w:r w:rsidRPr="00F80241">
        <w:rPr>
          <w:rFonts w:ascii="ＭＳ 明朝" w:hint="eastAsia"/>
          <w:sz w:val="20"/>
          <w:szCs w:val="20"/>
        </w:rPr>
        <w:t>日平均値について環境基準を超える日が</w:t>
      </w:r>
      <w:r w:rsidR="00152444" w:rsidRPr="00F80241">
        <w:rPr>
          <w:rFonts w:ascii="ＭＳ 明朝" w:hint="eastAsia"/>
          <w:sz w:val="20"/>
          <w:szCs w:val="20"/>
        </w:rPr>
        <w:t>2日以上連続した場合は、環境基準を達成しなかったものとする。</w:t>
      </w:r>
    </w:p>
    <w:p w:rsidR="00152444" w:rsidRPr="00E3417F" w:rsidRDefault="00152444"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（ウ）微小粒子状物質（年平均値、年間98</w:t>
      </w:r>
      <w:r w:rsidR="000A3C14">
        <w:rPr>
          <w:rFonts w:ascii="ＭＳ ゴシック" w:eastAsia="ＭＳ ゴシック" w:hAnsi="ＭＳ ゴシック" w:hint="eastAsia"/>
          <w:szCs w:val="21"/>
        </w:rPr>
        <w:t>％</w:t>
      </w:r>
      <w:r w:rsidRPr="00E3417F">
        <w:rPr>
          <w:rFonts w:ascii="ＭＳ ゴシック" w:eastAsia="ＭＳ ゴシック" w:hAnsi="ＭＳ ゴシック" w:hint="eastAsia"/>
          <w:szCs w:val="21"/>
        </w:rPr>
        <w:t>値）</w:t>
      </w:r>
    </w:p>
    <w:p w:rsidR="0051540E" w:rsidRPr="00F80241" w:rsidRDefault="0051540E" w:rsidP="00FB5E80">
      <w:pPr>
        <w:ind w:left="963" w:hangingChars="500" w:hanging="963"/>
        <w:rPr>
          <w:rFonts w:ascii="ＭＳ 明朝"/>
          <w:sz w:val="20"/>
          <w:szCs w:val="20"/>
        </w:rPr>
      </w:pPr>
      <w:r w:rsidRPr="00E3417F">
        <w:rPr>
          <w:rFonts w:ascii="ＭＳ 明朝" w:hint="eastAsia"/>
          <w:szCs w:val="21"/>
        </w:rPr>
        <w:t xml:space="preserve">　　　　　</w:t>
      </w:r>
      <w:r w:rsidR="00FB5E80">
        <w:rPr>
          <w:rFonts w:ascii="ＭＳ 明朝" w:hint="eastAsia"/>
          <w:szCs w:val="21"/>
        </w:rPr>
        <w:t xml:space="preserve">　</w:t>
      </w:r>
      <w:r w:rsidR="00701AB9" w:rsidRPr="00F80241">
        <w:rPr>
          <w:rFonts w:ascii="ＭＳ 明朝" w:hint="eastAsia"/>
          <w:sz w:val="20"/>
          <w:szCs w:val="20"/>
        </w:rPr>
        <w:t>1</w:t>
      </w:r>
      <w:r w:rsidRPr="00F80241">
        <w:rPr>
          <w:rFonts w:ascii="ＭＳ 明朝" w:hint="eastAsia"/>
          <w:sz w:val="20"/>
          <w:szCs w:val="20"/>
        </w:rPr>
        <w:t>年平均値(長期基準)及び</w:t>
      </w:r>
      <w:r w:rsidR="00701AB9" w:rsidRPr="00F80241">
        <w:rPr>
          <w:rFonts w:ascii="ＭＳ 明朝" w:hint="eastAsia"/>
          <w:sz w:val="20"/>
          <w:szCs w:val="20"/>
        </w:rPr>
        <w:t>1</w:t>
      </w:r>
      <w:r w:rsidRPr="00F80241">
        <w:rPr>
          <w:rFonts w:ascii="ＭＳ 明朝" w:hint="eastAsia"/>
          <w:sz w:val="20"/>
          <w:szCs w:val="20"/>
        </w:rPr>
        <w:t>日平均値（短期基準）の両方について長期的評価を行い、両方を達成した場合に、環境基準を達成したものとする。</w:t>
      </w:r>
      <w:r w:rsidR="00701AB9" w:rsidRPr="00F80241">
        <w:rPr>
          <w:rFonts w:ascii="ＭＳ 明朝" w:hint="eastAsia"/>
          <w:sz w:val="20"/>
          <w:szCs w:val="20"/>
        </w:rPr>
        <w:t>1</w:t>
      </w:r>
      <w:r w:rsidRPr="00F80241">
        <w:rPr>
          <w:rFonts w:ascii="ＭＳ 明朝" w:hint="eastAsia"/>
          <w:sz w:val="20"/>
          <w:szCs w:val="20"/>
        </w:rPr>
        <w:t>日平均値は、年間の</w:t>
      </w:r>
      <w:r w:rsidR="00701AB9" w:rsidRPr="00F80241">
        <w:rPr>
          <w:rFonts w:ascii="ＭＳ 明朝" w:hint="eastAsia"/>
          <w:sz w:val="20"/>
          <w:szCs w:val="20"/>
        </w:rPr>
        <w:t>1</w:t>
      </w:r>
      <w:r w:rsidRPr="00F80241">
        <w:rPr>
          <w:rFonts w:ascii="ＭＳ 明朝" w:hint="eastAsia"/>
          <w:sz w:val="20"/>
          <w:szCs w:val="20"/>
        </w:rPr>
        <w:t>日平均値のうち低い方から98％に相当する値とする。</w:t>
      </w:r>
    </w:p>
    <w:p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有効測定日、有効測定局の考え方</w:t>
      </w:r>
    </w:p>
    <w:p w:rsidR="00E44307" w:rsidRPr="00F80241" w:rsidRDefault="00152444" w:rsidP="00F80241">
      <w:pPr>
        <w:ind w:left="540" w:firstLineChars="185" w:firstLine="338"/>
        <w:rPr>
          <w:rFonts w:ascii="ＭＳ 明朝"/>
          <w:sz w:val="20"/>
          <w:szCs w:val="20"/>
        </w:rPr>
      </w:pPr>
      <w:r w:rsidRPr="00F80241">
        <w:rPr>
          <w:rFonts w:ascii="ＭＳ 明朝" w:hint="eastAsia"/>
          <w:sz w:val="20"/>
          <w:szCs w:val="20"/>
        </w:rPr>
        <w:t>1</w:t>
      </w:r>
      <w:r w:rsidR="0051540E" w:rsidRPr="00F80241">
        <w:rPr>
          <w:rFonts w:ascii="ＭＳ 明朝" w:hint="eastAsia"/>
          <w:sz w:val="20"/>
          <w:szCs w:val="20"/>
        </w:rPr>
        <w:t>日平均値に関する評価は、</w:t>
      </w:r>
      <w:r w:rsidRPr="00F80241">
        <w:rPr>
          <w:rFonts w:ascii="ＭＳ 明朝" w:hint="eastAsia"/>
          <w:sz w:val="20"/>
          <w:szCs w:val="20"/>
        </w:rPr>
        <w:t>1</w:t>
      </w:r>
      <w:r w:rsidR="0051540E" w:rsidRPr="00F80241">
        <w:rPr>
          <w:rFonts w:ascii="ＭＳ 明朝" w:hint="eastAsia"/>
          <w:sz w:val="20"/>
          <w:szCs w:val="20"/>
        </w:rPr>
        <w:t>日20時間以上の測定時間を有する「有効測定日」を対象とする。</w:t>
      </w:r>
    </w:p>
    <w:p w:rsidR="0051540E" w:rsidRPr="00F80241" w:rsidRDefault="0051540E" w:rsidP="00F80241">
      <w:pPr>
        <w:ind w:leftChars="367" w:left="707" w:firstLineChars="72" w:firstLine="131"/>
        <w:rPr>
          <w:rFonts w:ascii="ＭＳ 明朝"/>
          <w:sz w:val="20"/>
          <w:szCs w:val="20"/>
        </w:rPr>
      </w:pPr>
      <w:r w:rsidRPr="00F80241">
        <w:rPr>
          <w:rFonts w:ascii="ＭＳ 明朝" w:hint="eastAsia"/>
          <w:sz w:val="20"/>
          <w:szCs w:val="20"/>
        </w:rPr>
        <w:t>また、長期的評価は、二酸化窒素、浮遊粒子状物質、二酸化硫黄、一酸化炭素については年間6000</w:t>
      </w:r>
      <w:r w:rsidR="00E44307" w:rsidRPr="00F80241">
        <w:rPr>
          <w:rFonts w:ascii="ＭＳ 明朝" w:hint="eastAsia"/>
          <w:sz w:val="20"/>
          <w:szCs w:val="20"/>
        </w:rPr>
        <w:t>時間以上の測定時間を有する局</w:t>
      </w:r>
      <w:r w:rsidRPr="00F80241">
        <w:rPr>
          <w:rFonts w:ascii="ＭＳ 明朝" w:hint="eastAsia"/>
          <w:sz w:val="20"/>
          <w:szCs w:val="20"/>
        </w:rPr>
        <w:t>、微小粒子状物質については年間の有効測定日が250日以上の測定局を対象とする。光化学オキシダントについては年間</w:t>
      </w:r>
      <w:r w:rsidR="00701AB9" w:rsidRPr="00F80241">
        <w:rPr>
          <w:rFonts w:ascii="ＭＳ 明朝" w:hint="eastAsia"/>
          <w:sz w:val="20"/>
          <w:szCs w:val="20"/>
        </w:rPr>
        <w:t>1</w:t>
      </w:r>
      <w:r w:rsidRPr="00F80241">
        <w:rPr>
          <w:rFonts w:ascii="ＭＳ 明朝" w:hint="eastAsia"/>
          <w:sz w:val="20"/>
          <w:szCs w:val="20"/>
        </w:rPr>
        <w:t>時間以上の昼間の測定時間を有する測定局、非メタン炭化水素については年間で</w:t>
      </w:r>
      <w:r w:rsidR="00152444" w:rsidRPr="00F80241">
        <w:rPr>
          <w:rFonts w:ascii="ＭＳ 明朝" w:hint="eastAsia"/>
          <w:sz w:val="20"/>
          <w:szCs w:val="20"/>
        </w:rPr>
        <w:t>1</w:t>
      </w:r>
      <w:r w:rsidRPr="00F80241">
        <w:rPr>
          <w:rFonts w:ascii="ＭＳ 明朝" w:hint="eastAsia"/>
          <w:sz w:val="20"/>
          <w:szCs w:val="20"/>
        </w:rPr>
        <w:t>日以上の午前</w:t>
      </w:r>
      <w:r w:rsidR="00701AB9" w:rsidRPr="00F80241">
        <w:rPr>
          <w:rFonts w:ascii="ＭＳ 明朝" w:hint="eastAsia"/>
          <w:sz w:val="20"/>
          <w:szCs w:val="20"/>
        </w:rPr>
        <w:t>6</w:t>
      </w:r>
      <w:r w:rsidRPr="00F80241">
        <w:rPr>
          <w:rFonts w:ascii="ＭＳ 明朝" w:hint="eastAsia"/>
          <w:sz w:val="20"/>
          <w:szCs w:val="20"/>
        </w:rPr>
        <w:t>時から</w:t>
      </w:r>
      <w:r w:rsidR="00701AB9" w:rsidRPr="00F80241">
        <w:rPr>
          <w:rFonts w:ascii="ＭＳ 明朝" w:hint="eastAsia"/>
          <w:sz w:val="20"/>
          <w:szCs w:val="20"/>
        </w:rPr>
        <w:t>9</w:t>
      </w:r>
      <w:r w:rsidRPr="00F80241">
        <w:rPr>
          <w:rFonts w:ascii="ＭＳ 明朝" w:hint="eastAsia"/>
          <w:sz w:val="20"/>
          <w:szCs w:val="20"/>
        </w:rPr>
        <w:t>時までの連続した測定値をすべて有する日がある測定局を評価の対象とする。</w:t>
      </w:r>
    </w:p>
    <w:p w:rsidR="00E44307" w:rsidRPr="00F80241" w:rsidRDefault="00E44307" w:rsidP="00F80241">
      <w:pPr>
        <w:ind w:left="540" w:firstLineChars="161" w:firstLine="294"/>
        <w:rPr>
          <w:rFonts w:ascii="ＭＳ 明朝"/>
          <w:sz w:val="20"/>
          <w:szCs w:val="20"/>
        </w:rPr>
      </w:pPr>
      <w:r w:rsidRPr="00F80241">
        <w:rPr>
          <w:rFonts w:ascii="ＭＳ 明朝" w:hint="eastAsia"/>
          <w:sz w:val="20"/>
          <w:szCs w:val="20"/>
        </w:rPr>
        <w:lastRenderedPageBreak/>
        <w:t>これらの評価の対象</w:t>
      </w:r>
      <w:r w:rsidR="00E34802" w:rsidRPr="00F80241">
        <w:rPr>
          <w:rFonts w:ascii="ＭＳ 明朝" w:hint="eastAsia"/>
          <w:sz w:val="20"/>
          <w:szCs w:val="20"/>
        </w:rPr>
        <w:t>となった局を「有効測定局」とする。</w:t>
      </w:r>
    </w:p>
    <w:p w:rsidR="0051540E" w:rsidRPr="00AD6C80" w:rsidRDefault="0051540E" w:rsidP="008765DA">
      <w:pPr>
        <w:ind w:firstLineChars="1" w:firstLine="2"/>
        <w:rPr>
          <w:rFonts w:ascii="ＭＳ ゴシック" w:eastAsia="ＭＳ ゴシック" w:hAnsi="ＭＳ ゴシック"/>
          <w:sz w:val="24"/>
        </w:rPr>
      </w:pPr>
      <w:r w:rsidRPr="00E3417F">
        <w:rPr>
          <w:rFonts w:ascii="ＭＳ 明朝" w:hint="eastAsia"/>
        </w:rPr>
        <w:br w:type="page"/>
      </w:r>
      <w:r w:rsidR="009E4699">
        <w:rPr>
          <w:rFonts w:asciiTheme="majorEastAsia" w:eastAsiaTheme="majorEastAsia" w:hAnsiTheme="majorEastAsia" w:hint="eastAsia"/>
          <w:sz w:val="24"/>
        </w:rPr>
        <w:lastRenderedPageBreak/>
        <w:t>2</w:t>
      </w:r>
      <w:r w:rsidRPr="00E50DB0">
        <w:rPr>
          <w:rFonts w:asciiTheme="majorEastAsia" w:eastAsiaTheme="majorEastAsia" w:hAnsiTheme="majorEastAsia" w:hint="eastAsia"/>
          <w:sz w:val="24"/>
        </w:rPr>
        <w:t>．</w:t>
      </w:r>
      <w:r w:rsidRPr="00AD6C80">
        <w:rPr>
          <w:rFonts w:ascii="ＭＳ ゴシック" w:eastAsia="ＭＳ ゴシック" w:hAnsi="ＭＳ ゴシック" w:hint="eastAsia"/>
          <w:sz w:val="24"/>
        </w:rPr>
        <w:t>長期的評価の方法</w:t>
      </w:r>
    </w:p>
    <w:p w:rsidR="0051540E" w:rsidRPr="00E3417F" w:rsidRDefault="0051540E" w:rsidP="0051540E">
      <w:pPr>
        <w:rPr>
          <w:rFonts w:ascii="ＭＳ ゴシック" w:eastAsia="ＭＳ ゴシック" w:hAnsi="ＭＳ ゴシック"/>
          <w:spacing w:val="2"/>
        </w:rPr>
      </w:pPr>
      <w:r w:rsidRPr="00E3417F">
        <w:rPr>
          <w:rFonts w:ascii="ＭＳ ゴシック" w:eastAsia="ＭＳ ゴシック" w:hAnsi="ＭＳ ゴシック" w:hint="eastAsia"/>
          <w:spacing w:val="2"/>
        </w:rPr>
        <w:t>（</w:t>
      </w:r>
      <w:r w:rsidR="00F80241">
        <w:rPr>
          <w:rFonts w:ascii="ＭＳ ゴシック" w:eastAsia="ＭＳ ゴシック" w:hAnsi="ＭＳ ゴシック" w:hint="eastAsia"/>
          <w:spacing w:val="2"/>
        </w:rPr>
        <w:t>1</w:t>
      </w:r>
      <w:r w:rsidRPr="00E3417F">
        <w:rPr>
          <w:rFonts w:ascii="ＭＳ ゴシック" w:eastAsia="ＭＳ ゴシック" w:hAnsi="ＭＳ ゴシック" w:hint="eastAsia"/>
          <w:spacing w:val="2"/>
        </w:rPr>
        <w:t>）</w:t>
      </w:r>
      <w:r w:rsidRPr="00E3417F">
        <w:rPr>
          <w:rFonts w:ascii="ＭＳ ゴシック" w:eastAsia="ＭＳ ゴシック" w:hAnsi="ＭＳ ゴシック" w:hint="eastAsia"/>
        </w:rPr>
        <w:t>長期的評価の考え方</w:t>
      </w:r>
    </w:p>
    <w:p w:rsidR="0051540E" w:rsidRPr="00F80241" w:rsidRDefault="0051540E" w:rsidP="00F80241">
      <w:pPr>
        <w:ind w:left="424" w:hangingChars="220" w:hanging="424"/>
        <w:rPr>
          <w:rFonts w:ascii="ＭＳ 明朝"/>
          <w:spacing w:val="2"/>
          <w:sz w:val="20"/>
          <w:szCs w:val="20"/>
        </w:rPr>
      </w:pPr>
      <w:r w:rsidRPr="00E3417F">
        <w:rPr>
          <w:rFonts w:ascii="ＭＳ 明朝" w:hint="eastAsia"/>
        </w:rPr>
        <w:t xml:space="preserve">　</w:t>
      </w:r>
      <w:r w:rsidR="00F80241">
        <w:rPr>
          <w:rFonts w:ascii="ＭＳ 明朝" w:hint="eastAsia"/>
        </w:rPr>
        <w:t xml:space="preserve">　　</w:t>
      </w:r>
      <w:r w:rsidRPr="00F80241">
        <w:rPr>
          <w:rFonts w:ascii="ＭＳ 明朝" w:hint="eastAsia"/>
          <w:sz w:val="20"/>
          <w:szCs w:val="20"/>
        </w:rPr>
        <w:t>環境基準の評価において、施策の効果を正確にとらえるために、二酸化窒素、浮遊粒子状物質、二酸化硫黄、一酸化炭素及び微小粒子状物質については長期的評価を</w:t>
      </w:r>
      <w:r w:rsidR="00C23193" w:rsidRPr="00F80241">
        <w:rPr>
          <w:rFonts w:ascii="ＭＳ 明朝" w:hint="eastAsia"/>
          <w:sz w:val="20"/>
          <w:szCs w:val="20"/>
        </w:rPr>
        <w:t>行います</w:t>
      </w:r>
      <w:r w:rsidRPr="00F80241">
        <w:rPr>
          <w:rFonts w:ascii="ＭＳ 明朝" w:hint="eastAsia"/>
          <w:sz w:val="20"/>
          <w:szCs w:val="20"/>
        </w:rPr>
        <w:t>。また、評価は</w:t>
      </w:r>
      <w:r w:rsidR="00152444" w:rsidRPr="00F80241">
        <w:rPr>
          <w:rFonts w:ascii="ＭＳ 明朝" w:hint="eastAsia"/>
          <w:sz w:val="20"/>
          <w:szCs w:val="20"/>
        </w:rPr>
        <w:t>2</w:t>
      </w:r>
      <w:r w:rsidR="00F80241" w:rsidRPr="00F80241">
        <w:rPr>
          <w:rFonts w:ascii="ＭＳ 明朝" w:hint="eastAsia"/>
          <w:sz w:val="20"/>
          <w:szCs w:val="20"/>
        </w:rPr>
        <w:t>%</w:t>
      </w:r>
      <w:r w:rsidRPr="00F80241">
        <w:rPr>
          <w:rFonts w:ascii="ＭＳ 明朝" w:hint="eastAsia"/>
          <w:sz w:val="20"/>
          <w:szCs w:val="20"/>
        </w:rPr>
        <w:t>除外値または98</w:t>
      </w:r>
      <w:r w:rsidR="00F80241" w:rsidRPr="00F80241">
        <w:rPr>
          <w:rFonts w:ascii="ＭＳ 明朝" w:hint="eastAsia"/>
          <w:sz w:val="20"/>
          <w:szCs w:val="20"/>
        </w:rPr>
        <w:t>%</w:t>
      </w:r>
      <w:r w:rsidRPr="00F80241">
        <w:rPr>
          <w:rFonts w:ascii="ＭＳ 明朝" w:hint="eastAsia"/>
          <w:sz w:val="20"/>
          <w:szCs w:val="20"/>
        </w:rPr>
        <w:t>値を用います。これは、</w:t>
      </w:r>
      <w:r w:rsidR="00152444" w:rsidRPr="00F80241">
        <w:rPr>
          <w:rFonts w:ascii="ＭＳ 明朝" w:hint="eastAsia"/>
          <w:sz w:val="20"/>
          <w:szCs w:val="20"/>
        </w:rPr>
        <w:t>1</w:t>
      </w:r>
      <w:r w:rsidRPr="00F80241">
        <w:rPr>
          <w:rFonts w:ascii="ＭＳ 明朝" w:hint="eastAsia"/>
          <w:sz w:val="20"/>
          <w:szCs w:val="20"/>
        </w:rPr>
        <w:t>年間のうちで濃度が高かった日に着目しつつ、測定精度の限界や、ある特定の測定時間や日の事情の反映等を考慮して設定された統計指標です。</w:t>
      </w:r>
    </w:p>
    <w:p w:rsidR="0051540E" w:rsidRPr="00E3417F" w:rsidRDefault="0051540E" w:rsidP="0051540E">
      <w:pPr>
        <w:rPr>
          <w:rFonts w:ascii="ＭＳ 明朝"/>
          <w:spacing w:val="2"/>
        </w:rPr>
      </w:pPr>
    </w:p>
    <w:p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w:t>
      </w:r>
      <w:r w:rsidR="00F80241">
        <w:rPr>
          <w:rFonts w:ascii="ＭＳ ゴシック" w:eastAsia="ＭＳ ゴシック" w:hAnsi="ＭＳ ゴシック" w:hint="eastAsia"/>
        </w:rPr>
        <w:t>2</w:t>
      </w:r>
      <w:r w:rsidRPr="00E3417F">
        <w:rPr>
          <w:rFonts w:ascii="ＭＳ ゴシック" w:eastAsia="ＭＳ ゴシック" w:hAnsi="ＭＳ ゴシック" w:hint="eastAsia"/>
        </w:rPr>
        <w:t>）</w:t>
      </w:r>
      <w:r w:rsidR="00152444" w:rsidRPr="00E3417F">
        <w:rPr>
          <w:rFonts w:ascii="ＭＳ ゴシック" w:eastAsia="ＭＳ ゴシック" w:hAnsi="ＭＳ ゴシック" w:hint="eastAsia"/>
        </w:rPr>
        <w:t>2</w:t>
      </w:r>
      <w:r w:rsidR="00F80241">
        <w:rPr>
          <w:rFonts w:ascii="ＭＳ ゴシック" w:eastAsia="ＭＳ ゴシック" w:hAnsi="ＭＳ ゴシック" w:hint="eastAsia"/>
        </w:rPr>
        <w:t>%</w:t>
      </w:r>
      <w:r w:rsidRPr="00E3417F">
        <w:rPr>
          <w:rFonts w:ascii="ＭＳ ゴシック" w:eastAsia="ＭＳ ゴシック" w:hAnsi="ＭＳ ゴシック" w:hint="eastAsia"/>
        </w:rPr>
        <w:t>除外値と98</w:t>
      </w:r>
      <w:r w:rsidR="00F80241">
        <w:rPr>
          <w:rFonts w:ascii="ＭＳ ゴシック" w:eastAsia="ＭＳ ゴシック" w:hAnsi="ＭＳ ゴシック" w:hint="eastAsia"/>
        </w:rPr>
        <w:t>%</w:t>
      </w:r>
      <w:r w:rsidRPr="00E3417F">
        <w:rPr>
          <w:rFonts w:ascii="ＭＳ ゴシック" w:eastAsia="ＭＳ ゴシック" w:hAnsi="ＭＳ ゴシック" w:hint="eastAsia"/>
        </w:rPr>
        <w:t>値</w:t>
      </w:r>
    </w:p>
    <w:p w:rsidR="0051540E" w:rsidRPr="00F80241" w:rsidRDefault="00152444" w:rsidP="00F80241">
      <w:pPr>
        <w:ind w:leftChars="200" w:left="385" w:firstLineChars="100" w:firstLine="187"/>
        <w:rPr>
          <w:rFonts w:ascii="ＭＳ 明朝"/>
          <w:spacing w:val="2"/>
          <w:sz w:val="20"/>
          <w:szCs w:val="20"/>
        </w:rPr>
      </w:pPr>
      <w:r w:rsidRPr="00F80241">
        <w:rPr>
          <w:rFonts w:ascii="ＭＳ 明朝" w:hint="eastAsia"/>
          <w:spacing w:val="2"/>
          <w:sz w:val="20"/>
          <w:szCs w:val="20"/>
        </w:rPr>
        <w:t>2</w:t>
      </w:r>
      <w:r w:rsidR="00F80241" w:rsidRPr="00F80241">
        <w:rPr>
          <w:rFonts w:ascii="ＭＳ 明朝" w:hint="eastAsia"/>
          <w:spacing w:val="2"/>
          <w:sz w:val="20"/>
          <w:szCs w:val="20"/>
        </w:rPr>
        <w:t>%</w:t>
      </w:r>
      <w:r w:rsidR="0051540E" w:rsidRPr="00F80241">
        <w:rPr>
          <w:rFonts w:ascii="ＭＳ 明朝" w:hint="eastAsia"/>
          <w:spacing w:val="2"/>
          <w:sz w:val="20"/>
          <w:szCs w:val="20"/>
        </w:rPr>
        <w:t>除外値は、</w:t>
      </w:r>
      <w:r w:rsidRPr="00F80241">
        <w:rPr>
          <w:rFonts w:ascii="ＭＳ 明朝" w:hint="eastAsia"/>
          <w:spacing w:val="2"/>
          <w:sz w:val="20"/>
          <w:szCs w:val="20"/>
        </w:rPr>
        <w:t>1</w:t>
      </w:r>
      <w:r w:rsidR="0051540E" w:rsidRPr="00F80241">
        <w:rPr>
          <w:rFonts w:ascii="ＭＳ 明朝" w:hint="eastAsia"/>
          <w:spacing w:val="2"/>
          <w:sz w:val="20"/>
          <w:szCs w:val="20"/>
        </w:rPr>
        <w:t>年間に測定されたすべての日平均値（欠測日を除く）を、</w:t>
      </w:r>
      <w:r w:rsidRPr="00F80241">
        <w:rPr>
          <w:rFonts w:ascii="ＭＳ 明朝" w:hint="eastAsia"/>
          <w:spacing w:val="2"/>
          <w:sz w:val="20"/>
          <w:szCs w:val="20"/>
        </w:rPr>
        <w:t>1</w:t>
      </w:r>
      <w:r w:rsidR="0051540E" w:rsidRPr="00F80241">
        <w:rPr>
          <w:rFonts w:ascii="ＭＳ 明朝" w:hint="eastAsia"/>
          <w:spacing w:val="2"/>
          <w:sz w:val="20"/>
          <w:szCs w:val="20"/>
        </w:rPr>
        <w:t>年間での最高値を第</w:t>
      </w:r>
      <w:r w:rsidRPr="00F80241">
        <w:rPr>
          <w:rFonts w:ascii="ＭＳ 明朝" w:hint="eastAsia"/>
          <w:spacing w:val="2"/>
          <w:sz w:val="20"/>
          <w:szCs w:val="20"/>
        </w:rPr>
        <w:t>1</w:t>
      </w:r>
      <w:r w:rsidR="0051540E" w:rsidRPr="00F80241">
        <w:rPr>
          <w:rFonts w:ascii="ＭＳ 明朝" w:hint="eastAsia"/>
          <w:spacing w:val="2"/>
          <w:sz w:val="20"/>
          <w:szCs w:val="20"/>
        </w:rPr>
        <w:t>番目として、値の高い方から低い方に順（降順）に並べたとき、高い方（最高値）から数えて</w:t>
      </w:r>
      <w:r w:rsidRPr="00F80241">
        <w:rPr>
          <w:rFonts w:ascii="ＭＳ 明朝" w:hint="eastAsia"/>
          <w:spacing w:val="2"/>
          <w:sz w:val="20"/>
          <w:szCs w:val="20"/>
        </w:rPr>
        <w:t>2</w:t>
      </w:r>
      <w:r w:rsidR="00F80241" w:rsidRPr="00F80241">
        <w:rPr>
          <w:rFonts w:ascii="ＭＳ 明朝" w:hint="eastAsia"/>
          <w:spacing w:val="2"/>
          <w:sz w:val="20"/>
          <w:szCs w:val="20"/>
        </w:rPr>
        <w:t>%</w:t>
      </w:r>
      <w:r w:rsidR="0051540E" w:rsidRPr="00F80241">
        <w:rPr>
          <w:rFonts w:ascii="ＭＳ 明朝" w:hint="eastAsia"/>
          <w:spacing w:val="2"/>
          <w:sz w:val="20"/>
          <w:szCs w:val="20"/>
        </w:rPr>
        <w:t>目までの日数を除いて得られる日平均値をいいます。例えば、</w:t>
      </w:r>
      <w:r w:rsidR="0051540E" w:rsidRPr="00F80241">
        <w:rPr>
          <w:rFonts w:ascii="ＭＳ 明朝" w:hint="eastAsia"/>
          <w:sz w:val="20"/>
          <w:szCs w:val="20"/>
        </w:rPr>
        <w:t>365日分のデータがある場合には、高い方から</w:t>
      </w:r>
      <w:r w:rsidRPr="00F80241">
        <w:rPr>
          <w:rFonts w:ascii="ＭＳ 明朝" w:hint="eastAsia"/>
          <w:sz w:val="20"/>
          <w:szCs w:val="20"/>
        </w:rPr>
        <w:t>8</w:t>
      </w:r>
      <w:r w:rsidR="0051540E" w:rsidRPr="00F80241">
        <w:rPr>
          <w:rFonts w:ascii="ＭＳ 明朝" w:hint="eastAsia"/>
          <w:sz w:val="20"/>
          <w:szCs w:val="20"/>
        </w:rPr>
        <w:t>番目の値になります。</w:t>
      </w:r>
    </w:p>
    <w:p w:rsidR="0051540E" w:rsidRPr="00F80241" w:rsidRDefault="0051540E" w:rsidP="00F80241">
      <w:pPr>
        <w:ind w:leftChars="200" w:left="385" w:firstLineChars="100" w:firstLine="183"/>
        <w:rPr>
          <w:rFonts w:ascii="ＭＳ 明朝"/>
          <w:spacing w:val="2"/>
          <w:sz w:val="20"/>
          <w:szCs w:val="20"/>
        </w:rPr>
      </w:pPr>
      <w:r w:rsidRPr="00F80241">
        <w:rPr>
          <w:rFonts w:ascii="ＭＳ 明朝" w:hint="eastAsia"/>
          <w:sz w:val="20"/>
          <w:szCs w:val="20"/>
        </w:rPr>
        <w:t>98</w:t>
      </w:r>
      <w:r w:rsidR="00F80241" w:rsidRPr="00F80241">
        <w:rPr>
          <w:rFonts w:ascii="ＭＳ 明朝" w:hint="eastAsia"/>
          <w:sz w:val="20"/>
          <w:szCs w:val="20"/>
        </w:rPr>
        <w:t>%</w:t>
      </w:r>
      <w:r w:rsidRPr="00F80241">
        <w:rPr>
          <w:rFonts w:ascii="ＭＳ 明朝" w:hint="eastAsia"/>
          <w:sz w:val="20"/>
          <w:szCs w:val="20"/>
        </w:rPr>
        <w:t>値は、逆に</w:t>
      </w:r>
      <w:r w:rsidRPr="00F80241">
        <w:rPr>
          <w:rFonts w:ascii="ＭＳ 明朝" w:hint="eastAsia"/>
          <w:spacing w:val="2"/>
          <w:sz w:val="20"/>
          <w:szCs w:val="20"/>
        </w:rPr>
        <w:t>、</w:t>
      </w:r>
      <w:r w:rsidR="00701AB9" w:rsidRPr="00F80241">
        <w:rPr>
          <w:rFonts w:ascii="ＭＳ 明朝" w:hint="eastAsia"/>
          <w:spacing w:val="2"/>
          <w:sz w:val="20"/>
          <w:szCs w:val="20"/>
        </w:rPr>
        <w:t>1</w:t>
      </w:r>
      <w:r w:rsidRPr="00F80241">
        <w:rPr>
          <w:rFonts w:ascii="ＭＳ 明朝" w:hint="eastAsia"/>
          <w:spacing w:val="2"/>
          <w:sz w:val="20"/>
          <w:szCs w:val="20"/>
        </w:rPr>
        <w:t>年間での最低値を第</w:t>
      </w:r>
      <w:r w:rsidR="00701AB9" w:rsidRPr="00F80241">
        <w:rPr>
          <w:rFonts w:ascii="ＭＳ 明朝" w:hint="eastAsia"/>
          <w:spacing w:val="2"/>
          <w:sz w:val="20"/>
          <w:szCs w:val="20"/>
        </w:rPr>
        <w:t>1</w:t>
      </w:r>
      <w:r w:rsidRPr="00F80241">
        <w:rPr>
          <w:rFonts w:ascii="ＭＳ 明朝" w:hint="eastAsia"/>
          <w:spacing w:val="2"/>
          <w:sz w:val="20"/>
          <w:szCs w:val="20"/>
        </w:rPr>
        <w:t>番目として、値の低い方から高い方に順（昇順）に並べたとき、低い方（最低値）から数えて</w:t>
      </w:r>
      <w:r w:rsidR="00152444" w:rsidRPr="00F80241">
        <w:rPr>
          <w:rFonts w:ascii="ＭＳ 明朝" w:hint="eastAsia"/>
          <w:spacing w:val="2"/>
          <w:sz w:val="20"/>
          <w:szCs w:val="20"/>
        </w:rPr>
        <w:t>98</w:t>
      </w:r>
      <w:r w:rsidR="00F80241" w:rsidRPr="00F80241">
        <w:rPr>
          <w:rFonts w:ascii="ＭＳ 明朝" w:hint="eastAsia"/>
          <w:spacing w:val="2"/>
          <w:sz w:val="20"/>
          <w:szCs w:val="20"/>
        </w:rPr>
        <w:t>%</w:t>
      </w:r>
      <w:r w:rsidRPr="00F80241">
        <w:rPr>
          <w:rFonts w:ascii="ＭＳ 明朝" w:hint="eastAsia"/>
          <w:spacing w:val="2"/>
          <w:sz w:val="20"/>
          <w:szCs w:val="20"/>
        </w:rPr>
        <w:t>目にあたる日平均値をいいます。例えば、</w:t>
      </w:r>
      <w:r w:rsidRPr="00F80241">
        <w:rPr>
          <w:rFonts w:ascii="ＭＳ 明朝" w:hint="eastAsia"/>
          <w:sz w:val="20"/>
          <w:szCs w:val="20"/>
        </w:rPr>
        <w:t>365日分のデータがある場合には、低い方から358番目の値となります。</w:t>
      </w:r>
    </w:p>
    <w:p w:rsidR="0051540E" w:rsidRPr="00F80241" w:rsidRDefault="0051540E" w:rsidP="00F80241">
      <w:pPr>
        <w:ind w:left="548" w:hangingChars="300" w:hanging="548"/>
        <w:rPr>
          <w:rFonts w:ascii="ＭＳ 明朝"/>
          <w:sz w:val="20"/>
          <w:szCs w:val="20"/>
        </w:rPr>
      </w:pPr>
      <w:r w:rsidRPr="00F80241">
        <w:rPr>
          <w:rFonts w:ascii="ＭＳ 明朝" w:hint="eastAsia"/>
          <w:sz w:val="20"/>
          <w:szCs w:val="20"/>
        </w:rPr>
        <w:t xml:space="preserve">　</w:t>
      </w:r>
      <w:r w:rsidR="00F80241">
        <w:rPr>
          <w:rFonts w:ascii="ＭＳ 明朝" w:hint="eastAsia"/>
          <w:sz w:val="20"/>
          <w:szCs w:val="20"/>
        </w:rPr>
        <w:t xml:space="preserve">　　</w:t>
      </w:r>
      <w:r w:rsidR="00152444" w:rsidRPr="00F80241">
        <w:rPr>
          <w:rFonts w:ascii="ＭＳ 明朝" w:hint="eastAsia"/>
          <w:sz w:val="20"/>
          <w:szCs w:val="20"/>
        </w:rPr>
        <w:t>2</w:t>
      </w:r>
      <w:r w:rsidR="00F80241" w:rsidRPr="00F80241">
        <w:rPr>
          <w:rFonts w:ascii="ＭＳ 明朝" w:hint="eastAsia"/>
          <w:sz w:val="20"/>
          <w:szCs w:val="20"/>
        </w:rPr>
        <w:t>%</w:t>
      </w:r>
      <w:r w:rsidRPr="00F80241">
        <w:rPr>
          <w:rFonts w:ascii="ＭＳ 明朝" w:hint="eastAsia"/>
          <w:sz w:val="20"/>
          <w:szCs w:val="20"/>
        </w:rPr>
        <w:t>除外値と98</w:t>
      </w:r>
      <w:r w:rsidR="00F80241" w:rsidRPr="00F80241">
        <w:rPr>
          <w:rFonts w:ascii="ＭＳ 明朝" w:hint="eastAsia"/>
          <w:sz w:val="20"/>
          <w:szCs w:val="20"/>
        </w:rPr>
        <w:t>%</w:t>
      </w:r>
      <w:r w:rsidRPr="00F80241">
        <w:rPr>
          <w:rFonts w:ascii="ＭＳ 明朝" w:hint="eastAsia"/>
          <w:sz w:val="20"/>
          <w:szCs w:val="20"/>
        </w:rPr>
        <w:t>値は概ね一致しますが、まれに四捨五入の結果により一致しない場合があります。一致する例と、一致しない例を</w:t>
      </w:r>
      <w:r w:rsidR="00BE529D" w:rsidRPr="00F80241">
        <w:rPr>
          <w:rFonts w:ascii="ＭＳ 明朝" w:hint="eastAsia"/>
          <w:sz w:val="20"/>
          <w:szCs w:val="20"/>
        </w:rPr>
        <w:t>以下</w:t>
      </w:r>
      <w:r w:rsidRPr="00F80241">
        <w:rPr>
          <w:rFonts w:ascii="ＭＳ 明朝" w:hint="eastAsia"/>
          <w:sz w:val="20"/>
          <w:szCs w:val="20"/>
        </w:rPr>
        <w:t>に示します。</w:t>
      </w:r>
    </w:p>
    <w:p w:rsidR="0051540E" w:rsidRPr="00E3417F" w:rsidRDefault="0051540E" w:rsidP="0051540E">
      <w:pPr>
        <w:rPr>
          <w:rFonts w:ascii="ＭＳ 明朝"/>
        </w:rPr>
      </w:pPr>
    </w:p>
    <w:p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①一致する例</w:t>
      </w:r>
    </w:p>
    <w:p w:rsidR="0051540E" w:rsidRPr="00E3417F" w:rsidRDefault="0051540E" w:rsidP="00DC6DE7">
      <w:pPr>
        <w:spacing w:line="120" w:lineRule="exact"/>
        <w:rPr>
          <w:vanish/>
        </w:rPr>
      </w:pPr>
    </w:p>
    <w:tbl>
      <w:tblPr>
        <w:tblpPr w:leftFromText="142" w:rightFromText="142" w:vertAnchor="text" w:horzAnchor="margin" w:tblpXSpec="right"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6"/>
        <w:gridCol w:w="1479"/>
        <w:gridCol w:w="1384"/>
      </w:tblGrid>
      <w:tr w:rsidR="0051540E" w:rsidRPr="00E3417F" w:rsidTr="007079D9">
        <w:trPr>
          <w:trHeight w:val="134"/>
        </w:trPr>
        <w:tc>
          <w:tcPr>
            <w:tcW w:w="132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低い方から　の順位</w:t>
            </w:r>
          </w:p>
        </w:tc>
        <w:tc>
          <w:tcPr>
            <w:tcW w:w="147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　　付</w:t>
            </w:r>
          </w:p>
        </w:tc>
        <w:tc>
          <w:tcPr>
            <w:tcW w:w="138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日平均値　(ppm)</w:t>
            </w:r>
          </w:p>
        </w:tc>
      </w:tr>
      <w:tr w:rsidR="0051540E" w:rsidRPr="00E3417F" w:rsidTr="00F80241">
        <w:trPr>
          <w:trHeight w:val="292"/>
        </w:trPr>
        <w:tc>
          <w:tcPr>
            <w:tcW w:w="1326" w:type="dxa"/>
            <w:tcBorders>
              <w:top w:val="single" w:sz="12" w:space="0" w:color="auto"/>
              <w:left w:val="single" w:sz="12" w:space="0" w:color="auto"/>
              <w:bottom w:val="single" w:sz="4" w:space="0" w:color="auto"/>
              <w:right w:val="single" w:sz="4" w:space="0" w:color="auto"/>
            </w:tcBorders>
            <w:shd w:val="clear" w:color="C0C0C0" w:fill="FFFFFF"/>
            <w:hideMark/>
          </w:tcPr>
          <w:p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1</w:t>
            </w:r>
          </w:p>
        </w:tc>
        <w:tc>
          <w:tcPr>
            <w:tcW w:w="1479" w:type="dxa"/>
            <w:tcBorders>
              <w:top w:val="single" w:sz="12" w:space="0" w:color="auto"/>
              <w:left w:val="single" w:sz="4" w:space="0" w:color="auto"/>
              <w:bottom w:val="single" w:sz="4" w:space="0" w:color="auto"/>
              <w:right w:val="single" w:sz="4" w:space="0" w:color="auto"/>
            </w:tcBorders>
            <w:shd w:val="clear" w:color="C0C0C0" w:fill="FFFFFF"/>
            <w:hideMark/>
          </w:tcPr>
          <w:p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3</w:t>
            </w:r>
            <w:r w:rsidR="0051540E" w:rsidRPr="00E3417F">
              <w:rPr>
                <w:rFonts w:ascii="ＭＳ 明朝" w:hAnsi="ＭＳ 明朝" w:hint="eastAsia"/>
                <w:spacing w:val="2"/>
                <w:sz w:val="18"/>
                <w:szCs w:val="18"/>
              </w:rPr>
              <w:t>月27日</w:t>
            </w:r>
          </w:p>
        </w:tc>
        <w:tc>
          <w:tcPr>
            <w:tcW w:w="1384" w:type="dxa"/>
            <w:tcBorders>
              <w:top w:val="single" w:sz="12" w:space="0" w:color="auto"/>
              <w:left w:val="single" w:sz="4" w:space="0" w:color="auto"/>
              <w:bottom w:val="single" w:sz="4" w:space="0" w:color="auto"/>
              <w:right w:val="single" w:sz="12"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0.012</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2</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7</w:t>
            </w:r>
            <w:r w:rsidR="0051540E" w:rsidRPr="00E3417F">
              <w:rPr>
                <w:rFonts w:ascii="ＭＳ 明朝" w:hAnsi="ＭＳ 明朝" w:hint="eastAsia"/>
                <w:spacing w:val="2"/>
                <w:sz w:val="18"/>
                <w:szCs w:val="18"/>
              </w:rPr>
              <w:t>月11日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0.014</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tcPr>
          <w:p w:rsidR="0051540E" w:rsidRPr="00E3417F" w:rsidRDefault="0051540E" w:rsidP="00152444">
            <w:pPr>
              <w:jc w:val="center"/>
              <w:rPr>
                <w:rFonts w:ascii="ＭＳ 明朝"/>
                <w:spacing w:val="2"/>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中略</w:t>
            </w:r>
          </w:p>
        </w:tc>
        <w:tc>
          <w:tcPr>
            <w:tcW w:w="1384" w:type="dxa"/>
            <w:tcBorders>
              <w:top w:val="single" w:sz="4" w:space="0" w:color="auto"/>
              <w:left w:val="single" w:sz="4" w:space="0" w:color="auto"/>
              <w:bottom w:val="single" w:sz="4" w:space="0" w:color="auto"/>
              <w:right w:val="single" w:sz="12" w:space="0" w:color="auto"/>
            </w:tcBorders>
            <w:shd w:val="clear" w:color="C0C0C0" w:fill="FFFFFF"/>
          </w:tcPr>
          <w:p w:rsidR="0051540E" w:rsidRPr="00E3417F" w:rsidRDefault="0051540E" w:rsidP="00152444">
            <w:pPr>
              <w:jc w:val="center"/>
              <w:rPr>
                <w:rFonts w:ascii="ＭＳ 明朝"/>
                <w:spacing w:val="2"/>
                <w:sz w:val="18"/>
                <w:szCs w:val="18"/>
              </w:rPr>
            </w:pP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356</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5</w:t>
            </w:r>
            <w:r w:rsidR="0051540E" w:rsidRPr="00E3417F">
              <w:rPr>
                <w:rFonts w:ascii="ＭＳ 明朝" w:hAnsi="ＭＳ 明朝" w:hint="eastAsia"/>
                <w:spacing w:val="2"/>
                <w:sz w:val="18"/>
                <w:szCs w:val="18"/>
              </w:rPr>
              <w:t>月30日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0.060</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357</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5</w:t>
            </w:r>
            <w:r w:rsidR="0051540E" w:rsidRPr="00E3417F">
              <w:rPr>
                <w:rFonts w:ascii="ＭＳ 明朝" w:hAnsi="ＭＳ 明朝" w:hint="eastAsia"/>
                <w:spacing w:val="2"/>
                <w:sz w:val="18"/>
                <w:szCs w:val="18"/>
              </w:rPr>
              <w:t>月12日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0.061</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rsidR="0051540E" w:rsidRPr="00E3417F" w:rsidRDefault="0051540E"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358</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rsidR="0051540E" w:rsidRPr="00E3417F" w:rsidRDefault="00152444"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6</w:t>
            </w:r>
            <w:r w:rsidR="0051540E" w:rsidRPr="00E3417F">
              <w:rPr>
                <w:rFonts w:ascii="ＭＳ 明朝" w:hAnsi="ＭＳ 明朝" w:hint="eastAsia"/>
                <w:b/>
                <w:bCs/>
                <w:spacing w:val="2"/>
                <w:sz w:val="20"/>
                <w:szCs w:val="20"/>
                <w:u w:val="single"/>
              </w:rPr>
              <w:t>月</w:t>
            </w:r>
            <w:r w:rsidRPr="00E3417F">
              <w:rPr>
                <w:rFonts w:ascii="ＭＳ 明朝" w:hAnsi="ＭＳ 明朝" w:hint="eastAsia"/>
                <w:b/>
                <w:bCs/>
                <w:spacing w:val="2"/>
                <w:sz w:val="20"/>
                <w:szCs w:val="20"/>
                <w:u w:val="single"/>
              </w:rPr>
              <w:t>1</w:t>
            </w:r>
            <w:r w:rsidR="0051540E" w:rsidRPr="00E3417F">
              <w:rPr>
                <w:rFonts w:ascii="ＭＳ 明朝" w:hAnsi="ＭＳ 明朝" w:hint="eastAsia"/>
                <w:b/>
                <w:bCs/>
                <w:spacing w:val="2"/>
                <w:sz w:val="20"/>
                <w:szCs w:val="20"/>
                <w:u w:val="single"/>
              </w:rPr>
              <w:t>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rsidR="0051540E" w:rsidRPr="00E3417F" w:rsidRDefault="0051540E"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0.062</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359</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w:t>
            </w:r>
            <w:r w:rsidR="00152444" w:rsidRPr="00E3417F">
              <w:rPr>
                <w:rFonts w:ascii="ＭＳ 明朝" w:hAnsi="ＭＳ 明朝" w:hint="eastAsia"/>
                <w:spacing w:val="2"/>
                <w:sz w:val="18"/>
                <w:szCs w:val="18"/>
              </w:rPr>
              <w:t>2</w:t>
            </w:r>
            <w:r w:rsidRPr="00E3417F">
              <w:rPr>
                <w:rFonts w:ascii="ＭＳ 明朝" w:hAnsi="ＭＳ 明朝" w:hint="eastAsia"/>
                <w:spacing w:val="2"/>
                <w:sz w:val="18"/>
                <w:szCs w:val="18"/>
              </w:rPr>
              <w:t>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0.063</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360</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12月19日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0.065</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361</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rsidR="0051540E" w:rsidRPr="00E3417F" w:rsidRDefault="00152444" w:rsidP="00152444">
            <w:pPr>
              <w:jc w:val="center"/>
              <w:rPr>
                <w:rFonts w:ascii="ＭＳ 明朝" w:hAnsi="ＭＳ 明朝"/>
                <w:spacing w:val="2"/>
                <w:sz w:val="18"/>
                <w:szCs w:val="18"/>
              </w:rPr>
            </w:pPr>
            <w:r w:rsidRPr="00E3417F">
              <w:rPr>
                <w:rFonts w:ascii="ＭＳ 明朝" w:hAnsi="ＭＳ 明朝" w:hint="eastAsia"/>
                <w:spacing w:val="2"/>
                <w:sz w:val="18"/>
                <w:szCs w:val="18"/>
              </w:rPr>
              <w:t>4</w:t>
            </w:r>
            <w:r w:rsidR="0051540E" w:rsidRPr="00E3417F">
              <w:rPr>
                <w:rFonts w:ascii="ＭＳ 明朝" w:hAnsi="ＭＳ 明朝" w:hint="eastAsia"/>
                <w:spacing w:val="2"/>
                <w:sz w:val="18"/>
                <w:szCs w:val="18"/>
              </w:rPr>
              <w:t>月</w:t>
            </w:r>
            <w:r w:rsidRPr="00E3417F">
              <w:rPr>
                <w:rFonts w:ascii="ＭＳ 明朝" w:hAnsi="ＭＳ 明朝" w:hint="eastAsia"/>
                <w:spacing w:val="2"/>
                <w:sz w:val="18"/>
                <w:szCs w:val="18"/>
              </w:rPr>
              <w:t>4</w:t>
            </w:r>
            <w:r w:rsidR="0051540E" w:rsidRPr="00E3417F">
              <w:rPr>
                <w:rFonts w:ascii="ＭＳ 明朝" w:hAnsi="ＭＳ 明朝" w:hint="eastAsia"/>
                <w:spacing w:val="2"/>
                <w:sz w:val="18"/>
                <w:szCs w:val="18"/>
              </w:rPr>
              <w:t>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0.068</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362</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rsidR="0051540E" w:rsidRPr="00E3417F" w:rsidRDefault="00C15DE3" w:rsidP="00152444">
            <w:pPr>
              <w:jc w:val="center"/>
              <w:rPr>
                <w:rFonts w:ascii="ＭＳ 明朝" w:hAnsi="ＭＳ 明朝"/>
                <w:spacing w:val="2"/>
                <w:sz w:val="18"/>
                <w:szCs w:val="18"/>
              </w:rPr>
            </w:pPr>
            <w:r w:rsidRPr="00E3417F">
              <w:rPr>
                <w:rFonts w:ascii="ＭＳ 明朝" w:hAnsi="ＭＳ 明朝" w:hint="eastAsia"/>
                <w:spacing w:val="2"/>
                <w:sz w:val="18"/>
                <w:szCs w:val="18"/>
              </w:rPr>
              <w:t>6</w:t>
            </w:r>
            <w:r w:rsidR="0051540E" w:rsidRPr="00E3417F">
              <w:rPr>
                <w:rFonts w:ascii="ＭＳ 明朝" w:hAnsi="ＭＳ 明朝" w:hint="eastAsia"/>
                <w:spacing w:val="2"/>
                <w:sz w:val="18"/>
                <w:szCs w:val="18"/>
              </w:rPr>
              <w:t>月16日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0.069</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363</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rsidR="0051540E" w:rsidRPr="00E3417F" w:rsidRDefault="00C15DE3" w:rsidP="00152444">
            <w:pPr>
              <w:jc w:val="center"/>
              <w:rPr>
                <w:rFonts w:ascii="ＭＳ 明朝" w:hAnsi="ＭＳ 明朝"/>
                <w:spacing w:val="2"/>
                <w:sz w:val="18"/>
                <w:szCs w:val="18"/>
              </w:rPr>
            </w:pPr>
            <w:r w:rsidRPr="00E3417F">
              <w:rPr>
                <w:rFonts w:ascii="ＭＳ 明朝" w:hAnsi="ＭＳ 明朝" w:hint="eastAsia"/>
                <w:spacing w:val="2"/>
                <w:sz w:val="18"/>
                <w:szCs w:val="18"/>
              </w:rPr>
              <w:t>8</w:t>
            </w:r>
            <w:r w:rsidR="0051540E" w:rsidRPr="00E3417F">
              <w:rPr>
                <w:rFonts w:ascii="ＭＳ 明朝" w:hAnsi="ＭＳ 明朝" w:hint="eastAsia"/>
                <w:spacing w:val="2"/>
                <w:sz w:val="18"/>
                <w:szCs w:val="18"/>
              </w:rPr>
              <w:t>月19日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0.070</w:t>
            </w:r>
          </w:p>
        </w:tc>
      </w:tr>
      <w:tr w:rsidR="0051540E" w:rsidRPr="00E3417F"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364</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10月13日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0.072</w:t>
            </w:r>
          </w:p>
        </w:tc>
      </w:tr>
      <w:tr w:rsidR="0051540E" w:rsidRPr="00E3417F" w:rsidTr="00F80241">
        <w:trPr>
          <w:trHeight w:val="292"/>
        </w:trPr>
        <w:tc>
          <w:tcPr>
            <w:tcW w:w="1326" w:type="dxa"/>
            <w:tcBorders>
              <w:top w:val="single" w:sz="4" w:space="0" w:color="auto"/>
              <w:left w:val="single" w:sz="12" w:space="0" w:color="auto"/>
              <w:bottom w:val="single" w:sz="12"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365</w:t>
            </w:r>
          </w:p>
        </w:tc>
        <w:tc>
          <w:tcPr>
            <w:tcW w:w="1479" w:type="dxa"/>
            <w:tcBorders>
              <w:top w:val="single" w:sz="4" w:space="0" w:color="auto"/>
              <w:left w:val="single" w:sz="4" w:space="0" w:color="auto"/>
              <w:bottom w:val="single" w:sz="12" w:space="0" w:color="auto"/>
              <w:right w:val="single" w:sz="4"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10月10日</w:t>
            </w:r>
          </w:p>
        </w:tc>
        <w:tc>
          <w:tcPr>
            <w:tcW w:w="1384" w:type="dxa"/>
            <w:tcBorders>
              <w:top w:val="single" w:sz="4" w:space="0" w:color="auto"/>
              <w:left w:val="single" w:sz="4" w:space="0" w:color="auto"/>
              <w:bottom w:val="single" w:sz="12" w:space="0" w:color="auto"/>
              <w:right w:val="single" w:sz="12" w:space="0" w:color="auto"/>
            </w:tcBorders>
            <w:shd w:val="thinDiagStripe" w:color="BFBFBF" w:fill="auto"/>
            <w:hideMark/>
          </w:tcPr>
          <w:p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0.073</w:t>
            </w:r>
          </w:p>
        </w:tc>
      </w:tr>
    </w:tbl>
    <w:p w:rsidR="0051540E" w:rsidRPr="007079D9" w:rsidRDefault="0051540E" w:rsidP="00DC6DE7">
      <w:pPr>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w:t>
      </w:r>
      <w:r w:rsidR="00152444" w:rsidRPr="007079D9">
        <w:rPr>
          <w:rFonts w:ascii="ＭＳ ゴシック" w:eastAsia="ＭＳ ゴシック" w:hAnsi="ＭＳ ゴシック" w:hint="eastAsia"/>
          <w:sz w:val="18"/>
          <w:szCs w:val="18"/>
        </w:rPr>
        <w:t>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 xml:space="preserve">除外値＞　</w:t>
      </w:r>
      <w:r w:rsidRPr="00E3417F">
        <w:rPr>
          <w:rFonts w:ascii="ＭＳ 明朝" w:hint="eastAsia"/>
          <w:sz w:val="18"/>
          <w:szCs w:val="18"/>
        </w:rPr>
        <w:t xml:space="preserve">　　　　　　　　　　　　　　　　　　　　　　　　</w:t>
      </w:r>
      <w:r w:rsidR="007079D9">
        <w:rPr>
          <w:rFonts w:ascii="ＭＳ 明朝" w:hint="eastAsia"/>
          <w:sz w:val="18"/>
          <w:szCs w:val="18"/>
        </w:rPr>
        <w:t xml:space="preserve">　　</w:t>
      </w:r>
      <w:r w:rsidRPr="007079D9">
        <w:rPr>
          <w:rFonts w:ascii="ＭＳ ゴシック" w:eastAsia="ＭＳ ゴシック" w:hAnsi="ＭＳ ゴシック" w:hint="eastAsia"/>
          <w:sz w:val="18"/>
          <w:szCs w:val="18"/>
        </w:rPr>
        <w:t>＜98</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値＞</w:t>
      </w:r>
    </w:p>
    <w:tbl>
      <w:tblPr>
        <w:tblpPr w:leftFromText="142" w:rightFromText="142" w:vertAnchor="text" w:horzAnchor="page" w:tblpX="1327" w:tblpY="40"/>
        <w:tblW w:w="4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86"/>
        <w:gridCol w:w="1507"/>
        <w:gridCol w:w="1396"/>
      </w:tblGrid>
      <w:tr w:rsidR="00DC6DE7" w:rsidRPr="00E3417F" w:rsidTr="00DC6DE7">
        <w:trPr>
          <w:trHeight w:val="230"/>
        </w:trPr>
        <w:tc>
          <w:tcPr>
            <w:tcW w:w="12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高い方からの順位</w:t>
            </w:r>
          </w:p>
        </w:tc>
        <w:tc>
          <w:tcPr>
            <w:tcW w:w="150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　　付</w:t>
            </w:r>
          </w:p>
        </w:tc>
        <w:tc>
          <w:tcPr>
            <w:tcW w:w="1396"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日平均値　(ppm)</w:t>
            </w:r>
          </w:p>
        </w:tc>
      </w:tr>
      <w:tr w:rsidR="00DC6DE7" w:rsidRPr="00E3417F" w:rsidTr="00DC6DE7">
        <w:trPr>
          <w:trHeight w:val="290"/>
        </w:trPr>
        <w:tc>
          <w:tcPr>
            <w:tcW w:w="1286" w:type="dxa"/>
            <w:tcBorders>
              <w:top w:val="single" w:sz="12" w:space="0" w:color="auto"/>
              <w:left w:val="single" w:sz="12"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1</w:t>
            </w:r>
          </w:p>
        </w:tc>
        <w:tc>
          <w:tcPr>
            <w:tcW w:w="1507" w:type="dxa"/>
            <w:tcBorders>
              <w:top w:val="single" w:sz="12" w:space="0" w:color="auto"/>
              <w:left w:val="single" w:sz="4"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10月10日</w:t>
            </w:r>
          </w:p>
        </w:tc>
        <w:tc>
          <w:tcPr>
            <w:tcW w:w="1396" w:type="dxa"/>
            <w:tcBorders>
              <w:top w:val="single" w:sz="12" w:space="0" w:color="auto"/>
              <w:left w:val="single" w:sz="4" w:space="0" w:color="auto"/>
              <w:bottom w:val="single" w:sz="4" w:space="0" w:color="auto"/>
              <w:right w:val="single" w:sz="12"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0.073</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2</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10月13日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0.072</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8月19日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0.070</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4</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6月16日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0.069</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5</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4月4日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0.068</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6</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12月19日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0.065</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7</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10月2日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0.063</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rsidR="00DC6DE7" w:rsidRPr="00E3417F" w:rsidRDefault="00DC6DE7" w:rsidP="00DC6DE7">
            <w:pPr>
              <w:jc w:val="center"/>
              <w:rPr>
                <w:rFonts w:ascii="ＭＳ 明朝"/>
                <w:b/>
                <w:bCs/>
                <w:spacing w:val="2"/>
                <w:sz w:val="20"/>
                <w:szCs w:val="20"/>
                <w:u w:val="single"/>
              </w:rPr>
            </w:pPr>
            <w:r w:rsidRPr="00E3417F">
              <w:rPr>
                <w:rFonts w:ascii="ＭＳ 明朝" w:hint="eastAsia"/>
                <w:b/>
                <w:bCs/>
                <w:spacing w:val="2"/>
                <w:sz w:val="20"/>
                <w:szCs w:val="20"/>
                <w:u w:val="single"/>
              </w:rPr>
              <w:t>8</w:t>
            </w:r>
          </w:p>
        </w:tc>
        <w:tc>
          <w:tcPr>
            <w:tcW w:w="1507" w:type="dxa"/>
            <w:tcBorders>
              <w:top w:val="single" w:sz="4" w:space="0" w:color="auto"/>
              <w:left w:val="single" w:sz="4" w:space="0" w:color="auto"/>
              <w:bottom w:val="single" w:sz="4" w:space="0" w:color="auto"/>
              <w:right w:val="single" w:sz="4" w:space="0" w:color="auto"/>
            </w:tcBorders>
            <w:hideMark/>
          </w:tcPr>
          <w:p w:rsidR="00DC6DE7" w:rsidRPr="00E3417F" w:rsidRDefault="00DC6DE7" w:rsidP="00DC6DE7">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6月1日</w:t>
            </w:r>
          </w:p>
        </w:tc>
        <w:tc>
          <w:tcPr>
            <w:tcW w:w="1396" w:type="dxa"/>
            <w:tcBorders>
              <w:top w:val="single" w:sz="4" w:space="0" w:color="auto"/>
              <w:left w:val="single" w:sz="4" w:space="0" w:color="auto"/>
              <w:bottom w:val="single" w:sz="4" w:space="0" w:color="auto"/>
              <w:right w:val="single" w:sz="12" w:space="0" w:color="auto"/>
            </w:tcBorders>
            <w:hideMark/>
          </w:tcPr>
          <w:p w:rsidR="00DC6DE7" w:rsidRPr="00E3417F" w:rsidRDefault="00DC6DE7" w:rsidP="00DC6DE7">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0.062</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9</w:t>
            </w:r>
          </w:p>
        </w:tc>
        <w:tc>
          <w:tcPr>
            <w:tcW w:w="1507" w:type="dxa"/>
            <w:tcBorders>
              <w:top w:val="single" w:sz="4" w:space="0" w:color="auto"/>
              <w:left w:val="single" w:sz="4" w:space="0" w:color="auto"/>
              <w:bottom w:val="single" w:sz="4"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5月12日</w:t>
            </w:r>
          </w:p>
        </w:tc>
        <w:tc>
          <w:tcPr>
            <w:tcW w:w="1396" w:type="dxa"/>
            <w:tcBorders>
              <w:top w:val="single" w:sz="4" w:space="0" w:color="auto"/>
              <w:left w:val="single" w:sz="4" w:space="0" w:color="auto"/>
              <w:bottom w:val="single" w:sz="4" w:space="0" w:color="auto"/>
              <w:right w:val="single" w:sz="12" w:space="0" w:color="auto"/>
            </w:tcBorders>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0.061</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10</w:t>
            </w:r>
          </w:p>
        </w:tc>
        <w:tc>
          <w:tcPr>
            <w:tcW w:w="1507" w:type="dxa"/>
            <w:tcBorders>
              <w:top w:val="single" w:sz="4" w:space="0" w:color="auto"/>
              <w:left w:val="single" w:sz="4" w:space="0" w:color="auto"/>
              <w:bottom w:val="single" w:sz="4"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5月30日</w:t>
            </w:r>
          </w:p>
        </w:tc>
        <w:tc>
          <w:tcPr>
            <w:tcW w:w="1396" w:type="dxa"/>
            <w:tcBorders>
              <w:top w:val="single" w:sz="4" w:space="0" w:color="auto"/>
              <w:left w:val="single" w:sz="4" w:space="0" w:color="auto"/>
              <w:bottom w:val="single" w:sz="4" w:space="0" w:color="auto"/>
              <w:right w:val="single" w:sz="12" w:space="0" w:color="auto"/>
            </w:tcBorders>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0.060</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12" w:space="0" w:color="auto"/>
            </w:tcBorders>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tcPr>
          <w:p w:rsidR="00DC6DE7" w:rsidRPr="00E3417F" w:rsidRDefault="00DC6DE7" w:rsidP="00DC6DE7">
            <w:pPr>
              <w:jc w:val="center"/>
              <w:rPr>
                <w:rFonts w:ascii="ＭＳ 明朝"/>
                <w:spacing w:val="2"/>
                <w:sz w:val="18"/>
                <w:szCs w:val="18"/>
              </w:rPr>
            </w:pPr>
          </w:p>
        </w:tc>
        <w:tc>
          <w:tcPr>
            <w:tcW w:w="1507" w:type="dxa"/>
            <w:tcBorders>
              <w:top w:val="single" w:sz="4" w:space="0" w:color="auto"/>
              <w:left w:val="single" w:sz="4" w:space="0" w:color="auto"/>
              <w:bottom w:val="single" w:sz="4"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中略</w:t>
            </w:r>
          </w:p>
        </w:tc>
        <w:tc>
          <w:tcPr>
            <w:tcW w:w="1396" w:type="dxa"/>
            <w:tcBorders>
              <w:top w:val="single" w:sz="4" w:space="0" w:color="auto"/>
              <w:left w:val="single" w:sz="4" w:space="0" w:color="auto"/>
              <w:bottom w:val="single" w:sz="4" w:space="0" w:color="auto"/>
              <w:right w:val="single" w:sz="12" w:space="0" w:color="auto"/>
            </w:tcBorders>
          </w:tcPr>
          <w:p w:rsidR="00DC6DE7" w:rsidRPr="00E3417F" w:rsidRDefault="00DC6DE7" w:rsidP="00DC6DE7">
            <w:pPr>
              <w:jc w:val="center"/>
              <w:rPr>
                <w:rFonts w:ascii="ＭＳ 明朝"/>
                <w:spacing w:val="2"/>
                <w:sz w:val="18"/>
                <w:szCs w:val="18"/>
              </w:rPr>
            </w:pP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12" w:space="0" w:color="auto"/>
            </w:tcBorders>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r>
      <w:tr w:rsidR="00DC6DE7" w:rsidRPr="00E3417F"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364</w:t>
            </w:r>
          </w:p>
        </w:tc>
        <w:tc>
          <w:tcPr>
            <w:tcW w:w="1507" w:type="dxa"/>
            <w:tcBorders>
              <w:top w:val="single" w:sz="4" w:space="0" w:color="auto"/>
              <w:left w:val="single" w:sz="4" w:space="0" w:color="auto"/>
              <w:bottom w:val="single" w:sz="4"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7月11日</w:t>
            </w:r>
          </w:p>
        </w:tc>
        <w:tc>
          <w:tcPr>
            <w:tcW w:w="1396" w:type="dxa"/>
            <w:tcBorders>
              <w:top w:val="single" w:sz="4" w:space="0" w:color="auto"/>
              <w:left w:val="single" w:sz="4" w:space="0" w:color="auto"/>
              <w:bottom w:val="single" w:sz="4" w:space="0" w:color="auto"/>
              <w:right w:val="single" w:sz="12" w:space="0" w:color="auto"/>
            </w:tcBorders>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0.014</w:t>
            </w:r>
          </w:p>
        </w:tc>
      </w:tr>
      <w:tr w:rsidR="00DC6DE7" w:rsidRPr="00E3417F" w:rsidTr="00DC6DE7">
        <w:trPr>
          <w:trHeight w:val="290"/>
        </w:trPr>
        <w:tc>
          <w:tcPr>
            <w:tcW w:w="1286" w:type="dxa"/>
            <w:tcBorders>
              <w:top w:val="single" w:sz="4" w:space="0" w:color="auto"/>
              <w:left w:val="single" w:sz="12" w:space="0" w:color="auto"/>
              <w:bottom w:val="single" w:sz="12"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365</w:t>
            </w:r>
          </w:p>
        </w:tc>
        <w:tc>
          <w:tcPr>
            <w:tcW w:w="1507" w:type="dxa"/>
            <w:tcBorders>
              <w:top w:val="single" w:sz="4" w:space="0" w:color="auto"/>
              <w:left w:val="single" w:sz="4" w:space="0" w:color="auto"/>
              <w:bottom w:val="single" w:sz="12" w:space="0" w:color="auto"/>
              <w:right w:val="single" w:sz="4" w:space="0" w:color="auto"/>
            </w:tcBorders>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3月27日</w:t>
            </w:r>
          </w:p>
        </w:tc>
        <w:tc>
          <w:tcPr>
            <w:tcW w:w="1396" w:type="dxa"/>
            <w:tcBorders>
              <w:top w:val="single" w:sz="4" w:space="0" w:color="auto"/>
              <w:left w:val="single" w:sz="4" w:space="0" w:color="auto"/>
              <w:bottom w:val="single" w:sz="12" w:space="0" w:color="auto"/>
              <w:right w:val="single" w:sz="12" w:space="0" w:color="auto"/>
            </w:tcBorders>
            <w:hideMark/>
          </w:tcPr>
          <w:p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0.012</w:t>
            </w:r>
          </w:p>
        </w:tc>
      </w:tr>
    </w:tbl>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Pr="00E3417F" w:rsidRDefault="0051540E" w:rsidP="0051540E">
      <w:pPr>
        <w:rPr>
          <w:rFonts w:ascii="ＭＳ 明朝"/>
        </w:rPr>
      </w:pPr>
    </w:p>
    <w:p w:rsidR="0051540E" w:rsidRDefault="00054C4E" w:rsidP="00BD32CA">
      <w:pPr>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3804920</wp:posOffset>
                </wp:positionH>
                <wp:positionV relativeFrom="paragraph">
                  <wp:posOffset>34290</wp:posOffset>
                </wp:positionV>
                <wp:extent cx="2858770" cy="640715"/>
                <wp:effectExtent l="1905"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724" w:rsidRPr="007079D9" w:rsidRDefault="005B2724" w:rsidP="00BD32CA">
                            <w:pPr>
                              <w:pStyle w:val="a9"/>
                              <w:spacing w:line="240" w:lineRule="exact"/>
                              <w:ind w:left="163" w:hangingChars="100" w:hanging="163"/>
                              <w:rPr>
                                <w:rFonts w:asciiTheme="majorEastAsia" w:eastAsiaTheme="majorEastAsia" w:hAnsiTheme="majorEastAsia"/>
                                <w:color w:val="auto"/>
                              </w:rPr>
                            </w:pPr>
                            <w:r w:rsidRPr="007079D9">
                              <w:rPr>
                                <w:rFonts w:asciiTheme="majorEastAsia" w:eastAsiaTheme="majorEastAsia" w:hAnsiTheme="majorEastAsia" w:hint="eastAsia"/>
                                <w:color w:val="auto"/>
                              </w:rPr>
                              <w:t>※網掛けのない部分は</w:t>
                            </w:r>
                            <w:r w:rsidRPr="007079D9">
                              <w:rPr>
                                <w:rFonts w:asciiTheme="majorEastAsia" w:eastAsiaTheme="majorEastAsia" w:hAnsiTheme="majorEastAsia"/>
                                <w:color w:val="auto"/>
                              </w:rPr>
                              <w:t>365</w:t>
                            </w:r>
                            <w:r w:rsidRPr="007079D9">
                              <w:rPr>
                                <w:rFonts w:asciiTheme="majorEastAsia" w:eastAsiaTheme="majorEastAsia" w:hAnsiTheme="majorEastAsia" w:hint="eastAsia"/>
                                <w:color w:val="auto"/>
                              </w:rPr>
                              <w:t>個の測定値の低い方から</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（358番目まで）に相当する。この</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目（358番目）の値で評価する。（網掛け部分の7個のデータは除外される。）</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99.6pt;margin-top:2.7pt;width:225.1pt;height:5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c3uAIAAME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" filled="f" stroked="f">
                <v:textbox inset="1mm,.5mm,1mm,.5mm">
                  <w:txbxContent>
                    <w:p w:rsidR="005B2724" w:rsidRPr="007079D9" w:rsidRDefault="005B2724" w:rsidP="00BD32CA">
                      <w:pPr>
                        <w:pStyle w:val="a9"/>
                        <w:spacing w:line="240" w:lineRule="exact"/>
                        <w:ind w:left="163" w:hangingChars="100" w:hanging="163"/>
                        <w:rPr>
                          <w:rFonts w:asciiTheme="majorEastAsia" w:eastAsiaTheme="majorEastAsia" w:hAnsiTheme="majorEastAsia"/>
                          <w:color w:val="auto"/>
                        </w:rPr>
                      </w:pPr>
                      <w:r w:rsidRPr="007079D9">
                        <w:rPr>
                          <w:rFonts w:asciiTheme="majorEastAsia" w:eastAsiaTheme="majorEastAsia" w:hAnsiTheme="majorEastAsia" w:hint="eastAsia"/>
                          <w:color w:val="auto"/>
                        </w:rPr>
                        <w:t>※網掛けのない部分は</w:t>
                      </w:r>
                      <w:r w:rsidRPr="007079D9">
                        <w:rPr>
                          <w:rFonts w:asciiTheme="majorEastAsia" w:eastAsiaTheme="majorEastAsia" w:hAnsiTheme="majorEastAsia"/>
                          <w:color w:val="auto"/>
                        </w:rPr>
                        <w:t>365</w:t>
                      </w:r>
                      <w:r w:rsidRPr="007079D9">
                        <w:rPr>
                          <w:rFonts w:asciiTheme="majorEastAsia" w:eastAsiaTheme="majorEastAsia" w:hAnsiTheme="majorEastAsia" w:hint="eastAsia"/>
                          <w:color w:val="auto"/>
                        </w:rPr>
                        <w:t>個の測定値の低い方から</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（358番目まで）に相当する。この</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目（358番目）の値で評価する。（網掛け部分の7個のデータは除外される。）</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180340</wp:posOffset>
                </wp:positionH>
                <wp:positionV relativeFrom="paragraph">
                  <wp:posOffset>34290</wp:posOffset>
                </wp:positionV>
                <wp:extent cx="2904490" cy="616585"/>
                <wp:effectExtent l="0" t="0" r="381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724" w:rsidRPr="007079D9" w:rsidRDefault="005B2724" w:rsidP="00BD32CA">
                            <w:pPr>
                              <w:spacing w:line="240" w:lineRule="exact"/>
                              <w:ind w:left="163" w:hangingChars="100" w:hanging="163"/>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※網掛け部分は</w:t>
                            </w:r>
                            <w:r w:rsidRPr="007079D9">
                              <w:rPr>
                                <w:rFonts w:ascii="ＭＳ ゴシック" w:eastAsia="ＭＳ ゴシック" w:hAnsi="ＭＳ ゴシック"/>
                                <w:sz w:val="18"/>
                                <w:szCs w:val="18"/>
                              </w:rPr>
                              <w:t>365</w:t>
                            </w:r>
                            <w:r w:rsidRPr="007079D9">
                              <w:rPr>
                                <w:rFonts w:ascii="ＭＳ ゴシック" w:eastAsia="ＭＳ ゴシック" w:hAnsi="ＭＳ ゴシック" w:hint="eastAsia"/>
                                <w:sz w:val="18"/>
                                <w:szCs w:val="18"/>
                              </w:rPr>
                              <w:t>個の測定値の高い方から2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（7個のデータ）に相当する。これを除外し次位の8番目の値で評価する。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4.2pt;margin-top:2.7pt;width:228.7pt;height:4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BQugIAAME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" filled="f" stroked="f">
                <v:textbox>
                  <w:txbxContent>
                    <w:p w:rsidR="005B2724" w:rsidRPr="007079D9" w:rsidRDefault="005B2724" w:rsidP="00BD32CA">
                      <w:pPr>
                        <w:spacing w:line="240" w:lineRule="exact"/>
                        <w:ind w:left="163" w:hangingChars="100" w:hanging="163"/>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※網掛け部分は</w:t>
                      </w:r>
                      <w:r w:rsidRPr="007079D9">
                        <w:rPr>
                          <w:rFonts w:ascii="ＭＳ ゴシック" w:eastAsia="ＭＳ ゴシック" w:hAnsi="ＭＳ ゴシック"/>
                          <w:sz w:val="18"/>
                          <w:szCs w:val="18"/>
                        </w:rPr>
                        <w:t>365</w:t>
                      </w:r>
                      <w:r w:rsidRPr="007079D9">
                        <w:rPr>
                          <w:rFonts w:ascii="ＭＳ ゴシック" w:eastAsia="ＭＳ ゴシック" w:hAnsi="ＭＳ ゴシック" w:hint="eastAsia"/>
                          <w:sz w:val="18"/>
                          <w:szCs w:val="18"/>
                        </w:rPr>
                        <w:t>個の測定値の高い方から2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（7個のデータ）に相当する。これを除外し次位の8番目の値で評価する。</w:t>
                      </w:r>
                    </w:p>
                  </w:txbxContent>
                </v:textbox>
              </v:shape>
            </w:pict>
          </mc:Fallback>
        </mc:AlternateContent>
      </w:r>
    </w:p>
    <w:p w:rsidR="00BD32CA" w:rsidRPr="00E3417F" w:rsidRDefault="00BD32CA" w:rsidP="00BD32CA">
      <w:pPr>
        <w:rPr>
          <w:rFonts w:ascii="ＭＳ 明朝"/>
        </w:rPr>
      </w:pPr>
    </w:p>
    <w:p w:rsidR="0051540E" w:rsidRPr="00E3417F" w:rsidRDefault="0051540E" w:rsidP="0051540E">
      <w:pPr>
        <w:ind w:leftChars="257" w:left="495" w:firstLineChars="84" w:firstLine="162"/>
        <w:rPr>
          <w:rFonts w:ascii="ＭＳ 明朝"/>
        </w:rPr>
      </w:pPr>
    </w:p>
    <w:p w:rsidR="005A6D7F" w:rsidRDefault="005A6D7F" w:rsidP="0051540E">
      <w:pPr>
        <w:rPr>
          <w:rFonts w:ascii="ＭＳ ゴシック" w:eastAsia="ＭＳ ゴシック" w:hAnsi="ＭＳ ゴシック"/>
        </w:rPr>
      </w:pPr>
    </w:p>
    <w:p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②一致しない例</w:t>
      </w:r>
    </w:p>
    <w:p w:rsidR="0051540E" w:rsidRPr="007079D9" w:rsidRDefault="007079D9" w:rsidP="007079D9">
      <w:pPr>
        <w:ind w:firstLineChars="200" w:firstLine="333"/>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w:t>
      </w:r>
      <w:r w:rsidR="0051540E" w:rsidRPr="007079D9">
        <w:rPr>
          <w:rFonts w:ascii="ＭＳ ゴシック" w:eastAsia="ＭＳ ゴシック" w:hAnsi="ＭＳ ゴシック" w:hint="eastAsia"/>
          <w:spacing w:val="2"/>
          <w:sz w:val="18"/>
          <w:szCs w:val="18"/>
        </w:rPr>
        <w:t>有効測定日数が325日のとき、</w:t>
      </w:r>
    </w:p>
    <w:p w:rsidR="007079D9" w:rsidRDefault="0051540E" w:rsidP="007079D9">
      <w:pPr>
        <w:ind w:leftChars="300" w:left="1716" w:hangingChars="700" w:hanging="1138"/>
        <w:rPr>
          <w:rFonts w:ascii="ＭＳ 明朝"/>
          <w:sz w:val="18"/>
          <w:szCs w:val="18"/>
        </w:rPr>
      </w:pPr>
      <w:r w:rsidRPr="007079D9">
        <w:rPr>
          <w:rFonts w:ascii="ＭＳ ゴシック" w:eastAsia="ＭＳ ゴシック" w:hAnsi="ＭＳ ゴシック" w:hint="eastAsia"/>
          <w:sz w:val="18"/>
          <w:szCs w:val="18"/>
        </w:rPr>
        <w:t>＜</w:t>
      </w:r>
      <w:r w:rsidR="00152444" w:rsidRPr="007079D9">
        <w:rPr>
          <w:rFonts w:ascii="ＭＳ ゴシック" w:eastAsia="ＭＳ ゴシック" w:hAnsi="ＭＳ ゴシック" w:hint="eastAsia"/>
          <w:sz w:val="18"/>
          <w:szCs w:val="18"/>
        </w:rPr>
        <w:t>2</w:t>
      </w:r>
      <w:r w:rsidR="007079D9" w:rsidRP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除外値＞</w:t>
      </w:r>
      <w:r w:rsidRPr="00E3417F">
        <w:rPr>
          <w:rFonts w:ascii="ＭＳ 明朝" w:hint="eastAsia"/>
          <w:sz w:val="18"/>
          <w:szCs w:val="18"/>
        </w:rPr>
        <w:t xml:space="preserve">　</w:t>
      </w:r>
      <w:r w:rsidR="00152444" w:rsidRPr="00E3417F">
        <w:rPr>
          <w:rFonts w:ascii="ＭＳ 明朝" w:hint="eastAsia"/>
          <w:sz w:val="18"/>
          <w:szCs w:val="18"/>
        </w:rPr>
        <w:t>2</w:t>
      </w:r>
      <w:r w:rsidR="007079D9">
        <w:rPr>
          <w:rFonts w:ascii="ＭＳ 明朝" w:hint="eastAsia"/>
          <w:sz w:val="18"/>
          <w:szCs w:val="18"/>
        </w:rPr>
        <w:t>%</w:t>
      </w:r>
      <w:r w:rsidRPr="00E3417F">
        <w:rPr>
          <w:rFonts w:ascii="ＭＳ 明朝" w:hint="eastAsia"/>
          <w:sz w:val="18"/>
          <w:szCs w:val="18"/>
        </w:rPr>
        <w:t>除外日数は、325×0.02（=6.5日）を四捨五入して</w:t>
      </w:r>
      <w:r w:rsidR="00152444" w:rsidRPr="00E3417F">
        <w:rPr>
          <w:rFonts w:ascii="ＭＳ 明朝" w:hint="eastAsia"/>
          <w:sz w:val="18"/>
          <w:szCs w:val="18"/>
        </w:rPr>
        <w:t>7</w:t>
      </w:r>
      <w:r w:rsidRPr="00E3417F">
        <w:rPr>
          <w:rFonts w:ascii="ＭＳ 明朝" w:hint="eastAsia"/>
          <w:sz w:val="18"/>
          <w:szCs w:val="18"/>
        </w:rPr>
        <w:t>日とな</w:t>
      </w:r>
      <w:r w:rsidR="007079D9">
        <w:rPr>
          <w:rFonts w:ascii="ＭＳ 明朝" w:hint="eastAsia"/>
          <w:sz w:val="18"/>
          <w:szCs w:val="18"/>
        </w:rPr>
        <w:t>る。</w:t>
      </w:r>
      <w:r w:rsidRPr="00E3417F">
        <w:rPr>
          <w:rFonts w:ascii="ＭＳ 明朝" w:hint="eastAsia"/>
          <w:sz w:val="18"/>
          <w:szCs w:val="18"/>
        </w:rPr>
        <w:t>したがって</w:t>
      </w:r>
      <w:r w:rsidR="00152444" w:rsidRPr="00E3417F">
        <w:rPr>
          <w:rFonts w:ascii="ＭＳ 明朝" w:hint="eastAsia"/>
          <w:sz w:val="18"/>
          <w:szCs w:val="18"/>
        </w:rPr>
        <w:t>2</w:t>
      </w:r>
      <w:r w:rsidR="007079D9">
        <w:rPr>
          <w:rFonts w:ascii="ＭＳ 明朝" w:hint="eastAsia"/>
          <w:sz w:val="18"/>
          <w:szCs w:val="18"/>
        </w:rPr>
        <w:t>%</w:t>
      </w:r>
      <w:r w:rsidRPr="00E3417F">
        <w:rPr>
          <w:rFonts w:ascii="ＭＳ 明朝" w:hint="eastAsia"/>
          <w:sz w:val="18"/>
          <w:szCs w:val="18"/>
        </w:rPr>
        <w:t>除外値は高い</w:t>
      </w:r>
      <w:r w:rsidR="00FF4B6A" w:rsidRPr="00E3417F">
        <w:rPr>
          <w:rFonts w:ascii="ＭＳ 明朝" w:hint="eastAsia"/>
          <w:sz w:val="18"/>
          <w:szCs w:val="18"/>
        </w:rPr>
        <w:t>方</w:t>
      </w:r>
      <w:r w:rsidRPr="00E3417F">
        <w:rPr>
          <w:rFonts w:ascii="ＭＳ 明朝" w:hint="eastAsia"/>
          <w:sz w:val="18"/>
          <w:szCs w:val="18"/>
        </w:rPr>
        <w:t>から数えて</w:t>
      </w:r>
      <w:r w:rsidR="00152444" w:rsidRPr="00E3417F">
        <w:rPr>
          <w:rFonts w:ascii="ＭＳ 明朝" w:hint="eastAsia"/>
          <w:sz w:val="18"/>
          <w:szCs w:val="18"/>
        </w:rPr>
        <w:t>8</w:t>
      </w:r>
      <w:r w:rsidR="00FF4B6A" w:rsidRPr="00E3417F">
        <w:rPr>
          <w:rFonts w:ascii="ＭＳ 明朝" w:hint="eastAsia"/>
          <w:sz w:val="18"/>
          <w:szCs w:val="18"/>
        </w:rPr>
        <w:t>番目</w:t>
      </w:r>
    </w:p>
    <w:p w:rsidR="0051540E" w:rsidRPr="00E3417F" w:rsidRDefault="00FF4B6A" w:rsidP="007079D9">
      <w:pPr>
        <w:ind w:leftChars="900" w:left="1896" w:hangingChars="100" w:hanging="163"/>
        <w:rPr>
          <w:rFonts w:ascii="ＭＳ 明朝"/>
          <w:sz w:val="18"/>
          <w:szCs w:val="18"/>
        </w:rPr>
      </w:pPr>
      <w:r w:rsidRPr="00E3417F">
        <w:rPr>
          <w:rFonts w:ascii="ＭＳ 明朝" w:hint="eastAsia"/>
          <w:sz w:val="18"/>
          <w:szCs w:val="18"/>
        </w:rPr>
        <w:t>（低い方</w:t>
      </w:r>
      <w:r w:rsidR="0051540E" w:rsidRPr="00E3417F">
        <w:rPr>
          <w:rFonts w:ascii="ＭＳ 明朝" w:hint="eastAsia"/>
          <w:sz w:val="18"/>
          <w:szCs w:val="18"/>
        </w:rPr>
        <w:t>から318番目）となる。</w:t>
      </w:r>
    </w:p>
    <w:p w:rsidR="007079D9" w:rsidRDefault="0051540E" w:rsidP="007079D9">
      <w:pPr>
        <w:ind w:leftChars="294" w:left="2966" w:hangingChars="1477" w:hanging="2400"/>
        <w:rPr>
          <w:rFonts w:ascii="ＭＳ 明朝"/>
          <w:sz w:val="18"/>
          <w:szCs w:val="18"/>
        </w:rPr>
      </w:pPr>
      <w:r w:rsidRPr="007079D9">
        <w:rPr>
          <w:rFonts w:asciiTheme="majorEastAsia" w:eastAsiaTheme="majorEastAsia" w:hAnsiTheme="majorEastAsia" w:hint="eastAsia"/>
          <w:sz w:val="18"/>
          <w:szCs w:val="18"/>
        </w:rPr>
        <w:t>＜98</w:t>
      </w:r>
      <w:r w:rsidR="007079D9" w:rsidRPr="007079D9">
        <w:rPr>
          <w:rFonts w:asciiTheme="majorEastAsia" w:eastAsiaTheme="majorEastAsia" w:hAnsiTheme="majorEastAsia" w:hint="eastAsia"/>
          <w:sz w:val="18"/>
          <w:szCs w:val="18"/>
        </w:rPr>
        <w:t>%</w:t>
      </w:r>
      <w:r w:rsidRPr="007079D9">
        <w:rPr>
          <w:rFonts w:asciiTheme="majorEastAsia" w:eastAsiaTheme="majorEastAsia" w:hAnsiTheme="majorEastAsia" w:hint="eastAsia"/>
          <w:sz w:val="18"/>
          <w:szCs w:val="18"/>
        </w:rPr>
        <w:t>値＞</w:t>
      </w:r>
      <w:r w:rsidRPr="00E3417F">
        <w:rPr>
          <w:rFonts w:ascii="ＭＳ 明朝" w:hint="eastAsia"/>
          <w:sz w:val="18"/>
          <w:szCs w:val="18"/>
        </w:rPr>
        <w:t xml:space="preserve">　98</w:t>
      </w:r>
      <w:r w:rsidR="007079D9">
        <w:rPr>
          <w:rFonts w:ascii="ＭＳ 明朝" w:hint="eastAsia"/>
          <w:sz w:val="18"/>
          <w:szCs w:val="18"/>
        </w:rPr>
        <w:t>%</w:t>
      </w:r>
      <w:r w:rsidRPr="00E3417F">
        <w:rPr>
          <w:rFonts w:ascii="ＭＳ 明朝" w:hint="eastAsia"/>
          <w:sz w:val="18"/>
          <w:szCs w:val="18"/>
        </w:rPr>
        <w:t>目の該当日は、325×0.98(=318.5日)を四捨五入して319日とな</w:t>
      </w:r>
      <w:r w:rsidR="007079D9">
        <w:rPr>
          <w:rFonts w:ascii="ＭＳ 明朝" w:hint="eastAsia"/>
          <w:sz w:val="18"/>
          <w:szCs w:val="18"/>
        </w:rPr>
        <w:t>る。</w:t>
      </w:r>
      <w:r w:rsidRPr="00E3417F">
        <w:rPr>
          <w:rFonts w:ascii="ＭＳ 明朝" w:hint="eastAsia"/>
          <w:sz w:val="18"/>
          <w:szCs w:val="18"/>
        </w:rPr>
        <w:t>したがって98</w:t>
      </w:r>
      <w:r w:rsidR="007079D9">
        <w:rPr>
          <w:rFonts w:ascii="ＭＳ 明朝" w:hint="eastAsia"/>
          <w:sz w:val="18"/>
          <w:szCs w:val="18"/>
        </w:rPr>
        <w:t>%</w:t>
      </w:r>
      <w:r w:rsidR="000A3C14" w:rsidRPr="00E3417F">
        <w:rPr>
          <w:rFonts w:ascii="ＭＳ 明朝" w:hint="eastAsia"/>
          <w:sz w:val="18"/>
          <w:szCs w:val="18"/>
        </w:rPr>
        <w:t>値は低い方から数えて319番目、</w:t>
      </w:r>
    </w:p>
    <w:p w:rsidR="007079D9" w:rsidRDefault="00FF4B6A" w:rsidP="007079D9">
      <w:pPr>
        <w:ind w:leftChars="1494" w:left="3326" w:hangingChars="277" w:hanging="450"/>
        <w:rPr>
          <w:rFonts w:ascii="ＭＳ 明朝"/>
          <w:sz w:val="18"/>
          <w:szCs w:val="18"/>
        </w:rPr>
      </w:pPr>
      <w:r w:rsidRPr="00E3417F">
        <w:rPr>
          <w:rFonts w:ascii="ＭＳ 明朝" w:hint="eastAsia"/>
          <w:sz w:val="18"/>
          <w:szCs w:val="18"/>
        </w:rPr>
        <w:t>高い方</w:t>
      </w:r>
      <w:r w:rsidR="0051540E" w:rsidRPr="00E3417F">
        <w:rPr>
          <w:rFonts w:ascii="ＭＳ 明朝" w:hint="eastAsia"/>
          <w:sz w:val="18"/>
          <w:szCs w:val="18"/>
        </w:rPr>
        <w:t>から数えて</w:t>
      </w:r>
      <w:r w:rsidR="00152444" w:rsidRPr="00E3417F">
        <w:rPr>
          <w:rFonts w:ascii="ＭＳ 明朝" w:hint="eastAsia"/>
          <w:sz w:val="18"/>
          <w:szCs w:val="18"/>
        </w:rPr>
        <w:t>7</w:t>
      </w:r>
      <w:r w:rsidR="0051540E" w:rsidRPr="00E3417F">
        <w:rPr>
          <w:rFonts w:ascii="ＭＳ 明朝" w:hint="eastAsia"/>
          <w:sz w:val="18"/>
          <w:szCs w:val="18"/>
        </w:rPr>
        <w:t>番目となる。</w:t>
      </w:r>
    </w:p>
    <w:p w:rsidR="00D27EE9" w:rsidRPr="00E3417F" w:rsidRDefault="0051540E" w:rsidP="007079D9">
      <w:pPr>
        <w:ind w:leftChars="1546" w:left="3494" w:hangingChars="311" w:hanging="518"/>
        <w:rPr>
          <w:rFonts w:ascii="ＭＳ 明朝"/>
          <w:spacing w:val="2"/>
          <w:sz w:val="18"/>
          <w:szCs w:val="18"/>
        </w:rPr>
      </w:pPr>
      <w:r w:rsidRPr="00E3417F">
        <w:rPr>
          <w:rFonts w:ascii="ＭＳ 明朝" w:hint="eastAsia"/>
          <w:spacing w:val="2"/>
          <w:sz w:val="18"/>
          <w:szCs w:val="18"/>
        </w:rPr>
        <w:t>同様に、50日違いの275日も一致しない。</w:t>
      </w:r>
    </w:p>
    <w:sectPr w:rsidR="00D27EE9" w:rsidRPr="00E3417F" w:rsidSect="00F013B8">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24" w:rsidRDefault="005B2724" w:rsidP="00BD7495">
      <w:r>
        <w:separator/>
      </w:r>
    </w:p>
  </w:endnote>
  <w:endnote w:type="continuationSeparator" w:id="0">
    <w:p w:rsidR="005B2724" w:rsidRDefault="005B2724" w:rsidP="00BD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FC" w:rsidRDefault="006236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4948"/>
      <w:docPartObj>
        <w:docPartGallery w:val="Page Numbers (Bottom of Page)"/>
        <w:docPartUnique/>
      </w:docPartObj>
    </w:sdtPr>
    <w:sdtEndPr>
      <w:rPr>
        <w:rFonts w:ascii="ＭＳ Ｐゴシック" w:eastAsia="ＭＳ Ｐゴシック" w:hAnsi="ＭＳ Ｐゴシック"/>
      </w:rPr>
    </w:sdtEndPr>
    <w:sdtContent>
      <w:p w:rsidR="005B2724" w:rsidRPr="008765DA" w:rsidRDefault="005B2724">
        <w:pPr>
          <w:pStyle w:val="a7"/>
          <w:jc w:val="center"/>
          <w:rPr>
            <w:rFonts w:ascii="ＭＳ Ｐゴシック" w:eastAsia="ＭＳ Ｐゴシック" w:hAnsi="ＭＳ Ｐゴシック"/>
          </w:rPr>
        </w:pPr>
        <w:r w:rsidRPr="008765DA">
          <w:rPr>
            <w:rFonts w:ascii="ＭＳ Ｐゴシック" w:eastAsia="ＭＳ Ｐゴシック" w:hAnsi="ＭＳ Ｐゴシック"/>
          </w:rPr>
          <w:fldChar w:fldCharType="begin"/>
        </w:r>
        <w:r w:rsidRPr="008765DA">
          <w:rPr>
            <w:rFonts w:ascii="ＭＳ Ｐゴシック" w:eastAsia="ＭＳ Ｐゴシック" w:hAnsi="ＭＳ Ｐゴシック"/>
          </w:rPr>
          <w:instrText xml:space="preserve"> PAGE   \* MERGEFORMAT </w:instrText>
        </w:r>
        <w:r w:rsidRPr="008765DA">
          <w:rPr>
            <w:rFonts w:ascii="ＭＳ Ｐゴシック" w:eastAsia="ＭＳ Ｐゴシック" w:hAnsi="ＭＳ Ｐゴシック"/>
          </w:rPr>
          <w:fldChar w:fldCharType="separate"/>
        </w:r>
        <w:r w:rsidR="00664362" w:rsidRPr="00664362">
          <w:rPr>
            <w:rFonts w:ascii="ＭＳ Ｐゴシック" w:eastAsia="ＭＳ Ｐゴシック" w:hAnsi="ＭＳ Ｐゴシック"/>
            <w:noProof/>
            <w:lang w:val="ja-JP"/>
          </w:rPr>
          <w:t>3</w:t>
        </w:r>
        <w:r w:rsidRPr="008765DA">
          <w:rPr>
            <w:rFonts w:ascii="ＭＳ Ｐゴシック" w:eastAsia="ＭＳ Ｐゴシック" w:hAnsi="ＭＳ Ｐゴシック"/>
          </w:rPr>
          <w:fldChar w:fldCharType="end"/>
        </w:r>
      </w:p>
    </w:sdtContent>
  </w:sdt>
  <w:p w:rsidR="005B2724" w:rsidRDefault="005B272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FC" w:rsidRDefault="006236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24" w:rsidRDefault="005B2724" w:rsidP="00BD7495">
      <w:r>
        <w:separator/>
      </w:r>
    </w:p>
  </w:footnote>
  <w:footnote w:type="continuationSeparator" w:id="0">
    <w:p w:rsidR="005B2724" w:rsidRDefault="005B2724" w:rsidP="00BD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FC" w:rsidRDefault="006236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FC" w:rsidRDefault="006236F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FC" w:rsidRDefault="006236F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33EF"/>
    <w:multiLevelType w:val="hybridMultilevel"/>
    <w:tmpl w:val="C42AF8E2"/>
    <w:lvl w:ilvl="0" w:tplc="D500050A">
      <w:start w:val="2"/>
      <w:numFmt w:val="decimalFullWidth"/>
      <w:lvlText w:val="（%1）"/>
      <w:lvlJc w:val="left"/>
      <w:pPr>
        <w:ind w:left="720" w:hanging="720"/>
      </w:pPr>
      <w:rPr>
        <w:rFonts w:hint="default"/>
      </w:rPr>
    </w:lvl>
    <w:lvl w:ilvl="1" w:tplc="B5F273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06A1C"/>
    <w:multiLevelType w:val="hybridMultilevel"/>
    <w:tmpl w:val="5AC832B2"/>
    <w:lvl w:ilvl="0" w:tplc="6C44C3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145"/>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F6"/>
    <w:rsid w:val="00002462"/>
    <w:rsid w:val="00043351"/>
    <w:rsid w:val="00054C4E"/>
    <w:rsid w:val="0006017E"/>
    <w:rsid w:val="000778A3"/>
    <w:rsid w:val="00093015"/>
    <w:rsid w:val="000A3BB7"/>
    <w:rsid w:val="000A3C14"/>
    <w:rsid w:val="000A6B52"/>
    <w:rsid w:val="000D0BA4"/>
    <w:rsid w:val="000D1AA4"/>
    <w:rsid w:val="000D1D86"/>
    <w:rsid w:val="000F0595"/>
    <w:rsid w:val="000F138F"/>
    <w:rsid w:val="0010657B"/>
    <w:rsid w:val="00107A0B"/>
    <w:rsid w:val="00127364"/>
    <w:rsid w:val="001477C9"/>
    <w:rsid w:val="00150D57"/>
    <w:rsid w:val="00152444"/>
    <w:rsid w:val="00154CBD"/>
    <w:rsid w:val="00180243"/>
    <w:rsid w:val="00180340"/>
    <w:rsid w:val="001B2318"/>
    <w:rsid w:val="001B7715"/>
    <w:rsid w:val="001C33E5"/>
    <w:rsid w:val="001E02DB"/>
    <w:rsid w:val="001F49F0"/>
    <w:rsid w:val="00233651"/>
    <w:rsid w:val="002436AC"/>
    <w:rsid w:val="0024533E"/>
    <w:rsid w:val="002562F4"/>
    <w:rsid w:val="002600F7"/>
    <w:rsid w:val="00292A11"/>
    <w:rsid w:val="0029537E"/>
    <w:rsid w:val="00296E6F"/>
    <w:rsid w:val="002A745C"/>
    <w:rsid w:val="002C098F"/>
    <w:rsid w:val="002D7A1B"/>
    <w:rsid w:val="0032467B"/>
    <w:rsid w:val="003301BE"/>
    <w:rsid w:val="003310E5"/>
    <w:rsid w:val="003426D0"/>
    <w:rsid w:val="00364C81"/>
    <w:rsid w:val="0037097C"/>
    <w:rsid w:val="0039274E"/>
    <w:rsid w:val="003957C9"/>
    <w:rsid w:val="00397B39"/>
    <w:rsid w:val="003A4BDC"/>
    <w:rsid w:val="003A6FBF"/>
    <w:rsid w:val="003D1C2A"/>
    <w:rsid w:val="003D4A37"/>
    <w:rsid w:val="003E5AAB"/>
    <w:rsid w:val="003E7740"/>
    <w:rsid w:val="003F68A6"/>
    <w:rsid w:val="00413D52"/>
    <w:rsid w:val="00416E7C"/>
    <w:rsid w:val="004545FA"/>
    <w:rsid w:val="00475E70"/>
    <w:rsid w:val="004A31BE"/>
    <w:rsid w:val="004A5A23"/>
    <w:rsid w:val="004C1E9D"/>
    <w:rsid w:val="004C568F"/>
    <w:rsid w:val="005003D1"/>
    <w:rsid w:val="00500EF7"/>
    <w:rsid w:val="0050258B"/>
    <w:rsid w:val="0051540E"/>
    <w:rsid w:val="00530B5D"/>
    <w:rsid w:val="00551CFB"/>
    <w:rsid w:val="005649B8"/>
    <w:rsid w:val="005A6D7F"/>
    <w:rsid w:val="005B0528"/>
    <w:rsid w:val="005B2724"/>
    <w:rsid w:val="006236FC"/>
    <w:rsid w:val="00640DD2"/>
    <w:rsid w:val="00641303"/>
    <w:rsid w:val="00641839"/>
    <w:rsid w:val="0064268A"/>
    <w:rsid w:val="00655FAC"/>
    <w:rsid w:val="00664362"/>
    <w:rsid w:val="006663DC"/>
    <w:rsid w:val="00683E1D"/>
    <w:rsid w:val="006A291C"/>
    <w:rsid w:val="006A7FA3"/>
    <w:rsid w:val="006F51C3"/>
    <w:rsid w:val="00701899"/>
    <w:rsid w:val="00701AB9"/>
    <w:rsid w:val="007079D9"/>
    <w:rsid w:val="00745B37"/>
    <w:rsid w:val="00764662"/>
    <w:rsid w:val="0076512C"/>
    <w:rsid w:val="00773E69"/>
    <w:rsid w:val="00780C97"/>
    <w:rsid w:val="00795275"/>
    <w:rsid w:val="007E4166"/>
    <w:rsid w:val="00853719"/>
    <w:rsid w:val="00854A7A"/>
    <w:rsid w:val="008765DA"/>
    <w:rsid w:val="0089241E"/>
    <w:rsid w:val="00892D69"/>
    <w:rsid w:val="008953F9"/>
    <w:rsid w:val="008962E4"/>
    <w:rsid w:val="008A107C"/>
    <w:rsid w:val="008B2751"/>
    <w:rsid w:val="008B330D"/>
    <w:rsid w:val="008C21F0"/>
    <w:rsid w:val="008C5264"/>
    <w:rsid w:val="008D36FB"/>
    <w:rsid w:val="008D4324"/>
    <w:rsid w:val="008D6A25"/>
    <w:rsid w:val="00906FB4"/>
    <w:rsid w:val="00914719"/>
    <w:rsid w:val="00917B24"/>
    <w:rsid w:val="00927FCC"/>
    <w:rsid w:val="00942006"/>
    <w:rsid w:val="009531D4"/>
    <w:rsid w:val="00955794"/>
    <w:rsid w:val="0095614A"/>
    <w:rsid w:val="0097402A"/>
    <w:rsid w:val="0098398F"/>
    <w:rsid w:val="0099266C"/>
    <w:rsid w:val="0099464A"/>
    <w:rsid w:val="009E1CE5"/>
    <w:rsid w:val="009E4699"/>
    <w:rsid w:val="00A15CE6"/>
    <w:rsid w:val="00A52DDC"/>
    <w:rsid w:val="00A72732"/>
    <w:rsid w:val="00A80012"/>
    <w:rsid w:val="00A857FF"/>
    <w:rsid w:val="00AC6B57"/>
    <w:rsid w:val="00AD6C80"/>
    <w:rsid w:val="00AE2E3A"/>
    <w:rsid w:val="00AE5943"/>
    <w:rsid w:val="00B000E6"/>
    <w:rsid w:val="00B159B4"/>
    <w:rsid w:val="00B510F1"/>
    <w:rsid w:val="00B5418B"/>
    <w:rsid w:val="00B55AB2"/>
    <w:rsid w:val="00B60908"/>
    <w:rsid w:val="00B87C8A"/>
    <w:rsid w:val="00B929BB"/>
    <w:rsid w:val="00B9510F"/>
    <w:rsid w:val="00BA69CD"/>
    <w:rsid w:val="00BB70B0"/>
    <w:rsid w:val="00BD32CA"/>
    <w:rsid w:val="00BD7495"/>
    <w:rsid w:val="00BE11D9"/>
    <w:rsid w:val="00BE529D"/>
    <w:rsid w:val="00C15DE3"/>
    <w:rsid w:val="00C17A5C"/>
    <w:rsid w:val="00C23193"/>
    <w:rsid w:val="00C409B5"/>
    <w:rsid w:val="00C41575"/>
    <w:rsid w:val="00C646A0"/>
    <w:rsid w:val="00C72686"/>
    <w:rsid w:val="00C855F6"/>
    <w:rsid w:val="00C94EFB"/>
    <w:rsid w:val="00CA4237"/>
    <w:rsid w:val="00CC33DF"/>
    <w:rsid w:val="00CC69B4"/>
    <w:rsid w:val="00D01C5B"/>
    <w:rsid w:val="00D27EE9"/>
    <w:rsid w:val="00D333F6"/>
    <w:rsid w:val="00D64FD6"/>
    <w:rsid w:val="00D7649E"/>
    <w:rsid w:val="00D809DA"/>
    <w:rsid w:val="00D93E0C"/>
    <w:rsid w:val="00DB7AB9"/>
    <w:rsid w:val="00DC6DE7"/>
    <w:rsid w:val="00DF340F"/>
    <w:rsid w:val="00DF596A"/>
    <w:rsid w:val="00E16391"/>
    <w:rsid w:val="00E25AAB"/>
    <w:rsid w:val="00E3417F"/>
    <w:rsid w:val="00E34802"/>
    <w:rsid w:val="00E44307"/>
    <w:rsid w:val="00E50DB0"/>
    <w:rsid w:val="00EA4D88"/>
    <w:rsid w:val="00EC29DE"/>
    <w:rsid w:val="00ED2AA4"/>
    <w:rsid w:val="00ED4092"/>
    <w:rsid w:val="00ED4662"/>
    <w:rsid w:val="00EE1682"/>
    <w:rsid w:val="00EE348B"/>
    <w:rsid w:val="00EF4A90"/>
    <w:rsid w:val="00F013B8"/>
    <w:rsid w:val="00F21F3D"/>
    <w:rsid w:val="00F35332"/>
    <w:rsid w:val="00F377A4"/>
    <w:rsid w:val="00F57DA6"/>
    <w:rsid w:val="00F639F0"/>
    <w:rsid w:val="00F643B5"/>
    <w:rsid w:val="00F7382E"/>
    <w:rsid w:val="00F80241"/>
    <w:rsid w:val="00FB5E80"/>
    <w:rsid w:val="00FC56B6"/>
    <w:rsid w:val="00FE74E7"/>
    <w:rsid w:val="00FF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F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7740"/>
    <w:rPr>
      <w:rFonts w:ascii="Arial" w:eastAsia="ＭＳ ゴシック" w:hAnsi="Arial"/>
      <w:sz w:val="18"/>
      <w:szCs w:val="18"/>
    </w:rPr>
  </w:style>
  <w:style w:type="character" w:customStyle="1" w:styleId="a4">
    <w:name w:val="吹き出し (文字)"/>
    <w:link w:val="a3"/>
    <w:rsid w:val="003E7740"/>
    <w:rPr>
      <w:rFonts w:ascii="Arial" w:eastAsia="ＭＳ ゴシック" w:hAnsi="Arial" w:cs="Times New Roman"/>
      <w:kern w:val="2"/>
      <w:sz w:val="18"/>
      <w:szCs w:val="18"/>
    </w:rPr>
  </w:style>
  <w:style w:type="paragraph" w:styleId="a5">
    <w:name w:val="header"/>
    <w:basedOn w:val="a"/>
    <w:link w:val="a6"/>
    <w:rsid w:val="00BD7495"/>
    <w:pPr>
      <w:tabs>
        <w:tab w:val="center" w:pos="4252"/>
        <w:tab w:val="right" w:pos="8504"/>
      </w:tabs>
      <w:snapToGrid w:val="0"/>
    </w:pPr>
  </w:style>
  <w:style w:type="character" w:customStyle="1" w:styleId="a6">
    <w:name w:val="ヘッダー (文字)"/>
    <w:basedOn w:val="a0"/>
    <w:link w:val="a5"/>
    <w:rsid w:val="00BD7495"/>
    <w:rPr>
      <w:kern w:val="2"/>
      <w:sz w:val="21"/>
      <w:szCs w:val="24"/>
    </w:rPr>
  </w:style>
  <w:style w:type="paragraph" w:styleId="a7">
    <w:name w:val="footer"/>
    <w:basedOn w:val="a"/>
    <w:link w:val="a8"/>
    <w:uiPriority w:val="99"/>
    <w:rsid w:val="00BD7495"/>
    <w:pPr>
      <w:tabs>
        <w:tab w:val="center" w:pos="4252"/>
        <w:tab w:val="right" w:pos="8504"/>
      </w:tabs>
      <w:snapToGrid w:val="0"/>
    </w:pPr>
  </w:style>
  <w:style w:type="character" w:customStyle="1" w:styleId="a8">
    <w:name w:val="フッター (文字)"/>
    <w:basedOn w:val="a0"/>
    <w:link w:val="a7"/>
    <w:uiPriority w:val="99"/>
    <w:rsid w:val="00BD7495"/>
    <w:rPr>
      <w:kern w:val="2"/>
      <w:sz w:val="21"/>
      <w:szCs w:val="24"/>
    </w:rPr>
  </w:style>
  <w:style w:type="paragraph" w:styleId="a9">
    <w:name w:val="Body Text"/>
    <w:basedOn w:val="a"/>
    <w:link w:val="aa"/>
    <w:unhideWhenUsed/>
    <w:rsid w:val="0051540E"/>
    <w:pPr>
      <w:overflowPunct w:val="0"/>
      <w:adjustRightInd w:val="0"/>
    </w:pPr>
    <w:rPr>
      <w:rFonts w:ascii="Times New Roman" w:hAnsi="Times New Roman"/>
      <w:color w:val="000000"/>
      <w:kern w:val="0"/>
      <w:sz w:val="18"/>
      <w:szCs w:val="18"/>
    </w:rPr>
  </w:style>
  <w:style w:type="character" w:customStyle="1" w:styleId="aa">
    <w:name w:val="本文 (文字)"/>
    <w:basedOn w:val="a0"/>
    <w:link w:val="a9"/>
    <w:rsid w:val="0051540E"/>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444C6-9550-42EB-A82C-BFB0364D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2338</Words>
  <Characters>637</Characters>
  <Application>Microsoft Office Word</Application>
  <DocSecurity>0</DocSecurity>
  <Lines>5</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2022-07-19T02:52:00Z</dcterms:created>
  <dcterms:modified xsi:type="dcterms:W3CDTF">2022-07-19T02:52:00Z</dcterms:modified>
</cp:coreProperties>
</file>